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75FC1" w14:textId="79EB8709" w:rsidR="00006834" w:rsidRPr="009D51D8" w:rsidRDefault="00006834" w:rsidP="00876EF5">
      <w:pPr>
        <w:rPr>
          <w:rFonts w:ascii="Times New Roman" w:eastAsia="Times New Roman" w:hAnsi="Times New Roman" w:cs="Times New Roman"/>
          <w:sz w:val="24"/>
          <w:szCs w:val="24"/>
        </w:rPr>
      </w:pPr>
    </w:p>
    <w:tbl>
      <w:tblPr>
        <w:tblW w:w="9360" w:type="dxa"/>
        <w:jc w:val="center"/>
        <w:tblLayout w:type="fixed"/>
        <w:tblLook w:val="0600" w:firstRow="0" w:lastRow="0" w:firstColumn="0" w:lastColumn="0" w:noHBand="1" w:noVBand="1"/>
      </w:tblPr>
      <w:tblGrid>
        <w:gridCol w:w="9360"/>
      </w:tblGrid>
      <w:tr w:rsidR="00006834" w:rsidRPr="009D51D8" w14:paraId="45B8574F" w14:textId="77777777">
        <w:trPr>
          <w:cantSplit/>
          <w:trHeight w:val="2267"/>
          <w:jc w:val="center"/>
        </w:trPr>
        <w:tc>
          <w:tcPr>
            <w:tcW w:w="9360" w:type="dxa"/>
            <w:tcBorders>
              <w:top w:val="nil"/>
              <w:left w:val="nil"/>
              <w:bottom w:val="nil"/>
              <w:right w:val="nil"/>
            </w:tcBorders>
          </w:tcPr>
          <w:p w14:paraId="4DF1F324" w14:textId="77777777" w:rsidR="00006834" w:rsidRPr="009D51D8" w:rsidRDefault="00006834">
            <w:pPr>
              <w:spacing w:after="200"/>
              <w:jc w:val="center"/>
              <w:rPr>
                <w:rFonts w:ascii="Times New Roman" w:eastAsia="Times New Roman" w:hAnsi="Times New Roman" w:cs="Times New Roman"/>
                <w:sz w:val="24"/>
                <w:szCs w:val="24"/>
              </w:rPr>
            </w:pPr>
            <w:r w:rsidRPr="009D51D8">
              <w:rPr>
                <w:rFonts w:ascii="Times New Roman" w:eastAsia="Times New Roman" w:hAnsi="Times New Roman" w:cs="Times New Roman"/>
                <w:noProof/>
                <w:sz w:val="24"/>
                <w:szCs w:val="24"/>
              </w:rPr>
              <w:drawing>
                <wp:inline distT="114300" distB="114300" distL="114300" distR="114300" wp14:anchorId="3A6C5A1A" wp14:editId="69C95D5A">
                  <wp:extent cx="3732075" cy="806201"/>
                  <wp:effectExtent l="0" t="0" r="0" b="0"/>
                  <wp:docPr id="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
                          <a:srcRect/>
                          <a:stretch>
                            <a:fillRect/>
                          </a:stretch>
                        </pic:blipFill>
                        <pic:spPr>
                          <a:xfrm>
                            <a:off x="0" y="0"/>
                            <a:ext cx="3732075" cy="806201"/>
                          </a:xfrm>
                          <a:prstGeom prst="rect">
                            <a:avLst/>
                          </a:prstGeom>
                          <a:ln/>
                        </pic:spPr>
                      </pic:pic>
                    </a:graphicData>
                  </a:graphic>
                </wp:inline>
              </w:drawing>
            </w:r>
          </w:p>
          <w:p w14:paraId="56099401" w14:textId="77777777" w:rsidR="00006834" w:rsidRPr="009D51D8" w:rsidRDefault="00006834">
            <w:pPr>
              <w:spacing w:after="200"/>
              <w:jc w:val="center"/>
              <w:rPr>
                <w:rFonts w:ascii="Times New Roman" w:eastAsia="Times New Roman" w:hAnsi="Times New Roman" w:cs="Times New Roman"/>
                <w:sz w:val="24"/>
                <w:szCs w:val="24"/>
              </w:rPr>
            </w:pPr>
            <w:r w:rsidRPr="009D51D8">
              <w:rPr>
                <w:rFonts w:ascii="Times New Roman" w:eastAsia="Times New Roman" w:hAnsi="Times New Roman" w:cs="Times New Roman"/>
                <w:sz w:val="24"/>
                <w:szCs w:val="24"/>
              </w:rPr>
              <w:t>UNIVERSIDAD DE LOS ANDES</w:t>
            </w:r>
          </w:p>
          <w:p w14:paraId="487FC1BB" w14:textId="77777777" w:rsidR="00006834" w:rsidRPr="009D51D8" w:rsidRDefault="00006834">
            <w:pPr>
              <w:spacing w:after="200"/>
              <w:jc w:val="center"/>
              <w:rPr>
                <w:rFonts w:ascii="Times New Roman" w:eastAsia="Times New Roman" w:hAnsi="Times New Roman" w:cs="Times New Roman"/>
                <w:sz w:val="24"/>
                <w:szCs w:val="24"/>
              </w:rPr>
            </w:pPr>
            <w:r w:rsidRPr="009D51D8">
              <w:rPr>
                <w:rFonts w:ascii="Times New Roman" w:eastAsia="Times New Roman" w:hAnsi="Times New Roman" w:cs="Times New Roman"/>
                <w:sz w:val="24"/>
                <w:szCs w:val="24"/>
              </w:rPr>
              <w:t>FACULTAD DE CIENCIAS ECONÓMICAS Y SOCIALES</w:t>
            </w:r>
          </w:p>
          <w:p w14:paraId="6837F4D4" w14:textId="77777777" w:rsidR="00006834" w:rsidRPr="009D51D8" w:rsidRDefault="00006834">
            <w:pPr>
              <w:spacing w:after="200"/>
              <w:jc w:val="center"/>
              <w:rPr>
                <w:rFonts w:ascii="Times New Roman" w:eastAsia="Times New Roman" w:hAnsi="Times New Roman" w:cs="Times New Roman"/>
                <w:sz w:val="24"/>
                <w:szCs w:val="24"/>
              </w:rPr>
            </w:pPr>
            <w:r w:rsidRPr="009D51D8">
              <w:rPr>
                <w:rFonts w:ascii="Times New Roman" w:eastAsia="Times New Roman" w:hAnsi="Times New Roman" w:cs="Times New Roman"/>
                <w:sz w:val="24"/>
                <w:szCs w:val="24"/>
              </w:rPr>
              <w:t>ESCUELA DE ECONOMÍA</w:t>
            </w:r>
          </w:p>
        </w:tc>
      </w:tr>
      <w:tr w:rsidR="00006834" w:rsidRPr="009D51D8" w14:paraId="5E58A5F9" w14:textId="77777777">
        <w:trPr>
          <w:trHeight w:val="6270"/>
          <w:jc w:val="center"/>
        </w:trPr>
        <w:tc>
          <w:tcPr>
            <w:tcW w:w="9360" w:type="dxa"/>
            <w:tcBorders>
              <w:top w:val="nil"/>
              <w:left w:val="nil"/>
              <w:bottom w:val="nil"/>
              <w:right w:val="nil"/>
            </w:tcBorders>
            <w:vAlign w:val="center"/>
          </w:tcPr>
          <w:p w14:paraId="4BFA59ED" w14:textId="6EE42BAC" w:rsidR="00697496" w:rsidRPr="009D51D8" w:rsidRDefault="00955143" w:rsidP="00955143">
            <w:pPr>
              <w:jc w:val="center"/>
              <w:rPr>
                <w:lang w:eastAsia="en-US"/>
              </w:rPr>
            </w:pPr>
            <w:bookmarkStart w:id="0" w:name="_cchrk6vojyjn" w:colFirst="0" w:colLast="0"/>
            <w:bookmarkEnd w:id="0"/>
            <w:r w:rsidRPr="009D51D8">
              <w:rPr>
                <w:rFonts w:ascii="Times New Roman" w:eastAsiaTheme="majorEastAsia" w:hAnsi="Times New Roman" w:cs="Times New Roman"/>
                <w:b/>
                <w:bCs/>
                <w:spacing w:val="-10"/>
                <w:kern w:val="28"/>
                <w:sz w:val="32"/>
                <w:szCs w:val="32"/>
              </w:rPr>
              <w:t>Correlación entre nudos críticos y proyectos en las Agendas Concretas de Acción: Un análisis cuantitativo de la planificación comunal en Mérida (2019-2025</w:t>
            </w:r>
            <w:r w:rsidRPr="009D51D8">
              <w:rPr>
                <w:rFonts w:ascii="Times New Roman" w:eastAsiaTheme="majorEastAsia" w:hAnsi="Times New Roman" w:cs="Times New Roman"/>
                <w:b/>
                <w:bCs/>
                <w:spacing w:val="-10"/>
                <w:kern w:val="28"/>
                <w:sz w:val="24"/>
                <w:szCs w:val="24"/>
              </w:rPr>
              <w:t>)</w:t>
            </w:r>
          </w:p>
        </w:tc>
      </w:tr>
      <w:tr w:rsidR="00006834" w:rsidRPr="009D51D8" w14:paraId="7AF20735" w14:textId="77777777">
        <w:trPr>
          <w:trHeight w:val="1058"/>
          <w:jc w:val="center"/>
        </w:trPr>
        <w:tc>
          <w:tcPr>
            <w:tcW w:w="9360" w:type="dxa"/>
            <w:tcBorders>
              <w:top w:val="nil"/>
              <w:left w:val="nil"/>
              <w:bottom w:val="nil"/>
              <w:right w:val="nil"/>
            </w:tcBorders>
          </w:tcPr>
          <w:p w14:paraId="09E4293D" w14:textId="45157B5D" w:rsidR="00006834" w:rsidRPr="009D6291" w:rsidRDefault="00006834">
            <w:pPr>
              <w:spacing w:after="200"/>
              <w:jc w:val="center"/>
              <w:rPr>
                <w:rFonts w:ascii="Times New Roman" w:eastAsia="Times New Roman" w:hAnsi="Times New Roman" w:cs="Times New Roman"/>
                <w:sz w:val="24"/>
                <w:szCs w:val="24"/>
                <w:lang w:val="en-US"/>
              </w:rPr>
            </w:pPr>
            <w:r w:rsidRPr="009D6291">
              <w:rPr>
                <w:rFonts w:ascii="Times New Roman" w:eastAsia="Times New Roman" w:hAnsi="Times New Roman" w:cs="Times New Roman"/>
                <w:sz w:val="24"/>
                <w:szCs w:val="24"/>
                <w:lang w:val="en-US"/>
              </w:rPr>
              <w:t xml:space="preserve">Br. </w:t>
            </w:r>
            <w:r w:rsidR="00697496" w:rsidRPr="009D6291">
              <w:rPr>
                <w:rFonts w:ascii="Times New Roman" w:eastAsia="Times New Roman" w:hAnsi="Times New Roman" w:cs="Times New Roman"/>
                <w:sz w:val="24"/>
                <w:szCs w:val="24"/>
                <w:lang w:val="en-US"/>
              </w:rPr>
              <w:t>William Alexander Gutiérrez Varela</w:t>
            </w:r>
            <w:r w:rsidRPr="009D6291">
              <w:rPr>
                <w:rFonts w:ascii="Times New Roman" w:eastAsia="Times New Roman" w:hAnsi="Times New Roman" w:cs="Times New Roman"/>
                <w:sz w:val="24"/>
                <w:szCs w:val="24"/>
                <w:lang w:val="en-US"/>
              </w:rPr>
              <w:t xml:space="preserve"> V-27.3</w:t>
            </w:r>
            <w:r w:rsidR="00697496" w:rsidRPr="009D6291">
              <w:rPr>
                <w:rFonts w:ascii="Times New Roman" w:eastAsia="Times New Roman" w:hAnsi="Times New Roman" w:cs="Times New Roman"/>
                <w:sz w:val="24"/>
                <w:szCs w:val="24"/>
                <w:lang w:val="en-US"/>
              </w:rPr>
              <w:t>64</w:t>
            </w:r>
            <w:r w:rsidRPr="009D6291">
              <w:rPr>
                <w:rFonts w:ascii="Times New Roman" w:eastAsia="Times New Roman" w:hAnsi="Times New Roman" w:cs="Times New Roman"/>
                <w:sz w:val="24"/>
                <w:szCs w:val="24"/>
                <w:lang w:val="en-US"/>
              </w:rPr>
              <w:t>.</w:t>
            </w:r>
            <w:r w:rsidR="00697496" w:rsidRPr="009D6291">
              <w:rPr>
                <w:rFonts w:ascii="Times New Roman" w:eastAsia="Times New Roman" w:hAnsi="Times New Roman" w:cs="Times New Roman"/>
                <w:sz w:val="24"/>
                <w:szCs w:val="24"/>
                <w:lang w:val="en-US"/>
              </w:rPr>
              <w:t>501</w:t>
            </w:r>
          </w:p>
          <w:p w14:paraId="110EAC3B" w14:textId="1142973D" w:rsidR="00006834" w:rsidRPr="009D51D8" w:rsidRDefault="00006834">
            <w:pPr>
              <w:spacing w:after="200"/>
              <w:jc w:val="center"/>
              <w:rPr>
                <w:rFonts w:ascii="Times New Roman" w:eastAsia="Times New Roman" w:hAnsi="Times New Roman" w:cs="Times New Roman"/>
                <w:sz w:val="24"/>
                <w:szCs w:val="24"/>
              </w:rPr>
            </w:pPr>
            <w:r w:rsidRPr="009D51D8">
              <w:rPr>
                <w:rFonts w:ascii="Times New Roman" w:eastAsia="Times New Roman" w:hAnsi="Times New Roman" w:cs="Times New Roman"/>
                <w:sz w:val="24"/>
                <w:szCs w:val="24"/>
              </w:rPr>
              <w:t xml:space="preserve">Mérida, </w:t>
            </w:r>
            <w:proofErr w:type="gramStart"/>
            <w:r w:rsidR="00375118">
              <w:rPr>
                <w:rFonts w:ascii="Times New Roman" w:eastAsia="Times New Roman" w:hAnsi="Times New Roman" w:cs="Times New Roman"/>
                <w:sz w:val="24"/>
                <w:szCs w:val="24"/>
              </w:rPr>
              <w:t>Septiembre</w:t>
            </w:r>
            <w:proofErr w:type="gramEnd"/>
            <w:r w:rsidRPr="009D51D8">
              <w:rPr>
                <w:rFonts w:ascii="Times New Roman" w:eastAsia="Times New Roman" w:hAnsi="Times New Roman" w:cs="Times New Roman"/>
                <w:sz w:val="24"/>
                <w:szCs w:val="24"/>
              </w:rPr>
              <w:t xml:space="preserve"> 202</w:t>
            </w:r>
            <w:r w:rsidR="00697496" w:rsidRPr="009D51D8">
              <w:rPr>
                <w:rFonts w:ascii="Times New Roman" w:eastAsia="Times New Roman" w:hAnsi="Times New Roman" w:cs="Times New Roman"/>
                <w:sz w:val="24"/>
                <w:szCs w:val="24"/>
              </w:rPr>
              <w:t>5</w:t>
            </w:r>
          </w:p>
        </w:tc>
      </w:tr>
      <w:tr w:rsidR="00006834" w:rsidRPr="009D51D8" w14:paraId="7DFC778E" w14:textId="77777777">
        <w:trPr>
          <w:trHeight w:val="283"/>
          <w:jc w:val="center"/>
        </w:trPr>
        <w:tc>
          <w:tcPr>
            <w:tcW w:w="9360" w:type="dxa"/>
            <w:tcMar>
              <w:top w:w="100" w:type="dxa"/>
              <w:left w:w="100" w:type="dxa"/>
              <w:bottom w:w="100" w:type="dxa"/>
              <w:right w:w="100" w:type="dxa"/>
            </w:tcMar>
          </w:tcPr>
          <w:p w14:paraId="320B69CD" w14:textId="77777777" w:rsidR="00006834" w:rsidRPr="009D51D8" w:rsidRDefault="00006834">
            <w:pPr>
              <w:spacing w:after="200"/>
              <w:jc w:val="center"/>
              <w:rPr>
                <w:rFonts w:ascii="Times New Roman" w:eastAsia="Times New Roman" w:hAnsi="Times New Roman" w:cs="Times New Roman"/>
                <w:sz w:val="24"/>
                <w:szCs w:val="24"/>
              </w:rPr>
            </w:pPr>
            <w:r w:rsidRPr="009D51D8">
              <w:rPr>
                <w:rFonts w:ascii="Times New Roman" w:eastAsia="Times New Roman" w:hAnsi="Times New Roman" w:cs="Times New Roman"/>
                <w:noProof/>
                <w:sz w:val="24"/>
                <w:szCs w:val="24"/>
              </w:rPr>
              <w:lastRenderedPageBreak/>
              <w:drawing>
                <wp:inline distT="114300" distB="114300" distL="114300" distR="114300" wp14:anchorId="6D0F3197" wp14:editId="7AEE5D45">
                  <wp:extent cx="3732075" cy="806201"/>
                  <wp:effectExtent l="0" t="0" r="0" b="0"/>
                  <wp:docPr id="1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
                          <a:srcRect/>
                          <a:stretch>
                            <a:fillRect/>
                          </a:stretch>
                        </pic:blipFill>
                        <pic:spPr>
                          <a:xfrm>
                            <a:off x="0" y="0"/>
                            <a:ext cx="3732075" cy="806201"/>
                          </a:xfrm>
                          <a:prstGeom prst="rect">
                            <a:avLst/>
                          </a:prstGeom>
                          <a:ln/>
                        </pic:spPr>
                      </pic:pic>
                    </a:graphicData>
                  </a:graphic>
                </wp:inline>
              </w:drawing>
            </w:r>
          </w:p>
          <w:p w14:paraId="7AE6A686" w14:textId="77777777" w:rsidR="00006834" w:rsidRPr="009D51D8" w:rsidRDefault="00006834">
            <w:pPr>
              <w:spacing w:after="200"/>
              <w:jc w:val="center"/>
              <w:rPr>
                <w:rFonts w:ascii="Times New Roman" w:eastAsia="Times New Roman" w:hAnsi="Times New Roman" w:cs="Times New Roman"/>
                <w:sz w:val="24"/>
                <w:szCs w:val="24"/>
              </w:rPr>
            </w:pPr>
            <w:r w:rsidRPr="009D51D8">
              <w:rPr>
                <w:rFonts w:ascii="Times New Roman" w:eastAsia="Times New Roman" w:hAnsi="Times New Roman" w:cs="Times New Roman"/>
                <w:sz w:val="24"/>
                <w:szCs w:val="24"/>
              </w:rPr>
              <w:t>UNIVERSIDAD DE LOS ANDES</w:t>
            </w:r>
          </w:p>
          <w:p w14:paraId="7D8F66B3" w14:textId="77777777" w:rsidR="00006834" w:rsidRPr="009D51D8" w:rsidRDefault="00006834">
            <w:pPr>
              <w:spacing w:after="200"/>
              <w:jc w:val="center"/>
              <w:rPr>
                <w:rFonts w:ascii="Times New Roman" w:eastAsia="Times New Roman" w:hAnsi="Times New Roman" w:cs="Times New Roman"/>
                <w:sz w:val="24"/>
                <w:szCs w:val="24"/>
              </w:rPr>
            </w:pPr>
            <w:r w:rsidRPr="009D51D8">
              <w:rPr>
                <w:rFonts w:ascii="Times New Roman" w:eastAsia="Times New Roman" w:hAnsi="Times New Roman" w:cs="Times New Roman"/>
                <w:sz w:val="24"/>
                <w:szCs w:val="24"/>
              </w:rPr>
              <w:t>FACULTAD DE CIENCIAS ECONÓMICAS Y SOCIALES</w:t>
            </w:r>
          </w:p>
          <w:p w14:paraId="0163E355" w14:textId="77777777" w:rsidR="00006834" w:rsidRPr="009D51D8" w:rsidRDefault="00006834">
            <w:pPr>
              <w:spacing w:after="200"/>
              <w:jc w:val="center"/>
              <w:rPr>
                <w:rFonts w:ascii="Times New Roman" w:eastAsia="Times New Roman" w:hAnsi="Times New Roman" w:cs="Times New Roman"/>
                <w:sz w:val="24"/>
                <w:szCs w:val="24"/>
              </w:rPr>
            </w:pPr>
            <w:r w:rsidRPr="009D51D8">
              <w:rPr>
                <w:rFonts w:ascii="Times New Roman" w:eastAsia="Times New Roman" w:hAnsi="Times New Roman" w:cs="Times New Roman"/>
                <w:sz w:val="24"/>
                <w:szCs w:val="24"/>
              </w:rPr>
              <w:t>ESCUELA DE ECONOMÍA</w:t>
            </w:r>
          </w:p>
          <w:p w14:paraId="7014E28E" w14:textId="77777777" w:rsidR="00006834" w:rsidRPr="009D51D8" w:rsidRDefault="00006834">
            <w:pPr>
              <w:spacing w:after="200"/>
              <w:jc w:val="center"/>
              <w:rPr>
                <w:rFonts w:ascii="Times New Roman" w:eastAsia="Times New Roman" w:hAnsi="Times New Roman" w:cs="Times New Roman"/>
                <w:sz w:val="24"/>
                <w:szCs w:val="24"/>
              </w:rPr>
            </w:pPr>
          </w:p>
          <w:p w14:paraId="6C446802" w14:textId="77777777" w:rsidR="00006834" w:rsidRPr="009D51D8" w:rsidRDefault="00006834">
            <w:pPr>
              <w:spacing w:after="200"/>
              <w:jc w:val="center"/>
              <w:rPr>
                <w:rFonts w:ascii="Times New Roman" w:eastAsia="Times New Roman" w:hAnsi="Times New Roman" w:cs="Times New Roman"/>
                <w:sz w:val="24"/>
                <w:szCs w:val="24"/>
              </w:rPr>
            </w:pPr>
          </w:p>
          <w:p w14:paraId="1756F4DD" w14:textId="77777777" w:rsidR="00006834" w:rsidRPr="009D51D8" w:rsidRDefault="00006834">
            <w:pPr>
              <w:spacing w:after="200"/>
              <w:jc w:val="center"/>
              <w:rPr>
                <w:rFonts w:ascii="Times New Roman" w:eastAsia="Times New Roman" w:hAnsi="Times New Roman" w:cs="Times New Roman"/>
                <w:sz w:val="24"/>
                <w:szCs w:val="24"/>
              </w:rPr>
            </w:pPr>
          </w:p>
        </w:tc>
      </w:tr>
      <w:tr w:rsidR="00006834" w:rsidRPr="009D51D8" w14:paraId="0B022505" w14:textId="77777777">
        <w:trPr>
          <w:trHeight w:val="2762"/>
          <w:jc w:val="center"/>
        </w:trPr>
        <w:tc>
          <w:tcPr>
            <w:tcW w:w="9360" w:type="dxa"/>
            <w:tcMar>
              <w:top w:w="100" w:type="dxa"/>
              <w:left w:w="100" w:type="dxa"/>
              <w:bottom w:w="100" w:type="dxa"/>
              <w:right w:w="100" w:type="dxa"/>
            </w:tcMar>
            <w:vAlign w:val="center"/>
          </w:tcPr>
          <w:p w14:paraId="2614E782" w14:textId="4E42C7B7" w:rsidR="00006834" w:rsidRPr="009D51D8" w:rsidRDefault="00955143" w:rsidP="00412134">
            <w:pPr>
              <w:jc w:val="center"/>
              <w:rPr>
                <w:rFonts w:ascii="Times New Roman" w:hAnsi="Times New Roman" w:cs="Times New Roman"/>
                <w:b/>
                <w:bCs/>
              </w:rPr>
            </w:pPr>
            <w:bookmarkStart w:id="1" w:name="_px2yz51ngfvc" w:colFirst="0" w:colLast="0"/>
            <w:bookmarkEnd w:id="1"/>
            <w:r w:rsidRPr="009D51D8">
              <w:rPr>
                <w:rFonts w:ascii="Times New Roman" w:hAnsi="Times New Roman" w:cs="Times New Roman"/>
                <w:b/>
                <w:bCs/>
                <w:sz w:val="32"/>
                <w:szCs w:val="32"/>
              </w:rPr>
              <w:t>Correlación entre nudos críticos y proyectos en las Agendas Concretas de Acción: Un análisis cuantitativo de la planificación comunal en Mérida (2019-2025)</w:t>
            </w:r>
          </w:p>
        </w:tc>
      </w:tr>
      <w:tr w:rsidR="00006834" w:rsidRPr="009D51D8" w14:paraId="5B49D48F" w14:textId="77777777">
        <w:trPr>
          <w:trHeight w:val="283"/>
          <w:jc w:val="center"/>
        </w:trPr>
        <w:tc>
          <w:tcPr>
            <w:tcW w:w="9360" w:type="dxa"/>
            <w:tcMar>
              <w:top w:w="100" w:type="dxa"/>
              <w:left w:w="100" w:type="dxa"/>
              <w:bottom w:w="100" w:type="dxa"/>
              <w:right w:w="100" w:type="dxa"/>
            </w:tcMar>
          </w:tcPr>
          <w:p w14:paraId="6C52EC88" w14:textId="58BD5101" w:rsidR="00006834" w:rsidRPr="009D51D8" w:rsidRDefault="00006834">
            <w:pPr>
              <w:spacing w:after="200"/>
              <w:jc w:val="center"/>
              <w:rPr>
                <w:rFonts w:ascii="Times New Roman" w:eastAsia="Times New Roman" w:hAnsi="Times New Roman" w:cs="Times New Roman"/>
                <w:sz w:val="24"/>
                <w:szCs w:val="24"/>
              </w:rPr>
            </w:pPr>
            <w:r w:rsidRPr="009D51D8">
              <w:rPr>
                <w:rFonts w:ascii="Times New Roman" w:eastAsia="Times New Roman" w:hAnsi="Times New Roman" w:cs="Times New Roman"/>
                <w:sz w:val="24"/>
                <w:szCs w:val="24"/>
              </w:rPr>
              <w:t xml:space="preserve">Trabajo presentado por el Br. </w:t>
            </w:r>
            <w:r w:rsidR="00697496" w:rsidRPr="009D51D8">
              <w:rPr>
                <w:rFonts w:ascii="Times New Roman" w:eastAsia="Times New Roman" w:hAnsi="Times New Roman" w:cs="Times New Roman"/>
                <w:sz w:val="24"/>
                <w:szCs w:val="24"/>
              </w:rPr>
              <w:t>William Alexander Gutiérrez Varela</w:t>
            </w:r>
          </w:p>
          <w:p w14:paraId="444914B1" w14:textId="5C47189B" w:rsidR="00006834" w:rsidRPr="009D51D8" w:rsidRDefault="00006834">
            <w:pPr>
              <w:spacing w:after="200"/>
              <w:jc w:val="center"/>
              <w:rPr>
                <w:rFonts w:ascii="Times New Roman" w:eastAsia="Times New Roman" w:hAnsi="Times New Roman" w:cs="Times New Roman"/>
                <w:sz w:val="24"/>
                <w:szCs w:val="24"/>
              </w:rPr>
            </w:pPr>
            <w:r w:rsidRPr="009D51D8">
              <w:rPr>
                <w:rFonts w:ascii="Times New Roman" w:eastAsia="Times New Roman" w:hAnsi="Times New Roman" w:cs="Times New Roman"/>
                <w:sz w:val="24"/>
                <w:szCs w:val="24"/>
              </w:rPr>
              <w:t xml:space="preserve">Nombre de la </w:t>
            </w:r>
            <w:r w:rsidR="00237BFA" w:rsidRPr="009D51D8">
              <w:rPr>
                <w:rFonts w:ascii="Times New Roman" w:eastAsia="Times New Roman" w:hAnsi="Times New Roman" w:cs="Times New Roman"/>
                <w:sz w:val="24"/>
                <w:szCs w:val="24"/>
              </w:rPr>
              <w:t>Institución</w:t>
            </w:r>
            <w:r w:rsidRPr="009D51D8">
              <w:rPr>
                <w:rFonts w:ascii="Times New Roman" w:eastAsia="Times New Roman" w:hAnsi="Times New Roman" w:cs="Times New Roman"/>
                <w:sz w:val="24"/>
                <w:szCs w:val="24"/>
              </w:rPr>
              <w:t xml:space="preserve">: </w:t>
            </w:r>
            <w:r w:rsidR="00237BFA" w:rsidRPr="009D51D8">
              <w:rPr>
                <w:rFonts w:ascii="Times New Roman" w:eastAsia="Times New Roman" w:hAnsi="Times New Roman" w:cs="Times New Roman"/>
                <w:sz w:val="24"/>
                <w:szCs w:val="24"/>
              </w:rPr>
              <w:t>Instituto Nacional de Estadística</w:t>
            </w:r>
          </w:p>
          <w:p w14:paraId="42ABAABC" w14:textId="329F92DF" w:rsidR="00006834" w:rsidRPr="009D51D8" w:rsidRDefault="00006834">
            <w:pPr>
              <w:spacing w:after="200"/>
              <w:jc w:val="center"/>
              <w:rPr>
                <w:rFonts w:ascii="Times New Roman" w:eastAsia="Times New Roman" w:hAnsi="Times New Roman" w:cs="Times New Roman"/>
                <w:sz w:val="24"/>
                <w:szCs w:val="24"/>
              </w:rPr>
            </w:pPr>
            <w:r w:rsidRPr="009D51D8">
              <w:rPr>
                <w:rFonts w:ascii="Times New Roman" w:eastAsia="Times New Roman" w:hAnsi="Times New Roman" w:cs="Times New Roman"/>
                <w:sz w:val="24"/>
                <w:szCs w:val="24"/>
              </w:rPr>
              <w:t xml:space="preserve">Tutor Institucional: </w:t>
            </w:r>
            <w:r w:rsidR="00237BFA" w:rsidRPr="009D51D8">
              <w:rPr>
                <w:rFonts w:ascii="Times New Roman" w:eastAsia="Times New Roman" w:hAnsi="Times New Roman" w:cs="Times New Roman"/>
                <w:sz w:val="24"/>
                <w:szCs w:val="24"/>
              </w:rPr>
              <w:t xml:space="preserve">Yadira </w:t>
            </w:r>
            <w:r w:rsidR="00392EA3" w:rsidRPr="009D51D8">
              <w:rPr>
                <w:rFonts w:ascii="Times New Roman" w:eastAsia="Times New Roman" w:hAnsi="Times New Roman" w:cs="Times New Roman"/>
                <w:sz w:val="24"/>
                <w:szCs w:val="24"/>
              </w:rPr>
              <w:t>Gómez</w:t>
            </w:r>
          </w:p>
          <w:p w14:paraId="4EC1BF5E" w14:textId="59FEAB28" w:rsidR="00006834" w:rsidRPr="009D51D8" w:rsidRDefault="00006834">
            <w:pPr>
              <w:spacing w:after="200"/>
              <w:jc w:val="center"/>
              <w:rPr>
                <w:rFonts w:ascii="Times New Roman" w:eastAsia="Times New Roman" w:hAnsi="Times New Roman" w:cs="Times New Roman"/>
                <w:sz w:val="24"/>
                <w:szCs w:val="24"/>
              </w:rPr>
            </w:pPr>
            <w:r w:rsidRPr="009D51D8">
              <w:rPr>
                <w:rFonts w:ascii="Times New Roman" w:eastAsia="Times New Roman" w:hAnsi="Times New Roman" w:cs="Times New Roman"/>
                <w:sz w:val="24"/>
                <w:szCs w:val="24"/>
              </w:rPr>
              <w:t xml:space="preserve">Tutor Académico: </w:t>
            </w:r>
            <w:r w:rsidR="00237BFA" w:rsidRPr="009D51D8">
              <w:rPr>
                <w:rFonts w:ascii="Times New Roman" w:eastAsia="Times New Roman" w:hAnsi="Times New Roman" w:cs="Times New Roman"/>
                <w:sz w:val="24"/>
                <w:szCs w:val="24"/>
              </w:rPr>
              <w:t xml:space="preserve">Laura </w:t>
            </w:r>
            <w:r w:rsidR="00392EA3" w:rsidRPr="009D51D8">
              <w:rPr>
                <w:rFonts w:ascii="Times New Roman" w:eastAsia="Times New Roman" w:hAnsi="Times New Roman" w:cs="Times New Roman"/>
                <w:sz w:val="24"/>
                <w:szCs w:val="24"/>
              </w:rPr>
              <w:t>Castillo</w:t>
            </w:r>
          </w:p>
          <w:p w14:paraId="79D76784" w14:textId="73D0167F" w:rsidR="00006834" w:rsidRPr="009D51D8" w:rsidRDefault="00392EA3">
            <w:pPr>
              <w:spacing w:after="200"/>
              <w:jc w:val="center"/>
              <w:rPr>
                <w:rFonts w:ascii="Times New Roman" w:eastAsia="Times New Roman" w:hAnsi="Times New Roman" w:cs="Times New Roman"/>
                <w:sz w:val="24"/>
                <w:szCs w:val="24"/>
              </w:rPr>
            </w:pPr>
            <w:r w:rsidRPr="009D51D8">
              <w:rPr>
                <w:rFonts w:ascii="Times New Roman" w:eastAsia="Times New Roman" w:hAnsi="Times New Roman" w:cs="Times New Roman"/>
                <w:sz w:val="24"/>
                <w:szCs w:val="24"/>
              </w:rPr>
              <w:t>21</w:t>
            </w:r>
            <w:r w:rsidR="00006834" w:rsidRPr="009D51D8">
              <w:rPr>
                <w:rFonts w:ascii="Times New Roman" w:eastAsia="Times New Roman" w:hAnsi="Times New Roman" w:cs="Times New Roman"/>
                <w:sz w:val="24"/>
                <w:szCs w:val="24"/>
              </w:rPr>
              <w:t xml:space="preserve"> de </w:t>
            </w:r>
            <w:proofErr w:type="gramStart"/>
            <w:r w:rsidRPr="009D51D8">
              <w:rPr>
                <w:rFonts w:ascii="Times New Roman" w:eastAsia="Times New Roman" w:hAnsi="Times New Roman" w:cs="Times New Roman"/>
                <w:sz w:val="24"/>
                <w:szCs w:val="24"/>
              </w:rPr>
              <w:t>Abril</w:t>
            </w:r>
            <w:proofErr w:type="gramEnd"/>
            <w:r w:rsidR="00006834" w:rsidRPr="009D51D8">
              <w:rPr>
                <w:rFonts w:ascii="Times New Roman" w:eastAsia="Times New Roman" w:hAnsi="Times New Roman" w:cs="Times New Roman"/>
                <w:sz w:val="24"/>
                <w:szCs w:val="24"/>
              </w:rPr>
              <w:t xml:space="preserve"> del 202</w:t>
            </w:r>
            <w:r w:rsidRPr="009D51D8">
              <w:rPr>
                <w:rFonts w:ascii="Times New Roman" w:eastAsia="Times New Roman" w:hAnsi="Times New Roman" w:cs="Times New Roman"/>
                <w:sz w:val="24"/>
                <w:szCs w:val="24"/>
              </w:rPr>
              <w:t>5</w:t>
            </w:r>
            <w:r w:rsidR="00006834" w:rsidRPr="009D51D8">
              <w:rPr>
                <w:rFonts w:ascii="Times New Roman" w:eastAsia="Times New Roman" w:hAnsi="Times New Roman" w:cs="Times New Roman"/>
                <w:sz w:val="24"/>
                <w:szCs w:val="24"/>
              </w:rPr>
              <w:t xml:space="preserve"> - </w:t>
            </w:r>
            <w:r w:rsidR="00375118">
              <w:rPr>
                <w:rFonts w:ascii="Times New Roman" w:eastAsia="Times New Roman" w:hAnsi="Times New Roman" w:cs="Times New Roman"/>
                <w:sz w:val="24"/>
                <w:szCs w:val="24"/>
              </w:rPr>
              <w:t>26</w:t>
            </w:r>
            <w:r w:rsidR="00006834" w:rsidRPr="009D51D8">
              <w:rPr>
                <w:rFonts w:ascii="Times New Roman" w:eastAsia="Times New Roman" w:hAnsi="Times New Roman" w:cs="Times New Roman"/>
                <w:sz w:val="24"/>
                <w:szCs w:val="24"/>
              </w:rPr>
              <w:t xml:space="preserve"> de </w:t>
            </w:r>
            <w:proofErr w:type="gramStart"/>
            <w:r w:rsidR="00375118">
              <w:rPr>
                <w:rFonts w:ascii="Times New Roman" w:eastAsia="Times New Roman" w:hAnsi="Times New Roman" w:cs="Times New Roman"/>
                <w:sz w:val="24"/>
                <w:szCs w:val="24"/>
              </w:rPr>
              <w:t>Septiembre</w:t>
            </w:r>
            <w:proofErr w:type="gramEnd"/>
            <w:r w:rsidR="00006834" w:rsidRPr="009D51D8">
              <w:rPr>
                <w:rFonts w:ascii="Times New Roman" w:eastAsia="Times New Roman" w:hAnsi="Times New Roman" w:cs="Times New Roman"/>
                <w:sz w:val="24"/>
                <w:szCs w:val="24"/>
              </w:rPr>
              <w:t xml:space="preserve"> de</w:t>
            </w:r>
            <w:r w:rsidRPr="009D51D8">
              <w:rPr>
                <w:rFonts w:ascii="Times New Roman" w:eastAsia="Times New Roman" w:hAnsi="Times New Roman" w:cs="Times New Roman"/>
                <w:sz w:val="24"/>
                <w:szCs w:val="24"/>
              </w:rPr>
              <w:t>l</w:t>
            </w:r>
            <w:r w:rsidR="00006834" w:rsidRPr="009D51D8">
              <w:rPr>
                <w:rFonts w:ascii="Times New Roman" w:eastAsia="Times New Roman" w:hAnsi="Times New Roman" w:cs="Times New Roman"/>
                <w:sz w:val="24"/>
                <w:szCs w:val="24"/>
              </w:rPr>
              <w:t xml:space="preserve"> 202</w:t>
            </w:r>
            <w:r w:rsidRPr="009D51D8">
              <w:rPr>
                <w:rFonts w:ascii="Times New Roman" w:eastAsia="Times New Roman" w:hAnsi="Times New Roman" w:cs="Times New Roman"/>
                <w:sz w:val="24"/>
                <w:szCs w:val="24"/>
              </w:rPr>
              <w:t>5</w:t>
            </w:r>
          </w:p>
          <w:p w14:paraId="57AB2225" w14:textId="59E77F4E" w:rsidR="00006834" w:rsidRPr="009D51D8" w:rsidRDefault="00006834">
            <w:pPr>
              <w:spacing w:after="200"/>
              <w:jc w:val="center"/>
              <w:rPr>
                <w:rFonts w:ascii="Times New Roman" w:eastAsia="Times New Roman" w:hAnsi="Times New Roman" w:cs="Times New Roman"/>
                <w:sz w:val="24"/>
                <w:szCs w:val="24"/>
              </w:rPr>
            </w:pPr>
            <w:r w:rsidRPr="009D51D8">
              <w:rPr>
                <w:rFonts w:ascii="Times New Roman" w:eastAsia="Times New Roman" w:hAnsi="Times New Roman" w:cs="Times New Roman"/>
                <w:sz w:val="24"/>
                <w:szCs w:val="24"/>
              </w:rPr>
              <w:t>Semestre B-202</w:t>
            </w:r>
            <w:r w:rsidR="00412134" w:rsidRPr="009D51D8">
              <w:rPr>
                <w:rFonts w:ascii="Times New Roman" w:eastAsia="Times New Roman" w:hAnsi="Times New Roman" w:cs="Times New Roman"/>
                <w:sz w:val="24"/>
                <w:szCs w:val="24"/>
              </w:rPr>
              <w:t>5</w:t>
            </w:r>
          </w:p>
        </w:tc>
      </w:tr>
    </w:tbl>
    <w:p w14:paraId="47DCD1EA" w14:textId="58849BE6" w:rsidR="00941188" w:rsidRPr="009D51D8" w:rsidRDefault="00C143EC" w:rsidP="00C143EC">
      <w:pPr>
        <w:tabs>
          <w:tab w:val="left" w:pos="2400"/>
        </w:tabs>
      </w:pPr>
      <w:r>
        <w:tab/>
      </w:r>
    </w:p>
    <w:p w14:paraId="71D31C3E" w14:textId="22BFA621" w:rsidR="00412134" w:rsidRPr="009D51D8" w:rsidRDefault="006D3B3F" w:rsidP="00412134">
      <w:pPr>
        <w:pStyle w:val="Ttulo1"/>
        <w:jc w:val="center"/>
        <w:rPr>
          <w:rFonts w:ascii="Times New Roman" w:hAnsi="Times New Roman" w:cs="Times New Roman"/>
          <w:b/>
          <w:bCs/>
          <w:color w:val="auto"/>
          <w:sz w:val="24"/>
          <w:szCs w:val="24"/>
        </w:rPr>
      </w:pPr>
      <w:bookmarkStart w:id="2" w:name="_Toc210108309"/>
      <w:r w:rsidRPr="009D51D8">
        <w:rPr>
          <w:rFonts w:ascii="Times New Roman" w:hAnsi="Times New Roman" w:cs="Times New Roman"/>
          <w:b/>
          <w:bCs/>
          <w:color w:val="auto"/>
          <w:sz w:val="24"/>
          <w:szCs w:val="24"/>
        </w:rPr>
        <w:lastRenderedPageBreak/>
        <w:t>Índice</w:t>
      </w:r>
      <w:bookmarkEnd w:id="2"/>
    </w:p>
    <w:sdt>
      <w:sdtPr>
        <w:rPr>
          <w:rFonts w:ascii="Arial" w:eastAsia="Arial" w:hAnsi="Arial" w:cs="Arial"/>
          <w:color w:val="auto"/>
          <w:sz w:val="22"/>
          <w:szCs w:val="22"/>
          <w:lang w:val="es-MX"/>
        </w:rPr>
        <w:id w:val="1627575051"/>
        <w:docPartObj>
          <w:docPartGallery w:val="Table of Contents"/>
          <w:docPartUnique/>
        </w:docPartObj>
      </w:sdtPr>
      <w:sdtEndPr>
        <w:rPr>
          <w:rFonts w:ascii="Times New Roman" w:hAnsi="Times New Roman" w:cs="Times New Roman"/>
          <w:b/>
          <w:bCs/>
          <w:sz w:val="24"/>
          <w:szCs w:val="24"/>
        </w:rPr>
      </w:sdtEndPr>
      <w:sdtContent>
        <w:p w14:paraId="31212660" w14:textId="22D9D87B" w:rsidR="006836BC" w:rsidRDefault="006836BC">
          <w:pPr>
            <w:pStyle w:val="TtuloTDC"/>
          </w:pPr>
        </w:p>
        <w:p w14:paraId="15BA0836" w14:textId="416E3EB5" w:rsidR="00C528B1" w:rsidRDefault="006836BC">
          <w:pPr>
            <w:pStyle w:val="TDC1"/>
            <w:tabs>
              <w:tab w:val="right" w:leader="dot" w:pos="8830"/>
            </w:tabs>
            <w:rPr>
              <w:rFonts w:asciiTheme="minorHAnsi" w:eastAsiaTheme="minorEastAsia" w:hAnsiTheme="minorHAnsi" w:cstheme="minorBidi"/>
              <w:noProof/>
              <w:kern w:val="2"/>
              <w:sz w:val="24"/>
              <w:szCs w:val="24"/>
              <w14:ligatures w14:val="standardContextual"/>
            </w:rPr>
          </w:pPr>
          <w:r w:rsidRPr="00085DE9">
            <w:rPr>
              <w:rFonts w:ascii="Times New Roman" w:hAnsi="Times New Roman" w:cs="Times New Roman"/>
              <w:sz w:val="24"/>
              <w:szCs w:val="24"/>
            </w:rPr>
            <w:fldChar w:fldCharType="begin"/>
          </w:r>
          <w:r w:rsidRPr="00085DE9">
            <w:rPr>
              <w:rFonts w:ascii="Times New Roman" w:hAnsi="Times New Roman" w:cs="Times New Roman"/>
              <w:sz w:val="24"/>
              <w:szCs w:val="24"/>
            </w:rPr>
            <w:instrText xml:space="preserve"> TOC \o "1-3" \h \z \u </w:instrText>
          </w:r>
          <w:r w:rsidRPr="00085DE9">
            <w:rPr>
              <w:rFonts w:ascii="Times New Roman" w:hAnsi="Times New Roman" w:cs="Times New Roman"/>
              <w:sz w:val="24"/>
              <w:szCs w:val="24"/>
            </w:rPr>
            <w:fldChar w:fldCharType="separate"/>
          </w:r>
          <w:hyperlink w:anchor="_Toc210108309" w:history="1">
            <w:r w:rsidR="00C528B1" w:rsidRPr="00D57700">
              <w:rPr>
                <w:rStyle w:val="Hipervnculo"/>
                <w:rFonts w:ascii="Times New Roman" w:hAnsi="Times New Roman" w:cs="Times New Roman"/>
                <w:b/>
                <w:bCs/>
                <w:noProof/>
              </w:rPr>
              <w:t>Índice</w:t>
            </w:r>
            <w:r w:rsidR="00C528B1">
              <w:rPr>
                <w:noProof/>
                <w:webHidden/>
              </w:rPr>
              <w:tab/>
            </w:r>
            <w:r w:rsidR="00C528B1">
              <w:rPr>
                <w:noProof/>
                <w:webHidden/>
              </w:rPr>
              <w:fldChar w:fldCharType="begin"/>
            </w:r>
            <w:r w:rsidR="00C528B1">
              <w:rPr>
                <w:noProof/>
                <w:webHidden/>
              </w:rPr>
              <w:instrText xml:space="preserve"> PAGEREF _Toc210108309 \h </w:instrText>
            </w:r>
            <w:r w:rsidR="00C528B1">
              <w:rPr>
                <w:noProof/>
                <w:webHidden/>
              </w:rPr>
            </w:r>
            <w:r w:rsidR="00C528B1">
              <w:rPr>
                <w:noProof/>
                <w:webHidden/>
              </w:rPr>
              <w:fldChar w:fldCharType="separate"/>
            </w:r>
            <w:r w:rsidR="007934EF">
              <w:rPr>
                <w:noProof/>
                <w:webHidden/>
              </w:rPr>
              <w:t>3</w:t>
            </w:r>
            <w:r w:rsidR="00C528B1">
              <w:rPr>
                <w:noProof/>
                <w:webHidden/>
              </w:rPr>
              <w:fldChar w:fldCharType="end"/>
            </w:r>
          </w:hyperlink>
        </w:p>
        <w:p w14:paraId="1CD9CCB9" w14:textId="04DC0E17" w:rsidR="00C528B1" w:rsidRDefault="00C528B1">
          <w:pPr>
            <w:pStyle w:val="TDC1"/>
            <w:tabs>
              <w:tab w:val="right" w:leader="dot" w:pos="8830"/>
            </w:tabs>
            <w:rPr>
              <w:rFonts w:asciiTheme="minorHAnsi" w:eastAsiaTheme="minorEastAsia" w:hAnsiTheme="minorHAnsi" w:cstheme="minorBidi"/>
              <w:noProof/>
              <w:kern w:val="2"/>
              <w:sz w:val="24"/>
              <w:szCs w:val="24"/>
              <w14:ligatures w14:val="standardContextual"/>
            </w:rPr>
          </w:pPr>
          <w:hyperlink w:anchor="_Toc210108310" w:history="1">
            <w:r w:rsidRPr="00D57700">
              <w:rPr>
                <w:rStyle w:val="Hipervnculo"/>
                <w:rFonts w:ascii="Times New Roman" w:hAnsi="Times New Roman" w:cs="Times New Roman"/>
                <w:b/>
                <w:bCs/>
                <w:noProof/>
              </w:rPr>
              <w:t>Introducció</w:t>
            </w:r>
            <w:r w:rsidRPr="00D57700">
              <w:rPr>
                <w:rStyle w:val="Hipervnculo"/>
                <w:rFonts w:ascii="Times New Roman" w:hAnsi="Times New Roman" w:cs="Times New Roman"/>
                <w:b/>
                <w:bCs/>
                <w:noProof/>
              </w:rPr>
              <w:t>n</w:t>
            </w:r>
            <w:r>
              <w:rPr>
                <w:noProof/>
                <w:webHidden/>
              </w:rPr>
              <w:tab/>
            </w:r>
            <w:r>
              <w:rPr>
                <w:noProof/>
                <w:webHidden/>
              </w:rPr>
              <w:fldChar w:fldCharType="begin"/>
            </w:r>
            <w:r>
              <w:rPr>
                <w:noProof/>
                <w:webHidden/>
              </w:rPr>
              <w:instrText xml:space="preserve"> PAGEREF _Toc210108310 \h </w:instrText>
            </w:r>
            <w:r>
              <w:rPr>
                <w:noProof/>
                <w:webHidden/>
              </w:rPr>
            </w:r>
            <w:r>
              <w:rPr>
                <w:noProof/>
                <w:webHidden/>
              </w:rPr>
              <w:fldChar w:fldCharType="separate"/>
            </w:r>
            <w:r w:rsidR="007934EF">
              <w:rPr>
                <w:noProof/>
                <w:webHidden/>
              </w:rPr>
              <w:t>13</w:t>
            </w:r>
            <w:r>
              <w:rPr>
                <w:noProof/>
                <w:webHidden/>
              </w:rPr>
              <w:fldChar w:fldCharType="end"/>
            </w:r>
          </w:hyperlink>
        </w:p>
        <w:p w14:paraId="6A8F8529" w14:textId="1145CDCB" w:rsidR="00C528B1" w:rsidRDefault="00C528B1">
          <w:pPr>
            <w:pStyle w:val="TDC1"/>
            <w:tabs>
              <w:tab w:val="right" w:leader="dot" w:pos="8830"/>
            </w:tabs>
            <w:rPr>
              <w:rFonts w:asciiTheme="minorHAnsi" w:eastAsiaTheme="minorEastAsia" w:hAnsiTheme="minorHAnsi" w:cstheme="minorBidi"/>
              <w:noProof/>
              <w:kern w:val="2"/>
              <w:sz w:val="24"/>
              <w:szCs w:val="24"/>
              <w14:ligatures w14:val="standardContextual"/>
            </w:rPr>
          </w:pPr>
          <w:hyperlink w:anchor="_Toc210108311" w:history="1">
            <w:r w:rsidRPr="00D57700">
              <w:rPr>
                <w:rStyle w:val="Hipervnculo"/>
                <w:rFonts w:ascii="Times New Roman" w:hAnsi="Times New Roman" w:cs="Times New Roman"/>
                <w:b/>
                <w:bCs/>
                <w:noProof/>
              </w:rPr>
              <w:t>Capítulo I: P</w:t>
            </w:r>
            <w:r w:rsidRPr="00D57700">
              <w:rPr>
                <w:rStyle w:val="Hipervnculo"/>
                <w:rFonts w:ascii="Times New Roman" w:hAnsi="Times New Roman" w:cs="Times New Roman"/>
                <w:b/>
                <w:bCs/>
                <w:noProof/>
              </w:rPr>
              <w:t>r</w:t>
            </w:r>
            <w:r w:rsidRPr="00D57700">
              <w:rPr>
                <w:rStyle w:val="Hipervnculo"/>
                <w:rFonts w:ascii="Times New Roman" w:hAnsi="Times New Roman" w:cs="Times New Roman"/>
                <w:b/>
                <w:bCs/>
                <w:noProof/>
              </w:rPr>
              <w:t>oblema de la Investigación</w:t>
            </w:r>
            <w:r>
              <w:rPr>
                <w:noProof/>
                <w:webHidden/>
              </w:rPr>
              <w:tab/>
            </w:r>
            <w:r>
              <w:rPr>
                <w:noProof/>
                <w:webHidden/>
              </w:rPr>
              <w:fldChar w:fldCharType="begin"/>
            </w:r>
            <w:r>
              <w:rPr>
                <w:noProof/>
                <w:webHidden/>
              </w:rPr>
              <w:instrText xml:space="preserve"> PAGEREF _Toc210108311 \h </w:instrText>
            </w:r>
            <w:r>
              <w:rPr>
                <w:noProof/>
                <w:webHidden/>
              </w:rPr>
            </w:r>
            <w:r>
              <w:rPr>
                <w:noProof/>
                <w:webHidden/>
              </w:rPr>
              <w:fldChar w:fldCharType="separate"/>
            </w:r>
            <w:r w:rsidR="007934EF">
              <w:rPr>
                <w:noProof/>
                <w:webHidden/>
              </w:rPr>
              <w:t>15</w:t>
            </w:r>
            <w:r>
              <w:rPr>
                <w:noProof/>
                <w:webHidden/>
              </w:rPr>
              <w:fldChar w:fldCharType="end"/>
            </w:r>
          </w:hyperlink>
        </w:p>
        <w:p w14:paraId="1EF45954" w14:textId="6AA61E35" w:rsidR="00C528B1" w:rsidRDefault="00C528B1">
          <w:pPr>
            <w:pStyle w:val="TDC1"/>
            <w:tabs>
              <w:tab w:val="right" w:leader="dot" w:pos="8830"/>
            </w:tabs>
            <w:rPr>
              <w:rFonts w:asciiTheme="minorHAnsi" w:eastAsiaTheme="minorEastAsia" w:hAnsiTheme="minorHAnsi" w:cstheme="minorBidi"/>
              <w:noProof/>
              <w:kern w:val="2"/>
              <w:sz w:val="24"/>
              <w:szCs w:val="24"/>
              <w14:ligatures w14:val="standardContextual"/>
            </w:rPr>
          </w:pPr>
          <w:hyperlink w:anchor="_Toc210108312" w:history="1">
            <w:r w:rsidRPr="00D57700">
              <w:rPr>
                <w:rStyle w:val="Hipervnculo"/>
                <w:rFonts w:ascii="Times New Roman" w:hAnsi="Times New Roman" w:cs="Times New Roman"/>
                <w:b/>
                <w:bCs/>
                <w:noProof/>
              </w:rPr>
              <w:t>Formulación del problema</w:t>
            </w:r>
            <w:r>
              <w:rPr>
                <w:noProof/>
                <w:webHidden/>
              </w:rPr>
              <w:tab/>
            </w:r>
            <w:r>
              <w:rPr>
                <w:noProof/>
                <w:webHidden/>
              </w:rPr>
              <w:fldChar w:fldCharType="begin"/>
            </w:r>
            <w:r>
              <w:rPr>
                <w:noProof/>
                <w:webHidden/>
              </w:rPr>
              <w:instrText xml:space="preserve"> PAGEREF _Toc210108312 \h </w:instrText>
            </w:r>
            <w:r>
              <w:rPr>
                <w:noProof/>
                <w:webHidden/>
              </w:rPr>
            </w:r>
            <w:r>
              <w:rPr>
                <w:noProof/>
                <w:webHidden/>
              </w:rPr>
              <w:fldChar w:fldCharType="separate"/>
            </w:r>
            <w:r w:rsidR="007934EF">
              <w:rPr>
                <w:noProof/>
                <w:webHidden/>
              </w:rPr>
              <w:t>19</w:t>
            </w:r>
            <w:r>
              <w:rPr>
                <w:noProof/>
                <w:webHidden/>
              </w:rPr>
              <w:fldChar w:fldCharType="end"/>
            </w:r>
          </w:hyperlink>
        </w:p>
        <w:p w14:paraId="1F13A06B" w14:textId="4B33ED4E" w:rsidR="00C528B1" w:rsidRDefault="00C528B1">
          <w:pPr>
            <w:pStyle w:val="TDC1"/>
            <w:tabs>
              <w:tab w:val="right" w:leader="dot" w:pos="8830"/>
            </w:tabs>
            <w:rPr>
              <w:rFonts w:asciiTheme="minorHAnsi" w:eastAsiaTheme="minorEastAsia" w:hAnsiTheme="minorHAnsi" w:cstheme="minorBidi"/>
              <w:noProof/>
              <w:kern w:val="2"/>
              <w:sz w:val="24"/>
              <w:szCs w:val="24"/>
              <w14:ligatures w14:val="standardContextual"/>
            </w:rPr>
          </w:pPr>
          <w:hyperlink w:anchor="_Toc210108313" w:history="1">
            <w:r w:rsidRPr="00D57700">
              <w:rPr>
                <w:rStyle w:val="Hipervnculo"/>
                <w:rFonts w:ascii="Times New Roman" w:hAnsi="Times New Roman" w:cs="Times New Roman"/>
                <w:b/>
                <w:bCs/>
                <w:noProof/>
              </w:rPr>
              <w:t>Objetivos de investigación</w:t>
            </w:r>
            <w:r>
              <w:rPr>
                <w:noProof/>
                <w:webHidden/>
              </w:rPr>
              <w:tab/>
            </w:r>
            <w:r>
              <w:rPr>
                <w:noProof/>
                <w:webHidden/>
              </w:rPr>
              <w:fldChar w:fldCharType="begin"/>
            </w:r>
            <w:r>
              <w:rPr>
                <w:noProof/>
                <w:webHidden/>
              </w:rPr>
              <w:instrText xml:space="preserve"> PAGEREF _Toc210108313 \h </w:instrText>
            </w:r>
            <w:r>
              <w:rPr>
                <w:noProof/>
                <w:webHidden/>
              </w:rPr>
            </w:r>
            <w:r>
              <w:rPr>
                <w:noProof/>
                <w:webHidden/>
              </w:rPr>
              <w:fldChar w:fldCharType="separate"/>
            </w:r>
            <w:r w:rsidR="007934EF">
              <w:rPr>
                <w:noProof/>
                <w:webHidden/>
              </w:rPr>
              <w:t>20</w:t>
            </w:r>
            <w:r>
              <w:rPr>
                <w:noProof/>
                <w:webHidden/>
              </w:rPr>
              <w:fldChar w:fldCharType="end"/>
            </w:r>
          </w:hyperlink>
        </w:p>
        <w:p w14:paraId="4EFDE57D" w14:textId="49F8F7E3" w:rsidR="00C528B1" w:rsidRPr="00C528B1" w:rsidRDefault="00C528B1">
          <w:pPr>
            <w:pStyle w:val="TDC2"/>
            <w:tabs>
              <w:tab w:val="right" w:leader="dot" w:pos="8830"/>
            </w:tabs>
            <w:rPr>
              <w:rFonts w:asciiTheme="minorHAnsi" w:eastAsiaTheme="minorEastAsia" w:hAnsiTheme="minorHAnsi" w:cstheme="minorBidi"/>
              <w:noProof/>
              <w:kern w:val="2"/>
              <w:sz w:val="24"/>
              <w:szCs w:val="24"/>
              <w14:ligatures w14:val="standardContextual"/>
            </w:rPr>
          </w:pPr>
          <w:hyperlink w:anchor="_Toc210108314" w:history="1">
            <w:r w:rsidRPr="00C528B1">
              <w:rPr>
                <w:rStyle w:val="Hipervnculo"/>
                <w:rFonts w:ascii="Times New Roman" w:hAnsi="Times New Roman" w:cs="Times New Roman"/>
                <w:i/>
                <w:iCs/>
                <w:noProof/>
              </w:rPr>
              <w:t>Objetivo General</w:t>
            </w:r>
            <w:r w:rsidRPr="00C528B1">
              <w:rPr>
                <w:noProof/>
                <w:webHidden/>
              </w:rPr>
              <w:tab/>
            </w:r>
            <w:r w:rsidRPr="00C528B1">
              <w:rPr>
                <w:noProof/>
                <w:webHidden/>
              </w:rPr>
              <w:fldChar w:fldCharType="begin"/>
            </w:r>
            <w:r w:rsidRPr="00C528B1">
              <w:rPr>
                <w:noProof/>
                <w:webHidden/>
              </w:rPr>
              <w:instrText xml:space="preserve"> PAGEREF _Toc210108314 \h </w:instrText>
            </w:r>
            <w:r w:rsidRPr="00C528B1">
              <w:rPr>
                <w:noProof/>
                <w:webHidden/>
              </w:rPr>
            </w:r>
            <w:r w:rsidRPr="00C528B1">
              <w:rPr>
                <w:noProof/>
                <w:webHidden/>
              </w:rPr>
              <w:fldChar w:fldCharType="separate"/>
            </w:r>
            <w:r w:rsidR="007934EF">
              <w:rPr>
                <w:noProof/>
                <w:webHidden/>
              </w:rPr>
              <w:t>20</w:t>
            </w:r>
            <w:r w:rsidRPr="00C528B1">
              <w:rPr>
                <w:noProof/>
                <w:webHidden/>
              </w:rPr>
              <w:fldChar w:fldCharType="end"/>
            </w:r>
          </w:hyperlink>
        </w:p>
        <w:p w14:paraId="7D59C439" w14:textId="1D43E75D" w:rsidR="00C528B1" w:rsidRDefault="00C528B1">
          <w:pPr>
            <w:pStyle w:val="TDC2"/>
            <w:tabs>
              <w:tab w:val="right" w:leader="dot" w:pos="8830"/>
            </w:tabs>
            <w:rPr>
              <w:rFonts w:asciiTheme="minorHAnsi" w:eastAsiaTheme="minorEastAsia" w:hAnsiTheme="minorHAnsi" w:cstheme="minorBidi"/>
              <w:noProof/>
              <w:kern w:val="2"/>
              <w:sz w:val="24"/>
              <w:szCs w:val="24"/>
              <w14:ligatures w14:val="standardContextual"/>
            </w:rPr>
          </w:pPr>
          <w:hyperlink w:anchor="_Toc210108315" w:history="1">
            <w:r w:rsidRPr="00C528B1">
              <w:rPr>
                <w:rStyle w:val="Hipervnculo"/>
                <w:rFonts w:ascii="Times New Roman" w:hAnsi="Times New Roman" w:cs="Times New Roman"/>
                <w:i/>
                <w:iCs/>
                <w:noProof/>
              </w:rPr>
              <w:t>Objetivos específicos</w:t>
            </w:r>
            <w:r w:rsidRPr="00C528B1">
              <w:rPr>
                <w:noProof/>
                <w:webHidden/>
              </w:rPr>
              <w:tab/>
            </w:r>
            <w:r w:rsidRPr="00C528B1">
              <w:rPr>
                <w:noProof/>
                <w:webHidden/>
              </w:rPr>
              <w:fldChar w:fldCharType="begin"/>
            </w:r>
            <w:r w:rsidRPr="00C528B1">
              <w:rPr>
                <w:noProof/>
                <w:webHidden/>
              </w:rPr>
              <w:instrText xml:space="preserve"> PAGEREF _Toc210108315 \h </w:instrText>
            </w:r>
            <w:r w:rsidRPr="00C528B1">
              <w:rPr>
                <w:noProof/>
                <w:webHidden/>
              </w:rPr>
            </w:r>
            <w:r w:rsidRPr="00C528B1">
              <w:rPr>
                <w:noProof/>
                <w:webHidden/>
              </w:rPr>
              <w:fldChar w:fldCharType="separate"/>
            </w:r>
            <w:r w:rsidR="007934EF">
              <w:rPr>
                <w:noProof/>
                <w:webHidden/>
              </w:rPr>
              <w:t>21</w:t>
            </w:r>
            <w:r w:rsidRPr="00C528B1">
              <w:rPr>
                <w:noProof/>
                <w:webHidden/>
              </w:rPr>
              <w:fldChar w:fldCharType="end"/>
            </w:r>
          </w:hyperlink>
        </w:p>
        <w:p w14:paraId="77C9BA69" w14:textId="5CC5F287" w:rsidR="00C528B1" w:rsidRDefault="00C528B1">
          <w:pPr>
            <w:pStyle w:val="TDC1"/>
            <w:tabs>
              <w:tab w:val="right" w:leader="dot" w:pos="8830"/>
            </w:tabs>
            <w:rPr>
              <w:rFonts w:asciiTheme="minorHAnsi" w:eastAsiaTheme="minorEastAsia" w:hAnsiTheme="minorHAnsi" w:cstheme="minorBidi"/>
              <w:noProof/>
              <w:kern w:val="2"/>
              <w:sz w:val="24"/>
              <w:szCs w:val="24"/>
              <w14:ligatures w14:val="standardContextual"/>
            </w:rPr>
          </w:pPr>
          <w:hyperlink w:anchor="_Toc210108316" w:history="1">
            <w:r w:rsidRPr="00D57700">
              <w:rPr>
                <w:rStyle w:val="Hipervnculo"/>
                <w:rFonts w:ascii="Times New Roman" w:hAnsi="Times New Roman" w:cs="Times New Roman"/>
                <w:b/>
                <w:bCs/>
                <w:noProof/>
              </w:rPr>
              <w:t>Justificación</w:t>
            </w:r>
            <w:r>
              <w:rPr>
                <w:noProof/>
                <w:webHidden/>
              </w:rPr>
              <w:tab/>
            </w:r>
            <w:r>
              <w:rPr>
                <w:noProof/>
                <w:webHidden/>
              </w:rPr>
              <w:fldChar w:fldCharType="begin"/>
            </w:r>
            <w:r>
              <w:rPr>
                <w:noProof/>
                <w:webHidden/>
              </w:rPr>
              <w:instrText xml:space="preserve"> PAGEREF _Toc210108316 \h </w:instrText>
            </w:r>
            <w:r>
              <w:rPr>
                <w:noProof/>
                <w:webHidden/>
              </w:rPr>
            </w:r>
            <w:r>
              <w:rPr>
                <w:noProof/>
                <w:webHidden/>
              </w:rPr>
              <w:fldChar w:fldCharType="separate"/>
            </w:r>
            <w:r w:rsidR="007934EF">
              <w:rPr>
                <w:noProof/>
                <w:webHidden/>
              </w:rPr>
              <w:t>22</w:t>
            </w:r>
            <w:r>
              <w:rPr>
                <w:noProof/>
                <w:webHidden/>
              </w:rPr>
              <w:fldChar w:fldCharType="end"/>
            </w:r>
          </w:hyperlink>
        </w:p>
        <w:p w14:paraId="11014A27" w14:textId="6AA71A18" w:rsidR="00C528B1" w:rsidRDefault="00C528B1">
          <w:pPr>
            <w:pStyle w:val="TDC1"/>
            <w:tabs>
              <w:tab w:val="right" w:leader="dot" w:pos="8830"/>
            </w:tabs>
            <w:rPr>
              <w:rFonts w:asciiTheme="minorHAnsi" w:eastAsiaTheme="minorEastAsia" w:hAnsiTheme="minorHAnsi" w:cstheme="minorBidi"/>
              <w:noProof/>
              <w:kern w:val="2"/>
              <w:sz w:val="24"/>
              <w:szCs w:val="24"/>
              <w14:ligatures w14:val="standardContextual"/>
            </w:rPr>
          </w:pPr>
          <w:hyperlink w:anchor="_Toc210108317" w:history="1">
            <w:r w:rsidRPr="00D57700">
              <w:rPr>
                <w:rStyle w:val="Hipervnculo"/>
                <w:rFonts w:ascii="Times New Roman" w:hAnsi="Times New Roman" w:cs="Times New Roman"/>
                <w:b/>
                <w:bCs/>
                <w:noProof/>
              </w:rPr>
              <w:t>Capitulo II: Marco Teórico</w:t>
            </w:r>
            <w:r>
              <w:rPr>
                <w:noProof/>
                <w:webHidden/>
              </w:rPr>
              <w:tab/>
            </w:r>
            <w:r>
              <w:rPr>
                <w:noProof/>
                <w:webHidden/>
              </w:rPr>
              <w:fldChar w:fldCharType="begin"/>
            </w:r>
            <w:r>
              <w:rPr>
                <w:noProof/>
                <w:webHidden/>
              </w:rPr>
              <w:instrText xml:space="preserve"> PAGEREF _Toc210108317 \h </w:instrText>
            </w:r>
            <w:r>
              <w:rPr>
                <w:noProof/>
                <w:webHidden/>
              </w:rPr>
            </w:r>
            <w:r>
              <w:rPr>
                <w:noProof/>
                <w:webHidden/>
              </w:rPr>
              <w:fldChar w:fldCharType="separate"/>
            </w:r>
            <w:r w:rsidR="007934EF">
              <w:rPr>
                <w:noProof/>
                <w:webHidden/>
              </w:rPr>
              <w:t>24</w:t>
            </w:r>
            <w:r>
              <w:rPr>
                <w:noProof/>
                <w:webHidden/>
              </w:rPr>
              <w:fldChar w:fldCharType="end"/>
            </w:r>
          </w:hyperlink>
        </w:p>
        <w:p w14:paraId="79868551" w14:textId="682CD167" w:rsidR="00C528B1" w:rsidRDefault="00C528B1">
          <w:pPr>
            <w:pStyle w:val="TDC2"/>
            <w:tabs>
              <w:tab w:val="right" w:leader="dot" w:pos="8830"/>
            </w:tabs>
            <w:rPr>
              <w:rFonts w:asciiTheme="minorHAnsi" w:eastAsiaTheme="minorEastAsia" w:hAnsiTheme="minorHAnsi" w:cstheme="minorBidi"/>
              <w:noProof/>
              <w:kern w:val="2"/>
              <w:sz w:val="24"/>
              <w:szCs w:val="24"/>
              <w14:ligatures w14:val="standardContextual"/>
            </w:rPr>
          </w:pPr>
          <w:hyperlink w:anchor="_Toc210108318" w:history="1">
            <w:r w:rsidRPr="00D57700">
              <w:rPr>
                <w:rStyle w:val="Hipervnculo"/>
                <w:rFonts w:ascii="Times New Roman" w:hAnsi="Times New Roman" w:cs="Times New Roman"/>
                <w:b/>
                <w:bCs/>
                <w:noProof/>
              </w:rPr>
              <w:t>Antecedentes</w:t>
            </w:r>
            <w:r>
              <w:rPr>
                <w:noProof/>
                <w:webHidden/>
              </w:rPr>
              <w:tab/>
            </w:r>
            <w:r>
              <w:rPr>
                <w:noProof/>
                <w:webHidden/>
              </w:rPr>
              <w:fldChar w:fldCharType="begin"/>
            </w:r>
            <w:r>
              <w:rPr>
                <w:noProof/>
                <w:webHidden/>
              </w:rPr>
              <w:instrText xml:space="preserve"> PAGEREF _Toc210108318 \h </w:instrText>
            </w:r>
            <w:r>
              <w:rPr>
                <w:noProof/>
                <w:webHidden/>
              </w:rPr>
            </w:r>
            <w:r>
              <w:rPr>
                <w:noProof/>
                <w:webHidden/>
              </w:rPr>
              <w:fldChar w:fldCharType="separate"/>
            </w:r>
            <w:r w:rsidR="007934EF">
              <w:rPr>
                <w:noProof/>
                <w:webHidden/>
              </w:rPr>
              <w:t>24</w:t>
            </w:r>
            <w:r>
              <w:rPr>
                <w:noProof/>
                <w:webHidden/>
              </w:rPr>
              <w:fldChar w:fldCharType="end"/>
            </w:r>
          </w:hyperlink>
        </w:p>
        <w:p w14:paraId="38B57BBF" w14:textId="7D5ED235" w:rsidR="00C528B1" w:rsidRPr="00C528B1" w:rsidRDefault="00C528B1">
          <w:pPr>
            <w:pStyle w:val="TDC3"/>
            <w:rPr>
              <w:rFonts w:asciiTheme="minorHAnsi" w:eastAsiaTheme="minorEastAsia" w:hAnsiTheme="minorHAnsi" w:cstheme="minorBidi"/>
              <w:noProof/>
              <w:kern w:val="2"/>
              <w:sz w:val="24"/>
              <w:szCs w:val="24"/>
              <w14:ligatures w14:val="standardContextual"/>
            </w:rPr>
          </w:pPr>
          <w:hyperlink w:anchor="_Toc210108319" w:history="1">
            <w:r w:rsidRPr="00C528B1">
              <w:rPr>
                <w:rStyle w:val="Hipervnculo"/>
                <w:rFonts w:ascii="Times New Roman" w:hAnsi="Times New Roman" w:cs="Times New Roman"/>
                <w:i/>
                <w:iCs/>
                <w:noProof/>
              </w:rPr>
              <w:t>La Centralización y la Evolución de las ACA en el Contexto Latinoamericano</w:t>
            </w:r>
            <w:r w:rsidRPr="00C528B1">
              <w:rPr>
                <w:noProof/>
                <w:webHidden/>
              </w:rPr>
              <w:tab/>
            </w:r>
            <w:r w:rsidRPr="00C528B1">
              <w:rPr>
                <w:noProof/>
                <w:webHidden/>
              </w:rPr>
              <w:fldChar w:fldCharType="begin"/>
            </w:r>
            <w:r w:rsidRPr="00C528B1">
              <w:rPr>
                <w:noProof/>
                <w:webHidden/>
              </w:rPr>
              <w:instrText xml:space="preserve"> PAGEREF _Toc210108319 \h </w:instrText>
            </w:r>
            <w:r w:rsidRPr="00C528B1">
              <w:rPr>
                <w:noProof/>
                <w:webHidden/>
              </w:rPr>
            </w:r>
            <w:r w:rsidRPr="00C528B1">
              <w:rPr>
                <w:noProof/>
                <w:webHidden/>
              </w:rPr>
              <w:fldChar w:fldCharType="separate"/>
            </w:r>
            <w:r w:rsidR="007934EF">
              <w:rPr>
                <w:noProof/>
                <w:webHidden/>
              </w:rPr>
              <w:t>24</w:t>
            </w:r>
            <w:r w:rsidRPr="00C528B1">
              <w:rPr>
                <w:noProof/>
                <w:webHidden/>
              </w:rPr>
              <w:fldChar w:fldCharType="end"/>
            </w:r>
          </w:hyperlink>
        </w:p>
        <w:p w14:paraId="25592A07" w14:textId="29E06191" w:rsidR="00C528B1" w:rsidRPr="00C528B1" w:rsidRDefault="00C528B1">
          <w:pPr>
            <w:pStyle w:val="TDC3"/>
            <w:rPr>
              <w:rFonts w:asciiTheme="minorHAnsi" w:eastAsiaTheme="minorEastAsia" w:hAnsiTheme="minorHAnsi" w:cstheme="minorBidi"/>
              <w:noProof/>
              <w:kern w:val="2"/>
              <w:sz w:val="24"/>
              <w:szCs w:val="24"/>
              <w14:ligatures w14:val="standardContextual"/>
            </w:rPr>
          </w:pPr>
          <w:hyperlink w:anchor="_Toc210108320" w:history="1">
            <w:r w:rsidRPr="00C528B1">
              <w:rPr>
                <w:rStyle w:val="Hipervnculo"/>
                <w:rFonts w:ascii="Times New Roman" w:hAnsi="Times New Roman" w:cs="Times New Roman"/>
                <w:i/>
                <w:iCs/>
                <w:noProof/>
              </w:rPr>
              <w:t>Deficiencias en la Evaluación: Un Problema Metodológico y de Gobernanza</w:t>
            </w:r>
            <w:r w:rsidRPr="00C528B1">
              <w:rPr>
                <w:noProof/>
                <w:webHidden/>
              </w:rPr>
              <w:tab/>
            </w:r>
            <w:r w:rsidRPr="00C528B1">
              <w:rPr>
                <w:noProof/>
                <w:webHidden/>
              </w:rPr>
              <w:fldChar w:fldCharType="begin"/>
            </w:r>
            <w:r w:rsidRPr="00C528B1">
              <w:rPr>
                <w:noProof/>
                <w:webHidden/>
              </w:rPr>
              <w:instrText xml:space="preserve"> PAGEREF _Toc210108320 \h </w:instrText>
            </w:r>
            <w:r w:rsidRPr="00C528B1">
              <w:rPr>
                <w:noProof/>
                <w:webHidden/>
              </w:rPr>
            </w:r>
            <w:r w:rsidRPr="00C528B1">
              <w:rPr>
                <w:noProof/>
                <w:webHidden/>
              </w:rPr>
              <w:fldChar w:fldCharType="separate"/>
            </w:r>
            <w:r w:rsidR="007934EF">
              <w:rPr>
                <w:noProof/>
                <w:webHidden/>
              </w:rPr>
              <w:t>24</w:t>
            </w:r>
            <w:r w:rsidRPr="00C528B1">
              <w:rPr>
                <w:noProof/>
                <w:webHidden/>
              </w:rPr>
              <w:fldChar w:fldCharType="end"/>
            </w:r>
          </w:hyperlink>
        </w:p>
        <w:p w14:paraId="68AE07A3" w14:textId="7CCB50A7" w:rsidR="00C528B1" w:rsidRPr="00C528B1" w:rsidRDefault="00C528B1">
          <w:pPr>
            <w:pStyle w:val="TDC3"/>
            <w:rPr>
              <w:rFonts w:asciiTheme="minorHAnsi" w:eastAsiaTheme="minorEastAsia" w:hAnsiTheme="minorHAnsi" w:cstheme="minorBidi"/>
              <w:noProof/>
              <w:kern w:val="2"/>
              <w:sz w:val="24"/>
              <w:szCs w:val="24"/>
              <w14:ligatures w14:val="standardContextual"/>
            </w:rPr>
          </w:pPr>
          <w:hyperlink w:anchor="_Toc210108321" w:history="1">
            <w:r w:rsidRPr="00C528B1">
              <w:rPr>
                <w:rStyle w:val="Hipervnculo"/>
                <w:rFonts w:ascii="Times New Roman" w:hAnsi="Times New Roman" w:cs="Times New Roman"/>
                <w:i/>
                <w:iCs/>
                <w:noProof/>
              </w:rPr>
              <w:t>La Complejidad de la Gobernanza Policéntrica en Territorios Locales</w:t>
            </w:r>
            <w:r w:rsidRPr="00C528B1">
              <w:rPr>
                <w:noProof/>
                <w:webHidden/>
              </w:rPr>
              <w:tab/>
            </w:r>
            <w:r w:rsidRPr="00C528B1">
              <w:rPr>
                <w:noProof/>
                <w:webHidden/>
              </w:rPr>
              <w:fldChar w:fldCharType="begin"/>
            </w:r>
            <w:r w:rsidRPr="00C528B1">
              <w:rPr>
                <w:noProof/>
                <w:webHidden/>
              </w:rPr>
              <w:instrText xml:space="preserve"> PAGEREF _Toc210108321 \h </w:instrText>
            </w:r>
            <w:r w:rsidRPr="00C528B1">
              <w:rPr>
                <w:noProof/>
                <w:webHidden/>
              </w:rPr>
            </w:r>
            <w:r w:rsidRPr="00C528B1">
              <w:rPr>
                <w:noProof/>
                <w:webHidden/>
              </w:rPr>
              <w:fldChar w:fldCharType="separate"/>
            </w:r>
            <w:r w:rsidR="007934EF">
              <w:rPr>
                <w:noProof/>
                <w:webHidden/>
              </w:rPr>
              <w:t>25</w:t>
            </w:r>
            <w:r w:rsidRPr="00C528B1">
              <w:rPr>
                <w:noProof/>
                <w:webHidden/>
              </w:rPr>
              <w:fldChar w:fldCharType="end"/>
            </w:r>
          </w:hyperlink>
        </w:p>
        <w:p w14:paraId="7767E1C9" w14:textId="6201A147" w:rsidR="00C528B1" w:rsidRPr="00C528B1" w:rsidRDefault="00C528B1">
          <w:pPr>
            <w:pStyle w:val="TDC3"/>
            <w:rPr>
              <w:rFonts w:asciiTheme="minorHAnsi" w:eastAsiaTheme="minorEastAsia" w:hAnsiTheme="minorHAnsi" w:cstheme="minorBidi"/>
              <w:noProof/>
              <w:kern w:val="2"/>
              <w:sz w:val="24"/>
              <w:szCs w:val="24"/>
              <w14:ligatures w14:val="standardContextual"/>
            </w:rPr>
          </w:pPr>
          <w:hyperlink w:anchor="_Toc210108322" w:history="1">
            <w:r w:rsidRPr="00C528B1">
              <w:rPr>
                <w:rStyle w:val="Hipervnculo"/>
                <w:rFonts w:ascii="Times New Roman" w:hAnsi="Times New Roman" w:cs="Times New Roman"/>
                <w:i/>
                <w:iCs/>
                <w:noProof/>
              </w:rPr>
              <w:t>Avances Metodológicos en la Evaluación Cuantitativa para Contextos Locales</w:t>
            </w:r>
            <w:r w:rsidRPr="00C528B1">
              <w:rPr>
                <w:noProof/>
                <w:webHidden/>
              </w:rPr>
              <w:tab/>
            </w:r>
            <w:r w:rsidRPr="00C528B1">
              <w:rPr>
                <w:noProof/>
                <w:webHidden/>
              </w:rPr>
              <w:fldChar w:fldCharType="begin"/>
            </w:r>
            <w:r w:rsidRPr="00C528B1">
              <w:rPr>
                <w:noProof/>
                <w:webHidden/>
              </w:rPr>
              <w:instrText xml:space="preserve"> PAGEREF _Toc210108322 \h </w:instrText>
            </w:r>
            <w:r w:rsidRPr="00C528B1">
              <w:rPr>
                <w:noProof/>
                <w:webHidden/>
              </w:rPr>
            </w:r>
            <w:r w:rsidRPr="00C528B1">
              <w:rPr>
                <w:noProof/>
                <w:webHidden/>
              </w:rPr>
              <w:fldChar w:fldCharType="separate"/>
            </w:r>
            <w:r w:rsidR="007934EF">
              <w:rPr>
                <w:noProof/>
                <w:webHidden/>
              </w:rPr>
              <w:t>26</w:t>
            </w:r>
            <w:r w:rsidRPr="00C528B1">
              <w:rPr>
                <w:noProof/>
                <w:webHidden/>
              </w:rPr>
              <w:fldChar w:fldCharType="end"/>
            </w:r>
          </w:hyperlink>
        </w:p>
        <w:p w14:paraId="674DD999" w14:textId="380EEB9E" w:rsidR="00C528B1" w:rsidRDefault="00C528B1">
          <w:pPr>
            <w:pStyle w:val="TDC1"/>
            <w:tabs>
              <w:tab w:val="right" w:leader="dot" w:pos="8830"/>
            </w:tabs>
            <w:rPr>
              <w:rFonts w:asciiTheme="minorHAnsi" w:eastAsiaTheme="minorEastAsia" w:hAnsiTheme="minorHAnsi" w:cstheme="minorBidi"/>
              <w:noProof/>
              <w:kern w:val="2"/>
              <w:sz w:val="24"/>
              <w:szCs w:val="24"/>
              <w14:ligatures w14:val="standardContextual"/>
            </w:rPr>
          </w:pPr>
          <w:hyperlink w:anchor="_Toc210108323" w:history="1">
            <w:r w:rsidRPr="00D57700">
              <w:rPr>
                <w:rStyle w:val="Hipervnculo"/>
                <w:rFonts w:ascii="Times New Roman" w:hAnsi="Times New Roman" w:cs="Times New Roman"/>
                <w:b/>
                <w:bCs/>
                <w:noProof/>
              </w:rPr>
              <w:t>Fundamentos teóricos</w:t>
            </w:r>
            <w:r>
              <w:rPr>
                <w:noProof/>
                <w:webHidden/>
              </w:rPr>
              <w:tab/>
            </w:r>
            <w:r>
              <w:rPr>
                <w:noProof/>
                <w:webHidden/>
              </w:rPr>
              <w:fldChar w:fldCharType="begin"/>
            </w:r>
            <w:r>
              <w:rPr>
                <w:noProof/>
                <w:webHidden/>
              </w:rPr>
              <w:instrText xml:space="preserve"> PAGEREF _Toc210108323 \h </w:instrText>
            </w:r>
            <w:r>
              <w:rPr>
                <w:noProof/>
                <w:webHidden/>
              </w:rPr>
            </w:r>
            <w:r>
              <w:rPr>
                <w:noProof/>
                <w:webHidden/>
              </w:rPr>
              <w:fldChar w:fldCharType="separate"/>
            </w:r>
            <w:r w:rsidR="007934EF">
              <w:rPr>
                <w:noProof/>
                <w:webHidden/>
              </w:rPr>
              <w:t>27</w:t>
            </w:r>
            <w:r>
              <w:rPr>
                <w:noProof/>
                <w:webHidden/>
              </w:rPr>
              <w:fldChar w:fldCharType="end"/>
            </w:r>
          </w:hyperlink>
        </w:p>
        <w:p w14:paraId="30A1ACE8" w14:textId="3BAC7119" w:rsidR="00C528B1" w:rsidRPr="00C528B1" w:rsidRDefault="00C528B1">
          <w:pPr>
            <w:pStyle w:val="TDC3"/>
            <w:rPr>
              <w:rFonts w:asciiTheme="minorHAnsi" w:eastAsiaTheme="minorEastAsia" w:hAnsiTheme="minorHAnsi" w:cstheme="minorBidi"/>
              <w:noProof/>
              <w:kern w:val="2"/>
              <w:sz w:val="24"/>
              <w:szCs w:val="24"/>
              <w14:ligatures w14:val="standardContextual"/>
            </w:rPr>
          </w:pPr>
          <w:hyperlink w:anchor="_Toc210108324" w:history="1">
            <w:r w:rsidRPr="00C528B1">
              <w:rPr>
                <w:rStyle w:val="Hipervnculo"/>
                <w:rFonts w:ascii="Times New Roman" w:hAnsi="Times New Roman" w:cs="Times New Roman"/>
                <w:i/>
                <w:iCs/>
                <w:noProof/>
              </w:rPr>
              <w:t>Conceptualización de las Agendas Concretas de Acción</w:t>
            </w:r>
            <w:r w:rsidRPr="00C528B1">
              <w:rPr>
                <w:noProof/>
                <w:webHidden/>
              </w:rPr>
              <w:tab/>
            </w:r>
            <w:r w:rsidRPr="00C528B1">
              <w:rPr>
                <w:noProof/>
                <w:webHidden/>
              </w:rPr>
              <w:fldChar w:fldCharType="begin"/>
            </w:r>
            <w:r w:rsidRPr="00C528B1">
              <w:rPr>
                <w:noProof/>
                <w:webHidden/>
              </w:rPr>
              <w:instrText xml:space="preserve"> PAGEREF _Toc210108324 \h </w:instrText>
            </w:r>
            <w:r w:rsidRPr="00C528B1">
              <w:rPr>
                <w:noProof/>
                <w:webHidden/>
              </w:rPr>
            </w:r>
            <w:r w:rsidRPr="00C528B1">
              <w:rPr>
                <w:noProof/>
                <w:webHidden/>
              </w:rPr>
              <w:fldChar w:fldCharType="separate"/>
            </w:r>
            <w:r w:rsidR="007934EF">
              <w:rPr>
                <w:noProof/>
                <w:webHidden/>
              </w:rPr>
              <w:t>27</w:t>
            </w:r>
            <w:r w:rsidRPr="00C528B1">
              <w:rPr>
                <w:noProof/>
                <w:webHidden/>
              </w:rPr>
              <w:fldChar w:fldCharType="end"/>
            </w:r>
          </w:hyperlink>
        </w:p>
        <w:p w14:paraId="45731074" w14:textId="5D37BBD2" w:rsidR="00C528B1" w:rsidRPr="00C528B1" w:rsidRDefault="00C528B1">
          <w:pPr>
            <w:pStyle w:val="TDC3"/>
            <w:rPr>
              <w:rFonts w:asciiTheme="minorHAnsi" w:eastAsiaTheme="minorEastAsia" w:hAnsiTheme="minorHAnsi" w:cstheme="minorBidi"/>
              <w:noProof/>
              <w:kern w:val="2"/>
              <w:sz w:val="24"/>
              <w:szCs w:val="24"/>
              <w14:ligatures w14:val="standardContextual"/>
            </w:rPr>
          </w:pPr>
          <w:hyperlink w:anchor="_Toc210108325" w:history="1">
            <w:r w:rsidRPr="00C528B1">
              <w:rPr>
                <w:rStyle w:val="Hipervnculo"/>
                <w:rFonts w:ascii="Times New Roman" w:hAnsi="Times New Roman" w:cs="Times New Roman"/>
                <w:i/>
                <w:iCs/>
                <w:noProof/>
              </w:rPr>
              <w:t>Teoría de la Planificación Pública Participativa</w:t>
            </w:r>
            <w:r w:rsidRPr="00C528B1">
              <w:rPr>
                <w:noProof/>
                <w:webHidden/>
              </w:rPr>
              <w:tab/>
            </w:r>
            <w:r w:rsidRPr="00C528B1">
              <w:rPr>
                <w:noProof/>
                <w:webHidden/>
              </w:rPr>
              <w:fldChar w:fldCharType="begin"/>
            </w:r>
            <w:r w:rsidRPr="00C528B1">
              <w:rPr>
                <w:noProof/>
                <w:webHidden/>
              </w:rPr>
              <w:instrText xml:space="preserve"> PAGEREF _Toc210108325 \h </w:instrText>
            </w:r>
            <w:r w:rsidRPr="00C528B1">
              <w:rPr>
                <w:noProof/>
                <w:webHidden/>
              </w:rPr>
            </w:r>
            <w:r w:rsidRPr="00C528B1">
              <w:rPr>
                <w:noProof/>
                <w:webHidden/>
              </w:rPr>
              <w:fldChar w:fldCharType="separate"/>
            </w:r>
            <w:r w:rsidR="007934EF">
              <w:rPr>
                <w:noProof/>
                <w:webHidden/>
              </w:rPr>
              <w:t>28</w:t>
            </w:r>
            <w:r w:rsidRPr="00C528B1">
              <w:rPr>
                <w:noProof/>
                <w:webHidden/>
              </w:rPr>
              <w:fldChar w:fldCharType="end"/>
            </w:r>
          </w:hyperlink>
        </w:p>
        <w:p w14:paraId="6A4B199D" w14:textId="6D896E38" w:rsidR="00C528B1" w:rsidRPr="00C528B1" w:rsidRDefault="00C528B1">
          <w:pPr>
            <w:pStyle w:val="TDC3"/>
            <w:rPr>
              <w:rFonts w:asciiTheme="minorHAnsi" w:eastAsiaTheme="minorEastAsia" w:hAnsiTheme="minorHAnsi" w:cstheme="minorBidi"/>
              <w:noProof/>
              <w:kern w:val="2"/>
              <w:sz w:val="24"/>
              <w:szCs w:val="24"/>
              <w14:ligatures w14:val="standardContextual"/>
            </w:rPr>
          </w:pPr>
          <w:hyperlink w:anchor="_Toc210108326" w:history="1">
            <w:r w:rsidRPr="00C528B1">
              <w:rPr>
                <w:rStyle w:val="Hipervnculo"/>
                <w:rFonts w:ascii="Times New Roman" w:hAnsi="Times New Roman" w:cs="Times New Roman"/>
                <w:i/>
                <w:iCs/>
                <w:noProof/>
              </w:rPr>
              <w:t>Marco de Análisis y Desarrollo Institucional (IAD)</w:t>
            </w:r>
            <w:r w:rsidRPr="00C528B1">
              <w:rPr>
                <w:noProof/>
                <w:webHidden/>
              </w:rPr>
              <w:tab/>
            </w:r>
            <w:r w:rsidRPr="00C528B1">
              <w:rPr>
                <w:noProof/>
                <w:webHidden/>
              </w:rPr>
              <w:fldChar w:fldCharType="begin"/>
            </w:r>
            <w:r w:rsidRPr="00C528B1">
              <w:rPr>
                <w:noProof/>
                <w:webHidden/>
              </w:rPr>
              <w:instrText xml:space="preserve"> PAGEREF _Toc210108326 \h </w:instrText>
            </w:r>
            <w:r w:rsidRPr="00C528B1">
              <w:rPr>
                <w:noProof/>
                <w:webHidden/>
              </w:rPr>
            </w:r>
            <w:r w:rsidRPr="00C528B1">
              <w:rPr>
                <w:noProof/>
                <w:webHidden/>
              </w:rPr>
              <w:fldChar w:fldCharType="separate"/>
            </w:r>
            <w:r w:rsidR="007934EF">
              <w:rPr>
                <w:noProof/>
                <w:webHidden/>
              </w:rPr>
              <w:t>29</w:t>
            </w:r>
            <w:r w:rsidRPr="00C528B1">
              <w:rPr>
                <w:noProof/>
                <w:webHidden/>
              </w:rPr>
              <w:fldChar w:fldCharType="end"/>
            </w:r>
          </w:hyperlink>
        </w:p>
        <w:p w14:paraId="5E229651" w14:textId="28667866" w:rsidR="00C528B1" w:rsidRPr="00C528B1" w:rsidRDefault="00C528B1">
          <w:pPr>
            <w:pStyle w:val="TDC3"/>
            <w:rPr>
              <w:rFonts w:asciiTheme="minorHAnsi" w:eastAsiaTheme="minorEastAsia" w:hAnsiTheme="minorHAnsi" w:cstheme="minorBidi"/>
              <w:noProof/>
              <w:kern w:val="2"/>
              <w:sz w:val="24"/>
              <w:szCs w:val="24"/>
              <w14:ligatures w14:val="standardContextual"/>
            </w:rPr>
          </w:pPr>
          <w:hyperlink w:anchor="_Toc210108327" w:history="1">
            <w:r w:rsidRPr="00C528B1">
              <w:rPr>
                <w:rStyle w:val="Hipervnculo"/>
                <w:rFonts w:ascii="Times New Roman" w:hAnsi="Times New Roman" w:cs="Times New Roman"/>
                <w:i/>
                <w:iCs/>
                <w:noProof/>
              </w:rPr>
              <w:t>Teoría de la Gobernanza Policéntrica</w:t>
            </w:r>
            <w:r w:rsidRPr="00C528B1">
              <w:rPr>
                <w:noProof/>
                <w:webHidden/>
              </w:rPr>
              <w:tab/>
            </w:r>
            <w:r w:rsidRPr="00C528B1">
              <w:rPr>
                <w:noProof/>
                <w:webHidden/>
              </w:rPr>
              <w:fldChar w:fldCharType="begin"/>
            </w:r>
            <w:r w:rsidRPr="00C528B1">
              <w:rPr>
                <w:noProof/>
                <w:webHidden/>
              </w:rPr>
              <w:instrText xml:space="preserve"> PAGEREF _Toc210108327 \h </w:instrText>
            </w:r>
            <w:r w:rsidRPr="00C528B1">
              <w:rPr>
                <w:noProof/>
                <w:webHidden/>
              </w:rPr>
            </w:r>
            <w:r w:rsidRPr="00C528B1">
              <w:rPr>
                <w:noProof/>
                <w:webHidden/>
              </w:rPr>
              <w:fldChar w:fldCharType="separate"/>
            </w:r>
            <w:r w:rsidR="007934EF">
              <w:rPr>
                <w:noProof/>
                <w:webHidden/>
              </w:rPr>
              <w:t>29</w:t>
            </w:r>
            <w:r w:rsidRPr="00C528B1">
              <w:rPr>
                <w:noProof/>
                <w:webHidden/>
              </w:rPr>
              <w:fldChar w:fldCharType="end"/>
            </w:r>
          </w:hyperlink>
        </w:p>
        <w:p w14:paraId="6FED8C0C" w14:textId="0893D3F6" w:rsidR="00C528B1" w:rsidRPr="00C528B1" w:rsidRDefault="00C528B1">
          <w:pPr>
            <w:pStyle w:val="TDC3"/>
            <w:rPr>
              <w:rFonts w:asciiTheme="minorHAnsi" w:eastAsiaTheme="minorEastAsia" w:hAnsiTheme="minorHAnsi" w:cstheme="minorBidi"/>
              <w:noProof/>
              <w:kern w:val="2"/>
              <w:sz w:val="24"/>
              <w:szCs w:val="24"/>
              <w14:ligatures w14:val="standardContextual"/>
            </w:rPr>
          </w:pPr>
          <w:hyperlink w:anchor="_Toc210108328" w:history="1">
            <w:r w:rsidRPr="00C528B1">
              <w:rPr>
                <w:rStyle w:val="Hipervnculo"/>
                <w:rFonts w:ascii="Times New Roman" w:hAnsi="Times New Roman" w:cs="Times New Roman"/>
                <w:i/>
                <w:iCs/>
                <w:noProof/>
              </w:rPr>
              <w:t>Teoría de la Información y Entropía de Shannon</w:t>
            </w:r>
            <w:r w:rsidRPr="00C528B1">
              <w:rPr>
                <w:noProof/>
                <w:webHidden/>
              </w:rPr>
              <w:tab/>
            </w:r>
            <w:r w:rsidRPr="00C528B1">
              <w:rPr>
                <w:noProof/>
                <w:webHidden/>
              </w:rPr>
              <w:fldChar w:fldCharType="begin"/>
            </w:r>
            <w:r w:rsidRPr="00C528B1">
              <w:rPr>
                <w:noProof/>
                <w:webHidden/>
              </w:rPr>
              <w:instrText xml:space="preserve"> PAGEREF _Toc210108328 \h </w:instrText>
            </w:r>
            <w:r w:rsidRPr="00C528B1">
              <w:rPr>
                <w:noProof/>
                <w:webHidden/>
              </w:rPr>
            </w:r>
            <w:r w:rsidRPr="00C528B1">
              <w:rPr>
                <w:noProof/>
                <w:webHidden/>
              </w:rPr>
              <w:fldChar w:fldCharType="separate"/>
            </w:r>
            <w:r w:rsidR="007934EF">
              <w:rPr>
                <w:noProof/>
                <w:webHidden/>
              </w:rPr>
              <w:t>30</w:t>
            </w:r>
            <w:r w:rsidRPr="00C528B1">
              <w:rPr>
                <w:noProof/>
                <w:webHidden/>
              </w:rPr>
              <w:fldChar w:fldCharType="end"/>
            </w:r>
          </w:hyperlink>
        </w:p>
        <w:p w14:paraId="07229469" w14:textId="24C4DB5D" w:rsidR="00C528B1" w:rsidRPr="00C528B1" w:rsidRDefault="00C528B1">
          <w:pPr>
            <w:pStyle w:val="TDC3"/>
            <w:rPr>
              <w:rFonts w:asciiTheme="minorHAnsi" w:eastAsiaTheme="minorEastAsia" w:hAnsiTheme="minorHAnsi" w:cstheme="minorBidi"/>
              <w:noProof/>
              <w:kern w:val="2"/>
              <w:sz w:val="24"/>
              <w:szCs w:val="24"/>
              <w14:ligatures w14:val="standardContextual"/>
            </w:rPr>
          </w:pPr>
          <w:hyperlink w:anchor="_Toc210108329" w:history="1">
            <w:r w:rsidRPr="00C528B1">
              <w:rPr>
                <w:rStyle w:val="Hipervnculo"/>
                <w:rFonts w:ascii="Times New Roman" w:hAnsi="Times New Roman" w:cs="Times New Roman"/>
                <w:i/>
                <w:iCs/>
                <w:noProof/>
              </w:rPr>
              <w:t>Teoría de la Transparencia y Rendición de Cuentas</w:t>
            </w:r>
            <w:r w:rsidRPr="00C528B1">
              <w:rPr>
                <w:noProof/>
                <w:webHidden/>
              </w:rPr>
              <w:tab/>
            </w:r>
            <w:r w:rsidRPr="00C528B1">
              <w:rPr>
                <w:noProof/>
                <w:webHidden/>
              </w:rPr>
              <w:fldChar w:fldCharType="begin"/>
            </w:r>
            <w:r w:rsidRPr="00C528B1">
              <w:rPr>
                <w:noProof/>
                <w:webHidden/>
              </w:rPr>
              <w:instrText xml:space="preserve"> PAGEREF _Toc210108329 \h </w:instrText>
            </w:r>
            <w:r w:rsidRPr="00C528B1">
              <w:rPr>
                <w:noProof/>
                <w:webHidden/>
              </w:rPr>
            </w:r>
            <w:r w:rsidRPr="00C528B1">
              <w:rPr>
                <w:noProof/>
                <w:webHidden/>
              </w:rPr>
              <w:fldChar w:fldCharType="separate"/>
            </w:r>
            <w:r w:rsidR="007934EF">
              <w:rPr>
                <w:noProof/>
                <w:webHidden/>
              </w:rPr>
              <w:t>31</w:t>
            </w:r>
            <w:r w:rsidRPr="00C528B1">
              <w:rPr>
                <w:noProof/>
                <w:webHidden/>
              </w:rPr>
              <w:fldChar w:fldCharType="end"/>
            </w:r>
          </w:hyperlink>
        </w:p>
        <w:p w14:paraId="54A430EC" w14:textId="06484B8F" w:rsidR="00C528B1" w:rsidRDefault="00C528B1">
          <w:pPr>
            <w:pStyle w:val="TDC3"/>
            <w:rPr>
              <w:rFonts w:asciiTheme="minorHAnsi" w:eastAsiaTheme="minorEastAsia" w:hAnsiTheme="minorHAnsi" w:cstheme="minorBidi"/>
              <w:noProof/>
              <w:kern w:val="2"/>
              <w:sz w:val="24"/>
              <w:szCs w:val="24"/>
              <w14:ligatures w14:val="standardContextual"/>
            </w:rPr>
          </w:pPr>
          <w:hyperlink w:anchor="_Toc210108330" w:history="1">
            <w:r w:rsidRPr="00C528B1">
              <w:rPr>
                <w:rStyle w:val="Hipervnculo"/>
                <w:rFonts w:ascii="Times New Roman" w:hAnsi="Times New Roman" w:cs="Times New Roman"/>
                <w:i/>
                <w:iCs/>
                <w:noProof/>
              </w:rPr>
              <w:t>Marco Teórico Integrado para la Evaluación de Efectividad</w:t>
            </w:r>
            <w:r w:rsidRPr="00C528B1">
              <w:rPr>
                <w:noProof/>
                <w:webHidden/>
              </w:rPr>
              <w:tab/>
            </w:r>
            <w:r w:rsidRPr="00C528B1">
              <w:rPr>
                <w:noProof/>
                <w:webHidden/>
              </w:rPr>
              <w:fldChar w:fldCharType="begin"/>
            </w:r>
            <w:r w:rsidRPr="00C528B1">
              <w:rPr>
                <w:noProof/>
                <w:webHidden/>
              </w:rPr>
              <w:instrText xml:space="preserve"> PAGEREF _Toc210108330 \h </w:instrText>
            </w:r>
            <w:r w:rsidRPr="00C528B1">
              <w:rPr>
                <w:noProof/>
                <w:webHidden/>
              </w:rPr>
            </w:r>
            <w:r w:rsidRPr="00C528B1">
              <w:rPr>
                <w:noProof/>
                <w:webHidden/>
              </w:rPr>
              <w:fldChar w:fldCharType="separate"/>
            </w:r>
            <w:r w:rsidR="007934EF">
              <w:rPr>
                <w:noProof/>
                <w:webHidden/>
              </w:rPr>
              <w:t>32</w:t>
            </w:r>
            <w:r w:rsidRPr="00C528B1">
              <w:rPr>
                <w:noProof/>
                <w:webHidden/>
              </w:rPr>
              <w:fldChar w:fldCharType="end"/>
            </w:r>
          </w:hyperlink>
        </w:p>
        <w:p w14:paraId="39F5B117" w14:textId="4D092A8F" w:rsidR="00C528B1" w:rsidRDefault="00C528B1">
          <w:pPr>
            <w:pStyle w:val="TDC1"/>
            <w:tabs>
              <w:tab w:val="right" w:leader="dot" w:pos="8830"/>
            </w:tabs>
            <w:rPr>
              <w:rFonts w:asciiTheme="minorHAnsi" w:eastAsiaTheme="minorEastAsia" w:hAnsiTheme="minorHAnsi" w:cstheme="minorBidi"/>
              <w:noProof/>
              <w:kern w:val="2"/>
              <w:sz w:val="24"/>
              <w:szCs w:val="24"/>
              <w14:ligatures w14:val="standardContextual"/>
            </w:rPr>
          </w:pPr>
          <w:hyperlink w:anchor="_Toc210108331" w:history="1">
            <w:r w:rsidRPr="00D57700">
              <w:rPr>
                <w:rStyle w:val="Hipervnculo"/>
                <w:rFonts w:ascii="Times New Roman" w:hAnsi="Times New Roman" w:cs="Times New Roman"/>
                <w:b/>
                <w:bCs/>
                <w:noProof/>
              </w:rPr>
              <w:t>Marco legal</w:t>
            </w:r>
            <w:r>
              <w:rPr>
                <w:noProof/>
                <w:webHidden/>
              </w:rPr>
              <w:tab/>
            </w:r>
            <w:r>
              <w:rPr>
                <w:noProof/>
                <w:webHidden/>
              </w:rPr>
              <w:fldChar w:fldCharType="begin"/>
            </w:r>
            <w:r>
              <w:rPr>
                <w:noProof/>
                <w:webHidden/>
              </w:rPr>
              <w:instrText xml:space="preserve"> PAGEREF _Toc210108331 \h </w:instrText>
            </w:r>
            <w:r>
              <w:rPr>
                <w:noProof/>
                <w:webHidden/>
              </w:rPr>
            </w:r>
            <w:r>
              <w:rPr>
                <w:noProof/>
                <w:webHidden/>
              </w:rPr>
              <w:fldChar w:fldCharType="separate"/>
            </w:r>
            <w:r w:rsidR="007934EF">
              <w:rPr>
                <w:noProof/>
                <w:webHidden/>
              </w:rPr>
              <w:t>32</w:t>
            </w:r>
            <w:r>
              <w:rPr>
                <w:noProof/>
                <w:webHidden/>
              </w:rPr>
              <w:fldChar w:fldCharType="end"/>
            </w:r>
          </w:hyperlink>
        </w:p>
        <w:p w14:paraId="219793A7" w14:textId="242BD2BF" w:rsidR="00C528B1" w:rsidRDefault="00C528B1">
          <w:pPr>
            <w:pStyle w:val="TDC2"/>
            <w:tabs>
              <w:tab w:val="right" w:leader="dot" w:pos="8830"/>
            </w:tabs>
            <w:rPr>
              <w:rFonts w:asciiTheme="minorHAnsi" w:eastAsiaTheme="minorEastAsia" w:hAnsiTheme="minorHAnsi" w:cstheme="minorBidi"/>
              <w:noProof/>
              <w:kern w:val="2"/>
              <w:sz w:val="24"/>
              <w:szCs w:val="24"/>
              <w14:ligatures w14:val="standardContextual"/>
            </w:rPr>
          </w:pPr>
          <w:hyperlink w:anchor="_Toc210108332" w:history="1">
            <w:r w:rsidRPr="00D57700">
              <w:rPr>
                <w:rStyle w:val="Hipervnculo"/>
                <w:rFonts w:ascii="Times New Roman" w:hAnsi="Times New Roman" w:cs="Times New Roman"/>
                <w:b/>
                <w:bCs/>
                <w:noProof/>
              </w:rPr>
              <w:t>Fundamentos Constitucionales para la Planificación Participativa y Descentralizada</w:t>
            </w:r>
            <w:r>
              <w:rPr>
                <w:noProof/>
                <w:webHidden/>
              </w:rPr>
              <w:tab/>
            </w:r>
            <w:r>
              <w:rPr>
                <w:noProof/>
                <w:webHidden/>
              </w:rPr>
              <w:fldChar w:fldCharType="begin"/>
            </w:r>
            <w:r>
              <w:rPr>
                <w:noProof/>
                <w:webHidden/>
              </w:rPr>
              <w:instrText xml:space="preserve"> PAGEREF _Toc210108332 \h </w:instrText>
            </w:r>
            <w:r>
              <w:rPr>
                <w:noProof/>
                <w:webHidden/>
              </w:rPr>
            </w:r>
            <w:r>
              <w:rPr>
                <w:noProof/>
                <w:webHidden/>
              </w:rPr>
              <w:fldChar w:fldCharType="separate"/>
            </w:r>
            <w:r w:rsidR="007934EF">
              <w:rPr>
                <w:noProof/>
                <w:webHidden/>
              </w:rPr>
              <w:t>33</w:t>
            </w:r>
            <w:r>
              <w:rPr>
                <w:noProof/>
                <w:webHidden/>
              </w:rPr>
              <w:fldChar w:fldCharType="end"/>
            </w:r>
          </w:hyperlink>
        </w:p>
        <w:p w14:paraId="4F082E68" w14:textId="0B4A0AE4" w:rsidR="00C528B1" w:rsidRDefault="00C528B1">
          <w:pPr>
            <w:pStyle w:val="TDC2"/>
            <w:tabs>
              <w:tab w:val="right" w:leader="dot" w:pos="8830"/>
            </w:tabs>
            <w:rPr>
              <w:rFonts w:asciiTheme="minorHAnsi" w:eastAsiaTheme="minorEastAsia" w:hAnsiTheme="minorHAnsi" w:cstheme="minorBidi"/>
              <w:noProof/>
              <w:kern w:val="2"/>
              <w:sz w:val="24"/>
              <w:szCs w:val="24"/>
              <w14:ligatures w14:val="standardContextual"/>
            </w:rPr>
          </w:pPr>
          <w:hyperlink w:anchor="_Toc210108333" w:history="1">
            <w:r w:rsidRPr="00D57700">
              <w:rPr>
                <w:rStyle w:val="Hipervnculo"/>
                <w:rFonts w:ascii="Times New Roman" w:hAnsi="Times New Roman" w:cs="Times New Roman"/>
                <w:b/>
                <w:bCs/>
                <w:noProof/>
              </w:rPr>
              <w:t>Desarrollo en Leyes Orgánicas</w:t>
            </w:r>
            <w:r>
              <w:rPr>
                <w:noProof/>
                <w:webHidden/>
              </w:rPr>
              <w:tab/>
            </w:r>
            <w:r>
              <w:rPr>
                <w:noProof/>
                <w:webHidden/>
              </w:rPr>
              <w:fldChar w:fldCharType="begin"/>
            </w:r>
            <w:r>
              <w:rPr>
                <w:noProof/>
                <w:webHidden/>
              </w:rPr>
              <w:instrText xml:space="preserve"> PAGEREF _Toc210108333 \h </w:instrText>
            </w:r>
            <w:r>
              <w:rPr>
                <w:noProof/>
                <w:webHidden/>
              </w:rPr>
            </w:r>
            <w:r>
              <w:rPr>
                <w:noProof/>
                <w:webHidden/>
              </w:rPr>
              <w:fldChar w:fldCharType="separate"/>
            </w:r>
            <w:r w:rsidR="007934EF">
              <w:rPr>
                <w:noProof/>
                <w:webHidden/>
              </w:rPr>
              <w:t>34</w:t>
            </w:r>
            <w:r>
              <w:rPr>
                <w:noProof/>
                <w:webHidden/>
              </w:rPr>
              <w:fldChar w:fldCharType="end"/>
            </w:r>
          </w:hyperlink>
        </w:p>
        <w:p w14:paraId="07E9233A" w14:textId="6B7D4EAE" w:rsidR="00C528B1" w:rsidRPr="00C528B1" w:rsidRDefault="00C528B1">
          <w:pPr>
            <w:pStyle w:val="TDC3"/>
            <w:rPr>
              <w:rFonts w:asciiTheme="minorHAnsi" w:eastAsiaTheme="minorEastAsia" w:hAnsiTheme="minorHAnsi" w:cstheme="minorBidi"/>
              <w:noProof/>
              <w:kern w:val="2"/>
              <w:sz w:val="24"/>
              <w:szCs w:val="24"/>
              <w14:ligatures w14:val="standardContextual"/>
            </w:rPr>
          </w:pPr>
          <w:hyperlink w:anchor="_Toc210108334" w:history="1">
            <w:r w:rsidRPr="00C528B1">
              <w:rPr>
                <w:rStyle w:val="Hipervnculo"/>
                <w:rFonts w:ascii="Times New Roman" w:hAnsi="Times New Roman" w:cs="Times New Roman"/>
                <w:i/>
                <w:iCs/>
                <w:noProof/>
              </w:rPr>
              <w:t>Normativas de Planificación y Ordenación del Territorio</w:t>
            </w:r>
            <w:r w:rsidRPr="00C528B1">
              <w:rPr>
                <w:noProof/>
                <w:webHidden/>
              </w:rPr>
              <w:tab/>
            </w:r>
            <w:r w:rsidRPr="00C528B1">
              <w:rPr>
                <w:noProof/>
                <w:webHidden/>
              </w:rPr>
              <w:fldChar w:fldCharType="begin"/>
            </w:r>
            <w:r w:rsidRPr="00C528B1">
              <w:rPr>
                <w:noProof/>
                <w:webHidden/>
              </w:rPr>
              <w:instrText xml:space="preserve"> PAGEREF _Toc210108334 \h </w:instrText>
            </w:r>
            <w:r w:rsidRPr="00C528B1">
              <w:rPr>
                <w:noProof/>
                <w:webHidden/>
              </w:rPr>
            </w:r>
            <w:r w:rsidRPr="00C528B1">
              <w:rPr>
                <w:noProof/>
                <w:webHidden/>
              </w:rPr>
              <w:fldChar w:fldCharType="separate"/>
            </w:r>
            <w:r w:rsidR="007934EF">
              <w:rPr>
                <w:noProof/>
                <w:webHidden/>
              </w:rPr>
              <w:t>34</w:t>
            </w:r>
            <w:r w:rsidRPr="00C528B1">
              <w:rPr>
                <w:noProof/>
                <w:webHidden/>
              </w:rPr>
              <w:fldChar w:fldCharType="end"/>
            </w:r>
          </w:hyperlink>
        </w:p>
        <w:p w14:paraId="15F91A93" w14:textId="5C4FF953" w:rsidR="00C528B1" w:rsidRPr="00C528B1" w:rsidRDefault="00C528B1">
          <w:pPr>
            <w:pStyle w:val="TDC3"/>
            <w:rPr>
              <w:rFonts w:asciiTheme="minorHAnsi" w:eastAsiaTheme="minorEastAsia" w:hAnsiTheme="minorHAnsi" w:cstheme="minorBidi"/>
              <w:noProof/>
              <w:kern w:val="2"/>
              <w:sz w:val="24"/>
              <w:szCs w:val="24"/>
              <w14:ligatures w14:val="standardContextual"/>
            </w:rPr>
          </w:pPr>
          <w:hyperlink w:anchor="_Toc210108335" w:history="1">
            <w:r w:rsidRPr="00C528B1">
              <w:rPr>
                <w:rStyle w:val="Hipervnculo"/>
                <w:rFonts w:ascii="Times New Roman" w:hAnsi="Times New Roman" w:cs="Times New Roman"/>
                <w:i/>
                <w:iCs/>
                <w:noProof/>
              </w:rPr>
              <w:t>Normativas de Participación y Gestión Local</w:t>
            </w:r>
            <w:r w:rsidRPr="00C528B1">
              <w:rPr>
                <w:noProof/>
                <w:webHidden/>
              </w:rPr>
              <w:tab/>
            </w:r>
            <w:r w:rsidRPr="00C528B1">
              <w:rPr>
                <w:noProof/>
                <w:webHidden/>
              </w:rPr>
              <w:fldChar w:fldCharType="begin"/>
            </w:r>
            <w:r w:rsidRPr="00C528B1">
              <w:rPr>
                <w:noProof/>
                <w:webHidden/>
              </w:rPr>
              <w:instrText xml:space="preserve"> PAGEREF _Toc210108335 \h </w:instrText>
            </w:r>
            <w:r w:rsidRPr="00C528B1">
              <w:rPr>
                <w:noProof/>
                <w:webHidden/>
              </w:rPr>
            </w:r>
            <w:r w:rsidRPr="00C528B1">
              <w:rPr>
                <w:noProof/>
                <w:webHidden/>
              </w:rPr>
              <w:fldChar w:fldCharType="separate"/>
            </w:r>
            <w:r w:rsidR="007934EF">
              <w:rPr>
                <w:noProof/>
                <w:webHidden/>
              </w:rPr>
              <w:t>35</w:t>
            </w:r>
            <w:r w:rsidRPr="00C528B1">
              <w:rPr>
                <w:noProof/>
                <w:webHidden/>
              </w:rPr>
              <w:fldChar w:fldCharType="end"/>
            </w:r>
          </w:hyperlink>
        </w:p>
        <w:p w14:paraId="107D3D37" w14:textId="0580D247" w:rsidR="00C528B1" w:rsidRPr="00C528B1" w:rsidRDefault="00C528B1">
          <w:pPr>
            <w:pStyle w:val="TDC3"/>
            <w:rPr>
              <w:rFonts w:asciiTheme="minorHAnsi" w:eastAsiaTheme="minorEastAsia" w:hAnsiTheme="minorHAnsi" w:cstheme="minorBidi"/>
              <w:noProof/>
              <w:kern w:val="2"/>
              <w:sz w:val="24"/>
              <w:szCs w:val="24"/>
              <w14:ligatures w14:val="standardContextual"/>
            </w:rPr>
          </w:pPr>
          <w:hyperlink w:anchor="_Toc210108336" w:history="1">
            <w:r w:rsidRPr="00C528B1">
              <w:rPr>
                <w:rStyle w:val="Hipervnculo"/>
                <w:rFonts w:ascii="Times New Roman" w:hAnsi="Times New Roman" w:cs="Times New Roman"/>
                <w:i/>
                <w:iCs/>
                <w:noProof/>
              </w:rPr>
              <w:t>Normativas de Control y Transparencia</w:t>
            </w:r>
            <w:r w:rsidRPr="00C528B1">
              <w:rPr>
                <w:noProof/>
                <w:webHidden/>
              </w:rPr>
              <w:tab/>
            </w:r>
            <w:r w:rsidRPr="00C528B1">
              <w:rPr>
                <w:noProof/>
                <w:webHidden/>
              </w:rPr>
              <w:fldChar w:fldCharType="begin"/>
            </w:r>
            <w:r w:rsidRPr="00C528B1">
              <w:rPr>
                <w:noProof/>
                <w:webHidden/>
              </w:rPr>
              <w:instrText xml:space="preserve"> PAGEREF _Toc210108336 \h </w:instrText>
            </w:r>
            <w:r w:rsidRPr="00C528B1">
              <w:rPr>
                <w:noProof/>
                <w:webHidden/>
              </w:rPr>
            </w:r>
            <w:r w:rsidRPr="00C528B1">
              <w:rPr>
                <w:noProof/>
                <w:webHidden/>
              </w:rPr>
              <w:fldChar w:fldCharType="separate"/>
            </w:r>
            <w:r w:rsidR="007934EF">
              <w:rPr>
                <w:noProof/>
                <w:webHidden/>
              </w:rPr>
              <w:t>35</w:t>
            </w:r>
            <w:r w:rsidRPr="00C528B1">
              <w:rPr>
                <w:noProof/>
                <w:webHidden/>
              </w:rPr>
              <w:fldChar w:fldCharType="end"/>
            </w:r>
          </w:hyperlink>
        </w:p>
        <w:p w14:paraId="2FA22938" w14:textId="070381B5" w:rsidR="00C528B1" w:rsidRDefault="00C528B1">
          <w:pPr>
            <w:pStyle w:val="TDC1"/>
            <w:tabs>
              <w:tab w:val="right" w:leader="dot" w:pos="8830"/>
            </w:tabs>
            <w:rPr>
              <w:rFonts w:asciiTheme="minorHAnsi" w:eastAsiaTheme="minorEastAsia" w:hAnsiTheme="minorHAnsi" w:cstheme="minorBidi"/>
              <w:noProof/>
              <w:kern w:val="2"/>
              <w:sz w:val="24"/>
              <w:szCs w:val="24"/>
              <w14:ligatures w14:val="standardContextual"/>
            </w:rPr>
          </w:pPr>
          <w:hyperlink w:anchor="_Toc210108337" w:history="1">
            <w:r w:rsidRPr="00D57700">
              <w:rPr>
                <w:rStyle w:val="Hipervnculo"/>
                <w:rFonts w:ascii="Times New Roman" w:hAnsi="Times New Roman" w:cs="Times New Roman"/>
                <w:b/>
                <w:bCs/>
                <w:noProof/>
              </w:rPr>
              <w:t>Glosario de Términos Operativos</w:t>
            </w:r>
            <w:r>
              <w:rPr>
                <w:noProof/>
                <w:webHidden/>
              </w:rPr>
              <w:tab/>
            </w:r>
            <w:r>
              <w:rPr>
                <w:noProof/>
                <w:webHidden/>
              </w:rPr>
              <w:fldChar w:fldCharType="begin"/>
            </w:r>
            <w:r>
              <w:rPr>
                <w:noProof/>
                <w:webHidden/>
              </w:rPr>
              <w:instrText xml:space="preserve"> PAGEREF _Toc210108337 \h </w:instrText>
            </w:r>
            <w:r>
              <w:rPr>
                <w:noProof/>
                <w:webHidden/>
              </w:rPr>
            </w:r>
            <w:r>
              <w:rPr>
                <w:noProof/>
                <w:webHidden/>
              </w:rPr>
              <w:fldChar w:fldCharType="separate"/>
            </w:r>
            <w:r w:rsidR="007934EF">
              <w:rPr>
                <w:noProof/>
                <w:webHidden/>
              </w:rPr>
              <w:t>36</w:t>
            </w:r>
            <w:r>
              <w:rPr>
                <w:noProof/>
                <w:webHidden/>
              </w:rPr>
              <w:fldChar w:fldCharType="end"/>
            </w:r>
          </w:hyperlink>
        </w:p>
        <w:p w14:paraId="7B1412B2" w14:textId="384CDF93" w:rsidR="00C528B1" w:rsidRDefault="00C528B1">
          <w:pPr>
            <w:pStyle w:val="TDC1"/>
            <w:tabs>
              <w:tab w:val="right" w:leader="dot" w:pos="8830"/>
            </w:tabs>
            <w:rPr>
              <w:rFonts w:asciiTheme="minorHAnsi" w:eastAsiaTheme="minorEastAsia" w:hAnsiTheme="minorHAnsi" w:cstheme="minorBidi"/>
              <w:noProof/>
              <w:kern w:val="2"/>
              <w:sz w:val="24"/>
              <w:szCs w:val="24"/>
              <w14:ligatures w14:val="standardContextual"/>
            </w:rPr>
          </w:pPr>
          <w:hyperlink w:anchor="_Toc210108338" w:history="1">
            <w:r w:rsidRPr="00D57700">
              <w:rPr>
                <w:rStyle w:val="Hipervnculo"/>
                <w:rFonts w:ascii="Times New Roman" w:hAnsi="Times New Roman" w:cs="Times New Roman"/>
                <w:b/>
                <w:bCs/>
                <w:noProof/>
              </w:rPr>
              <w:t>Capitulo III: Marco Metodológico</w:t>
            </w:r>
            <w:r>
              <w:rPr>
                <w:noProof/>
                <w:webHidden/>
              </w:rPr>
              <w:tab/>
            </w:r>
            <w:r>
              <w:rPr>
                <w:noProof/>
                <w:webHidden/>
              </w:rPr>
              <w:fldChar w:fldCharType="begin"/>
            </w:r>
            <w:r>
              <w:rPr>
                <w:noProof/>
                <w:webHidden/>
              </w:rPr>
              <w:instrText xml:space="preserve"> PAGEREF _Toc210108338 \h </w:instrText>
            </w:r>
            <w:r>
              <w:rPr>
                <w:noProof/>
                <w:webHidden/>
              </w:rPr>
            </w:r>
            <w:r>
              <w:rPr>
                <w:noProof/>
                <w:webHidden/>
              </w:rPr>
              <w:fldChar w:fldCharType="separate"/>
            </w:r>
            <w:r w:rsidR="007934EF">
              <w:rPr>
                <w:noProof/>
                <w:webHidden/>
              </w:rPr>
              <w:t>40</w:t>
            </w:r>
            <w:r>
              <w:rPr>
                <w:noProof/>
                <w:webHidden/>
              </w:rPr>
              <w:fldChar w:fldCharType="end"/>
            </w:r>
          </w:hyperlink>
        </w:p>
        <w:p w14:paraId="4C1E3033" w14:textId="76771A9C" w:rsidR="00C528B1" w:rsidRDefault="00C528B1">
          <w:pPr>
            <w:pStyle w:val="TDC2"/>
            <w:tabs>
              <w:tab w:val="right" w:leader="dot" w:pos="8830"/>
            </w:tabs>
            <w:rPr>
              <w:rFonts w:asciiTheme="minorHAnsi" w:eastAsiaTheme="minorEastAsia" w:hAnsiTheme="minorHAnsi" w:cstheme="minorBidi"/>
              <w:noProof/>
              <w:kern w:val="2"/>
              <w:sz w:val="24"/>
              <w:szCs w:val="24"/>
              <w14:ligatures w14:val="standardContextual"/>
            </w:rPr>
          </w:pPr>
          <w:hyperlink w:anchor="_Toc210108339" w:history="1">
            <w:r w:rsidRPr="00D57700">
              <w:rPr>
                <w:rStyle w:val="Hipervnculo"/>
                <w:rFonts w:ascii="Times New Roman" w:hAnsi="Times New Roman" w:cs="Times New Roman"/>
                <w:b/>
                <w:bCs/>
                <w:noProof/>
              </w:rPr>
              <w:t>Diseño de investigación</w:t>
            </w:r>
            <w:r>
              <w:rPr>
                <w:noProof/>
                <w:webHidden/>
              </w:rPr>
              <w:tab/>
            </w:r>
            <w:r>
              <w:rPr>
                <w:noProof/>
                <w:webHidden/>
              </w:rPr>
              <w:fldChar w:fldCharType="begin"/>
            </w:r>
            <w:r>
              <w:rPr>
                <w:noProof/>
                <w:webHidden/>
              </w:rPr>
              <w:instrText xml:space="preserve"> PAGEREF _Toc210108339 \h </w:instrText>
            </w:r>
            <w:r>
              <w:rPr>
                <w:noProof/>
                <w:webHidden/>
              </w:rPr>
            </w:r>
            <w:r>
              <w:rPr>
                <w:noProof/>
                <w:webHidden/>
              </w:rPr>
              <w:fldChar w:fldCharType="separate"/>
            </w:r>
            <w:r w:rsidR="007934EF">
              <w:rPr>
                <w:noProof/>
                <w:webHidden/>
              </w:rPr>
              <w:t>40</w:t>
            </w:r>
            <w:r>
              <w:rPr>
                <w:noProof/>
                <w:webHidden/>
              </w:rPr>
              <w:fldChar w:fldCharType="end"/>
            </w:r>
          </w:hyperlink>
        </w:p>
        <w:p w14:paraId="3D2BDFFB" w14:textId="36A81E1F" w:rsidR="00C528B1" w:rsidRDefault="00C528B1">
          <w:pPr>
            <w:pStyle w:val="TDC2"/>
            <w:tabs>
              <w:tab w:val="right" w:leader="dot" w:pos="8830"/>
            </w:tabs>
            <w:rPr>
              <w:rFonts w:asciiTheme="minorHAnsi" w:eastAsiaTheme="minorEastAsia" w:hAnsiTheme="minorHAnsi" w:cstheme="minorBidi"/>
              <w:noProof/>
              <w:kern w:val="2"/>
              <w:sz w:val="24"/>
              <w:szCs w:val="24"/>
              <w14:ligatures w14:val="standardContextual"/>
            </w:rPr>
          </w:pPr>
          <w:hyperlink w:anchor="_Toc210108340" w:history="1">
            <w:r w:rsidRPr="00D57700">
              <w:rPr>
                <w:rStyle w:val="Hipervnculo"/>
                <w:rFonts w:ascii="Times New Roman" w:hAnsi="Times New Roman" w:cs="Times New Roman"/>
                <w:b/>
                <w:bCs/>
                <w:noProof/>
              </w:rPr>
              <w:t>Tipo de investigación</w:t>
            </w:r>
            <w:r>
              <w:rPr>
                <w:noProof/>
                <w:webHidden/>
              </w:rPr>
              <w:tab/>
            </w:r>
            <w:r>
              <w:rPr>
                <w:noProof/>
                <w:webHidden/>
              </w:rPr>
              <w:fldChar w:fldCharType="begin"/>
            </w:r>
            <w:r>
              <w:rPr>
                <w:noProof/>
                <w:webHidden/>
              </w:rPr>
              <w:instrText xml:space="preserve"> PAGEREF _Toc210108340 \h </w:instrText>
            </w:r>
            <w:r>
              <w:rPr>
                <w:noProof/>
                <w:webHidden/>
              </w:rPr>
            </w:r>
            <w:r>
              <w:rPr>
                <w:noProof/>
                <w:webHidden/>
              </w:rPr>
              <w:fldChar w:fldCharType="separate"/>
            </w:r>
            <w:r w:rsidR="007934EF">
              <w:rPr>
                <w:noProof/>
                <w:webHidden/>
              </w:rPr>
              <w:t>40</w:t>
            </w:r>
            <w:r>
              <w:rPr>
                <w:noProof/>
                <w:webHidden/>
              </w:rPr>
              <w:fldChar w:fldCharType="end"/>
            </w:r>
          </w:hyperlink>
        </w:p>
        <w:p w14:paraId="573C76A6" w14:textId="71BF1B62" w:rsidR="00C528B1" w:rsidRDefault="00C528B1">
          <w:pPr>
            <w:pStyle w:val="TDC2"/>
            <w:tabs>
              <w:tab w:val="right" w:leader="dot" w:pos="8830"/>
            </w:tabs>
            <w:rPr>
              <w:rFonts w:asciiTheme="minorHAnsi" w:eastAsiaTheme="minorEastAsia" w:hAnsiTheme="minorHAnsi" w:cstheme="minorBidi"/>
              <w:noProof/>
              <w:kern w:val="2"/>
              <w:sz w:val="24"/>
              <w:szCs w:val="24"/>
              <w14:ligatures w14:val="standardContextual"/>
            </w:rPr>
          </w:pPr>
          <w:hyperlink w:anchor="_Toc210108341" w:history="1">
            <w:r w:rsidRPr="00D57700">
              <w:rPr>
                <w:rStyle w:val="Hipervnculo"/>
                <w:rFonts w:ascii="Times New Roman" w:hAnsi="Times New Roman" w:cs="Times New Roman"/>
                <w:b/>
                <w:bCs/>
                <w:noProof/>
              </w:rPr>
              <w:t>Nivel de investigación</w:t>
            </w:r>
            <w:r>
              <w:rPr>
                <w:noProof/>
                <w:webHidden/>
              </w:rPr>
              <w:tab/>
            </w:r>
            <w:r>
              <w:rPr>
                <w:noProof/>
                <w:webHidden/>
              </w:rPr>
              <w:fldChar w:fldCharType="begin"/>
            </w:r>
            <w:r>
              <w:rPr>
                <w:noProof/>
                <w:webHidden/>
              </w:rPr>
              <w:instrText xml:space="preserve"> PAGEREF _Toc210108341 \h </w:instrText>
            </w:r>
            <w:r>
              <w:rPr>
                <w:noProof/>
                <w:webHidden/>
              </w:rPr>
            </w:r>
            <w:r>
              <w:rPr>
                <w:noProof/>
                <w:webHidden/>
              </w:rPr>
              <w:fldChar w:fldCharType="separate"/>
            </w:r>
            <w:r w:rsidR="007934EF">
              <w:rPr>
                <w:noProof/>
                <w:webHidden/>
              </w:rPr>
              <w:t>41</w:t>
            </w:r>
            <w:r>
              <w:rPr>
                <w:noProof/>
                <w:webHidden/>
              </w:rPr>
              <w:fldChar w:fldCharType="end"/>
            </w:r>
          </w:hyperlink>
        </w:p>
        <w:p w14:paraId="45A0AFAC" w14:textId="1B26D6E6" w:rsidR="00C528B1" w:rsidRDefault="00C528B1">
          <w:pPr>
            <w:pStyle w:val="TDC2"/>
            <w:tabs>
              <w:tab w:val="right" w:leader="dot" w:pos="8830"/>
            </w:tabs>
            <w:rPr>
              <w:rFonts w:asciiTheme="minorHAnsi" w:eastAsiaTheme="minorEastAsia" w:hAnsiTheme="minorHAnsi" w:cstheme="minorBidi"/>
              <w:noProof/>
              <w:kern w:val="2"/>
              <w:sz w:val="24"/>
              <w:szCs w:val="24"/>
              <w14:ligatures w14:val="standardContextual"/>
            </w:rPr>
          </w:pPr>
          <w:hyperlink w:anchor="_Toc210108342" w:history="1">
            <w:r w:rsidRPr="00D57700">
              <w:rPr>
                <w:rStyle w:val="Hipervnculo"/>
                <w:rFonts w:ascii="Times New Roman" w:hAnsi="Times New Roman" w:cs="Times New Roman"/>
                <w:b/>
                <w:bCs/>
                <w:noProof/>
              </w:rPr>
              <w:t>Población y muestra</w:t>
            </w:r>
            <w:r>
              <w:rPr>
                <w:noProof/>
                <w:webHidden/>
              </w:rPr>
              <w:tab/>
            </w:r>
            <w:r>
              <w:rPr>
                <w:noProof/>
                <w:webHidden/>
              </w:rPr>
              <w:fldChar w:fldCharType="begin"/>
            </w:r>
            <w:r>
              <w:rPr>
                <w:noProof/>
                <w:webHidden/>
              </w:rPr>
              <w:instrText xml:space="preserve"> PAGEREF _Toc210108342 \h </w:instrText>
            </w:r>
            <w:r>
              <w:rPr>
                <w:noProof/>
                <w:webHidden/>
              </w:rPr>
            </w:r>
            <w:r>
              <w:rPr>
                <w:noProof/>
                <w:webHidden/>
              </w:rPr>
              <w:fldChar w:fldCharType="separate"/>
            </w:r>
            <w:r w:rsidR="007934EF">
              <w:rPr>
                <w:noProof/>
                <w:webHidden/>
              </w:rPr>
              <w:t>42</w:t>
            </w:r>
            <w:r>
              <w:rPr>
                <w:noProof/>
                <w:webHidden/>
              </w:rPr>
              <w:fldChar w:fldCharType="end"/>
            </w:r>
          </w:hyperlink>
        </w:p>
        <w:p w14:paraId="40802C81" w14:textId="24D7B504" w:rsidR="00C528B1" w:rsidRDefault="00C528B1">
          <w:pPr>
            <w:pStyle w:val="TDC2"/>
            <w:tabs>
              <w:tab w:val="right" w:leader="dot" w:pos="8830"/>
            </w:tabs>
            <w:rPr>
              <w:rFonts w:asciiTheme="minorHAnsi" w:eastAsiaTheme="minorEastAsia" w:hAnsiTheme="minorHAnsi" w:cstheme="minorBidi"/>
              <w:noProof/>
              <w:kern w:val="2"/>
              <w:sz w:val="24"/>
              <w:szCs w:val="24"/>
              <w14:ligatures w14:val="standardContextual"/>
            </w:rPr>
          </w:pPr>
          <w:hyperlink w:anchor="_Toc210108343" w:history="1">
            <w:r w:rsidRPr="00D57700">
              <w:rPr>
                <w:rStyle w:val="Hipervnculo"/>
                <w:rFonts w:ascii="Times New Roman" w:hAnsi="Times New Roman" w:cs="Times New Roman"/>
                <w:b/>
                <w:bCs/>
                <w:noProof/>
              </w:rPr>
              <w:t>Tipos de muestreos</w:t>
            </w:r>
            <w:r>
              <w:rPr>
                <w:noProof/>
                <w:webHidden/>
              </w:rPr>
              <w:tab/>
            </w:r>
            <w:r>
              <w:rPr>
                <w:noProof/>
                <w:webHidden/>
              </w:rPr>
              <w:fldChar w:fldCharType="begin"/>
            </w:r>
            <w:r>
              <w:rPr>
                <w:noProof/>
                <w:webHidden/>
              </w:rPr>
              <w:instrText xml:space="preserve"> PAGEREF _Toc210108343 \h </w:instrText>
            </w:r>
            <w:r>
              <w:rPr>
                <w:noProof/>
                <w:webHidden/>
              </w:rPr>
            </w:r>
            <w:r>
              <w:rPr>
                <w:noProof/>
                <w:webHidden/>
              </w:rPr>
              <w:fldChar w:fldCharType="separate"/>
            </w:r>
            <w:r w:rsidR="007934EF">
              <w:rPr>
                <w:noProof/>
                <w:webHidden/>
              </w:rPr>
              <w:t>43</w:t>
            </w:r>
            <w:r>
              <w:rPr>
                <w:noProof/>
                <w:webHidden/>
              </w:rPr>
              <w:fldChar w:fldCharType="end"/>
            </w:r>
          </w:hyperlink>
        </w:p>
        <w:p w14:paraId="10383499" w14:textId="2683D900" w:rsidR="00C528B1" w:rsidRDefault="00C528B1">
          <w:pPr>
            <w:pStyle w:val="TDC2"/>
            <w:tabs>
              <w:tab w:val="right" w:leader="dot" w:pos="8830"/>
            </w:tabs>
            <w:rPr>
              <w:rFonts w:asciiTheme="minorHAnsi" w:eastAsiaTheme="minorEastAsia" w:hAnsiTheme="minorHAnsi" w:cstheme="minorBidi"/>
              <w:noProof/>
              <w:kern w:val="2"/>
              <w:sz w:val="24"/>
              <w:szCs w:val="24"/>
              <w14:ligatures w14:val="standardContextual"/>
            </w:rPr>
          </w:pPr>
          <w:hyperlink w:anchor="_Toc210108344" w:history="1">
            <w:r w:rsidRPr="00D57700">
              <w:rPr>
                <w:rStyle w:val="Hipervnculo"/>
                <w:rFonts w:ascii="Times New Roman" w:hAnsi="Times New Roman" w:cs="Times New Roman"/>
                <w:b/>
                <w:bCs/>
                <w:noProof/>
              </w:rPr>
              <w:t>Variables y su operacionalización</w:t>
            </w:r>
            <w:r>
              <w:rPr>
                <w:noProof/>
                <w:webHidden/>
              </w:rPr>
              <w:tab/>
            </w:r>
            <w:r>
              <w:rPr>
                <w:noProof/>
                <w:webHidden/>
              </w:rPr>
              <w:fldChar w:fldCharType="begin"/>
            </w:r>
            <w:r>
              <w:rPr>
                <w:noProof/>
                <w:webHidden/>
              </w:rPr>
              <w:instrText xml:space="preserve"> PAGEREF _Toc210108344 \h </w:instrText>
            </w:r>
            <w:r>
              <w:rPr>
                <w:noProof/>
                <w:webHidden/>
              </w:rPr>
            </w:r>
            <w:r>
              <w:rPr>
                <w:noProof/>
                <w:webHidden/>
              </w:rPr>
              <w:fldChar w:fldCharType="separate"/>
            </w:r>
            <w:r w:rsidR="007934EF">
              <w:rPr>
                <w:noProof/>
                <w:webHidden/>
              </w:rPr>
              <w:t>44</w:t>
            </w:r>
            <w:r>
              <w:rPr>
                <w:noProof/>
                <w:webHidden/>
              </w:rPr>
              <w:fldChar w:fldCharType="end"/>
            </w:r>
          </w:hyperlink>
        </w:p>
        <w:p w14:paraId="57467BFE" w14:textId="4D3F368A" w:rsidR="00C528B1" w:rsidRPr="00C528B1" w:rsidRDefault="00C528B1">
          <w:pPr>
            <w:pStyle w:val="TDC3"/>
            <w:rPr>
              <w:rFonts w:asciiTheme="minorHAnsi" w:eastAsiaTheme="minorEastAsia" w:hAnsiTheme="minorHAnsi" w:cstheme="minorBidi"/>
              <w:noProof/>
              <w:kern w:val="2"/>
              <w:sz w:val="24"/>
              <w:szCs w:val="24"/>
              <w14:ligatures w14:val="standardContextual"/>
            </w:rPr>
          </w:pPr>
          <w:hyperlink w:anchor="_Toc210108345" w:history="1">
            <w:r w:rsidRPr="00C528B1">
              <w:rPr>
                <w:rStyle w:val="Hipervnculo"/>
                <w:rFonts w:ascii="Times New Roman" w:hAnsi="Times New Roman" w:cs="Times New Roman"/>
                <w:i/>
                <w:iCs/>
                <w:noProof/>
              </w:rPr>
              <w:t>Variable dependiente: Efectividad de resolución de nudos críticos</w:t>
            </w:r>
            <w:r w:rsidRPr="00C528B1">
              <w:rPr>
                <w:noProof/>
                <w:webHidden/>
              </w:rPr>
              <w:tab/>
            </w:r>
            <w:r w:rsidRPr="00C528B1">
              <w:rPr>
                <w:noProof/>
                <w:webHidden/>
              </w:rPr>
              <w:fldChar w:fldCharType="begin"/>
            </w:r>
            <w:r w:rsidRPr="00C528B1">
              <w:rPr>
                <w:noProof/>
                <w:webHidden/>
              </w:rPr>
              <w:instrText xml:space="preserve"> PAGEREF _Toc210108345 \h </w:instrText>
            </w:r>
            <w:r w:rsidRPr="00C528B1">
              <w:rPr>
                <w:noProof/>
                <w:webHidden/>
              </w:rPr>
            </w:r>
            <w:r w:rsidRPr="00C528B1">
              <w:rPr>
                <w:noProof/>
                <w:webHidden/>
              </w:rPr>
              <w:fldChar w:fldCharType="separate"/>
            </w:r>
            <w:r w:rsidR="007934EF">
              <w:rPr>
                <w:noProof/>
                <w:webHidden/>
              </w:rPr>
              <w:t>44</w:t>
            </w:r>
            <w:r w:rsidRPr="00C528B1">
              <w:rPr>
                <w:noProof/>
                <w:webHidden/>
              </w:rPr>
              <w:fldChar w:fldCharType="end"/>
            </w:r>
          </w:hyperlink>
        </w:p>
        <w:p w14:paraId="460F91C5" w14:textId="0A402646" w:rsidR="00C528B1" w:rsidRPr="00C528B1" w:rsidRDefault="00C528B1">
          <w:pPr>
            <w:pStyle w:val="TDC3"/>
            <w:rPr>
              <w:rFonts w:asciiTheme="minorHAnsi" w:eastAsiaTheme="minorEastAsia" w:hAnsiTheme="minorHAnsi" w:cstheme="minorBidi"/>
              <w:noProof/>
              <w:kern w:val="2"/>
              <w:sz w:val="24"/>
              <w:szCs w:val="24"/>
              <w14:ligatures w14:val="standardContextual"/>
            </w:rPr>
          </w:pPr>
          <w:hyperlink w:anchor="_Toc210108346" w:history="1">
            <w:r w:rsidRPr="00C528B1">
              <w:rPr>
                <w:rStyle w:val="Hipervnculo"/>
                <w:rFonts w:ascii="Times New Roman" w:hAnsi="Times New Roman" w:cs="Times New Roman"/>
                <w:i/>
                <w:iCs/>
                <w:noProof/>
              </w:rPr>
              <w:t>Variables independientes principales</w:t>
            </w:r>
            <w:r w:rsidRPr="00C528B1">
              <w:rPr>
                <w:noProof/>
                <w:webHidden/>
              </w:rPr>
              <w:tab/>
            </w:r>
            <w:r w:rsidRPr="00C528B1">
              <w:rPr>
                <w:noProof/>
                <w:webHidden/>
              </w:rPr>
              <w:fldChar w:fldCharType="begin"/>
            </w:r>
            <w:r w:rsidRPr="00C528B1">
              <w:rPr>
                <w:noProof/>
                <w:webHidden/>
              </w:rPr>
              <w:instrText xml:space="preserve"> PAGEREF _Toc210108346 \h </w:instrText>
            </w:r>
            <w:r w:rsidRPr="00C528B1">
              <w:rPr>
                <w:noProof/>
                <w:webHidden/>
              </w:rPr>
            </w:r>
            <w:r w:rsidRPr="00C528B1">
              <w:rPr>
                <w:noProof/>
                <w:webHidden/>
              </w:rPr>
              <w:fldChar w:fldCharType="separate"/>
            </w:r>
            <w:r w:rsidR="007934EF">
              <w:rPr>
                <w:noProof/>
                <w:webHidden/>
              </w:rPr>
              <w:t>44</w:t>
            </w:r>
            <w:r w:rsidRPr="00C528B1">
              <w:rPr>
                <w:noProof/>
                <w:webHidden/>
              </w:rPr>
              <w:fldChar w:fldCharType="end"/>
            </w:r>
          </w:hyperlink>
        </w:p>
        <w:p w14:paraId="5E580BE1" w14:textId="25812375" w:rsidR="00C528B1" w:rsidRPr="00C528B1" w:rsidRDefault="00C528B1">
          <w:pPr>
            <w:pStyle w:val="TDC3"/>
            <w:rPr>
              <w:rFonts w:asciiTheme="minorHAnsi" w:eastAsiaTheme="minorEastAsia" w:hAnsiTheme="minorHAnsi" w:cstheme="minorBidi"/>
              <w:noProof/>
              <w:kern w:val="2"/>
              <w:sz w:val="24"/>
              <w:szCs w:val="24"/>
              <w14:ligatures w14:val="standardContextual"/>
            </w:rPr>
          </w:pPr>
          <w:hyperlink w:anchor="_Toc210108347" w:history="1">
            <w:r w:rsidRPr="00C528B1">
              <w:rPr>
                <w:rStyle w:val="Hipervnculo"/>
                <w:rFonts w:ascii="Times New Roman" w:hAnsi="Times New Roman" w:cs="Times New Roman"/>
                <w:i/>
                <w:iCs/>
                <w:noProof/>
              </w:rPr>
              <w:t>Variables de clasificación tipológica</w:t>
            </w:r>
            <w:r w:rsidRPr="00C528B1">
              <w:rPr>
                <w:noProof/>
                <w:webHidden/>
              </w:rPr>
              <w:tab/>
            </w:r>
            <w:r w:rsidRPr="00C528B1">
              <w:rPr>
                <w:noProof/>
                <w:webHidden/>
              </w:rPr>
              <w:fldChar w:fldCharType="begin"/>
            </w:r>
            <w:r w:rsidRPr="00C528B1">
              <w:rPr>
                <w:noProof/>
                <w:webHidden/>
              </w:rPr>
              <w:instrText xml:space="preserve"> PAGEREF _Toc210108347 \h </w:instrText>
            </w:r>
            <w:r w:rsidRPr="00C528B1">
              <w:rPr>
                <w:noProof/>
                <w:webHidden/>
              </w:rPr>
            </w:r>
            <w:r w:rsidRPr="00C528B1">
              <w:rPr>
                <w:noProof/>
                <w:webHidden/>
              </w:rPr>
              <w:fldChar w:fldCharType="separate"/>
            </w:r>
            <w:r w:rsidR="007934EF">
              <w:rPr>
                <w:noProof/>
                <w:webHidden/>
              </w:rPr>
              <w:t>45</w:t>
            </w:r>
            <w:r w:rsidRPr="00C528B1">
              <w:rPr>
                <w:noProof/>
                <w:webHidden/>
              </w:rPr>
              <w:fldChar w:fldCharType="end"/>
            </w:r>
          </w:hyperlink>
        </w:p>
        <w:p w14:paraId="72CCA45B" w14:textId="596D4A5F" w:rsidR="00C528B1" w:rsidRPr="00C528B1" w:rsidRDefault="00C528B1">
          <w:pPr>
            <w:pStyle w:val="TDC3"/>
            <w:rPr>
              <w:rFonts w:asciiTheme="minorHAnsi" w:eastAsiaTheme="minorEastAsia" w:hAnsiTheme="minorHAnsi" w:cstheme="minorBidi"/>
              <w:noProof/>
              <w:kern w:val="2"/>
              <w:sz w:val="24"/>
              <w:szCs w:val="24"/>
              <w14:ligatures w14:val="standardContextual"/>
            </w:rPr>
          </w:pPr>
          <w:hyperlink w:anchor="_Toc210108348" w:history="1">
            <w:r w:rsidRPr="00C528B1">
              <w:rPr>
                <w:rStyle w:val="Hipervnculo"/>
                <w:rFonts w:ascii="Times New Roman" w:hAnsi="Times New Roman" w:cs="Times New Roman"/>
                <w:i/>
                <w:iCs/>
                <w:noProof/>
              </w:rPr>
              <w:t>Variables institucionales</w:t>
            </w:r>
            <w:r w:rsidRPr="00C528B1">
              <w:rPr>
                <w:noProof/>
                <w:webHidden/>
              </w:rPr>
              <w:tab/>
            </w:r>
            <w:r w:rsidRPr="00C528B1">
              <w:rPr>
                <w:noProof/>
                <w:webHidden/>
              </w:rPr>
              <w:fldChar w:fldCharType="begin"/>
            </w:r>
            <w:r w:rsidRPr="00C528B1">
              <w:rPr>
                <w:noProof/>
                <w:webHidden/>
              </w:rPr>
              <w:instrText xml:space="preserve"> PAGEREF _Toc210108348 \h </w:instrText>
            </w:r>
            <w:r w:rsidRPr="00C528B1">
              <w:rPr>
                <w:noProof/>
                <w:webHidden/>
              </w:rPr>
            </w:r>
            <w:r w:rsidRPr="00C528B1">
              <w:rPr>
                <w:noProof/>
                <w:webHidden/>
              </w:rPr>
              <w:fldChar w:fldCharType="separate"/>
            </w:r>
            <w:r w:rsidR="007934EF">
              <w:rPr>
                <w:noProof/>
                <w:webHidden/>
              </w:rPr>
              <w:t>46</w:t>
            </w:r>
            <w:r w:rsidRPr="00C528B1">
              <w:rPr>
                <w:noProof/>
                <w:webHidden/>
              </w:rPr>
              <w:fldChar w:fldCharType="end"/>
            </w:r>
          </w:hyperlink>
        </w:p>
        <w:p w14:paraId="2FCA2D4C" w14:textId="15672937" w:rsidR="00C528B1" w:rsidRDefault="00C528B1">
          <w:pPr>
            <w:pStyle w:val="TDC2"/>
            <w:tabs>
              <w:tab w:val="right" w:leader="dot" w:pos="8830"/>
            </w:tabs>
            <w:rPr>
              <w:rFonts w:asciiTheme="minorHAnsi" w:eastAsiaTheme="minorEastAsia" w:hAnsiTheme="minorHAnsi" w:cstheme="minorBidi"/>
              <w:noProof/>
              <w:kern w:val="2"/>
              <w:sz w:val="24"/>
              <w:szCs w:val="24"/>
              <w14:ligatures w14:val="standardContextual"/>
            </w:rPr>
          </w:pPr>
          <w:hyperlink w:anchor="_Toc210108349" w:history="1">
            <w:r w:rsidRPr="00D57700">
              <w:rPr>
                <w:rStyle w:val="Hipervnculo"/>
                <w:rFonts w:ascii="Times New Roman" w:hAnsi="Times New Roman" w:cs="Times New Roman"/>
                <w:b/>
                <w:bCs/>
                <w:noProof/>
              </w:rPr>
              <w:t>Técnicas e instrumentos de recolección de datos</w:t>
            </w:r>
            <w:r>
              <w:rPr>
                <w:noProof/>
                <w:webHidden/>
              </w:rPr>
              <w:tab/>
            </w:r>
            <w:r>
              <w:rPr>
                <w:noProof/>
                <w:webHidden/>
              </w:rPr>
              <w:fldChar w:fldCharType="begin"/>
            </w:r>
            <w:r>
              <w:rPr>
                <w:noProof/>
                <w:webHidden/>
              </w:rPr>
              <w:instrText xml:space="preserve"> PAGEREF _Toc210108349 \h </w:instrText>
            </w:r>
            <w:r>
              <w:rPr>
                <w:noProof/>
                <w:webHidden/>
              </w:rPr>
            </w:r>
            <w:r>
              <w:rPr>
                <w:noProof/>
                <w:webHidden/>
              </w:rPr>
              <w:fldChar w:fldCharType="separate"/>
            </w:r>
            <w:r w:rsidR="007934EF">
              <w:rPr>
                <w:noProof/>
                <w:webHidden/>
              </w:rPr>
              <w:t>46</w:t>
            </w:r>
            <w:r>
              <w:rPr>
                <w:noProof/>
                <w:webHidden/>
              </w:rPr>
              <w:fldChar w:fldCharType="end"/>
            </w:r>
          </w:hyperlink>
        </w:p>
        <w:p w14:paraId="7A38885C" w14:textId="1DC980E6" w:rsidR="00C528B1" w:rsidRPr="00C528B1" w:rsidRDefault="00C528B1">
          <w:pPr>
            <w:pStyle w:val="TDC3"/>
            <w:rPr>
              <w:rFonts w:asciiTheme="minorHAnsi" w:eastAsiaTheme="minorEastAsia" w:hAnsiTheme="minorHAnsi" w:cstheme="minorBidi"/>
              <w:noProof/>
              <w:kern w:val="2"/>
              <w:sz w:val="24"/>
              <w:szCs w:val="24"/>
              <w14:ligatures w14:val="standardContextual"/>
            </w:rPr>
          </w:pPr>
          <w:hyperlink w:anchor="_Toc210108350" w:history="1">
            <w:r w:rsidRPr="00C528B1">
              <w:rPr>
                <w:rStyle w:val="Hipervnculo"/>
                <w:rFonts w:ascii="Times New Roman" w:hAnsi="Times New Roman" w:cs="Times New Roman"/>
                <w:i/>
                <w:iCs/>
                <w:noProof/>
              </w:rPr>
              <w:t>Fuentes de información primaria</w:t>
            </w:r>
            <w:r w:rsidRPr="00C528B1">
              <w:rPr>
                <w:noProof/>
                <w:webHidden/>
              </w:rPr>
              <w:tab/>
            </w:r>
            <w:r w:rsidRPr="00C528B1">
              <w:rPr>
                <w:noProof/>
                <w:webHidden/>
              </w:rPr>
              <w:fldChar w:fldCharType="begin"/>
            </w:r>
            <w:r w:rsidRPr="00C528B1">
              <w:rPr>
                <w:noProof/>
                <w:webHidden/>
              </w:rPr>
              <w:instrText xml:space="preserve"> PAGEREF _Toc210108350 \h </w:instrText>
            </w:r>
            <w:r w:rsidRPr="00C528B1">
              <w:rPr>
                <w:noProof/>
                <w:webHidden/>
              </w:rPr>
            </w:r>
            <w:r w:rsidRPr="00C528B1">
              <w:rPr>
                <w:noProof/>
                <w:webHidden/>
              </w:rPr>
              <w:fldChar w:fldCharType="separate"/>
            </w:r>
            <w:r w:rsidR="007934EF">
              <w:rPr>
                <w:noProof/>
                <w:webHidden/>
              </w:rPr>
              <w:t>46</w:t>
            </w:r>
            <w:r w:rsidRPr="00C528B1">
              <w:rPr>
                <w:noProof/>
                <w:webHidden/>
              </w:rPr>
              <w:fldChar w:fldCharType="end"/>
            </w:r>
          </w:hyperlink>
        </w:p>
        <w:p w14:paraId="65D423C3" w14:textId="26083863" w:rsidR="00C528B1" w:rsidRPr="00C528B1" w:rsidRDefault="00C528B1">
          <w:pPr>
            <w:pStyle w:val="TDC3"/>
            <w:rPr>
              <w:rFonts w:asciiTheme="minorHAnsi" w:eastAsiaTheme="minorEastAsia" w:hAnsiTheme="minorHAnsi" w:cstheme="minorBidi"/>
              <w:noProof/>
              <w:kern w:val="2"/>
              <w:sz w:val="24"/>
              <w:szCs w:val="24"/>
              <w14:ligatures w14:val="standardContextual"/>
            </w:rPr>
          </w:pPr>
          <w:hyperlink w:anchor="_Toc210108351" w:history="1">
            <w:r w:rsidRPr="00C528B1">
              <w:rPr>
                <w:rStyle w:val="Hipervnculo"/>
                <w:rFonts w:ascii="Times New Roman" w:hAnsi="Times New Roman" w:cs="Times New Roman"/>
                <w:i/>
                <w:iCs/>
                <w:noProof/>
              </w:rPr>
              <w:t>Instrumentos de sistematización y codificación</w:t>
            </w:r>
            <w:r w:rsidRPr="00C528B1">
              <w:rPr>
                <w:noProof/>
                <w:webHidden/>
              </w:rPr>
              <w:tab/>
            </w:r>
            <w:r w:rsidRPr="00C528B1">
              <w:rPr>
                <w:noProof/>
                <w:webHidden/>
              </w:rPr>
              <w:fldChar w:fldCharType="begin"/>
            </w:r>
            <w:r w:rsidRPr="00C528B1">
              <w:rPr>
                <w:noProof/>
                <w:webHidden/>
              </w:rPr>
              <w:instrText xml:space="preserve"> PAGEREF _Toc210108351 \h </w:instrText>
            </w:r>
            <w:r w:rsidRPr="00C528B1">
              <w:rPr>
                <w:noProof/>
                <w:webHidden/>
              </w:rPr>
            </w:r>
            <w:r w:rsidRPr="00C528B1">
              <w:rPr>
                <w:noProof/>
                <w:webHidden/>
              </w:rPr>
              <w:fldChar w:fldCharType="separate"/>
            </w:r>
            <w:r w:rsidR="007934EF">
              <w:rPr>
                <w:noProof/>
                <w:webHidden/>
              </w:rPr>
              <w:t>47</w:t>
            </w:r>
            <w:r w:rsidRPr="00C528B1">
              <w:rPr>
                <w:noProof/>
                <w:webHidden/>
              </w:rPr>
              <w:fldChar w:fldCharType="end"/>
            </w:r>
          </w:hyperlink>
        </w:p>
        <w:p w14:paraId="166CD0E0" w14:textId="40E1767B" w:rsidR="00C528B1" w:rsidRDefault="00C528B1">
          <w:pPr>
            <w:pStyle w:val="TDC2"/>
            <w:tabs>
              <w:tab w:val="right" w:leader="dot" w:pos="8830"/>
            </w:tabs>
            <w:rPr>
              <w:rFonts w:asciiTheme="minorHAnsi" w:eastAsiaTheme="minorEastAsia" w:hAnsiTheme="minorHAnsi" w:cstheme="minorBidi"/>
              <w:noProof/>
              <w:kern w:val="2"/>
              <w:sz w:val="24"/>
              <w:szCs w:val="24"/>
              <w14:ligatures w14:val="standardContextual"/>
            </w:rPr>
          </w:pPr>
          <w:hyperlink w:anchor="_Toc210108352" w:history="1">
            <w:r w:rsidRPr="00D57700">
              <w:rPr>
                <w:rStyle w:val="Hipervnculo"/>
                <w:rFonts w:ascii="Times New Roman" w:hAnsi="Times New Roman" w:cs="Times New Roman"/>
                <w:b/>
                <w:bCs/>
                <w:noProof/>
              </w:rPr>
              <w:t>Técnicas de análisis</w:t>
            </w:r>
            <w:r>
              <w:rPr>
                <w:noProof/>
                <w:webHidden/>
              </w:rPr>
              <w:tab/>
            </w:r>
            <w:r>
              <w:rPr>
                <w:noProof/>
                <w:webHidden/>
              </w:rPr>
              <w:fldChar w:fldCharType="begin"/>
            </w:r>
            <w:r>
              <w:rPr>
                <w:noProof/>
                <w:webHidden/>
              </w:rPr>
              <w:instrText xml:space="preserve"> PAGEREF _Toc210108352 \h </w:instrText>
            </w:r>
            <w:r>
              <w:rPr>
                <w:noProof/>
                <w:webHidden/>
              </w:rPr>
            </w:r>
            <w:r>
              <w:rPr>
                <w:noProof/>
                <w:webHidden/>
              </w:rPr>
              <w:fldChar w:fldCharType="separate"/>
            </w:r>
            <w:r w:rsidR="007934EF">
              <w:rPr>
                <w:noProof/>
                <w:webHidden/>
              </w:rPr>
              <w:t>47</w:t>
            </w:r>
            <w:r>
              <w:rPr>
                <w:noProof/>
                <w:webHidden/>
              </w:rPr>
              <w:fldChar w:fldCharType="end"/>
            </w:r>
          </w:hyperlink>
        </w:p>
        <w:p w14:paraId="6795DD77" w14:textId="0929762A" w:rsidR="00C528B1" w:rsidRPr="00C528B1" w:rsidRDefault="00C528B1">
          <w:pPr>
            <w:pStyle w:val="TDC3"/>
            <w:rPr>
              <w:rFonts w:asciiTheme="minorHAnsi" w:eastAsiaTheme="minorEastAsia" w:hAnsiTheme="minorHAnsi" w:cstheme="minorBidi"/>
              <w:noProof/>
              <w:kern w:val="2"/>
              <w:sz w:val="24"/>
              <w:szCs w:val="24"/>
              <w14:ligatures w14:val="standardContextual"/>
            </w:rPr>
          </w:pPr>
          <w:hyperlink w:anchor="_Toc210108353" w:history="1">
            <w:r w:rsidRPr="00C528B1">
              <w:rPr>
                <w:rStyle w:val="Hipervnculo"/>
                <w:rFonts w:ascii="Times New Roman" w:hAnsi="Times New Roman" w:cs="Times New Roman"/>
                <w:i/>
                <w:iCs/>
                <w:noProof/>
              </w:rPr>
              <w:t>Análisis estadístico descriptivo</w:t>
            </w:r>
            <w:r w:rsidRPr="00C528B1">
              <w:rPr>
                <w:noProof/>
                <w:webHidden/>
              </w:rPr>
              <w:tab/>
            </w:r>
            <w:r w:rsidRPr="00C528B1">
              <w:rPr>
                <w:noProof/>
                <w:webHidden/>
              </w:rPr>
              <w:fldChar w:fldCharType="begin"/>
            </w:r>
            <w:r w:rsidRPr="00C528B1">
              <w:rPr>
                <w:noProof/>
                <w:webHidden/>
              </w:rPr>
              <w:instrText xml:space="preserve"> PAGEREF _Toc210108353 \h </w:instrText>
            </w:r>
            <w:r w:rsidRPr="00C528B1">
              <w:rPr>
                <w:noProof/>
                <w:webHidden/>
              </w:rPr>
            </w:r>
            <w:r w:rsidRPr="00C528B1">
              <w:rPr>
                <w:noProof/>
                <w:webHidden/>
              </w:rPr>
              <w:fldChar w:fldCharType="separate"/>
            </w:r>
            <w:r w:rsidR="007934EF">
              <w:rPr>
                <w:noProof/>
                <w:webHidden/>
              </w:rPr>
              <w:t>47</w:t>
            </w:r>
            <w:r w:rsidRPr="00C528B1">
              <w:rPr>
                <w:noProof/>
                <w:webHidden/>
              </w:rPr>
              <w:fldChar w:fldCharType="end"/>
            </w:r>
          </w:hyperlink>
        </w:p>
        <w:p w14:paraId="7B5E11FE" w14:textId="1D434962" w:rsidR="00C528B1" w:rsidRPr="00C528B1" w:rsidRDefault="00C528B1">
          <w:pPr>
            <w:pStyle w:val="TDC3"/>
            <w:rPr>
              <w:rFonts w:asciiTheme="minorHAnsi" w:eastAsiaTheme="minorEastAsia" w:hAnsiTheme="minorHAnsi" w:cstheme="minorBidi"/>
              <w:noProof/>
              <w:kern w:val="2"/>
              <w:sz w:val="24"/>
              <w:szCs w:val="24"/>
              <w14:ligatures w14:val="standardContextual"/>
            </w:rPr>
          </w:pPr>
          <w:hyperlink w:anchor="_Toc210108354" w:history="1">
            <w:r w:rsidRPr="00C528B1">
              <w:rPr>
                <w:rStyle w:val="Hipervnculo"/>
                <w:rFonts w:ascii="Times New Roman" w:hAnsi="Times New Roman" w:cs="Times New Roman"/>
                <w:i/>
                <w:iCs/>
                <w:noProof/>
              </w:rPr>
              <w:t>Análisis correlacional no paramétrico</w:t>
            </w:r>
            <w:r w:rsidRPr="00C528B1">
              <w:rPr>
                <w:noProof/>
                <w:webHidden/>
              </w:rPr>
              <w:tab/>
            </w:r>
            <w:r w:rsidRPr="00C528B1">
              <w:rPr>
                <w:noProof/>
                <w:webHidden/>
              </w:rPr>
              <w:fldChar w:fldCharType="begin"/>
            </w:r>
            <w:r w:rsidRPr="00C528B1">
              <w:rPr>
                <w:noProof/>
                <w:webHidden/>
              </w:rPr>
              <w:instrText xml:space="preserve"> PAGEREF _Toc210108354 \h </w:instrText>
            </w:r>
            <w:r w:rsidRPr="00C528B1">
              <w:rPr>
                <w:noProof/>
                <w:webHidden/>
              </w:rPr>
            </w:r>
            <w:r w:rsidRPr="00C528B1">
              <w:rPr>
                <w:noProof/>
                <w:webHidden/>
              </w:rPr>
              <w:fldChar w:fldCharType="separate"/>
            </w:r>
            <w:r w:rsidR="007934EF">
              <w:rPr>
                <w:noProof/>
                <w:webHidden/>
              </w:rPr>
              <w:t>48</w:t>
            </w:r>
            <w:r w:rsidRPr="00C528B1">
              <w:rPr>
                <w:noProof/>
                <w:webHidden/>
              </w:rPr>
              <w:fldChar w:fldCharType="end"/>
            </w:r>
          </w:hyperlink>
        </w:p>
        <w:p w14:paraId="62E52F76" w14:textId="21F55E5F" w:rsidR="00C528B1" w:rsidRPr="00C528B1" w:rsidRDefault="00C528B1">
          <w:pPr>
            <w:pStyle w:val="TDC3"/>
            <w:rPr>
              <w:rFonts w:asciiTheme="minorHAnsi" w:eastAsiaTheme="minorEastAsia" w:hAnsiTheme="minorHAnsi" w:cstheme="minorBidi"/>
              <w:noProof/>
              <w:kern w:val="2"/>
              <w:sz w:val="24"/>
              <w:szCs w:val="24"/>
              <w14:ligatures w14:val="standardContextual"/>
            </w:rPr>
          </w:pPr>
          <w:hyperlink w:anchor="_Toc210108355" w:history="1">
            <w:r w:rsidRPr="00C528B1">
              <w:rPr>
                <w:rStyle w:val="Hipervnculo"/>
                <w:rFonts w:ascii="Times New Roman" w:hAnsi="Times New Roman" w:cs="Times New Roman"/>
                <w:i/>
                <w:iCs/>
                <w:noProof/>
              </w:rPr>
              <w:t>Aplicación del índice de Shannon</w:t>
            </w:r>
            <w:r w:rsidRPr="00C528B1">
              <w:rPr>
                <w:noProof/>
                <w:webHidden/>
              </w:rPr>
              <w:tab/>
            </w:r>
            <w:r w:rsidRPr="00C528B1">
              <w:rPr>
                <w:noProof/>
                <w:webHidden/>
              </w:rPr>
              <w:fldChar w:fldCharType="begin"/>
            </w:r>
            <w:r w:rsidRPr="00C528B1">
              <w:rPr>
                <w:noProof/>
                <w:webHidden/>
              </w:rPr>
              <w:instrText xml:space="preserve"> PAGEREF _Toc210108355 \h </w:instrText>
            </w:r>
            <w:r w:rsidRPr="00C528B1">
              <w:rPr>
                <w:noProof/>
                <w:webHidden/>
              </w:rPr>
            </w:r>
            <w:r w:rsidRPr="00C528B1">
              <w:rPr>
                <w:noProof/>
                <w:webHidden/>
              </w:rPr>
              <w:fldChar w:fldCharType="separate"/>
            </w:r>
            <w:r w:rsidR="007934EF">
              <w:rPr>
                <w:noProof/>
                <w:webHidden/>
              </w:rPr>
              <w:t>48</w:t>
            </w:r>
            <w:r w:rsidRPr="00C528B1">
              <w:rPr>
                <w:noProof/>
                <w:webHidden/>
              </w:rPr>
              <w:fldChar w:fldCharType="end"/>
            </w:r>
          </w:hyperlink>
        </w:p>
        <w:p w14:paraId="0D5ABB2E" w14:textId="68623B79" w:rsidR="00C528B1" w:rsidRDefault="00C528B1">
          <w:pPr>
            <w:pStyle w:val="TDC3"/>
            <w:rPr>
              <w:rFonts w:asciiTheme="minorHAnsi" w:eastAsiaTheme="minorEastAsia" w:hAnsiTheme="minorHAnsi" w:cstheme="minorBidi"/>
              <w:noProof/>
              <w:kern w:val="2"/>
              <w:sz w:val="24"/>
              <w:szCs w:val="24"/>
              <w14:ligatures w14:val="standardContextual"/>
            </w:rPr>
          </w:pPr>
          <w:hyperlink w:anchor="_Toc210108356" w:history="1">
            <w:r w:rsidRPr="00C528B1">
              <w:rPr>
                <w:rStyle w:val="Hipervnculo"/>
                <w:rFonts w:ascii="Times New Roman" w:hAnsi="Times New Roman" w:cs="Times New Roman"/>
                <w:i/>
                <w:iCs/>
                <w:noProof/>
              </w:rPr>
              <w:t>Análisis multivariado complementario</w:t>
            </w:r>
            <w:r w:rsidRPr="00C528B1">
              <w:rPr>
                <w:noProof/>
                <w:webHidden/>
              </w:rPr>
              <w:tab/>
            </w:r>
            <w:r w:rsidRPr="00C528B1">
              <w:rPr>
                <w:noProof/>
                <w:webHidden/>
              </w:rPr>
              <w:fldChar w:fldCharType="begin"/>
            </w:r>
            <w:r w:rsidRPr="00C528B1">
              <w:rPr>
                <w:noProof/>
                <w:webHidden/>
              </w:rPr>
              <w:instrText xml:space="preserve"> PAGEREF _Toc210108356 \h </w:instrText>
            </w:r>
            <w:r w:rsidRPr="00C528B1">
              <w:rPr>
                <w:noProof/>
                <w:webHidden/>
              </w:rPr>
            </w:r>
            <w:r w:rsidRPr="00C528B1">
              <w:rPr>
                <w:noProof/>
                <w:webHidden/>
              </w:rPr>
              <w:fldChar w:fldCharType="separate"/>
            </w:r>
            <w:r w:rsidR="007934EF">
              <w:rPr>
                <w:noProof/>
                <w:webHidden/>
              </w:rPr>
              <w:t>49</w:t>
            </w:r>
            <w:r w:rsidRPr="00C528B1">
              <w:rPr>
                <w:noProof/>
                <w:webHidden/>
              </w:rPr>
              <w:fldChar w:fldCharType="end"/>
            </w:r>
          </w:hyperlink>
        </w:p>
        <w:p w14:paraId="6CCB8A1B" w14:textId="112C8574" w:rsidR="00C528B1" w:rsidRDefault="00C528B1">
          <w:pPr>
            <w:pStyle w:val="TDC1"/>
            <w:tabs>
              <w:tab w:val="right" w:leader="dot" w:pos="8830"/>
            </w:tabs>
            <w:rPr>
              <w:rFonts w:asciiTheme="minorHAnsi" w:eastAsiaTheme="minorEastAsia" w:hAnsiTheme="minorHAnsi" w:cstheme="minorBidi"/>
              <w:noProof/>
              <w:kern w:val="2"/>
              <w:sz w:val="24"/>
              <w:szCs w:val="24"/>
              <w14:ligatures w14:val="standardContextual"/>
            </w:rPr>
          </w:pPr>
          <w:hyperlink w:anchor="_Toc210108357" w:history="1">
            <w:r w:rsidRPr="00D57700">
              <w:rPr>
                <w:rStyle w:val="Hipervnculo"/>
                <w:rFonts w:ascii="Times New Roman" w:hAnsi="Times New Roman" w:cs="Times New Roman"/>
                <w:b/>
                <w:bCs/>
                <w:noProof/>
              </w:rPr>
              <w:t>Capitulo IV: Resultados de la investigación</w:t>
            </w:r>
            <w:r>
              <w:rPr>
                <w:noProof/>
                <w:webHidden/>
              </w:rPr>
              <w:tab/>
            </w:r>
            <w:r>
              <w:rPr>
                <w:noProof/>
                <w:webHidden/>
              </w:rPr>
              <w:fldChar w:fldCharType="begin"/>
            </w:r>
            <w:r>
              <w:rPr>
                <w:noProof/>
                <w:webHidden/>
              </w:rPr>
              <w:instrText xml:space="preserve"> PAGEREF _Toc210108357 \h </w:instrText>
            </w:r>
            <w:r>
              <w:rPr>
                <w:noProof/>
                <w:webHidden/>
              </w:rPr>
            </w:r>
            <w:r>
              <w:rPr>
                <w:noProof/>
                <w:webHidden/>
              </w:rPr>
              <w:fldChar w:fldCharType="separate"/>
            </w:r>
            <w:r w:rsidR="007934EF">
              <w:rPr>
                <w:noProof/>
                <w:webHidden/>
              </w:rPr>
              <w:t>50</w:t>
            </w:r>
            <w:r>
              <w:rPr>
                <w:noProof/>
                <w:webHidden/>
              </w:rPr>
              <w:fldChar w:fldCharType="end"/>
            </w:r>
          </w:hyperlink>
        </w:p>
        <w:p w14:paraId="577E2911" w14:textId="02190448" w:rsidR="00C528B1" w:rsidRDefault="00C528B1">
          <w:pPr>
            <w:pStyle w:val="TDC1"/>
            <w:tabs>
              <w:tab w:val="left" w:pos="720"/>
              <w:tab w:val="right" w:leader="dot" w:pos="8830"/>
            </w:tabs>
            <w:rPr>
              <w:rFonts w:asciiTheme="minorHAnsi" w:eastAsiaTheme="minorEastAsia" w:hAnsiTheme="minorHAnsi" w:cstheme="minorBidi"/>
              <w:noProof/>
              <w:kern w:val="2"/>
              <w:sz w:val="24"/>
              <w:szCs w:val="24"/>
              <w14:ligatures w14:val="standardContextual"/>
            </w:rPr>
          </w:pPr>
          <w:hyperlink w:anchor="_Toc210108358" w:history="1">
            <w:r w:rsidRPr="00D57700">
              <w:rPr>
                <w:rStyle w:val="Hipervnculo"/>
                <w:rFonts w:ascii="Times New Roman" w:hAnsi="Times New Roman" w:cs="Times New Roman"/>
                <w:b/>
                <w:bCs/>
                <w:noProof/>
              </w:rPr>
              <w:t>4.1</w:t>
            </w:r>
            <w:r>
              <w:rPr>
                <w:rFonts w:asciiTheme="minorHAnsi" w:eastAsiaTheme="minorEastAsia" w:hAnsiTheme="minorHAnsi" w:cstheme="minorBidi"/>
                <w:noProof/>
                <w:kern w:val="2"/>
                <w:sz w:val="24"/>
                <w:szCs w:val="24"/>
                <w14:ligatures w14:val="standardContextual"/>
              </w:rPr>
              <w:tab/>
            </w:r>
            <w:r w:rsidRPr="00D57700">
              <w:rPr>
                <w:rStyle w:val="Hipervnculo"/>
                <w:rFonts w:ascii="Times New Roman" w:hAnsi="Times New Roman" w:cs="Times New Roman"/>
                <w:b/>
                <w:bCs/>
                <w:noProof/>
              </w:rPr>
              <w:t>Exploración preliminar de los datos</w:t>
            </w:r>
            <w:r>
              <w:rPr>
                <w:noProof/>
                <w:webHidden/>
              </w:rPr>
              <w:tab/>
            </w:r>
            <w:r>
              <w:rPr>
                <w:noProof/>
                <w:webHidden/>
              </w:rPr>
              <w:fldChar w:fldCharType="begin"/>
            </w:r>
            <w:r>
              <w:rPr>
                <w:noProof/>
                <w:webHidden/>
              </w:rPr>
              <w:instrText xml:space="preserve"> PAGEREF _Toc210108358 \h </w:instrText>
            </w:r>
            <w:r>
              <w:rPr>
                <w:noProof/>
                <w:webHidden/>
              </w:rPr>
            </w:r>
            <w:r>
              <w:rPr>
                <w:noProof/>
                <w:webHidden/>
              </w:rPr>
              <w:fldChar w:fldCharType="separate"/>
            </w:r>
            <w:r w:rsidR="007934EF">
              <w:rPr>
                <w:noProof/>
                <w:webHidden/>
              </w:rPr>
              <w:t>50</w:t>
            </w:r>
            <w:r>
              <w:rPr>
                <w:noProof/>
                <w:webHidden/>
              </w:rPr>
              <w:fldChar w:fldCharType="end"/>
            </w:r>
          </w:hyperlink>
        </w:p>
        <w:p w14:paraId="1DFA4360" w14:textId="0707BA39" w:rsidR="00C528B1" w:rsidRDefault="00C528B1">
          <w:pPr>
            <w:pStyle w:val="TDC1"/>
            <w:tabs>
              <w:tab w:val="left" w:pos="720"/>
              <w:tab w:val="right" w:leader="dot" w:pos="8830"/>
            </w:tabs>
            <w:rPr>
              <w:rFonts w:asciiTheme="minorHAnsi" w:eastAsiaTheme="minorEastAsia" w:hAnsiTheme="minorHAnsi" w:cstheme="minorBidi"/>
              <w:noProof/>
              <w:kern w:val="2"/>
              <w:sz w:val="24"/>
              <w:szCs w:val="24"/>
              <w14:ligatures w14:val="standardContextual"/>
            </w:rPr>
          </w:pPr>
          <w:hyperlink w:anchor="_Toc210108359" w:history="1">
            <w:r w:rsidRPr="00D57700">
              <w:rPr>
                <w:rStyle w:val="Hipervnculo"/>
                <w:rFonts w:ascii="Times New Roman" w:hAnsi="Times New Roman" w:cs="Times New Roman"/>
                <w:b/>
                <w:bCs/>
                <w:noProof/>
              </w:rPr>
              <w:t>4.2</w:t>
            </w:r>
            <w:r>
              <w:rPr>
                <w:rFonts w:asciiTheme="minorHAnsi" w:eastAsiaTheme="minorEastAsia" w:hAnsiTheme="minorHAnsi" w:cstheme="minorBidi"/>
                <w:noProof/>
                <w:kern w:val="2"/>
                <w:sz w:val="24"/>
                <w:szCs w:val="24"/>
                <w14:ligatures w14:val="standardContextual"/>
              </w:rPr>
              <w:tab/>
            </w:r>
            <w:r w:rsidRPr="00D57700">
              <w:rPr>
                <w:rStyle w:val="Hipervnculo"/>
                <w:rFonts w:ascii="Times New Roman" w:hAnsi="Times New Roman" w:cs="Times New Roman"/>
                <w:b/>
                <w:bCs/>
                <w:noProof/>
              </w:rPr>
              <w:t>Frecuencia global por cada tipología, ¿qué problema es el más común?</w:t>
            </w:r>
            <w:r>
              <w:rPr>
                <w:noProof/>
                <w:webHidden/>
              </w:rPr>
              <w:tab/>
            </w:r>
            <w:r>
              <w:rPr>
                <w:noProof/>
                <w:webHidden/>
              </w:rPr>
              <w:fldChar w:fldCharType="begin"/>
            </w:r>
            <w:r>
              <w:rPr>
                <w:noProof/>
                <w:webHidden/>
              </w:rPr>
              <w:instrText xml:space="preserve"> PAGEREF _Toc210108359 \h </w:instrText>
            </w:r>
            <w:r>
              <w:rPr>
                <w:noProof/>
                <w:webHidden/>
              </w:rPr>
            </w:r>
            <w:r>
              <w:rPr>
                <w:noProof/>
                <w:webHidden/>
              </w:rPr>
              <w:fldChar w:fldCharType="separate"/>
            </w:r>
            <w:r w:rsidR="007934EF">
              <w:rPr>
                <w:noProof/>
                <w:webHidden/>
              </w:rPr>
              <w:t>59</w:t>
            </w:r>
            <w:r>
              <w:rPr>
                <w:noProof/>
                <w:webHidden/>
              </w:rPr>
              <w:fldChar w:fldCharType="end"/>
            </w:r>
          </w:hyperlink>
        </w:p>
        <w:p w14:paraId="24F77751" w14:textId="1717DB9F" w:rsidR="00C528B1" w:rsidRDefault="00C528B1">
          <w:pPr>
            <w:pStyle w:val="TDC1"/>
            <w:tabs>
              <w:tab w:val="left" w:pos="720"/>
              <w:tab w:val="right" w:leader="dot" w:pos="8830"/>
            </w:tabs>
            <w:rPr>
              <w:rFonts w:asciiTheme="minorHAnsi" w:eastAsiaTheme="minorEastAsia" w:hAnsiTheme="minorHAnsi" w:cstheme="minorBidi"/>
              <w:noProof/>
              <w:kern w:val="2"/>
              <w:sz w:val="24"/>
              <w:szCs w:val="24"/>
              <w14:ligatures w14:val="standardContextual"/>
            </w:rPr>
          </w:pPr>
          <w:hyperlink w:anchor="_Toc210108360" w:history="1">
            <w:r w:rsidRPr="00D57700">
              <w:rPr>
                <w:rStyle w:val="Hipervnculo"/>
                <w:rFonts w:ascii="Times New Roman" w:hAnsi="Times New Roman" w:cs="Times New Roman"/>
                <w:b/>
                <w:bCs/>
                <w:noProof/>
              </w:rPr>
              <w:t>4.3</w:t>
            </w:r>
            <w:r>
              <w:rPr>
                <w:rFonts w:asciiTheme="minorHAnsi" w:eastAsiaTheme="minorEastAsia" w:hAnsiTheme="minorHAnsi" w:cstheme="minorBidi"/>
                <w:noProof/>
                <w:kern w:val="2"/>
                <w:sz w:val="24"/>
                <w:szCs w:val="24"/>
                <w14:ligatures w14:val="standardContextual"/>
              </w:rPr>
              <w:tab/>
            </w:r>
            <w:r w:rsidRPr="00D57700">
              <w:rPr>
                <w:rStyle w:val="Hipervnculo"/>
                <w:rFonts w:ascii="Times New Roman" w:hAnsi="Times New Roman" w:cs="Times New Roman"/>
                <w:b/>
                <w:bCs/>
                <w:noProof/>
              </w:rPr>
              <w:t>Índice Shannon y Pielou por Comunas y Tipología CFG y de Gobernación</w:t>
            </w:r>
            <w:r>
              <w:rPr>
                <w:noProof/>
                <w:webHidden/>
              </w:rPr>
              <w:tab/>
            </w:r>
            <w:r>
              <w:rPr>
                <w:noProof/>
                <w:webHidden/>
              </w:rPr>
              <w:fldChar w:fldCharType="begin"/>
            </w:r>
            <w:r>
              <w:rPr>
                <w:noProof/>
                <w:webHidden/>
              </w:rPr>
              <w:instrText xml:space="preserve"> PAGEREF _Toc210108360 \h </w:instrText>
            </w:r>
            <w:r>
              <w:rPr>
                <w:noProof/>
                <w:webHidden/>
              </w:rPr>
            </w:r>
            <w:r>
              <w:rPr>
                <w:noProof/>
                <w:webHidden/>
              </w:rPr>
              <w:fldChar w:fldCharType="separate"/>
            </w:r>
            <w:r w:rsidR="007934EF">
              <w:rPr>
                <w:noProof/>
                <w:webHidden/>
              </w:rPr>
              <w:t>73</w:t>
            </w:r>
            <w:r>
              <w:rPr>
                <w:noProof/>
                <w:webHidden/>
              </w:rPr>
              <w:fldChar w:fldCharType="end"/>
            </w:r>
          </w:hyperlink>
        </w:p>
        <w:p w14:paraId="44A9362B" w14:textId="08C5FD34" w:rsidR="00C528B1" w:rsidRDefault="00C528B1">
          <w:pPr>
            <w:pStyle w:val="TDC2"/>
            <w:tabs>
              <w:tab w:val="left" w:pos="960"/>
              <w:tab w:val="right" w:leader="dot" w:pos="8830"/>
            </w:tabs>
            <w:rPr>
              <w:rFonts w:asciiTheme="minorHAnsi" w:eastAsiaTheme="minorEastAsia" w:hAnsiTheme="minorHAnsi" w:cstheme="minorBidi"/>
              <w:noProof/>
              <w:kern w:val="2"/>
              <w:sz w:val="24"/>
              <w:szCs w:val="24"/>
              <w14:ligatures w14:val="standardContextual"/>
            </w:rPr>
          </w:pPr>
          <w:hyperlink w:anchor="_Toc210108361" w:history="1">
            <w:r w:rsidRPr="00D57700">
              <w:rPr>
                <w:rStyle w:val="Hipervnculo"/>
                <w:rFonts w:ascii="Times New Roman" w:hAnsi="Times New Roman" w:cs="Times New Roman"/>
                <w:b/>
                <w:bCs/>
                <w:noProof/>
              </w:rPr>
              <w:t>4.3.1</w:t>
            </w:r>
            <w:r>
              <w:rPr>
                <w:rFonts w:asciiTheme="minorHAnsi" w:eastAsiaTheme="minorEastAsia" w:hAnsiTheme="minorHAnsi" w:cstheme="minorBidi"/>
                <w:noProof/>
                <w:kern w:val="2"/>
                <w:sz w:val="24"/>
                <w:szCs w:val="24"/>
                <w14:ligatures w14:val="standardContextual"/>
              </w:rPr>
              <w:tab/>
            </w:r>
            <w:r w:rsidRPr="00D57700">
              <w:rPr>
                <w:rStyle w:val="Hipervnculo"/>
                <w:rFonts w:ascii="Times New Roman" w:hAnsi="Times New Roman" w:cs="Times New Roman"/>
                <w:b/>
                <w:bCs/>
                <w:noProof/>
              </w:rPr>
              <w:t>Análisis de la Diversidad para tipología CFG</w:t>
            </w:r>
            <w:r>
              <w:rPr>
                <w:noProof/>
                <w:webHidden/>
              </w:rPr>
              <w:tab/>
            </w:r>
            <w:r>
              <w:rPr>
                <w:noProof/>
                <w:webHidden/>
              </w:rPr>
              <w:fldChar w:fldCharType="begin"/>
            </w:r>
            <w:r>
              <w:rPr>
                <w:noProof/>
                <w:webHidden/>
              </w:rPr>
              <w:instrText xml:space="preserve"> PAGEREF _Toc210108361 \h </w:instrText>
            </w:r>
            <w:r>
              <w:rPr>
                <w:noProof/>
                <w:webHidden/>
              </w:rPr>
            </w:r>
            <w:r>
              <w:rPr>
                <w:noProof/>
                <w:webHidden/>
              </w:rPr>
              <w:fldChar w:fldCharType="separate"/>
            </w:r>
            <w:r w:rsidR="007934EF">
              <w:rPr>
                <w:noProof/>
                <w:webHidden/>
              </w:rPr>
              <w:t>76</w:t>
            </w:r>
            <w:r>
              <w:rPr>
                <w:noProof/>
                <w:webHidden/>
              </w:rPr>
              <w:fldChar w:fldCharType="end"/>
            </w:r>
          </w:hyperlink>
        </w:p>
        <w:p w14:paraId="2A8FDDFF" w14:textId="4F942646" w:rsidR="00C528B1" w:rsidRPr="00C528B1" w:rsidRDefault="00C528B1">
          <w:pPr>
            <w:pStyle w:val="TDC3"/>
            <w:rPr>
              <w:rFonts w:asciiTheme="minorHAnsi" w:eastAsiaTheme="minorEastAsia" w:hAnsiTheme="minorHAnsi" w:cstheme="minorBidi"/>
              <w:noProof/>
              <w:kern w:val="2"/>
              <w:sz w:val="24"/>
              <w:szCs w:val="24"/>
              <w14:ligatures w14:val="standardContextual"/>
            </w:rPr>
          </w:pPr>
          <w:hyperlink w:anchor="_Toc210108362" w:history="1">
            <w:r w:rsidRPr="00C528B1">
              <w:rPr>
                <w:rStyle w:val="Hipervnculo"/>
                <w:rFonts w:ascii="Times New Roman" w:hAnsi="Times New Roman" w:cs="Times New Roman"/>
                <w:i/>
                <w:iCs/>
                <w:noProof/>
              </w:rPr>
              <w:t>4.3.2</w:t>
            </w:r>
            <w:r w:rsidRPr="00C528B1">
              <w:rPr>
                <w:rFonts w:asciiTheme="minorHAnsi" w:eastAsiaTheme="minorEastAsia" w:hAnsiTheme="minorHAnsi" w:cstheme="minorBidi"/>
                <w:noProof/>
                <w:kern w:val="2"/>
                <w:sz w:val="24"/>
                <w:szCs w:val="24"/>
                <w14:ligatures w14:val="standardContextual"/>
              </w:rPr>
              <w:tab/>
            </w:r>
            <w:r w:rsidRPr="00C528B1">
              <w:rPr>
                <w:rStyle w:val="Hipervnculo"/>
                <w:rFonts w:ascii="Times New Roman" w:hAnsi="Times New Roman" w:cs="Times New Roman"/>
                <w:i/>
                <w:iCs/>
                <w:noProof/>
              </w:rPr>
              <w:t>Análisis de índice Shannon altos para tipología CFG</w:t>
            </w:r>
            <w:r w:rsidRPr="00C528B1">
              <w:rPr>
                <w:noProof/>
                <w:webHidden/>
              </w:rPr>
              <w:tab/>
            </w:r>
            <w:r w:rsidRPr="00C528B1">
              <w:rPr>
                <w:noProof/>
                <w:webHidden/>
              </w:rPr>
              <w:fldChar w:fldCharType="begin"/>
            </w:r>
            <w:r w:rsidRPr="00C528B1">
              <w:rPr>
                <w:noProof/>
                <w:webHidden/>
              </w:rPr>
              <w:instrText xml:space="preserve"> PAGEREF _Toc210108362 \h </w:instrText>
            </w:r>
            <w:r w:rsidRPr="00C528B1">
              <w:rPr>
                <w:noProof/>
                <w:webHidden/>
              </w:rPr>
            </w:r>
            <w:r w:rsidRPr="00C528B1">
              <w:rPr>
                <w:noProof/>
                <w:webHidden/>
              </w:rPr>
              <w:fldChar w:fldCharType="separate"/>
            </w:r>
            <w:r w:rsidR="007934EF">
              <w:rPr>
                <w:noProof/>
                <w:webHidden/>
              </w:rPr>
              <w:t>76</w:t>
            </w:r>
            <w:r w:rsidRPr="00C528B1">
              <w:rPr>
                <w:noProof/>
                <w:webHidden/>
              </w:rPr>
              <w:fldChar w:fldCharType="end"/>
            </w:r>
          </w:hyperlink>
        </w:p>
        <w:p w14:paraId="6C445953" w14:textId="2220141B" w:rsidR="00C528B1" w:rsidRDefault="00C528B1">
          <w:pPr>
            <w:pStyle w:val="TDC3"/>
            <w:rPr>
              <w:rFonts w:asciiTheme="minorHAnsi" w:eastAsiaTheme="minorEastAsia" w:hAnsiTheme="minorHAnsi" w:cstheme="minorBidi"/>
              <w:noProof/>
              <w:kern w:val="2"/>
              <w:sz w:val="24"/>
              <w:szCs w:val="24"/>
              <w14:ligatures w14:val="standardContextual"/>
            </w:rPr>
          </w:pPr>
          <w:hyperlink w:anchor="_Toc210108363" w:history="1">
            <w:r w:rsidRPr="00C528B1">
              <w:rPr>
                <w:rStyle w:val="Hipervnculo"/>
                <w:rFonts w:ascii="Times New Roman" w:hAnsi="Times New Roman" w:cs="Times New Roman"/>
                <w:i/>
                <w:iCs/>
                <w:noProof/>
              </w:rPr>
              <w:t>4.3.3</w:t>
            </w:r>
            <w:r w:rsidRPr="00C528B1">
              <w:rPr>
                <w:rFonts w:asciiTheme="minorHAnsi" w:eastAsiaTheme="minorEastAsia" w:hAnsiTheme="minorHAnsi" w:cstheme="minorBidi"/>
                <w:noProof/>
                <w:kern w:val="2"/>
                <w:sz w:val="24"/>
                <w:szCs w:val="24"/>
                <w14:ligatures w14:val="standardContextual"/>
              </w:rPr>
              <w:tab/>
            </w:r>
            <w:r w:rsidRPr="00C528B1">
              <w:rPr>
                <w:rStyle w:val="Hipervnculo"/>
                <w:rFonts w:ascii="Times New Roman" w:hAnsi="Times New Roman" w:cs="Times New Roman"/>
                <w:i/>
                <w:iCs/>
                <w:noProof/>
              </w:rPr>
              <w:t>Análisis de índice Shannon bajos para tipología CFG</w:t>
            </w:r>
            <w:r w:rsidRPr="00C528B1">
              <w:rPr>
                <w:noProof/>
                <w:webHidden/>
              </w:rPr>
              <w:tab/>
            </w:r>
            <w:r w:rsidRPr="00C528B1">
              <w:rPr>
                <w:noProof/>
                <w:webHidden/>
              </w:rPr>
              <w:fldChar w:fldCharType="begin"/>
            </w:r>
            <w:r w:rsidRPr="00C528B1">
              <w:rPr>
                <w:noProof/>
                <w:webHidden/>
              </w:rPr>
              <w:instrText xml:space="preserve"> PAGEREF _Toc210108363 \h </w:instrText>
            </w:r>
            <w:r w:rsidRPr="00C528B1">
              <w:rPr>
                <w:noProof/>
                <w:webHidden/>
              </w:rPr>
            </w:r>
            <w:r w:rsidRPr="00C528B1">
              <w:rPr>
                <w:noProof/>
                <w:webHidden/>
              </w:rPr>
              <w:fldChar w:fldCharType="separate"/>
            </w:r>
            <w:r w:rsidR="007934EF">
              <w:rPr>
                <w:noProof/>
                <w:webHidden/>
              </w:rPr>
              <w:t>80</w:t>
            </w:r>
            <w:r w:rsidRPr="00C528B1">
              <w:rPr>
                <w:noProof/>
                <w:webHidden/>
              </w:rPr>
              <w:fldChar w:fldCharType="end"/>
            </w:r>
          </w:hyperlink>
        </w:p>
        <w:p w14:paraId="1523AF41" w14:textId="56AB1474" w:rsidR="00C528B1" w:rsidRDefault="00C528B1">
          <w:pPr>
            <w:pStyle w:val="TDC2"/>
            <w:tabs>
              <w:tab w:val="left" w:pos="960"/>
              <w:tab w:val="right" w:leader="dot" w:pos="8830"/>
            </w:tabs>
            <w:rPr>
              <w:rFonts w:asciiTheme="minorHAnsi" w:eastAsiaTheme="minorEastAsia" w:hAnsiTheme="minorHAnsi" w:cstheme="minorBidi"/>
              <w:noProof/>
              <w:kern w:val="2"/>
              <w:sz w:val="24"/>
              <w:szCs w:val="24"/>
              <w14:ligatures w14:val="standardContextual"/>
            </w:rPr>
          </w:pPr>
          <w:hyperlink w:anchor="_Toc210108364" w:history="1">
            <w:r w:rsidRPr="00D57700">
              <w:rPr>
                <w:rStyle w:val="Hipervnculo"/>
                <w:rFonts w:ascii="Times New Roman" w:hAnsi="Times New Roman" w:cs="Times New Roman"/>
                <w:b/>
                <w:bCs/>
                <w:noProof/>
              </w:rPr>
              <w:t>4.3.4</w:t>
            </w:r>
            <w:r>
              <w:rPr>
                <w:rFonts w:asciiTheme="minorHAnsi" w:eastAsiaTheme="minorEastAsia" w:hAnsiTheme="minorHAnsi" w:cstheme="minorBidi"/>
                <w:noProof/>
                <w:kern w:val="2"/>
                <w:sz w:val="24"/>
                <w:szCs w:val="24"/>
                <w14:ligatures w14:val="standardContextual"/>
              </w:rPr>
              <w:tab/>
            </w:r>
            <w:r w:rsidRPr="00D57700">
              <w:rPr>
                <w:rStyle w:val="Hipervnculo"/>
                <w:rFonts w:ascii="Times New Roman" w:hAnsi="Times New Roman" w:cs="Times New Roman"/>
                <w:b/>
                <w:bCs/>
                <w:noProof/>
              </w:rPr>
              <w:t>Análisis de Diversidad Institucional (Tipología de Gobernación)</w:t>
            </w:r>
            <w:r>
              <w:rPr>
                <w:noProof/>
                <w:webHidden/>
              </w:rPr>
              <w:tab/>
            </w:r>
            <w:r>
              <w:rPr>
                <w:noProof/>
                <w:webHidden/>
              </w:rPr>
              <w:fldChar w:fldCharType="begin"/>
            </w:r>
            <w:r>
              <w:rPr>
                <w:noProof/>
                <w:webHidden/>
              </w:rPr>
              <w:instrText xml:space="preserve"> PAGEREF _Toc210108364 \h </w:instrText>
            </w:r>
            <w:r>
              <w:rPr>
                <w:noProof/>
                <w:webHidden/>
              </w:rPr>
            </w:r>
            <w:r>
              <w:rPr>
                <w:noProof/>
                <w:webHidden/>
              </w:rPr>
              <w:fldChar w:fldCharType="separate"/>
            </w:r>
            <w:r w:rsidR="007934EF">
              <w:rPr>
                <w:noProof/>
                <w:webHidden/>
              </w:rPr>
              <w:t>83</w:t>
            </w:r>
            <w:r>
              <w:rPr>
                <w:noProof/>
                <w:webHidden/>
              </w:rPr>
              <w:fldChar w:fldCharType="end"/>
            </w:r>
          </w:hyperlink>
        </w:p>
        <w:p w14:paraId="15070BE2" w14:textId="39C41DD0" w:rsidR="00C528B1" w:rsidRPr="00C528B1" w:rsidRDefault="00C528B1">
          <w:pPr>
            <w:pStyle w:val="TDC3"/>
            <w:rPr>
              <w:rFonts w:asciiTheme="minorHAnsi" w:eastAsiaTheme="minorEastAsia" w:hAnsiTheme="minorHAnsi" w:cstheme="minorBidi"/>
              <w:noProof/>
              <w:kern w:val="2"/>
              <w:sz w:val="24"/>
              <w:szCs w:val="24"/>
              <w14:ligatures w14:val="standardContextual"/>
            </w:rPr>
          </w:pPr>
          <w:hyperlink w:anchor="_Toc210108365" w:history="1">
            <w:r w:rsidRPr="00C528B1">
              <w:rPr>
                <w:rStyle w:val="Hipervnculo"/>
                <w:rFonts w:ascii="Times New Roman" w:hAnsi="Times New Roman" w:cs="Times New Roman"/>
                <w:i/>
                <w:iCs/>
                <w:noProof/>
              </w:rPr>
              <w:t>4.3.5</w:t>
            </w:r>
            <w:r w:rsidRPr="00C528B1">
              <w:rPr>
                <w:rFonts w:asciiTheme="minorHAnsi" w:eastAsiaTheme="minorEastAsia" w:hAnsiTheme="minorHAnsi" w:cstheme="minorBidi"/>
                <w:noProof/>
                <w:kern w:val="2"/>
                <w:sz w:val="24"/>
                <w:szCs w:val="24"/>
                <w14:ligatures w14:val="standardContextual"/>
              </w:rPr>
              <w:tab/>
            </w:r>
            <w:r w:rsidRPr="00C528B1">
              <w:rPr>
                <w:rStyle w:val="Hipervnculo"/>
                <w:rFonts w:ascii="Times New Roman" w:hAnsi="Times New Roman" w:cs="Times New Roman"/>
                <w:i/>
                <w:iCs/>
                <w:noProof/>
              </w:rPr>
              <w:t>Análisis de índice Shannon altos para gobernación</w:t>
            </w:r>
            <w:r w:rsidRPr="00C528B1">
              <w:rPr>
                <w:noProof/>
                <w:webHidden/>
              </w:rPr>
              <w:tab/>
            </w:r>
            <w:r w:rsidRPr="00C528B1">
              <w:rPr>
                <w:noProof/>
                <w:webHidden/>
              </w:rPr>
              <w:fldChar w:fldCharType="begin"/>
            </w:r>
            <w:r w:rsidRPr="00C528B1">
              <w:rPr>
                <w:noProof/>
                <w:webHidden/>
              </w:rPr>
              <w:instrText xml:space="preserve"> PAGEREF _Toc210108365 \h </w:instrText>
            </w:r>
            <w:r w:rsidRPr="00C528B1">
              <w:rPr>
                <w:noProof/>
                <w:webHidden/>
              </w:rPr>
            </w:r>
            <w:r w:rsidRPr="00C528B1">
              <w:rPr>
                <w:noProof/>
                <w:webHidden/>
              </w:rPr>
              <w:fldChar w:fldCharType="separate"/>
            </w:r>
            <w:r w:rsidR="007934EF">
              <w:rPr>
                <w:noProof/>
                <w:webHidden/>
              </w:rPr>
              <w:t>83</w:t>
            </w:r>
            <w:r w:rsidRPr="00C528B1">
              <w:rPr>
                <w:noProof/>
                <w:webHidden/>
              </w:rPr>
              <w:fldChar w:fldCharType="end"/>
            </w:r>
          </w:hyperlink>
        </w:p>
        <w:p w14:paraId="4A5FAA94" w14:textId="467042CD" w:rsidR="00C528B1" w:rsidRDefault="00C528B1">
          <w:pPr>
            <w:pStyle w:val="TDC3"/>
            <w:rPr>
              <w:rFonts w:asciiTheme="minorHAnsi" w:eastAsiaTheme="minorEastAsia" w:hAnsiTheme="minorHAnsi" w:cstheme="minorBidi"/>
              <w:noProof/>
              <w:kern w:val="2"/>
              <w:sz w:val="24"/>
              <w:szCs w:val="24"/>
              <w14:ligatures w14:val="standardContextual"/>
            </w:rPr>
          </w:pPr>
          <w:hyperlink w:anchor="_Toc210108366" w:history="1">
            <w:r w:rsidRPr="00C528B1">
              <w:rPr>
                <w:rStyle w:val="Hipervnculo"/>
                <w:rFonts w:ascii="Times New Roman" w:hAnsi="Times New Roman" w:cs="Times New Roman"/>
                <w:i/>
                <w:iCs/>
                <w:noProof/>
              </w:rPr>
              <w:t>4.3.6</w:t>
            </w:r>
            <w:r w:rsidRPr="00C528B1">
              <w:rPr>
                <w:rFonts w:asciiTheme="minorHAnsi" w:eastAsiaTheme="minorEastAsia" w:hAnsiTheme="minorHAnsi" w:cstheme="minorBidi"/>
                <w:noProof/>
                <w:kern w:val="2"/>
                <w:sz w:val="24"/>
                <w:szCs w:val="24"/>
                <w14:ligatures w14:val="standardContextual"/>
              </w:rPr>
              <w:tab/>
            </w:r>
            <w:r w:rsidRPr="00C528B1">
              <w:rPr>
                <w:rStyle w:val="Hipervnculo"/>
                <w:rFonts w:ascii="Times New Roman" w:hAnsi="Times New Roman" w:cs="Times New Roman"/>
                <w:i/>
                <w:iCs/>
                <w:noProof/>
              </w:rPr>
              <w:t>Análisis para índice Shannon bajo de gobernación</w:t>
            </w:r>
            <w:r w:rsidRPr="00C528B1">
              <w:rPr>
                <w:noProof/>
                <w:webHidden/>
              </w:rPr>
              <w:tab/>
            </w:r>
            <w:r w:rsidRPr="00C528B1">
              <w:rPr>
                <w:noProof/>
                <w:webHidden/>
              </w:rPr>
              <w:fldChar w:fldCharType="begin"/>
            </w:r>
            <w:r w:rsidRPr="00C528B1">
              <w:rPr>
                <w:noProof/>
                <w:webHidden/>
              </w:rPr>
              <w:instrText xml:space="preserve"> PAGEREF _Toc210108366 \h </w:instrText>
            </w:r>
            <w:r w:rsidRPr="00C528B1">
              <w:rPr>
                <w:noProof/>
                <w:webHidden/>
              </w:rPr>
            </w:r>
            <w:r w:rsidRPr="00C528B1">
              <w:rPr>
                <w:noProof/>
                <w:webHidden/>
              </w:rPr>
              <w:fldChar w:fldCharType="separate"/>
            </w:r>
            <w:r w:rsidR="007934EF">
              <w:rPr>
                <w:noProof/>
                <w:webHidden/>
              </w:rPr>
              <w:t>85</w:t>
            </w:r>
            <w:r w:rsidRPr="00C528B1">
              <w:rPr>
                <w:noProof/>
                <w:webHidden/>
              </w:rPr>
              <w:fldChar w:fldCharType="end"/>
            </w:r>
          </w:hyperlink>
        </w:p>
        <w:p w14:paraId="531FC290" w14:textId="602B9713" w:rsidR="00C528B1" w:rsidRDefault="00C528B1">
          <w:pPr>
            <w:pStyle w:val="TDC2"/>
            <w:tabs>
              <w:tab w:val="left" w:pos="960"/>
              <w:tab w:val="right" w:leader="dot" w:pos="8830"/>
            </w:tabs>
            <w:rPr>
              <w:rFonts w:asciiTheme="minorHAnsi" w:eastAsiaTheme="minorEastAsia" w:hAnsiTheme="minorHAnsi" w:cstheme="minorBidi"/>
              <w:noProof/>
              <w:kern w:val="2"/>
              <w:sz w:val="24"/>
              <w:szCs w:val="24"/>
              <w14:ligatures w14:val="standardContextual"/>
            </w:rPr>
          </w:pPr>
          <w:hyperlink w:anchor="_Toc210108367" w:history="1">
            <w:r w:rsidRPr="00D57700">
              <w:rPr>
                <w:rStyle w:val="Hipervnculo"/>
                <w:rFonts w:ascii="Times New Roman" w:hAnsi="Times New Roman" w:cs="Times New Roman"/>
                <w:b/>
                <w:bCs/>
                <w:noProof/>
              </w:rPr>
              <w:t>4.3.7</w:t>
            </w:r>
            <w:r>
              <w:rPr>
                <w:rFonts w:asciiTheme="minorHAnsi" w:eastAsiaTheme="minorEastAsia" w:hAnsiTheme="minorHAnsi" w:cstheme="minorBidi"/>
                <w:noProof/>
                <w:kern w:val="2"/>
                <w:sz w:val="24"/>
                <w:szCs w:val="24"/>
                <w14:ligatures w14:val="standardContextual"/>
              </w:rPr>
              <w:tab/>
            </w:r>
            <w:r w:rsidRPr="00D57700">
              <w:rPr>
                <w:rStyle w:val="Hipervnculo"/>
                <w:rFonts w:ascii="Times New Roman" w:hAnsi="Times New Roman" w:cs="Times New Roman"/>
                <w:b/>
                <w:bCs/>
                <w:noProof/>
              </w:rPr>
              <w:t>Análisis Comparativo de la Brecha entre la Diversidad de Problemas y la Diversidad Institucional</w:t>
            </w:r>
            <w:r>
              <w:rPr>
                <w:noProof/>
                <w:webHidden/>
              </w:rPr>
              <w:tab/>
            </w:r>
            <w:r>
              <w:rPr>
                <w:noProof/>
                <w:webHidden/>
              </w:rPr>
              <w:fldChar w:fldCharType="begin"/>
            </w:r>
            <w:r>
              <w:rPr>
                <w:noProof/>
                <w:webHidden/>
              </w:rPr>
              <w:instrText xml:space="preserve"> PAGEREF _Toc210108367 \h </w:instrText>
            </w:r>
            <w:r>
              <w:rPr>
                <w:noProof/>
                <w:webHidden/>
              </w:rPr>
            </w:r>
            <w:r>
              <w:rPr>
                <w:noProof/>
                <w:webHidden/>
              </w:rPr>
              <w:fldChar w:fldCharType="separate"/>
            </w:r>
            <w:r w:rsidR="007934EF">
              <w:rPr>
                <w:noProof/>
                <w:webHidden/>
              </w:rPr>
              <w:t>87</w:t>
            </w:r>
            <w:r>
              <w:rPr>
                <w:noProof/>
                <w:webHidden/>
              </w:rPr>
              <w:fldChar w:fldCharType="end"/>
            </w:r>
          </w:hyperlink>
        </w:p>
        <w:p w14:paraId="0477DD24" w14:textId="21C917FC" w:rsidR="00C528B1" w:rsidRDefault="00C528B1">
          <w:pPr>
            <w:pStyle w:val="TDC2"/>
            <w:tabs>
              <w:tab w:val="left" w:pos="960"/>
              <w:tab w:val="right" w:leader="dot" w:pos="8830"/>
            </w:tabs>
            <w:rPr>
              <w:rFonts w:asciiTheme="minorHAnsi" w:eastAsiaTheme="minorEastAsia" w:hAnsiTheme="minorHAnsi" w:cstheme="minorBidi"/>
              <w:noProof/>
              <w:kern w:val="2"/>
              <w:sz w:val="24"/>
              <w:szCs w:val="24"/>
              <w14:ligatures w14:val="standardContextual"/>
            </w:rPr>
          </w:pPr>
          <w:hyperlink w:anchor="_Toc210108368" w:history="1">
            <w:r w:rsidRPr="00D57700">
              <w:rPr>
                <w:rStyle w:val="Hipervnculo"/>
                <w:rFonts w:ascii="Times New Roman" w:hAnsi="Times New Roman" w:cs="Times New Roman"/>
                <w:b/>
                <w:bCs/>
                <w:noProof/>
              </w:rPr>
              <w:t>4.3.8</w:t>
            </w:r>
            <w:r>
              <w:rPr>
                <w:rFonts w:asciiTheme="minorHAnsi" w:eastAsiaTheme="minorEastAsia" w:hAnsiTheme="minorHAnsi" w:cstheme="minorBidi"/>
                <w:noProof/>
                <w:kern w:val="2"/>
                <w:sz w:val="24"/>
                <w:szCs w:val="24"/>
                <w14:ligatures w14:val="standardContextual"/>
              </w:rPr>
              <w:tab/>
            </w:r>
            <w:r w:rsidRPr="00D57700">
              <w:rPr>
                <w:rStyle w:val="Hipervnculo"/>
                <w:rFonts w:ascii="Times New Roman" w:hAnsi="Times New Roman" w:cs="Times New Roman"/>
                <w:b/>
                <w:bCs/>
                <w:noProof/>
              </w:rPr>
              <w:t>Interpretación Cuantitativa de los Índices de Shannon: El Número Efectivo de Tipologías e Instituciones</w:t>
            </w:r>
            <w:r>
              <w:rPr>
                <w:noProof/>
                <w:webHidden/>
              </w:rPr>
              <w:tab/>
            </w:r>
            <w:r>
              <w:rPr>
                <w:noProof/>
                <w:webHidden/>
              </w:rPr>
              <w:fldChar w:fldCharType="begin"/>
            </w:r>
            <w:r>
              <w:rPr>
                <w:noProof/>
                <w:webHidden/>
              </w:rPr>
              <w:instrText xml:space="preserve"> PAGEREF _Toc210108368 \h </w:instrText>
            </w:r>
            <w:r>
              <w:rPr>
                <w:noProof/>
                <w:webHidden/>
              </w:rPr>
            </w:r>
            <w:r>
              <w:rPr>
                <w:noProof/>
                <w:webHidden/>
              </w:rPr>
              <w:fldChar w:fldCharType="separate"/>
            </w:r>
            <w:r w:rsidR="007934EF">
              <w:rPr>
                <w:noProof/>
                <w:webHidden/>
              </w:rPr>
              <w:t>90</w:t>
            </w:r>
            <w:r>
              <w:rPr>
                <w:noProof/>
                <w:webHidden/>
              </w:rPr>
              <w:fldChar w:fldCharType="end"/>
            </w:r>
          </w:hyperlink>
        </w:p>
        <w:p w14:paraId="056B64DB" w14:textId="23D36BDA" w:rsidR="00C528B1" w:rsidRPr="00C528B1" w:rsidRDefault="00C528B1">
          <w:pPr>
            <w:pStyle w:val="TDC3"/>
            <w:rPr>
              <w:rFonts w:asciiTheme="minorHAnsi" w:eastAsiaTheme="minorEastAsia" w:hAnsiTheme="minorHAnsi" w:cstheme="minorBidi"/>
              <w:noProof/>
              <w:kern w:val="2"/>
              <w:sz w:val="24"/>
              <w:szCs w:val="24"/>
              <w14:ligatures w14:val="standardContextual"/>
            </w:rPr>
          </w:pPr>
          <w:hyperlink w:anchor="_Toc210108369" w:history="1">
            <w:r w:rsidRPr="00C528B1">
              <w:rPr>
                <w:rStyle w:val="Hipervnculo"/>
                <w:rFonts w:ascii="Times New Roman" w:hAnsi="Times New Roman" w:cs="Times New Roman"/>
                <w:i/>
                <w:iCs/>
                <w:noProof/>
              </w:rPr>
              <w:t>Patrón de Amplificación Institucional</w:t>
            </w:r>
            <w:r w:rsidRPr="00C528B1">
              <w:rPr>
                <w:noProof/>
                <w:webHidden/>
              </w:rPr>
              <w:tab/>
            </w:r>
            <w:r w:rsidRPr="00C528B1">
              <w:rPr>
                <w:noProof/>
                <w:webHidden/>
              </w:rPr>
              <w:fldChar w:fldCharType="begin"/>
            </w:r>
            <w:r w:rsidRPr="00C528B1">
              <w:rPr>
                <w:noProof/>
                <w:webHidden/>
              </w:rPr>
              <w:instrText xml:space="preserve"> PAGEREF _Toc210108369 \h </w:instrText>
            </w:r>
            <w:r w:rsidRPr="00C528B1">
              <w:rPr>
                <w:noProof/>
                <w:webHidden/>
              </w:rPr>
            </w:r>
            <w:r w:rsidRPr="00C528B1">
              <w:rPr>
                <w:noProof/>
                <w:webHidden/>
              </w:rPr>
              <w:fldChar w:fldCharType="separate"/>
            </w:r>
            <w:r w:rsidR="007934EF">
              <w:rPr>
                <w:noProof/>
                <w:webHidden/>
              </w:rPr>
              <w:t>96</w:t>
            </w:r>
            <w:r w:rsidRPr="00C528B1">
              <w:rPr>
                <w:noProof/>
                <w:webHidden/>
              </w:rPr>
              <w:fldChar w:fldCharType="end"/>
            </w:r>
          </w:hyperlink>
        </w:p>
        <w:p w14:paraId="0408D092" w14:textId="44B308B7" w:rsidR="00C528B1" w:rsidRPr="00C528B1" w:rsidRDefault="00C528B1">
          <w:pPr>
            <w:pStyle w:val="TDC3"/>
            <w:rPr>
              <w:rFonts w:asciiTheme="minorHAnsi" w:eastAsiaTheme="minorEastAsia" w:hAnsiTheme="minorHAnsi" w:cstheme="minorBidi"/>
              <w:noProof/>
              <w:kern w:val="2"/>
              <w:sz w:val="24"/>
              <w:szCs w:val="24"/>
              <w14:ligatures w14:val="standardContextual"/>
            </w:rPr>
          </w:pPr>
          <w:hyperlink w:anchor="_Toc210108370" w:history="1">
            <w:r w:rsidRPr="00C528B1">
              <w:rPr>
                <w:rStyle w:val="Hipervnculo"/>
                <w:rFonts w:ascii="Times New Roman" w:hAnsi="Times New Roman" w:cs="Times New Roman"/>
                <w:i/>
                <w:iCs/>
                <w:noProof/>
              </w:rPr>
              <w:t>Patrón de Reordenamiento Jerárquico</w:t>
            </w:r>
            <w:r w:rsidRPr="00C528B1">
              <w:rPr>
                <w:noProof/>
                <w:webHidden/>
              </w:rPr>
              <w:tab/>
            </w:r>
            <w:r w:rsidRPr="00C528B1">
              <w:rPr>
                <w:noProof/>
                <w:webHidden/>
              </w:rPr>
              <w:fldChar w:fldCharType="begin"/>
            </w:r>
            <w:r w:rsidRPr="00C528B1">
              <w:rPr>
                <w:noProof/>
                <w:webHidden/>
              </w:rPr>
              <w:instrText xml:space="preserve"> PAGEREF _Toc210108370 \h </w:instrText>
            </w:r>
            <w:r w:rsidRPr="00C528B1">
              <w:rPr>
                <w:noProof/>
                <w:webHidden/>
              </w:rPr>
            </w:r>
            <w:r w:rsidRPr="00C528B1">
              <w:rPr>
                <w:noProof/>
                <w:webHidden/>
              </w:rPr>
              <w:fldChar w:fldCharType="separate"/>
            </w:r>
            <w:r w:rsidR="007934EF">
              <w:rPr>
                <w:noProof/>
                <w:webHidden/>
              </w:rPr>
              <w:t>96</w:t>
            </w:r>
            <w:r w:rsidRPr="00C528B1">
              <w:rPr>
                <w:noProof/>
                <w:webHidden/>
              </w:rPr>
              <w:fldChar w:fldCharType="end"/>
            </w:r>
          </w:hyperlink>
        </w:p>
        <w:p w14:paraId="61362E8E" w14:textId="06C911C0" w:rsidR="00C528B1" w:rsidRDefault="00C528B1">
          <w:pPr>
            <w:pStyle w:val="TDC3"/>
            <w:rPr>
              <w:rFonts w:asciiTheme="minorHAnsi" w:eastAsiaTheme="minorEastAsia" w:hAnsiTheme="minorHAnsi" w:cstheme="minorBidi"/>
              <w:noProof/>
              <w:kern w:val="2"/>
              <w:sz w:val="24"/>
              <w:szCs w:val="24"/>
              <w14:ligatures w14:val="standardContextual"/>
            </w:rPr>
          </w:pPr>
          <w:hyperlink w:anchor="_Toc210108371" w:history="1">
            <w:r w:rsidRPr="00C528B1">
              <w:rPr>
                <w:rStyle w:val="Hipervnculo"/>
                <w:rFonts w:ascii="Times New Roman" w:hAnsi="Times New Roman" w:cs="Times New Roman"/>
                <w:i/>
                <w:iCs/>
                <w:noProof/>
              </w:rPr>
              <w:t>Patrón de Grupos Diferenciados</w:t>
            </w:r>
            <w:r w:rsidRPr="00C528B1">
              <w:rPr>
                <w:noProof/>
                <w:webHidden/>
              </w:rPr>
              <w:tab/>
            </w:r>
            <w:r w:rsidRPr="00C528B1">
              <w:rPr>
                <w:noProof/>
                <w:webHidden/>
              </w:rPr>
              <w:fldChar w:fldCharType="begin"/>
            </w:r>
            <w:r w:rsidRPr="00C528B1">
              <w:rPr>
                <w:noProof/>
                <w:webHidden/>
              </w:rPr>
              <w:instrText xml:space="preserve"> PAGEREF _Toc210108371 \h </w:instrText>
            </w:r>
            <w:r w:rsidRPr="00C528B1">
              <w:rPr>
                <w:noProof/>
                <w:webHidden/>
              </w:rPr>
            </w:r>
            <w:r w:rsidRPr="00C528B1">
              <w:rPr>
                <w:noProof/>
                <w:webHidden/>
              </w:rPr>
              <w:fldChar w:fldCharType="separate"/>
            </w:r>
            <w:r w:rsidR="007934EF">
              <w:rPr>
                <w:noProof/>
                <w:webHidden/>
              </w:rPr>
              <w:t>96</w:t>
            </w:r>
            <w:r w:rsidRPr="00C528B1">
              <w:rPr>
                <w:noProof/>
                <w:webHidden/>
              </w:rPr>
              <w:fldChar w:fldCharType="end"/>
            </w:r>
          </w:hyperlink>
        </w:p>
        <w:p w14:paraId="76A4DC4B" w14:textId="15F50BD5" w:rsidR="00C528B1" w:rsidRDefault="00C528B1">
          <w:pPr>
            <w:pStyle w:val="TDC1"/>
            <w:tabs>
              <w:tab w:val="left" w:pos="720"/>
              <w:tab w:val="right" w:leader="dot" w:pos="8830"/>
            </w:tabs>
            <w:rPr>
              <w:rFonts w:asciiTheme="minorHAnsi" w:eastAsiaTheme="minorEastAsia" w:hAnsiTheme="minorHAnsi" w:cstheme="minorBidi"/>
              <w:noProof/>
              <w:kern w:val="2"/>
              <w:sz w:val="24"/>
              <w:szCs w:val="24"/>
              <w14:ligatures w14:val="standardContextual"/>
            </w:rPr>
          </w:pPr>
          <w:hyperlink w:anchor="_Toc210108372" w:history="1">
            <w:r w:rsidRPr="00D57700">
              <w:rPr>
                <w:rStyle w:val="Hipervnculo"/>
                <w:rFonts w:ascii="Times New Roman" w:hAnsi="Times New Roman" w:cs="Times New Roman"/>
                <w:b/>
                <w:bCs/>
                <w:noProof/>
              </w:rPr>
              <w:t>4.4</w:t>
            </w:r>
            <w:r>
              <w:rPr>
                <w:rFonts w:asciiTheme="minorHAnsi" w:eastAsiaTheme="minorEastAsia" w:hAnsiTheme="minorHAnsi" w:cstheme="minorBidi"/>
                <w:noProof/>
                <w:kern w:val="2"/>
                <w:sz w:val="24"/>
                <w:szCs w:val="24"/>
                <w14:ligatures w14:val="standardContextual"/>
              </w:rPr>
              <w:tab/>
            </w:r>
            <w:r w:rsidRPr="00D57700">
              <w:rPr>
                <w:rStyle w:val="Hipervnculo"/>
                <w:rFonts w:ascii="Times New Roman" w:hAnsi="Times New Roman" w:cs="Times New Roman"/>
                <w:b/>
                <w:bCs/>
                <w:noProof/>
              </w:rPr>
              <w:t>Análisis de la Diversidad de Estados de Culminación (Ratio ACA)</w:t>
            </w:r>
            <w:r>
              <w:rPr>
                <w:noProof/>
                <w:webHidden/>
              </w:rPr>
              <w:tab/>
            </w:r>
            <w:r>
              <w:rPr>
                <w:noProof/>
                <w:webHidden/>
              </w:rPr>
              <w:fldChar w:fldCharType="begin"/>
            </w:r>
            <w:r>
              <w:rPr>
                <w:noProof/>
                <w:webHidden/>
              </w:rPr>
              <w:instrText xml:space="preserve"> PAGEREF _Toc210108372 \h </w:instrText>
            </w:r>
            <w:r>
              <w:rPr>
                <w:noProof/>
                <w:webHidden/>
              </w:rPr>
            </w:r>
            <w:r>
              <w:rPr>
                <w:noProof/>
                <w:webHidden/>
              </w:rPr>
              <w:fldChar w:fldCharType="separate"/>
            </w:r>
            <w:r w:rsidR="007934EF">
              <w:rPr>
                <w:noProof/>
                <w:webHidden/>
              </w:rPr>
              <w:t>97</w:t>
            </w:r>
            <w:r>
              <w:rPr>
                <w:noProof/>
                <w:webHidden/>
              </w:rPr>
              <w:fldChar w:fldCharType="end"/>
            </w:r>
          </w:hyperlink>
        </w:p>
        <w:p w14:paraId="2DA419DD" w14:textId="74D1B26F" w:rsidR="00C528B1" w:rsidRDefault="00C528B1">
          <w:pPr>
            <w:pStyle w:val="TDC2"/>
            <w:tabs>
              <w:tab w:val="left" w:pos="960"/>
              <w:tab w:val="right" w:leader="dot" w:pos="8830"/>
            </w:tabs>
            <w:rPr>
              <w:rFonts w:asciiTheme="minorHAnsi" w:eastAsiaTheme="minorEastAsia" w:hAnsiTheme="minorHAnsi" w:cstheme="minorBidi"/>
              <w:noProof/>
              <w:kern w:val="2"/>
              <w:sz w:val="24"/>
              <w:szCs w:val="24"/>
              <w14:ligatures w14:val="standardContextual"/>
            </w:rPr>
          </w:pPr>
          <w:hyperlink w:anchor="_Toc210108373" w:history="1">
            <w:r w:rsidRPr="00D57700">
              <w:rPr>
                <w:rStyle w:val="Hipervnculo"/>
                <w:rFonts w:ascii="Times New Roman" w:hAnsi="Times New Roman" w:cs="Times New Roman"/>
                <w:b/>
                <w:bCs/>
                <w:noProof/>
              </w:rPr>
              <w:t>4.4.1</w:t>
            </w:r>
            <w:r>
              <w:rPr>
                <w:rFonts w:asciiTheme="minorHAnsi" w:eastAsiaTheme="minorEastAsia" w:hAnsiTheme="minorHAnsi" w:cstheme="minorBidi"/>
                <w:noProof/>
                <w:kern w:val="2"/>
                <w:sz w:val="24"/>
                <w:szCs w:val="24"/>
                <w14:ligatures w14:val="standardContextual"/>
              </w:rPr>
              <w:tab/>
            </w:r>
            <w:r w:rsidRPr="00D57700">
              <w:rPr>
                <w:rStyle w:val="Hipervnculo"/>
                <w:rFonts w:ascii="Times New Roman" w:hAnsi="Times New Roman" w:cs="Times New Roman"/>
                <w:b/>
                <w:bCs/>
                <w:noProof/>
              </w:rPr>
              <w:t>Interpretación Cuantitativa de los Índices de Shannon: El Número Efectivo de Estados de Culminación</w:t>
            </w:r>
            <w:r>
              <w:rPr>
                <w:noProof/>
                <w:webHidden/>
              </w:rPr>
              <w:tab/>
            </w:r>
            <w:r>
              <w:rPr>
                <w:noProof/>
                <w:webHidden/>
              </w:rPr>
              <w:fldChar w:fldCharType="begin"/>
            </w:r>
            <w:r>
              <w:rPr>
                <w:noProof/>
                <w:webHidden/>
              </w:rPr>
              <w:instrText xml:space="preserve"> PAGEREF _Toc210108373 \h </w:instrText>
            </w:r>
            <w:r>
              <w:rPr>
                <w:noProof/>
                <w:webHidden/>
              </w:rPr>
            </w:r>
            <w:r>
              <w:rPr>
                <w:noProof/>
                <w:webHidden/>
              </w:rPr>
              <w:fldChar w:fldCharType="separate"/>
            </w:r>
            <w:r w:rsidR="007934EF">
              <w:rPr>
                <w:noProof/>
                <w:webHidden/>
              </w:rPr>
              <w:t>103</w:t>
            </w:r>
            <w:r>
              <w:rPr>
                <w:noProof/>
                <w:webHidden/>
              </w:rPr>
              <w:fldChar w:fldCharType="end"/>
            </w:r>
          </w:hyperlink>
        </w:p>
        <w:p w14:paraId="0B810D6D" w14:textId="32DA1EF6" w:rsidR="00C528B1" w:rsidRDefault="00C528B1">
          <w:pPr>
            <w:pStyle w:val="TDC1"/>
            <w:tabs>
              <w:tab w:val="left" w:pos="720"/>
              <w:tab w:val="right" w:leader="dot" w:pos="8830"/>
            </w:tabs>
            <w:rPr>
              <w:rFonts w:asciiTheme="minorHAnsi" w:eastAsiaTheme="minorEastAsia" w:hAnsiTheme="minorHAnsi" w:cstheme="minorBidi"/>
              <w:noProof/>
              <w:kern w:val="2"/>
              <w:sz w:val="24"/>
              <w:szCs w:val="24"/>
              <w14:ligatures w14:val="standardContextual"/>
            </w:rPr>
          </w:pPr>
          <w:hyperlink w:anchor="_Toc210108374" w:history="1">
            <w:r w:rsidRPr="00D57700">
              <w:rPr>
                <w:rStyle w:val="Hipervnculo"/>
                <w:rFonts w:ascii="Times New Roman" w:hAnsi="Times New Roman" w:cs="Times New Roman"/>
                <w:b/>
                <w:bCs/>
                <w:noProof/>
              </w:rPr>
              <w:t>4.5</w:t>
            </w:r>
            <w:r>
              <w:rPr>
                <w:rFonts w:asciiTheme="minorHAnsi" w:eastAsiaTheme="minorEastAsia" w:hAnsiTheme="minorHAnsi" w:cstheme="minorBidi"/>
                <w:noProof/>
                <w:kern w:val="2"/>
                <w:sz w:val="24"/>
                <w:szCs w:val="24"/>
                <w14:ligatures w14:val="standardContextual"/>
              </w:rPr>
              <w:tab/>
            </w:r>
            <w:r w:rsidRPr="00D57700">
              <w:rPr>
                <w:rStyle w:val="Hipervnculo"/>
                <w:rFonts w:ascii="Times New Roman" w:hAnsi="Times New Roman" w:cs="Times New Roman"/>
                <w:b/>
                <w:bCs/>
                <w:noProof/>
              </w:rPr>
              <w:t>Análisis del Índice Shannon por Tipo de Comuna</w:t>
            </w:r>
            <w:r>
              <w:rPr>
                <w:noProof/>
                <w:webHidden/>
              </w:rPr>
              <w:tab/>
            </w:r>
            <w:r>
              <w:rPr>
                <w:noProof/>
                <w:webHidden/>
              </w:rPr>
              <w:fldChar w:fldCharType="begin"/>
            </w:r>
            <w:r>
              <w:rPr>
                <w:noProof/>
                <w:webHidden/>
              </w:rPr>
              <w:instrText xml:space="preserve"> PAGEREF _Toc210108374 \h </w:instrText>
            </w:r>
            <w:r>
              <w:rPr>
                <w:noProof/>
                <w:webHidden/>
              </w:rPr>
            </w:r>
            <w:r>
              <w:rPr>
                <w:noProof/>
                <w:webHidden/>
              </w:rPr>
              <w:fldChar w:fldCharType="separate"/>
            </w:r>
            <w:r w:rsidR="007934EF">
              <w:rPr>
                <w:noProof/>
                <w:webHidden/>
              </w:rPr>
              <w:t>107</w:t>
            </w:r>
            <w:r>
              <w:rPr>
                <w:noProof/>
                <w:webHidden/>
              </w:rPr>
              <w:fldChar w:fldCharType="end"/>
            </w:r>
          </w:hyperlink>
        </w:p>
        <w:p w14:paraId="70ECD5C7" w14:textId="34BE6B8A" w:rsidR="00C528B1" w:rsidRDefault="00C528B1">
          <w:pPr>
            <w:pStyle w:val="TDC2"/>
            <w:tabs>
              <w:tab w:val="left" w:pos="960"/>
              <w:tab w:val="right" w:leader="dot" w:pos="8830"/>
            </w:tabs>
            <w:rPr>
              <w:rFonts w:asciiTheme="minorHAnsi" w:eastAsiaTheme="minorEastAsia" w:hAnsiTheme="minorHAnsi" w:cstheme="minorBidi"/>
              <w:noProof/>
              <w:kern w:val="2"/>
              <w:sz w:val="24"/>
              <w:szCs w:val="24"/>
              <w14:ligatures w14:val="standardContextual"/>
            </w:rPr>
          </w:pPr>
          <w:hyperlink w:anchor="_Toc210108375" w:history="1">
            <w:r w:rsidRPr="00D57700">
              <w:rPr>
                <w:rStyle w:val="Hipervnculo"/>
                <w:rFonts w:ascii="Times New Roman" w:hAnsi="Times New Roman" w:cs="Times New Roman"/>
                <w:b/>
                <w:bCs/>
                <w:noProof/>
              </w:rPr>
              <w:t>4.5.1</w:t>
            </w:r>
            <w:r>
              <w:rPr>
                <w:rFonts w:asciiTheme="minorHAnsi" w:eastAsiaTheme="minorEastAsia" w:hAnsiTheme="minorHAnsi" w:cstheme="minorBidi"/>
                <w:noProof/>
                <w:kern w:val="2"/>
                <w:sz w:val="24"/>
                <w:szCs w:val="24"/>
                <w14:ligatures w14:val="standardContextual"/>
              </w:rPr>
              <w:tab/>
            </w:r>
            <w:r w:rsidRPr="00D57700">
              <w:rPr>
                <w:rStyle w:val="Hipervnculo"/>
                <w:rFonts w:ascii="Times New Roman" w:hAnsi="Times New Roman" w:cs="Times New Roman"/>
                <w:b/>
                <w:bCs/>
                <w:noProof/>
              </w:rPr>
              <w:t>Distribución de Tipos de Comuna</w:t>
            </w:r>
            <w:r>
              <w:rPr>
                <w:noProof/>
                <w:webHidden/>
              </w:rPr>
              <w:tab/>
            </w:r>
            <w:r>
              <w:rPr>
                <w:noProof/>
                <w:webHidden/>
              </w:rPr>
              <w:fldChar w:fldCharType="begin"/>
            </w:r>
            <w:r>
              <w:rPr>
                <w:noProof/>
                <w:webHidden/>
              </w:rPr>
              <w:instrText xml:space="preserve"> PAGEREF _Toc210108375 \h </w:instrText>
            </w:r>
            <w:r>
              <w:rPr>
                <w:noProof/>
                <w:webHidden/>
              </w:rPr>
            </w:r>
            <w:r>
              <w:rPr>
                <w:noProof/>
                <w:webHidden/>
              </w:rPr>
              <w:fldChar w:fldCharType="separate"/>
            </w:r>
            <w:r w:rsidR="007934EF">
              <w:rPr>
                <w:noProof/>
                <w:webHidden/>
              </w:rPr>
              <w:t>107</w:t>
            </w:r>
            <w:r>
              <w:rPr>
                <w:noProof/>
                <w:webHidden/>
              </w:rPr>
              <w:fldChar w:fldCharType="end"/>
            </w:r>
          </w:hyperlink>
        </w:p>
        <w:p w14:paraId="48D22290" w14:textId="4202861D" w:rsidR="00C528B1" w:rsidRDefault="00C528B1">
          <w:pPr>
            <w:pStyle w:val="TDC2"/>
            <w:tabs>
              <w:tab w:val="left" w:pos="960"/>
              <w:tab w:val="right" w:leader="dot" w:pos="8830"/>
            </w:tabs>
            <w:rPr>
              <w:rFonts w:asciiTheme="minorHAnsi" w:eastAsiaTheme="minorEastAsia" w:hAnsiTheme="minorHAnsi" w:cstheme="minorBidi"/>
              <w:noProof/>
              <w:kern w:val="2"/>
              <w:sz w:val="24"/>
              <w:szCs w:val="24"/>
              <w14:ligatures w14:val="standardContextual"/>
            </w:rPr>
          </w:pPr>
          <w:hyperlink w:anchor="_Toc210108376" w:history="1">
            <w:r w:rsidRPr="00D57700">
              <w:rPr>
                <w:rStyle w:val="Hipervnculo"/>
                <w:rFonts w:ascii="Times New Roman" w:hAnsi="Times New Roman" w:cs="Times New Roman"/>
                <w:b/>
                <w:bCs/>
                <w:noProof/>
              </w:rPr>
              <w:t>4.5.2</w:t>
            </w:r>
            <w:r>
              <w:rPr>
                <w:rFonts w:asciiTheme="minorHAnsi" w:eastAsiaTheme="minorEastAsia" w:hAnsiTheme="minorHAnsi" w:cstheme="minorBidi"/>
                <w:noProof/>
                <w:kern w:val="2"/>
                <w:sz w:val="24"/>
                <w:szCs w:val="24"/>
                <w14:ligatures w14:val="standardContextual"/>
              </w:rPr>
              <w:tab/>
            </w:r>
            <w:r w:rsidRPr="00D57700">
              <w:rPr>
                <w:rStyle w:val="Hipervnculo"/>
                <w:rFonts w:ascii="Times New Roman" w:hAnsi="Times New Roman" w:cs="Times New Roman"/>
                <w:b/>
                <w:bCs/>
                <w:noProof/>
              </w:rPr>
              <w:t>Estadísticas Descriptivas del Índice Shannon por Tipo de Comuna</w:t>
            </w:r>
            <w:r>
              <w:rPr>
                <w:noProof/>
                <w:webHidden/>
              </w:rPr>
              <w:tab/>
            </w:r>
            <w:r>
              <w:rPr>
                <w:noProof/>
                <w:webHidden/>
              </w:rPr>
              <w:fldChar w:fldCharType="begin"/>
            </w:r>
            <w:r>
              <w:rPr>
                <w:noProof/>
                <w:webHidden/>
              </w:rPr>
              <w:instrText xml:space="preserve"> PAGEREF _Toc210108376 \h </w:instrText>
            </w:r>
            <w:r>
              <w:rPr>
                <w:noProof/>
                <w:webHidden/>
              </w:rPr>
            </w:r>
            <w:r>
              <w:rPr>
                <w:noProof/>
                <w:webHidden/>
              </w:rPr>
              <w:fldChar w:fldCharType="separate"/>
            </w:r>
            <w:r w:rsidR="007934EF">
              <w:rPr>
                <w:noProof/>
                <w:webHidden/>
              </w:rPr>
              <w:t>107</w:t>
            </w:r>
            <w:r>
              <w:rPr>
                <w:noProof/>
                <w:webHidden/>
              </w:rPr>
              <w:fldChar w:fldCharType="end"/>
            </w:r>
          </w:hyperlink>
        </w:p>
        <w:p w14:paraId="4084BE1D" w14:textId="2A1F83FF" w:rsidR="00C528B1" w:rsidRDefault="00C528B1">
          <w:pPr>
            <w:pStyle w:val="TDC2"/>
            <w:tabs>
              <w:tab w:val="left" w:pos="960"/>
              <w:tab w:val="right" w:leader="dot" w:pos="8830"/>
            </w:tabs>
            <w:rPr>
              <w:rFonts w:asciiTheme="minorHAnsi" w:eastAsiaTheme="minorEastAsia" w:hAnsiTheme="minorHAnsi" w:cstheme="minorBidi"/>
              <w:noProof/>
              <w:kern w:val="2"/>
              <w:sz w:val="24"/>
              <w:szCs w:val="24"/>
              <w14:ligatures w14:val="standardContextual"/>
            </w:rPr>
          </w:pPr>
          <w:hyperlink w:anchor="_Toc210108377" w:history="1">
            <w:r w:rsidRPr="00D57700">
              <w:rPr>
                <w:rStyle w:val="Hipervnculo"/>
                <w:rFonts w:ascii="Times New Roman" w:hAnsi="Times New Roman" w:cs="Times New Roman"/>
                <w:b/>
                <w:bCs/>
                <w:noProof/>
              </w:rPr>
              <w:t>4.5.3</w:t>
            </w:r>
            <w:r>
              <w:rPr>
                <w:rFonts w:asciiTheme="minorHAnsi" w:eastAsiaTheme="minorEastAsia" w:hAnsiTheme="minorHAnsi" w:cstheme="minorBidi"/>
                <w:noProof/>
                <w:kern w:val="2"/>
                <w:sz w:val="24"/>
                <w:szCs w:val="24"/>
                <w14:ligatures w14:val="standardContextual"/>
              </w:rPr>
              <w:tab/>
            </w:r>
            <w:r w:rsidRPr="00D57700">
              <w:rPr>
                <w:rStyle w:val="Hipervnculo"/>
                <w:rFonts w:ascii="Times New Roman" w:hAnsi="Times New Roman" w:cs="Times New Roman"/>
                <w:b/>
                <w:bCs/>
                <w:noProof/>
              </w:rPr>
              <w:t>Análisis Comparativo entre Tipos de Comuna</w:t>
            </w:r>
            <w:r>
              <w:rPr>
                <w:noProof/>
                <w:webHidden/>
              </w:rPr>
              <w:tab/>
            </w:r>
            <w:r>
              <w:rPr>
                <w:noProof/>
                <w:webHidden/>
              </w:rPr>
              <w:fldChar w:fldCharType="begin"/>
            </w:r>
            <w:r>
              <w:rPr>
                <w:noProof/>
                <w:webHidden/>
              </w:rPr>
              <w:instrText xml:space="preserve"> PAGEREF _Toc210108377 \h </w:instrText>
            </w:r>
            <w:r>
              <w:rPr>
                <w:noProof/>
                <w:webHidden/>
              </w:rPr>
            </w:r>
            <w:r>
              <w:rPr>
                <w:noProof/>
                <w:webHidden/>
              </w:rPr>
              <w:fldChar w:fldCharType="separate"/>
            </w:r>
            <w:r w:rsidR="007934EF">
              <w:rPr>
                <w:noProof/>
                <w:webHidden/>
              </w:rPr>
              <w:t>111</w:t>
            </w:r>
            <w:r>
              <w:rPr>
                <w:noProof/>
                <w:webHidden/>
              </w:rPr>
              <w:fldChar w:fldCharType="end"/>
            </w:r>
          </w:hyperlink>
        </w:p>
        <w:p w14:paraId="3F7E232B" w14:textId="2025772C" w:rsidR="00C528B1" w:rsidRDefault="00C528B1">
          <w:pPr>
            <w:pStyle w:val="TDC2"/>
            <w:tabs>
              <w:tab w:val="left" w:pos="960"/>
              <w:tab w:val="right" w:leader="dot" w:pos="8830"/>
            </w:tabs>
            <w:rPr>
              <w:rFonts w:asciiTheme="minorHAnsi" w:eastAsiaTheme="minorEastAsia" w:hAnsiTheme="minorHAnsi" w:cstheme="minorBidi"/>
              <w:noProof/>
              <w:kern w:val="2"/>
              <w:sz w:val="24"/>
              <w:szCs w:val="24"/>
              <w14:ligatures w14:val="standardContextual"/>
            </w:rPr>
          </w:pPr>
          <w:hyperlink w:anchor="_Toc210108378" w:history="1">
            <w:r w:rsidRPr="00D57700">
              <w:rPr>
                <w:rStyle w:val="Hipervnculo"/>
                <w:rFonts w:ascii="Times New Roman" w:hAnsi="Times New Roman" w:cs="Times New Roman"/>
                <w:b/>
                <w:bCs/>
                <w:noProof/>
              </w:rPr>
              <w:t>4.5.4</w:t>
            </w:r>
            <w:r>
              <w:rPr>
                <w:rFonts w:asciiTheme="minorHAnsi" w:eastAsiaTheme="minorEastAsia" w:hAnsiTheme="minorHAnsi" w:cstheme="minorBidi"/>
                <w:noProof/>
                <w:kern w:val="2"/>
                <w:sz w:val="24"/>
                <w:szCs w:val="24"/>
                <w14:ligatures w14:val="standardContextual"/>
              </w:rPr>
              <w:tab/>
            </w:r>
            <w:r w:rsidRPr="00D57700">
              <w:rPr>
                <w:rStyle w:val="Hipervnculo"/>
                <w:rFonts w:ascii="Times New Roman" w:hAnsi="Times New Roman" w:cs="Times New Roman"/>
                <w:b/>
                <w:bCs/>
                <w:noProof/>
              </w:rPr>
              <w:t>Relación entre Número de Proyectos y Diversidad Shannon</w:t>
            </w:r>
            <w:r>
              <w:rPr>
                <w:noProof/>
                <w:webHidden/>
              </w:rPr>
              <w:tab/>
            </w:r>
            <w:r>
              <w:rPr>
                <w:noProof/>
                <w:webHidden/>
              </w:rPr>
              <w:fldChar w:fldCharType="begin"/>
            </w:r>
            <w:r>
              <w:rPr>
                <w:noProof/>
                <w:webHidden/>
              </w:rPr>
              <w:instrText xml:space="preserve"> PAGEREF _Toc210108378 \h </w:instrText>
            </w:r>
            <w:r>
              <w:rPr>
                <w:noProof/>
                <w:webHidden/>
              </w:rPr>
            </w:r>
            <w:r>
              <w:rPr>
                <w:noProof/>
                <w:webHidden/>
              </w:rPr>
              <w:fldChar w:fldCharType="separate"/>
            </w:r>
            <w:r w:rsidR="007934EF">
              <w:rPr>
                <w:noProof/>
                <w:webHidden/>
              </w:rPr>
              <w:t>116</w:t>
            </w:r>
            <w:r>
              <w:rPr>
                <w:noProof/>
                <w:webHidden/>
              </w:rPr>
              <w:fldChar w:fldCharType="end"/>
            </w:r>
          </w:hyperlink>
        </w:p>
        <w:p w14:paraId="65181125" w14:textId="015F4250" w:rsidR="00C528B1" w:rsidRPr="00C528B1" w:rsidRDefault="00C528B1">
          <w:pPr>
            <w:pStyle w:val="TDC3"/>
            <w:rPr>
              <w:rFonts w:asciiTheme="minorHAnsi" w:eastAsiaTheme="minorEastAsia" w:hAnsiTheme="minorHAnsi" w:cstheme="minorBidi"/>
              <w:noProof/>
              <w:kern w:val="2"/>
              <w:sz w:val="24"/>
              <w:szCs w:val="24"/>
              <w14:ligatures w14:val="standardContextual"/>
            </w:rPr>
          </w:pPr>
          <w:hyperlink w:anchor="_Toc210108379" w:history="1">
            <w:r w:rsidRPr="00C528B1">
              <w:rPr>
                <w:rStyle w:val="Hipervnculo"/>
                <w:rFonts w:ascii="Times New Roman" w:hAnsi="Times New Roman" w:cs="Times New Roman"/>
                <w:i/>
                <w:iCs/>
                <w:noProof/>
              </w:rPr>
              <w:t>4.5.4.1</w:t>
            </w:r>
            <w:r w:rsidRPr="00C528B1">
              <w:rPr>
                <w:rFonts w:asciiTheme="minorHAnsi" w:eastAsiaTheme="minorEastAsia" w:hAnsiTheme="minorHAnsi" w:cstheme="minorBidi"/>
                <w:noProof/>
                <w:kern w:val="2"/>
                <w:sz w:val="24"/>
                <w:szCs w:val="24"/>
                <w14:ligatures w14:val="standardContextual"/>
              </w:rPr>
              <w:tab/>
            </w:r>
            <w:r w:rsidRPr="00C528B1">
              <w:rPr>
                <w:rStyle w:val="Hipervnculo"/>
                <w:rFonts w:ascii="Times New Roman" w:hAnsi="Times New Roman" w:cs="Times New Roman"/>
                <w:i/>
                <w:iCs/>
                <w:noProof/>
              </w:rPr>
              <w:t>Patrones observados en CFG (Diversidad de nudos críticos)</w:t>
            </w:r>
            <w:r w:rsidRPr="00C528B1">
              <w:rPr>
                <w:noProof/>
                <w:webHidden/>
              </w:rPr>
              <w:tab/>
            </w:r>
            <w:r w:rsidRPr="00C528B1">
              <w:rPr>
                <w:noProof/>
                <w:webHidden/>
              </w:rPr>
              <w:fldChar w:fldCharType="begin"/>
            </w:r>
            <w:r w:rsidRPr="00C528B1">
              <w:rPr>
                <w:noProof/>
                <w:webHidden/>
              </w:rPr>
              <w:instrText xml:space="preserve"> PAGEREF _Toc210108379 \h </w:instrText>
            </w:r>
            <w:r w:rsidRPr="00C528B1">
              <w:rPr>
                <w:noProof/>
                <w:webHidden/>
              </w:rPr>
            </w:r>
            <w:r w:rsidRPr="00C528B1">
              <w:rPr>
                <w:noProof/>
                <w:webHidden/>
              </w:rPr>
              <w:fldChar w:fldCharType="separate"/>
            </w:r>
            <w:r w:rsidR="007934EF">
              <w:rPr>
                <w:noProof/>
                <w:webHidden/>
              </w:rPr>
              <w:t>116</w:t>
            </w:r>
            <w:r w:rsidRPr="00C528B1">
              <w:rPr>
                <w:noProof/>
                <w:webHidden/>
              </w:rPr>
              <w:fldChar w:fldCharType="end"/>
            </w:r>
          </w:hyperlink>
        </w:p>
        <w:p w14:paraId="6756A130" w14:textId="442E3141" w:rsidR="00C528B1" w:rsidRPr="00C528B1" w:rsidRDefault="00C528B1">
          <w:pPr>
            <w:pStyle w:val="TDC3"/>
            <w:rPr>
              <w:rFonts w:asciiTheme="minorHAnsi" w:eastAsiaTheme="minorEastAsia" w:hAnsiTheme="minorHAnsi" w:cstheme="minorBidi"/>
              <w:noProof/>
              <w:kern w:val="2"/>
              <w:sz w:val="24"/>
              <w:szCs w:val="24"/>
              <w14:ligatures w14:val="standardContextual"/>
            </w:rPr>
          </w:pPr>
          <w:hyperlink w:anchor="_Toc210108380" w:history="1">
            <w:r w:rsidRPr="00C528B1">
              <w:rPr>
                <w:rStyle w:val="Hipervnculo"/>
                <w:rFonts w:ascii="Times New Roman" w:hAnsi="Times New Roman" w:cs="Times New Roman"/>
                <w:i/>
                <w:iCs/>
                <w:noProof/>
              </w:rPr>
              <w:t>4.5.4.2</w:t>
            </w:r>
            <w:r w:rsidRPr="00C528B1">
              <w:rPr>
                <w:rFonts w:asciiTheme="minorHAnsi" w:eastAsiaTheme="minorEastAsia" w:hAnsiTheme="minorHAnsi" w:cstheme="minorBidi"/>
                <w:noProof/>
                <w:kern w:val="2"/>
                <w:sz w:val="24"/>
                <w:szCs w:val="24"/>
                <w14:ligatures w14:val="standardContextual"/>
              </w:rPr>
              <w:tab/>
            </w:r>
            <w:r w:rsidRPr="00C528B1">
              <w:rPr>
                <w:rStyle w:val="Hipervnculo"/>
                <w:rFonts w:ascii="Times New Roman" w:hAnsi="Times New Roman" w:cs="Times New Roman"/>
                <w:i/>
                <w:iCs/>
                <w:noProof/>
              </w:rPr>
              <w:t>Complejidad institucional (Gobernación)</w:t>
            </w:r>
            <w:r w:rsidRPr="00C528B1">
              <w:rPr>
                <w:noProof/>
                <w:webHidden/>
              </w:rPr>
              <w:tab/>
            </w:r>
            <w:r w:rsidRPr="00C528B1">
              <w:rPr>
                <w:noProof/>
                <w:webHidden/>
              </w:rPr>
              <w:fldChar w:fldCharType="begin"/>
            </w:r>
            <w:r w:rsidRPr="00C528B1">
              <w:rPr>
                <w:noProof/>
                <w:webHidden/>
              </w:rPr>
              <w:instrText xml:space="preserve"> PAGEREF _Toc210108380 \h </w:instrText>
            </w:r>
            <w:r w:rsidRPr="00C528B1">
              <w:rPr>
                <w:noProof/>
                <w:webHidden/>
              </w:rPr>
            </w:r>
            <w:r w:rsidRPr="00C528B1">
              <w:rPr>
                <w:noProof/>
                <w:webHidden/>
              </w:rPr>
              <w:fldChar w:fldCharType="separate"/>
            </w:r>
            <w:r w:rsidR="007934EF">
              <w:rPr>
                <w:noProof/>
                <w:webHidden/>
              </w:rPr>
              <w:t>117</w:t>
            </w:r>
            <w:r w:rsidRPr="00C528B1">
              <w:rPr>
                <w:noProof/>
                <w:webHidden/>
              </w:rPr>
              <w:fldChar w:fldCharType="end"/>
            </w:r>
          </w:hyperlink>
        </w:p>
        <w:p w14:paraId="0172AC19" w14:textId="7B854676" w:rsidR="00C528B1" w:rsidRPr="00C528B1" w:rsidRDefault="00C528B1">
          <w:pPr>
            <w:pStyle w:val="TDC3"/>
            <w:rPr>
              <w:rFonts w:asciiTheme="minorHAnsi" w:eastAsiaTheme="minorEastAsia" w:hAnsiTheme="minorHAnsi" w:cstheme="minorBidi"/>
              <w:noProof/>
              <w:kern w:val="2"/>
              <w:sz w:val="24"/>
              <w:szCs w:val="24"/>
              <w14:ligatures w14:val="standardContextual"/>
            </w:rPr>
          </w:pPr>
          <w:hyperlink w:anchor="_Toc210108381" w:history="1">
            <w:r w:rsidRPr="00C528B1">
              <w:rPr>
                <w:rStyle w:val="Hipervnculo"/>
                <w:rFonts w:ascii="Times New Roman" w:hAnsi="Times New Roman" w:cs="Times New Roman"/>
                <w:i/>
                <w:iCs/>
                <w:noProof/>
              </w:rPr>
              <w:t>4.5.4.3</w:t>
            </w:r>
            <w:r w:rsidRPr="00C528B1">
              <w:rPr>
                <w:rFonts w:asciiTheme="minorHAnsi" w:eastAsiaTheme="minorEastAsia" w:hAnsiTheme="minorHAnsi" w:cstheme="minorBidi"/>
                <w:noProof/>
                <w:kern w:val="2"/>
                <w:sz w:val="24"/>
                <w:szCs w:val="24"/>
                <w14:ligatures w14:val="standardContextual"/>
              </w:rPr>
              <w:tab/>
            </w:r>
            <w:r w:rsidRPr="00C528B1">
              <w:rPr>
                <w:rStyle w:val="Hipervnculo"/>
                <w:rFonts w:ascii="Times New Roman" w:hAnsi="Times New Roman" w:cs="Times New Roman"/>
                <w:i/>
                <w:iCs/>
                <w:noProof/>
              </w:rPr>
              <w:t>Efectividad en la ejecución (Ratio ACA)</w:t>
            </w:r>
            <w:r w:rsidRPr="00C528B1">
              <w:rPr>
                <w:noProof/>
                <w:webHidden/>
              </w:rPr>
              <w:tab/>
            </w:r>
            <w:r w:rsidRPr="00C528B1">
              <w:rPr>
                <w:noProof/>
                <w:webHidden/>
              </w:rPr>
              <w:fldChar w:fldCharType="begin"/>
            </w:r>
            <w:r w:rsidRPr="00C528B1">
              <w:rPr>
                <w:noProof/>
                <w:webHidden/>
              </w:rPr>
              <w:instrText xml:space="preserve"> PAGEREF _Toc210108381 \h </w:instrText>
            </w:r>
            <w:r w:rsidRPr="00C528B1">
              <w:rPr>
                <w:noProof/>
                <w:webHidden/>
              </w:rPr>
            </w:r>
            <w:r w:rsidRPr="00C528B1">
              <w:rPr>
                <w:noProof/>
                <w:webHidden/>
              </w:rPr>
              <w:fldChar w:fldCharType="separate"/>
            </w:r>
            <w:r w:rsidR="007934EF">
              <w:rPr>
                <w:noProof/>
                <w:webHidden/>
              </w:rPr>
              <w:t>117</w:t>
            </w:r>
            <w:r w:rsidRPr="00C528B1">
              <w:rPr>
                <w:noProof/>
                <w:webHidden/>
              </w:rPr>
              <w:fldChar w:fldCharType="end"/>
            </w:r>
          </w:hyperlink>
        </w:p>
        <w:p w14:paraId="2740DFA6" w14:textId="1A5391D0" w:rsidR="00C528B1" w:rsidRPr="00C528B1" w:rsidRDefault="00C528B1">
          <w:pPr>
            <w:pStyle w:val="TDC3"/>
            <w:rPr>
              <w:rFonts w:asciiTheme="minorHAnsi" w:eastAsiaTheme="minorEastAsia" w:hAnsiTheme="minorHAnsi" w:cstheme="minorBidi"/>
              <w:noProof/>
              <w:kern w:val="2"/>
              <w:sz w:val="24"/>
              <w:szCs w:val="24"/>
              <w14:ligatures w14:val="standardContextual"/>
            </w:rPr>
          </w:pPr>
          <w:hyperlink w:anchor="_Toc210108382" w:history="1">
            <w:r w:rsidRPr="00C528B1">
              <w:rPr>
                <w:rStyle w:val="Hipervnculo"/>
                <w:rFonts w:ascii="Times New Roman" w:hAnsi="Times New Roman" w:cs="Times New Roman"/>
                <w:i/>
                <w:iCs/>
                <w:noProof/>
              </w:rPr>
              <w:t>4.5.4.4</w:t>
            </w:r>
            <w:r w:rsidRPr="00C528B1">
              <w:rPr>
                <w:rFonts w:asciiTheme="minorHAnsi" w:eastAsiaTheme="minorEastAsia" w:hAnsiTheme="minorHAnsi" w:cstheme="minorBidi"/>
                <w:noProof/>
                <w:kern w:val="2"/>
                <w:sz w:val="24"/>
                <w:szCs w:val="24"/>
                <w14:ligatures w14:val="standardContextual"/>
              </w:rPr>
              <w:tab/>
            </w:r>
            <w:r w:rsidRPr="00C528B1">
              <w:rPr>
                <w:rStyle w:val="Hipervnculo"/>
                <w:rFonts w:ascii="Times New Roman" w:hAnsi="Times New Roman" w:cs="Times New Roman"/>
                <w:i/>
                <w:iCs/>
                <w:noProof/>
              </w:rPr>
              <w:t>Patrones territoriales distintivos</w:t>
            </w:r>
            <w:r w:rsidRPr="00C528B1">
              <w:rPr>
                <w:noProof/>
                <w:webHidden/>
              </w:rPr>
              <w:tab/>
            </w:r>
            <w:r w:rsidRPr="00C528B1">
              <w:rPr>
                <w:noProof/>
                <w:webHidden/>
              </w:rPr>
              <w:fldChar w:fldCharType="begin"/>
            </w:r>
            <w:r w:rsidRPr="00C528B1">
              <w:rPr>
                <w:noProof/>
                <w:webHidden/>
              </w:rPr>
              <w:instrText xml:space="preserve"> PAGEREF _Toc210108382 \h </w:instrText>
            </w:r>
            <w:r w:rsidRPr="00C528B1">
              <w:rPr>
                <w:noProof/>
                <w:webHidden/>
              </w:rPr>
            </w:r>
            <w:r w:rsidRPr="00C528B1">
              <w:rPr>
                <w:noProof/>
                <w:webHidden/>
              </w:rPr>
              <w:fldChar w:fldCharType="separate"/>
            </w:r>
            <w:r w:rsidR="007934EF">
              <w:rPr>
                <w:noProof/>
                <w:webHidden/>
              </w:rPr>
              <w:t>117</w:t>
            </w:r>
            <w:r w:rsidRPr="00C528B1">
              <w:rPr>
                <w:noProof/>
                <w:webHidden/>
              </w:rPr>
              <w:fldChar w:fldCharType="end"/>
            </w:r>
          </w:hyperlink>
        </w:p>
        <w:p w14:paraId="7ED0AF5B" w14:textId="0BFE3393" w:rsidR="00C528B1" w:rsidRDefault="00C528B1">
          <w:pPr>
            <w:pStyle w:val="TDC1"/>
            <w:tabs>
              <w:tab w:val="left" w:pos="720"/>
              <w:tab w:val="right" w:leader="dot" w:pos="8830"/>
            </w:tabs>
            <w:rPr>
              <w:rFonts w:asciiTheme="minorHAnsi" w:eastAsiaTheme="minorEastAsia" w:hAnsiTheme="minorHAnsi" w:cstheme="minorBidi"/>
              <w:noProof/>
              <w:kern w:val="2"/>
              <w:sz w:val="24"/>
              <w:szCs w:val="24"/>
              <w14:ligatures w14:val="standardContextual"/>
            </w:rPr>
          </w:pPr>
          <w:hyperlink w:anchor="_Toc210108383" w:history="1">
            <w:r w:rsidRPr="00D57700">
              <w:rPr>
                <w:rStyle w:val="Hipervnculo"/>
                <w:rFonts w:ascii="Times New Roman" w:hAnsi="Times New Roman" w:cs="Times New Roman"/>
                <w:b/>
                <w:bCs/>
                <w:noProof/>
              </w:rPr>
              <w:t>4.6</w:t>
            </w:r>
            <w:r>
              <w:rPr>
                <w:rFonts w:asciiTheme="minorHAnsi" w:eastAsiaTheme="minorEastAsia" w:hAnsiTheme="minorHAnsi" w:cstheme="minorBidi"/>
                <w:noProof/>
                <w:kern w:val="2"/>
                <w:sz w:val="24"/>
                <w:szCs w:val="24"/>
                <w14:ligatures w14:val="standardContextual"/>
              </w:rPr>
              <w:tab/>
            </w:r>
            <w:r w:rsidRPr="00D57700">
              <w:rPr>
                <w:rStyle w:val="Hipervnculo"/>
                <w:rFonts w:ascii="Times New Roman" w:hAnsi="Times New Roman" w:cs="Times New Roman"/>
                <w:b/>
                <w:bCs/>
                <w:noProof/>
              </w:rPr>
              <w:t>Aplicación de pruebas estadísticas de normalidad Shapiro-Wilk</w:t>
            </w:r>
            <w:r>
              <w:rPr>
                <w:noProof/>
                <w:webHidden/>
              </w:rPr>
              <w:tab/>
            </w:r>
            <w:r>
              <w:rPr>
                <w:noProof/>
                <w:webHidden/>
              </w:rPr>
              <w:fldChar w:fldCharType="begin"/>
            </w:r>
            <w:r>
              <w:rPr>
                <w:noProof/>
                <w:webHidden/>
              </w:rPr>
              <w:instrText xml:space="preserve"> PAGEREF _Toc210108383 \h </w:instrText>
            </w:r>
            <w:r>
              <w:rPr>
                <w:noProof/>
                <w:webHidden/>
              </w:rPr>
            </w:r>
            <w:r>
              <w:rPr>
                <w:noProof/>
                <w:webHidden/>
              </w:rPr>
              <w:fldChar w:fldCharType="separate"/>
            </w:r>
            <w:r w:rsidR="007934EF">
              <w:rPr>
                <w:noProof/>
                <w:webHidden/>
              </w:rPr>
              <w:t>122</w:t>
            </w:r>
            <w:r>
              <w:rPr>
                <w:noProof/>
                <w:webHidden/>
              </w:rPr>
              <w:fldChar w:fldCharType="end"/>
            </w:r>
          </w:hyperlink>
        </w:p>
        <w:p w14:paraId="26E4296A" w14:textId="3F692025" w:rsidR="00C528B1" w:rsidRDefault="00C528B1">
          <w:pPr>
            <w:pStyle w:val="TDC2"/>
            <w:tabs>
              <w:tab w:val="left" w:pos="960"/>
              <w:tab w:val="right" w:leader="dot" w:pos="8830"/>
            </w:tabs>
            <w:rPr>
              <w:rFonts w:asciiTheme="minorHAnsi" w:eastAsiaTheme="minorEastAsia" w:hAnsiTheme="minorHAnsi" w:cstheme="minorBidi"/>
              <w:noProof/>
              <w:kern w:val="2"/>
              <w:sz w:val="24"/>
              <w:szCs w:val="24"/>
              <w14:ligatures w14:val="standardContextual"/>
            </w:rPr>
          </w:pPr>
          <w:hyperlink w:anchor="_Toc210108384" w:history="1">
            <w:r w:rsidRPr="00D57700">
              <w:rPr>
                <w:rStyle w:val="Hipervnculo"/>
                <w:rFonts w:ascii="Times New Roman" w:hAnsi="Times New Roman" w:cs="Times New Roman"/>
                <w:b/>
                <w:bCs/>
                <w:noProof/>
              </w:rPr>
              <w:t>4.6.1</w:t>
            </w:r>
            <w:r>
              <w:rPr>
                <w:rFonts w:asciiTheme="minorHAnsi" w:eastAsiaTheme="minorEastAsia" w:hAnsiTheme="minorHAnsi" w:cstheme="minorBidi"/>
                <w:noProof/>
                <w:kern w:val="2"/>
                <w:sz w:val="24"/>
                <w:szCs w:val="24"/>
                <w14:ligatures w14:val="standardContextual"/>
              </w:rPr>
              <w:tab/>
            </w:r>
            <w:r w:rsidRPr="00D57700">
              <w:rPr>
                <w:rStyle w:val="Hipervnculo"/>
                <w:rFonts w:ascii="Times New Roman" w:hAnsi="Times New Roman" w:cs="Times New Roman"/>
                <w:b/>
                <w:bCs/>
                <w:noProof/>
              </w:rPr>
              <w:t>Selección de la Prueba de Normalidad</w:t>
            </w:r>
            <w:r>
              <w:rPr>
                <w:noProof/>
                <w:webHidden/>
              </w:rPr>
              <w:tab/>
            </w:r>
            <w:r>
              <w:rPr>
                <w:noProof/>
                <w:webHidden/>
              </w:rPr>
              <w:fldChar w:fldCharType="begin"/>
            </w:r>
            <w:r>
              <w:rPr>
                <w:noProof/>
                <w:webHidden/>
              </w:rPr>
              <w:instrText xml:space="preserve"> PAGEREF _Toc210108384 \h </w:instrText>
            </w:r>
            <w:r>
              <w:rPr>
                <w:noProof/>
                <w:webHidden/>
              </w:rPr>
            </w:r>
            <w:r>
              <w:rPr>
                <w:noProof/>
                <w:webHidden/>
              </w:rPr>
              <w:fldChar w:fldCharType="separate"/>
            </w:r>
            <w:r w:rsidR="007934EF">
              <w:rPr>
                <w:noProof/>
                <w:webHidden/>
              </w:rPr>
              <w:t>122</w:t>
            </w:r>
            <w:r>
              <w:rPr>
                <w:noProof/>
                <w:webHidden/>
              </w:rPr>
              <w:fldChar w:fldCharType="end"/>
            </w:r>
          </w:hyperlink>
        </w:p>
        <w:p w14:paraId="1A15803B" w14:textId="7407F4A4" w:rsidR="00C528B1" w:rsidRDefault="00C528B1">
          <w:pPr>
            <w:pStyle w:val="TDC2"/>
            <w:tabs>
              <w:tab w:val="left" w:pos="960"/>
              <w:tab w:val="right" w:leader="dot" w:pos="8830"/>
            </w:tabs>
            <w:rPr>
              <w:rFonts w:asciiTheme="minorHAnsi" w:eastAsiaTheme="minorEastAsia" w:hAnsiTheme="minorHAnsi" w:cstheme="minorBidi"/>
              <w:noProof/>
              <w:kern w:val="2"/>
              <w:sz w:val="24"/>
              <w:szCs w:val="24"/>
              <w14:ligatures w14:val="standardContextual"/>
            </w:rPr>
          </w:pPr>
          <w:hyperlink w:anchor="_Toc210108385" w:history="1">
            <w:r w:rsidRPr="00D57700">
              <w:rPr>
                <w:rStyle w:val="Hipervnculo"/>
                <w:rFonts w:ascii="Times New Roman" w:hAnsi="Times New Roman" w:cs="Times New Roman"/>
                <w:b/>
                <w:bCs/>
                <w:noProof/>
              </w:rPr>
              <w:t>4.6.2</w:t>
            </w:r>
            <w:r>
              <w:rPr>
                <w:rFonts w:asciiTheme="minorHAnsi" w:eastAsiaTheme="minorEastAsia" w:hAnsiTheme="minorHAnsi" w:cstheme="minorBidi"/>
                <w:noProof/>
                <w:kern w:val="2"/>
                <w:sz w:val="24"/>
                <w:szCs w:val="24"/>
                <w14:ligatures w14:val="standardContextual"/>
              </w:rPr>
              <w:tab/>
            </w:r>
            <w:r w:rsidRPr="00D57700">
              <w:rPr>
                <w:rStyle w:val="Hipervnculo"/>
                <w:rFonts w:ascii="Times New Roman" w:hAnsi="Times New Roman" w:cs="Times New Roman"/>
                <w:b/>
                <w:bCs/>
                <w:noProof/>
              </w:rPr>
              <w:t>Planteamiento de Hipótesis</w:t>
            </w:r>
            <w:r>
              <w:rPr>
                <w:noProof/>
                <w:webHidden/>
              </w:rPr>
              <w:tab/>
            </w:r>
            <w:r>
              <w:rPr>
                <w:noProof/>
                <w:webHidden/>
              </w:rPr>
              <w:fldChar w:fldCharType="begin"/>
            </w:r>
            <w:r>
              <w:rPr>
                <w:noProof/>
                <w:webHidden/>
              </w:rPr>
              <w:instrText xml:space="preserve"> PAGEREF _Toc210108385 \h </w:instrText>
            </w:r>
            <w:r>
              <w:rPr>
                <w:noProof/>
                <w:webHidden/>
              </w:rPr>
            </w:r>
            <w:r>
              <w:rPr>
                <w:noProof/>
                <w:webHidden/>
              </w:rPr>
              <w:fldChar w:fldCharType="separate"/>
            </w:r>
            <w:r w:rsidR="007934EF">
              <w:rPr>
                <w:noProof/>
                <w:webHidden/>
              </w:rPr>
              <w:t>122</w:t>
            </w:r>
            <w:r>
              <w:rPr>
                <w:noProof/>
                <w:webHidden/>
              </w:rPr>
              <w:fldChar w:fldCharType="end"/>
            </w:r>
          </w:hyperlink>
        </w:p>
        <w:p w14:paraId="45E51E2A" w14:textId="10732BED" w:rsidR="00C528B1" w:rsidRDefault="00C528B1">
          <w:pPr>
            <w:pStyle w:val="TDC2"/>
            <w:tabs>
              <w:tab w:val="left" w:pos="960"/>
              <w:tab w:val="right" w:leader="dot" w:pos="8830"/>
            </w:tabs>
            <w:rPr>
              <w:rFonts w:asciiTheme="minorHAnsi" w:eastAsiaTheme="minorEastAsia" w:hAnsiTheme="minorHAnsi" w:cstheme="minorBidi"/>
              <w:noProof/>
              <w:kern w:val="2"/>
              <w:sz w:val="24"/>
              <w:szCs w:val="24"/>
              <w14:ligatures w14:val="standardContextual"/>
            </w:rPr>
          </w:pPr>
          <w:hyperlink w:anchor="_Toc210108386" w:history="1">
            <w:r w:rsidRPr="00D57700">
              <w:rPr>
                <w:rStyle w:val="Hipervnculo"/>
                <w:rFonts w:ascii="Times New Roman" w:hAnsi="Times New Roman" w:cs="Times New Roman"/>
                <w:b/>
                <w:bCs/>
                <w:noProof/>
              </w:rPr>
              <w:t>4.6.4</w:t>
            </w:r>
            <w:r>
              <w:rPr>
                <w:rFonts w:asciiTheme="minorHAnsi" w:eastAsiaTheme="minorEastAsia" w:hAnsiTheme="minorHAnsi" w:cstheme="minorBidi"/>
                <w:noProof/>
                <w:kern w:val="2"/>
                <w:sz w:val="24"/>
                <w:szCs w:val="24"/>
                <w14:ligatures w14:val="standardContextual"/>
              </w:rPr>
              <w:tab/>
            </w:r>
            <w:r w:rsidRPr="00D57700">
              <w:rPr>
                <w:rStyle w:val="Hipervnculo"/>
                <w:rFonts w:ascii="Times New Roman" w:hAnsi="Times New Roman" w:cs="Times New Roman"/>
                <w:b/>
                <w:bCs/>
                <w:noProof/>
              </w:rPr>
              <w:t>Interpretación y Decisión Estadística</w:t>
            </w:r>
            <w:r>
              <w:rPr>
                <w:noProof/>
                <w:webHidden/>
              </w:rPr>
              <w:tab/>
            </w:r>
            <w:r>
              <w:rPr>
                <w:noProof/>
                <w:webHidden/>
              </w:rPr>
              <w:fldChar w:fldCharType="begin"/>
            </w:r>
            <w:r>
              <w:rPr>
                <w:noProof/>
                <w:webHidden/>
              </w:rPr>
              <w:instrText xml:space="preserve"> PAGEREF _Toc210108386 \h </w:instrText>
            </w:r>
            <w:r>
              <w:rPr>
                <w:noProof/>
                <w:webHidden/>
              </w:rPr>
            </w:r>
            <w:r>
              <w:rPr>
                <w:noProof/>
                <w:webHidden/>
              </w:rPr>
              <w:fldChar w:fldCharType="separate"/>
            </w:r>
            <w:r w:rsidR="007934EF">
              <w:rPr>
                <w:noProof/>
                <w:webHidden/>
              </w:rPr>
              <w:t>123</w:t>
            </w:r>
            <w:r>
              <w:rPr>
                <w:noProof/>
                <w:webHidden/>
              </w:rPr>
              <w:fldChar w:fldCharType="end"/>
            </w:r>
          </w:hyperlink>
        </w:p>
        <w:p w14:paraId="01C31D15" w14:textId="2CAE780A" w:rsidR="00C528B1" w:rsidRDefault="00C528B1">
          <w:pPr>
            <w:pStyle w:val="TDC1"/>
            <w:tabs>
              <w:tab w:val="left" w:pos="720"/>
              <w:tab w:val="right" w:leader="dot" w:pos="8830"/>
            </w:tabs>
            <w:rPr>
              <w:rFonts w:asciiTheme="minorHAnsi" w:eastAsiaTheme="minorEastAsia" w:hAnsiTheme="minorHAnsi" w:cstheme="minorBidi"/>
              <w:noProof/>
              <w:kern w:val="2"/>
              <w:sz w:val="24"/>
              <w:szCs w:val="24"/>
              <w14:ligatures w14:val="standardContextual"/>
            </w:rPr>
          </w:pPr>
          <w:hyperlink w:anchor="_Toc210108387" w:history="1">
            <w:r w:rsidRPr="00D57700">
              <w:rPr>
                <w:rStyle w:val="Hipervnculo"/>
                <w:rFonts w:ascii="Times New Roman" w:hAnsi="Times New Roman" w:cs="Times New Roman"/>
                <w:b/>
                <w:bCs/>
                <w:noProof/>
              </w:rPr>
              <w:t>4.7</w:t>
            </w:r>
            <w:r>
              <w:rPr>
                <w:rFonts w:asciiTheme="minorHAnsi" w:eastAsiaTheme="minorEastAsia" w:hAnsiTheme="minorHAnsi" w:cstheme="minorBidi"/>
                <w:noProof/>
                <w:kern w:val="2"/>
                <w:sz w:val="24"/>
                <w:szCs w:val="24"/>
                <w14:ligatures w14:val="standardContextual"/>
              </w:rPr>
              <w:tab/>
            </w:r>
            <w:r w:rsidRPr="00D57700">
              <w:rPr>
                <w:rStyle w:val="Hipervnculo"/>
                <w:rFonts w:ascii="Times New Roman" w:hAnsi="Times New Roman" w:cs="Times New Roman"/>
                <w:b/>
                <w:bCs/>
                <w:noProof/>
              </w:rPr>
              <w:t>Modelo de Correlación entre Proyectos Comunitarios y Puntos Críticos</w:t>
            </w:r>
            <w:r>
              <w:rPr>
                <w:noProof/>
                <w:webHidden/>
              </w:rPr>
              <w:tab/>
            </w:r>
            <w:r>
              <w:rPr>
                <w:noProof/>
                <w:webHidden/>
              </w:rPr>
              <w:fldChar w:fldCharType="begin"/>
            </w:r>
            <w:r>
              <w:rPr>
                <w:noProof/>
                <w:webHidden/>
              </w:rPr>
              <w:instrText xml:space="preserve"> PAGEREF _Toc210108387 \h </w:instrText>
            </w:r>
            <w:r>
              <w:rPr>
                <w:noProof/>
                <w:webHidden/>
              </w:rPr>
            </w:r>
            <w:r>
              <w:rPr>
                <w:noProof/>
                <w:webHidden/>
              </w:rPr>
              <w:fldChar w:fldCharType="separate"/>
            </w:r>
            <w:r w:rsidR="007934EF">
              <w:rPr>
                <w:noProof/>
                <w:webHidden/>
              </w:rPr>
              <w:t>124</w:t>
            </w:r>
            <w:r>
              <w:rPr>
                <w:noProof/>
                <w:webHidden/>
              </w:rPr>
              <w:fldChar w:fldCharType="end"/>
            </w:r>
          </w:hyperlink>
        </w:p>
        <w:p w14:paraId="353F70B7" w14:textId="77907522" w:rsidR="00C528B1" w:rsidRDefault="00C528B1">
          <w:pPr>
            <w:pStyle w:val="TDC2"/>
            <w:tabs>
              <w:tab w:val="left" w:pos="960"/>
              <w:tab w:val="right" w:leader="dot" w:pos="8830"/>
            </w:tabs>
            <w:rPr>
              <w:rFonts w:asciiTheme="minorHAnsi" w:eastAsiaTheme="minorEastAsia" w:hAnsiTheme="minorHAnsi" w:cstheme="minorBidi"/>
              <w:noProof/>
              <w:kern w:val="2"/>
              <w:sz w:val="24"/>
              <w:szCs w:val="24"/>
              <w14:ligatures w14:val="standardContextual"/>
            </w:rPr>
          </w:pPr>
          <w:hyperlink w:anchor="_Toc210108388" w:history="1">
            <w:r w:rsidRPr="00D57700">
              <w:rPr>
                <w:rStyle w:val="Hipervnculo"/>
                <w:rFonts w:ascii="Times New Roman" w:hAnsi="Times New Roman" w:cs="Times New Roman"/>
                <w:b/>
                <w:bCs/>
                <w:noProof/>
              </w:rPr>
              <w:t>4.7.1</w:t>
            </w:r>
            <w:r>
              <w:rPr>
                <w:rFonts w:asciiTheme="minorHAnsi" w:eastAsiaTheme="minorEastAsia" w:hAnsiTheme="minorHAnsi" w:cstheme="minorBidi"/>
                <w:noProof/>
                <w:kern w:val="2"/>
                <w:sz w:val="24"/>
                <w:szCs w:val="24"/>
                <w14:ligatures w14:val="standardContextual"/>
              </w:rPr>
              <w:tab/>
            </w:r>
            <w:r w:rsidRPr="00D57700">
              <w:rPr>
                <w:rStyle w:val="Hipervnculo"/>
                <w:rFonts w:ascii="Times New Roman" w:hAnsi="Times New Roman" w:cs="Times New Roman"/>
                <w:b/>
                <w:bCs/>
                <w:noProof/>
              </w:rPr>
              <w:t>Hipótesis de la investigación</w:t>
            </w:r>
            <w:r>
              <w:rPr>
                <w:noProof/>
                <w:webHidden/>
              </w:rPr>
              <w:tab/>
            </w:r>
            <w:r>
              <w:rPr>
                <w:noProof/>
                <w:webHidden/>
              </w:rPr>
              <w:fldChar w:fldCharType="begin"/>
            </w:r>
            <w:r>
              <w:rPr>
                <w:noProof/>
                <w:webHidden/>
              </w:rPr>
              <w:instrText xml:space="preserve"> PAGEREF _Toc210108388 \h </w:instrText>
            </w:r>
            <w:r>
              <w:rPr>
                <w:noProof/>
                <w:webHidden/>
              </w:rPr>
            </w:r>
            <w:r>
              <w:rPr>
                <w:noProof/>
                <w:webHidden/>
              </w:rPr>
              <w:fldChar w:fldCharType="separate"/>
            </w:r>
            <w:r w:rsidR="007934EF">
              <w:rPr>
                <w:noProof/>
                <w:webHidden/>
              </w:rPr>
              <w:t>124</w:t>
            </w:r>
            <w:r>
              <w:rPr>
                <w:noProof/>
                <w:webHidden/>
              </w:rPr>
              <w:fldChar w:fldCharType="end"/>
            </w:r>
          </w:hyperlink>
        </w:p>
        <w:p w14:paraId="5DD3FE43" w14:textId="6FC748B6" w:rsidR="00C528B1" w:rsidRDefault="00C528B1">
          <w:pPr>
            <w:pStyle w:val="TDC2"/>
            <w:tabs>
              <w:tab w:val="left" w:pos="960"/>
              <w:tab w:val="right" w:leader="dot" w:pos="8830"/>
            </w:tabs>
            <w:rPr>
              <w:rFonts w:asciiTheme="minorHAnsi" w:eastAsiaTheme="minorEastAsia" w:hAnsiTheme="minorHAnsi" w:cstheme="minorBidi"/>
              <w:noProof/>
              <w:kern w:val="2"/>
              <w:sz w:val="24"/>
              <w:szCs w:val="24"/>
              <w14:ligatures w14:val="standardContextual"/>
            </w:rPr>
          </w:pPr>
          <w:hyperlink w:anchor="_Toc210108389" w:history="1">
            <w:r w:rsidRPr="00D57700">
              <w:rPr>
                <w:rStyle w:val="Hipervnculo"/>
                <w:rFonts w:ascii="Times New Roman" w:hAnsi="Times New Roman" w:cs="Times New Roman"/>
                <w:b/>
                <w:bCs/>
                <w:noProof/>
              </w:rPr>
              <w:t>4.7.2</w:t>
            </w:r>
            <w:r>
              <w:rPr>
                <w:rFonts w:asciiTheme="minorHAnsi" w:eastAsiaTheme="minorEastAsia" w:hAnsiTheme="minorHAnsi" w:cstheme="minorBidi"/>
                <w:noProof/>
                <w:kern w:val="2"/>
                <w:sz w:val="24"/>
                <w:szCs w:val="24"/>
                <w14:ligatures w14:val="standardContextual"/>
              </w:rPr>
              <w:tab/>
            </w:r>
            <w:r w:rsidRPr="00D57700">
              <w:rPr>
                <w:rStyle w:val="Hipervnculo"/>
                <w:rFonts w:ascii="Times New Roman" w:hAnsi="Times New Roman" w:cs="Times New Roman"/>
                <w:b/>
                <w:bCs/>
                <w:noProof/>
              </w:rPr>
              <w:t>Aplicación del Coeficiente de Correlación de Spearman</w:t>
            </w:r>
            <w:r>
              <w:rPr>
                <w:noProof/>
                <w:webHidden/>
              </w:rPr>
              <w:tab/>
            </w:r>
            <w:r>
              <w:rPr>
                <w:noProof/>
                <w:webHidden/>
              </w:rPr>
              <w:fldChar w:fldCharType="begin"/>
            </w:r>
            <w:r>
              <w:rPr>
                <w:noProof/>
                <w:webHidden/>
              </w:rPr>
              <w:instrText xml:space="preserve"> PAGEREF _Toc210108389 \h </w:instrText>
            </w:r>
            <w:r>
              <w:rPr>
                <w:noProof/>
                <w:webHidden/>
              </w:rPr>
            </w:r>
            <w:r>
              <w:rPr>
                <w:noProof/>
                <w:webHidden/>
              </w:rPr>
              <w:fldChar w:fldCharType="separate"/>
            </w:r>
            <w:r w:rsidR="007934EF">
              <w:rPr>
                <w:noProof/>
                <w:webHidden/>
              </w:rPr>
              <w:t>126</w:t>
            </w:r>
            <w:r>
              <w:rPr>
                <w:noProof/>
                <w:webHidden/>
              </w:rPr>
              <w:fldChar w:fldCharType="end"/>
            </w:r>
          </w:hyperlink>
        </w:p>
        <w:p w14:paraId="28CE42C2" w14:textId="0F3C8BD9" w:rsidR="00C528B1" w:rsidRDefault="00C528B1">
          <w:pPr>
            <w:pStyle w:val="TDC2"/>
            <w:tabs>
              <w:tab w:val="left" w:pos="960"/>
              <w:tab w:val="right" w:leader="dot" w:pos="8830"/>
            </w:tabs>
            <w:rPr>
              <w:rFonts w:asciiTheme="minorHAnsi" w:eastAsiaTheme="minorEastAsia" w:hAnsiTheme="minorHAnsi" w:cstheme="minorBidi"/>
              <w:noProof/>
              <w:kern w:val="2"/>
              <w:sz w:val="24"/>
              <w:szCs w:val="24"/>
              <w14:ligatures w14:val="standardContextual"/>
            </w:rPr>
          </w:pPr>
          <w:hyperlink w:anchor="_Toc210108390" w:history="1">
            <w:r w:rsidRPr="00D57700">
              <w:rPr>
                <w:rStyle w:val="Hipervnculo"/>
                <w:rFonts w:ascii="Times New Roman" w:hAnsi="Times New Roman" w:cs="Times New Roman"/>
                <w:b/>
                <w:bCs/>
                <w:noProof/>
              </w:rPr>
              <w:t>4.7.3</w:t>
            </w:r>
            <w:r>
              <w:rPr>
                <w:rFonts w:asciiTheme="minorHAnsi" w:eastAsiaTheme="minorEastAsia" w:hAnsiTheme="minorHAnsi" w:cstheme="minorBidi"/>
                <w:noProof/>
                <w:kern w:val="2"/>
                <w:sz w:val="24"/>
                <w:szCs w:val="24"/>
                <w14:ligatures w14:val="standardContextual"/>
              </w:rPr>
              <w:tab/>
            </w:r>
            <w:r w:rsidRPr="00D57700">
              <w:rPr>
                <w:rStyle w:val="Hipervnculo"/>
                <w:rFonts w:ascii="Times New Roman" w:hAnsi="Times New Roman" w:cs="Times New Roman"/>
                <w:b/>
                <w:bCs/>
                <w:noProof/>
              </w:rPr>
              <w:t>Aplicación del Rho-Sperman en las Hipótesis Específicas</w:t>
            </w:r>
            <w:r>
              <w:rPr>
                <w:noProof/>
                <w:webHidden/>
              </w:rPr>
              <w:tab/>
            </w:r>
            <w:r>
              <w:rPr>
                <w:noProof/>
                <w:webHidden/>
              </w:rPr>
              <w:fldChar w:fldCharType="begin"/>
            </w:r>
            <w:r>
              <w:rPr>
                <w:noProof/>
                <w:webHidden/>
              </w:rPr>
              <w:instrText xml:space="preserve"> PAGEREF _Toc210108390 \h </w:instrText>
            </w:r>
            <w:r>
              <w:rPr>
                <w:noProof/>
                <w:webHidden/>
              </w:rPr>
            </w:r>
            <w:r>
              <w:rPr>
                <w:noProof/>
                <w:webHidden/>
              </w:rPr>
              <w:fldChar w:fldCharType="separate"/>
            </w:r>
            <w:r w:rsidR="007934EF">
              <w:rPr>
                <w:noProof/>
                <w:webHidden/>
              </w:rPr>
              <w:t>127</w:t>
            </w:r>
            <w:r>
              <w:rPr>
                <w:noProof/>
                <w:webHidden/>
              </w:rPr>
              <w:fldChar w:fldCharType="end"/>
            </w:r>
          </w:hyperlink>
        </w:p>
        <w:p w14:paraId="0BE3CDF8" w14:textId="118AA604" w:rsidR="00C528B1" w:rsidRPr="00C528B1" w:rsidRDefault="00C528B1">
          <w:pPr>
            <w:pStyle w:val="TDC3"/>
            <w:rPr>
              <w:rFonts w:asciiTheme="minorHAnsi" w:eastAsiaTheme="minorEastAsia" w:hAnsiTheme="minorHAnsi" w:cstheme="minorBidi"/>
              <w:noProof/>
              <w:kern w:val="2"/>
              <w:sz w:val="24"/>
              <w:szCs w:val="24"/>
              <w14:ligatures w14:val="standardContextual"/>
            </w:rPr>
          </w:pPr>
          <w:hyperlink w:anchor="_Toc210108391" w:history="1">
            <w:r w:rsidRPr="00C528B1">
              <w:rPr>
                <w:rStyle w:val="Hipervnculo"/>
                <w:rFonts w:ascii="Times New Roman" w:hAnsi="Times New Roman" w:cs="Times New Roman"/>
                <w:i/>
                <w:iCs/>
                <w:noProof/>
              </w:rPr>
              <w:t>4.7.3.1</w:t>
            </w:r>
            <w:r w:rsidRPr="00C528B1">
              <w:rPr>
                <w:rFonts w:asciiTheme="minorHAnsi" w:eastAsiaTheme="minorEastAsia" w:hAnsiTheme="minorHAnsi" w:cstheme="minorBidi"/>
                <w:noProof/>
                <w:kern w:val="2"/>
                <w:sz w:val="24"/>
                <w:szCs w:val="24"/>
                <w14:ligatures w14:val="standardContextual"/>
              </w:rPr>
              <w:tab/>
            </w:r>
            <w:r w:rsidRPr="00C528B1">
              <w:rPr>
                <w:rStyle w:val="Hipervnculo"/>
                <w:rFonts w:ascii="Times New Roman" w:hAnsi="Times New Roman" w:cs="Times New Roman"/>
                <w:i/>
                <w:iCs/>
                <w:noProof/>
              </w:rPr>
              <w:t>Aplicación del Rho-Spearman: HE1 (CFG: ELECTRICIDAD – GOB: ELECTRICIDAD)</w:t>
            </w:r>
            <w:r w:rsidRPr="00C528B1">
              <w:rPr>
                <w:noProof/>
                <w:webHidden/>
              </w:rPr>
              <w:tab/>
            </w:r>
            <w:r w:rsidRPr="00C528B1">
              <w:rPr>
                <w:noProof/>
                <w:webHidden/>
              </w:rPr>
              <w:fldChar w:fldCharType="begin"/>
            </w:r>
            <w:r w:rsidRPr="00C528B1">
              <w:rPr>
                <w:noProof/>
                <w:webHidden/>
              </w:rPr>
              <w:instrText xml:space="preserve"> PAGEREF _Toc210108391 \h </w:instrText>
            </w:r>
            <w:r w:rsidRPr="00C528B1">
              <w:rPr>
                <w:noProof/>
                <w:webHidden/>
              </w:rPr>
            </w:r>
            <w:r w:rsidRPr="00C528B1">
              <w:rPr>
                <w:noProof/>
                <w:webHidden/>
              </w:rPr>
              <w:fldChar w:fldCharType="separate"/>
            </w:r>
            <w:r w:rsidR="007934EF">
              <w:rPr>
                <w:noProof/>
                <w:webHidden/>
              </w:rPr>
              <w:t>128</w:t>
            </w:r>
            <w:r w:rsidRPr="00C528B1">
              <w:rPr>
                <w:noProof/>
                <w:webHidden/>
              </w:rPr>
              <w:fldChar w:fldCharType="end"/>
            </w:r>
          </w:hyperlink>
        </w:p>
        <w:p w14:paraId="3D614D21" w14:textId="682FA62B" w:rsidR="00C528B1" w:rsidRPr="00C528B1" w:rsidRDefault="00C528B1">
          <w:pPr>
            <w:pStyle w:val="TDC3"/>
            <w:rPr>
              <w:rFonts w:asciiTheme="minorHAnsi" w:eastAsiaTheme="minorEastAsia" w:hAnsiTheme="minorHAnsi" w:cstheme="minorBidi"/>
              <w:noProof/>
              <w:kern w:val="2"/>
              <w:sz w:val="24"/>
              <w:szCs w:val="24"/>
              <w14:ligatures w14:val="standardContextual"/>
            </w:rPr>
          </w:pPr>
          <w:hyperlink w:anchor="_Toc210108392" w:history="1">
            <w:r w:rsidRPr="00C528B1">
              <w:rPr>
                <w:rStyle w:val="Hipervnculo"/>
                <w:rFonts w:ascii="Times New Roman" w:hAnsi="Times New Roman" w:cs="Times New Roman"/>
                <w:i/>
                <w:iCs/>
                <w:noProof/>
              </w:rPr>
              <w:t>4.7.3.2</w:t>
            </w:r>
            <w:r w:rsidRPr="00C528B1">
              <w:rPr>
                <w:rFonts w:asciiTheme="minorHAnsi" w:eastAsiaTheme="minorEastAsia" w:hAnsiTheme="minorHAnsi" w:cstheme="minorBidi"/>
                <w:noProof/>
                <w:kern w:val="2"/>
                <w:sz w:val="24"/>
                <w:szCs w:val="24"/>
                <w14:ligatures w14:val="standardContextual"/>
              </w:rPr>
              <w:tab/>
            </w:r>
            <w:r w:rsidRPr="00C528B1">
              <w:rPr>
                <w:rStyle w:val="Hipervnculo"/>
                <w:rFonts w:ascii="Times New Roman" w:hAnsi="Times New Roman" w:cs="Times New Roman"/>
                <w:i/>
                <w:iCs/>
                <w:noProof/>
              </w:rPr>
              <w:t>Aplicación del Rho-Spearman: HE2(CFG: VIVIENDA – GOB: VIVIENDA)</w:t>
            </w:r>
            <w:r w:rsidRPr="00C528B1">
              <w:rPr>
                <w:noProof/>
                <w:webHidden/>
              </w:rPr>
              <w:tab/>
            </w:r>
            <w:r w:rsidRPr="00C528B1">
              <w:rPr>
                <w:noProof/>
                <w:webHidden/>
              </w:rPr>
              <w:fldChar w:fldCharType="begin"/>
            </w:r>
            <w:r w:rsidRPr="00C528B1">
              <w:rPr>
                <w:noProof/>
                <w:webHidden/>
              </w:rPr>
              <w:instrText xml:space="preserve"> PAGEREF _Toc210108392 \h </w:instrText>
            </w:r>
            <w:r w:rsidRPr="00C528B1">
              <w:rPr>
                <w:noProof/>
                <w:webHidden/>
              </w:rPr>
            </w:r>
            <w:r w:rsidRPr="00C528B1">
              <w:rPr>
                <w:noProof/>
                <w:webHidden/>
              </w:rPr>
              <w:fldChar w:fldCharType="separate"/>
            </w:r>
            <w:r w:rsidR="007934EF">
              <w:rPr>
                <w:noProof/>
                <w:webHidden/>
              </w:rPr>
              <w:t>130</w:t>
            </w:r>
            <w:r w:rsidRPr="00C528B1">
              <w:rPr>
                <w:noProof/>
                <w:webHidden/>
              </w:rPr>
              <w:fldChar w:fldCharType="end"/>
            </w:r>
          </w:hyperlink>
        </w:p>
        <w:p w14:paraId="58D8C101" w14:textId="27CC00E8" w:rsidR="00C528B1" w:rsidRPr="00C528B1" w:rsidRDefault="00C528B1">
          <w:pPr>
            <w:pStyle w:val="TDC3"/>
            <w:rPr>
              <w:rFonts w:asciiTheme="minorHAnsi" w:eastAsiaTheme="minorEastAsia" w:hAnsiTheme="minorHAnsi" w:cstheme="minorBidi"/>
              <w:noProof/>
              <w:kern w:val="2"/>
              <w:sz w:val="24"/>
              <w:szCs w:val="24"/>
              <w14:ligatures w14:val="standardContextual"/>
            </w:rPr>
          </w:pPr>
          <w:hyperlink w:anchor="_Toc210108393" w:history="1">
            <w:r w:rsidRPr="00C528B1">
              <w:rPr>
                <w:rStyle w:val="Hipervnculo"/>
                <w:rFonts w:ascii="Times New Roman" w:hAnsi="Times New Roman" w:cs="Times New Roman"/>
                <w:i/>
                <w:iCs/>
                <w:noProof/>
              </w:rPr>
              <w:t>4.7.3.3</w:t>
            </w:r>
            <w:r w:rsidRPr="00C528B1">
              <w:rPr>
                <w:rFonts w:asciiTheme="minorHAnsi" w:eastAsiaTheme="minorEastAsia" w:hAnsiTheme="minorHAnsi" w:cstheme="minorBidi"/>
                <w:noProof/>
                <w:kern w:val="2"/>
                <w:sz w:val="24"/>
                <w:szCs w:val="24"/>
                <w14:ligatures w14:val="standardContextual"/>
              </w:rPr>
              <w:tab/>
            </w:r>
            <w:r w:rsidRPr="00C528B1">
              <w:rPr>
                <w:rStyle w:val="Hipervnculo"/>
                <w:rFonts w:ascii="Times New Roman" w:hAnsi="Times New Roman" w:cs="Times New Roman"/>
                <w:i/>
                <w:iCs/>
                <w:noProof/>
              </w:rPr>
              <w:t>Aplicación del Rho-Spearman: HE3(Clasificación de Actores Institucionales – GFG: VIVIENDA).</w:t>
            </w:r>
            <w:r w:rsidRPr="00C528B1">
              <w:rPr>
                <w:noProof/>
                <w:webHidden/>
              </w:rPr>
              <w:tab/>
            </w:r>
            <w:r w:rsidRPr="00C528B1">
              <w:rPr>
                <w:noProof/>
                <w:webHidden/>
              </w:rPr>
              <w:fldChar w:fldCharType="begin"/>
            </w:r>
            <w:r w:rsidRPr="00C528B1">
              <w:rPr>
                <w:noProof/>
                <w:webHidden/>
              </w:rPr>
              <w:instrText xml:space="preserve"> PAGEREF _Toc210108393 \h </w:instrText>
            </w:r>
            <w:r w:rsidRPr="00C528B1">
              <w:rPr>
                <w:noProof/>
                <w:webHidden/>
              </w:rPr>
            </w:r>
            <w:r w:rsidRPr="00C528B1">
              <w:rPr>
                <w:noProof/>
                <w:webHidden/>
              </w:rPr>
              <w:fldChar w:fldCharType="separate"/>
            </w:r>
            <w:r w:rsidR="007934EF">
              <w:rPr>
                <w:noProof/>
                <w:webHidden/>
              </w:rPr>
              <w:t>133</w:t>
            </w:r>
            <w:r w:rsidRPr="00C528B1">
              <w:rPr>
                <w:noProof/>
                <w:webHidden/>
              </w:rPr>
              <w:fldChar w:fldCharType="end"/>
            </w:r>
          </w:hyperlink>
        </w:p>
        <w:p w14:paraId="0E713149" w14:textId="63C7ED6E" w:rsidR="00C528B1" w:rsidRPr="00C528B1" w:rsidRDefault="00C528B1">
          <w:pPr>
            <w:pStyle w:val="TDC3"/>
            <w:rPr>
              <w:rFonts w:asciiTheme="minorHAnsi" w:eastAsiaTheme="minorEastAsia" w:hAnsiTheme="minorHAnsi" w:cstheme="minorBidi"/>
              <w:noProof/>
              <w:kern w:val="2"/>
              <w:sz w:val="24"/>
              <w:szCs w:val="24"/>
              <w14:ligatures w14:val="standardContextual"/>
            </w:rPr>
          </w:pPr>
          <w:hyperlink w:anchor="_Toc210108394" w:history="1">
            <w:r w:rsidRPr="00C528B1">
              <w:rPr>
                <w:rStyle w:val="Hipervnculo"/>
                <w:rFonts w:ascii="Times New Roman" w:hAnsi="Times New Roman" w:cs="Times New Roman"/>
                <w:i/>
                <w:iCs/>
                <w:noProof/>
              </w:rPr>
              <w:t>4.7.3.4</w:t>
            </w:r>
            <w:r w:rsidRPr="00C528B1">
              <w:rPr>
                <w:rFonts w:asciiTheme="minorHAnsi" w:eastAsiaTheme="minorEastAsia" w:hAnsiTheme="minorHAnsi" w:cstheme="minorBidi"/>
                <w:noProof/>
                <w:kern w:val="2"/>
                <w:sz w:val="24"/>
                <w:szCs w:val="24"/>
                <w14:ligatures w14:val="standardContextual"/>
              </w:rPr>
              <w:tab/>
            </w:r>
            <w:r w:rsidRPr="00C528B1">
              <w:rPr>
                <w:rStyle w:val="Hipervnculo"/>
                <w:rFonts w:ascii="Times New Roman" w:hAnsi="Times New Roman" w:cs="Times New Roman"/>
                <w:i/>
                <w:iCs/>
                <w:noProof/>
              </w:rPr>
              <w:t>Aplicación del Rho-Spearman: HE4 (Ratio ACA Proyecto Culminado – GOB: TRANSPORTE).</w:t>
            </w:r>
            <w:r w:rsidRPr="00C528B1">
              <w:rPr>
                <w:noProof/>
                <w:webHidden/>
              </w:rPr>
              <w:tab/>
            </w:r>
            <w:r w:rsidRPr="00C528B1">
              <w:rPr>
                <w:noProof/>
                <w:webHidden/>
              </w:rPr>
              <w:fldChar w:fldCharType="begin"/>
            </w:r>
            <w:r w:rsidRPr="00C528B1">
              <w:rPr>
                <w:noProof/>
                <w:webHidden/>
              </w:rPr>
              <w:instrText xml:space="preserve"> PAGEREF _Toc210108394 \h </w:instrText>
            </w:r>
            <w:r w:rsidRPr="00C528B1">
              <w:rPr>
                <w:noProof/>
                <w:webHidden/>
              </w:rPr>
            </w:r>
            <w:r w:rsidRPr="00C528B1">
              <w:rPr>
                <w:noProof/>
                <w:webHidden/>
              </w:rPr>
              <w:fldChar w:fldCharType="separate"/>
            </w:r>
            <w:r w:rsidR="007934EF">
              <w:rPr>
                <w:noProof/>
                <w:webHidden/>
              </w:rPr>
              <w:t>135</w:t>
            </w:r>
            <w:r w:rsidRPr="00C528B1">
              <w:rPr>
                <w:noProof/>
                <w:webHidden/>
              </w:rPr>
              <w:fldChar w:fldCharType="end"/>
            </w:r>
          </w:hyperlink>
        </w:p>
        <w:p w14:paraId="277C82E8" w14:textId="15F30E2C" w:rsidR="00C528B1" w:rsidRPr="00C528B1" w:rsidRDefault="00C528B1">
          <w:pPr>
            <w:pStyle w:val="TDC3"/>
            <w:rPr>
              <w:rFonts w:asciiTheme="minorHAnsi" w:eastAsiaTheme="minorEastAsia" w:hAnsiTheme="minorHAnsi" w:cstheme="minorBidi"/>
              <w:noProof/>
              <w:kern w:val="2"/>
              <w:sz w:val="24"/>
              <w:szCs w:val="24"/>
              <w14:ligatures w14:val="standardContextual"/>
            </w:rPr>
          </w:pPr>
          <w:hyperlink w:anchor="_Toc210108395" w:history="1">
            <w:r w:rsidRPr="00C528B1">
              <w:rPr>
                <w:rStyle w:val="Hipervnculo"/>
                <w:rFonts w:ascii="Times New Roman" w:hAnsi="Times New Roman" w:cs="Times New Roman"/>
                <w:i/>
                <w:iCs/>
                <w:noProof/>
              </w:rPr>
              <w:t>4.7.3.5</w:t>
            </w:r>
            <w:r w:rsidRPr="00C528B1">
              <w:rPr>
                <w:rFonts w:asciiTheme="minorHAnsi" w:eastAsiaTheme="minorEastAsia" w:hAnsiTheme="minorHAnsi" w:cstheme="minorBidi"/>
                <w:noProof/>
                <w:kern w:val="2"/>
                <w:sz w:val="24"/>
                <w:szCs w:val="24"/>
                <w14:ligatures w14:val="standardContextual"/>
              </w:rPr>
              <w:tab/>
            </w:r>
            <w:r w:rsidRPr="00C528B1">
              <w:rPr>
                <w:rStyle w:val="Hipervnculo"/>
                <w:rFonts w:ascii="Times New Roman" w:hAnsi="Times New Roman" w:cs="Times New Roman"/>
                <w:i/>
                <w:iCs/>
                <w:noProof/>
              </w:rPr>
              <w:t>Aplicación del Rho-Spearman: HE5 (Plazos – CFG: INFRAESTRUCTURA).</w:t>
            </w:r>
            <w:r w:rsidRPr="00C528B1">
              <w:rPr>
                <w:noProof/>
                <w:webHidden/>
              </w:rPr>
              <w:tab/>
            </w:r>
            <w:r w:rsidRPr="00C528B1">
              <w:rPr>
                <w:noProof/>
                <w:webHidden/>
              </w:rPr>
              <w:fldChar w:fldCharType="begin"/>
            </w:r>
            <w:r w:rsidRPr="00C528B1">
              <w:rPr>
                <w:noProof/>
                <w:webHidden/>
              </w:rPr>
              <w:instrText xml:space="preserve"> PAGEREF _Toc210108395 \h </w:instrText>
            </w:r>
            <w:r w:rsidRPr="00C528B1">
              <w:rPr>
                <w:noProof/>
                <w:webHidden/>
              </w:rPr>
            </w:r>
            <w:r w:rsidRPr="00C528B1">
              <w:rPr>
                <w:noProof/>
                <w:webHidden/>
              </w:rPr>
              <w:fldChar w:fldCharType="separate"/>
            </w:r>
            <w:r w:rsidR="007934EF">
              <w:rPr>
                <w:noProof/>
                <w:webHidden/>
              </w:rPr>
              <w:t>138</w:t>
            </w:r>
            <w:r w:rsidRPr="00C528B1">
              <w:rPr>
                <w:noProof/>
                <w:webHidden/>
              </w:rPr>
              <w:fldChar w:fldCharType="end"/>
            </w:r>
          </w:hyperlink>
        </w:p>
        <w:p w14:paraId="6EB6B966" w14:textId="6DC219C9" w:rsidR="00C528B1" w:rsidRDefault="00C528B1">
          <w:pPr>
            <w:pStyle w:val="TDC2"/>
            <w:tabs>
              <w:tab w:val="left" w:pos="960"/>
              <w:tab w:val="right" w:leader="dot" w:pos="8830"/>
            </w:tabs>
            <w:rPr>
              <w:rFonts w:asciiTheme="minorHAnsi" w:eastAsiaTheme="minorEastAsia" w:hAnsiTheme="minorHAnsi" w:cstheme="minorBidi"/>
              <w:noProof/>
              <w:kern w:val="2"/>
              <w:sz w:val="24"/>
              <w:szCs w:val="24"/>
              <w14:ligatures w14:val="standardContextual"/>
            </w:rPr>
          </w:pPr>
          <w:hyperlink w:anchor="_Toc210108396" w:history="1">
            <w:r w:rsidRPr="00D57700">
              <w:rPr>
                <w:rStyle w:val="Hipervnculo"/>
                <w:rFonts w:ascii="Times New Roman" w:hAnsi="Times New Roman" w:cs="Times New Roman"/>
                <w:b/>
                <w:bCs/>
                <w:noProof/>
              </w:rPr>
              <w:t>4.7.4</w:t>
            </w:r>
            <w:r>
              <w:rPr>
                <w:rFonts w:asciiTheme="minorHAnsi" w:eastAsiaTheme="minorEastAsia" w:hAnsiTheme="minorHAnsi" w:cstheme="minorBidi"/>
                <w:noProof/>
                <w:kern w:val="2"/>
                <w:sz w:val="24"/>
                <w:szCs w:val="24"/>
                <w14:ligatures w14:val="standardContextual"/>
              </w:rPr>
              <w:tab/>
            </w:r>
            <w:r w:rsidRPr="00D57700">
              <w:rPr>
                <w:rStyle w:val="Hipervnculo"/>
                <w:rFonts w:ascii="Times New Roman" w:hAnsi="Times New Roman" w:cs="Times New Roman"/>
                <w:b/>
                <w:bCs/>
                <w:noProof/>
              </w:rPr>
              <w:t>Hallazgos Adicionales y Discusión Integral</w:t>
            </w:r>
            <w:r>
              <w:rPr>
                <w:noProof/>
                <w:webHidden/>
              </w:rPr>
              <w:tab/>
            </w:r>
            <w:r>
              <w:rPr>
                <w:noProof/>
                <w:webHidden/>
              </w:rPr>
              <w:fldChar w:fldCharType="begin"/>
            </w:r>
            <w:r>
              <w:rPr>
                <w:noProof/>
                <w:webHidden/>
              </w:rPr>
              <w:instrText xml:space="preserve"> PAGEREF _Toc210108396 \h </w:instrText>
            </w:r>
            <w:r>
              <w:rPr>
                <w:noProof/>
                <w:webHidden/>
              </w:rPr>
            </w:r>
            <w:r>
              <w:rPr>
                <w:noProof/>
                <w:webHidden/>
              </w:rPr>
              <w:fldChar w:fldCharType="separate"/>
            </w:r>
            <w:r w:rsidR="007934EF">
              <w:rPr>
                <w:noProof/>
                <w:webHidden/>
              </w:rPr>
              <w:t>141</w:t>
            </w:r>
            <w:r>
              <w:rPr>
                <w:noProof/>
                <w:webHidden/>
              </w:rPr>
              <w:fldChar w:fldCharType="end"/>
            </w:r>
          </w:hyperlink>
        </w:p>
        <w:p w14:paraId="72F363F4" w14:textId="007968F0" w:rsidR="00C528B1" w:rsidRDefault="00C528B1">
          <w:pPr>
            <w:pStyle w:val="TDC1"/>
            <w:tabs>
              <w:tab w:val="left" w:pos="720"/>
              <w:tab w:val="right" w:leader="dot" w:pos="8830"/>
            </w:tabs>
            <w:rPr>
              <w:rFonts w:asciiTheme="minorHAnsi" w:eastAsiaTheme="minorEastAsia" w:hAnsiTheme="minorHAnsi" w:cstheme="minorBidi"/>
              <w:noProof/>
              <w:kern w:val="2"/>
              <w:sz w:val="24"/>
              <w:szCs w:val="24"/>
              <w14:ligatures w14:val="standardContextual"/>
            </w:rPr>
          </w:pPr>
          <w:hyperlink w:anchor="_Toc210108397" w:history="1">
            <w:r w:rsidRPr="00D57700">
              <w:rPr>
                <w:rStyle w:val="Hipervnculo"/>
                <w:rFonts w:ascii="Times New Roman" w:hAnsi="Times New Roman" w:cs="Times New Roman"/>
                <w:b/>
                <w:bCs/>
                <w:noProof/>
              </w:rPr>
              <w:t>4.8</w:t>
            </w:r>
            <w:r>
              <w:rPr>
                <w:rFonts w:asciiTheme="minorHAnsi" w:eastAsiaTheme="minorEastAsia" w:hAnsiTheme="minorHAnsi" w:cstheme="minorBidi"/>
                <w:noProof/>
                <w:kern w:val="2"/>
                <w:sz w:val="24"/>
                <w:szCs w:val="24"/>
                <w14:ligatures w14:val="standardContextual"/>
              </w:rPr>
              <w:tab/>
            </w:r>
            <w:r w:rsidRPr="00D57700">
              <w:rPr>
                <w:rStyle w:val="Hipervnculo"/>
                <w:rFonts w:ascii="Times New Roman" w:hAnsi="Times New Roman" w:cs="Times New Roman"/>
                <w:b/>
                <w:bCs/>
                <w:noProof/>
              </w:rPr>
              <w:t>Modelos de correlación de Spearman por Tipo de Comuna</w:t>
            </w:r>
            <w:r>
              <w:rPr>
                <w:noProof/>
                <w:webHidden/>
              </w:rPr>
              <w:tab/>
            </w:r>
            <w:r>
              <w:rPr>
                <w:noProof/>
                <w:webHidden/>
              </w:rPr>
              <w:fldChar w:fldCharType="begin"/>
            </w:r>
            <w:r>
              <w:rPr>
                <w:noProof/>
                <w:webHidden/>
              </w:rPr>
              <w:instrText xml:space="preserve"> PAGEREF _Toc210108397 \h </w:instrText>
            </w:r>
            <w:r>
              <w:rPr>
                <w:noProof/>
                <w:webHidden/>
              </w:rPr>
            </w:r>
            <w:r>
              <w:rPr>
                <w:noProof/>
                <w:webHidden/>
              </w:rPr>
              <w:fldChar w:fldCharType="separate"/>
            </w:r>
            <w:r w:rsidR="007934EF">
              <w:rPr>
                <w:noProof/>
                <w:webHidden/>
              </w:rPr>
              <w:t>146</w:t>
            </w:r>
            <w:r>
              <w:rPr>
                <w:noProof/>
                <w:webHidden/>
              </w:rPr>
              <w:fldChar w:fldCharType="end"/>
            </w:r>
          </w:hyperlink>
        </w:p>
        <w:p w14:paraId="7E4E890A" w14:textId="50163F51" w:rsidR="00C528B1" w:rsidRDefault="00C528B1">
          <w:pPr>
            <w:pStyle w:val="TDC2"/>
            <w:tabs>
              <w:tab w:val="left" w:pos="960"/>
              <w:tab w:val="right" w:leader="dot" w:pos="8830"/>
            </w:tabs>
            <w:rPr>
              <w:rFonts w:asciiTheme="minorHAnsi" w:eastAsiaTheme="minorEastAsia" w:hAnsiTheme="minorHAnsi" w:cstheme="minorBidi"/>
              <w:noProof/>
              <w:kern w:val="2"/>
              <w:sz w:val="24"/>
              <w:szCs w:val="24"/>
              <w14:ligatures w14:val="standardContextual"/>
            </w:rPr>
          </w:pPr>
          <w:hyperlink w:anchor="_Toc210108398" w:history="1">
            <w:r w:rsidRPr="00D57700">
              <w:rPr>
                <w:rStyle w:val="Hipervnculo"/>
                <w:rFonts w:ascii="Times New Roman" w:hAnsi="Times New Roman" w:cs="Times New Roman"/>
                <w:b/>
                <w:bCs/>
                <w:noProof/>
              </w:rPr>
              <w:t>4.8.1</w:t>
            </w:r>
            <w:r>
              <w:rPr>
                <w:rFonts w:asciiTheme="minorHAnsi" w:eastAsiaTheme="minorEastAsia" w:hAnsiTheme="minorHAnsi" w:cstheme="minorBidi"/>
                <w:noProof/>
                <w:kern w:val="2"/>
                <w:sz w:val="24"/>
                <w:szCs w:val="24"/>
                <w14:ligatures w14:val="standardContextual"/>
              </w:rPr>
              <w:tab/>
            </w:r>
            <w:r w:rsidRPr="00D57700">
              <w:rPr>
                <w:rStyle w:val="Hipervnculo"/>
                <w:rFonts w:ascii="Times New Roman" w:hAnsi="Times New Roman" w:cs="Times New Roman"/>
                <w:b/>
                <w:bCs/>
                <w:noProof/>
              </w:rPr>
              <w:t>Hipótesis de la investigación</w:t>
            </w:r>
            <w:r>
              <w:rPr>
                <w:noProof/>
                <w:webHidden/>
              </w:rPr>
              <w:tab/>
            </w:r>
            <w:r>
              <w:rPr>
                <w:noProof/>
                <w:webHidden/>
              </w:rPr>
              <w:fldChar w:fldCharType="begin"/>
            </w:r>
            <w:r>
              <w:rPr>
                <w:noProof/>
                <w:webHidden/>
              </w:rPr>
              <w:instrText xml:space="preserve"> PAGEREF _Toc210108398 \h </w:instrText>
            </w:r>
            <w:r>
              <w:rPr>
                <w:noProof/>
                <w:webHidden/>
              </w:rPr>
            </w:r>
            <w:r>
              <w:rPr>
                <w:noProof/>
                <w:webHidden/>
              </w:rPr>
              <w:fldChar w:fldCharType="separate"/>
            </w:r>
            <w:r w:rsidR="007934EF">
              <w:rPr>
                <w:noProof/>
                <w:webHidden/>
              </w:rPr>
              <w:t>146</w:t>
            </w:r>
            <w:r>
              <w:rPr>
                <w:noProof/>
                <w:webHidden/>
              </w:rPr>
              <w:fldChar w:fldCharType="end"/>
            </w:r>
          </w:hyperlink>
        </w:p>
        <w:p w14:paraId="25EC3926" w14:textId="773AA7CE" w:rsidR="00C528B1" w:rsidRDefault="00C528B1">
          <w:pPr>
            <w:pStyle w:val="TDC2"/>
            <w:tabs>
              <w:tab w:val="left" w:pos="960"/>
              <w:tab w:val="right" w:leader="dot" w:pos="8830"/>
            </w:tabs>
            <w:rPr>
              <w:rFonts w:asciiTheme="minorHAnsi" w:eastAsiaTheme="minorEastAsia" w:hAnsiTheme="minorHAnsi" w:cstheme="minorBidi"/>
              <w:noProof/>
              <w:kern w:val="2"/>
              <w:sz w:val="24"/>
              <w:szCs w:val="24"/>
              <w14:ligatures w14:val="standardContextual"/>
            </w:rPr>
          </w:pPr>
          <w:hyperlink w:anchor="_Toc210108399" w:history="1">
            <w:r w:rsidRPr="00D57700">
              <w:rPr>
                <w:rStyle w:val="Hipervnculo"/>
                <w:rFonts w:ascii="Times New Roman" w:hAnsi="Times New Roman" w:cs="Times New Roman"/>
                <w:b/>
                <w:bCs/>
                <w:noProof/>
              </w:rPr>
              <w:t>4.8.2</w:t>
            </w:r>
            <w:r>
              <w:rPr>
                <w:rFonts w:asciiTheme="minorHAnsi" w:eastAsiaTheme="minorEastAsia" w:hAnsiTheme="minorHAnsi" w:cstheme="minorBidi"/>
                <w:noProof/>
                <w:kern w:val="2"/>
                <w:sz w:val="24"/>
                <w:szCs w:val="24"/>
                <w14:ligatures w14:val="standardContextual"/>
              </w:rPr>
              <w:tab/>
            </w:r>
            <w:r w:rsidRPr="00D57700">
              <w:rPr>
                <w:rStyle w:val="Hipervnculo"/>
                <w:rFonts w:ascii="Times New Roman" w:hAnsi="Times New Roman" w:cs="Times New Roman"/>
                <w:b/>
                <w:bCs/>
                <w:noProof/>
              </w:rPr>
              <w:t>Aplicación del Coeficiente de Correlación de Spearman por Tipología Comunal</w:t>
            </w:r>
            <w:r>
              <w:rPr>
                <w:noProof/>
                <w:webHidden/>
              </w:rPr>
              <w:tab/>
            </w:r>
            <w:r>
              <w:rPr>
                <w:noProof/>
                <w:webHidden/>
              </w:rPr>
              <w:fldChar w:fldCharType="begin"/>
            </w:r>
            <w:r>
              <w:rPr>
                <w:noProof/>
                <w:webHidden/>
              </w:rPr>
              <w:instrText xml:space="preserve"> PAGEREF _Toc210108399 \h </w:instrText>
            </w:r>
            <w:r>
              <w:rPr>
                <w:noProof/>
                <w:webHidden/>
              </w:rPr>
            </w:r>
            <w:r>
              <w:rPr>
                <w:noProof/>
                <w:webHidden/>
              </w:rPr>
              <w:fldChar w:fldCharType="separate"/>
            </w:r>
            <w:r w:rsidR="007934EF">
              <w:rPr>
                <w:noProof/>
                <w:webHidden/>
              </w:rPr>
              <w:t>149</w:t>
            </w:r>
            <w:r>
              <w:rPr>
                <w:noProof/>
                <w:webHidden/>
              </w:rPr>
              <w:fldChar w:fldCharType="end"/>
            </w:r>
          </w:hyperlink>
        </w:p>
        <w:p w14:paraId="72592BA9" w14:textId="7D90A006" w:rsidR="00C528B1" w:rsidRPr="00C528B1" w:rsidRDefault="00C528B1">
          <w:pPr>
            <w:pStyle w:val="TDC3"/>
            <w:rPr>
              <w:rFonts w:asciiTheme="minorHAnsi" w:eastAsiaTheme="minorEastAsia" w:hAnsiTheme="minorHAnsi" w:cstheme="minorBidi"/>
              <w:noProof/>
              <w:kern w:val="2"/>
              <w:sz w:val="24"/>
              <w:szCs w:val="24"/>
              <w14:ligatures w14:val="standardContextual"/>
            </w:rPr>
          </w:pPr>
          <w:hyperlink w:anchor="_Toc210108400" w:history="1">
            <w:r w:rsidRPr="00C528B1">
              <w:rPr>
                <w:rStyle w:val="Hipervnculo"/>
                <w:rFonts w:ascii="Times New Roman" w:hAnsi="Times New Roman" w:cs="Times New Roman"/>
                <w:i/>
                <w:iCs/>
                <w:noProof/>
              </w:rPr>
              <w:t>4.8.2.1</w:t>
            </w:r>
            <w:r w:rsidRPr="00C528B1">
              <w:rPr>
                <w:rFonts w:asciiTheme="minorHAnsi" w:eastAsiaTheme="minorEastAsia" w:hAnsiTheme="minorHAnsi" w:cstheme="minorBidi"/>
                <w:noProof/>
                <w:kern w:val="2"/>
                <w:sz w:val="24"/>
                <w:szCs w:val="24"/>
                <w14:ligatures w14:val="standardContextual"/>
              </w:rPr>
              <w:tab/>
            </w:r>
            <w:r w:rsidRPr="00C528B1">
              <w:rPr>
                <w:rStyle w:val="Hipervnculo"/>
                <w:rFonts w:ascii="Times New Roman" w:hAnsi="Times New Roman" w:cs="Times New Roman"/>
                <w:i/>
                <w:iCs/>
                <w:noProof/>
              </w:rPr>
              <w:t>Aplicación del Rho-Spearman: HE1 (número de proyectos – Índice de Shannon en Comunas Rurales)</w:t>
            </w:r>
            <w:r w:rsidRPr="00C528B1">
              <w:rPr>
                <w:noProof/>
                <w:webHidden/>
              </w:rPr>
              <w:tab/>
            </w:r>
            <w:r w:rsidRPr="00C528B1">
              <w:rPr>
                <w:noProof/>
                <w:webHidden/>
              </w:rPr>
              <w:fldChar w:fldCharType="begin"/>
            </w:r>
            <w:r w:rsidRPr="00C528B1">
              <w:rPr>
                <w:noProof/>
                <w:webHidden/>
              </w:rPr>
              <w:instrText xml:space="preserve"> PAGEREF _Toc210108400 \h </w:instrText>
            </w:r>
            <w:r w:rsidRPr="00C528B1">
              <w:rPr>
                <w:noProof/>
                <w:webHidden/>
              </w:rPr>
            </w:r>
            <w:r w:rsidRPr="00C528B1">
              <w:rPr>
                <w:noProof/>
                <w:webHidden/>
              </w:rPr>
              <w:fldChar w:fldCharType="separate"/>
            </w:r>
            <w:r w:rsidR="007934EF">
              <w:rPr>
                <w:noProof/>
                <w:webHidden/>
              </w:rPr>
              <w:t>151</w:t>
            </w:r>
            <w:r w:rsidRPr="00C528B1">
              <w:rPr>
                <w:noProof/>
                <w:webHidden/>
              </w:rPr>
              <w:fldChar w:fldCharType="end"/>
            </w:r>
          </w:hyperlink>
        </w:p>
        <w:p w14:paraId="61ECEFD3" w14:textId="39EBA6F1" w:rsidR="00C528B1" w:rsidRPr="00C528B1" w:rsidRDefault="00C528B1">
          <w:pPr>
            <w:pStyle w:val="TDC3"/>
            <w:rPr>
              <w:rFonts w:asciiTheme="minorHAnsi" w:eastAsiaTheme="minorEastAsia" w:hAnsiTheme="minorHAnsi" w:cstheme="minorBidi"/>
              <w:noProof/>
              <w:kern w:val="2"/>
              <w:sz w:val="24"/>
              <w:szCs w:val="24"/>
              <w14:ligatures w14:val="standardContextual"/>
            </w:rPr>
          </w:pPr>
          <w:hyperlink w:anchor="_Toc210108401" w:history="1">
            <w:r w:rsidRPr="00C528B1">
              <w:rPr>
                <w:rStyle w:val="Hipervnculo"/>
                <w:rFonts w:ascii="Times New Roman" w:hAnsi="Times New Roman" w:cs="Times New Roman"/>
                <w:i/>
                <w:iCs/>
                <w:noProof/>
              </w:rPr>
              <w:t>4.8.2.2</w:t>
            </w:r>
            <w:r w:rsidRPr="00C528B1">
              <w:rPr>
                <w:rFonts w:asciiTheme="minorHAnsi" w:eastAsiaTheme="minorEastAsia" w:hAnsiTheme="minorHAnsi" w:cstheme="minorBidi"/>
                <w:noProof/>
                <w:kern w:val="2"/>
                <w:sz w:val="24"/>
                <w:szCs w:val="24"/>
                <w14:ligatures w14:val="standardContextual"/>
              </w:rPr>
              <w:tab/>
            </w:r>
            <w:r w:rsidRPr="00C528B1">
              <w:rPr>
                <w:rStyle w:val="Hipervnculo"/>
                <w:rFonts w:ascii="Times New Roman" w:hAnsi="Times New Roman" w:cs="Times New Roman"/>
                <w:i/>
                <w:iCs/>
                <w:noProof/>
              </w:rPr>
              <w:t>Aplicación del Rho-Spearman: HE2 (n_proyectos – Índice de Shannon y Shannon – Pielou en Comunas Rurales)</w:t>
            </w:r>
            <w:r w:rsidRPr="00C528B1">
              <w:rPr>
                <w:noProof/>
                <w:webHidden/>
              </w:rPr>
              <w:tab/>
            </w:r>
            <w:r w:rsidRPr="00C528B1">
              <w:rPr>
                <w:noProof/>
                <w:webHidden/>
              </w:rPr>
              <w:fldChar w:fldCharType="begin"/>
            </w:r>
            <w:r w:rsidRPr="00C528B1">
              <w:rPr>
                <w:noProof/>
                <w:webHidden/>
              </w:rPr>
              <w:instrText xml:space="preserve"> PAGEREF _Toc210108401 \h </w:instrText>
            </w:r>
            <w:r w:rsidRPr="00C528B1">
              <w:rPr>
                <w:noProof/>
                <w:webHidden/>
              </w:rPr>
            </w:r>
            <w:r w:rsidRPr="00C528B1">
              <w:rPr>
                <w:noProof/>
                <w:webHidden/>
              </w:rPr>
              <w:fldChar w:fldCharType="separate"/>
            </w:r>
            <w:r w:rsidR="007934EF">
              <w:rPr>
                <w:noProof/>
                <w:webHidden/>
              </w:rPr>
              <w:t>153</w:t>
            </w:r>
            <w:r w:rsidRPr="00C528B1">
              <w:rPr>
                <w:noProof/>
                <w:webHidden/>
              </w:rPr>
              <w:fldChar w:fldCharType="end"/>
            </w:r>
          </w:hyperlink>
        </w:p>
        <w:p w14:paraId="59B94E30" w14:textId="0C1A9669" w:rsidR="00C528B1" w:rsidRPr="00C528B1" w:rsidRDefault="00C528B1">
          <w:pPr>
            <w:pStyle w:val="TDC3"/>
            <w:rPr>
              <w:rFonts w:asciiTheme="minorHAnsi" w:eastAsiaTheme="minorEastAsia" w:hAnsiTheme="minorHAnsi" w:cstheme="minorBidi"/>
              <w:noProof/>
              <w:kern w:val="2"/>
              <w:sz w:val="24"/>
              <w:szCs w:val="24"/>
              <w14:ligatures w14:val="standardContextual"/>
            </w:rPr>
          </w:pPr>
          <w:hyperlink w:anchor="_Toc210108402" w:history="1">
            <w:r w:rsidRPr="00C528B1">
              <w:rPr>
                <w:rStyle w:val="Hipervnculo"/>
                <w:rFonts w:ascii="Times New Roman" w:hAnsi="Times New Roman" w:cs="Times New Roman"/>
                <w:i/>
                <w:iCs/>
                <w:noProof/>
              </w:rPr>
              <w:t>4.8.2.3</w:t>
            </w:r>
            <w:r w:rsidRPr="00C528B1">
              <w:rPr>
                <w:rFonts w:asciiTheme="minorHAnsi" w:eastAsiaTheme="minorEastAsia" w:hAnsiTheme="minorHAnsi" w:cstheme="minorBidi"/>
                <w:noProof/>
                <w:kern w:val="2"/>
                <w:sz w:val="24"/>
                <w:szCs w:val="24"/>
                <w14:ligatures w14:val="standardContextual"/>
              </w:rPr>
              <w:tab/>
            </w:r>
            <w:r w:rsidRPr="00C528B1">
              <w:rPr>
                <w:rStyle w:val="Hipervnculo"/>
                <w:rFonts w:ascii="Times New Roman" w:hAnsi="Times New Roman" w:cs="Times New Roman"/>
                <w:i/>
                <w:iCs/>
                <w:noProof/>
              </w:rPr>
              <w:t>Aplicación del Rho-Spearman: HE3 (n_proyectos – Índice de Shannon en Comunas "En Construcción")</w:t>
            </w:r>
            <w:r w:rsidRPr="00C528B1">
              <w:rPr>
                <w:noProof/>
                <w:webHidden/>
              </w:rPr>
              <w:tab/>
            </w:r>
            <w:r w:rsidRPr="00C528B1">
              <w:rPr>
                <w:noProof/>
                <w:webHidden/>
              </w:rPr>
              <w:fldChar w:fldCharType="begin"/>
            </w:r>
            <w:r w:rsidRPr="00C528B1">
              <w:rPr>
                <w:noProof/>
                <w:webHidden/>
              </w:rPr>
              <w:instrText xml:space="preserve"> PAGEREF _Toc210108402 \h </w:instrText>
            </w:r>
            <w:r w:rsidRPr="00C528B1">
              <w:rPr>
                <w:noProof/>
                <w:webHidden/>
              </w:rPr>
            </w:r>
            <w:r w:rsidRPr="00C528B1">
              <w:rPr>
                <w:noProof/>
                <w:webHidden/>
              </w:rPr>
              <w:fldChar w:fldCharType="separate"/>
            </w:r>
            <w:r w:rsidR="007934EF">
              <w:rPr>
                <w:noProof/>
                <w:webHidden/>
              </w:rPr>
              <w:t>155</w:t>
            </w:r>
            <w:r w:rsidRPr="00C528B1">
              <w:rPr>
                <w:noProof/>
                <w:webHidden/>
              </w:rPr>
              <w:fldChar w:fldCharType="end"/>
            </w:r>
          </w:hyperlink>
        </w:p>
        <w:p w14:paraId="34F96DCA" w14:textId="3B0C01DA" w:rsidR="00C528B1" w:rsidRPr="00C528B1" w:rsidRDefault="00C528B1">
          <w:pPr>
            <w:pStyle w:val="TDC3"/>
            <w:rPr>
              <w:rFonts w:asciiTheme="minorHAnsi" w:eastAsiaTheme="minorEastAsia" w:hAnsiTheme="minorHAnsi" w:cstheme="minorBidi"/>
              <w:noProof/>
              <w:kern w:val="2"/>
              <w:sz w:val="24"/>
              <w:szCs w:val="24"/>
              <w14:ligatures w14:val="standardContextual"/>
            </w:rPr>
          </w:pPr>
          <w:hyperlink w:anchor="_Toc210108403" w:history="1">
            <w:r w:rsidRPr="00C528B1">
              <w:rPr>
                <w:rStyle w:val="Hipervnculo"/>
                <w:rFonts w:ascii="Times New Roman" w:hAnsi="Times New Roman" w:cs="Times New Roman"/>
                <w:i/>
                <w:iCs/>
                <w:noProof/>
              </w:rPr>
              <w:t>4.8.2.4</w:t>
            </w:r>
            <w:r w:rsidRPr="00C528B1">
              <w:rPr>
                <w:rFonts w:asciiTheme="minorHAnsi" w:eastAsiaTheme="minorEastAsia" w:hAnsiTheme="minorHAnsi" w:cstheme="minorBidi"/>
                <w:noProof/>
                <w:kern w:val="2"/>
                <w:sz w:val="24"/>
                <w:szCs w:val="24"/>
                <w14:ligatures w14:val="standardContextual"/>
              </w:rPr>
              <w:tab/>
            </w:r>
            <w:r w:rsidRPr="00C528B1">
              <w:rPr>
                <w:rStyle w:val="Hipervnculo"/>
                <w:rFonts w:ascii="Times New Roman" w:hAnsi="Times New Roman" w:cs="Times New Roman"/>
                <w:i/>
                <w:iCs/>
                <w:noProof/>
              </w:rPr>
              <w:t>Aplicación del Rho-Spearman: HE4 Reformulada (proyectos – Índice de Shannon GOB en Comunas Mixtas</w:t>
            </w:r>
            <w:r w:rsidRPr="00C528B1">
              <w:rPr>
                <w:noProof/>
                <w:webHidden/>
              </w:rPr>
              <w:tab/>
            </w:r>
            <w:r w:rsidRPr="00C528B1">
              <w:rPr>
                <w:noProof/>
                <w:webHidden/>
              </w:rPr>
              <w:fldChar w:fldCharType="begin"/>
            </w:r>
            <w:r w:rsidRPr="00C528B1">
              <w:rPr>
                <w:noProof/>
                <w:webHidden/>
              </w:rPr>
              <w:instrText xml:space="preserve"> PAGEREF _Toc210108403 \h </w:instrText>
            </w:r>
            <w:r w:rsidRPr="00C528B1">
              <w:rPr>
                <w:noProof/>
                <w:webHidden/>
              </w:rPr>
            </w:r>
            <w:r w:rsidRPr="00C528B1">
              <w:rPr>
                <w:noProof/>
                <w:webHidden/>
              </w:rPr>
              <w:fldChar w:fldCharType="separate"/>
            </w:r>
            <w:r w:rsidR="007934EF">
              <w:rPr>
                <w:noProof/>
                <w:webHidden/>
              </w:rPr>
              <w:t>158</w:t>
            </w:r>
            <w:r w:rsidRPr="00C528B1">
              <w:rPr>
                <w:noProof/>
                <w:webHidden/>
              </w:rPr>
              <w:fldChar w:fldCharType="end"/>
            </w:r>
          </w:hyperlink>
        </w:p>
        <w:p w14:paraId="5FF5BCDE" w14:textId="35EF3463" w:rsidR="00C528B1" w:rsidRPr="00C528B1" w:rsidRDefault="00C528B1">
          <w:pPr>
            <w:pStyle w:val="TDC3"/>
            <w:rPr>
              <w:rFonts w:asciiTheme="minorHAnsi" w:eastAsiaTheme="minorEastAsia" w:hAnsiTheme="minorHAnsi" w:cstheme="minorBidi"/>
              <w:noProof/>
              <w:kern w:val="2"/>
              <w:sz w:val="24"/>
              <w:szCs w:val="24"/>
              <w14:ligatures w14:val="standardContextual"/>
            </w:rPr>
          </w:pPr>
          <w:hyperlink w:anchor="_Toc210108404" w:history="1">
            <w:r w:rsidRPr="00C528B1">
              <w:rPr>
                <w:rStyle w:val="Hipervnculo"/>
                <w:rFonts w:ascii="Times New Roman" w:hAnsi="Times New Roman" w:cs="Times New Roman"/>
                <w:i/>
                <w:iCs/>
                <w:noProof/>
              </w:rPr>
              <w:t>4.8.2.5</w:t>
            </w:r>
            <w:r w:rsidRPr="00C528B1">
              <w:rPr>
                <w:rFonts w:asciiTheme="minorHAnsi" w:eastAsiaTheme="minorEastAsia" w:hAnsiTheme="minorHAnsi" w:cstheme="minorBidi"/>
                <w:noProof/>
                <w:kern w:val="2"/>
                <w:sz w:val="24"/>
                <w:szCs w:val="24"/>
                <w14:ligatures w14:val="standardContextual"/>
              </w:rPr>
              <w:tab/>
            </w:r>
            <w:r w:rsidRPr="00C528B1">
              <w:rPr>
                <w:rStyle w:val="Hipervnculo"/>
                <w:rFonts w:ascii="Times New Roman" w:hAnsi="Times New Roman" w:cs="Times New Roman"/>
                <w:i/>
                <w:iCs/>
                <w:noProof/>
              </w:rPr>
              <w:t>Aplicación del Rho-Spearman: HE5 (Ratio ACA – n_proyectos en Comunas "En Construcción")</w:t>
            </w:r>
            <w:r w:rsidRPr="00C528B1">
              <w:rPr>
                <w:noProof/>
                <w:webHidden/>
              </w:rPr>
              <w:tab/>
            </w:r>
            <w:r w:rsidRPr="00C528B1">
              <w:rPr>
                <w:noProof/>
                <w:webHidden/>
              </w:rPr>
              <w:fldChar w:fldCharType="begin"/>
            </w:r>
            <w:r w:rsidRPr="00C528B1">
              <w:rPr>
                <w:noProof/>
                <w:webHidden/>
              </w:rPr>
              <w:instrText xml:space="preserve"> PAGEREF _Toc210108404 \h </w:instrText>
            </w:r>
            <w:r w:rsidRPr="00C528B1">
              <w:rPr>
                <w:noProof/>
                <w:webHidden/>
              </w:rPr>
            </w:r>
            <w:r w:rsidRPr="00C528B1">
              <w:rPr>
                <w:noProof/>
                <w:webHidden/>
              </w:rPr>
              <w:fldChar w:fldCharType="separate"/>
            </w:r>
            <w:r w:rsidR="007934EF">
              <w:rPr>
                <w:noProof/>
                <w:webHidden/>
              </w:rPr>
              <w:t>159</w:t>
            </w:r>
            <w:r w:rsidRPr="00C528B1">
              <w:rPr>
                <w:noProof/>
                <w:webHidden/>
              </w:rPr>
              <w:fldChar w:fldCharType="end"/>
            </w:r>
          </w:hyperlink>
        </w:p>
        <w:p w14:paraId="715B6C5C" w14:textId="4FC6C7BB" w:rsidR="00C528B1" w:rsidRDefault="00C528B1">
          <w:pPr>
            <w:pStyle w:val="TDC2"/>
            <w:tabs>
              <w:tab w:val="left" w:pos="960"/>
              <w:tab w:val="right" w:leader="dot" w:pos="8830"/>
            </w:tabs>
            <w:rPr>
              <w:rFonts w:asciiTheme="minorHAnsi" w:eastAsiaTheme="minorEastAsia" w:hAnsiTheme="minorHAnsi" w:cstheme="minorBidi"/>
              <w:noProof/>
              <w:kern w:val="2"/>
              <w:sz w:val="24"/>
              <w:szCs w:val="24"/>
              <w14:ligatures w14:val="standardContextual"/>
            </w:rPr>
          </w:pPr>
          <w:hyperlink w:anchor="_Toc210108405" w:history="1">
            <w:r w:rsidRPr="00D57700">
              <w:rPr>
                <w:rStyle w:val="Hipervnculo"/>
                <w:rFonts w:ascii="Times New Roman" w:hAnsi="Times New Roman" w:cs="Times New Roman"/>
                <w:b/>
                <w:bCs/>
                <w:noProof/>
              </w:rPr>
              <w:t>4.8.3</w:t>
            </w:r>
            <w:r>
              <w:rPr>
                <w:rFonts w:asciiTheme="minorHAnsi" w:eastAsiaTheme="minorEastAsia" w:hAnsiTheme="minorHAnsi" w:cstheme="minorBidi"/>
                <w:noProof/>
                <w:kern w:val="2"/>
                <w:sz w:val="24"/>
                <w:szCs w:val="24"/>
                <w14:ligatures w14:val="standardContextual"/>
              </w:rPr>
              <w:tab/>
            </w:r>
            <w:r w:rsidRPr="00D57700">
              <w:rPr>
                <w:rStyle w:val="Hipervnculo"/>
                <w:rFonts w:ascii="Times New Roman" w:hAnsi="Times New Roman" w:cs="Times New Roman"/>
                <w:b/>
                <w:bCs/>
                <w:noProof/>
              </w:rPr>
              <w:t>Hallazgos Adicionales del Análisis Correlacional por Tipología Comunal</w:t>
            </w:r>
            <w:r>
              <w:rPr>
                <w:noProof/>
                <w:webHidden/>
              </w:rPr>
              <w:tab/>
            </w:r>
            <w:r>
              <w:rPr>
                <w:noProof/>
                <w:webHidden/>
              </w:rPr>
              <w:fldChar w:fldCharType="begin"/>
            </w:r>
            <w:r>
              <w:rPr>
                <w:noProof/>
                <w:webHidden/>
              </w:rPr>
              <w:instrText xml:space="preserve"> PAGEREF _Toc210108405 \h </w:instrText>
            </w:r>
            <w:r>
              <w:rPr>
                <w:noProof/>
                <w:webHidden/>
              </w:rPr>
            </w:r>
            <w:r>
              <w:rPr>
                <w:noProof/>
                <w:webHidden/>
              </w:rPr>
              <w:fldChar w:fldCharType="separate"/>
            </w:r>
            <w:r w:rsidR="007934EF">
              <w:rPr>
                <w:noProof/>
                <w:webHidden/>
              </w:rPr>
              <w:t>162</w:t>
            </w:r>
            <w:r>
              <w:rPr>
                <w:noProof/>
                <w:webHidden/>
              </w:rPr>
              <w:fldChar w:fldCharType="end"/>
            </w:r>
          </w:hyperlink>
        </w:p>
        <w:p w14:paraId="5B58EBD9" w14:textId="666E475C" w:rsidR="00C528B1" w:rsidRDefault="00C528B1">
          <w:pPr>
            <w:pStyle w:val="TDC1"/>
            <w:tabs>
              <w:tab w:val="left" w:pos="720"/>
              <w:tab w:val="right" w:leader="dot" w:pos="8830"/>
            </w:tabs>
            <w:rPr>
              <w:rFonts w:asciiTheme="minorHAnsi" w:eastAsiaTheme="minorEastAsia" w:hAnsiTheme="minorHAnsi" w:cstheme="minorBidi"/>
              <w:noProof/>
              <w:kern w:val="2"/>
              <w:sz w:val="24"/>
              <w:szCs w:val="24"/>
              <w14:ligatures w14:val="standardContextual"/>
            </w:rPr>
          </w:pPr>
          <w:hyperlink w:anchor="_Toc210108406" w:history="1">
            <w:r w:rsidRPr="00D57700">
              <w:rPr>
                <w:rStyle w:val="Hipervnculo"/>
                <w:rFonts w:ascii="Times New Roman" w:hAnsi="Times New Roman" w:cs="Times New Roman"/>
                <w:b/>
                <w:bCs/>
                <w:noProof/>
              </w:rPr>
              <w:t>4.9</w:t>
            </w:r>
            <w:r>
              <w:rPr>
                <w:rFonts w:asciiTheme="minorHAnsi" w:eastAsiaTheme="minorEastAsia" w:hAnsiTheme="minorHAnsi" w:cstheme="minorBidi"/>
                <w:noProof/>
                <w:kern w:val="2"/>
                <w:sz w:val="24"/>
                <w:szCs w:val="24"/>
                <w14:ligatures w14:val="standardContextual"/>
              </w:rPr>
              <w:tab/>
            </w:r>
            <w:r w:rsidRPr="00D57700">
              <w:rPr>
                <w:rStyle w:val="Hipervnculo"/>
                <w:rFonts w:ascii="Times New Roman" w:hAnsi="Times New Roman" w:cs="Times New Roman"/>
                <w:b/>
                <w:bCs/>
                <w:noProof/>
              </w:rPr>
              <w:t>Análisis de Componentes Principales para Proyectos ACA – Estado Mérida</w:t>
            </w:r>
            <w:r>
              <w:rPr>
                <w:noProof/>
                <w:webHidden/>
              </w:rPr>
              <w:tab/>
            </w:r>
            <w:r>
              <w:rPr>
                <w:noProof/>
                <w:webHidden/>
              </w:rPr>
              <w:fldChar w:fldCharType="begin"/>
            </w:r>
            <w:r>
              <w:rPr>
                <w:noProof/>
                <w:webHidden/>
              </w:rPr>
              <w:instrText xml:space="preserve"> PAGEREF _Toc210108406 \h </w:instrText>
            </w:r>
            <w:r>
              <w:rPr>
                <w:noProof/>
                <w:webHidden/>
              </w:rPr>
            </w:r>
            <w:r>
              <w:rPr>
                <w:noProof/>
                <w:webHidden/>
              </w:rPr>
              <w:fldChar w:fldCharType="separate"/>
            </w:r>
            <w:r w:rsidR="007934EF">
              <w:rPr>
                <w:noProof/>
                <w:webHidden/>
              </w:rPr>
              <w:t>171</w:t>
            </w:r>
            <w:r>
              <w:rPr>
                <w:noProof/>
                <w:webHidden/>
              </w:rPr>
              <w:fldChar w:fldCharType="end"/>
            </w:r>
          </w:hyperlink>
        </w:p>
        <w:p w14:paraId="7D5CC95B" w14:textId="3A74F54D" w:rsidR="00C528B1" w:rsidRDefault="00C528B1">
          <w:pPr>
            <w:pStyle w:val="TDC2"/>
            <w:tabs>
              <w:tab w:val="left" w:pos="960"/>
              <w:tab w:val="right" w:leader="dot" w:pos="8830"/>
            </w:tabs>
            <w:rPr>
              <w:rFonts w:asciiTheme="minorHAnsi" w:eastAsiaTheme="minorEastAsia" w:hAnsiTheme="minorHAnsi" w:cstheme="minorBidi"/>
              <w:noProof/>
              <w:kern w:val="2"/>
              <w:sz w:val="24"/>
              <w:szCs w:val="24"/>
              <w14:ligatures w14:val="standardContextual"/>
            </w:rPr>
          </w:pPr>
          <w:hyperlink w:anchor="_Toc210108407" w:history="1">
            <w:r w:rsidRPr="00D57700">
              <w:rPr>
                <w:rStyle w:val="Hipervnculo"/>
                <w:rFonts w:ascii="Times New Roman" w:hAnsi="Times New Roman" w:cs="Times New Roman"/>
                <w:b/>
                <w:bCs/>
                <w:noProof/>
              </w:rPr>
              <w:t>4.9.1</w:t>
            </w:r>
            <w:r>
              <w:rPr>
                <w:rFonts w:asciiTheme="minorHAnsi" w:eastAsiaTheme="minorEastAsia" w:hAnsiTheme="minorHAnsi" w:cstheme="minorBidi"/>
                <w:noProof/>
                <w:kern w:val="2"/>
                <w:sz w:val="24"/>
                <w:szCs w:val="24"/>
                <w14:ligatures w14:val="standardContextual"/>
              </w:rPr>
              <w:tab/>
            </w:r>
            <w:r w:rsidRPr="00D57700">
              <w:rPr>
                <w:rStyle w:val="Hipervnculo"/>
                <w:rFonts w:ascii="Times New Roman" w:hAnsi="Times New Roman" w:cs="Times New Roman"/>
                <w:b/>
                <w:bCs/>
                <w:noProof/>
              </w:rPr>
              <w:t>Metodología del Análisis PCA</w:t>
            </w:r>
            <w:r>
              <w:rPr>
                <w:noProof/>
                <w:webHidden/>
              </w:rPr>
              <w:tab/>
            </w:r>
            <w:r>
              <w:rPr>
                <w:noProof/>
                <w:webHidden/>
              </w:rPr>
              <w:fldChar w:fldCharType="begin"/>
            </w:r>
            <w:r>
              <w:rPr>
                <w:noProof/>
                <w:webHidden/>
              </w:rPr>
              <w:instrText xml:space="preserve"> PAGEREF _Toc210108407 \h </w:instrText>
            </w:r>
            <w:r>
              <w:rPr>
                <w:noProof/>
                <w:webHidden/>
              </w:rPr>
            </w:r>
            <w:r>
              <w:rPr>
                <w:noProof/>
                <w:webHidden/>
              </w:rPr>
              <w:fldChar w:fldCharType="separate"/>
            </w:r>
            <w:r w:rsidR="007934EF">
              <w:rPr>
                <w:noProof/>
                <w:webHidden/>
              </w:rPr>
              <w:t>171</w:t>
            </w:r>
            <w:r>
              <w:rPr>
                <w:noProof/>
                <w:webHidden/>
              </w:rPr>
              <w:fldChar w:fldCharType="end"/>
            </w:r>
          </w:hyperlink>
        </w:p>
        <w:p w14:paraId="6BA5ACFB" w14:textId="1C3E47ED" w:rsidR="00C528B1" w:rsidRDefault="00C528B1">
          <w:pPr>
            <w:pStyle w:val="TDC2"/>
            <w:tabs>
              <w:tab w:val="left" w:pos="960"/>
              <w:tab w:val="right" w:leader="dot" w:pos="8830"/>
            </w:tabs>
            <w:rPr>
              <w:rFonts w:asciiTheme="minorHAnsi" w:eastAsiaTheme="minorEastAsia" w:hAnsiTheme="minorHAnsi" w:cstheme="minorBidi"/>
              <w:noProof/>
              <w:kern w:val="2"/>
              <w:sz w:val="24"/>
              <w:szCs w:val="24"/>
              <w14:ligatures w14:val="standardContextual"/>
            </w:rPr>
          </w:pPr>
          <w:hyperlink w:anchor="_Toc210108408" w:history="1">
            <w:r w:rsidRPr="00D57700">
              <w:rPr>
                <w:rStyle w:val="Hipervnculo"/>
                <w:rFonts w:ascii="Times New Roman" w:hAnsi="Times New Roman" w:cs="Times New Roman"/>
                <w:b/>
                <w:bCs/>
                <w:noProof/>
              </w:rPr>
              <w:t>4.9.2</w:t>
            </w:r>
            <w:r>
              <w:rPr>
                <w:rFonts w:asciiTheme="minorHAnsi" w:eastAsiaTheme="minorEastAsia" w:hAnsiTheme="minorHAnsi" w:cstheme="minorBidi"/>
                <w:noProof/>
                <w:kern w:val="2"/>
                <w:sz w:val="24"/>
                <w:szCs w:val="24"/>
                <w14:ligatures w14:val="standardContextual"/>
              </w:rPr>
              <w:tab/>
            </w:r>
            <w:r w:rsidRPr="00D57700">
              <w:rPr>
                <w:rStyle w:val="Hipervnculo"/>
                <w:rFonts w:ascii="Times New Roman" w:hAnsi="Times New Roman" w:cs="Times New Roman"/>
                <w:b/>
                <w:bCs/>
                <w:noProof/>
              </w:rPr>
              <w:t>Procedimiento Estadístico</w:t>
            </w:r>
            <w:r>
              <w:rPr>
                <w:noProof/>
                <w:webHidden/>
              </w:rPr>
              <w:tab/>
            </w:r>
            <w:r>
              <w:rPr>
                <w:noProof/>
                <w:webHidden/>
              </w:rPr>
              <w:fldChar w:fldCharType="begin"/>
            </w:r>
            <w:r>
              <w:rPr>
                <w:noProof/>
                <w:webHidden/>
              </w:rPr>
              <w:instrText xml:space="preserve"> PAGEREF _Toc210108408 \h </w:instrText>
            </w:r>
            <w:r>
              <w:rPr>
                <w:noProof/>
                <w:webHidden/>
              </w:rPr>
            </w:r>
            <w:r>
              <w:rPr>
                <w:noProof/>
                <w:webHidden/>
              </w:rPr>
              <w:fldChar w:fldCharType="separate"/>
            </w:r>
            <w:r w:rsidR="007934EF">
              <w:rPr>
                <w:noProof/>
                <w:webHidden/>
              </w:rPr>
              <w:t>173</w:t>
            </w:r>
            <w:r>
              <w:rPr>
                <w:noProof/>
                <w:webHidden/>
              </w:rPr>
              <w:fldChar w:fldCharType="end"/>
            </w:r>
          </w:hyperlink>
        </w:p>
        <w:p w14:paraId="4DE9FC03" w14:textId="45974243" w:rsidR="00C528B1" w:rsidRDefault="00C528B1">
          <w:pPr>
            <w:pStyle w:val="TDC2"/>
            <w:tabs>
              <w:tab w:val="left" w:pos="960"/>
              <w:tab w:val="right" w:leader="dot" w:pos="8830"/>
            </w:tabs>
            <w:rPr>
              <w:rFonts w:asciiTheme="minorHAnsi" w:eastAsiaTheme="minorEastAsia" w:hAnsiTheme="minorHAnsi" w:cstheme="minorBidi"/>
              <w:noProof/>
              <w:kern w:val="2"/>
              <w:sz w:val="24"/>
              <w:szCs w:val="24"/>
              <w14:ligatures w14:val="standardContextual"/>
            </w:rPr>
          </w:pPr>
          <w:hyperlink w:anchor="_Toc210108409" w:history="1">
            <w:r w:rsidRPr="00D57700">
              <w:rPr>
                <w:rStyle w:val="Hipervnculo"/>
                <w:rFonts w:ascii="Times New Roman" w:hAnsi="Times New Roman" w:cs="Times New Roman"/>
                <w:b/>
                <w:bCs/>
                <w:noProof/>
              </w:rPr>
              <w:t>4.9.3</w:t>
            </w:r>
            <w:r>
              <w:rPr>
                <w:rFonts w:asciiTheme="minorHAnsi" w:eastAsiaTheme="minorEastAsia" w:hAnsiTheme="minorHAnsi" w:cstheme="minorBidi"/>
                <w:noProof/>
                <w:kern w:val="2"/>
                <w:sz w:val="24"/>
                <w:szCs w:val="24"/>
                <w14:ligatures w14:val="standardContextual"/>
              </w:rPr>
              <w:tab/>
            </w:r>
            <w:r w:rsidRPr="00D57700">
              <w:rPr>
                <w:rStyle w:val="Hipervnculo"/>
                <w:rFonts w:ascii="Times New Roman" w:hAnsi="Times New Roman" w:cs="Times New Roman"/>
                <w:b/>
                <w:bCs/>
                <w:noProof/>
              </w:rPr>
              <w:t>Resultados del Análisis de Componentes Principales</w:t>
            </w:r>
            <w:r>
              <w:rPr>
                <w:noProof/>
                <w:webHidden/>
              </w:rPr>
              <w:tab/>
            </w:r>
            <w:r>
              <w:rPr>
                <w:noProof/>
                <w:webHidden/>
              </w:rPr>
              <w:fldChar w:fldCharType="begin"/>
            </w:r>
            <w:r>
              <w:rPr>
                <w:noProof/>
                <w:webHidden/>
              </w:rPr>
              <w:instrText xml:space="preserve"> PAGEREF _Toc210108409 \h </w:instrText>
            </w:r>
            <w:r>
              <w:rPr>
                <w:noProof/>
                <w:webHidden/>
              </w:rPr>
            </w:r>
            <w:r>
              <w:rPr>
                <w:noProof/>
                <w:webHidden/>
              </w:rPr>
              <w:fldChar w:fldCharType="separate"/>
            </w:r>
            <w:r w:rsidR="007934EF">
              <w:rPr>
                <w:noProof/>
                <w:webHidden/>
              </w:rPr>
              <w:t>175</w:t>
            </w:r>
            <w:r>
              <w:rPr>
                <w:noProof/>
                <w:webHidden/>
              </w:rPr>
              <w:fldChar w:fldCharType="end"/>
            </w:r>
          </w:hyperlink>
        </w:p>
        <w:p w14:paraId="2475EF69" w14:textId="65DBDAD4" w:rsidR="00C528B1" w:rsidRDefault="00C528B1">
          <w:pPr>
            <w:pStyle w:val="TDC3"/>
            <w:rPr>
              <w:rFonts w:asciiTheme="minorHAnsi" w:eastAsiaTheme="minorEastAsia" w:hAnsiTheme="minorHAnsi" w:cstheme="minorBidi"/>
              <w:noProof/>
              <w:kern w:val="2"/>
              <w:sz w:val="24"/>
              <w:szCs w:val="24"/>
              <w14:ligatures w14:val="standardContextual"/>
            </w:rPr>
          </w:pPr>
          <w:hyperlink w:anchor="_Toc210108410" w:history="1">
            <w:r w:rsidRPr="00D57700">
              <w:rPr>
                <w:rStyle w:val="Hipervnculo"/>
                <w:rFonts w:ascii="Times New Roman" w:hAnsi="Times New Roman" w:cs="Times New Roman"/>
                <w:b/>
                <w:bCs/>
                <w:i/>
                <w:iCs/>
                <w:noProof/>
              </w:rPr>
              <w:t>4.9.3.1</w:t>
            </w:r>
            <w:r>
              <w:rPr>
                <w:rFonts w:asciiTheme="minorHAnsi" w:eastAsiaTheme="minorEastAsia" w:hAnsiTheme="minorHAnsi" w:cstheme="minorBidi"/>
                <w:noProof/>
                <w:kern w:val="2"/>
                <w:sz w:val="24"/>
                <w:szCs w:val="24"/>
                <w14:ligatures w14:val="standardContextual"/>
              </w:rPr>
              <w:tab/>
            </w:r>
            <w:r w:rsidRPr="00D57700">
              <w:rPr>
                <w:rStyle w:val="Hipervnculo"/>
                <w:rFonts w:ascii="Times New Roman" w:hAnsi="Times New Roman" w:cs="Times New Roman"/>
                <w:b/>
                <w:bCs/>
                <w:i/>
                <w:iCs/>
                <w:noProof/>
              </w:rPr>
              <w:t>ACP desde la Matriz de covarianza</w:t>
            </w:r>
            <w:r>
              <w:rPr>
                <w:noProof/>
                <w:webHidden/>
              </w:rPr>
              <w:tab/>
            </w:r>
            <w:r>
              <w:rPr>
                <w:noProof/>
                <w:webHidden/>
              </w:rPr>
              <w:fldChar w:fldCharType="begin"/>
            </w:r>
            <w:r>
              <w:rPr>
                <w:noProof/>
                <w:webHidden/>
              </w:rPr>
              <w:instrText xml:space="preserve"> PAGEREF _Toc210108410 \h </w:instrText>
            </w:r>
            <w:r>
              <w:rPr>
                <w:noProof/>
                <w:webHidden/>
              </w:rPr>
            </w:r>
            <w:r>
              <w:rPr>
                <w:noProof/>
                <w:webHidden/>
              </w:rPr>
              <w:fldChar w:fldCharType="separate"/>
            </w:r>
            <w:r w:rsidR="007934EF">
              <w:rPr>
                <w:noProof/>
                <w:webHidden/>
              </w:rPr>
              <w:t>175</w:t>
            </w:r>
            <w:r>
              <w:rPr>
                <w:noProof/>
                <w:webHidden/>
              </w:rPr>
              <w:fldChar w:fldCharType="end"/>
            </w:r>
          </w:hyperlink>
        </w:p>
        <w:p w14:paraId="5B6E4D55" w14:textId="0D6C44EF" w:rsidR="00C528B1" w:rsidRDefault="00C528B1">
          <w:pPr>
            <w:pStyle w:val="TDC3"/>
            <w:rPr>
              <w:rFonts w:asciiTheme="minorHAnsi" w:eastAsiaTheme="minorEastAsia" w:hAnsiTheme="minorHAnsi" w:cstheme="minorBidi"/>
              <w:noProof/>
              <w:kern w:val="2"/>
              <w:sz w:val="24"/>
              <w:szCs w:val="24"/>
              <w14:ligatures w14:val="standardContextual"/>
            </w:rPr>
          </w:pPr>
          <w:hyperlink w:anchor="_Toc210108411" w:history="1">
            <w:r w:rsidRPr="00D57700">
              <w:rPr>
                <w:rStyle w:val="Hipervnculo"/>
                <w:rFonts w:ascii="Times New Roman" w:hAnsi="Times New Roman" w:cs="Times New Roman"/>
                <w:b/>
                <w:bCs/>
                <w:i/>
                <w:iCs/>
                <w:noProof/>
              </w:rPr>
              <w:t>4.9.3.2</w:t>
            </w:r>
            <w:r>
              <w:rPr>
                <w:rFonts w:asciiTheme="minorHAnsi" w:eastAsiaTheme="minorEastAsia" w:hAnsiTheme="minorHAnsi" w:cstheme="minorBidi"/>
                <w:noProof/>
                <w:kern w:val="2"/>
                <w:sz w:val="24"/>
                <w:szCs w:val="24"/>
                <w14:ligatures w14:val="standardContextual"/>
              </w:rPr>
              <w:tab/>
            </w:r>
            <w:r w:rsidRPr="00D57700">
              <w:rPr>
                <w:rStyle w:val="Hipervnculo"/>
                <w:rFonts w:ascii="Times New Roman" w:hAnsi="Times New Roman" w:cs="Times New Roman"/>
                <w:b/>
                <w:bCs/>
                <w:i/>
                <w:iCs/>
                <w:noProof/>
              </w:rPr>
              <w:t>ACP desde la Matriz de Correlación</w:t>
            </w:r>
            <w:r>
              <w:rPr>
                <w:noProof/>
                <w:webHidden/>
              </w:rPr>
              <w:tab/>
            </w:r>
            <w:r>
              <w:rPr>
                <w:noProof/>
                <w:webHidden/>
              </w:rPr>
              <w:fldChar w:fldCharType="begin"/>
            </w:r>
            <w:r>
              <w:rPr>
                <w:noProof/>
                <w:webHidden/>
              </w:rPr>
              <w:instrText xml:space="preserve"> PAGEREF _Toc210108411 \h </w:instrText>
            </w:r>
            <w:r>
              <w:rPr>
                <w:noProof/>
                <w:webHidden/>
              </w:rPr>
            </w:r>
            <w:r>
              <w:rPr>
                <w:noProof/>
                <w:webHidden/>
              </w:rPr>
              <w:fldChar w:fldCharType="separate"/>
            </w:r>
            <w:r w:rsidR="007934EF">
              <w:rPr>
                <w:noProof/>
                <w:webHidden/>
              </w:rPr>
              <w:t>177</w:t>
            </w:r>
            <w:r>
              <w:rPr>
                <w:noProof/>
                <w:webHidden/>
              </w:rPr>
              <w:fldChar w:fldCharType="end"/>
            </w:r>
          </w:hyperlink>
        </w:p>
        <w:p w14:paraId="3199ACF1" w14:textId="66939077" w:rsidR="00C528B1" w:rsidRDefault="00C528B1">
          <w:pPr>
            <w:pStyle w:val="TDC2"/>
            <w:tabs>
              <w:tab w:val="left" w:pos="960"/>
              <w:tab w:val="right" w:leader="dot" w:pos="8830"/>
            </w:tabs>
            <w:rPr>
              <w:rFonts w:asciiTheme="minorHAnsi" w:eastAsiaTheme="minorEastAsia" w:hAnsiTheme="minorHAnsi" w:cstheme="minorBidi"/>
              <w:noProof/>
              <w:kern w:val="2"/>
              <w:sz w:val="24"/>
              <w:szCs w:val="24"/>
              <w14:ligatures w14:val="standardContextual"/>
            </w:rPr>
          </w:pPr>
          <w:hyperlink w:anchor="_Toc210108412" w:history="1">
            <w:r w:rsidRPr="00D57700">
              <w:rPr>
                <w:rStyle w:val="Hipervnculo"/>
                <w:rFonts w:ascii="Times New Roman" w:hAnsi="Times New Roman" w:cs="Times New Roman"/>
                <w:b/>
                <w:bCs/>
                <w:noProof/>
              </w:rPr>
              <w:t>4.9.4</w:t>
            </w:r>
            <w:r>
              <w:rPr>
                <w:rFonts w:asciiTheme="minorHAnsi" w:eastAsiaTheme="minorEastAsia" w:hAnsiTheme="minorHAnsi" w:cstheme="minorBidi"/>
                <w:noProof/>
                <w:kern w:val="2"/>
                <w:sz w:val="24"/>
                <w:szCs w:val="24"/>
                <w14:ligatures w14:val="standardContextual"/>
              </w:rPr>
              <w:tab/>
            </w:r>
            <w:r w:rsidRPr="00D57700">
              <w:rPr>
                <w:rStyle w:val="Hipervnculo"/>
                <w:rFonts w:ascii="Times New Roman" w:hAnsi="Times New Roman" w:cs="Times New Roman"/>
                <w:b/>
                <w:bCs/>
                <w:noProof/>
              </w:rPr>
              <w:t>Análisis de Clusters: Patrones Territoriales en la Gestión de Proyectos ACA</w:t>
            </w:r>
            <w:r>
              <w:rPr>
                <w:noProof/>
                <w:webHidden/>
              </w:rPr>
              <w:tab/>
            </w:r>
            <w:r>
              <w:rPr>
                <w:noProof/>
                <w:webHidden/>
              </w:rPr>
              <w:fldChar w:fldCharType="begin"/>
            </w:r>
            <w:r>
              <w:rPr>
                <w:noProof/>
                <w:webHidden/>
              </w:rPr>
              <w:instrText xml:space="preserve"> PAGEREF _Toc210108412 \h </w:instrText>
            </w:r>
            <w:r>
              <w:rPr>
                <w:noProof/>
                <w:webHidden/>
              </w:rPr>
            </w:r>
            <w:r>
              <w:rPr>
                <w:noProof/>
                <w:webHidden/>
              </w:rPr>
              <w:fldChar w:fldCharType="separate"/>
            </w:r>
            <w:r w:rsidR="007934EF">
              <w:rPr>
                <w:noProof/>
                <w:webHidden/>
              </w:rPr>
              <w:t>194</w:t>
            </w:r>
            <w:r>
              <w:rPr>
                <w:noProof/>
                <w:webHidden/>
              </w:rPr>
              <w:fldChar w:fldCharType="end"/>
            </w:r>
          </w:hyperlink>
        </w:p>
        <w:p w14:paraId="6F8C6513" w14:textId="72C7B441" w:rsidR="00C528B1" w:rsidRPr="00C528B1" w:rsidRDefault="00C528B1">
          <w:pPr>
            <w:pStyle w:val="TDC3"/>
            <w:rPr>
              <w:rFonts w:asciiTheme="minorHAnsi" w:eastAsiaTheme="minorEastAsia" w:hAnsiTheme="minorHAnsi" w:cstheme="minorBidi"/>
              <w:noProof/>
              <w:kern w:val="2"/>
              <w:sz w:val="24"/>
              <w:szCs w:val="24"/>
              <w14:ligatures w14:val="standardContextual"/>
            </w:rPr>
          </w:pPr>
          <w:hyperlink w:anchor="_Toc210108413" w:history="1">
            <w:r w:rsidRPr="00C528B1">
              <w:rPr>
                <w:rStyle w:val="Hipervnculo"/>
                <w:rFonts w:ascii="Times New Roman" w:hAnsi="Times New Roman" w:cs="Times New Roman"/>
                <w:i/>
                <w:iCs/>
                <w:noProof/>
              </w:rPr>
              <w:t>4.9.4.1</w:t>
            </w:r>
            <w:r w:rsidRPr="00C528B1">
              <w:rPr>
                <w:rFonts w:asciiTheme="minorHAnsi" w:eastAsiaTheme="minorEastAsia" w:hAnsiTheme="minorHAnsi" w:cstheme="minorBidi"/>
                <w:noProof/>
                <w:kern w:val="2"/>
                <w:sz w:val="24"/>
                <w:szCs w:val="24"/>
                <w14:ligatures w14:val="standardContextual"/>
              </w:rPr>
              <w:tab/>
            </w:r>
            <w:r w:rsidRPr="00C528B1">
              <w:rPr>
                <w:rStyle w:val="Hipervnculo"/>
                <w:rFonts w:ascii="Times New Roman" w:hAnsi="Times New Roman" w:cs="Times New Roman"/>
                <w:i/>
                <w:iCs/>
                <w:noProof/>
              </w:rPr>
              <w:t>Determinación del Número Óptimo de Clusters</w:t>
            </w:r>
            <w:r w:rsidRPr="00C528B1">
              <w:rPr>
                <w:noProof/>
                <w:webHidden/>
              </w:rPr>
              <w:tab/>
            </w:r>
            <w:r w:rsidRPr="00C528B1">
              <w:rPr>
                <w:noProof/>
                <w:webHidden/>
              </w:rPr>
              <w:fldChar w:fldCharType="begin"/>
            </w:r>
            <w:r w:rsidRPr="00C528B1">
              <w:rPr>
                <w:noProof/>
                <w:webHidden/>
              </w:rPr>
              <w:instrText xml:space="preserve"> PAGEREF _Toc210108413 \h </w:instrText>
            </w:r>
            <w:r w:rsidRPr="00C528B1">
              <w:rPr>
                <w:noProof/>
                <w:webHidden/>
              </w:rPr>
            </w:r>
            <w:r w:rsidRPr="00C528B1">
              <w:rPr>
                <w:noProof/>
                <w:webHidden/>
              </w:rPr>
              <w:fldChar w:fldCharType="separate"/>
            </w:r>
            <w:r w:rsidR="007934EF">
              <w:rPr>
                <w:noProof/>
                <w:webHidden/>
              </w:rPr>
              <w:t>194</w:t>
            </w:r>
            <w:r w:rsidRPr="00C528B1">
              <w:rPr>
                <w:noProof/>
                <w:webHidden/>
              </w:rPr>
              <w:fldChar w:fldCharType="end"/>
            </w:r>
          </w:hyperlink>
        </w:p>
        <w:p w14:paraId="780E8DB3" w14:textId="2B3EB6EB" w:rsidR="00C528B1" w:rsidRPr="00C528B1" w:rsidRDefault="00C528B1">
          <w:pPr>
            <w:pStyle w:val="TDC3"/>
            <w:rPr>
              <w:rFonts w:asciiTheme="minorHAnsi" w:eastAsiaTheme="minorEastAsia" w:hAnsiTheme="minorHAnsi" w:cstheme="minorBidi"/>
              <w:noProof/>
              <w:kern w:val="2"/>
              <w:sz w:val="24"/>
              <w:szCs w:val="24"/>
              <w14:ligatures w14:val="standardContextual"/>
            </w:rPr>
          </w:pPr>
          <w:hyperlink w:anchor="_Toc210108414" w:history="1">
            <w:r w:rsidRPr="00C528B1">
              <w:rPr>
                <w:rStyle w:val="Hipervnculo"/>
                <w:rFonts w:ascii="Times New Roman" w:hAnsi="Times New Roman" w:cs="Times New Roman"/>
                <w:i/>
                <w:iCs/>
                <w:noProof/>
              </w:rPr>
              <w:t>4.9.4.2</w:t>
            </w:r>
            <w:r w:rsidRPr="00C528B1">
              <w:rPr>
                <w:rFonts w:asciiTheme="minorHAnsi" w:eastAsiaTheme="minorEastAsia" w:hAnsiTheme="minorHAnsi" w:cstheme="minorBidi"/>
                <w:noProof/>
                <w:kern w:val="2"/>
                <w:sz w:val="24"/>
                <w:szCs w:val="24"/>
                <w14:ligatures w14:val="standardContextual"/>
              </w:rPr>
              <w:tab/>
            </w:r>
            <w:r w:rsidRPr="00C528B1">
              <w:rPr>
                <w:rStyle w:val="Hipervnculo"/>
                <w:rFonts w:ascii="Times New Roman" w:hAnsi="Times New Roman" w:cs="Times New Roman"/>
                <w:i/>
                <w:iCs/>
                <w:noProof/>
              </w:rPr>
              <w:t>Validación Cruzada y Estabilidad</w:t>
            </w:r>
            <w:r w:rsidRPr="00C528B1">
              <w:rPr>
                <w:noProof/>
                <w:webHidden/>
              </w:rPr>
              <w:tab/>
            </w:r>
            <w:r w:rsidRPr="00C528B1">
              <w:rPr>
                <w:noProof/>
                <w:webHidden/>
              </w:rPr>
              <w:fldChar w:fldCharType="begin"/>
            </w:r>
            <w:r w:rsidRPr="00C528B1">
              <w:rPr>
                <w:noProof/>
                <w:webHidden/>
              </w:rPr>
              <w:instrText xml:space="preserve"> PAGEREF _Toc210108414 \h </w:instrText>
            </w:r>
            <w:r w:rsidRPr="00C528B1">
              <w:rPr>
                <w:noProof/>
                <w:webHidden/>
              </w:rPr>
            </w:r>
            <w:r w:rsidRPr="00C528B1">
              <w:rPr>
                <w:noProof/>
                <w:webHidden/>
              </w:rPr>
              <w:fldChar w:fldCharType="separate"/>
            </w:r>
            <w:r w:rsidR="007934EF">
              <w:rPr>
                <w:noProof/>
                <w:webHidden/>
              </w:rPr>
              <w:t>196</w:t>
            </w:r>
            <w:r w:rsidRPr="00C528B1">
              <w:rPr>
                <w:noProof/>
                <w:webHidden/>
              </w:rPr>
              <w:fldChar w:fldCharType="end"/>
            </w:r>
          </w:hyperlink>
        </w:p>
        <w:p w14:paraId="615EF959" w14:textId="26A69392" w:rsidR="00C528B1" w:rsidRPr="00C528B1" w:rsidRDefault="00C528B1">
          <w:pPr>
            <w:pStyle w:val="TDC3"/>
            <w:rPr>
              <w:rFonts w:asciiTheme="minorHAnsi" w:eastAsiaTheme="minorEastAsia" w:hAnsiTheme="minorHAnsi" w:cstheme="minorBidi"/>
              <w:noProof/>
              <w:kern w:val="2"/>
              <w:sz w:val="24"/>
              <w:szCs w:val="24"/>
              <w14:ligatures w14:val="standardContextual"/>
            </w:rPr>
          </w:pPr>
          <w:hyperlink w:anchor="_Toc210108415" w:history="1">
            <w:r w:rsidRPr="00C528B1">
              <w:rPr>
                <w:rStyle w:val="Hipervnculo"/>
                <w:rFonts w:ascii="Times New Roman" w:hAnsi="Times New Roman" w:cs="Times New Roman"/>
                <w:i/>
                <w:iCs/>
                <w:noProof/>
              </w:rPr>
              <w:t>4.9.4.3</w:t>
            </w:r>
            <w:r w:rsidRPr="00C528B1">
              <w:rPr>
                <w:rFonts w:asciiTheme="minorHAnsi" w:eastAsiaTheme="minorEastAsia" w:hAnsiTheme="minorHAnsi" w:cstheme="minorBidi"/>
                <w:noProof/>
                <w:kern w:val="2"/>
                <w:sz w:val="24"/>
                <w:szCs w:val="24"/>
                <w14:ligatures w14:val="standardContextual"/>
              </w:rPr>
              <w:tab/>
            </w:r>
            <w:r w:rsidRPr="00C528B1">
              <w:rPr>
                <w:rStyle w:val="Hipervnculo"/>
                <w:rFonts w:ascii="Times New Roman" w:hAnsi="Times New Roman" w:cs="Times New Roman"/>
                <w:i/>
                <w:iCs/>
                <w:noProof/>
              </w:rPr>
              <w:t>Caracterización e Interpretación de los Clusters</w:t>
            </w:r>
            <w:r w:rsidRPr="00C528B1">
              <w:rPr>
                <w:noProof/>
                <w:webHidden/>
              </w:rPr>
              <w:tab/>
            </w:r>
            <w:r w:rsidRPr="00C528B1">
              <w:rPr>
                <w:noProof/>
                <w:webHidden/>
              </w:rPr>
              <w:fldChar w:fldCharType="begin"/>
            </w:r>
            <w:r w:rsidRPr="00C528B1">
              <w:rPr>
                <w:noProof/>
                <w:webHidden/>
              </w:rPr>
              <w:instrText xml:space="preserve"> PAGEREF _Toc210108415 \h </w:instrText>
            </w:r>
            <w:r w:rsidRPr="00C528B1">
              <w:rPr>
                <w:noProof/>
                <w:webHidden/>
              </w:rPr>
            </w:r>
            <w:r w:rsidRPr="00C528B1">
              <w:rPr>
                <w:noProof/>
                <w:webHidden/>
              </w:rPr>
              <w:fldChar w:fldCharType="separate"/>
            </w:r>
            <w:r w:rsidR="007934EF">
              <w:rPr>
                <w:noProof/>
                <w:webHidden/>
              </w:rPr>
              <w:t>197</w:t>
            </w:r>
            <w:r w:rsidRPr="00C528B1">
              <w:rPr>
                <w:noProof/>
                <w:webHidden/>
              </w:rPr>
              <w:fldChar w:fldCharType="end"/>
            </w:r>
          </w:hyperlink>
        </w:p>
        <w:p w14:paraId="1390A5C6" w14:textId="1AD5F329" w:rsidR="00C528B1" w:rsidRDefault="00C528B1">
          <w:pPr>
            <w:pStyle w:val="TDC2"/>
            <w:tabs>
              <w:tab w:val="left" w:pos="960"/>
              <w:tab w:val="right" w:leader="dot" w:pos="8830"/>
            </w:tabs>
            <w:rPr>
              <w:rFonts w:asciiTheme="minorHAnsi" w:eastAsiaTheme="minorEastAsia" w:hAnsiTheme="minorHAnsi" w:cstheme="minorBidi"/>
              <w:noProof/>
              <w:kern w:val="2"/>
              <w:sz w:val="24"/>
              <w:szCs w:val="24"/>
              <w14:ligatures w14:val="standardContextual"/>
            </w:rPr>
          </w:pPr>
          <w:hyperlink w:anchor="_Toc210108416" w:history="1">
            <w:r w:rsidRPr="00D57700">
              <w:rPr>
                <w:rStyle w:val="Hipervnculo"/>
                <w:rFonts w:ascii="Times New Roman" w:hAnsi="Times New Roman" w:cs="Times New Roman"/>
                <w:b/>
                <w:bCs/>
                <w:noProof/>
              </w:rPr>
              <w:t>4.9.5</w:t>
            </w:r>
            <w:r>
              <w:rPr>
                <w:rFonts w:asciiTheme="minorHAnsi" w:eastAsiaTheme="minorEastAsia" w:hAnsiTheme="minorHAnsi" w:cstheme="minorBidi"/>
                <w:noProof/>
                <w:kern w:val="2"/>
                <w:sz w:val="24"/>
                <w:szCs w:val="24"/>
                <w14:ligatures w14:val="standardContextual"/>
              </w:rPr>
              <w:tab/>
            </w:r>
            <w:r w:rsidRPr="00D57700">
              <w:rPr>
                <w:rStyle w:val="Hipervnculo"/>
                <w:rFonts w:ascii="Times New Roman" w:hAnsi="Times New Roman" w:cs="Times New Roman"/>
                <w:b/>
                <w:bCs/>
                <w:noProof/>
              </w:rPr>
              <w:t>Síntesis e Implicaciones para la Planificación Territorial</w:t>
            </w:r>
            <w:r>
              <w:rPr>
                <w:noProof/>
                <w:webHidden/>
              </w:rPr>
              <w:tab/>
            </w:r>
            <w:r>
              <w:rPr>
                <w:noProof/>
                <w:webHidden/>
              </w:rPr>
              <w:fldChar w:fldCharType="begin"/>
            </w:r>
            <w:r>
              <w:rPr>
                <w:noProof/>
                <w:webHidden/>
              </w:rPr>
              <w:instrText xml:space="preserve"> PAGEREF _Toc210108416 \h </w:instrText>
            </w:r>
            <w:r>
              <w:rPr>
                <w:noProof/>
                <w:webHidden/>
              </w:rPr>
            </w:r>
            <w:r>
              <w:rPr>
                <w:noProof/>
                <w:webHidden/>
              </w:rPr>
              <w:fldChar w:fldCharType="separate"/>
            </w:r>
            <w:r w:rsidR="007934EF">
              <w:rPr>
                <w:noProof/>
                <w:webHidden/>
              </w:rPr>
              <w:t>201</w:t>
            </w:r>
            <w:r>
              <w:rPr>
                <w:noProof/>
                <w:webHidden/>
              </w:rPr>
              <w:fldChar w:fldCharType="end"/>
            </w:r>
          </w:hyperlink>
        </w:p>
        <w:p w14:paraId="2F34599F" w14:textId="114C46D7" w:rsidR="00C528B1" w:rsidRDefault="00C528B1">
          <w:pPr>
            <w:pStyle w:val="TDC1"/>
            <w:tabs>
              <w:tab w:val="left" w:pos="720"/>
              <w:tab w:val="right" w:leader="dot" w:pos="8830"/>
            </w:tabs>
            <w:rPr>
              <w:rFonts w:asciiTheme="minorHAnsi" w:eastAsiaTheme="minorEastAsia" w:hAnsiTheme="minorHAnsi" w:cstheme="minorBidi"/>
              <w:noProof/>
              <w:kern w:val="2"/>
              <w:sz w:val="24"/>
              <w:szCs w:val="24"/>
              <w14:ligatures w14:val="standardContextual"/>
            </w:rPr>
          </w:pPr>
          <w:hyperlink w:anchor="_Toc210108417" w:history="1">
            <w:r w:rsidRPr="00D57700">
              <w:rPr>
                <w:rStyle w:val="Hipervnculo"/>
                <w:rFonts w:ascii="Times New Roman" w:hAnsi="Times New Roman" w:cs="Times New Roman"/>
                <w:b/>
                <w:bCs/>
                <w:noProof/>
              </w:rPr>
              <w:t>4.10</w:t>
            </w:r>
            <w:r>
              <w:rPr>
                <w:rFonts w:asciiTheme="minorHAnsi" w:eastAsiaTheme="minorEastAsia" w:hAnsiTheme="minorHAnsi" w:cstheme="minorBidi"/>
                <w:noProof/>
                <w:kern w:val="2"/>
                <w:sz w:val="24"/>
                <w:szCs w:val="24"/>
                <w14:ligatures w14:val="standardContextual"/>
              </w:rPr>
              <w:tab/>
            </w:r>
            <w:r w:rsidRPr="00D57700">
              <w:rPr>
                <w:rStyle w:val="Hipervnculo"/>
                <w:rFonts w:ascii="Times New Roman" w:hAnsi="Times New Roman" w:cs="Times New Roman"/>
                <w:b/>
                <w:bCs/>
                <w:noProof/>
              </w:rPr>
              <w:t>Análisis territorial de los Proyectos ACA en el Estado Mérida</w:t>
            </w:r>
            <w:r>
              <w:rPr>
                <w:noProof/>
                <w:webHidden/>
              </w:rPr>
              <w:tab/>
            </w:r>
            <w:r>
              <w:rPr>
                <w:noProof/>
                <w:webHidden/>
              </w:rPr>
              <w:fldChar w:fldCharType="begin"/>
            </w:r>
            <w:r>
              <w:rPr>
                <w:noProof/>
                <w:webHidden/>
              </w:rPr>
              <w:instrText xml:space="preserve"> PAGEREF _Toc210108417 \h </w:instrText>
            </w:r>
            <w:r>
              <w:rPr>
                <w:noProof/>
                <w:webHidden/>
              </w:rPr>
            </w:r>
            <w:r>
              <w:rPr>
                <w:noProof/>
                <w:webHidden/>
              </w:rPr>
              <w:fldChar w:fldCharType="separate"/>
            </w:r>
            <w:r w:rsidR="007934EF">
              <w:rPr>
                <w:noProof/>
                <w:webHidden/>
              </w:rPr>
              <w:t>203</w:t>
            </w:r>
            <w:r>
              <w:rPr>
                <w:noProof/>
                <w:webHidden/>
              </w:rPr>
              <w:fldChar w:fldCharType="end"/>
            </w:r>
          </w:hyperlink>
        </w:p>
        <w:p w14:paraId="065F078D" w14:textId="462C20AD" w:rsidR="00C528B1" w:rsidRDefault="00C528B1">
          <w:pPr>
            <w:pStyle w:val="TDC2"/>
            <w:tabs>
              <w:tab w:val="left" w:pos="1200"/>
              <w:tab w:val="right" w:leader="dot" w:pos="8830"/>
            </w:tabs>
            <w:rPr>
              <w:rFonts w:asciiTheme="minorHAnsi" w:eastAsiaTheme="minorEastAsia" w:hAnsiTheme="minorHAnsi" w:cstheme="minorBidi"/>
              <w:noProof/>
              <w:kern w:val="2"/>
              <w:sz w:val="24"/>
              <w:szCs w:val="24"/>
              <w14:ligatures w14:val="standardContextual"/>
            </w:rPr>
          </w:pPr>
          <w:hyperlink w:anchor="_Toc210108418" w:history="1">
            <w:r w:rsidRPr="00D57700">
              <w:rPr>
                <w:rStyle w:val="Hipervnculo"/>
                <w:rFonts w:ascii="Times New Roman" w:hAnsi="Times New Roman" w:cs="Times New Roman"/>
                <w:b/>
                <w:noProof/>
              </w:rPr>
              <w:t>4.10.2</w:t>
            </w:r>
            <w:r>
              <w:rPr>
                <w:rFonts w:asciiTheme="minorHAnsi" w:eastAsiaTheme="minorEastAsia" w:hAnsiTheme="minorHAnsi" w:cstheme="minorBidi"/>
                <w:noProof/>
                <w:kern w:val="2"/>
                <w:sz w:val="24"/>
                <w:szCs w:val="24"/>
                <w14:ligatures w14:val="standardContextual"/>
              </w:rPr>
              <w:tab/>
            </w:r>
            <w:r w:rsidRPr="00D57700">
              <w:rPr>
                <w:rStyle w:val="Hipervnculo"/>
                <w:rFonts w:ascii="Times New Roman" w:hAnsi="Times New Roman" w:cs="Times New Roman"/>
                <w:b/>
                <w:bCs/>
                <w:noProof/>
              </w:rPr>
              <w:t>Distribución Territorial y Tipología Comunal</w:t>
            </w:r>
            <w:r>
              <w:rPr>
                <w:noProof/>
                <w:webHidden/>
              </w:rPr>
              <w:tab/>
            </w:r>
            <w:r>
              <w:rPr>
                <w:noProof/>
                <w:webHidden/>
              </w:rPr>
              <w:fldChar w:fldCharType="begin"/>
            </w:r>
            <w:r>
              <w:rPr>
                <w:noProof/>
                <w:webHidden/>
              </w:rPr>
              <w:instrText xml:space="preserve"> PAGEREF _Toc210108418 \h </w:instrText>
            </w:r>
            <w:r>
              <w:rPr>
                <w:noProof/>
                <w:webHidden/>
              </w:rPr>
            </w:r>
            <w:r>
              <w:rPr>
                <w:noProof/>
                <w:webHidden/>
              </w:rPr>
              <w:fldChar w:fldCharType="separate"/>
            </w:r>
            <w:r w:rsidR="007934EF">
              <w:rPr>
                <w:noProof/>
                <w:webHidden/>
              </w:rPr>
              <w:t>206</w:t>
            </w:r>
            <w:r>
              <w:rPr>
                <w:noProof/>
                <w:webHidden/>
              </w:rPr>
              <w:fldChar w:fldCharType="end"/>
            </w:r>
          </w:hyperlink>
        </w:p>
        <w:p w14:paraId="06B15716" w14:textId="478FAC78" w:rsidR="00C528B1" w:rsidRDefault="00C528B1">
          <w:pPr>
            <w:pStyle w:val="TDC2"/>
            <w:tabs>
              <w:tab w:val="left" w:pos="1200"/>
              <w:tab w:val="right" w:leader="dot" w:pos="8830"/>
            </w:tabs>
            <w:rPr>
              <w:rFonts w:asciiTheme="minorHAnsi" w:eastAsiaTheme="minorEastAsia" w:hAnsiTheme="minorHAnsi" w:cstheme="minorBidi"/>
              <w:noProof/>
              <w:kern w:val="2"/>
              <w:sz w:val="24"/>
              <w:szCs w:val="24"/>
              <w14:ligatures w14:val="standardContextual"/>
            </w:rPr>
          </w:pPr>
          <w:hyperlink w:anchor="_Toc210108419" w:history="1">
            <w:r w:rsidRPr="00D57700">
              <w:rPr>
                <w:rStyle w:val="Hipervnculo"/>
                <w:rFonts w:ascii="Times New Roman" w:hAnsi="Times New Roman" w:cs="Times New Roman"/>
                <w:b/>
                <w:noProof/>
              </w:rPr>
              <w:t>4.10.3</w:t>
            </w:r>
            <w:r>
              <w:rPr>
                <w:rFonts w:asciiTheme="minorHAnsi" w:eastAsiaTheme="minorEastAsia" w:hAnsiTheme="minorHAnsi" w:cstheme="minorBidi"/>
                <w:noProof/>
                <w:kern w:val="2"/>
                <w:sz w:val="24"/>
                <w:szCs w:val="24"/>
                <w14:ligatures w14:val="standardContextual"/>
              </w:rPr>
              <w:tab/>
            </w:r>
            <w:r w:rsidRPr="00D57700">
              <w:rPr>
                <w:rStyle w:val="Hipervnculo"/>
                <w:rFonts w:ascii="Times New Roman" w:hAnsi="Times New Roman" w:cs="Times New Roman"/>
                <w:b/>
                <w:bCs/>
                <w:noProof/>
              </w:rPr>
              <w:t>Efectividad y Ratio de Culminación por Territorio</w:t>
            </w:r>
            <w:r>
              <w:rPr>
                <w:noProof/>
                <w:webHidden/>
              </w:rPr>
              <w:tab/>
            </w:r>
            <w:r>
              <w:rPr>
                <w:noProof/>
                <w:webHidden/>
              </w:rPr>
              <w:fldChar w:fldCharType="begin"/>
            </w:r>
            <w:r>
              <w:rPr>
                <w:noProof/>
                <w:webHidden/>
              </w:rPr>
              <w:instrText xml:space="preserve"> PAGEREF _Toc210108419 \h </w:instrText>
            </w:r>
            <w:r>
              <w:rPr>
                <w:noProof/>
                <w:webHidden/>
              </w:rPr>
            </w:r>
            <w:r>
              <w:rPr>
                <w:noProof/>
                <w:webHidden/>
              </w:rPr>
              <w:fldChar w:fldCharType="separate"/>
            </w:r>
            <w:r w:rsidR="007934EF">
              <w:rPr>
                <w:noProof/>
                <w:webHidden/>
              </w:rPr>
              <w:t>208</w:t>
            </w:r>
            <w:r>
              <w:rPr>
                <w:noProof/>
                <w:webHidden/>
              </w:rPr>
              <w:fldChar w:fldCharType="end"/>
            </w:r>
          </w:hyperlink>
        </w:p>
        <w:p w14:paraId="5C669692" w14:textId="1F3D1B0D" w:rsidR="00C528B1" w:rsidRDefault="00C528B1">
          <w:pPr>
            <w:pStyle w:val="TDC2"/>
            <w:tabs>
              <w:tab w:val="left" w:pos="1200"/>
              <w:tab w:val="right" w:leader="dot" w:pos="8830"/>
            </w:tabs>
            <w:rPr>
              <w:rFonts w:asciiTheme="minorHAnsi" w:eastAsiaTheme="minorEastAsia" w:hAnsiTheme="minorHAnsi" w:cstheme="minorBidi"/>
              <w:noProof/>
              <w:kern w:val="2"/>
              <w:sz w:val="24"/>
              <w:szCs w:val="24"/>
              <w14:ligatures w14:val="standardContextual"/>
            </w:rPr>
          </w:pPr>
          <w:hyperlink w:anchor="_Toc210108420" w:history="1">
            <w:r w:rsidRPr="00D57700">
              <w:rPr>
                <w:rStyle w:val="Hipervnculo"/>
                <w:rFonts w:ascii="Times New Roman" w:hAnsi="Times New Roman" w:cs="Times New Roman"/>
                <w:b/>
                <w:noProof/>
              </w:rPr>
              <w:t>4.10.4</w:t>
            </w:r>
            <w:r>
              <w:rPr>
                <w:rFonts w:asciiTheme="minorHAnsi" w:eastAsiaTheme="minorEastAsia" w:hAnsiTheme="minorHAnsi" w:cstheme="minorBidi"/>
                <w:noProof/>
                <w:kern w:val="2"/>
                <w:sz w:val="24"/>
                <w:szCs w:val="24"/>
                <w14:ligatures w14:val="standardContextual"/>
              </w:rPr>
              <w:tab/>
            </w:r>
            <w:r w:rsidRPr="00D57700">
              <w:rPr>
                <w:rStyle w:val="Hipervnculo"/>
                <w:rFonts w:ascii="Times New Roman" w:hAnsi="Times New Roman" w:cs="Times New Roman"/>
                <w:b/>
                <w:bCs/>
                <w:noProof/>
              </w:rPr>
              <w:t>Distribución Municipal y Análisis Regional</w:t>
            </w:r>
            <w:r>
              <w:rPr>
                <w:noProof/>
                <w:webHidden/>
              </w:rPr>
              <w:tab/>
            </w:r>
            <w:r>
              <w:rPr>
                <w:noProof/>
                <w:webHidden/>
              </w:rPr>
              <w:fldChar w:fldCharType="begin"/>
            </w:r>
            <w:r>
              <w:rPr>
                <w:noProof/>
                <w:webHidden/>
              </w:rPr>
              <w:instrText xml:space="preserve"> PAGEREF _Toc210108420 \h </w:instrText>
            </w:r>
            <w:r>
              <w:rPr>
                <w:noProof/>
                <w:webHidden/>
              </w:rPr>
            </w:r>
            <w:r>
              <w:rPr>
                <w:noProof/>
                <w:webHidden/>
              </w:rPr>
              <w:fldChar w:fldCharType="separate"/>
            </w:r>
            <w:r w:rsidR="007934EF">
              <w:rPr>
                <w:noProof/>
                <w:webHidden/>
              </w:rPr>
              <w:t>210</w:t>
            </w:r>
            <w:r>
              <w:rPr>
                <w:noProof/>
                <w:webHidden/>
              </w:rPr>
              <w:fldChar w:fldCharType="end"/>
            </w:r>
          </w:hyperlink>
        </w:p>
        <w:p w14:paraId="66AB45FD" w14:textId="6538F418" w:rsidR="00C528B1" w:rsidRDefault="00C528B1">
          <w:pPr>
            <w:pStyle w:val="TDC2"/>
            <w:tabs>
              <w:tab w:val="left" w:pos="1200"/>
              <w:tab w:val="right" w:leader="dot" w:pos="8830"/>
            </w:tabs>
            <w:rPr>
              <w:rFonts w:asciiTheme="minorHAnsi" w:eastAsiaTheme="minorEastAsia" w:hAnsiTheme="minorHAnsi" w:cstheme="minorBidi"/>
              <w:noProof/>
              <w:kern w:val="2"/>
              <w:sz w:val="24"/>
              <w:szCs w:val="24"/>
              <w14:ligatures w14:val="standardContextual"/>
            </w:rPr>
          </w:pPr>
          <w:hyperlink w:anchor="_Toc210108421" w:history="1">
            <w:r w:rsidRPr="00D57700">
              <w:rPr>
                <w:rStyle w:val="Hipervnculo"/>
                <w:rFonts w:ascii="Times New Roman" w:hAnsi="Times New Roman" w:cs="Times New Roman"/>
                <w:b/>
                <w:noProof/>
              </w:rPr>
              <w:t>4.10.5</w:t>
            </w:r>
            <w:r>
              <w:rPr>
                <w:rFonts w:asciiTheme="minorHAnsi" w:eastAsiaTheme="minorEastAsia" w:hAnsiTheme="minorHAnsi" w:cstheme="minorBidi"/>
                <w:noProof/>
                <w:kern w:val="2"/>
                <w:sz w:val="24"/>
                <w:szCs w:val="24"/>
                <w14:ligatures w14:val="standardContextual"/>
              </w:rPr>
              <w:tab/>
            </w:r>
            <w:r w:rsidRPr="00D57700">
              <w:rPr>
                <w:rStyle w:val="Hipervnculo"/>
                <w:rFonts w:ascii="Times New Roman" w:hAnsi="Times New Roman" w:cs="Times New Roman"/>
                <w:b/>
                <w:bCs/>
                <w:noProof/>
              </w:rPr>
              <w:t>Análisis Multi-escala: Densidad y Concentración</w:t>
            </w:r>
            <w:r>
              <w:rPr>
                <w:noProof/>
                <w:webHidden/>
              </w:rPr>
              <w:tab/>
            </w:r>
            <w:r>
              <w:rPr>
                <w:noProof/>
                <w:webHidden/>
              </w:rPr>
              <w:fldChar w:fldCharType="begin"/>
            </w:r>
            <w:r>
              <w:rPr>
                <w:noProof/>
                <w:webHidden/>
              </w:rPr>
              <w:instrText xml:space="preserve"> PAGEREF _Toc210108421 \h </w:instrText>
            </w:r>
            <w:r>
              <w:rPr>
                <w:noProof/>
                <w:webHidden/>
              </w:rPr>
            </w:r>
            <w:r>
              <w:rPr>
                <w:noProof/>
                <w:webHidden/>
              </w:rPr>
              <w:fldChar w:fldCharType="separate"/>
            </w:r>
            <w:r w:rsidR="007934EF">
              <w:rPr>
                <w:noProof/>
                <w:webHidden/>
              </w:rPr>
              <w:t>212</w:t>
            </w:r>
            <w:r>
              <w:rPr>
                <w:noProof/>
                <w:webHidden/>
              </w:rPr>
              <w:fldChar w:fldCharType="end"/>
            </w:r>
          </w:hyperlink>
        </w:p>
        <w:p w14:paraId="53A8EAC7" w14:textId="753EE276" w:rsidR="00C528B1" w:rsidRDefault="00C528B1">
          <w:pPr>
            <w:pStyle w:val="TDC2"/>
            <w:tabs>
              <w:tab w:val="left" w:pos="1200"/>
              <w:tab w:val="right" w:leader="dot" w:pos="8830"/>
            </w:tabs>
            <w:rPr>
              <w:rFonts w:asciiTheme="minorHAnsi" w:eastAsiaTheme="minorEastAsia" w:hAnsiTheme="minorHAnsi" w:cstheme="minorBidi"/>
              <w:noProof/>
              <w:kern w:val="2"/>
              <w:sz w:val="24"/>
              <w:szCs w:val="24"/>
              <w14:ligatures w14:val="standardContextual"/>
            </w:rPr>
          </w:pPr>
          <w:hyperlink w:anchor="_Toc210108422" w:history="1">
            <w:r w:rsidRPr="00D57700">
              <w:rPr>
                <w:rStyle w:val="Hipervnculo"/>
                <w:rFonts w:ascii="Times New Roman" w:hAnsi="Times New Roman" w:cs="Times New Roman"/>
                <w:b/>
                <w:noProof/>
              </w:rPr>
              <w:t>4.10.6</w:t>
            </w:r>
            <w:r>
              <w:rPr>
                <w:rFonts w:asciiTheme="minorHAnsi" w:eastAsiaTheme="minorEastAsia" w:hAnsiTheme="minorHAnsi" w:cstheme="minorBidi"/>
                <w:noProof/>
                <w:kern w:val="2"/>
                <w:sz w:val="24"/>
                <w:szCs w:val="24"/>
                <w14:ligatures w14:val="standardContextual"/>
              </w:rPr>
              <w:tab/>
            </w:r>
            <w:r w:rsidRPr="00D57700">
              <w:rPr>
                <w:rStyle w:val="Hipervnculo"/>
                <w:rFonts w:ascii="Times New Roman" w:hAnsi="Times New Roman" w:cs="Times New Roman"/>
                <w:b/>
                <w:bCs/>
                <w:noProof/>
              </w:rPr>
              <w:t>Diversidad de Nudos Críticos por Territorio</w:t>
            </w:r>
            <w:r>
              <w:rPr>
                <w:noProof/>
                <w:webHidden/>
              </w:rPr>
              <w:tab/>
            </w:r>
            <w:r>
              <w:rPr>
                <w:noProof/>
                <w:webHidden/>
              </w:rPr>
              <w:fldChar w:fldCharType="begin"/>
            </w:r>
            <w:r>
              <w:rPr>
                <w:noProof/>
                <w:webHidden/>
              </w:rPr>
              <w:instrText xml:space="preserve"> PAGEREF _Toc210108422 \h </w:instrText>
            </w:r>
            <w:r>
              <w:rPr>
                <w:noProof/>
                <w:webHidden/>
              </w:rPr>
            </w:r>
            <w:r>
              <w:rPr>
                <w:noProof/>
                <w:webHidden/>
              </w:rPr>
              <w:fldChar w:fldCharType="separate"/>
            </w:r>
            <w:r w:rsidR="007934EF">
              <w:rPr>
                <w:noProof/>
                <w:webHidden/>
              </w:rPr>
              <w:t>214</w:t>
            </w:r>
            <w:r>
              <w:rPr>
                <w:noProof/>
                <w:webHidden/>
              </w:rPr>
              <w:fldChar w:fldCharType="end"/>
            </w:r>
          </w:hyperlink>
        </w:p>
        <w:p w14:paraId="1243B567" w14:textId="19212F0D" w:rsidR="00C528B1" w:rsidRDefault="00C528B1">
          <w:pPr>
            <w:pStyle w:val="TDC2"/>
            <w:tabs>
              <w:tab w:val="left" w:pos="1200"/>
              <w:tab w:val="right" w:leader="dot" w:pos="8830"/>
            </w:tabs>
            <w:rPr>
              <w:rFonts w:asciiTheme="minorHAnsi" w:eastAsiaTheme="minorEastAsia" w:hAnsiTheme="minorHAnsi" w:cstheme="minorBidi"/>
              <w:noProof/>
              <w:kern w:val="2"/>
              <w:sz w:val="24"/>
              <w:szCs w:val="24"/>
              <w14:ligatures w14:val="standardContextual"/>
            </w:rPr>
          </w:pPr>
          <w:hyperlink w:anchor="_Toc210108423" w:history="1">
            <w:r w:rsidRPr="00D57700">
              <w:rPr>
                <w:rStyle w:val="Hipervnculo"/>
                <w:rFonts w:ascii="Times New Roman" w:hAnsi="Times New Roman" w:cs="Times New Roman"/>
                <w:b/>
                <w:noProof/>
              </w:rPr>
              <w:t>4.10.7</w:t>
            </w:r>
            <w:r>
              <w:rPr>
                <w:rFonts w:asciiTheme="minorHAnsi" w:eastAsiaTheme="minorEastAsia" w:hAnsiTheme="minorHAnsi" w:cstheme="minorBidi"/>
                <w:noProof/>
                <w:kern w:val="2"/>
                <w:sz w:val="24"/>
                <w:szCs w:val="24"/>
                <w14:ligatures w14:val="standardContextual"/>
              </w:rPr>
              <w:tab/>
            </w:r>
            <w:r w:rsidRPr="00D57700">
              <w:rPr>
                <w:rStyle w:val="Hipervnculo"/>
                <w:rFonts w:ascii="Times New Roman" w:hAnsi="Times New Roman" w:cs="Times New Roman"/>
                <w:b/>
                <w:bCs/>
                <w:noProof/>
              </w:rPr>
              <w:t>Conclusiones del Análisis Territorial</w:t>
            </w:r>
            <w:r>
              <w:rPr>
                <w:noProof/>
                <w:webHidden/>
              </w:rPr>
              <w:tab/>
            </w:r>
            <w:r>
              <w:rPr>
                <w:noProof/>
                <w:webHidden/>
              </w:rPr>
              <w:fldChar w:fldCharType="begin"/>
            </w:r>
            <w:r>
              <w:rPr>
                <w:noProof/>
                <w:webHidden/>
              </w:rPr>
              <w:instrText xml:space="preserve"> PAGEREF _Toc210108423 \h </w:instrText>
            </w:r>
            <w:r>
              <w:rPr>
                <w:noProof/>
                <w:webHidden/>
              </w:rPr>
            </w:r>
            <w:r>
              <w:rPr>
                <w:noProof/>
                <w:webHidden/>
              </w:rPr>
              <w:fldChar w:fldCharType="separate"/>
            </w:r>
            <w:r w:rsidR="007934EF">
              <w:rPr>
                <w:noProof/>
                <w:webHidden/>
              </w:rPr>
              <w:t>216</w:t>
            </w:r>
            <w:r>
              <w:rPr>
                <w:noProof/>
                <w:webHidden/>
              </w:rPr>
              <w:fldChar w:fldCharType="end"/>
            </w:r>
          </w:hyperlink>
        </w:p>
        <w:p w14:paraId="4A92F37A" w14:textId="6AE227A2" w:rsidR="00C528B1" w:rsidRDefault="00C528B1">
          <w:pPr>
            <w:pStyle w:val="TDC1"/>
            <w:tabs>
              <w:tab w:val="right" w:leader="dot" w:pos="8830"/>
            </w:tabs>
            <w:rPr>
              <w:rFonts w:asciiTheme="minorHAnsi" w:eastAsiaTheme="minorEastAsia" w:hAnsiTheme="minorHAnsi" w:cstheme="minorBidi"/>
              <w:noProof/>
              <w:kern w:val="2"/>
              <w:sz w:val="24"/>
              <w:szCs w:val="24"/>
              <w14:ligatures w14:val="standardContextual"/>
            </w:rPr>
          </w:pPr>
          <w:hyperlink w:anchor="_Toc210108424" w:history="1">
            <w:r w:rsidRPr="00D57700">
              <w:rPr>
                <w:rStyle w:val="Hipervnculo"/>
                <w:rFonts w:ascii="Times New Roman" w:hAnsi="Times New Roman" w:cs="Times New Roman"/>
                <w:b/>
                <w:bCs/>
                <w:noProof/>
              </w:rPr>
              <w:t>Capitulo V: Conclusión</w:t>
            </w:r>
            <w:r>
              <w:rPr>
                <w:noProof/>
                <w:webHidden/>
              </w:rPr>
              <w:tab/>
            </w:r>
            <w:r>
              <w:rPr>
                <w:noProof/>
                <w:webHidden/>
              </w:rPr>
              <w:fldChar w:fldCharType="begin"/>
            </w:r>
            <w:r>
              <w:rPr>
                <w:noProof/>
                <w:webHidden/>
              </w:rPr>
              <w:instrText xml:space="preserve"> PAGEREF _Toc210108424 \h </w:instrText>
            </w:r>
            <w:r>
              <w:rPr>
                <w:noProof/>
                <w:webHidden/>
              </w:rPr>
            </w:r>
            <w:r>
              <w:rPr>
                <w:noProof/>
                <w:webHidden/>
              </w:rPr>
              <w:fldChar w:fldCharType="separate"/>
            </w:r>
            <w:r w:rsidR="007934EF">
              <w:rPr>
                <w:noProof/>
                <w:webHidden/>
              </w:rPr>
              <w:t>217</w:t>
            </w:r>
            <w:r>
              <w:rPr>
                <w:noProof/>
                <w:webHidden/>
              </w:rPr>
              <w:fldChar w:fldCharType="end"/>
            </w:r>
          </w:hyperlink>
        </w:p>
        <w:p w14:paraId="02937EF8" w14:textId="7851D95B" w:rsidR="00C528B1" w:rsidRDefault="00C528B1">
          <w:pPr>
            <w:pStyle w:val="TDC1"/>
            <w:tabs>
              <w:tab w:val="right" w:leader="dot" w:pos="8830"/>
            </w:tabs>
            <w:rPr>
              <w:rFonts w:asciiTheme="minorHAnsi" w:eastAsiaTheme="minorEastAsia" w:hAnsiTheme="minorHAnsi" w:cstheme="minorBidi"/>
              <w:noProof/>
              <w:kern w:val="2"/>
              <w:sz w:val="24"/>
              <w:szCs w:val="24"/>
              <w14:ligatures w14:val="standardContextual"/>
            </w:rPr>
          </w:pPr>
          <w:hyperlink w:anchor="_Toc210108425" w:history="1">
            <w:r w:rsidRPr="00D57700">
              <w:rPr>
                <w:rStyle w:val="Hipervnculo"/>
                <w:rFonts w:ascii="Times New Roman" w:hAnsi="Times New Roman" w:cs="Times New Roman"/>
                <w:b/>
                <w:bCs/>
                <w:noProof/>
                <w:lang w:val="es-MX"/>
              </w:rPr>
              <w:t>Bibliografía</w:t>
            </w:r>
            <w:r>
              <w:rPr>
                <w:noProof/>
                <w:webHidden/>
              </w:rPr>
              <w:tab/>
            </w:r>
            <w:r>
              <w:rPr>
                <w:noProof/>
                <w:webHidden/>
              </w:rPr>
              <w:fldChar w:fldCharType="begin"/>
            </w:r>
            <w:r>
              <w:rPr>
                <w:noProof/>
                <w:webHidden/>
              </w:rPr>
              <w:instrText xml:space="preserve"> PAGEREF _Toc210108425 \h </w:instrText>
            </w:r>
            <w:r>
              <w:rPr>
                <w:noProof/>
                <w:webHidden/>
              </w:rPr>
            </w:r>
            <w:r>
              <w:rPr>
                <w:noProof/>
                <w:webHidden/>
              </w:rPr>
              <w:fldChar w:fldCharType="separate"/>
            </w:r>
            <w:r w:rsidR="007934EF">
              <w:rPr>
                <w:noProof/>
                <w:webHidden/>
              </w:rPr>
              <w:t>227</w:t>
            </w:r>
            <w:r>
              <w:rPr>
                <w:noProof/>
                <w:webHidden/>
              </w:rPr>
              <w:fldChar w:fldCharType="end"/>
            </w:r>
          </w:hyperlink>
        </w:p>
        <w:p w14:paraId="6F7A95EE" w14:textId="30EAC808" w:rsidR="00C528B1" w:rsidRDefault="00C528B1">
          <w:pPr>
            <w:pStyle w:val="TDC1"/>
            <w:tabs>
              <w:tab w:val="right" w:leader="dot" w:pos="8830"/>
            </w:tabs>
            <w:rPr>
              <w:rFonts w:asciiTheme="minorHAnsi" w:eastAsiaTheme="minorEastAsia" w:hAnsiTheme="minorHAnsi" w:cstheme="minorBidi"/>
              <w:noProof/>
              <w:kern w:val="2"/>
              <w:sz w:val="24"/>
              <w:szCs w:val="24"/>
              <w14:ligatures w14:val="standardContextual"/>
            </w:rPr>
          </w:pPr>
          <w:hyperlink w:anchor="_Toc210108426" w:history="1">
            <w:r w:rsidRPr="00D57700">
              <w:rPr>
                <w:rStyle w:val="Hipervnculo"/>
                <w:rFonts w:ascii="Times New Roman" w:hAnsi="Times New Roman" w:cs="Times New Roman"/>
                <w:b/>
                <w:bCs/>
                <w:noProof/>
              </w:rPr>
              <w:t>Anexos</w:t>
            </w:r>
            <w:r>
              <w:rPr>
                <w:noProof/>
                <w:webHidden/>
              </w:rPr>
              <w:tab/>
            </w:r>
            <w:r>
              <w:rPr>
                <w:noProof/>
                <w:webHidden/>
              </w:rPr>
              <w:fldChar w:fldCharType="begin"/>
            </w:r>
            <w:r>
              <w:rPr>
                <w:noProof/>
                <w:webHidden/>
              </w:rPr>
              <w:instrText xml:space="preserve"> PAGEREF _Toc210108426 \h </w:instrText>
            </w:r>
            <w:r>
              <w:rPr>
                <w:noProof/>
                <w:webHidden/>
              </w:rPr>
            </w:r>
            <w:r>
              <w:rPr>
                <w:noProof/>
                <w:webHidden/>
              </w:rPr>
              <w:fldChar w:fldCharType="separate"/>
            </w:r>
            <w:r w:rsidR="007934EF">
              <w:rPr>
                <w:noProof/>
                <w:webHidden/>
              </w:rPr>
              <w:t>231</w:t>
            </w:r>
            <w:r>
              <w:rPr>
                <w:noProof/>
                <w:webHidden/>
              </w:rPr>
              <w:fldChar w:fldCharType="end"/>
            </w:r>
          </w:hyperlink>
        </w:p>
        <w:p w14:paraId="5FC9FCED" w14:textId="4CD6C140" w:rsidR="006836BC" w:rsidRPr="00085DE9" w:rsidRDefault="006836BC" w:rsidP="00D779A2">
          <w:pPr>
            <w:rPr>
              <w:rFonts w:ascii="Times New Roman" w:hAnsi="Times New Roman" w:cs="Times New Roman"/>
              <w:sz w:val="24"/>
              <w:szCs w:val="24"/>
            </w:rPr>
          </w:pPr>
          <w:r w:rsidRPr="00085DE9">
            <w:rPr>
              <w:rFonts w:ascii="Times New Roman" w:hAnsi="Times New Roman" w:cs="Times New Roman"/>
              <w:b/>
              <w:bCs/>
              <w:sz w:val="24"/>
              <w:szCs w:val="24"/>
              <w:lang w:val="es-MX"/>
            </w:rPr>
            <w:fldChar w:fldCharType="end"/>
          </w:r>
        </w:p>
      </w:sdtContent>
    </w:sdt>
    <w:p w14:paraId="305CB329" w14:textId="77777777" w:rsidR="00F97772" w:rsidRDefault="00F97772">
      <w:pPr>
        <w:pStyle w:val="Tabladeilustraciones"/>
        <w:tabs>
          <w:tab w:val="right" w:leader="dot" w:pos="8828"/>
        </w:tabs>
        <w:rPr>
          <w:rFonts w:ascii="Times New Roman" w:hAnsi="Times New Roman" w:cs="Times New Roman"/>
          <w:sz w:val="24"/>
          <w:szCs w:val="24"/>
        </w:rPr>
      </w:pPr>
    </w:p>
    <w:p w14:paraId="2971262A" w14:textId="4D071528" w:rsidR="006D3B3F" w:rsidRPr="00C528B1" w:rsidRDefault="00F97772" w:rsidP="00F64CC7">
      <w:pPr>
        <w:pStyle w:val="Tabladeilustraciones"/>
        <w:tabs>
          <w:tab w:val="right" w:leader="dot" w:pos="8828"/>
        </w:tabs>
        <w:spacing w:line="240" w:lineRule="auto"/>
        <w:jc w:val="center"/>
        <w:rPr>
          <w:rFonts w:ascii="Times New Roman" w:hAnsi="Times New Roman" w:cs="Times New Roman"/>
          <w:b/>
          <w:bCs/>
          <w:sz w:val="24"/>
          <w:szCs w:val="24"/>
        </w:rPr>
      </w:pPr>
      <w:r w:rsidRPr="00C528B1">
        <w:rPr>
          <w:rFonts w:ascii="Times New Roman" w:hAnsi="Times New Roman" w:cs="Times New Roman"/>
          <w:b/>
          <w:bCs/>
          <w:sz w:val="24"/>
          <w:szCs w:val="24"/>
        </w:rPr>
        <w:lastRenderedPageBreak/>
        <w:t>Índice de Tablas</w:t>
      </w:r>
    </w:p>
    <w:p w14:paraId="4DC63346" w14:textId="209395BF" w:rsidR="00F64CC7" w:rsidRPr="00C528B1" w:rsidRDefault="00F64CC7" w:rsidP="00F64CC7">
      <w:pPr>
        <w:pStyle w:val="Tabladeilustraciones"/>
        <w:tabs>
          <w:tab w:val="right" w:leader="dot" w:pos="8830"/>
        </w:tabs>
        <w:spacing w:line="240" w:lineRule="auto"/>
        <w:rPr>
          <w:rFonts w:ascii="Times New Roman" w:eastAsiaTheme="minorEastAsia" w:hAnsi="Times New Roman" w:cs="Times New Roman"/>
          <w:noProof/>
          <w:kern w:val="2"/>
          <w:sz w:val="24"/>
          <w:szCs w:val="24"/>
          <w14:ligatures w14:val="standardContextual"/>
        </w:rPr>
      </w:pPr>
      <w:r w:rsidRPr="00C528B1">
        <w:rPr>
          <w:rFonts w:ascii="Times New Roman" w:hAnsi="Times New Roman" w:cs="Times New Roman"/>
          <w:sz w:val="24"/>
          <w:szCs w:val="24"/>
        </w:rPr>
        <w:fldChar w:fldCharType="begin"/>
      </w:r>
      <w:r w:rsidRPr="00C528B1">
        <w:rPr>
          <w:rFonts w:ascii="Times New Roman" w:hAnsi="Times New Roman" w:cs="Times New Roman"/>
          <w:sz w:val="24"/>
          <w:szCs w:val="24"/>
        </w:rPr>
        <w:instrText xml:space="preserve"> TOC \h \z \c "Tabla" </w:instrText>
      </w:r>
      <w:r w:rsidRPr="00C528B1">
        <w:rPr>
          <w:rFonts w:ascii="Times New Roman" w:hAnsi="Times New Roman" w:cs="Times New Roman"/>
          <w:sz w:val="24"/>
          <w:szCs w:val="24"/>
        </w:rPr>
        <w:fldChar w:fldCharType="separate"/>
      </w:r>
      <w:hyperlink w:anchor="_Toc209780534" w:history="1">
        <w:r w:rsidRPr="00C528B1">
          <w:rPr>
            <w:rStyle w:val="Hipervnculo"/>
            <w:rFonts w:ascii="Times New Roman" w:hAnsi="Times New Roman" w:cs="Times New Roman"/>
            <w:b/>
            <w:bCs/>
            <w:noProof/>
            <w:sz w:val="24"/>
            <w:szCs w:val="24"/>
          </w:rPr>
          <w:t xml:space="preserve">Tabla 1 </w:t>
        </w:r>
        <w:r w:rsidRPr="00C528B1">
          <w:rPr>
            <w:rStyle w:val="Hipervnculo"/>
            <w:rFonts w:ascii="Times New Roman" w:hAnsi="Times New Roman" w:cs="Times New Roman"/>
            <w:noProof/>
            <w:sz w:val="24"/>
            <w:szCs w:val="24"/>
          </w:rPr>
          <w:t>Primeros 10 registros de datos originales</w:t>
        </w:r>
        <w:r w:rsidRPr="00C528B1">
          <w:rPr>
            <w:rFonts w:ascii="Times New Roman" w:hAnsi="Times New Roman" w:cs="Times New Roman"/>
            <w:noProof/>
            <w:webHidden/>
            <w:sz w:val="24"/>
            <w:szCs w:val="24"/>
          </w:rPr>
          <w:tab/>
        </w:r>
        <w:r w:rsidRPr="00C528B1">
          <w:rPr>
            <w:rFonts w:ascii="Times New Roman" w:hAnsi="Times New Roman" w:cs="Times New Roman"/>
            <w:noProof/>
            <w:webHidden/>
            <w:sz w:val="24"/>
            <w:szCs w:val="24"/>
          </w:rPr>
          <w:fldChar w:fldCharType="begin"/>
        </w:r>
        <w:r w:rsidRPr="00C528B1">
          <w:rPr>
            <w:rFonts w:ascii="Times New Roman" w:hAnsi="Times New Roman" w:cs="Times New Roman"/>
            <w:noProof/>
            <w:webHidden/>
            <w:sz w:val="24"/>
            <w:szCs w:val="24"/>
          </w:rPr>
          <w:instrText xml:space="preserve"> PAGEREF _Toc209780534 \h </w:instrText>
        </w:r>
        <w:r w:rsidRPr="00C528B1">
          <w:rPr>
            <w:rFonts w:ascii="Times New Roman" w:hAnsi="Times New Roman" w:cs="Times New Roman"/>
            <w:noProof/>
            <w:webHidden/>
            <w:sz w:val="24"/>
            <w:szCs w:val="24"/>
          </w:rPr>
        </w:r>
        <w:r w:rsidRPr="00C528B1">
          <w:rPr>
            <w:rFonts w:ascii="Times New Roman" w:hAnsi="Times New Roman" w:cs="Times New Roman"/>
            <w:noProof/>
            <w:webHidden/>
            <w:sz w:val="24"/>
            <w:szCs w:val="24"/>
          </w:rPr>
          <w:fldChar w:fldCharType="separate"/>
        </w:r>
        <w:r w:rsidR="007934EF">
          <w:rPr>
            <w:rFonts w:ascii="Times New Roman" w:hAnsi="Times New Roman" w:cs="Times New Roman"/>
            <w:noProof/>
            <w:webHidden/>
            <w:sz w:val="24"/>
            <w:szCs w:val="24"/>
          </w:rPr>
          <w:t>52</w:t>
        </w:r>
        <w:r w:rsidRPr="00C528B1">
          <w:rPr>
            <w:rFonts w:ascii="Times New Roman" w:hAnsi="Times New Roman" w:cs="Times New Roman"/>
            <w:noProof/>
            <w:webHidden/>
            <w:sz w:val="24"/>
            <w:szCs w:val="24"/>
          </w:rPr>
          <w:fldChar w:fldCharType="end"/>
        </w:r>
      </w:hyperlink>
    </w:p>
    <w:p w14:paraId="47A9EA55" w14:textId="5334694E" w:rsidR="00F64CC7" w:rsidRPr="00C528B1" w:rsidRDefault="00F64CC7" w:rsidP="00F64CC7">
      <w:pPr>
        <w:pStyle w:val="Tabladeilustraciones"/>
        <w:tabs>
          <w:tab w:val="right" w:leader="dot" w:pos="8830"/>
        </w:tabs>
        <w:spacing w:line="240" w:lineRule="auto"/>
        <w:rPr>
          <w:rFonts w:ascii="Times New Roman" w:eastAsiaTheme="minorEastAsia" w:hAnsi="Times New Roman" w:cs="Times New Roman"/>
          <w:noProof/>
          <w:kern w:val="2"/>
          <w:sz w:val="24"/>
          <w:szCs w:val="24"/>
          <w14:ligatures w14:val="standardContextual"/>
        </w:rPr>
      </w:pPr>
      <w:hyperlink w:anchor="_Toc209780535" w:history="1">
        <w:r w:rsidRPr="00C528B1">
          <w:rPr>
            <w:rStyle w:val="Hipervnculo"/>
            <w:rFonts w:ascii="Times New Roman" w:hAnsi="Times New Roman" w:cs="Times New Roman"/>
            <w:b/>
            <w:bCs/>
            <w:noProof/>
            <w:sz w:val="24"/>
            <w:szCs w:val="24"/>
          </w:rPr>
          <w:t>Tabla 2</w:t>
        </w:r>
        <w:r w:rsidRPr="00C528B1">
          <w:rPr>
            <w:rStyle w:val="Hipervnculo"/>
            <w:rFonts w:ascii="Times New Roman" w:hAnsi="Times New Roman" w:cs="Times New Roman"/>
            <w:noProof/>
            <w:sz w:val="24"/>
            <w:szCs w:val="24"/>
          </w:rPr>
          <w:t xml:space="preserve"> Medidas de tendencia central y dispersión</w:t>
        </w:r>
        <w:r w:rsidRPr="00C528B1">
          <w:rPr>
            <w:rFonts w:ascii="Times New Roman" w:hAnsi="Times New Roman" w:cs="Times New Roman"/>
            <w:noProof/>
            <w:webHidden/>
            <w:sz w:val="24"/>
            <w:szCs w:val="24"/>
          </w:rPr>
          <w:tab/>
        </w:r>
        <w:r w:rsidRPr="00C528B1">
          <w:rPr>
            <w:rFonts w:ascii="Times New Roman" w:hAnsi="Times New Roman" w:cs="Times New Roman"/>
            <w:noProof/>
            <w:webHidden/>
            <w:sz w:val="24"/>
            <w:szCs w:val="24"/>
          </w:rPr>
          <w:fldChar w:fldCharType="begin"/>
        </w:r>
        <w:r w:rsidRPr="00C528B1">
          <w:rPr>
            <w:rFonts w:ascii="Times New Roman" w:hAnsi="Times New Roman" w:cs="Times New Roman"/>
            <w:noProof/>
            <w:webHidden/>
            <w:sz w:val="24"/>
            <w:szCs w:val="24"/>
          </w:rPr>
          <w:instrText xml:space="preserve"> PAGEREF _Toc209780535 \h </w:instrText>
        </w:r>
        <w:r w:rsidRPr="00C528B1">
          <w:rPr>
            <w:rFonts w:ascii="Times New Roman" w:hAnsi="Times New Roman" w:cs="Times New Roman"/>
            <w:noProof/>
            <w:webHidden/>
            <w:sz w:val="24"/>
            <w:szCs w:val="24"/>
          </w:rPr>
        </w:r>
        <w:r w:rsidRPr="00C528B1">
          <w:rPr>
            <w:rFonts w:ascii="Times New Roman" w:hAnsi="Times New Roman" w:cs="Times New Roman"/>
            <w:noProof/>
            <w:webHidden/>
            <w:sz w:val="24"/>
            <w:szCs w:val="24"/>
          </w:rPr>
          <w:fldChar w:fldCharType="separate"/>
        </w:r>
        <w:r w:rsidR="007934EF">
          <w:rPr>
            <w:rFonts w:ascii="Times New Roman" w:hAnsi="Times New Roman" w:cs="Times New Roman"/>
            <w:noProof/>
            <w:webHidden/>
            <w:sz w:val="24"/>
            <w:szCs w:val="24"/>
          </w:rPr>
          <w:t>55</w:t>
        </w:r>
        <w:r w:rsidRPr="00C528B1">
          <w:rPr>
            <w:rFonts w:ascii="Times New Roman" w:hAnsi="Times New Roman" w:cs="Times New Roman"/>
            <w:noProof/>
            <w:webHidden/>
            <w:sz w:val="24"/>
            <w:szCs w:val="24"/>
          </w:rPr>
          <w:fldChar w:fldCharType="end"/>
        </w:r>
      </w:hyperlink>
    </w:p>
    <w:p w14:paraId="5C8F99EA" w14:textId="7489BE7D" w:rsidR="00F64CC7" w:rsidRPr="00C528B1" w:rsidRDefault="00F64CC7" w:rsidP="00F64CC7">
      <w:pPr>
        <w:pStyle w:val="Tabladeilustraciones"/>
        <w:tabs>
          <w:tab w:val="right" w:leader="dot" w:pos="8830"/>
        </w:tabs>
        <w:spacing w:line="240" w:lineRule="auto"/>
        <w:rPr>
          <w:rFonts w:ascii="Times New Roman" w:eastAsiaTheme="minorEastAsia" w:hAnsi="Times New Roman" w:cs="Times New Roman"/>
          <w:noProof/>
          <w:kern w:val="2"/>
          <w:sz w:val="24"/>
          <w:szCs w:val="24"/>
          <w14:ligatures w14:val="standardContextual"/>
        </w:rPr>
      </w:pPr>
      <w:hyperlink w:anchor="_Toc209780536" w:history="1">
        <w:r w:rsidRPr="00C528B1">
          <w:rPr>
            <w:rStyle w:val="Hipervnculo"/>
            <w:rFonts w:ascii="Times New Roman" w:hAnsi="Times New Roman" w:cs="Times New Roman"/>
            <w:b/>
            <w:bCs/>
            <w:noProof/>
            <w:sz w:val="24"/>
            <w:szCs w:val="24"/>
          </w:rPr>
          <w:t>Tabla 3</w:t>
        </w:r>
        <w:r w:rsidRPr="00C528B1">
          <w:rPr>
            <w:rStyle w:val="Hipervnculo"/>
            <w:rFonts w:ascii="Times New Roman" w:hAnsi="Times New Roman" w:cs="Times New Roman"/>
            <w:noProof/>
            <w:sz w:val="24"/>
            <w:szCs w:val="24"/>
          </w:rPr>
          <w:t xml:space="preserve"> Distribución de frecuencias de las variables categóricas clave</w:t>
        </w:r>
        <w:r w:rsidRPr="00C528B1">
          <w:rPr>
            <w:rFonts w:ascii="Times New Roman" w:hAnsi="Times New Roman" w:cs="Times New Roman"/>
            <w:noProof/>
            <w:webHidden/>
            <w:sz w:val="24"/>
            <w:szCs w:val="24"/>
          </w:rPr>
          <w:tab/>
        </w:r>
        <w:r w:rsidRPr="00C528B1">
          <w:rPr>
            <w:rFonts w:ascii="Times New Roman" w:hAnsi="Times New Roman" w:cs="Times New Roman"/>
            <w:noProof/>
            <w:webHidden/>
            <w:sz w:val="24"/>
            <w:szCs w:val="24"/>
          </w:rPr>
          <w:fldChar w:fldCharType="begin"/>
        </w:r>
        <w:r w:rsidRPr="00C528B1">
          <w:rPr>
            <w:rFonts w:ascii="Times New Roman" w:hAnsi="Times New Roman" w:cs="Times New Roman"/>
            <w:noProof/>
            <w:webHidden/>
            <w:sz w:val="24"/>
            <w:szCs w:val="24"/>
          </w:rPr>
          <w:instrText xml:space="preserve"> PAGEREF _Toc209780536 \h </w:instrText>
        </w:r>
        <w:r w:rsidRPr="00C528B1">
          <w:rPr>
            <w:rFonts w:ascii="Times New Roman" w:hAnsi="Times New Roman" w:cs="Times New Roman"/>
            <w:noProof/>
            <w:webHidden/>
            <w:sz w:val="24"/>
            <w:szCs w:val="24"/>
          </w:rPr>
        </w:r>
        <w:r w:rsidRPr="00C528B1">
          <w:rPr>
            <w:rFonts w:ascii="Times New Roman" w:hAnsi="Times New Roman" w:cs="Times New Roman"/>
            <w:noProof/>
            <w:webHidden/>
            <w:sz w:val="24"/>
            <w:szCs w:val="24"/>
          </w:rPr>
          <w:fldChar w:fldCharType="separate"/>
        </w:r>
        <w:r w:rsidR="007934EF">
          <w:rPr>
            <w:rFonts w:ascii="Times New Roman" w:hAnsi="Times New Roman" w:cs="Times New Roman"/>
            <w:noProof/>
            <w:webHidden/>
            <w:sz w:val="24"/>
            <w:szCs w:val="24"/>
          </w:rPr>
          <w:t>56</w:t>
        </w:r>
        <w:r w:rsidRPr="00C528B1">
          <w:rPr>
            <w:rFonts w:ascii="Times New Roman" w:hAnsi="Times New Roman" w:cs="Times New Roman"/>
            <w:noProof/>
            <w:webHidden/>
            <w:sz w:val="24"/>
            <w:szCs w:val="24"/>
          </w:rPr>
          <w:fldChar w:fldCharType="end"/>
        </w:r>
      </w:hyperlink>
    </w:p>
    <w:p w14:paraId="0C109A73" w14:textId="2029C694" w:rsidR="00F64CC7" w:rsidRPr="00C528B1" w:rsidRDefault="00F64CC7" w:rsidP="00F64CC7">
      <w:pPr>
        <w:pStyle w:val="Tabladeilustraciones"/>
        <w:tabs>
          <w:tab w:val="right" w:leader="dot" w:pos="8830"/>
        </w:tabs>
        <w:spacing w:line="240" w:lineRule="auto"/>
        <w:rPr>
          <w:rFonts w:ascii="Times New Roman" w:eastAsiaTheme="minorEastAsia" w:hAnsi="Times New Roman" w:cs="Times New Roman"/>
          <w:noProof/>
          <w:kern w:val="2"/>
          <w:sz w:val="24"/>
          <w:szCs w:val="24"/>
          <w14:ligatures w14:val="standardContextual"/>
        </w:rPr>
      </w:pPr>
      <w:hyperlink w:anchor="_Toc209780537" w:history="1">
        <w:r w:rsidRPr="00C528B1">
          <w:rPr>
            <w:rStyle w:val="Hipervnculo"/>
            <w:rFonts w:ascii="Times New Roman" w:hAnsi="Times New Roman" w:cs="Times New Roman"/>
            <w:b/>
            <w:bCs/>
            <w:noProof/>
            <w:sz w:val="24"/>
            <w:szCs w:val="24"/>
          </w:rPr>
          <w:t>Tabla 4</w:t>
        </w:r>
        <w:r w:rsidRPr="00C528B1">
          <w:rPr>
            <w:rStyle w:val="Hipervnculo"/>
            <w:rFonts w:ascii="Times New Roman" w:hAnsi="Times New Roman" w:cs="Times New Roman"/>
            <w:noProof/>
            <w:sz w:val="24"/>
            <w:szCs w:val="24"/>
          </w:rPr>
          <w:t xml:space="preserve"> Distribución de Frecuencias de Tipologías CFG por Número de Proyectos</w:t>
        </w:r>
        <w:r w:rsidRPr="00C528B1">
          <w:rPr>
            <w:rFonts w:ascii="Times New Roman" w:hAnsi="Times New Roman" w:cs="Times New Roman"/>
            <w:noProof/>
            <w:webHidden/>
            <w:sz w:val="24"/>
            <w:szCs w:val="24"/>
          </w:rPr>
          <w:tab/>
        </w:r>
        <w:r w:rsidRPr="00C528B1">
          <w:rPr>
            <w:rFonts w:ascii="Times New Roman" w:hAnsi="Times New Roman" w:cs="Times New Roman"/>
            <w:noProof/>
            <w:webHidden/>
            <w:sz w:val="24"/>
            <w:szCs w:val="24"/>
          </w:rPr>
          <w:fldChar w:fldCharType="begin"/>
        </w:r>
        <w:r w:rsidRPr="00C528B1">
          <w:rPr>
            <w:rFonts w:ascii="Times New Roman" w:hAnsi="Times New Roman" w:cs="Times New Roman"/>
            <w:noProof/>
            <w:webHidden/>
            <w:sz w:val="24"/>
            <w:szCs w:val="24"/>
          </w:rPr>
          <w:instrText xml:space="preserve"> PAGEREF _Toc209780537 \h </w:instrText>
        </w:r>
        <w:r w:rsidRPr="00C528B1">
          <w:rPr>
            <w:rFonts w:ascii="Times New Roman" w:hAnsi="Times New Roman" w:cs="Times New Roman"/>
            <w:noProof/>
            <w:webHidden/>
            <w:sz w:val="24"/>
            <w:szCs w:val="24"/>
          </w:rPr>
        </w:r>
        <w:r w:rsidRPr="00C528B1">
          <w:rPr>
            <w:rFonts w:ascii="Times New Roman" w:hAnsi="Times New Roman" w:cs="Times New Roman"/>
            <w:noProof/>
            <w:webHidden/>
            <w:sz w:val="24"/>
            <w:szCs w:val="24"/>
          </w:rPr>
          <w:fldChar w:fldCharType="separate"/>
        </w:r>
        <w:r w:rsidR="007934EF">
          <w:rPr>
            <w:rFonts w:ascii="Times New Roman" w:hAnsi="Times New Roman" w:cs="Times New Roman"/>
            <w:noProof/>
            <w:webHidden/>
            <w:sz w:val="24"/>
            <w:szCs w:val="24"/>
          </w:rPr>
          <w:t>60</w:t>
        </w:r>
        <w:r w:rsidRPr="00C528B1">
          <w:rPr>
            <w:rFonts w:ascii="Times New Roman" w:hAnsi="Times New Roman" w:cs="Times New Roman"/>
            <w:noProof/>
            <w:webHidden/>
            <w:sz w:val="24"/>
            <w:szCs w:val="24"/>
          </w:rPr>
          <w:fldChar w:fldCharType="end"/>
        </w:r>
      </w:hyperlink>
    </w:p>
    <w:p w14:paraId="7401EB97" w14:textId="788C5363" w:rsidR="00F64CC7" w:rsidRPr="00C528B1" w:rsidRDefault="00F64CC7" w:rsidP="00F64CC7">
      <w:pPr>
        <w:pStyle w:val="Tabladeilustraciones"/>
        <w:tabs>
          <w:tab w:val="right" w:leader="dot" w:pos="8830"/>
        </w:tabs>
        <w:spacing w:line="240" w:lineRule="auto"/>
        <w:rPr>
          <w:rFonts w:ascii="Times New Roman" w:eastAsiaTheme="minorEastAsia" w:hAnsi="Times New Roman" w:cs="Times New Roman"/>
          <w:noProof/>
          <w:kern w:val="2"/>
          <w:sz w:val="24"/>
          <w:szCs w:val="24"/>
          <w14:ligatures w14:val="standardContextual"/>
        </w:rPr>
      </w:pPr>
      <w:hyperlink w:anchor="_Toc209780538" w:history="1">
        <w:r w:rsidRPr="00C528B1">
          <w:rPr>
            <w:rStyle w:val="Hipervnculo"/>
            <w:rFonts w:ascii="Times New Roman" w:hAnsi="Times New Roman" w:cs="Times New Roman"/>
            <w:b/>
            <w:bCs/>
            <w:noProof/>
            <w:sz w:val="24"/>
            <w:szCs w:val="24"/>
          </w:rPr>
          <w:t xml:space="preserve">Tabla 5 </w:t>
        </w:r>
        <w:r w:rsidRPr="00C528B1">
          <w:rPr>
            <w:rStyle w:val="Hipervnculo"/>
            <w:rFonts w:ascii="Times New Roman" w:hAnsi="Times New Roman" w:cs="Times New Roman"/>
            <w:noProof/>
            <w:sz w:val="24"/>
            <w:szCs w:val="24"/>
          </w:rPr>
          <w:t>Distribución de Frecuencias de Tipologías CFG por Número de Comunas Afectadas</w:t>
        </w:r>
        <w:r w:rsidRPr="00C528B1">
          <w:rPr>
            <w:rFonts w:ascii="Times New Roman" w:hAnsi="Times New Roman" w:cs="Times New Roman"/>
            <w:noProof/>
            <w:webHidden/>
            <w:sz w:val="24"/>
            <w:szCs w:val="24"/>
          </w:rPr>
          <w:tab/>
        </w:r>
        <w:r w:rsidRPr="00C528B1">
          <w:rPr>
            <w:rFonts w:ascii="Times New Roman" w:hAnsi="Times New Roman" w:cs="Times New Roman"/>
            <w:noProof/>
            <w:webHidden/>
            <w:sz w:val="24"/>
            <w:szCs w:val="24"/>
          </w:rPr>
          <w:fldChar w:fldCharType="begin"/>
        </w:r>
        <w:r w:rsidRPr="00C528B1">
          <w:rPr>
            <w:rFonts w:ascii="Times New Roman" w:hAnsi="Times New Roman" w:cs="Times New Roman"/>
            <w:noProof/>
            <w:webHidden/>
            <w:sz w:val="24"/>
            <w:szCs w:val="24"/>
          </w:rPr>
          <w:instrText xml:space="preserve"> PAGEREF _Toc209780538 \h </w:instrText>
        </w:r>
        <w:r w:rsidRPr="00C528B1">
          <w:rPr>
            <w:rFonts w:ascii="Times New Roman" w:hAnsi="Times New Roman" w:cs="Times New Roman"/>
            <w:noProof/>
            <w:webHidden/>
            <w:sz w:val="24"/>
            <w:szCs w:val="24"/>
          </w:rPr>
        </w:r>
        <w:r w:rsidRPr="00C528B1">
          <w:rPr>
            <w:rFonts w:ascii="Times New Roman" w:hAnsi="Times New Roman" w:cs="Times New Roman"/>
            <w:noProof/>
            <w:webHidden/>
            <w:sz w:val="24"/>
            <w:szCs w:val="24"/>
          </w:rPr>
          <w:fldChar w:fldCharType="separate"/>
        </w:r>
        <w:r w:rsidR="007934EF">
          <w:rPr>
            <w:rFonts w:ascii="Times New Roman" w:hAnsi="Times New Roman" w:cs="Times New Roman"/>
            <w:noProof/>
            <w:webHidden/>
            <w:sz w:val="24"/>
            <w:szCs w:val="24"/>
          </w:rPr>
          <w:t>63</w:t>
        </w:r>
        <w:r w:rsidRPr="00C528B1">
          <w:rPr>
            <w:rFonts w:ascii="Times New Roman" w:hAnsi="Times New Roman" w:cs="Times New Roman"/>
            <w:noProof/>
            <w:webHidden/>
            <w:sz w:val="24"/>
            <w:szCs w:val="24"/>
          </w:rPr>
          <w:fldChar w:fldCharType="end"/>
        </w:r>
      </w:hyperlink>
    </w:p>
    <w:p w14:paraId="08B7FA71" w14:textId="41CCF35A" w:rsidR="00F64CC7" w:rsidRPr="00C528B1" w:rsidRDefault="00F64CC7" w:rsidP="00F64CC7">
      <w:pPr>
        <w:pStyle w:val="Tabladeilustraciones"/>
        <w:tabs>
          <w:tab w:val="right" w:leader="dot" w:pos="8830"/>
        </w:tabs>
        <w:spacing w:line="240" w:lineRule="auto"/>
        <w:rPr>
          <w:rFonts w:ascii="Times New Roman" w:eastAsiaTheme="minorEastAsia" w:hAnsi="Times New Roman" w:cs="Times New Roman"/>
          <w:noProof/>
          <w:kern w:val="2"/>
          <w:sz w:val="24"/>
          <w:szCs w:val="24"/>
          <w14:ligatures w14:val="standardContextual"/>
        </w:rPr>
      </w:pPr>
      <w:hyperlink w:anchor="_Toc209780539" w:history="1">
        <w:r w:rsidRPr="00C528B1">
          <w:rPr>
            <w:rStyle w:val="Hipervnculo"/>
            <w:rFonts w:ascii="Times New Roman" w:hAnsi="Times New Roman" w:cs="Times New Roman"/>
            <w:b/>
            <w:bCs/>
            <w:noProof/>
            <w:sz w:val="24"/>
            <w:szCs w:val="24"/>
          </w:rPr>
          <w:t xml:space="preserve">Tabla 6 </w:t>
        </w:r>
        <w:r w:rsidRPr="00C528B1">
          <w:rPr>
            <w:rStyle w:val="Hipervnculo"/>
            <w:rFonts w:ascii="Times New Roman" w:hAnsi="Times New Roman" w:cs="Times New Roman"/>
            <w:noProof/>
            <w:sz w:val="24"/>
            <w:szCs w:val="24"/>
          </w:rPr>
          <w:t>Distribución de Frecuencias de Categorías de Gobernación por Número de Proyectos</w:t>
        </w:r>
        <w:r w:rsidRPr="00C528B1">
          <w:rPr>
            <w:rFonts w:ascii="Times New Roman" w:hAnsi="Times New Roman" w:cs="Times New Roman"/>
            <w:noProof/>
            <w:webHidden/>
            <w:sz w:val="24"/>
            <w:szCs w:val="24"/>
          </w:rPr>
          <w:tab/>
        </w:r>
        <w:r w:rsidRPr="00C528B1">
          <w:rPr>
            <w:rFonts w:ascii="Times New Roman" w:hAnsi="Times New Roman" w:cs="Times New Roman"/>
            <w:noProof/>
            <w:webHidden/>
            <w:sz w:val="24"/>
            <w:szCs w:val="24"/>
          </w:rPr>
          <w:fldChar w:fldCharType="begin"/>
        </w:r>
        <w:r w:rsidRPr="00C528B1">
          <w:rPr>
            <w:rFonts w:ascii="Times New Roman" w:hAnsi="Times New Roman" w:cs="Times New Roman"/>
            <w:noProof/>
            <w:webHidden/>
            <w:sz w:val="24"/>
            <w:szCs w:val="24"/>
          </w:rPr>
          <w:instrText xml:space="preserve"> PAGEREF _Toc209780539 \h </w:instrText>
        </w:r>
        <w:r w:rsidRPr="00C528B1">
          <w:rPr>
            <w:rFonts w:ascii="Times New Roman" w:hAnsi="Times New Roman" w:cs="Times New Roman"/>
            <w:noProof/>
            <w:webHidden/>
            <w:sz w:val="24"/>
            <w:szCs w:val="24"/>
          </w:rPr>
        </w:r>
        <w:r w:rsidRPr="00C528B1">
          <w:rPr>
            <w:rFonts w:ascii="Times New Roman" w:hAnsi="Times New Roman" w:cs="Times New Roman"/>
            <w:noProof/>
            <w:webHidden/>
            <w:sz w:val="24"/>
            <w:szCs w:val="24"/>
          </w:rPr>
          <w:fldChar w:fldCharType="separate"/>
        </w:r>
        <w:r w:rsidR="007934EF">
          <w:rPr>
            <w:rFonts w:ascii="Times New Roman" w:hAnsi="Times New Roman" w:cs="Times New Roman"/>
            <w:noProof/>
            <w:webHidden/>
            <w:sz w:val="24"/>
            <w:szCs w:val="24"/>
          </w:rPr>
          <w:t>67</w:t>
        </w:r>
        <w:r w:rsidRPr="00C528B1">
          <w:rPr>
            <w:rFonts w:ascii="Times New Roman" w:hAnsi="Times New Roman" w:cs="Times New Roman"/>
            <w:noProof/>
            <w:webHidden/>
            <w:sz w:val="24"/>
            <w:szCs w:val="24"/>
          </w:rPr>
          <w:fldChar w:fldCharType="end"/>
        </w:r>
      </w:hyperlink>
    </w:p>
    <w:p w14:paraId="150F7AD3" w14:textId="229D4462" w:rsidR="00F64CC7" w:rsidRPr="00C528B1" w:rsidRDefault="00F64CC7" w:rsidP="00F64CC7">
      <w:pPr>
        <w:pStyle w:val="Tabladeilustraciones"/>
        <w:tabs>
          <w:tab w:val="right" w:leader="dot" w:pos="8830"/>
        </w:tabs>
        <w:spacing w:line="240" w:lineRule="auto"/>
        <w:rPr>
          <w:rFonts w:ascii="Times New Roman" w:eastAsiaTheme="minorEastAsia" w:hAnsi="Times New Roman" w:cs="Times New Roman"/>
          <w:noProof/>
          <w:kern w:val="2"/>
          <w:sz w:val="24"/>
          <w:szCs w:val="24"/>
          <w14:ligatures w14:val="standardContextual"/>
        </w:rPr>
      </w:pPr>
      <w:hyperlink w:anchor="_Toc209780540" w:history="1">
        <w:r w:rsidRPr="00C528B1">
          <w:rPr>
            <w:rStyle w:val="Hipervnculo"/>
            <w:rFonts w:ascii="Times New Roman" w:hAnsi="Times New Roman" w:cs="Times New Roman"/>
            <w:b/>
            <w:bCs/>
            <w:noProof/>
            <w:sz w:val="24"/>
            <w:szCs w:val="24"/>
          </w:rPr>
          <w:t>Tabla 7</w:t>
        </w:r>
        <w:r w:rsidRPr="00C528B1">
          <w:rPr>
            <w:rStyle w:val="Hipervnculo"/>
            <w:rFonts w:ascii="Times New Roman" w:hAnsi="Times New Roman" w:cs="Times New Roman"/>
            <w:noProof/>
            <w:sz w:val="24"/>
            <w:szCs w:val="24"/>
          </w:rPr>
          <w:t xml:space="preserve"> Distribución de Frecuencias de Categorías de Gobernación por Número de Comunas Afectadas</w:t>
        </w:r>
        <w:r w:rsidRPr="00C528B1">
          <w:rPr>
            <w:rFonts w:ascii="Times New Roman" w:hAnsi="Times New Roman" w:cs="Times New Roman"/>
            <w:noProof/>
            <w:webHidden/>
            <w:sz w:val="24"/>
            <w:szCs w:val="24"/>
          </w:rPr>
          <w:tab/>
        </w:r>
        <w:r w:rsidRPr="00C528B1">
          <w:rPr>
            <w:rFonts w:ascii="Times New Roman" w:hAnsi="Times New Roman" w:cs="Times New Roman"/>
            <w:noProof/>
            <w:webHidden/>
            <w:sz w:val="24"/>
            <w:szCs w:val="24"/>
          </w:rPr>
          <w:fldChar w:fldCharType="begin"/>
        </w:r>
        <w:r w:rsidRPr="00C528B1">
          <w:rPr>
            <w:rFonts w:ascii="Times New Roman" w:hAnsi="Times New Roman" w:cs="Times New Roman"/>
            <w:noProof/>
            <w:webHidden/>
            <w:sz w:val="24"/>
            <w:szCs w:val="24"/>
          </w:rPr>
          <w:instrText xml:space="preserve"> PAGEREF _Toc209780540 \h </w:instrText>
        </w:r>
        <w:r w:rsidRPr="00C528B1">
          <w:rPr>
            <w:rFonts w:ascii="Times New Roman" w:hAnsi="Times New Roman" w:cs="Times New Roman"/>
            <w:noProof/>
            <w:webHidden/>
            <w:sz w:val="24"/>
            <w:szCs w:val="24"/>
          </w:rPr>
        </w:r>
        <w:r w:rsidRPr="00C528B1">
          <w:rPr>
            <w:rFonts w:ascii="Times New Roman" w:hAnsi="Times New Roman" w:cs="Times New Roman"/>
            <w:noProof/>
            <w:webHidden/>
            <w:sz w:val="24"/>
            <w:szCs w:val="24"/>
          </w:rPr>
          <w:fldChar w:fldCharType="separate"/>
        </w:r>
        <w:r w:rsidR="007934EF">
          <w:rPr>
            <w:rFonts w:ascii="Times New Roman" w:hAnsi="Times New Roman" w:cs="Times New Roman"/>
            <w:noProof/>
            <w:webHidden/>
            <w:sz w:val="24"/>
            <w:szCs w:val="24"/>
          </w:rPr>
          <w:t>70</w:t>
        </w:r>
        <w:r w:rsidRPr="00C528B1">
          <w:rPr>
            <w:rFonts w:ascii="Times New Roman" w:hAnsi="Times New Roman" w:cs="Times New Roman"/>
            <w:noProof/>
            <w:webHidden/>
            <w:sz w:val="24"/>
            <w:szCs w:val="24"/>
          </w:rPr>
          <w:fldChar w:fldCharType="end"/>
        </w:r>
      </w:hyperlink>
    </w:p>
    <w:p w14:paraId="0DE7A5DB" w14:textId="0CD8841C" w:rsidR="00F64CC7" w:rsidRPr="00C528B1" w:rsidRDefault="00F64CC7" w:rsidP="00F64CC7">
      <w:pPr>
        <w:pStyle w:val="Tabladeilustraciones"/>
        <w:tabs>
          <w:tab w:val="right" w:leader="dot" w:pos="8830"/>
        </w:tabs>
        <w:spacing w:line="240" w:lineRule="auto"/>
        <w:rPr>
          <w:rFonts w:ascii="Times New Roman" w:eastAsiaTheme="minorEastAsia" w:hAnsi="Times New Roman" w:cs="Times New Roman"/>
          <w:noProof/>
          <w:kern w:val="2"/>
          <w:sz w:val="24"/>
          <w:szCs w:val="24"/>
          <w14:ligatures w14:val="standardContextual"/>
        </w:rPr>
      </w:pPr>
      <w:hyperlink w:anchor="_Toc209780541" w:history="1">
        <w:r w:rsidRPr="00C528B1">
          <w:rPr>
            <w:rStyle w:val="Hipervnculo"/>
            <w:rFonts w:ascii="Times New Roman" w:hAnsi="Times New Roman" w:cs="Times New Roman"/>
            <w:b/>
            <w:bCs/>
            <w:noProof/>
            <w:sz w:val="24"/>
            <w:szCs w:val="24"/>
          </w:rPr>
          <w:t xml:space="preserve">Tabla 8 </w:t>
        </w:r>
        <w:r w:rsidRPr="00C528B1">
          <w:rPr>
            <w:rStyle w:val="Hipervnculo"/>
            <w:rFonts w:ascii="Times New Roman" w:hAnsi="Times New Roman" w:cs="Times New Roman"/>
            <w:noProof/>
            <w:sz w:val="24"/>
            <w:szCs w:val="24"/>
          </w:rPr>
          <w:t>Top 10 comunas con mayor índice de Shannon para CFG</w:t>
        </w:r>
        <w:r w:rsidRPr="00C528B1">
          <w:rPr>
            <w:rFonts w:ascii="Times New Roman" w:hAnsi="Times New Roman" w:cs="Times New Roman"/>
            <w:noProof/>
            <w:webHidden/>
            <w:sz w:val="24"/>
            <w:szCs w:val="24"/>
          </w:rPr>
          <w:tab/>
        </w:r>
        <w:r w:rsidRPr="00C528B1">
          <w:rPr>
            <w:rFonts w:ascii="Times New Roman" w:hAnsi="Times New Roman" w:cs="Times New Roman"/>
            <w:noProof/>
            <w:webHidden/>
            <w:sz w:val="24"/>
            <w:szCs w:val="24"/>
          </w:rPr>
          <w:fldChar w:fldCharType="begin"/>
        </w:r>
        <w:r w:rsidRPr="00C528B1">
          <w:rPr>
            <w:rFonts w:ascii="Times New Roman" w:hAnsi="Times New Roman" w:cs="Times New Roman"/>
            <w:noProof/>
            <w:webHidden/>
            <w:sz w:val="24"/>
            <w:szCs w:val="24"/>
          </w:rPr>
          <w:instrText xml:space="preserve"> PAGEREF _Toc209780541 \h </w:instrText>
        </w:r>
        <w:r w:rsidRPr="00C528B1">
          <w:rPr>
            <w:rFonts w:ascii="Times New Roman" w:hAnsi="Times New Roman" w:cs="Times New Roman"/>
            <w:noProof/>
            <w:webHidden/>
            <w:sz w:val="24"/>
            <w:szCs w:val="24"/>
          </w:rPr>
        </w:r>
        <w:r w:rsidRPr="00C528B1">
          <w:rPr>
            <w:rFonts w:ascii="Times New Roman" w:hAnsi="Times New Roman" w:cs="Times New Roman"/>
            <w:noProof/>
            <w:webHidden/>
            <w:sz w:val="24"/>
            <w:szCs w:val="24"/>
          </w:rPr>
          <w:fldChar w:fldCharType="separate"/>
        </w:r>
        <w:r w:rsidR="007934EF">
          <w:rPr>
            <w:rFonts w:ascii="Times New Roman" w:hAnsi="Times New Roman" w:cs="Times New Roman"/>
            <w:noProof/>
            <w:webHidden/>
            <w:sz w:val="24"/>
            <w:szCs w:val="24"/>
          </w:rPr>
          <w:t>79</w:t>
        </w:r>
        <w:r w:rsidRPr="00C528B1">
          <w:rPr>
            <w:rFonts w:ascii="Times New Roman" w:hAnsi="Times New Roman" w:cs="Times New Roman"/>
            <w:noProof/>
            <w:webHidden/>
            <w:sz w:val="24"/>
            <w:szCs w:val="24"/>
          </w:rPr>
          <w:fldChar w:fldCharType="end"/>
        </w:r>
      </w:hyperlink>
    </w:p>
    <w:p w14:paraId="0AD274B0" w14:textId="5D2ACD71" w:rsidR="00F64CC7" w:rsidRPr="00C528B1" w:rsidRDefault="00F64CC7" w:rsidP="00F64CC7">
      <w:pPr>
        <w:pStyle w:val="Tabladeilustraciones"/>
        <w:tabs>
          <w:tab w:val="right" w:leader="dot" w:pos="8830"/>
        </w:tabs>
        <w:spacing w:line="240" w:lineRule="auto"/>
        <w:rPr>
          <w:rFonts w:ascii="Times New Roman" w:eastAsiaTheme="minorEastAsia" w:hAnsi="Times New Roman" w:cs="Times New Roman"/>
          <w:noProof/>
          <w:kern w:val="2"/>
          <w:sz w:val="24"/>
          <w:szCs w:val="24"/>
          <w14:ligatures w14:val="standardContextual"/>
        </w:rPr>
      </w:pPr>
      <w:hyperlink w:anchor="_Toc209780542" w:history="1">
        <w:r w:rsidRPr="00C528B1">
          <w:rPr>
            <w:rStyle w:val="Hipervnculo"/>
            <w:rFonts w:ascii="Times New Roman" w:hAnsi="Times New Roman" w:cs="Times New Roman"/>
            <w:b/>
            <w:bCs/>
            <w:noProof/>
            <w:sz w:val="24"/>
            <w:szCs w:val="24"/>
          </w:rPr>
          <w:t>Tabla 9</w:t>
        </w:r>
        <w:r w:rsidRPr="00C528B1">
          <w:rPr>
            <w:rStyle w:val="Hipervnculo"/>
            <w:rFonts w:ascii="Times New Roman" w:hAnsi="Times New Roman" w:cs="Times New Roman"/>
            <w:noProof/>
            <w:sz w:val="24"/>
            <w:szCs w:val="24"/>
          </w:rPr>
          <w:t xml:space="preserve"> Top 10 comunas con menor índice de Shannon para CFG</w:t>
        </w:r>
        <w:r w:rsidRPr="00C528B1">
          <w:rPr>
            <w:rFonts w:ascii="Times New Roman" w:hAnsi="Times New Roman" w:cs="Times New Roman"/>
            <w:noProof/>
            <w:webHidden/>
            <w:sz w:val="24"/>
            <w:szCs w:val="24"/>
          </w:rPr>
          <w:tab/>
        </w:r>
        <w:r w:rsidRPr="00C528B1">
          <w:rPr>
            <w:rFonts w:ascii="Times New Roman" w:hAnsi="Times New Roman" w:cs="Times New Roman"/>
            <w:noProof/>
            <w:webHidden/>
            <w:sz w:val="24"/>
            <w:szCs w:val="24"/>
          </w:rPr>
          <w:fldChar w:fldCharType="begin"/>
        </w:r>
        <w:r w:rsidRPr="00C528B1">
          <w:rPr>
            <w:rFonts w:ascii="Times New Roman" w:hAnsi="Times New Roman" w:cs="Times New Roman"/>
            <w:noProof/>
            <w:webHidden/>
            <w:sz w:val="24"/>
            <w:szCs w:val="24"/>
          </w:rPr>
          <w:instrText xml:space="preserve"> PAGEREF _Toc209780542 \h </w:instrText>
        </w:r>
        <w:r w:rsidRPr="00C528B1">
          <w:rPr>
            <w:rFonts w:ascii="Times New Roman" w:hAnsi="Times New Roman" w:cs="Times New Roman"/>
            <w:noProof/>
            <w:webHidden/>
            <w:sz w:val="24"/>
            <w:szCs w:val="24"/>
          </w:rPr>
        </w:r>
        <w:r w:rsidRPr="00C528B1">
          <w:rPr>
            <w:rFonts w:ascii="Times New Roman" w:hAnsi="Times New Roman" w:cs="Times New Roman"/>
            <w:noProof/>
            <w:webHidden/>
            <w:sz w:val="24"/>
            <w:szCs w:val="24"/>
          </w:rPr>
          <w:fldChar w:fldCharType="separate"/>
        </w:r>
        <w:r w:rsidR="007934EF">
          <w:rPr>
            <w:rFonts w:ascii="Times New Roman" w:hAnsi="Times New Roman" w:cs="Times New Roman"/>
            <w:noProof/>
            <w:webHidden/>
            <w:sz w:val="24"/>
            <w:szCs w:val="24"/>
          </w:rPr>
          <w:t>82</w:t>
        </w:r>
        <w:r w:rsidRPr="00C528B1">
          <w:rPr>
            <w:rFonts w:ascii="Times New Roman" w:hAnsi="Times New Roman" w:cs="Times New Roman"/>
            <w:noProof/>
            <w:webHidden/>
            <w:sz w:val="24"/>
            <w:szCs w:val="24"/>
          </w:rPr>
          <w:fldChar w:fldCharType="end"/>
        </w:r>
      </w:hyperlink>
    </w:p>
    <w:p w14:paraId="46D34B45" w14:textId="15B581B5" w:rsidR="00F64CC7" w:rsidRPr="00C528B1" w:rsidRDefault="00F64CC7" w:rsidP="00F64CC7">
      <w:pPr>
        <w:pStyle w:val="Tabladeilustraciones"/>
        <w:tabs>
          <w:tab w:val="right" w:leader="dot" w:pos="8830"/>
        </w:tabs>
        <w:spacing w:line="240" w:lineRule="auto"/>
        <w:rPr>
          <w:rFonts w:ascii="Times New Roman" w:eastAsiaTheme="minorEastAsia" w:hAnsi="Times New Roman" w:cs="Times New Roman"/>
          <w:noProof/>
          <w:kern w:val="2"/>
          <w:sz w:val="24"/>
          <w:szCs w:val="24"/>
          <w14:ligatures w14:val="standardContextual"/>
        </w:rPr>
      </w:pPr>
      <w:hyperlink w:anchor="_Toc209780543" w:history="1">
        <w:r w:rsidRPr="00C528B1">
          <w:rPr>
            <w:rStyle w:val="Hipervnculo"/>
            <w:rFonts w:ascii="Times New Roman" w:hAnsi="Times New Roman" w:cs="Times New Roman"/>
            <w:b/>
            <w:bCs/>
            <w:noProof/>
            <w:sz w:val="24"/>
            <w:szCs w:val="24"/>
          </w:rPr>
          <w:t>Tabla 10</w:t>
        </w:r>
        <w:r w:rsidRPr="00C528B1">
          <w:rPr>
            <w:rStyle w:val="Hipervnculo"/>
            <w:rFonts w:ascii="Times New Roman" w:hAnsi="Times New Roman" w:cs="Times New Roman"/>
            <w:noProof/>
            <w:sz w:val="24"/>
            <w:szCs w:val="24"/>
          </w:rPr>
          <w:t xml:space="preserve"> Top 10 comunas con mayor índice de Shannon para Gobernación</w:t>
        </w:r>
        <w:r w:rsidRPr="00C528B1">
          <w:rPr>
            <w:rFonts w:ascii="Times New Roman" w:hAnsi="Times New Roman" w:cs="Times New Roman"/>
            <w:noProof/>
            <w:webHidden/>
            <w:sz w:val="24"/>
            <w:szCs w:val="24"/>
          </w:rPr>
          <w:tab/>
        </w:r>
        <w:r w:rsidRPr="00C528B1">
          <w:rPr>
            <w:rFonts w:ascii="Times New Roman" w:hAnsi="Times New Roman" w:cs="Times New Roman"/>
            <w:noProof/>
            <w:webHidden/>
            <w:sz w:val="24"/>
            <w:szCs w:val="24"/>
          </w:rPr>
          <w:fldChar w:fldCharType="begin"/>
        </w:r>
        <w:r w:rsidRPr="00C528B1">
          <w:rPr>
            <w:rFonts w:ascii="Times New Roman" w:hAnsi="Times New Roman" w:cs="Times New Roman"/>
            <w:noProof/>
            <w:webHidden/>
            <w:sz w:val="24"/>
            <w:szCs w:val="24"/>
          </w:rPr>
          <w:instrText xml:space="preserve"> PAGEREF _Toc209780543 \h </w:instrText>
        </w:r>
        <w:r w:rsidRPr="00C528B1">
          <w:rPr>
            <w:rFonts w:ascii="Times New Roman" w:hAnsi="Times New Roman" w:cs="Times New Roman"/>
            <w:noProof/>
            <w:webHidden/>
            <w:sz w:val="24"/>
            <w:szCs w:val="24"/>
          </w:rPr>
        </w:r>
        <w:r w:rsidRPr="00C528B1">
          <w:rPr>
            <w:rFonts w:ascii="Times New Roman" w:hAnsi="Times New Roman" w:cs="Times New Roman"/>
            <w:noProof/>
            <w:webHidden/>
            <w:sz w:val="24"/>
            <w:szCs w:val="24"/>
          </w:rPr>
          <w:fldChar w:fldCharType="separate"/>
        </w:r>
        <w:r w:rsidR="007934EF">
          <w:rPr>
            <w:rFonts w:ascii="Times New Roman" w:hAnsi="Times New Roman" w:cs="Times New Roman"/>
            <w:noProof/>
            <w:webHidden/>
            <w:sz w:val="24"/>
            <w:szCs w:val="24"/>
          </w:rPr>
          <w:t>84</w:t>
        </w:r>
        <w:r w:rsidRPr="00C528B1">
          <w:rPr>
            <w:rFonts w:ascii="Times New Roman" w:hAnsi="Times New Roman" w:cs="Times New Roman"/>
            <w:noProof/>
            <w:webHidden/>
            <w:sz w:val="24"/>
            <w:szCs w:val="24"/>
          </w:rPr>
          <w:fldChar w:fldCharType="end"/>
        </w:r>
      </w:hyperlink>
    </w:p>
    <w:p w14:paraId="32FB6CE9" w14:textId="2DE64A5D" w:rsidR="00F64CC7" w:rsidRPr="00C528B1" w:rsidRDefault="00F64CC7" w:rsidP="00F64CC7">
      <w:pPr>
        <w:pStyle w:val="Tabladeilustraciones"/>
        <w:tabs>
          <w:tab w:val="right" w:leader="dot" w:pos="8830"/>
        </w:tabs>
        <w:spacing w:line="240" w:lineRule="auto"/>
        <w:rPr>
          <w:rFonts w:ascii="Times New Roman" w:eastAsiaTheme="minorEastAsia" w:hAnsi="Times New Roman" w:cs="Times New Roman"/>
          <w:noProof/>
          <w:kern w:val="2"/>
          <w:sz w:val="24"/>
          <w:szCs w:val="24"/>
          <w14:ligatures w14:val="standardContextual"/>
        </w:rPr>
      </w:pPr>
      <w:hyperlink w:anchor="_Toc209780544" w:history="1">
        <w:r w:rsidRPr="00C528B1">
          <w:rPr>
            <w:rStyle w:val="Hipervnculo"/>
            <w:rFonts w:ascii="Times New Roman" w:hAnsi="Times New Roman" w:cs="Times New Roman"/>
            <w:b/>
            <w:bCs/>
            <w:noProof/>
            <w:sz w:val="24"/>
            <w:szCs w:val="24"/>
          </w:rPr>
          <w:t xml:space="preserve">Tabla 11 </w:t>
        </w:r>
        <w:r w:rsidRPr="00C528B1">
          <w:rPr>
            <w:rStyle w:val="Hipervnculo"/>
            <w:rFonts w:ascii="Times New Roman" w:hAnsi="Times New Roman" w:cs="Times New Roman"/>
            <w:noProof/>
            <w:sz w:val="24"/>
            <w:szCs w:val="24"/>
          </w:rPr>
          <w:t>Top 10 comunas con menor índice de Shannon para Gobernación</w:t>
        </w:r>
        <w:r w:rsidRPr="00C528B1">
          <w:rPr>
            <w:rFonts w:ascii="Times New Roman" w:hAnsi="Times New Roman" w:cs="Times New Roman"/>
            <w:noProof/>
            <w:webHidden/>
            <w:sz w:val="24"/>
            <w:szCs w:val="24"/>
          </w:rPr>
          <w:tab/>
        </w:r>
        <w:r w:rsidRPr="00C528B1">
          <w:rPr>
            <w:rFonts w:ascii="Times New Roman" w:hAnsi="Times New Roman" w:cs="Times New Roman"/>
            <w:noProof/>
            <w:webHidden/>
            <w:sz w:val="24"/>
            <w:szCs w:val="24"/>
          </w:rPr>
          <w:fldChar w:fldCharType="begin"/>
        </w:r>
        <w:r w:rsidRPr="00C528B1">
          <w:rPr>
            <w:rFonts w:ascii="Times New Roman" w:hAnsi="Times New Roman" w:cs="Times New Roman"/>
            <w:noProof/>
            <w:webHidden/>
            <w:sz w:val="24"/>
            <w:szCs w:val="24"/>
          </w:rPr>
          <w:instrText xml:space="preserve"> PAGEREF _Toc209780544 \h </w:instrText>
        </w:r>
        <w:r w:rsidRPr="00C528B1">
          <w:rPr>
            <w:rFonts w:ascii="Times New Roman" w:hAnsi="Times New Roman" w:cs="Times New Roman"/>
            <w:noProof/>
            <w:webHidden/>
            <w:sz w:val="24"/>
            <w:szCs w:val="24"/>
          </w:rPr>
        </w:r>
        <w:r w:rsidRPr="00C528B1">
          <w:rPr>
            <w:rFonts w:ascii="Times New Roman" w:hAnsi="Times New Roman" w:cs="Times New Roman"/>
            <w:noProof/>
            <w:webHidden/>
            <w:sz w:val="24"/>
            <w:szCs w:val="24"/>
          </w:rPr>
          <w:fldChar w:fldCharType="separate"/>
        </w:r>
        <w:r w:rsidR="007934EF">
          <w:rPr>
            <w:rFonts w:ascii="Times New Roman" w:hAnsi="Times New Roman" w:cs="Times New Roman"/>
            <w:noProof/>
            <w:webHidden/>
            <w:sz w:val="24"/>
            <w:szCs w:val="24"/>
          </w:rPr>
          <w:t>87</w:t>
        </w:r>
        <w:r w:rsidRPr="00C528B1">
          <w:rPr>
            <w:rFonts w:ascii="Times New Roman" w:hAnsi="Times New Roman" w:cs="Times New Roman"/>
            <w:noProof/>
            <w:webHidden/>
            <w:sz w:val="24"/>
            <w:szCs w:val="24"/>
          </w:rPr>
          <w:fldChar w:fldCharType="end"/>
        </w:r>
      </w:hyperlink>
    </w:p>
    <w:p w14:paraId="728DEE20" w14:textId="30AC7BDE" w:rsidR="00F64CC7" w:rsidRPr="00C528B1" w:rsidRDefault="00F64CC7" w:rsidP="00F64CC7">
      <w:pPr>
        <w:pStyle w:val="Tabladeilustraciones"/>
        <w:tabs>
          <w:tab w:val="right" w:leader="dot" w:pos="8830"/>
        </w:tabs>
        <w:spacing w:line="240" w:lineRule="auto"/>
        <w:rPr>
          <w:rFonts w:ascii="Times New Roman" w:eastAsiaTheme="minorEastAsia" w:hAnsi="Times New Roman" w:cs="Times New Roman"/>
          <w:noProof/>
          <w:kern w:val="2"/>
          <w:sz w:val="24"/>
          <w:szCs w:val="24"/>
          <w14:ligatures w14:val="standardContextual"/>
        </w:rPr>
      </w:pPr>
      <w:hyperlink w:anchor="_Toc209780545" w:history="1">
        <w:r w:rsidRPr="00C528B1">
          <w:rPr>
            <w:rStyle w:val="Hipervnculo"/>
            <w:rFonts w:ascii="Times New Roman" w:hAnsi="Times New Roman" w:cs="Times New Roman"/>
            <w:b/>
            <w:bCs/>
            <w:noProof/>
            <w:sz w:val="24"/>
            <w:szCs w:val="24"/>
          </w:rPr>
          <w:t>Tabla 12</w:t>
        </w:r>
        <w:r w:rsidRPr="00C528B1">
          <w:rPr>
            <w:rStyle w:val="Hipervnculo"/>
            <w:rFonts w:ascii="Times New Roman" w:hAnsi="Times New Roman" w:cs="Times New Roman"/>
            <w:noProof/>
            <w:sz w:val="24"/>
            <w:szCs w:val="24"/>
          </w:rPr>
          <w:t xml:space="preserve"> Diversidad de Estado de Culminación Ratio ACA por Índice Shannon y Pielou en todas las comunas</w:t>
        </w:r>
        <w:r w:rsidRPr="00C528B1">
          <w:rPr>
            <w:rFonts w:ascii="Times New Roman" w:hAnsi="Times New Roman" w:cs="Times New Roman"/>
            <w:noProof/>
            <w:webHidden/>
            <w:sz w:val="24"/>
            <w:szCs w:val="24"/>
          </w:rPr>
          <w:tab/>
        </w:r>
        <w:r w:rsidRPr="00C528B1">
          <w:rPr>
            <w:rFonts w:ascii="Times New Roman" w:hAnsi="Times New Roman" w:cs="Times New Roman"/>
            <w:noProof/>
            <w:webHidden/>
            <w:sz w:val="24"/>
            <w:szCs w:val="24"/>
          </w:rPr>
          <w:fldChar w:fldCharType="begin"/>
        </w:r>
        <w:r w:rsidRPr="00C528B1">
          <w:rPr>
            <w:rFonts w:ascii="Times New Roman" w:hAnsi="Times New Roman" w:cs="Times New Roman"/>
            <w:noProof/>
            <w:webHidden/>
            <w:sz w:val="24"/>
            <w:szCs w:val="24"/>
          </w:rPr>
          <w:instrText xml:space="preserve"> PAGEREF _Toc209780545 \h </w:instrText>
        </w:r>
        <w:r w:rsidRPr="00C528B1">
          <w:rPr>
            <w:rFonts w:ascii="Times New Roman" w:hAnsi="Times New Roman" w:cs="Times New Roman"/>
            <w:noProof/>
            <w:webHidden/>
            <w:sz w:val="24"/>
            <w:szCs w:val="24"/>
          </w:rPr>
        </w:r>
        <w:r w:rsidRPr="00C528B1">
          <w:rPr>
            <w:rFonts w:ascii="Times New Roman" w:hAnsi="Times New Roman" w:cs="Times New Roman"/>
            <w:noProof/>
            <w:webHidden/>
            <w:sz w:val="24"/>
            <w:szCs w:val="24"/>
          </w:rPr>
          <w:fldChar w:fldCharType="separate"/>
        </w:r>
        <w:r w:rsidR="007934EF">
          <w:rPr>
            <w:rFonts w:ascii="Times New Roman" w:hAnsi="Times New Roman" w:cs="Times New Roman"/>
            <w:noProof/>
            <w:webHidden/>
            <w:sz w:val="24"/>
            <w:szCs w:val="24"/>
          </w:rPr>
          <w:t>101</w:t>
        </w:r>
        <w:r w:rsidRPr="00C528B1">
          <w:rPr>
            <w:rFonts w:ascii="Times New Roman" w:hAnsi="Times New Roman" w:cs="Times New Roman"/>
            <w:noProof/>
            <w:webHidden/>
            <w:sz w:val="24"/>
            <w:szCs w:val="24"/>
          </w:rPr>
          <w:fldChar w:fldCharType="end"/>
        </w:r>
      </w:hyperlink>
    </w:p>
    <w:p w14:paraId="49F52667" w14:textId="278CFAB4" w:rsidR="00F64CC7" w:rsidRPr="00C528B1" w:rsidRDefault="00F64CC7" w:rsidP="00F64CC7">
      <w:pPr>
        <w:pStyle w:val="Tabladeilustraciones"/>
        <w:tabs>
          <w:tab w:val="right" w:leader="dot" w:pos="8830"/>
        </w:tabs>
        <w:spacing w:line="240" w:lineRule="auto"/>
        <w:rPr>
          <w:rFonts w:ascii="Times New Roman" w:eastAsiaTheme="minorEastAsia" w:hAnsi="Times New Roman" w:cs="Times New Roman"/>
          <w:noProof/>
          <w:kern w:val="2"/>
          <w:sz w:val="24"/>
          <w:szCs w:val="24"/>
          <w14:ligatures w14:val="standardContextual"/>
        </w:rPr>
      </w:pPr>
      <w:hyperlink w:anchor="_Toc209780546" w:history="1">
        <w:r w:rsidRPr="00C528B1">
          <w:rPr>
            <w:rStyle w:val="Hipervnculo"/>
            <w:rFonts w:ascii="Times New Roman" w:hAnsi="Times New Roman" w:cs="Times New Roman"/>
            <w:b/>
            <w:bCs/>
            <w:noProof/>
            <w:sz w:val="24"/>
            <w:szCs w:val="24"/>
          </w:rPr>
          <w:t xml:space="preserve">Tabla 13 </w:t>
        </w:r>
        <w:r w:rsidRPr="00C528B1">
          <w:rPr>
            <w:rStyle w:val="Hipervnculo"/>
            <w:rFonts w:ascii="Times New Roman" w:hAnsi="Times New Roman" w:cs="Times New Roman"/>
            <w:noProof/>
            <w:sz w:val="24"/>
            <w:szCs w:val="24"/>
          </w:rPr>
          <w:t>Estadísticas del Índice Shannon por Tipo de Comuna y Análisis</w:t>
        </w:r>
        <w:r w:rsidRPr="00C528B1">
          <w:rPr>
            <w:rFonts w:ascii="Times New Roman" w:hAnsi="Times New Roman" w:cs="Times New Roman"/>
            <w:noProof/>
            <w:webHidden/>
            <w:sz w:val="24"/>
            <w:szCs w:val="24"/>
          </w:rPr>
          <w:tab/>
        </w:r>
        <w:r w:rsidRPr="00C528B1">
          <w:rPr>
            <w:rFonts w:ascii="Times New Roman" w:hAnsi="Times New Roman" w:cs="Times New Roman"/>
            <w:noProof/>
            <w:webHidden/>
            <w:sz w:val="24"/>
            <w:szCs w:val="24"/>
          </w:rPr>
          <w:fldChar w:fldCharType="begin"/>
        </w:r>
        <w:r w:rsidRPr="00C528B1">
          <w:rPr>
            <w:rFonts w:ascii="Times New Roman" w:hAnsi="Times New Roman" w:cs="Times New Roman"/>
            <w:noProof/>
            <w:webHidden/>
            <w:sz w:val="24"/>
            <w:szCs w:val="24"/>
          </w:rPr>
          <w:instrText xml:space="preserve"> PAGEREF _Toc209780546 \h </w:instrText>
        </w:r>
        <w:r w:rsidRPr="00C528B1">
          <w:rPr>
            <w:rFonts w:ascii="Times New Roman" w:hAnsi="Times New Roman" w:cs="Times New Roman"/>
            <w:noProof/>
            <w:webHidden/>
            <w:sz w:val="24"/>
            <w:szCs w:val="24"/>
          </w:rPr>
        </w:r>
        <w:r w:rsidRPr="00C528B1">
          <w:rPr>
            <w:rFonts w:ascii="Times New Roman" w:hAnsi="Times New Roman" w:cs="Times New Roman"/>
            <w:noProof/>
            <w:webHidden/>
            <w:sz w:val="24"/>
            <w:szCs w:val="24"/>
          </w:rPr>
          <w:fldChar w:fldCharType="separate"/>
        </w:r>
        <w:r w:rsidR="007934EF">
          <w:rPr>
            <w:rFonts w:ascii="Times New Roman" w:hAnsi="Times New Roman" w:cs="Times New Roman"/>
            <w:noProof/>
            <w:webHidden/>
            <w:sz w:val="24"/>
            <w:szCs w:val="24"/>
          </w:rPr>
          <w:t>108</w:t>
        </w:r>
        <w:r w:rsidRPr="00C528B1">
          <w:rPr>
            <w:rFonts w:ascii="Times New Roman" w:hAnsi="Times New Roman" w:cs="Times New Roman"/>
            <w:noProof/>
            <w:webHidden/>
            <w:sz w:val="24"/>
            <w:szCs w:val="24"/>
          </w:rPr>
          <w:fldChar w:fldCharType="end"/>
        </w:r>
      </w:hyperlink>
    </w:p>
    <w:p w14:paraId="5CCF2318" w14:textId="077578E4" w:rsidR="00F64CC7" w:rsidRPr="00C528B1" w:rsidRDefault="00F64CC7" w:rsidP="00F64CC7">
      <w:pPr>
        <w:pStyle w:val="Tabladeilustraciones"/>
        <w:tabs>
          <w:tab w:val="right" w:leader="dot" w:pos="8830"/>
        </w:tabs>
        <w:spacing w:line="240" w:lineRule="auto"/>
        <w:rPr>
          <w:rFonts w:ascii="Times New Roman" w:eastAsiaTheme="minorEastAsia" w:hAnsi="Times New Roman" w:cs="Times New Roman"/>
          <w:noProof/>
          <w:kern w:val="2"/>
          <w:sz w:val="24"/>
          <w:szCs w:val="24"/>
          <w14:ligatures w14:val="standardContextual"/>
        </w:rPr>
      </w:pPr>
      <w:hyperlink w:anchor="_Toc209780547" w:history="1">
        <w:r w:rsidRPr="00C528B1">
          <w:rPr>
            <w:rStyle w:val="Hipervnculo"/>
            <w:rFonts w:ascii="Times New Roman" w:hAnsi="Times New Roman" w:cs="Times New Roman"/>
            <w:b/>
            <w:bCs/>
            <w:noProof/>
            <w:sz w:val="24"/>
            <w:szCs w:val="24"/>
          </w:rPr>
          <w:t>Tabla 14</w:t>
        </w:r>
        <w:r w:rsidRPr="00C528B1">
          <w:rPr>
            <w:rStyle w:val="Hipervnculo"/>
            <w:rFonts w:ascii="Times New Roman" w:hAnsi="Times New Roman" w:cs="Times New Roman"/>
            <w:noProof/>
            <w:sz w:val="24"/>
            <w:szCs w:val="24"/>
          </w:rPr>
          <w:t xml:space="preserve"> Resultados de la Prueba de Normalidad de Shapiro-Wilk</w:t>
        </w:r>
        <w:r w:rsidRPr="00C528B1">
          <w:rPr>
            <w:rFonts w:ascii="Times New Roman" w:hAnsi="Times New Roman" w:cs="Times New Roman"/>
            <w:noProof/>
            <w:webHidden/>
            <w:sz w:val="24"/>
            <w:szCs w:val="24"/>
          </w:rPr>
          <w:tab/>
        </w:r>
        <w:r w:rsidRPr="00C528B1">
          <w:rPr>
            <w:rFonts w:ascii="Times New Roman" w:hAnsi="Times New Roman" w:cs="Times New Roman"/>
            <w:noProof/>
            <w:webHidden/>
            <w:sz w:val="24"/>
            <w:szCs w:val="24"/>
          </w:rPr>
          <w:fldChar w:fldCharType="begin"/>
        </w:r>
        <w:r w:rsidRPr="00C528B1">
          <w:rPr>
            <w:rFonts w:ascii="Times New Roman" w:hAnsi="Times New Roman" w:cs="Times New Roman"/>
            <w:noProof/>
            <w:webHidden/>
            <w:sz w:val="24"/>
            <w:szCs w:val="24"/>
          </w:rPr>
          <w:instrText xml:space="preserve"> PAGEREF _Toc209780547 \h </w:instrText>
        </w:r>
        <w:r w:rsidRPr="00C528B1">
          <w:rPr>
            <w:rFonts w:ascii="Times New Roman" w:hAnsi="Times New Roman" w:cs="Times New Roman"/>
            <w:noProof/>
            <w:webHidden/>
            <w:sz w:val="24"/>
            <w:szCs w:val="24"/>
          </w:rPr>
        </w:r>
        <w:r w:rsidRPr="00C528B1">
          <w:rPr>
            <w:rFonts w:ascii="Times New Roman" w:hAnsi="Times New Roman" w:cs="Times New Roman"/>
            <w:noProof/>
            <w:webHidden/>
            <w:sz w:val="24"/>
            <w:szCs w:val="24"/>
          </w:rPr>
          <w:fldChar w:fldCharType="separate"/>
        </w:r>
        <w:r w:rsidR="007934EF">
          <w:rPr>
            <w:rFonts w:ascii="Times New Roman" w:hAnsi="Times New Roman" w:cs="Times New Roman"/>
            <w:noProof/>
            <w:webHidden/>
            <w:sz w:val="24"/>
            <w:szCs w:val="24"/>
          </w:rPr>
          <w:t>123</w:t>
        </w:r>
        <w:r w:rsidRPr="00C528B1">
          <w:rPr>
            <w:rFonts w:ascii="Times New Roman" w:hAnsi="Times New Roman" w:cs="Times New Roman"/>
            <w:noProof/>
            <w:webHidden/>
            <w:sz w:val="24"/>
            <w:szCs w:val="24"/>
          </w:rPr>
          <w:fldChar w:fldCharType="end"/>
        </w:r>
      </w:hyperlink>
    </w:p>
    <w:p w14:paraId="11823C38" w14:textId="0A56FD7F" w:rsidR="00F64CC7" w:rsidRPr="00C528B1" w:rsidRDefault="00F64CC7" w:rsidP="00F64CC7">
      <w:pPr>
        <w:pStyle w:val="Tabladeilustraciones"/>
        <w:tabs>
          <w:tab w:val="right" w:leader="dot" w:pos="8830"/>
        </w:tabs>
        <w:spacing w:line="240" w:lineRule="auto"/>
        <w:rPr>
          <w:rFonts w:ascii="Times New Roman" w:eastAsiaTheme="minorEastAsia" w:hAnsi="Times New Roman" w:cs="Times New Roman"/>
          <w:noProof/>
          <w:kern w:val="2"/>
          <w:sz w:val="24"/>
          <w:szCs w:val="24"/>
          <w14:ligatures w14:val="standardContextual"/>
        </w:rPr>
      </w:pPr>
      <w:hyperlink w:anchor="_Toc209780548" w:history="1">
        <w:r w:rsidRPr="00C528B1">
          <w:rPr>
            <w:rStyle w:val="Hipervnculo"/>
            <w:rFonts w:ascii="Times New Roman" w:hAnsi="Times New Roman" w:cs="Times New Roman"/>
            <w:b/>
            <w:bCs/>
            <w:noProof/>
            <w:sz w:val="24"/>
            <w:szCs w:val="24"/>
          </w:rPr>
          <w:t>Tabla 15</w:t>
        </w:r>
        <w:r w:rsidRPr="00C528B1">
          <w:rPr>
            <w:rStyle w:val="Hipervnculo"/>
            <w:rFonts w:ascii="Times New Roman" w:hAnsi="Times New Roman" w:cs="Times New Roman"/>
            <w:noProof/>
            <w:sz w:val="24"/>
            <w:szCs w:val="24"/>
          </w:rPr>
          <w:t xml:space="preserve"> Rho de Spearman CFG: Electricidad- GOB: Electricidad</w:t>
        </w:r>
        <w:r w:rsidRPr="00C528B1">
          <w:rPr>
            <w:rFonts w:ascii="Times New Roman" w:hAnsi="Times New Roman" w:cs="Times New Roman"/>
            <w:noProof/>
            <w:webHidden/>
            <w:sz w:val="24"/>
            <w:szCs w:val="24"/>
          </w:rPr>
          <w:tab/>
        </w:r>
        <w:r w:rsidRPr="00C528B1">
          <w:rPr>
            <w:rFonts w:ascii="Times New Roman" w:hAnsi="Times New Roman" w:cs="Times New Roman"/>
            <w:noProof/>
            <w:webHidden/>
            <w:sz w:val="24"/>
            <w:szCs w:val="24"/>
          </w:rPr>
          <w:fldChar w:fldCharType="begin"/>
        </w:r>
        <w:r w:rsidRPr="00C528B1">
          <w:rPr>
            <w:rFonts w:ascii="Times New Roman" w:hAnsi="Times New Roman" w:cs="Times New Roman"/>
            <w:noProof/>
            <w:webHidden/>
            <w:sz w:val="24"/>
            <w:szCs w:val="24"/>
          </w:rPr>
          <w:instrText xml:space="preserve"> PAGEREF _Toc209780548 \h </w:instrText>
        </w:r>
        <w:r w:rsidRPr="00C528B1">
          <w:rPr>
            <w:rFonts w:ascii="Times New Roman" w:hAnsi="Times New Roman" w:cs="Times New Roman"/>
            <w:noProof/>
            <w:webHidden/>
            <w:sz w:val="24"/>
            <w:szCs w:val="24"/>
          </w:rPr>
        </w:r>
        <w:r w:rsidRPr="00C528B1">
          <w:rPr>
            <w:rFonts w:ascii="Times New Roman" w:hAnsi="Times New Roman" w:cs="Times New Roman"/>
            <w:noProof/>
            <w:webHidden/>
            <w:sz w:val="24"/>
            <w:szCs w:val="24"/>
          </w:rPr>
          <w:fldChar w:fldCharType="separate"/>
        </w:r>
        <w:r w:rsidR="007934EF">
          <w:rPr>
            <w:rFonts w:ascii="Times New Roman" w:hAnsi="Times New Roman" w:cs="Times New Roman"/>
            <w:noProof/>
            <w:webHidden/>
            <w:sz w:val="24"/>
            <w:szCs w:val="24"/>
          </w:rPr>
          <w:t>128</w:t>
        </w:r>
        <w:r w:rsidRPr="00C528B1">
          <w:rPr>
            <w:rFonts w:ascii="Times New Roman" w:hAnsi="Times New Roman" w:cs="Times New Roman"/>
            <w:noProof/>
            <w:webHidden/>
            <w:sz w:val="24"/>
            <w:szCs w:val="24"/>
          </w:rPr>
          <w:fldChar w:fldCharType="end"/>
        </w:r>
      </w:hyperlink>
    </w:p>
    <w:p w14:paraId="4C4CE46B" w14:textId="48460CE5" w:rsidR="00F64CC7" w:rsidRPr="00C528B1" w:rsidRDefault="00F64CC7" w:rsidP="00F64CC7">
      <w:pPr>
        <w:pStyle w:val="Tabladeilustraciones"/>
        <w:tabs>
          <w:tab w:val="right" w:leader="dot" w:pos="8830"/>
        </w:tabs>
        <w:spacing w:line="240" w:lineRule="auto"/>
        <w:rPr>
          <w:rFonts w:ascii="Times New Roman" w:eastAsiaTheme="minorEastAsia" w:hAnsi="Times New Roman" w:cs="Times New Roman"/>
          <w:noProof/>
          <w:kern w:val="2"/>
          <w:sz w:val="24"/>
          <w:szCs w:val="24"/>
          <w14:ligatures w14:val="standardContextual"/>
        </w:rPr>
      </w:pPr>
      <w:hyperlink w:anchor="_Toc209780549" w:history="1">
        <w:r w:rsidRPr="00C528B1">
          <w:rPr>
            <w:rStyle w:val="Hipervnculo"/>
            <w:rFonts w:ascii="Times New Roman" w:hAnsi="Times New Roman" w:cs="Times New Roman"/>
            <w:b/>
            <w:bCs/>
            <w:noProof/>
            <w:sz w:val="24"/>
            <w:szCs w:val="24"/>
          </w:rPr>
          <w:t>Tabla 16</w:t>
        </w:r>
        <w:r w:rsidRPr="00C528B1">
          <w:rPr>
            <w:rStyle w:val="Hipervnculo"/>
            <w:rFonts w:ascii="Times New Roman" w:hAnsi="Times New Roman" w:cs="Times New Roman"/>
            <w:noProof/>
            <w:sz w:val="24"/>
            <w:szCs w:val="24"/>
          </w:rPr>
          <w:t xml:space="preserve"> Rho de Spearman CFG: VIVIENDA - GOB: VIVIENDA</w:t>
        </w:r>
        <w:r w:rsidRPr="00C528B1">
          <w:rPr>
            <w:rFonts w:ascii="Times New Roman" w:hAnsi="Times New Roman" w:cs="Times New Roman"/>
            <w:noProof/>
            <w:webHidden/>
            <w:sz w:val="24"/>
            <w:szCs w:val="24"/>
          </w:rPr>
          <w:tab/>
        </w:r>
        <w:r w:rsidRPr="00C528B1">
          <w:rPr>
            <w:rFonts w:ascii="Times New Roman" w:hAnsi="Times New Roman" w:cs="Times New Roman"/>
            <w:noProof/>
            <w:webHidden/>
            <w:sz w:val="24"/>
            <w:szCs w:val="24"/>
          </w:rPr>
          <w:fldChar w:fldCharType="begin"/>
        </w:r>
        <w:r w:rsidRPr="00C528B1">
          <w:rPr>
            <w:rFonts w:ascii="Times New Roman" w:hAnsi="Times New Roman" w:cs="Times New Roman"/>
            <w:noProof/>
            <w:webHidden/>
            <w:sz w:val="24"/>
            <w:szCs w:val="24"/>
          </w:rPr>
          <w:instrText xml:space="preserve"> PAGEREF _Toc209780549 \h </w:instrText>
        </w:r>
        <w:r w:rsidRPr="00C528B1">
          <w:rPr>
            <w:rFonts w:ascii="Times New Roman" w:hAnsi="Times New Roman" w:cs="Times New Roman"/>
            <w:noProof/>
            <w:webHidden/>
            <w:sz w:val="24"/>
            <w:szCs w:val="24"/>
          </w:rPr>
        </w:r>
        <w:r w:rsidRPr="00C528B1">
          <w:rPr>
            <w:rFonts w:ascii="Times New Roman" w:hAnsi="Times New Roman" w:cs="Times New Roman"/>
            <w:noProof/>
            <w:webHidden/>
            <w:sz w:val="24"/>
            <w:szCs w:val="24"/>
          </w:rPr>
          <w:fldChar w:fldCharType="separate"/>
        </w:r>
        <w:r w:rsidR="007934EF">
          <w:rPr>
            <w:rFonts w:ascii="Times New Roman" w:hAnsi="Times New Roman" w:cs="Times New Roman"/>
            <w:noProof/>
            <w:webHidden/>
            <w:sz w:val="24"/>
            <w:szCs w:val="24"/>
          </w:rPr>
          <w:t>130</w:t>
        </w:r>
        <w:r w:rsidRPr="00C528B1">
          <w:rPr>
            <w:rFonts w:ascii="Times New Roman" w:hAnsi="Times New Roman" w:cs="Times New Roman"/>
            <w:noProof/>
            <w:webHidden/>
            <w:sz w:val="24"/>
            <w:szCs w:val="24"/>
          </w:rPr>
          <w:fldChar w:fldCharType="end"/>
        </w:r>
      </w:hyperlink>
    </w:p>
    <w:p w14:paraId="3CE3BFED" w14:textId="62EA2C8C" w:rsidR="00F64CC7" w:rsidRPr="00C528B1" w:rsidRDefault="00F64CC7" w:rsidP="00F64CC7">
      <w:pPr>
        <w:pStyle w:val="Tabladeilustraciones"/>
        <w:tabs>
          <w:tab w:val="right" w:leader="dot" w:pos="8830"/>
        </w:tabs>
        <w:spacing w:line="240" w:lineRule="auto"/>
        <w:rPr>
          <w:rFonts w:ascii="Times New Roman" w:eastAsiaTheme="minorEastAsia" w:hAnsi="Times New Roman" w:cs="Times New Roman"/>
          <w:noProof/>
          <w:kern w:val="2"/>
          <w:sz w:val="24"/>
          <w:szCs w:val="24"/>
          <w14:ligatures w14:val="standardContextual"/>
        </w:rPr>
      </w:pPr>
      <w:hyperlink w:anchor="_Toc209780550" w:history="1">
        <w:r w:rsidRPr="00C528B1">
          <w:rPr>
            <w:rStyle w:val="Hipervnculo"/>
            <w:rFonts w:ascii="Times New Roman" w:hAnsi="Times New Roman" w:cs="Times New Roman"/>
            <w:b/>
            <w:bCs/>
            <w:noProof/>
            <w:sz w:val="24"/>
            <w:szCs w:val="24"/>
          </w:rPr>
          <w:t>Tabla 17</w:t>
        </w:r>
        <w:r w:rsidRPr="00C528B1">
          <w:rPr>
            <w:rStyle w:val="Hipervnculo"/>
            <w:rFonts w:ascii="Times New Roman" w:hAnsi="Times New Roman" w:cs="Times New Roman"/>
            <w:noProof/>
            <w:sz w:val="24"/>
            <w:szCs w:val="24"/>
          </w:rPr>
          <w:t xml:space="preserve"> Rho de Spearman Clasificación de Actores Institucionales - CFG: VIVIENDA</w:t>
        </w:r>
        <w:r w:rsidRPr="00C528B1">
          <w:rPr>
            <w:rFonts w:ascii="Times New Roman" w:hAnsi="Times New Roman" w:cs="Times New Roman"/>
            <w:noProof/>
            <w:webHidden/>
            <w:sz w:val="24"/>
            <w:szCs w:val="24"/>
          </w:rPr>
          <w:tab/>
        </w:r>
        <w:r w:rsidRPr="00C528B1">
          <w:rPr>
            <w:rFonts w:ascii="Times New Roman" w:hAnsi="Times New Roman" w:cs="Times New Roman"/>
            <w:noProof/>
            <w:webHidden/>
            <w:sz w:val="24"/>
            <w:szCs w:val="24"/>
          </w:rPr>
          <w:fldChar w:fldCharType="begin"/>
        </w:r>
        <w:r w:rsidRPr="00C528B1">
          <w:rPr>
            <w:rFonts w:ascii="Times New Roman" w:hAnsi="Times New Roman" w:cs="Times New Roman"/>
            <w:noProof/>
            <w:webHidden/>
            <w:sz w:val="24"/>
            <w:szCs w:val="24"/>
          </w:rPr>
          <w:instrText xml:space="preserve"> PAGEREF _Toc209780550 \h </w:instrText>
        </w:r>
        <w:r w:rsidRPr="00C528B1">
          <w:rPr>
            <w:rFonts w:ascii="Times New Roman" w:hAnsi="Times New Roman" w:cs="Times New Roman"/>
            <w:noProof/>
            <w:webHidden/>
            <w:sz w:val="24"/>
            <w:szCs w:val="24"/>
          </w:rPr>
        </w:r>
        <w:r w:rsidRPr="00C528B1">
          <w:rPr>
            <w:rFonts w:ascii="Times New Roman" w:hAnsi="Times New Roman" w:cs="Times New Roman"/>
            <w:noProof/>
            <w:webHidden/>
            <w:sz w:val="24"/>
            <w:szCs w:val="24"/>
          </w:rPr>
          <w:fldChar w:fldCharType="separate"/>
        </w:r>
        <w:r w:rsidR="007934EF">
          <w:rPr>
            <w:rFonts w:ascii="Times New Roman" w:hAnsi="Times New Roman" w:cs="Times New Roman"/>
            <w:noProof/>
            <w:webHidden/>
            <w:sz w:val="24"/>
            <w:szCs w:val="24"/>
          </w:rPr>
          <w:t>133</w:t>
        </w:r>
        <w:r w:rsidRPr="00C528B1">
          <w:rPr>
            <w:rFonts w:ascii="Times New Roman" w:hAnsi="Times New Roman" w:cs="Times New Roman"/>
            <w:noProof/>
            <w:webHidden/>
            <w:sz w:val="24"/>
            <w:szCs w:val="24"/>
          </w:rPr>
          <w:fldChar w:fldCharType="end"/>
        </w:r>
      </w:hyperlink>
    </w:p>
    <w:p w14:paraId="0846C5E3" w14:textId="5C8CF156" w:rsidR="00F64CC7" w:rsidRPr="00C528B1" w:rsidRDefault="00F64CC7" w:rsidP="00F64CC7">
      <w:pPr>
        <w:pStyle w:val="Tabladeilustraciones"/>
        <w:tabs>
          <w:tab w:val="right" w:leader="dot" w:pos="8830"/>
        </w:tabs>
        <w:spacing w:line="240" w:lineRule="auto"/>
        <w:rPr>
          <w:rFonts w:ascii="Times New Roman" w:eastAsiaTheme="minorEastAsia" w:hAnsi="Times New Roman" w:cs="Times New Roman"/>
          <w:noProof/>
          <w:kern w:val="2"/>
          <w:sz w:val="24"/>
          <w:szCs w:val="24"/>
          <w14:ligatures w14:val="standardContextual"/>
        </w:rPr>
      </w:pPr>
      <w:hyperlink w:anchor="_Toc209780551" w:history="1">
        <w:r w:rsidRPr="00C528B1">
          <w:rPr>
            <w:rStyle w:val="Hipervnculo"/>
            <w:rFonts w:ascii="Times New Roman" w:hAnsi="Times New Roman" w:cs="Times New Roman"/>
            <w:b/>
            <w:bCs/>
            <w:noProof/>
            <w:sz w:val="24"/>
            <w:szCs w:val="24"/>
          </w:rPr>
          <w:t>Tabla 18</w:t>
        </w:r>
        <w:r w:rsidRPr="00C528B1">
          <w:rPr>
            <w:rStyle w:val="Hipervnculo"/>
            <w:rFonts w:ascii="Times New Roman" w:hAnsi="Times New Roman" w:cs="Times New Roman"/>
            <w:noProof/>
            <w:sz w:val="24"/>
            <w:szCs w:val="24"/>
          </w:rPr>
          <w:t xml:space="preserve"> Rho de Spearman Ratio ACA Proyecto Culminado - GOB: Transporte</w:t>
        </w:r>
        <w:r w:rsidRPr="00C528B1">
          <w:rPr>
            <w:rFonts w:ascii="Times New Roman" w:hAnsi="Times New Roman" w:cs="Times New Roman"/>
            <w:noProof/>
            <w:webHidden/>
            <w:sz w:val="24"/>
            <w:szCs w:val="24"/>
          </w:rPr>
          <w:tab/>
        </w:r>
        <w:r w:rsidRPr="00C528B1">
          <w:rPr>
            <w:rFonts w:ascii="Times New Roman" w:hAnsi="Times New Roman" w:cs="Times New Roman"/>
            <w:noProof/>
            <w:webHidden/>
            <w:sz w:val="24"/>
            <w:szCs w:val="24"/>
          </w:rPr>
          <w:fldChar w:fldCharType="begin"/>
        </w:r>
        <w:r w:rsidRPr="00C528B1">
          <w:rPr>
            <w:rFonts w:ascii="Times New Roman" w:hAnsi="Times New Roman" w:cs="Times New Roman"/>
            <w:noProof/>
            <w:webHidden/>
            <w:sz w:val="24"/>
            <w:szCs w:val="24"/>
          </w:rPr>
          <w:instrText xml:space="preserve"> PAGEREF _Toc209780551 \h </w:instrText>
        </w:r>
        <w:r w:rsidRPr="00C528B1">
          <w:rPr>
            <w:rFonts w:ascii="Times New Roman" w:hAnsi="Times New Roman" w:cs="Times New Roman"/>
            <w:noProof/>
            <w:webHidden/>
            <w:sz w:val="24"/>
            <w:szCs w:val="24"/>
          </w:rPr>
        </w:r>
        <w:r w:rsidRPr="00C528B1">
          <w:rPr>
            <w:rFonts w:ascii="Times New Roman" w:hAnsi="Times New Roman" w:cs="Times New Roman"/>
            <w:noProof/>
            <w:webHidden/>
            <w:sz w:val="24"/>
            <w:szCs w:val="24"/>
          </w:rPr>
          <w:fldChar w:fldCharType="separate"/>
        </w:r>
        <w:r w:rsidR="007934EF">
          <w:rPr>
            <w:rFonts w:ascii="Times New Roman" w:hAnsi="Times New Roman" w:cs="Times New Roman"/>
            <w:noProof/>
            <w:webHidden/>
            <w:sz w:val="24"/>
            <w:szCs w:val="24"/>
          </w:rPr>
          <w:t>135</w:t>
        </w:r>
        <w:r w:rsidRPr="00C528B1">
          <w:rPr>
            <w:rFonts w:ascii="Times New Roman" w:hAnsi="Times New Roman" w:cs="Times New Roman"/>
            <w:noProof/>
            <w:webHidden/>
            <w:sz w:val="24"/>
            <w:szCs w:val="24"/>
          </w:rPr>
          <w:fldChar w:fldCharType="end"/>
        </w:r>
      </w:hyperlink>
    </w:p>
    <w:p w14:paraId="1E224054" w14:textId="4E2D4C5E" w:rsidR="00F64CC7" w:rsidRPr="00C528B1" w:rsidRDefault="00F64CC7" w:rsidP="00F64CC7">
      <w:pPr>
        <w:pStyle w:val="Tabladeilustraciones"/>
        <w:tabs>
          <w:tab w:val="right" w:leader="dot" w:pos="8830"/>
        </w:tabs>
        <w:spacing w:line="240" w:lineRule="auto"/>
        <w:rPr>
          <w:rFonts w:ascii="Times New Roman" w:eastAsiaTheme="minorEastAsia" w:hAnsi="Times New Roman" w:cs="Times New Roman"/>
          <w:noProof/>
          <w:kern w:val="2"/>
          <w:sz w:val="24"/>
          <w:szCs w:val="24"/>
          <w14:ligatures w14:val="standardContextual"/>
        </w:rPr>
      </w:pPr>
      <w:hyperlink w:anchor="_Toc209780552" w:history="1">
        <w:r w:rsidRPr="00C528B1">
          <w:rPr>
            <w:rStyle w:val="Hipervnculo"/>
            <w:rFonts w:ascii="Times New Roman" w:hAnsi="Times New Roman" w:cs="Times New Roman"/>
            <w:b/>
            <w:bCs/>
            <w:noProof/>
            <w:sz w:val="24"/>
            <w:szCs w:val="24"/>
          </w:rPr>
          <w:t>Tabla 19</w:t>
        </w:r>
        <w:r w:rsidRPr="00C528B1">
          <w:rPr>
            <w:rStyle w:val="Hipervnculo"/>
            <w:rFonts w:ascii="Times New Roman" w:hAnsi="Times New Roman" w:cs="Times New Roman"/>
            <w:noProof/>
            <w:sz w:val="24"/>
            <w:szCs w:val="24"/>
          </w:rPr>
          <w:t xml:space="preserve"> Rho de Spearman Plazos - CFG: Infraestructura</w:t>
        </w:r>
        <w:r w:rsidRPr="00C528B1">
          <w:rPr>
            <w:rFonts w:ascii="Times New Roman" w:hAnsi="Times New Roman" w:cs="Times New Roman"/>
            <w:noProof/>
            <w:webHidden/>
            <w:sz w:val="24"/>
            <w:szCs w:val="24"/>
          </w:rPr>
          <w:tab/>
        </w:r>
        <w:r w:rsidRPr="00C528B1">
          <w:rPr>
            <w:rFonts w:ascii="Times New Roman" w:hAnsi="Times New Roman" w:cs="Times New Roman"/>
            <w:noProof/>
            <w:webHidden/>
            <w:sz w:val="24"/>
            <w:szCs w:val="24"/>
          </w:rPr>
          <w:fldChar w:fldCharType="begin"/>
        </w:r>
        <w:r w:rsidRPr="00C528B1">
          <w:rPr>
            <w:rFonts w:ascii="Times New Roman" w:hAnsi="Times New Roman" w:cs="Times New Roman"/>
            <w:noProof/>
            <w:webHidden/>
            <w:sz w:val="24"/>
            <w:szCs w:val="24"/>
          </w:rPr>
          <w:instrText xml:space="preserve"> PAGEREF _Toc209780552 \h </w:instrText>
        </w:r>
        <w:r w:rsidRPr="00C528B1">
          <w:rPr>
            <w:rFonts w:ascii="Times New Roman" w:hAnsi="Times New Roman" w:cs="Times New Roman"/>
            <w:noProof/>
            <w:webHidden/>
            <w:sz w:val="24"/>
            <w:szCs w:val="24"/>
          </w:rPr>
        </w:r>
        <w:r w:rsidRPr="00C528B1">
          <w:rPr>
            <w:rFonts w:ascii="Times New Roman" w:hAnsi="Times New Roman" w:cs="Times New Roman"/>
            <w:noProof/>
            <w:webHidden/>
            <w:sz w:val="24"/>
            <w:szCs w:val="24"/>
          </w:rPr>
          <w:fldChar w:fldCharType="separate"/>
        </w:r>
        <w:r w:rsidR="007934EF">
          <w:rPr>
            <w:rFonts w:ascii="Times New Roman" w:hAnsi="Times New Roman" w:cs="Times New Roman"/>
            <w:noProof/>
            <w:webHidden/>
            <w:sz w:val="24"/>
            <w:szCs w:val="24"/>
          </w:rPr>
          <w:t>138</w:t>
        </w:r>
        <w:r w:rsidRPr="00C528B1">
          <w:rPr>
            <w:rFonts w:ascii="Times New Roman" w:hAnsi="Times New Roman" w:cs="Times New Roman"/>
            <w:noProof/>
            <w:webHidden/>
            <w:sz w:val="24"/>
            <w:szCs w:val="24"/>
          </w:rPr>
          <w:fldChar w:fldCharType="end"/>
        </w:r>
      </w:hyperlink>
    </w:p>
    <w:p w14:paraId="230A8619" w14:textId="7B8C6A49" w:rsidR="00F64CC7" w:rsidRPr="00C528B1" w:rsidRDefault="00F64CC7" w:rsidP="00F64CC7">
      <w:pPr>
        <w:pStyle w:val="Tabladeilustraciones"/>
        <w:tabs>
          <w:tab w:val="right" w:leader="dot" w:pos="8830"/>
        </w:tabs>
        <w:spacing w:line="240" w:lineRule="auto"/>
        <w:rPr>
          <w:rFonts w:ascii="Times New Roman" w:eastAsiaTheme="minorEastAsia" w:hAnsi="Times New Roman" w:cs="Times New Roman"/>
          <w:noProof/>
          <w:kern w:val="2"/>
          <w:sz w:val="24"/>
          <w:szCs w:val="24"/>
          <w14:ligatures w14:val="standardContextual"/>
        </w:rPr>
      </w:pPr>
      <w:hyperlink w:anchor="_Toc209780553" w:history="1">
        <w:r w:rsidRPr="00C528B1">
          <w:rPr>
            <w:rStyle w:val="Hipervnculo"/>
            <w:rFonts w:ascii="Times New Roman" w:hAnsi="Times New Roman" w:cs="Times New Roman"/>
            <w:b/>
            <w:bCs/>
            <w:noProof/>
            <w:sz w:val="24"/>
            <w:szCs w:val="24"/>
          </w:rPr>
          <w:t>Tabla 20</w:t>
        </w:r>
        <w:r w:rsidRPr="00C528B1">
          <w:rPr>
            <w:rStyle w:val="Hipervnculo"/>
            <w:rFonts w:ascii="Times New Roman" w:hAnsi="Times New Roman" w:cs="Times New Roman"/>
            <w:noProof/>
            <w:sz w:val="24"/>
            <w:szCs w:val="24"/>
          </w:rPr>
          <w:t xml:space="preserve"> Rho de Spearman para Comunas Rurales (n=11)</w:t>
        </w:r>
        <w:r w:rsidRPr="00C528B1">
          <w:rPr>
            <w:rFonts w:ascii="Times New Roman" w:hAnsi="Times New Roman" w:cs="Times New Roman"/>
            <w:noProof/>
            <w:webHidden/>
            <w:sz w:val="24"/>
            <w:szCs w:val="24"/>
          </w:rPr>
          <w:tab/>
        </w:r>
        <w:r w:rsidRPr="00C528B1">
          <w:rPr>
            <w:rFonts w:ascii="Times New Roman" w:hAnsi="Times New Roman" w:cs="Times New Roman"/>
            <w:noProof/>
            <w:webHidden/>
            <w:sz w:val="24"/>
            <w:szCs w:val="24"/>
          </w:rPr>
          <w:fldChar w:fldCharType="begin"/>
        </w:r>
        <w:r w:rsidRPr="00C528B1">
          <w:rPr>
            <w:rFonts w:ascii="Times New Roman" w:hAnsi="Times New Roman" w:cs="Times New Roman"/>
            <w:noProof/>
            <w:webHidden/>
            <w:sz w:val="24"/>
            <w:szCs w:val="24"/>
          </w:rPr>
          <w:instrText xml:space="preserve"> PAGEREF _Toc209780553 \h </w:instrText>
        </w:r>
        <w:r w:rsidRPr="00C528B1">
          <w:rPr>
            <w:rFonts w:ascii="Times New Roman" w:hAnsi="Times New Roman" w:cs="Times New Roman"/>
            <w:noProof/>
            <w:webHidden/>
            <w:sz w:val="24"/>
            <w:szCs w:val="24"/>
          </w:rPr>
        </w:r>
        <w:r w:rsidRPr="00C528B1">
          <w:rPr>
            <w:rFonts w:ascii="Times New Roman" w:hAnsi="Times New Roman" w:cs="Times New Roman"/>
            <w:noProof/>
            <w:webHidden/>
            <w:sz w:val="24"/>
            <w:szCs w:val="24"/>
          </w:rPr>
          <w:fldChar w:fldCharType="separate"/>
        </w:r>
        <w:r w:rsidR="007934EF">
          <w:rPr>
            <w:rFonts w:ascii="Times New Roman" w:hAnsi="Times New Roman" w:cs="Times New Roman"/>
            <w:noProof/>
            <w:webHidden/>
            <w:sz w:val="24"/>
            <w:szCs w:val="24"/>
          </w:rPr>
          <w:t>151</w:t>
        </w:r>
        <w:r w:rsidRPr="00C528B1">
          <w:rPr>
            <w:rFonts w:ascii="Times New Roman" w:hAnsi="Times New Roman" w:cs="Times New Roman"/>
            <w:noProof/>
            <w:webHidden/>
            <w:sz w:val="24"/>
            <w:szCs w:val="24"/>
          </w:rPr>
          <w:fldChar w:fldCharType="end"/>
        </w:r>
      </w:hyperlink>
    </w:p>
    <w:p w14:paraId="65C72DAB" w14:textId="3ED7192A" w:rsidR="00F64CC7" w:rsidRPr="00C528B1" w:rsidRDefault="00F64CC7" w:rsidP="00F64CC7">
      <w:pPr>
        <w:pStyle w:val="Tabladeilustraciones"/>
        <w:tabs>
          <w:tab w:val="right" w:leader="dot" w:pos="8830"/>
        </w:tabs>
        <w:spacing w:line="240" w:lineRule="auto"/>
        <w:rPr>
          <w:rFonts w:ascii="Times New Roman" w:eastAsiaTheme="minorEastAsia" w:hAnsi="Times New Roman" w:cs="Times New Roman"/>
          <w:noProof/>
          <w:kern w:val="2"/>
          <w:sz w:val="24"/>
          <w:szCs w:val="24"/>
          <w14:ligatures w14:val="standardContextual"/>
        </w:rPr>
      </w:pPr>
      <w:hyperlink w:anchor="_Toc209780554" w:history="1">
        <w:r w:rsidRPr="00C528B1">
          <w:rPr>
            <w:rStyle w:val="Hipervnculo"/>
            <w:rFonts w:ascii="Times New Roman" w:hAnsi="Times New Roman" w:cs="Times New Roman"/>
            <w:b/>
            <w:bCs/>
            <w:noProof/>
            <w:sz w:val="24"/>
            <w:szCs w:val="24"/>
          </w:rPr>
          <w:t>Tabla 21</w:t>
        </w:r>
        <w:r w:rsidRPr="00C528B1">
          <w:rPr>
            <w:rStyle w:val="Hipervnculo"/>
            <w:rFonts w:ascii="Times New Roman" w:hAnsi="Times New Roman" w:cs="Times New Roman"/>
            <w:noProof/>
            <w:sz w:val="24"/>
            <w:szCs w:val="24"/>
          </w:rPr>
          <w:t xml:space="preserve"> Rho de Spearman para Comunas Rurales Análisis para GOB (n=11)</w:t>
        </w:r>
        <w:r w:rsidRPr="00C528B1">
          <w:rPr>
            <w:rFonts w:ascii="Times New Roman" w:hAnsi="Times New Roman" w:cs="Times New Roman"/>
            <w:noProof/>
            <w:webHidden/>
            <w:sz w:val="24"/>
            <w:szCs w:val="24"/>
          </w:rPr>
          <w:tab/>
        </w:r>
        <w:r w:rsidRPr="00C528B1">
          <w:rPr>
            <w:rFonts w:ascii="Times New Roman" w:hAnsi="Times New Roman" w:cs="Times New Roman"/>
            <w:noProof/>
            <w:webHidden/>
            <w:sz w:val="24"/>
            <w:szCs w:val="24"/>
          </w:rPr>
          <w:fldChar w:fldCharType="begin"/>
        </w:r>
        <w:r w:rsidRPr="00C528B1">
          <w:rPr>
            <w:rFonts w:ascii="Times New Roman" w:hAnsi="Times New Roman" w:cs="Times New Roman"/>
            <w:noProof/>
            <w:webHidden/>
            <w:sz w:val="24"/>
            <w:szCs w:val="24"/>
          </w:rPr>
          <w:instrText xml:space="preserve"> PAGEREF _Toc209780554 \h </w:instrText>
        </w:r>
        <w:r w:rsidRPr="00C528B1">
          <w:rPr>
            <w:rFonts w:ascii="Times New Roman" w:hAnsi="Times New Roman" w:cs="Times New Roman"/>
            <w:noProof/>
            <w:webHidden/>
            <w:sz w:val="24"/>
            <w:szCs w:val="24"/>
          </w:rPr>
        </w:r>
        <w:r w:rsidRPr="00C528B1">
          <w:rPr>
            <w:rFonts w:ascii="Times New Roman" w:hAnsi="Times New Roman" w:cs="Times New Roman"/>
            <w:noProof/>
            <w:webHidden/>
            <w:sz w:val="24"/>
            <w:szCs w:val="24"/>
          </w:rPr>
          <w:fldChar w:fldCharType="separate"/>
        </w:r>
        <w:r w:rsidR="007934EF">
          <w:rPr>
            <w:rFonts w:ascii="Times New Roman" w:hAnsi="Times New Roman" w:cs="Times New Roman"/>
            <w:noProof/>
            <w:webHidden/>
            <w:sz w:val="24"/>
            <w:szCs w:val="24"/>
          </w:rPr>
          <w:t>153</w:t>
        </w:r>
        <w:r w:rsidRPr="00C528B1">
          <w:rPr>
            <w:rFonts w:ascii="Times New Roman" w:hAnsi="Times New Roman" w:cs="Times New Roman"/>
            <w:noProof/>
            <w:webHidden/>
            <w:sz w:val="24"/>
            <w:szCs w:val="24"/>
          </w:rPr>
          <w:fldChar w:fldCharType="end"/>
        </w:r>
      </w:hyperlink>
    </w:p>
    <w:p w14:paraId="252FE8FE" w14:textId="1547B255" w:rsidR="00F64CC7" w:rsidRPr="00C528B1" w:rsidRDefault="00F64CC7" w:rsidP="00F64CC7">
      <w:pPr>
        <w:pStyle w:val="Tabladeilustraciones"/>
        <w:tabs>
          <w:tab w:val="right" w:leader="dot" w:pos="8830"/>
        </w:tabs>
        <w:spacing w:line="240" w:lineRule="auto"/>
        <w:rPr>
          <w:rFonts w:ascii="Times New Roman" w:eastAsiaTheme="minorEastAsia" w:hAnsi="Times New Roman" w:cs="Times New Roman"/>
          <w:noProof/>
          <w:kern w:val="2"/>
          <w:sz w:val="24"/>
          <w:szCs w:val="24"/>
          <w14:ligatures w14:val="standardContextual"/>
        </w:rPr>
      </w:pPr>
      <w:hyperlink w:anchor="_Toc209780555" w:history="1">
        <w:r w:rsidRPr="00C528B1">
          <w:rPr>
            <w:rStyle w:val="Hipervnculo"/>
            <w:rFonts w:ascii="Times New Roman" w:hAnsi="Times New Roman" w:cs="Times New Roman"/>
            <w:b/>
            <w:bCs/>
            <w:noProof/>
            <w:sz w:val="24"/>
            <w:szCs w:val="24"/>
          </w:rPr>
          <w:t>Tabla 22</w:t>
        </w:r>
        <w:r w:rsidRPr="00C528B1">
          <w:rPr>
            <w:rStyle w:val="Hipervnculo"/>
            <w:rFonts w:ascii="Times New Roman" w:hAnsi="Times New Roman" w:cs="Times New Roman"/>
            <w:noProof/>
            <w:sz w:val="24"/>
            <w:szCs w:val="24"/>
          </w:rPr>
          <w:t xml:space="preserve"> Rho de Spearman para Comunas "En Construcción" (n=23)</w:t>
        </w:r>
        <w:r w:rsidRPr="00C528B1">
          <w:rPr>
            <w:rFonts w:ascii="Times New Roman" w:hAnsi="Times New Roman" w:cs="Times New Roman"/>
            <w:noProof/>
            <w:webHidden/>
            <w:sz w:val="24"/>
            <w:szCs w:val="24"/>
          </w:rPr>
          <w:tab/>
        </w:r>
        <w:r w:rsidRPr="00C528B1">
          <w:rPr>
            <w:rFonts w:ascii="Times New Roman" w:hAnsi="Times New Roman" w:cs="Times New Roman"/>
            <w:noProof/>
            <w:webHidden/>
            <w:sz w:val="24"/>
            <w:szCs w:val="24"/>
          </w:rPr>
          <w:fldChar w:fldCharType="begin"/>
        </w:r>
        <w:r w:rsidRPr="00C528B1">
          <w:rPr>
            <w:rFonts w:ascii="Times New Roman" w:hAnsi="Times New Roman" w:cs="Times New Roman"/>
            <w:noProof/>
            <w:webHidden/>
            <w:sz w:val="24"/>
            <w:szCs w:val="24"/>
          </w:rPr>
          <w:instrText xml:space="preserve"> PAGEREF _Toc209780555 \h </w:instrText>
        </w:r>
        <w:r w:rsidRPr="00C528B1">
          <w:rPr>
            <w:rFonts w:ascii="Times New Roman" w:hAnsi="Times New Roman" w:cs="Times New Roman"/>
            <w:noProof/>
            <w:webHidden/>
            <w:sz w:val="24"/>
            <w:szCs w:val="24"/>
          </w:rPr>
        </w:r>
        <w:r w:rsidRPr="00C528B1">
          <w:rPr>
            <w:rFonts w:ascii="Times New Roman" w:hAnsi="Times New Roman" w:cs="Times New Roman"/>
            <w:noProof/>
            <w:webHidden/>
            <w:sz w:val="24"/>
            <w:szCs w:val="24"/>
          </w:rPr>
          <w:fldChar w:fldCharType="separate"/>
        </w:r>
        <w:r w:rsidR="007934EF">
          <w:rPr>
            <w:rFonts w:ascii="Times New Roman" w:hAnsi="Times New Roman" w:cs="Times New Roman"/>
            <w:noProof/>
            <w:webHidden/>
            <w:sz w:val="24"/>
            <w:szCs w:val="24"/>
          </w:rPr>
          <w:t>155</w:t>
        </w:r>
        <w:r w:rsidRPr="00C528B1">
          <w:rPr>
            <w:rFonts w:ascii="Times New Roman" w:hAnsi="Times New Roman" w:cs="Times New Roman"/>
            <w:noProof/>
            <w:webHidden/>
            <w:sz w:val="24"/>
            <w:szCs w:val="24"/>
          </w:rPr>
          <w:fldChar w:fldCharType="end"/>
        </w:r>
      </w:hyperlink>
    </w:p>
    <w:p w14:paraId="3A0A1305" w14:textId="2DA9AFD7" w:rsidR="00F64CC7" w:rsidRPr="00C528B1" w:rsidRDefault="00F64CC7" w:rsidP="00F64CC7">
      <w:pPr>
        <w:pStyle w:val="Tabladeilustraciones"/>
        <w:tabs>
          <w:tab w:val="right" w:leader="dot" w:pos="8830"/>
        </w:tabs>
        <w:spacing w:line="240" w:lineRule="auto"/>
        <w:rPr>
          <w:rFonts w:ascii="Times New Roman" w:eastAsiaTheme="minorEastAsia" w:hAnsi="Times New Roman" w:cs="Times New Roman"/>
          <w:noProof/>
          <w:kern w:val="2"/>
          <w:sz w:val="24"/>
          <w:szCs w:val="24"/>
          <w14:ligatures w14:val="standardContextual"/>
        </w:rPr>
      </w:pPr>
      <w:hyperlink w:anchor="_Toc209780556" w:history="1">
        <w:r w:rsidRPr="00C528B1">
          <w:rPr>
            <w:rStyle w:val="Hipervnculo"/>
            <w:rFonts w:ascii="Times New Roman" w:hAnsi="Times New Roman" w:cs="Times New Roman"/>
            <w:b/>
            <w:bCs/>
            <w:noProof/>
            <w:sz w:val="24"/>
            <w:szCs w:val="24"/>
          </w:rPr>
          <w:t>Tabla 23</w:t>
        </w:r>
        <w:r w:rsidRPr="00C528B1">
          <w:rPr>
            <w:rStyle w:val="Hipervnculo"/>
            <w:rFonts w:ascii="Times New Roman" w:hAnsi="Times New Roman" w:cs="Times New Roman"/>
            <w:noProof/>
            <w:sz w:val="24"/>
            <w:szCs w:val="24"/>
          </w:rPr>
          <w:t xml:space="preserve"> Rho de Spearman para Comunas Mixtas - Análisis GOB (n=23)</w:t>
        </w:r>
        <w:r w:rsidRPr="00C528B1">
          <w:rPr>
            <w:rFonts w:ascii="Times New Roman" w:hAnsi="Times New Roman" w:cs="Times New Roman"/>
            <w:noProof/>
            <w:webHidden/>
            <w:sz w:val="24"/>
            <w:szCs w:val="24"/>
          </w:rPr>
          <w:tab/>
        </w:r>
        <w:r w:rsidRPr="00C528B1">
          <w:rPr>
            <w:rFonts w:ascii="Times New Roman" w:hAnsi="Times New Roman" w:cs="Times New Roman"/>
            <w:noProof/>
            <w:webHidden/>
            <w:sz w:val="24"/>
            <w:szCs w:val="24"/>
          </w:rPr>
          <w:fldChar w:fldCharType="begin"/>
        </w:r>
        <w:r w:rsidRPr="00C528B1">
          <w:rPr>
            <w:rFonts w:ascii="Times New Roman" w:hAnsi="Times New Roman" w:cs="Times New Roman"/>
            <w:noProof/>
            <w:webHidden/>
            <w:sz w:val="24"/>
            <w:szCs w:val="24"/>
          </w:rPr>
          <w:instrText xml:space="preserve"> PAGEREF _Toc209780556 \h </w:instrText>
        </w:r>
        <w:r w:rsidRPr="00C528B1">
          <w:rPr>
            <w:rFonts w:ascii="Times New Roman" w:hAnsi="Times New Roman" w:cs="Times New Roman"/>
            <w:noProof/>
            <w:webHidden/>
            <w:sz w:val="24"/>
            <w:szCs w:val="24"/>
          </w:rPr>
        </w:r>
        <w:r w:rsidRPr="00C528B1">
          <w:rPr>
            <w:rFonts w:ascii="Times New Roman" w:hAnsi="Times New Roman" w:cs="Times New Roman"/>
            <w:noProof/>
            <w:webHidden/>
            <w:sz w:val="24"/>
            <w:szCs w:val="24"/>
          </w:rPr>
          <w:fldChar w:fldCharType="separate"/>
        </w:r>
        <w:r w:rsidR="007934EF">
          <w:rPr>
            <w:rFonts w:ascii="Times New Roman" w:hAnsi="Times New Roman" w:cs="Times New Roman"/>
            <w:noProof/>
            <w:webHidden/>
            <w:sz w:val="24"/>
            <w:szCs w:val="24"/>
          </w:rPr>
          <w:t>158</w:t>
        </w:r>
        <w:r w:rsidRPr="00C528B1">
          <w:rPr>
            <w:rFonts w:ascii="Times New Roman" w:hAnsi="Times New Roman" w:cs="Times New Roman"/>
            <w:noProof/>
            <w:webHidden/>
            <w:sz w:val="24"/>
            <w:szCs w:val="24"/>
          </w:rPr>
          <w:fldChar w:fldCharType="end"/>
        </w:r>
      </w:hyperlink>
    </w:p>
    <w:p w14:paraId="2F8869E1" w14:textId="5C612B23" w:rsidR="00F64CC7" w:rsidRPr="00C528B1" w:rsidRDefault="00F64CC7" w:rsidP="00F64CC7">
      <w:pPr>
        <w:pStyle w:val="Tabladeilustraciones"/>
        <w:tabs>
          <w:tab w:val="right" w:leader="dot" w:pos="8830"/>
        </w:tabs>
        <w:spacing w:line="240" w:lineRule="auto"/>
        <w:rPr>
          <w:rFonts w:ascii="Times New Roman" w:eastAsiaTheme="minorEastAsia" w:hAnsi="Times New Roman" w:cs="Times New Roman"/>
          <w:noProof/>
          <w:kern w:val="2"/>
          <w:sz w:val="24"/>
          <w:szCs w:val="24"/>
          <w14:ligatures w14:val="standardContextual"/>
        </w:rPr>
      </w:pPr>
      <w:hyperlink w:anchor="_Toc209780557" w:history="1">
        <w:r w:rsidRPr="00C528B1">
          <w:rPr>
            <w:rStyle w:val="Hipervnculo"/>
            <w:rFonts w:ascii="Times New Roman" w:hAnsi="Times New Roman" w:cs="Times New Roman"/>
            <w:b/>
            <w:bCs/>
            <w:noProof/>
            <w:sz w:val="24"/>
            <w:szCs w:val="24"/>
          </w:rPr>
          <w:t>Tabla 24</w:t>
        </w:r>
        <w:r w:rsidRPr="00C528B1">
          <w:rPr>
            <w:rStyle w:val="Hipervnculo"/>
            <w:rFonts w:ascii="Times New Roman" w:hAnsi="Times New Roman" w:cs="Times New Roman"/>
            <w:noProof/>
            <w:sz w:val="24"/>
            <w:szCs w:val="24"/>
          </w:rPr>
          <w:t xml:space="preserve"> Rho de Spearman para Comunas "En Construcción" (n=23)</w:t>
        </w:r>
        <w:r w:rsidRPr="00C528B1">
          <w:rPr>
            <w:rFonts w:ascii="Times New Roman" w:hAnsi="Times New Roman" w:cs="Times New Roman"/>
            <w:noProof/>
            <w:webHidden/>
            <w:sz w:val="24"/>
            <w:szCs w:val="24"/>
          </w:rPr>
          <w:tab/>
        </w:r>
        <w:r w:rsidRPr="00C528B1">
          <w:rPr>
            <w:rFonts w:ascii="Times New Roman" w:hAnsi="Times New Roman" w:cs="Times New Roman"/>
            <w:noProof/>
            <w:webHidden/>
            <w:sz w:val="24"/>
            <w:szCs w:val="24"/>
          </w:rPr>
          <w:fldChar w:fldCharType="begin"/>
        </w:r>
        <w:r w:rsidRPr="00C528B1">
          <w:rPr>
            <w:rFonts w:ascii="Times New Roman" w:hAnsi="Times New Roman" w:cs="Times New Roman"/>
            <w:noProof/>
            <w:webHidden/>
            <w:sz w:val="24"/>
            <w:szCs w:val="24"/>
          </w:rPr>
          <w:instrText xml:space="preserve"> PAGEREF _Toc209780557 \h </w:instrText>
        </w:r>
        <w:r w:rsidRPr="00C528B1">
          <w:rPr>
            <w:rFonts w:ascii="Times New Roman" w:hAnsi="Times New Roman" w:cs="Times New Roman"/>
            <w:noProof/>
            <w:webHidden/>
            <w:sz w:val="24"/>
            <w:szCs w:val="24"/>
          </w:rPr>
        </w:r>
        <w:r w:rsidRPr="00C528B1">
          <w:rPr>
            <w:rFonts w:ascii="Times New Roman" w:hAnsi="Times New Roman" w:cs="Times New Roman"/>
            <w:noProof/>
            <w:webHidden/>
            <w:sz w:val="24"/>
            <w:szCs w:val="24"/>
          </w:rPr>
          <w:fldChar w:fldCharType="separate"/>
        </w:r>
        <w:r w:rsidR="007934EF">
          <w:rPr>
            <w:rFonts w:ascii="Times New Roman" w:hAnsi="Times New Roman" w:cs="Times New Roman"/>
            <w:noProof/>
            <w:webHidden/>
            <w:sz w:val="24"/>
            <w:szCs w:val="24"/>
          </w:rPr>
          <w:t>160</w:t>
        </w:r>
        <w:r w:rsidRPr="00C528B1">
          <w:rPr>
            <w:rFonts w:ascii="Times New Roman" w:hAnsi="Times New Roman" w:cs="Times New Roman"/>
            <w:noProof/>
            <w:webHidden/>
            <w:sz w:val="24"/>
            <w:szCs w:val="24"/>
          </w:rPr>
          <w:fldChar w:fldCharType="end"/>
        </w:r>
      </w:hyperlink>
    </w:p>
    <w:p w14:paraId="1F52A605" w14:textId="7BE6C1E4" w:rsidR="00F64CC7" w:rsidRPr="00C528B1" w:rsidRDefault="00F64CC7" w:rsidP="00F64CC7">
      <w:pPr>
        <w:pStyle w:val="Tabladeilustraciones"/>
        <w:tabs>
          <w:tab w:val="right" w:leader="dot" w:pos="8830"/>
        </w:tabs>
        <w:spacing w:line="240" w:lineRule="auto"/>
        <w:rPr>
          <w:rFonts w:ascii="Times New Roman" w:eastAsiaTheme="minorEastAsia" w:hAnsi="Times New Roman" w:cs="Times New Roman"/>
          <w:noProof/>
          <w:kern w:val="2"/>
          <w:sz w:val="24"/>
          <w:szCs w:val="24"/>
          <w14:ligatures w14:val="standardContextual"/>
        </w:rPr>
      </w:pPr>
      <w:hyperlink w:anchor="_Toc209780558" w:history="1">
        <w:r w:rsidRPr="00C528B1">
          <w:rPr>
            <w:rStyle w:val="Hipervnculo"/>
            <w:rFonts w:ascii="Times New Roman" w:hAnsi="Times New Roman" w:cs="Times New Roman"/>
            <w:b/>
            <w:bCs/>
            <w:noProof/>
            <w:sz w:val="24"/>
            <w:szCs w:val="24"/>
          </w:rPr>
          <w:t>Tabla 25</w:t>
        </w:r>
        <w:r w:rsidRPr="00C528B1">
          <w:rPr>
            <w:rStyle w:val="Hipervnculo"/>
            <w:rFonts w:ascii="Times New Roman" w:hAnsi="Times New Roman" w:cs="Times New Roman"/>
            <w:noProof/>
            <w:sz w:val="24"/>
            <w:szCs w:val="24"/>
          </w:rPr>
          <w:t xml:space="preserve"> Resultados de las Pruebas Kruskal-Wallis por Tipo de Comuna</w:t>
        </w:r>
        <w:r w:rsidRPr="00C528B1">
          <w:rPr>
            <w:rFonts w:ascii="Times New Roman" w:hAnsi="Times New Roman" w:cs="Times New Roman"/>
            <w:noProof/>
            <w:webHidden/>
            <w:sz w:val="24"/>
            <w:szCs w:val="24"/>
          </w:rPr>
          <w:tab/>
        </w:r>
        <w:r w:rsidRPr="00C528B1">
          <w:rPr>
            <w:rFonts w:ascii="Times New Roman" w:hAnsi="Times New Roman" w:cs="Times New Roman"/>
            <w:noProof/>
            <w:webHidden/>
            <w:sz w:val="24"/>
            <w:szCs w:val="24"/>
          </w:rPr>
          <w:fldChar w:fldCharType="begin"/>
        </w:r>
        <w:r w:rsidRPr="00C528B1">
          <w:rPr>
            <w:rFonts w:ascii="Times New Roman" w:hAnsi="Times New Roman" w:cs="Times New Roman"/>
            <w:noProof/>
            <w:webHidden/>
            <w:sz w:val="24"/>
            <w:szCs w:val="24"/>
          </w:rPr>
          <w:instrText xml:space="preserve"> PAGEREF _Toc209780558 \h </w:instrText>
        </w:r>
        <w:r w:rsidRPr="00C528B1">
          <w:rPr>
            <w:rFonts w:ascii="Times New Roman" w:hAnsi="Times New Roman" w:cs="Times New Roman"/>
            <w:noProof/>
            <w:webHidden/>
            <w:sz w:val="24"/>
            <w:szCs w:val="24"/>
          </w:rPr>
        </w:r>
        <w:r w:rsidRPr="00C528B1">
          <w:rPr>
            <w:rFonts w:ascii="Times New Roman" w:hAnsi="Times New Roman" w:cs="Times New Roman"/>
            <w:noProof/>
            <w:webHidden/>
            <w:sz w:val="24"/>
            <w:szCs w:val="24"/>
          </w:rPr>
          <w:fldChar w:fldCharType="separate"/>
        </w:r>
        <w:r w:rsidR="007934EF">
          <w:rPr>
            <w:rFonts w:ascii="Times New Roman" w:hAnsi="Times New Roman" w:cs="Times New Roman"/>
            <w:noProof/>
            <w:webHidden/>
            <w:sz w:val="24"/>
            <w:szCs w:val="24"/>
          </w:rPr>
          <w:t>163</w:t>
        </w:r>
        <w:r w:rsidRPr="00C528B1">
          <w:rPr>
            <w:rFonts w:ascii="Times New Roman" w:hAnsi="Times New Roman" w:cs="Times New Roman"/>
            <w:noProof/>
            <w:webHidden/>
            <w:sz w:val="24"/>
            <w:szCs w:val="24"/>
          </w:rPr>
          <w:fldChar w:fldCharType="end"/>
        </w:r>
      </w:hyperlink>
    </w:p>
    <w:p w14:paraId="40B7DA05" w14:textId="1DB63E3E" w:rsidR="00F64CC7" w:rsidRPr="00C528B1" w:rsidRDefault="00F64CC7" w:rsidP="00F64CC7">
      <w:pPr>
        <w:pStyle w:val="Tabladeilustraciones"/>
        <w:tabs>
          <w:tab w:val="right" w:leader="dot" w:pos="8830"/>
        </w:tabs>
        <w:spacing w:line="240" w:lineRule="auto"/>
        <w:rPr>
          <w:rFonts w:ascii="Times New Roman" w:eastAsiaTheme="minorEastAsia" w:hAnsi="Times New Roman" w:cs="Times New Roman"/>
          <w:noProof/>
          <w:kern w:val="2"/>
          <w:sz w:val="24"/>
          <w:szCs w:val="24"/>
          <w14:ligatures w14:val="standardContextual"/>
        </w:rPr>
      </w:pPr>
      <w:hyperlink w:anchor="_Toc209780559" w:history="1">
        <w:r w:rsidRPr="00C528B1">
          <w:rPr>
            <w:rStyle w:val="Hipervnculo"/>
            <w:rFonts w:ascii="Times New Roman" w:hAnsi="Times New Roman" w:cs="Times New Roman"/>
            <w:b/>
            <w:bCs/>
            <w:noProof/>
            <w:sz w:val="24"/>
            <w:szCs w:val="24"/>
          </w:rPr>
          <w:t>Tabla 26</w:t>
        </w:r>
        <w:r w:rsidRPr="00C528B1">
          <w:rPr>
            <w:rStyle w:val="Hipervnculo"/>
            <w:rFonts w:ascii="Times New Roman" w:hAnsi="Times New Roman" w:cs="Times New Roman"/>
            <w:noProof/>
            <w:sz w:val="24"/>
            <w:szCs w:val="24"/>
          </w:rPr>
          <w:t xml:space="preserve"> Análisis de Componentes Principales de autovalores (eigenvalue) - Matriz de Covarianzas</w:t>
        </w:r>
        <w:r w:rsidRPr="00C528B1">
          <w:rPr>
            <w:rFonts w:ascii="Times New Roman" w:hAnsi="Times New Roman" w:cs="Times New Roman"/>
            <w:noProof/>
            <w:webHidden/>
            <w:sz w:val="24"/>
            <w:szCs w:val="24"/>
          </w:rPr>
          <w:tab/>
        </w:r>
        <w:r w:rsidRPr="00C528B1">
          <w:rPr>
            <w:rFonts w:ascii="Times New Roman" w:hAnsi="Times New Roman" w:cs="Times New Roman"/>
            <w:noProof/>
            <w:webHidden/>
            <w:sz w:val="24"/>
            <w:szCs w:val="24"/>
          </w:rPr>
          <w:fldChar w:fldCharType="begin"/>
        </w:r>
        <w:r w:rsidRPr="00C528B1">
          <w:rPr>
            <w:rFonts w:ascii="Times New Roman" w:hAnsi="Times New Roman" w:cs="Times New Roman"/>
            <w:noProof/>
            <w:webHidden/>
            <w:sz w:val="24"/>
            <w:szCs w:val="24"/>
          </w:rPr>
          <w:instrText xml:space="preserve"> PAGEREF _Toc209780559 \h </w:instrText>
        </w:r>
        <w:r w:rsidRPr="00C528B1">
          <w:rPr>
            <w:rFonts w:ascii="Times New Roman" w:hAnsi="Times New Roman" w:cs="Times New Roman"/>
            <w:noProof/>
            <w:webHidden/>
            <w:sz w:val="24"/>
            <w:szCs w:val="24"/>
          </w:rPr>
        </w:r>
        <w:r w:rsidRPr="00C528B1">
          <w:rPr>
            <w:rFonts w:ascii="Times New Roman" w:hAnsi="Times New Roman" w:cs="Times New Roman"/>
            <w:noProof/>
            <w:webHidden/>
            <w:sz w:val="24"/>
            <w:szCs w:val="24"/>
          </w:rPr>
          <w:fldChar w:fldCharType="separate"/>
        </w:r>
        <w:r w:rsidR="007934EF">
          <w:rPr>
            <w:rFonts w:ascii="Times New Roman" w:hAnsi="Times New Roman" w:cs="Times New Roman"/>
            <w:noProof/>
            <w:webHidden/>
            <w:sz w:val="24"/>
            <w:szCs w:val="24"/>
          </w:rPr>
          <w:t>176</w:t>
        </w:r>
        <w:r w:rsidRPr="00C528B1">
          <w:rPr>
            <w:rFonts w:ascii="Times New Roman" w:hAnsi="Times New Roman" w:cs="Times New Roman"/>
            <w:noProof/>
            <w:webHidden/>
            <w:sz w:val="24"/>
            <w:szCs w:val="24"/>
          </w:rPr>
          <w:fldChar w:fldCharType="end"/>
        </w:r>
      </w:hyperlink>
    </w:p>
    <w:p w14:paraId="6833C13D" w14:textId="5C15B212" w:rsidR="00F64CC7" w:rsidRPr="00C528B1" w:rsidRDefault="00F64CC7" w:rsidP="00F64CC7">
      <w:pPr>
        <w:pStyle w:val="Tabladeilustraciones"/>
        <w:tabs>
          <w:tab w:val="right" w:leader="dot" w:pos="8830"/>
        </w:tabs>
        <w:spacing w:line="240" w:lineRule="auto"/>
        <w:rPr>
          <w:rFonts w:ascii="Times New Roman" w:eastAsiaTheme="minorEastAsia" w:hAnsi="Times New Roman" w:cs="Times New Roman"/>
          <w:noProof/>
          <w:kern w:val="2"/>
          <w:sz w:val="24"/>
          <w:szCs w:val="24"/>
          <w14:ligatures w14:val="standardContextual"/>
        </w:rPr>
      </w:pPr>
      <w:hyperlink w:anchor="_Toc209780560" w:history="1">
        <w:r w:rsidRPr="00C528B1">
          <w:rPr>
            <w:rStyle w:val="Hipervnculo"/>
            <w:rFonts w:ascii="Times New Roman" w:hAnsi="Times New Roman" w:cs="Times New Roman"/>
            <w:b/>
            <w:bCs/>
            <w:noProof/>
            <w:sz w:val="24"/>
            <w:szCs w:val="24"/>
          </w:rPr>
          <w:t>Tabla 27</w:t>
        </w:r>
        <w:r w:rsidRPr="00C528B1">
          <w:rPr>
            <w:rStyle w:val="Hipervnculo"/>
            <w:rFonts w:ascii="Times New Roman" w:hAnsi="Times New Roman" w:cs="Times New Roman"/>
            <w:noProof/>
            <w:sz w:val="24"/>
            <w:szCs w:val="24"/>
          </w:rPr>
          <w:t xml:space="preserve"> Análisis de Componentes Principales Varianza Explicada (eigenvalue)</w:t>
        </w:r>
        <w:r w:rsidRPr="00C528B1">
          <w:rPr>
            <w:rFonts w:ascii="Times New Roman" w:hAnsi="Times New Roman" w:cs="Times New Roman"/>
            <w:noProof/>
            <w:webHidden/>
            <w:sz w:val="24"/>
            <w:szCs w:val="24"/>
          </w:rPr>
          <w:tab/>
        </w:r>
        <w:r w:rsidRPr="00C528B1">
          <w:rPr>
            <w:rFonts w:ascii="Times New Roman" w:hAnsi="Times New Roman" w:cs="Times New Roman"/>
            <w:noProof/>
            <w:webHidden/>
            <w:sz w:val="24"/>
            <w:szCs w:val="24"/>
          </w:rPr>
          <w:fldChar w:fldCharType="begin"/>
        </w:r>
        <w:r w:rsidRPr="00C528B1">
          <w:rPr>
            <w:rFonts w:ascii="Times New Roman" w:hAnsi="Times New Roman" w:cs="Times New Roman"/>
            <w:noProof/>
            <w:webHidden/>
            <w:sz w:val="24"/>
            <w:szCs w:val="24"/>
          </w:rPr>
          <w:instrText xml:space="preserve"> PAGEREF _Toc209780560 \h </w:instrText>
        </w:r>
        <w:r w:rsidRPr="00C528B1">
          <w:rPr>
            <w:rFonts w:ascii="Times New Roman" w:hAnsi="Times New Roman" w:cs="Times New Roman"/>
            <w:noProof/>
            <w:webHidden/>
            <w:sz w:val="24"/>
            <w:szCs w:val="24"/>
          </w:rPr>
        </w:r>
        <w:r w:rsidRPr="00C528B1">
          <w:rPr>
            <w:rFonts w:ascii="Times New Roman" w:hAnsi="Times New Roman" w:cs="Times New Roman"/>
            <w:noProof/>
            <w:webHidden/>
            <w:sz w:val="24"/>
            <w:szCs w:val="24"/>
          </w:rPr>
          <w:fldChar w:fldCharType="separate"/>
        </w:r>
        <w:r w:rsidR="007934EF">
          <w:rPr>
            <w:rFonts w:ascii="Times New Roman" w:hAnsi="Times New Roman" w:cs="Times New Roman"/>
            <w:noProof/>
            <w:webHidden/>
            <w:sz w:val="24"/>
            <w:szCs w:val="24"/>
          </w:rPr>
          <w:t>178</w:t>
        </w:r>
        <w:r w:rsidRPr="00C528B1">
          <w:rPr>
            <w:rFonts w:ascii="Times New Roman" w:hAnsi="Times New Roman" w:cs="Times New Roman"/>
            <w:noProof/>
            <w:webHidden/>
            <w:sz w:val="24"/>
            <w:szCs w:val="24"/>
          </w:rPr>
          <w:fldChar w:fldCharType="end"/>
        </w:r>
      </w:hyperlink>
    </w:p>
    <w:p w14:paraId="24892FAE" w14:textId="5EB9B060" w:rsidR="00F64CC7" w:rsidRPr="00C528B1" w:rsidRDefault="00F64CC7" w:rsidP="00F64CC7">
      <w:pPr>
        <w:pStyle w:val="Tabladeilustraciones"/>
        <w:tabs>
          <w:tab w:val="right" w:leader="dot" w:pos="8830"/>
        </w:tabs>
        <w:spacing w:line="240" w:lineRule="auto"/>
        <w:rPr>
          <w:rFonts w:ascii="Times New Roman" w:eastAsiaTheme="minorEastAsia" w:hAnsi="Times New Roman" w:cs="Times New Roman"/>
          <w:noProof/>
          <w:kern w:val="2"/>
          <w:sz w:val="24"/>
          <w:szCs w:val="24"/>
          <w14:ligatures w14:val="standardContextual"/>
        </w:rPr>
      </w:pPr>
      <w:hyperlink w:anchor="_Toc209780561" w:history="1">
        <w:r w:rsidRPr="00C528B1">
          <w:rPr>
            <w:rStyle w:val="Hipervnculo"/>
            <w:rFonts w:ascii="Times New Roman" w:hAnsi="Times New Roman" w:cs="Times New Roman"/>
            <w:b/>
            <w:bCs/>
            <w:noProof/>
            <w:sz w:val="24"/>
            <w:szCs w:val="24"/>
          </w:rPr>
          <w:t>Tabla 28</w:t>
        </w:r>
        <w:r w:rsidRPr="00C528B1">
          <w:rPr>
            <w:rStyle w:val="Hipervnculo"/>
            <w:rFonts w:ascii="Times New Roman" w:hAnsi="Times New Roman" w:cs="Times New Roman"/>
            <w:noProof/>
            <w:sz w:val="24"/>
            <w:szCs w:val="24"/>
          </w:rPr>
          <w:t xml:space="preserve"> Cargas Factoriales en Componentes Principales - Matriz de Correlación</w:t>
        </w:r>
        <w:r w:rsidRPr="00C528B1">
          <w:rPr>
            <w:rFonts w:ascii="Times New Roman" w:hAnsi="Times New Roman" w:cs="Times New Roman"/>
            <w:noProof/>
            <w:webHidden/>
            <w:sz w:val="24"/>
            <w:szCs w:val="24"/>
          </w:rPr>
          <w:tab/>
        </w:r>
        <w:r w:rsidRPr="00C528B1">
          <w:rPr>
            <w:rFonts w:ascii="Times New Roman" w:hAnsi="Times New Roman" w:cs="Times New Roman"/>
            <w:noProof/>
            <w:webHidden/>
            <w:sz w:val="24"/>
            <w:szCs w:val="24"/>
          </w:rPr>
          <w:fldChar w:fldCharType="begin"/>
        </w:r>
        <w:r w:rsidRPr="00C528B1">
          <w:rPr>
            <w:rFonts w:ascii="Times New Roman" w:hAnsi="Times New Roman" w:cs="Times New Roman"/>
            <w:noProof/>
            <w:webHidden/>
            <w:sz w:val="24"/>
            <w:szCs w:val="24"/>
          </w:rPr>
          <w:instrText xml:space="preserve"> PAGEREF _Toc209780561 \h </w:instrText>
        </w:r>
        <w:r w:rsidRPr="00C528B1">
          <w:rPr>
            <w:rFonts w:ascii="Times New Roman" w:hAnsi="Times New Roman" w:cs="Times New Roman"/>
            <w:noProof/>
            <w:webHidden/>
            <w:sz w:val="24"/>
            <w:szCs w:val="24"/>
          </w:rPr>
        </w:r>
        <w:r w:rsidRPr="00C528B1">
          <w:rPr>
            <w:rFonts w:ascii="Times New Roman" w:hAnsi="Times New Roman" w:cs="Times New Roman"/>
            <w:noProof/>
            <w:webHidden/>
            <w:sz w:val="24"/>
            <w:szCs w:val="24"/>
          </w:rPr>
          <w:fldChar w:fldCharType="separate"/>
        </w:r>
        <w:r w:rsidR="007934EF">
          <w:rPr>
            <w:rFonts w:ascii="Times New Roman" w:hAnsi="Times New Roman" w:cs="Times New Roman"/>
            <w:noProof/>
            <w:webHidden/>
            <w:sz w:val="24"/>
            <w:szCs w:val="24"/>
          </w:rPr>
          <w:t>185</w:t>
        </w:r>
        <w:r w:rsidRPr="00C528B1">
          <w:rPr>
            <w:rFonts w:ascii="Times New Roman" w:hAnsi="Times New Roman" w:cs="Times New Roman"/>
            <w:noProof/>
            <w:webHidden/>
            <w:sz w:val="24"/>
            <w:szCs w:val="24"/>
          </w:rPr>
          <w:fldChar w:fldCharType="end"/>
        </w:r>
      </w:hyperlink>
    </w:p>
    <w:p w14:paraId="3DF6FCFA" w14:textId="451AC0E1" w:rsidR="00F64CC7" w:rsidRPr="00C528B1" w:rsidRDefault="00F64CC7" w:rsidP="00F64CC7">
      <w:pPr>
        <w:pStyle w:val="Tabladeilustraciones"/>
        <w:tabs>
          <w:tab w:val="right" w:leader="dot" w:pos="8830"/>
        </w:tabs>
        <w:spacing w:line="240" w:lineRule="auto"/>
        <w:rPr>
          <w:rFonts w:ascii="Times New Roman" w:eastAsiaTheme="minorEastAsia" w:hAnsi="Times New Roman" w:cs="Times New Roman"/>
          <w:noProof/>
          <w:kern w:val="2"/>
          <w:sz w:val="24"/>
          <w:szCs w:val="24"/>
          <w14:ligatures w14:val="standardContextual"/>
        </w:rPr>
      </w:pPr>
      <w:hyperlink w:anchor="_Toc209780562" w:history="1">
        <w:r w:rsidRPr="00C528B1">
          <w:rPr>
            <w:rStyle w:val="Hipervnculo"/>
            <w:rFonts w:ascii="Times New Roman" w:hAnsi="Times New Roman" w:cs="Times New Roman"/>
            <w:b/>
            <w:bCs/>
            <w:noProof/>
            <w:sz w:val="24"/>
            <w:szCs w:val="24"/>
          </w:rPr>
          <w:t>Tabla 29</w:t>
        </w:r>
        <w:r w:rsidRPr="00C528B1">
          <w:rPr>
            <w:rStyle w:val="Hipervnculo"/>
            <w:rFonts w:ascii="Times New Roman" w:hAnsi="Times New Roman" w:cs="Times New Roman"/>
            <w:noProof/>
            <w:sz w:val="24"/>
            <w:szCs w:val="24"/>
          </w:rPr>
          <w:t xml:space="preserve"> Comparación Metodológica - Covarianzas vs Correlaciones</w:t>
        </w:r>
        <w:r w:rsidRPr="00C528B1">
          <w:rPr>
            <w:rFonts w:ascii="Times New Roman" w:hAnsi="Times New Roman" w:cs="Times New Roman"/>
            <w:noProof/>
            <w:webHidden/>
            <w:sz w:val="24"/>
            <w:szCs w:val="24"/>
          </w:rPr>
          <w:tab/>
        </w:r>
        <w:r w:rsidRPr="00C528B1">
          <w:rPr>
            <w:rFonts w:ascii="Times New Roman" w:hAnsi="Times New Roman" w:cs="Times New Roman"/>
            <w:noProof/>
            <w:webHidden/>
            <w:sz w:val="24"/>
            <w:szCs w:val="24"/>
          </w:rPr>
          <w:fldChar w:fldCharType="begin"/>
        </w:r>
        <w:r w:rsidRPr="00C528B1">
          <w:rPr>
            <w:rFonts w:ascii="Times New Roman" w:hAnsi="Times New Roman" w:cs="Times New Roman"/>
            <w:noProof/>
            <w:webHidden/>
            <w:sz w:val="24"/>
            <w:szCs w:val="24"/>
          </w:rPr>
          <w:instrText xml:space="preserve"> PAGEREF _Toc209780562 \h </w:instrText>
        </w:r>
        <w:r w:rsidRPr="00C528B1">
          <w:rPr>
            <w:rFonts w:ascii="Times New Roman" w:hAnsi="Times New Roman" w:cs="Times New Roman"/>
            <w:noProof/>
            <w:webHidden/>
            <w:sz w:val="24"/>
            <w:szCs w:val="24"/>
          </w:rPr>
        </w:r>
        <w:r w:rsidRPr="00C528B1">
          <w:rPr>
            <w:rFonts w:ascii="Times New Roman" w:hAnsi="Times New Roman" w:cs="Times New Roman"/>
            <w:noProof/>
            <w:webHidden/>
            <w:sz w:val="24"/>
            <w:szCs w:val="24"/>
          </w:rPr>
          <w:fldChar w:fldCharType="separate"/>
        </w:r>
        <w:r w:rsidR="007934EF">
          <w:rPr>
            <w:rFonts w:ascii="Times New Roman" w:hAnsi="Times New Roman" w:cs="Times New Roman"/>
            <w:noProof/>
            <w:webHidden/>
            <w:sz w:val="24"/>
            <w:szCs w:val="24"/>
          </w:rPr>
          <w:t>192</w:t>
        </w:r>
        <w:r w:rsidRPr="00C528B1">
          <w:rPr>
            <w:rFonts w:ascii="Times New Roman" w:hAnsi="Times New Roman" w:cs="Times New Roman"/>
            <w:noProof/>
            <w:webHidden/>
            <w:sz w:val="24"/>
            <w:szCs w:val="24"/>
          </w:rPr>
          <w:fldChar w:fldCharType="end"/>
        </w:r>
      </w:hyperlink>
    </w:p>
    <w:p w14:paraId="4753E9B2" w14:textId="23E1C8A2" w:rsidR="00F64CC7" w:rsidRPr="00C528B1" w:rsidRDefault="00F64CC7" w:rsidP="00F64CC7">
      <w:pPr>
        <w:pStyle w:val="Tabladeilustraciones"/>
        <w:tabs>
          <w:tab w:val="right" w:leader="dot" w:pos="8830"/>
        </w:tabs>
        <w:spacing w:line="240" w:lineRule="auto"/>
        <w:rPr>
          <w:rFonts w:ascii="Times New Roman" w:eastAsiaTheme="minorEastAsia" w:hAnsi="Times New Roman" w:cs="Times New Roman"/>
          <w:noProof/>
          <w:kern w:val="2"/>
          <w:sz w:val="24"/>
          <w:szCs w:val="24"/>
          <w14:ligatures w14:val="standardContextual"/>
        </w:rPr>
      </w:pPr>
      <w:hyperlink w:anchor="_Toc209780563" w:history="1">
        <w:r w:rsidRPr="00C528B1">
          <w:rPr>
            <w:rStyle w:val="Hipervnculo"/>
            <w:rFonts w:ascii="Times New Roman" w:hAnsi="Times New Roman" w:cs="Times New Roman"/>
            <w:b/>
            <w:bCs/>
            <w:noProof/>
            <w:sz w:val="24"/>
            <w:szCs w:val="24"/>
          </w:rPr>
          <w:t>Tabla 30</w:t>
        </w:r>
        <w:r w:rsidRPr="00C528B1">
          <w:rPr>
            <w:rStyle w:val="Hipervnculo"/>
            <w:rFonts w:ascii="Times New Roman" w:hAnsi="Times New Roman" w:cs="Times New Roman"/>
            <w:noProof/>
            <w:sz w:val="24"/>
            <w:szCs w:val="24"/>
          </w:rPr>
          <w:t xml:space="preserve"> Caracterización de Clusters</w:t>
        </w:r>
        <w:r w:rsidRPr="00C528B1">
          <w:rPr>
            <w:rFonts w:ascii="Times New Roman" w:hAnsi="Times New Roman" w:cs="Times New Roman"/>
            <w:noProof/>
            <w:webHidden/>
            <w:sz w:val="24"/>
            <w:szCs w:val="24"/>
          </w:rPr>
          <w:tab/>
        </w:r>
        <w:r w:rsidRPr="00C528B1">
          <w:rPr>
            <w:rFonts w:ascii="Times New Roman" w:hAnsi="Times New Roman" w:cs="Times New Roman"/>
            <w:noProof/>
            <w:webHidden/>
            <w:sz w:val="24"/>
            <w:szCs w:val="24"/>
          </w:rPr>
          <w:fldChar w:fldCharType="begin"/>
        </w:r>
        <w:r w:rsidRPr="00C528B1">
          <w:rPr>
            <w:rFonts w:ascii="Times New Roman" w:hAnsi="Times New Roman" w:cs="Times New Roman"/>
            <w:noProof/>
            <w:webHidden/>
            <w:sz w:val="24"/>
            <w:szCs w:val="24"/>
          </w:rPr>
          <w:instrText xml:space="preserve"> PAGEREF _Toc209780563 \h </w:instrText>
        </w:r>
        <w:r w:rsidRPr="00C528B1">
          <w:rPr>
            <w:rFonts w:ascii="Times New Roman" w:hAnsi="Times New Roman" w:cs="Times New Roman"/>
            <w:noProof/>
            <w:webHidden/>
            <w:sz w:val="24"/>
            <w:szCs w:val="24"/>
          </w:rPr>
        </w:r>
        <w:r w:rsidRPr="00C528B1">
          <w:rPr>
            <w:rFonts w:ascii="Times New Roman" w:hAnsi="Times New Roman" w:cs="Times New Roman"/>
            <w:noProof/>
            <w:webHidden/>
            <w:sz w:val="24"/>
            <w:szCs w:val="24"/>
          </w:rPr>
          <w:fldChar w:fldCharType="separate"/>
        </w:r>
        <w:r w:rsidR="007934EF">
          <w:rPr>
            <w:rFonts w:ascii="Times New Roman" w:hAnsi="Times New Roman" w:cs="Times New Roman"/>
            <w:noProof/>
            <w:webHidden/>
            <w:sz w:val="24"/>
            <w:szCs w:val="24"/>
          </w:rPr>
          <w:t>198</w:t>
        </w:r>
        <w:r w:rsidRPr="00C528B1">
          <w:rPr>
            <w:rFonts w:ascii="Times New Roman" w:hAnsi="Times New Roman" w:cs="Times New Roman"/>
            <w:noProof/>
            <w:webHidden/>
            <w:sz w:val="24"/>
            <w:szCs w:val="24"/>
          </w:rPr>
          <w:fldChar w:fldCharType="end"/>
        </w:r>
      </w:hyperlink>
    </w:p>
    <w:p w14:paraId="79393A8F" w14:textId="0BE8274B" w:rsidR="00F64CC7" w:rsidRPr="00C528B1" w:rsidRDefault="00F64CC7" w:rsidP="00F64CC7">
      <w:pPr>
        <w:pStyle w:val="Tabladeilustraciones"/>
        <w:tabs>
          <w:tab w:val="right" w:leader="dot" w:pos="8830"/>
        </w:tabs>
        <w:spacing w:line="240" w:lineRule="auto"/>
        <w:rPr>
          <w:rFonts w:ascii="Times New Roman" w:eastAsiaTheme="minorEastAsia" w:hAnsi="Times New Roman" w:cs="Times New Roman"/>
          <w:noProof/>
          <w:kern w:val="2"/>
          <w:sz w:val="24"/>
          <w:szCs w:val="24"/>
          <w14:ligatures w14:val="standardContextual"/>
        </w:rPr>
      </w:pPr>
      <w:hyperlink w:anchor="_Toc209780564" w:history="1">
        <w:r w:rsidRPr="00C528B1">
          <w:rPr>
            <w:rStyle w:val="Hipervnculo"/>
            <w:rFonts w:ascii="Times New Roman" w:hAnsi="Times New Roman" w:cs="Times New Roman"/>
            <w:b/>
            <w:bCs/>
            <w:noProof/>
            <w:sz w:val="24"/>
            <w:szCs w:val="24"/>
          </w:rPr>
          <w:t>Tabla 31</w:t>
        </w:r>
        <w:r w:rsidRPr="00C528B1">
          <w:rPr>
            <w:rStyle w:val="Hipervnculo"/>
            <w:rFonts w:ascii="Times New Roman" w:hAnsi="Times New Roman" w:cs="Times New Roman"/>
            <w:noProof/>
            <w:sz w:val="24"/>
            <w:szCs w:val="24"/>
          </w:rPr>
          <w:t xml:space="preserve"> Correlaciones Significativas - Muy Fuertes y Fuertes</w:t>
        </w:r>
        <w:r w:rsidRPr="00C528B1">
          <w:rPr>
            <w:rFonts w:ascii="Times New Roman" w:hAnsi="Times New Roman" w:cs="Times New Roman"/>
            <w:noProof/>
            <w:webHidden/>
            <w:sz w:val="24"/>
            <w:szCs w:val="24"/>
          </w:rPr>
          <w:tab/>
        </w:r>
        <w:r w:rsidRPr="00C528B1">
          <w:rPr>
            <w:rFonts w:ascii="Times New Roman" w:hAnsi="Times New Roman" w:cs="Times New Roman"/>
            <w:noProof/>
            <w:webHidden/>
            <w:sz w:val="24"/>
            <w:szCs w:val="24"/>
          </w:rPr>
          <w:fldChar w:fldCharType="begin"/>
        </w:r>
        <w:r w:rsidRPr="00C528B1">
          <w:rPr>
            <w:rFonts w:ascii="Times New Roman" w:hAnsi="Times New Roman" w:cs="Times New Roman"/>
            <w:noProof/>
            <w:webHidden/>
            <w:sz w:val="24"/>
            <w:szCs w:val="24"/>
          </w:rPr>
          <w:instrText xml:space="preserve"> PAGEREF _Toc209780564 \h </w:instrText>
        </w:r>
        <w:r w:rsidRPr="00C528B1">
          <w:rPr>
            <w:rFonts w:ascii="Times New Roman" w:hAnsi="Times New Roman" w:cs="Times New Roman"/>
            <w:noProof/>
            <w:webHidden/>
            <w:sz w:val="24"/>
            <w:szCs w:val="24"/>
          </w:rPr>
        </w:r>
        <w:r w:rsidRPr="00C528B1">
          <w:rPr>
            <w:rFonts w:ascii="Times New Roman" w:hAnsi="Times New Roman" w:cs="Times New Roman"/>
            <w:noProof/>
            <w:webHidden/>
            <w:sz w:val="24"/>
            <w:szCs w:val="24"/>
          </w:rPr>
          <w:fldChar w:fldCharType="separate"/>
        </w:r>
        <w:r w:rsidR="007934EF">
          <w:rPr>
            <w:rFonts w:ascii="Times New Roman" w:hAnsi="Times New Roman" w:cs="Times New Roman"/>
            <w:noProof/>
            <w:webHidden/>
            <w:sz w:val="24"/>
            <w:szCs w:val="24"/>
          </w:rPr>
          <w:t>238</w:t>
        </w:r>
        <w:r w:rsidRPr="00C528B1">
          <w:rPr>
            <w:rFonts w:ascii="Times New Roman" w:hAnsi="Times New Roman" w:cs="Times New Roman"/>
            <w:noProof/>
            <w:webHidden/>
            <w:sz w:val="24"/>
            <w:szCs w:val="24"/>
          </w:rPr>
          <w:fldChar w:fldCharType="end"/>
        </w:r>
      </w:hyperlink>
    </w:p>
    <w:p w14:paraId="23888B8B" w14:textId="5581316A" w:rsidR="00F64CC7" w:rsidRPr="00C528B1" w:rsidRDefault="00F64CC7" w:rsidP="00F64CC7">
      <w:pPr>
        <w:pStyle w:val="Tabladeilustraciones"/>
        <w:tabs>
          <w:tab w:val="right" w:leader="dot" w:pos="8830"/>
        </w:tabs>
        <w:spacing w:line="240" w:lineRule="auto"/>
        <w:rPr>
          <w:rFonts w:ascii="Times New Roman" w:eastAsiaTheme="minorEastAsia" w:hAnsi="Times New Roman" w:cs="Times New Roman"/>
          <w:noProof/>
          <w:kern w:val="2"/>
          <w:sz w:val="24"/>
          <w:szCs w:val="24"/>
          <w14:ligatures w14:val="standardContextual"/>
        </w:rPr>
      </w:pPr>
      <w:hyperlink w:anchor="_Toc209780565" w:history="1">
        <w:r w:rsidRPr="00C528B1">
          <w:rPr>
            <w:rStyle w:val="Hipervnculo"/>
            <w:rFonts w:ascii="Times New Roman" w:hAnsi="Times New Roman" w:cs="Times New Roman"/>
            <w:b/>
            <w:bCs/>
            <w:noProof/>
            <w:sz w:val="24"/>
            <w:szCs w:val="24"/>
          </w:rPr>
          <w:t>Tabla 32</w:t>
        </w:r>
        <w:r w:rsidRPr="00C528B1">
          <w:rPr>
            <w:rStyle w:val="Hipervnculo"/>
            <w:rFonts w:ascii="Times New Roman" w:hAnsi="Times New Roman" w:cs="Times New Roman"/>
            <w:noProof/>
            <w:sz w:val="24"/>
            <w:szCs w:val="24"/>
          </w:rPr>
          <w:t xml:space="preserve"> Correlaciones Significativas - Moderadas</w:t>
        </w:r>
        <w:r w:rsidRPr="00C528B1">
          <w:rPr>
            <w:rFonts w:ascii="Times New Roman" w:hAnsi="Times New Roman" w:cs="Times New Roman"/>
            <w:noProof/>
            <w:webHidden/>
            <w:sz w:val="24"/>
            <w:szCs w:val="24"/>
          </w:rPr>
          <w:tab/>
        </w:r>
        <w:r w:rsidRPr="00C528B1">
          <w:rPr>
            <w:rFonts w:ascii="Times New Roman" w:hAnsi="Times New Roman" w:cs="Times New Roman"/>
            <w:noProof/>
            <w:webHidden/>
            <w:sz w:val="24"/>
            <w:szCs w:val="24"/>
          </w:rPr>
          <w:fldChar w:fldCharType="begin"/>
        </w:r>
        <w:r w:rsidRPr="00C528B1">
          <w:rPr>
            <w:rFonts w:ascii="Times New Roman" w:hAnsi="Times New Roman" w:cs="Times New Roman"/>
            <w:noProof/>
            <w:webHidden/>
            <w:sz w:val="24"/>
            <w:szCs w:val="24"/>
          </w:rPr>
          <w:instrText xml:space="preserve"> PAGEREF _Toc209780565 \h </w:instrText>
        </w:r>
        <w:r w:rsidRPr="00C528B1">
          <w:rPr>
            <w:rFonts w:ascii="Times New Roman" w:hAnsi="Times New Roman" w:cs="Times New Roman"/>
            <w:noProof/>
            <w:webHidden/>
            <w:sz w:val="24"/>
            <w:szCs w:val="24"/>
          </w:rPr>
        </w:r>
        <w:r w:rsidRPr="00C528B1">
          <w:rPr>
            <w:rFonts w:ascii="Times New Roman" w:hAnsi="Times New Roman" w:cs="Times New Roman"/>
            <w:noProof/>
            <w:webHidden/>
            <w:sz w:val="24"/>
            <w:szCs w:val="24"/>
          </w:rPr>
          <w:fldChar w:fldCharType="separate"/>
        </w:r>
        <w:r w:rsidR="007934EF">
          <w:rPr>
            <w:rFonts w:ascii="Times New Roman" w:hAnsi="Times New Roman" w:cs="Times New Roman"/>
            <w:noProof/>
            <w:webHidden/>
            <w:sz w:val="24"/>
            <w:szCs w:val="24"/>
          </w:rPr>
          <w:t>239</w:t>
        </w:r>
        <w:r w:rsidRPr="00C528B1">
          <w:rPr>
            <w:rFonts w:ascii="Times New Roman" w:hAnsi="Times New Roman" w:cs="Times New Roman"/>
            <w:noProof/>
            <w:webHidden/>
            <w:sz w:val="24"/>
            <w:szCs w:val="24"/>
          </w:rPr>
          <w:fldChar w:fldCharType="end"/>
        </w:r>
      </w:hyperlink>
    </w:p>
    <w:p w14:paraId="485E1642" w14:textId="4E28494F" w:rsidR="00F64CC7" w:rsidRPr="00C528B1" w:rsidRDefault="00F64CC7" w:rsidP="00F64CC7">
      <w:pPr>
        <w:pStyle w:val="Tabladeilustraciones"/>
        <w:tabs>
          <w:tab w:val="right" w:leader="dot" w:pos="8830"/>
        </w:tabs>
        <w:spacing w:line="240" w:lineRule="auto"/>
        <w:rPr>
          <w:rFonts w:ascii="Times New Roman" w:eastAsiaTheme="minorEastAsia" w:hAnsi="Times New Roman" w:cs="Times New Roman"/>
          <w:noProof/>
          <w:kern w:val="2"/>
          <w:sz w:val="24"/>
          <w:szCs w:val="24"/>
          <w14:ligatures w14:val="standardContextual"/>
        </w:rPr>
      </w:pPr>
      <w:hyperlink w:anchor="_Toc209780566" w:history="1">
        <w:r w:rsidRPr="00C528B1">
          <w:rPr>
            <w:rStyle w:val="Hipervnculo"/>
            <w:rFonts w:ascii="Times New Roman" w:hAnsi="Times New Roman" w:cs="Times New Roman"/>
            <w:b/>
            <w:bCs/>
            <w:noProof/>
            <w:sz w:val="24"/>
            <w:szCs w:val="24"/>
          </w:rPr>
          <w:t>Tabla 33</w:t>
        </w:r>
        <w:r w:rsidRPr="00C528B1">
          <w:rPr>
            <w:rStyle w:val="Hipervnculo"/>
            <w:rFonts w:ascii="Times New Roman" w:hAnsi="Times New Roman" w:cs="Times New Roman"/>
            <w:noProof/>
            <w:sz w:val="24"/>
            <w:szCs w:val="24"/>
          </w:rPr>
          <w:t xml:space="preserve"> Correlaciones Significativas - Débiles</w:t>
        </w:r>
        <w:r w:rsidRPr="00C528B1">
          <w:rPr>
            <w:rFonts w:ascii="Times New Roman" w:hAnsi="Times New Roman" w:cs="Times New Roman"/>
            <w:noProof/>
            <w:webHidden/>
            <w:sz w:val="24"/>
            <w:szCs w:val="24"/>
          </w:rPr>
          <w:tab/>
        </w:r>
        <w:r w:rsidRPr="00C528B1">
          <w:rPr>
            <w:rFonts w:ascii="Times New Roman" w:hAnsi="Times New Roman" w:cs="Times New Roman"/>
            <w:noProof/>
            <w:webHidden/>
            <w:sz w:val="24"/>
            <w:szCs w:val="24"/>
          </w:rPr>
          <w:fldChar w:fldCharType="begin"/>
        </w:r>
        <w:r w:rsidRPr="00C528B1">
          <w:rPr>
            <w:rFonts w:ascii="Times New Roman" w:hAnsi="Times New Roman" w:cs="Times New Roman"/>
            <w:noProof/>
            <w:webHidden/>
            <w:sz w:val="24"/>
            <w:szCs w:val="24"/>
          </w:rPr>
          <w:instrText xml:space="preserve"> PAGEREF _Toc209780566 \h </w:instrText>
        </w:r>
        <w:r w:rsidRPr="00C528B1">
          <w:rPr>
            <w:rFonts w:ascii="Times New Roman" w:hAnsi="Times New Roman" w:cs="Times New Roman"/>
            <w:noProof/>
            <w:webHidden/>
            <w:sz w:val="24"/>
            <w:szCs w:val="24"/>
          </w:rPr>
        </w:r>
        <w:r w:rsidRPr="00C528B1">
          <w:rPr>
            <w:rFonts w:ascii="Times New Roman" w:hAnsi="Times New Roman" w:cs="Times New Roman"/>
            <w:noProof/>
            <w:webHidden/>
            <w:sz w:val="24"/>
            <w:szCs w:val="24"/>
          </w:rPr>
          <w:fldChar w:fldCharType="separate"/>
        </w:r>
        <w:r w:rsidR="007934EF">
          <w:rPr>
            <w:rFonts w:ascii="Times New Roman" w:hAnsi="Times New Roman" w:cs="Times New Roman"/>
            <w:noProof/>
            <w:webHidden/>
            <w:sz w:val="24"/>
            <w:szCs w:val="24"/>
          </w:rPr>
          <w:t>240</w:t>
        </w:r>
        <w:r w:rsidRPr="00C528B1">
          <w:rPr>
            <w:rFonts w:ascii="Times New Roman" w:hAnsi="Times New Roman" w:cs="Times New Roman"/>
            <w:noProof/>
            <w:webHidden/>
            <w:sz w:val="24"/>
            <w:szCs w:val="24"/>
          </w:rPr>
          <w:fldChar w:fldCharType="end"/>
        </w:r>
      </w:hyperlink>
    </w:p>
    <w:p w14:paraId="5C88B5BF" w14:textId="31B3EA4E" w:rsidR="00F64CC7" w:rsidRPr="00C528B1" w:rsidRDefault="00F64CC7" w:rsidP="00F64CC7">
      <w:pPr>
        <w:pStyle w:val="Tabladeilustraciones"/>
        <w:tabs>
          <w:tab w:val="right" w:leader="dot" w:pos="8830"/>
        </w:tabs>
        <w:spacing w:line="240" w:lineRule="auto"/>
        <w:rPr>
          <w:rFonts w:ascii="Times New Roman" w:eastAsiaTheme="minorEastAsia" w:hAnsi="Times New Roman" w:cs="Times New Roman"/>
          <w:noProof/>
          <w:kern w:val="2"/>
          <w:sz w:val="24"/>
          <w:szCs w:val="24"/>
          <w14:ligatures w14:val="standardContextual"/>
        </w:rPr>
      </w:pPr>
      <w:hyperlink w:anchor="_Toc209780567" w:history="1">
        <w:r w:rsidRPr="00C528B1">
          <w:rPr>
            <w:rStyle w:val="Hipervnculo"/>
            <w:rFonts w:ascii="Times New Roman" w:hAnsi="Times New Roman" w:cs="Times New Roman"/>
            <w:b/>
            <w:bCs/>
            <w:noProof/>
            <w:sz w:val="24"/>
            <w:szCs w:val="24"/>
          </w:rPr>
          <w:t>Tabla 34</w:t>
        </w:r>
        <w:r w:rsidRPr="00C528B1">
          <w:rPr>
            <w:rStyle w:val="Hipervnculo"/>
            <w:rFonts w:ascii="Times New Roman" w:hAnsi="Times New Roman" w:cs="Times New Roman"/>
            <w:noProof/>
            <w:sz w:val="24"/>
            <w:szCs w:val="24"/>
          </w:rPr>
          <w:t xml:space="preserve"> Correlaciones NO Significativas - Top 10</w:t>
        </w:r>
        <w:r w:rsidRPr="00C528B1">
          <w:rPr>
            <w:rFonts w:ascii="Times New Roman" w:hAnsi="Times New Roman" w:cs="Times New Roman"/>
            <w:noProof/>
            <w:webHidden/>
            <w:sz w:val="24"/>
            <w:szCs w:val="24"/>
          </w:rPr>
          <w:tab/>
        </w:r>
        <w:r w:rsidRPr="00C528B1">
          <w:rPr>
            <w:rFonts w:ascii="Times New Roman" w:hAnsi="Times New Roman" w:cs="Times New Roman"/>
            <w:noProof/>
            <w:webHidden/>
            <w:sz w:val="24"/>
            <w:szCs w:val="24"/>
          </w:rPr>
          <w:fldChar w:fldCharType="begin"/>
        </w:r>
        <w:r w:rsidRPr="00C528B1">
          <w:rPr>
            <w:rFonts w:ascii="Times New Roman" w:hAnsi="Times New Roman" w:cs="Times New Roman"/>
            <w:noProof/>
            <w:webHidden/>
            <w:sz w:val="24"/>
            <w:szCs w:val="24"/>
          </w:rPr>
          <w:instrText xml:space="preserve"> PAGEREF _Toc209780567 \h </w:instrText>
        </w:r>
        <w:r w:rsidRPr="00C528B1">
          <w:rPr>
            <w:rFonts w:ascii="Times New Roman" w:hAnsi="Times New Roman" w:cs="Times New Roman"/>
            <w:noProof/>
            <w:webHidden/>
            <w:sz w:val="24"/>
            <w:szCs w:val="24"/>
          </w:rPr>
        </w:r>
        <w:r w:rsidRPr="00C528B1">
          <w:rPr>
            <w:rFonts w:ascii="Times New Roman" w:hAnsi="Times New Roman" w:cs="Times New Roman"/>
            <w:noProof/>
            <w:webHidden/>
            <w:sz w:val="24"/>
            <w:szCs w:val="24"/>
          </w:rPr>
          <w:fldChar w:fldCharType="separate"/>
        </w:r>
        <w:r w:rsidR="007934EF">
          <w:rPr>
            <w:rFonts w:ascii="Times New Roman" w:hAnsi="Times New Roman" w:cs="Times New Roman"/>
            <w:noProof/>
            <w:webHidden/>
            <w:sz w:val="24"/>
            <w:szCs w:val="24"/>
          </w:rPr>
          <w:t>241</w:t>
        </w:r>
        <w:r w:rsidRPr="00C528B1">
          <w:rPr>
            <w:rFonts w:ascii="Times New Roman" w:hAnsi="Times New Roman" w:cs="Times New Roman"/>
            <w:noProof/>
            <w:webHidden/>
            <w:sz w:val="24"/>
            <w:szCs w:val="24"/>
          </w:rPr>
          <w:fldChar w:fldCharType="end"/>
        </w:r>
      </w:hyperlink>
    </w:p>
    <w:p w14:paraId="03B13D14" w14:textId="03739A95" w:rsidR="00F64CC7" w:rsidRPr="00C528B1" w:rsidRDefault="00F64CC7" w:rsidP="00F64CC7">
      <w:pPr>
        <w:pStyle w:val="Tabladeilustraciones"/>
        <w:tabs>
          <w:tab w:val="right" w:leader="dot" w:pos="8830"/>
        </w:tabs>
        <w:spacing w:line="240" w:lineRule="auto"/>
        <w:rPr>
          <w:rFonts w:ascii="Times New Roman" w:eastAsiaTheme="minorEastAsia" w:hAnsi="Times New Roman" w:cs="Times New Roman"/>
          <w:noProof/>
          <w:kern w:val="2"/>
          <w:sz w:val="24"/>
          <w:szCs w:val="24"/>
          <w14:ligatures w14:val="standardContextual"/>
        </w:rPr>
      </w:pPr>
      <w:hyperlink w:anchor="_Toc209780568" w:history="1">
        <w:r w:rsidRPr="00C528B1">
          <w:rPr>
            <w:rStyle w:val="Hipervnculo"/>
            <w:rFonts w:ascii="Times New Roman" w:hAnsi="Times New Roman" w:cs="Times New Roman"/>
            <w:b/>
            <w:bCs/>
            <w:noProof/>
            <w:sz w:val="24"/>
            <w:szCs w:val="24"/>
          </w:rPr>
          <w:t xml:space="preserve">Tabla 35 </w:t>
        </w:r>
        <w:r w:rsidRPr="00C528B1">
          <w:rPr>
            <w:rStyle w:val="Hipervnculo"/>
            <w:rFonts w:ascii="Times New Roman" w:hAnsi="Times New Roman" w:cs="Times New Roman"/>
            <w:noProof/>
            <w:sz w:val="24"/>
            <w:szCs w:val="24"/>
          </w:rPr>
          <w:t>Correlaciones de Spearman por Tipo de Comuna y Análisis</w:t>
        </w:r>
        <w:r w:rsidRPr="00C528B1">
          <w:rPr>
            <w:rFonts w:ascii="Times New Roman" w:hAnsi="Times New Roman" w:cs="Times New Roman"/>
            <w:noProof/>
            <w:webHidden/>
            <w:sz w:val="24"/>
            <w:szCs w:val="24"/>
          </w:rPr>
          <w:tab/>
        </w:r>
        <w:r w:rsidRPr="00C528B1">
          <w:rPr>
            <w:rFonts w:ascii="Times New Roman" w:hAnsi="Times New Roman" w:cs="Times New Roman"/>
            <w:noProof/>
            <w:webHidden/>
            <w:sz w:val="24"/>
            <w:szCs w:val="24"/>
          </w:rPr>
          <w:fldChar w:fldCharType="begin"/>
        </w:r>
        <w:r w:rsidRPr="00C528B1">
          <w:rPr>
            <w:rFonts w:ascii="Times New Roman" w:hAnsi="Times New Roman" w:cs="Times New Roman"/>
            <w:noProof/>
            <w:webHidden/>
            <w:sz w:val="24"/>
            <w:szCs w:val="24"/>
          </w:rPr>
          <w:instrText xml:space="preserve"> PAGEREF _Toc209780568 \h </w:instrText>
        </w:r>
        <w:r w:rsidRPr="00C528B1">
          <w:rPr>
            <w:rFonts w:ascii="Times New Roman" w:hAnsi="Times New Roman" w:cs="Times New Roman"/>
            <w:noProof/>
            <w:webHidden/>
            <w:sz w:val="24"/>
            <w:szCs w:val="24"/>
          </w:rPr>
        </w:r>
        <w:r w:rsidRPr="00C528B1">
          <w:rPr>
            <w:rFonts w:ascii="Times New Roman" w:hAnsi="Times New Roman" w:cs="Times New Roman"/>
            <w:noProof/>
            <w:webHidden/>
            <w:sz w:val="24"/>
            <w:szCs w:val="24"/>
          </w:rPr>
          <w:fldChar w:fldCharType="separate"/>
        </w:r>
        <w:r w:rsidR="007934EF">
          <w:rPr>
            <w:rFonts w:ascii="Times New Roman" w:hAnsi="Times New Roman" w:cs="Times New Roman"/>
            <w:noProof/>
            <w:webHidden/>
            <w:sz w:val="24"/>
            <w:szCs w:val="24"/>
          </w:rPr>
          <w:t>245</w:t>
        </w:r>
        <w:r w:rsidRPr="00C528B1">
          <w:rPr>
            <w:rFonts w:ascii="Times New Roman" w:hAnsi="Times New Roman" w:cs="Times New Roman"/>
            <w:noProof/>
            <w:webHidden/>
            <w:sz w:val="24"/>
            <w:szCs w:val="24"/>
          </w:rPr>
          <w:fldChar w:fldCharType="end"/>
        </w:r>
      </w:hyperlink>
    </w:p>
    <w:p w14:paraId="7A5BFAB8" w14:textId="07FA0D4F" w:rsidR="0081053F" w:rsidRDefault="00F64CC7" w:rsidP="0081053F">
      <w:pPr>
        <w:spacing w:line="240" w:lineRule="auto"/>
        <w:rPr>
          <w:rFonts w:ascii="Times New Roman" w:hAnsi="Times New Roman" w:cs="Times New Roman"/>
          <w:sz w:val="24"/>
          <w:szCs w:val="24"/>
        </w:rPr>
      </w:pPr>
      <w:r w:rsidRPr="00C528B1">
        <w:rPr>
          <w:rFonts w:ascii="Times New Roman" w:hAnsi="Times New Roman" w:cs="Times New Roman"/>
          <w:sz w:val="24"/>
          <w:szCs w:val="24"/>
        </w:rPr>
        <w:fldChar w:fldCharType="end"/>
      </w:r>
    </w:p>
    <w:p w14:paraId="28E86CB6" w14:textId="77777777" w:rsidR="0081053F" w:rsidRDefault="0081053F" w:rsidP="0081053F">
      <w:pPr>
        <w:spacing w:line="240" w:lineRule="auto"/>
        <w:rPr>
          <w:rFonts w:ascii="Times New Roman" w:hAnsi="Times New Roman" w:cs="Times New Roman"/>
          <w:sz w:val="24"/>
          <w:szCs w:val="24"/>
        </w:rPr>
      </w:pPr>
    </w:p>
    <w:p w14:paraId="35F3EA8F" w14:textId="77777777" w:rsidR="0081053F" w:rsidRDefault="0081053F" w:rsidP="0081053F">
      <w:pPr>
        <w:spacing w:line="240" w:lineRule="auto"/>
        <w:rPr>
          <w:rFonts w:ascii="Times New Roman" w:hAnsi="Times New Roman" w:cs="Times New Roman"/>
          <w:sz w:val="24"/>
          <w:szCs w:val="24"/>
        </w:rPr>
      </w:pPr>
    </w:p>
    <w:p w14:paraId="118AB1C9" w14:textId="77777777" w:rsidR="0081053F" w:rsidRDefault="0081053F" w:rsidP="0081053F">
      <w:pPr>
        <w:spacing w:line="240" w:lineRule="auto"/>
        <w:rPr>
          <w:rFonts w:ascii="Times New Roman" w:hAnsi="Times New Roman" w:cs="Times New Roman"/>
          <w:sz w:val="24"/>
          <w:szCs w:val="24"/>
        </w:rPr>
      </w:pPr>
    </w:p>
    <w:p w14:paraId="0E9FDA7C" w14:textId="77777777" w:rsidR="0081053F" w:rsidRDefault="0081053F" w:rsidP="0081053F">
      <w:pPr>
        <w:spacing w:line="240" w:lineRule="auto"/>
        <w:rPr>
          <w:rFonts w:ascii="Times New Roman" w:hAnsi="Times New Roman" w:cs="Times New Roman"/>
          <w:sz w:val="24"/>
          <w:szCs w:val="24"/>
        </w:rPr>
      </w:pPr>
    </w:p>
    <w:p w14:paraId="3FF2B4BB" w14:textId="77777777" w:rsidR="0081053F" w:rsidRDefault="0081053F" w:rsidP="0081053F">
      <w:pPr>
        <w:spacing w:line="240" w:lineRule="auto"/>
        <w:rPr>
          <w:rFonts w:ascii="Times New Roman" w:hAnsi="Times New Roman" w:cs="Times New Roman"/>
          <w:sz w:val="24"/>
          <w:szCs w:val="24"/>
        </w:rPr>
      </w:pPr>
    </w:p>
    <w:p w14:paraId="3A7415E5" w14:textId="77777777" w:rsidR="0081053F" w:rsidRDefault="0081053F" w:rsidP="0081053F">
      <w:pPr>
        <w:spacing w:line="240" w:lineRule="auto"/>
        <w:rPr>
          <w:rFonts w:ascii="Times New Roman" w:hAnsi="Times New Roman" w:cs="Times New Roman"/>
          <w:sz w:val="24"/>
          <w:szCs w:val="24"/>
        </w:rPr>
      </w:pPr>
    </w:p>
    <w:p w14:paraId="3F941C71" w14:textId="77777777" w:rsidR="0081053F" w:rsidRDefault="0081053F" w:rsidP="0081053F">
      <w:pPr>
        <w:spacing w:line="240" w:lineRule="auto"/>
        <w:rPr>
          <w:rFonts w:ascii="Times New Roman" w:hAnsi="Times New Roman" w:cs="Times New Roman"/>
          <w:sz w:val="24"/>
          <w:szCs w:val="24"/>
        </w:rPr>
      </w:pPr>
    </w:p>
    <w:p w14:paraId="06117E40" w14:textId="77777777" w:rsidR="0081053F" w:rsidRDefault="0081053F" w:rsidP="0081053F">
      <w:pPr>
        <w:spacing w:line="240" w:lineRule="auto"/>
        <w:rPr>
          <w:rFonts w:ascii="Times New Roman" w:hAnsi="Times New Roman" w:cs="Times New Roman"/>
          <w:sz w:val="24"/>
          <w:szCs w:val="24"/>
        </w:rPr>
      </w:pPr>
    </w:p>
    <w:p w14:paraId="6F3F156A" w14:textId="77777777" w:rsidR="0081053F" w:rsidRDefault="0081053F" w:rsidP="0081053F">
      <w:pPr>
        <w:spacing w:line="240" w:lineRule="auto"/>
        <w:rPr>
          <w:rFonts w:ascii="Times New Roman" w:hAnsi="Times New Roman" w:cs="Times New Roman"/>
          <w:sz w:val="24"/>
          <w:szCs w:val="24"/>
        </w:rPr>
      </w:pPr>
    </w:p>
    <w:p w14:paraId="52C4FFAD" w14:textId="77777777" w:rsidR="0081053F" w:rsidRDefault="0081053F" w:rsidP="0081053F">
      <w:pPr>
        <w:spacing w:line="240" w:lineRule="auto"/>
        <w:rPr>
          <w:rFonts w:ascii="Times New Roman" w:hAnsi="Times New Roman" w:cs="Times New Roman"/>
          <w:sz w:val="24"/>
          <w:szCs w:val="24"/>
        </w:rPr>
      </w:pPr>
    </w:p>
    <w:p w14:paraId="6856ADAF" w14:textId="77777777" w:rsidR="0081053F" w:rsidRDefault="0081053F" w:rsidP="0081053F">
      <w:pPr>
        <w:spacing w:line="240" w:lineRule="auto"/>
        <w:rPr>
          <w:rFonts w:ascii="Times New Roman" w:hAnsi="Times New Roman" w:cs="Times New Roman"/>
          <w:sz w:val="24"/>
          <w:szCs w:val="24"/>
        </w:rPr>
      </w:pPr>
    </w:p>
    <w:p w14:paraId="45376A07" w14:textId="77777777" w:rsidR="0081053F" w:rsidRDefault="0081053F" w:rsidP="0081053F">
      <w:pPr>
        <w:spacing w:line="240" w:lineRule="auto"/>
        <w:rPr>
          <w:rFonts w:ascii="Times New Roman" w:hAnsi="Times New Roman" w:cs="Times New Roman"/>
          <w:sz w:val="24"/>
          <w:szCs w:val="24"/>
        </w:rPr>
      </w:pPr>
    </w:p>
    <w:p w14:paraId="58C8157C" w14:textId="77777777" w:rsidR="0081053F" w:rsidRDefault="0081053F" w:rsidP="0081053F">
      <w:pPr>
        <w:spacing w:line="240" w:lineRule="auto"/>
        <w:rPr>
          <w:rFonts w:ascii="Times New Roman" w:hAnsi="Times New Roman" w:cs="Times New Roman"/>
          <w:sz w:val="24"/>
          <w:szCs w:val="24"/>
        </w:rPr>
      </w:pPr>
    </w:p>
    <w:p w14:paraId="3AB7A469" w14:textId="77777777" w:rsidR="0081053F" w:rsidRDefault="0081053F" w:rsidP="0081053F">
      <w:pPr>
        <w:spacing w:line="240" w:lineRule="auto"/>
        <w:rPr>
          <w:rFonts w:ascii="Times New Roman" w:hAnsi="Times New Roman" w:cs="Times New Roman"/>
          <w:sz w:val="24"/>
          <w:szCs w:val="24"/>
        </w:rPr>
      </w:pPr>
    </w:p>
    <w:p w14:paraId="5C34DA74" w14:textId="77777777" w:rsidR="0081053F" w:rsidRDefault="0081053F" w:rsidP="0081053F">
      <w:pPr>
        <w:spacing w:line="240" w:lineRule="auto"/>
        <w:rPr>
          <w:rFonts w:ascii="Times New Roman" w:hAnsi="Times New Roman" w:cs="Times New Roman"/>
          <w:sz w:val="24"/>
          <w:szCs w:val="24"/>
        </w:rPr>
      </w:pPr>
    </w:p>
    <w:p w14:paraId="1094334D" w14:textId="77777777" w:rsidR="00C528B1" w:rsidRDefault="00C528B1" w:rsidP="0081053F">
      <w:pPr>
        <w:spacing w:line="240" w:lineRule="auto"/>
        <w:rPr>
          <w:rFonts w:ascii="Times New Roman" w:hAnsi="Times New Roman" w:cs="Times New Roman"/>
          <w:sz w:val="24"/>
          <w:szCs w:val="24"/>
        </w:rPr>
      </w:pPr>
    </w:p>
    <w:p w14:paraId="03CE176F" w14:textId="77777777" w:rsidR="0081053F" w:rsidRDefault="0081053F" w:rsidP="0081053F">
      <w:pPr>
        <w:spacing w:line="240" w:lineRule="auto"/>
        <w:rPr>
          <w:rFonts w:ascii="Times New Roman" w:hAnsi="Times New Roman" w:cs="Times New Roman"/>
          <w:sz w:val="24"/>
          <w:szCs w:val="24"/>
        </w:rPr>
      </w:pPr>
    </w:p>
    <w:p w14:paraId="69362902" w14:textId="762248F9" w:rsidR="00F97772" w:rsidRPr="00C528B1" w:rsidRDefault="00F97772" w:rsidP="00F97772">
      <w:pPr>
        <w:spacing w:line="240" w:lineRule="auto"/>
        <w:jc w:val="center"/>
        <w:rPr>
          <w:b/>
          <w:bCs/>
          <w:noProof/>
        </w:rPr>
      </w:pPr>
      <w:r w:rsidRPr="00C528B1">
        <w:rPr>
          <w:rFonts w:ascii="Times New Roman" w:hAnsi="Times New Roman" w:cs="Times New Roman"/>
          <w:b/>
          <w:bCs/>
        </w:rPr>
        <w:lastRenderedPageBreak/>
        <w:t>Índice de Graficas</w:t>
      </w:r>
      <w:r w:rsidRPr="00C528B1">
        <w:rPr>
          <w:rFonts w:ascii="Times New Roman" w:hAnsi="Times New Roman" w:cs="Times New Roman"/>
          <w:b/>
          <w:bCs/>
        </w:rPr>
        <w:fldChar w:fldCharType="begin"/>
      </w:r>
      <w:r w:rsidRPr="00C528B1">
        <w:rPr>
          <w:rFonts w:ascii="Times New Roman" w:hAnsi="Times New Roman" w:cs="Times New Roman"/>
          <w:b/>
          <w:bCs/>
        </w:rPr>
        <w:instrText xml:space="preserve"> TOC \h \z \c "Gráfico" </w:instrText>
      </w:r>
      <w:r w:rsidRPr="00C528B1">
        <w:rPr>
          <w:rFonts w:ascii="Times New Roman" w:hAnsi="Times New Roman" w:cs="Times New Roman"/>
          <w:b/>
          <w:bCs/>
        </w:rPr>
        <w:fldChar w:fldCharType="separate"/>
      </w:r>
    </w:p>
    <w:p w14:paraId="646DBDFA" w14:textId="1C69577C" w:rsidR="00F97772" w:rsidRPr="00C528B1" w:rsidRDefault="00F97772" w:rsidP="00F97772">
      <w:pPr>
        <w:pStyle w:val="Tabladeilustraciones"/>
        <w:tabs>
          <w:tab w:val="right" w:leader="dot" w:pos="8830"/>
        </w:tabs>
        <w:spacing w:line="240" w:lineRule="auto"/>
        <w:rPr>
          <w:rFonts w:asciiTheme="minorHAnsi" w:eastAsiaTheme="minorEastAsia" w:hAnsiTheme="minorHAnsi" w:cstheme="minorBidi"/>
          <w:noProof/>
          <w:kern w:val="2"/>
          <w14:ligatures w14:val="standardContextual"/>
        </w:rPr>
      </w:pPr>
      <w:hyperlink w:anchor="_Toc209779469" w:history="1">
        <w:r w:rsidRPr="00C528B1">
          <w:rPr>
            <w:rStyle w:val="Hipervnculo"/>
            <w:rFonts w:ascii="Times New Roman" w:hAnsi="Times New Roman" w:cs="Times New Roman"/>
            <w:b/>
            <w:bCs/>
            <w:noProof/>
          </w:rPr>
          <w:t>Gráfico 1</w:t>
        </w:r>
        <w:r w:rsidRPr="00C528B1">
          <w:rPr>
            <w:rStyle w:val="Hipervnculo"/>
            <w:rFonts w:ascii="Times New Roman" w:hAnsi="Times New Roman" w:cs="Times New Roman"/>
            <w:noProof/>
          </w:rPr>
          <w:t xml:space="preserve"> Distribución de frecuencias de las variables clave del estudio</w:t>
        </w:r>
        <w:r w:rsidRPr="00C528B1">
          <w:rPr>
            <w:noProof/>
            <w:webHidden/>
          </w:rPr>
          <w:tab/>
        </w:r>
        <w:r w:rsidRPr="00C528B1">
          <w:rPr>
            <w:noProof/>
            <w:webHidden/>
          </w:rPr>
          <w:fldChar w:fldCharType="begin"/>
        </w:r>
        <w:r w:rsidRPr="00C528B1">
          <w:rPr>
            <w:noProof/>
            <w:webHidden/>
          </w:rPr>
          <w:instrText xml:space="preserve"> PAGEREF _Toc209779469 \h </w:instrText>
        </w:r>
        <w:r w:rsidRPr="00C528B1">
          <w:rPr>
            <w:noProof/>
            <w:webHidden/>
          </w:rPr>
        </w:r>
        <w:r w:rsidRPr="00C528B1">
          <w:rPr>
            <w:noProof/>
            <w:webHidden/>
          </w:rPr>
          <w:fldChar w:fldCharType="separate"/>
        </w:r>
        <w:r w:rsidR="007934EF">
          <w:rPr>
            <w:noProof/>
            <w:webHidden/>
          </w:rPr>
          <w:t>58</w:t>
        </w:r>
        <w:r w:rsidRPr="00C528B1">
          <w:rPr>
            <w:noProof/>
            <w:webHidden/>
          </w:rPr>
          <w:fldChar w:fldCharType="end"/>
        </w:r>
      </w:hyperlink>
    </w:p>
    <w:p w14:paraId="611E154E" w14:textId="1B06B059" w:rsidR="00F97772" w:rsidRPr="00C528B1" w:rsidRDefault="00F97772" w:rsidP="00F97772">
      <w:pPr>
        <w:pStyle w:val="Tabladeilustraciones"/>
        <w:tabs>
          <w:tab w:val="right" w:leader="dot" w:pos="8830"/>
        </w:tabs>
        <w:spacing w:line="240" w:lineRule="auto"/>
        <w:rPr>
          <w:rFonts w:asciiTheme="minorHAnsi" w:eastAsiaTheme="minorEastAsia" w:hAnsiTheme="minorHAnsi" w:cstheme="minorBidi"/>
          <w:noProof/>
          <w:kern w:val="2"/>
          <w14:ligatures w14:val="standardContextual"/>
        </w:rPr>
      </w:pPr>
      <w:hyperlink w:anchor="_Toc209779470" w:history="1">
        <w:r w:rsidRPr="00C528B1">
          <w:rPr>
            <w:rStyle w:val="Hipervnculo"/>
            <w:rFonts w:ascii="Times New Roman" w:hAnsi="Times New Roman" w:cs="Times New Roman"/>
            <w:b/>
            <w:bCs/>
            <w:noProof/>
          </w:rPr>
          <w:t>Gráfico 2</w:t>
        </w:r>
        <w:r w:rsidRPr="00C528B1">
          <w:rPr>
            <w:rStyle w:val="Hipervnculo"/>
            <w:rFonts w:ascii="Times New Roman" w:hAnsi="Times New Roman" w:cs="Times New Roman"/>
            <w:noProof/>
          </w:rPr>
          <w:t xml:space="preserve"> Frecuencia Global de Tipologías CFG (Proyectos)</w:t>
        </w:r>
        <w:r w:rsidRPr="00C528B1">
          <w:rPr>
            <w:noProof/>
            <w:webHidden/>
          </w:rPr>
          <w:tab/>
        </w:r>
        <w:r w:rsidRPr="00C528B1">
          <w:rPr>
            <w:noProof/>
            <w:webHidden/>
          </w:rPr>
          <w:fldChar w:fldCharType="begin"/>
        </w:r>
        <w:r w:rsidRPr="00C528B1">
          <w:rPr>
            <w:noProof/>
            <w:webHidden/>
          </w:rPr>
          <w:instrText xml:space="preserve"> PAGEREF _Toc209779470 \h </w:instrText>
        </w:r>
        <w:r w:rsidRPr="00C528B1">
          <w:rPr>
            <w:noProof/>
            <w:webHidden/>
          </w:rPr>
        </w:r>
        <w:r w:rsidRPr="00C528B1">
          <w:rPr>
            <w:noProof/>
            <w:webHidden/>
          </w:rPr>
          <w:fldChar w:fldCharType="separate"/>
        </w:r>
        <w:r w:rsidR="007934EF">
          <w:rPr>
            <w:noProof/>
            <w:webHidden/>
          </w:rPr>
          <w:t>62</w:t>
        </w:r>
        <w:r w:rsidRPr="00C528B1">
          <w:rPr>
            <w:noProof/>
            <w:webHidden/>
          </w:rPr>
          <w:fldChar w:fldCharType="end"/>
        </w:r>
      </w:hyperlink>
    </w:p>
    <w:p w14:paraId="5A244A58" w14:textId="4CA263C8" w:rsidR="00F97772" w:rsidRPr="00C528B1" w:rsidRDefault="00F97772" w:rsidP="00F97772">
      <w:pPr>
        <w:pStyle w:val="Tabladeilustraciones"/>
        <w:tabs>
          <w:tab w:val="right" w:leader="dot" w:pos="8830"/>
        </w:tabs>
        <w:spacing w:line="240" w:lineRule="auto"/>
        <w:rPr>
          <w:rFonts w:asciiTheme="minorHAnsi" w:eastAsiaTheme="minorEastAsia" w:hAnsiTheme="minorHAnsi" w:cstheme="minorBidi"/>
          <w:noProof/>
          <w:kern w:val="2"/>
          <w14:ligatures w14:val="standardContextual"/>
        </w:rPr>
      </w:pPr>
      <w:hyperlink w:anchor="_Toc209779471" w:history="1">
        <w:r w:rsidRPr="00C528B1">
          <w:rPr>
            <w:rStyle w:val="Hipervnculo"/>
            <w:rFonts w:ascii="Times New Roman" w:hAnsi="Times New Roman" w:cs="Times New Roman"/>
            <w:b/>
            <w:bCs/>
            <w:noProof/>
          </w:rPr>
          <w:t>Gráfico 3</w:t>
        </w:r>
        <w:r w:rsidRPr="00C528B1">
          <w:rPr>
            <w:rStyle w:val="Hipervnculo"/>
            <w:rFonts w:ascii="Times New Roman" w:hAnsi="Times New Roman" w:cs="Times New Roman"/>
            <w:noProof/>
          </w:rPr>
          <w:t xml:space="preserve"> Frecuencia de tipologías CFG por comuna</w:t>
        </w:r>
        <w:r w:rsidRPr="00C528B1">
          <w:rPr>
            <w:noProof/>
            <w:webHidden/>
          </w:rPr>
          <w:tab/>
        </w:r>
        <w:r w:rsidRPr="00C528B1">
          <w:rPr>
            <w:noProof/>
            <w:webHidden/>
          </w:rPr>
          <w:fldChar w:fldCharType="begin"/>
        </w:r>
        <w:r w:rsidRPr="00C528B1">
          <w:rPr>
            <w:noProof/>
            <w:webHidden/>
          </w:rPr>
          <w:instrText xml:space="preserve"> PAGEREF _Toc209779471 \h </w:instrText>
        </w:r>
        <w:r w:rsidRPr="00C528B1">
          <w:rPr>
            <w:noProof/>
            <w:webHidden/>
          </w:rPr>
        </w:r>
        <w:r w:rsidRPr="00C528B1">
          <w:rPr>
            <w:noProof/>
            <w:webHidden/>
          </w:rPr>
          <w:fldChar w:fldCharType="separate"/>
        </w:r>
        <w:r w:rsidR="007934EF">
          <w:rPr>
            <w:noProof/>
            <w:webHidden/>
          </w:rPr>
          <w:t>65</w:t>
        </w:r>
        <w:r w:rsidRPr="00C528B1">
          <w:rPr>
            <w:noProof/>
            <w:webHidden/>
          </w:rPr>
          <w:fldChar w:fldCharType="end"/>
        </w:r>
      </w:hyperlink>
    </w:p>
    <w:p w14:paraId="3D44F938" w14:textId="3EA4F380" w:rsidR="00F97772" w:rsidRPr="00C528B1" w:rsidRDefault="00F97772" w:rsidP="00F97772">
      <w:pPr>
        <w:pStyle w:val="Tabladeilustraciones"/>
        <w:tabs>
          <w:tab w:val="right" w:leader="dot" w:pos="8830"/>
        </w:tabs>
        <w:spacing w:line="240" w:lineRule="auto"/>
        <w:rPr>
          <w:rFonts w:asciiTheme="minorHAnsi" w:eastAsiaTheme="minorEastAsia" w:hAnsiTheme="minorHAnsi" w:cstheme="minorBidi"/>
          <w:noProof/>
          <w:kern w:val="2"/>
          <w14:ligatures w14:val="standardContextual"/>
        </w:rPr>
      </w:pPr>
      <w:hyperlink w:anchor="_Toc209779472" w:history="1">
        <w:r w:rsidRPr="00C528B1">
          <w:rPr>
            <w:rStyle w:val="Hipervnculo"/>
            <w:rFonts w:ascii="Times New Roman" w:hAnsi="Times New Roman" w:cs="Times New Roman"/>
            <w:b/>
            <w:bCs/>
            <w:noProof/>
          </w:rPr>
          <w:t>Gráfico 4</w:t>
        </w:r>
        <w:r w:rsidRPr="00C528B1">
          <w:rPr>
            <w:rStyle w:val="Hipervnculo"/>
            <w:rFonts w:ascii="Times New Roman" w:hAnsi="Times New Roman" w:cs="Times New Roman"/>
            <w:noProof/>
          </w:rPr>
          <w:t xml:space="preserve"> Frecuencia global de Tipología de Gobernación (por N° de proyectos)</w:t>
        </w:r>
        <w:r w:rsidRPr="00C528B1">
          <w:rPr>
            <w:noProof/>
            <w:webHidden/>
          </w:rPr>
          <w:tab/>
        </w:r>
        <w:r w:rsidRPr="00C528B1">
          <w:rPr>
            <w:noProof/>
            <w:webHidden/>
          </w:rPr>
          <w:fldChar w:fldCharType="begin"/>
        </w:r>
        <w:r w:rsidRPr="00C528B1">
          <w:rPr>
            <w:noProof/>
            <w:webHidden/>
          </w:rPr>
          <w:instrText xml:space="preserve"> PAGEREF _Toc209779472 \h </w:instrText>
        </w:r>
        <w:r w:rsidRPr="00C528B1">
          <w:rPr>
            <w:noProof/>
            <w:webHidden/>
          </w:rPr>
        </w:r>
        <w:r w:rsidRPr="00C528B1">
          <w:rPr>
            <w:noProof/>
            <w:webHidden/>
          </w:rPr>
          <w:fldChar w:fldCharType="separate"/>
        </w:r>
        <w:r w:rsidR="007934EF">
          <w:rPr>
            <w:noProof/>
            <w:webHidden/>
          </w:rPr>
          <w:t>69</w:t>
        </w:r>
        <w:r w:rsidRPr="00C528B1">
          <w:rPr>
            <w:noProof/>
            <w:webHidden/>
          </w:rPr>
          <w:fldChar w:fldCharType="end"/>
        </w:r>
      </w:hyperlink>
    </w:p>
    <w:p w14:paraId="1A19BEB9" w14:textId="7BD942A2" w:rsidR="00F97772" w:rsidRPr="00C528B1" w:rsidRDefault="00F97772" w:rsidP="00F97772">
      <w:pPr>
        <w:pStyle w:val="Tabladeilustraciones"/>
        <w:tabs>
          <w:tab w:val="right" w:leader="dot" w:pos="8830"/>
        </w:tabs>
        <w:spacing w:line="240" w:lineRule="auto"/>
        <w:rPr>
          <w:rFonts w:asciiTheme="minorHAnsi" w:eastAsiaTheme="minorEastAsia" w:hAnsiTheme="minorHAnsi" w:cstheme="minorBidi"/>
          <w:noProof/>
          <w:kern w:val="2"/>
          <w14:ligatures w14:val="standardContextual"/>
        </w:rPr>
      </w:pPr>
      <w:hyperlink w:anchor="_Toc209779473" w:history="1">
        <w:r w:rsidRPr="00C528B1">
          <w:rPr>
            <w:rStyle w:val="Hipervnculo"/>
            <w:rFonts w:ascii="Times New Roman" w:hAnsi="Times New Roman" w:cs="Times New Roman"/>
            <w:b/>
            <w:bCs/>
            <w:noProof/>
          </w:rPr>
          <w:t>Gráfico 5</w:t>
        </w:r>
        <w:r w:rsidRPr="00C528B1">
          <w:rPr>
            <w:rStyle w:val="Hipervnculo"/>
            <w:rFonts w:ascii="Times New Roman" w:hAnsi="Times New Roman" w:cs="Times New Roman"/>
            <w:noProof/>
          </w:rPr>
          <w:t xml:space="preserve"> Frecuencia de Categorías de Gobernación por Comuna</w:t>
        </w:r>
        <w:r w:rsidRPr="00C528B1">
          <w:rPr>
            <w:noProof/>
            <w:webHidden/>
          </w:rPr>
          <w:tab/>
        </w:r>
        <w:r w:rsidRPr="00C528B1">
          <w:rPr>
            <w:noProof/>
            <w:webHidden/>
          </w:rPr>
          <w:fldChar w:fldCharType="begin"/>
        </w:r>
        <w:r w:rsidRPr="00C528B1">
          <w:rPr>
            <w:noProof/>
            <w:webHidden/>
          </w:rPr>
          <w:instrText xml:space="preserve"> PAGEREF _Toc209779473 \h </w:instrText>
        </w:r>
        <w:r w:rsidRPr="00C528B1">
          <w:rPr>
            <w:noProof/>
            <w:webHidden/>
          </w:rPr>
        </w:r>
        <w:r w:rsidRPr="00C528B1">
          <w:rPr>
            <w:noProof/>
            <w:webHidden/>
          </w:rPr>
          <w:fldChar w:fldCharType="separate"/>
        </w:r>
        <w:r w:rsidR="007934EF">
          <w:rPr>
            <w:noProof/>
            <w:webHidden/>
          </w:rPr>
          <w:t>72</w:t>
        </w:r>
        <w:r w:rsidRPr="00C528B1">
          <w:rPr>
            <w:noProof/>
            <w:webHidden/>
          </w:rPr>
          <w:fldChar w:fldCharType="end"/>
        </w:r>
      </w:hyperlink>
    </w:p>
    <w:p w14:paraId="68B68FD4" w14:textId="6349F29F" w:rsidR="00F97772" w:rsidRPr="00C528B1" w:rsidRDefault="00F97772" w:rsidP="00F97772">
      <w:pPr>
        <w:pStyle w:val="Tabladeilustraciones"/>
        <w:tabs>
          <w:tab w:val="right" w:leader="dot" w:pos="8830"/>
        </w:tabs>
        <w:spacing w:line="240" w:lineRule="auto"/>
        <w:rPr>
          <w:rFonts w:asciiTheme="minorHAnsi" w:eastAsiaTheme="minorEastAsia" w:hAnsiTheme="minorHAnsi" w:cstheme="minorBidi"/>
          <w:noProof/>
          <w:kern w:val="2"/>
          <w14:ligatures w14:val="standardContextual"/>
        </w:rPr>
      </w:pPr>
      <w:hyperlink w:anchor="_Toc209779474" w:history="1">
        <w:r w:rsidRPr="00C528B1">
          <w:rPr>
            <w:rStyle w:val="Hipervnculo"/>
            <w:rFonts w:ascii="Times New Roman" w:hAnsi="Times New Roman" w:cs="Times New Roman"/>
            <w:b/>
            <w:bCs/>
            <w:noProof/>
          </w:rPr>
          <w:t xml:space="preserve">Gráfico 6 </w:t>
        </w:r>
        <w:r w:rsidRPr="00C528B1">
          <w:rPr>
            <w:rStyle w:val="Hipervnculo"/>
            <w:rFonts w:ascii="Times New Roman" w:hAnsi="Times New Roman" w:cs="Times New Roman"/>
            <w:noProof/>
          </w:rPr>
          <w:t>Diversidad de Tipología CFG por Comuna</w:t>
        </w:r>
        <w:r w:rsidRPr="00C528B1">
          <w:rPr>
            <w:noProof/>
            <w:webHidden/>
          </w:rPr>
          <w:tab/>
        </w:r>
        <w:r w:rsidRPr="00C528B1">
          <w:rPr>
            <w:noProof/>
            <w:webHidden/>
          </w:rPr>
          <w:fldChar w:fldCharType="begin"/>
        </w:r>
        <w:r w:rsidRPr="00C528B1">
          <w:rPr>
            <w:noProof/>
            <w:webHidden/>
          </w:rPr>
          <w:instrText xml:space="preserve"> PAGEREF _Toc209779474 \h </w:instrText>
        </w:r>
        <w:r w:rsidRPr="00C528B1">
          <w:rPr>
            <w:noProof/>
            <w:webHidden/>
          </w:rPr>
        </w:r>
        <w:r w:rsidRPr="00C528B1">
          <w:rPr>
            <w:noProof/>
            <w:webHidden/>
          </w:rPr>
          <w:fldChar w:fldCharType="separate"/>
        </w:r>
        <w:r w:rsidR="007934EF">
          <w:rPr>
            <w:noProof/>
            <w:webHidden/>
          </w:rPr>
          <w:t>93</w:t>
        </w:r>
        <w:r w:rsidRPr="00C528B1">
          <w:rPr>
            <w:noProof/>
            <w:webHidden/>
          </w:rPr>
          <w:fldChar w:fldCharType="end"/>
        </w:r>
      </w:hyperlink>
    </w:p>
    <w:p w14:paraId="3EB8A2F0" w14:textId="070B3C06" w:rsidR="00F97772" w:rsidRPr="00C528B1" w:rsidRDefault="00F97772" w:rsidP="00F97772">
      <w:pPr>
        <w:pStyle w:val="Tabladeilustraciones"/>
        <w:tabs>
          <w:tab w:val="right" w:leader="dot" w:pos="8830"/>
        </w:tabs>
        <w:spacing w:line="240" w:lineRule="auto"/>
        <w:rPr>
          <w:rFonts w:asciiTheme="minorHAnsi" w:eastAsiaTheme="minorEastAsia" w:hAnsiTheme="minorHAnsi" w:cstheme="minorBidi"/>
          <w:noProof/>
          <w:kern w:val="2"/>
          <w14:ligatures w14:val="standardContextual"/>
        </w:rPr>
      </w:pPr>
      <w:hyperlink w:anchor="_Toc209779475" w:history="1">
        <w:r w:rsidRPr="00C528B1">
          <w:rPr>
            <w:rStyle w:val="Hipervnculo"/>
            <w:rFonts w:ascii="Times New Roman" w:hAnsi="Times New Roman" w:cs="Times New Roman"/>
            <w:b/>
            <w:bCs/>
            <w:noProof/>
          </w:rPr>
          <w:t xml:space="preserve">Gráfico 7 </w:t>
        </w:r>
        <w:r w:rsidRPr="00C528B1">
          <w:rPr>
            <w:rStyle w:val="Hipervnculo"/>
            <w:rFonts w:ascii="Times New Roman" w:hAnsi="Times New Roman" w:cs="Times New Roman"/>
            <w:noProof/>
          </w:rPr>
          <w:t>Diversidad Institucional Gobernación por Comuna</w:t>
        </w:r>
        <w:r w:rsidRPr="00C528B1">
          <w:rPr>
            <w:noProof/>
            <w:webHidden/>
          </w:rPr>
          <w:tab/>
        </w:r>
        <w:r w:rsidRPr="00C528B1">
          <w:rPr>
            <w:noProof/>
            <w:webHidden/>
          </w:rPr>
          <w:fldChar w:fldCharType="begin"/>
        </w:r>
        <w:r w:rsidRPr="00C528B1">
          <w:rPr>
            <w:noProof/>
            <w:webHidden/>
          </w:rPr>
          <w:instrText xml:space="preserve"> PAGEREF _Toc209779475 \h </w:instrText>
        </w:r>
        <w:r w:rsidRPr="00C528B1">
          <w:rPr>
            <w:noProof/>
            <w:webHidden/>
          </w:rPr>
        </w:r>
        <w:r w:rsidRPr="00C528B1">
          <w:rPr>
            <w:noProof/>
            <w:webHidden/>
          </w:rPr>
          <w:fldChar w:fldCharType="separate"/>
        </w:r>
        <w:r w:rsidR="007934EF">
          <w:rPr>
            <w:noProof/>
            <w:webHidden/>
          </w:rPr>
          <w:t>95</w:t>
        </w:r>
        <w:r w:rsidRPr="00C528B1">
          <w:rPr>
            <w:noProof/>
            <w:webHidden/>
          </w:rPr>
          <w:fldChar w:fldCharType="end"/>
        </w:r>
      </w:hyperlink>
    </w:p>
    <w:p w14:paraId="4C4FB2BE" w14:textId="088C2AFF" w:rsidR="00F97772" w:rsidRPr="00C528B1" w:rsidRDefault="00F97772" w:rsidP="00F97772">
      <w:pPr>
        <w:pStyle w:val="Tabladeilustraciones"/>
        <w:tabs>
          <w:tab w:val="right" w:leader="dot" w:pos="8830"/>
        </w:tabs>
        <w:spacing w:line="240" w:lineRule="auto"/>
        <w:rPr>
          <w:rFonts w:asciiTheme="minorHAnsi" w:eastAsiaTheme="minorEastAsia" w:hAnsiTheme="minorHAnsi" w:cstheme="minorBidi"/>
          <w:noProof/>
          <w:kern w:val="2"/>
          <w14:ligatures w14:val="standardContextual"/>
        </w:rPr>
      </w:pPr>
      <w:hyperlink w:anchor="_Toc209779476" w:history="1">
        <w:r w:rsidRPr="00C528B1">
          <w:rPr>
            <w:rStyle w:val="Hipervnculo"/>
            <w:rFonts w:ascii="Times New Roman" w:hAnsi="Times New Roman" w:cs="Times New Roman"/>
            <w:b/>
            <w:bCs/>
            <w:noProof/>
          </w:rPr>
          <w:t>Gráfico 8</w:t>
        </w:r>
        <w:r w:rsidRPr="00C528B1">
          <w:rPr>
            <w:rStyle w:val="Hipervnculo"/>
            <w:rFonts w:ascii="Times New Roman" w:hAnsi="Times New Roman" w:cs="Times New Roman"/>
            <w:noProof/>
          </w:rPr>
          <w:t xml:space="preserve"> Diversidad de Estados de Culminación de Proyectos Ratio AC</w:t>
        </w:r>
        <w:r w:rsidRPr="00C528B1">
          <w:rPr>
            <w:noProof/>
            <w:webHidden/>
          </w:rPr>
          <w:tab/>
        </w:r>
        <w:r w:rsidRPr="00C528B1">
          <w:rPr>
            <w:noProof/>
            <w:webHidden/>
          </w:rPr>
          <w:fldChar w:fldCharType="begin"/>
        </w:r>
        <w:r w:rsidRPr="00C528B1">
          <w:rPr>
            <w:noProof/>
            <w:webHidden/>
          </w:rPr>
          <w:instrText xml:space="preserve"> PAGEREF _Toc209779476 \h </w:instrText>
        </w:r>
        <w:r w:rsidRPr="00C528B1">
          <w:rPr>
            <w:noProof/>
            <w:webHidden/>
          </w:rPr>
        </w:r>
        <w:r w:rsidRPr="00C528B1">
          <w:rPr>
            <w:noProof/>
            <w:webHidden/>
          </w:rPr>
          <w:fldChar w:fldCharType="separate"/>
        </w:r>
        <w:r w:rsidR="007934EF">
          <w:rPr>
            <w:noProof/>
            <w:webHidden/>
          </w:rPr>
          <w:t>106</w:t>
        </w:r>
        <w:r w:rsidRPr="00C528B1">
          <w:rPr>
            <w:noProof/>
            <w:webHidden/>
          </w:rPr>
          <w:fldChar w:fldCharType="end"/>
        </w:r>
      </w:hyperlink>
    </w:p>
    <w:p w14:paraId="28890FE5" w14:textId="105E5D1A" w:rsidR="00F97772" w:rsidRPr="00C528B1" w:rsidRDefault="00F97772" w:rsidP="00F97772">
      <w:pPr>
        <w:pStyle w:val="Tabladeilustraciones"/>
        <w:tabs>
          <w:tab w:val="right" w:leader="dot" w:pos="8830"/>
        </w:tabs>
        <w:spacing w:line="240" w:lineRule="auto"/>
        <w:rPr>
          <w:rFonts w:asciiTheme="minorHAnsi" w:eastAsiaTheme="minorEastAsia" w:hAnsiTheme="minorHAnsi" w:cstheme="minorBidi"/>
          <w:noProof/>
          <w:kern w:val="2"/>
          <w14:ligatures w14:val="standardContextual"/>
        </w:rPr>
      </w:pPr>
      <w:hyperlink w:anchor="_Toc209779477" w:history="1">
        <w:r w:rsidRPr="00C528B1">
          <w:rPr>
            <w:rStyle w:val="Hipervnculo"/>
            <w:rFonts w:ascii="Times New Roman" w:hAnsi="Times New Roman" w:cs="Times New Roman"/>
            <w:b/>
            <w:bCs/>
            <w:noProof/>
          </w:rPr>
          <w:t>Gráfico 9</w:t>
        </w:r>
        <w:r w:rsidRPr="00C528B1">
          <w:rPr>
            <w:rStyle w:val="Hipervnculo"/>
            <w:rFonts w:ascii="Times New Roman" w:hAnsi="Times New Roman" w:cs="Times New Roman"/>
            <w:noProof/>
          </w:rPr>
          <w:t xml:space="preserve"> índice Shannon Promedio por Tipo de Comuna</w:t>
        </w:r>
        <w:r w:rsidRPr="00C528B1">
          <w:rPr>
            <w:noProof/>
            <w:webHidden/>
          </w:rPr>
          <w:tab/>
        </w:r>
        <w:r w:rsidRPr="00C528B1">
          <w:rPr>
            <w:noProof/>
            <w:webHidden/>
          </w:rPr>
          <w:fldChar w:fldCharType="begin"/>
        </w:r>
        <w:r w:rsidRPr="00C528B1">
          <w:rPr>
            <w:noProof/>
            <w:webHidden/>
          </w:rPr>
          <w:instrText xml:space="preserve"> PAGEREF _Toc209779477 \h </w:instrText>
        </w:r>
        <w:r w:rsidRPr="00C528B1">
          <w:rPr>
            <w:noProof/>
            <w:webHidden/>
          </w:rPr>
        </w:r>
        <w:r w:rsidRPr="00C528B1">
          <w:rPr>
            <w:noProof/>
            <w:webHidden/>
          </w:rPr>
          <w:fldChar w:fldCharType="separate"/>
        </w:r>
        <w:r w:rsidR="007934EF">
          <w:rPr>
            <w:noProof/>
            <w:webHidden/>
          </w:rPr>
          <w:t>110</w:t>
        </w:r>
        <w:r w:rsidRPr="00C528B1">
          <w:rPr>
            <w:noProof/>
            <w:webHidden/>
          </w:rPr>
          <w:fldChar w:fldCharType="end"/>
        </w:r>
      </w:hyperlink>
    </w:p>
    <w:p w14:paraId="2D339B1C" w14:textId="4E8A4C47" w:rsidR="00F97772" w:rsidRPr="00C528B1" w:rsidRDefault="00F97772" w:rsidP="00F97772">
      <w:pPr>
        <w:pStyle w:val="Tabladeilustraciones"/>
        <w:tabs>
          <w:tab w:val="right" w:leader="dot" w:pos="8830"/>
        </w:tabs>
        <w:spacing w:line="240" w:lineRule="auto"/>
        <w:rPr>
          <w:rFonts w:asciiTheme="minorHAnsi" w:eastAsiaTheme="minorEastAsia" w:hAnsiTheme="minorHAnsi" w:cstheme="minorBidi"/>
          <w:noProof/>
          <w:kern w:val="2"/>
          <w14:ligatures w14:val="standardContextual"/>
        </w:rPr>
      </w:pPr>
      <w:hyperlink w:anchor="_Toc209779478" w:history="1">
        <w:r w:rsidRPr="00C528B1">
          <w:rPr>
            <w:rStyle w:val="Hipervnculo"/>
            <w:rFonts w:ascii="Times New Roman" w:hAnsi="Times New Roman" w:cs="Times New Roman"/>
            <w:b/>
            <w:bCs/>
            <w:noProof/>
          </w:rPr>
          <w:t>Gráfico 10</w:t>
        </w:r>
        <w:r w:rsidRPr="00C528B1">
          <w:rPr>
            <w:rStyle w:val="Hipervnculo"/>
            <w:rFonts w:ascii="Times New Roman" w:hAnsi="Times New Roman" w:cs="Times New Roman"/>
            <w:noProof/>
          </w:rPr>
          <w:t xml:space="preserve"> Distribución de Frecuencias Tipo Comuna vs Categoría Shannon</w:t>
        </w:r>
        <w:r w:rsidRPr="00C528B1">
          <w:rPr>
            <w:noProof/>
            <w:webHidden/>
          </w:rPr>
          <w:tab/>
        </w:r>
        <w:r w:rsidRPr="00C528B1">
          <w:rPr>
            <w:noProof/>
            <w:webHidden/>
          </w:rPr>
          <w:fldChar w:fldCharType="begin"/>
        </w:r>
        <w:r w:rsidRPr="00C528B1">
          <w:rPr>
            <w:noProof/>
            <w:webHidden/>
          </w:rPr>
          <w:instrText xml:space="preserve"> PAGEREF _Toc209779478 \h </w:instrText>
        </w:r>
        <w:r w:rsidRPr="00C528B1">
          <w:rPr>
            <w:noProof/>
            <w:webHidden/>
          </w:rPr>
        </w:r>
        <w:r w:rsidRPr="00C528B1">
          <w:rPr>
            <w:noProof/>
            <w:webHidden/>
          </w:rPr>
          <w:fldChar w:fldCharType="separate"/>
        </w:r>
        <w:r w:rsidR="007934EF">
          <w:rPr>
            <w:noProof/>
            <w:webHidden/>
          </w:rPr>
          <w:t>113</w:t>
        </w:r>
        <w:r w:rsidRPr="00C528B1">
          <w:rPr>
            <w:noProof/>
            <w:webHidden/>
          </w:rPr>
          <w:fldChar w:fldCharType="end"/>
        </w:r>
      </w:hyperlink>
    </w:p>
    <w:p w14:paraId="2FD24FA0" w14:textId="673DD569" w:rsidR="00F97772" w:rsidRPr="00C528B1" w:rsidRDefault="00F97772" w:rsidP="00F97772">
      <w:pPr>
        <w:pStyle w:val="Tabladeilustraciones"/>
        <w:tabs>
          <w:tab w:val="right" w:leader="dot" w:pos="8830"/>
        </w:tabs>
        <w:spacing w:line="240" w:lineRule="auto"/>
        <w:rPr>
          <w:rFonts w:asciiTheme="minorHAnsi" w:eastAsiaTheme="minorEastAsia" w:hAnsiTheme="minorHAnsi" w:cstheme="minorBidi"/>
          <w:noProof/>
          <w:kern w:val="2"/>
          <w14:ligatures w14:val="standardContextual"/>
        </w:rPr>
      </w:pPr>
      <w:hyperlink w:anchor="_Toc209779479" w:history="1">
        <w:r w:rsidRPr="00C528B1">
          <w:rPr>
            <w:rStyle w:val="Hipervnculo"/>
            <w:rFonts w:ascii="Times New Roman" w:hAnsi="Times New Roman" w:cs="Times New Roman"/>
            <w:b/>
            <w:bCs/>
            <w:noProof/>
          </w:rPr>
          <w:t xml:space="preserve">Gráfico 11 </w:t>
        </w:r>
        <w:r w:rsidRPr="00C528B1">
          <w:rPr>
            <w:rStyle w:val="Hipervnculo"/>
            <w:rFonts w:ascii="Times New Roman" w:hAnsi="Times New Roman" w:cs="Times New Roman"/>
            <w:noProof/>
          </w:rPr>
          <w:t>Matriz de correlación de Spearman entre variables de diversidad, equitatividad y gestión</w:t>
        </w:r>
        <w:r w:rsidRPr="00C528B1">
          <w:rPr>
            <w:noProof/>
            <w:webHidden/>
          </w:rPr>
          <w:tab/>
        </w:r>
        <w:r w:rsidRPr="00C528B1">
          <w:rPr>
            <w:noProof/>
            <w:webHidden/>
          </w:rPr>
          <w:fldChar w:fldCharType="begin"/>
        </w:r>
        <w:r w:rsidRPr="00C528B1">
          <w:rPr>
            <w:noProof/>
            <w:webHidden/>
          </w:rPr>
          <w:instrText xml:space="preserve"> PAGEREF _Toc209779479 \h </w:instrText>
        </w:r>
        <w:r w:rsidRPr="00C528B1">
          <w:rPr>
            <w:noProof/>
            <w:webHidden/>
          </w:rPr>
        </w:r>
        <w:r w:rsidRPr="00C528B1">
          <w:rPr>
            <w:noProof/>
            <w:webHidden/>
          </w:rPr>
          <w:fldChar w:fldCharType="separate"/>
        </w:r>
        <w:r w:rsidR="007934EF">
          <w:rPr>
            <w:noProof/>
            <w:webHidden/>
          </w:rPr>
          <w:t>115</w:t>
        </w:r>
        <w:r w:rsidRPr="00C528B1">
          <w:rPr>
            <w:noProof/>
            <w:webHidden/>
          </w:rPr>
          <w:fldChar w:fldCharType="end"/>
        </w:r>
      </w:hyperlink>
    </w:p>
    <w:p w14:paraId="3245676C" w14:textId="569C2F65" w:rsidR="00F97772" w:rsidRPr="00C528B1" w:rsidRDefault="00F97772" w:rsidP="00F97772">
      <w:pPr>
        <w:pStyle w:val="Tabladeilustraciones"/>
        <w:tabs>
          <w:tab w:val="right" w:leader="dot" w:pos="8830"/>
        </w:tabs>
        <w:spacing w:line="240" w:lineRule="auto"/>
        <w:rPr>
          <w:rFonts w:asciiTheme="minorHAnsi" w:eastAsiaTheme="minorEastAsia" w:hAnsiTheme="minorHAnsi" w:cstheme="minorBidi"/>
          <w:noProof/>
          <w:kern w:val="2"/>
          <w14:ligatures w14:val="standardContextual"/>
        </w:rPr>
      </w:pPr>
      <w:hyperlink w:anchor="_Toc209779480" w:history="1">
        <w:r w:rsidRPr="00C528B1">
          <w:rPr>
            <w:rStyle w:val="Hipervnculo"/>
            <w:rFonts w:ascii="Times New Roman" w:hAnsi="Times New Roman" w:cs="Times New Roman"/>
            <w:b/>
            <w:bCs/>
            <w:noProof/>
          </w:rPr>
          <w:t>Gráfico 12</w:t>
        </w:r>
        <w:r w:rsidRPr="00C528B1">
          <w:rPr>
            <w:rStyle w:val="Hipervnculo"/>
            <w:noProof/>
          </w:rPr>
          <w:t xml:space="preserve"> </w:t>
        </w:r>
        <w:r w:rsidRPr="00C528B1">
          <w:rPr>
            <w:rStyle w:val="Hipervnculo"/>
            <w:rFonts w:ascii="Times New Roman" w:hAnsi="Times New Roman" w:cs="Times New Roman"/>
            <w:noProof/>
          </w:rPr>
          <w:t>Distribución de índice Shannon por Tipo de Comuna</w:t>
        </w:r>
        <w:r w:rsidRPr="00C528B1">
          <w:rPr>
            <w:noProof/>
            <w:webHidden/>
          </w:rPr>
          <w:tab/>
        </w:r>
        <w:r w:rsidRPr="00C528B1">
          <w:rPr>
            <w:noProof/>
            <w:webHidden/>
          </w:rPr>
          <w:fldChar w:fldCharType="begin"/>
        </w:r>
        <w:r w:rsidRPr="00C528B1">
          <w:rPr>
            <w:noProof/>
            <w:webHidden/>
          </w:rPr>
          <w:instrText xml:space="preserve"> PAGEREF _Toc209779480 \h </w:instrText>
        </w:r>
        <w:r w:rsidRPr="00C528B1">
          <w:rPr>
            <w:noProof/>
            <w:webHidden/>
          </w:rPr>
        </w:r>
        <w:r w:rsidRPr="00C528B1">
          <w:rPr>
            <w:noProof/>
            <w:webHidden/>
          </w:rPr>
          <w:fldChar w:fldCharType="separate"/>
        </w:r>
        <w:r w:rsidR="007934EF">
          <w:rPr>
            <w:noProof/>
            <w:webHidden/>
          </w:rPr>
          <w:t>119</w:t>
        </w:r>
        <w:r w:rsidRPr="00C528B1">
          <w:rPr>
            <w:noProof/>
            <w:webHidden/>
          </w:rPr>
          <w:fldChar w:fldCharType="end"/>
        </w:r>
      </w:hyperlink>
    </w:p>
    <w:p w14:paraId="2B9D59DA" w14:textId="7D5DB6AF" w:rsidR="00F97772" w:rsidRPr="00C528B1" w:rsidRDefault="00F97772" w:rsidP="00F97772">
      <w:pPr>
        <w:pStyle w:val="Tabladeilustraciones"/>
        <w:tabs>
          <w:tab w:val="right" w:leader="dot" w:pos="8830"/>
        </w:tabs>
        <w:spacing w:line="240" w:lineRule="auto"/>
        <w:rPr>
          <w:rFonts w:asciiTheme="minorHAnsi" w:eastAsiaTheme="minorEastAsia" w:hAnsiTheme="minorHAnsi" w:cstheme="minorBidi"/>
          <w:noProof/>
          <w:kern w:val="2"/>
          <w14:ligatures w14:val="standardContextual"/>
        </w:rPr>
      </w:pPr>
      <w:hyperlink w:anchor="_Toc209779481" w:history="1">
        <w:r w:rsidRPr="00C528B1">
          <w:rPr>
            <w:rStyle w:val="Hipervnculo"/>
            <w:rFonts w:ascii="Times New Roman" w:hAnsi="Times New Roman" w:cs="Times New Roman"/>
            <w:b/>
            <w:bCs/>
            <w:noProof/>
          </w:rPr>
          <w:t>Gráfico 13</w:t>
        </w:r>
        <w:r w:rsidRPr="00C528B1">
          <w:rPr>
            <w:rStyle w:val="Hipervnculo"/>
            <w:rFonts w:ascii="Times New Roman" w:hAnsi="Times New Roman" w:cs="Times New Roman"/>
            <w:noProof/>
          </w:rPr>
          <w:t xml:space="preserve"> Relación entre Número de Proyectos y Shannon por Tipo de Comuna</w:t>
        </w:r>
        <w:r w:rsidRPr="00C528B1">
          <w:rPr>
            <w:noProof/>
            <w:webHidden/>
          </w:rPr>
          <w:tab/>
        </w:r>
        <w:r w:rsidRPr="00C528B1">
          <w:rPr>
            <w:noProof/>
            <w:webHidden/>
          </w:rPr>
          <w:fldChar w:fldCharType="begin"/>
        </w:r>
        <w:r w:rsidRPr="00C528B1">
          <w:rPr>
            <w:noProof/>
            <w:webHidden/>
          </w:rPr>
          <w:instrText xml:space="preserve"> PAGEREF _Toc209779481 \h </w:instrText>
        </w:r>
        <w:r w:rsidRPr="00C528B1">
          <w:rPr>
            <w:noProof/>
            <w:webHidden/>
          </w:rPr>
        </w:r>
        <w:r w:rsidRPr="00C528B1">
          <w:rPr>
            <w:noProof/>
            <w:webHidden/>
          </w:rPr>
          <w:fldChar w:fldCharType="separate"/>
        </w:r>
        <w:r w:rsidR="007934EF">
          <w:rPr>
            <w:noProof/>
            <w:webHidden/>
          </w:rPr>
          <w:t>120</w:t>
        </w:r>
        <w:r w:rsidRPr="00C528B1">
          <w:rPr>
            <w:noProof/>
            <w:webHidden/>
          </w:rPr>
          <w:fldChar w:fldCharType="end"/>
        </w:r>
      </w:hyperlink>
    </w:p>
    <w:p w14:paraId="4E8CBBD6" w14:textId="34001163" w:rsidR="00F97772" w:rsidRPr="00C528B1" w:rsidRDefault="00F97772" w:rsidP="00F97772">
      <w:pPr>
        <w:pStyle w:val="Tabladeilustraciones"/>
        <w:tabs>
          <w:tab w:val="right" w:leader="dot" w:pos="8830"/>
        </w:tabs>
        <w:spacing w:line="240" w:lineRule="auto"/>
        <w:rPr>
          <w:rFonts w:asciiTheme="minorHAnsi" w:eastAsiaTheme="minorEastAsia" w:hAnsiTheme="minorHAnsi" w:cstheme="minorBidi"/>
          <w:noProof/>
          <w:kern w:val="2"/>
          <w14:ligatures w14:val="standardContextual"/>
        </w:rPr>
      </w:pPr>
      <w:hyperlink w:anchor="_Toc209779482" w:history="1">
        <w:r w:rsidRPr="00C528B1">
          <w:rPr>
            <w:rStyle w:val="Hipervnculo"/>
            <w:rFonts w:ascii="Times New Roman" w:hAnsi="Times New Roman" w:cs="Times New Roman"/>
            <w:b/>
            <w:bCs/>
            <w:noProof/>
          </w:rPr>
          <w:t>Gráfico 14</w:t>
        </w:r>
        <w:r w:rsidRPr="00C528B1">
          <w:rPr>
            <w:rStyle w:val="Hipervnculo"/>
            <w:rFonts w:ascii="Times New Roman" w:hAnsi="Times New Roman" w:cs="Times New Roman"/>
            <w:noProof/>
          </w:rPr>
          <w:t xml:space="preserve"> Análisis de proyectos y diversidad en ACA (con intervalo de confianza)</w:t>
        </w:r>
        <w:r w:rsidRPr="00C528B1">
          <w:rPr>
            <w:noProof/>
            <w:webHidden/>
          </w:rPr>
          <w:tab/>
        </w:r>
        <w:r w:rsidRPr="00C528B1">
          <w:rPr>
            <w:noProof/>
            <w:webHidden/>
          </w:rPr>
          <w:fldChar w:fldCharType="begin"/>
        </w:r>
        <w:r w:rsidRPr="00C528B1">
          <w:rPr>
            <w:noProof/>
            <w:webHidden/>
          </w:rPr>
          <w:instrText xml:space="preserve"> PAGEREF _Toc209779482 \h </w:instrText>
        </w:r>
        <w:r w:rsidRPr="00C528B1">
          <w:rPr>
            <w:noProof/>
            <w:webHidden/>
          </w:rPr>
        </w:r>
        <w:r w:rsidRPr="00C528B1">
          <w:rPr>
            <w:noProof/>
            <w:webHidden/>
          </w:rPr>
          <w:fldChar w:fldCharType="separate"/>
        </w:r>
        <w:r w:rsidR="007934EF">
          <w:rPr>
            <w:noProof/>
            <w:webHidden/>
          </w:rPr>
          <w:t>120</w:t>
        </w:r>
        <w:r w:rsidRPr="00C528B1">
          <w:rPr>
            <w:noProof/>
            <w:webHidden/>
          </w:rPr>
          <w:fldChar w:fldCharType="end"/>
        </w:r>
      </w:hyperlink>
    </w:p>
    <w:p w14:paraId="080EF110" w14:textId="1E224FC8" w:rsidR="00F97772" w:rsidRPr="00C528B1" w:rsidRDefault="00F97772" w:rsidP="00F97772">
      <w:pPr>
        <w:pStyle w:val="Tabladeilustraciones"/>
        <w:tabs>
          <w:tab w:val="right" w:leader="dot" w:pos="8830"/>
        </w:tabs>
        <w:spacing w:line="240" w:lineRule="auto"/>
        <w:rPr>
          <w:rFonts w:asciiTheme="minorHAnsi" w:eastAsiaTheme="minorEastAsia" w:hAnsiTheme="minorHAnsi" w:cstheme="minorBidi"/>
          <w:noProof/>
          <w:kern w:val="2"/>
          <w14:ligatures w14:val="standardContextual"/>
        </w:rPr>
      </w:pPr>
      <w:hyperlink w:anchor="_Toc209779483" w:history="1">
        <w:r w:rsidRPr="00C528B1">
          <w:rPr>
            <w:rStyle w:val="Hipervnculo"/>
            <w:rFonts w:ascii="Times New Roman" w:hAnsi="Times New Roman" w:cs="Times New Roman"/>
            <w:b/>
            <w:bCs/>
            <w:noProof/>
          </w:rPr>
          <w:t>Gráfico 15</w:t>
        </w:r>
        <w:r w:rsidRPr="00C528B1">
          <w:rPr>
            <w:rStyle w:val="Hipervnculo"/>
            <w:rFonts w:ascii="Times New Roman" w:hAnsi="Times New Roman" w:cs="Times New Roman"/>
            <w:noProof/>
          </w:rPr>
          <w:t xml:space="preserve"> Pantalla del Software R Studio con el cálculo de correlación de Spearman</w:t>
        </w:r>
        <w:r w:rsidRPr="00C528B1">
          <w:rPr>
            <w:noProof/>
            <w:webHidden/>
          </w:rPr>
          <w:tab/>
        </w:r>
        <w:r w:rsidRPr="00C528B1">
          <w:rPr>
            <w:noProof/>
            <w:webHidden/>
          </w:rPr>
          <w:fldChar w:fldCharType="begin"/>
        </w:r>
        <w:r w:rsidRPr="00C528B1">
          <w:rPr>
            <w:noProof/>
            <w:webHidden/>
          </w:rPr>
          <w:instrText xml:space="preserve"> PAGEREF _Toc209779483 \h </w:instrText>
        </w:r>
        <w:r w:rsidRPr="00C528B1">
          <w:rPr>
            <w:noProof/>
            <w:webHidden/>
          </w:rPr>
        </w:r>
        <w:r w:rsidRPr="00C528B1">
          <w:rPr>
            <w:noProof/>
            <w:webHidden/>
          </w:rPr>
          <w:fldChar w:fldCharType="separate"/>
        </w:r>
        <w:r w:rsidR="007934EF">
          <w:rPr>
            <w:noProof/>
            <w:webHidden/>
          </w:rPr>
          <w:t>128</w:t>
        </w:r>
        <w:r w:rsidRPr="00C528B1">
          <w:rPr>
            <w:noProof/>
            <w:webHidden/>
          </w:rPr>
          <w:fldChar w:fldCharType="end"/>
        </w:r>
      </w:hyperlink>
    </w:p>
    <w:p w14:paraId="4042B101" w14:textId="3D54D8EA" w:rsidR="00F97772" w:rsidRPr="00C528B1" w:rsidRDefault="00F97772" w:rsidP="00F97772">
      <w:pPr>
        <w:pStyle w:val="Tabladeilustraciones"/>
        <w:tabs>
          <w:tab w:val="right" w:leader="dot" w:pos="8830"/>
        </w:tabs>
        <w:spacing w:line="240" w:lineRule="auto"/>
        <w:rPr>
          <w:rFonts w:asciiTheme="minorHAnsi" w:eastAsiaTheme="minorEastAsia" w:hAnsiTheme="minorHAnsi" w:cstheme="minorBidi"/>
          <w:noProof/>
          <w:kern w:val="2"/>
          <w14:ligatures w14:val="standardContextual"/>
        </w:rPr>
      </w:pPr>
      <w:hyperlink w:anchor="_Toc209779484" w:history="1">
        <w:r w:rsidRPr="00C528B1">
          <w:rPr>
            <w:rStyle w:val="Hipervnculo"/>
            <w:rFonts w:ascii="Times New Roman" w:hAnsi="Times New Roman" w:cs="Times New Roman"/>
            <w:b/>
            <w:bCs/>
            <w:noProof/>
          </w:rPr>
          <w:t>Gráfico 16</w:t>
        </w:r>
        <w:r w:rsidRPr="00C528B1">
          <w:rPr>
            <w:rStyle w:val="Hipervnculo"/>
            <w:rFonts w:ascii="Times New Roman" w:hAnsi="Times New Roman" w:cs="Times New Roman"/>
            <w:noProof/>
          </w:rPr>
          <w:t xml:space="preserve"> Matriz de Correlación de Spearman</w:t>
        </w:r>
        <w:r w:rsidRPr="00C528B1">
          <w:rPr>
            <w:noProof/>
            <w:webHidden/>
          </w:rPr>
          <w:tab/>
        </w:r>
        <w:r w:rsidRPr="00C528B1">
          <w:rPr>
            <w:noProof/>
            <w:webHidden/>
          </w:rPr>
          <w:fldChar w:fldCharType="begin"/>
        </w:r>
        <w:r w:rsidRPr="00C528B1">
          <w:rPr>
            <w:noProof/>
            <w:webHidden/>
          </w:rPr>
          <w:instrText xml:space="preserve"> PAGEREF _Toc209779484 \h </w:instrText>
        </w:r>
        <w:r w:rsidRPr="00C528B1">
          <w:rPr>
            <w:noProof/>
            <w:webHidden/>
          </w:rPr>
        </w:r>
        <w:r w:rsidRPr="00C528B1">
          <w:rPr>
            <w:noProof/>
            <w:webHidden/>
          </w:rPr>
          <w:fldChar w:fldCharType="separate"/>
        </w:r>
        <w:r w:rsidR="007934EF">
          <w:rPr>
            <w:noProof/>
            <w:webHidden/>
          </w:rPr>
          <w:t>143</w:t>
        </w:r>
        <w:r w:rsidRPr="00C528B1">
          <w:rPr>
            <w:noProof/>
            <w:webHidden/>
          </w:rPr>
          <w:fldChar w:fldCharType="end"/>
        </w:r>
      </w:hyperlink>
    </w:p>
    <w:p w14:paraId="598D440F" w14:textId="09A234D7" w:rsidR="00F97772" w:rsidRPr="00C528B1" w:rsidRDefault="00F97772" w:rsidP="00F97772">
      <w:pPr>
        <w:pStyle w:val="Tabladeilustraciones"/>
        <w:tabs>
          <w:tab w:val="right" w:leader="dot" w:pos="8830"/>
        </w:tabs>
        <w:spacing w:line="240" w:lineRule="auto"/>
        <w:rPr>
          <w:rFonts w:asciiTheme="minorHAnsi" w:eastAsiaTheme="minorEastAsia" w:hAnsiTheme="minorHAnsi" w:cstheme="minorBidi"/>
          <w:noProof/>
          <w:kern w:val="2"/>
          <w14:ligatures w14:val="standardContextual"/>
        </w:rPr>
      </w:pPr>
      <w:hyperlink w:anchor="_Toc209779485" w:history="1">
        <w:r w:rsidRPr="00C528B1">
          <w:rPr>
            <w:rStyle w:val="Hipervnculo"/>
            <w:rFonts w:ascii="Times New Roman" w:hAnsi="Times New Roman" w:cs="Times New Roman"/>
            <w:b/>
            <w:bCs/>
            <w:noProof/>
          </w:rPr>
          <w:t>Gráfico 17</w:t>
        </w:r>
        <w:r w:rsidRPr="00C528B1">
          <w:rPr>
            <w:rStyle w:val="Hipervnculo"/>
            <w:rFonts w:ascii="Times New Roman" w:hAnsi="Times New Roman" w:cs="Times New Roman"/>
            <w:noProof/>
          </w:rPr>
          <w:t xml:space="preserve"> Evaluación de las hipótesis del modelo de correlación de Spearman</w:t>
        </w:r>
        <w:r w:rsidRPr="00C528B1">
          <w:rPr>
            <w:noProof/>
            <w:webHidden/>
          </w:rPr>
          <w:tab/>
        </w:r>
        <w:r w:rsidRPr="00C528B1">
          <w:rPr>
            <w:noProof/>
            <w:webHidden/>
          </w:rPr>
          <w:fldChar w:fldCharType="begin"/>
        </w:r>
        <w:r w:rsidRPr="00C528B1">
          <w:rPr>
            <w:noProof/>
            <w:webHidden/>
          </w:rPr>
          <w:instrText xml:space="preserve"> PAGEREF _Toc209779485 \h </w:instrText>
        </w:r>
        <w:r w:rsidRPr="00C528B1">
          <w:rPr>
            <w:noProof/>
            <w:webHidden/>
          </w:rPr>
        </w:r>
        <w:r w:rsidRPr="00C528B1">
          <w:rPr>
            <w:noProof/>
            <w:webHidden/>
          </w:rPr>
          <w:fldChar w:fldCharType="separate"/>
        </w:r>
        <w:r w:rsidR="007934EF">
          <w:rPr>
            <w:noProof/>
            <w:webHidden/>
          </w:rPr>
          <w:t>144</w:t>
        </w:r>
        <w:r w:rsidRPr="00C528B1">
          <w:rPr>
            <w:noProof/>
            <w:webHidden/>
          </w:rPr>
          <w:fldChar w:fldCharType="end"/>
        </w:r>
      </w:hyperlink>
    </w:p>
    <w:p w14:paraId="1B78E558" w14:textId="410CE4B3" w:rsidR="00F97772" w:rsidRPr="00C528B1" w:rsidRDefault="00F97772" w:rsidP="00F97772">
      <w:pPr>
        <w:pStyle w:val="Tabladeilustraciones"/>
        <w:tabs>
          <w:tab w:val="right" w:leader="dot" w:pos="8830"/>
        </w:tabs>
        <w:spacing w:line="240" w:lineRule="auto"/>
        <w:rPr>
          <w:rFonts w:asciiTheme="minorHAnsi" w:eastAsiaTheme="minorEastAsia" w:hAnsiTheme="minorHAnsi" w:cstheme="minorBidi"/>
          <w:noProof/>
          <w:kern w:val="2"/>
          <w14:ligatures w14:val="standardContextual"/>
        </w:rPr>
      </w:pPr>
      <w:hyperlink w:anchor="_Toc209779486" w:history="1">
        <w:r w:rsidRPr="00C528B1">
          <w:rPr>
            <w:rStyle w:val="Hipervnculo"/>
            <w:rFonts w:ascii="Times New Roman" w:hAnsi="Times New Roman" w:cs="Times New Roman"/>
            <w:b/>
            <w:bCs/>
            <w:noProof/>
          </w:rPr>
          <w:t>Gráfico 18</w:t>
        </w:r>
        <w:r w:rsidRPr="00C528B1">
          <w:rPr>
            <w:rStyle w:val="Hipervnculo"/>
            <w:rFonts w:ascii="Times New Roman" w:hAnsi="Times New Roman" w:cs="Times New Roman"/>
            <w:noProof/>
          </w:rPr>
          <w:t xml:space="preserve"> Pantalla del Software R Studio con el cálculo de correlación de Spearman por Tipo de Comuna</w:t>
        </w:r>
        <w:r w:rsidRPr="00C528B1">
          <w:rPr>
            <w:noProof/>
            <w:webHidden/>
          </w:rPr>
          <w:tab/>
        </w:r>
        <w:r w:rsidRPr="00C528B1">
          <w:rPr>
            <w:noProof/>
            <w:webHidden/>
          </w:rPr>
          <w:fldChar w:fldCharType="begin"/>
        </w:r>
        <w:r w:rsidRPr="00C528B1">
          <w:rPr>
            <w:noProof/>
            <w:webHidden/>
          </w:rPr>
          <w:instrText xml:space="preserve"> PAGEREF _Toc209779486 \h </w:instrText>
        </w:r>
        <w:r w:rsidRPr="00C528B1">
          <w:rPr>
            <w:noProof/>
            <w:webHidden/>
          </w:rPr>
        </w:r>
        <w:r w:rsidRPr="00C528B1">
          <w:rPr>
            <w:noProof/>
            <w:webHidden/>
          </w:rPr>
          <w:fldChar w:fldCharType="separate"/>
        </w:r>
        <w:r w:rsidR="007934EF">
          <w:rPr>
            <w:noProof/>
            <w:webHidden/>
          </w:rPr>
          <w:t>148</w:t>
        </w:r>
        <w:r w:rsidRPr="00C528B1">
          <w:rPr>
            <w:noProof/>
            <w:webHidden/>
          </w:rPr>
          <w:fldChar w:fldCharType="end"/>
        </w:r>
      </w:hyperlink>
    </w:p>
    <w:p w14:paraId="0803180B" w14:textId="0ED4DEDC" w:rsidR="00F97772" w:rsidRPr="00C528B1" w:rsidRDefault="00F97772" w:rsidP="00F97772">
      <w:pPr>
        <w:pStyle w:val="Tabladeilustraciones"/>
        <w:tabs>
          <w:tab w:val="right" w:leader="dot" w:pos="8830"/>
        </w:tabs>
        <w:spacing w:line="240" w:lineRule="auto"/>
        <w:rPr>
          <w:rFonts w:asciiTheme="minorHAnsi" w:eastAsiaTheme="minorEastAsia" w:hAnsiTheme="minorHAnsi" w:cstheme="minorBidi"/>
          <w:noProof/>
          <w:kern w:val="2"/>
          <w14:ligatures w14:val="standardContextual"/>
        </w:rPr>
      </w:pPr>
      <w:hyperlink w:anchor="_Toc209779487" w:history="1">
        <w:r w:rsidRPr="00C528B1">
          <w:rPr>
            <w:rStyle w:val="Hipervnculo"/>
            <w:rFonts w:ascii="Times New Roman" w:hAnsi="Times New Roman" w:cs="Times New Roman"/>
            <w:b/>
            <w:bCs/>
            <w:noProof/>
          </w:rPr>
          <w:t>Gráfico 19</w:t>
        </w:r>
        <w:r w:rsidRPr="00C528B1">
          <w:rPr>
            <w:rStyle w:val="Hipervnculo"/>
            <w:rFonts w:ascii="Times New Roman" w:hAnsi="Times New Roman" w:cs="Times New Roman"/>
            <w:noProof/>
          </w:rPr>
          <w:t xml:space="preserve"> Heatmap de Correlaciones Significativas por tipo de comuna</w:t>
        </w:r>
        <w:r w:rsidRPr="00C528B1">
          <w:rPr>
            <w:noProof/>
            <w:webHidden/>
          </w:rPr>
          <w:tab/>
        </w:r>
        <w:r w:rsidRPr="00C528B1">
          <w:rPr>
            <w:noProof/>
            <w:webHidden/>
          </w:rPr>
          <w:fldChar w:fldCharType="begin"/>
        </w:r>
        <w:r w:rsidRPr="00C528B1">
          <w:rPr>
            <w:noProof/>
            <w:webHidden/>
          </w:rPr>
          <w:instrText xml:space="preserve"> PAGEREF _Toc209779487 \h </w:instrText>
        </w:r>
        <w:r w:rsidRPr="00C528B1">
          <w:rPr>
            <w:noProof/>
            <w:webHidden/>
          </w:rPr>
        </w:r>
        <w:r w:rsidRPr="00C528B1">
          <w:rPr>
            <w:noProof/>
            <w:webHidden/>
          </w:rPr>
          <w:fldChar w:fldCharType="separate"/>
        </w:r>
        <w:r w:rsidR="007934EF">
          <w:rPr>
            <w:noProof/>
            <w:webHidden/>
          </w:rPr>
          <w:t>166</w:t>
        </w:r>
        <w:r w:rsidRPr="00C528B1">
          <w:rPr>
            <w:noProof/>
            <w:webHidden/>
          </w:rPr>
          <w:fldChar w:fldCharType="end"/>
        </w:r>
      </w:hyperlink>
    </w:p>
    <w:p w14:paraId="79BE24E0" w14:textId="3190828E" w:rsidR="00F97772" w:rsidRPr="00C528B1" w:rsidRDefault="00F97772" w:rsidP="00F97772">
      <w:pPr>
        <w:pStyle w:val="Tabladeilustraciones"/>
        <w:tabs>
          <w:tab w:val="right" w:leader="dot" w:pos="8830"/>
        </w:tabs>
        <w:spacing w:line="240" w:lineRule="auto"/>
        <w:rPr>
          <w:rFonts w:asciiTheme="minorHAnsi" w:eastAsiaTheme="minorEastAsia" w:hAnsiTheme="minorHAnsi" w:cstheme="minorBidi"/>
          <w:noProof/>
          <w:kern w:val="2"/>
          <w14:ligatures w14:val="standardContextual"/>
        </w:rPr>
      </w:pPr>
      <w:hyperlink w:anchor="_Toc209779488" w:history="1">
        <w:r w:rsidRPr="00C528B1">
          <w:rPr>
            <w:rStyle w:val="Hipervnculo"/>
            <w:rFonts w:ascii="Times New Roman" w:hAnsi="Times New Roman" w:cs="Times New Roman"/>
            <w:b/>
            <w:bCs/>
            <w:noProof/>
          </w:rPr>
          <w:t>Gráfico 20</w:t>
        </w:r>
        <w:r w:rsidRPr="00C528B1">
          <w:rPr>
            <w:rStyle w:val="Hipervnculo"/>
            <w:rFonts w:ascii="Times New Roman" w:hAnsi="Times New Roman" w:cs="Times New Roman"/>
            <w:noProof/>
          </w:rPr>
          <w:t xml:space="preserve"> Dispersión entre número de proyectos y diversidad por tipo de comuna</w:t>
        </w:r>
        <w:r w:rsidRPr="00C528B1">
          <w:rPr>
            <w:noProof/>
            <w:webHidden/>
          </w:rPr>
          <w:tab/>
        </w:r>
        <w:r w:rsidRPr="00C528B1">
          <w:rPr>
            <w:noProof/>
            <w:webHidden/>
          </w:rPr>
          <w:fldChar w:fldCharType="begin"/>
        </w:r>
        <w:r w:rsidRPr="00C528B1">
          <w:rPr>
            <w:noProof/>
            <w:webHidden/>
          </w:rPr>
          <w:instrText xml:space="preserve"> PAGEREF _Toc209779488 \h </w:instrText>
        </w:r>
        <w:r w:rsidRPr="00C528B1">
          <w:rPr>
            <w:noProof/>
            <w:webHidden/>
          </w:rPr>
        </w:r>
        <w:r w:rsidRPr="00C528B1">
          <w:rPr>
            <w:noProof/>
            <w:webHidden/>
          </w:rPr>
          <w:fldChar w:fldCharType="separate"/>
        </w:r>
        <w:r w:rsidR="007934EF">
          <w:rPr>
            <w:noProof/>
            <w:webHidden/>
          </w:rPr>
          <w:t>168</w:t>
        </w:r>
        <w:r w:rsidRPr="00C528B1">
          <w:rPr>
            <w:noProof/>
            <w:webHidden/>
          </w:rPr>
          <w:fldChar w:fldCharType="end"/>
        </w:r>
      </w:hyperlink>
    </w:p>
    <w:p w14:paraId="0E999F23" w14:textId="1E130AB5" w:rsidR="00F97772" w:rsidRPr="00C528B1" w:rsidRDefault="00F97772" w:rsidP="00F97772">
      <w:pPr>
        <w:pStyle w:val="Tabladeilustraciones"/>
        <w:tabs>
          <w:tab w:val="right" w:leader="dot" w:pos="8830"/>
        </w:tabs>
        <w:spacing w:line="240" w:lineRule="auto"/>
        <w:rPr>
          <w:rFonts w:asciiTheme="minorHAnsi" w:eastAsiaTheme="minorEastAsia" w:hAnsiTheme="minorHAnsi" w:cstheme="minorBidi"/>
          <w:noProof/>
          <w:kern w:val="2"/>
          <w14:ligatures w14:val="standardContextual"/>
        </w:rPr>
      </w:pPr>
      <w:hyperlink w:anchor="_Toc209779489" w:history="1">
        <w:r w:rsidRPr="00C528B1">
          <w:rPr>
            <w:rStyle w:val="Hipervnculo"/>
            <w:rFonts w:ascii="Times New Roman" w:hAnsi="Times New Roman" w:cs="Times New Roman"/>
            <w:b/>
            <w:bCs/>
            <w:noProof/>
          </w:rPr>
          <w:t>Gráfico 21</w:t>
        </w:r>
        <w:r w:rsidRPr="00C528B1">
          <w:rPr>
            <w:rStyle w:val="Hipervnculo"/>
            <w:rFonts w:ascii="Times New Roman" w:hAnsi="Times New Roman" w:cs="Times New Roman"/>
            <w:noProof/>
          </w:rPr>
          <w:t xml:space="preserve"> Evaluación Empírica de Hipótesis de Investigación para los modelos de correlación por Tipo de Comuna</w:t>
        </w:r>
        <w:r w:rsidRPr="00C528B1">
          <w:rPr>
            <w:noProof/>
            <w:webHidden/>
          </w:rPr>
          <w:tab/>
        </w:r>
        <w:r w:rsidRPr="00C528B1">
          <w:rPr>
            <w:noProof/>
            <w:webHidden/>
          </w:rPr>
          <w:fldChar w:fldCharType="begin"/>
        </w:r>
        <w:r w:rsidRPr="00C528B1">
          <w:rPr>
            <w:noProof/>
            <w:webHidden/>
          </w:rPr>
          <w:instrText xml:space="preserve"> PAGEREF _Toc209779489 \h </w:instrText>
        </w:r>
        <w:r w:rsidRPr="00C528B1">
          <w:rPr>
            <w:noProof/>
            <w:webHidden/>
          </w:rPr>
        </w:r>
        <w:r w:rsidRPr="00C528B1">
          <w:rPr>
            <w:noProof/>
            <w:webHidden/>
          </w:rPr>
          <w:fldChar w:fldCharType="separate"/>
        </w:r>
        <w:r w:rsidR="007934EF">
          <w:rPr>
            <w:noProof/>
            <w:webHidden/>
          </w:rPr>
          <w:t>170</w:t>
        </w:r>
        <w:r w:rsidRPr="00C528B1">
          <w:rPr>
            <w:noProof/>
            <w:webHidden/>
          </w:rPr>
          <w:fldChar w:fldCharType="end"/>
        </w:r>
      </w:hyperlink>
    </w:p>
    <w:p w14:paraId="367ABBA3" w14:textId="02FAACB2" w:rsidR="00F97772" w:rsidRPr="00C528B1" w:rsidRDefault="00F97772" w:rsidP="00F97772">
      <w:pPr>
        <w:pStyle w:val="Tabladeilustraciones"/>
        <w:tabs>
          <w:tab w:val="right" w:leader="dot" w:pos="8830"/>
        </w:tabs>
        <w:spacing w:line="240" w:lineRule="auto"/>
        <w:rPr>
          <w:rFonts w:asciiTheme="minorHAnsi" w:eastAsiaTheme="minorEastAsia" w:hAnsiTheme="minorHAnsi" w:cstheme="minorBidi"/>
          <w:noProof/>
          <w:kern w:val="2"/>
          <w14:ligatures w14:val="standardContextual"/>
        </w:rPr>
      </w:pPr>
      <w:hyperlink w:anchor="_Toc209779490" w:history="1">
        <w:r w:rsidRPr="00C528B1">
          <w:rPr>
            <w:rStyle w:val="Hipervnculo"/>
            <w:rFonts w:ascii="Times New Roman" w:hAnsi="Times New Roman" w:cs="Times New Roman"/>
            <w:b/>
            <w:bCs/>
            <w:noProof/>
          </w:rPr>
          <w:t>Gráfico 22</w:t>
        </w:r>
        <w:r w:rsidRPr="00C528B1">
          <w:rPr>
            <w:rStyle w:val="Hipervnculo"/>
            <w:rFonts w:ascii="Times New Roman" w:hAnsi="Times New Roman" w:cs="Times New Roman"/>
            <w:noProof/>
          </w:rPr>
          <w:t xml:space="preserve"> Pantalla del Software R Studio con el cálculo preliminar del Análisis de Componentes Principales</w:t>
        </w:r>
        <w:r w:rsidRPr="00C528B1">
          <w:rPr>
            <w:noProof/>
            <w:webHidden/>
          </w:rPr>
          <w:tab/>
        </w:r>
        <w:r w:rsidRPr="00C528B1">
          <w:rPr>
            <w:noProof/>
            <w:webHidden/>
          </w:rPr>
          <w:fldChar w:fldCharType="begin"/>
        </w:r>
        <w:r w:rsidRPr="00C528B1">
          <w:rPr>
            <w:noProof/>
            <w:webHidden/>
          </w:rPr>
          <w:instrText xml:space="preserve"> PAGEREF _Toc209779490 \h </w:instrText>
        </w:r>
        <w:r w:rsidRPr="00C528B1">
          <w:rPr>
            <w:noProof/>
            <w:webHidden/>
          </w:rPr>
        </w:r>
        <w:r w:rsidRPr="00C528B1">
          <w:rPr>
            <w:noProof/>
            <w:webHidden/>
          </w:rPr>
          <w:fldChar w:fldCharType="separate"/>
        </w:r>
        <w:r w:rsidR="007934EF">
          <w:rPr>
            <w:noProof/>
            <w:webHidden/>
          </w:rPr>
          <w:t>173</w:t>
        </w:r>
        <w:r w:rsidRPr="00C528B1">
          <w:rPr>
            <w:noProof/>
            <w:webHidden/>
          </w:rPr>
          <w:fldChar w:fldCharType="end"/>
        </w:r>
      </w:hyperlink>
    </w:p>
    <w:p w14:paraId="1D7D1F5A" w14:textId="0D3659B4" w:rsidR="00F97772" w:rsidRPr="00C528B1" w:rsidRDefault="00F97772" w:rsidP="00F97772">
      <w:pPr>
        <w:pStyle w:val="Tabladeilustraciones"/>
        <w:tabs>
          <w:tab w:val="right" w:leader="dot" w:pos="8830"/>
        </w:tabs>
        <w:spacing w:line="240" w:lineRule="auto"/>
        <w:rPr>
          <w:rFonts w:asciiTheme="minorHAnsi" w:eastAsiaTheme="minorEastAsia" w:hAnsiTheme="minorHAnsi" w:cstheme="minorBidi"/>
          <w:noProof/>
          <w:kern w:val="2"/>
          <w14:ligatures w14:val="standardContextual"/>
        </w:rPr>
      </w:pPr>
      <w:hyperlink w:anchor="_Toc209779491" w:history="1">
        <w:r w:rsidRPr="00C528B1">
          <w:rPr>
            <w:rStyle w:val="Hipervnculo"/>
            <w:rFonts w:ascii="Times New Roman" w:hAnsi="Times New Roman" w:cs="Times New Roman"/>
            <w:b/>
            <w:bCs/>
            <w:noProof/>
          </w:rPr>
          <w:t>Gráfico 23</w:t>
        </w:r>
        <w:r w:rsidRPr="00C528B1">
          <w:rPr>
            <w:rStyle w:val="Hipervnculo"/>
            <w:rFonts w:ascii="Times New Roman" w:hAnsi="Times New Roman" w:cs="Times New Roman"/>
            <w:noProof/>
          </w:rPr>
          <w:t xml:space="preserve"> Scree Plot - Eigenvalues por Componente Análisis PCA - Proyectos ACA Estado Mérida</w:t>
        </w:r>
        <w:r w:rsidRPr="00C528B1">
          <w:rPr>
            <w:noProof/>
            <w:webHidden/>
          </w:rPr>
          <w:tab/>
        </w:r>
        <w:r w:rsidRPr="00C528B1">
          <w:rPr>
            <w:noProof/>
            <w:webHidden/>
          </w:rPr>
          <w:fldChar w:fldCharType="begin"/>
        </w:r>
        <w:r w:rsidRPr="00C528B1">
          <w:rPr>
            <w:noProof/>
            <w:webHidden/>
          </w:rPr>
          <w:instrText xml:space="preserve"> PAGEREF _Toc209779491 \h </w:instrText>
        </w:r>
        <w:r w:rsidRPr="00C528B1">
          <w:rPr>
            <w:noProof/>
            <w:webHidden/>
          </w:rPr>
        </w:r>
        <w:r w:rsidRPr="00C528B1">
          <w:rPr>
            <w:noProof/>
            <w:webHidden/>
          </w:rPr>
          <w:fldChar w:fldCharType="separate"/>
        </w:r>
        <w:r w:rsidR="007934EF">
          <w:rPr>
            <w:noProof/>
            <w:webHidden/>
          </w:rPr>
          <w:t>179</w:t>
        </w:r>
        <w:r w:rsidRPr="00C528B1">
          <w:rPr>
            <w:noProof/>
            <w:webHidden/>
          </w:rPr>
          <w:fldChar w:fldCharType="end"/>
        </w:r>
      </w:hyperlink>
    </w:p>
    <w:p w14:paraId="64288FF1" w14:textId="42E50ECB" w:rsidR="00F97772" w:rsidRPr="00C528B1" w:rsidRDefault="00F97772" w:rsidP="00F97772">
      <w:pPr>
        <w:pStyle w:val="Tabladeilustraciones"/>
        <w:tabs>
          <w:tab w:val="right" w:leader="dot" w:pos="8830"/>
        </w:tabs>
        <w:spacing w:line="240" w:lineRule="auto"/>
        <w:rPr>
          <w:rFonts w:asciiTheme="minorHAnsi" w:eastAsiaTheme="minorEastAsia" w:hAnsiTheme="minorHAnsi" w:cstheme="minorBidi"/>
          <w:noProof/>
          <w:kern w:val="2"/>
          <w14:ligatures w14:val="standardContextual"/>
        </w:rPr>
      </w:pPr>
      <w:hyperlink w:anchor="_Toc209779492" w:history="1">
        <w:r w:rsidRPr="00C528B1">
          <w:rPr>
            <w:rStyle w:val="Hipervnculo"/>
            <w:rFonts w:ascii="Times New Roman" w:hAnsi="Times New Roman" w:cs="Times New Roman"/>
            <w:b/>
            <w:bCs/>
            <w:noProof/>
          </w:rPr>
          <w:t>Gráfico 24</w:t>
        </w:r>
        <w:r w:rsidRPr="00C528B1">
          <w:rPr>
            <w:rStyle w:val="Hipervnculo"/>
            <w:rFonts w:ascii="Times New Roman" w:hAnsi="Times New Roman" w:cs="Times New Roman"/>
            <w:noProof/>
          </w:rPr>
          <w:t xml:space="preserve"> Porcentaje de Varianza Explicada por Componente</w:t>
        </w:r>
        <w:r w:rsidRPr="00C528B1">
          <w:rPr>
            <w:noProof/>
            <w:webHidden/>
          </w:rPr>
          <w:tab/>
        </w:r>
        <w:r w:rsidRPr="00C528B1">
          <w:rPr>
            <w:noProof/>
            <w:webHidden/>
          </w:rPr>
          <w:fldChar w:fldCharType="begin"/>
        </w:r>
        <w:r w:rsidRPr="00C528B1">
          <w:rPr>
            <w:noProof/>
            <w:webHidden/>
          </w:rPr>
          <w:instrText xml:space="preserve"> PAGEREF _Toc209779492 \h </w:instrText>
        </w:r>
        <w:r w:rsidRPr="00C528B1">
          <w:rPr>
            <w:noProof/>
            <w:webHidden/>
          </w:rPr>
        </w:r>
        <w:r w:rsidRPr="00C528B1">
          <w:rPr>
            <w:noProof/>
            <w:webHidden/>
          </w:rPr>
          <w:fldChar w:fldCharType="separate"/>
        </w:r>
        <w:r w:rsidR="007934EF">
          <w:rPr>
            <w:noProof/>
            <w:webHidden/>
          </w:rPr>
          <w:t>179</w:t>
        </w:r>
        <w:r w:rsidRPr="00C528B1">
          <w:rPr>
            <w:noProof/>
            <w:webHidden/>
          </w:rPr>
          <w:fldChar w:fldCharType="end"/>
        </w:r>
      </w:hyperlink>
    </w:p>
    <w:p w14:paraId="0326FF00" w14:textId="7A9A8BE6" w:rsidR="00F97772" w:rsidRPr="00C528B1" w:rsidRDefault="00F97772" w:rsidP="00F97772">
      <w:pPr>
        <w:pStyle w:val="Tabladeilustraciones"/>
        <w:tabs>
          <w:tab w:val="right" w:leader="dot" w:pos="8830"/>
        </w:tabs>
        <w:spacing w:line="240" w:lineRule="auto"/>
        <w:rPr>
          <w:rFonts w:asciiTheme="minorHAnsi" w:eastAsiaTheme="minorEastAsia" w:hAnsiTheme="minorHAnsi" w:cstheme="minorBidi"/>
          <w:noProof/>
          <w:kern w:val="2"/>
          <w14:ligatures w14:val="standardContextual"/>
        </w:rPr>
      </w:pPr>
      <w:hyperlink w:anchor="_Toc209779493" w:history="1">
        <w:r w:rsidRPr="00C528B1">
          <w:rPr>
            <w:rStyle w:val="Hipervnculo"/>
            <w:rFonts w:ascii="Times New Roman" w:hAnsi="Times New Roman" w:cs="Times New Roman"/>
            <w:b/>
            <w:bCs/>
            <w:noProof/>
          </w:rPr>
          <w:t>Gráfico 25</w:t>
        </w:r>
        <w:r w:rsidRPr="00C528B1">
          <w:rPr>
            <w:rStyle w:val="Hipervnculo"/>
            <w:rFonts w:ascii="Times New Roman" w:hAnsi="Times New Roman" w:cs="Times New Roman"/>
            <w:noProof/>
          </w:rPr>
          <w:t xml:space="preserve"> Matriz de Correlaciones - Variables PCA</w:t>
        </w:r>
        <w:r w:rsidRPr="00C528B1">
          <w:rPr>
            <w:noProof/>
            <w:webHidden/>
          </w:rPr>
          <w:tab/>
        </w:r>
        <w:r w:rsidRPr="00C528B1">
          <w:rPr>
            <w:noProof/>
            <w:webHidden/>
          </w:rPr>
          <w:fldChar w:fldCharType="begin"/>
        </w:r>
        <w:r w:rsidRPr="00C528B1">
          <w:rPr>
            <w:noProof/>
            <w:webHidden/>
          </w:rPr>
          <w:instrText xml:space="preserve"> PAGEREF _Toc209779493 \h </w:instrText>
        </w:r>
        <w:r w:rsidRPr="00C528B1">
          <w:rPr>
            <w:noProof/>
            <w:webHidden/>
          </w:rPr>
        </w:r>
        <w:r w:rsidRPr="00C528B1">
          <w:rPr>
            <w:noProof/>
            <w:webHidden/>
          </w:rPr>
          <w:fldChar w:fldCharType="separate"/>
        </w:r>
        <w:r w:rsidR="007934EF">
          <w:rPr>
            <w:noProof/>
            <w:webHidden/>
          </w:rPr>
          <w:t>181</w:t>
        </w:r>
        <w:r w:rsidRPr="00C528B1">
          <w:rPr>
            <w:noProof/>
            <w:webHidden/>
          </w:rPr>
          <w:fldChar w:fldCharType="end"/>
        </w:r>
      </w:hyperlink>
    </w:p>
    <w:p w14:paraId="0A114C70" w14:textId="19D42D89" w:rsidR="00F97772" w:rsidRPr="00C528B1" w:rsidRDefault="00F97772" w:rsidP="00F97772">
      <w:pPr>
        <w:pStyle w:val="Tabladeilustraciones"/>
        <w:tabs>
          <w:tab w:val="right" w:leader="dot" w:pos="8830"/>
        </w:tabs>
        <w:spacing w:line="240" w:lineRule="auto"/>
        <w:rPr>
          <w:rFonts w:asciiTheme="minorHAnsi" w:eastAsiaTheme="minorEastAsia" w:hAnsiTheme="minorHAnsi" w:cstheme="minorBidi"/>
          <w:noProof/>
          <w:kern w:val="2"/>
          <w14:ligatures w14:val="standardContextual"/>
        </w:rPr>
      </w:pPr>
      <w:hyperlink w:anchor="_Toc209779494" w:history="1">
        <w:r w:rsidRPr="00C528B1">
          <w:rPr>
            <w:rStyle w:val="Hipervnculo"/>
            <w:rFonts w:ascii="Times New Roman" w:hAnsi="Times New Roman" w:cs="Times New Roman"/>
            <w:b/>
            <w:bCs/>
            <w:noProof/>
          </w:rPr>
          <w:t>Gráfico 26</w:t>
        </w:r>
        <w:r w:rsidRPr="00C528B1">
          <w:rPr>
            <w:rStyle w:val="Hipervnculo"/>
            <w:rFonts w:ascii="Times New Roman" w:hAnsi="Times New Roman" w:cs="Times New Roman"/>
            <w:noProof/>
          </w:rPr>
          <w:t xml:space="preserve"> Círculo de Correlaciones - Calidad de Representación Análisis PCA Variables ACA</w:t>
        </w:r>
        <w:r w:rsidRPr="00C528B1">
          <w:rPr>
            <w:noProof/>
            <w:webHidden/>
          </w:rPr>
          <w:tab/>
        </w:r>
        <w:r w:rsidRPr="00C528B1">
          <w:rPr>
            <w:noProof/>
            <w:webHidden/>
          </w:rPr>
          <w:fldChar w:fldCharType="begin"/>
        </w:r>
        <w:r w:rsidRPr="00C528B1">
          <w:rPr>
            <w:noProof/>
            <w:webHidden/>
          </w:rPr>
          <w:instrText xml:space="preserve"> PAGEREF _Toc209779494 \h </w:instrText>
        </w:r>
        <w:r w:rsidRPr="00C528B1">
          <w:rPr>
            <w:noProof/>
            <w:webHidden/>
          </w:rPr>
        </w:r>
        <w:r w:rsidRPr="00C528B1">
          <w:rPr>
            <w:noProof/>
            <w:webHidden/>
          </w:rPr>
          <w:fldChar w:fldCharType="separate"/>
        </w:r>
        <w:r w:rsidR="007934EF">
          <w:rPr>
            <w:noProof/>
            <w:webHidden/>
          </w:rPr>
          <w:t>186</w:t>
        </w:r>
        <w:r w:rsidRPr="00C528B1">
          <w:rPr>
            <w:noProof/>
            <w:webHidden/>
          </w:rPr>
          <w:fldChar w:fldCharType="end"/>
        </w:r>
      </w:hyperlink>
    </w:p>
    <w:p w14:paraId="54AE2953" w14:textId="64A127B8" w:rsidR="00F97772" w:rsidRPr="00C528B1" w:rsidRDefault="00F97772" w:rsidP="00F97772">
      <w:pPr>
        <w:pStyle w:val="Tabladeilustraciones"/>
        <w:tabs>
          <w:tab w:val="right" w:leader="dot" w:pos="8830"/>
        </w:tabs>
        <w:spacing w:line="240" w:lineRule="auto"/>
        <w:rPr>
          <w:rFonts w:asciiTheme="minorHAnsi" w:eastAsiaTheme="minorEastAsia" w:hAnsiTheme="minorHAnsi" w:cstheme="minorBidi"/>
          <w:noProof/>
          <w:kern w:val="2"/>
          <w14:ligatures w14:val="standardContextual"/>
        </w:rPr>
      </w:pPr>
      <w:hyperlink w:anchor="_Toc209779495" w:history="1">
        <w:r w:rsidRPr="00C528B1">
          <w:rPr>
            <w:rStyle w:val="Hipervnculo"/>
            <w:rFonts w:ascii="Times New Roman" w:hAnsi="Times New Roman" w:cs="Times New Roman"/>
            <w:b/>
            <w:bCs/>
            <w:noProof/>
          </w:rPr>
          <w:t xml:space="preserve">Gráfico 27 </w:t>
        </w:r>
        <w:r w:rsidRPr="00C528B1">
          <w:rPr>
            <w:rStyle w:val="Hipervnculo"/>
            <w:rFonts w:ascii="Times New Roman" w:hAnsi="Times New Roman" w:cs="Times New Roman"/>
            <w:noProof/>
          </w:rPr>
          <w:t>Contribución de Variables a las Componentes Principales</w:t>
        </w:r>
        <w:r w:rsidRPr="00C528B1">
          <w:rPr>
            <w:noProof/>
            <w:webHidden/>
          </w:rPr>
          <w:tab/>
        </w:r>
        <w:r w:rsidRPr="00C528B1">
          <w:rPr>
            <w:noProof/>
            <w:webHidden/>
          </w:rPr>
          <w:fldChar w:fldCharType="begin"/>
        </w:r>
        <w:r w:rsidRPr="00C528B1">
          <w:rPr>
            <w:noProof/>
            <w:webHidden/>
          </w:rPr>
          <w:instrText xml:space="preserve"> PAGEREF _Toc209779495 \h </w:instrText>
        </w:r>
        <w:r w:rsidRPr="00C528B1">
          <w:rPr>
            <w:noProof/>
            <w:webHidden/>
          </w:rPr>
        </w:r>
        <w:r w:rsidRPr="00C528B1">
          <w:rPr>
            <w:noProof/>
            <w:webHidden/>
          </w:rPr>
          <w:fldChar w:fldCharType="separate"/>
        </w:r>
        <w:r w:rsidR="007934EF">
          <w:rPr>
            <w:noProof/>
            <w:webHidden/>
          </w:rPr>
          <w:t>188</w:t>
        </w:r>
        <w:r w:rsidRPr="00C528B1">
          <w:rPr>
            <w:noProof/>
            <w:webHidden/>
          </w:rPr>
          <w:fldChar w:fldCharType="end"/>
        </w:r>
      </w:hyperlink>
    </w:p>
    <w:p w14:paraId="38742E4F" w14:textId="13B166E1" w:rsidR="00F97772" w:rsidRPr="00C528B1" w:rsidRDefault="00F97772" w:rsidP="00F97772">
      <w:pPr>
        <w:pStyle w:val="Tabladeilustraciones"/>
        <w:tabs>
          <w:tab w:val="right" w:leader="dot" w:pos="8830"/>
        </w:tabs>
        <w:spacing w:line="240" w:lineRule="auto"/>
        <w:rPr>
          <w:rFonts w:asciiTheme="minorHAnsi" w:eastAsiaTheme="minorEastAsia" w:hAnsiTheme="minorHAnsi" w:cstheme="minorBidi"/>
          <w:noProof/>
          <w:kern w:val="2"/>
          <w14:ligatures w14:val="standardContextual"/>
        </w:rPr>
      </w:pPr>
      <w:hyperlink w:anchor="_Toc209779496" w:history="1">
        <w:r w:rsidRPr="00C528B1">
          <w:rPr>
            <w:rStyle w:val="Hipervnculo"/>
            <w:rFonts w:ascii="Times New Roman" w:hAnsi="Times New Roman" w:cs="Times New Roman"/>
            <w:b/>
            <w:bCs/>
            <w:noProof/>
          </w:rPr>
          <w:t>Gráfico 28</w:t>
        </w:r>
        <w:r w:rsidRPr="00C528B1">
          <w:rPr>
            <w:rStyle w:val="Hipervnculo"/>
            <w:rFonts w:ascii="Times New Roman" w:hAnsi="Times New Roman" w:cs="Times New Roman"/>
            <w:noProof/>
          </w:rPr>
          <w:t xml:space="preserve"> Biplot de Comunas ACA - Estado Mérida</w:t>
        </w:r>
        <w:r w:rsidRPr="00C528B1">
          <w:rPr>
            <w:noProof/>
            <w:webHidden/>
          </w:rPr>
          <w:tab/>
        </w:r>
        <w:r w:rsidRPr="00C528B1">
          <w:rPr>
            <w:noProof/>
            <w:webHidden/>
          </w:rPr>
          <w:fldChar w:fldCharType="begin"/>
        </w:r>
        <w:r w:rsidRPr="00C528B1">
          <w:rPr>
            <w:noProof/>
            <w:webHidden/>
          </w:rPr>
          <w:instrText xml:space="preserve"> PAGEREF _Toc209779496 \h </w:instrText>
        </w:r>
        <w:r w:rsidRPr="00C528B1">
          <w:rPr>
            <w:noProof/>
            <w:webHidden/>
          </w:rPr>
        </w:r>
        <w:r w:rsidRPr="00C528B1">
          <w:rPr>
            <w:noProof/>
            <w:webHidden/>
          </w:rPr>
          <w:fldChar w:fldCharType="separate"/>
        </w:r>
        <w:r w:rsidR="007934EF">
          <w:rPr>
            <w:noProof/>
            <w:webHidden/>
          </w:rPr>
          <w:t>190</w:t>
        </w:r>
        <w:r w:rsidRPr="00C528B1">
          <w:rPr>
            <w:noProof/>
            <w:webHidden/>
          </w:rPr>
          <w:fldChar w:fldCharType="end"/>
        </w:r>
      </w:hyperlink>
    </w:p>
    <w:p w14:paraId="5C215D19" w14:textId="69706D5F" w:rsidR="00F97772" w:rsidRPr="00C528B1" w:rsidRDefault="00F97772" w:rsidP="00F97772">
      <w:pPr>
        <w:pStyle w:val="Tabladeilustraciones"/>
        <w:tabs>
          <w:tab w:val="right" w:leader="dot" w:pos="8830"/>
        </w:tabs>
        <w:spacing w:line="240" w:lineRule="auto"/>
        <w:rPr>
          <w:rFonts w:asciiTheme="minorHAnsi" w:eastAsiaTheme="minorEastAsia" w:hAnsiTheme="minorHAnsi" w:cstheme="minorBidi"/>
          <w:noProof/>
          <w:kern w:val="2"/>
          <w14:ligatures w14:val="standardContextual"/>
        </w:rPr>
      </w:pPr>
      <w:hyperlink w:anchor="_Toc209779497" w:history="1">
        <w:r w:rsidRPr="00C528B1">
          <w:rPr>
            <w:rStyle w:val="Hipervnculo"/>
            <w:rFonts w:ascii="Times New Roman" w:hAnsi="Times New Roman" w:cs="Times New Roman"/>
            <w:b/>
            <w:bCs/>
            <w:noProof/>
          </w:rPr>
          <w:t>Gráfico 29</w:t>
        </w:r>
        <w:r w:rsidRPr="00C528B1">
          <w:rPr>
            <w:rStyle w:val="Hipervnculo"/>
            <w:rFonts w:ascii="Times New Roman" w:hAnsi="Times New Roman" w:cs="Times New Roman"/>
            <w:noProof/>
          </w:rPr>
          <w:t xml:space="preserve"> Calidad de Representación de Comunas Análisis PCA - Cos² por Individuo</w:t>
        </w:r>
        <w:r w:rsidRPr="00C528B1">
          <w:rPr>
            <w:noProof/>
            <w:webHidden/>
          </w:rPr>
          <w:tab/>
        </w:r>
        <w:r w:rsidRPr="00C528B1">
          <w:rPr>
            <w:noProof/>
            <w:webHidden/>
          </w:rPr>
          <w:fldChar w:fldCharType="begin"/>
        </w:r>
        <w:r w:rsidRPr="00C528B1">
          <w:rPr>
            <w:noProof/>
            <w:webHidden/>
          </w:rPr>
          <w:instrText xml:space="preserve"> PAGEREF _Toc209779497 \h </w:instrText>
        </w:r>
        <w:r w:rsidRPr="00C528B1">
          <w:rPr>
            <w:noProof/>
            <w:webHidden/>
          </w:rPr>
        </w:r>
        <w:r w:rsidRPr="00C528B1">
          <w:rPr>
            <w:noProof/>
            <w:webHidden/>
          </w:rPr>
          <w:fldChar w:fldCharType="separate"/>
        </w:r>
        <w:r w:rsidR="007934EF">
          <w:rPr>
            <w:noProof/>
            <w:webHidden/>
          </w:rPr>
          <w:t>191</w:t>
        </w:r>
        <w:r w:rsidRPr="00C528B1">
          <w:rPr>
            <w:noProof/>
            <w:webHidden/>
          </w:rPr>
          <w:fldChar w:fldCharType="end"/>
        </w:r>
      </w:hyperlink>
    </w:p>
    <w:p w14:paraId="06FD5E1B" w14:textId="19B3F62D" w:rsidR="00F97772" w:rsidRPr="00C528B1" w:rsidRDefault="00F97772" w:rsidP="00F97772">
      <w:pPr>
        <w:pStyle w:val="Tabladeilustraciones"/>
        <w:tabs>
          <w:tab w:val="right" w:leader="dot" w:pos="8830"/>
        </w:tabs>
        <w:spacing w:line="240" w:lineRule="auto"/>
        <w:rPr>
          <w:rFonts w:asciiTheme="minorHAnsi" w:eastAsiaTheme="minorEastAsia" w:hAnsiTheme="minorHAnsi" w:cstheme="minorBidi"/>
          <w:noProof/>
          <w:kern w:val="2"/>
          <w14:ligatures w14:val="standardContextual"/>
        </w:rPr>
      </w:pPr>
      <w:hyperlink w:anchor="_Toc209779498" w:history="1">
        <w:r w:rsidRPr="00C528B1">
          <w:rPr>
            <w:rStyle w:val="Hipervnculo"/>
            <w:rFonts w:ascii="Times New Roman" w:hAnsi="Times New Roman" w:cs="Times New Roman"/>
            <w:b/>
            <w:bCs/>
            <w:noProof/>
          </w:rPr>
          <w:t>Gráfico 30</w:t>
        </w:r>
        <w:r w:rsidRPr="00C528B1">
          <w:rPr>
            <w:rStyle w:val="Hipervnculo"/>
            <w:rFonts w:ascii="Times New Roman" w:hAnsi="Times New Roman" w:cs="Times New Roman"/>
            <w:noProof/>
          </w:rPr>
          <w:t xml:space="preserve"> Método del Codo para Determinar el Número Óptimo de Clusters (K)</w:t>
        </w:r>
        <w:r w:rsidRPr="00C528B1">
          <w:rPr>
            <w:noProof/>
            <w:webHidden/>
          </w:rPr>
          <w:tab/>
        </w:r>
        <w:r w:rsidRPr="00C528B1">
          <w:rPr>
            <w:noProof/>
            <w:webHidden/>
          </w:rPr>
          <w:fldChar w:fldCharType="begin"/>
        </w:r>
        <w:r w:rsidRPr="00C528B1">
          <w:rPr>
            <w:noProof/>
            <w:webHidden/>
          </w:rPr>
          <w:instrText xml:space="preserve"> PAGEREF _Toc209779498 \h </w:instrText>
        </w:r>
        <w:r w:rsidRPr="00C528B1">
          <w:rPr>
            <w:noProof/>
            <w:webHidden/>
          </w:rPr>
        </w:r>
        <w:r w:rsidRPr="00C528B1">
          <w:rPr>
            <w:noProof/>
            <w:webHidden/>
          </w:rPr>
          <w:fldChar w:fldCharType="separate"/>
        </w:r>
        <w:r w:rsidR="007934EF">
          <w:rPr>
            <w:noProof/>
            <w:webHidden/>
          </w:rPr>
          <w:t>195</w:t>
        </w:r>
        <w:r w:rsidRPr="00C528B1">
          <w:rPr>
            <w:noProof/>
            <w:webHidden/>
          </w:rPr>
          <w:fldChar w:fldCharType="end"/>
        </w:r>
      </w:hyperlink>
    </w:p>
    <w:p w14:paraId="410FD301" w14:textId="698D9C14" w:rsidR="00F97772" w:rsidRPr="00C528B1" w:rsidRDefault="00F97772" w:rsidP="00F97772">
      <w:pPr>
        <w:pStyle w:val="Tabladeilustraciones"/>
        <w:tabs>
          <w:tab w:val="right" w:leader="dot" w:pos="8830"/>
        </w:tabs>
        <w:spacing w:line="240" w:lineRule="auto"/>
        <w:rPr>
          <w:rFonts w:asciiTheme="minorHAnsi" w:eastAsiaTheme="minorEastAsia" w:hAnsiTheme="minorHAnsi" w:cstheme="minorBidi"/>
          <w:noProof/>
          <w:kern w:val="2"/>
          <w14:ligatures w14:val="standardContextual"/>
        </w:rPr>
      </w:pPr>
      <w:hyperlink w:anchor="_Toc209779499" w:history="1">
        <w:r w:rsidRPr="00C528B1">
          <w:rPr>
            <w:rStyle w:val="Hipervnculo"/>
            <w:rFonts w:ascii="Times New Roman" w:hAnsi="Times New Roman" w:cs="Times New Roman"/>
            <w:b/>
            <w:bCs/>
            <w:noProof/>
          </w:rPr>
          <w:t>Gráfico 31</w:t>
        </w:r>
        <w:r w:rsidRPr="00C528B1">
          <w:rPr>
            <w:rStyle w:val="Hipervnculo"/>
            <w:rFonts w:ascii="Times New Roman" w:hAnsi="Times New Roman" w:cs="Times New Roman"/>
            <w:noProof/>
          </w:rPr>
          <w:t xml:space="preserve"> Estabilidad del Clustering</w:t>
        </w:r>
        <w:r w:rsidRPr="00C528B1">
          <w:rPr>
            <w:noProof/>
            <w:webHidden/>
          </w:rPr>
          <w:tab/>
        </w:r>
        <w:r w:rsidRPr="00C528B1">
          <w:rPr>
            <w:noProof/>
            <w:webHidden/>
          </w:rPr>
          <w:fldChar w:fldCharType="begin"/>
        </w:r>
        <w:r w:rsidRPr="00C528B1">
          <w:rPr>
            <w:noProof/>
            <w:webHidden/>
          </w:rPr>
          <w:instrText xml:space="preserve"> PAGEREF _Toc209779499 \h </w:instrText>
        </w:r>
        <w:r w:rsidRPr="00C528B1">
          <w:rPr>
            <w:noProof/>
            <w:webHidden/>
          </w:rPr>
        </w:r>
        <w:r w:rsidRPr="00C528B1">
          <w:rPr>
            <w:noProof/>
            <w:webHidden/>
          </w:rPr>
          <w:fldChar w:fldCharType="separate"/>
        </w:r>
        <w:r w:rsidR="007934EF">
          <w:rPr>
            <w:noProof/>
            <w:webHidden/>
          </w:rPr>
          <w:t>197</w:t>
        </w:r>
        <w:r w:rsidRPr="00C528B1">
          <w:rPr>
            <w:noProof/>
            <w:webHidden/>
          </w:rPr>
          <w:fldChar w:fldCharType="end"/>
        </w:r>
      </w:hyperlink>
    </w:p>
    <w:p w14:paraId="171E92C0" w14:textId="1FFBAE14" w:rsidR="00F97772" w:rsidRPr="00C528B1" w:rsidRDefault="00F97772" w:rsidP="00F97772">
      <w:pPr>
        <w:pStyle w:val="Tabladeilustraciones"/>
        <w:tabs>
          <w:tab w:val="right" w:leader="dot" w:pos="8830"/>
        </w:tabs>
        <w:spacing w:line="240" w:lineRule="auto"/>
        <w:rPr>
          <w:rFonts w:asciiTheme="minorHAnsi" w:eastAsiaTheme="minorEastAsia" w:hAnsiTheme="minorHAnsi" w:cstheme="minorBidi"/>
          <w:noProof/>
          <w:kern w:val="2"/>
          <w14:ligatures w14:val="standardContextual"/>
        </w:rPr>
      </w:pPr>
      <w:hyperlink w:anchor="_Toc209779500" w:history="1">
        <w:r w:rsidRPr="00C528B1">
          <w:rPr>
            <w:rStyle w:val="Hipervnculo"/>
            <w:rFonts w:ascii="Times New Roman" w:hAnsi="Times New Roman" w:cs="Times New Roman"/>
            <w:b/>
            <w:bCs/>
            <w:noProof/>
          </w:rPr>
          <w:t>Gráfico 32</w:t>
        </w:r>
        <w:r w:rsidRPr="00C528B1">
          <w:rPr>
            <w:rStyle w:val="Hipervnculo"/>
            <w:rFonts w:ascii="Times New Roman" w:hAnsi="Times New Roman" w:cs="Times New Roman"/>
            <w:noProof/>
          </w:rPr>
          <w:t xml:space="preserve"> Biplot de Clusters - Comunas Proyectos ACA Estado Mérida</w:t>
        </w:r>
        <w:r w:rsidRPr="00C528B1">
          <w:rPr>
            <w:noProof/>
            <w:webHidden/>
          </w:rPr>
          <w:tab/>
        </w:r>
        <w:r w:rsidRPr="00C528B1">
          <w:rPr>
            <w:noProof/>
            <w:webHidden/>
          </w:rPr>
          <w:fldChar w:fldCharType="begin"/>
        </w:r>
        <w:r w:rsidRPr="00C528B1">
          <w:rPr>
            <w:noProof/>
            <w:webHidden/>
          </w:rPr>
          <w:instrText xml:space="preserve"> PAGEREF _Toc209779500 \h </w:instrText>
        </w:r>
        <w:r w:rsidRPr="00C528B1">
          <w:rPr>
            <w:noProof/>
            <w:webHidden/>
          </w:rPr>
        </w:r>
        <w:r w:rsidRPr="00C528B1">
          <w:rPr>
            <w:noProof/>
            <w:webHidden/>
          </w:rPr>
          <w:fldChar w:fldCharType="separate"/>
        </w:r>
        <w:r w:rsidR="007934EF">
          <w:rPr>
            <w:noProof/>
            <w:webHidden/>
          </w:rPr>
          <w:t>201</w:t>
        </w:r>
        <w:r w:rsidRPr="00C528B1">
          <w:rPr>
            <w:noProof/>
            <w:webHidden/>
          </w:rPr>
          <w:fldChar w:fldCharType="end"/>
        </w:r>
      </w:hyperlink>
    </w:p>
    <w:p w14:paraId="0AF08ADF" w14:textId="052EF21C" w:rsidR="00F97772" w:rsidRPr="00C528B1" w:rsidRDefault="00F97772" w:rsidP="00F97772">
      <w:pPr>
        <w:pStyle w:val="Tabladeilustraciones"/>
        <w:tabs>
          <w:tab w:val="right" w:leader="dot" w:pos="8830"/>
        </w:tabs>
        <w:spacing w:line="240" w:lineRule="auto"/>
        <w:rPr>
          <w:rFonts w:asciiTheme="minorHAnsi" w:eastAsiaTheme="minorEastAsia" w:hAnsiTheme="minorHAnsi" w:cstheme="minorBidi"/>
          <w:noProof/>
          <w:kern w:val="2"/>
          <w14:ligatures w14:val="standardContextual"/>
        </w:rPr>
      </w:pPr>
      <w:hyperlink w:anchor="_Toc209779501" w:history="1">
        <w:r w:rsidRPr="00C528B1">
          <w:rPr>
            <w:rStyle w:val="Hipervnculo"/>
            <w:rFonts w:ascii="Times New Roman" w:hAnsi="Times New Roman" w:cs="Times New Roman"/>
            <w:b/>
            <w:bCs/>
            <w:noProof/>
          </w:rPr>
          <w:t>Gráfico 33</w:t>
        </w:r>
        <w:r w:rsidRPr="00C528B1">
          <w:rPr>
            <w:rStyle w:val="Hipervnculo"/>
            <w:rFonts w:ascii="Times New Roman" w:hAnsi="Times New Roman" w:cs="Times New Roman"/>
            <w:noProof/>
          </w:rPr>
          <w:t xml:space="preserve"> Pantalla del Software R Studio con el cálculo para el Análisis Territorial</w:t>
        </w:r>
        <w:r w:rsidRPr="00C528B1">
          <w:rPr>
            <w:noProof/>
            <w:webHidden/>
          </w:rPr>
          <w:tab/>
        </w:r>
        <w:r w:rsidRPr="00C528B1">
          <w:rPr>
            <w:noProof/>
            <w:webHidden/>
          </w:rPr>
          <w:fldChar w:fldCharType="begin"/>
        </w:r>
        <w:r w:rsidRPr="00C528B1">
          <w:rPr>
            <w:noProof/>
            <w:webHidden/>
          </w:rPr>
          <w:instrText xml:space="preserve"> PAGEREF _Toc209779501 \h </w:instrText>
        </w:r>
        <w:r w:rsidRPr="00C528B1">
          <w:rPr>
            <w:noProof/>
            <w:webHidden/>
          </w:rPr>
        </w:r>
        <w:r w:rsidRPr="00C528B1">
          <w:rPr>
            <w:noProof/>
            <w:webHidden/>
          </w:rPr>
          <w:fldChar w:fldCharType="separate"/>
        </w:r>
        <w:r w:rsidR="007934EF">
          <w:rPr>
            <w:noProof/>
            <w:webHidden/>
          </w:rPr>
          <w:t>203</w:t>
        </w:r>
        <w:r w:rsidRPr="00C528B1">
          <w:rPr>
            <w:noProof/>
            <w:webHidden/>
          </w:rPr>
          <w:fldChar w:fldCharType="end"/>
        </w:r>
      </w:hyperlink>
    </w:p>
    <w:p w14:paraId="490C4C8D" w14:textId="3A542A69" w:rsidR="00F97772" w:rsidRPr="00C528B1" w:rsidRDefault="00F97772" w:rsidP="00F97772">
      <w:pPr>
        <w:pStyle w:val="Tabladeilustraciones"/>
        <w:tabs>
          <w:tab w:val="right" w:leader="dot" w:pos="8830"/>
        </w:tabs>
        <w:spacing w:line="240" w:lineRule="auto"/>
        <w:rPr>
          <w:rFonts w:asciiTheme="minorHAnsi" w:eastAsiaTheme="minorEastAsia" w:hAnsiTheme="minorHAnsi" w:cstheme="minorBidi"/>
          <w:noProof/>
          <w:kern w:val="2"/>
          <w14:ligatures w14:val="standardContextual"/>
        </w:rPr>
      </w:pPr>
      <w:hyperlink w:anchor="_Toc209779502" w:history="1">
        <w:r w:rsidRPr="00C528B1">
          <w:rPr>
            <w:rStyle w:val="Hipervnculo"/>
            <w:rFonts w:ascii="Times New Roman" w:hAnsi="Times New Roman" w:cs="Times New Roman"/>
            <w:b/>
            <w:bCs/>
            <w:noProof/>
          </w:rPr>
          <w:t>Gráfico 34</w:t>
        </w:r>
        <w:r w:rsidRPr="00C528B1">
          <w:rPr>
            <w:rStyle w:val="Hipervnculo"/>
            <w:rFonts w:ascii="Times New Roman" w:hAnsi="Times New Roman" w:cs="Times New Roman"/>
            <w:noProof/>
          </w:rPr>
          <w:t xml:space="preserve"> Distribución Territorial Proyectos ACA</w:t>
        </w:r>
        <w:r w:rsidRPr="00C528B1">
          <w:rPr>
            <w:noProof/>
            <w:webHidden/>
          </w:rPr>
          <w:tab/>
        </w:r>
        <w:r w:rsidRPr="00C528B1">
          <w:rPr>
            <w:noProof/>
            <w:webHidden/>
          </w:rPr>
          <w:fldChar w:fldCharType="begin"/>
        </w:r>
        <w:r w:rsidRPr="00C528B1">
          <w:rPr>
            <w:noProof/>
            <w:webHidden/>
          </w:rPr>
          <w:instrText xml:space="preserve"> PAGEREF _Toc209779502 \h </w:instrText>
        </w:r>
        <w:r w:rsidRPr="00C528B1">
          <w:rPr>
            <w:noProof/>
            <w:webHidden/>
          </w:rPr>
        </w:r>
        <w:r w:rsidRPr="00C528B1">
          <w:rPr>
            <w:noProof/>
            <w:webHidden/>
          </w:rPr>
          <w:fldChar w:fldCharType="separate"/>
        </w:r>
        <w:r w:rsidR="007934EF">
          <w:rPr>
            <w:noProof/>
            <w:webHidden/>
          </w:rPr>
          <w:t>205</w:t>
        </w:r>
        <w:r w:rsidRPr="00C528B1">
          <w:rPr>
            <w:noProof/>
            <w:webHidden/>
          </w:rPr>
          <w:fldChar w:fldCharType="end"/>
        </w:r>
      </w:hyperlink>
    </w:p>
    <w:p w14:paraId="77E19842" w14:textId="74E9D153" w:rsidR="00F97772" w:rsidRPr="00C528B1" w:rsidRDefault="00F97772" w:rsidP="00F97772">
      <w:pPr>
        <w:pStyle w:val="Tabladeilustraciones"/>
        <w:tabs>
          <w:tab w:val="right" w:leader="dot" w:pos="8830"/>
        </w:tabs>
        <w:spacing w:line="240" w:lineRule="auto"/>
        <w:rPr>
          <w:rFonts w:asciiTheme="minorHAnsi" w:eastAsiaTheme="minorEastAsia" w:hAnsiTheme="minorHAnsi" w:cstheme="minorBidi"/>
          <w:noProof/>
          <w:kern w:val="2"/>
          <w14:ligatures w14:val="standardContextual"/>
        </w:rPr>
      </w:pPr>
      <w:hyperlink w:anchor="_Toc209779503" w:history="1">
        <w:r w:rsidRPr="00C528B1">
          <w:rPr>
            <w:rStyle w:val="Hipervnculo"/>
            <w:rFonts w:ascii="Times New Roman" w:hAnsi="Times New Roman" w:cs="Times New Roman"/>
            <w:b/>
            <w:bCs/>
            <w:noProof/>
          </w:rPr>
          <w:t>Gráfico 35</w:t>
        </w:r>
        <w:r w:rsidRPr="00C528B1">
          <w:rPr>
            <w:rStyle w:val="Hipervnculo"/>
            <w:rFonts w:ascii="Times New Roman" w:hAnsi="Times New Roman" w:cs="Times New Roman"/>
            <w:noProof/>
          </w:rPr>
          <w:t xml:space="preserve"> Clasificación Territorial de Comunas</w:t>
        </w:r>
        <w:r w:rsidRPr="00C528B1">
          <w:rPr>
            <w:noProof/>
            <w:webHidden/>
          </w:rPr>
          <w:tab/>
        </w:r>
        <w:r w:rsidRPr="00C528B1">
          <w:rPr>
            <w:noProof/>
            <w:webHidden/>
          </w:rPr>
          <w:fldChar w:fldCharType="begin"/>
        </w:r>
        <w:r w:rsidRPr="00C528B1">
          <w:rPr>
            <w:noProof/>
            <w:webHidden/>
          </w:rPr>
          <w:instrText xml:space="preserve"> PAGEREF _Toc209779503 \h </w:instrText>
        </w:r>
        <w:r w:rsidRPr="00C528B1">
          <w:rPr>
            <w:noProof/>
            <w:webHidden/>
          </w:rPr>
        </w:r>
        <w:r w:rsidRPr="00C528B1">
          <w:rPr>
            <w:noProof/>
            <w:webHidden/>
          </w:rPr>
          <w:fldChar w:fldCharType="separate"/>
        </w:r>
        <w:r w:rsidR="007934EF">
          <w:rPr>
            <w:noProof/>
            <w:webHidden/>
          </w:rPr>
          <w:t>207</w:t>
        </w:r>
        <w:r w:rsidRPr="00C528B1">
          <w:rPr>
            <w:noProof/>
            <w:webHidden/>
          </w:rPr>
          <w:fldChar w:fldCharType="end"/>
        </w:r>
      </w:hyperlink>
    </w:p>
    <w:p w14:paraId="249B106B" w14:textId="10E91FB1" w:rsidR="00F97772" w:rsidRPr="00C528B1" w:rsidRDefault="00F97772" w:rsidP="00F97772">
      <w:pPr>
        <w:pStyle w:val="Tabladeilustraciones"/>
        <w:tabs>
          <w:tab w:val="right" w:leader="dot" w:pos="8830"/>
        </w:tabs>
        <w:spacing w:line="240" w:lineRule="auto"/>
        <w:rPr>
          <w:rFonts w:asciiTheme="minorHAnsi" w:eastAsiaTheme="minorEastAsia" w:hAnsiTheme="minorHAnsi" w:cstheme="minorBidi"/>
          <w:noProof/>
          <w:kern w:val="2"/>
          <w14:ligatures w14:val="standardContextual"/>
        </w:rPr>
      </w:pPr>
      <w:hyperlink w:anchor="_Toc209779504" w:history="1">
        <w:r w:rsidRPr="00C528B1">
          <w:rPr>
            <w:rStyle w:val="Hipervnculo"/>
            <w:rFonts w:ascii="Times New Roman" w:hAnsi="Times New Roman" w:cs="Times New Roman"/>
            <w:b/>
            <w:bCs/>
            <w:noProof/>
          </w:rPr>
          <w:t>Gráfico 36</w:t>
        </w:r>
        <w:r w:rsidRPr="00C528B1">
          <w:rPr>
            <w:rStyle w:val="Hipervnculo"/>
            <w:rFonts w:ascii="Times New Roman" w:hAnsi="Times New Roman" w:cs="Times New Roman"/>
            <w:noProof/>
          </w:rPr>
          <w:t xml:space="preserve"> Efectividad Territorial de Proyectos ACA</w:t>
        </w:r>
        <w:r w:rsidRPr="00C528B1">
          <w:rPr>
            <w:noProof/>
            <w:webHidden/>
          </w:rPr>
          <w:tab/>
        </w:r>
        <w:r w:rsidRPr="00C528B1">
          <w:rPr>
            <w:noProof/>
            <w:webHidden/>
          </w:rPr>
          <w:fldChar w:fldCharType="begin"/>
        </w:r>
        <w:r w:rsidRPr="00C528B1">
          <w:rPr>
            <w:noProof/>
            <w:webHidden/>
          </w:rPr>
          <w:instrText xml:space="preserve"> PAGEREF _Toc209779504 \h </w:instrText>
        </w:r>
        <w:r w:rsidRPr="00C528B1">
          <w:rPr>
            <w:noProof/>
            <w:webHidden/>
          </w:rPr>
        </w:r>
        <w:r w:rsidRPr="00C528B1">
          <w:rPr>
            <w:noProof/>
            <w:webHidden/>
          </w:rPr>
          <w:fldChar w:fldCharType="separate"/>
        </w:r>
        <w:r w:rsidR="007934EF">
          <w:rPr>
            <w:noProof/>
            <w:webHidden/>
          </w:rPr>
          <w:t>209</w:t>
        </w:r>
        <w:r w:rsidRPr="00C528B1">
          <w:rPr>
            <w:noProof/>
            <w:webHidden/>
          </w:rPr>
          <w:fldChar w:fldCharType="end"/>
        </w:r>
      </w:hyperlink>
    </w:p>
    <w:p w14:paraId="6BD196D6" w14:textId="509B7B25" w:rsidR="00F97772" w:rsidRPr="00C528B1" w:rsidRDefault="00F97772" w:rsidP="00F97772">
      <w:pPr>
        <w:pStyle w:val="Tabladeilustraciones"/>
        <w:tabs>
          <w:tab w:val="right" w:leader="dot" w:pos="8830"/>
        </w:tabs>
        <w:spacing w:line="240" w:lineRule="auto"/>
        <w:rPr>
          <w:rFonts w:asciiTheme="minorHAnsi" w:eastAsiaTheme="minorEastAsia" w:hAnsiTheme="minorHAnsi" w:cstheme="minorBidi"/>
          <w:noProof/>
          <w:kern w:val="2"/>
          <w14:ligatures w14:val="standardContextual"/>
        </w:rPr>
      </w:pPr>
      <w:hyperlink w:anchor="_Toc209779505" w:history="1">
        <w:r w:rsidRPr="00C528B1">
          <w:rPr>
            <w:rStyle w:val="Hipervnculo"/>
            <w:rFonts w:ascii="Times New Roman" w:hAnsi="Times New Roman" w:cs="Times New Roman"/>
            <w:b/>
            <w:bCs/>
            <w:noProof/>
          </w:rPr>
          <w:t>Gráfico 37</w:t>
        </w:r>
        <w:r w:rsidRPr="00C528B1">
          <w:rPr>
            <w:rStyle w:val="Hipervnculo"/>
            <w:rFonts w:ascii="Times New Roman" w:hAnsi="Times New Roman" w:cs="Times New Roman"/>
            <w:noProof/>
          </w:rPr>
          <w:t xml:space="preserve"> Distribución Municipal de Proyectos ACA</w:t>
        </w:r>
        <w:r w:rsidRPr="00C528B1">
          <w:rPr>
            <w:noProof/>
            <w:webHidden/>
          </w:rPr>
          <w:tab/>
        </w:r>
        <w:r w:rsidRPr="00C528B1">
          <w:rPr>
            <w:noProof/>
            <w:webHidden/>
          </w:rPr>
          <w:fldChar w:fldCharType="begin"/>
        </w:r>
        <w:r w:rsidRPr="00C528B1">
          <w:rPr>
            <w:noProof/>
            <w:webHidden/>
          </w:rPr>
          <w:instrText xml:space="preserve"> PAGEREF _Toc209779505 \h </w:instrText>
        </w:r>
        <w:r w:rsidRPr="00C528B1">
          <w:rPr>
            <w:noProof/>
            <w:webHidden/>
          </w:rPr>
        </w:r>
        <w:r w:rsidRPr="00C528B1">
          <w:rPr>
            <w:noProof/>
            <w:webHidden/>
          </w:rPr>
          <w:fldChar w:fldCharType="separate"/>
        </w:r>
        <w:r w:rsidR="007934EF">
          <w:rPr>
            <w:noProof/>
            <w:webHidden/>
          </w:rPr>
          <w:t>211</w:t>
        </w:r>
        <w:r w:rsidRPr="00C528B1">
          <w:rPr>
            <w:noProof/>
            <w:webHidden/>
          </w:rPr>
          <w:fldChar w:fldCharType="end"/>
        </w:r>
      </w:hyperlink>
    </w:p>
    <w:p w14:paraId="629471E5" w14:textId="02E39423" w:rsidR="00F97772" w:rsidRPr="00C528B1" w:rsidRDefault="00F97772" w:rsidP="00F97772">
      <w:pPr>
        <w:pStyle w:val="Tabladeilustraciones"/>
        <w:tabs>
          <w:tab w:val="right" w:leader="dot" w:pos="8830"/>
        </w:tabs>
        <w:spacing w:line="240" w:lineRule="auto"/>
        <w:rPr>
          <w:rFonts w:asciiTheme="minorHAnsi" w:eastAsiaTheme="minorEastAsia" w:hAnsiTheme="minorHAnsi" w:cstheme="minorBidi"/>
          <w:noProof/>
          <w:kern w:val="2"/>
          <w14:ligatures w14:val="standardContextual"/>
        </w:rPr>
      </w:pPr>
      <w:hyperlink w:anchor="_Toc209779506" w:history="1">
        <w:r w:rsidRPr="00C528B1">
          <w:rPr>
            <w:rStyle w:val="Hipervnculo"/>
            <w:rFonts w:ascii="Times New Roman" w:hAnsi="Times New Roman" w:cs="Times New Roman"/>
            <w:b/>
            <w:bCs/>
            <w:noProof/>
          </w:rPr>
          <w:t xml:space="preserve">Gráfico 38 </w:t>
        </w:r>
        <w:r w:rsidRPr="00C528B1">
          <w:rPr>
            <w:rStyle w:val="Hipervnculo"/>
            <w:rFonts w:ascii="Times New Roman" w:hAnsi="Times New Roman" w:cs="Times New Roman"/>
            <w:noProof/>
          </w:rPr>
          <w:t>Análisis Multi-escala: Parroquia y Centros Poblados</w:t>
        </w:r>
        <w:r w:rsidRPr="00C528B1">
          <w:rPr>
            <w:noProof/>
            <w:webHidden/>
          </w:rPr>
          <w:tab/>
        </w:r>
        <w:r w:rsidRPr="00C528B1">
          <w:rPr>
            <w:noProof/>
            <w:webHidden/>
          </w:rPr>
          <w:fldChar w:fldCharType="begin"/>
        </w:r>
        <w:r w:rsidRPr="00C528B1">
          <w:rPr>
            <w:noProof/>
            <w:webHidden/>
          </w:rPr>
          <w:instrText xml:space="preserve"> PAGEREF _Toc209779506 \h </w:instrText>
        </w:r>
        <w:r w:rsidRPr="00C528B1">
          <w:rPr>
            <w:noProof/>
            <w:webHidden/>
          </w:rPr>
        </w:r>
        <w:r w:rsidRPr="00C528B1">
          <w:rPr>
            <w:noProof/>
            <w:webHidden/>
          </w:rPr>
          <w:fldChar w:fldCharType="separate"/>
        </w:r>
        <w:r w:rsidR="007934EF">
          <w:rPr>
            <w:noProof/>
            <w:webHidden/>
          </w:rPr>
          <w:t>213</w:t>
        </w:r>
        <w:r w:rsidRPr="00C528B1">
          <w:rPr>
            <w:noProof/>
            <w:webHidden/>
          </w:rPr>
          <w:fldChar w:fldCharType="end"/>
        </w:r>
      </w:hyperlink>
    </w:p>
    <w:p w14:paraId="73E25C98" w14:textId="4EA3910B" w:rsidR="00F97772" w:rsidRPr="00C528B1" w:rsidRDefault="00F97772" w:rsidP="00F97772">
      <w:pPr>
        <w:pStyle w:val="Tabladeilustraciones"/>
        <w:tabs>
          <w:tab w:val="right" w:leader="dot" w:pos="8830"/>
        </w:tabs>
        <w:spacing w:line="240" w:lineRule="auto"/>
        <w:rPr>
          <w:rFonts w:asciiTheme="minorHAnsi" w:eastAsiaTheme="minorEastAsia" w:hAnsiTheme="minorHAnsi" w:cstheme="minorBidi"/>
          <w:noProof/>
          <w:kern w:val="2"/>
          <w14:ligatures w14:val="standardContextual"/>
        </w:rPr>
      </w:pPr>
      <w:hyperlink w:anchor="_Toc209779507" w:history="1">
        <w:r w:rsidRPr="00C528B1">
          <w:rPr>
            <w:rStyle w:val="Hipervnculo"/>
            <w:rFonts w:ascii="Times New Roman" w:hAnsi="Times New Roman" w:cs="Times New Roman"/>
            <w:b/>
            <w:bCs/>
            <w:noProof/>
          </w:rPr>
          <w:t>Gráfico 39</w:t>
        </w:r>
        <w:r w:rsidRPr="00C528B1">
          <w:rPr>
            <w:rStyle w:val="Hipervnculo"/>
            <w:noProof/>
          </w:rPr>
          <w:t xml:space="preserve"> </w:t>
        </w:r>
        <w:r w:rsidRPr="00C528B1">
          <w:rPr>
            <w:rStyle w:val="Hipervnculo"/>
            <w:rFonts w:ascii="Times New Roman" w:hAnsi="Times New Roman" w:cs="Times New Roman"/>
            <w:noProof/>
          </w:rPr>
          <w:t>Diversidad de Nudos Críticos por Territorio</w:t>
        </w:r>
        <w:r w:rsidRPr="00C528B1">
          <w:rPr>
            <w:noProof/>
            <w:webHidden/>
          </w:rPr>
          <w:tab/>
        </w:r>
        <w:r w:rsidRPr="00C528B1">
          <w:rPr>
            <w:noProof/>
            <w:webHidden/>
          </w:rPr>
          <w:fldChar w:fldCharType="begin"/>
        </w:r>
        <w:r w:rsidRPr="00C528B1">
          <w:rPr>
            <w:noProof/>
            <w:webHidden/>
          </w:rPr>
          <w:instrText xml:space="preserve"> PAGEREF _Toc209779507 \h </w:instrText>
        </w:r>
        <w:r w:rsidRPr="00C528B1">
          <w:rPr>
            <w:noProof/>
            <w:webHidden/>
          </w:rPr>
        </w:r>
        <w:r w:rsidRPr="00C528B1">
          <w:rPr>
            <w:noProof/>
            <w:webHidden/>
          </w:rPr>
          <w:fldChar w:fldCharType="separate"/>
        </w:r>
        <w:r w:rsidR="007934EF">
          <w:rPr>
            <w:noProof/>
            <w:webHidden/>
          </w:rPr>
          <w:t>215</w:t>
        </w:r>
        <w:r w:rsidRPr="00C528B1">
          <w:rPr>
            <w:noProof/>
            <w:webHidden/>
          </w:rPr>
          <w:fldChar w:fldCharType="end"/>
        </w:r>
      </w:hyperlink>
    </w:p>
    <w:p w14:paraId="4E071D77" w14:textId="48DE3BB8" w:rsidR="00F97772" w:rsidRPr="00C528B1" w:rsidRDefault="00F97772" w:rsidP="00F97772">
      <w:pPr>
        <w:pStyle w:val="Tabladeilustraciones"/>
        <w:tabs>
          <w:tab w:val="right" w:leader="dot" w:pos="8830"/>
        </w:tabs>
        <w:spacing w:line="240" w:lineRule="auto"/>
        <w:rPr>
          <w:rFonts w:asciiTheme="minorHAnsi" w:eastAsiaTheme="minorEastAsia" w:hAnsiTheme="minorHAnsi" w:cstheme="minorBidi"/>
          <w:noProof/>
          <w:kern w:val="2"/>
          <w14:ligatures w14:val="standardContextual"/>
        </w:rPr>
      </w:pPr>
      <w:hyperlink w:anchor="_Toc209779508" w:history="1">
        <w:r w:rsidRPr="00C528B1">
          <w:rPr>
            <w:rStyle w:val="Hipervnculo"/>
            <w:rFonts w:ascii="Times New Roman" w:hAnsi="Times New Roman" w:cs="Times New Roman"/>
            <w:b/>
            <w:bCs/>
            <w:noProof/>
          </w:rPr>
          <w:t>Gráfico 40</w:t>
        </w:r>
        <w:r w:rsidRPr="00C528B1">
          <w:rPr>
            <w:rStyle w:val="Hipervnculo"/>
            <w:rFonts w:ascii="Times New Roman" w:hAnsi="Times New Roman" w:cs="Times New Roman"/>
            <w:noProof/>
          </w:rPr>
          <w:t xml:space="preserve"> Histograma y Q-Q Plot de Residuos de Número de proyectos</w:t>
        </w:r>
        <w:r w:rsidRPr="00C528B1">
          <w:rPr>
            <w:noProof/>
            <w:webHidden/>
          </w:rPr>
          <w:tab/>
        </w:r>
        <w:r w:rsidRPr="00C528B1">
          <w:rPr>
            <w:noProof/>
            <w:webHidden/>
          </w:rPr>
          <w:fldChar w:fldCharType="begin"/>
        </w:r>
        <w:r w:rsidRPr="00C528B1">
          <w:rPr>
            <w:noProof/>
            <w:webHidden/>
          </w:rPr>
          <w:instrText xml:space="preserve"> PAGEREF _Toc209779508 \h </w:instrText>
        </w:r>
        <w:r w:rsidRPr="00C528B1">
          <w:rPr>
            <w:noProof/>
            <w:webHidden/>
          </w:rPr>
        </w:r>
        <w:r w:rsidRPr="00C528B1">
          <w:rPr>
            <w:noProof/>
            <w:webHidden/>
          </w:rPr>
          <w:fldChar w:fldCharType="separate"/>
        </w:r>
        <w:r w:rsidR="007934EF">
          <w:rPr>
            <w:noProof/>
            <w:webHidden/>
          </w:rPr>
          <w:t>234</w:t>
        </w:r>
        <w:r w:rsidRPr="00C528B1">
          <w:rPr>
            <w:noProof/>
            <w:webHidden/>
          </w:rPr>
          <w:fldChar w:fldCharType="end"/>
        </w:r>
      </w:hyperlink>
    </w:p>
    <w:p w14:paraId="02024DF4" w14:textId="47E3837C" w:rsidR="00F97772" w:rsidRPr="00C528B1" w:rsidRDefault="00F97772" w:rsidP="00F97772">
      <w:pPr>
        <w:pStyle w:val="Tabladeilustraciones"/>
        <w:tabs>
          <w:tab w:val="right" w:leader="dot" w:pos="8830"/>
        </w:tabs>
        <w:spacing w:line="240" w:lineRule="auto"/>
        <w:rPr>
          <w:rFonts w:asciiTheme="minorHAnsi" w:eastAsiaTheme="minorEastAsia" w:hAnsiTheme="minorHAnsi" w:cstheme="minorBidi"/>
          <w:noProof/>
          <w:kern w:val="2"/>
          <w14:ligatures w14:val="standardContextual"/>
        </w:rPr>
      </w:pPr>
      <w:hyperlink w:anchor="_Toc209779509" w:history="1">
        <w:r w:rsidRPr="00C528B1">
          <w:rPr>
            <w:rStyle w:val="Hipervnculo"/>
            <w:rFonts w:ascii="Times New Roman" w:hAnsi="Times New Roman" w:cs="Times New Roman"/>
            <w:b/>
            <w:bCs/>
            <w:noProof/>
          </w:rPr>
          <w:t>Gráfico 41</w:t>
        </w:r>
        <w:r w:rsidRPr="00C528B1">
          <w:rPr>
            <w:noProof/>
            <w:webHidden/>
          </w:rPr>
          <w:tab/>
        </w:r>
        <w:r w:rsidRPr="00C528B1">
          <w:rPr>
            <w:noProof/>
            <w:webHidden/>
          </w:rPr>
          <w:fldChar w:fldCharType="begin"/>
        </w:r>
        <w:r w:rsidRPr="00C528B1">
          <w:rPr>
            <w:noProof/>
            <w:webHidden/>
          </w:rPr>
          <w:instrText xml:space="preserve"> PAGEREF _Toc209779509 \h </w:instrText>
        </w:r>
        <w:r w:rsidRPr="00C528B1">
          <w:rPr>
            <w:noProof/>
            <w:webHidden/>
          </w:rPr>
        </w:r>
        <w:r w:rsidRPr="00C528B1">
          <w:rPr>
            <w:noProof/>
            <w:webHidden/>
          </w:rPr>
          <w:fldChar w:fldCharType="separate"/>
        </w:r>
        <w:r w:rsidR="007934EF">
          <w:rPr>
            <w:noProof/>
            <w:webHidden/>
          </w:rPr>
          <w:t>234</w:t>
        </w:r>
        <w:r w:rsidRPr="00C528B1">
          <w:rPr>
            <w:noProof/>
            <w:webHidden/>
          </w:rPr>
          <w:fldChar w:fldCharType="end"/>
        </w:r>
      </w:hyperlink>
    </w:p>
    <w:p w14:paraId="2D753673" w14:textId="46BF61B4" w:rsidR="00F97772" w:rsidRPr="00C528B1" w:rsidRDefault="00F97772" w:rsidP="00F97772">
      <w:pPr>
        <w:pStyle w:val="Tabladeilustraciones"/>
        <w:tabs>
          <w:tab w:val="right" w:leader="dot" w:pos="8830"/>
        </w:tabs>
        <w:spacing w:line="240" w:lineRule="auto"/>
        <w:rPr>
          <w:rFonts w:asciiTheme="minorHAnsi" w:eastAsiaTheme="minorEastAsia" w:hAnsiTheme="minorHAnsi" w:cstheme="minorBidi"/>
          <w:noProof/>
          <w:kern w:val="2"/>
          <w14:ligatures w14:val="standardContextual"/>
        </w:rPr>
      </w:pPr>
      <w:hyperlink w:anchor="_Toc209779510" w:history="1">
        <w:r w:rsidRPr="00C528B1">
          <w:rPr>
            <w:rStyle w:val="Hipervnculo"/>
            <w:rFonts w:ascii="Times New Roman" w:hAnsi="Times New Roman" w:cs="Times New Roman"/>
            <w:b/>
            <w:bCs/>
            <w:noProof/>
          </w:rPr>
          <w:t>Gráfico 42</w:t>
        </w:r>
        <w:r w:rsidRPr="00C528B1">
          <w:rPr>
            <w:rStyle w:val="Hipervnculo"/>
            <w:rFonts w:ascii="Times New Roman" w:hAnsi="Times New Roman" w:cs="Times New Roman"/>
            <w:noProof/>
          </w:rPr>
          <w:t xml:space="preserve"> Histograma y Q-Q Plot de los residuos Tipología CFG</w:t>
        </w:r>
        <w:r w:rsidRPr="00C528B1">
          <w:rPr>
            <w:noProof/>
            <w:webHidden/>
          </w:rPr>
          <w:tab/>
        </w:r>
        <w:r w:rsidRPr="00C528B1">
          <w:rPr>
            <w:noProof/>
            <w:webHidden/>
          </w:rPr>
          <w:fldChar w:fldCharType="begin"/>
        </w:r>
        <w:r w:rsidRPr="00C528B1">
          <w:rPr>
            <w:noProof/>
            <w:webHidden/>
          </w:rPr>
          <w:instrText xml:space="preserve"> PAGEREF _Toc209779510 \h </w:instrText>
        </w:r>
        <w:r w:rsidRPr="00C528B1">
          <w:rPr>
            <w:noProof/>
            <w:webHidden/>
          </w:rPr>
        </w:r>
        <w:r w:rsidRPr="00C528B1">
          <w:rPr>
            <w:noProof/>
            <w:webHidden/>
          </w:rPr>
          <w:fldChar w:fldCharType="separate"/>
        </w:r>
        <w:r w:rsidR="007934EF">
          <w:rPr>
            <w:noProof/>
            <w:webHidden/>
          </w:rPr>
          <w:t>235</w:t>
        </w:r>
        <w:r w:rsidRPr="00C528B1">
          <w:rPr>
            <w:noProof/>
            <w:webHidden/>
          </w:rPr>
          <w:fldChar w:fldCharType="end"/>
        </w:r>
      </w:hyperlink>
    </w:p>
    <w:p w14:paraId="04B6A516" w14:textId="1A7CD98D" w:rsidR="00F97772" w:rsidRPr="00C528B1" w:rsidRDefault="00F97772" w:rsidP="00F97772">
      <w:pPr>
        <w:pStyle w:val="Tabladeilustraciones"/>
        <w:tabs>
          <w:tab w:val="right" w:leader="dot" w:pos="8830"/>
        </w:tabs>
        <w:spacing w:line="240" w:lineRule="auto"/>
        <w:rPr>
          <w:rFonts w:asciiTheme="minorHAnsi" w:eastAsiaTheme="minorEastAsia" w:hAnsiTheme="minorHAnsi" w:cstheme="minorBidi"/>
          <w:noProof/>
          <w:kern w:val="2"/>
          <w14:ligatures w14:val="standardContextual"/>
        </w:rPr>
      </w:pPr>
      <w:hyperlink w:anchor="_Toc209779511" w:history="1">
        <w:r w:rsidRPr="00C528B1">
          <w:rPr>
            <w:rStyle w:val="Hipervnculo"/>
            <w:rFonts w:ascii="Times New Roman" w:hAnsi="Times New Roman" w:cs="Times New Roman"/>
            <w:b/>
            <w:bCs/>
            <w:noProof/>
          </w:rPr>
          <w:t>Gráfico 43</w:t>
        </w:r>
        <w:r w:rsidRPr="00C528B1">
          <w:rPr>
            <w:rStyle w:val="Hipervnculo"/>
            <w:rFonts w:ascii="Times New Roman" w:hAnsi="Times New Roman" w:cs="Times New Roman"/>
            <w:noProof/>
          </w:rPr>
          <w:t xml:space="preserve"> Histograma y Q-Q Plot de los residuos Tipología de Gobernación</w:t>
        </w:r>
        <w:r w:rsidRPr="00C528B1">
          <w:rPr>
            <w:noProof/>
            <w:webHidden/>
          </w:rPr>
          <w:tab/>
        </w:r>
        <w:r w:rsidRPr="00C528B1">
          <w:rPr>
            <w:noProof/>
            <w:webHidden/>
          </w:rPr>
          <w:fldChar w:fldCharType="begin"/>
        </w:r>
        <w:r w:rsidRPr="00C528B1">
          <w:rPr>
            <w:noProof/>
            <w:webHidden/>
          </w:rPr>
          <w:instrText xml:space="preserve"> PAGEREF _Toc209779511 \h </w:instrText>
        </w:r>
        <w:r w:rsidRPr="00C528B1">
          <w:rPr>
            <w:noProof/>
            <w:webHidden/>
          </w:rPr>
        </w:r>
        <w:r w:rsidRPr="00C528B1">
          <w:rPr>
            <w:noProof/>
            <w:webHidden/>
          </w:rPr>
          <w:fldChar w:fldCharType="separate"/>
        </w:r>
        <w:r w:rsidR="007934EF">
          <w:rPr>
            <w:noProof/>
            <w:webHidden/>
          </w:rPr>
          <w:t>235</w:t>
        </w:r>
        <w:r w:rsidRPr="00C528B1">
          <w:rPr>
            <w:noProof/>
            <w:webHidden/>
          </w:rPr>
          <w:fldChar w:fldCharType="end"/>
        </w:r>
      </w:hyperlink>
    </w:p>
    <w:p w14:paraId="6DE7F629" w14:textId="5F9D163A" w:rsidR="00F97772" w:rsidRPr="00C528B1" w:rsidRDefault="00F97772" w:rsidP="00F97772">
      <w:pPr>
        <w:pStyle w:val="Tabladeilustraciones"/>
        <w:tabs>
          <w:tab w:val="right" w:leader="dot" w:pos="8830"/>
        </w:tabs>
        <w:spacing w:line="240" w:lineRule="auto"/>
        <w:rPr>
          <w:rFonts w:asciiTheme="minorHAnsi" w:eastAsiaTheme="minorEastAsia" w:hAnsiTheme="minorHAnsi" w:cstheme="minorBidi"/>
          <w:noProof/>
          <w:kern w:val="2"/>
          <w14:ligatures w14:val="standardContextual"/>
        </w:rPr>
      </w:pPr>
      <w:hyperlink w:anchor="_Toc209779512" w:history="1">
        <w:r w:rsidRPr="00C528B1">
          <w:rPr>
            <w:rStyle w:val="Hipervnculo"/>
            <w:rFonts w:ascii="Times New Roman" w:hAnsi="Times New Roman" w:cs="Times New Roman"/>
            <w:b/>
            <w:bCs/>
            <w:noProof/>
          </w:rPr>
          <w:t>Gráfico 44</w:t>
        </w:r>
        <w:r w:rsidRPr="00C528B1">
          <w:rPr>
            <w:rStyle w:val="Hipervnculo"/>
            <w:rFonts w:ascii="Times New Roman" w:hAnsi="Times New Roman" w:cs="Times New Roman"/>
            <w:noProof/>
          </w:rPr>
          <w:t xml:space="preserve"> Histograma y Q-Q Plot de los residuos Plazos</w:t>
        </w:r>
        <w:r w:rsidRPr="00C528B1">
          <w:rPr>
            <w:noProof/>
            <w:webHidden/>
          </w:rPr>
          <w:tab/>
        </w:r>
        <w:r w:rsidRPr="00C528B1">
          <w:rPr>
            <w:noProof/>
            <w:webHidden/>
          </w:rPr>
          <w:fldChar w:fldCharType="begin"/>
        </w:r>
        <w:r w:rsidRPr="00C528B1">
          <w:rPr>
            <w:noProof/>
            <w:webHidden/>
          </w:rPr>
          <w:instrText xml:space="preserve"> PAGEREF _Toc209779512 \h </w:instrText>
        </w:r>
        <w:r w:rsidRPr="00C528B1">
          <w:rPr>
            <w:noProof/>
            <w:webHidden/>
          </w:rPr>
        </w:r>
        <w:r w:rsidRPr="00C528B1">
          <w:rPr>
            <w:noProof/>
            <w:webHidden/>
          </w:rPr>
          <w:fldChar w:fldCharType="separate"/>
        </w:r>
        <w:r w:rsidR="007934EF">
          <w:rPr>
            <w:noProof/>
            <w:webHidden/>
          </w:rPr>
          <w:t>236</w:t>
        </w:r>
        <w:r w:rsidRPr="00C528B1">
          <w:rPr>
            <w:noProof/>
            <w:webHidden/>
          </w:rPr>
          <w:fldChar w:fldCharType="end"/>
        </w:r>
      </w:hyperlink>
    </w:p>
    <w:p w14:paraId="76DB736F" w14:textId="1B6C14CD" w:rsidR="00F97772" w:rsidRPr="00C528B1" w:rsidRDefault="00F97772" w:rsidP="00F97772">
      <w:pPr>
        <w:pStyle w:val="Tabladeilustraciones"/>
        <w:tabs>
          <w:tab w:val="right" w:leader="dot" w:pos="8830"/>
        </w:tabs>
        <w:spacing w:line="240" w:lineRule="auto"/>
        <w:rPr>
          <w:rFonts w:asciiTheme="minorHAnsi" w:eastAsiaTheme="minorEastAsia" w:hAnsiTheme="minorHAnsi" w:cstheme="minorBidi"/>
          <w:noProof/>
          <w:kern w:val="2"/>
          <w14:ligatures w14:val="standardContextual"/>
        </w:rPr>
      </w:pPr>
      <w:hyperlink w:anchor="_Toc209779513" w:history="1">
        <w:r w:rsidRPr="00C528B1">
          <w:rPr>
            <w:rStyle w:val="Hipervnculo"/>
            <w:rFonts w:ascii="Times New Roman" w:hAnsi="Times New Roman" w:cs="Times New Roman"/>
            <w:b/>
            <w:bCs/>
            <w:noProof/>
          </w:rPr>
          <w:t xml:space="preserve">Gráfico 45 </w:t>
        </w:r>
        <w:r w:rsidRPr="00C528B1">
          <w:rPr>
            <w:rStyle w:val="Hipervnculo"/>
            <w:rFonts w:ascii="Times New Roman" w:hAnsi="Times New Roman" w:cs="Times New Roman"/>
            <w:noProof/>
          </w:rPr>
          <w:t>Histograma y Q-Q Plot de los residuos Clasificación del Proyecto</w:t>
        </w:r>
        <w:r w:rsidRPr="00C528B1">
          <w:rPr>
            <w:noProof/>
            <w:webHidden/>
          </w:rPr>
          <w:tab/>
        </w:r>
        <w:r w:rsidRPr="00C528B1">
          <w:rPr>
            <w:noProof/>
            <w:webHidden/>
          </w:rPr>
          <w:fldChar w:fldCharType="begin"/>
        </w:r>
        <w:r w:rsidRPr="00C528B1">
          <w:rPr>
            <w:noProof/>
            <w:webHidden/>
          </w:rPr>
          <w:instrText xml:space="preserve"> PAGEREF _Toc209779513 \h </w:instrText>
        </w:r>
        <w:r w:rsidRPr="00C528B1">
          <w:rPr>
            <w:noProof/>
            <w:webHidden/>
          </w:rPr>
        </w:r>
        <w:r w:rsidRPr="00C528B1">
          <w:rPr>
            <w:noProof/>
            <w:webHidden/>
          </w:rPr>
          <w:fldChar w:fldCharType="separate"/>
        </w:r>
        <w:r w:rsidR="007934EF">
          <w:rPr>
            <w:noProof/>
            <w:webHidden/>
          </w:rPr>
          <w:t>236</w:t>
        </w:r>
        <w:r w:rsidRPr="00C528B1">
          <w:rPr>
            <w:noProof/>
            <w:webHidden/>
          </w:rPr>
          <w:fldChar w:fldCharType="end"/>
        </w:r>
      </w:hyperlink>
    </w:p>
    <w:p w14:paraId="5BE862EE" w14:textId="2B08887C" w:rsidR="00F97772" w:rsidRPr="00C528B1" w:rsidRDefault="00F97772" w:rsidP="00F97772">
      <w:pPr>
        <w:pStyle w:val="Tabladeilustraciones"/>
        <w:tabs>
          <w:tab w:val="right" w:leader="dot" w:pos="8830"/>
        </w:tabs>
        <w:spacing w:line="240" w:lineRule="auto"/>
        <w:rPr>
          <w:rFonts w:asciiTheme="minorHAnsi" w:eastAsiaTheme="minorEastAsia" w:hAnsiTheme="minorHAnsi" w:cstheme="minorBidi"/>
          <w:noProof/>
          <w:kern w:val="2"/>
          <w14:ligatures w14:val="standardContextual"/>
        </w:rPr>
      </w:pPr>
      <w:hyperlink w:anchor="_Toc209779514" w:history="1">
        <w:r w:rsidRPr="00C528B1">
          <w:rPr>
            <w:rStyle w:val="Hipervnculo"/>
            <w:rFonts w:ascii="Times New Roman" w:hAnsi="Times New Roman" w:cs="Times New Roman"/>
            <w:b/>
            <w:bCs/>
            <w:noProof/>
          </w:rPr>
          <w:t>Gráfico 46</w:t>
        </w:r>
        <w:r w:rsidRPr="00C528B1">
          <w:rPr>
            <w:rStyle w:val="Hipervnculo"/>
            <w:rFonts w:ascii="Times New Roman" w:hAnsi="Times New Roman" w:cs="Times New Roman"/>
            <w:noProof/>
          </w:rPr>
          <w:t xml:space="preserve"> Histograma y Q-Q Plot de los residuos Actores Institucionales</w:t>
        </w:r>
        <w:r w:rsidRPr="00C528B1">
          <w:rPr>
            <w:noProof/>
            <w:webHidden/>
          </w:rPr>
          <w:tab/>
        </w:r>
        <w:r w:rsidRPr="00C528B1">
          <w:rPr>
            <w:noProof/>
            <w:webHidden/>
          </w:rPr>
          <w:fldChar w:fldCharType="begin"/>
        </w:r>
        <w:r w:rsidRPr="00C528B1">
          <w:rPr>
            <w:noProof/>
            <w:webHidden/>
          </w:rPr>
          <w:instrText xml:space="preserve"> PAGEREF _Toc209779514 \h </w:instrText>
        </w:r>
        <w:r w:rsidRPr="00C528B1">
          <w:rPr>
            <w:noProof/>
            <w:webHidden/>
          </w:rPr>
        </w:r>
        <w:r w:rsidRPr="00C528B1">
          <w:rPr>
            <w:noProof/>
            <w:webHidden/>
          </w:rPr>
          <w:fldChar w:fldCharType="separate"/>
        </w:r>
        <w:r w:rsidR="007934EF">
          <w:rPr>
            <w:noProof/>
            <w:webHidden/>
          </w:rPr>
          <w:t>237</w:t>
        </w:r>
        <w:r w:rsidRPr="00C528B1">
          <w:rPr>
            <w:noProof/>
            <w:webHidden/>
          </w:rPr>
          <w:fldChar w:fldCharType="end"/>
        </w:r>
      </w:hyperlink>
    </w:p>
    <w:p w14:paraId="7D283D2B" w14:textId="2BD52D7C" w:rsidR="00F97772" w:rsidRPr="00C528B1" w:rsidRDefault="00F97772" w:rsidP="00F97772">
      <w:pPr>
        <w:pStyle w:val="Tabladeilustraciones"/>
        <w:tabs>
          <w:tab w:val="right" w:leader="dot" w:pos="8830"/>
        </w:tabs>
        <w:spacing w:line="240" w:lineRule="auto"/>
        <w:rPr>
          <w:rFonts w:asciiTheme="minorHAnsi" w:eastAsiaTheme="minorEastAsia" w:hAnsiTheme="minorHAnsi" w:cstheme="minorBidi"/>
          <w:noProof/>
          <w:kern w:val="2"/>
          <w14:ligatures w14:val="standardContextual"/>
        </w:rPr>
      </w:pPr>
      <w:hyperlink w:anchor="_Toc209779515" w:history="1">
        <w:r w:rsidRPr="00C528B1">
          <w:rPr>
            <w:rStyle w:val="Hipervnculo"/>
            <w:rFonts w:ascii="Times New Roman" w:hAnsi="Times New Roman" w:cs="Times New Roman"/>
            <w:b/>
            <w:bCs/>
            <w:noProof/>
          </w:rPr>
          <w:t>Gráfico 47</w:t>
        </w:r>
        <w:r w:rsidRPr="00C528B1">
          <w:rPr>
            <w:rStyle w:val="Hipervnculo"/>
            <w:rFonts w:ascii="Times New Roman" w:hAnsi="Times New Roman" w:cs="Times New Roman"/>
            <w:noProof/>
          </w:rPr>
          <w:t xml:space="preserve"> Cuadro Resumen Q-Q Plot de los Residuos de las variables cuantitativas</w:t>
        </w:r>
        <w:r w:rsidRPr="00C528B1">
          <w:rPr>
            <w:noProof/>
            <w:webHidden/>
          </w:rPr>
          <w:tab/>
        </w:r>
        <w:r w:rsidRPr="00C528B1">
          <w:rPr>
            <w:noProof/>
            <w:webHidden/>
          </w:rPr>
          <w:fldChar w:fldCharType="begin"/>
        </w:r>
        <w:r w:rsidRPr="00C528B1">
          <w:rPr>
            <w:noProof/>
            <w:webHidden/>
          </w:rPr>
          <w:instrText xml:space="preserve"> PAGEREF _Toc209779515 \h </w:instrText>
        </w:r>
        <w:r w:rsidRPr="00C528B1">
          <w:rPr>
            <w:noProof/>
            <w:webHidden/>
          </w:rPr>
        </w:r>
        <w:r w:rsidRPr="00C528B1">
          <w:rPr>
            <w:noProof/>
            <w:webHidden/>
          </w:rPr>
          <w:fldChar w:fldCharType="separate"/>
        </w:r>
        <w:r w:rsidR="007934EF">
          <w:rPr>
            <w:noProof/>
            <w:webHidden/>
          </w:rPr>
          <w:t>237</w:t>
        </w:r>
        <w:r w:rsidRPr="00C528B1">
          <w:rPr>
            <w:noProof/>
            <w:webHidden/>
          </w:rPr>
          <w:fldChar w:fldCharType="end"/>
        </w:r>
      </w:hyperlink>
    </w:p>
    <w:p w14:paraId="0BBF8C5E" w14:textId="7FC669CA" w:rsidR="00F97772" w:rsidRPr="00C528B1" w:rsidRDefault="00F97772" w:rsidP="00F97772">
      <w:pPr>
        <w:pStyle w:val="Tabladeilustraciones"/>
        <w:tabs>
          <w:tab w:val="right" w:leader="dot" w:pos="8830"/>
        </w:tabs>
        <w:spacing w:line="240" w:lineRule="auto"/>
        <w:rPr>
          <w:rFonts w:asciiTheme="minorHAnsi" w:eastAsiaTheme="minorEastAsia" w:hAnsiTheme="minorHAnsi" w:cstheme="minorBidi"/>
          <w:noProof/>
          <w:kern w:val="2"/>
          <w14:ligatures w14:val="standardContextual"/>
        </w:rPr>
      </w:pPr>
      <w:hyperlink w:anchor="_Toc209779516" w:history="1">
        <w:r w:rsidRPr="00C528B1">
          <w:rPr>
            <w:rStyle w:val="Hipervnculo"/>
            <w:rFonts w:ascii="Times New Roman" w:hAnsi="Times New Roman" w:cs="Times New Roman"/>
            <w:b/>
            <w:bCs/>
            <w:noProof/>
          </w:rPr>
          <w:t>Gráfico 48</w:t>
        </w:r>
        <w:r w:rsidRPr="00C528B1">
          <w:rPr>
            <w:rStyle w:val="Hipervnculo"/>
            <w:rFonts w:ascii="Times New Roman" w:hAnsi="Times New Roman" w:cs="Times New Roman"/>
            <w:noProof/>
          </w:rPr>
          <w:t xml:space="preserve"> Gráficos de dispersión con Spearman de las hipotesis del Modelo de Correlación</w:t>
        </w:r>
        <w:r w:rsidRPr="00C528B1">
          <w:rPr>
            <w:rStyle w:val="Hipervnculo"/>
            <w:noProof/>
          </w:rPr>
          <w:t xml:space="preserve"> </w:t>
        </w:r>
        <w:r w:rsidRPr="00C528B1">
          <w:rPr>
            <w:rStyle w:val="Hipervnculo"/>
            <w:rFonts w:ascii="Times New Roman" w:hAnsi="Times New Roman" w:cs="Times New Roman"/>
            <w:noProof/>
          </w:rPr>
          <w:t>entre Proyectos Comunitarios y Puntos Críticos</w:t>
        </w:r>
        <w:r w:rsidRPr="00C528B1">
          <w:rPr>
            <w:noProof/>
            <w:webHidden/>
          </w:rPr>
          <w:tab/>
        </w:r>
        <w:r w:rsidRPr="00C528B1">
          <w:rPr>
            <w:noProof/>
            <w:webHidden/>
          </w:rPr>
          <w:fldChar w:fldCharType="begin"/>
        </w:r>
        <w:r w:rsidRPr="00C528B1">
          <w:rPr>
            <w:noProof/>
            <w:webHidden/>
          </w:rPr>
          <w:instrText xml:space="preserve"> PAGEREF _Toc209779516 \h </w:instrText>
        </w:r>
        <w:r w:rsidRPr="00C528B1">
          <w:rPr>
            <w:noProof/>
            <w:webHidden/>
          </w:rPr>
        </w:r>
        <w:r w:rsidRPr="00C528B1">
          <w:rPr>
            <w:noProof/>
            <w:webHidden/>
          </w:rPr>
          <w:fldChar w:fldCharType="separate"/>
        </w:r>
        <w:r w:rsidR="007934EF">
          <w:rPr>
            <w:noProof/>
            <w:webHidden/>
          </w:rPr>
          <w:t>242</w:t>
        </w:r>
        <w:r w:rsidRPr="00C528B1">
          <w:rPr>
            <w:noProof/>
            <w:webHidden/>
          </w:rPr>
          <w:fldChar w:fldCharType="end"/>
        </w:r>
      </w:hyperlink>
    </w:p>
    <w:p w14:paraId="4E789B6F" w14:textId="0B70DDD4" w:rsidR="00F97772" w:rsidRPr="00C528B1" w:rsidRDefault="00F97772" w:rsidP="00F97772">
      <w:pPr>
        <w:pStyle w:val="Tabladeilustraciones"/>
        <w:tabs>
          <w:tab w:val="right" w:leader="dot" w:pos="8830"/>
        </w:tabs>
        <w:spacing w:line="240" w:lineRule="auto"/>
        <w:rPr>
          <w:rFonts w:asciiTheme="minorHAnsi" w:eastAsiaTheme="minorEastAsia" w:hAnsiTheme="minorHAnsi" w:cstheme="minorBidi"/>
          <w:noProof/>
          <w:kern w:val="2"/>
          <w14:ligatures w14:val="standardContextual"/>
        </w:rPr>
      </w:pPr>
      <w:hyperlink w:anchor="_Toc209779517" w:history="1">
        <w:r w:rsidRPr="00C528B1">
          <w:rPr>
            <w:rStyle w:val="Hipervnculo"/>
            <w:rFonts w:ascii="Times New Roman" w:hAnsi="Times New Roman" w:cs="Times New Roman"/>
            <w:b/>
            <w:bCs/>
            <w:noProof/>
          </w:rPr>
          <w:t>Gráfico 49</w:t>
        </w:r>
        <w:r w:rsidRPr="00C528B1">
          <w:rPr>
            <w:rStyle w:val="Hipervnculo"/>
            <w:rFonts w:ascii="Times New Roman" w:hAnsi="Times New Roman" w:cs="Times New Roman"/>
            <w:noProof/>
          </w:rPr>
          <w:t xml:space="preserve"> Variables centrales conexiones del modelo de correlación de Spearman Proyectos Comunitarios y Puntos Críticos</w:t>
        </w:r>
        <w:r w:rsidRPr="00C528B1">
          <w:rPr>
            <w:noProof/>
            <w:webHidden/>
          </w:rPr>
          <w:tab/>
        </w:r>
        <w:r w:rsidRPr="00C528B1">
          <w:rPr>
            <w:noProof/>
            <w:webHidden/>
          </w:rPr>
          <w:fldChar w:fldCharType="begin"/>
        </w:r>
        <w:r w:rsidRPr="00C528B1">
          <w:rPr>
            <w:noProof/>
            <w:webHidden/>
          </w:rPr>
          <w:instrText xml:space="preserve"> PAGEREF _Toc209779517 \h </w:instrText>
        </w:r>
        <w:r w:rsidRPr="00C528B1">
          <w:rPr>
            <w:noProof/>
            <w:webHidden/>
          </w:rPr>
        </w:r>
        <w:r w:rsidRPr="00C528B1">
          <w:rPr>
            <w:noProof/>
            <w:webHidden/>
          </w:rPr>
          <w:fldChar w:fldCharType="separate"/>
        </w:r>
        <w:r w:rsidR="007934EF">
          <w:rPr>
            <w:noProof/>
            <w:webHidden/>
          </w:rPr>
          <w:t>243</w:t>
        </w:r>
        <w:r w:rsidRPr="00C528B1">
          <w:rPr>
            <w:noProof/>
            <w:webHidden/>
          </w:rPr>
          <w:fldChar w:fldCharType="end"/>
        </w:r>
      </w:hyperlink>
    </w:p>
    <w:p w14:paraId="03EFCE64" w14:textId="453717F2" w:rsidR="00F97772" w:rsidRPr="00C528B1" w:rsidRDefault="00F97772" w:rsidP="00F97772">
      <w:pPr>
        <w:pStyle w:val="Tabladeilustraciones"/>
        <w:tabs>
          <w:tab w:val="right" w:leader="dot" w:pos="8830"/>
        </w:tabs>
        <w:spacing w:line="240" w:lineRule="auto"/>
        <w:rPr>
          <w:rFonts w:asciiTheme="minorHAnsi" w:eastAsiaTheme="minorEastAsia" w:hAnsiTheme="minorHAnsi" w:cstheme="minorBidi"/>
          <w:noProof/>
          <w:kern w:val="2"/>
          <w14:ligatures w14:val="standardContextual"/>
        </w:rPr>
      </w:pPr>
      <w:hyperlink w:anchor="_Toc209779518" w:history="1">
        <w:r w:rsidRPr="00C528B1">
          <w:rPr>
            <w:rStyle w:val="Hipervnculo"/>
            <w:rFonts w:ascii="Times New Roman" w:hAnsi="Times New Roman" w:cs="Times New Roman"/>
            <w:b/>
            <w:bCs/>
            <w:noProof/>
          </w:rPr>
          <w:t>Gráfico 50</w:t>
        </w:r>
        <w:r w:rsidRPr="00C528B1">
          <w:rPr>
            <w:rStyle w:val="Hipervnculo"/>
            <w:rFonts w:ascii="Times New Roman" w:hAnsi="Times New Roman" w:cs="Times New Roman"/>
            <w:noProof/>
          </w:rPr>
          <w:t xml:space="preserve"> Análisis sectorial de Correlaciones de Spearman Proyectos Comunitarios y Puntos Críticos</w:t>
        </w:r>
        <w:r w:rsidRPr="00C528B1">
          <w:rPr>
            <w:noProof/>
            <w:webHidden/>
          </w:rPr>
          <w:tab/>
        </w:r>
        <w:r w:rsidRPr="00C528B1">
          <w:rPr>
            <w:noProof/>
            <w:webHidden/>
          </w:rPr>
          <w:fldChar w:fldCharType="begin"/>
        </w:r>
        <w:r w:rsidRPr="00C528B1">
          <w:rPr>
            <w:noProof/>
            <w:webHidden/>
          </w:rPr>
          <w:instrText xml:space="preserve"> PAGEREF _Toc209779518 \h </w:instrText>
        </w:r>
        <w:r w:rsidRPr="00C528B1">
          <w:rPr>
            <w:noProof/>
            <w:webHidden/>
          </w:rPr>
        </w:r>
        <w:r w:rsidRPr="00C528B1">
          <w:rPr>
            <w:noProof/>
            <w:webHidden/>
          </w:rPr>
          <w:fldChar w:fldCharType="separate"/>
        </w:r>
        <w:r w:rsidR="007934EF">
          <w:rPr>
            <w:noProof/>
            <w:webHidden/>
          </w:rPr>
          <w:t>244</w:t>
        </w:r>
        <w:r w:rsidRPr="00C528B1">
          <w:rPr>
            <w:noProof/>
            <w:webHidden/>
          </w:rPr>
          <w:fldChar w:fldCharType="end"/>
        </w:r>
      </w:hyperlink>
    </w:p>
    <w:p w14:paraId="21CD765F" w14:textId="74CD474C" w:rsidR="00F97772" w:rsidRPr="00C528B1" w:rsidRDefault="00F97772" w:rsidP="00F97772">
      <w:pPr>
        <w:pStyle w:val="Tabladeilustraciones"/>
        <w:tabs>
          <w:tab w:val="right" w:leader="dot" w:pos="8830"/>
        </w:tabs>
        <w:spacing w:line="240" w:lineRule="auto"/>
        <w:rPr>
          <w:rFonts w:asciiTheme="minorHAnsi" w:eastAsiaTheme="minorEastAsia" w:hAnsiTheme="minorHAnsi" w:cstheme="minorBidi"/>
          <w:noProof/>
          <w:kern w:val="2"/>
          <w14:ligatures w14:val="standardContextual"/>
        </w:rPr>
      </w:pPr>
      <w:hyperlink w:anchor="_Toc209779519" w:history="1">
        <w:r w:rsidRPr="00C528B1">
          <w:rPr>
            <w:rStyle w:val="Hipervnculo"/>
            <w:rFonts w:ascii="Times New Roman" w:hAnsi="Times New Roman" w:cs="Times New Roman"/>
            <w:b/>
            <w:bCs/>
            <w:noProof/>
          </w:rPr>
          <w:t>Gráfico 51</w:t>
        </w:r>
        <w:r w:rsidRPr="00C528B1">
          <w:rPr>
            <w:rStyle w:val="Hipervnculo"/>
            <w:rFonts w:ascii="Times New Roman" w:hAnsi="Times New Roman" w:cs="Times New Roman"/>
            <w:noProof/>
          </w:rPr>
          <w:t xml:space="preserve"> Correlaciones de Spearman Significativas con Intervalos de confianza al 95%</w:t>
        </w:r>
        <w:r w:rsidRPr="00C528B1">
          <w:rPr>
            <w:noProof/>
            <w:webHidden/>
          </w:rPr>
          <w:tab/>
        </w:r>
        <w:r w:rsidRPr="00C528B1">
          <w:rPr>
            <w:noProof/>
            <w:webHidden/>
          </w:rPr>
          <w:fldChar w:fldCharType="begin"/>
        </w:r>
        <w:r w:rsidRPr="00C528B1">
          <w:rPr>
            <w:noProof/>
            <w:webHidden/>
          </w:rPr>
          <w:instrText xml:space="preserve"> PAGEREF _Toc209779519 \h </w:instrText>
        </w:r>
        <w:r w:rsidRPr="00C528B1">
          <w:rPr>
            <w:noProof/>
            <w:webHidden/>
          </w:rPr>
        </w:r>
        <w:r w:rsidRPr="00C528B1">
          <w:rPr>
            <w:noProof/>
            <w:webHidden/>
          </w:rPr>
          <w:fldChar w:fldCharType="separate"/>
        </w:r>
        <w:r w:rsidR="007934EF">
          <w:rPr>
            <w:noProof/>
            <w:webHidden/>
          </w:rPr>
          <w:t>246</w:t>
        </w:r>
        <w:r w:rsidRPr="00C528B1">
          <w:rPr>
            <w:noProof/>
            <w:webHidden/>
          </w:rPr>
          <w:fldChar w:fldCharType="end"/>
        </w:r>
      </w:hyperlink>
    </w:p>
    <w:p w14:paraId="6242DC26" w14:textId="4D1835E5" w:rsidR="00F97772" w:rsidRPr="00C528B1" w:rsidRDefault="00F97772" w:rsidP="00F97772">
      <w:pPr>
        <w:pStyle w:val="Tabladeilustraciones"/>
        <w:tabs>
          <w:tab w:val="right" w:leader="dot" w:pos="8830"/>
        </w:tabs>
        <w:spacing w:line="240" w:lineRule="auto"/>
        <w:rPr>
          <w:rFonts w:asciiTheme="minorHAnsi" w:eastAsiaTheme="minorEastAsia" w:hAnsiTheme="minorHAnsi" w:cstheme="minorBidi"/>
          <w:noProof/>
          <w:kern w:val="2"/>
          <w14:ligatures w14:val="standardContextual"/>
        </w:rPr>
      </w:pPr>
      <w:hyperlink w:anchor="_Toc209779520" w:history="1">
        <w:r w:rsidRPr="00C528B1">
          <w:rPr>
            <w:rStyle w:val="Hipervnculo"/>
            <w:rFonts w:ascii="Times New Roman" w:hAnsi="Times New Roman" w:cs="Times New Roman"/>
            <w:b/>
            <w:bCs/>
            <w:noProof/>
          </w:rPr>
          <w:t>Gráfico 52</w:t>
        </w:r>
        <w:r w:rsidRPr="00C528B1">
          <w:rPr>
            <w:rStyle w:val="Hipervnculo"/>
            <w:rFonts w:ascii="Times New Roman" w:hAnsi="Times New Roman" w:cs="Times New Roman"/>
            <w:noProof/>
          </w:rPr>
          <w:t xml:space="preserve"> Pruebas Kruskal-Wallis por Tipo de Comuna</w:t>
        </w:r>
        <w:r w:rsidRPr="00C528B1">
          <w:rPr>
            <w:noProof/>
            <w:webHidden/>
          </w:rPr>
          <w:tab/>
        </w:r>
        <w:r w:rsidRPr="00C528B1">
          <w:rPr>
            <w:noProof/>
            <w:webHidden/>
          </w:rPr>
          <w:fldChar w:fldCharType="begin"/>
        </w:r>
        <w:r w:rsidRPr="00C528B1">
          <w:rPr>
            <w:noProof/>
            <w:webHidden/>
          </w:rPr>
          <w:instrText xml:space="preserve"> PAGEREF _Toc209779520 \h </w:instrText>
        </w:r>
        <w:r w:rsidRPr="00C528B1">
          <w:rPr>
            <w:noProof/>
            <w:webHidden/>
          </w:rPr>
        </w:r>
        <w:r w:rsidRPr="00C528B1">
          <w:rPr>
            <w:noProof/>
            <w:webHidden/>
          </w:rPr>
          <w:fldChar w:fldCharType="separate"/>
        </w:r>
        <w:r w:rsidR="007934EF">
          <w:rPr>
            <w:noProof/>
            <w:webHidden/>
          </w:rPr>
          <w:t>247</w:t>
        </w:r>
        <w:r w:rsidRPr="00C528B1">
          <w:rPr>
            <w:noProof/>
            <w:webHidden/>
          </w:rPr>
          <w:fldChar w:fldCharType="end"/>
        </w:r>
      </w:hyperlink>
    </w:p>
    <w:p w14:paraId="3A047C24" w14:textId="6F89E280" w:rsidR="00F97772" w:rsidRPr="00C528B1" w:rsidRDefault="00F97772" w:rsidP="00F97772">
      <w:pPr>
        <w:pStyle w:val="Tabladeilustraciones"/>
        <w:tabs>
          <w:tab w:val="right" w:leader="dot" w:pos="8830"/>
        </w:tabs>
        <w:spacing w:line="240" w:lineRule="auto"/>
        <w:rPr>
          <w:rFonts w:asciiTheme="minorHAnsi" w:eastAsiaTheme="minorEastAsia" w:hAnsiTheme="minorHAnsi" w:cstheme="minorBidi"/>
          <w:noProof/>
          <w:kern w:val="2"/>
          <w14:ligatures w14:val="standardContextual"/>
        </w:rPr>
      </w:pPr>
      <w:hyperlink w:anchor="_Toc209779521" w:history="1">
        <w:r w:rsidRPr="00C528B1">
          <w:rPr>
            <w:rStyle w:val="Hipervnculo"/>
            <w:rFonts w:ascii="Times New Roman" w:hAnsi="Times New Roman" w:cs="Times New Roman"/>
            <w:b/>
            <w:bCs/>
            <w:noProof/>
          </w:rPr>
          <w:t xml:space="preserve">Gráfico 53 </w:t>
        </w:r>
        <w:r w:rsidRPr="00C528B1">
          <w:rPr>
            <w:rStyle w:val="Hipervnculo"/>
            <w:rFonts w:ascii="Times New Roman" w:hAnsi="Times New Roman" w:cs="Times New Roman"/>
            <w:noProof/>
          </w:rPr>
          <w:t>Matriz de Covarianza del ACP</w:t>
        </w:r>
        <w:r w:rsidRPr="00C528B1">
          <w:rPr>
            <w:noProof/>
            <w:webHidden/>
          </w:rPr>
          <w:tab/>
        </w:r>
        <w:r w:rsidRPr="00C528B1">
          <w:rPr>
            <w:noProof/>
            <w:webHidden/>
          </w:rPr>
          <w:fldChar w:fldCharType="begin"/>
        </w:r>
        <w:r w:rsidRPr="00C528B1">
          <w:rPr>
            <w:noProof/>
            <w:webHidden/>
          </w:rPr>
          <w:instrText xml:space="preserve"> PAGEREF _Toc209779521 \h </w:instrText>
        </w:r>
        <w:r w:rsidRPr="00C528B1">
          <w:rPr>
            <w:noProof/>
            <w:webHidden/>
          </w:rPr>
        </w:r>
        <w:r w:rsidRPr="00C528B1">
          <w:rPr>
            <w:noProof/>
            <w:webHidden/>
          </w:rPr>
          <w:fldChar w:fldCharType="separate"/>
        </w:r>
        <w:r w:rsidR="007934EF">
          <w:rPr>
            <w:noProof/>
            <w:webHidden/>
          </w:rPr>
          <w:t>248</w:t>
        </w:r>
        <w:r w:rsidRPr="00C528B1">
          <w:rPr>
            <w:noProof/>
            <w:webHidden/>
          </w:rPr>
          <w:fldChar w:fldCharType="end"/>
        </w:r>
      </w:hyperlink>
    </w:p>
    <w:p w14:paraId="591B3EDA" w14:textId="356DA551" w:rsidR="00F97772" w:rsidRPr="00C528B1" w:rsidRDefault="00F97772" w:rsidP="00F97772">
      <w:pPr>
        <w:pStyle w:val="Tabladeilustraciones"/>
        <w:tabs>
          <w:tab w:val="right" w:leader="dot" w:pos="8830"/>
        </w:tabs>
        <w:spacing w:line="240" w:lineRule="auto"/>
        <w:rPr>
          <w:rFonts w:asciiTheme="minorHAnsi" w:eastAsiaTheme="minorEastAsia" w:hAnsiTheme="minorHAnsi" w:cstheme="minorBidi"/>
          <w:noProof/>
          <w:kern w:val="2"/>
          <w14:ligatures w14:val="standardContextual"/>
        </w:rPr>
      </w:pPr>
      <w:hyperlink w:anchor="_Toc209779522" w:history="1">
        <w:r w:rsidRPr="00C528B1">
          <w:rPr>
            <w:rStyle w:val="Hipervnculo"/>
            <w:rFonts w:ascii="Times New Roman" w:hAnsi="Times New Roman" w:cs="Times New Roman"/>
            <w:b/>
            <w:bCs/>
            <w:noProof/>
          </w:rPr>
          <w:t>Gráfico 54</w:t>
        </w:r>
        <w:r w:rsidRPr="00C528B1">
          <w:rPr>
            <w:rStyle w:val="Hipervnculo"/>
            <w:rFonts w:ascii="Times New Roman" w:hAnsi="Times New Roman" w:cs="Times New Roman"/>
            <w:noProof/>
          </w:rPr>
          <w:t xml:space="preserve"> Matriz de Correlaciones del ACP</w:t>
        </w:r>
        <w:r w:rsidRPr="00C528B1">
          <w:rPr>
            <w:noProof/>
            <w:webHidden/>
          </w:rPr>
          <w:tab/>
        </w:r>
        <w:r w:rsidRPr="00C528B1">
          <w:rPr>
            <w:noProof/>
            <w:webHidden/>
          </w:rPr>
          <w:fldChar w:fldCharType="begin"/>
        </w:r>
        <w:r w:rsidRPr="00C528B1">
          <w:rPr>
            <w:noProof/>
            <w:webHidden/>
          </w:rPr>
          <w:instrText xml:space="preserve"> PAGEREF _Toc209779522 \h </w:instrText>
        </w:r>
        <w:r w:rsidRPr="00C528B1">
          <w:rPr>
            <w:noProof/>
            <w:webHidden/>
          </w:rPr>
        </w:r>
        <w:r w:rsidRPr="00C528B1">
          <w:rPr>
            <w:noProof/>
            <w:webHidden/>
          </w:rPr>
          <w:fldChar w:fldCharType="separate"/>
        </w:r>
        <w:r w:rsidR="007934EF">
          <w:rPr>
            <w:noProof/>
            <w:webHidden/>
          </w:rPr>
          <w:t>249</w:t>
        </w:r>
        <w:r w:rsidRPr="00C528B1">
          <w:rPr>
            <w:noProof/>
            <w:webHidden/>
          </w:rPr>
          <w:fldChar w:fldCharType="end"/>
        </w:r>
      </w:hyperlink>
    </w:p>
    <w:p w14:paraId="05471FDE" w14:textId="28C32256" w:rsidR="00F97772" w:rsidRPr="00C528B1" w:rsidRDefault="00F97772" w:rsidP="00F97772">
      <w:pPr>
        <w:pStyle w:val="Tabladeilustraciones"/>
        <w:tabs>
          <w:tab w:val="right" w:leader="dot" w:pos="8830"/>
        </w:tabs>
        <w:spacing w:line="240" w:lineRule="auto"/>
        <w:rPr>
          <w:rFonts w:asciiTheme="minorHAnsi" w:eastAsiaTheme="minorEastAsia" w:hAnsiTheme="minorHAnsi" w:cstheme="minorBidi"/>
          <w:noProof/>
          <w:kern w:val="2"/>
          <w14:ligatures w14:val="standardContextual"/>
        </w:rPr>
      </w:pPr>
      <w:hyperlink w:anchor="_Toc209779523" w:history="1">
        <w:r w:rsidRPr="00C528B1">
          <w:rPr>
            <w:rStyle w:val="Hipervnculo"/>
            <w:rFonts w:ascii="Times New Roman" w:hAnsi="Times New Roman" w:cs="Times New Roman"/>
            <w:b/>
            <w:bCs/>
            <w:noProof/>
          </w:rPr>
          <w:t>Gráfico 55</w:t>
        </w:r>
        <w:r w:rsidRPr="00C528B1">
          <w:rPr>
            <w:rStyle w:val="Hipervnculo"/>
            <w:rFonts w:ascii="Times New Roman" w:hAnsi="Times New Roman" w:cs="Times New Roman"/>
            <w:noProof/>
          </w:rPr>
          <w:t xml:space="preserve"> Análisis de Silueta por Cluster</w:t>
        </w:r>
        <w:r w:rsidRPr="00C528B1">
          <w:rPr>
            <w:noProof/>
            <w:webHidden/>
          </w:rPr>
          <w:tab/>
        </w:r>
        <w:r w:rsidRPr="00C528B1">
          <w:rPr>
            <w:noProof/>
            <w:webHidden/>
          </w:rPr>
          <w:fldChar w:fldCharType="begin"/>
        </w:r>
        <w:r w:rsidRPr="00C528B1">
          <w:rPr>
            <w:noProof/>
            <w:webHidden/>
          </w:rPr>
          <w:instrText xml:space="preserve"> PAGEREF _Toc209779523 \h </w:instrText>
        </w:r>
        <w:r w:rsidRPr="00C528B1">
          <w:rPr>
            <w:noProof/>
            <w:webHidden/>
          </w:rPr>
        </w:r>
        <w:r w:rsidRPr="00C528B1">
          <w:rPr>
            <w:noProof/>
            <w:webHidden/>
          </w:rPr>
          <w:fldChar w:fldCharType="separate"/>
        </w:r>
        <w:r w:rsidR="007934EF">
          <w:rPr>
            <w:noProof/>
            <w:webHidden/>
          </w:rPr>
          <w:t>250</w:t>
        </w:r>
        <w:r w:rsidRPr="00C528B1">
          <w:rPr>
            <w:noProof/>
            <w:webHidden/>
          </w:rPr>
          <w:fldChar w:fldCharType="end"/>
        </w:r>
      </w:hyperlink>
    </w:p>
    <w:p w14:paraId="13EE5CF8" w14:textId="7D260034" w:rsidR="00F97772" w:rsidRPr="00630185" w:rsidRDefault="00F97772" w:rsidP="00630185">
      <w:pPr>
        <w:spacing w:line="240" w:lineRule="auto"/>
        <w:jc w:val="center"/>
        <w:rPr>
          <w:rFonts w:ascii="Times New Roman" w:hAnsi="Times New Roman" w:cs="Times New Roman"/>
          <w:b/>
          <w:bCs/>
          <w:sz w:val="24"/>
          <w:szCs w:val="24"/>
        </w:rPr>
      </w:pPr>
      <w:r w:rsidRPr="00C528B1">
        <w:rPr>
          <w:rFonts w:ascii="Times New Roman" w:hAnsi="Times New Roman" w:cs="Times New Roman"/>
        </w:rPr>
        <w:lastRenderedPageBreak/>
        <w:fldChar w:fldCharType="end"/>
      </w:r>
      <w:r w:rsidRPr="00630185">
        <w:rPr>
          <w:rFonts w:ascii="Times New Roman" w:hAnsi="Times New Roman" w:cs="Times New Roman"/>
          <w:b/>
          <w:bCs/>
          <w:sz w:val="24"/>
          <w:szCs w:val="24"/>
        </w:rPr>
        <w:t>Índice de Anexos</w:t>
      </w:r>
    </w:p>
    <w:p w14:paraId="032D71E8" w14:textId="3085E351" w:rsidR="00630185" w:rsidRPr="00C528B1" w:rsidRDefault="00630185" w:rsidP="00630185">
      <w:pPr>
        <w:pStyle w:val="Tabladeilustraciones"/>
        <w:tabs>
          <w:tab w:val="right" w:leader="dot" w:pos="8830"/>
        </w:tabs>
        <w:spacing w:line="240" w:lineRule="auto"/>
        <w:rPr>
          <w:rFonts w:ascii="Times New Roman" w:eastAsiaTheme="minorEastAsia" w:hAnsi="Times New Roman" w:cs="Times New Roman"/>
          <w:noProof/>
          <w:kern w:val="2"/>
          <w:sz w:val="24"/>
          <w:szCs w:val="24"/>
          <w14:ligatures w14:val="standardContextual"/>
        </w:rPr>
      </w:pPr>
      <w:r w:rsidRPr="00C528B1">
        <w:rPr>
          <w:rFonts w:ascii="Times New Roman" w:hAnsi="Times New Roman" w:cs="Times New Roman"/>
          <w:sz w:val="24"/>
          <w:szCs w:val="24"/>
        </w:rPr>
        <w:fldChar w:fldCharType="begin"/>
      </w:r>
      <w:r w:rsidRPr="00C528B1">
        <w:rPr>
          <w:rFonts w:ascii="Times New Roman" w:hAnsi="Times New Roman" w:cs="Times New Roman"/>
          <w:sz w:val="24"/>
          <w:szCs w:val="24"/>
        </w:rPr>
        <w:instrText xml:space="preserve"> TOC \h \z \c "Anexo" </w:instrText>
      </w:r>
      <w:r w:rsidRPr="00C528B1">
        <w:rPr>
          <w:rFonts w:ascii="Times New Roman" w:hAnsi="Times New Roman" w:cs="Times New Roman"/>
          <w:sz w:val="24"/>
          <w:szCs w:val="24"/>
        </w:rPr>
        <w:fldChar w:fldCharType="separate"/>
      </w:r>
      <w:hyperlink w:anchor="_Toc209779758" w:history="1">
        <w:r w:rsidRPr="00C528B1">
          <w:rPr>
            <w:rStyle w:val="Hipervnculo"/>
            <w:rFonts w:ascii="Times New Roman" w:hAnsi="Times New Roman" w:cs="Times New Roman"/>
            <w:b/>
            <w:bCs/>
            <w:noProof/>
            <w:sz w:val="24"/>
            <w:szCs w:val="24"/>
          </w:rPr>
          <w:t xml:space="preserve">Anexo 1: </w:t>
        </w:r>
        <w:r w:rsidRPr="00C528B1">
          <w:rPr>
            <w:rStyle w:val="Hipervnculo"/>
            <w:rFonts w:ascii="Times New Roman" w:hAnsi="Times New Roman" w:cs="Times New Roman"/>
            <w:noProof/>
            <w:sz w:val="24"/>
            <w:szCs w:val="24"/>
          </w:rPr>
          <w:t>Repositorio de Código, Datos y Resultados</w:t>
        </w:r>
        <w:r w:rsidRPr="00C528B1">
          <w:rPr>
            <w:rFonts w:ascii="Times New Roman" w:hAnsi="Times New Roman" w:cs="Times New Roman"/>
            <w:noProof/>
            <w:webHidden/>
            <w:sz w:val="24"/>
            <w:szCs w:val="24"/>
          </w:rPr>
          <w:tab/>
        </w:r>
        <w:r w:rsidRPr="00C528B1">
          <w:rPr>
            <w:rFonts w:ascii="Times New Roman" w:hAnsi="Times New Roman" w:cs="Times New Roman"/>
            <w:noProof/>
            <w:webHidden/>
            <w:sz w:val="24"/>
            <w:szCs w:val="24"/>
          </w:rPr>
          <w:fldChar w:fldCharType="begin"/>
        </w:r>
        <w:r w:rsidRPr="00C528B1">
          <w:rPr>
            <w:rFonts w:ascii="Times New Roman" w:hAnsi="Times New Roman" w:cs="Times New Roman"/>
            <w:noProof/>
            <w:webHidden/>
            <w:sz w:val="24"/>
            <w:szCs w:val="24"/>
          </w:rPr>
          <w:instrText xml:space="preserve"> PAGEREF _Toc209779758 \h </w:instrText>
        </w:r>
        <w:r w:rsidRPr="00C528B1">
          <w:rPr>
            <w:rFonts w:ascii="Times New Roman" w:hAnsi="Times New Roman" w:cs="Times New Roman"/>
            <w:noProof/>
            <w:webHidden/>
            <w:sz w:val="24"/>
            <w:szCs w:val="24"/>
          </w:rPr>
        </w:r>
        <w:r w:rsidRPr="00C528B1">
          <w:rPr>
            <w:rFonts w:ascii="Times New Roman" w:hAnsi="Times New Roman" w:cs="Times New Roman"/>
            <w:noProof/>
            <w:webHidden/>
            <w:sz w:val="24"/>
            <w:szCs w:val="24"/>
          </w:rPr>
          <w:fldChar w:fldCharType="separate"/>
        </w:r>
        <w:r w:rsidR="007934EF">
          <w:rPr>
            <w:rFonts w:ascii="Times New Roman" w:hAnsi="Times New Roman" w:cs="Times New Roman"/>
            <w:noProof/>
            <w:webHidden/>
            <w:sz w:val="24"/>
            <w:szCs w:val="24"/>
          </w:rPr>
          <w:t>232</w:t>
        </w:r>
        <w:r w:rsidRPr="00C528B1">
          <w:rPr>
            <w:rFonts w:ascii="Times New Roman" w:hAnsi="Times New Roman" w:cs="Times New Roman"/>
            <w:noProof/>
            <w:webHidden/>
            <w:sz w:val="24"/>
            <w:szCs w:val="24"/>
          </w:rPr>
          <w:fldChar w:fldCharType="end"/>
        </w:r>
      </w:hyperlink>
    </w:p>
    <w:p w14:paraId="01777AB9" w14:textId="75B75A29" w:rsidR="00630185" w:rsidRPr="00C528B1" w:rsidRDefault="00630185" w:rsidP="00630185">
      <w:pPr>
        <w:pStyle w:val="Tabladeilustraciones"/>
        <w:tabs>
          <w:tab w:val="right" w:leader="dot" w:pos="8830"/>
        </w:tabs>
        <w:spacing w:line="240" w:lineRule="auto"/>
        <w:rPr>
          <w:rFonts w:ascii="Times New Roman" w:eastAsiaTheme="minorEastAsia" w:hAnsi="Times New Roman" w:cs="Times New Roman"/>
          <w:noProof/>
          <w:kern w:val="2"/>
          <w:sz w:val="24"/>
          <w:szCs w:val="24"/>
          <w14:ligatures w14:val="standardContextual"/>
        </w:rPr>
      </w:pPr>
      <w:hyperlink w:anchor="_Toc209779759" w:history="1">
        <w:r w:rsidRPr="00C528B1">
          <w:rPr>
            <w:rStyle w:val="Hipervnculo"/>
            <w:rFonts w:ascii="Times New Roman" w:hAnsi="Times New Roman" w:cs="Times New Roman"/>
            <w:b/>
            <w:bCs/>
            <w:noProof/>
            <w:sz w:val="24"/>
            <w:szCs w:val="24"/>
          </w:rPr>
          <w:t xml:space="preserve">Anexo 2: </w:t>
        </w:r>
        <w:r w:rsidRPr="00C528B1">
          <w:rPr>
            <w:rStyle w:val="Hipervnculo"/>
            <w:rFonts w:ascii="Times New Roman" w:hAnsi="Times New Roman" w:cs="Times New Roman"/>
            <w:noProof/>
            <w:sz w:val="24"/>
            <w:szCs w:val="24"/>
          </w:rPr>
          <w:t>Panel Gráfico e histogramas para media la Normalidad de las Variables usadas para los modelos de correlación de Spearman</w:t>
        </w:r>
        <w:r w:rsidRPr="00C528B1">
          <w:rPr>
            <w:rFonts w:ascii="Times New Roman" w:hAnsi="Times New Roman" w:cs="Times New Roman"/>
            <w:noProof/>
            <w:webHidden/>
            <w:sz w:val="24"/>
            <w:szCs w:val="24"/>
          </w:rPr>
          <w:tab/>
        </w:r>
        <w:r w:rsidRPr="00C528B1">
          <w:rPr>
            <w:rFonts w:ascii="Times New Roman" w:hAnsi="Times New Roman" w:cs="Times New Roman"/>
            <w:noProof/>
            <w:webHidden/>
            <w:sz w:val="24"/>
            <w:szCs w:val="24"/>
          </w:rPr>
          <w:fldChar w:fldCharType="begin"/>
        </w:r>
        <w:r w:rsidRPr="00C528B1">
          <w:rPr>
            <w:rFonts w:ascii="Times New Roman" w:hAnsi="Times New Roman" w:cs="Times New Roman"/>
            <w:noProof/>
            <w:webHidden/>
            <w:sz w:val="24"/>
            <w:szCs w:val="24"/>
          </w:rPr>
          <w:instrText xml:space="preserve"> PAGEREF _Toc209779759 \h </w:instrText>
        </w:r>
        <w:r w:rsidRPr="00C528B1">
          <w:rPr>
            <w:rFonts w:ascii="Times New Roman" w:hAnsi="Times New Roman" w:cs="Times New Roman"/>
            <w:noProof/>
            <w:webHidden/>
            <w:sz w:val="24"/>
            <w:szCs w:val="24"/>
          </w:rPr>
        </w:r>
        <w:r w:rsidRPr="00C528B1">
          <w:rPr>
            <w:rFonts w:ascii="Times New Roman" w:hAnsi="Times New Roman" w:cs="Times New Roman"/>
            <w:noProof/>
            <w:webHidden/>
            <w:sz w:val="24"/>
            <w:szCs w:val="24"/>
          </w:rPr>
          <w:fldChar w:fldCharType="separate"/>
        </w:r>
        <w:r w:rsidR="007934EF">
          <w:rPr>
            <w:rFonts w:ascii="Times New Roman" w:hAnsi="Times New Roman" w:cs="Times New Roman"/>
            <w:noProof/>
            <w:webHidden/>
            <w:sz w:val="24"/>
            <w:szCs w:val="24"/>
          </w:rPr>
          <w:t>234</w:t>
        </w:r>
        <w:r w:rsidRPr="00C528B1">
          <w:rPr>
            <w:rFonts w:ascii="Times New Roman" w:hAnsi="Times New Roman" w:cs="Times New Roman"/>
            <w:noProof/>
            <w:webHidden/>
            <w:sz w:val="24"/>
            <w:szCs w:val="24"/>
          </w:rPr>
          <w:fldChar w:fldCharType="end"/>
        </w:r>
      </w:hyperlink>
    </w:p>
    <w:p w14:paraId="5FABA97B" w14:textId="359AB1E8" w:rsidR="00630185" w:rsidRPr="00C528B1" w:rsidRDefault="00630185" w:rsidP="00630185">
      <w:pPr>
        <w:pStyle w:val="Tabladeilustraciones"/>
        <w:tabs>
          <w:tab w:val="right" w:leader="dot" w:pos="8830"/>
        </w:tabs>
        <w:spacing w:line="240" w:lineRule="auto"/>
        <w:rPr>
          <w:rFonts w:ascii="Times New Roman" w:eastAsiaTheme="minorEastAsia" w:hAnsi="Times New Roman" w:cs="Times New Roman"/>
          <w:noProof/>
          <w:kern w:val="2"/>
          <w:sz w:val="24"/>
          <w:szCs w:val="24"/>
          <w14:ligatures w14:val="standardContextual"/>
        </w:rPr>
      </w:pPr>
      <w:hyperlink w:anchor="_Toc209779760" w:history="1">
        <w:r w:rsidRPr="00C528B1">
          <w:rPr>
            <w:rStyle w:val="Hipervnculo"/>
            <w:rFonts w:ascii="Times New Roman" w:hAnsi="Times New Roman" w:cs="Times New Roman"/>
            <w:b/>
            <w:bCs/>
            <w:noProof/>
            <w:sz w:val="24"/>
            <w:szCs w:val="24"/>
          </w:rPr>
          <w:t>Anexo 3:</w:t>
        </w:r>
        <w:r w:rsidRPr="00C528B1">
          <w:rPr>
            <w:rStyle w:val="Hipervnculo"/>
            <w:rFonts w:ascii="Times New Roman" w:hAnsi="Times New Roman" w:cs="Times New Roman"/>
            <w:noProof/>
            <w:sz w:val="24"/>
            <w:szCs w:val="24"/>
          </w:rPr>
          <w:t xml:space="preserve"> Tabla con el Modelo de Correlación de Spearman de Proyectos Comunitarios y Puntos Críticos y Gráficos extras de este modelo de correlación</w:t>
        </w:r>
        <w:r w:rsidRPr="00C528B1">
          <w:rPr>
            <w:rFonts w:ascii="Times New Roman" w:hAnsi="Times New Roman" w:cs="Times New Roman"/>
            <w:noProof/>
            <w:webHidden/>
            <w:sz w:val="24"/>
            <w:szCs w:val="24"/>
          </w:rPr>
          <w:tab/>
        </w:r>
        <w:r w:rsidRPr="00C528B1">
          <w:rPr>
            <w:rFonts w:ascii="Times New Roman" w:hAnsi="Times New Roman" w:cs="Times New Roman"/>
            <w:noProof/>
            <w:webHidden/>
            <w:sz w:val="24"/>
            <w:szCs w:val="24"/>
          </w:rPr>
          <w:fldChar w:fldCharType="begin"/>
        </w:r>
        <w:r w:rsidRPr="00C528B1">
          <w:rPr>
            <w:rFonts w:ascii="Times New Roman" w:hAnsi="Times New Roman" w:cs="Times New Roman"/>
            <w:noProof/>
            <w:webHidden/>
            <w:sz w:val="24"/>
            <w:szCs w:val="24"/>
          </w:rPr>
          <w:instrText xml:space="preserve"> PAGEREF _Toc209779760 \h </w:instrText>
        </w:r>
        <w:r w:rsidRPr="00C528B1">
          <w:rPr>
            <w:rFonts w:ascii="Times New Roman" w:hAnsi="Times New Roman" w:cs="Times New Roman"/>
            <w:noProof/>
            <w:webHidden/>
            <w:sz w:val="24"/>
            <w:szCs w:val="24"/>
          </w:rPr>
        </w:r>
        <w:r w:rsidRPr="00C528B1">
          <w:rPr>
            <w:rFonts w:ascii="Times New Roman" w:hAnsi="Times New Roman" w:cs="Times New Roman"/>
            <w:noProof/>
            <w:webHidden/>
            <w:sz w:val="24"/>
            <w:szCs w:val="24"/>
          </w:rPr>
          <w:fldChar w:fldCharType="separate"/>
        </w:r>
        <w:r w:rsidR="007934EF">
          <w:rPr>
            <w:rFonts w:ascii="Times New Roman" w:hAnsi="Times New Roman" w:cs="Times New Roman"/>
            <w:noProof/>
            <w:webHidden/>
            <w:sz w:val="24"/>
            <w:szCs w:val="24"/>
          </w:rPr>
          <w:t>238</w:t>
        </w:r>
        <w:r w:rsidRPr="00C528B1">
          <w:rPr>
            <w:rFonts w:ascii="Times New Roman" w:hAnsi="Times New Roman" w:cs="Times New Roman"/>
            <w:noProof/>
            <w:webHidden/>
            <w:sz w:val="24"/>
            <w:szCs w:val="24"/>
          </w:rPr>
          <w:fldChar w:fldCharType="end"/>
        </w:r>
      </w:hyperlink>
    </w:p>
    <w:p w14:paraId="5791ACD7" w14:textId="65198B45" w:rsidR="00630185" w:rsidRPr="00C528B1" w:rsidRDefault="00630185" w:rsidP="00630185">
      <w:pPr>
        <w:pStyle w:val="Tabladeilustraciones"/>
        <w:tabs>
          <w:tab w:val="right" w:leader="dot" w:pos="8830"/>
        </w:tabs>
        <w:spacing w:line="240" w:lineRule="auto"/>
        <w:rPr>
          <w:rFonts w:ascii="Times New Roman" w:eastAsiaTheme="minorEastAsia" w:hAnsi="Times New Roman" w:cs="Times New Roman"/>
          <w:noProof/>
          <w:kern w:val="2"/>
          <w:sz w:val="24"/>
          <w:szCs w:val="24"/>
          <w14:ligatures w14:val="standardContextual"/>
        </w:rPr>
      </w:pPr>
      <w:hyperlink w:anchor="_Toc209779761" w:history="1">
        <w:r w:rsidRPr="00C528B1">
          <w:rPr>
            <w:rStyle w:val="Hipervnculo"/>
            <w:rFonts w:ascii="Times New Roman" w:hAnsi="Times New Roman" w:cs="Times New Roman"/>
            <w:b/>
            <w:bCs/>
            <w:noProof/>
            <w:sz w:val="24"/>
            <w:szCs w:val="24"/>
          </w:rPr>
          <w:t>Anexo 4:</w:t>
        </w:r>
        <w:r w:rsidRPr="00C528B1">
          <w:rPr>
            <w:rStyle w:val="Hipervnculo"/>
            <w:rFonts w:ascii="Times New Roman" w:hAnsi="Times New Roman" w:cs="Times New Roman"/>
            <w:noProof/>
            <w:sz w:val="24"/>
            <w:szCs w:val="24"/>
          </w:rPr>
          <w:t xml:space="preserve"> Tablas y gráficos de los modelos de correlación por Tipo de Comuna</w:t>
        </w:r>
        <w:r w:rsidRPr="00C528B1">
          <w:rPr>
            <w:rFonts w:ascii="Times New Roman" w:hAnsi="Times New Roman" w:cs="Times New Roman"/>
            <w:noProof/>
            <w:webHidden/>
            <w:sz w:val="24"/>
            <w:szCs w:val="24"/>
          </w:rPr>
          <w:tab/>
        </w:r>
        <w:r w:rsidRPr="00C528B1">
          <w:rPr>
            <w:rFonts w:ascii="Times New Roman" w:hAnsi="Times New Roman" w:cs="Times New Roman"/>
            <w:noProof/>
            <w:webHidden/>
            <w:sz w:val="24"/>
            <w:szCs w:val="24"/>
          </w:rPr>
          <w:fldChar w:fldCharType="begin"/>
        </w:r>
        <w:r w:rsidRPr="00C528B1">
          <w:rPr>
            <w:rFonts w:ascii="Times New Roman" w:hAnsi="Times New Roman" w:cs="Times New Roman"/>
            <w:noProof/>
            <w:webHidden/>
            <w:sz w:val="24"/>
            <w:szCs w:val="24"/>
          </w:rPr>
          <w:instrText xml:space="preserve"> PAGEREF _Toc209779761 \h </w:instrText>
        </w:r>
        <w:r w:rsidRPr="00C528B1">
          <w:rPr>
            <w:rFonts w:ascii="Times New Roman" w:hAnsi="Times New Roman" w:cs="Times New Roman"/>
            <w:noProof/>
            <w:webHidden/>
            <w:sz w:val="24"/>
            <w:szCs w:val="24"/>
          </w:rPr>
        </w:r>
        <w:r w:rsidRPr="00C528B1">
          <w:rPr>
            <w:rFonts w:ascii="Times New Roman" w:hAnsi="Times New Roman" w:cs="Times New Roman"/>
            <w:noProof/>
            <w:webHidden/>
            <w:sz w:val="24"/>
            <w:szCs w:val="24"/>
          </w:rPr>
          <w:fldChar w:fldCharType="separate"/>
        </w:r>
        <w:r w:rsidR="007934EF">
          <w:rPr>
            <w:rFonts w:ascii="Times New Roman" w:hAnsi="Times New Roman" w:cs="Times New Roman"/>
            <w:noProof/>
            <w:webHidden/>
            <w:sz w:val="24"/>
            <w:szCs w:val="24"/>
          </w:rPr>
          <w:t>245</w:t>
        </w:r>
        <w:r w:rsidRPr="00C528B1">
          <w:rPr>
            <w:rFonts w:ascii="Times New Roman" w:hAnsi="Times New Roman" w:cs="Times New Roman"/>
            <w:noProof/>
            <w:webHidden/>
            <w:sz w:val="24"/>
            <w:szCs w:val="24"/>
          </w:rPr>
          <w:fldChar w:fldCharType="end"/>
        </w:r>
      </w:hyperlink>
    </w:p>
    <w:p w14:paraId="0AA0A70D" w14:textId="598259BF" w:rsidR="00630185" w:rsidRPr="00C528B1" w:rsidRDefault="00630185" w:rsidP="00630185">
      <w:pPr>
        <w:pStyle w:val="Tabladeilustraciones"/>
        <w:tabs>
          <w:tab w:val="right" w:leader="dot" w:pos="8830"/>
        </w:tabs>
        <w:spacing w:line="240" w:lineRule="auto"/>
        <w:rPr>
          <w:rFonts w:ascii="Times New Roman" w:eastAsiaTheme="minorEastAsia" w:hAnsi="Times New Roman" w:cs="Times New Roman"/>
          <w:noProof/>
          <w:kern w:val="2"/>
          <w:sz w:val="24"/>
          <w:szCs w:val="24"/>
          <w14:ligatures w14:val="standardContextual"/>
        </w:rPr>
      </w:pPr>
      <w:hyperlink w:anchor="_Toc209779762" w:history="1">
        <w:r w:rsidRPr="00C528B1">
          <w:rPr>
            <w:rStyle w:val="Hipervnculo"/>
            <w:rFonts w:ascii="Times New Roman" w:hAnsi="Times New Roman" w:cs="Times New Roman"/>
            <w:b/>
            <w:bCs/>
            <w:noProof/>
            <w:sz w:val="24"/>
            <w:szCs w:val="24"/>
          </w:rPr>
          <w:t>Anexo 5</w:t>
        </w:r>
        <w:r w:rsidRPr="00C528B1">
          <w:rPr>
            <w:rStyle w:val="Hipervnculo"/>
            <w:rFonts w:ascii="Times New Roman" w:hAnsi="Times New Roman" w:cs="Times New Roman"/>
            <w:noProof/>
            <w:sz w:val="24"/>
            <w:szCs w:val="24"/>
          </w:rPr>
          <w:t>: Matriz de Varianza y Covarianza Análisis de Componentes Principales en R Studio</w:t>
        </w:r>
        <w:r w:rsidRPr="00C528B1">
          <w:rPr>
            <w:rFonts w:ascii="Times New Roman" w:hAnsi="Times New Roman" w:cs="Times New Roman"/>
            <w:noProof/>
            <w:webHidden/>
            <w:sz w:val="24"/>
            <w:szCs w:val="24"/>
          </w:rPr>
          <w:tab/>
        </w:r>
        <w:r w:rsidRPr="00C528B1">
          <w:rPr>
            <w:rFonts w:ascii="Times New Roman" w:hAnsi="Times New Roman" w:cs="Times New Roman"/>
            <w:noProof/>
            <w:webHidden/>
            <w:sz w:val="24"/>
            <w:szCs w:val="24"/>
          </w:rPr>
          <w:fldChar w:fldCharType="begin"/>
        </w:r>
        <w:r w:rsidRPr="00C528B1">
          <w:rPr>
            <w:rFonts w:ascii="Times New Roman" w:hAnsi="Times New Roman" w:cs="Times New Roman"/>
            <w:noProof/>
            <w:webHidden/>
            <w:sz w:val="24"/>
            <w:szCs w:val="24"/>
          </w:rPr>
          <w:instrText xml:space="preserve"> PAGEREF _Toc209779762 \h </w:instrText>
        </w:r>
        <w:r w:rsidRPr="00C528B1">
          <w:rPr>
            <w:rFonts w:ascii="Times New Roman" w:hAnsi="Times New Roman" w:cs="Times New Roman"/>
            <w:noProof/>
            <w:webHidden/>
            <w:sz w:val="24"/>
            <w:szCs w:val="24"/>
          </w:rPr>
        </w:r>
        <w:r w:rsidRPr="00C528B1">
          <w:rPr>
            <w:rFonts w:ascii="Times New Roman" w:hAnsi="Times New Roman" w:cs="Times New Roman"/>
            <w:noProof/>
            <w:webHidden/>
            <w:sz w:val="24"/>
            <w:szCs w:val="24"/>
          </w:rPr>
          <w:fldChar w:fldCharType="separate"/>
        </w:r>
        <w:r w:rsidR="007934EF">
          <w:rPr>
            <w:rFonts w:ascii="Times New Roman" w:hAnsi="Times New Roman" w:cs="Times New Roman"/>
            <w:noProof/>
            <w:webHidden/>
            <w:sz w:val="24"/>
            <w:szCs w:val="24"/>
          </w:rPr>
          <w:t>248</w:t>
        </w:r>
        <w:r w:rsidRPr="00C528B1">
          <w:rPr>
            <w:rFonts w:ascii="Times New Roman" w:hAnsi="Times New Roman" w:cs="Times New Roman"/>
            <w:noProof/>
            <w:webHidden/>
            <w:sz w:val="24"/>
            <w:szCs w:val="24"/>
          </w:rPr>
          <w:fldChar w:fldCharType="end"/>
        </w:r>
      </w:hyperlink>
    </w:p>
    <w:p w14:paraId="50354343" w14:textId="0FA44525" w:rsidR="00630185" w:rsidRPr="00C528B1" w:rsidRDefault="00630185" w:rsidP="00630185">
      <w:pPr>
        <w:pStyle w:val="Tabladeilustraciones"/>
        <w:tabs>
          <w:tab w:val="right" w:leader="dot" w:pos="8830"/>
        </w:tabs>
        <w:spacing w:line="240" w:lineRule="auto"/>
        <w:rPr>
          <w:rFonts w:ascii="Times New Roman" w:eastAsiaTheme="minorEastAsia" w:hAnsi="Times New Roman" w:cs="Times New Roman"/>
          <w:noProof/>
          <w:kern w:val="2"/>
          <w:sz w:val="24"/>
          <w:szCs w:val="24"/>
          <w14:ligatures w14:val="standardContextual"/>
        </w:rPr>
      </w:pPr>
      <w:hyperlink w:anchor="_Toc209779763" w:history="1">
        <w:r w:rsidRPr="00C528B1">
          <w:rPr>
            <w:rStyle w:val="Hipervnculo"/>
            <w:rFonts w:ascii="Times New Roman" w:hAnsi="Times New Roman" w:cs="Times New Roman"/>
            <w:b/>
            <w:bCs/>
            <w:noProof/>
            <w:sz w:val="24"/>
            <w:szCs w:val="24"/>
          </w:rPr>
          <w:t>Anexo 6</w:t>
        </w:r>
        <w:r w:rsidRPr="00C528B1">
          <w:rPr>
            <w:rStyle w:val="Hipervnculo"/>
            <w:rFonts w:ascii="Times New Roman" w:hAnsi="Times New Roman" w:cs="Times New Roman"/>
            <w:noProof/>
            <w:sz w:val="24"/>
            <w:szCs w:val="24"/>
          </w:rPr>
          <w:t>: Análisis de Silueta Detallado</w:t>
        </w:r>
        <w:r w:rsidRPr="00C528B1">
          <w:rPr>
            <w:rFonts w:ascii="Times New Roman" w:hAnsi="Times New Roman" w:cs="Times New Roman"/>
            <w:noProof/>
            <w:webHidden/>
            <w:sz w:val="24"/>
            <w:szCs w:val="24"/>
          </w:rPr>
          <w:tab/>
        </w:r>
        <w:r w:rsidRPr="00C528B1">
          <w:rPr>
            <w:rFonts w:ascii="Times New Roman" w:hAnsi="Times New Roman" w:cs="Times New Roman"/>
            <w:noProof/>
            <w:webHidden/>
            <w:sz w:val="24"/>
            <w:szCs w:val="24"/>
          </w:rPr>
          <w:fldChar w:fldCharType="begin"/>
        </w:r>
        <w:r w:rsidRPr="00C528B1">
          <w:rPr>
            <w:rFonts w:ascii="Times New Roman" w:hAnsi="Times New Roman" w:cs="Times New Roman"/>
            <w:noProof/>
            <w:webHidden/>
            <w:sz w:val="24"/>
            <w:szCs w:val="24"/>
          </w:rPr>
          <w:instrText xml:space="preserve"> PAGEREF _Toc209779763 \h </w:instrText>
        </w:r>
        <w:r w:rsidRPr="00C528B1">
          <w:rPr>
            <w:rFonts w:ascii="Times New Roman" w:hAnsi="Times New Roman" w:cs="Times New Roman"/>
            <w:noProof/>
            <w:webHidden/>
            <w:sz w:val="24"/>
            <w:szCs w:val="24"/>
          </w:rPr>
        </w:r>
        <w:r w:rsidRPr="00C528B1">
          <w:rPr>
            <w:rFonts w:ascii="Times New Roman" w:hAnsi="Times New Roman" w:cs="Times New Roman"/>
            <w:noProof/>
            <w:webHidden/>
            <w:sz w:val="24"/>
            <w:szCs w:val="24"/>
          </w:rPr>
          <w:fldChar w:fldCharType="separate"/>
        </w:r>
        <w:r w:rsidR="007934EF">
          <w:rPr>
            <w:rFonts w:ascii="Times New Roman" w:hAnsi="Times New Roman" w:cs="Times New Roman"/>
            <w:noProof/>
            <w:webHidden/>
            <w:sz w:val="24"/>
            <w:szCs w:val="24"/>
          </w:rPr>
          <w:t>250</w:t>
        </w:r>
        <w:r w:rsidRPr="00C528B1">
          <w:rPr>
            <w:rFonts w:ascii="Times New Roman" w:hAnsi="Times New Roman" w:cs="Times New Roman"/>
            <w:noProof/>
            <w:webHidden/>
            <w:sz w:val="24"/>
            <w:szCs w:val="24"/>
          </w:rPr>
          <w:fldChar w:fldCharType="end"/>
        </w:r>
      </w:hyperlink>
    </w:p>
    <w:p w14:paraId="0F887EF2" w14:textId="26623B41" w:rsidR="004E512E" w:rsidRPr="00C528B1" w:rsidRDefault="00630185" w:rsidP="00630185">
      <w:pPr>
        <w:spacing w:line="240" w:lineRule="auto"/>
        <w:rPr>
          <w:rFonts w:ascii="Times New Roman" w:hAnsi="Times New Roman" w:cs="Times New Roman"/>
          <w:sz w:val="24"/>
          <w:szCs w:val="24"/>
        </w:rPr>
      </w:pPr>
      <w:r w:rsidRPr="00C528B1">
        <w:rPr>
          <w:rFonts w:ascii="Times New Roman" w:hAnsi="Times New Roman" w:cs="Times New Roman"/>
          <w:sz w:val="24"/>
          <w:szCs w:val="24"/>
        </w:rPr>
        <w:fldChar w:fldCharType="end"/>
      </w:r>
    </w:p>
    <w:p w14:paraId="3878C5BE" w14:textId="51A27E0B" w:rsidR="004E512E" w:rsidRPr="00C528B1" w:rsidRDefault="00630185" w:rsidP="00630185">
      <w:pPr>
        <w:spacing w:line="240" w:lineRule="auto"/>
        <w:jc w:val="center"/>
        <w:rPr>
          <w:rFonts w:ascii="Times New Roman" w:hAnsi="Times New Roman" w:cs="Times New Roman"/>
          <w:b/>
          <w:bCs/>
          <w:sz w:val="24"/>
          <w:szCs w:val="24"/>
        </w:rPr>
      </w:pPr>
      <w:r w:rsidRPr="00C528B1">
        <w:rPr>
          <w:rFonts w:ascii="Times New Roman" w:hAnsi="Times New Roman" w:cs="Times New Roman"/>
          <w:b/>
          <w:bCs/>
          <w:sz w:val="24"/>
          <w:szCs w:val="24"/>
        </w:rPr>
        <w:t>Índice de Tablas de Hipótesis</w:t>
      </w:r>
    </w:p>
    <w:p w14:paraId="4D0A9309" w14:textId="30AD7382" w:rsidR="00630185" w:rsidRPr="00C528B1" w:rsidRDefault="00630185" w:rsidP="00630185">
      <w:pPr>
        <w:pStyle w:val="Tabladeilustraciones"/>
        <w:tabs>
          <w:tab w:val="right" w:leader="dot" w:pos="8830"/>
        </w:tabs>
        <w:spacing w:line="240" w:lineRule="auto"/>
        <w:rPr>
          <w:rFonts w:ascii="Times New Roman" w:eastAsiaTheme="minorEastAsia" w:hAnsi="Times New Roman" w:cs="Times New Roman"/>
          <w:noProof/>
          <w:kern w:val="2"/>
          <w:sz w:val="24"/>
          <w:szCs w:val="24"/>
          <w14:ligatures w14:val="standardContextual"/>
        </w:rPr>
      </w:pPr>
      <w:r w:rsidRPr="00C528B1">
        <w:rPr>
          <w:rFonts w:ascii="Times New Roman" w:hAnsi="Times New Roman" w:cs="Times New Roman"/>
          <w:sz w:val="24"/>
          <w:szCs w:val="24"/>
        </w:rPr>
        <w:fldChar w:fldCharType="begin"/>
      </w:r>
      <w:r w:rsidRPr="00C528B1">
        <w:rPr>
          <w:rFonts w:ascii="Times New Roman" w:hAnsi="Times New Roman" w:cs="Times New Roman"/>
          <w:sz w:val="24"/>
          <w:szCs w:val="24"/>
        </w:rPr>
        <w:instrText xml:space="preserve"> TOC \h \z \c "Tabla de Hipótesis" </w:instrText>
      </w:r>
      <w:r w:rsidRPr="00C528B1">
        <w:rPr>
          <w:rFonts w:ascii="Times New Roman" w:hAnsi="Times New Roman" w:cs="Times New Roman"/>
          <w:sz w:val="24"/>
          <w:szCs w:val="24"/>
        </w:rPr>
        <w:fldChar w:fldCharType="separate"/>
      </w:r>
      <w:hyperlink w:anchor="_Toc209779829" w:history="1">
        <w:r w:rsidRPr="00C528B1">
          <w:rPr>
            <w:rStyle w:val="Hipervnculo"/>
            <w:rFonts w:ascii="Times New Roman" w:hAnsi="Times New Roman" w:cs="Times New Roman"/>
            <w:b/>
            <w:bCs/>
            <w:noProof/>
            <w:sz w:val="24"/>
            <w:szCs w:val="24"/>
          </w:rPr>
          <w:t>Tabla de Hipótesis 1</w:t>
        </w:r>
        <w:r w:rsidRPr="00C528B1">
          <w:rPr>
            <w:rStyle w:val="Hipervnculo"/>
            <w:rFonts w:ascii="Times New Roman" w:hAnsi="Times New Roman" w:cs="Times New Roman"/>
            <w:noProof/>
            <w:sz w:val="24"/>
            <w:szCs w:val="24"/>
          </w:rPr>
          <w:t xml:space="preserve"> Marco Interpretativo para los Índices de Shannon en el Contexto de las ACA venezolanas</w:t>
        </w:r>
        <w:r w:rsidRPr="00C528B1">
          <w:rPr>
            <w:rFonts w:ascii="Times New Roman" w:hAnsi="Times New Roman" w:cs="Times New Roman"/>
            <w:noProof/>
            <w:webHidden/>
            <w:sz w:val="24"/>
            <w:szCs w:val="24"/>
          </w:rPr>
          <w:tab/>
        </w:r>
        <w:r w:rsidRPr="00C528B1">
          <w:rPr>
            <w:rFonts w:ascii="Times New Roman" w:hAnsi="Times New Roman" w:cs="Times New Roman"/>
            <w:noProof/>
            <w:webHidden/>
            <w:sz w:val="24"/>
            <w:szCs w:val="24"/>
          </w:rPr>
          <w:fldChar w:fldCharType="begin"/>
        </w:r>
        <w:r w:rsidRPr="00C528B1">
          <w:rPr>
            <w:rFonts w:ascii="Times New Roman" w:hAnsi="Times New Roman" w:cs="Times New Roman"/>
            <w:noProof/>
            <w:webHidden/>
            <w:sz w:val="24"/>
            <w:szCs w:val="24"/>
          </w:rPr>
          <w:instrText xml:space="preserve"> PAGEREF _Toc209779829 \h </w:instrText>
        </w:r>
        <w:r w:rsidRPr="00C528B1">
          <w:rPr>
            <w:rFonts w:ascii="Times New Roman" w:hAnsi="Times New Roman" w:cs="Times New Roman"/>
            <w:noProof/>
            <w:webHidden/>
            <w:sz w:val="24"/>
            <w:szCs w:val="24"/>
          </w:rPr>
        </w:r>
        <w:r w:rsidRPr="00C528B1">
          <w:rPr>
            <w:rFonts w:ascii="Times New Roman" w:hAnsi="Times New Roman" w:cs="Times New Roman"/>
            <w:noProof/>
            <w:webHidden/>
            <w:sz w:val="24"/>
            <w:szCs w:val="24"/>
          </w:rPr>
          <w:fldChar w:fldCharType="separate"/>
        </w:r>
        <w:r w:rsidR="007934EF">
          <w:rPr>
            <w:rFonts w:ascii="Times New Roman" w:hAnsi="Times New Roman" w:cs="Times New Roman"/>
            <w:noProof/>
            <w:webHidden/>
            <w:sz w:val="24"/>
            <w:szCs w:val="24"/>
          </w:rPr>
          <w:t>74</w:t>
        </w:r>
        <w:r w:rsidRPr="00C528B1">
          <w:rPr>
            <w:rFonts w:ascii="Times New Roman" w:hAnsi="Times New Roman" w:cs="Times New Roman"/>
            <w:noProof/>
            <w:webHidden/>
            <w:sz w:val="24"/>
            <w:szCs w:val="24"/>
          </w:rPr>
          <w:fldChar w:fldCharType="end"/>
        </w:r>
      </w:hyperlink>
    </w:p>
    <w:p w14:paraId="29B7A49A" w14:textId="54ED1092" w:rsidR="00630185" w:rsidRPr="00C528B1" w:rsidRDefault="00630185" w:rsidP="00630185">
      <w:pPr>
        <w:pStyle w:val="Tabladeilustraciones"/>
        <w:tabs>
          <w:tab w:val="right" w:leader="dot" w:pos="8830"/>
        </w:tabs>
        <w:spacing w:line="240" w:lineRule="auto"/>
        <w:rPr>
          <w:rFonts w:ascii="Times New Roman" w:eastAsiaTheme="minorEastAsia" w:hAnsi="Times New Roman" w:cs="Times New Roman"/>
          <w:noProof/>
          <w:kern w:val="2"/>
          <w:sz w:val="24"/>
          <w:szCs w:val="24"/>
          <w14:ligatures w14:val="standardContextual"/>
        </w:rPr>
      </w:pPr>
      <w:hyperlink w:anchor="_Toc209779830" w:history="1">
        <w:r w:rsidRPr="00C528B1">
          <w:rPr>
            <w:rStyle w:val="Hipervnculo"/>
            <w:rFonts w:ascii="Times New Roman" w:hAnsi="Times New Roman" w:cs="Times New Roman"/>
            <w:b/>
            <w:bCs/>
            <w:noProof/>
            <w:sz w:val="24"/>
            <w:szCs w:val="24"/>
          </w:rPr>
          <w:t>Tabla de Hipótesis 2</w:t>
        </w:r>
        <w:r w:rsidRPr="00C528B1">
          <w:rPr>
            <w:rStyle w:val="Hipervnculo"/>
            <w:rFonts w:ascii="Times New Roman" w:hAnsi="Times New Roman" w:cs="Times New Roman"/>
            <w:noProof/>
            <w:sz w:val="24"/>
            <w:szCs w:val="24"/>
          </w:rPr>
          <w:t xml:space="preserve"> Marco Interpretativo para la Diversidad de Estados de Culminación (Ratio ACA)</w:t>
        </w:r>
        <w:r w:rsidRPr="00C528B1">
          <w:rPr>
            <w:rFonts w:ascii="Times New Roman" w:hAnsi="Times New Roman" w:cs="Times New Roman"/>
            <w:noProof/>
            <w:webHidden/>
            <w:sz w:val="24"/>
            <w:szCs w:val="24"/>
          </w:rPr>
          <w:tab/>
        </w:r>
        <w:r w:rsidRPr="00C528B1">
          <w:rPr>
            <w:rFonts w:ascii="Times New Roman" w:hAnsi="Times New Roman" w:cs="Times New Roman"/>
            <w:noProof/>
            <w:webHidden/>
            <w:sz w:val="24"/>
            <w:szCs w:val="24"/>
          </w:rPr>
          <w:fldChar w:fldCharType="begin"/>
        </w:r>
        <w:r w:rsidRPr="00C528B1">
          <w:rPr>
            <w:rFonts w:ascii="Times New Roman" w:hAnsi="Times New Roman" w:cs="Times New Roman"/>
            <w:noProof/>
            <w:webHidden/>
            <w:sz w:val="24"/>
            <w:szCs w:val="24"/>
          </w:rPr>
          <w:instrText xml:space="preserve"> PAGEREF _Toc209779830 \h </w:instrText>
        </w:r>
        <w:r w:rsidRPr="00C528B1">
          <w:rPr>
            <w:rFonts w:ascii="Times New Roman" w:hAnsi="Times New Roman" w:cs="Times New Roman"/>
            <w:noProof/>
            <w:webHidden/>
            <w:sz w:val="24"/>
            <w:szCs w:val="24"/>
          </w:rPr>
        </w:r>
        <w:r w:rsidRPr="00C528B1">
          <w:rPr>
            <w:rFonts w:ascii="Times New Roman" w:hAnsi="Times New Roman" w:cs="Times New Roman"/>
            <w:noProof/>
            <w:webHidden/>
            <w:sz w:val="24"/>
            <w:szCs w:val="24"/>
          </w:rPr>
          <w:fldChar w:fldCharType="separate"/>
        </w:r>
        <w:r w:rsidR="007934EF">
          <w:rPr>
            <w:rFonts w:ascii="Times New Roman" w:hAnsi="Times New Roman" w:cs="Times New Roman"/>
            <w:noProof/>
            <w:webHidden/>
            <w:sz w:val="24"/>
            <w:szCs w:val="24"/>
          </w:rPr>
          <w:t>98</w:t>
        </w:r>
        <w:r w:rsidRPr="00C528B1">
          <w:rPr>
            <w:rFonts w:ascii="Times New Roman" w:hAnsi="Times New Roman" w:cs="Times New Roman"/>
            <w:noProof/>
            <w:webHidden/>
            <w:sz w:val="24"/>
            <w:szCs w:val="24"/>
          </w:rPr>
          <w:fldChar w:fldCharType="end"/>
        </w:r>
      </w:hyperlink>
    </w:p>
    <w:p w14:paraId="053263BE" w14:textId="44A6C563" w:rsidR="00630185" w:rsidRPr="00C528B1" w:rsidRDefault="00630185" w:rsidP="00630185">
      <w:pPr>
        <w:pStyle w:val="Tabladeilustraciones"/>
        <w:tabs>
          <w:tab w:val="right" w:leader="dot" w:pos="8830"/>
        </w:tabs>
        <w:spacing w:line="240" w:lineRule="auto"/>
        <w:rPr>
          <w:rFonts w:ascii="Times New Roman" w:eastAsiaTheme="minorEastAsia" w:hAnsi="Times New Roman" w:cs="Times New Roman"/>
          <w:noProof/>
          <w:kern w:val="2"/>
          <w:sz w:val="24"/>
          <w:szCs w:val="24"/>
          <w14:ligatures w14:val="standardContextual"/>
        </w:rPr>
      </w:pPr>
      <w:hyperlink w:anchor="_Toc209779831" w:history="1">
        <w:r w:rsidRPr="00C528B1">
          <w:rPr>
            <w:rStyle w:val="Hipervnculo"/>
            <w:rFonts w:ascii="Times New Roman" w:hAnsi="Times New Roman" w:cs="Times New Roman"/>
            <w:b/>
            <w:bCs/>
            <w:noProof/>
            <w:sz w:val="24"/>
            <w:szCs w:val="24"/>
          </w:rPr>
          <w:t>Tabla de Hipótesis 3</w:t>
        </w:r>
        <w:r w:rsidRPr="00C528B1">
          <w:rPr>
            <w:rStyle w:val="Hipervnculo"/>
            <w:rFonts w:ascii="Times New Roman" w:hAnsi="Times New Roman" w:cs="Times New Roman"/>
            <w:noProof/>
            <w:sz w:val="24"/>
            <w:szCs w:val="24"/>
          </w:rPr>
          <w:t xml:space="preserve"> Hipótesis de Investigación sobre la Correlación entre Proyectos ACA y Nudos Crítico</w:t>
        </w:r>
        <w:r w:rsidRPr="00C528B1">
          <w:rPr>
            <w:rFonts w:ascii="Times New Roman" w:hAnsi="Times New Roman" w:cs="Times New Roman"/>
            <w:noProof/>
            <w:webHidden/>
            <w:sz w:val="24"/>
            <w:szCs w:val="24"/>
          </w:rPr>
          <w:tab/>
        </w:r>
        <w:r w:rsidRPr="00C528B1">
          <w:rPr>
            <w:rFonts w:ascii="Times New Roman" w:hAnsi="Times New Roman" w:cs="Times New Roman"/>
            <w:noProof/>
            <w:webHidden/>
            <w:sz w:val="24"/>
            <w:szCs w:val="24"/>
          </w:rPr>
          <w:fldChar w:fldCharType="begin"/>
        </w:r>
        <w:r w:rsidRPr="00C528B1">
          <w:rPr>
            <w:rFonts w:ascii="Times New Roman" w:hAnsi="Times New Roman" w:cs="Times New Roman"/>
            <w:noProof/>
            <w:webHidden/>
            <w:sz w:val="24"/>
            <w:szCs w:val="24"/>
          </w:rPr>
          <w:instrText xml:space="preserve"> PAGEREF _Toc209779831 \h </w:instrText>
        </w:r>
        <w:r w:rsidRPr="00C528B1">
          <w:rPr>
            <w:rFonts w:ascii="Times New Roman" w:hAnsi="Times New Roman" w:cs="Times New Roman"/>
            <w:noProof/>
            <w:webHidden/>
            <w:sz w:val="24"/>
            <w:szCs w:val="24"/>
          </w:rPr>
        </w:r>
        <w:r w:rsidRPr="00C528B1">
          <w:rPr>
            <w:rFonts w:ascii="Times New Roman" w:hAnsi="Times New Roman" w:cs="Times New Roman"/>
            <w:noProof/>
            <w:webHidden/>
            <w:sz w:val="24"/>
            <w:szCs w:val="24"/>
          </w:rPr>
          <w:fldChar w:fldCharType="separate"/>
        </w:r>
        <w:r w:rsidR="007934EF">
          <w:rPr>
            <w:rFonts w:ascii="Times New Roman" w:hAnsi="Times New Roman" w:cs="Times New Roman"/>
            <w:noProof/>
            <w:webHidden/>
            <w:sz w:val="24"/>
            <w:szCs w:val="24"/>
          </w:rPr>
          <w:t>125</w:t>
        </w:r>
        <w:r w:rsidRPr="00C528B1">
          <w:rPr>
            <w:rFonts w:ascii="Times New Roman" w:hAnsi="Times New Roman" w:cs="Times New Roman"/>
            <w:noProof/>
            <w:webHidden/>
            <w:sz w:val="24"/>
            <w:szCs w:val="24"/>
          </w:rPr>
          <w:fldChar w:fldCharType="end"/>
        </w:r>
      </w:hyperlink>
    </w:p>
    <w:p w14:paraId="7929218C" w14:textId="13EBD59C" w:rsidR="00630185" w:rsidRPr="00C528B1" w:rsidRDefault="00630185" w:rsidP="00630185">
      <w:pPr>
        <w:pStyle w:val="Tabladeilustraciones"/>
        <w:tabs>
          <w:tab w:val="right" w:leader="dot" w:pos="8830"/>
        </w:tabs>
        <w:spacing w:line="240" w:lineRule="auto"/>
        <w:rPr>
          <w:rFonts w:ascii="Times New Roman" w:eastAsiaTheme="minorEastAsia" w:hAnsi="Times New Roman" w:cs="Times New Roman"/>
          <w:noProof/>
          <w:kern w:val="2"/>
          <w:sz w:val="24"/>
          <w:szCs w:val="24"/>
          <w14:ligatures w14:val="standardContextual"/>
        </w:rPr>
      </w:pPr>
      <w:hyperlink w:anchor="_Toc209779832" w:history="1">
        <w:r w:rsidRPr="00C528B1">
          <w:rPr>
            <w:rStyle w:val="Hipervnculo"/>
            <w:rFonts w:ascii="Times New Roman" w:hAnsi="Times New Roman" w:cs="Times New Roman"/>
            <w:b/>
            <w:bCs/>
            <w:noProof/>
            <w:sz w:val="24"/>
            <w:szCs w:val="24"/>
          </w:rPr>
          <w:t>Tabla de Hipótesis 4</w:t>
        </w:r>
        <w:r w:rsidRPr="00C528B1">
          <w:rPr>
            <w:rStyle w:val="Hipervnculo"/>
            <w:rFonts w:ascii="Times New Roman" w:hAnsi="Times New Roman" w:cs="Times New Roman"/>
            <w:noProof/>
            <w:sz w:val="24"/>
            <w:szCs w:val="24"/>
          </w:rPr>
          <w:t xml:space="preserve"> Hipótesis de Investigación sobre la Correlación por Tipología Comunal</w:t>
        </w:r>
        <w:r w:rsidRPr="00C528B1">
          <w:rPr>
            <w:rFonts w:ascii="Times New Roman" w:hAnsi="Times New Roman" w:cs="Times New Roman"/>
            <w:noProof/>
            <w:webHidden/>
            <w:sz w:val="24"/>
            <w:szCs w:val="24"/>
          </w:rPr>
          <w:tab/>
        </w:r>
        <w:r w:rsidRPr="00C528B1">
          <w:rPr>
            <w:rFonts w:ascii="Times New Roman" w:hAnsi="Times New Roman" w:cs="Times New Roman"/>
            <w:noProof/>
            <w:webHidden/>
            <w:sz w:val="24"/>
            <w:szCs w:val="24"/>
          </w:rPr>
          <w:fldChar w:fldCharType="begin"/>
        </w:r>
        <w:r w:rsidRPr="00C528B1">
          <w:rPr>
            <w:rFonts w:ascii="Times New Roman" w:hAnsi="Times New Roman" w:cs="Times New Roman"/>
            <w:noProof/>
            <w:webHidden/>
            <w:sz w:val="24"/>
            <w:szCs w:val="24"/>
          </w:rPr>
          <w:instrText xml:space="preserve"> PAGEREF _Toc209779832 \h </w:instrText>
        </w:r>
        <w:r w:rsidRPr="00C528B1">
          <w:rPr>
            <w:rFonts w:ascii="Times New Roman" w:hAnsi="Times New Roman" w:cs="Times New Roman"/>
            <w:noProof/>
            <w:webHidden/>
            <w:sz w:val="24"/>
            <w:szCs w:val="24"/>
          </w:rPr>
        </w:r>
        <w:r w:rsidRPr="00C528B1">
          <w:rPr>
            <w:rFonts w:ascii="Times New Roman" w:hAnsi="Times New Roman" w:cs="Times New Roman"/>
            <w:noProof/>
            <w:webHidden/>
            <w:sz w:val="24"/>
            <w:szCs w:val="24"/>
          </w:rPr>
          <w:fldChar w:fldCharType="separate"/>
        </w:r>
        <w:r w:rsidR="007934EF">
          <w:rPr>
            <w:rFonts w:ascii="Times New Roman" w:hAnsi="Times New Roman" w:cs="Times New Roman"/>
            <w:noProof/>
            <w:webHidden/>
            <w:sz w:val="24"/>
            <w:szCs w:val="24"/>
          </w:rPr>
          <w:t>147</w:t>
        </w:r>
        <w:r w:rsidRPr="00C528B1">
          <w:rPr>
            <w:rFonts w:ascii="Times New Roman" w:hAnsi="Times New Roman" w:cs="Times New Roman"/>
            <w:noProof/>
            <w:webHidden/>
            <w:sz w:val="24"/>
            <w:szCs w:val="24"/>
          </w:rPr>
          <w:fldChar w:fldCharType="end"/>
        </w:r>
      </w:hyperlink>
    </w:p>
    <w:p w14:paraId="5C1EB3F5" w14:textId="39F8FA89" w:rsidR="00630185" w:rsidRPr="00C528B1" w:rsidRDefault="00630185" w:rsidP="00630185">
      <w:pPr>
        <w:spacing w:line="240" w:lineRule="auto"/>
        <w:jc w:val="center"/>
        <w:rPr>
          <w:rFonts w:ascii="Times New Roman" w:hAnsi="Times New Roman" w:cs="Times New Roman"/>
          <w:sz w:val="24"/>
          <w:szCs w:val="24"/>
        </w:rPr>
      </w:pPr>
      <w:r w:rsidRPr="00C528B1">
        <w:rPr>
          <w:rFonts w:ascii="Times New Roman" w:hAnsi="Times New Roman" w:cs="Times New Roman"/>
          <w:sz w:val="24"/>
          <w:szCs w:val="24"/>
        </w:rPr>
        <w:fldChar w:fldCharType="end"/>
      </w:r>
    </w:p>
    <w:p w14:paraId="355A6382" w14:textId="2BB188B4" w:rsidR="004E512E" w:rsidRPr="00C528B1" w:rsidRDefault="00630185" w:rsidP="00630185">
      <w:pPr>
        <w:spacing w:line="240" w:lineRule="auto"/>
        <w:jc w:val="center"/>
        <w:rPr>
          <w:rFonts w:ascii="Times New Roman" w:hAnsi="Times New Roman" w:cs="Times New Roman"/>
          <w:b/>
          <w:bCs/>
          <w:sz w:val="24"/>
          <w:szCs w:val="24"/>
        </w:rPr>
      </w:pPr>
      <w:r w:rsidRPr="00C528B1">
        <w:rPr>
          <w:rFonts w:ascii="Times New Roman" w:hAnsi="Times New Roman" w:cs="Times New Roman"/>
          <w:b/>
          <w:bCs/>
          <w:sz w:val="24"/>
          <w:szCs w:val="24"/>
        </w:rPr>
        <w:t>Índice de Ecuaciones matemáticas</w:t>
      </w:r>
    </w:p>
    <w:p w14:paraId="4BF34E70" w14:textId="014599CE" w:rsidR="00630185" w:rsidRPr="00C528B1" w:rsidRDefault="00630185" w:rsidP="00630185">
      <w:pPr>
        <w:pStyle w:val="Tabladeilustraciones"/>
        <w:tabs>
          <w:tab w:val="right" w:leader="dot" w:pos="8830"/>
        </w:tabs>
        <w:spacing w:line="240" w:lineRule="auto"/>
        <w:rPr>
          <w:rFonts w:ascii="Times New Roman" w:eastAsiaTheme="minorEastAsia" w:hAnsi="Times New Roman" w:cs="Times New Roman"/>
          <w:noProof/>
          <w:kern w:val="2"/>
          <w:sz w:val="24"/>
          <w:szCs w:val="24"/>
          <w14:ligatures w14:val="standardContextual"/>
        </w:rPr>
      </w:pPr>
      <w:r w:rsidRPr="00C528B1">
        <w:rPr>
          <w:rFonts w:ascii="Times New Roman" w:hAnsi="Times New Roman" w:cs="Times New Roman"/>
          <w:sz w:val="24"/>
          <w:szCs w:val="24"/>
        </w:rPr>
        <w:fldChar w:fldCharType="begin"/>
      </w:r>
      <w:r w:rsidRPr="00C528B1">
        <w:rPr>
          <w:rFonts w:ascii="Times New Roman" w:hAnsi="Times New Roman" w:cs="Times New Roman"/>
          <w:sz w:val="24"/>
          <w:szCs w:val="24"/>
        </w:rPr>
        <w:instrText xml:space="preserve"> TOC \h \z \c "Ecuación" </w:instrText>
      </w:r>
      <w:r w:rsidRPr="00C528B1">
        <w:rPr>
          <w:rFonts w:ascii="Times New Roman" w:hAnsi="Times New Roman" w:cs="Times New Roman"/>
          <w:sz w:val="24"/>
          <w:szCs w:val="24"/>
        </w:rPr>
        <w:fldChar w:fldCharType="separate"/>
      </w:r>
      <w:hyperlink w:anchor="_Toc209779868" w:history="1">
        <w:r w:rsidRPr="00C528B1">
          <w:rPr>
            <w:rStyle w:val="Hipervnculo"/>
            <w:rFonts w:ascii="Times New Roman" w:hAnsi="Times New Roman" w:cs="Times New Roman"/>
            <w:b/>
            <w:bCs/>
            <w:noProof/>
            <w:sz w:val="24"/>
            <w:szCs w:val="24"/>
          </w:rPr>
          <w:t>Ecuación 1</w:t>
        </w:r>
        <w:r w:rsidRPr="00C528B1">
          <w:rPr>
            <w:rStyle w:val="Hipervnculo"/>
            <w:rFonts w:ascii="Times New Roman" w:hAnsi="Times New Roman" w:cs="Times New Roman"/>
            <w:noProof/>
            <w:sz w:val="24"/>
            <w:szCs w:val="24"/>
          </w:rPr>
          <w:t xml:space="preserve"> Índice de Shannon-Wiener</w:t>
        </w:r>
        <w:r w:rsidRPr="00C528B1">
          <w:rPr>
            <w:rFonts w:ascii="Times New Roman" w:hAnsi="Times New Roman" w:cs="Times New Roman"/>
            <w:noProof/>
            <w:webHidden/>
            <w:sz w:val="24"/>
            <w:szCs w:val="24"/>
          </w:rPr>
          <w:tab/>
        </w:r>
        <w:r w:rsidRPr="00C528B1">
          <w:rPr>
            <w:rFonts w:ascii="Times New Roman" w:hAnsi="Times New Roman" w:cs="Times New Roman"/>
            <w:noProof/>
            <w:webHidden/>
            <w:sz w:val="24"/>
            <w:szCs w:val="24"/>
          </w:rPr>
          <w:fldChar w:fldCharType="begin"/>
        </w:r>
        <w:r w:rsidRPr="00C528B1">
          <w:rPr>
            <w:rFonts w:ascii="Times New Roman" w:hAnsi="Times New Roman" w:cs="Times New Roman"/>
            <w:noProof/>
            <w:webHidden/>
            <w:sz w:val="24"/>
            <w:szCs w:val="24"/>
          </w:rPr>
          <w:instrText xml:space="preserve"> PAGEREF _Toc209779868 \h </w:instrText>
        </w:r>
        <w:r w:rsidRPr="00C528B1">
          <w:rPr>
            <w:rFonts w:ascii="Times New Roman" w:hAnsi="Times New Roman" w:cs="Times New Roman"/>
            <w:noProof/>
            <w:webHidden/>
            <w:sz w:val="24"/>
            <w:szCs w:val="24"/>
          </w:rPr>
        </w:r>
        <w:r w:rsidRPr="00C528B1">
          <w:rPr>
            <w:rFonts w:ascii="Times New Roman" w:hAnsi="Times New Roman" w:cs="Times New Roman"/>
            <w:noProof/>
            <w:webHidden/>
            <w:sz w:val="24"/>
            <w:szCs w:val="24"/>
          </w:rPr>
          <w:fldChar w:fldCharType="separate"/>
        </w:r>
        <w:r w:rsidR="007934EF">
          <w:rPr>
            <w:rFonts w:ascii="Times New Roman" w:hAnsi="Times New Roman" w:cs="Times New Roman"/>
            <w:noProof/>
            <w:webHidden/>
            <w:sz w:val="24"/>
            <w:szCs w:val="24"/>
          </w:rPr>
          <w:t>48</w:t>
        </w:r>
        <w:r w:rsidRPr="00C528B1">
          <w:rPr>
            <w:rFonts w:ascii="Times New Roman" w:hAnsi="Times New Roman" w:cs="Times New Roman"/>
            <w:noProof/>
            <w:webHidden/>
            <w:sz w:val="24"/>
            <w:szCs w:val="24"/>
          </w:rPr>
          <w:fldChar w:fldCharType="end"/>
        </w:r>
      </w:hyperlink>
    </w:p>
    <w:p w14:paraId="50150E54" w14:textId="778C9841" w:rsidR="00630185" w:rsidRPr="00C528B1" w:rsidRDefault="00630185" w:rsidP="00630185">
      <w:pPr>
        <w:pStyle w:val="Tabladeilustraciones"/>
        <w:tabs>
          <w:tab w:val="right" w:leader="dot" w:pos="8830"/>
        </w:tabs>
        <w:spacing w:line="240" w:lineRule="auto"/>
        <w:rPr>
          <w:rFonts w:ascii="Times New Roman" w:eastAsiaTheme="minorEastAsia" w:hAnsi="Times New Roman" w:cs="Times New Roman"/>
          <w:noProof/>
          <w:kern w:val="2"/>
          <w:sz w:val="24"/>
          <w:szCs w:val="24"/>
          <w14:ligatures w14:val="standardContextual"/>
        </w:rPr>
      </w:pPr>
      <w:hyperlink w:anchor="_Toc209779869" w:history="1">
        <w:r w:rsidRPr="00C528B1">
          <w:rPr>
            <w:rStyle w:val="Hipervnculo"/>
            <w:rFonts w:ascii="Times New Roman" w:hAnsi="Times New Roman" w:cs="Times New Roman"/>
            <w:b/>
            <w:bCs/>
            <w:noProof/>
            <w:sz w:val="24"/>
            <w:szCs w:val="24"/>
          </w:rPr>
          <w:t>Ecuación 2</w:t>
        </w:r>
        <w:r w:rsidRPr="00C528B1">
          <w:rPr>
            <w:rStyle w:val="Hipervnculo"/>
            <w:rFonts w:ascii="Times New Roman" w:hAnsi="Times New Roman" w:cs="Times New Roman"/>
            <w:noProof/>
            <w:sz w:val="24"/>
            <w:szCs w:val="24"/>
          </w:rPr>
          <w:t xml:space="preserve"> Índice de Pielou</w:t>
        </w:r>
        <w:r w:rsidRPr="00C528B1">
          <w:rPr>
            <w:rFonts w:ascii="Times New Roman" w:hAnsi="Times New Roman" w:cs="Times New Roman"/>
            <w:noProof/>
            <w:webHidden/>
            <w:sz w:val="24"/>
            <w:szCs w:val="24"/>
          </w:rPr>
          <w:tab/>
        </w:r>
        <w:r w:rsidRPr="00C528B1">
          <w:rPr>
            <w:rFonts w:ascii="Times New Roman" w:hAnsi="Times New Roman" w:cs="Times New Roman"/>
            <w:noProof/>
            <w:webHidden/>
            <w:sz w:val="24"/>
            <w:szCs w:val="24"/>
          </w:rPr>
          <w:fldChar w:fldCharType="begin"/>
        </w:r>
        <w:r w:rsidRPr="00C528B1">
          <w:rPr>
            <w:rFonts w:ascii="Times New Roman" w:hAnsi="Times New Roman" w:cs="Times New Roman"/>
            <w:noProof/>
            <w:webHidden/>
            <w:sz w:val="24"/>
            <w:szCs w:val="24"/>
          </w:rPr>
          <w:instrText xml:space="preserve"> PAGEREF _Toc209779869 \h </w:instrText>
        </w:r>
        <w:r w:rsidRPr="00C528B1">
          <w:rPr>
            <w:rFonts w:ascii="Times New Roman" w:hAnsi="Times New Roman" w:cs="Times New Roman"/>
            <w:noProof/>
            <w:webHidden/>
            <w:sz w:val="24"/>
            <w:szCs w:val="24"/>
          </w:rPr>
        </w:r>
        <w:r w:rsidRPr="00C528B1">
          <w:rPr>
            <w:rFonts w:ascii="Times New Roman" w:hAnsi="Times New Roman" w:cs="Times New Roman"/>
            <w:noProof/>
            <w:webHidden/>
            <w:sz w:val="24"/>
            <w:szCs w:val="24"/>
          </w:rPr>
          <w:fldChar w:fldCharType="separate"/>
        </w:r>
        <w:r w:rsidR="007934EF">
          <w:rPr>
            <w:rFonts w:ascii="Times New Roman" w:hAnsi="Times New Roman" w:cs="Times New Roman"/>
            <w:noProof/>
            <w:webHidden/>
            <w:sz w:val="24"/>
            <w:szCs w:val="24"/>
          </w:rPr>
          <w:t>75</w:t>
        </w:r>
        <w:r w:rsidRPr="00C528B1">
          <w:rPr>
            <w:rFonts w:ascii="Times New Roman" w:hAnsi="Times New Roman" w:cs="Times New Roman"/>
            <w:noProof/>
            <w:webHidden/>
            <w:sz w:val="24"/>
            <w:szCs w:val="24"/>
          </w:rPr>
          <w:fldChar w:fldCharType="end"/>
        </w:r>
      </w:hyperlink>
    </w:p>
    <w:p w14:paraId="52D39F15" w14:textId="62045CAC" w:rsidR="00630185" w:rsidRPr="00C528B1" w:rsidRDefault="00630185" w:rsidP="00630185">
      <w:pPr>
        <w:pStyle w:val="Tabladeilustraciones"/>
        <w:tabs>
          <w:tab w:val="right" w:leader="dot" w:pos="8830"/>
        </w:tabs>
        <w:spacing w:line="240" w:lineRule="auto"/>
        <w:rPr>
          <w:rFonts w:ascii="Times New Roman" w:eastAsiaTheme="minorEastAsia" w:hAnsi="Times New Roman" w:cs="Times New Roman"/>
          <w:noProof/>
          <w:kern w:val="2"/>
          <w:sz w:val="24"/>
          <w:szCs w:val="24"/>
          <w14:ligatures w14:val="standardContextual"/>
        </w:rPr>
      </w:pPr>
      <w:hyperlink w:anchor="_Toc209779870" w:history="1">
        <w:r w:rsidRPr="00C528B1">
          <w:rPr>
            <w:rStyle w:val="Hipervnculo"/>
            <w:rFonts w:ascii="Times New Roman" w:hAnsi="Times New Roman" w:cs="Times New Roman"/>
            <w:b/>
            <w:bCs/>
            <w:noProof/>
            <w:sz w:val="24"/>
            <w:szCs w:val="24"/>
          </w:rPr>
          <w:t>Ecuación 3</w:t>
        </w:r>
        <w:r w:rsidRPr="00C528B1">
          <w:rPr>
            <w:rStyle w:val="Hipervnculo"/>
            <w:rFonts w:ascii="Times New Roman" w:hAnsi="Times New Roman" w:cs="Times New Roman"/>
            <w:noProof/>
            <w:sz w:val="24"/>
            <w:szCs w:val="24"/>
          </w:rPr>
          <w:t xml:space="preserve"> Número efectivo de tipologías e instituciones</w:t>
        </w:r>
        <w:r w:rsidRPr="00C528B1">
          <w:rPr>
            <w:rFonts w:ascii="Times New Roman" w:hAnsi="Times New Roman" w:cs="Times New Roman"/>
            <w:noProof/>
            <w:webHidden/>
            <w:sz w:val="24"/>
            <w:szCs w:val="24"/>
          </w:rPr>
          <w:tab/>
        </w:r>
        <w:r w:rsidRPr="00C528B1">
          <w:rPr>
            <w:rFonts w:ascii="Times New Roman" w:hAnsi="Times New Roman" w:cs="Times New Roman"/>
            <w:noProof/>
            <w:webHidden/>
            <w:sz w:val="24"/>
            <w:szCs w:val="24"/>
          </w:rPr>
          <w:fldChar w:fldCharType="begin"/>
        </w:r>
        <w:r w:rsidRPr="00C528B1">
          <w:rPr>
            <w:rFonts w:ascii="Times New Roman" w:hAnsi="Times New Roman" w:cs="Times New Roman"/>
            <w:noProof/>
            <w:webHidden/>
            <w:sz w:val="24"/>
            <w:szCs w:val="24"/>
          </w:rPr>
          <w:instrText xml:space="preserve"> PAGEREF _Toc209779870 \h </w:instrText>
        </w:r>
        <w:r w:rsidRPr="00C528B1">
          <w:rPr>
            <w:rFonts w:ascii="Times New Roman" w:hAnsi="Times New Roman" w:cs="Times New Roman"/>
            <w:noProof/>
            <w:webHidden/>
            <w:sz w:val="24"/>
            <w:szCs w:val="24"/>
          </w:rPr>
        </w:r>
        <w:r w:rsidRPr="00C528B1">
          <w:rPr>
            <w:rFonts w:ascii="Times New Roman" w:hAnsi="Times New Roman" w:cs="Times New Roman"/>
            <w:noProof/>
            <w:webHidden/>
            <w:sz w:val="24"/>
            <w:szCs w:val="24"/>
          </w:rPr>
          <w:fldChar w:fldCharType="separate"/>
        </w:r>
        <w:r w:rsidR="007934EF">
          <w:rPr>
            <w:rFonts w:ascii="Times New Roman" w:hAnsi="Times New Roman" w:cs="Times New Roman"/>
            <w:noProof/>
            <w:webHidden/>
            <w:sz w:val="24"/>
            <w:szCs w:val="24"/>
          </w:rPr>
          <w:t>90</w:t>
        </w:r>
        <w:r w:rsidRPr="00C528B1">
          <w:rPr>
            <w:rFonts w:ascii="Times New Roman" w:hAnsi="Times New Roman" w:cs="Times New Roman"/>
            <w:noProof/>
            <w:webHidden/>
            <w:sz w:val="24"/>
            <w:szCs w:val="24"/>
          </w:rPr>
          <w:fldChar w:fldCharType="end"/>
        </w:r>
      </w:hyperlink>
    </w:p>
    <w:p w14:paraId="1B8AB80E" w14:textId="06842EF5" w:rsidR="00630185" w:rsidRPr="00C528B1" w:rsidRDefault="00630185" w:rsidP="00630185">
      <w:pPr>
        <w:pStyle w:val="Tabladeilustraciones"/>
        <w:tabs>
          <w:tab w:val="right" w:leader="dot" w:pos="8830"/>
        </w:tabs>
        <w:spacing w:line="240" w:lineRule="auto"/>
        <w:rPr>
          <w:rFonts w:ascii="Times New Roman" w:eastAsiaTheme="minorEastAsia" w:hAnsi="Times New Roman" w:cs="Times New Roman"/>
          <w:noProof/>
          <w:kern w:val="2"/>
          <w:sz w:val="24"/>
          <w:szCs w:val="24"/>
          <w14:ligatures w14:val="standardContextual"/>
        </w:rPr>
      </w:pPr>
      <w:hyperlink w:anchor="_Toc209779871" w:history="1">
        <w:r w:rsidRPr="00C528B1">
          <w:rPr>
            <w:rStyle w:val="Hipervnculo"/>
            <w:rFonts w:ascii="Times New Roman" w:hAnsi="Times New Roman" w:cs="Times New Roman"/>
            <w:b/>
            <w:bCs/>
            <w:noProof/>
            <w:sz w:val="24"/>
            <w:szCs w:val="24"/>
          </w:rPr>
          <w:t>Ecuación 4</w:t>
        </w:r>
        <w:r w:rsidRPr="00C528B1">
          <w:rPr>
            <w:rStyle w:val="Hipervnculo"/>
            <w:rFonts w:ascii="Times New Roman" w:hAnsi="Times New Roman" w:cs="Times New Roman"/>
            <w:noProof/>
            <w:sz w:val="24"/>
            <w:szCs w:val="24"/>
          </w:rPr>
          <w:t xml:space="preserve"> Número efectivo de estados de culminación de los proyectos</w:t>
        </w:r>
        <w:r w:rsidRPr="00C528B1">
          <w:rPr>
            <w:rFonts w:ascii="Times New Roman" w:hAnsi="Times New Roman" w:cs="Times New Roman"/>
            <w:noProof/>
            <w:webHidden/>
            <w:sz w:val="24"/>
            <w:szCs w:val="24"/>
          </w:rPr>
          <w:tab/>
        </w:r>
        <w:r w:rsidRPr="00C528B1">
          <w:rPr>
            <w:rFonts w:ascii="Times New Roman" w:hAnsi="Times New Roman" w:cs="Times New Roman"/>
            <w:noProof/>
            <w:webHidden/>
            <w:sz w:val="24"/>
            <w:szCs w:val="24"/>
          </w:rPr>
          <w:fldChar w:fldCharType="begin"/>
        </w:r>
        <w:r w:rsidRPr="00C528B1">
          <w:rPr>
            <w:rFonts w:ascii="Times New Roman" w:hAnsi="Times New Roman" w:cs="Times New Roman"/>
            <w:noProof/>
            <w:webHidden/>
            <w:sz w:val="24"/>
            <w:szCs w:val="24"/>
          </w:rPr>
          <w:instrText xml:space="preserve"> PAGEREF _Toc209779871 \h </w:instrText>
        </w:r>
        <w:r w:rsidRPr="00C528B1">
          <w:rPr>
            <w:rFonts w:ascii="Times New Roman" w:hAnsi="Times New Roman" w:cs="Times New Roman"/>
            <w:noProof/>
            <w:webHidden/>
            <w:sz w:val="24"/>
            <w:szCs w:val="24"/>
          </w:rPr>
        </w:r>
        <w:r w:rsidRPr="00C528B1">
          <w:rPr>
            <w:rFonts w:ascii="Times New Roman" w:hAnsi="Times New Roman" w:cs="Times New Roman"/>
            <w:noProof/>
            <w:webHidden/>
            <w:sz w:val="24"/>
            <w:szCs w:val="24"/>
          </w:rPr>
          <w:fldChar w:fldCharType="separate"/>
        </w:r>
        <w:r w:rsidR="007934EF">
          <w:rPr>
            <w:rFonts w:ascii="Times New Roman" w:hAnsi="Times New Roman" w:cs="Times New Roman"/>
            <w:noProof/>
            <w:webHidden/>
            <w:sz w:val="24"/>
            <w:szCs w:val="24"/>
          </w:rPr>
          <w:t>103</w:t>
        </w:r>
        <w:r w:rsidRPr="00C528B1">
          <w:rPr>
            <w:rFonts w:ascii="Times New Roman" w:hAnsi="Times New Roman" w:cs="Times New Roman"/>
            <w:noProof/>
            <w:webHidden/>
            <w:sz w:val="24"/>
            <w:szCs w:val="24"/>
          </w:rPr>
          <w:fldChar w:fldCharType="end"/>
        </w:r>
      </w:hyperlink>
    </w:p>
    <w:p w14:paraId="33C3B93E" w14:textId="5573588A" w:rsidR="00630185" w:rsidRPr="00C528B1" w:rsidRDefault="00630185" w:rsidP="00630185">
      <w:pPr>
        <w:pStyle w:val="Tabladeilustraciones"/>
        <w:tabs>
          <w:tab w:val="right" w:leader="dot" w:pos="8830"/>
        </w:tabs>
        <w:spacing w:line="240" w:lineRule="auto"/>
        <w:rPr>
          <w:rFonts w:ascii="Times New Roman" w:eastAsiaTheme="minorEastAsia" w:hAnsi="Times New Roman" w:cs="Times New Roman"/>
          <w:noProof/>
          <w:kern w:val="2"/>
          <w:sz w:val="24"/>
          <w:szCs w:val="24"/>
          <w14:ligatures w14:val="standardContextual"/>
        </w:rPr>
      </w:pPr>
      <w:hyperlink w:anchor="_Toc209779872" w:history="1">
        <w:r w:rsidRPr="00C528B1">
          <w:rPr>
            <w:rStyle w:val="Hipervnculo"/>
            <w:rFonts w:ascii="Times New Roman" w:hAnsi="Times New Roman" w:cs="Times New Roman"/>
            <w:b/>
            <w:bCs/>
            <w:noProof/>
            <w:sz w:val="24"/>
            <w:szCs w:val="24"/>
          </w:rPr>
          <w:t xml:space="preserve">Ecuación 5 </w:t>
        </w:r>
        <w:r w:rsidRPr="00C528B1">
          <w:rPr>
            <w:rStyle w:val="Hipervnculo"/>
            <w:rFonts w:ascii="Times New Roman" w:hAnsi="Times New Roman" w:cs="Times New Roman"/>
            <w:noProof/>
            <w:sz w:val="24"/>
            <w:szCs w:val="24"/>
          </w:rPr>
          <w:t>Formula de Correlación de Spearman</w:t>
        </w:r>
        <w:r w:rsidRPr="00C528B1">
          <w:rPr>
            <w:rFonts w:ascii="Times New Roman" w:hAnsi="Times New Roman" w:cs="Times New Roman"/>
            <w:noProof/>
            <w:webHidden/>
            <w:sz w:val="24"/>
            <w:szCs w:val="24"/>
          </w:rPr>
          <w:tab/>
        </w:r>
        <w:r w:rsidRPr="00C528B1">
          <w:rPr>
            <w:rFonts w:ascii="Times New Roman" w:hAnsi="Times New Roman" w:cs="Times New Roman"/>
            <w:noProof/>
            <w:webHidden/>
            <w:sz w:val="24"/>
            <w:szCs w:val="24"/>
          </w:rPr>
          <w:fldChar w:fldCharType="begin"/>
        </w:r>
        <w:r w:rsidRPr="00C528B1">
          <w:rPr>
            <w:rFonts w:ascii="Times New Roman" w:hAnsi="Times New Roman" w:cs="Times New Roman"/>
            <w:noProof/>
            <w:webHidden/>
            <w:sz w:val="24"/>
            <w:szCs w:val="24"/>
          </w:rPr>
          <w:instrText xml:space="preserve"> PAGEREF _Toc209779872 \h </w:instrText>
        </w:r>
        <w:r w:rsidRPr="00C528B1">
          <w:rPr>
            <w:rFonts w:ascii="Times New Roman" w:hAnsi="Times New Roman" w:cs="Times New Roman"/>
            <w:noProof/>
            <w:webHidden/>
            <w:sz w:val="24"/>
            <w:szCs w:val="24"/>
          </w:rPr>
        </w:r>
        <w:r w:rsidRPr="00C528B1">
          <w:rPr>
            <w:rFonts w:ascii="Times New Roman" w:hAnsi="Times New Roman" w:cs="Times New Roman"/>
            <w:noProof/>
            <w:webHidden/>
            <w:sz w:val="24"/>
            <w:szCs w:val="24"/>
          </w:rPr>
          <w:fldChar w:fldCharType="separate"/>
        </w:r>
        <w:r w:rsidR="007934EF">
          <w:rPr>
            <w:rFonts w:ascii="Times New Roman" w:hAnsi="Times New Roman" w:cs="Times New Roman"/>
            <w:noProof/>
            <w:webHidden/>
            <w:sz w:val="24"/>
            <w:szCs w:val="24"/>
          </w:rPr>
          <w:t>126</w:t>
        </w:r>
        <w:r w:rsidRPr="00C528B1">
          <w:rPr>
            <w:rFonts w:ascii="Times New Roman" w:hAnsi="Times New Roman" w:cs="Times New Roman"/>
            <w:noProof/>
            <w:webHidden/>
            <w:sz w:val="24"/>
            <w:szCs w:val="24"/>
          </w:rPr>
          <w:fldChar w:fldCharType="end"/>
        </w:r>
      </w:hyperlink>
    </w:p>
    <w:p w14:paraId="2FC09C9C" w14:textId="76A6564A" w:rsidR="00630185" w:rsidRDefault="00630185" w:rsidP="00630185">
      <w:pPr>
        <w:spacing w:line="240" w:lineRule="auto"/>
      </w:pPr>
      <w:r w:rsidRPr="00C528B1">
        <w:rPr>
          <w:rFonts w:ascii="Times New Roman" w:hAnsi="Times New Roman" w:cs="Times New Roman"/>
          <w:sz w:val="24"/>
          <w:szCs w:val="24"/>
        </w:rPr>
        <w:fldChar w:fldCharType="end"/>
      </w:r>
    </w:p>
    <w:p w14:paraId="4183261B" w14:textId="77777777" w:rsidR="004E512E" w:rsidRDefault="004E512E" w:rsidP="006D3B3F"/>
    <w:p w14:paraId="5525F37C" w14:textId="77777777" w:rsidR="004E512E" w:rsidRPr="009D51D8" w:rsidRDefault="004E512E" w:rsidP="006D3B3F"/>
    <w:p w14:paraId="1BA042C2" w14:textId="29C1E2E2" w:rsidR="006D3B3F" w:rsidRPr="009A4A28" w:rsidRDefault="006D3B3F" w:rsidP="00955143">
      <w:pPr>
        <w:pStyle w:val="Ttulo1"/>
        <w:jc w:val="center"/>
        <w:rPr>
          <w:rFonts w:ascii="Times New Roman" w:hAnsi="Times New Roman" w:cs="Times New Roman"/>
          <w:b/>
          <w:bCs/>
          <w:color w:val="auto"/>
          <w:sz w:val="24"/>
          <w:szCs w:val="24"/>
        </w:rPr>
      </w:pPr>
      <w:bookmarkStart w:id="3" w:name="_Toc210108310"/>
      <w:r w:rsidRPr="009A4A28">
        <w:rPr>
          <w:rFonts w:ascii="Times New Roman" w:hAnsi="Times New Roman" w:cs="Times New Roman"/>
          <w:b/>
          <w:bCs/>
          <w:color w:val="auto"/>
          <w:sz w:val="24"/>
          <w:szCs w:val="24"/>
        </w:rPr>
        <w:lastRenderedPageBreak/>
        <w:t>Introducción</w:t>
      </w:r>
      <w:bookmarkEnd w:id="3"/>
    </w:p>
    <w:p w14:paraId="67F5925B" w14:textId="77777777" w:rsidR="00482AFA" w:rsidRPr="00482AFA" w:rsidRDefault="00482AFA" w:rsidP="00482AFA">
      <w:pPr>
        <w:ind w:firstLine="709"/>
        <w:jc w:val="both"/>
        <w:rPr>
          <w:rFonts w:ascii="Times New Roman" w:hAnsi="Times New Roman" w:cs="Times New Roman"/>
          <w:sz w:val="24"/>
          <w:szCs w:val="24"/>
        </w:rPr>
      </w:pPr>
      <w:r w:rsidRPr="00482AFA">
        <w:rPr>
          <w:rFonts w:ascii="Times New Roman" w:hAnsi="Times New Roman" w:cs="Times New Roman"/>
          <w:sz w:val="24"/>
          <w:szCs w:val="24"/>
        </w:rPr>
        <w:t xml:space="preserve">La planificación pública venezolana enfrenta un desafío crítico: la ausencia de evaluaciones cuantitativas sobre la eficacia de las Agendas Concretas de Acción (ACA), instrumentos diseñados para priorizar proyectos que resuelvan "nudos críticos" (problemas estructurales como la falta de agua potable o vialidad deteriorada) en las comunas de todo el país. Implementadas entre 2022 y 2025 mediante consultas participativas a nivel nacional, estas agendas carecían de análisis sistemáticos que midieran su impacto real en la organización comunitaria. Esta investigación, desarrollada durante las pasantías en el </w:t>
      </w:r>
      <w:r w:rsidRPr="00482AFA">
        <w:rPr>
          <w:rFonts w:ascii="Times New Roman" w:hAnsi="Times New Roman" w:cs="Times New Roman"/>
          <w:b/>
          <w:bCs/>
          <w:sz w:val="24"/>
          <w:szCs w:val="24"/>
        </w:rPr>
        <w:t>Instituto Nacional de Estadística</w:t>
      </w:r>
      <w:r w:rsidRPr="00482AFA">
        <w:rPr>
          <w:rFonts w:ascii="Times New Roman" w:hAnsi="Times New Roman" w:cs="Times New Roman"/>
          <w:sz w:val="24"/>
          <w:szCs w:val="24"/>
        </w:rPr>
        <w:t xml:space="preserve"> (INE) del Estado Mérida (2025), buscó llenar ese vacío mediante la elaboración de un modelo de correlación entre proyectos ejecutados y puntos críticos identificados, con el fin de diagnosticar niveles de planificación y coordinación territorial.</w:t>
      </w:r>
    </w:p>
    <w:p w14:paraId="52FC8E3D" w14:textId="7F3582F4" w:rsidR="00482AFA" w:rsidRPr="00482AFA" w:rsidRDefault="00482AFA" w:rsidP="00482AFA">
      <w:pPr>
        <w:ind w:firstLine="709"/>
        <w:jc w:val="both"/>
        <w:rPr>
          <w:rFonts w:ascii="Times New Roman" w:hAnsi="Times New Roman" w:cs="Times New Roman"/>
          <w:sz w:val="24"/>
          <w:szCs w:val="24"/>
        </w:rPr>
      </w:pPr>
      <w:r w:rsidRPr="00482AFA">
        <w:rPr>
          <w:rFonts w:ascii="Times New Roman" w:hAnsi="Times New Roman" w:cs="Times New Roman"/>
          <w:sz w:val="24"/>
          <w:szCs w:val="24"/>
        </w:rPr>
        <w:t>El proceso enfrentó obstáculos significativos. La opacidad institucional y la centralización de los datos implicaron que la información se obtuviera con grandes retrasos, además de que la validación in situ con líderes comunales no fuera posible. Los registros de las ACA estaban digitalizados de forma cualitativa y no fueron estudiados con profundidad después de la primera consulta nacional realizada en 2022. Tras consolidar una base de datos unificada de 198 proyectos correspondientes a</w:t>
      </w:r>
      <w:r>
        <w:rPr>
          <w:rFonts w:ascii="Times New Roman" w:hAnsi="Times New Roman" w:cs="Times New Roman"/>
          <w:sz w:val="24"/>
          <w:szCs w:val="24"/>
        </w:rPr>
        <w:t xml:space="preserve"> </w:t>
      </w:r>
      <w:r w:rsidR="00C10AAE" w:rsidRPr="00482AFA">
        <w:rPr>
          <w:rFonts w:ascii="Times New Roman" w:hAnsi="Times New Roman" w:cs="Times New Roman"/>
          <w:sz w:val="24"/>
          <w:szCs w:val="24"/>
        </w:rPr>
        <w:t>64 comunas</w:t>
      </w:r>
      <w:r w:rsidRPr="00482AFA">
        <w:rPr>
          <w:rFonts w:ascii="Times New Roman" w:hAnsi="Times New Roman" w:cs="Times New Roman"/>
          <w:sz w:val="24"/>
          <w:szCs w:val="24"/>
        </w:rPr>
        <w:t xml:space="preserve"> en el Estado Mérida, se aplicaron pruebas de Shapiro-Wilk que confirmaron que las variables clave no seguían una distribución normal. Por ello, se optó por métodos no paramétricos: el índice de Shannon para medir diversidad de problemas e instituciones, y correlaciones de Spearman para evaluar asociaciones entre variables ordinales.</w:t>
      </w:r>
    </w:p>
    <w:p w14:paraId="3DE9AA8E" w14:textId="77777777" w:rsidR="00482AFA" w:rsidRPr="00482AFA" w:rsidRDefault="00482AFA" w:rsidP="00482AFA">
      <w:pPr>
        <w:ind w:firstLine="709"/>
        <w:jc w:val="both"/>
        <w:rPr>
          <w:rFonts w:ascii="Times New Roman" w:hAnsi="Times New Roman" w:cs="Times New Roman"/>
          <w:sz w:val="24"/>
          <w:szCs w:val="24"/>
        </w:rPr>
      </w:pPr>
      <w:r w:rsidRPr="00482AFA">
        <w:rPr>
          <w:rFonts w:ascii="Times New Roman" w:hAnsi="Times New Roman" w:cs="Times New Roman"/>
          <w:sz w:val="24"/>
          <w:szCs w:val="24"/>
        </w:rPr>
        <w:t xml:space="preserve">Los hallazgos preliminares revelaron patrones significativos. Se identificaron correlaciones casi perfectas entre ciertos nudos críticos y los actores responsables. El 67% de los nudos críticos correspondieron a problemáticas hídricas, evidenciando una concentración temática clara. Estos resultados deben interpretarse considerando limitaciones clave: la exclusión de 14 comunas por inconsistencias en datos y el descarte del 12% de proyectos por falta de tipificación adecuada. Aun así, este trabajo proporciona evidencia cuantitativa pionera para optimizar políticas públicas comunales en Venezuela. La </w:t>
      </w:r>
      <w:r w:rsidRPr="00482AFA">
        <w:rPr>
          <w:rFonts w:ascii="Times New Roman" w:hAnsi="Times New Roman" w:cs="Times New Roman"/>
          <w:sz w:val="24"/>
          <w:szCs w:val="24"/>
        </w:rPr>
        <w:lastRenderedPageBreak/>
        <w:t>monografía se estructura en cinco capítulos: I) Planteamiento del problema, II) Marco teórico, III) Metodología, IV) Resultados y V) Conclusiones. Este abordaje responde a la necesidad de generar evidencia empírica que supere la opacidad documental y fortalezca la planificación territorial en el Estado Mérida.</w:t>
      </w:r>
    </w:p>
    <w:p w14:paraId="74B7814C" w14:textId="77777777" w:rsidR="009A4A28" w:rsidRDefault="009A4A28" w:rsidP="009A4A28">
      <w:pPr>
        <w:jc w:val="both"/>
        <w:rPr>
          <w:rFonts w:ascii="Times New Roman" w:hAnsi="Times New Roman" w:cs="Times New Roman"/>
        </w:rPr>
      </w:pPr>
    </w:p>
    <w:p w14:paraId="70614DFE" w14:textId="77777777" w:rsidR="009A4A28" w:rsidRDefault="009A4A28" w:rsidP="009A4A28">
      <w:pPr>
        <w:jc w:val="both"/>
        <w:rPr>
          <w:rFonts w:ascii="Times New Roman" w:hAnsi="Times New Roman" w:cs="Times New Roman"/>
        </w:rPr>
      </w:pPr>
    </w:p>
    <w:p w14:paraId="13CF1BBA" w14:textId="77777777" w:rsidR="009A4A28" w:rsidRDefault="009A4A28" w:rsidP="009A4A28">
      <w:pPr>
        <w:jc w:val="both"/>
        <w:rPr>
          <w:rFonts w:ascii="Times New Roman" w:hAnsi="Times New Roman" w:cs="Times New Roman"/>
        </w:rPr>
      </w:pPr>
    </w:p>
    <w:p w14:paraId="18B051F5" w14:textId="77777777" w:rsidR="009A4A28" w:rsidRDefault="009A4A28" w:rsidP="009A4A28">
      <w:pPr>
        <w:jc w:val="both"/>
        <w:rPr>
          <w:rFonts w:ascii="Times New Roman" w:hAnsi="Times New Roman" w:cs="Times New Roman"/>
        </w:rPr>
      </w:pPr>
    </w:p>
    <w:p w14:paraId="4EB23F5D" w14:textId="77777777" w:rsidR="009A4A28" w:rsidRDefault="009A4A28" w:rsidP="009A4A28">
      <w:pPr>
        <w:jc w:val="both"/>
        <w:rPr>
          <w:rFonts w:ascii="Times New Roman" w:hAnsi="Times New Roman" w:cs="Times New Roman"/>
        </w:rPr>
      </w:pPr>
    </w:p>
    <w:p w14:paraId="5300D2B7" w14:textId="77777777" w:rsidR="009A4A28" w:rsidRDefault="009A4A28" w:rsidP="009A4A28">
      <w:pPr>
        <w:jc w:val="both"/>
        <w:rPr>
          <w:rFonts w:ascii="Times New Roman" w:hAnsi="Times New Roman" w:cs="Times New Roman"/>
        </w:rPr>
      </w:pPr>
    </w:p>
    <w:p w14:paraId="6A8DABC6" w14:textId="77777777" w:rsidR="009A4A28" w:rsidRDefault="009A4A28" w:rsidP="009A4A28">
      <w:pPr>
        <w:jc w:val="both"/>
        <w:rPr>
          <w:rFonts w:ascii="Times New Roman" w:hAnsi="Times New Roman" w:cs="Times New Roman"/>
        </w:rPr>
      </w:pPr>
    </w:p>
    <w:p w14:paraId="22AEDEE2" w14:textId="77777777" w:rsidR="009A4A28" w:rsidRDefault="009A4A28" w:rsidP="009A4A28">
      <w:pPr>
        <w:jc w:val="both"/>
        <w:rPr>
          <w:rFonts w:ascii="Times New Roman" w:hAnsi="Times New Roman" w:cs="Times New Roman"/>
        </w:rPr>
      </w:pPr>
    </w:p>
    <w:p w14:paraId="5C97D0FF" w14:textId="77777777" w:rsidR="009A4A28" w:rsidRDefault="009A4A28" w:rsidP="009A4A28">
      <w:pPr>
        <w:jc w:val="both"/>
        <w:rPr>
          <w:rFonts w:ascii="Times New Roman" w:hAnsi="Times New Roman" w:cs="Times New Roman"/>
        </w:rPr>
      </w:pPr>
    </w:p>
    <w:p w14:paraId="1C490F14" w14:textId="77777777" w:rsidR="0098385A" w:rsidRDefault="0098385A" w:rsidP="009A4A28">
      <w:pPr>
        <w:jc w:val="both"/>
        <w:rPr>
          <w:rFonts w:ascii="Times New Roman" w:hAnsi="Times New Roman" w:cs="Times New Roman"/>
        </w:rPr>
      </w:pPr>
    </w:p>
    <w:p w14:paraId="474DD29C" w14:textId="77777777" w:rsidR="00346747" w:rsidRDefault="00346747" w:rsidP="009A4A28">
      <w:pPr>
        <w:jc w:val="both"/>
        <w:rPr>
          <w:rFonts w:ascii="Times New Roman" w:hAnsi="Times New Roman" w:cs="Times New Roman"/>
        </w:rPr>
      </w:pPr>
    </w:p>
    <w:p w14:paraId="77C9D315" w14:textId="77777777" w:rsidR="00346747" w:rsidRDefault="00346747" w:rsidP="009A4A28">
      <w:pPr>
        <w:jc w:val="both"/>
        <w:rPr>
          <w:rFonts w:ascii="Times New Roman" w:hAnsi="Times New Roman" w:cs="Times New Roman"/>
        </w:rPr>
      </w:pPr>
    </w:p>
    <w:p w14:paraId="521909DD" w14:textId="77777777" w:rsidR="00346747" w:rsidRDefault="00346747" w:rsidP="009A4A28">
      <w:pPr>
        <w:jc w:val="both"/>
        <w:rPr>
          <w:rFonts w:ascii="Times New Roman" w:hAnsi="Times New Roman" w:cs="Times New Roman"/>
        </w:rPr>
      </w:pPr>
    </w:p>
    <w:p w14:paraId="78B90593" w14:textId="77777777" w:rsidR="00346747" w:rsidRDefault="00346747" w:rsidP="009A4A28">
      <w:pPr>
        <w:jc w:val="both"/>
        <w:rPr>
          <w:rFonts w:ascii="Times New Roman" w:hAnsi="Times New Roman" w:cs="Times New Roman"/>
        </w:rPr>
      </w:pPr>
    </w:p>
    <w:p w14:paraId="45C6B0AD" w14:textId="77777777" w:rsidR="00346747" w:rsidRDefault="00346747" w:rsidP="009A4A28">
      <w:pPr>
        <w:jc w:val="both"/>
        <w:rPr>
          <w:rFonts w:ascii="Times New Roman" w:hAnsi="Times New Roman" w:cs="Times New Roman"/>
        </w:rPr>
      </w:pPr>
    </w:p>
    <w:p w14:paraId="6BDAA369" w14:textId="77777777" w:rsidR="00262CC9" w:rsidRDefault="00262CC9" w:rsidP="009A4A28">
      <w:pPr>
        <w:jc w:val="both"/>
        <w:rPr>
          <w:rFonts w:ascii="Times New Roman" w:hAnsi="Times New Roman" w:cs="Times New Roman"/>
        </w:rPr>
      </w:pPr>
    </w:p>
    <w:p w14:paraId="77851F5E" w14:textId="77777777" w:rsidR="00482AFA" w:rsidRDefault="00482AFA" w:rsidP="009A4A28">
      <w:pPr>
        <w:jc w:val="both"/>
        <w:rPr>
          <w:rFonts w:ascii="Times New Roman" w:hAnsi="Times New Roman" w:cs="Times New Roman"/>
        </w:rPr>
      </w:pPr>
    </w:p>
    <w:p w14:paraId="37813BC2" w14:textId="77777777" w:rsidR="00482AFA" w:rsidRDefault="00482AFA" w:rsidP="009A4A28">
      <w:pPr>
        <w:jc w:val="both"/>
        <w:rPr>
          <w:rFonts w:ascii="Times New Roman" w:hAnsi="Times New Roman" w:cs="Times New Roman"/>
        </w:rPr>
      </w:pPr>
    </w:p>
    <w:p w14:paraId="526A7F60" w14:textId="77777777" w:rsidR="009A4A28" w:rsidRPr="008A6A41" w:rsidRDefault="009A4A28" w:rsidP="0023442B">
      <w:pPr>
        <w:ind w:firstLine="708"/>
        <w:jc w:val="both"/>
        <w:rPr>
          <w:rFonts w:ascii="Times New Roman" w:hAnsi="Times New Roman" w:cs="Times New Roman"/>
        </w:rPr>
      </w:pPr>
    </w:p>
    <w:p w14:paraId="596103C0" w14:textId="73DE42F6" w:rsidR="008365CA" w:rsidRPr="00482AFA" w:rsidRDefault="005B5A79" w:rsidP="00482AFA">
      <w:pPr>
        <w:pStyle w:val="Ttulo1"/>
        <w:jc w:val="center"/>
        <w:rPr>
          <w:rFonts w:ascii="Times New Roman" w:hAnsi="Times New Roman" w:cs="Times New Roman"/>
          <w:b/>
          <w:bCs/>
          <w:color w:val="auto"/>
          <w:sz w:val="24"/>
          <w:szCs w:val="24"/>
        </w:rPr>
      </w:pPr>
      <w:bookmarkStart w:id="4" w:name="_Toc210108311"/>
      <w:r w:rsidRPr="009D51D8">
        <w:rPr>
          <w:rFonts w:ascii="Times New Roman" w:hAnsi="Times New Roman" w:cs="Times New Roman"/>
          <w:b/>
          <w:bCs/>
          <w:color w:val="auto"/>
          <w:sz w:val="24"/>
          <w:szCs w:val="24"/>
        </w:rPr>
        <w:lastRenderedPageBreak/>
        <w:t>Capítulo I: Problema de la Investigación</w:t>
      </w:r>
      <w:bookmarkEnd w:id="4"/>
    </w:p>
    <w:p w14:paraId="21EF4BF8" w14:textId="0A790ED1" w:rsidR="00BE2781" w:rsidRPr="00BE2781" w:rsidRDefault="00696587" w:rsidP="0098385A">
      <w:pPr>
        <w:ind w:firstLine="708"/>
        <w:jc w:val="both"/>
        <w:rPr>
          <w:rFonts w:ascii="Times New Roman" w:hAnsi="Times New Roman" w:cs="Times New Roman"/>
          <w:noProof/>
          <w:sz w:val="24"/>
          <w:szCs w:val="24"/>
          <w:lang w:val="es-MX"/>
        </w:rPr>
      </w:pPr>
      <w:r w:rsidRPr="00696587">
        <w:rPr>
          <w:rFonts w:ascii="Times New Roman" w:hAnsi="Times New Roman" w:cs="Times New Roman"/>
          <w:sz w:val="24"/>
          <w:szCs w:val="24"/>
        </w:rPr>
        <w:t xml:space="preserve">La planificación pública en Venezuela ha estado marcada por una serie de retos institucionales, entre los cuales destaca la falta de un análisis cuantitativo riguroso sobre la efectividad de las </w:t>
      </w:r>
      <w:r w:rsidRPr="00696587">
        <w:rPr>
          <w:rFonts w:ascii="Times New Roman" w:hAnsi="Times New Roman" w:cs="Times New Roman"/>
          <w:b/>
          <w:bCs/>
          <w:sz w:val="24"/>
          <w:szCs w:val="24"/>
        </w:rPr>
        <w:t>Agendas Concretas de Acción (ACA)</w:t>
      </w:r>
      <w:r w:rsidRPr="00696587">
        <w:rPr>
          <w:rFonts w:ascii="Times New Roman" w:hAnsi="Times New Roman" w:cs="Times New Roman"/>
          <w:sz w:val="24"/>
          <w:szCs w:val="24"/>
        </w:rPr>
        <w:t xml:space="preserve">. Estas ACA son instrumentos diseñados para priorizar proyectos destinados a resolver los “nudos críticos” que afectan a las comunidades, </w:t>
      </w:r>
      <w:r w:rsidR="00551B1F">
        <w:rPr>
          <w:rFonts w:ascii="Times New Roman" w:hAnsi="Times New Roman" w:cs="Times New Roman"/>
          <w:sz w:val="24"/>
          <w:szCs w:val="24"/>
        </w:rPr>
        <w:t>como lo señala la Fundación Escuela Venezolana</w:t>
      </w:r>
      <w:r w:rsidR="00F97FA8">
        <w:rPr>
          <w:rFonts w:ascii="Times New Roman" w:hAnsi="Times New Roman" w:cs="Times New Roman"/>
          <w:sz w:val="24"/>
          <w:szCs w:val="24"/>
        </w:rPr>
        <w:t xml:space="preserve"> de Planificación</w:t>
      </w:r>
      <w:r w:rsidR="00160868">
        <w:rPr>
          <w:rFonts w:ascii="Times New Roman" w:hAnsi="Times New Roman" w:cs="Times New Roman"/>
          <w:sz w:val="24"/>
          <w:szCs w:val="24"/>
        </w:rPr>
        <w:t xml:space="preserve"> </w:t>
      </w:r>
      <w:sdt>
        <w:sdtPr>
          <w:rPr>
            <w:rFonts w:ascii="Times New Roman" w:hAnsi="Times New Roman" w:cs="Times New Roman"/>
            <w:sz w:val="24"/>
            <w:szCs w:val="24"/>
          </w:rPr>
          <w:id w:val="851376269"/>
          <w:citation/>
        </w:sdtPr>
        <w:sdtContent>
          <w:r w:rsidR="007D203B">
            <w:rPr>
              <w:rFonts w:ascii="Times New Roman" w:hAnsi="Times New Roman" w:cs="Times New Roman"/>
              <w:sz w:val="24"/>
              <w:szCs w:val="24"/>
            </w:rPr>
            <w:fldChar w:fldCharType="begin"/>
          </w:r>
          <w:r w:rsidR="00F844F5">
            <w:rPr>
              <w:rFonts w:ascii="Times New Roman" w:hAnsi="Times New Roman" w:cs="Times New Roman"/>
              <w:sz w:val="24"/>
              <w:szCs w:val="24"/>
              <w:lang w:val="es-MX"/>
            </w:rPr>
            <w:instrText xml:space="preserve">CITATION MarcadorDePosición1 \l 2058 </w:instrText>
          </w:r>
          <w:r w:rsidR="007D203B">
            <w:rPr>
              <w:rFonts w:ascii="Times New Roman" w:hAnsi="Times New Roman" w:cs="Times New Roman"/>
              <w:sz w:val="24"/>
              <w:szCs w:val="24"/>
            </w:rPr>
            <w:fldChar w:fldCharType="separate"/>
          </w:r>
          <w:r w:rsidR="00630185" w:rsidRPr="00630185">
            <w:rPr>
              <w:rFonts w:ascii="Times New Roman" w:hAnsi="Times New Roman" w:cs="Times New Roman"/>
              <w:noProof/>
              <w:sz w:val="24"/>
              <w:szCs w:val="24"/>
              <w:lang w:val="es-MX"/>
            </w:rPr>
            <w:t>(García, B; Moreno; Caraballo, 2020)</w:t>
          </w:r>
          <w:r w:rsidR="007D203B">
            <w:rPr>
              <w:rFonts w:ascii="Times New Roman" w:hAnsi="Times New Roman" w:cs="Times New Roman"/>
              <w:sz w:val="24"/>
              <w:szCs w:val="24"/>
            </w:rPr>
            <w:fldChar w:fldCharType="end"/>
          </w:r>
        </w:sdtContent>
      </w:sdt>
      <w:r w:rsidR="00F97FA8">
        <w:rPr>
          <w:rFonts w:ascii="Times New Roman" w:hAnsi="Times New Roman" w:cs="Times New Roman"/>
          <w:sz w:val="24"/>
          <w:szCs w:val="24"/>
        </w:rPr>
        <w:t xml:space="preserve">, </w:t>
      </w:r>
      <w:r w:rsidR="005F72AB">
        <w:rPr>
          <w:rFonts w:ascii="Times New Roman" w:hAnsi="Times New Roman" w:cs="Times New Roman"/>
          <w:sz w:val="24"/>
          <w:szCs w:val="24"/>
        </w:rPr>
        <w:t>afirman que</w:t>
      </w:r>
      <w:r w:rsidR="007D203B">
        <w:rPr>
          <w:rFonts w:ascii="Times New Roman" w:hAnsi="Times New Roman" w:cs="Times New Roman"/>
          <w:sz w:val="24"/>
          <w:szCs w:val="24"/>
        </w:rPr>
        <w:t xml:space="preserve"> </w:t>
      </w:r>
      <w:r w:rsidR="00D2122C">
        <w:rPr>
          <w:rFonts w:ascii="Times New Roman" w:hAnsi="Times New Roman" w:cs="Times New Roman"/>
          <w:sz w:val="24"/>
          <w:szCs w:val="24"/>
        </w:rPr>
        <w:t>“</w:t>
      </w:r>
      <w:r w:rsidR="00551B1F" w:rsidRPr="00D2122C">
        <w:rPr>
          <w:rFonts w:ascii="Times New Roman" w:hAnsi="Times New Roman" w:cs="Times New Roman"/>
          <w:sz w:val="24"/>
          <w:szCs w:val="24"/>
        </w:rPr>
        <w:t>es una herramienta con la cual las comunidades, comunas y consejos comunales pueden expresar sus problemáticas y elaborar lo que se denomina el Plan de la Patria Comunal, para ello se toman en cuenta las necesidades, prioridades, potencialidades, nudos críticos, así como la planificación espacial, temporal y territorial, vinculada con el Plan de la Patria Nacional</w:t>
      </w:r>
      <w:r w:rsidR="00D2122C">
        <w:rPr>
          <w:rFonts w:ascii="Times New Roman" w:hAnsi="Times New Roman" w:cs="Times New Roman"/>
          <w:sz w:val="24"/>
          <w:szCs w:val="24"/>
        </w:rPr>
        <w:t xml:space="preserve">.” </w:t>
      </w:r>
      <w:r w:rsidR="00F844F5" w:rsidRPr="00F844F5">
        <w:rPr>
          <w:rFonts w:ascii="Times New Roman" w:hAnsi="Times New Roman" w:cs="Times New Roman"/>
          <w:noProof/>
          <w:sz w:val="24"/>
          <w:szCs w:val="24"/>
          <w:lang w:val="es-MX"/>
        </w:rPr>
        <w:t>(p. 32)</w:t>
      </w:r>
      <w:r w:rsidR="00E477A0">
        <w:rPr>
          <w:rFonts w:ascii="Times New Roman" w:hAnsi="Times New Roman" w:cs="Times New Roman"/>
          <w:noProof/>
          <w:sz w:val="24"/>
          <w:szCs w:val="24"/>
          <w:lang w:val="es-MX"/>
        </w:rPr>
        <w:t>.</w:t>
      </w:r>
    </w:p>
    <w:p w14:paraId="25FD5AB8" w14:textId="1A84FE07" w:rsidR="005F17BE" w:rsidRPr="005F17BE" w:rsidRDefault="00D71620" w:rsidP="0098385A">
      <w:pPr>
        <w:ind w:firstLine="708"/>
        <w:jc w:val="both"/>
        <w:rPr>
          <w:rFonts w:ascii="Times New Roman" w:hAnsi="Times New Roman" w:cs="Times New Roman"/>
          <w:sz w:val="24"/>
          <w:szCs w:val="24"/>
        </w:rPr>
      </w:pPr>
      <w:r>
        <w:rPr>
          <w:rFonts w:ascii="Times New Roman" w:hAnsi="Times New Roman" w:cs="Times New Roman"/>
          <w:sz w:val="24"/>
          <w:szCs w:val="24"/>
        </w:rPr>
        <w:t xml:space="preserve">Estos </w:t>
      </w:r>
      <w:r w:rsidRPr="00696587">
        <w:rPr>
          <w:rFonts w:ascii="Times New Roman" w:hAnsi="Times New Roman" w:cs="Times New Roman"/>
          <w:sz w:val="24"/>
          <w:szCs w:val="24"/>
        </w:rPr>
        <w:t xml:space="preserve">problemas </w:t>
      </w:r>
      <w:r>
        <w:rPr>
          <w:rFonts w:ascii="Times New Roman" w:hAnsi="Times New Roman" w:cs="Times New Roman"/>
          <w:sz w:val="24"/>
          <w:szCs w:val="24"/>
        </w:rPr>
        <w:t xml:space="preserve">de servicios públicos más comunes podrían ser </w:t>
      </w:r>
      <w:r w:rsidR="00116622">
        <w:rPr>
          <w:rFonts w:ascii="Times New Roman" w:hAnsi="Times New Roman" w:cs="Times New Roman"/>
          <w:sz w:val="24"/>
          <w:szCs w:val="24"/>
        </w:rPr>
        <w:t>el</w:t>
      </w:r>
      <w:r w:rsidR="00696587" w:rsidRPr="00696587">
        <w:rPr>
          <w:rFonts w:ascii="Times New Roman" w:hAnsi="Times New Roman" w:cs="Times New Roman"/>
          <w:sz w:val="24"/>
          <w:szCs w:val="24"/>
        </w:rPr>
        <w:t xml:space="preserve"> acceso a agua potable, vialidad deteriorada, infraestructura deficiente y carencia de servicios básicos. Aunque las ACA han sido implementadas con la intención de mejorar las condiciones de vida en las comunas del país, la ausencia de evaluaciones cuantitativas que midan su impacto ha dificultado la medición real de su efectividad. </w:t>
      </w:r>
      <w:r>
        <w:rPr>
          <w:rFonts w:ascii="Times New Roman" w:hAnsi="Times New Roman" w:cs="Times New Roman"/>
          <w:sz w:val="24"/>
          <w:szCs w:val="24"/>
        </w:rPr>
        <w:t xml:space="preserve"> </w:t>
      </w:r>
      <w:r w:rsidR="007D381A" w:rsidRPr="009D51D8">
        <w:rPr>
          <w:rFonts w:ascii="Times New Roman" w:hAnsi="Times New Roman" w:cs="Times New Roman"/>
          <w:sz w:val="24"/>
          <w:szCs w:val="24"/>
        </w:rPr>
        <w:t>Siguiendo con el mismo orden de ideas, desde el año 2022 y 2025 se identificaron 198 proyectos ACA en 64 comunas merideñas, la ausencia de mecanismos cuantitativos rigurosos ha impedido medir sistemáticamente su impacto real</w:t>
      </w:r>
      <w:r w:rsidR="005F17BE">
        <w:rPr>
          <w:rFonts w:ascii="Times New Roman" w:hAnsi="Times New Roman" w:cs="Times New Roman"/>
          <w:sz w:val="24"/>
          <w:szCs w:val="24"/>
        </w:rPr>
        <w:t>, e</w:t>
      </w:r>
      <w:r w:rsidR="005F17BE" w:rsidRPr="005F17BE">
        <w:rPr>
          <w:rFonts w:ascii="Times New Roman" w:hAnsi="Times New Roman" w:cs="Times New Roman"/>
          <w:sz w:val="24"/>
          <w:szCs w:val="24"/>
        </w:rPr>
        <w:t>n el 78% de las 64 comunas analizadas, los proyectos carecen de indicadores cuantitativos de seguimiento</w:t>
      </w:r>
      <w:r w:rsidR="005F17BE">
        <w:rPr>
          <w:rFonts w:ascii="Times New Roman" w:hAnsi="Times New Roman" w:cs="Times New Roman"/>
          <w:sz w:val="24"/>
          <w:szCs w:val="24"/>
        </w:rPr>
        <w:t>.</w:t>
      </w:r>
    </w:p>
    <w:p w14:paraId="60F49818" w14:textId="1C111097" w:rsidR="00B72249" w:rsidRDefault="007D381A" w:rsidP="00262CC9">
      <w:pPr>
        <w:ind w:firstLine="708"/>
        <w:jc w:val="both"/>
        <w:rPr>
          <w:rFonts w:ascii="Times New Roman" w:hAnsi="Times New Roman" w:cs="Times New Roman"/>
          <w:sz w:val="24"/>
          <w:szCs w:val="24"/>
        </w:rPr>
      </w:pPr>
      <w:r w:rsidRPr="009D51D8">
        <w:rPr>
          <w:rFonts w:ascii="Times New Roman" w:hAnsi="Times New Roman" w:cs="Times New Roman"/>
          <w:sz w:val="24"/>
          <w:szCs w:val="24"/>
        </w:rPr>
        <w:t>Esta limitación se manifiesta en síntomas preocupantes</w:t>
      </w:r>
      <w:r w:rsidR="007E14D9" w:rsidRPr="009D51D8">
        <w:rPr>
          <w:rFonts w:ascii="Times New Roman" w:hAnsi="Times New Roman" w:cs="Times New Roman"/>
          <w:sz w:val="24"/>
          <w:szCs w:val="24"/>
        </w:rPr>
        <w:t>,</w:t>
      </w:r>
      <w:r w:rsidR="0027512D">
        <w:rPr>
          <w:rFonts w:ascii="Times New Roman" w:hAnsi="Times New Roman" w:cs="Times New Roman"/>
          <w:sz w:val="24"/>
          <w:szCs w:val="24"/>
        </w:rPr>
        <w:t xml:space="preserve"> c</w:t>
      </w:r>
      <w:r w:rsidR="0027512D" w:rsidRPr="0027512D">
        <w:rPr>
          <w:rFonts w:ascii="Times New Roman" w:hAnsi="Times New Roman" w:cs="Times New Roman"/>
          <w:sz w:val="24"/>
          <w:szCs w:val="24"/>
        </w:rPr>
        <w:t>omo señala</w:t>
      </w:r>
      <w:sdt>
        <w:sdtPr>
          <w:rPr>
            <w:rFonts w:ascii="Times New Roman" w:hAnsi="Times New Roman" w:cs="Times New Roman"/>
            <w:sz w:val="24"/>
            <w:szCs w:val="24"/>
          </w:rPr>
          <w:id w:val="1816920092"/>
          <w:citation/>
        </w:sdtPr>
        <w:sdtContent>
          <w:r w:rsidR="00C82C09">
            <w:rPr>
              <w:rFonts w:ascii="Times New Roman" w:hAnsi="Times New Roman" w:cs="Times New Roman"/>
              <w:sz w:val="24"/>
              <w:szCs w:val="24"/>
            </w:rPr>
            <w:fldChar w:fldCharType="begin"/>
          </w:r>
          <w:r w:rsidR="005B54A5">
            <w:rPr>
              <w:rFonts w:ascii="Times New Roman" w:hAnsi="Times New Roman" w:cs="Times New Roman"/>
              <w:sz w:val="24"/>
              <w:szCs w:val="24"/>
              <w:lang w:val="es-MX"/>
            </w:rPr>
            <w:instrText xml:space="preserve">CITATION Peñ06 \l 2058 </w:instrText>
          </w:r>
          <w:r w:rsidR="00C82C09">
            <w:rPr>
              <w:rFonts w:ascii="Times New Roman" w:hAnsi="Times New Roman" w:cs="Times New Roman"/>
              <w:sz w:val="24"/>
              <w:szCs w:val="24"/>
            </w:rPr>
            <w:fldChar w:fldCharType="separate"/>
          </w:r>
          <w:r w:rsidR="00630185">
            <w:rPr>
              <w:rFonts w:ascii="Times New Roman" w:hAnsi="Times New Roman" w:cs="Times New Roman"/>
              <w:noProof/>
              <w:sz w:val="24"/>
              <w:szCs w:val="24"/>
              <w:lang w:val="es-MX"/>
            </w:rPr>
            <w:t xml:space="preserve"> </w:t>
          </w:r>
          <w:r w:rsidR="00630185" w:rsidRPr="00630185">
            <w:rPr>
              <w:rFonts w:ascii="Times New Roman" w:hAnsi="Times New Roman" w:cs="Times New Roman"/>
              <w:noProof/>
              <w:sz w:val="24"/>
              <w:szCs w:val="24"/>
              <w:lang w:val="es-MX"/>
            </w:rPr>
            <w:t>(Peña Cedillo, J., &amp; Flores Urbáez, M., 2006)</w:t>
          </w:r>
          <w:r w:rsidR="00C82C09">
            <w:rPr>
              <w:rFonts w:ascii="Times New Roman" w:hAnsi="Times New Roman" w:cs="Times New Roman"/>
              <w:sz w:val="24"/>
              <w:szCs w:val="24"/>
            </w:rPr>
            <w:fldChar w:fldCharType="end"/>
          </w:r>
        </w:sdtContent>
      </w:sdt>
      <w:r w:rsidR="0027512D">
        <w:rPr>
          <w:rFonts w:ascii="Times New Roman" w:hAnsi="Times New Roman" w:cs="Times New Roman"/>
          <w:sz w:val="24"/>
          <w:szCs w:val="24"/>
        </w:rPr>
        <w:t xml:space="preserve"> </w:t>
      </w:r>
      <w:r w:rsidR="0027512D" w:rsidRPr="0027512D">
        <w:rPr>
          <w:rFonts w:ascii="Times New Roman" w:hAnsi="Times New Roman" w:cs="Times New Roman"/>
          <w:sz w:val="24"/>
          <w:szCs w:val="24"/>
        </w:rPr>
        <w:t xml:space="preserve">la planificación territorial debe basarse en una comprensión profunda de las </w:t>
      </w:r>
      <w:r w:rsidR="0027512D" w:rsidRPr="00204C46">
        <w:rPr>
          <w:rFonts w:ascii="Times New Roman" w:hAnsi="Times New Roman" w:cs="Times New Roman"/>
          <w:sz w:val="24"/>
          <w:szCs w:val="24"/>
        </w:rPr>
        <w:t>condiciones socioeconómicas y geográficas</w:t>
      </w:r>
      <w:r w:rsidR="0027512D" w:rsidRPr="0027512D">
        <w:rPr>
          <w:rFonts w:ascii="Times New Roman" w:hAnsi="Times New Roman" w:cs="Times New Roman"/>
          <w:sz w:val="24"/>
          <w:szCs w:val="24"/>
        </w:rPr>
        <w:t xml:space="preserve"> de cada área, lo que no siempre se ha logrado en el contexto de las ACA en Mérida</w:t>
      </w:r>
      <w:r w:rsidR="00204C46">
        <w:rPr>
          <w:rFonts w:ascii="Times New Roman" w:hAnsi="Times New Roman" w:cs="Times New Roman"/>
          <w:sz w:val="24"/>
          <w:szCs w:val="24"/>
        </w:rPr>
        <w:t xml:space="preserve">, </w:t>
      </w:r>
      <w:r w:rsidR="00204C46" w:rsidRPr="009D51D8">
        <w:rPr>
          <w:rFonts w:ascii="Times New Roman" w:hAnsi="Times New Roman" w:cs="Times New Roman"/>
          <w:sz w:val="24"/>
          <w:szCs w:val="24"/>
        </w:rPr>
        <w:t>la</w:t>
      </w:r>
      <w:r w:rsidR="00EE31F4" w:rsidRPr="009D51D8">
        <w:rPr>
          <w:rFonts w:ascii="Times New Roman" w:hAnsi="Times New Roman" w:cs="Times New Roman"/>
          <w:sz w:val="24"/>
          <w:szCs w:val="24"/>
        </w:rPr>
        <w:t xml:space="preserve"> ausencia de protocolos para generar indicadores medibles de avance</w:t>
      </w:r>
      <w:r w:rsidR="004E47AE">
        <w:rPr>
          <w:rFonts w:ascii="Times New Roman" w:hAnsi="Times New Roman" w:cs="Times New Roman"/>
          <w:sz w:val="24"/>
          <w:szCs w:val="24"/>
        </w:rPr>
        <w:t>s de los proyectos</w:t>
      </w:r>
      <w:r w:rsidR="003113A6">
        <w:rPr>
          <w:rFonts w:ascii="Times New Roman" w:hAnsi="Times New Roman" w:cs="Times New Roman"/>
          <w:sz w:val="24"/>
          <w:szCs w:val="24"/>
        </w:rPr>
        <w:t xml:space="preserve"> en las comunas</w:t>
      </w:r>
      <w:r w:rsidR="00EE31F4" w:rsidRPr="009D51D8">
        <w:rPr>
          <w:rFonts w:ascii="Times New Roman" w:hAnsi="Times New Roman" w:cs="Times New Roman"/>
          <w:sz w:val="24"/>
          <w:szCs w:val="24"/>
        </w:rPr>
        <w:t xml:space="preserve">, </w:t>
      </w:r>
      <w:r w:rsidR="004E47AE">
        <w:rPr>
          <w:rFonts w:ascii="Times New Roman" w:hAnsi="Times New Roman" w:cs="Times New Roman"/>
          <w:sz w:val="24"/>
          <w:szCs w:val="24"/>
        </w:rPr>
        <w:t xml:space="preserve">la ausencia de </w:t>
      </w:r>
      <w:r w:rsidR="00EE31F4" w:rsidRPr="009D51D8">
        <w:rPr>
          <w:rFonts w:ascii="Times New Roman" w:hAnsi="Times New Roman" w:cs="Times New Roman"/>
          <w:sz w:val="24"/>
          <w:szCs w:val="24"/>
        </w:rPr>
        <w:t>sistemas de validación centralizados que marginan a actores locales y métodos inadecuados para transformar diagnósticos cualitativos en modelos analíticos robustos</w:t>
      </w:r>
      <w:r w:rsidR="0082068E">
        <w:rPr>
          <w:rFonts w:ascii="Times New Roman" w:hAnsi="Times New Roman" w:cs="Times New Roman"/>
          <w:sz w:val="24"/>
          <w:szCs w:val="24"/>
        </w:rPr>
        <w:t xml:space="preserve"> tienen como </w:t>
      </w:r>
      <w:r w:rsidR="00EE31F4" w:rsidRPr="009D51D8">
        <w:rPr>
          <w:rFonts w:ascii="Times New Roman" w:hAnsi="Times New Roman" w:cs="Times New Roman"/>
          <w:sz w:val="24"/>
          <w:szCs w:val="24"/>
        </w:rPr>
        <w:t xml:space="preserve"> consecuencia</w:t>
      </w:r>
      <w:r w:rsidR="0082068E">
        <w:rPr>
          <w:rFonts w:ascii="Times New Roman" w:hAnsi="Times New Roman" w:cs="Times New Roman"/>
          <w:sz w:val="24"/>
          <w:szCs w:val="24"/>
        </w:rPr>
        <w:t xml:space="preserve"> que</w:t>
      </w:r>
      <w:r w:rsidR="00EE31F4" w:rsidRPr="009D51D8">
        <w:rPr>
          <w:rFonts w:ascii="Times New Roman" w:hAnsi="Times New Roman" w:cs="Times New Roman"/>
          <w:sz w:val="24"/>
          <w:szCs w:val="24"/>
        </w:rPr>
        <w:t xml:space="preserve"> no existen correlaciones verificables entre los tipos de problemas identificados y los resultados concretos de los proyectos implementados.</w:t>
      </w:r>
      <w:r w:rsidR="00D71620">
        <w:rPr>
          <w:rFonts w:ascii="Times New Roman" w:hAnsi="Times New Roman" w:cs="Times New Roman"/>
          <w:sz w:val="24"/>
          <w:szCs w:val="24"/>
        </w:rPr>
        <w:t xml:space="preserve"> </w:t>
      </w:r>
    </w:p>
    <w:p w14:paraId="35A78A12" w14:textId="5BD4F9F0" w:rsidR="002F1AE7" w:rsidRDefault="008365CA" w:rsidP="0098385A">
      <w:pPr>
        <w:ind w:firstLine="708"/>
        <w:jc w:val="both"/>
        <w:rPr>
          <w:rFonts w:ascii="Times New Roman" w:hAnsi="Times New Roman" w:cs="Times New Roman"/>
          <w:sz w:val="24"/>
          <w:szCs w:val="24"/>
        </w:rPr>
      </w:pPr>
      <w:r w:rsidRPr="008365CA">
        <w:rPr>
          <w:rFonts w:ascii="Times New Roman" w:hAnsi="Times New Roman" w:cs="Times New Roman"/>
          <w:sz w:val="24"/>
          <w:szCs w:val="24"/>
        </w:rPr>
        <w:lastRenderedPageBreak/>
        <w:t xml:space="preserve">A pesar de que la recopilación de </w:t>
      </w:r>
      <w:r w:rsidR="00E45ABB">
        <w:rPr>
          <w:rFonts w:ascii="Times New Roman" w:hAnsi="Times New Roman" w:cs="Times New Roman"/>
          <w:sz w:val="24"/>
          <w:szCs w:val="24"/>
        </w:rPr>
        <w:t xml:space="preserve">los </w:t>
      </w:r>
      <w:r w:rsidRPr="008365CA">
        <w:rPr>
          <w:rFonts w:ascii="Times New Roman" w:hAnsi="Times New Roman" w:cs="Times New Roman"/>
          <w:sz w:val="24"/>
          <w:szCs w:val="24"/>
        </w:rPr>
        <w:t xml:space="preserve">datos </w:t>
      </w:r>
      <w:r w:rsidR="00E45ABB">
        <w:rPr>
          <w:rFonts w:ascii="Times New Roman" w:hAnsi="Times New Roman" w:cs="Times New Roman"/>
          <w:sz w:val="24"/>
          <w:szCs w:val="24"/>
        </w:rPr>
        <w:t>es</w:t>
      </w:r>
      <w:r w:rsidRPr="008365CA">
        <w:rPr>
          <w:rFonts w:ascii="Times New Roman" w:hAnsi="Times New Roman" w:cs="Times New Roman"/>
          <w:sz w:val="24"/>
          <w:szCs w:val="24"/>
        </w:rPr>
        <w:t xml:space="preserve"> inicialmente llevada </w:t>
      </w:r>
      <w:r w:rsidR="00E45ABB">
        <w:rPr>
          <w:rFonts w:ascii="Times New Roman" w:hAnsi="Times New Roman" w:cs="Times New Roman"/>
          <w:sz w:val="24"/>
          <w:szCs w:val="24"/>
        </w:rPr>
        <w:t xml:space="preserve">en rotafolios y posteriormente </w:t>
      </w:r>
      <w:r w:rsidRPr="008365CA">
        <w:rPr>
          <w:rFonts w:ascii="Times New Roman" w:hAnsi="Times New Roman" w:cs="Times New Roman"/>
          <w:sz w:val="24"/>
          <w:szCs w:val="24"/>
        </w:rPr>
        <w:t xml:space="preserve">en formato digital, estos registros fueron mayormente cualitativos y no se realizaron análisis posteriores a la </w:t>
      </w:r>
      <w:r w:rsidR="00CB42FB">
        <w:rPr>
          <w:rFonts w:ascii="Times New Roman" w:hAnsi="Times New Roman" w:cs="Times New Roman"/>
          <w:sz w:val="24"/>
          <w:szCs w:val="24"/>
        </w:rPr>
        <w:t xml:space="preserve">primera </w:t>
      </w:r>
      <w:r w:rsidRPr="008365CA">
        <w:rPr>
          <w:rFonts w:ascii="Times New Roman" w:hAnsi="Times New Roman" w:cs="Times New Roman"/>
          <w:sz w:val="24"/>
          <w:szCs w:val="24"/>
        </w:rPr>
        <w:t>consulta de 2022</w:t>
      </w:r>
      <w:r w:rsidR="005D5A66">
        <w:rPr>
          <w:rFonts w:ascii="Times New Roman" w:hAnsi="Times New Roman" w:cs="Times New Roman"/>
          <w:sz w:val="24"/>
          <w:szCs w:val="24"/>
        </w:rPr>
        <w:t xml:space="preserve">. </w:t>
      </w:r>
      <w:r w:rsidRPr="008365CA">
        <w:rPr>
          <w:rFonts w:ascii="Times New Roman" w:hAnsi="Times New Roman" w:cs="Times New Roman"/>
          <w:sz w:val="24"/>
          <w:szCs w:val="24"/>
        </w:rPr>
        <w:t xml:space="preserve">Esta situación ha dificultado la creación de modelos precisos para evaluar la eficacia de los proyectos implementados y su correlación con los problemas críticos identificados en las </w:t>
      </w:r>
      <w:r w:rsidR="00A13ECF" w:rsidRPr="009D51D8">
        <w:rPr>
          <w:rFonts w:ascii="Times New Roman" w:hAnsi="Times New Roman" w:cs="Times New Roman"/>
          <w:sz w:val="24"/>
          <w:szCs w:val="24"/>
        </w:rPr>
        <w:t>comunidades.</w:t>
      </w:r>
      <w:r w:rsidR="00F86497">
        <w:rPr>
          <w:rFonts w:ascii="Times New Roman" w:hAnsi="Times New Roman" w:cs="Times New Roman"/>
          <w:sz w:val="24"/>
          <w:szCs w:val="24"/>
        </w:rPr>
        <w:t xml:space="preserve"> Como lo señala </w:t>
      </w:r>
      <w:sdt>
        <w:sdtPr>
          <w:rPr>
            <w:rFonts w:ascii="Times New Roman" w:hAnsi="Times New Roman" w:cs="Times New Roman"/>
            <w:sz w:val="24"/>
            <w:szCs w:val="24"/>
          </w:rPr>
          <w:id w:val="-285509986"/>
          <w:citation/>
        </w:sdtPr>
        <w:sdtContent>
          <w:r w:rsidR="00F86497">
            <w:rPr>
              <w:rFonts w:ascii="Times New Roman" w:hAnsi="Times New Roman" w:cs="Times New Roman"/>
              <w:sz w:val="24"/>
              <w:szCs w:val="24"/>
            </w:rPr>
            <w:fldChar w:fldCharType="begin"/>
          </w:r>
          <w:r w:rsidR="00F86497">
            <w:rPr>
              <w:rFonts w:ascii="Times New Roman" w:hAnsi="Times New Roman" w:cs="Times New Roman"/>
              <w:sz w:val="24"/>
              <w:szCs w:val="24"/>
              <w:lang w:val="es-MX"/>
            </w:rPr>
            <w:instrText xml:space="preserve"> CITATION Bar17 \l 2058 </w:instrText>
          </w:r>
          <w:r w:rsidR="00F86497">
            <w:rPr>
              <w:rFonts w:ascii="Times New Roman" w:hAnsi="Times New Roman" w:cs="Times New Roman"/>
              <w:sz w:val="24"/>
              <w:szCs w:val="24"/>
            </w:rPr>
            <w:fldChar w:fldCharType="separate"/>
          </w:r>
          <w:r w:rsidR="00630185" w:rsidRPr="00630185">
            <w:rPr>
              <w:rFonts w:ascii="Times New Roman" w:hAnsi="Times New Roman" w:cs="Times New Roman"/>
              <w:noProof/>
              <w:sz w:val="24"/>
              <w:szCs w:val="24"/>
              <w:lang w:val="es-MX"/>
            </w:rPr>
            <w:t>(Bardach, 2000)</w:t>
          </w:r>
          <w:r w:rsidR="00F86497">
            <w:rPr>
              <w:rFonts w:ascii="Times New Roman" w:hAnsi="Times New Roman" w:cs="Times New Roman"/>
              <w:sz w:val="24"/>
              <w:szCs w:val="24"/>
            </w:rPr>
            <w:fldChar w:fldCharType="end"/>
          </w:r>
        </w:sdtContent>
      </w:sdt>
      <w:r w:rsidR="00846C1A">
        <w:rPr>
          <w:rFonts w:ascii="Times New Roman" w:hAnsi="Times New Roman" w:cs="Times New Roman"/>
          <w:sz w:val="24"/>
          <w:szCs w:val="24"/>
        </w:rPr>
        <w:t xml:space="preserve"> el mismo advierte que las fases más complejas</w:t>
      </w:r>
      <w:r w:rsidR="00F86497">
        <w:rPr>
          <w:rFonts w:ascii="Times New Roman" w:hAnsi="Times New Roman" w:cs="Times New Roman"/>
          <w:sz w:val="24"/>
          <w:szCs w:val="24"/>
        </w:rPr>
        <w:t xml:space="preserve"> “</w:t>
      </w:r>
      <w:r w:rsidR="00F86497" w:rsidRPr="00F86497">
        <w:rPr>
          <w:rFonts w:ascii="Times New Roman" w:hAnsi="Times New Roman" w:cs="Times New Roman"/>
          <w:sz w:val="24"/>
          <w:szCs w:val="24"/>
        </w:rPr>
        <w:t>es inventar una o más soluciones plausibles para cualquier problema reconocido</w:t>
      </w:r>
      <w:r w:rsidR="001C65AA">
        <w:rPr>
          <w:rFonts w:ascii="Times New Roman" w:hAnsi="Times New Roman" w:cs="Times New Roman"/>
          <w:sz w:val="24"/>
          <w:szCs w:val="24"/>
        </w:rPr>
        <w:t xml:space="preserve"> de la administración y recursos del Estado, el planificador estatal debe consolidar el hecho </w:t>
      </w:r>
      <w:r w:rsidR="00CC4072">
        <w:rPr>
          <w:rFonts w:ascii="Times New Roman" w:hAnsi="Times New Roman" w:cs="Times New Roman"/>
          <w:sz w:val="24"/>
          <w:szCs w:val="24"/>
        </w:rPr>
        <w:t>de las soluciones y los resultados.</w:t>
      </w:r>
      <w:r w:rsidR="00F86497">
        <w:rPr>
          <w:rFonts w:ascii="Times New Roman" w:hAnsi="Times New Roman" w:cs="Times New Roman"/>
          <w:sz w:val="24"/>
          <w:szCs w:val="24"/>
        </w:rPr>
        <w:t xml:space="preserve">” </w:t>
      </w:r>
      <w:r w:rsidR="00F86497" w:rsidRPr="00F86497">
        <w:rPr>
          <w:rFonts w:ascii="Times New Roman" w:hAnsi="Times New Roman" w:cs="Times New Roman"/>
          <w:noProof/>
          <w:sz w:val="24"/>
          <w:szCs w:val="24"/>
          <w:lang w:val="es-MX"/>
        </w:rPr>
        <w:t>( p</w:t>
      </w:r>
      <w:r w:rsidR="004D1A8C">
        <w:rPr>
          <w:rFonts w:ascii="Times New Roman" w:hAnsi="Times New Roman" w:cs="Times New Roman"/>
          <w:noProof/>
          <w:sz w:val="24"/>
          <w:szCs w:val="24"/>
          <w:lang w:val="es-MX"/>
        </w:rPr>
        <w:t>.</w:t>
      </w:r>
      <w:r w:rsidR="00F86497" w:rsidRPr="00F86497">
        <w:rPr>
          <w:rFonts w:ascii="Times New Roman" w:hAnsi="Times New Roman" w:cs="Times New Roman"/>
          <w:noProof/>
          <w:sz w:val="24"/>
          <w:szCs w:val="24"/>
          <w:lang w:val="es-MX"/>
        </w:rPr>
        <w:t xml:space="preserve"> 219)</w:t>
      </w:r>
      <w:r w:rsidR="002F1AE7">
        <w:rPr>
          <w:rFonts w:ascii="Times New Roman" w:hAnsi="Times New Roman" w:cs="Times New Roman"/>
          <w:sz w:val="24"/>
          <w:szCs w:val="24"/>
        </w:rPr>
        <w:t>.</w:t>
      </w:r>
    </w:p>
    <w:p w14:paraId="54C8CE99" w14:textId="37B77CB3" w:rsidR="006C0CC8" w:rsidRDefault="006C0CC8" w:rsidP="0098385A">
      <w:pPr>
        <w:ind w:firstLine="708"/>
        <w:jc w:val="both"/>
        <w:rPr>
          <w:rFonts w:ascii="Times New Roman" w:hAnsi="Times New Roman" w:cs="Times New Roman"/>
          <w:sz w:val="24"/>
          <w:szCs w:val="24"/>
        </w:rPr>
      </w:pPr>
      <w:r w:rsidRPr="006C0CC8">
        <w:rPr>
          <w:rFonts w:ascii="Times New Roman" w:hAnsi="Times New Roman" w:cs="Times New Roman"/>
          <w:sz w:val="24"/>
          <w:szCs w:val="24"/>
        </w:rPr>
        <w:t xml:space="preserve">Esta deficiencia en la evaluación de los proyectos ACA tiene múltiples causas. Primero, no existen mecanismos de análisis y seguimiento en tiempo real. Segundo, la recolección de datos carece de estandarización. Tercero, no hay un marco metodológico claro para medir el impacto de estos proyectos en la resolución de problemas críticos. Como señala </w:t>
      </w:r>
      <w:proofErr w:type="spellStart"/>
      <w:r w:rsidRPr="006C0CC8">
        <w:rPr>
          <w:rFonts w:ascii="Times New Roman" w:hAnsi="Times New Roman" w:cs="Times New Roman"/>
          <w:sz w:val="24"/>
          <w:szCs w:val="24"/>
        </w:rPr>
        <w:t>Bardach</w:t>
      </w:r>
      <w:proofErr w:type="spellEnd"/>
      <w:r w:rsidRPr="006C0CC8">
        <w:rPr>
          <w:rFonts w:ascii="Times New Roman" w:hAnsi="Times New Roman" w:cs="Times New Roman"/>
          <w:sz w:val="24"/>
          <w:szCs w:val="24"/>
        </w:rPr>
        <w:t xml:space="preserve"> (2000), definir bien las dificultades es condición necesaria para desarrollar soluciones plausibles.</w:t>
      </w:r>
    </w:p>
    <w:p w14:paraId="2C6192DA" w14:textId="77777777" w:rsidR="006F2A03" w:rsidRDefault="008365CA" w:rsidP="006F2A03">
      <w:pPr>
        <w:ind w:firstLine="708"/>
        <w:jc w:val="both"/>
        <w:rPr>
          <w:rFonts w:ascii="Times New Roman" w:hAnsi="Times New Roman" w:cs="Times New Roman"/>
          <w:sz w:val="24"/>
          <w:szCs w:val="24"/>
        </w:rPr>
      </w:pPr>
      <w:r w:rsidRPr="008365CA">
        <w:rPr>
          <w:rFonts w:ascii="Times New Roman" w:hAnsi="Times New Roman" w:cs="Times New Roman"/>
          <w:sz w:val="24"/>
          <w:szCs w:val="24"/>
        </w:rPr>
        <w:t>Además, el difícil acceso a los datos y la falta de validación en campo con los actores clave, como los líderes comunales, contribuyen a que la información disponible sea incompleta y poco confiable</w:t>
      </w:r>
      <w:r w:rsidR="006F2A03">
        <w:rPr>
          <w:rFonts w:ascii="Times New Roman" w:hAnsi="Times New Roman" w:cs="Times New Roman"/>
          <w:sz w:val="24"/>
          <w:szCs w:val="24"/>
        </w:rPr>
        <w:t xml:space="preserve">. </w:t>
      </w:r>
      <w:r w:rsidR="006F2A03" w:rsidRPr="006F2A03">
        <w:rPr>
          <w:rFonts w:ascii="Times New Roman" w:hAnsi="Times New Roman" w:cs="Times New Roman"/>
          <w:sz w:val="24"/>
          <w:szCs w:val="24"/>
        </w:rPr>
        <w:t xml:space="preserve">El desarrollo de políticas de transparencia es sumamente necesario. Ochoa (2004) analiza cómo opera la rendición de cuentas en la administración burocrático-populista venezolana, identificando un patrón que explica las limitaciones actuales de las ACA. En este modelo, el ciudadano es considerado formalmente como sujeto ante quien se rinde cuentas, pero no existen mecanismos para presentarle información directamente. </w:t>
      </w:r>
    </w:p>
    <w:p w14:paraId="3D9F0A6B" w14:textId="2080CFEA" w:rsidR="006F2A03" w:rsidRDefault="006F2A03" w:rsidP="00C528B1">
      <w:pPr>
        <w:ind w:firstLine="708"/>
        <w:jc w:val="both"/>
        <w:rPr>
          <w:rFonts w:ascii="Times New Roman" w:hAnsi="Times New Roman" w:cs="Times New Roman"/>
          <w:sz w:val="24"/>
          <w:szCs w:val="24"/>
        </w:rPr>
      </w:pPr>
      <w:r w:rsidRPr="006F2A03">
        <w:rPr>
          <w:rFonts w:ascii="Times New Roman" w:hAnsi="Times New Roman" w:cs="Times New Roman"/>
          <w:sz w:val="24"/>
          <w:szCs w:val="24"/>
        </w:rPr>
        <w:t>La rendición se hace indirectamente a través de representantes legislativos, mediante informes anuales formalmente públicos, pero con acceso restringido en la práctica. Como concluye Ochoa,</w:t>
      </w:r>
      <w:r>
        <w:rPr>
          <w:rFonts w:ascii="Times New Roman" w:hAnsi="Times New Roman" w:cs="Times New Roman"/>
          <w:sz w:val="24"/>
          <w:szCs w:val="24"/>
        </w:rPr>
        <w:t xml:space="preserve"> “</w:t>
      </w:r>
      <w:r w:rsidRPr="006F2A03">
        <w:rPr>
          <w:rFonts w:ascii="Times New Roman" w:hAnsi="Times New Roman" w:cs="Times New Roman"/>
          <w:sz w:val="24"/>
          <w:szCs w:val="24"/>
        </w:rPr>
        <w:t>el propósito de la Rendición de Cuentas en este modelo es obtener aceptación del exagerado gasto público [...] sólo se trata del cumplimiento de requisitos formalmente establecidos</w:t>
      </w:r>
      <w:r>
        <w:rPr>
          <w:rFonts w:ascii="Times New Roman" w:hAnsi="Times New Roman" w:cs="Times New Roman"/>
          <w:sz w:val="24"/>
          <w:szCs w:val="24"/>
        </w:rPr>
        <w:t>”</w:t>
      </w:r>
      <w:r w:rsidRPr="006F2A03">
        <w:rPr>
          <w:rFonts w:ascii="Times New Roman" w:hAnsi="Times New Roman" w:cs="Times New Roman"/>
          <w:sz w:val="24"/>
          <w:szCs w:val="24"/>
        </w:rPr>
        <w:t xml:space="preserve"> (p. 465).</w:t>
      </w:r>
    </w:p>
    <w:p w14:paraId="0C025A00" w14:textId="0FF617BC" w:rsidR="002551B8" w:rsidRPr="009D51D8" w:rsidRDefault="002551B8" w:rsidP="0098385A">
      <w:pPr>
        <w:ind w:firstLine="708"/>
        <w:jc w:val="both"/>
        <w:rPr>
          <w:rFonts w:ascii="Times New Roman" w:hAnsi="Times New Roman" w:cs="Times New Roman"/>
          <w:sz w:val="24"/>
          <w:szCs w:val="24"/>
        </w:rPr>
      </w:pPr>
      <w:r w:rsidRPr="009D51D8">
        <w:rPr>
          <w:rFonts w:ascii="Times New Roman" w:hAnsi="Times New Roman" w:cs="Times New Roman"/>
          <w:sz w:val="24"/>
          <w:szCs w:val="24"/>
        </w:rPr>
        <w:lastRenderedPageBreak/>
        <w:t xml:space="preserve">Si esta situación persiste, el futuro de las ACA y la planificación pública en Venezuela se verá seriamente comprometido, puesto que la falta de evaluación cuantitativa podría llevar a una asignación ineficiente de recursos, ya que los proyectos no serían evaluados adecuadamente en función de su impacto real en las comunidades. </w:t>
      </w:r>
      <w:r w:rsidR="00E943F3" w:rsidRPr="00E943F3">
        <w:rPr>
          <w:rFonts w:ascii="Times New Roman" w:hAnsi="Times New Roman" w:cs="Times New Roman"/>
          <w:sz w:val="24"/>
          <w:szCs w:val="24"/>
        </w:rPr>
        <w:t>Además, la ausencia de un análisis detallado de los problemas críticos que afectan a cada comuna podría generar una desarticulación entre los esfuerzos del gobierno y las verdaderas necesidades de los ciudadanos. Como resultado, los nudos críticos podrían persistir sin resolverse, agravando déficits en servicios básicos </w:t>
      </w:r>
      <w:sdt>
        <w:sdtPr>
          <w:rPr>
            <w:rFonts w:ascii="Times New Roman" w:hAnsi="Times New Roman" w:cs="Times New Roman"/>
            <w:sz w:val="24"/>
            <w:szCs w:val="24"/>
          </w:rPr>
          <w:id w:val="1847897951"/>
          <w:citation/>
        </w:sdtPr>
        <w:sdtContent>
          <w:r w:rsidR="0076754A">
            <w:rPr>
              <w:rFonts w:ascii="Times New Roman" w:hAnsi="Times New Roman" w:cs="Times New Roman"/>
              <w:sz w:val="24"/>
              <w:szCs w:val="24"/>
            </w:rPr>
            <w:fldChar w:fldCharType="begin"/>
          </w:r>
          <w:r w:rsidR="00037804">
            <w:rPr>
              <w:rFonts w:ascii="Times New Roman" w:hAnsi="Times New Roman" w:cs="Times New Roman"/>
              <w:sz w:val="24"/>
              <w:szCs w:val="24"/>
              <w:lang w:val="es-MX"/>
            </w:rPr>
            <w:instrText xml:space="preserve">CITATION Jim23 \l 2058 </w:instrText>
          </w:r>
          <w:r w:rsidR="0076754A">
            <w:rPr>
              <w:rFonts w:ascii="Times New Roman" w:hAnsi="Times New Roman" w:cs="Times New Roman"/>
              <w:sz w:val="24"/>
              <w:szCs w:val="24"/>
            </w:rPr>
            <w:fldChar w:fldCharType="separate"/>
          </w:r>
          <w:r w:rsidR="00630185" w:rsidRPr="00630185">
            <w:rPr>
              <w:rFonts w:ascii="Times New Roman" w:hAnsi="Times New Roman" w:cs="Times New Roman"/>
              <w:noProof/>
              <w:sz w:val="24"/>
              <w:szCs w:val="24"/>
              <w:lang w:val="es-MX"/>
            </w:rPr>
            <w:t>(Jiménez, 2023)</w:t>
          </w:r>
          <w:r w:rsidR="0076754A">
            <w:rPr>
              <w:rFonts w:ascii="Times New Roman" w:hAnsi="Times New Roman" w:cs="Times New Roman"/>
              <w:sz w:val="24"/>
              <w:szCs w:val="24"/>
            </w:rPr>
            <w:fldChar w:fldCharType="end"/>
          </w:r>
        </w:sdtContent>
      </w:sdt>
      <w:r w:rsidRPr="009D51D8">
        <w:rPr>
          <w:rFonts w:ascii="Times New Roman" w:hAnsi="Times New Roman" w:cs="Times New Roman"/>
          <w:sz w:val="24"/>
          <w:szCs w:val="24"/>
        </w:rPr>
        <w:t>.</w:t>
      </w:r>
    </w:p>
    <w:p w14:paraId="3FE4F3C9" w14:textId="05A22F2A" w:rsidR="005604F9" w:rsidRDefault="00335152" w:rsidP="0098385A">
      <w:pPr>
        <w:ind w:firstLine="708"/>
        <w:jc w:val="both"/>
        <w:rPr>
          <w:rFonts w:ascii="Times New Roman" w:hAnsi="Times New Roman" w:cs="Times New Roman"/>
          <w:sz w:val="24"/>
          <w:szCs w:val="24"/>
        </w:rPr>
      </w:pPr>
      <w:r w:rsidRPr="009D51D8">
        <w:rPr>
          <w:rFonts w:ascii="Times New Roman" w:hAnsi="Times New Roman" w:cs="Times New Roman"/>
          <w:sz w:val="24"/>
          <w:szCs w:val="24"/>
        </w:rPr>
        <w:t>Por otro lado, o</w:t>
      </w:r>
      <w:r w:rsidR="002551B8" w:rsidRPr="002551B8">
        <w:rPr>
          <w:rFonts w:ascii="Times New Roman" w:hAnsi="Times New Roman" w:cs="Times New Roman"/>
          <w:sz w:val="24"/>
          <w:szCs w:val="24"/>
        </w:rPr>
        <w:t>tr</w:t>
      </w:r>
      <w:r w:rsidRPr="009D51D8">
        <w:rPr>
          <w:rFonts w:ascii="Times New Roman" w:hAnsi="Times New Roman" w:cs="Times New Roman"/>
          <w:sz w:val="24"/>
          <w:szCs w:val="24"/>
        </w:rPr>
        <w:t>o</w:t>
      </w:r>
      <w:r w:rsidR="002551B8" w:rsidRPr="002551B8">
        <w:rPr>
          <w:rFonts w:ascii="Times New Roman" w:hAnsi="Times New Roman" w:cs="Times New Roman"/>
          <w:sz w:val="24"/>
          <w:szCs w:val="24"/>
        </w:rPr>
        <w:t xml:space="preserve"> posible</w:t>
      </w:r>
      <w:r w:rsidRPr="009D51D8">
        <w:rPr>
          <w:rFonts w:ascii="Times New Roman" w:hAnsi="Times New Roman" w:cs="Times New Roman"/>
          <w:sz w:val="24"/>
          <w:szCs w:val="24"/>
        </w:rPr>
        <w:t xml:space="preserve"> desenlace negativo</w:t>
      </w:r>
      <w:r w:rsidR="002551B8" w:rsidRPr="002551B8">
        <w:rPr>
          <w:rFonts w:ascii="Times New Roman" w:hAnsi="Times New Roman" w:cs="Times New Roman"/>
          <w:sz w:val="24"/>
          <w:szCs w:val="24"/>
        </w:rPr>
        <w:t xml:space="preserve"> es la perpetuación de la falta de transparencia en la gestión de los proyectos públicos. </w:t>
      </w:r>
      <w:r w:rsidR="00C80BEE" w:rsidRPr="00C80BEE">
        <w:rPr>
          <w:rFonts w:ascii="Times New Roman" w:hAnsi="Times New Roman" w:cs="Times New Roman"/>
          <w:sz w:val="24"/>
          <w:szCs w:val="24"/>
        </w:rPr>
        <w:t>Sin datos concretos que midan el impacto y la eficacia de las intervenciones, la ciudadanía podría percibir una falta de credibilidad institucional,</w:t>
      </w:r>
      <w:r w:rsidR="00C80BEE">
        <w:rPr>
          <w:rFonts w:ascii="Times New Roman" w:hAnsi="Times New Roman" w:cs="Times New Roman"/>
          <w:sz w:val="24"/>
          <w:szCs w:val="24"/>
        </w:rPr>
        <w:t xml:space="preserve"> </w:t>
      </w:r>
      <w:r w:rsidR="00C80BEE" w:rsidRPr="00C80BEE">
        <w:rPr>
          <w:rFonts w:ascii="Times New Roman" w:hAnsi="Times New Roman" w:cs="Times New Roman"/>
          <w:sz w:val="24"/>
          <w:szCs w:val="24"/>
        </w:rPr>
        <w:t xml:space="preserve">como lo señala </w:t>
      </w:r>
      <w:sdt>
        <w:sdtPr>
          <w:rPr>
            <w:rFonts w:ascii="Times New Roman" w:hAnsi="Times New Roman" w:cs="Times New Roman"/>
            <w:sz w:val="24"/>
            <w:szCs w:val="24"/>
          </w:rPr>
          <w:id w:val="98297385"/>
          <w:citation/>
        </w:sdtPr>
        <w:sdtContent>
          <w:r w:rsidR="00C80BEE">
            <w:rPr>
              <w:rFonts w:ascii="Times New Roman" w:hAnsi="Times New Roman" w:cs="Times New Roman"/>
              <w:sz w:val="24"/>
              <w:szCs w:val="24"/>
            </w:rPr>
            <w:fldChar w:fldCharType="begin"/>
          </w:r>
          <w:r w:rsidR="00C80BEE">
            <w:rPr>
              <w:rFonts w:ascii="Times New Roman" w:hAnsi="Times New Roman" w:cs="Times New Roman"/>
              <w:sz w:val="24"/>
              <w:szCs w:val="24"/>
              <w:lang w:val="es-MX"/>
            </w:rPr>
            <w:instrText xml:space="preserve"> CITATION Sar20 \l 2058 </w:instrText>
          </w:r>
          <w:r w:rsidR="00C80BEE">
            <w:rPr>
              <w:rFonts w:ascii="Times New Roman" w:hAnsi="Times New Roman" w:cs="Times New Roman"/>
              <w:sz w:val="24"/>
              <w:szCs w:val="24"/>
            </w:rPr>
            <w:fldChar w:fldCharType="separate"/>
          </w:r>
          <w:r w:rsidR="00630185" w:rsidRPr="00630185">
            <w:rPr>
              <w:rFonts w:ascii="Times New Roman" w:hAnsi="Times New Roman" w:cs="Times New Roman"/>
              <w:noProof/>
              <w:sz w:val="24"/>
              <w:szCs w:val="24"/>
              <w:lang w:val="es-MX"/>
            </w:rPr>
            <w:t>(Viloria, 2021)</w:t>
          </w:r>
          <w:r w:rsidR="00C80BEE">
            <w:rPr>
              <w:rFonts w:ascii="Times New Roman" w:hAnsi="Times New Roman" w:cs="Times New Roman"/>
              <w:sz w:val="24"/>
              <w:szCs w:val="24"/>
            </w:rPr>
            <w:fldChar w:fldCharType="end"/>
          </w:r>
        </w:sdtContent>
      </w:sdt>
      <w:r w:rsidR="00C80BEE" w:rsidRPr="00C80BEE">
        <w:rPr>
          <w:rFonts w:ascii="Times New Roman" w:hAnsi="Times New Roman" w:cs="Times New Roman"/>
          <w:sz w:val="24"/>
          <w:szCs w:val="24"/>
        </w:rPr>
        <w:t>, exige sistemas de datos "abiertos, accesibles y verificables" (p. 224) para evitar la erosión de la confianza ciudadana. Si esta situación persiste, se comprometerá la sostenibilidad de las ACA.</w:t>
      </w:r>
    </w:p>
    <w:p w14:paraId="09406441" w14:textId="1452EA25" w:rsidR="00816AB5" w:rsidRDefault="0048550D" w:rsidP="0098385A">
      <w:pPr>
        <w:ind w:firstLine="360"/>
        <w:jc w:val="both"/>
        <w:rPr>
          <w:rFonts w:ascii="Times New Roman" w:hAnsi="Times New Roman" w:cs="Times New Roman"/>
          <w:sz w:val="24"/>
          <w:szCs w:val="24"/>
        </w:rPr>
      </w:pPr>
      <w:r>
        <w:rPr>
          <w:rFonts w:ascii="Times New Roman" w:hAnsi="Times New Roman" w:cs="Times New Roman"/>
          <w:sz w:val="24"/>
          <w:szCs w:val="24"/>
        </w:rPr>
        <w:t>Por ende, es importante tener una</w:t>
      </w:r>
      <w:r w:rsidR="00997BF3">
        <w:rPr>
          <w:rFonts w:ascii="Times New Roman" w:hAnsi="Times New Roman" w:cs="Times New Roman"/>
          <w:sz w:val="24"/>
          <w:szCs w:val="24"/>
        </w:rPr>
        <w:t>s</w:t>
      </w:r>
      <w:r>
        <w:rPr>
          <w:rFonts w:ascii="Times New Roman" w:hAnsi="Times New Roman" w:cs="Times New Roman"/>
          <w:sz w:val="24"/>
          <w:szCs w:val="24"/>
        </w:rPr>
        <w:t xml:space="preserve"> fuentes de datos robusta, ya que esto puede ayudar a prevenir</w:t>
      </w:r>
      <w:r w:rsidR="00997BF3">
        <w:rPr>
          <w:rFonts w:ascii="Times New Roman" w:hAnsi="Times New Roman" w:cs="Times New Roman"/>
          <w:sz w:val="24"/>
          <w:szCs w:val="24"/>
        </w:rPr>
        <w:t xml:space="preserve"> </w:t>
      </w:r>
      <w:r w:rsidR="002551B8" w:rsidRPr="002551B8">
        <w:rPr>
          <w:rFonts w:ascii="Times New Roman" w:hAnsi="Times New Roman" w:cs="Times New Roman"/>
          <w:sz w:val="24"/>
          <w:szCs w:val="24"/>
        </w:rPr>
        <w:t>la desconfianza en los mecanismos de planificación gubernamental y</w:t>
      </w:r>
      <w:r w:rsidR="00997BF3">
        <w:rPr>
          <w:rFonts w:ascii="Times New Roman" w:hAnsi="Times New Roman" w:cs="Times New Roman"/>
          <w:sz w:val="24"/>
          <w:szCs w:val="24"/>
        </w:rPr>
        <w:t xml:space="preserve"> así mismo contribuir al </w:t>
      </w:r>
      <w:r w:rsidR="00997BF3" w:rsidRPr="002551B8">
        <w:rPr>
          <w:rFonts w:ascii="Times New Roman" w:hAnsi="Times New Roman" w:cs="Times New Roman"/>
          <w:sz w:val="24"/>
          <w:szCs w:val="24"/>
        </w:rPr>
        <w:t>debilitamiento</w:t>
      </w:r>
      <w:r w:rsidR="00997BF3">
        <w:rPr>
          <w:rFonts w:ascii="Times New Roman" w:hAnsi="Times New Roman" w:cs="Times New Roman"/>
          <w:sz w:val="24"/>
          <w:szCs w:val="24"/>
        </w:rPr>
        <w:t xml:space="preserve"> de</w:t>
      </w:r>
      <w:r w:rsidR="002551B8" w:rsidRPr="002551B8">
        <w:rPr>
          <w:rFonts w:ascii="Times New Roman" w:hAnsi="Times New Roman" w:cs="Times New Roman"/>
          <w:sz w:val="24"/>
          <w:szCs w:val="24"/>
        </w:rPr>
        <w:t xml:space="preserve"> la participación en futuras consultas</w:t>
      </w:r>
      <w:r w:rsidR="004F3B56" w:rsidRPr="009D51D8">
        <w:rPr>
          <w:rFonts w:ascii="Times New Roman" w:hAnsi="Times New Roman" w:cs="Times New Roman"/>
          <w:sz w:val="24"/>
          <w:szCs w:val="24"/>
        </w:rPr>
        <w:t xml:space="preserve">, </w:t>
      </w:r>
      <w:r w:rsidR="00997BF3">
        <w:rPr>
          <w:rFonts w:ascii="Times New Roman" w:hAnsi="Times New Roman" w:cs="Times New Roman"/>
          <w:sz w:val="24"/>
          <w:szCs w:val="24"/>
        </w:rPr>
        <w:t>p</w:t>
      </w:r>
      <w:r w:rsidR="004F3B56" w:rsidRPr="009D51D8">
        <w:rPr>
          <w:rFonts w:ascii="Times New Roman" w:hAnsi="Times New Roman" w:cs="Times New Roman"/>
          <w:sz w:val="24"/>
          <w:szCs w:val="24"/>
        </w:rPr>
        <w:t xml:space="preserve">or </w:t>
      </w:r>
      <w:r w:rsidR="00997BF3">
        <w:rPr>
          <w:rFonts w:ascii="Times New Roman" w:hAnsi="Times New Roman" w:cs="Times New Roman"/>
          <w:sz w:val="24"/>
          <w:szCs w:val="24"/>
        </w:rPr>
        <w:t>lo tanto</w:t>
      </w:r>
      <w:r w:rsidR="004F3B56" w:rsidRPr="009D51D8">
        <w:rPr>
          <w:rFonts w:ascii="Times New Roman" w:hAnsi="Times New Roman" w:cs="Times New Roman"/>
          <w:sz w:val="24"/>
          <w:szCs w:val="24"/>
        </w:rPr>
        <w:t>, p</w:t>
      </w:r>
      <w:r w:rsidR="008365CA" w:rsidRPr="008365CA">
        <w:rPr>
          <w:rFonts w:ascii="Times New Roman" w:hAnsi="Times New Roman" w:cs="Times New Roman"/>
          <w:sz w:val="24"/>
          <w:szCs w:val="24"/>
        </w:rPr>
        <w:t>ara superar esta situación, es fundamental desarrollar un análisis cuantitativo que permita medir el impacto de las ACA en la organización comunitaria y la resolución de los nudos críticos.</w:t>
      </w:r>
    </w:p>
    <w:p w14:paraId="6E0A1B1B" w14:textId="4BED5320" w:rsidR="00CC41C4" w:rsidRDefault="00CC41C4" w:rsidP="0098385A">
      <w:pPr>
        <w:ind w:firstLine="360"/>
        <w:jc w:val="both"/>
        <w:rPr>
          <w:rFonts w:ascii="Times New Roman" w:hAnsi="Times New Roman" w:cs="Times New Roman"/>
          <w:sz w:val="24"/>
          <w:szCs w:val="24"/>
        </w:rPr>
      </w:pPr>
      <w:r w:rsidRPr="0043469B">
        <w:rPr>
          <w:rFonts w:ascii="Times New Roman" w:hAnsi="Times New Roman" w:cs="Times New Roman"/>
          <w:sz w:val="24"/>
          <w:szCs w:val="24"/>
        </w:rPr>
        <w:t>Para mitigar estos riesgos y garantizar que las ACA sean realmente efectivas, es necesario adoptar un enfoque basado en evidencia. La implementación de un análisis cuantitativo sistemático permitiría evaluar los resultados de los proyectos de manera objetiva y precisa. Entre las alternativas para superar la situación actual se proponen</w:t>
      </w:r>
      <w:r w:rsidRPr="009D51D8">
        <w:rPr>
          <w:rFonts w:ascii="Times New Roman" w:hAnsi="Times New Roman" w:cs="Times New Roman"/>
          <w:sz w:val="24"/>
          <w:szCs w:val="24"/>
        </w:rPr>
        <w:t xml:space="preserve"> la c</w:t>
      </w:r>
      <w:r w:rsidRPr="0043469B">
        <w:rPr>
          <w:rFonts w:ascii="Times New Roman" w:hAnsi="Times New Roman" w:cs="Times New Roman"/>
          <w:sz w:val="24"/>
          <w:szCs w:val="24"/>
        </w:rPr>
        <w:t xml:space="preserve">onsolidación y </w:t>
      </w:r>
      <w:r w:rsidRPr="009D51D8">
        <w:rPr>
          <w:rFonts w:ascii="Times New Roman" w:hAnsi="Times New Roman" w:cs="Times New Roman"/>
          <w:sz w:val="24"/>
          <w:szCs w:val="24"/>
        </w:rPr>
        <w:t>d</w:t>
      </w:r>
      <w:r w:rsidRPr="0043469B">
        <w:rPr>
          <w:rFonts w:ascii="Times New Roman" w:hAnsi="Times New Roman" w:cs="Times New Roman"/>
          <w:sz w:val="24"/>
          <w:szCs w:val="24"/>
        </w:rPr>
        <w:t xml:space="preserve">igitalización de </w:t>
      </w:r>
      <w:r w:rsidRPr="009D51D8">
        <w:rPr>
          <w:rFonts w:ascii="Times New Roman" w:hAnsi="Times New Roman" w:cs="Times New Roman"/>
          <w:sz w:val="24"/>
          <w:szCs w:val="24"/>
        </w:rPr>
        <w:t>d</w:t>
      </w:r>
      <w:r w:rsidRPr="0043469B">
        <w:rPr>
          <w:rFonts w:ascii="Times New Roman" w:hAnsi="Times New Roman" w:cs="Times New Roman"/>
          <w:sz w:val="24"/>
          <w:szCs w:val="24"/>
        </w:rPr>
        <w:t>atos</w:t>
      </w:r>
      <w:r w:rsidRPr="009D51D8">
        <w:rPr>
          <w:rFonts w:ascii="Times New Roman" w:hAnsi="Times New Roman" w:cs="Times New Roman"/>
          <w:sz w:val="24"/>
          <w:szCs w:val="24"/>
        </w:rPr>
        <w:t>,</w:t>
      </w:r>
      <w:r w:rsidRPr="0043469B">
        <w:rPr>
          <w:rFonts w:ascii="Times New Roman" w:hAnsi="Times New Roman" w:cs="Times New Roman"/>
          <w:sz w:val="24"/>
          <w:szCs w:val="24"/>
        </w:rPr>
        <w:t xml:space="preserve"> </w:t>
      </w:r>
      <w:r w:rsidRPr="009D51D8">
        <w:rPr>
          <w:rFonts w:ascii="Times New Roman" w:hAnsi="Times New Roman" w:cs="Times New Roman"/>
          <w:sz w:val="24"/>
          <w:szCs w:val="24"/>
        </w:rPr>
        <w:t>l</w:t>
      </w:r>
      <w:r w:rsidRPr="0043469B">
        <w:rPr>
          <w:rFonts w:ascii="Times New Roman" w:hAnsi="Times New Roman" w:cs="Times New Roman"/>
          <w:sz w:val="24"/>
          <w:szCs w:val="24"/>
        </w:rPr>
        <w:t>a creación de una base de dato</w:t>
      </w:r>
      <w:r w:rsidRPr="009D51D8">
        <w:rPr>
          <w:rFonts w:ascii="Times New Roman" w:hAnsi="Times New Roman" w:cs="Times New Roman"/>
          <w:sz w:val="24"/>
          <w:szCs w:val="24"/>
        </w:rPr>
        <w:t>s</w:t>
      </w:r>
      <w:r w:rsidRPr="0043469B">
        <w:rPr>
          <w:rFonts w:ascii="Times New Roman" w:hAnsi="Times New Roman" w:cs="Times New Roman"/>
          <w:sz w:val="24"/>
          <w:szCs w:val="24"/>
        </w:rPr>
        <w:t xml:space="preserve"> con registros estandarizados</w:t>
      </w:r>
      <w:r>
        <w:rPr>
          <w:rFonts w:ascii="Times New Roman" w:hAnsi="Times New Roman" w:cs="Times New Roman"/>
          <w:sz w:val="24"/>
          <w:szCs w:val="24"/>
        </w:rPr>
        <w:t>, depurados, descentralizados</w:t>
      </w:r>
      <w:r w:rsidRPr="0043469B">
        <w:rPr>
          <w:rFonts w:ascii="Times New Roman" w:hAnsi="Times New Roman" w:cs="Times New Roman"/>
          <w:sz w:val="24"/>
          <w:szCs w:val="24"/>
        </w:rPr>
        <w:t xml:space="preserve"> y accesibles</w:t>
      </w:r>
      <w:r>
        <w:rPr>
          <w:rFonts w:ascii="Times New Roman" w:hAnsi="Times New Roman" w:cs="Times New Roman"/>
          <w:sz w:val="24"/>
          <w:szCs w:val="24"/>
        </w:rPr>
        <w:t xml:space="preserve"> serán necesarios</w:t>
      </w:r>
      <w:r w:rsidRPr="0043469B">
        <w:rPr>
          <w:rFonts w:ascii="Times New Roman" w:hAnsi="Times New Roman" w:cs="Times New Roman"/>
          <w:sz w:val="24"/>
          <w:szCs w:val="24"/>
        </w:rPr>
        <w:t xml:space="preserve"> para asegurar que la información sobre los proyectos pueda ser utilizada de manera eficiente. Esto facilitaría la evaluación cuantitativa y la comparación entre diferentes proyectos y nudos críticos.</w:t>
      </w:r>
    </w:p>
    <w:p w14:paraId="45D32B2A" w14:textId="77777777" w:rsidR="00B23D03" w:rsidRPr="00B23D03" w:rsidRDefault="00B23D03" w:rsidP="009165DD">
      <w:pPr>
        <w:ind w:firstLine="709"/>
        <w:jc w:val="both"/>
        <w:rPr>
          <w:rFonts w:ascii="Times New Roman" w:hAnsi="Times New Roman" w:cs="Times New Roman"/>
          <w:sz w:val="24"/>
          <w:szCs w:val="24"/>
        </w:rPr>
      </w:pPr>
      <w:r w:rsidRPr="00B23D03">
        <w:rPr>
          <w:rFonts w:ascii="Times New Roman" w:hAnsi="Times New Roman" w:cs="Times New Roman"/>
          <w:sz w:val="24"/>
          <w:szCs w:val="24"/>
        </w:rPr>
        <w:t xml:space="preserve">Esta investigación propone un modelo cuantitativo innovador que integra tres componentes metodológicos. Primero, implementa validación descentralizada con actores </w:t>
      </w:r>
      <w:r w:rsidRPr="00B23D03">
        <w:rPr>
          <w:rFonts w:ascii="Times New Roman" w:hAnsi="Times New Roman" w:cs="Times New Roman"/>
          <w:sz w:val="24"/>
          <w:szCs w:val="24"/>
        </w:rPr>
        <w:lastRenderedPageBreak/>
        <w:t xml:space="preserve">locales, superando así la centralización criticada por Ochoa (2004). Segundo, aplica la correlación de Spearman para variables ordinales no lineales, método idóneo cuando los datos no siguen distribución normal, como es común en estudios sociales (Pinilla &amp; Rico, 2021). Tercero, utiliza el Análisis de Componentes Principales para identificar dimensiones latentes en datos complejos, siguiendo el enfoque propuesto por Tovar y García (2001) para modelos macroeconómicos aplicado aquí al contexto </w:t>
      </w:r>
      <w:proofErr w:type="spellStart"/>
      <w:r w:rsidRPr="00B23D03">
        <w:rPr>
          <w:rFonts w:ascii="Times New Roman" w:hAnsi="Times New Roman" w:cs="Times New Roman"/>
          <w:sz w:val="24"/>
          <w:szCs w:val="24"/>
        </w:rPr>
        <w:t>microterritorial</w:t>
      </w:r>
      <w:proofErr w:type="spellEnd"/>
      <w:r w:rsidRPr="00B23D03">
        <w:rPr>
          <w:rFonts w:ascii="Times New Roman" w:hAnsi="Times New Roman" w:cs="Times New Roman"/>
          <w:sz w:val="24"/>
          <w:szCs w:val="24"/>
        </w:rPr>
        <w:t>.</w:t>
      </w:r>
    </w:p>
    <w:p w14:paraId="512BBA21" w14:textId="468F4751" w:rsidR="00B23D03" w:rsidRPr="00B23D03" w:rsidRDefault="00B23D03" w:rsidP="00B23D03">
      <w:pPr>
        <w:ind w:firstLine="360"/>
        <w:jc w:val="both"/>
        <w:rPr>
          <w:rFonts w:ascii="Times New Roman" w:hAnsi="Times New Roman" w:cs="Times New Roman"/>
          <w:sz w:val="24"/>
          <w:szCs w:val="24"/>
        </w:rPr>
      </w:pPr>
      <w:r w:rsidRPr="00B23D03">
        <w:rPr>
          <w:rFonts w:ascii="Times New Roman" w:hAnsi="Times New Roman" w:cs="Times New Roman"/>
          <w:sz w:val="24"/>
          <w:szCs w:val="24"/>
        </w:rPr>
        <w:t xml:space="preserve">Adicionalmente, se incorpora el índice de Shannon, originalmente diseñado para medir biodiversidad </w:t>
      </w:r>
      <w:sdt>
        <w:sdtPr>
          <w:rPr>
            <w:rFonts w:ascii="Times New Roman" w:hAnsi="Times New Roman" w:cs="Times New Roman"/>
            <w:sz w:val="24"/>
            <w:szCs w:val="24"/>
          </w:rPr>
          <w:id w:val="-1822502552"/>
          <w:citation/>
        </w:sdtPr>
        <w:sdtContent>
          <w:r>
            <w:rPr>
              <w:rFonts w:ascii="Times New Roman" w:hAnsi="Times New Roman" w:cs="Times New Roman"/>
              <w:sz w:val="24"/>
              <w:szCs w:val="24"/>
            </w:rPr>
            <w:fldChar w:fldCharType="begin"/>
          </w:r>
          <w:r>
            <w:rPr>
              <w:rFonts w:ascii="Times New Roman" w:hAnsi="Times New Roman" w:cs="Times New Roman"/>
              <w:sz w:val="24"/>
              <w:szCs w:val="24"/>
              <w:lang w:val="es-MX"/>
            </w:rPr>
            <w:instrText xml:space="preserve"> CITATION Sha481 \l 2058 </w:instrText>
          </w:r>
          <w:r>
            <w:rPr>
              <w:rFonts w:ascii="Times New Roman" w:hAnsi="Times New Roman" w:cs="Times New Roman"/>
              <w:sz w:val="24"/>
              <w:szCs w:val="24"/>
            </w:rPr>
            <w:fldChar w:fldCharType="separate"/>
          </w:r>
          <w:r w:rsidRPr="00B23D03">
            <w:rPr>
              <w:rFonts w:ascii="Times New Roman" w:hAnsi="Times New Roman" w:cs="Times New Roman"/>
              <w:noProof/>
              <w:sz w:val="24"/>
              <w:szCs w:val="24"/>
              <w:lang w:val="es-MX"/>
            </w:rPr>
            <w:t>(Shannon, 1948)</w:t>
          </w:r>
          <w:r>
            <w:rPr>
              <w:rFonts w:ascii="Times New Roman" w:hAnsi="Times New Roman" w:cs="Times New Roman"/>
              <w:sz w:val="24"/>
              <w:szCs w:val="24"/>
            </w:rPr>
            <w:fldChar w:fldCharType="end"/>
          </w:r>
        </w:sdtContent>
      </w:sdt>
      <w:r w:rsidRPr="00B23D03">
        <w:rPr>
          <w:rFonts w:ascii="Times New Roman" w:hAnsi="Times New Roman" w:cs="Times New Roman"/>
          <w:sz w:val="24"/>
          <w:szCs w:val="24"/>
        </w:rPr>
        <w:t xml:space="preserve"> pero recientemente adaptado a políticas públicas para cuantificar la diversidad de actores en redes de gobernanza </w:t>
      </w:r>
      <w:sdt>
        <w:sdtPr>
          <w:rPr>
            <w:rFonts w:ascii="Times New Roman" w:hAnsi="Times New Roman" w:cs="Times New Roman"/>
            <w:sz w:val="24"/>
            <w:szCs w:val="24"/>
          </w:rPr>
          <w:id w:val="-1086835171"/>
          <w:citation/>
        </w:sdtPr>
        <w:sdtContent>
          <w:r>
            <w:rPr>
              <w:rFonts w:ascii="Times New Roman" w:hAnsi="Times New Roman" w:cs="Times New Roman"/>
              <w:sz w:val="24"/>
              <w:szCs w:val="24"/>
            </w:rPr>
            <w:fldChar w:fldCharType="begin"/>
          </w:r>
          <w:r>
            <w:rPr>
              <w:rFonts w:ascii="Times New Roman" w:hAnsi="Times New Roman" w:cs="Times New Roman"/>
              <w:sz w:val="24"/>
              <w:szCs w:val="24"/>
              <w:lang w:val="es-MX"/>
            </w:rPr>
            <w:instrText xml:space="preserve"> CITATION Pom21 \l 2058 </w:instrText>
          </w:r>
          <w:r>
            <w:rPr>
              <w:rFonts w:ascii="Times New Roman" w:hAnsi="Times New Roman" w:cs="Times New Roman"/>
              <w:sz w:val="24"/>
              <w:szCs w:val="24"/>
            </w:rPr>
            <w:fldChar w:fldCharType="separate"/>
          </w:r>
          <w:r w:rsidRPr="00B23D03">
            <w:rPr>
              <w:rFonts w:ascii="Times New Roman" w:hAnsi="Times New Roman" w:cs="Times New Roman"/>
              <w:noProof/>
              <w:sz w:val="24"/>
              <w:szCs w:val="24"/>
              <w:lang w:val="es-MX"/>
            </w:rPr>
            <w:t>(Pomeroy, 2021)</w:t>
          </w:r>
          <w:r>
            <w:rPr>
              <w:rFonts w:ascii="Times New Roman" w:hAnsi="Times New Roman" w:cs="Times New Roman"/>
              <w:sz w:val="24"/>
              <w:szCs w:val="24"/>
            </w:rPr>
            <w:fldChar w:fldCharType="end"/>
          </w:r>
        </w:sdtContent>
      </w:sdt>
      <w:r w:rsidRPr="00B23D03">
        <w:rPr>
          <w:rFonts w:ascii="Times New Roman" w:hAnsi="Times New Roman" w:cs="Times New Roman"/>
          <w:sz w:val="24"/>
          <w:szCs w:val="24"/>
        </w:rPr>
        <w:t>. Esta triangulación metodológica corrige la 'ausencia de correlaciones verificables' señalada por Peña Cedillo y Flores Urbáez (2006), generando indicadores de impacto replicables para el contexto venezolano.</w:t>
      </w:r>
    </w:p>
    <w:p w14:paraId="7F0FA6E6" w14:textId="4A9FAC16" w:rsidR="004D0975" w:rsidRDefault="00E75E9D" w:rsidP="0098385A">
      <w:pPr>
        <w:ind w:firstLine="360"/>
        <w:jc w:val="both"/>
        <w:rPr>
          <w:rFonts w:ascii="Times New Roman" w:hAnsi="Times New Roman" w:cs="Times New Roman"/>
          <w:sz w:val="24"/>
          <w:szCs w:val="24"/>
        </w:rPr>
      </w:pPr>
      <w:r w:rsidRPr="00E75E9D">
        <w:rPr>
          <w:rFonts w:ascii="Times New Roman" w:hAnsi="Times New Roman" w:cs="Times New Roman"/>
          <w:sz w:val="24"/>
          <w:szCs w:val="24"/>
        </w:rPr>
        <w:t>Esta investigación llena ese vacío al integrar, por primera vez en el contexto venezolano, herramientas de ecología matemática adaptadas a la gestión pública</w:t>
      </w:r>
      <w:r w:rsidR="00D61B90">
        <w:rPr>
          <w:rFonts w:ascii="Times New Roman" w:hAnsi="Times New Roman" w:cs="Times New Roman"/>
          <w:sz w:val="24"/>
          <w:szCs w:val="24"/>
        </w:rPr>
        <w:t xml:space="preserve">, </w:t>
      </w:r>
      <w:r w:rsidR="00D61B90" w:rsidRPr="00D61B90">
        <w:rPr>
          <w:rFonts w:ascii="Times New Roman" w:hAnsi="Times New Roman" w:cs="Times New Roman"/>
          <w:sz w:val="24"/>
          <w:szCs w:val="24"/>
        </w:rPr>
        <w:t>ninguna investigación previa lo ha aplicado a las ACA venezolanas</w:t>
      </w:r>
      <w:r w:rsidRPr="00E75E9D">
        <w:rPr>
          <w:rFonts w:ascii="Times New Roman" w:hAnsi="Times New Roman" w:cs="Times New Roman"/>
          <w:sz w:val="24"/>
          <w:szCs w:val="24"/>
        </w:rPr>
        <w:t xml:space="preserve">. Mediante el índice de Shannon, se medirá no solo la diversidad de nudos críticos por comuna </w:t>
      </w:r>
      <w:r>
        <w:rPr>
          <w:rFonts w:ascii="Times New Roman" w:hAnsi="Times New Roman" w:cs="Times New Roman"/>
          <w:sz w:val="24"/>
          <w:szCs w:val="24"/>
        </w:rPr>
        <w:t xml:space="preserve">como la </w:t>
      </w:r>
      <w:r w:rsidRPr="00E75E9D">
        <w:rPr>
          <w:rFonts w:ascii="Times New Roman" w:hAnsi="Times New Roman" w:cs="Times New Roman"/>
          <w:sz w:val="24"/>
          <w:szCs w:val="24"/>
        </w:rPr>
        <w:t>vialidad, agua, educación, sino también la complejidad de redes institucionales que gestionan los proyectos</w:t>
      </w:r>
      <w:r w:rsidR="00E920D9" w:rsidRPr="00E920D9">
        <w:rPr>
          <w:rFonts w:ascii="Times New Roman" w:hAnsi="Times New Roman" w:cs="Times New Roman"/>
          <w:sz w:val="24"/>
          <w:szCs w:val="24"/>
        </w:rPr>
        <w:t>, pese a su potencial para cuantificar la heterogeneidad de entidades involucradas</w:t>
      </w:r>
      <w:r w:rsidR="003C47F5">
        <w:rPr>
          <w:rFonts w:ascii="Times New Roman" w:hAnsi="Times New Roman" w:cs="Times New Roman"/>
          <w:sz w:val="24"/>
          <w:szCs w:val="24"/>
        </w:rPr>
        <w:t xml:space="preserve"> </w:t>
      </w:r>
      <w:r w:rsidR="00E920D9" w:rsidRPr="00E920D9">
        <w:rPr>
          <w:rFonts w:ascii="Times New Roman" w:hAnsi="Times New Roman" w:cs="Times New Roman"/>
          <w:sz w:val="24"/>
          <w:szCs w:val="24"/>
        </w:rPr>
        <w:t>ministerios, gobernaciones, consejos comunales</w:t>
      </w:r>
      <w:r w:rsidR="003C47F5">
        <w:rPr>
          <w:rFonts w:ascii="Times New Roman" w:hAnsi="Times New Roman" w:cs="Times New Roman"/>
          <w:sz w:val="24"/>
          <w:szCs w:val="24"/>
        </w:rPr>
        <w:t>.</w:t>
      </w:r>
    </w:p>
    <w:p w14:paraId="4E2815A7" w14:textId="62D37176" w:rsidR="0098385A" w:rsidRPr="0043469B" w:rsidRDefault="008A563B" w:rsidP="00FB097A">
      <w:pPr>
        <w:ind w:firstLine="360"/>
        <w:jc w:val="both"/>
        <w:rPr>
          <w:rFonts w:ascii="Times New Roman" w:hAnsi="Times New Roman" w:cs="Times New Roman"/>
          <w:sz w:val="24"/>
          <w:szCs w:val="24"/>
        </w:rPr>
      </w:pPr>
      <w:r w:rsidRPr="009D51D8">
        <w:rPr>
          <w:rFonts w:ascii="Times New Roman" w:hAnsi="Times New Roman" w:cs="Times New Roman"/>
          <w:sz w:val="24"/>
          <w:szCs w:val="24"/>
        </w:rPr>
        <w:t>Y por último el d</w:t>
      </w:r>
      <w:r w:rsidR="0043469B" w:rsidRPr="0043469B">
        <w:rPr>
          <w:rFonts w:ascii="Times New Roman" w:hAnsi="Times New Roman" w:cs="Times New Roman"/>
          <w:sz w:val="24"/>
          <w:szCs w:val="24"/>
        </w:rPr>
        <w:t xml:space="preserve">esarrollo de </w:t>
      </w:r>
      <w:r w:rsidRPr="009D51D8">
        <w:rPr>
          <w:rFonts w:ascii="Times New Roman" w:hAnsi="Times New Roman" w:cs="Times New Roman"/>
          <w:sz w:val="24"/>
          <w:szCs w:val="24"/>
        </w:rPr>
        <w:t>i</w:t>
      </w:r>
      <w:r w:rsidR="0043469B" w:rsidRPr="0043469B">
        <w:rPr>
          <w:rFonts w:ascii="Times New Roman" w:hAnsi="Times New Roman" w:cs="Times New Roman"/>
          <w:sz w:val="24"/>
          <w:szCs w:val="24"/>
        </w:rPr>
        <w:t xml:space="preserve">ndicadores de </w:t>
      </w:r>
      <w:r w:rsidRPr="009D51D8">
        <w:rPr>
          <w:rFonts w:ascii="Times New Roman" w:hAnsi="Times New Roman" w:cs="Times New Roman"/>
          <w:sz w:val="24"/>
          <w:szCs w:val="24"/>
        </w:rPr>
        <w:t>i</w:t>
      </w:r>
      <w:r w:rsidR="0043469B" w:rsidRPr="0043469B">
        <w:rPr>
          <w:rFonts w:ascii="Times New Roman" w:hAnsi="Times New Roman" w:cs="Times New Roman"/>
          <w:sz w:val="24"/>
          <w:szCs w:val="24"/>
        </w:rPr>
        <w:t>mpacto</w:t>
      </w:r>
      <w:r w:rsidRPr="009D51D8">
        <w:rPr>
          <w:rFonts w:ascii="Times New Roman" w:hAnsi="Times New Roman" w:cs="Times New Roman"/>
          <w:sz w:val="24"/>
          <w:szCs w:val="24"/>
        </w:rPr>
        <w:t>,</w:t>
      </w:r>
      <w:r w:rsidR="0043469B" w:rsidRPr="0043469B">
        <w:rPr>
          <w:rFonts w:ascii="Times New Roman" w:hAnsi="Times New Roman" w:cs="Times New Roman"/>
          <w:sz w:val="24"/>
          <w:szCs w:val="24"/>
        </w:rPr>
        <w:t xml:space="preserve"> </w:t>
      </w:r>
      <w:r w:rsidRPr="009D51D8">
        <w:rPr>
          <w:rFonts w:ascii="Times New Roman" w:hAnsi="Times New Roman" w:cs="Times New Roman"/>
          <w:sz w:val="24"/>
          <w:szCs w:val="24"/>
        </w:rPr>
        <w:t>p</w:t>
      </w:r>
      <w:r w:rsidR="0043469B" w:rsidRPr="0043469B">
        <w:rPr>
          <w:rFonts w:ascii="Times New Roman" w:hAnsi="Times New Roman" w:cs="Times New Roman"/>
          <w:sz w:val="24"/>
          <w:szCs w:val="24"/>
        </w:rPr>
        <w:t>ara mejorar la efectividad de la planificación y ejecución de proyectos, sería necesario desarrollar indicadores de impacto claros y medibles que permitan realizar un seguimiento a largo plazo de los resultados de las ACA y garantizar su alineación con las necesidades de las comunidades</w:t>
      </w:r>
      <w:r w:rsidR="009F771E">
        <w:rPr>
          <w:rFonts w:ascii="Times New Roman" w:hAnsi="Times New Roman" w:cs="Times New Roman"/>
          <w:sz w:val="24"/>
          <w:szCs w:val="24"/>
        </w:rPr>
        <w:t xml:space="preserve">, </w:t>
      </w:r>
      <w:r w:rsidR="009F771E" w:rsidRPr="009F771E">
        <w:rPr>
          <w:rFonts w:ascii="Times New Roman" w:hAnsi="Times New Roman" w:cs="Times New Roman"/>
          <w:sz w:val="24"/>
          <w:szCs w:val="24"/>
        </w:rPr>
        <w:t>esta triangulación metodológica corrige la ausencia de correlaciones verificables y genera indicadores de impacto replicables</w:t>
      </w:r>
      <w:r w:rsidR="009F771E">
        <w:rPr>
          <w:rFonts w:ascii="Times New Roman" w:hAnsi="Times New Roman" w:cs="Times New Roman"/>
          <w:sz w:val="24"/>
          <w:szCs w:val="24"/>
        </w:rPr>
        <w:t>, necesarios para esta planificación territorial que requiere el Estado Mérida</w:t>
      </w:r>
      <w:r w:rsidR="0043469B" w:rsidRPr="0043469B">
        <w:rPr>
          <w:rFonts w:ascii="Times New Roman" w:hAnsi="Times New Roman" w:cs="Times New Roman"/>
          <w:sz w:val="24"/>
          <w:szCs w:val="24"/>
        </w:rPr>
        <w:t>.</w:t>
      </w:r>
      <w:r w:rsidR="00E52E88" w:rsidRPr="009D51D8">
        <w:rPr>
          <w:rFonts w:ascii="Times New Roman" w:hAnsi="Times New Roman" w:cs="Times New Roman"/>
          <w:sz w:val="24"/>
          <w:szCs w:val="24"/>
        </w:rPr>
        <w:t xml:space="preserve"> </w:t>
      </w:r>
      <w:r w:rsidR="0043469B" w:rsidRPr="0043469B">
        <w:rPr>
          <w:rFonts w:ascii="Times New Roman" w:hAnsi="Times New Roman" w:cs="Times New Roman"/>
          <w:sz w:val="24"/>
          <w:szCs w:val="24"/>
        </w:rPr>
        <w:t>En resumen, solo a través de un enfoque cuantitativo robusto, que utilice herramientas estadísticas y datos validados, se podrá garantizar que las Agendas Concretas de Acción sean efectivas en la resolución de los problemas críticos que enfrentan las comunas del Estado Mérida y de Venezuela en general.</w:t>
      </w:r>
    </w:p>
    <w:p w14:paraId="29879182" w14:textId="3419F85A" w:rsidR="006067A2" w:rsidRPr="0098385A" w:rsidRDefault="00B54B42" w:rsidP="0098385A">
      <w:pPr>
        <w:pStyle w:val="Ttulo1"/>
        <w:rPr>
          <w:rFonts w:ascii="Times New Roman" w:hAnsi="Times New Roman" w:cs="Times New Roman"/>
          <w:b/>
          <w:bCs/>
          <w:color w:val="auto"/>
          <w:sz w:val="24"/>
          <w:szCs w:val="24"/>
        </w:rPr>
      </w:pPr>
      <w:bookmarkStart w:id="5" w:name="_Toc210108312"/>
      <w:r w:rsidRPr="009F4B5B">
        <w:rPr>
          <w:rFonts w:ascii="Times New Roman" w:hAnsi="Times New Roman" w:cs="Times New Roman"/>
          <w:b/>
          <w:bCs/>
          <w:color w:val="auto"/>
          <w:sz w:val="24"/>
          <w:szCs w:val="24"/>
        </w:rPr>
        <w:lastRenderedPageBreak/>
        <w:t>Formulación del problema</w:t>
      </w:r>
      <w:bookmarkEnd w:id="5"/>
    </w:p>
    <w:p w14:paraId="14DC4E18" w14:textId="635970EE" w:rsidR="009F4B5B" w:rsidRPr="009F4B5B" w:rsidRDefault="009F4B5B" w:rsidP="0098385A">
      <w:pPr>
        <w:ind w:firstLine="708"/>
        <w:jc w:val="both"/>
        <w:rPr>
          <w:rFonts w:ascii="Times New Roman" w:hAnsi="Times New Roman" w:cs="Times New Roman"/>
          <w:sz w:val="24"/>
          <w:szCs w:val="24"/>
        </w:rPr>
      </w:pPr>
      <w:r w:rsidRPr="009F4B5B">
        <w:rPr>
          <w:rFonts w:ascii="Times New Roman" w:hAnsi="Times New Roman" w:cs="Times New Roman"/>
          <w:sz w:val="24"/>
          <w:szCs w:val="24"/>
        </w:rPr>
        <w:t>La planificación pública en Venezuela, especialmente en el contexto de las Agendas Concretas de Acción (ACA) en el Estado Mérida (2022-2025), enfrenta una serie de desafíos críticos que limitan su efectividad. Estas deficiencias son evidentes en varios aspectos clave que afectan tanto a la ejecución como a la evaluación de los proyectos, los cuales están destinados a resolver los problemas más urgentes de las comunas, tales como el acceso a servicios básicos y la infraestructura deteriorada.</w:t>
      </w:r>
    </w:p>
    <w:p w14:paraId="14AEC024" w14:textId="198206E3" w:rsidR="009F4B5B" w:rsidRPr="009F4B5B" w:rsidRDefault="009F4B5B" w:rsidP="0098385A">
      <w:pPr>
        <w:ind w:firstLine="708"/>
        <w:jc w:val="both"/>
        <w:rPr>
          <w:rFonts w:ascii="Times New Roman" w:hAnsi="Times New Roman" w:cs="Times New Roman"/>
          <w:sz w:val="24"/>
          <w:szCs w:val="24"/>
        </w:rPr>
      </w:pPr>
      <w:r w:rsidRPr="009F4B5B">
        <w:rPr>
          <w:rFonts w:ascii="Times New Roman" w:hAnsi="Times New Roman" w:cs="Times New Roman"/>
          <w:sz w:val="24"/>
          <w:szCs w:val="24"/>
        </w:rPr>
        <w:t>En primer lugar, se observa una grave falta de indicadores cuantitativos de seguimiento en los proyectos de ACA</w:t>
      </w:r>
      <w:r w:rsidR="00804ABC">
        <w:rPr>
          <w:rFonts w:ascii="Times New Roman" w:hAnsi="Times New Roman" w:cs="Times New Roman"/>
          <w:sz w:val="24"/>
          <w:szCs w:val="24"/>
        </w:rPr>
        <w:t xml:space="preserve">, </w:t>
      </w:r>
      <w:r w:rsidRPr="009F4B5B">
        <w:rPr>
          <w:rFonts w:ascii="Times New Roman" w:hAnsi="Times New Roman" w:cs="Times New Roman"/>
          <w:sz w:val="24"/>
          <w:szCs w:val="24"/>
        </w:rPr>
        <w:t>el 78% de los 198 proyectos ACA registrados en el período 2022-2025 carecen de tales indicadores, lo que impide una medición efectiva de su impacto. Además, los sistemas de recolección de datos actuales son predominantemente cualitativos y no estandarizados, lo que contribuye a la marginación de actores locales y dificulta la conversión de diagnósticos en modelos analíticos cuantificables</w:t>
      </w:r>
      <w:sdt>
        <w:sdtPr>
          <w:rPr>
            <w:rFonts w:ascii="Times New Roman" w:hAnsi="Times New Roman" w:cs="Times New Roman"/>
            <w:sz w:val="24"/>
            <w:szCs w:val="24"/>
          </w:rPr>
          <w:id w:val="-1990859197"/>
          <w:citation/>
        </w:sdtPr>
        <w:sdtContent>
          <w:r w:rsidR="007E4CF5">
            <w:rPr>
              <w:rFonts w:ascii="Times New Roman" w:hAnsi="Times New Roman" w:cs="Times New Roman"/>
              <w:sz w:val="24"/>
              <w:szCs w:val="24"/>
            </w:rPr>
            <w:fldChar w:fldCharType="begin"/>
          </w:r>
          <w:r w:rsidR="007E4CF5">
            <w:rPr>
              <w:rFonts w:ascii="Times New Roman" w:hAnsi="Times New Roman" w:cs="Times New Roman"/>
              <w:sz w:val="24"/>
              <w:szCs w:val="24"/>
              <w:lang w:val="es-MX"/>
            </w:rPr>
            <w:instrText xml:space="preserve"> CITATION Peñ06 \l 2058 </w:instrText>
          </w:r>
          <w:r w:rsidR="007E4CF5">
            <w:rPr>
              <w:rFonts w:ascii="Times New Roman" w:hAnsi="Times New Roman" w:cs="Times New Roman"/>
              <w:sz w:val="24"/>
              <w:szCs w:val="24"/>
            </w:rPr>
            <w:fldChar w:fldCharType="separate"/>
          </w:r>
          <w:r w:rsidR="00630185">
            <w:rPr>
              <w:rFonts w:ascii="Times New Roman" w:hAnsi="Times New Roman" w:cs="Times New Roman"/>
              <w:noProof/>
              <w:sz w:val="24"/>
              <w:szCs w:val="24"/>
              <w:lang w:val="es-MX"/>
            </w:rPr>
            <w:t xml:space="preserve"> </w:t>
          </w:r>
          <w:r w:rsidR="00630185" w:rsidRPr="00630185">
            <w:rPr>
              <w:rFonts w:ascii="Times New Roman" w:hAnsi="Times New Roman" w:cs="Times New Roman"/>
              <w:noProof/>
              <w:sz w:val="24"/>
              <w:szCs w:val="24"/>
              <w:lang w:val="es-MX"/>
            </w:rPr>
            <w:t>(Peña Cedillo, J., &amp; Flores Urbáez, M., 2006)</w:t>
          </w:r>
          <w:r w:rsidR="007E4CF5">
            <w:rPr>
              <w:rFonts w:ascii="Times New Roman" w:hAnsi="Times New Roman" w:cs="Times New Roman"/>
              <w:sz w:val="24"/>
              <w:szCs w:val="24"/>
            </w:rPr>
            <w:fldChar w:fldCharType="end"/>
          </w:r>
        </w:sdtContent>
      </w:sdt>
      <w:r w:rsidRPr="009F4B5B">
        <w:rPr>
          <w:rFonts w:ascii="Times New Roman" w:hAnsi="Times New Roman" w:cs="Times New Roman"/>
          <w:sz w:val="24"/>
          <w:szCs w:val="24"/>
        </w:rPr>
        <w:t xml:space="preserve">. A esto se suma la falta de mecanismos transparentes para la rendición de cuentas, lo que genera una desconfianza generalizada entre la ciudadanía y una erosión en la credibilidad institucional </w:t>
      </w:r>
      <w:sdt>
        <w:sdtPr>
          <w:rPr>
            <w:rFonts w:ascii="Times New Roman" w:hAnsi="Times New Roman" w:cs="Times New Roman"/>
            <w:sz w:val="24"/>
            <w:szCs w:val="24"/>
          </w:rPr>
          <w:id w:val="-1511067318"/>
          <w:citation/>
        </w:sdtPr>
        <w:sdtContent>
          <w:r w:rsidR="00804ABC">
            <w:rPr>
              <w:rFonts w:ascii="Times New Roman" w:hAnsi="Times New Roman" w:cs="Times New Roman"/>
              <w:sz w:val="24"/>
              <w:szCs w:val="24"/>
            </w:rPr>
            <w:fldChar w:fldCharType="begin"/>
          </w:r>
          <w:r w:rsidR="00804ABC">
            <w:rPr>
              <w:rFonts w:ascii="Times New Roman" w:hAnsi="Times New Roman" w:cs="Times New Roman"/>
              <w:sz w:val="24"/>
              <w:szCs w:val="24"/>
              <w:lang w:val="es-MX"/>
            </w:rPr>
            <w:instrText xml:space="preserve"> CITATION Sar20 \l 2058 </w:instrText>
          </w:r>
          <w:r w:rsidR="00804ABC">
            <w:rPr>
              <w:rFonts w:ascii="Times New Roman" w:hAnsi="Times New Roman" w:cs="Times New Roman"/>
              <w:sz w:val="24"/>
              <w:szCs w:val="24"/>
            </w:rPr>
            <w:fldChar w:fldCharType="separate"/>
          </w:r>
          <w:r w:rsidR="00630185" w:rsidRPr="00630185">
            <w:rPr>
              <w:rFonts w:ascii="Times New Roman" w:hAnsi="Times New Roman" w:cs="Times New Roman"/>
              <w:noProof/>
              <w:sz w:val="24"/>
              <w:szCs w:val="24"/>
              <w:lang w:val="es-MX"/>
            </w:rPr>
            <w:t>(Viloria, 2021)</w:t>
          </w:r>
          <w:r w:rsidR="00804ABC">
            <w:rPr>
              <w:rFonts w:ascii="Times New Roman" w:hAnsi="Times New Roman" w:cs="Times New Roman"/>
              <w:sz w:val="24"/>
              <w:szCs w:val="24"/>
            </w:rPr>
            <w:fldChar w:fldCharType="end"/>
          </w:r>
        </w:sdtContent>
      </w:sdt>
      <w:r w:rsidRPr="009F4B5B">
        <w:rPr>
          <w:rFonts w:ascii="Times New Roman" w:hAnsi="Times New Roman" w:cs="Times New Roman"/>
          <w:sz w:val="24"/>
          <w:szCs w:val="24"/>
        </w:rPr>
        <w:t>.</w:t>
      </w:r>
    </w:p>
    <w:p w14:paraId="20D4F5C9" w14:textId="54B1FF4B" w:rsidR="009F4B5B" w:rsidRPr="009F4B5B" w:rsidRDefault="009F4B5B" w:rsidP="0098385A">
      <w:pPr>
        <w:ind w:firstLine="708"/>
        <w:jc w:val="both"/>
        <w:rPr>
          <w:rFonts w:ascii="Times New Roman" w:hAnsi="Times New Roman" w:cs="Times New Roman"/>
          <w:sz w:val="24"/>
          <w:szCs w:val="24"/>
        </w:rPr>
      </w:pPr>
      <w:r w:rsidRPr="009F4B5B">
        <w:rPr>
          <w:rFonts w:ascii="Times New Roman" w:hAnsi="Times New Roman" w:cs="Times New Roman"/>
          <w:sz w:val="24"/>
          <w:szCs w:val="24"/>
        </w:rPr>
        <w:t>Las consecuencias de estas deficiencias en la planificación pública y la gestión de los proyectos son profundas y se manifiestan en varios problemas persistentes. En primer lugar, se ha observado una asignación ineficiente de recursos, lo que afecta directamente a la resolución de los nudos críticos en las comunas, como el acceso al agua potable, la vialidad</w:t>
      </w:r>
      <w:r w:rsidR="00D047F7">
        <w:rPr>
          <w:rFonts w:ascii="Times New Roman" w:hAnsi="Times New Roman" w:cs="Times New Roman"/>
          <w:sz w:val="24"/>
          <w:szCs w:val="24"/>
        </w:rPr>
        <w:t xml:space="preserve">, electricidad </w:t>
      </w:r>
      <w:r w:rsidRPr="009F4B5B">
        <w:rPr>
          <w:rFonts w:ascii="Times New Roman" w:hAnsi="Times New Roman" w:cs="Times New Roman"/>
          <w:sz w:val="24"/>
          <w:szCs w:val="24"/>
        </w:rPr>
        <w:t xml:space="preserve">y otros servicios básicos. </w:t>
      </w:r>
      <w:r w:rsidR="00066CF8" w:rsidRPr="00066CF8">
        <w:rPr>
          <w:rFonts w:ascii="Times New Roman" w:hAnsi="Times New Roman" w:cs="Times New Roman"/>
          <w:sz w:val="24"/>
          <w:szCs w:val="24"/>
        </w:rPr>
        <w:t>Según datos preliminares de 2025, el 64% de las 64 comunas con ACA implementadas mantienen déficits críticos en agua/vialidad, evidenciando la desconexión entre proyectos ejecutados y necesidades reales </w:t>
      </w:r>
      <w:sdt>
        <w:sdtPr>
          <w:rPr>
            <w:rFonts w:ascii="Times New Roman" w:hAnsi="Times New Roman" w:cs="Times New Roman"/>
            <w:sz w:val="24"/>
            <w:szCs w:val="24"/>
          </w:rPr>
          <w:id w:val="1522599075"/>
          <w:citation/>
        </w:sdtPr>
        <w:sdtContent>
          <w:r w:rsidR="00066CF8">
            <w:rPr>
              <w:rFonts w:ascii="Times New Roman" w:hAnsi="Times New Roman" w:cs="Times New Roman"/>
              <w:sz w:val="24"/>
              <w:szCs w:val="24"/>
            </w:rPr>
            <w:fldChar w:fldCharType="begin"/>
          </w:r>
          <w:r w:rsidR="00066CF8">
            <w:rPr>
              <w:rFonts w:ascii="Times New Roman" w:hAnsi="Times New Roman" w:cs="Times New Roman"/>
              <w:sz w:val="24"/>
              <w:szCs w:val="24"/>
              <w:lang w:val="es-MX"/>
            </w:rPr>
            <w:instrText xml:space="preserve"> CITATION Jim23 \l 2058 </w:instrText>
          </w:r>
          <w:r w:rsidR="00066CF8">
            <w:rPr>
              <w:rFonts w:ascii="Times New Roman" w:hAnsi="Times New Roman" w:cs="Times New Roman"/>
              <w:sz w:val="24"/>
              <w:szCs w:val="24"/>
            </w:rPr>
            <w:fldChar w:fldCharType="separate"/>
          </w:r>
          <w:r w:rsidR="00630185" w:rsidRPr="00630185">
            <w:rPr>
              <w:rFonts w:ascii="Times New Roman" w:hAnsi="Times New Roman" w:cs="Times New Roman"/>
              <w:noProof/>
              <w:sz w:val="24"/>
              <w:szCs w:val="24"/>
              <w:lang w:val="es-MX"/>
            </w:rPr>
            <w:t>(Jiménez, 2023)</w:t>
          </w:r>
          <w:r w:rsidR="00066CF8">
            <w:rPr>
              <w:rFonts w:ascii="Times New Roman" w:hAnsi="Times New Roman" w:cs="Times New Roman"/>
              <w:sz w:val="24"/>
              <w:szCs w:val="24"/>
            </w:rPr>
            <w:fldChar w:fldCharType="end"/>
          </w:r>
        </w:sdtContent>
      </w:sdt>
      <w:r w:rsidRPr="009F4B5B">
        <w:rPr>
          <w:rFonts w:ascii="Times New Roman" w:hAnsi="Times New Roman" w:cs="Times New Roman"/>
          <w:sz w:val="24"/>
          <w:szCs w:val="24"/>
        </w:rPr>
        <w:t xml:space="preserve">. </w:t>
      </w:r>
    </w:p>
    <w:p w14:paraId="3E70C806" w14:textId="0F0DD5EF" w:rsidR="009F4B5B" w:rsidRPr="009F4B5B" w:rsidRDefault="009F4B5B" w:rsidP="009F4B5B">
      <w:pPr>
        <w:ind w:firstLine="708"/>
        <w:jc w:val="both"/>
        <w:rPr>
          <w:rFonts w:ascii="Times New Roman" w:hAnsi="Times New Roman" w:cs="Times New Roman"/>
          <w:sz w:val="24"/>
          <w:szCs w:val="24"/>
        </w:rPr>
      </w:pPr>
      <w:r w:rsidRPr="009F4B5B">
        <w:rPr>
          <w:rFonts w:ascii="Times New Roman" w:hAnsi="Times New Roman" w:cs="Times New Roman"/>
          <w:sz w:val="24"/>
          <w:szCs w:val="24"/>
        </w:rPr>
        <w:t>A partir de este contexto crítico, surgen las siguientes preguntas de investigación que guiarán el análisis y la solución de la problemática:</w:t>
      </w:r>
    </w:p>
    <w:p w14:paraId="07B6768F" w14:textId="77777777" w:rsidR="009F4B5B" w:rsidRPr="009F4B5B" w:rsidRDefault="009F4B5B" w:rsidP="00BC55AE">
      <w:pPr>
        <w:numPr>
          <w:ilvl w:val="0"/>
          <w:numId w:val="3"/>
        </w:numPr>
        <w:jc w:val="both"/>
        <w:rPr>
          <w:rFonts w:ascii="Times New Roman" w:hAnsi="Times New Roman" w:cs="Times New Roman"/>
          <w:sz w:val="24"/>
          <w:szCs w:val="24"/>
        </w:rPr>
      </w:pPr>
      <w:r w:rsidRPr="009F4B5B">
        <w:rPr>
          <w:rFonts w:ascii="Times New Roman" w:hAnsi="Times New Roman" w:cs="Times New Roman"/>
          <w:sz w:val="24"/>
          <w:szCs w:val="24"/>
        </w:rPr>
        <w:t>¿Cuáles son las tipologías de nudos críticos (agua, vialidad, servicios) y los patrones de ejecución de proyectos ACA que predominan en las 64 comunas merideñas?</w:t>
      </w:r>
    </w:p>
    <w:p w14:paraId="7DEF0065" w14:textId="77777777" w:rsidR="009F4B5B" w:rsidRPr="009F4B5B" w:rsidRDefault="009F4B5B" w:rsidP="00BC55AE">
      <w:pPr>
        <w:numPr>
          <w:ilvl w:val="0"/>
          <w:numId w:val="3"/>
        </w:numPr>
        <w:jc w:val="both"/>
        <w:rPr>
          <w:rFonts w:ascii="Times New Roman" w:hAnsi="Times New Roman" w:cs="Times New Roman"/>
          <w:sz w:val="24"/>
          <w:szCs w:val="24"/>
        </w:rPr>
      </w:pPr>
      <w:r w:rsidRPr="009F4B5B">
        <w:rPr>
          <w:rFonts w:ascii="Times New Roman" w:hAnsi="Times New Roman" w:cs="Times New Roman"/>
          <w:sz w:val="24"/>
          <w:szCs w:val="24"/>
        </w:rPr>
        <w:lastRenderedPageBreak/>
        <w:t>¿Cómo limitan los actuales sistemas de recolección de datos cualitativos y la validación centralizada la medición del impacto de las ACA?</w:t>
      </w:r>
    </w:p>
    <w:p w14:paraId="54EF2896" w14:textId="77777777" w:rsidR="009F4B5B" w:rsidRPr="009F4B5B" w:rsidRDefault="009F4B5B" w:rsidP="00BC55AE">
      <w:pPr>
        <w:numPr>
          <w:ilvl w:val="0"/>
          <w:numId w:val="3"/>
        </w:numPr>
        <w:jc w:val="both"/>
        <w:rPr>
          <w:rFonts w:ascii="Times New Roman" w:hAnsi="Times New Roman" w:cs="Times New Roman"/>
          <w:sz w:val="24"/>
          <w:szCs w:val="24"/>
        </w:rPr>
      </w:pPr>
      <w:r w:rsidRPr="009F4B5B">
        <w:rPr>
          <w:rFonts w:ascii="Times New Roman" w:hAnsi="Times New Roman" w:cs="Times New Roman"/>
          <w:sz w:val="24"/>
          <w:szCs w:val="24"/>
        </w:rPr>
        <w:t>¿Existe una correlación estadísticamente significativa entre los tipos de proyectos ejecutados (RATIO_ACA) y el nivel de resolución de los nudos críticos (PLAZOS)?</w:t>
      </w:r>
    </w:p>
    <w:p w14:paraId="75F4F31B" w14:textId="77777777" w:rsidR="009F4B5B" w:rsidRPr="009F4B5B" w:rsidRDefault="009F4B5B" w:rsidP="00BC55AE">
      <w:pPr>
        <w:numPr>
          <w:ilvl w:val="0"/>
          <w:numId w:val="3"/>
        </w:numPr>
        <w:jc w:val="both"/>
        <w:rPr>
          <w:rFonts w:ascii="Times New Roman" w:hAnsi="Times New Roman" w:cs="Times New Roman"/>
          <w:sz w:val="24"/>
          <w:szCs w:val="24"/>
        </w:rPr>
      </w:pPr>
      <w:r w:rsidRPr="009F4B5B">
        <w:rPr>
          <w:rFonts w:ascii="Times New Roman" w:hAnsi="Times New Roman" w:cs="Times New Roman"/>
          <w:sz w:val="24"/>
          <w:szCs w:val="24"/>
        </w:rPr>
        <w:t>¿Cómo puede adaptarse el índice de Shannon para medir la diversidad de nudos críticos y la complejidad de las redes institucionales involucradas?</w:t>
      </w:r>
    </w:p>
    <w:p w14:paraId="243C6F47" w14:textId="7A97FA61" w:rsidR="009F4B5B" w:rsidRPr="0098385A" w:rsidRDefault="009F4B5B" w:rsidP="00BC55AE">
      <w:pPr>
        <w:numPr>
          <w:ilvl w:val="0"/>
          <w:numId w:val="3"/>
        </w:numPr>
        <w:jc w:val="both"/>
        <w:rPr>
          <w:rFonts w:ascii="Times New Roman" w:hAnsi="Times New Roman" w:cs="Times New Roman"/>
          <w:sz w:val="24"/>
          <w:szCs w:val="24"/>
        </w:rPr>
      </w:pPr>
      <w:r w:rsidRPr="009F4B5B">
        <w:rPr>
          <w:rFonts w:ascii="Times New Roman" w:hAnsi="Times New Roman" w:cs="Times New Roman"/>
          <w:sz w:val="24"/>
          <w:szCs w:val="24"/>
        </w:rPr>
        <w:t>¿Qué sistema de indicadores con validación descentralizada podría garantizar una mayor transparencia en la rendición de cuentas y mejorar la confianza ciudadana?</w:t>
      </w:r>
    </w:p>
    <w:p w14:paraId="70CBEEA4" w14:textId="24E5F032" w:rsidR="009F4B5B" w:rsidRPr="009F4B5B" w:rsidRDefault="009F4B5B" w:rsidP="009F4B5B">
      <w:pPr>
        <w:ind w:firstLine="708"/>
        <w:jc w:val="both"/>
        <w:rPr>
          <w:rFonts w:ascii="Times New Roman" w:hAnsi="Times New Roman" w:cs="Times New Roman"/>
          <w:sz w:val="24"/>
          <w:szCs w:val="24"/>
        </w:rPr>
      </w:pPr>
      <w:r w:rsidRPr="009F4B5B">
        <w:rPr>
          <w:rFonts w:ascii="Times New Roman" w:hAnsi="Times New Roman" w:cs="Times New Roman"/>
          <w:sz w:val="24"/>
          <w:szCs w:val="24"/>
        </w:rPr>
        <w:t>Para abordar estas preguntas, se propone un modelo cuantitativo integrado que incorpora métodos avanzados de análisis. Entre las principales herramientas propuestas se encuentran:</w:t>
      </w:r>
    </w:p>
    <w:p w14:paraId="5A8EF70C" w14:textId="77777777" w:rsidR="009F4B5B" w:rsidRPr="009F4B5B" w:rsidRDefault="009F4B5B" w:rsidP="00BC55AE">
      <w:pPr>
        <w:numPr>
          <w:ilvl w:val="0"/>
          <w:numId w:val="4"/>
        </w:numPr>
        <w:jc w:val="both"/>
        <w:rPr>
          <w:rFonts w:ascii="Times New Roman" w:hAnsi="Times New Roman" w:cs="Times New Roman"/>
          <w:sz w:val="24"/>
          <w:szCs w:val="24"/>
        </w:rPr>
      </w:pPr>
      <w:r w:rsidRPr="009F4B5B">
        <w:rPr>
          <w:rFonts w:ascii="Times New Roman" w:hAnsi="Times New Roman" w:cs="Times New Roman"/>
          <w:sz w:val="24"/>
          <w:szCs w:val="24"/>
        </w:rPr>
        <w:t>La correlación de Spearman, adecuada para variables no lineales, lo que permitirá analizar la relación entre los proyectos ejecutados y la resolución de los nudos críticos.</w:t>
      </w:r>
    </w:p>
    <w:p w14:paraId="39A86FBC" w14:textId="77777777" w:rsidR="009F4B5B" w:rsidRPr="009F4B5B" w:rsidRDefault="009F4B5B" w:rsidP="00BC55AE">
      <w:pPr>
        <w:numPr>
          <w:ilvl w:val="0"/>
          <w:numId w:val="4"/>
        </w:numPr>
        <w:jc w:val="both"/>
        <w:rPr>
          <w:rFonts w:ascii="Times New Roman" w:hAnsi="Times New Roman" w:cs="Times New Roman"/>
          <w:sz w:val="24"/>
          <w:szCs w:val="24"/>
        </w:rPr>
      </w:pPr>
      <w:r w:rsidRPr="009F4B5B">
        <w:rPr>
          <w:rFonts w:ascii="Times New Roman" w:hAnsi="Times New Roman" w:cs="Times New Roman"/>
          <w:sz w:val="24"/>
          <w:szCs w:val="24"/>
        </w:rPr>
        <w:t>El índice de Shannon, adaptado para medir la heterogeneidad de los nudos críticos y la complejidad de las redes institucionales que gestionan los proyectos.</w:t>
      </w:r>
    </w:p>
    <w:p w14:paraId="50BE92BD" w14:textId="6FB59435" w:rsidR="009F4B5B" w:rsidRPr="0098385A" w:rsidRDefault="009F4B5B" w:rsidP="00BC55AE">
      <w:pPr>
        <w:numPr>
          <w:ilvl w:val="0"/>
          <w:numId w:val="4"/>
        </w:numPr>
        <w:jc w:val="both"/>
        <w:rPr>
          <w:rFonts w:ascii="Times New Roman" w:hAnsi="Times New Roman" w:cs="Times New Roman"/>
          <w:sz w:val="24"/>
          <w:szCs w:val="24"/>
        </w:rPr>
      </w:pPr>
      <w:r w:rsidRPr="009F4B5B">
        <w:rPr>
          <w:rFonts w:ascii="Times New Roman" w:hAnsi="Times New Roman" w:cs="Times New Roman"/>
          <w:sz w:val="24"/>
          <w:szCs w:val="24"/>
        </w:rPr>
        <w:t xml:space="preserve">La validación descentralizada con actores locales, lo que superaría las limitaciones de los enfoques centralizados y contribuiría a mejorar la transparencia y la confianza en los procesos de planificación pública </w:t>
      </w:r>
      <w:sdt>
        <w:sdtPr>
          <w:rPr>
            <w:rFonts w:ascii="Times New Roman" w:hAnsi="Times New Roman" w:cs="Times New Roman"/>
            <w:sz w:val="24"/>
            <w:szCs w:val="24"/>
          </w:rPr>
          <w:id w:val="-1239707806"/>
          <w:citation/>
        </w:sdtPr>
        <w:sdtContent>
          <w:r w:rsidR="00D047F7">
            <w:rPr>
              <w:rFonts w:ascii="Times New Roman" w:hAnsi="Times New Roman" w:cs="Times New Roman"/>
              <w:sz w:val="24"/>
              <w:szCs w:val="24"/>
            </w:rPr>
            <w:fldChar w:fldCharType="begin"/>
          </w:r>
          <w:r w:rsidR="00D047F7">
            <w:rPr>
              <w:rFonts w:ascii="Times New Roman" w:hAnsi="Times New Roman" w:cs="Times New Roman"/>
              <w:sz w:val="24"/>
              <w:szCs w:val="24"/>
              <w:lang w:val="es-MX"/>
            </w:rPr>
            <w:instrText xml:space="preserve"> CITATION Och04 \l 2058 </w:instrText>
          </w:r>
          <w:r w:rsidR="00D047F7">
            <w:rPr>
              <w:rFonts w:ascii="Times New Roman" w:hAnsi="Times New Roman" w:cs="Times New Roman"/>
              <w:sz w:val="24"/>
              <w:szCs w:val="24"/>
            </w:rPr>
            <w:fldChar w:fldCharType="separate"/>
          </w:r>
          <w:r w:rsidR="00630185" w:rsidRPr="00630185">
            <w:rPr>
              <w:rFonts w:ascii="Times New Roman" w:hAnsi="Times New Roman" w:cs="Times New Roman"/>
              <w:noProof/>
              <w:sz w:val="24"/>
              <w:szCs w:val="24"/>
              <w:lang w:val="es-MX"/>
            </w:rPr>
            <w:t>(Ochoa, 2004)</w:t>
          </w:r>
          <w:r w:rsidR="00D047F7">
            <w:rPr>
              <w:rFonts w:ascii="Times New Roman" w:hAnsi="Times New Roman" w:cs="Times New Roman"/>
              <w:sz w:val="24"/>
              <w:szCs w:val="24"/>
            </w:rPr>
            <w:fldChar w:fldCharType="end"/>
          </w:r>
        </w:sdtContent>
      </w:sdt>
      <w:r w:rsidRPr="009F4B5B">
        <w:rPr>
          <w:rFonts w:ascii="Times New Roman" w:hAnsi="Times New Roman" w:cs="Times New Roman"/>
          <w:sz w:val="24"/>
          <w:szCs w:val="24"/>
        </w:rPr>
        <w:t>.</w:t>
      </w:r>
    </w:p>
    <w:p w14:paraId="156479AA" w14:textId="3D43885F" w:rsidR="0098385A" w:rsidRPr="007E5D1B" w:rsidRDefault="009F4B5B" w:rsidP="00FB097A">
      <w:pPr>
        <w:ind w:firstLine="708"/>
        <w:jc w:val="both"/>
        <w:rPr>
          <w:rFonts w:ascii="Times New Roman" w:hAnsi="Times New Roman" w:cs="Times New Roman"/>
          <w:sz w:val="24"/>
          <w:szCs w:val="24"/>
        </w:rPr>
      </w:pPr>
      <w:r w:rsidRPr="009F4B5B">
        <w:rPr>
          <w:rFonts w:ascii="Times New Roman" w:hAnsi="Times New Roman" w:cs="Times New Roman"/>
          <w:sz w:val="24"/>
          <w:szCs w:val="24"/>
        </w:rPr>
        <w:t>Este enfoque metodológico corrige la falta de correlaciones verificables en la evaluación de las ACA, al generar indicadores replicables que podrían ser implementados en futuras consultas y proyectos de planificación territorial en Venezuela.</w:t>
      </w:r>
    </w:p>
    <w:p w14:paraId="21E07684" w14:textId="414D6B6D" w:rsidR="00922F79" w:rsidRPr="006810DC" w:rsidRDefault="002C05D5" w:rsidP="006810DC">
      <w:pPr>
        <w:pStyle w:val="Ttulo1"/>
        <w:rPr>
          <w:rFonts w:ascii="Times New Roman" w:hAnsi="Times New Roman" w:cs="Times New Roman"/>
          <w:b/>
          <w:bCs/>
          <w:color w:val="auto"/>
          <w:sz w:val="24"/>
          <w:szCs w:val="24"/>
        </w:rPr>
      </w:pPr>
      <w:bookmarkStart w:id="6" w:name="_Toc210108313"/>
      <w:r w:rsidRPr="002C05D5">
        <w:rPr>
          <w:rFonts w:ascii="Times New Roman" w:hAnsi="Times New Roman" w:cs="Times New Roman"/>
          <w:b/>
          <w:bCs/>
          <w:color w:val="auto"/>
          <w:sz w:val="24"/>
          <w:szCs w:val="24"/>
        </w:rPr>
        <w:t>Objetivos de investigación</w:t>
      </w:r>
      <w:bookmarkEnd w:id="6"/>
    </w:p>
    <w:p w14:paraId="7093D9BA" w14:textId="4A9C1D70" w:rsidR="007E57AC" w:rsidRPr="0098385A" w:rsidRDefault="00922F79" w:rsidP="0098385A">
      <w:pPr>
        <w:pStyle w:val="Ttulo2"/>
        <w:rPr>
          <w:rFonts w:ascii="Times New Roman" w:hAnsi="Times New Roman" w:cs="Times New Roman"/>
          <w:b/>
          <w:bCs/>
          <w:i/>
          <w:iCs/>
          <w:color w:val="auto"/>
          <w:sz w:val="24"/>
          <w:szCs w:val="24"/>
        </w:rPr>
      </w:pPr>
      <w:bookmarkStart w:id="7" w:name="_Toc210108314"/>
      <w:r w:rsidRPr="00922F79">
        <w:rPr>
          <w:rFonts w:ascii="Times New Roman" w:hAnsi="Times New Roman" w:cs="Times New Roman"/>
          <w:b/>
          <w:bCs/>
          <w:i/>
          <w:iCs/>
          <w:color w:val="auto"/>
          <w:sz w:val="24"/>
          <w:szCs w:val="24"/>
        </w:rPr>
        <w:t>Objetivo General</w:t>
      </w:r>
      <w:bookmarkEnd w:id="7"/>
    </w:p>
    <w:p w14:paraId="7646D57B" w14:textId="77777777" w:rsidR="007E5D1B" w:rsidRPr="007E5D1B" w:rsidRDefault="007E5D1B" w:rsidP="007E5D1B">
      <w:pPr>
        <w:ind w:firstLine="708"/>
        <w:jc w:val="both"/>
        <w:rPr>
          <w:rFonts w:ascii="Times New Roman" w:hAnsi="Times New Roman" w:cs="Times New Roman"/>
          <w:sz w:val="24"/>
          <w:szCs w:val="24"/>
        </w:rPr>
      </w:pPr>
      <w:r w:rsidRPr="007E5D1B">
        <w:rPr>
          <w:rFonts w:ascii="Times New Roman" w:hAnsi="Times New Roman" w:cs="Times New Roman"/>
          <w:sz w:val="24"/>
          <w:szCs w:val="24"/>
        </w:rPr>
        <w:t xml:space="preserve">Elaborar un modelo cuantitativo (mediante correlación de Spearman, índice de Shannon y validación descentralizada) para evaluar la efectividad de las Agendas Concretas </w:t>
      </w:r>
      <w:r w:rsidRPr="007E5D1B">
        <w:rPr>
          <w:rFonts w:ascii="Times New Roman" w:hAnsi="Times New Roman" w:cs="Times New Roman"/>
          <w:sz w:val="24"/>
          <w:szCs w:val="24"/>
        </w:rPr>
        <w:lastRenderedPageBreak/>
        <w:t>de Acción (ACA) en la resolución de nudos críticos en las comunas del Estado Mérida, con el propósito de mejorar la planificación territorial y la transparencia en la rendición de cuentas.</w:t>
      </w:r>
    </w:p>
    <w:p w14:paraId="44B5526A" w14:textId="622231BE" w:rsidR="00A55B58" w:rsidRPr="0098385A" w:rsidRDefault="009E1F91" w:rsidP="0098385A">
      <w:pPr>
        <w:pStyle w:val="Ttulo2"/>
        <w:rPr>
          <w:rFonts w:ascii="Times New Roman" w:hAnsi="Times New Roman" w:cs="Times New Roman"/>
          <w:b/>
          <w:bCs/>
          <w:i/>
          <w:iCs/>
          <w:color w:val="auto"/>
          <w:sz w:val="24"/>
          <w:szCs w:val="24"/>
        </w:rPr>
      </w:pPr>
      <w:bookmarkStart w:id="8" w:name="_Toc210108315"/>
      <w:r w:rsidRPr="00B80E00">
        <w:rPr>
          <w:rFonts w:ascii="Times New Roman" w:hAnsi="Times New Roman" w:cs="Times New Roman"/>
          <w:b/>
          <w:bCs/>
          <w:i/>
          <w:iCs/>
          <w:color w:val="auto"/>
          <w:sz w:val="24"/>
          <w:szCs w:val="24"/>
        </w:rPr>
        <w:t>Objetivos específicos</w:t>
      </w:r>
      <w:bookmarkEnd w:id="8"/>
    </w:p>
    <w:p w14:paraId="37036E60" w14:textId="48742E99" w:rsidR="00A55B58" w:rsidRDefault="00A55B58" w:rsidP="00BC55AE">
      <w:pPr>
        <w:pStyle w:val="Prrafodelista"/>
        <w:numPr>
          <w:ilvl w:val="0"/>
          <w:numId w:val="2"/>
        </w:numPr>
        <w:jc w:val="both"/>
        <w:rPr>
          <w:rFonts w:ascii="Times New Roman" w:hAnsi="Times New Roman" w:cs="Times New Roman"/>
          <w:sz w:val="24"/>
          <w:szCs w:val="24"/>
        </w:rPr>
      </w:pPr>
      <w:r w:rsidRPr="00A55B58">
        <w:rPr>
          <w:rFonts w:ascii="Times New Roman" w:hAnsi="Times New Roman" w:cs="Times New Roman"/>
          <w:sz w:val="24"/>
          <w:szCs w:val="24"/>
        </w:rPr>
        <w:t xml:space="preserve">Identificar y clasificar los principales nudos críticos en las comunas del Estado Mérida a partir de los datos de las consultas ACA entre 2022 y 2025, </w:t>
      </w:r>
      <w:r w:rsidR="001229A7" w:rsidRPr="001229A7">
        <w:rPr>
          <w:rFonts w:ascii="Times New Roman" w:hAnsi="Times New Roman" w:cs="Times New Roman"/>
          <w:sz w:val="24"/>
          <w:szCs w:val="24"/>
        </w:rPr>
        <w:t xml:space="preserve">según tipologías predefinidas (agua, vialidad, servicios básicos) y </w:t>
      </w:r>
      <w:r w:rsidRPr="001229A7">
        <w:rPr>
          <w:rFonts w:ascii="Times New Roman" w:hAnsi="Times New Roman" w:cs="Times New Roman"/>
          <w:sz w:val="24"/>
          <w:szCs w:val="24"/>
        </w:rPr>
        <w:t>utilizando herramientas estadísticas para su análisis.</w:t>
      </w:r>
    </w:p>
    <w:p w14:paraId="3FDFBCDA" w14:textId="77777777" w:rsidR="00A55B58" w:rsidRPr="00A55B58" w:rsidRDefault="00A55B58" w:rsidP="0098385A">
      <w:pPr>
        <w:jc w:val="both"/>
        <w:rPr>
          <w:rFonts w:ascii="Times New Roman" w:hAnsi="Times New Roman" w:cs="Times New Roman"/>
          <w:sz w:val="24"/>
          <w:szCs w:val="24"/>
        </w:rPr>
      </w:pPr>
    </w:p>
    <w:p w14:paraId="4BDF3D13" w14:textId="7B278AC4" w:rsidR="009E1F91" w:rsidRDefault="009E1F91" w:rsidP="00BC55AE">
      <w:pPr>
        <w:pStyle w:val="Prrafodelista"/>
        <w:numPr>
          <w:ilvl w:val="0"/>
          <w:numId w:val="2"/>
        </w:numPr>
        <w:jc w:val="both"/>
        <w:rPr>
          <w:rFonts w:ascii="Times New Roman" w:hAnsi="Times New Roman" w:cs="Times New Roman"/>
          <w:sz w:val="24"/>
          <w:szCs w:val="24"/>
        </w:rPr>
      </w:pPr>
      <w:r w:rsidRPr="009E1F91">
        <w:rPr>
          <w:rFonts w:ascii="Times New Roman" w:hAnsi="Times New Roman" w:cs="Times New Roman"/>
          <w:sz w:val="24"/>
          <w:szCs w:val="24"/>
        </w:rPr>
        <w:t xml:space="preserve">Analizar la situación actual de los 198 proyectos ACA implementados en las 64 comunas merideñas, identificando las limitaciones metodológicas en su evaluación y seguimiento. </w:t>
      </w:r>
    </w:p>
    <w:p w14:paraId="2614F43F" w14:textId="77777777" w:rsidR="009E1F91" w:rsidRPr="009E1F91" w:rsidRDefault="009E1F91" w:rsidP="009E1F91">
      <w:pPr>
        <w:pStyle w:val="Prrafodelista"/>
        <w:jc w:val="both"/>
        <w:rPr>
          <w:rFonts w:ascii="Times New Roman" w:hAnsi="Times New Roman" w:cs="Times New Roman"/>
          <w:sz w:val="24"/>
          <w:szCs w:val="24"/>
        </w:rPr>
      </w:pPr>
    </w:p>
    <w:p w14:paraId="2A459938" w14:textId="55CF3246" w:rsidR="009E1F91" w:rsidRDefault="00A55B58" w:rsidP="00BC55AE">
      <w:pPr>
        <w:pStyle w:val="Prrafodelista"/>
        <w:numPr>
          <w:ilvl w:val="0"/>
          <w:numId w:val="2"/>
        </w:numPr>
        <w:rPr>
          <w:rFonts w:ascii="Times New Roman" w:hAnsi="Times New Roman" w:cs="Times New Roman"/>
          <w:sz w:val="24"/>
          <w:szCs w:val="24"/>
        </w:rPr>
      </w:pPr>
      <w:r w:rsidRPr="00A55B58">
        <w:rPr>
          <w:rFonts w:ascii="Times New Roman" w:hAnsi="Times New Roman" w:cs="Times New Roman"/>
          <w:sz w:val="24"/>
          <w:szCs w:val="24"/>
        </w:rPr>
        <w:t>Aplicar el modelo de correlación de Spearman para analizar la relación entre los proyectos realizados en las ACA y la resolución de los nudos críticos en las comunas, tomando en cuenta variables ordinales y no lineales.</w:t>
      </w:r>
    </w:p>
    <w:p w14:paraId="6EB8818F" w14:textId="77777777" w:rsidR="00D51B66" w:rsidRPr="00D51B66" w:rsidRDefault="00D51B66" w:rsidP="00D51B66">
      <w:pPr>
        <w:jc w:val="both"/>
        <w:rPr>
          <w:rFonts w:ascii="Times New Roman" w:hAnsi="Times New Roman" w:cs="Times New Roman"/>
          <w:sz w:val="24"/>
          <w:szCs w:val="24"/>
        </w:rPr>
      </w:pPr>
    </w:p>
    <w:p w14:paraId="3BBAFC62" w14:textId="5BD22303" w:rsidR="005B54C5" w:rsidRDefault="009E1F91" w:rsidP="00BC55AE">
      <w:pPr>
        <w:pStyle w:val="Prrafodelista"/>
        <w:numPr>
          <w:ilvl w:val="0"/>
          <w:numId w:val="2"/>
        </w:numPr>
        <w:jc w:val="both"/>
        <w:rPr>
          <w:rFonts w:ascii="Times New Roman" w:hAnsi="Times New Roman" w:cs="Times New Roman"/>
          <w:sz w:val="24"/>
          <w:szCs w:val="24"/>
        </w:rPr>
      </w:pPr>
      <w:r w:rsidRPr="009E1F91">
        <w:rPr>
          <w:rFonts w:ascii="Times New Roman" w:hAnsi="Times New Roman" w:cs="Times New Roman"/>
          <w:sz w:val="24"/>
          <w:szCs w:val="24"/>
        </w:rPr>
        <w:t>Determinar el grado de complejidad de las redes institucionales (ministerios, gobernaciones, consejos comunales) mediante la aplicación del índice de Shannon para medir la heterogeneidad de actores involucrados en la gestión de proyectos</w:t>
      </w:r>
      <w:r w:rsidR="00814FEA">
        <w:rPr>
          <w:rFonts w:ascii="Times New Roman" w:hAnsi="Times New Roman" w:cs="Times New Roman"/>
          <w:sz w:val="24"/>
          <w:szCs w:val="24"/>
        </w:rPr>
        <w:t xml:space="preserve"> </w:t>
      </w:r>
      <w:r w:rsidR="00814FEA" w:rsidRPr="00814FEA">
        <w:rPr>
          <w:rFonts w:ascii="Times New Roman" w:hAnsi="Times New Roman" w:cs="Times New Roman"/>
          <w:sz w:val="24"/>
          <w:szCs w:val="24"/>
        </w:rPr>
        <w:t>y su correlación con la efectividad de los proyectos.</w:t>
      </w:r>
    </w:p>
    <w:p w14:paraId="40EAF597" w14:textId="77777777" w:rsidR="005B54C5" w:rsidRPr="005B54C5" w:rsidRDefault="005B54C5" w:rsidP="005B54C5">
      <w:pPr>
        <w:jc w:val="both"/>
        <w:rPr>
          <w:rFonts w:ascii="Times New Roman" w:hAnsi="Times New Roman" w:cs="Times New Roman"/>
          <w:sz w:val="24"/>
          <w:szCs w:val="24"/>
        </w:rPr>
      </w:pPr>
    </w:p>
    <w:p w14:paraId="1FAC967C" w14:textId="58B05699" w:rsidR="00595122" w:rsidRDefault="00FF44B0" w:rsidP="00BC55AE">
      <w:pPr>
        <w:pStyle w:val="Prrafodelista"/>
        <w:numPr>
          <w:ilvl w:val="0"/>
          <w:numId w:val="2"/>
        </w:numPr>
      </w:pPr>
      <w:r w:rsidRPr="00FF44B0">
        <w:rPr>
          <w:rFonts w:ascii="Times New Roman" w:hAnsi="Times New Roman" w:cs="Times New Roman"/>
          <w:sz w:val="24"/>
          <w:szCs w:val="24"/>
        </w:rPr>
        <w:t>Proponer un sistema de indicadores cuantitativos de seguimiento con validación descentralizada para garantizar transparencia en la rendición de cuentas</w:t>
      </w:r>
      <w:r w:rsidR="00595122">
        <w:rPr>
          <w:rFonts w:ascii="Times New Roman" w:hAnsi="Times New Roman" w:cs="Times New Roman"/>
          <w:sz w:val="24"/>
          <w:szCs w:val="24"/>
        </w:rPr>
        <w:t>.</w:t>
      </w:r>
    </w:p>
    <w:p w14:paraId="20B7694C" w14:textId="374F43BB" w:rsidR="00595122" w:rsidRDefault="00595122" w:rsidP="00595122">
      <w:pPr>
        <w:pStyle w:val="Ttulo1"/>
        <w:rPr>
          <w:rFonts w:ascii="Times New Roman" w:hAnsi="Times New Roman" w:cs="Times New Roman"/>
          <w:b/>
          <w:bCs/>
          <w:color w:val="auto"/>
          <w:sz w:val="24"/>
          <w:szCs w:val="24"/>
        </w:rPr>
      </w:pPr>
      <w:bookmarkStart w:id="9" w:name="_Toc210108316"/>
      <w:r>
        <w:rPr>
          <w:rFonts w:ascii="Times New Roman" w:hAnsi="Times New Roman" w:cs="Times New Roman"/>
          <w:b/>
          <w:bCs/>
          <w:color w:val="auto"/>
          <w:sz w:val="24"/>
          <w:szCs w:val="24"/>
        </w:rPr>
        <w:lastRenderedPageBreak/>
        <w:t>Justificación</w:t>
      </w:r>
      <w:bookmarkEnd w:id="9"/>
    </w:p>
    <w:p w14:paraId="4F6D2892" w14:textId="4B15AAF8" w:rsidR="004151D0" w:rsidRPr="004151D0" w:rsidRDefault="004151D0" w:rsidP="0098385A">
      <w:pPr>
        <w:ind w:firstLine="708"/>
        <w:jc w:val="both"/>
        <w:rPr>
          <w:rFonts w:ascii="Times New Roman" w:hAnsi="Times New Roman" w:cs="Times New Roman"/>
          <w:sz w:val="24"/>
          <w:szCs w:val="24"/>
        </w:rPr>
      </w:pPr>
      <w:r w:rsidRPr="004151D0">
        <w:rPr>
          <w:rFonts w:ascii="Times New Roman" w:hAnsi="Times New Roman" w:cs="Times New Roman"/>
          <w:sz w:val="24"/>
          <w:szCs w:val="24"/>
        </w:rPr>
        <w:t>La presente investigación sobre la efectividad de las Agendas Concretas de Acción (ACA) en el Estado Mérida, Venezuela, es de gran relevancia, tanto desde una perspectiva académica como práctica. Este estudio no solo busca abordar un problema urgente y actual en el ámbito de la planificación pública, sino que también me ha permitido explorar de manera creativa y crítica las dinámicas complejas que atraviesan la gestión territorial en Venezuela.</w:t>
      </w:r>
    </w:p>
    <w:p w14:paraId="67CFF87D" w14:textId="194CCEB4" w:rsidR="004151D0" w:rsidRPr="004151D0" w:rsidRDefault="004151D0" w:rsidP="0098385A">
      <w:pPr>
        <w:ind w:firstLine="708"/>
        <w:jc w:val="both"/>
        <w:rPr>
          <w:rFonts w:ascii="Times New Roman" w:hAnsi="Times New Roman" w:cs="Times New Roman"/>
          <w:sz w:val="24"/>
          <w:szCs w:val="24"/>
        </w:rPr>
      </w:pPr>
      <w:r w:rsidRPr="004151D0">
        <w:rPr>
          <w:rFonts w:ascii="Times New Roman" w:hAnsi="Times New Roman" w:cs="Times New Roman"/>
          <w:sz w:val="24"/>
          <w:szCs w:val="24"/>
        </w:rPr>
        <w:t>Una de las lecciones más valiosas que he aprendido durante este proceso es que la planificación pública es un campo vasto y de continua evolución. Las herramientas estadísticas y algorítmicas que se han desarrollado en los últimos años ofrecen un potencial significativo para transformar la manera en que entendemos y abordamos los problemas en la planificación territorial. Sin embargo, el verdadero desafío radica en la relevancia de la planificación para cada ciudadano, y en cómo las decisiones tomadas en las esferas gubernamentales impactan directamente la vida diaria de las comunidades. He aprendido que un planificador económico no solo es un técnico o un analista, sino que juega un papel fundamental como canalizador del altruismo social. Este rol implica un profundo sentido de responsabilidad tanto en su relación con la comunidad como en su contribución al desarrollo económico a nivel local, regional y nacional.</w:t>
      </w:r>
    </w:p>
    <w:p w14:paraId="21F5068F" w14:textId="1DAEC244" w:rsidR="00206177" w:rsidRPr="004151D0" w:rsidRDefault="004151D0" w:rsidP="00150F8E">
      <w:pPr>
        <w:ind w:firstLine="708"/>
        <w:jc w:val="both"/>
        <w:rPr>
          <w:rFonts w:ascii="Times New Roman" w:hAnsi="Times New Roman" w:cs="Times New Roman"/>
          <w:sz w:val="24"/>
          <w:szCs w:val="24"/>
        </w:rPr>
      </w:pPr>
      <w:r w:rsidRPr="004151D0">
        <w:rPr>
          <w:rFonts w:ascii="Times New Roman" w:hAnsi="Times New Roman" w:cs="Times New Roman"/>
          <w:sz w:val="24"/>
          <w:szCs w:val="24"/>
        </w:rPr>
        <w:t>A través de esta investigación, también he podido reflexionar sobre el rol de las instituciones gubernamentales en el proceso de planificación, en particular aquellas encargadas de medir y analizar los datos cruciales para la toma de decisiones, como el Instituto Nacional de Estadística (INE) de Venezuela. La mala administración de estas instituciones no solo obstaculiza el proceso de democratización de las decisiones, sino que también perpetúa la ineficiencia en la resolución de los problemas comunitarios. Este contexto me ha llevado a pensar en la importancia de una planificación pública más transparente, eficiente y orientada hacia las necesidades reales de las comunas.</w:t>
      </w:r>
    </w:p>
    <w:p w14:paraId="3CEC40F2" w14:textId="32A2845E" w:rsidR="004151D0" w:rsidRPr="004151D0" w:rsidRDefault="004151D0" w:rsidP="0098385A">
      <w:pPr>
        <w:ind w:firstLine="708"/>
        <w:jc w:val="both"/>
        <w:rPr>
          <w:rFonts w:ascii="Times New Roman" w:hAnsi="Times New Roman" w:cs="Times New Roman"/>
          <w:sz w:val="24"/>
          <w:szCs w:val="24"/>
        </w:rPr>
      </w:pPr>
      <w:r w:rsidRPr="004151D0">
        <w:rPr>
          <w:rFonts w:ascii="Times New Roman" w:hAnsi="Times New Roman" w:cs="Times New Roman"/>
          <w:sz w:val="24"/>
          <w:szCs w:val="24"/>
        </w:rPr>
        <w:t xml:space="preserve">En cuanto a los aportes de esta investigación, uno de los más relevantes ha sido el uso de métricas estadísticas innovadoras, como el índice de entropía de Shannon, para medir la organización y diversidad de las comunas. Este índice, que originalmente se utilizaba para </w:t>
      </w:r>
      <w:r w:rsidRPr="004151D0">
        <w:rPr>
          <w:rFonts w:ascii="Times New Roman" w:hAnsi="Times New Roman" w:cs="Times New Roman"/>
          <w:sz w:val="24"/>
          <w:szCs w:val="24"/>
        </w:rPr>
        <w:lastRenderedPageBreak/>
        <w:t xml:space="preserve">estudiar la biodiversidad, se ha adaptado aquí como una herramienta potente para analizar la heterogeneidad de los actores involucrados en los proyectos de planificación. Además, la aplicación de técnicas avanzadas como el Análisis de Componentes Principales (PCA) para identificar patrones en los proyectos de planificación comunitaria, y el uso de modelos de correlación de Spearman para estudiar relaciones no lineales entre variables, han permitido generar </w:t>
      </w:r>
      <w:proofErr w:type="spellStart"/>
      <w:r w:rsidRPr="004151D0">
        <w:rPr>
          <w:rFonts w:ascii="Times New Roman" w:hAnsi="Times New Roman" w:cs="Times New Roman"/>
          <w:sz w:val="24"/>
          <w:szCs w:val="24"/>
        </w:rPr>
        <w:t>insights</w:t>
      </w:r>
      <w:proofErr w:type="spellEnd"/>
      <w:r w:rsidRPr="004151D0">
        <w:rPr>
          <w:rFonts w:ascii="Times New Roman" w:hAnsi="Times New Roman" w:cs="Times New Roman"/>
          <w:sz w:val="24"/>
          <w:szCs w:val="24"/>
        </w:rPr>
        <w:t xml:space="preserve"> clave sobre la efectividad y la distribución de los proyectos.</w:t>
      </w:r>
    </w:p>
    <w:p w14:paraId="44BA818E" w14:textId="1FBCCDBC" w:rsidR="004151D0" w:rsidRPr="004151D0" w:rsidRDefault="004151D0" w:rsidP="0098385A">
      <w:pPr>
        <w:ind w:firstLine="708"/>
        <w:jc w:val="both"/>
        <w:rPr>
          <w:rFonts w:ascii="Times New Roman" w:hAnsi="Times New Roman" w:cs="Times New Roman"/>
          <w:sz w:val="24"/>
          <w:szCs w:val="24"/>
        </w:rPr>
      </w:pPr>
      <w:r w:rsidRPr="004151D0">
        <w:rPr>
          <w:rFonts w:ascii="Times New Roman" w:hAnsi="Times New Roman" w:cs="Times New Roman"/>
          <w:sz w:val="24"/>
          <w:szCs w:val="24"/>
        </w:rPr>
        <w:t>Estas innovaciones metodológicas no solo enriquecen la comprensión de los procesos de planificación en Venezuela, sino que también ofrecen un marco que puede ser replicado en otros contextos de planificación territorial a nivel mundial. El uso de herramientas estadísticas avanzadas proporciona una forma más precisa y cuantificable de evaluar el impacto de las decisiones públicas, algo que es crucial para un seguimiento adecuado y la rendición de cuentas en la gestión pública.</w:t>
      </w:r>
    </w:p>
    <w:p w14:paraId="335006D9" w14:textId="1C5DD8A6" w:rsidR="002040E8" w:rsidRDefault="004151D0" w:rsidP="001402DC">
      <w:pPr>
        <w:ind w:firstLine="708"/>
        <w:jc w:val="both"/>
        <w:rPr>
          <w:rFonts w:ascii="Times New Roman" w:hAnsi="Times New Roman" w:cs="Times New Roman"/>
          <w:sz w:val="24"/>
          <w:szCs w:val="24"/>
        </w:rPr>
      </w:pPr>
      <w:r w:rsidRPr="004151D0">
        <w:rPr>
          <w:rFonts w:ascii="Times New Roman" w:hAnsi="Times New Roman" w:cs="Times New Roman"/>
          <w:sz w:val="24"/>
          <w:szCs w:val="24"/>
        </w:rPr>
        <w:t>En resumen, esta investigación es importante porque aborda un problema estructural en la planificación territorial de Venezuela, y sus resultados tienen el potencial de contribuir a la mejora de las políticas públicas en el país. Además, me ha permitido aprender a integrar de manera creativa herramientas estadísticas en el análisis de proyectos comunitarios, aportando al campo de la planificación pública un enfoque más robusto y riguroso. Este estudio también destaca la necesidad de una planificación democrática y transparente, que sea capaz de generar confianza entre los ciudadanos y sus instituciones, y de esta manera contribuir al desarrollo económico y social del país.</w:t>
      </w:r>
    </w:p>
    <w:p w14:paraId="1D27BC54" w14:textId="77777777" w:rsidR="009165DD" w:rsidRDefault="009165DD" w:rsidP="0079442C">
      <w:pPr>
        <w:jc w:val="both"/>
        <w:rPr>
          <w:rFonts w:ascii="Times New Roman" w:hAnsi="Times New Roman" w:cs="Times New Roman"/>
          <w:sz w:val="24"/>
          <w:szCs w:val="24"/>
        </w:rPr>
      </w:pPr>
    </w:p>
    <w:p w14:paraId="0E44D92F" w14:textId="77777777" w:rsidR="00486BF6" w:rsidRDefault="00486BF6" w:rsidP="0079442C">
      <w:pPr>
        <w:jc w:val="both"/>
        <w:rPr>
          <w:rFonts w:ascii="Times New Roman" w:hAnsi="Times New Roman" w:cs="Times New Roman"/>
          <w:sz w:val="24"/>
          <w:szCs w:val="24"/>
        </w:rPr>
      </w:pPr>
    </w:p>
    <w:p w14:paraId="4C158843" w14:textId="77777777" w:rsidR="00486BF6" w:rsidRDefault="00486BF6" w:rsidP="0079442C">
      <w:pPr>
        <w:jc w:val="both"/>
        <w:rPr>
          <w:rFonts w:ascii="Times New Roman" w:hAnsi="Times New Roman" w:cs="Times New Roman"/>
          <w:sz w:val="24"/>
          <w:szCs w:val="24"/>
        </w:rPr>
      </w:pPr>
    </w:p>
    <w:p w14:paraId="0FB7C04C" w14:textId="77777777" w:rsidR="00486BF6" w:rsidRDefault="00486BF6" w:rsidP="0079442C">
      <w:pPr>
        <w:jc w:val="both"/>
        <w:rPr>
          <w:rFonts w:ascii="Times New Roman" w:hAnsi="Times New Roman" w:cs="Times New Roman"/>
          <w:sz w:val="24"/>
          <w:szCs w:val="24"/>
        </w:rPr>
      </w:pPr>
    </w:p>
    <w:p w14:paraId="09801421" w14:textId="6CEE211D" w:rsidR="00470234" w:rsidRPr="009770CE" w:rsidRDefault="00615564" w:rsidP="009770CE">
      <w:pPr>
        <w:pStyle w:val="Ttulo1"/>
        <w:jc w:val="both"/>
        <w:rPr>
          <w:rFonts w:ascii="Times New Roman" w:hAnsi="Times New Roman" w:cs="Times New Roman"/>
          <w:b/>
          <w:bCs/>
          <w:color w:val="auto"/>
          <w:sz w:val="24"/>
          <w:szCs w:val="24"/>
        </w:rPr>
      </w:pPr>
      <w:bookmarkStart w:id="10" w:name="_Toc210108317"/>
      <w:bookmarkStart w:id="11" w:name="_Hlk209115589"/>
      <w:r w:rsidRPr="000921EC">
        <w:rPr>
          <w:rFonts w:ascii="Times New Roman" w:hAnsi="Times New Roman" w:cs="Times New Roman"/>
          <w:b/>
          <w:bCs/>
          <w:color w:val="auto"/>
          <w:sz w:val="24"/>
          <w:szCs w:val="24"/>
        </w:rPr>
        <w:lastRenderedPageBreak/>
        <w:t>Capitulo II: Marco Teórico</w:t>
      </w:r>
      <w:bookmarkEnd w:id="10"/>
    </w:p>
    <w:p w14:paraId="618834FA" w14:textId="06794AF4" w:rsidR="000921EC" w:rsidRPr="009770CE" w:rsidRDefault="00470234" w:rsidP="009770CE">
      <w:pPr>
        <w:pStyle w:val="Ttulo2"/>
        <w:jc w:val="both"/>
        <w:rPr>
          <w:rFonts w:ascii="Times New Roman" w:hAnsi="Times New Roman" w:cs="Times New Roman"/>
          <w:b/>
          <w:bCs/>
          <w:color w:val="auto"/>
          <w:sz w:val="24"/>
          <w:szCs w:val="24"/>
        </w:rPr>
      </w:pPr>
      <w:bookmarkStart w:id="12" w:name="_Toc210108318"/>
      <w:r w:rsidRPr="000921EC">
        <w:rPr>
          <w:rFonts w:ascii="Times New Roman" w:hAnsi="Times New Roman" w:cs="Times New Roman"/>
          <w:b/>
          <w:bCs/>
          <w:color w:val="auto"/>
          <w:sz w:val="24"/>
          <w:szCs w:val="24"/>
        </w:rPr>
        <w:t>Antecedentes</w:t>
      </w:r>
      <w:bookmarkEnd w:id="12"/>
    </w:p>
    <w:p w14:paraId="32CC9147" w14:textId="292D78FE" w:rsidR="009770CE" w:rsidRPr="00150F8E" w:rsidRDefault="000921EC" w:rsidP="0098385A">
      <w:pPr>
        <w:ind w:firstLine="708"/>
        <w:jc w:val="both"/>
        <w:rPr>
          <w:rFonts w:ascii="Times New Roman" w:hAnsi="Times New Roman" w:cs="Times New Roman"/>
          <w:sz w:val="24"/>
          <w:szCs w:val="24"/>
        </w:rPr>
      </w:pPr>
      <w:r w:rsidRPr="00150F8E">
        <w:rPr>
          <w:rFonts w:ascii="Times New Roman" w:hAnsi="Times New Roman" w:cs="Times New Roman"/>
          <w:sz w:val="24"/>
          <w:szCs w:val="24"/>
        </w:rPr>
        <w:t>Los antecedentes de esta investigación se estructuran en cinco ejes temáticos interconectados que no solo contextualizan el problema de estudio, sino que también justifican el enfoque metodológico propuesto. Estos ejes abordan la evolución de la planificación pública en Venezuela dentro de un marco latinoamericano, las deficiencias metodológicas en la evaluación de proyectos, la aplicación de herramientas cuantitativas avanzadas, la complejidad de la gobernanza local y la imperante crisis de transparencia.</w:t>
      </w:r>
    </w:p>
    <w:p w14:paraId="1F8CB23B" w14:textId="50877DFE" w:rsidR="006A0CB7" w:rsidRPr="0098385A" w:rsidRDefault="000921EC" w:rsidP="0098385A">
      <w:pPr>
        <w:pStyle w:val="Ttulo3"/>
        <w:rPr>
          <w:rFonts w:ascii="Times New Roman" w:hAnsi="Times New Roman" w:cs="Times New Roman"/>
          <w:b/>
          <w:bCs/>
          <w:i/>
          <w:iCs/>
          <w:color w:val="auto"/>
          <w:sz w:val="24"/>
          <w:szCs w:val="24"/>
        </w:rPr>
      </w:pPr>
      <w:bookmarkStart w:id="13" w:name="_Toc210108319"/>
      <w:r w:rsidRPr="00050D93">
        <w:rPr>
          <w:rFonts w:ascii="Times New Roman" w:hAnsi="Times New Roman" w:cs="Times New Roman"/>
          <w:b/>
          <w:bCs/>
          <w:i/>
          <w:iCs/>
          <w:color w:val="auto"/>
          <w:sz w:val="24"/>
          <w:szCs w:val="24"/>
        </w:rPr>
        <w:t>La Centralización y la Evolución de las ACA en el Contexto Latinoamericano</w:t>
      </w:r>
      <w:bookmarkEnd w:id="13"/>
    </w:p>
    <w:p w14:paraId="07753ADC" w14:textId="78F94B51" w:rsidR="00F53E22" w:rsidRPr="00923929" w:rsidRDefault="000921EC" w:rsidP="0098385A">
      <w:pPr>
        <w:ind w:firstLine="708"/>
        <w:jc w:val="both"/>
        <w:rPr>
          <w:rFonts w:ascii="Times New Roman" w:hAnsi="Times New Roman" w:cs="Times New Roman"/>
          <w:sz w:val="24"/>
          <w:szCs w:val="24"/>
        </w:rPr>
      </w:pPr>
      <w:r w:rsidRPr="00923929">
        <w:rPr>
          <w:rFonts w:ascii="Times New Roman" w:hAnsi="Times New Roman" w:cs="Times New Roman"/>
          <w:sz w:val="24"/>
          <w:szCs w:val="24"/>
        </w:rPr>
        <w:t xml:space="preserve">La planificación pública en Venezuela se ha caracterizado históricamente por un modelo centralizado y opaco, un patrón recurrente en la región. </w:t>
      </w:r>
      <w:r w:rsidR="006A0CB7" w:rsidRPr="00923929">
        <w:rPr>
          <w:rFonts w:ascii="Times New Roman" w:hAnsi="Times New Roman" w:cs="Times New Roman"/>
          <w:sz w:val="24"/>
          <w:szCs w:val="24"/>
        </w:rPr>
        <w:t xml:space="preserve"> </w:t>
      </w:r>
      <w:r w:rsidR="00537342" w:rsidRPr="00B24CC7">
        <w:rPr>
          <w:rFonts w:ascii="Times New Roman" w:hAnsi="Times New Roman" w:cs="Times New Roman"/>
          <w:noProof/>
          <w:sz w:val="24"/>
          <w:szCs w:val="24"/>
          <w:lang w:val="es-MX"/>
        </w:rPr>
        <w:t>Ochoa (2004)</w:t>
      </w:r>
      <w:r w:rsidR="00F53E22" w:rsidRPr="00923929">
        <w:rPr>
          <w:rFonts w:ascii="Times New Roman" w:hAnsi="Times New Roman" w:cs="Times New Roman"/>
          <w:sz w:val="24"/>
          <w:szCs w:val="24"/>
        </w:rPr>
        <w:t xml:space="preserve"> </w:t>
      </w:r>
      <w:r w:rsidRPr="00923929">
        <w:rPr>
          <w:rFonts w:ascii="Times New Roman" w:hAnsi="Times New Roman" w:cs="Times New Roman"/>
          <w:sz w:val="24"/>
          <w:szCs w:val="24"/>
        </w:rPr>
        <w:t>ya señalaba que los sistemas de rendición de cuentas en la administración venezolana operaban de forma indirecta y con informes de acceso restringido, lo que generaba una profunda desconfianza ciudadana. En este escenario, las Agendas Concretas de Acción (ACA) surgieron como un instrumento teóricamente descentralizado, diseñado para que las comunidades identificaran y priorizaran proyectos locales dentro del Plan de la Patria Comunal.</w:t>
      </w:r>
    </w:p>
    <w:p w14:paraId="03ED5944" w14:textId="3741EF5A" w:rsidR="0093169A" w:rsidRPr="00923929" w:rsidRDefault="00B24CC7" w:rsidP="00B24CC7">
      <w:pPr>
        <w:ind w:firstLine="708"/>
        <w:jc w:val="both"/>
        <w:rPr>
          <w:rFonts w:ascii="Times New Roman" w:hAnsi="Times New Roman" w:cs="Times New Roman"/>
          <w:sz w:val="24"/>
          <w:szCs w:val="24"/>
        </w:rPr>
      </w:pPr>
      <w:r w:rsidRPr="00B24CC7">
        <w:rPr>
          <w:rFonts w:ascii="Times New Roman" w:hAnsi="Times New Roman" w:cs="Times New Roman"/>
          <w:sz w:val="24"/>
          <w:szCs w:val="24"/>
        </w:rPr>
        <w:t xml:space="preserve">Esta problemática trasciende las fronteras venezolanas y se inserta en un desafío regional más amplio. El análisis de </w:t>
      </w:r>
      <w:proofErr w:type="spellStart"/>
      <w:r w:rsidRPr="00B24CC7">
        <w:rPr>
          <w:rFonts w:ascii="Times New Roman" w:hAnsi="Times New Roman" w:cs="Times New Roman"/>
          <w:sz w:val="24"/>
          <w:szCs w:val="24"/>
        </w:rPr>
        <w:t>Pignatta</w:t>
      </w:r>
      <w:proofErr w:type="spellEnd"/>
      <w:r w:rsidRPr="00B24CC7">
        <w:rPr>
          <w:rFonts w:ascii="Times New Roman" w:hAnsi="Times New Roman" w:cs="Times New Roman"/>
          <w:sz w:val="24"/>
          <w:szCs w:val="24"/>
        </w:rPr>
        <w:t xml:space="preserve"> (2015) sobre evaluación de políticas públicas en América Latina revela que</w:t>
      </w:r>
      <w:r>
        <w:rPr>
          <w:rFonts w:ascii="Times New Roman" w:hAnsi="Times New Roman" w:cs="Times New Roman"/>
          <w:sz w:val="24"/>
          <w:szCs w:val="24"/>
        </w:rPr>
        <w:t xml:space="preserve"> </w:t>
      </w:r>
      <w:r w:rsidR="000921EC" w:rsidRPr="00923929">
        <w:rPr>
          <w:rFonts w:ascii="Times New Roman" w:hAnsi="Times New Roman" w:cs="Times New Roman"/>
          <w:sz w:val="24"/>
          <w:szCs w:val="24"/>
        </w:rPr>
        <w:t xml:space="preserve">en América Latina la evaluación de políticas públicas ha privilegiado la función de </w:t>
      </w:r>
      <w:r w:rsidR="000921EC" w:rsidRPr="00923929">
        <w:rPr>
          <w:rFonts w:ascii="Times New Roman" w:hAnsi="Times New Roman" w:cs="Times New Roman"/>
          <w:b/>
          <w:bCs/>
          <w:sz w:val="24"/>
          <w:szCs w:val="24"/>
        </w:rPr>
        <w:t>control</w:t>
      </w:r>
      <w:r w:rsidR="000921EC" w:rsidRPr="00923929">
        <w:rPr>
          <w:rFonts w:ascii="Times New Roman" w:hAnsi="Times New Roman" w:cs="Times New Roman"/>
          <w:sz w:val="24"/>
          <w:szCs w:val="24"/>
        </w:rPr>
        <w:t xml:space="preserve"> sobre la de </w:t>
      </w:r>
      <w:r w:rsidR="000921EC" w:rsidRPr="00923929">
        <w:rPr>
          <w:rFonts w:ascii="Times New Roman" w:hAnsi="Times New Roman" w:cs="Times New Roman"/>
          <w:b/>
          <w:bCs/>
          <w:sz w:val="24"/>
          <w:szCs w:val="24"/>
        </w:rPr>
        <w:t>aprendizaje</w:t>
      </w:r>
      <w:r w:rsidR="000921EC" w:rsidRPr="00923929">
        <w:rPr>
          <w:rFonts w:ascii="Times New Roman" w:hAnsi="Times New Roman" w:cs="Times New Roman"/>
          <w:sz w:val="24"/>
          <w:szCs w:val="24"/>
        </w:rPr>
        <w:t>, lo que conduce a una subutilización de los hallazgos y a una desconexión con las necesidades reales de la población. Este diagnóstico más amplio demuestra que las limitaciones de las ACA no son un caso aislado, sino que se enmarcan en un desafío regional de gobernanza.</w:t>
      </w:r>
    </w:p>
    <w:p w14:paraId="67D60B94" w14:textId="01E6ADD3" w:rsidR="00544A2C" w:rsidRPr="00B05A96" w:rsidRDefault="000921EC" w:rsidP="0098385A">
      <w:pPr>
        <w:pStyle w:val="Ttulo3"/>
        <w:rPr>
          <w:rFonts w:ascii="Times New Roman" w:hAnsi="Times New Roman" w:cs="Times New Roman"/>
          <w:b/>
          <w:bCs/>
          <w:i/>
          <w:iCs/>
          <w:color w:val="auto"/>
          <w:sz w:val="24"/>
          <w:szCs w:val="24"/>
        </w:rPr>
      </w:pPr>
      <w:bookmarkStart w:id="14" w:name="_Toc210108320"/>
      <w:r w:rsidRPr="00B05A96">
        <w:rPr>
          <w:rFonts w:ascii="Times New Roman" w:hAnsi="Times New Roman" w:cs="Times New Roman"/>
          <w:b/>
          <w:bCs/>
          <w:i/>
          <w:iCs/>
          <w:color w:val="auto"/>
          <w:sz w:val="24"/>
          <w:szCs w:val="24"/>
        </w:rPr>
        <w:t>Deficiencias en la Evaluación: Un Problema Metodológico y de Gobernanza</w:t>
      </w:r>
      <w:bookmarkEnd w:id="14"/>
    </w:p>
    <w:p w14:paraId="74D8A310" w14:textId="6338573E" w:rsidR="00A61162" w:rsidRPr="00B05A96" w:rsidRDefault="000921EC" w:rsidP="00150F8E">
      <w:pPr>
        <w:ind w:firstLine="708"/>
        <w:jc w:val="both"/>
        <w:rPr>
          <w:rFonts w:ascii="Times New Roman" w:hAnsi="Times New Roman" w:cs="Times New Roman"/>
          <w:sz w:val="24"/>
          <w:szCs w:val="24"/>
        </w:rPr>
      </w:pPr>
      <w:r w:rsidRPr="00B05A96">
        <w:rPr>
          <w:rFonts w:ascii="Times New Roman" w:hAnsi="Times New Roman" w:cs="Times New Roman"/>
          <w:sz w:val="24"/>
          <w:szCs w:val="24"/>
        </w:rPr>
        <w:t xml:space="preserve">La implementación de las ACA no logró superar las fallas estructurales en la evaluación de proyectos. </w:t>
      </w:r>
      <w:r w:rsidR="0054180A" w:rsidRPr="00B05A96">
        <w:rPr>
          <w:rFonts w:ascii="Times New Roman" w:hAnsi="Times New Roman" w:cs="Times New Roman"/>
          <w:noProof/>
          <w:sz w:val="24"/>
          <w:szCs w:val="24"/>
          <w:lang w:val="es-MX"/>
        </w:rPr>
        <w:t>Peña Cedillo, J., &amp; Flores Urbáez, M. (2006)</w:t>
      </w:r>
      <w:r w:rsidR="00544A2C" w:rsidRPr="00B05A96">
        <w:rPr>
          <w:rFonts w:ascii="Times New Roman" w:hAnsi="Times New Roman" w:cs="Times New Roman"/>
          <w:sz w:val="24"/>
          <w:szCs w:val="24"/>
        </w:rPr>
        <w:t xml:space="preserve"> </w:t>
      </w:r>
      <w:r w:rsidRPr="00B05A96">
        <w:rPr>
          <w:rFonts w:ascii="Times New Roman" w:hAnsi="Times New Roman" w:cs="Times New Roman"/>
          <w:sz w:val="24"/>
          <w:szCs w:val="24"/>
        </w:rPr>
        <w:t xml:space="preserve">argumentan que una planificación territorial efectiva debe partir de un diagnóstico profundo de las condiciones socioeconómicas y geográficas, algo que las ACA, con su dependencia de registros </w:t>
      </w:r>
      <w:r w:rsidRPr="00B05A96">
        <w:rPr>
          <w:rFonts w:ascii="Times New Roman" w:hAnsi="Times New Roman" w:cs="Times New Roman"/>
          <w:sz w:val="24"/>
          <w:szCs w:val="24"/>
        </w:rPr>
        <w:lastRenderedPageBreak/>
        <w:t xml:space="preserve">cualitativos, no pudieron cuantificar de manera sistemática. Esta ausencia de rigor metodológico se traduce en la persistencia de déficits críticos en servicios básicos, a pesar de la ejecución de proyectos, como lo documenta </w:t>
      </w:r>
      <w:sdt>
        <w:sdtPr>
          <w:rPr>
            <w:rFonts w:ascii="Times New Roman" w:hAnsi="Times New Roman" w:cs="Times New Roman"/>
            <w:sz w:val="24"/>
            <w:szCs w:val="24"/>
          </w:rPr>
          <w:id w:val="1455910299"/>
          <w:citation/>
        </w:sdtPr>
        <w:sdtContent>
          <w:r w:rsidR="00544A2C" w:rsidRPr="00B05A96">
            <w:rPr>
              <w:rFonts w:ascii="Times New Roman" w:hAnsi="Times New Roman" w:cs="Times New Roman"/>
              <w:sz w:val="24"/>
              <w:szCs w:val="24"/>
            </w:rPr>
            <w:fldChar w:fldCharType="begin"/>
          </w:r>
          <w:r w:rsidR="00544A2C" w:rsidRPr="00B05A96">
            <w:rPr>
              <w:rFonts w:ascii="Times New Roman" w:hAnsi="Times New Roman" w:cs="Times New Roman"/>
              <w:b/>
              <w:bCs/>
              <w:sz w:val="24"/>
              <w:szCs w:val="24"/>
              <w:lang w:val="es-MX"/>
            </w:rPr>
            <w:instrText xml:space="preserve"> CITATION Jim23 \l 2058 </w:instrText>
          </w:r>
          <w:r w:rsidR="00544A2C" w:rsidRPr="00B05A96">
            <w:rPr>
              <w:rFonts w:ascii="Times New Roman" w:hAnsi="Times New Roman" w:cs="Times New Roman"/>
              <w:sz w:val="24"/>
              <w:szCs w:val="24"/>
            </w:rPr>
            <w:fldChar w:fldCharType="separate"/>
          </w:r>
          <w:r w:rsidR="00630185" w:rsidRPr="00B05A96">
            <w:rPr>
              <w:rFonts w:ascii="Times New Roman" w:hAnsi="Times New Roman" w:cs="Times New Roman"/>
              <w:noProof/>
              <w:sz w:val="24"/>
              <w:szCs w:val="24"/>
              <w:lang w:val="es-MX"/>
            </w:rPr>
            <w:t>(Jiménez, 2023)</w:t>
          </w:r>
          <w:r w:rsidR="00544A2C" w:rsidRPr="00B05A96">
            <w:rPr>
              <w:rFonts w:ascii="Times New Roman" w:hAnsi="Times New Roman" w:cs="Times New Roman"/>
              <w:sz w:val="24"/>
              <w:szCs w:val="24"/>
            </w:rPr>
            <w:fldChar w:fldCharType="end"/>
          </w:r>
        </w:sdtContent>
      </w:sdt>
      <w:r w:rsidR="00544A2C" w:rsidRPr="00B05A96">
        <w:rPr>
          <w:rFonts w:ascii="Times New Roman" w:hAnsi="Times New Roman" w:cs="Times New Roman"/>
          <w:sz w:val="24"/>
          <w:szCs w:val="24"/>
        </w:rPr>
        <w:t xml:space="preserve"> </w:t>
      </w:r>
      <w:r w:rsidRPr="00B05A96">
        <w:rPr>
          <w:rFonts w:ascii="Times New Roman" w:hAnsi="Times New Roman" w:cs="Times New Roman"/>
          <w:sz w:val="24"/>
          <w:szCs w:val="24"/>
        </w:rPr>
        <w:t xml:space="preserve">Esta brecha entre la planificación participativa y su impacto real es un fenómeno observado en otros contextos latinoamericanos. </w:t>
      </w:r>
    </w:p>
    <w:p w14:paraId="01613500" w14:textId="139C62AB" w:rsidR="00A61162" w:rsidRPr="00B05A96" w:rsidRDefault="000921EC" w:rsidP="0098385A">
      <w:pPr>
        <w:ind w:firstLine="708"/>
        <w:jc w:val="both"/>
        <w:rPr>
          <w:rFonts w:ascii="Times New Roman" w:hAnsi="Times New Roman" w:cs="Times New Roman"/>
          <w:sz w:val="24"/>
          <w:szCs w:val="24"/>
        </w:rPr>
      </w:pPr>
      <w:r w:rsidRPr="00B05A96">
        <w:rPr>
          <w:rFonts w:ascii="Times New Roman" w:hAnsi="Times New Roman" w:cs="Times New Roman"/>
          <w:sz w:val="24"/>
          <w:szCs w:val="24"/>
        </w:rPr>
        <w:t xml:space="preserve">Un estudio de </w:t>
      </w:r>
      <w:sdt>
        <w:sdtPr>
          <w:rPr>
            <w:rFonts w:ascii="Times New Roman" w:hAnsi="Times New Roman" w:cs="Times New Roman"/>
            <w:sz w:val="24"/>
            <w:szCs w:val="24"/>
          </w:rPr>
          <w:id w:val="504642453"/>
          <w:citation/>
        </w:sdtPr>
        <w:sdtContent>
          <w:r w:rsidR="003C3C36" w:rsidRPr="00B05A96">
            <w:rPr>
              <w:rFonts w:ascii="Times New Roman" w:hAnsi="Times New Roman" w:cs="Times New Roman"/>
              <w:sz w:val="24"/>
              <w:szCs w:val="24"/>
            </w:rPr>
            <w:fldChar w:fldCharType="begin"/>
          </w:r>
          <w:r w:rsidR="003C3C36" w:rsidRPr="00B05A96">
            <w:rPr>
              <w:rFonts w:ascii="Times New Roman" w:hAnsi="Times New Roman" w:cs="Times New Roman"/>
              <w:sz w:val="24"/>
              <w:szCs w:val="24"/>
              <w:lang w:val="es-MX"/>
            </w:rPr>
            <w:instrText xml:space="preserve"> CITATION Mac24 \l 2058 </w:instrText>
          </w:r>
          <w:r w:rsidR="003C3C36" w:rsidRPr="00B05A96">
            <w:rPr>
              <w:rFonts w:ascii="Times New Roman" w:hAnsi="Times New Roman" w:cs="Times New Roman"/>
              <w:sz w:val="24"/>
              <w:szCs w:val="24"/>
            </w:rPr>
            <w:fldChar w:fldCharType="separate"/>
          </w:r>
          <w:r w:rsidR="00630185" w:rsidRPr="00B05A96">
            <w:rPr>
              <w:rFonts w:ascii="Times New Roman" w:hAnsi="Times New Roman" w:cs="Times New Roman"/>
              <w:noProof/>
              <w:sz w:val="24"/>
              <w:szCs w:val="24"/>
              <w:lang w:val="es-MX"/>
            </w:rPr>
            <w:t>(Macías Burgos, 2024)</w:t>
          </w:r>
          <w:r w:rsidR="003C3C36" w:rsidRPr="00B05A96">
            <w:rPr>
              <w:rFonts w:ascii="Times New Roman" w:hAnsi="Times New Roman" w:cs="Times New Roman"/>
              <w:sz w:val="24"/>
              <w:szCs w:val="24"/>
            </w:rPr>
            <w:fldChar w:fldCharType="end"/>
          </w:r>
        </w:sdtContent>
      </w:sdt>
      <w:r w:rsidR="003C3C36" w:rsidRPr="00B05A96">
        <w:rPr>
          <w:rFonts w:ascii="Times New Roman" w:hAnsi="Times New Roman" w:cs="Times New Roman"/>
          <w:sz w:val="24"/>
          <w:szCs w:val="24"/>
        </w:rPr>
        <w:t xml:space="preserve"> </w:t>
      </w:r>
      <w:r w:rsidRPr="00B05A96">
        <w:rPr>
          <w:rFonts w:ascii="Times New Roman" w:hAnsi="Times New Roman" w:cs="Times New Roman"/>
          <w:sz w:val="24"/>
          <w:szCs w:val="24"/>
        </w:rPr>
        <w:t>en una comunidad rural de Ecuador encontró que, a pesar de que la mayoría de la población consideraba la participación ciudadana como "muy importante", su involucramiento activo era bajo. Esto resultó en un impacto apenas moderado de la planificación en la calidad de vida, evidenciando el divorcio entre la retórica participativa y los resultados tangible.</w:t>
      </w:r>
    </w:p>
    <w:p w14:paraId="330CFD29" w14:textId="6CFAA4FD" w:rsidR="00A61162" w:rsidRPr="00B05A96" w:rsidRDefault="000921EC" w:rsidP="0098385A">
      <w:pPr>
        <w:pStyle w:val="Ttulo3"/>
        <w:rPr>
          <w:rFonts w:ascii="Times New Roman" w:hAnsi="Times New Roman" w:cs="Times New Roman"/>
          <w:b/>
          <w:bCs/>
          <w:i/>
          <w:iCs/>
          <w:color w:val="auto"/>
          <w:sz w:val="24"/>
          <w:szCs w:val="24"/>
        </w:rPr>
      </w:pPr>
      <w:bookmarkStart w:id="15" w:name="_Toc210108321"/>
      <w:r w:rsidRPr="00B05A96">
        <w:rPr>
          <w:rFonts w:ascii="Times New Roman" w:hAnsi="Times New Roman" w:cs="Times New Roman"/>
          <w:b/>
          <w:bCs/>
          <w:i/>
          <w:iCs/>
          <w:color w:val="auto"/>
          <w:sz w:val="24"/>
          <w:szCs w:val="24"/>
        </w:rPr>
        <w:t>La Complejidad de la Gobernanza Policéntrica en Territorios Locales</w:t>
      </w:r>
      <w:bookmarkEnd w:id="15"/>
    </w:p>
    <w:p w14:paraId="496923B9" w14:textId="7B77F680" w:rsidR="00F612B3" w:rsidRPr="00B05A96" w:rsidRDefault="000921EC" w:rsidP="0098385A">
      <w:pPr>
        <w:ind w:firstLine="708"/>
        <w:jc w:val="both"/>
        <w:rPr>
          <w:rFonts w:ascii="Times New Roman" w:hAnsi="Times New Roman" w:cs="Times New Roman"/>
          <w:sz w:val="24"/>
          <w:szCs w:val="24"/>
        </w:rPr>
      </w:pPr>
      <w:r w:rsidRPr="00B05A96">
        <w:rPr>
          <w:rFonts w:ascii="Times New Roman" w:hAnsi="Times New Roman" w:cs="Times New Roman"/>
          <w:sz w:val="24"/>
          <w:szCs w:val="24"/>
        </w:rPr>
        <w:t xml:space="preserve">La gestión de proyectos comunitarios es inherentemente compleja debido a la interacción de múltiples actores en redes de decisión fragmentadas. La teoría de la gobernanza policéntrica, desarrollada por </w:t>
      </w:r>
      <w:proofErr w:type="spellStart"/>
      <w:r w:rsidRPr="00B05A96">
        <w:rPr>
          <w:rFonts w:ascii="Times New Roman" w:hAnsi="Times New Roman" w:cs="Times New Roman"/>
          <w:sz w:val="24"/>
          <w:szCs w:val="24"/>
        </w:rPr>
        <w:t>Elinor</w:t>
      </w:r>
      <w:proofErr w:type="spellEnd"/>
      <w:r w:rsidRPr="00B05A96">
        <w:rPr>
          <w:rFonts w:ascii="Times New Roman" w:hAnsi="Times New Roman" w:cs="Times New Roman"/>
          <w:sz w:val="24"/>
          <w:szCs w:val="24"/>
        </w:rPr>
        <w:t xml:space="preserve"> Ostrom, y su Marco de Análisis y Desarrollo Institucional (IAD) son cruciales para entender esta dinámica. Como explica </w:t>
      </w:r>
      <w:sdt>
        <w:sdtPr>
          <w:rPr>
            <w:rFonts w:ascii="Times New Roman" w:hAnsi="Times New Roman" w:cs="Times New Roman"/>
            <w:sz w:val="24"/>
            <w:szCs w:val="24"/>
          </w:rPr>
          <w:id w:val="1562828357"/>
          <w:citation/>
        </w:sdtPr>
        <w:sdtContent>
          <w:r w:rsidR="00662F17" w:rsidRPr="00B05A96">
            <w:rPr>
              <w:rFonts w:ascii="Times New Roman" w:hAnsi="Times New Roman" w:cs="Times New Roman"/>
              <w:sz w:val="24"/>
              <w:szCs w:val="24"/>
            </w:rPr>
            <w:fldChar w:fldCharType="begin"/>
          </w:r>
          <w:r w:rsidR="00662F17" w:rsidRPr="00B05A96">
            <w:rPr>
              <w:rFonts w:ascii="Times New Roman" w:hAnsi="Times New Roman" w:cs="Times New Roman"/>
              <w:b/>
              <w:bCs/>
              <w:sz w:val="24"/>
              <w:szCs w:val="24"/>
              <w:lang w:val="es-MX"/>
            </w:rPr>
            <w:instrText xml:space="preserve"> CITATION Alv24 \l 2058 </w:instrText>
          </w:r>
          <w:r w:rsidR="00662F17" w:rsidRPr="00B05A96">
            <w:rPr>
              <w:rFonts w:ascii="Times New Roman" w:hAnsi="Times New Roman" w:cs="Times New Roman"/>
              <w:sz w:val="24"/>
              <w:szCs w:val="24"/>
            </w:rPr>
            <w:fldChar w:fldCharType="separate"/>
          </w:r>
          <w:r w:rsidR="00630185" w:rsidRPr="00B05A96">
            <w:rPr>
              <w:rFonts w:ascii="Times New Roman" w:hAnsi="Times New Roman" w:cs="Times New Roman"/>
              <w:noProof/>
              <w:sz w:val="24"/>
              <w:szCs w:val="24"/>
              <w:lang w:val="es-MX"/>
            </w:rPr>
            <w:t>(Alva-Rivera, 2024)</w:t>
          </w:r>
          <w:r w:rsidR="00662F17" w:rsidRPr="00B05A96">
            <w:rPr>
              <w:rFonts w:ascii="Times New Roman" w:hAnsi="Times New Roman" w:cs="Times New Roman"/>
              <w:sz w:val="24"/>
              <w:szCs w:val="24"/>
            </w:rPr>
            <w:fldChar w:fldCharType="end"/>
          </w:r>
        </w:sdtContent>
      </w:sdt>
      <w:r w:rsidRPr="00B05A96">
        <w:rPr>
          <w:rFonts w:ascii="Times New Roman" w:hAnsi="Times New Roman" w:cs="Times New Roman"/>
          <w:sz w:val="24"/>
          <w:szCs w:val="24"/>
        </w:rPr>
        <w:t>, este marco permite analizar cómo las "reglas formales e informales" moldean el comportamiento de actores gubernamentales, privados y sociales en distintos niveles de decisión.</w:t>
      </w:r>
    </w:p>
    <w:p w14:paraId="7548641F" w14:textId="62C4E59F" w:rsidR="00412470" w:rsidRPr="00B05A96" w:rsidRDefault="000921EC" w:rsidP="00F612B3">
      <w:pPr>
        <w:ind w:firstLine="708"/>
        <w:jc w:val="both"/>
        <w:rPr>
          <w:rFonts w:ascii="Times New Roman" w:hAnsi="Times New Roman" w:cs="Times New Roman"/>
          <w:sz w:val="24"/>
          <w:szCs w:val="24"/>
        </w:rPr>
      </w:pPr>
      <w:r w:rsidRPr="00B05A96">
        <w:rPr>
          <w:rFonts w:ascii="Times New Roman" w:hAnsi="Times New Roman" w:cs="Times New Roman"/>
          <w:sz w:val="24"/>
          <w:szCs w:val="24"/>
        </w:rPr>
        <w:t xml:space="preserve">La efectividad de los proyectos a menudo depende más del capital institucional y la cohesión de los actores locales que de las jerarquías formales, como demuestran casos en México y Centroamérica. Este estudio avanza sobre dicho marco al operacionalizar el concepto de complejidad policéntrica mediante la aplicación del </w:t>
      </w:r>
      <w:r w:rsidRPr="00B05A96">
        <w:rPr>
          <w:rFonts w:ascii="Times New Roman" w:hAnsi="Times New Roman" w:cs="Times New Roman"/>
          <w:b/>
          <w:bCs/>
          <w:sz w:val="24"/>
          <w:szCs w:val="24"/>
        </w:rPr>
        <w:t>índice de Shannon</w:t>
      </w:r>
      <w:r w:rsidRPr="00B05A96">
        <w:rPr>
          <w:rFonts w:ascii="Times New Roman" w:hAnsi="Times New Roman" w:cs="Times New Roman"/>
          <w:sz w:val="24"/>
          <w:szCs w:val="24"/>
        </w:rPr>
        <w:t>. Esta herramienta, tradicionalmente usada en ecología, se adapta aquí por primera vez en el contexto venezolano para medir cuantitativamente tanto la diversidad de "nudos críticos" como la heterogeneidad de la red de actores involucrados (ministerios, gobernaciones, consejos comunales), permitiendo un análisis más preciso de la gobernanza de las ACA.</w:t>
      </w:r>
    </w:p>
    <w:p w14:paraId="31068680" w14:textId="006A5409" w:rsidR="00F612B3" w:rsidRPr="00B05A96" w:rsidRDefault="000921EC" w:rsidP="0098385A">
      <w:pPr>
        <w:pStyle w:val="Ttulo3"/>
        <w:rPr>
          <w:rFonts w:ascii="Times New Roman" w:hAnsi="Times New Roman" w:cs="Times New Roman"/>
          <w:b/>
          <w:bCs/>
          <w:i/>
          <w:iCs/>
          <w:color w:val="auto"/>
          <w:sz w:val="24"/>
          <w:szCs w:val="24"/>
        </w:rPr>
      </w:pPr>
      <w:bookmarkStart w:id="16" w:name="_Toc210108322"/>
      <w:r w:rsidRPr="00B05A96">
        <w:rPr>
          <w:rFonts w:ascii="Times New Roman" w:hAnsi="Times New Roman" w:cs="Times New Roman"/>
          <w:b/>
          <w:bCs/>
          <w:i/>
          <w:iCs/>
          <w:color w:val="auto"/>
          <w:sz w:val="24"/>
          <w:szCs w:val="24"/>
        </w:rPr>
        <w:lastRenderedPageBreak/>
        <w:t>Avances Metodológicos en la Evaluación Cuantitativa para Contextos Locales</w:t>
      </w:r>
      <w:bookmarkEnd w:id="16"/>
    </w:p>
    <w:p w14:paraId="1E4B9CFA" w14:textId="4A55B936" w:rsidR="00146FB1" w:rsidRPr="00B05A96" w:rsidRDefault="000921EC" w:rsidP="0098385A">
      <w:pPr>
        <w:ind w:firstLine="708"/>
        <w:jc w:val="both"/>
        <w:rPr>
          <w:rFonts w:ascii="Times New Roman" w:hAnsi="Times New Roman" w:cs="Times New Roman"/>
          <w:sz w:val="24"/>
          <w:szCs w:val="24"/>
        </w:rPr>
      </w:pPr>
      <w:r w:rsidRPr="00B05A96">
        <w:rPr>
          <w:rFonts w:ascii="Times New Roman" w:hAnsi="Times New Roman" w:cs="Times New Roman"/>
          <w:sz w:val="24"/>
          <w:szCs w:val="24"/>
        </w:rPr>
        <w:t xml:space="preserve">Superar las deficiencias evaluativas exige la adopción de un enfoque cuantitativo robusto y adaptado a la naturaleza de los datos. </w:t>
      </w:r>
      <w:sdt>
        <w:sdtPr>
          <w:rPr>
            <w:rFonts w:ascii="Times New Roman" w:hAnsi="Times New Roman" w:cs="Times New Roman"/>
            <w:sz w:val="24"/>
            <w:szCs w:val="24"/>
          </w:rPr>
          <w:id w:val="2010481248"/>
          <w:citation/>
        </w:sdtPr>
        <w:sdtContent>
          <w:r w:rsidR="00146FB1" w:rsidRPr="00B05A96">
            <w:rPr>
              <w:rFonts w:ascii="Times New Roman" w:hAnsi="Times New Roman" w:cs="Times New Roman"/>
              <w:sz w:val="24"/>
              <w:szCs w:val="24"/>
            </w:rPr>
            <w:fldChar w:fldCharType="begin"/>
          </w:r>
          <w:r w:rsidR="00146FB1" w:rsidRPr="00B05A96">
            <w:rPr>
              <w:rFonts w:ascii="Times New Roman" w:hAnsi="Times New Roman" w:cs="Times New Roman"/>
              <w:b/>
              <w:bCs/>
              <w:sz w:val="24"/>
              <w:szCs w:val="24"/>
              <w:lang w:val="es-MX"/>
            </w:rPr>
            <w:instrText xml:space="preserve"> CITATION Bar17 \l 2058 </w:instrText>
          </w:r>
          <w:r w:rsidR="00146FB1" w:rsidRPr="00B05A96">
            <w:rPr>
              <w:rFonts w:ascii="Times New Roman" w:hAnsi="Times New Roman" w:cs="Times New Roman"/>
              <w:sz w:val="24"/>
              <w:szCs w:val="24"/>
            </w:rPr>
            <w:fldChar w:fldCharType="separate"/>
          </w:r>
          <w:r w:rsidR="00630185" w:rsidRPr="00B05A96">
            <w:rPr>
              <w:rFonts w:ascii="Times New Roman" w:hAnsi="Times New Roman" w:cs="Times New Roman"/>
              <w:noProof/>
              <w:sz w:val="24"/>
              <w:szCs w:val="24"/>
              <w:lang w:val="es-MX"/>
            </w:rPr>
            <w:t>(Bardach, 2000)</w:t>
          </w:r>
          <w:r w:rsidR="00146FB1" w:rsidRPr="00B05A96">
            <w:rPr>
              <w:rFonts w:ascii="Times New Roman" w:hAnsi="Times New Roman" w:cs="Times New Roman"/>
              <w:sz w:val="24"/>
              <w:szCs w:val="24"/>
            </w:rPr>
            <w:fldChar w:fldCharType="end"/>
          </w:r>
        </w:sdtContent>
      </w:sdt>
      <w:r w:rsidR="00146FB1" w:rsidRPr="00B05A96">
        <w:rPr>
          <w:rFonts w:ascii="Times New Roman" w:hAnsi="Times New Roman" w:cs="Times New Roman"/>
          <w:sz w:val="24"/>
          <w:szCs w:val="24"/>
        </w:rPr>
        <w:t xml:space="preserve"> </w:t>
      </w:r>
      <w:r w:rsidRPr="00B05A96">
        <w:rPr>
          <w:rFonts w:ascii="Times New Roman" w:hAnsi="Times New Roman" w:cs="Times New Roman"/>
          <w:sz w:val="24"/>
          <w:szCs w:val="24"/>
        </w:rPr>
        <w:t xml:space="preserve">enfatiza que el análisis cuantitativo es fundamental para "inventar soluciones plausibles" basadas en diagnósticos precisos. En el caso de las ACA, donde variables como el nivel de avance de un proyecto son ordinales y sus relaciones no necesariamente lineales, métodos no paramétricos como la </w:t>
      </w:r>
      <w:r w:rsidRPr="00B05A96">
        <w:rPr>
          <w:rFonts w:ascii="Times New Roman" w:hAnsi="Times New Roman" w:cs="Times New Roman"/>
          <w:b/>
          <w:bCs/>
          <w:sz w:val="24"/>
          <w:szCs w:val="24"/>
        </w:rPr>
        <w:t>correlación de Spearman</w:t>
      </w:r>
      <w:r w:rsidRPr="00B05A96">
        <w:rPr>
          <w:rFonts w:ascii="Times New Roman" w:hAnsi="Times New Roman" w:cs="Times New Roman"/>
          <w:sz w:val="24"/>
          <w:szCs w:val="24"/>
        </w:rPr>
        <w:t xml:space="preserve"> son metodológicamente más adecuados que alternativas como el coeficiente de Pearson.</w:t>
      </w:r>
    </w:p>
    <w:p w14:paraId="4D25E19F" w14:textId="0B08B00B" w:rsidR="006810DC" w:rsidRPr="00B05A96" w:rsidRDefault="000921EC" w:rsidP="00FB097A">
      <w:pPr>
        <w:ind w:firstLine="708"/>
        <w:jc w:val="both"/>
        <w:rPr>
          <w:rFonts w:ascii="Times New Roman" w:hAnsi="Times New Roman" w:cs="Times New Roman"/>
          <w:sz w:val="24"/>
          <w:szCs w:val="24"/>
        </w:rPr>
      </w:pPr>
      <w:r w:rsidRPr="00B05A96">
        <w:rPr>
          <w:rFonts w:ascii="Times New Roman" w:hAnsi="Times New Roman" w:cs="Times New Roman"/>
          <w:sz w:val="24"/>
          <w:szCs w:val="24"/>
        </w:rPr>
        <w:t xml:space="preserve">El uso de estas técnicas está alineado con la vanguardia en la evaluación del desempeño en la gestión pública. Por ejemplo, </w:t>
      </w:r>
      <w:sdt>
        <w:sdtPr>
          <w:rPr>
            <w:rFonts w:ascii="Times New Roman" w:hAnsi="Times New Roman" w:cs="Times New Roman"/>
            <w:sz w:val="24"/>
            <w:szCs w:val="24"/>
          </w:rPr>
          <w:id w:val="-1821260696"/>
          <w:citation/>
        </w:sdtPr>
        <w:sdtContent>
          <w:r w:rsidR="00BF3822" w:rsidRPr="00B05A96">
            <w:rPr>
              <w:rFonts w:ascii="Times New Roman" w:hAnsi="Times New Roman" w:cs="Times New Roman"/>
              <w:sz w:val="24"/>
              <w:szCs w:val="24"/>
            </w:rPr>
            <w:fldChar w:fldCharType="begin"/>
          </w:r>
          <w:r w:rsidR="005B4493" w:rsidRPr="00B05A96">
            <w:rPr>
              <w:rFonts w:ascii="Times New Roman" w:hAnsi="Times New Roman" w:cs="Times New Roman"/>
              <w:sz w:val="24"/>
              <w:szCs w:val="24"/>
              <w:lang w:val="es-MX"/>
            </w:rPr>
            <w:instrText xml:space="preserve">CITATION Cha25 \l 2058 </w:instrText>
          </w:r>
          <w:r w:rsidR="00BF3822" w:rsidRPr="00B05A96">
            <w:rPr>
              <w:rFonts w:ascii="Times New Roman" w:hAnsi="Times New Roman" w:cs="Times New Roman"/>
              <w:sz w:val="24"/>
              <w:szCs w:val="24"/>
            </w:rPr>
            <w:fldChar w:fldCharType="separate"/>
          </w:r>
          <w:r w:rsidR="00630185" w:rsidRPr="00B05A96">
            <w:rPr>
              <w:rFonts w:ascii="Times New Roman" w:hAnsi="Times New Roman" w:cs="Times New Roman"/>
              <w:noProof/>
              <w:sz w:val="24"/>
              <w:szCs w:val="24"/>
              <w:lang w:val="es-MX"/>
            </w:rPr>
            <w:t>(Chaharlang, Soleimani, Mehdizadeh, &amp; Alinejad, 2025)</w:t>
          </w:r>
          <w:r w:rsidR="00BF3822" w:rsidRPr="00B05A96">
            <w:rPr>
              <w:rFonts w:ascii="Times New Roman" w:hAnsi="Times New Roman" w:cs="Times New Roman"/>
              <w:sz w:val="24"/>
              <w:szCs w:val="24"/>
            </w:rPr>
            <w:fldChar w:fldCharType="end"/>
          </w:r>
        </w:sdtContent>
      </w:sdt>
      <w:r w:rsidRPr="00B05A96">
        <w:rPr>
          <w:rFonts w:ascii="Times New Roman" w:hAnsi="Times New Roman" w:cs="Times New Roman"/>
          <w:sz w:val="24"/>
          <w:szCs w:val="24"/>
        </w:rPr>
        <w:t xml:space="preserve">, en su desarrollo de un sistema avanzado para medir el desempeño municipal, integraron el Análisis Envolvente de Datos (DEA) con el </w:t>
      </w:r>
      <w:proofErr w:type="spellStart"/>
      <w:r w:rsidRPr="00B05A96">
        <w:rPr>
          <w:rFonts w:ascii="Times New Roman" w:hAnsi="Times New Roman" w:cs="Times New Roman"/>
          <w:sz w:val="24"/>
          <w:szCs w:val="24"/>
        </w:rPr>
        <w:t>Balanced</w:t>
      </w:r>
      <w:proofErr w:type="spellEnd"/>
      <w:r w:rsidRPr="00B05A96">
        <w:rPr>
          <w:rFonts w:ascii="Times New Roman" w:hAnsi="Times New Roman" w:cs="Times New Roman"/>
          <w:sz w:val="24"/>
          <w:szCs w:val="24"/>
        </w:rPr>
        <w:t xml:space="preserve"> </w:t>
      </w:r>
      <w:proofErr w:type="spellStart"/>
      <w:r w:rsidRPr="00B05A96">
        <w:rPr>
          <w:rFonts w:ascii="Times New Roman" w:hAnsi="Times New Roman" w:cs="Times New Roman"/>
          <w:sz w:val="24"/>
          <w:szCs w:val="24"/>
        </w:rPr>
        <w:t>Scorecard</w:t>
      </w:r>
      <w:proofErr w:type="spellEnd"/>
      <w:r w:rsidRPr="00B05A96">
        <w:rPr>
          <w:rFonts w:ascii="Times New Roman" w:hAnsi="Times New Roman" w:cs="Times New Roman"/>
          <w:sz w:val="24"/>
          <w:szCs w:val="24"/>
        </w:rPr>
        <w:t xml:space="preserve"> y utilizaron específicamente la correlación de Spearman para analizar las relaciones entre las distintas perspectivas de gestión. Esto valida la pertinencia de aplicar métodos cuantitativos sofisticados para evaluar la gestión gubernamental a nivel local.</w:t>
      </w:r>
    </w:p>
    <w:p w14:paraId="04CB81FE" w14:textId="244AC4E2" w:rsidR="00146FB1" w:rsidRPr="00B05A96" w:rsidRDefault="000921EC" w:rsidP="000921EC">
      <w:pPr>
        <w:jc w:val="both"/>
        <w:rPr>
          <w:rFonts w:ascii="Times New Roman" w:hAnsi="Times New Roman" w:cs="Times New Roman"/>
          <w:b/>
          <w:bCs/>
          <w:i/>
          <w:iCs/>
          <w:sz w:val="24"/>
          <w:szCs w:val="24"/>
        </w:rPr>
      </w:pPr>
      <w:r w:rsidRPr="00B05A96">
        <w:rPr>
          <w:rFonts w:ascii="Times New Roman" w:hAnsi="Times New Roman" w:cs="Times New Roman"/>
          <w:b/>
          <w:bCs/>
          <w:i/>
          <w:iCs/>
          <w:sz w:val="24"/>
          <w:szCs w:val="24"/>
        </w:rPr>
        <w:t>Hacia un Nuevo Paradigma: Transparencia, Aprendizaje y Validación Descentralizada</w:t>
      </w:r>
    </w:p>
    <w:p w14:paraId="5092DEBC" w14:textId="07F2111A" w:rsidR="005B4493" w:rsidRPr="00B05A96" w:rsidRDefault="000921EC" w:rsidP="0098385A">
      <w:pPr>
        <w:ind w:firstLine="708"/>
        <w:jc w:val="both"/>
        <w:rPr>
          <w:rFonts w:ascii="Times New Roman" w:hAnsi="Times New Roman" w:cs="Times New Roman"/>
          <w:sz w:val="24"/>
          <w:szCs w:val="24"/>
        </w:rPr>
      </w:pPr>
      <w:r w:rsidRPr="00B05A96">
        <w:rPr>
          <w:rFonts w:ascii="Times New Roman" w:hAnsi="Times New Roman" w:cs="Times New Roman"/>
          <w:sz w:val="24"/>
          <w:szCs w:val="24"/>
        </w:rPr>
        <w:t xml:space="preserve">El trasfondo de todas estas problemáticas es una profunda crisis de transparencia y confianza en las instituciones. </w:t>
      </w:r>
      <w:sdt>
        <w:sdtPr>
          <w:rPr>
            <w:rFonts w:ascii="Times New Roman" w:hAnsi="Times New Roman" w:cs="Times New Roman"/>
            <w:sz w:val="24"/>
            <w:szCs w:val="24"/>
          </w:rPr>
          <w:id w:val="598068827"/>
          <w:citation/>
        </w:sdtPr>
        <w:sdtContent>
          <w:r w:rsidR="005B4493" w:rsidRPr="00B05A96">
            <w:rPr>
              <w:rFonts w:ascii="Times New Roman" w:hAnsi="Times New Roman" w:cs="Times New Roman"/>
              <w:sz w:val="24"/>
              <w:szCs w:val="24"/>
            </w:rPr>
            <w:fldChar w:fldCharType="begin"/>
          </w:r>
          <w:r w:rsidR="005B4493" w:rsidRPr="00B05A96">
            <w:rPr>
              <w:rFonts w:ascii="Times New Roman" w:hAnsi="Times New Roman" w:cs="Times New Roman"/>
              <w:b/>
              <w:bCs/>
              <w:sz w:val="24"/>
              <w:szCs w:val="24"/>
              <w:lang w:val="es-MX"/>
            </w:rPr>
            <w:instrText xml:space="preserve"> CITATION Sar20 \l 2058 </w:instrText>
          </w:r>
          <w:r w:rsidR="005B4493" w:rsidRPr="00B05A96">
            <w:rPr>
              <w:rFonts w:ascii="Times New Roman" w:hAnsi="Times New Roman" w:cs="Times New Roman"/>
              <w:sz w:val="24"/>
              <w:szCs w:val="24"/>
            </w:rPr>
            <w:fldChar w:fldCharType="separate"/>
          </w:r>
          <w:r w:rsidR="00630185" w:rsidRPr="00B05A96">
            <w:rPr>
              <w:rFonts w:ascii="Times New Roman" w:hAnsi="Times New Roman" w:cs="Times New Roman"/>
              <w:noProof/>
              <w:sz w:val="24"/>
              <w:szCs w:val="24"/>
              <w:lang w:val="es-MX"/>
            </w:rPr>
            <w:t>(Viloria, 2021)</w:t>
          </w:r>
          <w:r w:rsidR="005B4493" w:rsidRPr="00B05A96">
            <w:rPr>
              <w:rFonts w:ascii="Times New Roman" w:hAnsi="Times New Roman" w:cs="Times New Roman"/>
              <w:sz w:val="24"/>
              <w:szCs w:val="24"/>
            </w:rPr>
            <w:fldChar w:fldCharType="end"/>
          </w:r>
        </w:sdtContent>
      </w:sdt>
      <w:r w:rsidR="005B4493" w:rsidRPr="00B05A96">
        <w:rPr>
          <w:rFonts w:ascii="Times New Roman" w:hAnsi="Times New Roman" w:cs="Times New Roman"/>
          <w:sz w:val="24"/>
          <w:szCs w:val="24"/>
        </w:rPr>
        <w:t xml:space="preserve"> </w:t>
      </w:r>
      <w:r w:rsidRPr="00B05A96">
        <w:rPr>
          <w:rFonts w:ascii="Times New Roman" w:hAnsi="Times New Roman" w:cs="Times New Roman"/>
          <w:sz w:val="24"/>
          <w:szCs w:val="24"/>
        </w:rPr>
        <w:t xml:space="preserve">argumenta que una transparencia efectiva requiere sistemas de datos "abiertos, accesibles y verificables". </w:t>
      </w:r>
      <w:r w:rsidR="005B4493" w:rsidRPr="00B05A96">
        <w:rPr>
          <w:rFonts w:ascii="Times New Roman" w:hAnsi="Times New Roman" w:cs="Times New Roman"/>
          <w:sz w:val="24"/>
          <w:szCs w:val="24"/>
        </w:rPr>
        <w:t xml:space="preserve"> </w:t>
      </w:r>
      <w:r w:rsidRPr="00B05A96">
        <w:rPr>
          <w:rFonts w:ascii="Times New Roman" w:hAnsi="Times New Roman" w:cs="Times New Roman"/>
          <w:sz w:val="24"/>
          <w:szCs w:val="24"/>
        </w:rPr>
        <w:t xml:space="preserve">La opacidad en la gestión de los datos de las ACA, donde la rendición de cuentas a menudo se reduce a un formalismo para la validación política, es un síntoma del modelo criticado por </w:t>
      </w:r>
      <w:sdt>
        <w:sdtPr>
          <w:rPr>
            <w:rFonts w:ascii="Times New Roman" w:hAnsi="Times New Roman" w:cs="Times New Roman"/>
            <w:sz w:val="24"/>
            <w:szCs w:val="24"/>
          </w:rPr>
          <w:id w:val="-484545973"/>
          <w:citation/>
        </w:sdtPr>
        <w:sdtContent>
          <w:r w:rsidR="005B4493" w:rsidRPr="00B05A96">
            <w:rPr>
              <w:rFonts w:ascii="Times New Roman" w:hAnsi="Times New Roman" w:cs="Times New Roman"/>
              <w:sz w:val="24"/>
              <w:szCs w:val="24"/>
            </w:rPr>
            <w:fldChar w:fldCharType="begin"/>
          </w:r>
          <w:r w:rsidR="005B4493" w:rsidRPr="00B05A96">
            <w:rPr>
              <w:rFonts w:ascii="Times New Roman" w:hAnsi="Times New Roman" w:cs="Times New Roman"/>
              <w:b/>
              <w:bCs/>
              <w:sz w:val="24"/>
              <w:szCs w:val="24"/>
              <w:lang w:val="es-MX"/>
            </w:rPr>
            <w:instrText xml:space="preserve"> CITATION Och04 \l 2058 </w:instrText>
          </w:r>
          <w:r w:rsidR="005B4493" w:rsidRPr="00B05A96">
            <w:rPr>
              <w:rFonts w:ascii="Times New Roman" w:hAnsi="Times New Roman" w:cs="Times New Roman"/>
              <w:sz w:val="24"/>
              <w:szCs w:val="24"/>
            </w:rPr>
            <w:fldChar w:fldCharType="separate"/>
          </w:r>
          <w:r w:rsidR="00630185" w:rsidRPr="00B05A96">
            <w:rPr>
              <w:rFonts w:ascii="Times New Roman" w:hAnsi="Times New Roman" w:cs="Times New Roman"/>
              <w:noProof/>
              <w:sz w:val="24"/>
              <w:szCs w:val="24"/>
              <w:lang w:val="es-MX"/>
            </w:rPr>
            <w:t>(Ochoa, 2004)</w:t>
          </w:r>
          <w:r w:rsidR="005B4493" w:rsidRPr="00B05A96">
            <w:rPr>
              <w:rFonts w:ascii="Times New Roman" w:hAnsi="Times New Roman" w:cs="Times New Roman"/>
              <w:sz w:val="24"/>
              <w:szCs w:val="24"/>
            </w:rPr>
            <w:fldChar w:fldCharType="end"/>
          </w:r>
        </w:sdtContent>
      </w:sdt>
      <w:r w:rsidR="005B4493" w:rsidRPr="00B05A96">
        <w:rPr>
          <w:rFonts w:ascii="Times New Roman" w:hAnsi="Times New Roman" w:cs="Times New Roman"/>
          <w:sz w:val="24"/>
          <w:szCs w:val="24"/>
        </w:rPr>
        <w:t>.</w:t>
      </w:r>
    </w:p>
    <w:p w14:paraId="56A0F220" w14:textId="769CA46A" w:rsidR="000921EC" w:rsidRPr="00B05A96" w:rsidRDefault="000921EC" w:rsidP="0098385A">
      <w:pPr>
        <w:ind w:firstLine="708"/>
        <w:jc w:val="both"/>
        <w:rPr>
          <w:rFonts w:ascii="Times New Roman" w:hAnsi="Times New Roman" w:cs="Times New Roman"/>
          <w:sz w:val="24"/>
          <w:szCs w:val="24"/>
        </w:rPr>
      </w:pPr>
      <w:r w:rsidRPr="00B05A96">
        <w:rPr>
          <w:rFonts w:ascii="Times New Roman" w:hAnsi="Times New Roman" w:cs="Times New Roman"/>
          <w:sz w:val="24"/>
          <w:szCs w:val="24"/>
        </w:rPr>
        <w:t xml:space="preserve">Por ello, este estudio propone un cambio de paradigma. En línea con las recomendaciones de </w:t>
      </w:r>
      <w:sdt>
        <w:sdtPr>
          <w:rPr>
            <w:rFonts w:ascii="Times New Roman" w:hAnsi="Times New Roman" w:cs="Times New Roman"/>
            <w:sz w:val="24"/>
            <w:szCs w:val="24"/>
          </w:rPr>
          <w:id w:val="-1577116188"/>
          <w:citation/>
        </w:sdtPr>
        <w:sdtContent>
          <w:r w:rsidR="005B4493" w:rsidRPr="00B05A96">
            <w:rPr>
              <w:rFonts w:ascii="Times New Roman" w:hAnsi="Times New Roman" w:cs="Times New Roman"/>
              <w:sz w:val="24"/>
              <w:szCs w:val="24"/>
            </w:rPr>
            <w:fldChar w:fldCharType="begin"/>
          </w:r>
          <w:r w:rsidR="00B7018F" w:rsidRPr="00B05A96">
            <w:rPr>
              <w:rFonts w:ascii="Times New Roman" w:hAnsi="Times New Roman" w:cs="Times New Roman"/>
              <w:b/>
              <w:bCs/>
              <w:sz w:val="24"/>
              <w:szCs w:val="24"/>
              <w:lang w:val="es-MX"/>
            </w:rPr>
            <w:instrText xml:space="preserve">CITATION Pig24 \l 2058 </w:instrText>
          </w:r>
          <w:r w:rsidR="005B4493" w:rsidRPr="00B05A96">
            <w:rPr>
              <w:rFonts w:ascii="Times New Roman" w:hAnsi="Times New Roman" w:cs="Times New Roman"/>
              <w:sz w:val="24"/>
              <w:szCs w:val="24"/>
            </w:rPr>
            <w:fldChar w:fldCharType="separate"/>
          </w:r>
          <w:r w:rsidR="00630185" w:rsidRPr="00B05A96">
            <w:rPr>
              <w:rFonts w:ascii="Times New Roman" w:hAnsi="Times New Roman" w:cs="Times New Roman"/>
              <w:noProof/>
              <w:sz w:val="24"/>
              <w:szCs w:val="24"/>
              <w:lang w:val="es-MX"/>
            </w:rPr>
            <w:t>(Pignatta, 2015)</w:t>
          </w:r>
          <w:r w:rsidR="005B4493" w:rsidRPr="00B05A96">
            <w:rPr>
              <w:rFonts w:ascii="Times New Roman" w:hAnsi="Times New Roman" w:cs="Times New Roman"/>
              <w:sz w:val="24"/>
              <w:szCs w:val="24"/>
            </w:rPr>
            <w:fldChar w:fldCharType="end"/>
          </w:r>
        </w:sdtContent>
      </w:sdt>
      <w:r w:rsidRPr="00B05A96">
        <w:rPr>
          <w:rFonts w:ascii="Times New Roman" w:hAnsi="Times New Roman" w:cs="Times New Roman"/>
          <w:sz w:val="24"/>
          <w:szCs w:val="24"/>
        </w:rPr>
        <w:t xml:space="preserve">, se busca orientar la evaluación hacia el </w:t>
      </w:r>
      <w:r w:rsidRPr="00B05A96">
        <w:rPr>
          <w:rFonts w:ascii="Times New Roman" w:hAnsi="Times New Roman" w:cs="Times New Roman"/>
          <w:b/>
          <w:bCs/>
          <w:sz w:val="24"/>
          <w:szCs w:val="24"/>
        </w:rPr>
        <w:t>aprendizaje</w:t>
      </w:r>
      <w:r w:rsidRPr="00B05A96">
        <w:rPr>
          <w:rFonts w:ascii="Times New Roman" w:hAnsi="Times New Roman" w:cs="Times New Roman"/>
          <w:sz w:val="24"/>
          <w:szCs w:val="24"/>
        </w:rPr>
        <w:t xml:space="preserve"> y la mejora continua de la gestión pública. El modelo propuesto, que integra la correlación de Spearman, el índice de Shannon y, de manera crucial, un sistema de </w:t>
      </w:r>
      <w:r w:rsidRPr="00B05A96">
        <w:rPr>
          <w:rFonts w:ascii="Times New Roman" w:hAnsi="Times New Roman" w:cs="Times New Roman"/>
          <w:b/>
          <w:bCs/>
          <w:sz w:val="24"/>
          <w:szCs w:val="24"/>
        </w:rPr>
        <w:t>validación descentralizada con actores locales</w:t>
      </w:r>
      <w:r w:rsidRPr="00B05A96">
        <w:rPr>
          <w:rFonts w:ascii="Times New Roman" w:hAnsi="Times New Roman" w:cs="Times New Roman"/>
          <w:sz w:val="24"/>
          <w:szCs w:val="24"/>
        </w:rPr>
        <w:t>, busca superar el formalismo burocrático. Este enfoque no solo genera evidencia útil para la toma de decisiones, sino que también contribuye a reconstruir la confianza pública al democratizar el proceso de producción y uso del conocimiento, tal como lo postula la investigación-acción.</w:t>
      </w:r>
    </w:p>
    <w:p w14:paraId="543C0564" w14:textId="001AD4A7" w:rsidR="0098385A" w:rsidRPr="00B05A96" w:rsidRDefault="000921EC" w:rsidP="006810DC">
      <w:pPr>
        <w:ind w:firstLine="708"/>
        <w:jc w:val="both"/>
        <w:rPr>
          <w:rFonts w:ascii="Times New Roman" w:hAnsi="Times New Roman" w:cs="Times New Roman"/>
          <w:sz w:val="24"/>
          <w:szCs w:val="24"/>
        </w:rPr>
      </w:pPr>
      <w:r w:rsidRPr="00B05A96">
        <w:rPr>
          <w:rFonts w:ascii="Times New Roman" w:hAnsi="Times New Roman" w:cs="Times New Roman"/>
          <w:sz w:val="24"/>
          <w:szCs w:val="24"/>
        </w:rPr>
        <w:lastRenderedPageBreak/>
        <w:t xml:space="preserve">Estos antecedentes revelan un claro vacío en la investigación. Si bien existe un marco teórico que critica la planificación centralizada </w:t>
      </w:r>
      <w:sdt>
        <w:sdtPr>
          <w:rPr>
            <w:rFonts w:ascii="Times New Roman" w:hAnsi="Times New Roman" w:cs="Times New Roman"/>
            <w:sz w:val="24"/>
            <w:szCs w:val="24"/>
          </w:rPr>
          <w:id w:val="1509643627"/>
          <w:citation/>
        </w:sdtPr>
        <w:sdtContent>
          <w:r w:rsidR="00481D83" w:rsidRPr="00B05A96">
            <w:rPr>
              <w:rFonts w:ascii="Times New Roman" w:hAnsi="Times New Roman" w:cs="Times New Roman"/>
              <w:sz w:val="24"/>
              <w:szCs w:val="24"/>
            </w:rPr>
            <w:fldChar w:fldCharType="begin"/>
          </w:r>
          <w:r w:rsidR="00481D83" w:rsidRPr="00B05A96">
            <w:rPr>
              <w:rFonts w:ascii="Times New Roman" w:hAnsi="Times New Roman" w:cs="Times New Roman"/>
              <w:sz w:val="24"/>
              <w:szCs w:val="24"/>
              <w:lang w:val="es-MX"/>
            </w:rPr>
            <w:instrText xml:space="preserve"> CITATION Och04 \l 2058 </w:instrText>
          </w:r>
          <w:r w:rsidR="00481D83" w:rsidRPr="00B05A96">
            <w:rPr>
              <w:rFonts w:ascii="Times New Roman" w:hAnsi="Times New Roman" w:cs="Times New Roman"/>
              <w:sz w:val="24"/>
              <w:szCs w:val="24"/>
            </w:rPr>
            <w:fldChar w:fldCharType="separate"/>
          </w:r>
          <w:r w:rsidR="00630185" w:rsidRPr="00B05A96">
            <w:rPr>
              <w:rFonts w:ascii="Times New Roman" w:hAnsi="Times New Roman" w:cs="Times New Roman"/>
              <w:noProof/>
              <w:sz w:val="24"/>
              <w:szCs w:val="24"/>
              <w:lang w:val="es-MX"/>
            </w:rPr>
            <w:t>(Ochoa, 2004)</w:t>
          </w:r>
          <w:r w:rsidR="00481D83" w:rsidRPr="00B05A96">
            <w:rPr>
              <w:rFonts w:ascii="Times New Roman" w:hAnsi="Times New Roman" w:cs="Times New Roman"/>
              <w:sz w:val="24"/>
              <w:szCs w:val="24"/>
            </w:rPr>
            <w:fldChar w:fldCharType="end"/>
          </w:r>
        </w:sdtContent>
      </w:sdt>
      <w:r w:rsidRPr="00B05A96">
        <w:rPr>
          <w:rFonts w:ascii="Times New Roman" w:hAnsi="Times New Roman" w:cs="Times New Roman"/>
          <w:sz w:val="24"/>
          <w:szCs w:val="24"/>
        </w:rPr>
        <w:t xml:space="preserve">, describe la herramienta </w:t>
      </w:r>
      <w:sdt>
        <w:sdtPr>
          <w:rPr>
            <w:rFonts w:ascii="Times New Roman" w:hAnsi="Times New Roman" w:cs="Times New Roman"/>
            <w:sz w:val="24"/>
            <w:szCs w:val="24"/>
          </w:rPr>
          <w:id w:val="2093586413"/>
          <w:citation/>
        </w:sdtPr>
        <w:sdtContent>
          <w:r w:rsidR="00481D83" w:rsidRPr="00B05A96">
            <w:rPr>
              <w:rFonts w:ascii="Times New Roman" w:hAnsi="Times New Roman" w:cs="Times New Roman"/>
              <w:sz w:val="24"/>
              <w:szCs w:val="24"/>
            </w:rPr>
            <w:fldChar w:fldCharType="begin"/>
          </w:r>
          <w:r w:rsidR="00481D83" w:rsidRPr="00B05A96">
            <w:rPr>
              <w:rFonts w:ascii="Times New Roman" w:hAnsi="Times New Roman" w:cs="Times New Roman"/>
              <w:sz w:val="24"/>
              <w:szCs w:val="24"/>
              <w:lang w:val="es-MX"/>
            </w:rPr>
            <w:instrText xml:space="preserve"> CITATION MarcadorDePosición1 \l 2058 </w:instrText>
          </w:r>
          <w:r w:rsidR="00481D83" w:rsidRPr="00B05A96">
            <w:rPr>
              <w:rFonts w:ascii="Times New Roman" w:hAnsi="Times New Roman" w:cs="Times New Roman"/>
              <w:sz w:val="24"/>
              <w:szCs w:val="24"/>
            </w:rPr>
            <w:fldChar w:fldCharType="separate"/>
          </w:r>
          <w:r w:rsidR="00630185" w:rsidRPr="00B05A96">
            <w:rPr>
              <w:rFonts w:ascii="Times New Roman" w:hAnsi="Times New Roman" w:cs="Times New Roman"/>
              <w:noProof/>
              <w:sz w:val="24"/>
              <w:szCs w:val="24"/>
              <w:lang w:val="es-MX"/>
            </w:rPr>
            <w:t>(García, B; Moreno; Caraballo, 2020)</w:t>
          </w:r>
          <w:r w:rsidR="00481D83" w:rsidRPr="00B05A96">
            <w:rPr>
              <w:rFonts w:ascii="Times New Roman" w:hAnsi="Times New Roman" w:cs="Times New Roman"/>
              <w:sz w:val="24"/>
              <w:szCs w:val="24"/>
            </w:rPr>
            <w:fldChar w:fldCharType="end"/>
          </w:r>
        </w:sdtContent>
      </w:sdt>
      <w:r w:rsidR="00481D83" w:rsidRPr="00B05A96">
        <w:rPr>
          <w:rFonts w:ascii="Times New Roman" w:hAnsi="Times New Roman" w:cs="Times New Roman"/>
          <w:sz w:val="24"/>
          <w:szCs w:val="24"/>
        </w:rPr>
        <w:t xml:space="preserve"> </w:t>
      </w:r>
      <w:r w:rsidRPr="00B05A96">
        <w:rPr>
          <w:rFonts w:ascii="Times New Roman" w:hAnsi="Times New Roman" w:cs="Times New Roman"/>
          <w:sz w:val="24"/>
          <w:szCs w:val="24"/>
        </w:rPr>
        <w:t xml:space="preserve">y contextualiza el problema a nivel regional </w:t>
      </w:r>
      <w:sdt>
        <w:sdtPr>
          <w:rPr>
            <w:rFonts w:ascii="Times New Roman" w:hAnsi="Times New Roman" w:cs="Times New Roman"/>
            <w:sz w:val="24"/>
            <w:szCs w:val="24"/>
          </w:rPr>
          <w:id w:val="232894830"/>
          <w:citation/>
        </w:sdtPr>
        <w:sdtContent>
          <w:r w:rsidR="00481D83" w:rsidRPr="00B05A96">
            <w:rPr>
              <w:rFonts w:ascii="Times New Roman" w:hAnsi="Times New Roman" w:cs="Times New Roman"/>
              <w:sz w:val="24"/>
              <w:szCs w:val="24"/>
            </w:rPr>
            <w:fldChar w:fldCharType="begin"/>
          </w:r>
          <w:r w:rsidR="00B7018F" w:rsidRPr="00B05A96">
            <w:rPr>
              <w:rFonts w:ascii="Times New Roman" w:hAnsi="Times New Roman" w:cs="Times New Roman"/>
              <w:sz w:val="24"/>
              <w:szCs w:val="24"/>
              <w:lang w:val="es-MX"/>
            </w:rPr>
            <w:instrText xml:space="preserve">CITATION Pig24 \l 2058 </w:instrText>
          </w:r>
          <w:r w:rsidR="00481D83" w:rsidRPr="00B05A96">
            <w:rPr>
              <w:rFonts w:ascii="Times New Roman" w:hAnsi="Times New Roman" w:cs="Times New Roman"/>
              <w:sz w:val="24"/>
              <w:szCs w:val="24"/>
            </w:rPr>
            <w:fldChar w:fldCharType="separate"/>
          </w:r>
          <w:r w:rsidR="00630185" w:rsidRPr="00B05A96">
            <w:rPr>
              <w:rFonts w:ascii="Times New Roman" w:hAnsi="Times New Roman" w:cs="Times New Roman"/>
              <w:noProof/>
              <w:sz w:val="24"/>
              <w:szCs w:val="24"/>
              <w:lang w:val="es-MX"/>
            </w:rPr>
            <w:t>(Pignatta, 2015)</w:t>
          </w:r>
          <w:r w:rsidR="00481D83" w:rsidRPr="00B05A96">
            <w:rPr>
              <w:rFonts w:ascii="Times New Roman" w:hAnsi="Times New Roman" w:cs="Times New Roman"/>
              <w:sz w:val="24"/>
              <w:szCs w:val="24"/>
            </w:rPr>
            <w:fldChar w:fldCharType="end"/>
          </w:r>
        </w:sdtContent>
      </w:sdt>
      <w:r w:rsidRPr="00B05A96">
        <w:rPr>
          <w:rFonts w:ascii="Times New Roman" w:hAnsi="Times New Roman" w:cs="Times New Roman"/>
          <w:sz w:val="24"/>
          <w:szCs w:val="24"/>
        </w:rPr>
        <w:t>, no se han desarrollado aplicaciones concretas que integren de manera sinérgica métodos cuantitativos robustos (Spearman, Shannon) con un marco de gobernanza policéntrica (IAD) y un mecanismo de validación descentralizada. Esta investigación se posiciona para llenar ese vacío, evaluando sistemáticamente la correlación entre los proyectos ejecutados y los nudos críticos en el contexto específico de las comunas venezolanas con un modelo pionero y replicable.</w:t>
      </w:r>
    </w:p>
    <w:p w14:paraId="2BB715EE" w14:textId="710EEB43" w:rsidR="00846340" w:rsidRPr="00B05A96" w:rsidRDefault="00846340" w:rsidP="0098385A">
      <w:pPr>
        <w:pStyle w:val="Ttulo1"/>
        <w:rPr>
          <w:rFonts w:ascii="Times New Roman" w:hAnsi="Times New Roman" w:cs="Times New Roman"/>
          <w:b/>
          <w:bCs/>
          <w:color w:val="auto"/>
          <w:sz w:val="24"/>
          <w:szCs w:val="24"/>
        </w:rPr>
      </w:pPr>
      <w:bookmarkStart w:id="17" w:name="_Toc210108323"/>
      <w:r w:rsidRPr="00B05A96">
        <w:rPr>
          <w:rFonts w:ascii="Times New Roman" w:hAnsi="Times New Roman" w:cs="Times New Roman"/>
          <w:b/>
          <w:bCs/>
          <w:color w:val="auto"/>
          <w:sz w:val="24"/>
          <w:szCs w:val="24"/>
        </w:rPr>
        <w:t>Fundamentos teóricos</w:t>
      </w:r>
      <w:bookmarkEnd w:id="17"/>
    </w:p>
    <w:p w14:paraId="0BCCB52A" w14:textId="64644F17" w:rsidR="00ED7DC6" w:rsidRPr="00B05A96" w:rsidRDefault="00907400" w:rsidP="0098385A">
      <w:pPr>
        <w:pStyle w:val="Ttulo3"/>
        <w:rPr>
          <w:rFonts w:ascii="Times New Roman" w:hAnsi="Times New Roman" w:cs="Times New Roman"/>
          <w:b/>
          <w:bCs/>
          <w:i/>
          <w:iCs/>
          <w:color w:val="auto"/>
          <w:sz w:val="24"/>
          <w:szCs w:val="24"/>
        </w:rPr>
      </w:pPr>
      <w:bookmarkStart w:id="18" w:name="_Toc210108324"/>
      <w:r w:rsidRPr="00B05A96">
        <w:rPr>
          <w:rFonts w:ascii="Times New Roman" w:hAnsi="Times New Roman" w:cs="Times New Roman"/>
          <w:b/>
          <w:bCs/>
          <w:i/>
          <w:iCs/>
          <w:color w:val="auto"/>
          <w:sz w:val="24"/>
          <w:szCs w:val="24"/>
        </w:rPr>
        <w:t>Conceptualización de las Agendas Concretas de Acción</w:t>
      </w:r>
      <w:bookmarkEnd w:id="18"/>
    </w:p>
    <w:p w14:paraId="6F0986DE" w14:textId="773B18F7" w:rsidR="00907400" w:rsidRPr="00B05A96" w:rsidRDefault="00907400" w:rsidP="0098385A">
      <w:pPr>
        <w:ind w:firstLine="708"/>
        <w:jc w:val="both"/>
        <w:rPr>
          <w:rFonts w:ascii="Times New Roman" w:hAnsi="Times New Roman" w:cs="Times New Roman"/>
          <w:sz w:val="24"/>
          <w:szCs w:val="24"/>
        </w:rPr>
      </w:pPr>
      <w:r w:rsidRPr="00B05A96">
        <w:rPr>
          <w:rFonts w:ascii="Times New Roman" w:hAnsi="Times New Roman" w:cs="Times New Roman"/>
          <w:sz w:val="24"/>
          <w:szCs w:val="24"/>
        </w:rPr>
        <w:t>Las Agendas Concretas de Acción constituyen instrumentos de planificación territorial implementados en Venezuela a partir del año 2022, diseñados para operacionalizar la participación comunitaria en la identificación y priorización de proyectos destinados a resolver problemáticas estructurales denominadas "nudos críticos". García, Moreno y Caraballo (2020) establecen que las ACA representan "una herramienta con la cual las comunidades, comunas y consejos comunales pueden expresar sus problemáticas y elaborar lo que se denomina el Plan de la Patria Comunal, para ello se toman en cuenta las necesidades, prioridades, potencialidades, nudos críticos, así como la planificación espacial, temporal y territorial, vinculada con el Plan de la Patria Nacional".</w:t>
      </w:r>
    </w:p>
    <w:p w14:paraId="21DF48B2" w14:textId="3139C659" w:rsidR="00AD4C50" w:rsidRPr="00B05A96" w:rsidRDefault="00907400" w:rsidP="0098385A">
      <w:pPr>
        <w:ind w:firstLine="708"/>
        <w:jc w:val="both"/>
        <w:rPr>
          <w:rFonts w:ascii="Times New Roman" w:hAnsi="Times New Roman" w:cs="Times New Roman"/>
          <w:sz w:val="24"/>
          <w:szCs w:val="24"/>
        </w:rPr>
      </w:pPr>
      <w:r w:rsidRPr="00B05A96">
        <w:rPr>
          <w:rFonts w:ascii="Times New Roman" w:hAnsi="Times New Roman" w:cs="Times New Roman"/>
          <w:sz w:val="24"/>
          <w:szCs w:val="24"/>
        </w:rPr>
        <w:t>El concepto de "nudo crítico" constituye el elemento central de las ACA y se define como aquellas problemáticas estructurales que limitan el desarrollo integral de las comunidades y requieren intervención pública coordinada para su resolución. Estos nudos críticos abarcan típicamente déficits en servicios básicos como agua potable, electricidad, vialidad, infraestructura educativa</w:t>
      </w:r>
      <w:r w:rsidR="00AD4C50" w:rsidRPr="00B05A96">
        <w:rPr>
          <w:rFonts w:ascii="Times New Roman" w:hAnsi="Times New Roman" w:cs="Times New Roman"/>
          <w:sz w:val="24"/>
          <w:szCs w:val="24"/>
        </w:rPr>
        <w:t xml:space="preserve">, infraestructura de </w:t>
      </w:r>
      <w:r w:rsidRPr="00B05A96">
        <w:rPr>
          <w:rFonts w:ascii="Times New Roman" w:hAnsi="Times New Roman" w:cs="Times New Roman"/>
          <w:sz w:val="24"/>
          <w:szCs w:val="24"/>
        </w:rPr>
        <w:t>salud, sistemas de drenaje, telecomunicaciones y equipamientos comunitarios. La identificación de estos nudos críticos se realiza mediante procesos de consulta participativa donde las comunidades expresan sus prioridades y necesidades más urgentes.</w:t>
      </w:r>
    </w:p>
    <w:p w14:paraId="7134D2DC" w14:textId="77777777" w:rsidR="00907400" w:rsidRPr="00B05A96" w:rsidRDefault="00907400" w:rsidP="00050D93">
      <w:pPr>
        <w:ind w:firstLine="708"/>
        <w:jc w:val="both"/>
        <w:rPr>
          <w:rFonts w:ascii="Times New Roman" w:hAnsi="Times New Roman" w:cs="Times New Roman"/>
          <w:sz w:val="24"/>
          <w:szCs w:val="24"/>
        </w:rPr>
      </w:pPr>
      <w:r w:rsidRPr="00B05A96">
        <w:rPr>
          <w:rFonts w:ascii="Times New Roman" w:hAnsi="Times New Roman" w:cs="Times New Roman"/>
          <w:sz w:val="24"/>
          <w:szCs w:val="24"/>
        </w:rPr>
        <w:lastRenderedPageBreak/>
        <w:t>Las ACA operan mediante un proceso estructurado que comprende cuatro fases principales. La fase de diagnóstico participativo permite a las comunidades identificar y categorizar los nudos críticos que afectan su territorio. La fase de priorización establece el orden de importancia de los problemas identificados mediante mecanismos de consulta comunitaria. La fase de formulación de proyectos traduce los nudos críticos priorizados en propuestas específicas de intervención con definición de objetivos, recursos necesarios y plazos de ejecución. Finalmente, la fase de implementación involucra la coordinación entre diferentes niveles de gobierno y actores institucionales para ejecutar los proyectos formulados.</w:t>
      </w:r>
    </w:p>
    <w:p w14:paraId="643FE207" w14:textId="77777777" w:rsidR="00907400" w:rsidRPr="00B05A96" w:rsidRDefault="00907400" w:rsidP="00907400">
      <w:pPr>
        <w:jc w:val="both"/>
        <w:rPr>
          <w:rFonts w:ascii="Times New Roman" w:hAnsi="Times New Roman" w:cs="Times New Roman"/>
          <w:sz w:val="24"/>
          <w:szCs w:val="24"/>
        </w:rPr>
      </w:pPr>
    </w:p>
    <w:p w14:paraId="387E1FDC" w14:textId="107B1FAC" w:rsidR="00E01C05" w:rsidRPr="00B05A96" w:rsidRDefault="00907400" w:rsidP="0098385A">
      <w:pPr>
        <w:pStyle w:val="Ttulo3"/>
        <w:rPr>
          <w:rFonts w:ascii="Times New Roman" w:hAnsi="Times New Roman" w:cs="Times New Roman"/>
          <w:b/>
          <w:bCs/>
          <w:i/>
          <w:iCs/>
          <w:color w:val="auto"/>
          <w:sz w:val="24"/>
          <w:szCs w:val="24"/>
        </w:rPr>
      </w:pPr>
      <w:bookmarkStart w:id="19" w:name="_Toc210108325"/>
      <w:r w:rsidRPr="00B05A96">
        <w:rPr>
          <w:rFonts w:ascii="Times New Roman" w:hAnsi="Times New Roman" w:cs="Times New Roman"/>
          <w:b/>
          <w:bCs/>
          <w:i/>
          <w:iCs/>
          <w:color w:val="auto"/>
          <w:sz w:val="24"/>
          <w:szCs w:val="24"/>
        </w:rPr>
        <w:t>Teoría de la Planificación Pública Participativa</w:t>
      </w:r>
      <w:bookmarkEnd w:id="19"/>
    </w:p>
    <w:p w14:paraId="6AEE287E" w14:textId="5E7ACD11" w:rsidR="00907400" w:rsidRPr="00B05A96" w:rsidRDefault="00907400" w:rsidP="0098385A">
      <w:pPr>
        <w:ind w:firstLine="708"/>
        <w:jc w:val="both"/>
        <w:rPr>
          <w:rFonts w:ascii="Times New Roman" w:hAnsi="Times New Roman" w:cs="Times New Roman"/>
          <w:sz w:val="24"/>
          <w:szCs w:val="24"/>
        </w:rPr>
      </w:pPr>
      <w:r w:rsidRPr="00B05A96">
        <w:rPr>
          <w:rFonts w:ascii="Times New Roman" w:hAnsi="Times New Roman" w:cs="Times New Roman"/>
          <w:sz w:val="24"/>
          <w:szCs w:val="24"/>
        </w:rPr>
        <w:t>La planificación pública participativa constituye el marco conceptual fundamental para comprender las Agendas Concretas de Acción como instrumentos de política territorial. Esta aproximación teórica se sustenta en los principios de democratización del proceso planificador y la incorporación sistemática de los actores locales en la identificación de problemáticas y la formulación de soluciones.</w:t>
      </w:r>
    </w:p>
    <w:p w14:paraId="02B0BF72" w14:textId="2819FF3C" w:rsidR="00050D93" w:rsidRPr="00B05A96" w:rsidRDefault="000A6470" w:rsidP="0098385A">
      <w:pPr>
        <w:ind w:firstLine="708"/>
        <w:jc w:val="both"/>
        <w:rPr>
          <w:rFonts w:ascii="Times New Roman" w:hAnsi="Times New Roman" w:cs="Times New Roman"/>
          <w:sz w:val="24"/>
          <w:szCs w:val="24"/>
        </w:rPr>
      </w:pPr>
      <w:r w:rsidRPr="00B05A96">
        <w:rPr>
          <w:rFonts w:ascii="Times New Roman" w:hAnsi="Times New Roman" w:cs="Times New Roman"/>
          <w:sz w:val="24"/>
          <w:szCs w:val="24"/>
        </w:rPr>
        <w:t>Esta perspectiva</w:t>
      </w:r>
      <w:r w:rsidR="00907400" w:rsidRPr="00B05A96">
        <w:rPr>
          <w:rFonts w:ascii="Times New Roman" w:hAnsi="Times New Roman" w:cs="Times New Roman"/>
          <w:sz w:val="24"/>
          <w:szCs w:val="24"/>
        </w:rPr>
        <w:t xml:space="preserve"> </w:t>
      </w:r>
      <w:r w:rsidRPr="00B05A96">
        <w:rPr>
          <w:rFonts w:ascii="Times New Roman" w:hAnsi="Times New Roman" w:cs="Times New Roman"/>
          <w:sz w:val="24"/>
          <w:szCs w:val="24"/>
        </w:rPr>
        <w:t>teórica</w:t>
      </w:r>
      <w:r w:rsidR="00907400" w:rsidRPr="00B05A96">
        <w:rPr>
          <w:rFonts w:ascii="Times New Roman" w:hAnsi="Times New Roman" w:cs="Times New Roman"/>
          <w:sz w:val="24"/>
          <w:szCs w:val="24"/>
        </w:rPr>
        <w:t xml:space="preserve"> establece que la eficacia de la planificación territorial depende de la capacidad de los instrumentos de política para articular las necesidades expresadas por las comunidades con las capacidades institucionales disponibles para su resolución. </w:t>
      </w:r>
      <w:proofErr w:type="spellStart"/>
      <w:r w:rsidR="00907400" w:rsidRPr="00B05A96">
        <w:rPr>
          <w:rFonts w:ascii="Times New Roman" w:hAnsi="Times New Roman" w:cs="Times New Roman"/>
          <w:sz w:val="24"/>
          <w:szCs w:val="24"/>
        </w:rPr>
        <w:t>Bardach</w:t>
      </w:r>
      <w:proofErr w:type="spellEnd"/>
      <w:r w:rsidR="00907400" w:rsidRPr="00B05A96">
        <w:rPr>
          <w:rFonts w:ascii="Times New Roman" w:hAnsi="Times New Roman" w:cs="Times New Roman"/>
          <w:sz w:val="24"/>
          <w:szCs w:val="24"/>
        </w:rPr>
        <w:t xml:space="preserve"> (2000) fundamenta este enfoque al señalar que la definición adecuada de problemas públicos requiere un proceso sistemático donde "el planificador estatal debe consolidar el hecho de las soluciones y los resultados" mediante metodologías que permitan transformar diagnósticos cualitativos en modelos analíticos cuantificables.</w:t>
      </w:r>
    </w:p>
    <w:p w14:paraId="22EE3106" w14:textId="08617685" w:rsidR="004A2D06" w:rsidRPr="00B05A96" w:rsidRDefault="00907400" w:rsidP="0098385A">
      <w:pPr>
        <w:ind w:firstLine="708"/>
        <w:jc w:val="both"/>
        <w:rPr>
          <w:rFonts w:ascii="Times New Roman" w:hAnsi="Times New Roman" w:cs="Times New Roman"/>
          <w:sz w:val="24"/>
          <w:szCs w:val="24"/>
        </w:rPr>
      </w:pPr>
      <w:r w:rsidRPr="00B05A96">
        <w:rPr>
          <w:rFonts w:ascii="Times New Roman" w:hAnsi="Times New Roman" w:cs="Times New Roman"/>
          <w:sz w:val="24"/>
          <w:szCs w:val="24"/>
        </w:rPr>
        <w:t xml:space="preserve">Esta perspectiva teórica resulta particularmente relevante para el análisis de las ACA, ya que estos instrumentos fueron diseñados específicamente para </w:t>
      </w:r>
      <w:r w:rsidR="004A2D06" w:rsidRPr="00B05A96">
        <w:rPr>
          <w:rFonts w:ascii="Times New Roman" w:hAnsi="Times New Roman" w:cs="Times New Roman"/>
          <w:sz w:val="24"/>
          <w:szCs w:val="24"/>
        </w:rPr>
        <w:t>ayudar a generar proyectos donde este implicada</w:t>
      </w:r>
      <w:r w:rsidRPr="00B05A96">
        <w:rPr>
          <w:rFonts w:ascii="Times New Roman" w:hAnsi="Times New Roman" w:cs="Times New Roman"/>
          <w:sz w:val="24"/>
          <w:szCs w:val="24"/>
        </w:rPr>
        <w:t xml:space="preserve"> la participación comunitaria en la identificación de nudos críticos y la priorización de proyectos. La teoría establece que la efectividad de estos mecanismos no puede medirse únicamente por la cantidad de proyectos ejecutados, sino por la correlación </w:t>
      </w:r>
      <w:r w:rsidRPr="00B05A96">
        <w:rPr>
          <w:rFonts w:ascii="Times New Roman" w:hAnsi="Times New Roman" w:cs="Times New Roman"/>
          <w:sz w:val="24"/>
          <w:szCs w:val="24"/>
        </w:rPr>
        <w:lastRenderedPageBreak/>
        <w:t>verificable entre las problemáticas identificadas por las comunidades y los resultados concretos de las intervenciones implementadas.</w:t>
      </w:r>
    </w:p>
    <w:p w14:paraId="3D654CF3" w14:textId="1E0C7801" w:rsidR="004A2D06" w:rsidRPr="00B05A96" w:rsidRDefault="00907400" w:rsidP="0098385A">
      <w:pPr>
        <w:pStyle w:val="Ttulo3"/>
        <w:rPr>
          <w:rFonts w:ascii="Times New Roman" w:hAnsi="Times New Roman" w:cs="Times New Roman"/>
          <w:b/>
          <w:bCs/>
          <w:i/>
          <w:iCs/>
          <w:color w:val="auto"/>
          <w:sz w:val="24"/>
          <w:szCs w:val="24"/>
        </w:rPr>
      </w:pPr>
      <w:bookmarkStart w:id="20" w:name="_Toc210108326"/>
      <w:r w:rsidRPr="00B05A96">
        <w:rPr>
          <w:rFonts w:ascii="Times New Roman" w:hAnsi="Times New Roman" w:cs="Times New Roman"/>
          <w:b/>
          <w:bCs/>
          <w:i/>
          <w:iCs/>
          <w:color w:val="auto"/>
          <w:sz w:val="24"/>
          <w:szCs w:val="24"/>
        </w:rPr>
        <w:t>Marco de Análisis y Desarrollo Institucional (IAD)</w:t>
      </w:r>
      <w:bookmarkEnd w:id="20"/>
    </w:p>
    <w:p w14:paraId="7E061E24" w14:textId="5F646DDE" w:rsidR="00050D93" w:rsidRPr="00B05A96" w:rsidRDefault="00907400" w:rsidP="0098385A">
      <w:pPr>
        <w:ind w:firstLine="708"/>
        <w:jc w:val="both"/>
        <w:rPr>
          <w:rFonts w:ascii="Times New Roman" w:hAnsi="Times New Roman" w:cs="Times New Roman"/>
          <w:sz w:val="24"/>
          <w:szCs w:val="24"/>
        </w:rPr>
      </w:pPr>
      <w:r w:rsidRPr="00B05A96">
        <w:rPr>
          <w:rFonts w:ascii="Times New Roman" w:hAnsi="Times New Roman" w:cs="Times New Roman"/>
          <w:sz w:val="24"/>
          <w:szCs w:val="24"/>
        </w:rPr>
        <w:t xml:space="preserve">El Marco de Análisis y Desarrollo Institucional desarrollado por </w:t>
      </w:r>
      <w:proofErr w:type="spellStart"/>
      <w:r w:rsidRPr="00B05A96">
        <w:rPr>
          <w:rFonts w:ascii="Times New Roman" w:hAnsi="Times New Roman" w:cs="Times New Roman"/>
          <w:sz w:val="24"/>
          <w:szCs w:val="24"/>
        </w:rPr>
        <w:t>Elinor</w:t>
      </w:r>
      <w:proofErr w:type="spellEnd"/>
      <w:r w:rsidRPr="00B05A96">
        <w:rPr>
          <w:rFonts w:ascii="Times New Roman" w:hAnsi="Times New Roman" w:cs="Times New Roman"/>
          <w:sz w:val="24"/>
          <w:szCs w:val="24"/>
        </w:rPr>
        <w:t xml:space="preserve"> Ostrom proporciona los fundamentos teóricos para comprender la complejidad inherente en la gestión de proyectos comunitarios. Este marco conceptual establece que los resultados de las políticas públicas emergen de la interacción entre múltiples actores que operan bajo reglas formales e informales en contextos institucionales específicos.</w:t>
      </w:r>
    </w:p>
    <w:p w14:paraId="301F8A99" w14:textId="2AD7BDA2" w:rsidR="00907400" w:rsidRPr="00B05A96" w:rsidRDefault="00907400" w:rsidP="0098385A">
      <w:pPr>
        <w:ind w:firstLine="708"/>
        <w:jc w:val="both"/>
        <w:rPr>
          <w:rFonts w:ascii="Times New Roman" w:hAnsi="Times New Roman" w:cs="Times New Roman"/>
          <w:sz w:val="24"/>
          <w:szCs w:val="24"/>
        </w:rPr>
      </w:pPr>
      <w:r w:rsidRPr="00B05A96">
        <w:rPr>
          <w:rFonts w:ascii="Times New Roman" w:hAnsi="Times New Roman" w:cs="Times New Roman"/>
          <w:sz w:val="24"/>
          <w:szCs w:val="24"/>
        </w:rPr>
        <w:t>La aplicación del marco IAD al análisis de las ACA permite identificar tres componentes analíticos fundamentales. Primero, los actores involucrados en la implementación de proyectos, que incluyen ministerios</w:t>
      </w:r>
      <w:r w:rsidR="00577EDD" w:rsidRPr="00B05A96">
        <w:rPr>
          <w:rFonts w:ascii="Times New Roman" w:hAnsi="Times New Roman" w:cs="Times New Roman"/>
          <w:sz w:val="24"/>
          <w:szCs w:val="24"/>
        </w:rPr>
        <w:t xml:space="preserve"> del gobierno nacional</w:t>
      </w:r>
      <w:r w:rsidRPr="00B05A96">
        <w:rPr>
          <w:rFonts w:ascii="Times New Roman" w:hAnsi="Times New Roman" w:cs="Times New Roman"/>
          <w:sz w:val="24"/>
          <w:szCs w:val="24"/>
        </w:rPr>
        <w:t xml:space="preserve">, instituciones estadales, gobiernos </w:t>
      </w:r>
      <w:r w:rsidR="00577EDD" w:rsidRPr="00B05A96">
        <w:rPr>
          <w:rFonts w:ascii="Times New Roman" w:hAnsi="Times New Roman" w:cs="Times New Roman"/>
          <w:sz w:val="24"/>
          <w:szCs w:val="24"/>
        </w:rPr>
        <w:t>estadales</w:t>
      </w:r>
      <w:r w:rsidRPr="00B05A96">
        <w:rPr>
          <w:rFonts w:ascii="Times New Roman" w:hAnsi="Times New Roman" w:cs="Times New Roman"/>
          <w:sz w:val="24"/>
          <w:szCs w:val="24"/>
        </w:rPr>
        <w:t>,</w:t>
      </w:r>
      <w:r w:rsidR="00577EDD" w:rsidRPr="00B05A96">
        <w:rPr>
          <w:rFonts w:ascii="Times New Roman" w:hAnsi="Times New Roman" w:cs="Times New Roman"/>
          <w:sz w:val="24"/>
          <w:szCs w:val="24"/>
        </w:rPr>
        <w:t xml:space="preserve"> alcaldías municipales y</w:t>
      </w:r>
      <w:r w:rsidRPr="00B05A96">
        <w:rPr>
          <w:rFonts w:ascii="Times New Roman" w:hAnsi="Times New Roman" w:cs="Times New Roman"/>
          <w:sz w:val="24"/>
          <w:szCs w:val="24"/>
        </w:rPr>
        <w:t xml:space="preserve"> consejos comunales </w:t>
      </w:r>
      <w:r w:rsidR="00577EDD" w:rsidRPr="00B05A96">
        <w:rPr>
          <w:rFonts w:ascii="Times New Roman" w:hAnsi="Times New Roman" w:cs="Times New Roman"/>
          <w:sz w:val="24"/>
          <w:szCs w:val="24"/>
        </w:rPr>
        <w:t>y</w:t>
      </w:r>
      <w:r w:rsidRPr="00B05A96">
        <w:rPr>
          <w:rFonts w:ascii="Times New Roman" w:hAnsi="Times New Roman" w:cs="Times New Roman"/>
          <w:sz w:val="24"/>
          <w:szCs w:val="24"/>
        </w:rPr>
        <w:t xml:space="preserve"> en algunos casos, actores del sector privado. Segundo, las reglas del juego que determinan las competencias, responsabilidades y mecanismos de coordinación entre estos actores. Tercero, las condiciones del contexto físico y socioeconómico que influyen en la capacidad de implementación y los resultados alcanzados.</w:t>
      </w:r>
    </w:p>
    <w:p w14:paraId="4D3D7210" w14:textId="3192BD7A" w:rsidR="00907400" w:rsidRPr="00B05A96" w:rsidRDefault="00907400" w:rsidP="0098385A">
      <w:pPr>
        <w:ind w:firstLine="708"/>
        <w:jc w:val="both"/>
        <w:rPr>
          <w:rFonts w:ascii="Times New Roman" w:hAnsi="Times New Roman" w:cs="Times New Roman"/>
          <w:sz w:val="24"/>
          <w:szCs w:val="24"/>
        </w:rPr>
      </w:pPr>
      <w:r w:rsidRPr="00B05A96">
        <w:rPr>
          <w:rFonts w:ascii="Times New Roman" w:hAnsi="Times New Roman" w:cs="Times New Roman"/>
          <w:sz w:val="24"/>
          <w:szCs w:val="24"/>
        </w:rPr>
        <w:t>La relevancia teórica de este marco radica en su capacidad para explicar por qué proyectos similares pueden generar resultados diferentes en contextos institucionales diversos. El marco IAD postula que la efectividad de las intervenciones públicas no depende únicamente de la disponibilidad de recursos financieros o técnicos, sino de la calidad de las interacciones entre los actores y de la coherencia de las reglas institucionales que orientan sus comportamientos.</w:t>
      </w:r>
    </w:p>
    <w:p w14:paraId="6BF70810" w14:textId="657BD20D" w:rsidR="002B049A" w:rsidRPr="00B05A96" w:rsidRDefault="00907400" w:rsidP="0098385A">
      <w:pPr>
        <w:pStyle w:val="Ttulo3"/>
        <w:rPr>
          <w:rFonts w:ascii="Times New Roman" w:hAnsi="Times New Roman" w:cs="Times New Roman"/>
          <w:b/>
          <w:bCs/>
          <w:i/>
          <w:iCs/>
          <w:color w:val="auto"/>
          <w:sz w:val="24"/>
          <w:szCs w:val="24"/>
        </w:rPr>
      </w:pPr>
      <w:bookmarkStart w:id="21" w:name="_Toc210108327"/>
      <w:r w:rsidRPr="00B05A96">
        <w:rPr>
          <w:rFonts w:ascii="Times New Roman" w:hAnsi="Times New Roman" w:cs="Times New Roman"/>
          <w:b/>
          <w:bCs/>
          <w:i/>
          <w:iCs/>
          <w:color w:val="auto"/>
          <w:sz w:val="24"/>
          <w:szCs w:val="24"/>
        </w:rPr>
        <w:t>Teoría de la Gobernanza Policéntrica</w:t>
      </w:r>
      <w:bookmarkEnd w:id="21"/>
    </w:p>
    <w:p w14:paraId="014C25C0" w14:textId="5A3629AB" w:rsidR="00907400" w:rsidRPr="00B05A96" w:rsidRDefault="002B049A" w:rsidP="0098385A">
      <w:pPr>
        <w:ind w:firstLine="708"/>
        <w:jc w:val="both"/>
        <w:rPr>
          <w:rFonts w:ascii="Times New Roman" w:hAnsi="Times New Roman" w:cs="Times New Roman"/>
          <w:sz w:val="24"/>
          <w:szCs w:val="24"/>
        </w:rPr>
      </w:pPr>
      <w:r w:rsidRPr="00B05A96">
        <w:rPr>
          <w:rFonts w:ascii="Times New Roman" w:hAnsi="Times New Roman" w:cs="Times New Roman"/>
          <w:sz w:val="24"/>
          <w:szCs w:val="24"/>
        </w:rPr>
        <w:t xml:space="preserve">La teoría de la gobernanza policéntrica complementa el marco IAD al establecer que los sistemas de gobierno efectivos se caracterizan por la existencia de múltiples centros de autoridad que operan de manera coordinada pero autónoma. Si bien el marco IAD nos permite analizar a los actores y las reglas de juego específicas del actuar de estos, la Teoría </w:t>
      </w:r>
      <w:r w:rsidRPr="00B05A96">
        <w:rPr>
          <w:rFonts w:ascii="Times New Roman" w:hAnsi="Times New Roman" w:cs="Times New Roman"/>
          <w:sz w:val="24"/>
          <w:szCs w:val="24"/>
        </w:rPr>
        <w:lastRenderedPageBreak/>
        <w:t>de la Gobernanza Policéntrica amplía la perspectiva para entender cómo múltiples de estas arenas se interconectan en diferentes escalas.</w:t>
      </w:r>
    </w:p>
    <w:p w14:paraId="7C90101D" w14:textId="3DC7315B" w:rsidR="0098385A" w:rsidRPr="00B05A96" w:rsidRDefault="00117496" w:rsidP="0098385A">
      <w:pPr>
        <w:ind w:firstLine="708"/>
        <w:jc w:val="both"/>
        <w:rPr>
          <w:rFonts w:ascii="Times New Roman" w:hAnsi="Times New Roman" w:cs="Times New Roman"/>
          <w:sz w:val="24"/>
          <w:szCs w:val="24"/>
        </w:rPr>
      </w:pPr>
      <w:r w:rsidRPr="00B05A96">
        <w:rPr>
          <w:rFonts w:ascii="Times New Roman" w:hAnsi="Times New Roman" w:cs="Times New Roman"/>
          <w:sz w:val="24"/>
          <w:szCs w:val="24"/>
        </w:rPr>
        <w:t xml:space="preserve">Para </w:t>
      </w:r>
      <w:r w:rsidRPr="00B05A96">
        <w:rPr>
          <w:rFonts w:ascii="Times New Roman" w:hAnsi="Times New Roman" w:cs="Times New Roman"/>
          <w:noProof/>
          <w:sz w:val="24"/>
          <w:szCs w:val="24"/>
          <w:lang w:val="es-MX"/>
        </w:rPr>
        <w:t xml:space="preserve">Alva-Rivera (2024), </w:t>
      </w:r>
      <w:r w:rsidRPr="00B05A96">
        <w:rPr>
          <w:rFonts w:ascii="Times New Roman" w:hAnsi="Times New Roman" w:cs="Times New Roman"/>
          <w:sz w:val="24"/>
          <w:szCs w:val="24"/>
        </w:rPr>
        <w:t>l</w:t>
      </w:r>
      <w:r w:rsidR="00907400" w:rsidRPr="00B05A96">
        <w:rPr>
          <w:rFonts w:ascii="Times New Roman" w:hAnsi="Times New Roman" w:cs="Times New Roman"/>
          <w:sz w:val="24"/>
          <w:szCs w:val="24"/>
        </w:rPr>
        <w:t>a gobernanza policéntrica establece que la efectividad de los sistemas complejos de políticas públicas depende de la capacidad de los diferentes centros de autoridad para generar soluciones adaptadas a contextos específicos, manteniendo al mismo tiempo coherencia con objetivos y estándares más amplios. En el contexto de las ACA, esto implica que la resolución exitosa de nudos críticos requiere no solo la identificación precisa de problemáticas por parte de las comunidades, sino también la activación coordinada de las capacidades institucionales apropiadas en cada caso.</w:t>
      </w:r>
    </w:p>
    <w:p w14:paraId="7F2B16B2" w14:textId="67FA0D79" w:rsidR="007959AA" w:rsidRPr="00B05A96" w:rsidRDefault="00907400" w:rsidP="00A32F4D">
      <w:pPr>
        <w:ind w:firstLine="708"/>
        <w:jc w:val="both"/>
        <w:rPr>
          <w:rFonts w:ascii="Times New Roman" w:hAnsi="Times New Roman" w:cs="Times New Roman"/>
          <w:sz w:val="24"/>
          <w:szCs w:val="24"/>
        </w:rPr>
      </w:pPr>
      <w:r w:rsidRPr="00B05A96">
        <w:rPr>
          <w:rFonts w:ascii="Times New Roman" w:hAnsi="Times New Roman" w:cs="Times New Roman"/>
          <w:sz w:val="24"/>
          <w:szCs w:val="24"/>
        </w:rPr>
        <w:t>La teoría postula que los sistemas policéntricos tienden a ser más resilientes y efectivos que los sistemas centralizados o completamente descentralizados, porque combinan las ventajas de la adaptabilidad local con las economías de escala y la coordinación que proporcionan las instituciones de mayor alcance. Esta perspectiva teórica fundamenta la hipótesis de que la efectividad de las ACA puede estar relacionada con la diversidad y complejidad de las redes institucionales que se activan para resolver cada tipo de nudo crítico.</w:t>
      </w:r>
    </w:p>
    <w:p w14:paraId="02450359" w14:textId="2063B900" w:rsidR="00A32F4D" w:rsidRPr="00B05A96" w:rsidRDefault="00907400" w:rsidP="00150F8E">
      <w:pPr>
        <w:pStyle w:val="Ttulo3"/>
        <w:rPr>
          <w:rFonts w:ascii="Times New Roman" w:hAnsi="Times New Roman" w:cs="Times New Roman"/>
          <w:b/>
          <w:bCs/>
          <w:i/>
          <w:iCs/>
          <w:color w:val="auto"/>
          <w:sz w:val="24"/>
          <w:szCs w:val="24"/>
        </w:rPr>
      </w:pPr>
      <w:bookmarkStart w:id="22" w:name="_Toc210108328"/>
      <w:r w:rsidRPr="00B05A96">
        <w:rPr>
          <w:rFonts w:ascii="Times New Roman" w:hAnsi="Times New Roman" w:cs="Times New Roman"/>
          <w:b/>
          <w:bCs/>
          <w:i/>
          <w:iCs/>
          <w:color w:val="auto"/>
          <w:sz w:val="24"/>
          <w:szCs w:val="24"/>
        </w:rPr>
        <w:t>Teoría de la Información y Entropía de Shannon</w:t>
      </w:r>
      <w:bookmarkEnd w:id="22"/>
    </w:p>
    <w:p w14:paraId="69C475A1" w14:textId="2C9E1858" w:rsidR="000F1BA5" w:rsidRPr="00B05A96" w:rsidRDefault="00907400" w:rsidP="00A32F4D">
      <w:pPr>
        <w:ind w:firstLine="708"/>
        <w:jc w:val="both"/>
        <w:rPr>
          <w:rFonts w:ascii="Times New Roman" w:hAnsi="Times New Roman" w:cs="Times New Roman"/>
          <w:sz w:val="24"/>
          <w:szCs w:val="24"/>
        </w:rPr>
      </w:pPr>
      <w:r w:rsidRPr="00B05A96">
        <w:rPr>
          <w:rFonts w:ascii="Times New Roman" w:hAnsi="Times New Roman" w:cs="Times New Roman"/>
          <w:sz w:val="24"/>
          <w:szCs w:val="24"/>
        </w:rPr>
        <w:t>La teoría de la información desarrollada por Claude Shannon (1948) proporciona los fundamentos matemáticos para cuantificar la diversidad y complejidad en sistemas organizacionales. El concepto central de esta teoría es la entropía, que mide la cantidad de incertidumbre o variabilidad presente en un sistema de información.</w:t>
      </w:r>
      <w:r w:rsidR="004D6FF9" w:rsidRPr="00B05A96">
        <w:rPr>
          <w:rFonts w:ascii="Times New Roman" w:hAnsi="Times New Roman" w:cs="Times New Roman"/>
          <w:sz w:val="24"/>
          <w:szCs w:val="24"/>
        </w:rPr>
        <w:t xml:space="preserve"> </w:t>
      </w:r>
      <w:r w:rsidRPr="00B05A96">
        <w:rPr>
          <w:rFonts w:ascii="Times New Roman" w:hAnsi="Times New Roman" w:cs="Times New Roman"/>
          <w:sz w:val="24"/>
          <w:szCs w:val="24"/>
        </w:rPr>
        <w:t xml:space="preserve">La aplicación de la entropía de Shannon al análisis de políticas públicas se fundamenta en la premisa de que la diversidad puede ser tanto un indicador de riqueza organizacional como de complejidad de gestión. </w:t>
      </w:r>
      <w:r w:rsidR="000F1BA5" w:rsidRPr="00B05A96">
        <w:rPr>
          <w:rFonts w:ascii="Times New Roman" w:hAnsi="Times New Roman" w:cs="Times New Roman"/>
          <w:sz w:val="24"/>
          <w:szCs w:val="24"/>
        </w:rPr>
        <w:t>En el contexto de las ACA, la medición de la entropía permite cuantificar tres dimensiones analíticas fundamentales: la heterogeneidad de nudos críticos presentes en cada comuna, la diversidad de actores institucionales involucrados en su resolución y el grado de enfoque en sus prioridades. Por ejemplo, una baja entropía en las tipologías de nudos críticos identificados por una comuna podría sugerir un alto grado de consenso y una priorización clara de sus problemas.</w:t>
      </w:r>
    </w:p>
    <w:p w14:paraId="5B82CB38" w14:textId="521F0632" w:rsidR="003A22BE" w:rsidRPr="00B05A96" w:rsidRDefault="00907400" w:rsidP="006810DC">
      <w:pPr>
        <w:ind w:firstLine="708"/>
        <w:jc w:val="both"/>
        <w:rPr>
          <w:rFonts w:ascii="Times New Roman" w:hAnsi="Times New Roman" w:cs="Times New Roman"/>
          <w:sz w:val="24"/>
          <w:szCs w:val="24"/>
        </w:rPr>
      </w:pPr>
      <w:r w:rsidRPr="00B05A96">
        <w:rPr>
          <w:rFonts w:ascii="Times New Roman" w:hAnsi="Times New Roman" w:cs="Times New Roman"/>
          <w:sz w:val="24"/>
          <w:szCs w:val="24"/>
        </w:rPr>
        <w:lastRenderedPageBreak/>
        <w:t>La relevancia teórica de este enfoque radica en su capacidad para transformar descripciones cualitativas de complejidad en medidas cuantitativas comparables. La teoría establece que sistemas con mayor entropía requieren mecanismos de coordinación más sofisticados, pero también pueden generar soluciones más innovadoras y adaptadas a contextos específicos. Esta perspectiva permite formular hipótesis verificables sobre la relación entre la complejidad de las problemáticas comunitarias, la diversidad de actores institucionales y la efectividad de los proyectos implementados.</w:t>
      </w:r>
    </w:p>
    <w:p w14:paraId="0464E21A" w14:textId="4818A57D" w:rsidR="00907400" w:rsidRPr="00B05A96" w:rsidRDefault="00907400" w:rsidP="00A32F4D">
      <w:pPr>
        <w:pStyle w:val="Ttulo3"/>
        <w:rPr>
          <w:rFonts w:ascii="Times New Roman" w:hAnsi="Times New Roman" w:cs="Times New Roman"/>
          <w:b/>
          <w:bCs/>
          <w:i/>
          <w:iCs/>
          <w:color w:val="auto"/>
          <w:sz w:val="24"/>
          <w:szCs w:val="24"/>
        </w:rPr>
      </w:pPr>
      <w:bookmarkStart w:id="23" w:name="_Toc210108329"/>
      <w:r w:rsidRPr="00B05A96">
        <w:rPr>
          <w:rFonts w:ascii="Times New Roman" w:hAnsi="Times New Roman" w:cs="Times New Roman"/>
          <w:b/>
          <w:bCs/>
          <w:i/>
          <w:iCs/>
          <w:color w:val="auto"/>
          <w:sz w:val="24"/>
          <w:szCs w:val="24"/>
        </w:rPr>
        <w:t>Teoría de la Transparencia y Rendición de Cuentas</w:t>
      </w:r>
      <w:bookmarkEnd w:id="23"/>
    </w:p>
    <w:p w14:paraId="13D9E806" w14:textId="74917BC2" w:rsidR="00907400" w:rsidRPr="00B05A96" w:rsidRDefault="00907400" w:rsidP="00A32F4D">
      <w:pPr>
        <w:ind w:firstLine="708"/>
        <w:jc w:val="both"/>
        <w:rPr>
          <w:rFonts w:ascii="Times New Roman" w:hAnsi="Times New Roman" w:cs="Times New Roman"/>
          <w:sz w:val="24"/>
          <w:szCs w:val="24"/>
        </w:rPr>
      </w:pPr>
      <w:r w:rsidRPr="00B05A96">
        <w:rPr>
          <w:rFonts w:ascii="Times New Roman" w:hAnsi="Times New Roman" w:cs="Times New Roman"/>
          <w:sz w:val="24"/>
          <w:szCs w:val="24"/>
        </w:rPr>
        <w:t>Los fundamentos teóricos de la transparencia en la gestión pública establecen que la efectividad de las políticas públicas está directamente relacionada con la disponibilidad de información accesible, verificable y oportuna sobre su implementación y resultados. Esta perspectiva teórica se sustenta en la premisa de que la transparencia no constituye únicamente un imperativo ético, sino un requisito funcional para la mejora continua de la gestión pública.</w:t>
      </w:r>
    </w:p>
    <w:p w14:paraId="706E8B0E" w14:textId="0C45A908" w:rsidR="00050D93" w:rsidRPr="00B05A96" w:rsidRDefault="00907400" w:rsidP="00A32F4D">
      <w:pPr>
        <w:ind w:firstLine="708"/>
        <w:jc w:val="both"/>
        <w:rPr>
          <w:rFonts w:ascii="Times New Roman" w:hAnsi="Times New Roman" w:cs="Times New Roman"/>
          <w:sz w:val="24"/>
          <w:szCs w:val="24"/>
        </w:rPr>
      </w:pPr>
      <w:r w:rsidRPr="00B05A96">
        <w:rPr>
          <w:rFonts w:ascii="Times New Roman" w:hAnsi="Times New Roman" w:cs="Times New Roman"/>
          <w:sz w:val="24"/>
          <w:szCs w:val="24"/>
        </w:rPr>
        <w:t>La teoría distingue entre transparencia formal, que se limita al cumplimiento de requisitos normativos de publicación de información, y transparencia sustantiva, que implica la generación de información útil para la toma de decisiones y la evaluación de resultados. Viloria (2021) fundamenta esta distinción al establecer que una transparencia efectiva requiere sistemas de datos "abiertos, accesibles y verificables" que permitan no solo el control ciudadano, sino también el aprendizaje institucional.</w:t>
      </w:r>
    </w:p>
    <w:p w14:paraId="66964086" w14:textId="0B3D7E97" w:rsidR="00907400" w:rsidRPr="00B05A96" w:rsidRDefault="00907400" w:rsidP="006810DC">
      <w:pPr>
        <w:ind w:firstLine="708"/>
        <w:jc w:val="both"/>
        <w:rPr>
          <w:rFonts w:ascii="Times New Roman" w:hAnsi="Times New Roman" w:cs="Times New Roman"/>
          <w:sz w:val="24"/>
          <w:szCs w:val="24"/>
        </w:rPr>
      </w:pPr>
      <w:r w:rsidRPr="00B05A96">
        <w:rPr>
          <w:rFonts w:ascii="Times New Roman" w:hAnsi="Times New Roman" w:cs="Times New Roman"/>
          <w:sz w:val="24"/>
          <w:szCs w:val="24"/>
        </w:rPr>
        <w:t>En el contexto de las ACA, esta perspectiva teórica establece que la ausencia de indicadores cuantitativos de seguimiento y la centralización de los datos no constituyen únicamente deficiencias técnicas, sino limitaciones estructurales que impiden tanto la evaluación objetiva de resultados como la generación de aprendizajes para mejorar la efectividad de futuras intervenciones. La teoría postula que la superación de estas limitaciones requiere el desarrollo de sistemas de información que integren la rigurosidad metodológica con mecanismos de validación descentralizada.</w:t>
      </w:r>
    </w:p>
    <w:p w14:paraId="24750911" w14:textId="67724C94" w:rsidR="007959AA" w:rsidRPr="00B05A96" w:rsidRDefault="00907400" w:rsidP="00A32F4D">
      <w:pPr>
        <w:pStyle w:val="Ttulo3"/>
        <w:rPr>
          <w:rFonts w:ascii="Times New Roman" w:hAnsi="Times New Roman" w:cs="Times New Roman"/>
          <w:b/>
          <w:bCs/>
          <w:i/>
          <w:iCs/>
          <w:color w:val="auto"/>
          <w:sz w:val="24"/>
          <w:szCs w:val="24"/>
        </w:rPr>
      </w:pPr>
      <w:bookmarkStart w:id="24" w:name="_Toc210108330"/>
      <w:r w:rsidRPr="00B05A96">
        <w:rPr>
          <w:rFonts w:ascii="Times New Roman" w:hAnsi="Times New Roman" w:cs="Times New Roman"/>
          <w:b/>
          <w:bCs/>
          <w:i/>
          <w:iCs/>
          <w:color w:val="auto"/>
          <w:sz w:val="24"/>
          <w:szCs w:val="24"/>
        </w:rPr>
        <w:lastRenderedPageBreak/>
        <w:t>Marco Teórico Integrado para la Evaluación de Efectividad</w:t>
      </w:r>
      <w:bookmarkEnd w:id="24"/>
    </w:p>
    <w:p w14:paraId="04DBD65D" w14:textId="26F0BE35" w:rsidR="00E717E8" w:rsidRPr="00B05A96" w:rsidRDefault="00E717E8" w:rsidP="00A32F4D">
      <w:pPr>
        <w:ind w:firstLine="708"/>
        <w:jc w:val="both"/>
        <w:rPr>
          <w:rFonts w:ascii="Times New Roman" w:hAnsi="Times New Roman" w:cs="Times New Roman"/>
          <w:sz w:val="24"/>
          <w:szCs w:val="24"/>
        </w:rPr>
      </w:pPr>
      <w:r w:rsidRPr="00B05A96">
        <w:rPr>
          <w:rFonts w:ascii="Times New Roman" w:hAnsi="Times New Roman" w:cs="Times New Roman"/>
          <w:sz w:val="24"/>
          <w:szCs w:val="24"/>
        </w:rPr>
        <w:t>La integración de estos fundamentos teóricos permite establecer un marco conceptual comprehensivo para la evaluación de la efectividad de las ACA. Este marco postula que la efectividad de un instrumento de planificación participativa depende de cuatro factores interrelacionados: la calidad del diagnóstico comunitario, la coherencia de las redes institucionales, la adecuación de los mecanismos de coordinación y la disponibilidad de sistemas de información transparentes que permitan el aprendizaje continuo.</w:t>
      </w:r>
    </w:p>
    <w:p w14:paraId="7C2E2C4D" w14:textId="512E12D6" w:rsidR="00E717E8" w:rsidRPr="00B05A96" w:rsidRDefault="00E717E8" w:rsidP="006810DC">
      <w:pPr>
        <w:ind w:firstLine="708"/>
        <w:jc w:val="both"/>
        <w:rPr>
          <w:rFonts w:ascii="Times New Roman" w:hAnsi="Times New Roman" w:cs="Times New Roman"/>
          <w:sz w:val="24"/>
          <w:szCs w:val="24"/>
        </w:rPr>
      </w:pPr>
      <w:r w:rsidRPr="00B05A96">
        <w:rPr>
          <w:rFonts w:ascii="Times New Roman" w:hAnsi="Times New Roman" w:cs="Times New Roman"/>
          <w:sz w:val="24"/>
          <w:szCs w:val="24"/>
        </w:rPr>
        <w:t>Sin embargo, el aporte fundamental de esta investigación radica en la introducción de un enfoque metodológico pionero para el contexto venezolano: la aplicación de la Teoría de la Información de Shannon para analizar las ACA. Dado que no existen estudios previos que utilicen esta herramienta en el ámbito de la planificación comunal en Venezuela, esta monografía se posiciona en la vanguardia analítica.</w:t>
      </w:r>
    </w:p>
    <w:p w14:paraId="3CF9B1CE" w14:textId="48895BE7" w:rsidR="006810DC" w:rsidRPr="00B05A96" w:rsidRDefault="00E717E8" w:rsidP="00FB097A">
      <w:pPr>
        <w:ind w:firstLine="708"/>
        <w:jc w:val="both"/>
        <w:rPr>
          <w:rFonts w:ascii="Times New Roman" w:hAnsi="Times New Roman" w:cs="Times New Roman"/>
          <w:sz w:val="24"/>
          <w:szCs w:val="24"/>
        </w:rPr>
      </w:pPr>
      <w:r w:rsidRPr="00B05A96">
        <w:rPr>
          <w:rFonts w:ascii="Times New Roman" w:hAnsi="Times New Roman" w:cs="Times New Roman"/>
          <w:sz w:val="24"/>
          <w:szCs w:val="24"/>
        </w:rPr>
        <w:t xml:space="preserve">Este enfoque no consiste simplemente en aplicar una teoría más, </w:t>
      </w:r>
      <w:r w:rsidR="007435CA" w:rsidRPr="00B05A96">
        <w:rPr>
          <w:rFonts w:ascii="Times New Roman" w:hAnsi="Times New Roman" w:cs="Times New Roman"/>
          <w:noProof/>
          <w:sz w:val="24"/>
          <w:szCs w:val="24"/>
          <w:lang w:val="es-MX"/>
        </w:rPr>
        <w:t xml:space="preserve">Pomeroy (2021) ya lo señala como una herramienta bastante util para el proceso de planificación economica, </w:t>
      </w:r>
      <w:r w:rsidRPr="00B05A96">
        <w:rPr>
          <w:rFonts w:ascii="Times New Roman" w:hAnsi="Times New Roman" w:cs="Times New Roman"/>
          <w:sz w:val="24"/>
          <w:szCs w:val="24"/>
        </w:rPr>
        <w:t xml:space="preserve">sino </w:t>
      </w:r>
      <w:r w:rsidR="007435CA" w:rsidRPr="00B05A96">
        <w:rPr>
          <w:rFonts w:ascii="Times New Roman" w:hAnsi="Times New Roman" w:cs="Times New Roman"/>
          <w:sz w:val="24"/>
          <w:szCs w:val="24"/>
        </w:rPr>
        <w:t xml:space="preserve">también </w:t>
      </w:r>
      <w:r w:rsidRPr="00B05A96">
        <w:rPr>
          <w:rFonts w:ascii="Times New Roman" w:hAnsi="Times New Roman" w:cs="Times New Roman"/>
          <w:sz w:val="24"/>
          <w:szCs w:val="24"/>
        </w:rPr>
        <w:t>en inaugurar una nueva línea de análisis cuantitativo para un instrumento de política pública que, hasta ahora, ha sido abordado predominantemente desde perspectivas cualitativas. La propuesta transforma la manera de medir la complejidad y la diversidad de los problemas comunales, permitiendo pasar de la descripción subjetiva a la cuantificación rigurosa. Esta innovación eleva significativamente el potencial del análisis, fundamentando la hipótesis central de esta investigación: que existe una correlación medible entre la diversidad de nudos críticos, la complejidad de las redes institucionales y la efectividad de los proyectos implementados, una relación mediada por la calidad de la coordinación y la transparencia de la información.</w:t>
      </w:r>
    </w:p>
    <w:p w14:paraId="4E74CFAA" w14:textId="7CBDB511" w:rsidR="00AF031E" w:rsidRPr="00B05A96" w:rsidRDefault="000A6470" w:rsidP="00A32F4D">
      <w:pPr>
        <w:pStyle w:val="Ttulo1"/>
        <w:rPr>
          <w:rFonts w:ascii="Times New Roman" w:hAnsi="Times New Roman" w:cs="Times New Roman"/>
          <w:b/>
          <w:bCs/>
          <w:color w:val="auto"/>
          <w:sz w:val="24"/>
          <w:szCs w:val="24"/>
        </w:rPr>
      </w:pPr>
      <w:bookmarkStart w:id="25" w:name="_Toc210108331"/>
      <w:bookmarkEnd w:id="11"/>
      <w:r w:rsidRPr="00B05A96">
        <w:rPr>
          <w:rFonts w:ascii="Times New Roman" w:hAnsi="Times New Roman" w:cs="Times New Roman"/>
          <w:b/>
          <w:bCs/>
          <w:color w:val="auto"/>
          <w:sz w:val="24"/>
          <w:szCs w:val="24"/>
        </w:rPr>
        <w:t>Marco legal</w:t>
      </w:r>
      <w:bookmarkEnd w:id="25"/>
    </w:p>
    <w:p w14:paraId="706707B1" w14:textId="4DCE4D3C" w:rsidR="00AF031E" w:rsidRPr="00B05A96" w:rsidRDefault="00AF031E" w:rsidP="0028534F">
      <w:pPr>
        <w:ind w:firstLine="708"/>
        <w:jc w:val="both"/>
        <w:rPr>
          <w:rFonts w:ascii="Times New Roman" w:hAnsi="Times New Roman" w:cs="Times New Roman"/>
          <w:sz w:val="24"/>
          <w:szCs w:val="24"/>
        </w:rPr>
      </w:pPr>
      <w:r w:rsidRPr="00B05A96">
        <w:rPr>
          <w:rFonts w:ascii="Times New Roman" w:hAnsi="Times New Roman" w:cs="Times New Roman"/>
          <w:sz w:val="24"/>
          <w:szCs w:val="24"/>
        </w:rPr>
        <w:t xml:space="preserve">El diseño, la implementación y la evaluación de las Agendas Concretas de Acción (ACA) en el estado Mérida se fundamentan en un robusto andamiaje jurídico venezolano que prioriza la planificación pública, la participación ciudadana y la descentralización. Este marco normativo no solo proporciona la base conceptual y procedimental para la </w:t>
      </w:r>
      <w:r w:rsidRPr="00B05A96">
        <w:rPr>
          <w:rFonts w:ascii="Times New Roman" w:hAnsi="Times New Roman" w:cs="Times New Roman"/>
          <w:sz w:val="24"/>
          <w:szCs w:val="24"/>
        </w:rPr>
        <w:lastRenderedPageBreak/>
        <w:t>operatividad de las ACA, sino que también define el ecosistema de actores y competencias cuya interacción es el objeto de análisis cuantitativo en esta investigación. A continuación, se estructura este marco en dos niveles jerárquicos: los fundamentos constitucionales y el desarrollo normativo en leyes orgánicas.</w:t>
      </w:r>
    </w:p>
    <w:p w14:paraId="0943D7F5" w14:textId="14D847C3" w:rsidR="0028534F" w:rsidRPr="00B05A96" w:rsidRDefault="00AF031E" w:rsidP="00A32F4D">
      <w:pPr>
        <w:pStyle w:val="Ttulo2"/>
        <w:rPr>
          <w:rFonts w:ascii="Times New Roman" w:hAnsi="Times New Roman" w:cs="Times New Roman"/>
          <w:b/>
          <w:bCs/>
          <w:color w:val="auto"/>
          <w:sz w:val="24"/>
          <w:szCs w:val="24"/>
        </w:rPr>
      </w:pPr>
      <w:bookmarkStart w:id="26" w:name="_Toc210108332"/>
      <w:r w:rsidRPr="00B05A96">
        <w:rPr>
          <w:rFonts w:ascii="Times New Roman" w:hAnsi="Times New Roman" w:cs="Times New Roman"/>
          <w:b/>
          <w:bCs/>
          <w:color w:val="auto"/>
          <w:sz w:val="24"/>
          <w:szCs w:val="24"/>
        </w:rPr>
        <w:t>Fundamentos Constitucionales para la Planificación Participativa y Descentralizada</w:t>
      </w:r>
      <w:bookmarkEnd w:id="26"/>
    </w:p>
    <w:p w14:paraId="1A24881F" w14:textId="77777777" w:rsidR="00AF031E" w:rsidRPr="00B05A96" w:rsidRDefault="00AF031E" w:rsidP="00B22A41">
      <w:pPr>
        <w:ind w:firstLine="360"/>
        <w:jc w:val="both"/>
        <w:rPr>
          <w:rFonts w:ascii="Times New Roman" w:hAnsi="Times New Roman" w:cs="Times New Roman"/>
          <w:sz w:val="24"/>
          <w:szCs w:val="24"/>
        </w:rPr>
      </w:pPr>
      <w:r w:rsidRPr="00B05A96">
        <w:rPr>
          <w:rFonts w:ascii="Times New Roman" w:hAnsi="Times New Roman" w:cs="Times New Roman"/>
          <w:sz w:val="24"/>
          <w:szCs w:val="24"/>
        </w:rPr>
        <w:t>La Constitución de la República Bolivariana de Venezuela (CRBV, 1999) es la piedra angular que establece el modelo de Estado y el rol del ciudadano en la gestión pública. Sus principios se organizan de la siguiente manera para sustentar el estudio de las ACA:</w:t>
      </w:r>
    </w:p>
    <w:p w14:paraId="0686C84F" w14:textId="77777777" w:rsidR="00AF031E" w:rsidRPr="00B05A96" w:rsidRDefault="00AF031E" w:rsidP="00BC55AE">
      <w:pPr>
        <w:numPr>
          <w:ilvl w:val="0"/>
          <w:numId w:val="5"/>
        </w:numPr>
        <w:jc w:val="both"/>
        <w:rPr>
          <w:rFonts w:ascii="Times New Roman" w:hAnsi="Times New Roman" w:cs="Times New Roman"/>
          <w:sz w:val="24"/>
          <w:szCs w:val="24"/>
        </w:rPr>
      </w:pPr>
      <w:r w:rsidRPr="00B05A96">
        <w:rPr>
          <w:rFonts w:ascii="Times New Roman" w:hAnsi="Times New Roman" w:cs="Times New Roman"/>
          <w:b/>
          <w:bCs/>
          <w:sz w:val="24"/>
          <w:szCs w:val="24"/>
        </w:rPr>
        <w:t>Principio de Participación Protagónica:</w:t>
      </w:r>
      <w:r w:rsidRPr="00B05A96">
        <w:rPr>
          <w:rFonts w:ascii="Times New Roman" w:hAnsi="Times New Roman" w:cs="Times New Roman"/>
          <w:sz w:val="24"/>
          <w:szCs w:val="24"/>
        </w:rPr>
        <w:t xml:space="preserve"> El </w:t>
      </w:r>
      <w:r w:rsidRPr="00B05A96">
        <w:rPr>
          <w:rFonts w:ascii="Times New Roman" w:hAnsi="Times New Roman" w:cs="Times New Roman"/>
          <w:b/>
          <w:bCs/>
          <w:sz w:val="24"/>
          <w:szCs w:val="24"/>
        </w:rPr>
        <w:t>Artículo 62</w:t>
      </w:r>
      <w:r w:rsidRPr="00B05A96">
        <w:rPr>
          <w:rFonts w:ascii="Times New Roman" w:hAnsi="Times New Roman" w:cs="Times New Roman"/>
          <w:sz w:val="24"/>
          <w:szCs w:val="24"/>
        </w:rPr>
        <w:t xml:space="preserve"> consagra el derecho de los ciudadanos a participar en la "formación, ejecución y control de la gestión pública". Este postulado legitima jurídicamente el diagnóstico comunitario que da origen a las ACA y a la identificación de "nudos críticos", posicionando a la comunidad como un sujeto activo de la planificación. El </w:t>
      </w:r>
      <w:r w:rsidRPr="00B05A96">
        <w:rPr>
          <w:rFonts w:ascii="Times New Roman" w:hAnsi="Times New Roman" w:cs="Times New Roman"/>
          <w:b/>
          <w:bCs/>
          <w:sz w:val="24"/>
          <w:szCs w:val="24"/>
        </w:rPr>
        <w:t>Artículo 70</w:t>
      </w:r>
      <w:r w:rsidRPr="00B05A96">
        <w:rPr>
          <w:rFonts w:ascii="Times New Roman" w:hAnsi="Times New Roman" w:cs="Times New Roman"/>
          <w:sz w:val="24"/>
          <w:szCs w:val="24"/>
        </w:rPr>
        <w:t xml:space="preserve"> profundiza este principio al reconocer la "asamblea de ciudadanos y ciudadanas cuyas decisiones serán de carácter vinculante", otorgando validez formal a los procesos consultivos de las ACA.</w:t>
      </w:r>
    </w:p>
    <w:p w14:paraId="104F59CC" w14:textId="77777777" w:rsidR="00F522D3" w:rsidRPr="00B05A96" w:rsidRDefault="00F522D3" w:rsidP="00F522D3">
      <w:pPr>
        <w:ind w:left="360"/>
        <w:jc w:val="both"/>
        <w:rPr>
          <w:rFonts w:ascii="Times New Roman" w:hAnsi="Times New Roman" w:cs="Times New Roman"/>
          <w:sz w:val="24"/>
          <w:szCs w:val="24"/>
        </w:rPr>
      </w:pPr>
    </w:p>
    <w:p w14:paraId="7BBF3744" w14:textId="77777777" w:rsidR="00AF031E" w:rsidRPr="00B05A96" w:rsidRDefault="00AF031E" w:rsidP="00BC55AE">
      <w:pPr>
        <w:numPr>
          <w:ilvl w:val="0"/>
          <w:numId w:val="5"/>
        </w:numPr>
        <w:jc w:val="both"/>
        <w:rPr>
          <w:rFonts w:ascii="Times New Roman" w:hAnsi="Times New Roman" w:cs="Times New Roman"/>
          <w:sz w:val="24"/>
          <w:szCs w:val="24"/>
        </w:rPr>
      </w:pPr>
      <w:r w:rsidRPr="00B05A96">
        <w:rPr>
          <w:rFonts w:ascii="Times New Roman" w:hAnsi="Times New Roman" w:cs="Times New Roman"/>
          <w:b/>
          <w:bCs/>
          <w:sz w:val="24"/>
          <w:szCs w:val="24"/>
        </w:rPr>
        <w:t>Principio de Descentralización y Corresponsabilidad:</w:t>
      </w:r>
      <w:r w:rsidRPr="00B05A96">
        <w:rPr>
          <w:rFonts w:ascii="Times New Roman" w:hAnsi="Times New Roman" w:cs="Times New Roman"/>
          <w:sz w:val="24"/>
          <w:szCs w:val="24"/>
        </w:rPr>
        <w:t xml:space="preserve"> El </w:t>
      </w:r>
      <w:r w:rsidRPr="00B05A96">
        <w:rPr>
          <w:rFonts w:ascii="Times New Roman" w:hAnsi="Times New Roman" w:cs="Times New Roman"/>
          <w:b/>
          <w:bCs/>
          <w:sz w:val="24"/>
          <w:szCs w:val="24"/>
        </w:rPr>
        <w:t>Artículo 184</w:t>
      </w:r>
      <w:r w:rsidRPr="00B05A96">
        <w:rPr>
          <w:rFonts w:ascii="Times New Roman" w:hAnsi="Times New Roman" w:cs="Times New Roman"/>
          <w:sz w:val="24"/>
          <w:szCs w:val="24"/>
        </w:rPr>
        <w:t xml:space="preserve"> es central para el análisis, ya que ordena la transferencia de competencias y servicios desde los Estados y Municipios hacia las "comunidades y grupos vecinales organizados". Este mandato establece un esquema de corresponsabilidad y una dinámica de gobernanza multinivel. La interacción entre los actores nacionales, estadales, municipales y comunales, cuya diversidad se medirá con el </w:t>
      </w:r>
      <w:r w:rsidRPr="00B05A96">
        <w:rPr>
          <w:rFonts w:ascii="Times New Roman" w:hAnsi="Times New Roman" w:cs="Times New Roman"/>
          <w:b/>
          <w:bCs/>
          <w:sz w:val="24"/>
          <w:szCs w:val="24"/>
        </w:rPr>
        <w:t>índice de Shannon</w:t>
      </w:r>
      <w:r w:rsidRPr="00B05A96">
        <w:rPr>
          <w:rFonts w:ascii="Times New Roman" w:hAnsi="Times New Roman" w:cs="Times New Roman"/>
          <w:sz w:val="24"/>
          <w:szCs w:val="24"/>
        </w:rPr>
        <w:t>, encuentra su fundamento en este principio constitucional.</w:t>
      </w:r>
    </w:p>
    <w:p w14:paraId="14B453C5" w14:textId="77777777" w:rsidR="00F522D3" w:rsidRPr="00B05A96" w:rsidRDefault="00F522D3" w:rsidP="00F522D3">
      <w:pPr>
        <w:ind w:left="360"/>
        <w:jc w:val="both"/>
        <w:rPr>
          <w:rFonts w:ascii="Times New Roman" w:hAnsi="Times New Roman" w:cs="Times New Roman"/>
          <w:sz w:val="24"/>
          <w:szCs w:val="24"/>
        </w:rPr>
      </w:pPr>
    </w:p>
    <w:p w14:paraId="4373AC6D" w14:textId="16940B7C" w:rsidR="00F522D3" w:rsidRPr="00B05A96" w:rsidRDefault="00AF031E" w:rsidP="00BC55AE">
      <w:pPr>
        <w:numPr>
          <w:ilvl w:val="0"/>
          <w:numId w:val="5"/>
        </w:numPr>
        <w:jc w:val="both"/>
        <w:rPr>
          <w:rFonts w:ascii="Times New Roman" w:hAnsi="Times New Roman" w:cs="Times New Roman"/>
          <w:sz w:val="24"/>
          <w:szCs w:val="24"/>
        </w:rPr>
      </w:pPr>
      <w:r w:rsidRPr="00B05A96">
        <w:rPr>
          <w:rFonts w:ascii="Times New Roman" w:hAnsi="Times New Roman" w:cs="Times New Roman"/>
          <w:b/>
          <w:bCs/>
          <w:sz w:val="24"/>
          <w:szCs w:val="24"/>
        </w:rPr>
        <w:t>Principios de Transparencia y Control Social:</w:t>
      </w:r>
      <w:r w:rsidRPr="00B05A96">
        <w:rPr>
          <w:rFonts w:ascii="Times New Roman" w:hAnsi="Times New Roman" w:cs="Times New Roman"/>
          <w:sz w:val="24"/>
          <w:szCs w:val="24"/>
        </w:rPr>
        <w:t xml:space="preserve"> El </w:t>
      </w:r>
      <w:r w:rsidRPr="00B05A96">
        <w:rPr>
          <w:rFonts w:ascii="Times New Roman" w:hAnsi="Times New Roman" w:cs="Times New Roman"/>
          <w:b/>
          <w:bCs/>
          <w:sz w:val="24"/>
          <w:szCs w:val="24"/>
        </w:rPr>
        <w:t>Artículo 28</w:t>
      </w:r>
      <w:r w:rsidRPr="00B05A96">
        <w:rPr>
          <w:rFonts w:ascii="Times New Roman" w:hAnsi="Times New Roman" w:cs="Times New Roman"/>
          <w:sz w:val="24"/>
          <w:szCs w:val="24"/>
        </w:rPr>
        <w:t xml:space="preserve"> (derecho de acceso a la información) y el </w:t>
      </w:r>
      <w:r w:rsidRPr="00B05A96">
        <w:rPr>
          <w:rFonts w:ascii="Times New Roman" w:hAnsi="Times New Roman" w:cs="Times New Roman"/>
          <w:b/>
          <w:bCs/>
          <w:sz w:val="24"/>
          <w:szCs w:val="24"/>
        </w:rPr>
        <w:t>Artículo 66</w:t>
      </w:r>
      <w:r w:rsidRPr="00B05A96">
        <w:rPr>
          <w:rFonts w:ascii="Times New Roman" w:hAnsi="Times New Roman" w:cs="Times New Roman"/>
          <w:sz w:val="24"/>
          <w:szCs w:val="24"/>
        </w:rPr>
        <w:t xml:space="preserve"> (derecho a la rendición de cuentas) establecen la base constitucional para la transparencia en la gestión pública. En alineación con estos principios, </w:t>
      </w:r>
      <w:r w:rsidR="00F522D3" w:rsidRPr="00B05A96">
        <w:rPr>
          <w:rFonts w:ascii="Times New Roman" w:hAnsi="Times New Roman" w:cs="Times New Roman"/>
          <w:sz w:val="24"/>
          <w:szCs w:val="24"/>
        </w:rPr>
        <w:t xml:space="preserve">estos principios proporcionan el fundamento jurídico para la propuesta de </w:t>
      </w:r>
      <w:r w:rsidR="00F522D3" w:rsidRPr="00B05A96">
        <w:rPr>
          <w:rFonts w:ascii="Times New Roman" w:hAnsi="Times New Roman" w:cs="Times New Roman"/>
          <w:sz w:val="24"/>
          <w:szCs w:val="24"/>
        </w:rPr>
        <w:lastRenderedPageBreak/>
        <w:t xml:space="preserve">esta investigación: un sistema de indicadores con validación descentralizada, concebido como una herramienta metodológica para operacionalizar dicho mandato constitucional en el seguimiento de los proyectos ACA </w:t>
      </w:r>
      <w:r w:rsidRPr="00B05A96">
        <w:rPr>
          <w:rFonts w:ascii="Times New Roman" w:hAnsi="Times New Roman" w:cs="Times New Roman"/>
          <w:sz w:val="24"/>
          <w:szCs w:val="24"/>
        </w:rPr>
        <w:t>para el seguimiento de los proyectos derivados de las ACA.</w:t>
      </w:r>
    </w:p>
    <w:p w14:paraId="7D56A12C" w14:textId="4845BD9C" w:rsidR="00F63EC7" w:rsidRPr="00B05A96" w:rsidRDefault="00AF031E" w:rsidP="00A32F4D">
      <w:pPr>
        <w:pStyle w:val="Ttulo2"/>
        <w:rPr>
          <w:rFonts w:ascii="Times New Roman" w:hAnsi="Times New Roman" w:cs="Times New Roman"/>
          <w:b/>
          <w:bCs/>
          <w:color w:val="auto"/>
          <w:sz w:val="24"/>
          <w:szCs w:val="24"/>
        </w:rPr>
      </w:pPr>
      <w:bookmarkStart w:id="27" w:name="_Toc210108333"/>
      <w:r w:rsidRPr="00B05A96">
        <w:rPr>
          <w:rFonts w:ascii="Times New Roman" w:hAnsi="Times New Roman" w:cs="Times New Roman"/>
          <w:b/>
          <w:bCs/>
          <w:color w:val="auto"/>
          <w:sz w:val="24"/>
          <w:szCs w:val="24"/>
        </w:rPr>
        <w:t>Desarrollo en Leyes Orgánicas</w:t>
      </w:r>
      <w:bookmarkEnd w:id="27"/>
    </w:p>
    <w:p w14:paraId="09DACFE5" w14:textId="3687E53C" w:rsidR="00383A4C" w:rsidRPr="00B05A96" w:rsidRDefault="00AF031E" w:rsidP="00A32F4D">
      <w:pPr>
        <w:ind w:firstLine="708"/>
        <w:jc w:val="both"/>
        <w:rPr>
          <w:rFonts w:ascii="Times New Roman" w:hAnsi="Times New Roman" w:cs="Times New Roman"/>
          <w:sz w:val="24"/>
          <w:szCs w:val="24"/>
        </w:rPr>
      </w:pPr>
      <w:r w:rsidRPr="00B05A96">
        <w:rPr>
          <w:rFonts w:ascii="Times New Roman" w:hAnsi="Times New Roman" w:cs="Times New Roman"/>
          <w:sz w:val="24"/>
          <w:szCs w:val="24"/>
        </w:rPr>
        <w:t>El marco constitucional se desarrolla y operativiza a través de un conjunto de leyes orgánicas que estructuran el sistema de planificación y definen las competencias de los actores involucrados. Se agrupan según su función específica en el ecosistema de las ACA:</w:t>
      </w:r>
    </w:p>
    <w:p w14:paraId="009DC3F7" w14:textId="77777777" w:rsidR="00C143EC" w:rsidRPr="00B05A96" w:rsidRDefault="00C143EC" w:rsidP="00A32F4D">
      <w:pPr>
        <w:ind w:firstLine="708"/>
        <w:jc w:val="both"/>
        <w:rPr>
          <w:rFonts w:ascii="Times New Roman" w:hAnsi="Times New Roman" w:cs="Times New Roman"/>
          <w:sz w:val="24"/>
          <w:szCs w:val="24"/>
        </w:rPr>
      </w:pPr>
    </w:p>
    <w:p w14:paraId="4C015D02" w14:textId="77777777" w:rsidR="00C143EC" w:rsidRPr="00B05A96" w:rsidRDefault="00C143EC" w:rsidP="00A32F4D">
      <w:pPr>
        <w:ind w:firstLine="708"/>
        <w:jc w:val="both"/>
        <w:rPr>
          <w:rFonts w:ascii="Times New Roman" w:hAnsi="Times New Roman" w:cs="Times New Roman"/>
          <w:sz w:val="24"/>
          <w:szCs w:val="24"/>
        </w:rPr>
      </w:pPr>
    </w:p>
    <w:p w14:paraId="3CD8A706" w14:textId="6B59F974" w:rsidR="00380299" w:rsidRPr="00B05A96" w:rsidRDefault="00AF031E" w:rsidP="00C143EC">
      <w:pPr>
        <w:pStyle w:val="Ttulo3"/>
        <w:rPr>
          <w:rFonts w:ascii="Times New Roman" w:hAnsi="Times New Roman" w:cs="Times New Roman"/>
          <w:b/>
          <w:bCs/>
          <w:i/>
          <w:iCs/>
          <w:sz w:val="24"/>
          <w:szCs w:val="24"/>
        </w:rPr>
      </w:pPr>
      <w:r w:rsidRPr="00B05A96">
        <w:rPr>
          <w:rFonts w:ascii="Times New Roman" w:hAnsi="Times New Roman" w:cs="Times New Roman"/>
          <w:sz w:val="24"/>
          <w:szCs w:val="24"/>
        </w:rPr>
        <w:t xml:space="preserve"> </w:t>
      </w:r>
      <w:bookmarkStart w:id="28" w:name="_Toc210108334"/>
      <w:r w:rsidRPr="00B05A96">
        <w:rPr>
          <w:rFonts w:ascii="Times New Roman" w:hAnsi="Times New Roman" w:cs="Times New Roman"/>
          <w:b/>
          <w:bCs/>
          <w:i/>
          <w:iCs/>
          <w:color w:val="auto"/>
          <w:sz w:val="24"/>
          <w:szCs w:val="24"/>
        </w:rPr>
        <w:t>Normativas de Planificación y Ordenación del Territorio</w:t>
      </w:r>
      <w:bookmarkEnd w:id="28"/>
    </w:p>
    <w:p w14:paraId="0DD544C1" w14:textId="77777777" w:rsidR="00AF031E" w:rsidRPr="00B05A96" w:rsidRDefault="00AF031E" w:rsidP="00BC55AE">
      <w:pPr>
        <w:numPr>
          <w:ilvl w:val="0"/>
          <w:numId w:val="6"/>
        </w:numPr>
        <w:jc w:val="both"/>
        <w:rPr>
          <w:rFonts w:ascii="Times New Roman" w:hAnsi="Times New Roman" w:cs="Times New Roman"/>
          <w:sz w:val="24"/>
          <w:szCs w:val="24"/>
        </w:rPr>
      </w:pPr>
      <w:r w:rsidRPr="00B05A96">
        <w:rPr>
          <w:rFonts w:ascii="Times New Roman" w:hAnsi="Times New Roman" w:cs="Times New Roman"/>
          <w:b/>
          <w:bCs/>
          <w:sz w:val="24"/>
          <w:szCs w:val="24"/>
        </w:rPr>
        <w:t>Ley Orgánica de Planificación Pública y Popular (LOPPP, 2010):</w:t>
      </w:r>
      <w:r w:rsidRPr="00B05A96">
        <w:rPr>
          <w:rFonts w:ascii="Times New Roman" w:hAnsi="Times New Roman" w:cs="Times New Roman"/>
          <w:sz w:val="24"/>
          <w:szCs w:val="24"/>
        </w:rPr>
        <w:t xml:space="preserve"> Esta ley es el pilar del Sistema Nacional de Planificación. Su </w:t>
      </w:r>
      <w:r w:rsidRPr="00B05A96">
        <w:rPr>
          <w:rFonts w:ascii="Times New Roman" w:hAnsi="Times New Roman" w:cs="Times New Roman"/>
          <w:b/>
          <w:bCs/>
          <w:sz w:val="24"/>
          <w:szCs w:val="24"/>
        </w:rPr>
        <w:t>Artículo 15</w:t>
      </w:r>
      <w:r w:rsidRPr="00B05A96">
        <w:rPr>
          <w:rFonts w:ascii="Times New Roman" w:hAnsi="Times New Roman" w:cs="Times New Roman"/>
          <w:sz w:val="24"/>
          <w:szCs w:val="24"/>
        </w:rPr>
        <w:t xml:space="preserve"> establece los </w:t>
      </w:r>
      <w:r w:rsidRPr="00B05A96">
        <w:rPr>
          <w:rFonts w:ascii="Times New Roman" w:hAnsi="Times New Roman" w:cs="Times New Roman"/>
          <w:b/>
          <w:bCs/>
          <w:sz w:val="24"/>
          <w:szCs w:val="24"/>
        </w:rPr>
        <w:t>planes comunales</w:t>
      </w:r>
      <w:r w:rsidRPr="00B05A96">
        <w:rPr>
          <w:rFonts w:ascii="Times New Roman" w:hAnsi="Times New Roman" w:cs="Times New Roman"/>
          <w:sz w:val="24"/>
          <w:szCs w:val="24"/>
        </w:rPr>
        <w:t xml:space="preserve"> como instrumentos vinculados al Plan de Desarrollo de la Nación. Las ACA funcionan como el mecanismo táctico-operativo que permite articular los "nudos críticos" detectados en el diagnóstico comunitario con los objetivos de la planificación a mayor escala.</w:t>
      </w:r>
    </w:p>
    <w:p w14:paraId="69332C0A" w14:textId="77777777" w:rsidR="00F522D3" w:rsidRPr="00B05A96" w:rsidRDefault="00F522D3" w:rsidP="00F522D3">
      <w:pPr>
        <w:ind w:left="360"/>
        <w:jc w:val="both"/>
        <w:rPr>
          <w:rFonts w:ascii="Times New Roman" w:hAnsi="Times New Roman" w:cs="Times New Roman"/>
          <w:sz w:val="24"/>
          <w:szCs w:val="24"/>
        </w:rPr>
      </w:pPr>
    </w:p>
    <w:p w14:paraId="582C03D9" w14:textId="431DEC14" w:rsidR="0028534F" w:rsidRPr="00B05A96" w:rsidRDefault="00AF031E" w:rsidP="0028534F">
      <w:pPr>
        <w:numPr>
          <w:ilvl w:val="0"/>
          <w:numId w:val="6"/>
        </w:numPr>
        <w:jc w:val="both"/>
        <w:rPr>
          <w:rFonts w:ascii="Times New Roman" w:hAnsi="Times New Roman" w:cs="Times New Roman"/>
          <w:sz w:val="24"/>
          <w:szCs w:val="24"/>
        </w:rPr>
      </w:pPr>
      <w:r w:rsidRPr="00B05A96">
        <w:rPr>
          <w:rFonts w:ascii="Times New Roman" w:hAnsi="Times New Roman" w:cs="Times New Roman"/>
          <w:b/>
          <w:bCs/>
          <w:sz w:val="24"/>
          <w:szCs w:val="24"/>
        </w:rPr>
        <w:t>Ley Orgánica para la Planificación y Gestión de la Ordenación del Territorio:</w:t>
      </w:r>
      <w:r w:rsidRPr="00B05A96">
        <w:rPr>
          <w:rFonts w:ascii="Times New Roman" w:hAnsi="Times New Roman" w:cs="Times New Roman"/>
          <w:sz w:val="24"/>
          <w:szCs w:val="24"/>
        </w:rPr>
        <w:t xml:space="preserve"> Esta normativa es crucial, ya que las ACA son instrumentos de planificación territorial a microescala. Define el marco para la gestión del territorio atendiendo a realidades sociales, económicas y de servicios. La identificación de nudos críticos relacionados con infraestructura y servicios básicos se enmarca directamente en las competencias de ordenación territorial que esta ley regula.</w:t>
      </w:r>
    </w:p>
    <w:p w14:paraId="72BE6FA1" w14:textId="77777777" w:rsidR="00C143EC" w:rsidRPr="00B05A96" w:rsidRDefault="00C143EC" w:rsidP="00C143EC">
      <w:pPr>
        <w:jc w:val="both"/>
        <w:rPr>
          <w:rFonts w:ascii="Times New Roman" w:hAnsi="Times New Roman" w:cs="Times New Roman"/>
          <w:sz w:val="24"/>
          <w:szCs w:val="24"/>
        </w:rPr>
      </w:pPr>
    </w:p>
    <w:p w14:paraId="73CD4C70" w14:textId="6DF68538" w:rsidR="00C143EC" w:rsidRPr="00B05A96" w:rsidRDefault="00AF031E" w:rsidP="00C143EC">
      <w:pPr>
        <w:pStyle w:val="Ttulo3"/>
        <w:rPr>
          <w:rFonts w:ascii="Times New Roman" w:hAnsi="Times New Roman" w:cs="Times New Roman"/>
          <w:b/>
          <w:bCs/>
          <w:i/>
          <w:iCs/>
          <w:color w:val="auto"/>
          <w:sz w:val="24"/>
          <w:szCs w:val="24"/>
        </w:rPr>
      </w:pPr>
      <w:bookmarkStart w:id="29" w:name="_Toc210108335"/>
      <w:r w:rsidRPr="00B05A96">
        <w:rPr>
          <w:rFonts w:ascii="Times New Roman" w:hAnsi="Times New Roman" w:cs="Times New Roman"/>
          <w:b/>
          <w:bCs/>
          <w:i/>
          <w:iCs/>
          <w:color w:val="auto"/>
          <w:sz w:val="24"/>
          <w:szCs w:val="24"/>
        </w:rPr>
        <w:lastRenderedPageBreak/>
        <w:t>Normativas de Participación y Gestión Local</w:t>
      </w:r>
      <w:bookmarkEnd w:id="29"/>
    </w:p>
    <w:p w14:paraId="3619B899" w14:textId="77777777" w:rsidR="00AF031E" w:rsidRPr="00B05A96" w:rsidRDefault="00AF031E" w:rsidP="00BC55AE">
      <w:pPr>
        <w:numPr>
          <w:ilvl w:val="0"/>
          <w:numId w:val="7"/>
        </w:numPr>
        <w:jc w:val="both"/>
        <w:rPr>
          <w:rFonts w:ascii="Times New Roman" w:hAnsi="Times New Roman" w:cs="Times New Roman"/>
          <w:sz w:val="24"/>
          <w:szCs w:val="24"/>
        </w:rPr>
      </w:pPr>
      <w:r w:rsidRPr="00B05A96">
        <w:rPr>
          <w:rFonts w:ascii="Times New Roman" w:hAnsi="Times New Roman" w:cs="Times New Roman"/>
          <w:b/>
          <w:bCs/>
          <w:sz w:val="24"/>
          <w:szCs w:val="24"/>
        </w:rPr>
        <w:t>Ley Orgánica de los Consejos Comunales (2023):</w:t>
      </w:r>
      <w:r w:rsidRPr="00B05A96">
        <w:rPr>
          <w:rFonts w:ascii="Times New Roman" w:hAnsi="Times New Roman" w:cs="Times New Roman"/>
          <w:sz w:val="24"/>
          <w:szCs w:val="24"/>
        </w:rPr>
        <w:t xml:space="preserve"> Provee el marco legal para el actor comunitario central de este estudio. Define a los consejos comunales como "instancias de participación, articulación e integración" (Artículo 2). Su relevancia es máxima, ya que el </w:t>
      </w:r>
      <w:r w:rsidRPr="00B05A96">
        <w:rPr>
          <w:rFonts w:ascii="Times New Roman" w:hAnsi="Times New Roman" w:cs="Times New Roman"/>
          <w:b/>
          <w:bCs/>
          <w:sz w:val="24"/>
          <w:szCs w:val="24"/>
        </w:rPr>
        <w:t>Artículo 22, numeral 16</w:t>
      </w:r>
      <w:r w:rsidRPr="00B05A96">
        <w:rPr>
          <w:rFonts w:ascii="Times New Roman" w:hAnsi="Times New Roman" w:cs="Times New Roman"/>
          <w:sz w:val="24"/>
          <w:szCs w:val="24"/>
        </w:rPr>
        <w:t xml:space="preserve">, establece como función expresa de la Asamblea de Ciudadanos "construir el Mapa de Soluciones y la </w:t>
      </w:r>
      <w:r w:rsidRPr="00B05A96">
        <w:rPr>
          <w:rFonts w:ascii="Times New Roman" w:hAnsi="Times New Roman" w:cs="Times New Roman"/>
          <w:b/>
          <w:bCs/>
          <w:sz w:val="24"/>
          <w:szCs w:val="24"/>
        </w:rPr>
        <w:t>Agenda Concreta de Acción</w:t>
      </w:r>
      <w:r w:rsidRPr="00B05A96">
        <w:rPr>
          <w:rFonts w:ascii="Times New Roman" w:hAnsi="Times New Roman" w:cs="Times New Roman"/>
          <w:sz w:val="24"/>
          <w:szCs w:val="24"/>
        </w:rPr>
        <w:t xml:space="preserve">". Esta ley formaliza a la ACA como una herramienta propia del gobierno comunitario y detalla en su </w:t>
      </w:r>
      <w:r w:rsidRPr="00B05A96">
        <w:rPr>
          <w:rFonts w:ascii="Times New Roman" w:hAnsi="Times New Roman" w:cs="Times New Roman"/>
          <w:b/>
          <w:bCs/>
          <w:sz w:val="24"/>
          <w:szCs w:val="24"/>
        </w:rPr>
        <w:t>Artículo 43</w:t>
      </w:r>
      <w:r w:rsidRPr="00B05A96">
        <w:rPr>
          <w:rFonts w:ascii="Times New Roman" w:hAnsi="Times New Roman" w:cs="Times New Roman"/>
          <w:sz w:val="24"/>
          <w:szCs w:val="24"/>
        </w:rPr>
        <w:t xml:space="preserve"> el "Ciclo Comunal", que es el proceso para la gestión de sus proyectos.</w:t>
      </w:r>
    </w:p>
    <w:p w14:paraId="65665CC7" w14:textId="77777777" w:rsidR="00F522D3" w:rsidRPr="00B05A96" w:rsidRDefault="00F522D3" w:rsidP="00F522D3">
      <w:pPr>
        <w:ind w:left="360"/>
        <w:jc w:val="both"/>
        <w:rPr>
          <w:rFonts w:ascii="Times New Roman" w:hAnsi="Times New Roman" w:cs="Times New Roman"/>
          <w:sz w:val="24"/>
          <w:szCs w:val="24"/>
        </w:rPr>
      </w:pPr>
    </w:p>
    <w:p w14:paraId="3459FEB9" w14:textId="66F4288B" w:rsidR="00F522D3" w:rsidRPr="00B05A96" w:rsidRDefault="00AF031E" w:rsidP="00BC55AE">
      <w:pPr>
        <w:numPr>
          <w:ilvl w:val="0"/>
          <w:numId w:val="7"/>
        </w:numPr>
        <w:jc w:val="both"/>
        <w:rPr>
          <w:rFonts w:ascii="Times New Roman" w:hAnsi="Times New Roman" w:cs="Times New Roman"/>
          <w:sz w:val="24"/>
          <w:szCs w:val="24"/>
        </w:rPr>
      </w:pPr>
      <w:r w:rsidRPr="00B05A96">
        <w:rPr>
          <w:rFonts w:ascii="Times New Roman" w:hAnsi="Times New Roman" w:cs="Times New Roman"/>
          <w:b/>
          <w:bCs/>
          <w:sz w:val="24"/>
          <w:szCs w:val="24"/>
        </w:rPr>
        <w:t>Ley Orgánica del Poder Público Municipal (LOPPM, 2010):</w:t>
      </w:r>
      <w:r w:rsidRPr="00B05A96">
        <w:rPr>
          <w:rFonts w:ascii="Times New Roman" w:hAnsi="Times New Roman" w:cs="Times New Roman"/>
          <w:sz w:val="24"/>
          <w:szCs w:val="24"/>
        </w:rPr>
        <w:t xml:space="preserve"> Esta ley es fundamental para el análisis de la red institucional. Su </w:t>
      </w:r>
      <w:r w:rsidRPr="00B05A96">
        <w:rPr>
          <w:rFonts w:ascii="Times New Roman" w:hAnsi="Times New Roman" w:cs="Times New Roman"/>
          <w:b/>
          <w:bCs/>
          <w:sz w:val="24"/>
          <w:szCs w:val="24"/>
        </w:rPr>
        <w:t>Artículo 178, numeral 6</w:t>
      </w:r>
      <w:r w:rsidRPr="00B05A96">
        <w:rPr>
          <w:rFonts w:ascii="Times New Roman" w:hAnsi="Times New Roman" w:cs="Times New Roman"/>
          <w:sz w:val="24"/>
          <w:szCs w:val="24"/>
        </w:rPr>
        <w:t xml:space="preserve">, asigna a los municipios competencias directas sobre servicios de agua potable, electricidad y gas doméstico, que constituyen una tipología predominante de "nudos críticos". Por lo tanto, esta ley posiciona a las alcaldías como actores ejecutores clave, cuya participación en la red de gobernanza de las ACA será medida cuantitativamente a través del </w:t>
      </w:r>
      <w:r w:rsidRPr="00B05A96">
        <w:rPr>
          <w:rFonts w:ascii="Times New Roman" w:hAnsi="Times New Roman" w:cs="Times New Roman"/>
          <w:b/>
          <w:bCs/>
          <w:sz w:val="24"/>
          <w:szCs w:val="24"/>
        </w:rPr>
        <w:t>índice de Shannon</w:t>
      </w:r>
      <w:r w:rsidRPr="00B05A96">
        <w:rPr>
          <w:rFonts w:ascii="Times New Roman" w:hAnsi="Times New Roman" w:cs="Times New Roman"/>
          <w:sz w:val="24"/>
          <w:szCs w:val="24"/>
        </w:rPr>
        <w:t>.</w:t>
      </w:r>
    </w:p>
    <w:p w14:paraId="262D5671" w14:textId="77777777" w:rsidR="00F522D3" w:rsidRPr="00B05A96" w:rsidRDefault="00F522D3" w:rsidP="00F522D3">
      <w:pPr>
        <w:jc w:val="both"/>
        <w:rPr>
          <w:rFonts w:ascii="Times New Roman" w:hAnsi="Times New Roman" w:cs="Times New Roman"/>
          <w:sz w:val="24"/>
          <w:szCs w:val="24"/>
        </w:rPr>
      </w:pPr>
    </w:p>
    <w:p w14:paraId="3AED36EF" w14:textId="272A7511" w:rsidR="00383A4C" w:rsidRPr="00B05A96" w:rsidRDefault="00AF031E" w:rsidP="00BC55AE">
      <w:pPr>
        <w:numPr>
          <w:ilvl w:val="0"/>
          <w:numId w:val="7"/>
        </w:numPr>
        <w:jc w:val="both"/>
        <w:rPr>
          <w:rFonts w:ascii="Times New Roman" w:hAnsi="Times New Roman" w:cs="Times New Roman"/>
          <w:sz w:val="24"/>
          <w:szCs w:val="24"/>
        </w:rPr>
      </w:pPr>
      <w:r w:rsidRPr="00B05A96">
        <w:rPr>
          <w:rFonts w:ascii="Times New Roman" w:hAnsi="Times New Roman" w:cs="Times New Roman"/>
          <w:b/>
          <w:bCs/>
          <w:sz w:val="24"/>
          <w:szCs w:val="24"/>
        </w:rPr>
        <w:t>Ley de los Consejos Locales de Planificación Pública:</w:t>
      </w:r>
      <w:r w:rsidRPr="00B05A96">
        <w:rPr>
          <w:rFonts w:ascii="Times New Roman" w:hAnsi="Times New Roman" w:cs="Times New Roman"/>
          <w:sz w:val="24"/>
          <w:szCs w:val="24"/>
        </w:rPr>
        <w:t xml:space="preserve"> Articula la planificación comunal con la municipal. Estos consejos son la instancia formal de encuentro entre las propuestas de las comunidades organizadas (derivadas de las ACA) y el plan de inversión municipal, facilitando la integración de las prioridades locales en la gestión pública.</w:t>
      </w:r>
    </w:p>
    <w:p w14:paraId="681AE7BF" w14:textId="2F8E6937" w:rsidR="00383A4C" w:rsidRPr="00B05A96" w:rsidRDefault="00AF031E" w:rsidP="00A32F4D">
      <w:pPr>
        <w:pStyle w:val="Ttulo3"/>
        <w:rPr>
          <w:rFonts w:ascii="Times New Roman" w:hAnsi="Times New Roman" w:cs="Times New Roman"/>
          <w:b/>
          <w:bCs/>
          <w:i/>
          <w:iCs/>
          <w:color w:val="auto"/>
          <w:sz w:val="24"/>
          <w:szCs w:val="24"/>
        </w:rPr>
      </w:pPr>
      <w:r w:rsidRPr="00B05A96">
        <w:rPr>
          <w:rFonts w:ascii="Times New Roman" w:hAnsi="Times New Roman" w:cs="Times New Roman"/>
          <w:b/>
          <w:bCs/>
          <w:i/>
          <w:iCs/>
          <w:color w:val="auto"/>
          <w:sz w:val="24"/>
          <w:szCs w:val="24"/>
        </w:rPr>
        <w:t xml:space="preserve"> </w:t>
      </w:r>
      <w:bookmarkStart w:id="30" w:name="_Toc210108336"/>
      <w:r w:rsidRPr="00B05A96">
        <w:rPr>
          <w:rFonts w:ascii="Times New Roman" w:hAnsi="Times New Roman" w:cs="Times New Roman"/>
          <w:b/>
          <w:bCs/>
          <w:i/>
          <w:iCs/>
          <w:color w:val="auto"/>
          <w:sz w:val="24"/>
          <w:szCs w:val="24"/>
        </w:rPr>
        <w:t>Normativas de Control y Transparencia</w:t>
      </w:r>
      <w:bookmarkEnd w:id="30"/>
    </w:p>
    <w:p w14:paraId="6DC9595C" w14:textId="7FD1C445" w:rsidR="00F522D3" w:rsidRPr="00B05A96" w:rsidRDefault="00AF031E" w:rsidP="00BC55AE">
      <w:pPr>
        <w:numPr>
          <w:ilvl w:val="0"/>
          <w:numId w:val="8"/>
        </w:numPr>
        <w:jc w:val="both"/>
        <w:rPr>
          <w:rFonts w:ascii="Times New Roman" w:hAnsi="Times New Roman" w:cs="Times New Roman"/>
          <w:sz w:val="24"/>
          <w:szCs w:val="24"/>
        </w:rPr>
      </w:pPr>
      <w:r w:rsidRPr="00B05A96">
        <w:rPr>
          <w:rFonts w:ascii="Times New Roman" w:hAnsi="Times New Roman" w:cs="Times New Roman"/>
          <w:b/>
          <w:bCs/>
          <w:sz w:val="24"/>
          <w:szCs w:val="24"/>
        </w:rPr>
        <w:t>Ley Orgánica de la Administración Pública (LOAP</w:t>
      </w:r>
      <w:r w:rsidR="00771B41" w:rsidRPr="00B05A96">
        <w:rPr>
          <w:rFonts w:ascii="Times New Roman" w:hAnsi="Times New Roman" w:cs="Times New Roman"/>
          <w:b/>
          <w:bCs/>
          <w:sz w:val="24"/>
          <w:szCs w:val="24"/>
        </w:rPr>
        <w:t>,</w:t>
      </w:r>
      <w:r w:rsidR="00B064DB" w:rsidRPr="00B05A96">
        <w:rPr>
          <w:rFonts w:ascii="Times New Roman" w:hAnsi="Times New Roman" w:cs="Times New Roman"/>
          <w:b/>
          <w:bCs/>
          <w:sz w:val="24"/>
          <w:szCs w:val="24"/>
        </w:rPr>
        <w:t xml:space="preserve"> </w:t>
      </w:r>
      <w:r w:rsidR="00771B41" w:rsidRPr="00B05A96">
        <w:rPr>
          <w:rFonts w:ascii="Times New Roman" w:hAnsi="Times New Roman" w:cs="Times New Roman"/>
          <w:b/>
          <w:bCs/>
          <w:sz w:val="24"/>
          <w:szCs w:val="24"/>
        </w:rPr>
        <w:t>2008</w:t>
      </w:r>
      <w:r w:rsidRPr="00B05A96">
        <w:rPr>
          <w:rFonts w:ascii="Times New Roman" w:hAnsi="Times New Roman" w:cs="Times New Roman"/>
          <w:b/>
          <w:bCs/>
          <w:sz w:val="24"/>
          <w:szCs w:val="24"/>
        </w:rPr>
        <w:t>):</w:t>
      </w:r>
      <w:r w:rsidRPr="00B05A96">
        <w:rPr>
          <w:rFonts w:ascii="Times New Roman" w:hAnsi="Times New Roman" w:cs="Times New Roman"/>
          <w:sz w:val="24"/>
          <w:szCs w:val="24"/>
        </w:rPr>
        <w:t xml:space="preserve"> Establece los principios de </w:t>
      </w:r>
      <w:r w:rsidRPr="00B05A96">
        <w:rPr>
          <w:rFonts w:ascii="Times New Roman" w:hAnsi="Times New Roman" w:cs="Times New Roman"/>
          <w:b/>
          <w:bCs/>
          <w:sz w:val="24"/>
          <w:szCs w:val="24"/>
        </w:rPr>
        <w:t>transparencia, eficiencia y rendición de cuentas</w:t>
      </w:r>
      <w:r w:rsidRPr="00B05A96">
        <w:rPr>
          <w:rFonts w:ascii="Times New Roman" w:hAnsi="Times New Roman" w:cs="Times New Roman"/>
          <w:sz w:val="24"/>
          <w:szCs w:val="24"/>
        </w:rPr>
        <w:t xml:space="preserve"> (Artículos 7 y 12) que rigen la actuación de los entes del Estado. El modelo cuantitativo propuesto en </w:t>
      </w:r>
      <w:r w:rsidRPr="00B05A96">
        <w:rPr>
          <w:rFonts w:ascii="Times New Roman" w:hAnsi="Times New Roman" w:cs="Times New Roman"/>
          <w:sz w:val="24"/>
          <w:szCs w:val="24"/>
        </w:rPr>
        <w:lastRenderedPageBreak/>
        <w:t>esta monografía se alinea con estos principios al ofrecer un mecanismo para el análisis sistemático de los proyectos ACA.</w:t>
      </w:r>
    </w:p>
    <w:p w14:paraId="395F506F" w14:textId="2D638A99" w:rsidR="00AF031E" w:rsidRPr="00B05A96" w:rsidRDefault="00AF031E" w:rsidP="00A32F4D">
      <w:pPr>
        <w:ind w:firstLine="360"/>
        <w:jc w:val="both"/>
        <w:rPr>
          <w:rFonts w:ascii="Times New Roman" w:hAnsi="Times New Roman" w:cs="Times New Roman"/>
          <w:sz w:val="24"/>
          <w:szCs w:val="24"/>
        </w:rPr>
      </w:pPr>
      <w:r w:rsidRPr="00B05A96">
        <w:rPr>
          <w:rFonts w:ascii="Times New Roman" w:hAnsi="Times New Roman" w:cs="Times New Roman"/>
          <w:sz w:val="24"/>
          <w:szCs w:val="24"/>
        </w:rPr>
        <w:t>En síntesis, el entramado jurídico venezolano define el contexto, los actores y las competencias que estructuran el funcionamiento de las Agendas Concretas de Acción. La Constitución y las leyes orgánicas establecen un sistema de planificación que da origen a:</w:t>
      </w:r>
    </w:p>
    <w:p w14:paraId="32CDD221" w14:textId="1659EA2E" w:rsidR="00380299" w:rsidRPr="00B05A96" w:rsidRDefault="00AF031E" w:rsidP="00BC55AE">
      <w:pPr>
        <w:numPr>
          <w:ilvl w:val="0"/>
          <w:numId w:val="9"/>
        </w:numPr>
        <w:jc w:val="both"/>
        <w:rPr>
          <w:rFonts w:ascii="Times New Roman" w:hAnsi="Times New Roman" w:cs="Times New Roman"/>
          <w:sz w:val="24"/>
          <w:szCs w:val="24"/>
        </w:rPr>
      </w:pPr>
      <w:r w:rsidRPr="00B05A96">
        <w:rPr>
          <w:rFonts w:ascii="Times New Roman" w:hAnsi="Times New Roman" w:cs="Times New Roman"/>
          <w:sz w:val="24"/>
          <w:szCs w:val="24"/>
        </w:rPr>
        <w:t>Las unidades de análisis: Los Consejos Comunales como actores protagónicos.</w:t>
      </w:r>
    </w:p>
    <w:p w14:paraId="72FB52CE" w14:textId="77777777" w:rsidR="00AF031E" w:rsidRPr="00B05A96" w:rsidRDefault="00AF031E" w:rsidP="00BC55AE">
      <w:pPr>
        <w:numPr>
          <w:ilvl w:val="0"/>
          <w:numId w:val="9"/>
        </w:numPr>
        <w:jc w:val="both"/>
        <w:rPr>
          <w:rFonts w:ascii="Times New Roman" w:hAnsi="Times New Roman" w:cs="Times New Roman"/>
          <w:sz w:val="24"/>
          <w:szCs w:val="24"/>
        </w:rPr>
      </w:pPr>
      <w:r w:rsidRPr="00B05A96">
        <w:rPr>
          <w:rFonts w:ascii="Times New Roman" w:hAnsi="Times New Roman" w:cs="Times New Roman"/>
          <w:sz w:val="24"/>
          <w:szCs w:val="24"/>
        </w:rPr>
        <w:t>El objeto de estudio: Los "nudos críticos" y los proyectos de las ACA.</w:t>
      </w:r>
    </w:p>
    <w:p w14:paraId="2EA48E5D" w14:textId="77777777" w:rsidR="00AF031E" w:rsidRPr="00B05A96" w:rsidRDefault="00AF031E" w:rsidP="00BC55AE">
      <w:pPr>
        <w:numPr>
          <w:ilvl w:val="0"/>
          <w:numId w:val="9"/>
        </w:numPr>
        <w:jc w:val="both"/>
        <w:rPr>
          <w:rFonts w:ascii="Times New Roman" w:hAnsi="Times New Roman" w:cs="Times New Roman"/>
          <w:sz w:val="24"/>
          <w:szCs w:val="24"/>
        </w:rPr>
      </w:pPr>
      <w:r w:rsidRPr="00B05A96">
        <w:rPr>
          <w:rFonts w:ascii="Times New Roman" w:hAnsi="Times New Roman" w:cs="Times New Roman"/>
          <w:sz w:val="24"/>
          <w:szCs w:val="24"/>
        </w:rPr>
        <w:t>La red de actores: La diversidad de instituciones (municipios, gobernaciones, ministerios) cuyas competencias están legalmente definidas y cuya complejidad se medirá con el índice de Shannon.</w:t>
      </w:r>
    </w:p>
    <w:p w14:paraId="6CD532EC" w14:textId="628B611B" w:rsidR="00AF031E" w:rsidRPr="00B05A96" w:rsidRDefault="00AF031E" w:rsidP="00BC55AE">
      <w:pPr>
        <w:numPr>
          <w:ilvl w:val="0"/>
          <w:numId w:val="9"/>
        </w:numPr>
        <w:jc w:val="both"/>
        <w:rPr>
          <w:rFonts w:ascii="Times New Roman" w:hAnsi="Times New Roman" w:cs="Times New Roman"/>
          <w:sz w:val="24"/>
          <w:szCs w:val="24"/>
        </w:rPr>
      </w:pPr>
      <w:r w:rsidRPr="00B05A96">
        <w:rPr>
          <w:rFonts w:ascii="Times New Roman" w:hAnsi="Times New Roman" w:cs="Times New Roman"/>
          <w:sz w:val="24"/>
          <w:szCs w:val="24"/>
        </w:rPr>
        <w:t>La relación a evaluar: La correspondencia entre problemas priorizados y proyectos ejecutados, cuya asociación se analizará mediante la correlación de Spearman.</w:t>
      </w:r>
    </w:p>
    <w:p w14:paraId="116E544F" w14:textId="1819395B" w:rsidR="0028534F" w:rsidRPr="00B05A96" w:rsidRDefault="00AF031E" w:rsidP="00A32F4D">
      <w:pPr>
        <w:ind w:firstLine="360"/>
        <w:jc w:val="both"/>
        <w:rPr>
          <w:rFonts w:ascii="Times New Roman" w:hAnsi="Times New Roman" w:cs="Times New Roman"/>
          <w:sz w:val="24"/>
          <w:szCs w:val="24"/>
        </w:rPr>
      </w:pPr>
      <w:r w:rsidRPr="00B05A96">
        <w:rPr>
          <w:rFonts w:ascii="Times New Roman" w:hAnsi="Times New Roman" w:cs="Times New Roman"/>
          <w:sz w:val="24"/>
          <w:szCs w:val="24"/>
        </w:rPr>
        <w:t>Por lo tanto, este marco legal es el sustento normativo que permite y da pertinencia a un análisis cuantitativo sobre las relaciones y dinámicas de la planificación comunal en el contexto venezolano.</w:t>
      </w:r>
    </w:p>
    <w:p w14:paraId="3F0E630E" w14:textId="77777777" w:rsidR="00C55A8B" w:rsidRPr="00B05A96" w:rsidRDefault="00C55A8B" w:rsidP="00C55A8B">
      <w:pPr>
        <w:pStyle w:val="Ttulo1"/>
        <w:rPr>
          <w:rFonts w:ascii="Times New Roman" w:hAnsi="Times New Roman" w:cs="Times New Roman"/>
          <w:b/>
          <w:bCs/>
          <w:color w:val="auto"/>
          <w:sz w:val="24"/>
          <w:szCs w:val="24"/>
        </w:rPr>
      </w:pPr>
      <w:bookmarkStart w:id="31" w:name="_Toc210108337"/>
      <w:r w:rsidRPr="00B05A96">
        <w:rPr>
          <w:rFonts w:ascii="Times New Roman" w:hAnsi="Times New Roman" w:cs="Times New Roman"/>
          <w:b/>
          <w:bCs/>
          <w:color w:val="auto"/>
          <w:sz w:val="24"/>
          <w:szCs w:val="24"/>
        </w:rPr>
        <w:t>Glosario de Términos Operativos</w:t>
      </w:r>
      <w:bookmarkEnd w:id="31"/>
    </w:p>
    <w:p w14:paraId="25FAEE0C" w14:textId="77777777" w:rsidR="00C55A8B" w:rsidRPr="00B05A96" w:rsidRDefault="00C55A8B" w:rsidP="00C55A8B">
      <w:pPr>
        <w:ind w:firstLine="360"/>
        <w:jc w:val="both"/>
        <w:rPr>
          <w:rFonts w:ascii="Times New Roman" w:hAnsi="Times New Roman" w:cs="Times New Roman"/>
          <w:sz w:val="24"/>
          <w:szCs w:val="24"/>
        </w:rPr>
      </w:pPr>
      <w:r w:rsidRPr="00B05A96">
        <w:rPr>
          <w:rFonts w:ascii="Times New Roman" w:hAnsi="Times New Roman" w:cs="Times New Roman"/>
          <w:sz w:val="24"/>
          <w:szCs w:val="24"/>
        </w:rPr>
        <w:t xml:space="preserve">Los siguientes términos estandarizan los conceptos clave desarrollados en este marco teórico, facilitando su aplicación en la metodología (Capítulo 3) y el análisis de resultados (Capítulo 4):  </w:t>
      </w:r>
    </w:p>
    <w:p w14:paraId="268B13A9" w14:textId="77777777" w:rsidR="00C55A8B" w:rsidRPr="00B05A96" w:rsidRDefault="00C55A8B" w:rsidP="00C55A8B">
      <w:pPr>
        <w:ind w:firstLine="360"/>
        <w:jc w:val="both"/>
        <w:rPr>
          <w:rFonts w:ascii="Times New Roman" w:hAnsi="Times New Roman" w:cs="Times New Roman"/>
          <w:sz w:val="24"/>
          <w:szCs w:val="24"/>
        </w:rPr>
      </w:pPr>
      <w:r w:rsidRPr="00B05A96">
        <w:rPr>
          <w:rFonts w:ascii="Times New Roman" w:hAnsi="Times New Roman" w:cs="Times New Roman"/>
          <w:b/>
          <w:bCs/>
          <w:sz w:val="24"/>
          <w:szCs w:val="24"/>
        </w:rPr>
        <w:t>Nudo Crítico</w:t>
      </w:r>
      <w:r w:rsidRPr="00B05A96">
        <w:rPr>
          <w:rFonts w:ascii="Times New Roman" w:hAnsi="Times New Roman" w:cs="Times New Roman"/>
          <w:sz w:val="24"/>
          <w:szCs w:val="24"/>
        </w:rPr>
        <w:t>: Problema estructural que limita el desarrollo comunal, identificado participativamente y priorizado para su resolución mediante proyectos ACA. Ejemplo: déficit de agua potable, vialidad deteriorada.</w:t>
      </w:r>
    </w:p>
    <w:p w14:paraId="407DF0F1" w14:textId="77777777" w:rsidR="00C55A8B" w:rsidRPr="00B05A96" w:rsidRDefault="00C55A8B" w:rsidP="00C55A8B">
      <w:pPr>
        <w:ind w:firstLine="360"/>
        <w:jc w:val="both"/>
        <w:rPr>
          <w:rFonts w:ascii="Times New Roman" w:hAnsi="Times New Roman" w:cs="Times New Roman"/>
          <w:sz w:val="24"/>
          <w:szCs w:val="24"/>
        </w:rPr>
      </w:pPr>
      <w:r w:rsidRPr="00B05A96">
        <w:rPr>
          <w:rFonts w:ascii="Times New Roman" w:hAnsi="Times New Roman" w:cs="Times New Roman"/>
          <w:b/>
          <w:bCs/>
          <w:sz w:val="24"/>
          <w:szCs w:val="24"/>
        </w:rPr>
        <w:t>Agenda Concreta de Acción (ACA)</w:t>
      </w:r>
      <w:r w:rsidRPr="00B05A96">
        <w:rPr>
          <w:rFonts w:ascii="Times New Roman" w:hAnsi="Times New Roman" w:cs="Times New Roman"/>
          <w:sz w:val="24"/>
          <w:szCs w:val="24"/>
        </w:rPr>
        <w:t>: Instrumento de planificación participativa definido en la Ley Orgánica de Comunas (2010, Art. 12) para priorizar proyectos que resuelven nudos críticos. Constituye la unidad central de análisis en este modelo de evaluación.</w:t>
      </w:r>
    </w:p>
    <w:p w14:paraId="3A913062" w14:textId="326F61C1" w:rsidR="00C55A8B" w:rsidRPr="00B05A96" w:rsidRDefault="00C55A8B" w:rsidP="00C55A8B">
      <w:pPr>
        <w:ind w:firstLine="360"/>
        <w:jc w:val="both"/>
        <w:rPr>
          <w:rFonts w:ascii="Times New Roman" w:hAnsi="Times New Roman" w:cs="Times New Roman"/>
          <w:sz w:val="24"/>
          <w:szCs w:val="24"/>
        </w:rPr>
      </w:pPr>
      <w:r w:rsidRPr="00B05A96">
        <w:rPr>
          <w:rFonts w:ascii="Times New Roman" w:hAnsi="Times New Roman" w:cs="Times New Roman"/>
          <w:b/>
          <w:bCs/>
          <w:sz w:val="24"/>
          <w:szCs w:val="24"/>
        </w:rPr>
        <w:lastRenderedPageBreak/>
        <w:t>Índice de Shannon (H)</w:t>
      </w:r>
      <w:r w:rsidRPr="00B05A96">
        <w:rPr>
          <w:rFonts w:ascii="Times New Roman" w:hAnsi="Times New Roman" w:cs="Times New Roman"/>
          <w:sz w:val="24"/>
          <w:szCs w:val="24"/>
        </w:rPr>
        <w:t xml:space="preserve">: Medida de diversidad </w:t>
      </w:r>
      <w:sdt>
        <w:sdtPr>
          <w:rPr>
            <w:rFonts w:ascii="Times New Roman" w:hAnsi="Times New Roman" w:cs="Times New Roman"/>
            <w:sz w:val="24"/>
            <w:szCs w:val="24"/>
          </w:rPr>
          <w:id w:val="-1658448199"/>
          <w:citation/>
        </w:sdtPr>
        <w:sdtContent>
          <w:r w:rsidRPr="00B05A96">
            <w:rPr>
              <w:rFonts w:ascii="Times New Roman" w:hAnsi="Times New Roman" w:cs="Times New Roman"/>
              <w:sz w:val="24"/>
              <w:szCs w:val="24"/>
            </w:rPr>
            <w:fldChar w:fldCharType="begin"/>
          </w:r>
          <w:r w:rsidRPr="00B05A96">
            <w:rPr>
              <w:rFonts w:ascii="Times New Roman" w:hAnsi="Times New Roman" w:cs="Times New Roman"/>
              <w:sz w:val="24"/>
              <w:szCs w:val="24"/>
              <w:lang w:val="es-MX"/>
            </w:rPr>
            <w:instrText xml:space="preserve"> CITATION Sha481 \l 2058 </w:instrText>
          </w:r>
          <w:r w:rsidRPr="00B05A96">
            <w:rPr>
              <w:rFonts w:ascii="Times New Roman" w:hAnsi="Times New Roman" w:cs="Times New Roman"/>
              <w:sz w:val="24"/>
              <w:szCs w:val="24"/>
            </w:rPr>
            <w:fldChar w:fldCharType="separate"/>
          </w:r>
          <w:r w:rsidR="00630185" w:rsidRPr="00B05A96">
            <w:rPr>
              <w:rFonts w:ascii="Times New Roman" w:hAnsi="Times New Roman" w:cs="Times New Roman"/>
              <w:noProof/>
              <w:sz w:val="24"/>
              <w:szCs w:val="24"/>
              <w:lang w:val="es-MX"/>
            </w:rPr>
            <w:t>(Shannon, 1948)</w:t>
          </w:r>
          <w:r w:rsidRPr="00B05A96">
            <w:rPr>
              <w:rFonts w:ascii="Times New Roman" w:hAnsi="Times New Roman" w:cs="Times New Roman"/>
              <w:sz w:val="24"/>
              <w:szCs w:val="24"/>
            </w:rPr>
            <w:fldChar w:fldCharType="end"/>
          </w:r>
        </w:sdtContent>
      </w:sdt>
      <w:r w:rsidRPr="00B05A96">
        <w:rPr>
          <w:rFonts w:ascii="Times New Roman" w:hAnsi="Times New Roman" w:cs="Times New Roman"/>
          <w:sz w:val="24"/>
          <w:szCs w:val="24"/>
        </w:rPr>
        <w:t xml:space="preserve"> adaptada para cuantificar la variedad de tipologías de problemas o actores por comuna. Su rango va de 0 (baja diversidad) a </w:t>
      </w:r>
      <w:proofErr w:type="spellStart"/>
      <w:r w:rsidRPr="00B05A96">
        <w:rPr>
          <w:rFonts w:ascii="Times New Roman" w:hAnsi="Times New Roman" w:cs="Times New Roman"/>
          <w:i/>
          <w:iCs/>
          <w:sz w:val="24"/>
          <w:szCs w:val="24"/>
        </w:rPr>
        <w:t>ln</w:t>
      </w:r>
      <w:proofErr w:type="spellEnd"/>
      <w:r w:rsidRPr="00B05A96">
        <w:rPr>
          <w:rFonts w:ascii="Times New Roman" w:hAnsi="Times New Roman" w:cs="Times New Roman"/>
          <w:i/>
          <w:iCs/>
          <w:sz w:val="24"/>
          <w:szCs w:val="24"/>
        </w:rPr>
        <w:t xml:space="preserve"> (K)</w:t>
      </w:r>
      <w:r w:rsidRPr="00B05A96">
        <w:rPr>
          <w:rFonts w:ascii="Times New Roman" w:hAnsi="Times New Roman" w:cs="Times New Roman"/>
          <w:sz w:val="24"/>
          <w:szCs w:val="24"/>
        </w:rPr>
        <w:t xml:space="preserve"> (máxima diversidad posible). En este estudio, valores altos (ejemplo: </w:t>
      </w:r>
      <w:r w:rsidRPr="00B05A96">
        <w:rPr>
          <w:rFonts w:ascii="Times New Roman" w:hAnsi="Times New Roman" w:cs="Times New Roman"/>
          <w:i/>
          <w:iCs/>
          <w:sz w:val="24"/>
          <w:szCs w:val="24"/>
        </w:rPr>
        <w:t>H</w:t>
      </w:r>
      <w:r w:rsidRPr="00B05A96">
        <w:rPr>
          <w:rFonts w:ascii="Times New Roman" w:hAnsi="Times New Roman" w:cs="Times New Roman"/>
          <w:sz w:val="24"/>
          <w:szCs w:val="24"/>
        </w:rPr>
        <w:t xml:space="preserve"> = 1.831) indican alta polifuncionalidad en la planificación.</w:t>
      </w:r>
    </w:p>
    <w:p w14:paraId="6EF9E97A" w14:textId="77777777" w:rsidR="00C55A8B" w:rsidRPr="00B05A96" w:rsidRDefault="00C55A8B" w:rsidP="00C55A8B">
      <w:pPr>
        <w:ind w:firstLine="360"/>
        <w:jc w:val="both"/>
        <w:rPr>
          <w:rFonts w:ascii="Times New Roman" w:hAnsi="Times New Roman" w:cs="Times New Roman"/>
          <w:sz w:val="24"/>
          <w:szCs w:val="24"/>
        </w:rPr>
      </w:pPr>
      <w:r w:rsidRPr="00B05A96">
        <w:rPr>
          <w:rFonts w:ascii="Times New Roman" w:hAnsi="Times New Roman" w:cs="Times New Roman"/>
          <w:b/>
          <w:bCs/>
          <w:sz w:val="24"/>
          <w:szCs w:val="24"/>
        </w:rPr>
        <w:t xml:space="preserve">Índice de </w:t>
      </w:r>
      <w:proofErr w:type="spellStart"/>
      <w:r w:rsidRPr="00B05A96">
        <w:rPr>
          <w:rFonts w:ascii="Times New Roman" w:hAnsi="Times New Roman" w:cs="Times New Roman"/>
          <w:b/>
          <w:bCs/>
          <w:sz w:val="24"/>
          <w:szCs w:val="24"/>
        </w:rPr>
        <w:t>Pielou</w:t>
      </w:r>
      <w:proofErr w:type="spellEnd"/>
      <w:r w:rsidRPr="00B05A96">
        <w:rPr>
          <w:rFonts w:ascii="Times New Roman" w:hAnsi="Times New Roman" w:cs="Times New Roman"/>
          <w:b/>
          <w:bCs/>
          <w:sz w:val="24"/>
          <w:szCs w:val="24"/>
        </w:rPr>
        <w:t xml:space="preserve"> (J)</w:t>
      </w:r>
      <w:r w:rsidRPr="00B05A96">
        <w:rPr>
          <w:rFonts w:ascii="Times New Roman" w:hAnsi="Times New Roman" w:cs="Times New Roman"/>
          <w:sz w:val="24"/>
          <w:szCs w:val="24"/>
        </w:rPr>
        <w:t xml:space="preserve">: Estándar de equitatividad (0 a 1) que mide si las tipologías se distribuyen uniformemente. Un valor </w:t>
      </w:r>
      <w:r w:rsidRPr="00B05A96">
        <w:rPr>
          <w:rFonts w:ascii="Times New Roman" w:hAnsi="Times New Roman" w:cs="Times New Roman"/>
          <w:i/>
          <w:iCs/>
          <w:sz w:val="24"/>
          <w:szCs w:val="24"/>
        </w:rPr>
        <w:t>J</w:t>
      </w:r>
      <w:r w:rsidRPr="00B05A96">
        <w:rPr>
          <w:rFonts w:ascii="Times New Roman" w:hAnsi="Times New Roman" w:cs="Times New Roman"/>
          <w:sz w:val="24"/>
          <w:szCs w:val="24"/>
        </w:rPr>
        <w:t xml:space="preserve"> = 1 indica distribución perfecta. Complementa al Índice de Shannon; por ejemplo, </w:t>
      </w:r>
      <w:r w:rsidRPr="00B05A96">
        <w:rPr>
          <w:rFonts w:ascii="Times New Roman" w:hAnsi="Times New Roman" w:cs="Times New Roman"/>
          <w:i/>
          <w:iCs/>
          <w:sz w:val="24"/>
          <w:szCs w:val="24"/>
        </w:rPr>
        <w:t>J</w:t>
      </w:r>
      <w:r w:rsidRPr="00B05A96">
        <w:rPr>
          <w:rFonts w:ascii="Times New Roman" w:hAnsi="Times New Roman" w:cs="Times New Roman"/>
          <w:sz w:val="24"/>
          <w:szCs w:val="24"/>
        </w:rPr>
        <w:t xml:space="preserve"> = 0.9 en comunas mixtas sugiere alta equidad en la distribución de proyectos.</w:t>
      </w:r>
    </w:p>
    <w:p w14:paraId="047EF146" w14:textId="16BAF400" w:rsidR="00C55A8B" w:rsidRPr="00B05A96" w:rsidRDefault="00C55A8B" w:rsidP="00C55A8B">
      <w:pPr>
        <w:ind w:firstLine="360"/>
        <w:jc w:val="both"/>
        <w:rPr>
          <w:rFonts w:ascii="Times New Roman" w:hAnsi="Times New Roman" w:cs="Times New Roman"/>
          <w:sz w:val="24"/>
          <w:szCs w:val="24"/>
        </w:rPr>
      </w:pPr>
      <w:r w:rsidRPr="00B05A96">
        <w:rPr>
          <w:rFonts w:ascii="Times New Roman" w:hAnsi="Times New Roman" w:cs="Times New Roman"/>
          <w:b/>
          <w:bCs/>
          <w:sz w:val="24"/>
          <w:szCs w:val="24"/>
        </w:rPr>
        <w:t>Tipología CFG</w:t>
      </w:r>
      <w:r w:rsidRPr="00B05A96">
        <w:rPr>
          <w:rFonts w:ascii="Times New Roman" w:hAnsi="Times New Roman" w:cs="Times New Roman"/>
          <w:sz w:val="24"/>
          <w:szCs w:val="24"/>
        </w:rPr>
        <w:t>: Categorización de nudos críticos según el Consejo Federal de Gobierno (ej</w:t>
      </w:r>
      <w:r w:rsidR="006E4FC6" w:rsidRPr="00B05A96">
        <w:rPr>
          <w:rFonts w:ascii="Times New Roman" w:hAnsi="Times New Roman" w:cs="Times New Roman"/>
          <w:sz w:val="24"/>
          <w:szCs w:val="24"/>
        </w:rPr>
        <w:t>emplo</w:t>
      </w:r>
      <w:r w:rsidRPr="00B05A96">
        <w:rPr>
          <w:rFonts w:ascii="Times New Roman" w:hAnsi="Times New Roman" w:cs="Times New Roman"/>
          <w:sz w:val="24"/>
          <w:szCs w:val="24"/>
        </w:rPr>
        <w:t xml:space="preserve">: "Manejo Integral del Agua", "Vialidad"). </w:t>
      </w:r>
    </w:p>
    <w:p w14:paraId="14FAB8F7" w14:textId="48050D1C" w:rsidR="00C55A8B" w:rsidRPr="00B05A96" w:rsidRDefault="00C55A8B" w:rsidP="00C55A8B">
      <w:pPr>
        <w:ind w:firstLine="360"/>
        <w:jc w:val="both"/>
        <w:rPr>
          <w:rFonts w:ascii="Times New Roman" w:hAnsi="Times New Roman" w:cs="Times New Roman"/>
          <w:sz w:val="24"/>
          <w:szCs w:val="24"/>
        </w:rPr>
      </w:pPr>
      <w:r w:rsidRPr="00B05A96">
        <w:rPr>
          <w:rFonts w:ascii="Times New Roman" w:hAnsi="Times New Roman" w:cs="Times New Roman"/>
          <w:b/>
          <w:bCs/>
          <w:sz w:val="24"/>
          <w:szCs w:val="24"/>
        </w:rPr>
        <w:t>Tipología de Gobernación</w:t>
      </w:r>
      <w:r w:rsidRPr="00B05A96">
        <w:rPr>
          <w:rFonts w:ascii="Times New Roman" w:hAnsi="Times New Roman" w:cs="Times New Roman"/>
          <w:sz w:val="24"/>
          <w:szCs w:val="24"/>
        </w:rPr>
        <w:t>: Clasificación de proyectos según el actor institucional responsable (ej</w:t>
      </w:r>
      <w:r w:rsidR="006E4FC6" w:rsidRPr="00B05A96">
        <w:rPr>
          <w:rFonts w:ascii="Times New Roman" w:hAnsi="Times New Roman" w:cs="Times New Roman"/>
          <w:sz w:val="24"/>
          <w:szCs w:val="24"/>
        </w:rPr>
        <w:t>emplo</w:t>
      </w:r>
      <w:r w:rsidRPr="00B05A96">
        <w:rPr>
          <w:rFonts w:ascii="Times New Roman" w:hAnsi="Times New Roman" w:cs="Times New Roman"/>
          <w:sz w:val="24"/>
          <w:szCs w:val="24"/>
        </w:rPr>
        <w:t>: "Agua Potable", "Vivienda"). Permite analizar correlaciones entre problemas y gestores.</w:t>
      </w:r>
    </w:p>
    <w:p w14:paraId="7196877C" w14:textId="77777777" w:rsidR="00C55A8B" w:rsidRPr="00B05A96" w:rsidRDefault="00C55A8B" w:rsidP="00C55A8B">
      <w:pPr>
        <w:ind w:firstLine="360"/>
        <w:jc w:val="both"/>
        <w:rPr>
          <w:rFonts w:ascii="Times New Roman" w:hAnsi="Times New Roman" w:cs="Times New Roman"/>
          <w:sz w:val="24"/>
          <w:szCs w:val="24"/>
        </w:rPr>
      </w:pPr>
      <w:r w:rsidRPr="00B05A96">
        <w:rPr>
          <w:rFonts w:ascii="Times New Roman" w:hAnsi="Times New Roman" w:cs="Times New Roman"/>
          <w:b/>
          <w:bCs/>
          <w:sz w:val="24"/>
          <w:szCs w:val="24"/>
        </w:rPr>
        <w:t>Ratio ACA Proyecto Culminado</w:t>
      </w:r>
      <w:r w:rsidRPr="00B05A96">
        <w:rPr>
          <w:rFonts w:ascii="Times New Roman" w:hAnsi="Times New Roman" w:cs="Times New Roman"/>
          <w:sz w:val="24"/>
          <w:szCs w:val="24"/>
        </w:rPr>
        <w:t>: Proporción de proyectos ACA finalizados respecto al total planificado. Se escala en: Baja (0-0.33), Media (0.34-0.66) y Alta (0.67-1). La media observada (2.26) sitúa la efectividad entre los niveles "Baja" y "Media".</w:t>
      </w:r>
    </w:p>
    <w:p w14:paraId="36D8A33F" w14:textId="77777777" w:rsidR="00C55A8B" w:rsidRPr="00B05A96" w:rsidRDefault="00C55A8B" w:rsidP="00C55A8B">
      <w:pPr>
        <w:ind w:firstLine="360"/>
        <w:jc w:val="both"/>
        <w:rPr>
          <w:rFonts w:ascii="Times New Roman" w:hAnsi="Times New Roman" w:cs="Times New Roman"/>
          <w:sz w:val="24"/>
          <w:szCs w:val="24"/>
        </w:rPr>
      </w:pPr>
      <w:r w:rsidRPr="00B05A96">
        <w:rPr>
          <w:rFonts w:ascii="Times New Roman" w:hAnsi="Times New Roman" w:cs="Times New Roman"/>
          <w:b/>
          <w:bCs/>
          <w:sz w:val="24"/>
          <w:szCs w:val="24"/>
        </w:rPr>
        <w:t>Diversidad Institucional</w:t>
      </w:r>
      <w:r w:rsidRPr="00B05A96">
        <w:rPr>
          <w:rFonts w:ascii="Times New Roman" w:hAnsi="Times New Roman" w:cs="Times New Roman"/>
          <w:sz w:val="24"/>
          <w:szCs w:val="24"/>
        </w:rPr>
        <w:t xml:space="preserve">: Grado de participación de distintos actores (Gobernación, instituciones nacionales) en proyectos comunales. Se mide con el Índice de Shannon; por ejemplo, </w:t>
      </w:r>
      <w:r w:rsidRPr="00B05A96">
        <w:rPr>
          <w:rFonts w:ascii="Times New Roman" w:hAnsi="Times New Roman" w:cs="Times New Roman"/>
          <w:i/>
          <w:iCs/>
          <w:sz w:val="24"/>
          <w:szCs w:val="24"/>
        </w:rPr>
        <w:t>H</w:t>
      </w:r>
      <w:r w:rsidRPr="00B05A96">
        <w:rPr>
          <w:rFonts w:ascii="Times New Roman" w:hAnsi="Times New Roman" w:cs="Times New Roman"/>
          <w:sz w:val="24"/>
          <w:szCs w:val="24"/>
        </w:rPr>
        <w:t xml:space="preserve"> = 2.197 en comunas con alta diversidad institucional.</w:t>
      </w:r>
    </w:p>
    <w:p w14:paraId="2FFB83D3" w14:textId="77777777" w:rsidR="00C55A8B" w:rsidRPr="00B05A96" w:rsidRDefault="00C55A8B" w:rsidP="00C55A8B">
      <w:pPr>
        <w:ind w:firstLine="360"/>
        <w:jc w:val="both"/>
        <w:rPr>
          <w:rFonts w:ascii="Times New Roman" w:hAnsi="Times New Roman" w:cs="Times New Roman"/>
          <w:sz w:val="24"/>
          <w:szCs w:val="24"/>
        </w:rPr>
      </w:pPr>
      <w:r w:rsidRPr="00B05A96">
        <w:rPr>
          <w:rFonts w:ascii="Times New Roman" w:hAnsi="Times New Roman" w:cs="Times New Roman"/>
          <w:b/>
          <w:bCs/>
          <w:sz w:val="24"/>
          <w:szCs w:val="24"/>
        </w:rPr>
        <w:t>Polifuncionalidad Comunal</w:t>
      </w:r>
      <w:r w:rsidRPr="00B05A96">
        <w:rPr>
          <w:rFonts w:ascii="Times New Roman" w:hAnsi="Times New Roman" w:cs="Times New Roman"/>
          <w:sz w:val="24"/>
          <w:szCs w:val="24"/>
        </w:rPr>
        <w:t xml:space="preserve">: Capacidad de una comuna para abordar múltiples nudos críticos simultáneamente (alta diversidad de tipologías CFG). Comunas rurales con </w:t>
      </w:r>
      <w:r w:rsidRPr="00B05A96">
        <w:rPr>
          <w:rFonts w:ascii="Times New Roman" w:hAnsi="Times New Roman" w:cs="Times New Roman"/>
          <w:i/>
          <w:iCs/>
          <w:sz w:val="24"/>
          <w:szCs w:val="24"/>
        </w:rPr>
        <w:t>H</w:t>
      </w:r>
      <w:r w:rsidRPr="00B05A96">
        <w:rPr>
          <w:rFonts w:ascii="Times New Roman" w:hAnsi="Times New Roman" w:cs="Times New Roman"/>
          <w:sz w:val="24"/>
          <w:szCs w:val="24"/>
        </w:rPr>
        <w:t xml:space="preserve"> = 1.831 ejemplifican esta integralidad.</w:t>
      </w:r>
    </w:p>
    <w:p w14:paraId="5EFD0A9F" w14:textId="77777777" w:rsidR="00C55A8B" w:rsidRPr="00B05A96" w:rsidRDefault="00C55A8B" w:rsidP="00C55A8B">
      <w:pPr>
        <w:ind w:firstLine="360"/>
        <w:jc w:val="both"/>
        <w:rPr>
          <w:rFonts w:ascii="Times New Roman" w:hAnsi="Times New Roman" w:cs="Times New Roman"/>
          <w:sz w:val="24"/>
          <w:szCs w:val="24"/>
        </w:rPr>
      </w:pPr>
      <w:r w:rsidRPr="00B05A96">
        <w:rPr>
          <w:rFonts w:ascii="Times New Roman" w:hAnsi="Times New Roman" w:cs="Times New Roman"/>
          <w:b/>
          <w:bCs/>
          <w:sz w:val="24"/>
          <w:szCs w:val="24"/>
        </w:rPr>
        <w:t>Correlación de Spearman (ρ)</w:t>
      </w:r>
      <w:r w:rsidRPr="00B05A96">
        <w:rPr>
          <w:rFonts w:ascii="Times New Roman" w:hAnsi="Times New Roman" w:cs="Times New Roman"/>
          <w:sz w:val="24"/>
          <w:szCs w:val="24"/>
        </w:rPr>
        <w:t xml:space="preserve">: Coeficiente no paramétrico (-1 a 1) que mide la fuerza y dirección de asociación entre variables sin asumir normalidad. Un </w:t>
      </w:r>
      <w:r w:rsidRPr="00B05A96">
        <w:rPr>
          <w:rFonts w:ascii="Times New Roman" w:hAnsi="Times New Roman" w:cs="Times New Roman"/>
          <w:i/>
          <w:iCs/>
          <w:sz w:val="24"/>
          <w:szCs w:val="24"/>
        </w:rPr>
        <w:t>ρ</w:t>
      </w:r>
      <w:r w:rsidRPr="00B05A96">
        <w:rPr>
          <w:rFonts w:ascii="Times New Roman" w:hAnsi="Times New Roman" w:cs="Times New Roman"/>
          <w:sz w:val="24"/>
          <w:szCs w:val="24"/>
        </w:rPr>
        <w:t xml:space="preserve"> = 1 indica correlación positiva perfecta; en este estudio, </w:t>
      </w:r>
      <w:r w:rsidRPr="00B05A96">
        <w:rPr>
          <w:rFonts w:ascii="Times New Roman" w:hAnsi="Times New Roman" w:cs="Times New Roman"/>
          <w:i/>
          <w:iCs/>
          <w:sz w:val="24"/>
          <w:szCs w:val="24"/>
        </w:rPr>
        <w:t>ρ</w:t>
      </w:r>
      <w:r w:rsidRPr="00B05A96">
        <w:rPr>
          <w:rFonts w:ascii="Times New Roman" w:hAnsi="Times New Roman" w:cs="Times New Roman"/>
          <w:sz w:val="24"/>
          <w:szCs w:val="24"/>
        </w:rPr>
        <w:t xml:space="preserve"> = 0.95 entre Vivienda CFG y Gobernación revela fuerte alineación institucional.</w:t>
      </w:r>
    </w:p>
    <w:p w14:paraId="2C8D4EDA" w14:textId="77777777" w:rsidR="00C55A8B" w:rsidRPr="00B05A96" w:rsidRDefault="00C55A8B" w:rsidP="00C55A8B">
      <w:pPr>
        <w:ind w:firstLine="360"/>
        <w:jc w:val="both"/>
        <w:rPr>
          <w:rFonts w:ascii="Times New Roman" w:hAnsi="Times New Roman" w:cs="Times New Roman"/>
          <w:sz w:val="24"/>
          <w:szCs w:val="24"/>
        </w:rPr>
      </w:pPr>
      <w:r w:rsidRPr="00B05A96">
        <w:rPr>
          <w:rFonts w:ascii="Times New Roman" w:hAnsi="Times New Roman" w:cs="Times New Roman"/>
          <w:b/>
          <w:bCs/>
          <w:sz w:val="24"/>
          <w:szCs w:val="24"/>
        </w:rPr>
        <w:lastRenderedPageBreak/>
        <w:t>Análisis de Componentes Principales (PCA)</w:t>
      </w:r>
      <w:r w:rsidRPr="00B05A96">
        <w:rPr>
          <w:rFonts w:ascii="Times New Roman" w:hAnsi="Times New Roman" w:cs="Times New Roman"/>
          <w:sz w:val="24"/>
          <w:szCs w:val="24"/>
        </w:rPr>
        <w:t>: Técnica de reducción dimensional (Hotelling, 1933) que sintetiza variables correlacionadas en componentes principales (como PC1, PC2).</w:t>
      </w:r>
    </w:p>
    <w:p w14:paraId="4416D9E9" w14:textId="77777777" w:rsidR="00C55A8B" w:rsidRPr="00B05A96" w:rsidRDefault="00C55A8B" w:rsidP="00C55A8B">
      <w:pPr>
        <w:ind w:firstLine="360"/>
        <w:jc w:val="both"/>
        <w:rPr>
          <w:rFonts w:ascii="Times New Roman" w:hAnsi="Times New Roman" w:cs="Times New Roman"/>
          <w:sz w:val="24"/>
          <w:szCs w:val="24"/>
        </w:rPr>
      </w:pPr>
      <w:r w:rsidRPr="00B05A96">
        <w:rPr>
          <w:rFonts w:ascii="Times New Roman" w:hAnsi="Times New Roman" w:cs="Times New Roman"/>
          <w:b/>
          <w:bCs/>
          <w:sz w:val="24"/>
          <w:szCs w:val="24"/>
        </w:rPr>
        <w:t>Valor p (p-valor)</w:t>
      </w:r>
      <w:r w:rsidRPr="00B05A96">
        <w:rPr>
          <w:rFonts w:ascii="Times New Roman" w:hAnsi="Times New Roman" w:cs="Times New Roman"/>
          <w:sz w:val="24"/>
          <w:szCs w:val="24"/>
        </w:rPr>
        <w:t xml:space="preserve">: Probabilidad de observar los datos si la hipótesis nula es cierta. Un </w:t>
      </w:r>
      <w:r w:rsidRPr="00B05A96">
        <w:rPr>
          <w:rFonts w:ascii="Times New Roman" w:hAnsi="Times New Roman" w:cs="Times New Roman"/>
          <w:i/>
          <w:iCs/>
          <w:sz w:val="24"/>
          <w:szCs w:val="24"/>
        </w:rPr>
        <w:t>p</w:t>
      </w:r>
      <w:r w:rsidRPr="00B05A96">
        <w:rPr>
          <w:rFonts w:ascii="Times New Roman" w:hAnsi="Times New Roman" w:cs="Times New Roman"/>
          <w:sz w:val="24"/>
          <w:szCs w:val="24"/>
        </w:rPr>
        <w:t xml:space="preserve"> &lt; 0.05 indica significancia estadística. Se usó en Shapiro-Wilk (</w:t>
      </w:r>
      <w:r w:rsidRPr="00B05A96">
        <w:rPr>
          <w:rFonts w:ascii="Times New Roman" w:hAnsi="Times New Roman" w:cs="Times New Roman"/>
          <w:i/>
          <w:iCs/>
          <w:sz w:val="24"/>
          <w:szCs w:val="24"/>
        </w:rPr>
        <w:t>p</w:t>
      </w:r>
      <w:r w:rsidRPr="00B05A96">
        <w:rPr>
          <w:rFonts w:ascii="Times New Roman" w:hAnsi="Times New Roman" w:cs="Times New Roman"/>
          <w:sz w:val="24"/>
          <w:szCs w:val="24"/>
        </w:rPr>
        <w:t xml:space="preserve"> &lt; 0.05 para todas las variables) y correlaciones de Spearman.</w:t>
      </w:r>
    </w:p>
    <w:p w14:paraId="3BB29BE2" w14:textId="77777777" w:rsidR="00C55A8B" w:rsidRPr="00B05A96" w:rsidRDefault="00C55A8B" w:rsidP="00C55A8B">
      <w:pPr>
        <w:ind w:firstLine="360"/>
        <w:jc w:val="both"/>
        <w:rPr>
          <w:rFonts w:ascii="Times New Roman" w:hAnsi="Times New Roman" w:cs="Times New Roman"/>
          <w:sz w:val="24"/>
          <w:szCs w:val="24"/>
        </w:rPr>
      </w:pPr>
      <w:r w:rsidRPr="00B05A96">
        <w:rPr>
          <w:rFonts w:ascii="Times New Roman" w:hAnsi="Times New Roman" w:cs="Times New Roman"/>
          <w:b/>
          <w:bCs/>
          <w:sz w:val="24"/>
          <w:szCs w:val="24"/>
        </w:rPr>
        <w:t>Prueba de Shapiro-Wilk</w:t>
      </w:r>
      <w:r w:rsidRPr="00B05A96">
        <w:rPr>
          <w:rFonts w:ascii="Times New Roman" w:hAnsi="Times New Roman" w:cs="Times New Roman"/>
          <w:sz w:val="24"/>
          <w:szCs w:val="24"/>
        </w:rPr>
        <w:t xml:space="preserve">: Test estadístico que evalúa si una variable sigue una distribución normal. Un </w:t>
      </w:r>
      <w:r w:rsidRPr="00B05A96">
        <w:rPr>
          <w:rFonts w:ascii="Times New Roman" w:hAnsi="Times New Roman" w:cs="Times New Roman"/>
          <w:i/>
          <w:iCs/>
          <w:sz w:val="24"/>
          <w:szCs w:val="24"/>
        </w:rPr>
        <w:t>p</w:t>
      </w:r>
      <w:r w:rsidRPr="00B05A96">
        <w:rPr>
          <w:rFonts w:ascii="Times New Roman" w:hAnsi="Times New Roman" w:cs="Times New Roman"/>
          <w:sz w:val="24"/>
          <w:szCs w:val="24"/>
        </w:rPr>
        <w:t xml:space="preserve"> &lt; 0.05 rechaza la normalidad, justificando el uso de métodos no paramétricos como Spearman en este estudio.</w:t>
      </w:r>
    </w:p>
    <w:p w14:paraId="4E12F794" w14:textId="77777777" w:rsidR="00C55A8B" w:rsidRPr="00B05A96" w:rsidRDefault="00C55A8B" w:rsidP="00C55A8B">
      <w:pPr>
        <w:ind w:firstLine="360"/>
        <w:jc w:val="both"/>
        <w:rPr>
          <w:rFonts w:ascii="Times New Roman" w:hAnsi="Times New Roman" w:cs="Times New Roman"/>
          <w:sz w:val="24"/>
          <w:szCs w:val="24"/>
        </w:rPr>
      </w:pPr>
      <w:r w:rsidRPr="00B05A96">
        <w:rPr>
          <w:rFonts w:ascii="Times New Roman" w:hAnsi="Times New Roman" w:cs="Times New Roman"/>
          <w:b/>
          <w:bCs/>
          <w:sz w:val="24"/>
          <w:szCs w:val="24"/>
        </w:rPr>
        <w:t>Clasificación del Proyecto</w:t>
      </w:r>
      <w:r w:rsidRPr="00B05A96">
        <w:rPr>
          <w:rFonts w:ascii="Times New Roman" w:hAnsi="Times New Roman" w:cs="Times New Roman"/>
          <w:sz w:val="24"/>
          <w:szCs w:val="24"/>
        </w:rPr>
        <w:t>: Estado de avance de un proyecto ACA: "Culminado", "En ejecución", "No culminado" o "No considerado". El 48.99% de los proyectos se clasificó como "No Considerados", evidenciando desconexión entre identificación y ejecución.</w:t>
      </w:r>
    </w:p>
    <w:p w14:paraId="48B0D7BC" w14:textId="77777777" w:rsidR="00C55A8B" w:rsidRPr="00B05A96" w:rsidRDefault="00C55A8B" w:rsidP="00C55A8B">
      <w:pPr>
        <w:ind w:firstLine="360"/>
        <w:jc w:val="both"/>
        <w:rPr>
          <w:rFonts w:ascii="Times New Roman" w:hAnsi="Times New Roman" w:cs="Times New Roman"/>
          <w:sz w:val="24"/>
          <w:szCs w:val="24"/>
        </w:rPr>
      </w:pPr>
      <w:r w:rsidRPr="00B05A96">
        <w:rPr>
          <w:rFonts w:ascii="Times New Roman" w:hAnsi="Times New Roman" w:cs="Times New Roman"/>
          <w:b/>
          <w:bCs/>
          <w:sz w:val="24"/>
          <w:szCs w:val="24"/>
        </w:rPr>
        <w:t>Plazos (de ejecución)</w:t>
      </w:r>
      <w:r w:rsidRPr="00B05A96">
        <w:rPr>
          <w:rFonts w:ascii="Times New Roman" w:hAnsi="Times New Roman" w:cs="Times New Roman"/>
          <w:sz w:val="24"/>
          <w:szCs w:val="24"/>
        </w:rPr>
        <w:t>: Horizonte temporal planificado para un proyecto ACA: corto (1), mediano (2) o largo (3) plazo. La media (1.81) indica predominio de proyectos a mediano plazo.</w:t>
      </w:r>
    </w:p>
    <w:p w14:paraId="43512183" w14:textId="77777777" w:rsidR="00C55A8B" w:rsidRPr="00B05A96" w:rsidRDefault="00C55A8B" w:rsidP="00C55A8B">
      <w:pPr>
        <w:ind w:firstLine="360"/>
        <w:jc w:val="both"/>
        <w:rPr>
          <w:rFonts w:ascii="Times New Roman" w:hAnsi="Times New Roman" w:cs="Times New Roman"/>
          <w:sz w:val="24"/>
          <w:szCs w:val="24"/>
        </w:rPr>
      </w:pPr>
      <w:r w:rsidRPr="00B05A96">
        <w:rPr>
          <w:rFonts w:ascii="Times New Roman" w:hAnsi="Times New Roman" w:cs="Times New Roman"/>
          <w:b/>
          <w:bCs/>
          <w:sz w:val="24"/>
          <w:szCs w:val="24"/>
        </w:rPr>
        <w:t>Actores Institucionales</w:t>
      </w:r>
      <w:r w:rsidRPr="00B05A96">
        <w:rPr>
          <w:rFonts w:ascii="Times New Roman" w:hAnsi="Times New Roman" w:cs="Times New Roman"/>
          <w:sz w:val="24"/>
          <w:szCs w:val="24"/>
        </w:rPr>
        <w:t>: Entidades responsables de ejecutar proyectos ACA: Gobernación/Instituciones Nacionales, Comunas, Organizaciones Sociales, etc.</w:t>
      </w:r>
    </w:p>
    <w:p w14:paraId="1A7F6CBE" w14:textId="77777777" w:rsidR="00C55A8B" w:rsidRPr="00B05A96" w:rsidRDefault="00C55A8B" w:rsidP="00C55A8B">
      <w:pPr>
        <w:ind w:firstLine="360"/>
        <w:jc w:val="both"/>
        <w:rPr>
          <w:rFonts w:ascii="Times New Roman" w:hAnsi="Times New Roman" w:cs="Times New Roman"/>
          <w:sz w:val="24"/>
          <w:szCs w:val="24"/>
        </w:rPr>
      </w:pPr>
      <w:r w:rsidRPr="00B05A96">
        <w:rPr>
          <w:rFonts w:ascii="Times New Roman" w:hAnsi="Times New Roman" w:cs="Times New Roman"/>
          <w:b/>
          <w:bCs/>
          <w:sz w:val="24"/>
          <w:szCs w:val="24"/>
        </w:rPr>
        <w:t>Comuna Urbana</w:t>
      </w:r>
      <w:r w:rsidRPr="00B05A96">
        <w:rPr>
          <w:rFonts w:ascii="Times New Roman" w:hAnsi="Times New Roman" w:cs="Times New Roman"/>
          <w:sz w:val="24"/>
          <w:szCs w:val="24"/>
        </w:rPr>
        <w:t>: Territorio con alta densidad poblacional y predominio de servicios e infraestructura urbana. Presenta mayor diversidad de proyectos y ratio de culminación en este estudio.</w:t>
      </w:r>
    </w:p>
    <w:p w14:paraId="257B79CF" w14:textId="77777777" w:rsidR="00C55A8B" w:rsidRPr="00B05A96" w:rsidRDefault="00C55A8B" w:rsidP="00C55A8B">
      <w:pPr>
        <w:ind w:firstLine="360"/>
        <w:jc w:val="both"/>
        <w:rPr>
          <w:rFonts w:ascii="Times New Roman" w:hAnsi="Times New Roman" w:cs="Times New Roman"/>
          <w:sz w:val="24"/>
          <w:szCs w:val="24"/>
        </w:rPr>
      </w:pPr>
      <w:r w:rsidRPr="00B05A96">
        <w:rPr>
          <w:rFonts w:ascii="Times New Roman" w:hAnsi="Times New Roman" w:cs="Times New Roman"/>
          <w:b/>
          <w:bCs/>
          <w:sz w:val="24"/>
          <w:szCs w:val="24"/>
        </w:rPr>
        <w:t>Comuna Rural</w:t>
      </w:r>
      <w:r w:rsidRPr="00B05A96">
        <w:rPr>
          <w:rFonts w:ascii="Times New Roman" w:hAnsi="Times New Roman" w:cs="Times New Roman"/>
          <w:sz w:val="24"/>
          <w:szCs w:val="24"/>
        </w:rPr>
        <w:t xml:space="preserve">: Territorio con baja densidad poblacional, economía agrícola y limitaciones en servicios básicos. </w:t>
      </w:r>
    </w:p>
    <w:p w14:paraId="0CFCCA4D" w14:textId="77777777" w:rsidR="00C55A8B" w:rsidRPr="00B05A96" w:rsidRDefault="00C55A8B" w:rsidP="00C55A8B">
      <w:pPr>
        <w:ind w:firstLine="360"/>
        <w:jc w:val="both"/>
        <w:rPr>
          <w:rFonts w:ascii="Times New Roman" w:hAnsi="Times New Roman" w:cs="Times New Roman"/>
          <w:sz w:val="24"/>
          <w:szCs w:val="24"/>
        </w:rPr>
      </w:pPr>
      <w:r w:rsidRPr="00B05A96">
        <w:rPr>
          <w:rFonts w:ascii="Times New Roman" w:hAnsi="Times New Roman" w:cs="Times New Roman"/>
          <w:b/>
          <w:bCs/>
          <w:sz w:val="24"/>
          <w:szCs w:val="24"/>
        </w:rPr>
        <w:t>Comuna Mixta</w:t>
      </w:r>
      <w:r w:rsidRPr="00B05A96">
        <w:rPr>
          <w:rFonts w:ascii="Times New Roman" w:hAnsi="Times New Roman" w:cs="Times New Roman"/>
          <w:sz w:val="24"/>
          <w:szCs w:val="24"/>
        </w:rPr>
        <w:t>: Territorio con características urbanas y rurales, en transición entre ambos contextos.</w:t>
      </w:r>
    </w:p>
    <w:p w14:paraId="58E9A61E" w14:textId="77777777" w:rsidR="00C55A8B" w:rsidRPr="00B05A96" w:rsidRDefault="00C55A8B" w:rsidP="00C55A8B">
      <w:pPr>
        <w:ind w:firstLine="360"/>
        <w:jc w:val="both"/>
        <w:rPr>
          <w:rFonts w:ascii="Times New Roman" w:hAnsi="Times New Roman" w:cs="Times New Roman"/>
          <w:sz w:val="24"/>
          <w:szCs w:val="24"/>
        </w:rPr>
      </w:pPr>
      <w:r w:rsidRPr="00B05A96">
        <w:rPr>
          <w:rFonts w:ascii="Times New Roman" w:hAnsi="Times New Roman" w:cs="Times New Roman"/>
          <w:b/>
          <w:bCs/>
          <w:sz w:val="24"/>
          <w:szCs w:val="24"/>
        </w:rPr>
        <w:t>Comuna en Construcción</w:t>
      </w:r>
      <w:r w:rsidRPr="00B05A96">
        <w:rPr>
          <w:rFonts w:ascii="Times New Roman" w:hAnsi="Times New Roman" w:cs="Times New Roman"/>
          <w:sz w:val="24"/>
          <w:szCs w:val="24"/>
        </w:rPr>
        <w:t xml:space="preserve">: Territorio en proceso de consolidación como comuna, con organización social incipiente. </w:t>
      </w:r>
    </w:p>
    <w:p w14:paraId="1696A4F1" w14:textId="77777777" w:rsidR="00C55A8B" w:rsidRPr="00B05A96" w:rsidRDefault="00C55A8B" w:rsidP="00C55A8B">
      <w:pPr>
        <w:ind w:firstLine="360"/>
        <w:jc w:val="both"/>
        <w:rPr>
          <w:rFonts w:ascii="Times New Roman" w:hAnsi="Times New Roman" w:cs="Times New Roman"/>
          <w:sz w:val="24"/>
          <w:szCs w:val="24"/>
        </w:rPr>
      </w:pPr>
      <w:r w:rsidRPr="00B05A96">
        <w:rPr>
          <w:rFonts w:ascii="Times New Roman" w:hAnsi="Times New Roman" w:cs="Times New Roman"/>
          <w:b/>
          <w:bCs/>
          <w:sz w:val="24"/>
          <w:szCs w:val="24"/>
        </w:rPr>
        <w:lastRenderedPageBreak/>
        <w:t>Equitatividad (J)</w:t>
      </w:r>
      <w:r w:rsidRPr="00B05A96">
        <w:rPr>
          <w:rFonts w:ascii="Times New Roman" w:hAnsi="Times New Roman" w:cs="Times New Roman"/>
          <w:sz w:val="24"/>
          <w:szCs w:val="24"/>
        </w:rPr>
        <w:t xml:space="preserve">: Sinónimo de Índice de </w:t>
      </w:r>
      <w:proofErr w:type="spellStart"/>
      <w:r w:rsidRPr="00B05A96">
        <w:rPr>
          <w:rFonts w:ascii="Times New Roman" w:hAnsi="Times New Roman" w:cs="Times New Roman"/>
          <w:sz w:val="24"/>
          <w:szCs w:val="24"/>
        </w:rPr>
        <w:t>Pielou</w:t>
      </w:r>
      <w:proofErr w:type="spellEnd"/>
      <w:r w:rsidRPr="00B05A96">
        <w:rPr>
          <w:rFonts w:ascii="Times New Roman" w:hAnsi="Times New Roman" w:cs="Times New Roman"/>
          <w:sz w:val="24"/>
          <w:szCs w:val="24"/>
        </w:rPr>
        <w:t>; mide la uniformidad en la distribución de tipologías o actores. Baja equitatividad en comunas rurales (</w:t>
      </w:r>
      <w:r w:rsidRPr="00B05A96">
        <w:rPr>
          <w:rFonts w:ascii="Times New Roman" w:hAnsi="Times New Roman" w:cs="Times New Roman"/>
          <w:i/>
          <w:iCs/>
          <w:sz w:val="24"/>
          <w:szCs w:val="24"/>
        </w:rPr>
        <w:t>J</w:t>
      </w:r>
      <w:r w:rsidRPr="00B05A96">
        <w:rPr>
          <w:rFonts w:ascii="Times New Roman" w:hAnsi="Times New Roman" w:cs="Times New Roman"/>
          <w:sz w:val="24"/>
          <w:szCs w:val="24"/>
        </w:rPr>
        <w:t xml:space="preserve"> = 0.3) indica distribución desigual de proyectos.</w:t>
      </w:r>
    </w:p>
    <w:p w14:paraId="2C427570" w14:textId="77777777" w:rsidR="00C55A8B" w:rsidRPr="00B05A96" w:rsidRDefault="00C55A8B" w:rsidP="00C55A8B">
      <w:pPr>
        <w:ind w:firstLine="360"/>
        <w:jc w:val="both"/>
        <w:rPr>
          <w:rFonts w:ascii="Times New Roman" w:hAnsi="Times New Roman" w:cs="Times New Roman"/>
          <w:sz w:val="24"/>
          <w:szCs w:val="24"/>
        </w:rPr>
      </w:pPr>
      <w:r w:rsidRPr="00B05A96">
        <w:rPr>
          <w:rFonts w:ascii="Times New Roman" w:hAnsi="Times New Roman" w:cs="Times New Roman"/>
          <w:b/>
          <w:bCs/>
          <w:sz w:val="24"/>
          <w:szCs w:val="24"/>
        </w:rPr>
        <w:t>Diversidad (en gestión pública)</w:t>
      </w:r>
      <w:r w:rsidRPr="00B05A96">
        <w:rPr>
          <w:rFonts w:ascii="Times New Roman" w:hAnsi="Times New Roman" w:cs="Times New Roman"/>
          <w:sz w:val="24"/>
          <w:szCs w:val="24"/>
        </w:rPr>
        <w:t>: Grado en que una comuna aborda múltiples nudos críticos o involucra diversos actores institucionales en sus proyectos. Se midió mediante el Índice de Shannon para tipologías CFG y actores de gobernación.</w:t>
      </w:r>
    </w:p>
    <w:p w14:paraId="0CA012E5" w14:textId="77777777" w:rsidR="00C55A8B" w:rsidRPr="00B05A96" w:rsidRDefault="00C55A8B" w:rsidP="00C55A8B">
      <w:pPr>
        <w:ind w:firstLine="360"/>
        <w:jc w:val="both"/>
        <w:rPr>
          <w:rFonts w:ascii="Times New Roman" w:hAnsi="Times New Roman" w:cs="Times New Roman"/>
          <w:sz w:val="24"/>
          <w:szCs w:val="24"/>
        </w:rPr>
      </w:pPr>
      <w:r w:rsidRPr="00B05A96">
        <w:rPr>
          <w:rFonts w:ascii="Times New Roman" w:hAnsi="Times New Roman" w:cs="Times New Roman"/>
          <w:b/>
          <w:bCs/>
          <w:sz w:val="24"/>
          <w:szCs w:val="24"/>
        </w:rPr>
        <w:t>Planificación Territorial</w:t>
      </w:r>
      <w:r w:rsidRPr="00B05A96">
        <w:rPr>
          <w:rFonts w:ascii="Times New Roman" w:hAnsi="Times New Roman" w:cs="Times New Roman"/>
          <w:sz w:val="24"/>
          <w:szCs w:val="24"/>
        </w:rPr>
        <w:t>: Proceso técnico y participativo de organización del espacio comunal, que integra necesidades, recursos y actores para el desarrollo sostenible. Marco conceptual que justifica el uso de indicadores como el Índice de Shannon.</w:t>
      </w:r>
    </w:p>
    <w:p w14:paraId="7401A06C" w14:textId="77777777" w:rsidR="00C55A8B" w:rsidRPr="00B05A96" w:rsidRDefault="00C55A8B" w:rsidP="00C55A8B">
      <w:pPr>
        <w:ind w:firstLine="360"/>
        <w:jc w:val="both"/>
        <w:rPr>
          <w:rFonts w:ascii="Times New Roman" w:hAnsi="Times New Roman" w:cs="Times New Roman"/>
          <w:sz w:val="24"/>
          <w:szCs w:val="24"/>
        </w:rPr>
      </w:pPr>
      <w:r w:rsidRPr="00B05A96">
        <w:rPr>
          <w:rFonts w:ascii="Times New Roman" w:hAnsi="Times New Roman" w:cs="Times New Roman"/>
          <w:b/>
          <w:bCs/>
          <w:sz w:val="24"/>
          <w:szCs w:val="24"/>
        </w:rPr>
        <w:t>Rendición de Cuentas</w:t>
      </w:r>
      <w:r w:rsidRPr="00B05A96">
        <w:rPr>
          <w:rFonts w:ascii="Times New Roman" w:hAnsi="Times New Roman" w:cs="Times New Roman"/>
          <w:sz w:val="24"/>
          <w:szCs w:val="24"/>
        </w:rPr>
        <w:t xml:space="preserve">: Mecanismo mediante el cual los actores institucionales informan sobre el avance y resultados de los proyectos ACA a la comunidad. Se asocia indirectamente </w:t>
      </w:r>
      <w:proofErr w:type="gramStart"/>
      <w:r w:rsidRPr="00B05A96">
        <w:rPr>
          <w:rFonts w:ascii="Times New Roman" w:hAnsi="Times New Roman" w:cs="Times New Roman"/>
          <w:sz w:val="24"/>
          <w:szCs w:val="24"/>
        </w:rPr>
        <w:t>al ratio</w:t>
      </w:r>
      <w:proofErr w:type="gramEnd"/>
      <w:r w:rsidRPr="00B05A96">
        <w:rPr>
          <w:rFonts w:ascii="Times New Roman" w:hAnsi="Times New Roman" w:cs="Times New Roman"/>
          <w:sz w:val="24"/>
          <w:szCs w:val="24"/>
        </w:rPr>
        <w:t xml:space="preserve"> de culminación como proxy de transparencia.</w:t>
      </w:r>
    </w:p>
    <w:p w14:paraId="7D744924" w14:textId="77777777" w:rsidR="00C55A8B" w:rsidRPr="00B05A96" w:rsidRDefault="00C55A8B" w:rsidP="00C55A8B">
      <w:pPr>
        <w:ind w:firstLine="360"/>
        <w:jc w:val="both"/>
        <w:rPr>
          <w:rFonts w:ascii="Times New Roman" w:hAnsi="Times New Roman" w:cs="Times New Roman"/>
          <w:sz w:val="24"/>
          <w:szCs w:val="24"/>
        </w:rPr>
      </w:pPr>
      <w:r w:rsidRPr="00B05A96">
        <w:rPr>
          <w:rFonts w:ascii="Times New Roman" w:hAnsi="Times New Roman" w:cs="Times New Roman"/>
          <w:b/>
          <w:bCs/>
          <w:sz w:val="24"/>
          <w:szCs w:val="24"/>
        </w:rPr>
        <w:t>Transparencia Institucional</w:t>
      </w:r>
      <w:r w:rsidRPr="00B05A96">
        <w:rPr>
          <w:rFonts w:ascii="Times New Roman" w:hAnsi="Times New Roman" w:cs="Times New Roman"/>
          <w:sz w:val="24"/>
          <w:szCs w:val="24"/>
        </w:rPr>
        <w:t>: Acceso público a información clara, veraz y oportuna sobre la gestión de proyectos y recursos en las comunas. Objetivo implícito de este modelo, vinculado a la reducción de la opacidad documental.</w:t>
      </w:r>
    </w:p>
    <w:p w14:paraId="04E7E1EB" w14:textId="2722633C" w:rsidR="006810DC" w:rsidRPr="00B05A96" w:rsidRDefault="00C55A8B" w:rsidP="00C56848">
      <w:pPr>
        <w:ind w:firstLine="360"/>
        <w:jc w:val="both"/>
        <w:rPr>
          <w:rFonts w:ascii="Times New Roman" w:hAnsi="Times New Roman" w:cs="Times New Roman"/>
          <w:sz w:val="24"/>
          <w:szCs w:val="24"/>
        </w:rPr>
      </w:pPr>
      <w:r w:rsidRPr="00B05A96">
        <w:rPr>
          <w:rFonts w:ascii="Times New Roman" w:hAnsi="Times New Roman" w:cs="Times New Roman"/>
          <w:sz w:val="24"/>
          <w:szCs w:val="24"/>
        </w:rPr>
        <w:t xml:space="preserve">Los términos operativos definidos en esta sección serán aplicados en el diseño metodológico del siguiente capítulo, donde se detallan las técnicas de recolección y análisis de datos para evaluar la efectividad de las ACA.  </w:t>
      </w:r>
    </w:p>
    <w:p w14:paraId="3513F5CC" w14:textId="77777777" w:rsidR="00F64CC7" w:rsidRDefault="00F64CC7" w:rsidP="00C56848">
      <w:pPr>
        <w:ind w:firstLine="360"/>
        <w:jc w:val="both"/>
        <w:rPr>
          <w:rFonts w:ascii="Times New Roman" w:hAnsi="Times New Roman" w:cs="Times New Roman"/>
          <w:sz w:val="24"/>
          <w:szCs w:val="24"/>
        </w:rPr>
      </w:pPr>
    </w:p>
    <w:p w14:paraId="6DA4E07E" w14:textId="77777777" w:rsidR="00F64CC7" w:rsidRDefault="00F64CC7" w:rsidP="00C56848">
      <w:pPr>
        <w:ind w:firstLine="360"/>
        <w:jc w:val="both"/>
        <w:rPr>
          <w:rFonts w:ascii="Times New Roman" w:hAnsi="Times New Roman" w:cs="Times New Roman"/>
          <w:sz w:val="24"/>
          <w:szCs w:val="24"/>
        </w:rPr>
      </w:pPr>
    </w:p>
    <w:p w14:paraId="41855842" w14:textId="77777777" w:rsidR="00F64CC7" w:rsidRDefault="00F64CC7" w:rsidP="00C56848">
      <w:pPr>
        <w:ind w:firstLine="360"/>
        <w:jc w:val="both"/>
        <w:rPr>
          <w:rFonts w:ascii="Times New Roman" w:hAnsi="Times New Roman" w:cs="Times New Roman"/>
          <w:sz w:val="24"/>
          <w:szCs w:val="24"/>
        </w:rPr>
      </w:pPr>
    </w:p>
    <w:p w14:paraId="4726ED9C" w14:textId="77777777" w:rsidR="00F64CC7" w:rsidRPr="00C55A8B" w:rsidRDefault="00F64CC7" w:rsidP="00C56848">
      <w:pPr>
        <w:ind w:firstLine="360"/>
        <w:jc w:val="both"/>
        <w:rPr>
          <w:rFonts w:ascii="Times New Roman" w:hAnsi="Times New Roman" w:cs="Times New Roman"/>
          <w:sz w:val="24"/>
          <w:szCs w:val="24"/>
        </w:rPr>
      </w:pPr>
    </w:p>
    <w:p w14:paraId="4356B582" w14:textId="0038A4B0" w:rsidR="001474A6" w:rsidRPr="006810DC" w:rsidRDefault="00B64A56" w:rsidP="006810DC">
      <w:pPr>
        <w:pStyle w:val="Ttulo1"/>
        <w:jc w:val="center"/>
        <w:rPr>
          <w:rFonts w:ascii="Times New Roman" w:hAnsi="Times New Roman" w:cs="Times New Roman"/>
          <w:b/>
          <w:bCs/>
          <w:color w:val="auto"/>
          <w:sz w:val="24"/>
          <w:szCs w:val="24"/>
        </w:rPr>
      </w:pPr>
      <w:bookmarkStart w:id="32" w:name="_Toc210108338"/>
      <w:r w:rsidRPr="0093169A">
        <w:rPr>
          <w:rFonts w:ascii="Times New Roman" w:hAnsi="Times New Roman" w:cs="Times New Roman"/>
          <w:b/>
          <w:bCs/>
          <w:color w:val="auto"/>
          <w:sz w:val="24"/>
          <w:szCs w:val="24"/>
        </w:rPr>
        <w:lastRenderedPageBreak/>
        <w:t xml:space="preserve">Capitulo III: </w:t>
      </w:r>
      <w:r w:rsidR="0093169A" w:rsidRPr="0093169A">
        <w:rPr>
          <w:rFonts w:ascii="Times New Roman" w:hAnsi="Times New Roman" w:cs="Times New Roman"/>
          <w:b/>
          <w:bCs/>
          <w:color w:val="auto"/>
          <w:sz w:val="24"/>
          <w:szCs w:val="24"/>
        </w:rPr>
        <w:t>Marco Metodológico</w:t>
      </w:r>
      <w:bookmarkEnd w:id="32"/>
    </w:p>
    <w:p w14:paraId="26F16AB0" w14:textId="1ABA04CB" w:rsidR="00887380" w:rsidRPr="00A32F4D" w:rsidRDefault="001474A6" w:rsidP="00A32F4D">
      <w:pPr>
        <w:pStyle w:val="Ttulo2"/>
        <w:rPr>
          <w:rFonts w:ascii="Times New Roman" w:hAnsi="Times New Roman" w:cs="Times New Roman"/>
          <w:b/>
          <w:bCs/>
          <w:color w:val="auto"/>
          <w:sz w:val="24"/>
          <w:szCs w:val="24"/>
        </w:rPr>
      </w:pPr>
      <w:bookmarkStart w:id="33" w:name="_Toc210108339"/>
      <w:r w:rsidRPr="001474A6">
        <w:rPr>
          <w:rFonts w:ascii="Times New Roman" w:hAnsi="Times New Roman" w:cs="Times New Roman"/>
          <w:b/>
          <w:bCs/>
          <w:color w:val="auto"/>
          <w:sz w:val="24"/>
          <w:szCs w:val="24"/>
        </w:rPr>
        <w:t>Diseño de investigación</w:t>
      </w:r>
      <w:bookmarkEnd w:id="33"/>
    </w:p>
    <w:p w14:paraId="26513030" w14:textId="378BC490" w:rsidR="00FC2CCA" w:rsidRPr="00FC2CCA" w:rsidRDefault="00FC2CCA" w:rsidP="00A32F4D">
      <w:pPr>
        <w:ind w:firstLine="708"/>
        <w:jc w:val="both"/>
        <w:rPr>
          <w:rFonts w:ascii="Times New Roman" w:hAnsi="Times New Roman" w:cs="Times New Roman"/>
          <w:sz w:val="24"/>
          <w:szCs w:val="24"/>
        </w:rPr>
      </w:pPr>
      <w:r w:rsidRPr="00FC2CCA">
        <w:rPr>
          <w:rFonts w:ascii="Times New Roman" w:hAnsi="Times New Roman" w:cs="Times New Roman"/>
          <w:sz w:val="24"/>
          <w:szCs w:val="24"/>
        </w:rPr>
        <w:t>La presente investigación se estructura bajo un diseño no experimental, transeccional o transversal de enfoque</w:t>
      </w:r>
      <w:sdt>
        <w:sdtPr>
          <w:rPr>
            <w:rFonts w:ascii="Times New Roman" w:hAnsi="Times New Roman" w:cs="Times New Roman"/>
            <w:sz w:val="24"/>
            <w:szCs w:val="24"/>
          </w:rPr>
          <w:id w:val="1983181085"/>
          <w:citation/>
        </w:sdtPr>
        <w:sdtContent>
          <w:r w:rsidR="00E47D17">
            <w:rPr>
              <w:rFonts w:ascii="Times New Roman" w:hAnsi="Times New Roman" w:cs="Times New Roman"/>
              <w:sz w:val="24"/>
              <w:szCs w:val="24"/>
            </w:rPr>
            <w:fldChar w:fldCharType="begin"/>
          </w:r>
          <w:r w:rsidR="00E47D17">
            <w:rPr>
              <w:rFonts w:ascii="Times New Roman" w:hAnsi="Times New Roman" w:cs="Times New Roman"/>
              <w:sz w:val="24"/>
              <w:szCs w:val="24"/>
              <w:lang w:val="es-MX"/>
            </w:rPr>
            <w:instrText xml:space="preserve">CITATION Her14 \l 2058 </w:instrText>
          </w:r>
          <w:r w:rsidR="00E47D17">
            <w:rPr>
              <w:rFonts w:ascii="Times New Roman" w:hAnsi="Times New Roman" w:cs="Times New Roman"/>
              <w:sz w:val="24"/>
              <w:szCs w:val="24"/>
            </w:rPr>
            <w:fldChar w:fldCharType="separate"/>
          </w:r>
          <w:r w:rsidR="00630185">
            <w:rPr>
              <w:rFonts w:ascii="Times New Roman" w:hAnsi="Times New Roman" w:cs="Times New Roman"/>
              <w:noProof/>
              <w:sz w:val="24"/>
              <w:szCs w:val="24"/>
              <w:lang w:val="es-MX"/>
            </w:rPr>
            <w:t xml:space="preserve"> </w:t>
          </w:r>
          <w:r w:rsidR="00630185" w:rsidRPr="00630185">
            <w:rPr>
              <w:rFonts w:ascii="Times New Roman" w:hAnsi="Times New Roman" w:cs="Times New Roman"/>
              <w:noProof/>
              <w:sz w:val="24"/>
              <w:szCs w:val="24"/>
              <w:lang w:val="es-MX"/>
            </w:rPr>
            <w:t>(Hernández-Sampieri, 2014)</w:t>
          </w:r>
          <w:r w:rsidR="00E47D17">
            <w:rPr>
              <w:rFonts w:ascii="Times New Roman" w:hAnsi="Times New Roman" w:cs="Times New Roman"/>
              <w:sz w:val="24"/>
              <w:szCs w:val="24"/>
            </w:rPr>
            <w:fldChar w:fldCharType="end"/>
          </w:r>
        </w:sdtContent>
      </w:sdt>
      <w:r w:rsidR="00E06D8C">
        <w:rPr>
          <w:rFonts w:ascii="Times New Roman" w:hAnsi="Times New Roman" w:cs="Times New Roman"/>
          <w:sz w:val="24"/>
          <w:szCs w:val="24"/>
        </w:rPr>
        <w:t xml:space="preserve"> e</w:t>
      </w:r>
      <w:r w:rsidRPr="00FC2CCA">
        <w:rPr>
          <w:rFonts w:ascii="Times New Roman" w:hAnsi="Times New Roman" w:cs="Times New Roman"/>
          <w:sz w:val="24"/>
          <w:szCs w:val="24"/>
        </w:rPr>
        <w:t>ste diseño busca establecer correlaciones estadísticamente significativas entre los proyectos ejecutados mediante las Agendas Concretas de Acción (ACA) y la resolución efectiva de nudos críticos en las comunas del Estado Mérida, analizando variables existentes en un momento específico (período 2022-2025) sin manipulación alguna por parte del investigador.</w:t>
      </w:r>
    </w:p>
    <w:p w14:paraId="2671BECA" w14:textId="5DBB1414" w:rsidR="00C56848" w:rsidRPr="001474A6" w:rsidRDefault="00FC2CCA" w:rsidP="006B0DC5">
      <w:pPr>
        <w:ind w:firstLine="708"/>
        <w:jc w:val="both"/>
        <w:rPr>
          <w:rFonts w:ascii="Times New Roman" w:hAnsi="Times New Roman" w:cs="Times New Roman"/>
          <w:sz w:val="24"/>
          <w:szCs w:val="24"/>
        </w:rPr>
      </w:pPr>
      <w:r w:rsidRPr="00FC2CCA">
        <w:rPr>
          <w:rFonts w:ascii="Times New Roman" w:hAnsi="Times New Roman" w:cs="Times New Roman"/>
          <w:sz w:val="24"/>
          <w:szCs w:val="24"/>
        </w:rPr>
        <w:t>Este enfoque metodológico responde directamente a la problemática central identificada: la ausencia de evaluaciones cuantitativas rigurosas que permitan medir el impacto real de estos instrumentos de planificación participativa. El diseño se fundamenta en el procesamiento estadístico de una base de datos consolidada que integra información secundaria sobre 198 proyectos distribuidos en 64 comunas merideñas. La metodología incorpora herramientas analíticas innovadoras para el contexto venezolano, particularmente la aplicación del índice de entropía de Shannon para cuantificar la diversidad de nudos críticos y la complejidad de las redes institucionales, complementado con análisis de correlación de Spearman para examinar asociaciones entre variables ordinales no lineales.</w:t>
      </w:r>
    </w:p>
    <w:p w14:paraId="6CF58100" w14:textId="05F30136" w:rsidR="00FC2CCA" w:rsidRPr="00A32F4D" w:rsidRDefault="001474A6" w:rsidP="00A32F4D">
      <w:pPr>
        <w:pStyle w:val="Ttulo2"/>
        <w:rPr>
          <w:rFonts w:ascii="Times New Roman" w:hAnsi="Times New Roman" w:cs="Times New Roman"/>
          <w:b/>
          <w:bCs/>
          <w:color w:val="auto"/>
          <w:sz w:val="24"/>
          <w:szCs w:val="24"/>
        </w:rPr>
      </w:pPr>
      <w:bookmarkStart w:id="34" w:name="_Toc210108340"/>
      <w:r w:rsidRPr="001474A6">
        <w:rPr>
          <w:rFonts w:ascii="Times New Roman" w:hAnsi="Times New Roman" w:cs="Times New Roman"/>
          <w:b/>
          <w:bCs/>
          <w:color w:val="auto"/>
          <w:sz w:val="24"/>
          <w:szCs w:val="24"/>
        </w:rPr>
        <w:t>Tipo de investigación</w:t>
      </w:r>
      <w:bookmarkEnd w:id="34"/>
    </w:p>
    <w:p w14:paraId="4839E8A0" w14:textId="5682234C" w:rsidR="00FC2CCA" w:rsidRPr="00FC2CCA" w:rsidRDefault="00FC2CCA" w:rsidP="00A32F4D">
      <w:pPr>
        <w:ind w:firstLine="708"/>
        <w:jc w:val="both"/>
        <w:rPr>
          <w:rFonts w:ascii="Times New Roman" w:hAnsi="Times New Roman" w:cs="Times New Roman"/>
          <w:sz w:val="24"/>
          <w:szCs w:val="24"/>
        </w:rPr>
      </w:pPr>
      <w:r w:rsidRPr="00FC2CCA">
        <w:rPr>
          <w:rFonts w:ascii="Times New Roman" w:hAnsi="Times New Roman" w:cs="Times New Roman"/>
          <w:sz w:val="24"/>
          <w:szCs w:val="24"/>
        </w:rPr>
        <w:t>Considerando las características específicas de los datos y el proceso de análisis, este estudio se clasifica como una investigación de tipo documental </w:t>
      </w:r>
      <w:r w:rsidR="00D75970" w:rsidRPr="00D75970">
        <w:rPr>
          <w:rFonts w:ascii="Times New Roman" w:hAnsi="Times New Roman" w:cs="Times New Roman"/>
          <w:noProof/>
          <w:sz w:val="24"/>
          <w:szCs w:val="24"/>
          <w:lang w:val="es-MX"/>
        </w:rPr>
        <w:t>(Arias</w:t>
      </w:r>
      <w:r w:rsidR="00021053">
        <w:rPr>
          <w:rFonts w:ascii="Times New Roman" w:hAnsi="Times New Roman" w:cs="Times New Roman"/>
          <w:noProof/>
          <w:sz w:val="24"/>
          <w:szCs w:val="24"/>
          <w:lang w:val="es-MX"/>
        </w:rPr>
        <w:t>, 2012</w:t>
      </w:r>
      <w:r w:rsidR="00D75970" w:rsidRPr="00D75970">
        <w:rPr>
          <w:rFonts w:ascii="Times New Roman" w:hAnsi="Times New Roman" w:cs="Times New Roman"/>
          <w:noProof/>
          <w:sz w:val="24"/>
          <w:szCs w:val="24"/>
          <w:lang w:val="es-MX"/>
        </w:rPr>
        <w:t>)</w:t>
      </w:r>
      <w:r w:rsidRPr="00FC2CCA">
        <w:rPr>
          <w:rFonts w:ascii="Times New Roman" w:hAnsi="Times New Roman" w:cs="Times New Roman"/>
          <w:sz w:val="24"/>
          <w:szCs w:val="24"/>
        </w:rPr>
        <w:t xml:space="preserve"> Esta tipología se fundamenta en los siguientes elementos constitutivos del proceso metodológico desarrollado:</w:t>
      </w:r>
    </w:p>
    <w:p w14:paraId="1ECF3008" w14:textId="5990FAAB" w:rsidR="00FC2CCA" w:rsidRPr="00FC2CCA" w:rsidRDefault="00FC2CCA" w:rsidP="00A32F4D">
      <w:pPr>
        <w:ind w:firstLine="708"/>
        <w:jc w:val="both"/>
        <w:rPr>
          <w:rFonts w:ascii="Times New Roman" w:hAnsi="Times New Roman" w:cs="Times New Roman"/>
          <w:sz w:val="24"/>
          <w:szCs w:val="24"/>
        </w:rPr>
      </w:pPr>
      <w:r w:rsidRPr="00FC2CCA">
        <w:rPr>
          <w:rFonts w:ascii="Times New Roman" w:hAnsi="Times New Roman" w:cs="Times New Roman"/>
          <w:sz w:val="24"/>
          <w:szCs w:val="24"/>
        </w:rPr>
        <w:t xml:space="preserve">La investigación se sustenta fundamentalmente en el análisis sistemático y la transformación de registros institucionales preexistentes sobre las Agendas Concretas de Acción. El proceso metodológico central consistió en la consolidación, depuración, homogeneización y digitalización de información originalmente recopilada de manera cualitativa (en rotafolios </w:t>
      </w:r>
      <w:r w:rsidR="00C70591">
        <w:rPr>
          <w:rFonts w:ascii="Times New Roman" w:hAnsi="Times New Roman" w:cs="Times New Roman"/>
          <w:sz w:val="24"/>
          <w:szCs w:val="24"/>
        </w:rPr>
        <w:t>junto con las comunidades</w:t>
      </w:r>
      <w:r w:rsidRPr="00FC2CCA">
        <w:rPr>
          <w:rFonts w:ascii="Times New Roman" w:hAnsi="Times New Roman" w:cs="Times New Roman"/>
          <w:sz w:val="24"/>
          <w:szCs w:val="24"/>
        </w:rPr>
        <w:t xml:space="preserve">) y posteriormente almacenada en formatos digitales. Este trabajo de sistematización documental, que requirió la creación de </w:t>
      </w:r>
      <w:r w:rsidRPr="00FC2CCA">
        <w:rPr>
          <w:rFonts w:ascii="Times New Roman" w:hAnsi="Times New Roman" w:cs="Times New Roman"/>
          <w:sz w:val="24"/>
          <w:szCs w:val="24"/>
        </w:rPr>
        <w:lastRenderedPageBreak/>
        <w:t xml:space="preserve">una matriz de datos cuantitativos estandarizada y la aplicación de protocolos de tipificación para categorizar nudos críticos (según clasificaciones predefinidas del Consejo Federal de Gobierno </w:t>
      </w:r>
      <w:r w:rsidR="00021053">
        <w:rPr>
          <w:rFonts w:ascii="Times New Roman" w:hAnsi="Times New Roman" w:cs="Times New Roman"/>
          <w:sz w:val="24"/>
          <w:szCs w:val="24"/>
        </w:rPr>
        <w:t>(</w:t>
      </w:r>
      <w:r w:rsidRPr="00FC2CCA">
        <w:rPr>
          <w:rFonts w:ascii="Times New Roman" w:hAnsi="Times New Roman" w:cs="Times New Roman"/>
          <w:sz w:val="24"/>
          <w:szCs w:val="24"/>
        </w:rPr>
        <w:t>CFG</w:t>
      </w:r>
      <w:r w:rsidR="00021053">
        <w:rPr>
          <w:rFonts w:ascii="Times New Roman" w:hAnsi="Times New Roman" w:cs="Times New Roman"/>
          <w:sz w:val="24"/>
          <w:szCs w:val="24"/>
        </w:rPr>
        <w:t xml:space="preserve">) </w:t>
      </w:r>
      <w:r w:rsidRPr="00FC2CCA">
        <w:rPr>
          <w:rFonts w:ascii="Times New Roman" w:hAnsi="Times New Roman" w:cs="Times New Roman"/>
          <w:sz w:val="24"/>
          <w:szCs w:val="24"/>
        </w:rPr>
        <w:t>y de la Gobernación), constituyó la base empírica sobre la cual se aplicaron las técnicas estadísticas.</w:t>
      </w:r>
    </w:p>
    <w:p w14:paraId="1343CDE0" w14:textId="6CFE3C33" w:rsidR="00C70591" w:rsidRPr="00FC2CCA" w:rsidRDefault="00FC2CCA" w:rsidP="006B0DC5">
      <w:pPr>
        <w:ind w:firstLine="708"/>
        <w:jc w:val="both"/>
        <w:rPr>
          <w:rFonts w:ascii="Times New Roman" w:hAnsi="Times New Roman" w:cs="Times New Roman"/>
          <w:sz w:val="24"/>
          <w:szCs w:val="24"/>
        </w:rPr>
      </w:pPr>
      <w:r w:rsidRPr="00FC2CCA">
        <w:rPr>
          <w:rFonts w:ascii="Times New Roman" w:hAnsi="Times New Roman" w:cs="Times New Roman"/>
          <w:sz w:val="24"/>
          <w:szCs w:val="24"/>
        </w:rPr>
        <w:t>La naturaleza documental se ve reforzada por las limitaciones operativas enfrentadas, las cuales imposibilitaron la complementación con un componente de campo. La centralización de los datos, la opacidad institucional y los retrasos en el acceso a la información impidieron la implementación de los procesos de validación </w:t>
      </w:r>
      <w:r w:rsidRPr="00FC2CCA">
        <w:rPr>
          <w:rFonts w:ascii="Times New Roman" w:hAnsi="Times New Roman" w:cs="Times New Roman"/>
          <w:i/>
          <w:iCs/>
          <w:sz w:val="24"/>
          <w:szCs w:val="24"/>
        </w:rPr>
        <w:t>in situ</w:t>
      </w:r>
      <w:r w:rsidRPr="00FC2CCA">
        <w:rPr>
          <w:rFonts w:ascii="Times New Roman" w:hAnsi="Times New Roman" w:cs="Times New Roman"/>
          <w:sz w:val="24"/>
          <w:szCs w:val="24"/>
        </w:rPr>
        <w:t> con líderes comunales que estaban originalmente planificados. Esta restricción consolidó el carácter documental de la investigación, concentrando el análisis en el procesamiento cuantitativo de los registros institucionales y la información secundaria oficial disponible. Por lo tanto, la generación de nuevo conocimiento se deriva exclusivamente del análisis ex</w:t>
      </w:r>
      <w:r w:rsidR="0022140D">
        <w:rPr>
          <w:rFonts w:ascii="Times New Roman" w:hAnsi="Times New Roman" w:cs="Times New Roman"/>
          <w:sz w:val="24"/>
          <w:szCs w:val="24"/>
        </w:rPr>
        <w:t xml:space="preserve"> </w:t>
      </w:r>
      <w:r w:rsidRPr="00FC2CCA">
        <w:rPr>
          <w:rFonts w:ascii="Times New Roman" w:hAnsi="Times New Roman" w:cs="Times New Roman"/>
          <w:sz w:val="24"/>
          <w:szCs w:val="24"/>
        </w:rPr>
        <w:t>post</w:t>
      </w:r>
      <w:r w:rsidR="0022140D">
        <w:rPr>
          <w:rFonts w:ascii="Times New Roman" w:hAnsi="Times New Roman" w:cs="Times New Roman"/>
          <w:sz w:val="24"/>
          <w:szCs w:val="24"/>
        </w:rPr>
        <w:t xml:space="preserve"> </w:t>
      </w:r>
      <w:r w:rsidRPr="00FC2CCA">
        <w:rPr>
          <w:rFonts w:ascii="Times New Roman" w:hAnsi="Times New Roman" w:cs="Times New Roman"/>
          <w:sz w:val="24"/>
          <w:szCs w:val="24"/>
        </w:rPr>
        <w:t>facto</w:t>
      </w:r>
      <w:r w:rsidR="00F35E8B">
        <w:rPr>
          <w:rFonts w:ascii="Times New Roman" w:hAnsi="Times New Roman" w:cs="Times New Roman"/>
          <w:sz w:val="24"/>
          <w:szCs w:val="24"/>
        </w:rPr>
        <w:t xml:space="preserve"> (</w:t>
      </w:r>
      <w:r w:rsidR="00F35E8B" w:rsidRPr="00F35E8B">
        <w:rPr>
          <w:rFonts w:ascii="Times New Roman" w:hAnsi="Times New Roman" w:cs="Times New Roman"/>
          <w:sz w:val="24"/>
          <w:szCs w:val="24"/>
        </w:rPr>
        <w:t>estud</w:t>
      </w:r>
      <w:r w:rsidR="00F35E8B">
        <w:rPr>
          <w:rFonts w:ascii="Times New Roman" w:hAnsi="Times New Roman" w:cs="Times New Roman"/>
          <w:sz w:val="24"/>
          <w:szCs w:val="24"/>
        </w:rPr>
        <w:t xml:space="preserve">iar el </w:t>
      </w:r>
      <w:r w:rsidR="00F35E8B" w:rsidRPr="00F35E8B">
        <w:rPr>
          <w:rFonts w:ascii="Times New Roman" w:hAnsi="Times New Roman" w:cs="Times New Roman"/>
          <w:sz w:val="24"/>
          <w:szCs w:val="24"/>
        </w:rPr>
        <w:t>fenómeno después de que ha ocurrido, sin poder manipular las variables independientes porque ya sucedieron</w:t>
      </w:r>
      <w:r w:rsidR="00DB7D66">
        <w:rPr>
          <w:rFonts w:ascii="Times New Roman" w:hAnsi="Times New Roman" w:cs="Times New Roman"/>
          <w:sz w:val="24"/>
          <w:szCs w:val="24"/>
        </w:rPr>
        <w:t>)</w:t>
      </w:r>
      <w:r w:rsidRPr="00FC2CCA">
        <w:rPr>
          <w:rFonts w:ascii="Times New Roman" w:hAnsi="Times New Roman" w:cs="Times New Roman"/>
          <w:sz w:val="24"/>
          <w:szCs w:val="24"/>
        </w:rPr>
        <w:t> y la inferencia estadística aplicada a fuentes documentales.</w:t>
      </w:r>
    </w:p>
    <w:p w14:paraId="595A5239" w14:textId="29ED46B8" w:rsidR="00047F90" w:rsidRPr="00A32F4D" w:rsidRDefault="001474A6" w:rsidP="00A32F4D">
      <w:pPr>
        <w:pStyle w:val="Ttulo2"/>
        <w:rPr>
          <w:rFonts w:ascii="Times New Roman" w:hAnsi="Times New Roman" w:cs="Times New Roman"/>
          <w:b/>
          <w:bCs/>
          <w:color w:val="auto"/>
          <w:sz w:val="24"/>
          <w:szCs w:val="24"/>
        </w:rPr>
      </w:pPr>
      <w:bookmarkStart w:id="35" w:name="_Toc210108341"/>
      <w:r w:rsidRPr="001474A6">
        <w:rPr>
          <w:rFonts w:ascii="Times New Roman" w:hAnsi="Times New Roman" w:cs="Times New Roman"/>
          <w:b/>
          <w:bCs/>
          <w:color w:val="auto"/>
          <w:sz w:val="24"/>
          <w:szCs w:val="24"/>
        </w:rPr>
        <w:t>Nivel de investigación</w:t>
      </w:r>
      <w:bookmarkEnd w:id="35"/>
    </w:p>
    <w:p w14:paraId="39B103BF" w14:textId="0EBEB718" w:rsidR="00047F90" w:rsidRPr="00047F90" w:rsidRDefault="00047F90" w:rsidP="00A32F4D">
      <w:pPr>
        <w:ind w:firstLine="708"/>
        <w:jc w:val="both"/>
        <w:rPr>
          <w:rFonts w:ascii="Times New Roman" w:hAnsi="Times New Roman" w:cs="Times New Roman"/>
          <w:sz w:val="24"/>
          <w:szCs w:val="24"/>
        </w:rPr>
      </w:pPr>
      <w:r w:rsidRPr="00047F90">
        <w:rPr>
          <w:rFonts w:ascii="Times New Roman" w:hAnsi="Times New Roman" w:cs="Times New Roman"/>
          <w:sz w:val="24"/>
          <w:szCs w:val="24"/>
        </w:rPr>
        <w:t>El análisis de los objetivos y el diseño metodológico permite clasificar esta investigación en un nivel correlacional-explicativo </w:t>
      </w:r>
      <w:r w:rsidR="00C70591">
        <w:rPr>
          <w:rFonts w:ascii="Times New Roman" w:hAnsi="Times New Roman" w:cs="Times New Roman"/>
          <w:sz w:val="24"/>
          <w:szCs w:val="24"/>
        </w:rPr>
        <w:t>Hernández-</w:t>
      </w:r>
      <w:r w:rsidRPr="00047F90">
        <w:rPr>
          <w:rFonts w:ascii="Times New Roman" w:hAnsi="Times New Roman" w:cs="Times New Roman"/>
          <w:sz w:val="24"/>
          <w:szCs w:val="24"/>
        </w:rPr>
        <w:t xml:space="preserve">Sampieri </w:t>
      </w:r>
      <w:r w:rsidR="00C70591">
        <w:rPr>
          <w:rFonts w:ascii="Times New Roman" w:hAnsi="Times New Roman" w:cs="Times New Roman"/>
          <w:sz w:val="24"/>
          <w:szCs w:val="24"/>
        </w:rPr>
        <w:t>(</w:t>
      </w:r>
      <w:r w:rsidRPr="00047F90">
        <w:rPr>
          <w:rFonts w:ascii="Times New Roman" w:hAnsi="Times New Roman" w:cs="Times New Roman"/>
          <w:sz w:val="24"/>
          <w:szCs w:val="24"/>
        </w:rPr>
        <w:t>2014</w:t>
      </w:r>
      <w:r w:rsidR="00C70591">
        <w:rPr>
          <w:rFonts w:ascii="Times New Roman" w:hAnsi="Times New Roman" w:cs="Times New Roman"/>
          <w:sz w:val="24"/>
          <w:szCs w:val="24"/>
        </w:rPr>
        <w:t>)</w:t>
      </w:r>
      <w:r w:rsidRPr="00047F90">
        <w:rPr>
          <w:rFonts w:ascii="Times New Roman" w:hAnsi="Times New Roman" w:cs="Times New Roman"/>
          <w:sz w:val="24"/>
          <w:szCs w:val="24"/>
        </w:rPr>
        <w:t>.</w:t>
      </w:r>
      <w:r>
        <w:rPr>
          <w:rFonts w:ascii="Times New Roman" w:hAnsi="Times New Roman" w:cs="Times New Roman"/>
          <w:sz w:val="24"/>
          <w:szCs w:val="24"/>
        </w:rPr>
        <w:t xml:space="preserve"> </w:t>
      </w:r>
      <w:r w:rsidRPr="00047F90">
        <w:rPr>
          <w:rFonts w:ascii="Times New Roman" w:hAnsi="Times New Roman" w:cs="Times New Roman"/>
          <w:sz w:val="24"/>
          <w:szCs w:val="24"/>
        </w:rPr>
        <w:t>El estudio trasciende la mera descripción de fenómenos para buscar la comprensión de las relaciones y asociaciones estadísticas entre las variables clave del sistema ACA. El objetivo general plantea explícitamente la elaboración de un modelo cuantitativo para evaluar la efectividad, lo que implica identificar y medir la fuerza de las correlaciones entre los proyectos ejecutados (variable independiente) y la resolución de nudos críticos (variable dependiente), mediadas por la diversidad institucional.</w:t>
      </w:r>
    </w:p>
    <w:p w14:paraId="50E6BD33" w14:textId="4582DAAD" w:rsidR="00272D89" w:rsidRPr="00047F90" w:rsidRDefault="00047F90" w:rsidP="00A32F4D">
      <w:pPr>
        <w:ind w:firstLine="708"/>
        <w:jc w:val="both"/>
        <w:rPr>
          <w:rFonts w:ascii="Times New Roman" w:hAnsi="Times New Roman" w:cs="Times New Roman"/>
          <w:sz w:val="24"/>
          <w:szCs w:val="24"/>
        </w:rPr>
      </w:pPr>
      <w:r w:rsidRPr="00047F90">
        <w:rPr>
          <w:rFonts w:ascii="Times New Roman" w:hAnsi="Times New Roman" w:cs="Times New Roman"/>
          <w:sz w:val="24"/>
          <w:szCs w:val="24"/>
        </w:rPr>
        <w:t xml:space="preserve">Este componente explicativo se materializa en la aplicación de técnicas estadísticas avanzadas diseñadas para establecer y cuantificar estas relaciones complejas. La correlación de Spearman se emplea específicamente para analizar la asociación entre </w:t>
      </w:r>
      <w:r w:rsidR="000D3D0E" w:rsidRPr="00047F90">
        <w:rPr>
          <w:rFonts w:ascii="Times New Roman" w:hAnsi="Times New Roman" w:cs="Times New Roman"/>
          <w:sz w:val="24"/>
          <w:szCs w:val="24"/>
        </w:rPr>
        <w:t>la ratio</w:t>
      </w:r>
      <w:r w:rsidRPr="00047F90">
        <w:rPr>
          <w:rFonts w:ascii="Times New Roman" w:hAnsi="Times New Roman" w:cs="Times New Roman"/>
          <w:sz w:val="24"/>
          <w:szCs w:val="24"/>
        </w:rPr>
        <w:t xml:space="preserve"> de proyectos culminados (</w:t>
      </w:r>
      <w:r w:rsidRPr="00C55A8B">
        <w:rPr>
          <w:rFonts w:ascii="Times New Roman" w:hAnsi="Times New Roman" w:cs="Times New Roman"/>
          <w:b/>
          <w:bCs/>
          <w:sz w:val="24"/>
          <w:szCs w:val="24"/>
        </w:rPr>
        <w:t>RATIO_ACA</w:t>
      </w:r>
      <w:r w:rsidRPr="00047F90">
        <w:rPr>
          <w:rFonts w:ascii="Times New Roman" w:hAnsi="Times New Roman" w:cs="Times New Roman"/>
          <w:sz w:val="24"/>
          <w:szCs w:val="24"/>
        </w:rPr>
        <w:t>) y variables ordinales como los plazos de ejecución (</w:t>
      </w:r>
      <w:r w:rsidRPr="00C55A8B">
        <w:rPr>
          <w:rFonts w:ascii="Times New Roman" w:hAnsi="Times New Roman" w:cs="Times New Roman"/>
          <w:b/>
          <w:bCs/>
          <w:sz w:val="24"/>
          <w:szCs w:val="24"/>
        </w:rPr>
        <w:t>PLAZOS</w:t>
      </w:r>
      <w:r w:rsidRPr="00047F90">
        <w:rPr>
          <w:rFonts w:ascii="Times New Roman" w:hAnsi="Times New Roman" w:cs="Times New Roman"/>
          <w:sz w:val="24"/>
          <w:szCs w:val="24"/>
        </w:rPr>
        <w:t xml:space="preserve">). Simultáneamente, el índice de Shannon opera para cuantificar cómo la diversidad y </w:t>
      </w:r>
      <w:r w:rsidRPr="00047F90">
        <w:rPr>
          <w:rFonts w:ascii="Times New Roman" w:hAnsi="Times New Roman" w:cs="Times New Roman"/>
          <w:sz w:val="24"/>
          <w:szCs w:val="24"/>
        </w:rPr>
        <w:lastRenderedPageBreak/>
        <w:t>complejidad de las redes institucionales (variable interviniente) influyen en la efectividad de los resultados. El Análisis de Componentes Principales (ACP) complementa este enfoque al identificar las dimensiones latentes o factores subyacentes que explican la estructura de covarianza entre todas las variables estudiadas.</w:t>
      </w:r>
    </w:p>
    <w:p w14:paraId="14CD0BD0" w14:textId="705850CF" w:rsidR="00887380" w:rsidRPr="001474A6" w:rsidRDefault="00047F90" w:rsidP="006B0DC5">
      <w:pPr>
        <w:ind w:firstLine="708"/>
        <w:jc w:val="both"/>
        <w:rPr>
          <w:rFonts w:ascii="Times New Roman" w:hAnsi="Times New Roman" w:cs="Times New Roman"/>
          <w:sz w:val="24"/>
          <w:szCs w:val="24"/>
        </w:rPr>
      </w:pPr>
      <w:r w:rsidRPr="00047F90">
        <w:rPr>
          <w:rFonts w:ascii="Times New Roman" w:hAnsi="Times New Roman" w:cs="Times New Roman"/>
          <w:sz w:val="24"/>
          <w:szCs w:val="24"/>
        </w:rPr>
        <w:t>Así, la investigación aborda preguntas explicativas fundamentales: ¿Existe una correlación estadísticamente significativa entre el tipo de proyecto ejecutado y el nivel de resolución del nudo crítico? y ¿Cómo explica la diversidad de actores institucionales (complejidad de la gobernanza) la variabilidad en la efectividad de las ACA? La triangulación de estos métodos provee evidencia empírica robusta sobre los mecanismos y factores que determinan el éxito o las limitaciones de los instrumentos de planificación participativa en el contexto merideño, superando la mera descripción para aportar explicaciones basadas en el análisis de datos.</w:t>
      </w:r>
    </w:p>
    <w:p w14:paraId="7269688D" w14:textId="480BF936" w:rsidR="0093169A" w:rsidRPr="00A32F4D" w:rsidRDefault="001474A6" w:rsidP="00A32F4D">
      <w:pPr>
        <w:pStyle w:val="Ttulo2"/>
        <w:rPr>
          <w:rFonts w:ascii="Times New Roman" w:hAnsi="Times New Roman" w:cs="Times New Roman"/>
          <w:b/>
          <w:bCs/>
          <w:color w:val="auto"/>
          <w:sz w:val="24"/>
          <w:szCs w:val="24"/>
        </w:rPr>
      </w:pPr>
      <w:bookmarkStart w:id="36" w:name="_Toc210108342"/>
      <w:r w:rsidRPr="001474A6">
        <w:rPr>
          <w:rFonts w:ascii="Times New Roman" w:hAnsi="Times New Roman" w:cs="Times New Roman"/>
          <w:b/>
          <w:bCs/>
          <w:color w:val="auto"/>
          <w:sz w:val="24"/>
          <w:szCs w:val="24"/>
        </w:rPr>
        <w:t>Población y muestra</w:t>
      </w:r>
      <w:bookmarkEnd w:id="36"/>
    </w:p>
    <w:p w14:paraId="17016CB7" w14:textId="77777777" w:rsidR="00550ADA" w:rsidRPr="00550ADA" w:rsidRDefault="00550ADA" w:rsidP="00550ADA">
      <w:pPr>
        <w:ind w:firstLine="708"/>
        <w:jc w:val="both"/>
        <w:rPr>
          <w:rFonts w:ascii="Times New Roman" w:hAnsi="Times New Roman" w:cs="Times New Roman"/>
          <w:sz w:val="24"/>
          <w:szCs w:val="24"/>
        </w:rPr>
      </w:pPr>
      <w:r w:rsidRPr="00550ADA">
        <w:rPr>
          <w:rFonts w:ascii="Times New Roman" w:hAnsi="Times New Roman" w:cs="Times New Roman"/>
          <w:sz w:val="24"/>
          <w:szCs w:val="24"/>
        </w:rPr>
        <w:t xml:space="preserve">La </w:t>
      </w:r>
      <w:r w:rsidRPr="00550ADA">
        <w:rPr>
          <w:rFonts w:ascii="Times New Roman" w:hAnsi="Times New Roman" w:cs="Times New Roman"/>
          <w:b/>
          <w:bCs/>
          <w:sz w:val="24"/>
          <w:szCs w:val="24"/>
        </w:rPr>
        <w:t>población</w:t>
      </w:r>
      <w:r w:rsidRPr="00550ADA">
        <w:rPr>
          <w:rFonts w:ascii="Times New Roman" w:hAnsi="Times New Roman" w:cs="Times New Roman"/>
          <w:sz w:val="24"/>
          <w:szCs w:val="24"/>
        </w:rPr>
        <w:t xml:space="preserve"> de esta investigación está constituida por la totalidad de comunas del Estado Mérida que participaron en los procesos de consulta de las Agendas Concretas de Acción durante el período comprendido entre 2022 y 2025. Esta población incluye todas las unidades territoriales comunales que implementaron mecanismos de identificación de nudos críticos y formulación de proyectos mediante metodologías participativas, independientemente de su ubicación geográfica específica, nivel de participación en las consultas o estado de avance en la implementación de proyectos.</w:t>
      </w:r>
    </w:p>
    <w:p w14:paraId="2CB45A89" w14:textId="77777777" w:rsidR="00550ADA" w:rsidRPr="00550ADA" w:rsidRDefault="00550ADA" w:rsidP="00550ADA">
      <w:pPr>
        <w:ind w:firstLine="708"/>
        <w:jc w:val="both"/>
        <w:rPr>
          <w:rFonts w:ascii="Times New Roman" w:hAnsi="Times New Roman" w:cs="Times New Roman"/>
          <w:sz w:val="24"/>
          <w:szCs w:val="24"/>
        </w:rPr>
      </w:pPr>
      <w:r w:rsidRPr="00550ADA">
        <w:rPr>
          <w:rFonts w:ascii="Times New Roman" w:hAnsi="Times New Roman" w:cs="Times New Roman"/>
          <w:sz w:val="24"/>
          <w:szCs w:val="24"/>
        </w:rPr>
        <w:t>El universo poblacional se caracteriza por su distribución territorial heterogénea, abarcando comunas ubicadas en diferentes municipios del Estado Mérida con variadas condiciones socioeconómicas, geográficas e institucionales. Esta diversidad poblacional resulta metodológicamente relevante para el análisis correlacional propuesto, ya que proporciona variabilidad suficiente en las variables de estudio para identificar patrones estadísticamente significativos en la relación entre nudos críticos identificados y proyectos implementados.</w:t>
      </w:r>
    </w:p>
    <w:p w14:paraId="00AF94D6" w14:textId="4ADA25C3" w:rsidR="0076131B" w:rsidRDefault="0076131B" w:rsidP="00A32F4D">
      <w:pPr>
        <w:ind w:firstLine="708"/>
        <w:jc w:val="both"/>
        <w:rPr>
          <w:rFonts w:ascii="Times New Roman" w:hAnsi="Times New Roman" w:cs="Times New Roman"/>
          <w:sz w:val="24"/>
          <w:szCs w:val="24"/>
        </w:rPr>
      </w:pPr>
      <w:r w:rsidRPr="0076131B">
        <w:rPr>
          <w:rFonts w:ascii="Times New Roman" w:hAnsi="Times New Roman" w:cs="Times New Roman"/>
          <w:sz w:val="24"/>
          <w:szCs w:val="24"/>
        </w:rPr>
        <w:t xml:space="preserve">La </w:t>
      </w:r>
      <w:r w:rsidRPr="0076131B">
        <w:rPr>
          <w:rFonts w:ascii="Times New Roman" w:hAnsi="Times New Roman" w:cs="Times New Roman"/>
          <w:b/>
          <w:bCs/>
          <w:sz w:val="24"/>
          <w:szCs w:val="24"/>
        </w:rPr>
        <w:t>muestra</w:t>
      </w:r>
      <w:r w:rsidRPr="0076131B">
        <w:rPr>
          <w:rFonts w:ascii="Times New Roman" w:hAnsi="Times New Roman" w:cs="Times New Roman"/>
          <w:sz w:val="24"/>
          <w:szCs w:val="24"/>
        </w:rPr>
        <w:t xml:space="preserve"> efectiva de la investigación está conformada</w:t>
      </w:r>
      <w:r w:rsidR="000D3D0E" w:rsidRPr="000D3D0E">
        <w:rPr>
          <w:rFonts w:ascii="Times New Roman" w:hAnsi="Times New Roman" w:cs="Times New Roman"/>
          <w:sz w:val="24"/>
          <w:szCs w:val="24"/>
        </w:rPr>
        <w:t>, dado el acceso limitado a los datos, por </w:t>
      </w:r>
      <w:r w:rsidR="000D3D0E" w:rsidRPr="000D3D0E">
        <w:rPr>
          <w:rFonts w:ascii="Times New Roman" w:hAnsi="Times New Roman" w:cs="Times New Roman"/>
          <w:b/>
          <w:bCs/>
          <w:sz w:val="24"/>
          <w:szCs w:val="24"/>
        </w:rPr>
        <w:t>198 proyectos</w:t>
      </w:r>
      <w:r w:rsidR="000D3D0E" w:rsidRPr="000D3D0E">
        <w:rPr>
          <w:rFonts w:ascii="Times New Roman" w:hAnsi="Times New Roman" w:cs="Times New Roman"/>
          <w:sz w:val="24"/>
          <w:szCs w:val="24"/>
        </w:rPr>
        <w:t>, correspondientes a </w:t>
      </w:r>
      <w:r w:rsidR="000D3D0E" w:rsidRPr="000D3D0E">
        <w:rPr>
          <w:rFonts w:ascii="Times New Roman" w:hAnsi="Times New Roman" w:cs="Times New Roman"/>
          <w:b/>
          <w:bCs/>
          <w:sz w:val="24"/>
          <w:szCs w:val="24"/>
        </w:rPr>
        <w:t>64 comunas</w:t>
      </w:r>
      <w:r w:rsidR="000D3D0E" w:rsidRPr="000D3D0E">
        <w:rPr>
          <w:rFonts w:ascii="Times New Roman" w:hAnsi="Times New Roman" w:cs="Times New Roman"/>
          <w:sz w:val="24"/>
          <w:szCs w:val="24"/>
        </w:rPr>
        <w:t xml:space="preserve"> de las 78 existentes en la </w:t>
      </w:r>
      <w:r w:rsidR="000D3D0E" w:rsidRPr="000D3D0E">
        <w:rPr>
          <w:rFonts w:ascii="Times New Roman" w:hAnsi="Times New Roman" w:cs="Times New Roman"/>
          <w:sz w:val="24"/>
          <w:szCs w:val="24"/>
        </w:rPr>
        <w:lastRenderedPageBreak/>
        <w:t>entidad (8</w:t>
      </w:r>
      <w:r w:rsidR="0017684A">
        <w:rPr>
          <w:rFonts w:ascii="Times New Roman" w:hAnsi="Times New Roman" w:cs="Times New Roman"/>
          <w:sz w:val="24"/>
          <w:szCs w:val="24"/>
        </w:rPr>
        <w:t>2</w:t>
      </w:r>
      <w:r w:rsidR="009167C7">
        <w:rPr>
          <w:rFonts w:ascii="Times New Roman" w:hAnsi="Times New Roman" w:cs="Times New Roman"/>
          <w:sz w:val="24"/>
          <w:szCs w:val="24"/>
        </w:rPr>
        <w:t>,</w:t>
      </w:r>
      <w:r w:rsidR="0017684A">
        <w:rPr>
          <w:rFonts w:ascii="Times New Roman" w:hAnsi="Times New Roman" w:cs="Times New Roman"/>
          <w:sz w:val="24"/>
          <w:szCs w:val="24"/>
        </w:rPr>
        <w:t>05</w:t>
      </w:r>
      <w:r w:rsidR="000D3D0E" w:rsidRPr="000D3D0E">
        <w:rPr>
          <w:rFonts w:ascii="Times New Roman" w:hAnsi="Times New Roman" w:cs="Times New Roman"/>
          <w:sz w:val="24"/>
          <w:szCs w:val="24"/>
        </w:rPr>
        <w:t>% de cobertura). La conformación de esta muestra respondió a la disponibilidad de información oficial, verificable y consistente proporcionada por el Instituto Nacional de Estadística (INE) regional durante la pasantía del investigador. Catorce (14) comunas fueron excluidas del análisis final debido a inconsistencias insalvables en sus registros (datos incompletos, nulos o con tipificaciones irreconciliables), lo que representa una limitación de cobertura del 18</w:t>
      </w:r>
      <w:r w:rsidR="009167C7">
        <w:rPr>
          <w:rFonts w:ascii="Times New Roman" w:hAnsi="Times New Roman" w:cs="Times New Roman"/>
          <w:sz w:val="24"/>
          <w:szCs w:val="24"/>
        </w:rPr>
        <w:t>,</w:t>
      </w:r>
      <w:r w:rsidR="000D3D0E" w:rsidRPr="000D3D0E">
        <w:rPr>
          <w:rFonts w:ascii="Times New Roman" w:hAnsi="Times New Roman" w:cs="Times New Roman"/>
          <w:sz w:val="24"/>
          <w:szCs w:val="24"/>
        </w:rPr>
        <w:t>4%. Del total de proyectos inicialmente identificados, un 12% fue descartado durante la fase de depuración de la base de datos por falta de una tipificación adecuada que permitiera su inclusión en los análisis estadísticos planificados.</w:t>
      </w:r>
    </w:p>
    <w:p w14:paraId="4BB42BD0" w14:textId="3D11A44C" w:rsidR="0076131B" w:rsidRPr="0076131B" w:rsidRDefault="0076131B" w:rsidP="00A32F4D">
      <w:pPr>
        <w:ind w:firstLine="708"/>
        <w:jc w:val="both"/>
        <w:rPr>
          <w:rFonts w:ascii="Times New Roman" w:hAnsi="Times New Roman" w:cs="Times New Roman"/>
          <w:sz w:val="24"/>
          <w:szCs w:val="24"/>
        </w:rPr>
      </w:pPr>
      <w:r w:rsidRPr="0076131B">
        <w:rPr>
          <w:rFonts w:ascii="Times New Roman" w:hAnsi="Times New Roman" w:cs="Times New Roman"/>
          <w:sz w:val="24"/>
          <w:szCs w:val="24"/>
        </w:rPr>
        <w:t xml:space="preserve">El </w:t>
      </w:r>
      <w:r w:rsidRPr="0076131B">
        <w:rPr>
          <w:rFonts w:ascii="Times New Roman" w:hAnsi="Times New Roman" w:cs="Times New Roman"/>
          <w:b/>
          <w:bCs/>
          <w:sz w:val="24"/>
          <w:szCs w:val="24"/>
        </w:rPr>
        <w:t>tamaño de muestra</w:t>
      </w:r>
      <w:r w:rsidRPr="0076131B">
        <w:rPr>
          <w:rFonts w:ascii="Times New Roman" w:hAnsi="Times New Roman" w:cs="Times New Roman"/>
          <w:sz w:val="24"/>
          <w:szCs w:val="24"/>
        </w:rPr>
        <w:t xml:space="preserve"> de 64 comunas con 198 proyectos asociados se considera estadísticamente robusto para la aplicación de las técnicas de análisis propuestas. Esta dimensión muestral permite la implementación de correlaciones de Spearman con suficiente potencia estadística para detectar asociaciones significativas entre variables, así como la aplicación del índice de Shannon para medir diversidad de nudos críticos y complejidad institucional con precisión adecuada.</w:t>
      </w:r>
    </w:p>
    <w:p w14:paraId="180B93E1" w14:textId="1812A551" w:rsidR="0015375A" w:rsidRDefault="0076131B" w:rsidP="006810DC">
      <w:pPr>
        <w:ind w:firstLine="708"/>
        <w:jc w:val="both"/>
        <w:rPr>
          <w:rFonts w:ascii="Times New Roman" w:hAnsi="Times New Roman" w:cs="Times New Roman"/>
          <w:sz w:val="24"/>
          <w:szCs w:val="24"/>
        </w:rPr>
      </w:pPr>
      <w:r w:rsidRPr="0076131B">
        <w:rPr>
          <w:rFonts w:ascii="Times New Roman" w:hAnsi="Times New Roman" w:cs="Times New Roman"/>
          <w:sz w:val="24"/>
          <w:szCs w:val="24"/>
        </w:rPr>
        <w:t>La representatividad estadística del tamaño de muestra se refuerza por la variabilidad observada en las variables clave de análisis. El rango de participación en consultas varía desde comunas que participaron en dos ocasiones hasta aquellas que mantuvieron participación sostenida en las cuatro consultas realizadas durante el período de estudio. Esta variabilidad temporal, combinada con la diversidad de tipologías de nudos críticos y configuraciones institucionales presentes en la muestra, proporciona la base empírica necesaria para generar hallazgos extrapolables al contexto de planificación comunal merideño.</w:t>
      </w:r>
    </w:p>
    <w:p w14:paraId="6A9483A2" w14:textId="36BFF1C2" w:rsidR="007251CD" w:rsidRPr="00E0698E" w:rsidRDefault="007251CD" w:rsidP="00E0698E">
      <w:pPr>
        <w:pStyle w:val="Ttulo2"/>
        <w:rPr>
          <w:rFonts w:ascii="Times New Roman" w:hAnsi="Times New Roman" w:cs="Times New Roman"/>
          <w:b/>
          <w:bCs/>
          <w:color w:val="auto"/>
          <w:sz w:val="24"/>
          <w:szCs w:val="24"/>
        </w:rPr>
      </w:pPr>
      <w:bookmarkStart w:id="37" w:name="_Toc210108343"/>
      <w:r w:rsidRPr="007251CD">
        <w:rPr>
          <w:rFonts w:ascii="Times New Roman" w:hAnsi="Times New Roman" w:cs="Times New Roman"/>
          <w:b/>
          <w:bCs/>
          <w:color w:val="auto"/>
          <w:sz w:val="24"/>
          <w:szCs w:val="24"/>
        </w:rPr>
        <w:t>Tipos</w:t>
      </w:r>
      <w:r>
        <w:rPr>
          <w:rFonts w:ascii="Times New Roman" w:hAnsi="Times New Roman" w:cs="Times New Roman"/>
          <w:b/>
          <w:bCs/>
          <w:color w:val="auto"/>
          <w:sz w:val="24"/>
          <w:szCs w:val="24"/>
        </w:rPr>
        <w:t xml:space="preserve"> </w:t>
      </w:r>
      <w:r w:rsidRPr="007251CD">
        <w:rPr>
          <w:rFonts w:ascii="Times New Roman" w:hAnsi="Times New Roman" w:cs="Times New Roman"/>
          <w:b/>
          <w:bCs/>
          <w:color w:val="auto"/>
          <w:sz w:val="24"/>
          <w:szCs w:val="24"/>
        </w:rPr>
        <w:t>de muestreos</w:t>
      </w:r>
      <w:bookmarkEnd w:id="37"/>
    </w:p>
    <w:p w14:paraId="0C92FD82" w14:textId="0720FEC7" w:rsidR="007251CD" w:rsidRPr="007251CD" w:rsidRDefault="007251CD" w:rsidP="006B0DC5">
      <w:pPr>
        <w:ind w:firstLine="708"/>
        <w:jc w:val="both"/>
        <w:rPr>
          <w:rFonts w:ascii="Times New Roman" w:hAnsi="Times New Roman" w:cs="Times New Roman"/>
          <w:sz w:val="24"/>
          <w:szCs w:val="24"/>
        </w:rPr>
      </w:pPr>
      <w:r w:rsidRPr="007251CD">
        <w:rPr>
          <w:rFonts w:ascii="Times New Roman" w:hAnsi="Times New Roman" w:cs="Times New Roman"/>
          <w:sz w:val="24"/>
          <w:szCs w:val="24"/>
        </w:rPr>
        <w:t>La selección de la muestra se realizó mediante muestreo no probabilístico por conveniencia, determinado por la disponibilidad y accesibilidad de registros institucionales completos y confiables sobre los procesos de Agendas Concretas de Acción. Este tipo de muestreo se justifica por las limitaciones operativas identificadas en el proceso de recolección de información, particularmente la centralización de datos y los retrasos institucionales en el acceso a registros sistemáticamente organizados.</w:t>
      </w:r>
    </w:p>
    <w:p w14:paraId="20D3C58D" w14:textId="774E7DD2" w:rsidR="00B961E2" w:rsidRDefault="007251CD" w:rsidP="00B961E2">
      <w:pPr>
        <w:ind w:firstLine="708"/>
        <w:jc w:val="both"/>
        <w:rPr>
          <w:rFonts w:ascii="Times New Roman" w:hAnsi="Times New Roman" w:cs="Times New Roman"/>
          <w:sz w:val="24"/>
          <w:szCs w:val="24"/>
        </w:rPr>
      </w:pPr>
      <w:r w:rsidRPr="007251CD">
        <w:rPr>
          <w:rFonts w:ascii="Times New Roman" w:hAnsi="Times New Roman" w:cs="Times New Roman"/>
          <w:sz w:val="24"/>
          <w:szCs w:val="24"/>
        </w:rPr>
        <w:lastRenderedPageBreak/>
        <w:t>La estrategia de muestreo por conveniencia se complementó con criterios de inclusión específicos que garantizaran la calidad y completitud de la información analizada. Los criterios de inclusión abarcaron la disponibilidad de registros sobre tipificación de nudos críticos, clasificación de proyectos según estado de implementación, identificación de actores institucionales responsables y documentación sobre plazos de ejecución. Las comunas que no cumplían con la totalidad de estos criterios fueron excluidas sistemáticamente de la muestra final.</w:t>
      </w:r>
    </w:p>
    <w:p w14:paraId="331216ED" w14:textId="7CAA7ABC" w:rsidR="0015375A" w:rsidRPr="00E0698E" w:rsidRDefault="000A5ECC" w:rsidP="00E0698E">
      <w:pPr>
        <w:pStyle w:val="Ttulo2"/>
        <w:rPr>
          <w:rFonts w:ascii="Times New Roman" w:hAnsi="Times New Roman" w:cs="Times New Roman"/>
          <w:b/>
          <w:bCs/>
          <w:color w:val="auto"/>
          <w:sz w:val="24"/>
          <w:szCs w:val="24"/>
        </w:rPr>
      </w:pPr>
      <w:bookmarkStart w:id="38" w:name="_Toc210108344"/>
      <w:r w:rsidRPr="00272D89">
        <w:rPr>
          <w:rFonts w:ascii="Times New Roman" w:hAnsi="Times New Roman" w:cs="Times New Roman"/>
          <w:b/>
          <w:bCs/>
          <w:color w:val="auto"/>
          <w:sz w:val="24"/>
          <w:szCs w:val="24"/>
        </w:rPr>
        <w:t>Variables y su operacionalización</w:t>
      </w:r>
      <w:bookmarkEnd w:id="38"/>
    </w:p>
    <w:p w14:paraId="77FDFABF" w14:textId="1721CF95" w:rsidR="000A5ECC" w:rsidRPr="00E0698E" w:rsidRDefault="000A5ECC" w:rsidP="00E0698E">
      <w:pPr>
        <w:pStyle w:val="Ttulo3"/>
        <w:rPr>
          <w:rFonts w:ascii="Times New Roman" w:hAnsi="Times New Roman" w:cs="Times New Roman"/>
          <w:b/>
          <w:bCs/>
          <w:i/>
          <w:iCs/>
          <w:color w:val="auto"/>
          <w:sz w:val="24"/>
          <w:szCs w:val="24"/>
        </w:rPr>
      </w:pPr>
      <w:bookmarkStart w:id="39" w:name="_Toc210108345"/>
      <w:r w:rsidRPr="00E0698E">
        <w:rPr>
          <w:rFonts w:ascii="Times New Roman" w:hAnsi="Times New Roman" w:cs="Times New Roman"/>
          <w:b/>
          <w:bCs/>
          <w:i/>
          <w:iCs/>
          <w:color w:val="auto"/>
          <w:sz w:val="24"/>
          <w:szCs w:val="24"/>
        </w:rPr>
        <w:t>Variable dependiente: Efectividad de resolución de nudos críticos</w:t>
      </w:r>
      <w:bookmarkEnd w:id="39"/>
    </w:p>
    <w:p w14:paraId="3658F159" w14:textId="333387A4" w:rsidR="000A5ECC" w:rsidRPr="000A5ECC" w:rsidRDefault="000A5ECC" w:rsidP="00E0698E">
      <w:pPr>
        <w:ind w:firstLine="708"/>
        <w:jc w:val="both"/>
        <w:rPr>
          <w:rFonts w:ascii="Times New Roman" w:hAnsi="Times New Roman" w:cs="Times New Roman"/>
          <w:sz w:val="24"/>
          <w:szCs w:val="24"/>
        </w:rPr>
      </w:pPr>
      <w:r w:rsidRPr="000A5ECC">
        <w:rPr>
          <w:rFonts w:ascii="Times New Roman" w:hAnsi="Times New Roman" w:cs="Times New Roman"/>
          <w:sz w:val="24"/>
          <w:szCs w:val="24"/>
        </w:rPr>
        <w:t>La efectividad de resolución de nudos críticos constituye la variable dependiente central del modelo correlacional, operacionalizada a través del indicador</w:t>
      </w:r>
      <w:r>
        <w:rPr>
          <w:rFonts w:ascii="Times New Roman" w:hAnsi="Times New Roman" w:cs="Times New Roman"/>
          <w:sz w:val="24"/>
          <w:szCs w:val="24"/>
        </w:rPr>
        <w:t xml:space="preserve"> </w:t>
      </w:r>
      <w:r w:rsidRPr="000A5ECC">
        <w:rPr>
          <w:rFonts w:ascii="Times New Roman" w:hAnsi="Times New Roman" w:cs="Times New Roman"/>
          <w:b/>
          <w:bCs/>
          <w:sz w:val="24"/>
          <w:szCs w:val="24"/>
        </w:rPr>
        <w:t>RATIO_ACA_PROYECTO_CULMINADO</w:t>
      </w:r>
      <w:r w:rsidRPr="000A5ECC">
        <w:rPr>
          <w:rFonts w:ascii="Times New Roman" w:hAnsi="Times New Roman" w:cs="Times New Roman"/>
          <w:sz w:val="24"/>
          <w:szCs w:val="24"/>
        </w:rPr>
        <w:t>. Esta variable ordinal comprende cuatro niveles de medición que reflejan el grado de éxito en la resolución de problemáticas identificadas por las comunidades.</w:t>
      </w:r>
    </w:p>
    <w:p w14:paraId="206FFC38" w14:textId="42192D80" w:rsidR="00E0698E" w:rsidRDefault="000A5ECC" w:rsidP="00DF3987">
      <w:pPr>
        <w:ind w:firstLine="708"/>
        <w:jc w:val="both"/>
        <w:rPr>
          <w:rFonts w:ascii="Times New Roman" w:hAnsi="Times New Roman" w:cs="Times New Roman"/>
          <w:sz w:val="24"/>
          <w:szCs w:val="24"/>
        </w:rPr>
      </w:pPr>
      <w:r w:rsidRPr="000A5ECC">
        <w:rPr>
          <w:rFonts w:ascii="Times New Roman" w:hAnsi="Times New Roman" w:cs="Times New Roman"/>
          <w:sz w:val="24"/>
          <w:szCs w:val="24"/>
        </w:rPr>
        <w:t xml:space="preserve">La operacionalización establece el nivel "Muy Baja" (valor 1) para proyectos que aparecen en las ACA 2022-2025 pero no cuentan con registro en consultas posteriores ni información adicional sobre el estado del nudo crítico. El nivel "Baja" (valor 2) corresponde a proyectos presentes tanto en ACA como en consultas, pero que no fueron resueltos y continúan siendo señalados como prioritarios por las comunidades. El nivel "Media" (valor 3) incluye proyectos que aparecen en ACA y consultas del 2025, manteniéndose entre las prioridades comunitarias y posiblemente en estado de renovación o mejoras. Finalmente, el nivel "Alta" (valor 4) agrupa proyectos que aparecen en </w:t>
      </w:r>
      <w:r w:rsidR="00272D89" w:rsidRPr="000A5ECC">
        <w:rPr>
          <w:rFonts w:ascii="Times New Roman" w:hAnsi="Times New Roman" w:cs="Times New Roman"/>
          <w:sz w:val="24"/>
          <w:szCs w:val="24"/>
        </w:rPr>
        <w:t>ACA,</w:t>
      </w:r>
      <w:r w:rsidRPr="000A5ECC">
        <w:rPr>
          <w:rFonts w:ascii="Times New Roman" w:hAnsi="Times New Roman" w:cs="Times New Roman"/>
          <w:sz w:val="24"/>
          <w:szCs w:val="24"/>
        </w:rPr>
        <w:t xml:space="preserve"> pero no en consultas posteriores, con registro de resolución del nudo crítico según reportes de unidades territoriales.</w:t>
      </w:r>
    </w:p>
    <w:p w14:paraId="735A154D" w14:textId="71F3892E" w:rsidR="00B961E2" w:rsidRPr="004F6FDF" w:rsidRDefault="000A5ECC" w:rsidP="00E0698E">
      <w:pPr>
        <w:pStyle w:val="Ttulo3"/>
        <w:rPr>
          <w:rFonts w:ascii="Times New Roman" w:hAnsi="Times New Roman" w:cs="Times New Roman"/>
          <w:b/>
          <w:bCs/>
          <w:i/>
          <w:iCs/>
          <w:color w:val="auto"/>
          <w:sz w:val="24"/>
          <w:szCs w:val="24"/>
        </w:rPr>
      </w:pPr>
      <w:bookmarkStart w:id="40" w:name="_Toc210108346"/>
      <w:r w:rsidRPr="004F6FDF">
        <w:rPr>
          <w:rFonts w:ascii="Times New Roman" w:hAnsi="Times New Roman" w:cs="Times New Roman"/>
          <w:b/>
          <w:bCs/>
          <w:i/>
          <w:iCs/>
          <w:color w:val="auto"/>
          <w:sz w:val="24"/>
          <w:szCs w:val="24"/>
        </w:rPr>
        <w:t>Variables independientes principales</w:t>
      </w:r>
      <w:bookmarkEnd w:id="40"/>
    </w:p>
    <w:p w14:paraId="7011004C" w14:textId="5AF350EE" w:rsidR="00E0698E" w:rsidRDefault="000A5ECC" w:rsidP="00DF3987">
      <w:pPr>
        <w:ind w:firstLine="708"/>
        <w:jc w:val="both"/>
        <w:rPr>
          <w:rFonts w:ascii="Times New Roman" w:hAnsi="Times New Roman" w:cs="Times New Roman"/>
          <w:sz w:val="24"/>
          <w:szCs w:val="24"/>
        </w:rPr>
      </w:pPr>
      <w:r w:rsidRPr="000A5ECC">
        <w:rPr>
          <w:rFonts w:ascii="Times New Roman" w:hAnsi="Times New Roman" w:cs="Times New Roman"/>
          <w:sz w:val="24"/>
          <w:szCs w:val="24"/>
        </w:rPr>
        <w:t xml:space="preserve">La variable </w:t>
      </w:r>
      <w:r w:rsidRPr="000A5ECC">
        <w:rPr>
          <w:rFonts w:ascii="Times New Roman" w:hAnsi="Times New Roman" w:cs="Times New Roman"/>
          <w:b/>
          <w:bCs/>
          <w:sz w:val="24"/>
          <w:szCs w:val="24"/>
        </w:rPr>
        <w:t>N_PROYECTOS</w:t>
      </w:r>
      <w:r w:rsidRPr="000A5ECC">
        <w:rPr>
          <w:rFonts w:ascii="Times New Roman" w:hAnsi="Times New Roman" w:cs="Times New Roman"/>
          <w:sz w:val="24"/>
          <w:szCs w:val="24"/>
        </w:rPr>
        <w:t xml:space="preserve"> cuantifica la intensidad de participación comunitaria mediante el conteo total de consultas en las que cada comuna ha participado durante el período de estudio. Esta variable ordinal varía desde comunas con participación mínima en </w:t>
      </w:r>
      <w:r w:rsidRPr="000A5ECC">
        <w:rPr>
          <w:rFonts w:ascii="Times New Roman" w:hAnsi="Times New Roman" w:cs="Times New Roman"/>
          <w:sz w:val="24"/>
          <w:szCs w:val="24"/>
        </w:rPr>
        <w:lastRenderedPageBreak/>
        <w:t>dos consultas hasta aquellas con participación sostenida en las cuatro consultas realizadas, reflejando el nivel de compromiso y continuidad en los procesos participativos.</w:t>
      </w:r>
      <w:r w:rsidR="00B961E2">
        <w:rPr>
          <w:rFonts w:ascii="Times New Roman" w:hAnsi="Times New Roman" w:cs="Times New Roman"/>
          <w:sz w:val="24"/>
          <w:szCs w:val="24"/>
        </w:rPr>
        <w:t xml:space="preserve"> </w:t>
      </w:r>
      <w:r w:rsidRPr="000A5ECC">
        <w:rPr>
          <w:rFonts w:ascii="Times New Roman" w:hAnsi="Times New Roman" w:cs="Times New Roman"/>
          <w:sz w:val="24"/>
          <w:szCs w:val="24"/>
        </w:rPr>
        <w:t xml:space="preserve">La variable </w:t>
      </w:r>
      <w:r w:rsidRPr="000A5ECC">
        <w:rPr>
          <w:rFonts w:ascii="Times New Roman" w:hAnsi="Times New Roman" w:cs="Times New Roman"/>
          <w:b/>
          <w:bCs/>
          <w:sz w:val="24"/>
          <w:szCs w:val="24"/>
        </w:rPr>
        <w:t>PLAZOS</w:t>
      </w:r>
      <w:r w:rsidRPr="000A5ECC">
        <w:rPr>
          <w:rFonts w:ascii="Times New Roman" w:hAnsi="Times New Roman" w:cs="Times New Roman"/>
          <w:sz w:val="24"/>
          <w:szCs w:val="24"/>
        </w:rPr>
        <w:t xml:space="preserve"> operacionaliza la planificación temporal de los proyectos mediante una escala ordinal que distingue entre proyectos de corto plazo (valor 1), mediano plazo (valor 2) y casos sin información disponible (valor 0). Esta categorización refleja las expectativas temporales de las comunidades sobre la resolución de sus nudos críticos y permite analizar la relación entre horizontes temporales y efectividad de implementación.</w:t>
      </w:r>
    </w:p>
    <w:p w14:paraId="5A64C292" w14:textId="552756BA" w:rsidR="00B961E2" w:rsidRPr="004F6FDF" w:rsidRDefault="000A5ECC" w:rsidP="00E0698E">
      <w:pPr>
        <w:pStyle w:val="Ttulo3"/>
        <w:rPr>
          <w:rFonts w:ascii="Times New Roman" w:hAnsi="Times New Roman" w:cs="Times New Roman"/>
          <w:b/>
          <w:bCs/>
          <w:i/>
          <w:iCs/>
          <w:color w:val="auto"/>
          <w:sz w:val="24"/>
          <w:szCs w:val="24"/>
        </w:rPr>
      </w:pPr>
      <w:bookmarkStart w:id="41" w:name="_Toc210108347"/>
      <w:r w:rsidRPr="004F6FDF">
        <w:rPr>
          <w:rFonts w:ascii="Times New Roman" w:hAnsi="Times New Roman" w:cs="Times New Roman"/>
          <w:b/>
          <w:bCs/>
          <w:i/>
          <w:iCs/>
          <w:color w:val="auto"/>
          <w:sz w:val="24"/>
          <w:szCs w:val="24"/>
        </w:rPr>
        <w:t>Variables de clasificación tipológica</w:t>
      </w:r>
      <w:bookmarkEnd w:id="41"/>
    </w:p>
    <w:p w14:paraId="19B2A264" w14:textId="750C86E1" w:rsidR="00E0698E" w:rsidRDefault="000A5ECC" w:rsidP="00E0698E">
      <w:pPr>
        <w:ind w:firstLine="708"/>
        <w:jc w:val="both"/>
        <w:rPr>
          <w:rFonts w:ascii="Times New Roman" w:hAnsi="Times New Roman" w:cs="Times New Roman"/>
          <w:sz w:val="24"/>
          <w:szCs w:val="24"/>
        </w:rPr>
      </w:pPr>
      <w:r w:rsidRPr="00407984">
        <w:rPr>
          <w:rFonts w:ascii="Times New Roman" w:hAnsi="Times New Roman" w:cs="Times New Roman"/>
          <w:sz w:val="24"/>
          <w:szCs w:val="24"/>
        </w:rPr>
        <w:t xml:space="preserve">La variable </w:t>
      </w:r>
      <w:r w:rsidRPr="00407984">
        <w:rPr>
          <w:rFonts w:ascii="Times New Roman" w:hAnsi="Times New Roman" w:cs="Times New Roman"/>
          <w:b/>
          <w:bCs/>
          <w:sz w:val="24"/>
          <w:szCs w:val="24"/>
        </w:rPr>
        <w:t>CLASIFICACION_DEL_PROYECTO</w:t>
      </w:r>
      <w:r w:rsidRPr="00407984">
        <w:rPr>
          <w:rFonts w:ascii="Times New Roman" w:hAnsi="Times New Roman" w:cs="Times New Roman"/>
          <w:sz w:val="24"/>
          <w:szCs w:val="24"/>
        </w:rPr>
        <w:t xml:space="preserve"> emplea una tipología cualitativa de cuatro categorías que refleja el estado de avance de las intervenciones. La categoría </w:t>
      </w:r>
      <w:r w:rsidRPr="00407984">
        <w:rPr>
          <w:rFonts w:ascii="Times New Roman" w:hAnsi="Times New Roman" w:cs="Times New Roman"/>
          <w:b/>
          <w:bCs/>
          <w:sz w:val="24"/>
          <w:szCs w:val="24"/>
        </w:rPr>
        <w:t>"Culminado"</w:t>
      </w:r>
      <w:r w:rsidR="0078479D" w:rsidRPr="00407984">
        <w:rPr>
          <w:rFonts w:ascii="Times New Roman" w:hAnsi="Times New Roman" w:cs="Times New Roman"/>
          <w:b/>
          <w:bCs/>
          <w:sz w:val="24"/>
          <w:szCs w:val="24"/>
        </w:rPr>
        <w:t>,</w:t>
      </w:r>
      <w:r w:rsidR="0078479D" w:rsidRPr="00407984">
        <w:rPr>
          <w:rFonts w:ascii="Times New Roman" w:hAnsi="Times New Roman" w:cs="Times New Roman"/>
          <w:sz w:val="24"/>
          <w:szCs w:val="24"/>
        </w:rPr>
        <w:t xml:space="preserve"> son aquellas que están en la ACA y no fue vuelto a votar en las consultas nacionales, (no aparecen en las 4 consultas nacionales) además en el resumen de la Unidad territorial aparece como culminada, se </w:t>
      </w:r>
      <w:r w:rsidR="00407984" w:rsidRPr="00407984">
        <w:rPr>
          <w:rFonts w:ascii="Times New Roman" w:hAnsi="Times New Roman" w:cs="Times New Roman"/>
          <w:sz w:val="24"/>
          <w:szCs w:val="24"/>
        </w:rPr>
        <w:t>infiere</w:t>
      </w:r>
      <w:r w:rsidR="0078479D" w:rsidRPr="00407984">
        <w:rPr>
          <w:rFonts w:ascii="Times New Roman" w:hAnsi="Times New Roman" w:cs="Times New Roman"/>
          <w:sz w:val="24"/>
          <w:szCs w:val="24"/>
        </w:rPr>
        <w:t xml:space="preserve"> de que el nudo critico probablemente fue solucionado, en criterios de la unidad territorial el proyecto ha sido culminado junto con su nudo critico según reporta la misma en su resumen de las consultas</w:t>
      </w:r>
      <w:r w:rsidR="00407984">
        <w:rPr>
          <w:rFonts w:ascii="Times New Roman" w:hAnsi="Times New Roman" w:cs="Times New Roman"/>
          <w:sz w:val="24"/>
          <w:szCs w:val="24"/>
        </w:rPr>
        <w:t>,</w:t>
      </w:r>
      <w:r w:rsidRPr="000A5ECC">
        <w:rPr>
          <w:rFonts w:ascii="Times New Roman" w:hAnsi="Times New Roman" w:cs="Times New Roman"/>
          <w:sz w:val="24"/>
          <w:szCs w:val="24"/>
        </w:rPr>
        <w:t xml:space="preserve"> </w:t>
      </w:r>
      <w:r w:rsidRPr="00407984">
        <w:rPr>
          <w:rFonts w:ascii="Times New Roman" w:hAnsi="Times New Roman" w:cs="Times New Roman"/>
          <w:b/>
          <w:bCs/>
          <w:sz w:val="24"/>
          <w:szCs w:val="24"/>
        </w:rPr>
        <w:t>"En Ejecución"</w:t>
      </w:r>
      <w:r w:rsidRPr="00FF7C32">
        <w:rPr>
          <w:rFonts w:ascii="Times New Roman" w:hAnsi="Times New Roman" w:cs="Times New Roman"/>
          <w:sz w:val="24"/>
          <w:szCs w:val="24"/>
        </w:rPr>
        <w:t xml:space="preserve"> </w:t>
      </w:r>
      <w:r w:rsidR="00FF7C32" w:rsidRPr="00FF7C32">
        <w:rPr>
          <w:rFonts w:ascii="Times New Roman" w:hAnsi="Times New Roman" w:cs="Times New Roman"/>
          <w:sz w:val="24"/>
          <w:szCs w:val="24"/>
        </w:rPr>
        <w:t>aparece en l</w:t>
      </w:r>
      <w:r w:rsidR="0078479D">
        <w:rPr>
          <w:rFonts w:ascii="Times New Roman" w:hAnsi="Times New Roman" w:cs="Times New Roman"/>
          <w:sz w:val="24"/>
          <w:szCs w:val="24"/>
        </w:rPr>
        <w:t>o</w:t>
      </w:r>
      <w:r w:rsidR="00FF7C32" w:rsidRPr="00FF7C32">
        <w:rPr>
          <w:rFonts w:ascii="Times New Roman" w:hAnsi="Times New Roman" w:cs="Times New Roman"/>
          <w:sz w:val="24"/>
          <w:szCs w:val="24"/>
        </w:rPr>
        <w:t xml:space="preserve">s </w:t>
      </w:r>
      <w:r w:rsidR="0078479D">
        <w:rPr>
          <w:rFonts w:ascii="Times New Roman" w:hAnsi="Times New Roman" w:cs="Times New Roman"/>
          <w:sz w:val="24"/>
          <w:szCs w:val="24"/>
        </w:rPr>
        <w:t xml:space="preserve">registros de las </w:t>
      </w:r>
      <w:r w:rsidR="00FF7C32" w:rsidRPr="00FF7C32">
        <w:rPr>
          <w:rFonts w:ascii="Times New Roman" w:hAnsi="Times New Roman" w:cs="Times New Roman"/>
          <w:sz w:val="24"/>
          <w:szCs w:val="24"/>
        </w:rPr>
        <w:t>consultas</w:t>
      </w:r>
      <w:r w:rsidR="0078479D">
        <w:rPr>
          <w:rFonts w:ascii="Times New Roman" w:hAnsi="Times New Roman" w:cs="Times New Roman"/>
          <w:sz w:val="24"/>
          <w:szCs w:val="24"/>
        </w:rPr>
        <w:t xml:space="preserve"> nacionales </w:t>
      </w:r>
      <w:r w:rsidR="0078479D" w:rsidRPr="00FF7C32">
        <w:rPr>
          <w:rFonts w:ascii="Times New Roman" w:hAnsi="Times New Roman" w:cs="Times New Roman"/>
          <w:sz w:val="24"/>
          <w:szCs w:val="24"/>
        </w:rPr>
        <w:t>y</w:t>
      </w:r>
      <w:r w:rsidR="00FF7C32" w:rsidRPr="00FF7C32">
        <w:rPr>
          <w:rFonts w:ascii="Times New Roman" w:hAnsi="Times New Roman" w:cs="Times New Roman"/>
          <w:sz w:val="24"/>
          <w:szCs w:val="24"/>
        </w:rPr>
        <w:t xml:space="preserve"> en la ACA</w:t>
      </w:r>
      <w:r w:rsidR="0078479D">
        <w:rPr>
          <w:rFonts w:ascii="Times New Roman" w:hAnsi="Times New Roman" w:cs="Times New Roman"/>
          <w:sz w:val="24"/>
          <w:szCs w:val="24"/>
        </w:rPr>
        <w:t xml:space="preserve"> de la Unidad Territorial</w:t>
      </w:r>
      <w:r w:rsidR="00FF7C32" w:rsidRPr="00FF7C32">
        <w:rPr>
          <w:rFonts w:ascii="Times New Roman" w:hAnsi="Times New Roman" w:cs="Times New Roman"/>
          <w:sz w:val="24"/>
          <w:szCs w:val="24"/>
        </w:rPr>
        <w:t xml:space="preserve"> 2022 - 2025, pero se </w:t>
      </w:r>
      <w:r w:rsidR="0078479D" w:rsidRPr="00FF7C32">
        <w:rPr>
          <w:rFonts w:ascii="Times New Roman" w:hAnsi="Times New Roman" w:cs="Times New Roman"/>
          <w:sz w:val="24"/>
          <w:szCs w:val="24"/>
        </w:rPr>
        <w:t>refieren</w:t>
      </w:r>
      <w:r w:rsidR="00FF7C32" w:rsidRPr="00FF7C32">
        <w:rPr>
          <w:rFonts w:ascii="Times New Roman" w:hAnsi="Times New Roman" w:cs="Times New Roman"/>
          <w:sz w:val="24"/>
          <w:szCs w:val="24"/>
        </w:rPr>
        <w:t xml:space="preserve"> a ampliaciones, arreglos, conexiones nuevas, es decir, ampliación del proyecto ya realizado en las comunidades, mejoras en general junto con </w:t>
      </w:r>
      <w:r w:rsidR="0078479D" w:rsidRPr="00FF7C32">
        <w:rPr>
          <w:rFonts w:ascii="Times New Roman" w:hAnsi="Times New Roman" w:cs="Times New Roman"/>
          <w:sz w:val="24"/>
          <w:szCs w:val="24"/>
        </w:rPr>
        <w:t>ampliación</w:t>
      </w:r>
      <w:r w:rsidR="00FF7C32" w:rsidRPr="00FF7C32">
        <w:rPr>
          <w:rFonts w:ascii="Times New Roman" w:hAnsi="Times New Roman" w:cs="Times New Roman"/>
          <w:sz w:val="24"/>
          <w:szCs w:val="24"/>
        </w:rPr>
        <w:t xml:space="preserve"> del presupuesto para los proyectos</w:t>
      </w:r>
      <w:r w:rsidRPr="00FF7C32">
        <w:rPr>
          <w:rFonts w:ascii="Times New Roman" w:hAnsi="Times New Roman" w:cs="Times New Roman"/>
          <w:sz w:val="24"/>
          <w:szCs w:val="24"/>
        </w:rPr>
        <w:t xml:space="preserve">. </w:t>
      </w:r>
    </w:p>
    <w:p w14:paraId="61EC48F3" w14:textId="6A759F20" w:rsidR="000A5ECC" w:rsidRPr="000A5ECC" w:rsidRDefault="00407984" w:rsidP="00E0698E">
      <w:pPr>
        <w:ind w:firstLine="708"/>
        <w:jc w:val="both"/>
        <w:rPr>
          <w:rFonts w:ascii="Times New Roman" w:hAnsi="Times New Roman" w:cs="Times New Roman"/>
          <w:sz w:val="24"/>
          <w:szCs w:val="24"/>
        </w:rPr>
      </w:pPr>
      <w:r>
        <w:rPr>
          <w:rFonts w:ascii="Times New Roman" w:hAnsi="Times New Roman" w:cs="Times New Roman"/>
          <w:sz w:val="24"/>
          <w:szCs w:val="24"/>
        </w:rPr>
        <w:t xml:space="preserve">Por otro lado, la categoría </w:t>
      </w:r>
      <w:r w:rsidR="000A5ECC" w:rsidRPr="00407984">
        <w:rPr>
          <w:rFonts w:ascii="Times New Roman" w:hAnsi="Times New Roman" w:cs="Times New Roman"/>
          <w:b/>
          <w:bCs/>
          <w:sz w:val="24"/>
          <w:szCs w:val="24"/>
        </w:rPr>
        <w:t>"No Culminado"</w:t>
      </w:r>
      <w:r w:rsidR="000A5ECC" w:rsidRPr="000A5ECC">
        <w:rPr>
          <w:rFonts w:ascii="Times New Roman" w:hAnsi="Times New Roman" w:cs="Times New Roman"/>
          <w:sz w:val="24"/>
          <w:szCs w:val="24"/>
        </w:rPr>
        <w:t xml:space="preserve"> corresponde a proyectos que persisten tanto en ACA como en consultas</w:t>
      </w:r>
      <w:r w:rsidR="004E3074">
        <w:rPr>
          <w:rFonts w:ascii="Times New Roman" w:hAnsi="Times New Roman" w:cs="Times New Roman"/>
          <w:sz w:val="24"/>
          <w:szCs w:val="24"/>
        </w:rPr>
        <w:t xml:space="preserve"> nacionales,</w:t>
      </w:r>
      <w:r w:rsidR="000A5ECC" w:rsidRPr="000A5ECC">
        <w:rPr>
          <w:rFonts w:ascii="Times New Roman" w:hAnsi="Times New Roman" w:cs="Times New Roman"/>
          <w:sz w:val="24"/>
          <w:szCs w:val="24"/>
        </w:rPr>
        <w:t xml:space="preserve"> sin evidencia de resolución</w:t>
      </w:r>
      <w:r w:rsidR="00726C6B">
        <w:rPr>
          <w:rFonts w:ascii="Times New Roman" w:hAnsi="Times New Roman" w:cs="Times New Roman"/>
          <w:sz w:val="24"/>
          <w:szCs w:val="24"/>
        </w:rPr>
        <w:t xml:space="preserve">, por </w:t>
      </w:r>
      <w:r>
        <w:rPr>
          <w:rFonts w:ascii="Times New Roman" w:hAnsi="Times New Roman" w:cs="Times New Roman"/>
          <w:sz w:val="24"/>
          <w:szCs w:val="24"/>
        </w:rPr>
        <w:t>ende,</w:t>
      </w:r>
      <w:r w:rsidR="00726C6B">
        <w:rPr>
          <w:rFonts w:ascii="Times New Roman" w:hAnsi="Times New Roman" w:cs="Times New Roman"/>
          <w:sz w:val="24"/>
          <w:szCs w:val="24"/>
        </w:rPr>
        <w:t xml:space="preserve"> el problema puede persistir en las comunidades y </w:t>
      </w:r>
      <w:r w:rsidR="004E3074">
        <w:rPr>
          <w:rFonts w:ascii="Times New Roman" w:hAnsi="Times New Roman" w:cs="Times New Roman"/>
          <w:sz w:val="24"/>
          <w:szCs w:val="24"/>
        </w:rPr>
        <w:t xml:space="preserve">la categoría </w:t>
      </w:r>
      <w:r w:rsidR="000A5ECC" w:rsidRPr="004E3074">
        <w:rPr>
          <w:rFonts w:ascii="Times New Roman" w:hAnsi="Times New Roman" w:cs="Times New Roman"/>
          <w:b/>
          <w:bCs/>
          <w:sz w:val="24"/>
          <w:szCs w:val="24"/>
        </w:rPr>
        <w:t>"No Considerado"</w:t>
      </w:r>
      <w:r w:rsidR="000A5ECC" w:rsidRPr="000A5ECC">
        <w:rPr>
          <w:rFonts w:ascii="Times New Roman" w:hAnsi="Times New Roman" w:cs="Times New Roman"/>
          <w:sz w:val="24"/>
          <w:szCs w:val="24"/>
        </w:rPr>
        <w:t xml:space="preserve"> incluye nudos críticos presentes en </w:t>
      </w:r>
      <w:r w:rsidR="00B961E2" w:rsidRPr="000A5ECC">
        <w:rPr>
          <w:rFonts w:ascii="Times New Roman" w:hAnsi="Times New Roman" w:cs="Times New Roman"/>
          <w:sz w:val="24"/>
          <w:szCs w:val="24"/>
        </w:rPr>
        <w:t>ACA,</w:t>
      </w:r>
      <w:r w:rsidR="000A5ECC" w:rsidRPr="000A5ECC">
        <w:rPr>
          <w:rFonts w:ascii="Times New Roman" w:hAnsi="Times New Roman" w:cs="Times New Roman"/>
          <w:sz w:val="24"/>
          <w:szCs w:val="24"/>
        </w:rPr>
        <w:t xml:space="preserve"> pero ausentes en consultas, con estado incierto de implementación</w:t>
      </w:r>
      <w:r w:rsidR="00726C6B">
        <w:rPr>
          <w:rFonts w:ascii="Times New Roman" w:hAnsi="Times New Roman" w:cs="Times New Roman"/>
          <w:sz w:val="24"/>
          <w:szCs w:val="24"/>
        </w:rPr>
        <w:t>, además que al aparecer en el ACA son problemas con un importante grado de relevancia y su estado de no consideración deja enormes problemas de operatividad de las comunas</w:t>
      </w:r>
      <w:r w:rsidR="004E3074">
        <w:rPr>
          <w:rFonts w:ascii="Times New Roman" w:hAnsi="Times New Roman" w:cs="Times New Roman"/>
          <w:sz w:val="24"/>
          <w:szCs w:val="24"/>
        </w:rPr>
        <w:t xml:space="preserve">, todas estas categoría y variables se les dio un valor ordinal, asociado con el grado de éxito de finalización del proyecto y por ende resolución del nudo crítico, con mayor valor como la categoría </w:t>
      </w:r>
      <w:r w:rsidR="004E3074">
        <w:rPr>
          <w:rFonts w:ascii="Times New Roman" w:hAnsi="Times New Roman" w:cs="Times New Roman"/>
          <w:b/>
          <w:bCs/>
          <w:sz w:val="24"/>
          <w:szCs w:val="24"/>
        </w:rPr>
        <w:t xml:space="preserve">Culminado </w:t>
      </w:r>
      <w:r w:rsidR="004E3074">
        <w:rPr>
          <w:rFonts w:ascii="Times New Roman" w:hAnsi="Times New Roman" w:cs="Times New Roman"/>
          <w:sz w:val="24"/>
          <w:szCs w:val="24"/>
        </w:rPr>
        <w:t xml:space="preserve">con valor igual a 4 y las categoría con menos éxito de forma descendente, siendo la categoría </w:t>
      </w:r>
      <w:r w:rsidR="004E3074">
        <w:rPr>
          <w:rFonts w:ascii="Times New Roman" w:hAnsi="Times New Roman" w:cs="Times New Roman"/>
          <w:b/>
          <w:bCs/>
          <w:sz w:val="24"/>
          <w:szCs w:val="24"/>
        </w:rPr>
        <w:t xml:space="preserve">No Considerado </w:t>
      </w:r>
      <w:r w:rsidR="004E3074">
        <w:rPr>
          <w:rFonts w:ascii="Times New Roman" w:hAnsi="Times New Roman" w:cs="Times New Roman"/>
          <w:sz w:val="24"/>
          <w:szCs w:val="24"/>
        </w:rPr>
        <w:t xml:space="preserve">con valor igual a 1, siendo esta la </w:t>
      </w:r>
      <w:r w:rsidR="00DF3987">
        <w:rPr>
          <w:rFonts w:ascii="Times New Roman" w:hAnsi="Times New Roman" w:cs="Times New Roman"/>
          <w:sz w:val="24"/>
          <w:szCs w:val="24"/>
        </w:rPr>
        <w:t>más</w:t>
      </w:r>
      <w:r w:rsidR="004E3074">
        <w:rPr>
          <w:rFonts w:ascii="Times New Roman" w:hAnsi="Times New Roman" w:cs="Times New Roman"/>
          <w:sz w:val="24"/>
          <w:szCs w:val="24"/>
        </w:rPr>
        <w:t xml:space="preserve"> </w:t>
      </w:r>
      <w:r w:rsidR="004E3074">
        <w:rPr>
          <w:rFonts w:ascii="Times New Roman" w:hAnsi="Times New Roman" w:cs="Times New Roman"/>
          <w:sz w:val="24"/>
          <w:szCs w:val="24"/>
        </w:rPr>
        <w:lastRenderedPageBreak/>
        <w:t xml:space="preserve">grave, la categoría </w:t>
      </w:r>
      <w:r w:rsidR="004E3074">
        <w:rPr>
          <w:rFonts w:ascii="Times New Roman" w:hAnsi="Times New Roman" w:cs="Times New Roman"/>
          <w:b/>
          <w:bCs/>
          <w:sz w:val="24"/>
          <w:szCs w:val="24"/>
        </w:rPr>
        <w:t xml:space="preserve">En Ejecución </w:t>
      </w:r>
      <w:r w:rsidR="004E3074">
        <w:rPr>
          <w:rFonts w:ascii="Times New Roman" w:hAnsi="Times New Roman" w:cs="Times New Roman"/>
          <w:sz w:val="24"/>
          <w:szCs w:val="24"/>
        </w:rPr>
        <w:t xml:space="preserve">teniendo un valor igual a 3 y la </w:t>
      </w:r>
      <w:r w:rsidR="004E3074">
        <w:rPr>
          <w:rFonts w:ascii="Times New Roman" w:hAnsi="Times New Roman" w:cs="Times New Roman"/>
          <w:b/>
          <w:bCs/>
          <w:sz w:val="24"/>
          <w:szCs w:val="24"/>
        </w:rPr>
        <w:t>No Culminado</w:t>
      </w:r>
      <w:r w:rsidR="004E3074">
        <w:rPr>
          <w:rFonts w:ascii="Times New Roman" w:hAnsi="Times New Roman" w:cs="Times New Roman"/>
          <w:sz w:val="24"/>
          <w:szCs w:val="24"/>
        </w:rPr>
        <w:t xml:space="preserve"> un valor igual a 2.</w:t>
      </w:r>
    </w:p>
    <w:p w14:paraId="768819EC" w14:textId="3D667DE5" w:rsidR="00E0698E" w:rsidRDefault="000A5ECC" w:rsidP="00DF3987">
      <w:pPr>
        <w:ind w:firstLine="708"/>
        <w:jc w:val="both"/>
        <w:rPr>
          <w:rFonts w:ascii="Times New Roman" w:hAnsi="Times New Roman" w:cs="Times New Roman"/>
          <w:sz w:val="24"/>
          <w:szCs w:val="24"/>
        </w:rPr>
      </w:pPr>
      <w:r w:rsidRPr="000A5ECC">
        <w:rPr>
          <w:rFonts w:ascii="Times New Roman" w:hAnsi="Times New Roman" w:cs="Times New Roman"/>
          <w:sz w:val="24"/>
          <w:szCs w:val="24"/>
        </w:rPr>
        <w:t xml:space="preserve">La variable </w:t>
      </w:r>
      <w:r w:rsidRPr="000A5ECC">
        <w:rPr>
          <w:rFonts w:ascii="Times New Roman" w:hAnsi="Times New Roman" w:cs="Times New Roman"/>
          <w:b/>
          <w:bCs/>
          <w:sz w:val="24"/>
          <w:szCs w:val="24"/>
        </w:rPr>
        <w:t>TIPOLOGIA_CFG_NUM</w:t>
      </w:r>
      <w:r w:rsidRPr="000A5ECC">
        <w:rPr>
          <w:rFonts w:ascii="Times New Roman" w:hAnsi="Times New Roman" w:cs="Times New Roman"/>
          <w:sz w:val="24"/>
          <w:szCs w:val="24"/>
        </w:rPr>
        <w:t xml:space="preserve"> proporciona una clasificación numérica ordenada alfabéticamente de las tipologías de nudos críticos identificados en las comunidades. Esta operacionalización facilita el procesamiento estadístico de la diversidad temática de problemáticas comunitarias, permitiendo la aplicación del índice de Shannon para medir heterogeneidad de nudos críticos por comuna.</w:t>
      </w:r>
    </w:p>
    <w:p w14:paraId="3175B30C" w14:textId="274184AA" w:rsidR="00B961E2" w:rsidRPr="004F6FDF" w:rsidRDefault="000A5ECC" w:rsidP="00E0698E">
      <w:pPr>
        <w:pStyle w:val="Ttulo3"/>
        <w:rPr>
          <w:rFonts w:ascii="Times New Roman" w:hAnsi="Times New Roman" w:cs="Times New Roman"/>
          <w:b/>
          <w:bCs/>
          <w:i/>
          <w:iCs/>
          <w:color w:val="auto"/>
          <w:sz w:val="24"/>
          <w:szCs w:val="24"/>
        </w:rPr>
      </w:pPr>
      <w:bookmarkStart w:id="42" w:name="_Toc210108348"/>
      <w:r w:rsidRPr="004F6FDF">
        <w:rPr>
          <w:rFonts w:ascii="Times New Roman" w:hAnsi="Times New Roman" w:cs="Times New Roman"/>
          <w:b/>
          <w:bCs/>
          <w:i/>
          <w:iCs/>
          <w:color w:val="auto"/>
          <w:sz w:val="24"/>
          <w:szCs w:val="24"/>
        </w:rPr>
        <w:t>Variables institucionales</w:t>
      </w:r>
      <w:bookmarkEnd w:id="42"/>
    </w:p>
    <w:p w14:paraId="3E45BB6C" w14:textId="1FF889EB" w:rsidR="00E0698E" w:rsidRDefault="000A5ECC" w:rsidP="00DF3987">
      <w:pPr>
        <w:ind w:firstLine="708"/>
        <w:jc w:val="both"/>
        <w:rPr>
          <w:rFonts w:ascii="Times New Roman" w:hAnsi="Times New Roman" w:cs="Times New Roman"/>
          <w:sz w:val="24"/>
          <w:szCs w:val="24"/>
        </w:rPr>
      </w:pPr>
      <w:r w:rsidRPr="000A5ECC">
        <w:rPr>
          <w:rFonts w:ascii="Times New Roman" w:hAnsi="Times New Roman" w:cs="Times New Roman"/>
          <w:sz w:val="24"/>
          <w:szCs w:val="24"/>
        </w:rPr>
        <w:t>La variable</w:t>
      </w:r>
      <w:r w:rsidR="007B19B4">
        <w:rPr>
          <w:rFonts w:ascii="Times New Roman" w:hAnsi="Times New Roman" w:cs="Times New Roman"/>
          <w:sz w:val="24"/>
          <w:szCs w:val="24"/>
        </w:rPr>
        <w:t xml:space="preserve"> </w:t>
      </w:r>
      <w:r w:rsidRPr="000A5ECC">
        <w:rPr>
          <w:rFonts w:ascii="Times New Roman" w:hAnsi="Times New Roman" w:cs="Times New Roman"/>
          <w:b/>
          <w:bCs/>
          <w:sz w:val="24"/>
          <w:szCs w:val="24"/>
        </w:rPr>
        <w:t>CLASIFICACION_ACTORES_INSTITUCIONALES</w:t>
      </w:r>
      <w:r w:rsidRPr="000A5ECC">
        <w:rPr>
          <w:rFonts w:ascii="Times New Roman" w:hAnsi="Times New Roman" w:cs="Times New Roman"/>
          <w:sz w:val="24"/>
          <w:szCs w:val="24"/>
        </w:rPr>
        <w:t xml:space="preserve"> operacionaliza la complejidad de las redes de gobernanza mediante una escala ordinal de cuatro niveles. El nivel 1 corresponde a ministerios nacionales, especialmente de Comunas y Planificación. El nivel 2 incluye la Gobernación del Estado Mérida e instituciones nacionales como Corpoelec, Aguas de Mérida y CANTV. El nivel 3 agrupa alcaldías municipales, consejos comunales y organismos regionales. El nivel 4 incorpora actores del sector privado y gestión público-privada</w:t>
      </w:r>
      <w:r w:rsidR="007B19B4">
        <w:rPr>
          <w:rFonts w:ascii="Times New Roman" w:hAnsi="Times New Roman" w:cs="Times New Roman"/>
          <w:sz w:val="24"/>
          <w:szCs w:val="24"/>
        </w:rPr>
        <w:t>.</w:t>
      </w:r>
    </w:p>
    <w:p w14:paraId="341D6E2F" w14:textId="178B2C40" w:rsidR="004E3074" w:rsidRPr="00E0698E" w:rsidRDefault="00FA170B" w:rsidP="00E0698E">
      <w:pPr>
        <w:pStyle w:val="Ttulo2"/>
        <w:rPr>
          <w:rFonts w:ascii="Times New Roman" w:hAnsi="Times New Roman" w:cs="Times New Roman"/>
          <w:b/>
          <w:bCs/>
          <w:color w:val="auto"/>
          <w:sz w:val="24"/>
          <w:szCs w:val="24"/>
        </w:rPr>
      </w:pPr>
      <w:bookmarkStart w:id="43" w:name="_Toc210108349"/>
      <w:r w:rsidRPr="0026590A">
        <w:rPr>
          <w:rFonts w:ascii="Times New Roman" w:hAnsi="Times New Roman" w:cs="Times New Roman"/>
          <w:b/>
          <w:bCs/>
          <w:color w:val="auto"/>
          <w:sz w:val="24"/>
          <w:szCs w:val="24"/>
        </w:rPr>
        <w:t>Técnicas e instrumentos de recolección de datos</w:t>
      </w:r>
      <w:bookmarkEnd w:id="43"/>
    </w:p>
    <w:p w14:paraId="18C6B421" w14:textId="512D5975" w:rsidR="00FA170B" w:rsidRPr="00E0698E" w:rsidRDefault="00FA170B" w:rsidP="00E0698E">
      <w:pPr>
        <w:pStyle w:val="Ttulo3"/>
        <w:rPr>
          <w:rFonts w:ascii="Times New Roman" w:hAnsi="Times New Roman" w:cs="Times New Roman"/>
          <w:b/>
          <w:bCs/>
          <w:i/>
          <w:iCs/>
          <w:color w:val="auto"/>
          <w:sz w:val="24"/>
          <w:szCs w:val="24"/>
        </w:rPr>
      </w:pPr>
      <w:bookmarkStart w:id="44" w:name="_Toc210108350"/>
      <w:r w:rsidRPr="0026590A">
        <w:rPr>
          <w:rFonts w:ascii="Times New Roman" w:hAnsi="Times New Roman" w:cs="Times New Roman"/>
          <w:b/>
          <w:bCs/>
          <w:i/>
          <w:iCs/>
          <w:color w:val="auto"/>
          <w:sz w:val="24"/>
          <w:szCs w:val="24"/>
        </w:rPr>
        <w:t>Fuentes de información primaria</w:t>
      </w:r>
      <w:bookmarkEnd w:id="44"/>
    </w:p>
    <w:p w14:paraId="7722D9EF" w14:textId="322C8F81" w:rsidR="0026590A" w:rsidRPr="00FA170B" w:rsidRDefault="00FA170B" w:rsidP="00E0698E">
      <w:pPr>
        <w:ind w:firstLine="708"/>
        <w:jc w:val="both"/>
        <w:rPr>
          <w:rFonts w:ascii="Times New Roman" w:hAnsi="Times New Roman" w:cs="Times New Roman"/>
          <w:sz w:val="24"/>
          <w:szCs w:val="24"/>
        </w:rPr>
      </w:pPr>
      <w:r w:rsidRPr="00FA170B">
        <w:rPr>
          <w:rFonts w:ascii="Times New Roman" w:hAnsi="Times New Roman" w:cs="Times New Roman"/>
          <w:sz w:val="24"/>
          <w:szCs w:val="24"/>
        </w:rPr>
        <w:t>La recolección de datos se fundamentó en el acceso a registros</w:t>
      </w:r>
      <w:r w:rsidR="003264BA">
        <w:rPr>
          <w:rFonts w:ascii="Times New Roman" w:hAnsi="Times New Roman" w:cs="Times New Roman"/>
          <w:sz w:val="24"/>
          <w:szCs w:val="24"/>
        </w:rPr>
        <w:t xml:space="preserve"> tabulados </w:t>
      </w:r>
      <w:r w:rsidR="0068123E">
        <w:rPr>
          <w:rFonts w:ascii="Times New Roman" w:hAnsi="Times New Roman" w:cs="Times New Roman"/>
          <w:sz w:val="24"/>
          <w:szCs w:val="24"/>
        </w:rPr>
        <w:t xml:space="preserve">de </w:t>
      </w:r>
      <w:r w:rsidR="0068123E" w:rsidRPr="00FA170B">
        <w:rPr>
          <w:rFonts w:ascii="Times New Roman" w:hAnsi="Times New Roman" w:cs="Times New Roman"/>
          <w:sz w:val="24"/>
          <w:szCs w:val="24"/>
        </w:rPr>
        <w:t>institucion</w:t>
      </w:r>
      <w:r w:rsidR="0068123E">
        <w:rPr>
          <w:rFonts w:ascii="Times New Roman" w:hAnsi="Times New Roman" w:cs="Times New Roman"/>
          <w:sz w:val="24"/>
          <w:szCs w:val="24"/>
        </w:rPr>
        <w:t>es</w:t>
      </w:r>
      <w:r w:rsidRPr="00FA170B">
        <w:rPr>
          <w:rFonts w:ascii="Times New Roman" w:hAnsi="Times New Roman" w:cs="Times New Roman"/>
          <w:sz w:val="24"/>
          <w:szCs w:val="24"/>
        </w:rPr>
        <w:t xml:space="preserve"> </w:t>
      </w:r>
      <w:r w:rsidR="002407CD">
        <w:rPr>
          <w:rFonts w:ascii="Times New Roman" w:hAnsi="Times New Roman" w:cs="Times New Roman"/>
          <w:sz w:val="24"/>
          <w:szCs w:val="24"/>
        </w:rPr>
        <w:t>como</w:t>
      </w:r>
      <w:r w:rsidRPr="00FA170B">
        <w:rPr>
          <w:rFonts w:ascii="Times New Roman" w:hAnsi="Times New Roman" w:cs="Times New Roman"/>
          <w:sz w:val="24"/>
          <w:szCs w:val="24"/>
        </w:rPr>
        <w:t xml:space="preserve"> el Instituto Nacional de Estadística del Estado Mérida y entidades coordinadoras de las Agendas Concretas de Acción</w:t>
      </w:r>
      <w:r w:rsidR="002407CD">
        <w:rPr>
          <w:rFonts w:ascii="Times New Roman" w:hAnsi="Times New Roman" w:cs="Times New Roman"/>
          <w:sz w:val="24"/>
          <w:szCs w:val="24"/>
        </w:rPr>
        <w:t>, conocida como Unidad Territorial del Estado Mérida</w:t>
      </w:r>
      <w:r w:rsidRPr="00FA170B">
        <w:rPr>
          <w:rFonts w:ascii="Times New Roman" w:hAnsi="Times New Roman" w:cs="Times New Roman"/>
          <w:sz w:val="24"/>
          <w:szCs w:val="24"/>
        </w:rPr>
        <w:t>. El proceso de recolección enfrentó limitaciones significativas relacionadas con la centralización institucional de la información y los retrasos en la disponibilidad de datos sistematizados, requiriendo coordinación sostenida con funcionarios responsables para acceder a registros completos y actualizados.</w:t>
      </w:r>
    </w:p>
    <w:p w14:paraId="0F4C8D5B" w14:textId="1E5CE2CE" w:rsidR="00FA170B" w:rsidRPr="00FA170B" w:rsidRDefault="00FA170B" w:rsidP="006810DC">
      <w:pPr>
        <w:ind w:firstLine="708"/>
        <w:jc w:val="both"/>
        <w:rPr>
          <w:rFonts w:ascii="Times New Roman" w:hAnsi="Times New Roman" w:cs="Times New Roman"/>
          <w:sz w:val="24"/>
          <w:szCs w:val="24"/>
        </w:rPr>
      </w:pPr>
      <w:r w:rsidRPr="00FA170B">
        <w:rPr>
          <w:rFonts w:ascii="Times New Roman" w:hAnsi="Times New Roman" w:cs="Times New Roman"/>
          <w:sz w:val="24"/>
          <w:szCs w:val="24"/>
        </w:rPr>
        <w:t xml:space="preserve">Los instrumentos de recolección incluyeron matrices de sistematización diseñadas específicamente para capturar las variables operacionalizadas en la investigación. Estas matrices facilitaron la transformación de registros cualitativos originales, inicialmente desarrollados en formato de rotafolios durante las consultas participativas, hacia formatos </w:t>
      </w:r>
      <w:r w:rsidRPr="00FA170B">
        <w:rPr>
          <w:rFonts w:ascii="Times New Roman" w:hAnsi="Times New Roman" w:cs="Times New Roman"/>
          <w:sz w:val="24"/>
          <w:szCs w:val="24"/>
        </w:rPr>
        <w:lastRenderedPageBreak/>
        <w:t>cuantitativos estandarizados apropiados para el procesamiento estadístico. El proceso requirió la aplicación de protocolos de tipificación para garantizar consistencia en la categorización de nudos críticos y clasificación de proyectos.</w:t>
      </w:r>
    </w:p>
    <w:p w14:paraId="485A429D" w14:textId="53CDBEE9" w:rsidR="00FA170B" w:rsidRPr="00E0698E" w:rsidRDefault="00FA170B" w:rsidP="00E0698E">
      <w:pPr>
        <w:pStyle w:val="Ttulo3"/>
        <w:rPr>
          <w:rFonts w:ascii="Times New Roman" w:hAnsi="Times New Roman" w:cs="Times New Roman"/>
          <w:b/>
          <w:bCs/>
          <w:i/>
          <w:iCs/>
          <w:color w:val="auto"/>
          <w:sz w:val="24"/>
          <w:szCs w:val="24"/>
        </w:rPr>
      </w:pPr>
      <w:bookmarkStart w:id="45" w:name="_Toc210108351"/>
      <w:r w:rsidRPr="0026590A">
        <w:rPr>
          <w:rFonts w:ascii="Times New Roman" w:hAnsi="Times New Roman" w:cs="Times New Roman"/>
          <w:b/>
          <w:bCs/>
          <w:i/>
          <w:iCs/>
          <w:color w:val="auto"/>
          <w:sz w:val="24"/>
          <w:szCs w:val="24"/>
        </w:rPr>
        <w:t>Instrumentos de sistematización y codificación</w:t>
      </w:r>
      <w:bookmarkEnd w:id="45"/>
    </w:p>
    <w:p w14:paraId="2CF236D8" w14:textId="728A1530" w:rsidR="0026590A" w:rsidRPr="00FA170B" w:rsidRDefault="00FA170B" w:rsidP="00E0698E">
      <w:pPr>
        <w:ind w:firstLine="708"/>
        <w:jc w:val="both"/>
        <w:rPr>
          <w:rFonts w:ascii="Times New Roman" w:hAnsi="Times New Roman" w:cs="Times New Roman"/>
          <w:sz w:val="24"/>
          <w:szCs w:val="24"/>
        </w:rPr>
      </w:pPr>
      <w:r w:rsidRPr="00FA170B">
        <w:rPr>
          <w:rFonts w:ascii="Times New Roman" w:hAnsi="Times New Roman" w:cs="Times New Roman"/>
          <w:sz w:val="24"/>
          <w:szCs w:val="24"/>
        </w:rPr>
        <w:t>El diseño del sistema de codificación UBIGEO constituyó un instrumento metodológico fundamental para la georreferenciación y organización territorial de la información. Este sistema integra códigos de Estado Mérida (14), municipios (01-23) y parroquias (01-XX), complementado con códigos de circuitos comunales para generar identificadores únicos de cada unidad territorial analizada. Esta sistematización garantiza la precisión en la identificación de unidades de análisis y facilita el procesamiento estadístico de datos territorialmente desagregados.</w:t>
      </w:r>
    </w:p>
    <w:p w14:paraId="42832A12" w14:textId="297A8E8A" w:rsidR="00E0698E" w:rsidRPr="00FA170B" w:rsidRDefault="00FA170B" w:rsidP="006B0DC5">
      <w:pPr>
        <w:ind w:firstLine="708"/>
        <w:jc w:val="both"/>
        <w:rPr>
          <w:rFonts w:ascii="Times New Roman" w:hAnsi="Times New Roman" w:cs="Times New Roman"/>
          <w:sz w:val="24"/>
          <w:szCs w:val="24"/>
        </w:rPr>
      </w:pPr>
      <w:r w:rsidRPr="00FA170B">
        <w:rPr>
          <w:rFonts w:ascii="Times New Roman" w:hAnsi="Times New Roman" w:cs="Times New Roman"/>
          <w:sz w:val="24"/>
          <w:szCs w:val="24"/>
        </w:rPr>
        <w:t xml:space="preserve">La construcción de variables </w:t>
      </w:r>
      <w:proofErr w:type="spellStart"/>
      <w:r w:rsidRPr="00FA170B">
        <w:rPr>
          <w:rFonts w:ascii="Times New Roman" w:hAnsi="Times New Roman" w:cs="Times New Roman"/>
          <w:sz w:val="24"/>
          <w:szCs w:val="24"/>
        </w:rPr>
        <w:t>dummy</w:t>
      </w:r>
      <w:proofErr w:type="spellEnd"/>
      <w:r w:rsidRPr="00FA170B">
        <w:rPr>
          <w:rFonts w:ascii="Times New Roman" w:hAnsi="Times New Roman" w:cs="Times New Roman"/>
          <w:sz w:val="24"/>
          <w:szCs w:val="24"/>
        </w:rPr>
        <w:t xml:space="preserve"> para tipologías de nudos críticos y clasificaciones institucionales constituyó un procedimiento instrumental clave para habilitar el análisis estadístico avanzado. Estas variables binarias (0/1) permiten la aplicación de técnicas correlacionales y el cálculo del índice de Shannon para medir diversidad, transformando categorías cualitativas en formato procesable mediante software estadístico especializado.</w:t>
      </w:r>
    </w:p>
    <w:p w14:paraId="780CC406" w14:textId="508BAAAE" w:rsidR="00F13733" w:rsidRPr="0015375A" w:rsidRDefault="00FA170B" w:rsidP="0015375A">
      <w:pPr>
        <w:pStyle w:val="Ttulo2"/>
        <w:rPr>
          <w:rFonts w:ascii="Times New Roman" w:hAnsi="Times New Roman" w:cs="Times New Roman"/>
          <w:b/>
          <w:bCs/>
          <w:color w:val="auto"/>
          <w:sz w:val="24"/>
          <w:szCs w:val="24"/>
        </w:rPr>
      </w:pPr>
      <w:bookmarkStart w:id="46" w:name="_Toc210108352"/>
      <w:r w:rsidRPr="004A177B">
        <w:rPr>
          <w:rFonts w:ascii="Times New Roman" w:hAnsi="Times New Roman" w:cs="Times New Roman"/>
          <w:b/>
          <w:bCs/>
          <w:color w:val="auto"/>
          <w:sz w:val="24"/>
          <w:szCs w:val="24"/>
        </w:rPr>
        <w:t>Técnicas de análisis</w:t>
      </w:r>
      <w:bookmarkEnd w:id="46"/>
    </w:p>
    <w:p w14:paraId="1945C096" w14:textId="787028B3" w:rsidR="00FA170B" w:rsidRPr="00E0698E" w:rsidRDefault="00FA170B" w:rsidP="00E0698E">
      <w:pPr>
        <w:pStyle w:val="Ttulo3"/>
        <w:rPr>
          <w:rFonts w:ascii="Times New Roman" w:hAnsi="Times New Roman" w:cs="Times New Roman"/>
          <w:b/>
          <w:bCs/>
          <w:i/>
          <w:iCs/>
          <w:color w:val="auto"/>
          <w:sz w:val="24"/>
          <w:szCs w:val="24"/>
        </w:rPr>
      </w:pPr>
      <w:bookmarkStart w:id="47" w:name="_Toc210108353"/>
      <w:r w:rsidRPr="004A177B">
        <w:rPr>
          <w:rFonts w:ascii="Times New Roman" w:hAnsi="Times New Roman" w:cs="Times New Roman"/>
          <w:b/>
          <w:bCs/>
          <w:i/>
          <w:iCs/>
          <w:color w:val="auto"/>
          <w:sz w:val="24"/>
          <w:szCs w:val="24"/>
        </w:rPr>
        <w:t>Análisis estadístico descriptivo</w:t>
      </w:r>
      <w:bookmarkEnd w:id="47"/>
    </w:p>
    <w:p w14:paraId="4EB1CF27" w14:textId="01D664D3" w:rsidR="00484A5E" w:rsidRPr="00FA170B" w:rsidRDefault="00FA170B" w:rsidP="00E0698E">
      <w:pPr>
        <w:ind w:firstLine="708"/>
        <w:jc w:val="both"/>
        <w:rPr>
          <w:rFonts w:ascii="Times New Roman" w:hAnsi="Times New Roman" w:cs="Times New Roman"/>
          <w:sz w:val="24"/>
          <w:szCs w:val="24"/>
        </w:rPr>
      </w:pPr>
      <w:r w:rsidRPr="00FA170B">
        <w:rPr>
          <w:rFonts w:ascii="Times New Roman" w:hAnsi="Times New Roman" w:cs="Times New Roman"/>
          <w:sz w:val="24"/>
          <w:szCs w:val="24"/>
        </w:rPr>
        <w:t xml:space="preserve">El procesamiento inicial de datos emplea técnicas de estadística descriptiva para caracterizar la distribución de variables clave </w:t>
      </w:r>
      <w:r w:rsidR="00484A5E" w:rsidRPr="00FA170B">
        <w:rPr>
          <w:rFonts w:ascii="Times New Roman" w:hAnsi="Times New Roman" w:cs="Times New Roman"/>
          <w:sz w:val="24"/>
          <w:szCs w:val="24"/>
        </w:rPr>
        <w:t>e</w:t>
      </w:r>
      <w:r w:rsidRPr="00FA170B">
        <w:rPr>
          <w:rFonts w:ascii="Times New Roman" w:hAnsi="Times New Roman" w:cs="Times New Roman"/>
          <w:sz w:val="24"/>
          <w:szCs w:val="24"/>
        </w:rPr>
        <w:t xml:space="preserve"> identificar patrones generales en la información recolectada. Este análisis incluye el cálculo de medidas de tendencia central, dispersión y distribución de frecuencias para variables tanto ordinales como categóricas, proporcionando el contexto empírico necesario para la interpretación posterior de resultados correlacionales.</w:t>
      </w:r>
    </w:p>
    <w:p w14:paraId="60B2B699" w14:textId="6C75BA87" w:rsidR="00E0698E" w:rsidRPr="00FA170B" w:rsidRDefault="00FA170B" w:rsidP="006810DC">
      <w:pPr>
        <w:ind w:firstLine="708"/>
        <w:jc w:val="both"/>
        <w:rPr>
          <w:rFonts w:ascii="Times New Roman" w:hAnsi="Times New Roman" w:cs="Times New Roman"/>
          <w:sz w:val="24"/>
          <w:szCs w:val="24"/>
        </w:rPr>
      </w:pPr>
      <w:r w:rsidRPr="00FA170B">
        <w:rPr>
          <w:rFonts w:ascii="Times New Roman" w:hAnsi="Times New Roman" w:cs="Times New Roman"/>
          <w:sz w:val="24"/>
          <w:szCs w:val="24"/>
        </w:rPr>
        <w:t xml:space="preserve">La aplicación de pruebas de normalidad, específicamente la prueba de Shapiro-Wilk, constituyó un procedimiento metodológico fundamental para determinar la pertinencia de técnicas paramétricas versus no paramétricas en el análisis correlacional. Los resultados de </w:t>
      </w:r>
      <w:r w:rsidRPr="00FA170B">
        <w:rPr>
          <w:rFonts w:ascii="Times New Roman" w:hAnsi="Times New Roman" w:cs="Times New Roman"/>
          <w:sz w:val="24"/>
          <w:szCs w:val="24"/>
        </w:rPr>
        <w:lastRenderedPageBreak/>
        <w:t>estas pruebas confirmaron la ausencia de distribución normal en las variables clave, justificando metodológicamente la selección de la correlación de Spearman como técnica analítica principal.</w:t>
      </w:r>
    </w:p>
    <w:p w14:paraId="1DE83903" w14:textId="18E6A7A1" w:rsidR="00F13733" w:rsidRPr="00E0698E" w:rsidRDefault="00FA170B" w:rsidP="00E0698E">
      <w:pPr>
        <w:pStyle w:val="Ttulo3"/>
        <w:rPr>
          <w:rFonts w:ascii="Times New Roman" w:hAnsi="Times New Roman" w:cs="Times New Roman"/>
          <w:b/>
          <w:bCs/>
          <w:i/>
          <w:iCs/>
          <w:color w:val="auto"/>
          <w:sz w:val="24"/>
          <w:szCs w:val="24"/>
        </w:rPr>
      </w:pPr>
      <w:bookmarkStart w:id="48" w:name="_Toc210108354"/>
      <w:r w:rsidRPr="002E4A6C">
        <w:rPr>
          <w:rFonts w:ascii="Times New Roman" w:hAnsi="Times New Roman" w:cs="Times New Roman"/>
          <w:b/>
          <w:bCs/>
          <w:i/>
          <w:iCs/>
          <w:color w:val="auto"/>
          <w:sz w:val="24"/>
          <w:szCs w:val="24"/>
        </w:rPr>
        <w:t>Análisis correlacional no paramétrico</w:t>
      </w:r>
      <w:bookmarkEnd w:id="48"/>
    </w:p>
    <w:p w14:paraId="711B0673" w14:textId="7B81BA36" w:rsidR="00E0698E" w:rsidRPr="002E4A6C" w:rsidRDefault="00FA170B" w:rsidP="006810DC">
      <w:pPr>
        <w:ind w:firstLine="708"/>
        <w:jc w:val="both"/>
        <w:rPr>
          <w:rFonts w:ascii="Times New Roman" w:hAnsi="Times New Roman" w:cs="Times New Roman"/>
          <w:sz w:val="24"/>
          <w:szCs w:val="24"/>
        </w:rPr>
      </w:pPr>
      <w:r w:rsidRPr="00FA170B">
        <w:rPr>
          <w:rFonts w:ascii="Times New Roman" w:hAnsi="Times New Roman" w:cs="Times New Roman"/>
          <w:sz w:val="24"/>
          <w:szCs w:val="24"/>
        </w:rPr>
        <w:t xml:space="preserve">La aplicación de la correlación de Spearman constituye la técnica analítica central para examinar asociaciones estadísticamente significativas entre variables ordinales no lineales. Esta técnica resulta metodológicamente apropiada para el análisis de variables como </w:t>
      </w:r>
      <w:r w:rsidRPr="00C55A8B">
        <w:rPr>
          <w:rFonts w:ascii="Times New Roman" w:hAnsi="Times New Roman" w:cs="Times New Roman"/>
          <w:b/>
          <w:bCs/>
          <w:sz w:val="24"/>
          <w:szCs w:val="24"/>
        </w:rPr>
        <w:t>RATIO_ACA_PROYECTO_CULMINADO</w:t>
      </w:r>
      <w:r w:rsidRPr="00FA170B">
        <w:rPr>
          <w:rFonts w:ascii="Times New Roman" w:hAnsi="Times New Roman" w:cs="Times New Roman"/>
          <w:sz w:val="24"/>
          <w:szCs w:val="24"/>
        </w:rPr>
        <w:t xml:space="preserve"> y </w:t>
      </w:r>
      <w:r w:rsidRPr="00C55A8B">
        <w:rPr>
          <w:rFonts w:ascii="Times New Roman" w:hAnsi="Times New Roman" w:cs="Times New Roman"/>
          <w:b/>
          <w:bCs/>
          <w:sz w:val="24"/>
          <w:szCs w:val="24"/>
        </w:rPr>
        <w:t>PLAZOS</w:t>
      </w:r>
      <w:r w:rsidRPr="00FA170B">
        <w:rPr>
          <w:rFonts w:ascii="Times New Roman" w:hAnsi="Times New Roman" w:cs="Times New Roman"/>
          <w:sz w:val="24"/>
          <w:szCs w:val="24"/>
        </w:rPr>
        <w:t>, que presentan características ordinales y relaciones potencialmente no lineales típicas de datos sociales y de políticas públicas.</w:t>
      </w:r>
      <w:r w:rsidR="002E4A6C">
        <w:rPr>
          <w:rFonts w:ascii="Times New Roman" w:hAnsi="Times New Roman" w:cs="Times New Roman"/>
          <w:sz w:val="24"/>
          <w:szCs w:val="24"/>
        </w:rPr>
        <w:t xml:space="preserve"> </w:t>
      </w:r>
      <w:r w:rsidRPr="00FA170B">
        <w:rPr>
          <w:rFonts w:ascii="Times New Roman" w:hAnsi="Times New Roman" w:cs="Times New Roman"/>
          <w:sz w:val="24"/>
          <w:szCs w:val="24"/>
        </w:rPr>
        <w:t>El análisis correlacional se complementa con la construcción de matrices de correlación que permiten examinar simultáneamente múltiples relaciones entre variables independientes y dependientes. Esta aproximación facilita la identificación de patrones de asociación complejos y la detección de posibles relaciones espurias que requieran consideración en la interpretación de resultados.</w:t>
      </w:r>
    </w:p>
    <w:p w14:paraId="0743F79C" w14:textId="00010C54" w:rsidR="002E4A6C" w:rsidRPr="00E0698E" w:rsidRDefault="00FA170B" w:rsidP="00E0698E">
      <w:pPr>
        <w:pStyle w:val="Ttulo3"/>
        <w:rPr>
          <w:rFonts w:ascii="Times New Roman" w:hAnsi="Times New Roman" w:cs="Times New Roman"/>
          <w:b/>
          <w:bCs/>
          <w:i/>
          <w:iCs/>
          <w:color w:val="auto"/>
          <w:sz w:val="24"/>
          <w:szCs w:val="24"/>
        </w:rPr>
      </w:pPr>
      <w:bookmarkStart w:id="49" w:name="_Toc210108355"/>
      <w:r w:rsidRPr="002E4A6C">
        <w:rPr>
          <w:rFonts w:ascii="Times New Roman" w:hAnsi="Times New Roman" w:cs="Times New Roman"/>
          <w:b/>
          <w:bCs/>
          <w:i/>
          <w:iCs/>
          <w:color w:val="auto"/>
          <w:sz w:val="24"/>
          <w:szCs w:val="24"/>
        </w:rPr>
        <w:t>Aplicación del índice de Shannon</w:t>
      </w:r>
      <w:bookmarkEnd w:id="49"/>
    </w:p>
    <w:p w14:paraId="49F633D9" w14:textId="43429A4D" w:rsidR="00AC195D" w:rsidRDefault="00FA170B" w:rsidP="00E0698E">
      <w:pPr>
        <w:ind w:firstLine="708"/>
        <w:jc w:val="both"/>
        <w:rPr>
          <w:rFonts w:ascii="Times New Roman" w:hAnsi="Times New Roman" w:cs="Times New Roman"/>
          <w:sz w:val="24"/>
          <w:szCs w:val="24"/>
        </w:rPr>
      </w:pPr>
      <w:r w:rsidRPr="00FA170B">
        <w:rPr>
          <w:rFonts w:ascii="Times New Roman" w:hAnsi="Times New Roman" w:cs="Times New Roman"/>
          <w:sz w:val="24"/>
          <w:szCs w:val="24"/>
        </w:rPr>
        <w:t>La implementación del índice de entropía de Shannon constituye la innovación metodológica principal de la investigación, adaptando herramientas desarrolladas originalmente en ecología matemática para cuantificar diversidad en contextos de políticas públicas. Esta técnica permite medir tanto la heterogeneidad de nudos críticos por comuna como la complejidad de redes institucionales involucradas en la implementación de proyectos.</w:t>
      </w:r>
      <w:r w:rsidR="002E4A6C">
        <w:rPr>
          <w:rFonts w:ascii="Times New Roman" w:hAnsi="Times New Roman" w:cs="Times New Roman"/>
          <w:sz w:val="24"/>
          <w:szCs w:val="24"/>
        </w:rPr>
        <w:t xml:space="preserve"> </w:t>
      </w:r>
      <w:r w:rsidRPr="00FA170B">
        <w:rPr>
          <w:rFonts w:ascii="Times New Roman" w:hAnsi="Times New Roman" w:cs="Times New Roman"/>
          <w:sz w:val="24"/>
          <w:szCs w:val="24"/>
        </w:rPr>
        <w:t>La aplicación del índice de Shannon se realiza mediante el cálculo de la fórmula</w:t>
      </w:r>
      <w:r w:rsidR="00DD1182">
        <w:rPr>
          <w:rFonts w:ascii="Times New Roman" w:hAnsi="Times New Roman" w:cs="Times New Roman"/>
          <w:sz w:val="24"/>
          <w:szCs w:val="24"/>
        </w:rPr>
        <w:t>:</w:t>
      </w:r>
    </w:p>
    <w:p w14:paraId="44014CA2" w14:textId="7A7D7B5E" w:rsidR="00E13F76" w:rsidRPr="004E3E68" w:rsidRDefault="004E3E68" w:rsidP="004E3E68">
      <w:pPr>
        <w:pStyle w:val="Descripcin"/>
        <w:rPr>
          <w:rFonts w:ascii="Times New Roman" w:hAnsi="Times New Roman" w:cs="Times New Roman"/>
          <w:color w:val="auto"/>
          <w:sz w:val="36"/>
          <w:szCs w:val="36"/>
        </w:rPr>
      </w:pPr>
      <w:bookmarkStart w:id="50" w:name="_Toc209779868"/>
      <w:r w:rsidRPr="004E3E68">
        <w:rPr>
          <w:rFonts w:ascii="Times New Roman" w:hAnsi="Times New Roman" w:cs="Times New Roman"/>
          <w:b/>
          <w:bCs/>
          <w:i w:val="0"/>
          <w:iCs w:val="0"/>
          <w:color w:val="auto"/>
          <w:sz w:val="24"/>
          <w:szCs w:val="24"/>
        </w:rPr>
        <w:t xml:space="preserve">Ecuación </w:t>
      </w:r>
      <w:r w:rsidRPr="004E3E68">
        <w:rPr>
          <w:rFonts w:ascii="Times New Roman" w:hAnsi="Times New Roman" w:cs="Times New Roman"/>
          <w:b/>
          <w:bCs/>
          <w:i w:val="0"/>
          <w:iCs w:val="0"/>
          <w:color w:val="auto"/>
          <w:sz w:val="24"/>
          <w:szCs w:val="24"/>
        </w:rPr>
        <w:fldChar w:fldCharType="begin"/>
      </w:r>
      <w:r w:rsidRPr="004E3E68">
        <w:rPr>
          <w:rFonts w:ascii="Times New Roman" w:hAnsi="Times New Roman" w:cs="Times New Roman"/>
          <w:b/>
          <w:bCs/>
          <w:i w:val="0"/>
          <w:iCs w:val="0"/>
          <w:color w:val="auto"/>
          <w:sz w:val="24"/>
          <w:szCs w:val="24"/>
        </w:rPr>
        <w:instrText xml:space="preserve"> SEQ Ecuación \* ARABIC </w:instrText>
      </w:r>
      <w:r w:rsidRPr="004E3E68">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1</w:t>
      </w:r>
      <w:r w:rsidRPr="004E3E68">
        <w:rPr>
          <w:rFonts w:ascii="Times New Roman" w:hAnsi="Times New Roman" w:cs="Times New Roman"/>
          <w:b/>
          <w:bCs/>
          <w:i w:val="0"/>
          <w:iCs w:val="0"/>
          <w:color w:val="auto"/>
          <w:sz w:val="24"/>
          <w:szCs w:val="24"/>
        </w:rPr>
        <w:fldChar w:fldCharType="end"/>
      </w:r>
      <w:r w:rsidRPr="004E3E68">
        <w:rPr>
          <w:rFonts w:ascii="Times New Roman" w:hAnsi="Times New Roman" w:cs="Times New Roman"/>
          <w:color w:val="auto"/>
          <w:sz w:val="24"/>
          <w:szCs w:val="24"/>
        </w:rPr>
        <w:br/>
        <w:t>Índice de Shannon-Wiener</w:t>
      </w:r>
      <w:bookmarkEnd w:id="50"/>
    </w:p>
    <w:p w14:paraId="59BC2849" w14:textId="22625296" w:rsidR="00DB181F" w:rsidRPr="002A45E5" w:rsidRDefault="00E13F76" w:rsidP="00E13F76">
      <w:pPr>
        <w:jc w:val="both"/>
        <w:rPr>
          <w:rFonts w:ascii="Times New Roman" w:hAnsi="Times New Roman" w:cs="Times New Roman"/>
        </w:rPr>
      </w:pPr>
      <m:oMathPara>
        <m:oMath>
          <m:r>
            <w:rPr>
              <w:rFonts w:ascii="Cambria Math" w:hAnsi="Cambria Math" w:cs="Times New Roman"/>
            </w:rPr>
            <m:t>H=-</m:t>
          </m:r>
          <m:nary>
            <m:naryPr>
              <m:chr m:val="∑"/>
              <m:ctrlPr>
                <w:rPr>
                  <w:rFonts w:ascii="Cambria Math" w:hAnsi="Cambria Math" w:cs="Times New Roman"/>
                </w:rPr>
              </m:ctrlPr>
            </m:naryPr>
            <m:sub>
              <m:r>
                <w:rPr>
                  <w:rFonts w:ascii="Cambria Math" w:hAnsi="Cambria Math" w:cs="Times New Roman"/>
                </w:rPr>
                <m:t>i=1</m:t>
              </m:r>
              <m:ctrlPr>
                <w:rPr>
                  <w:rFonts w:ascii="Cambria Math" w:hAnsi="Cambria Math" w:cs="Times New Roman"/>
                  <w:i/>
                </w:rPr>
              </m:ctrlPr>
            </m:sub>
            <m:sup>
              <m:r>
                <w:rPr>
                  <w:rFonts w:ascii="Cambria Math" w:hAnsi="Cambria Math" w:cs="Times New Roman"/>
                </w:rPr>
                <m:t>S</m:t>
              </m:r>
              <m:ctrlPr>
                <w:rPr>
                  <w:rFonts w:ascii="Cambria Math" w:hAnsi="Cambria Math" w:cs="Times New Roman"/>
                  <w:i/>
                </w:rPr>
              </m:ctrlPr>
            </m:sup>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m:t>
                  </m:r>
                </m:sub>
              </m:sSub>
              <m:ctrlPr>
                <w:rPr>
                  <w:rFonts w:ascii="Cambria Math" w:hAnsi="Cambria Math" w:cs="Times New Roman"/>
                  <w:i/>
                </w:rPr>
              </m:ctrlPr>
            </m:e>
          </m:nary>
          <m:func>
            <m:funcPr>
              <m:ctrlPr>
                <w:rPr>
                  <w:rFonts w:ascii="Cambria Math" w:hAnsi="Cambria Math" w:cs="Times New Roman"/>
                </w:rPr>
              </m:ctrlPr>
            </m:funcPr>
            <m:fName>
              <m:r>
                <m:rPr>
                  <m:sty m:val="p"/>
                </m:rPr>
                <w:rPr>
                  <w:rFonts w:ascii="Cambria Math" w:hAnsi="Cambria Math" w:cs="Times New Roman"/>
                </w:rPr>
                <m:t>ln</m:t>
              </m:r>
            </m:fName>
            <m:e>
              <m:sSub>
                <m:sSubPr>
                  <m:ctrlPr>
                    <w:rPr>
                      <w:rFonts w:ascii="Cambria Math" w:hAnsi="Cambria Math" w:cs="Times New Roman"/>
                      <w:i/>
                    </w:rPr>
                  </m:ctrlPr>
                </m:sSubPr>
                <m:e>
                  <m:r>
                    <w:rPr>
                      <w:rFonts w:ascii="Cambria Math" w:hAnsi="Cambria Math" w:cs="Times New Roman"/>
                    </w:rPr>
                    <m:t>p</m:t>
                  </m:r>
                  <m:ctrlPr>
                    <w:rPr>
                      <w:rFonts w:ascii="Cambria Math" w:hAnsi="Cambria Math" w:cs="Times New Roman"/>
                    </w:rPr>
                  </m:ctrlPr>
                </m:e>
                <m:sub>
                  <m:r>
                    <w:rPr>
                      <w:rFonts w:ascii="Cambria Math" w:hAnsi="Cambria Math" w:cs="Times New Roman"/>
                    </w:rPr>
                    <m:t>i</m:t>
                  </m:r>
                </m:sub>
              </m:sSub>
            </m:e>
          </m:func>
        </m:oMath>
      </m:oMathPara>
    </w:p>
    <w:p w14:paraId="11DF803F" w14:textId="77777777" w:rsidR="002A45E5" w:rsidRPr="00DB181F" w:rsidRDefault="002A45E5" w:rsidP="00E13F76">
      <w:pPr>
        <w:jc w:val="both"/>
        <w:rPr>
          <w:rFonts w:ascii="Times New Roman" w:hAnsi="Times New Roman" w:cs="Times New Roman"/>
        </w:rPr>
      </w:pPr>
    </w:p>
    <w:p w14:paraId="6B364D0C" w14:textId="6D26671E" w:rsidR="0015375A" w:rsidRPr="002A45E5" w:rsidRDefault="00DB181F" w:rsidP="00E13F76">
      <w:pPr>
        <w:jc w:val="both"/>
        <w:rPr>
          <w:rFonts w:ascii="Times New Roman" w:hAnsi="Times New Roman" w:cs="Times New Roman"/>
          <w:sz w:val="21"/>
          <w:szCs w:val="21"/>
        </w:rPr>
      </w:pPr>
      <w:r w:rsidRPr="002A45E5">
        <w:rPr>
          <w:rFonts w:ascii="Times New Roman" w:hAnsi="Times New Roman" w:cs="Times New Roman"/>
          <w:i/>
          <w:iCs/>
          <w:sz w:val="21"/>
          <w:szCs w:val="21"/>
        </w:rPr>
        <w:t>Nota.</w:t>
      </w:r>
      <w:r w:rsidRPr="002A45E5">
        <w:rPr>
          <w:rFonts w:ascii="Times New Roman" w:hAnsi="Times New Roman" w:cs="Times New Roman"/>
          <w:sz w:val="21"/>
          <w:szCs w:val="21"/>
        </w:rPr>
        <w:t> El índice de diversidad H' fue calculado utilizando la fórmula de Shannon-Wiener, adaptada para el análisis de redes de políticas públicas (Pomeroy, 2021).</w:t>
      </w:r>
    </w:p>
    <w:p w14:paraId="5CDF5088" w14:textId="5167F73E" w:rsidR="00AB2E11" w:rsidRPr="00FA170B" w:rsidRDefault="00DB181F" w:rsidP="008A1A50">
      <w:pPr>
        <w:ind w:firstLine="708"/>
        <w:jc w:val="both"/>
        <w:rPr>
          <w:rFonts w:ascii="Times New Roman" w:hAnsi="Times New Roman" w:cs="Times New Roman"/>
          <w:sz w:val="24"/>
          <w:szCs w:val="24"/>
        </w:rPr>
      </w:pPr>
      <w:r>
        <w:rPr>
          <w:rFonts w:ascii="Times New Roman" w:hAnsi="Times New Roman" w:cs="Times New Roman"/>
          <w:sz w:val="24"/>
          <w:szCs w:val="24"/>
        </w:rPr>
        <w:lastRenderedPageBreak/>
        <w:t>D</w:t>
      </w:r>
      <w:r w:rsidR="00DD1182" w:rsidRPr="00DD1182">
        <w:rPr>
          <w:rFonts w:ascii="Times New Roman" w:hAnsi="Times New Roman" w:cs="Times New Roman"/>
          <w:sz w:val="24"/>
          <w:szCs w:val="24"/>
        </w:rPr>
        <w:t xml:space="preserve">onde </w:t>
      </w:r>
      <w:r w:rsidR="00DD1182" w:rsidRPr="00DD1182">
        <w:rPr>
          <w:rFonts w:ascii="Times New Roman" w:hAnsi="Times New Roman" w:cs="Times New Roman"/>
          <w:b/>
          <w:bCs/>
          <w:sz w:val="24"/>
          <w:szCs w:val="24"/>
        </w:rPr>
        <w:t xml:space="preserve">S </w:t>
      </w:r>
      <w:r w:rsidR="00DD1182" w:rsidRPr="00DD1182">
        <w:rPr>
          <w:rFonts w:ascii="Times New Roman" w:hAnsi="Times New Roman" w:cs="Times New Roman"/>
          <w:sz w:val="24"/>
          <w:szCs w:val="24"/>
        </w:rPr>
        <w:t>es el número total de categorías (tipologías de nudos críticos o actores institucionales), y p</w:t>
      </w:r>
      <w:r w:rsidR="00DD1182" w:rsidRPr="00DD1182">
        <w:rPr>
          <w:rFonts w:ascii="Times New Roman" w:hAnsi="Times New Roman" w:cs="Times New Roman"/>
          <w:sz w:val="24"/>
          <w:szCs w:val="24"/>
          <w:vertAlign w:val="subscript"/>
        </w:rPr>
        <w:t>i</w:t>
      </w:r>
      <w:r w:rsidR="00DD1182" w:rsidRPr="00DD1182">
        <w:rPr>
          <w:rFonts w:ascii="Times New Roman" w:hAnsi="Times New Roman" w:cs="Times New Roman"/>
          <w:sz w:val="24"/>
          <w:szCs w:val="24"/>
        </w:rPr>
        <w:t xml:space="preserve"> es la proporción de proyectos pertenecientes a la categoría i-</w:t>
      </w:r>
      <w:proofErr w:type="spellStart"/>
      <w:r w:rsidR="00DD1182" w:rsidRPr="00DD1182">
        <w:rPr>
          <w:rFonts w:ascii="Times New Roman" w:hAnsi="Times New Roman" w:cs="Times New Roman"/>
          <w:sz w:val="24"/>
          <w:szCs w:val="24"/>
        </w:rPr>
        <w:t>ésima</w:t>
      </w:r>
      <w:proofErr w:type="spellEnd"/>
      <w:r w:rsidR="00DD1182" w:rsidRPr="00DD1182">
        <w:rPr>
          <w:rFonts w:ascii="Times New Roman" w:hAnsi="Times New Roman" w:cs="Times New Roman"/>
          <w:sz w:val="24"/>
          <w:szCs w:val="24"/>
        </w:rPr>
        <w:t>. Esta aplicación de la teoría de la información para medir la diversidad en redes de gobernanza y planificación pública sigue la metodología propuesta por Pomeroy (2021).</w:t>
      </w:r>
    </w:p>
    <w:p w14:paraId="7E1DF22D" w14:textId="754EEE38" w:rsidR="00F13733" w:rsidRPr="00E0698E" w:rsidRDefault="00FA170B" w:rsidP="00E0698E">
      <w:pPr>
        <w:pStyle w:val="Ttulo3"/>
        <w:rPr>
          <w:rFonts w:ascii="Times New Roman" w:hAnsi="Times New Roman" w:cs="Times New Roman"/>
          <w:b/>
          <w:bCs/>
          <w:i/>
          <w:iCs/>
          <w:color w:val="auto"/>
          <w:sz w:val="24"/>
          <w:szCs w:val="24"/>
        </w:rPr>
      </w:pPr>
      <w:bookmarkStart w:id="51" w:name="_Toc210108356"/>
      <w:r w:rsidRPr="00F13733">
        <w:rPr>
          <w:rFonts w:ascii="Times New Roman" w:hAnsi="Times New Roman" w:cs="Times New Roman"/>
          <w:b/>
          <w:bCs/>
          <w:i/>
          <w:iCs/>
          <w:color w:val="auto"/>
          <w:sz w:val="24"/>
          <w:szCs w:val="24"/>
        </w:rPr>
        <w:t>Análisis multivariado complementario</w:t>
      </w:r>
      <w:bookmarkEnd w:id="51"/>
    </w:p>
    <w:p w14:paraId="2EA01C4A" w14:textId="035A1191" w:rsidR="00411415" w:rsidRPr="00CF68AE" w:rsidRDefault="00FA170B" w:rsidP="00CF68AE">
      <w:pPr>
        <w:ind w:firstLine="708"/>
        <w:jc w:val="both"/>
        <w:rPr>
          <w:rFonts w:ascii="Times New Roman" w:hAnsi="Times New Roman" w:cs="Times New Roman"/>
          <w:sz w:val="24"/>
          <w:szCs w:val="24"/>
        </w:rPr>
      </w:pPr>
      <w:r w:rsidRPr="00FA170B">
        <w:rPr>
          <w:rFonts w:ascii="Times New Roman" w:hAnsi="Times New Roman" w:cs="Times New Roman"/>
          <w:sz w:val="24"/>
          <w:szCs w:val="24"/>
        </w:rPr>
        <w:t xml:space="preserve">La aplicación de Análisis de Componentes Principales complementa el análisis correlacional mediante la identificación de dimensiones latentes que explican la variabilidad en los datos. Esta técnica permite reducir la dimensionalidad del conjunto de variables </w:t>
      </w:r>
      <w:r w:rsidR="00DE611F" w:rsidRPr="00FA170B">
        <w:rPr>
          <w:rFonts w:ascii="Times New Roman" w:hAnsi="Times New Roman" w:cs="Times New Roman"/>
          <w:sz w:val="24"/>
          <w:szCs w:val="24"/>
        </w:rPr>
        <w:t>e</w:t>
      </w:r>
      <w:r w:rsidRPr="00FA170B">
        <w:rPr>
          <w:rFonts w:ascii="Times New Roman" w:hAnsi="Times New Roman" w:cs="Times New Roman"/>
          <w:sz w:val="24"/>
          <w:szCs w:val="24"/>
        </w:rPr>
        <w:t xml:space="preserve"> identificar factores subyacentes que agrupan variables relacionadas, facilitando la comprensión de estructuras complejas en los datos y la generación de interpretaciones teóricamente coherentes.</w:t>
      </w:r>
      <w:r w:rsidR="00F13733">
        <w:rPr>
          <w:rFonts w:ascii="Times New Roman" w:hAnsi="Times New Roman" w:cs="Times New Roman"/>
          <w:sz w:val="24"/>
          <w:szCs w:val="24"/>
        </w:rPr>
        <w:t xml:space="preserve"> </w:t>
      </w:r>
      <w:r w:rsidRPr="00FA170B">
        <w:rPr>
          <w:rFonts w:ascii="Times New Roman" w:hAnsi="Times New Roman" w:cs="Times New Roman"/>
          <w:sz w:val="24"/>
          <w:szCs w:val="24"/>
        </w:rPr>
        <w:t xml:space="preserve">El procesamiento estadístico se desarrolla mediante software R, aprovechando las capacidades avanzadas de este entorno para el manejo de datos complejos y la implementación de técnicas estadísticas especializadas. La documentación del proceso mediante R </w:t>
      </w:r>
      <w:proofErr w:type="spellStart"/>
      <w:r w:rsidRPr="00FA170B">
        <w:rPr>
          <w:rFonts w:ascii="Times New Roman" w:hAnsi="Times New Roman" w:cs="Times New Roman"/>
          <w:sz w:val="24"/>
          <w:szCs w:val="24"/>
        </w:rPr>
        <w:t>Markdown</w:t>
      </w:r>
      <w:proofErr w:type="spellEnd"/>
      <w:r w:rsidRPr="00FA170B">
        <w:rPr>
          <w:rFonts w:ascii="Times New Roman" w:hAnsi="Times New Roman" w:cs="Times New Roman"/>
          <w:sz w:val="24"/>
          <w:szCs w:val="24"/>
        </w:rPr>
        <w:t xml:space="preserve"> garantiza la reproducibilidad de los análisis y facilita la validación de resultados por parte de investigadores independientes</w:t>
      </w:r>
      <w:r w:rsidR="006B0DC5">
        <w:rPr>
          <w:rFonts w:ascii="Times New Roman" w:hAnsi="Times New Roman" w:cs="Times New Roman"/>
          <w:sz w:val="24"/>
          <w:szCs w:val="24"/>
        </w:rPr>
        <w:t xml:space="preserve">, </w:t>
      </w:r>
      <w:r w:rsidR="006B0DC5" w:rsidRPr="006B0DC5">
        <w:rPr>
          <w:rFonts w:ascii="Times New Roman" w:hAnsi="Times New Roman" w:cs="Times New Roman"/>
          <w:sz w:val="24"/>
          <w:szCs w:val="24"/>
        </w:rPr>
        <w:t xml:space="preserve">todo el código y los datos utilizados en este estudio están disponibles de forma abierta en un repositorio público (ver </w:t>
      </w:r>
      <w:r w:rsidR="006B0DC5" w:rsidRPr="006B0DC5">
        <w:rPr>
          <w:rFonts w:ascii="Times New Roman" w:hAnsi="Times New Roman" w:cs="Times New Roman"/>
          <w:b/>
          <w:bCs/>
          <w:sz w:val="24"/>
          <w:szCs w:val="24"/>
        </w:rPr>
        <w:t>Anexo 1</w:t>
      </w:r>
      <w:r w:rsidR="006B0DC5" w:rsidRPr="006B0DC5">
        <w:rPr>
          <w:rFonts w:ascii="Times New Roman" w:hAnsi="Times New Roman" w:cs="Times New Roman"/>
          <w:sz w:val="24"/>
          <w:szCs w:val="24"/>
        </w:rPr>
        <w:t>).</w:t>
      </w:r>
    </w:p>
    <w:p w14:paraId="2FF76F44" w14:textId="77777777" w:rsidR="00411415" w:rsidRPr="00411415" w:rsidRDefault="00411415" w:rsidP="00411415">
      <w:pPr>
        <w:rPr>
          <w:rFonts w:ascii="Times New Roman" w:hAnsi="Times New Roman" w:cs="Times New Roman"/>
          <w:sz w:val="18"/>
          <w:szCs w:val="18"/>
        </w:rPr>
      </w:pPr>
    </w:p>
    <w:p w14:paraId="0432BAD0" w14:textId="77777777" w:rsidR="00411415" w:rsidRPr="00411415" w:rsidRDefault="00411415" w:rsidP="00411415">
      <w:pPr>
        <w:rPr>
          <w:rFonts w:ascii="Times New Roman" w:hAnsi="Times New Roman" w:cs="Times New Roman"/>
          <w:sz w:val="18"/>
          <w:szCs w:val="18"/>
        </w:rPr>
      </w:pPr>
    </w:p>
    <w:p w14:paraId="00447512" w14:textId="77777777" w:rsidR="00411415" w:rsidRDefault="00411415" w:rsidP="00411415">
      <w:pPr>
        <w:rPr>
          <w:rFonts w:ascii="Times New Roman" w:hAnsi="Times New Roman" w:cs="Times New Roman"/>
          <w:b/>
          <w:bCs/>
          <w:sz w:val="18"/>
          <w:szCs w:val="18"/>
        </w:rPr>
      </w:pPr>
    </w:p>
    <w:p w14:paraId="434F1D1C" w14:textId="77777777" w:rsidR="00411415" w:rsidRDefault="00411415" w:rsidP="00411415">
      <w:pPr>
        <w:rPr>
          <w:rFonts w:ascii="Times New Roman" w:hAnsi="Times New Roman" w:cs="Times New Roman"/>
          <w:sz w:val="18"/>
          <w:szCs w:val="18"/>
        </w:rPr>
      </w:pPr>
    </w:p>
    <w:p w14:paraId="0B941144" w14:textId="77777777" w:rsidR="00F64CC7" w:rsidRDefault="00F64CC7" w:rsidP="00411415">
      <w:pPr>
        <w:rPr>
          <w:rFonts w:ascii="Times New Roman" w:hAnsi="Times New Roman" w:cs="Times New Roman"/>
          <w:sz w:val="18"/>
          <w:szCs w:val="18"/>
        </w:rPr>
      </w:pPr>
    </w:p>
    <w:p w14:paraId="52B1FF90" w14:textId="77777777" w:rsidR="00F64CC7" w:rsidRDefault="00F64CC7" w:rsidP="00411415">
      <w:pPr>
        <w:rPr>
          <w:rFonts w:ascii="Times New Roman" w:hAnsi="Times New Roman" w:cs="Times New Roman"/>
          <w:sz w:val="18"/>
          <w:szCs w:val="18"/>
        </w:rPr>
      </w:pPr>
    </w:p>
    <w:p w14:paraId="2731C992" w14:textId="77777777" w:rsidR="00F64CC7" w:rsidRDefault="00F64CC7" w:rsidP="00411415">
      <w:pPr>
        <w:rPr>
          <w:rFonts w:ascii="Times New Roman" w:hAnsi="Times New Roman" w:cs="Times New Roman"/>
          <w:sz w:val="18"/>
          <w:szCs w:val="18"/>
        </w:rPr>
      </w:pPr>
    </w:p>
    <w:p w14:paraId="169B34D7" w14:textId="77777777" w:rsidR="00F64CC7" w:rsidRDefault="00F64CC7" w:rsidP="00411415">
      <w:pPr>
        <w:rPr>
          <w:rFonts w:ascii="Times New Roman" w:hAnsi="Times New Roman" w:cs="Times New Roman"/>
          <w:sz w:val="18"/>
          <w:szCs w:val="18"/>
        </w:rPr>
      </w:pPr>
    </w:p>
    <w:p w14:paraId="08888723" w14:textId="77777777" w:rsidR="00F64CC7" w:rsidRDefault="00F64CC7" w:rsidP="00411415">
      <w:pPr>
        <w:rPr>
          <w:rFonts w:ascii="Times New Roman" w:hAnsi="Times New Roman" w:cs="Times New Roman"/>
          <w:sz w:val="18"/>
          <w:szCs w:val="18"/>
        </w:rPr>
      </w:pPr>
    </w:p>
    <w:p w14:paraId="500DC1F9" w14:textId="77777777" w:rsidR="00F64CC7" w:rsidRDefault="00F64CC7" w:rsidP="00411415">
      <w:pPr>
        <w:rPr>
          <w:rFonts w:ascii="Times New Roman" w:hAnsi="Times New Roman" w:cs="Times New Roman"/>
          <w:sz w:val="18"/>
          <w:szCs w:val="18"/>
        </w:rPr>
      </w:pPr>
    </w:p>
    <w:p w14:paraId="09146743" w14:textId="77777777" w:rsidR="00F64CC7" w:rsidRPr="00411415" w:rsidRDefault="00F64CC7" w:rsidP="00411415">
      <w:pPr>
        <w:rPr>
          <w:rFonts w:ascii="Times New Roman" w:hAnsi="Times New Roman" w:cs="Times New Roman"/>
          <w:sz w:val="18"/>
          <w:szCs w:val="18"/>
        </w:rPr>
      </w:pPr>
    </w:p>
    <w:p w14:paraId="222E5073" w14:textId="4CED9A54" w:rsidR="001A58D5" w:rsidRPr="001A58D5" w:rsidRDefault="00955D5F" w:rsidP="001A58D5">
      <w:pPr>
        <w:pStyle w:val="Ttulo1"/>
        <w:jc w:val="center"/>
        <w:rPr>
          <w:rFonts w:ascii="Times New Roman" w:hAnsi="Times New Roman" w:cs="Times New Roman"/>
          <w:b/>
          <w:bCs/>
          <w:color w:val="auto"/>
          <w:sz w:val="24"/>
          <w:szCs w:val="24"/>
        </w:rPr>
      </w:pPr>
      <w:bookmarkStart w:id="52" w:name="_Toc210108357"/>
      <w:bookmarkStart w:id="53" w:name="_Hlk207736467"/>
      <w:r w:rsidRPr="00955D5F">
        <w:rPr>
          <w:rFonts w:ascii="Times New Roman" w:hAnsi="Times New Roman" w:cs="Times New Roman"/>
          <w:b/>
          <w:bCs/>
          <w:color w:val="auto"/>
          <w:sz w:val="24"/>
          <w:szCs w:val="24"/>
        </w:rPr>
        <w:lastRenderedPageBreak/>
        <w:t>Capitulo IV: Resultados de la investigación</w:t>
      </w:r>
      <w:bookmarkEnd w:id="52"/>
    </w:p>
    <w:p w14:paraId="51FAC9D8" w14:textId="7B6A5D48" w:rsidR="00E07E94" w:rsidRPr="006700FD" w:rsidRDefault="00955D5F" w:rsidP="00BC55AE">
      <w:pPr>
        <w:pStyle w:val="Ttulo1"/>
        <w:numPr>
          <w:ilvl w:val="1"/>
          <w:numId w:val="28"/>
        </w:numPr>
        <w:rPr>
          <w:rFonts w:ascii="Times New Roman" w:hAnsi="Times New Roman" w:cs="Times New Roman"/>
          <w:b/>
          <w:bCs/>
          <w:color w:val="auto"/>
          <w:sz w:val="24"/>
          <w:szCs w:val="24"/>
        </w:rPr>
      </w:pPr>
      <w:bookmarkStart w:id="54" w:name="_Toc210108358"/>
      <w:r w:rsidRPr="006700FD">
        <w:rPr>
          <w:rFonts w:ascii="Times New Roman" w:hAnsi="Times New Roman" w:cs="Times New Roman"/>
          <w:b/>
          <w:bCs/>
          <w:color w:val="auto"/>
          <w:sz w:val="24"/>
          <w:szCs w:val="24"/>
        </w:rPr>
        <w:t>Exploración preliminar de los datos</w:t>
      </w:r>
      <w:bookmarkEnd w:id="54"/>
    </w:p>
    <w:p w14:paraId="17C1BDB9" w14:textId="0ABA138E" w:rsidR="00AC195D" w:rsidRDefault="00E07E94" w:rsidP="00F23ADF">
      <w:pPr>
        <w:pStyle w:val="Textoindependiente"/>
        <w:spacing w:before="240"/>
        <w:ind w:firstLine="708"/>
        <w:jc w:val="both"/>
        <w:rPr>
          <w:rFonts w:ascii="Times New Roman" w:eastAsiaTheme="minorHAnsi" w:hAnsi="Times New Roman" w:cs="Times New Roman"/>
          <w:sz w:val="24"/>
          <w:szCs w:val="24"/>
          <w:lang w:eastAsia="en-US"/>
        </w:rPr>
      </w:pPr>
      <w:r w:rsidRPr="00E07E94">
        <w:rPr>
          <w:rFonts w:ascii="Times New Roman" w:eastAsiaTheme="minorHAnsi" w:hAnsi="Times New Roman" w:cs="Times New Roman"/>
          <w:sz w:val="24"/>
          <w:szCs w:val="24"/>
          <w:lang w:eastAsia="en-US"/>
        </w:rPr>
        <w:t>En el presente capítulo se exponen los resultados del análisis cuantitativo realizado sobre los proyectos derivados de las Agendas Concretas de Acción (ACA) implementadas en el Estado Mérida durante el período 2022-2025. El análisis se basó en una muestra de </w:t>
      </w:r>
      <w:r w:rsidRPr="00E07E94">
        <w:rPr>
          <w:rFonts w:ascii="Times New Roman" w:eastAsiaTheme="minorHAnsi" w:hAnsi="Times New Roman" w:cs="Times New Roman"/>
          <w:b/>
          <w:bCs/>
          <w:sz w:val="24"/>
          <w:szCs w:val="24"/>
          <w:lang w:eastAsia="en-US"/>
        </w:rPr>
        <w:t>198 proyectos</w:t>
      </w:r>
      <w:r w:rsidRPr="00E07E94">
        <w:rPr>
          <w:rFonts w:ascii="Times New Roman" w:eastAsiaTheme="minorHAnsi" w:hAnsi="Times New Roman" w:cs="Times New Roman"/>
          <w:sz w:val="24"/>
          <w:szCs w:val="24"/>
          <w:lang w:eastAsia="en-US"/>
        </w:rPr>
        <w:t> correspondientes</w:t>
      </w:r>
      <w:r w:rsidR="00EE7838">
        <w:rPr>
          <w:rFonts w:ascii="Times New Roman" w:eastAsiaTheme="minorHAnsi" w:hAnsi="Times New Roman" w:cs="Times New Roman"/>
          <w:sz w:val="24"/>
          <w:szCs w:val="24"/>
          <w:lang w:eastAsia="en-US"/>
        </w:rPr>
        <w:t xml:space="preserve"> </w:t>
      </w:r>
      <w:r w:rsidRPr="00E07E94">
        <w:rPr>
          <w:rFonts w:ascii="Times New Roman" w:eastAsiaTheme="minorHAnsi" w:hAnsi="Times New Roman" w:cs="Times New Roman"/>
          <w:sz w:val="24"/>
          <w:szCs w:val="24"/>
          <w:lang w:eastAsia="en-US"/>
        </w:rPr>
        <w:t>a </w:t>
      </w:r>
      <w:r w:rsidRPr="00E07E94">
        <w:rPr>
          <w:rFonts w:ascii="Times New Roman" w:eastAsiaTheme="minorHAnsi" w:hAnsi="Times New Roman" w:cs="Times New Roman"/>
          <w:b/>
          <w:bCs/>
          <w:sz w:val="24"/>
          <w:szCs w:val="24"/>
          <w:lang w:eastAsia="en-US"/>
        </w:rPr>
        <w:t>64 comunas</w:t>
      </w:r>
      <w:r w:rsidRPr="00E07E94">
        <w:rPr>
          <w:rFonts w:ascii="Times New Roman" w:eastAsiaTheme="minorHAnsi" w:hAnsi="Times New Roman" w:cs="Times New Roman"/>
          <w:sz w:val="24"/>
          <w:szCs w:val="24"/>
          <w:lang w:eastAsia="en-US"/>
        </w:rPr>
        <w:t> (8</w:t>
      </w:r>
      <w:r w:rsidR="0017684A">
        <w:rPr>
          <w:rFonts w:ascii="Times New Roman" w:eastAsiaTheme="minorHAnsi" w:hAnsi="Times New Roman" w:cs="Times New Roman"/>
          <w:sz w:val="24"/>
          <w:szCs w:val="24"/>
          <w:lang w:eastAsia="en-US"/>
        </w:rPr>
        <w:t>2</w:t>
      </w:r>
      <w:r>
        <w:rPr>
          <w:rFonts w:ascii="Times New Roman" w:eastAsiaTheme="minorHAnsi" w:hAnsi="Times New Roman" w:cs="Times New Roman"/>
          <w:sz w:val="24"/>
          <w:szCs w:val="24"/>
          <w:lang w:eastAsia="en-US"/>
        </w:rPr>
        <w:t>,</w:t>
      </w:r>
      <w:r w:rsidR="0017684A">
        <w:rPr>
          <w:rFonts w:ascii="Times New Roman" w:eastAsiaTheme="minorHAnsi" w:hAnsi="Times New Roman" w:cs="Times New Roman"/>
          <w:sz w:val="24"/>
          <w:szCs w:val="24"/>
          <w:lang w:eastAsia="en-US"/>
        </w:rPr>
        <w:t>05</w:t>
      </w:r>
      <w:r w:rsidRPr="00E07E94">
        <w:rPr>
          <w:rFonts w:ascii="Times New Roman" w:eastAsiaTheme="minorHAnsi" w:hAnsi="Times New Roman" w:cs="Times New Roman"/>
          <w:sz w:val="24"/>
          <w:szCs w:val="24"/>
          <w:lang w:eastAsia="en-US"/>
        </w:rPr>
        <w:t xml:space="preserve">% de cobertura), utilizando técnicas estadísticas descriptivas, </w:t>
      </w:r>
      <w:r>
        <w:rPr>
          <w:rFonts w:ascii="Times New Roman" w:eastAsiaTheme="minorHAnsi" w:hAnsi="Times New Roman" w:cs="Times New Roman"/>
          <w:sz w:val="24"/>
          <w:szCs w:val="24"/>
          <w:lang w:eastAsia="en-US"/>
        </w:rPr>
        <w:t xml:space="preserve">realizamos primero la recolección y limpieza </w:t>
      </w:r>
      <w:r w:rsidR="009B3F79">
        <w:rPr>
          <w:rFonts w:ascii="Times New Roman" w:eastAsiaTheme="minorHAnsi" w:hAnsi="Times New Roman" w:cs="Times New Roman"/>
          <w:sz w:val="24"/>
          <w:szCs w:val="24"/>
          <w:lang w:eastAsia="en-US"/>
        </w:rPr>
        <w:t xml:space="preserve">de los datos, y su posterior transformación, </w:t>
      </w:r>
      <w:r w:rsidR="00054FE3">
        <w:rPr>
          <w:rFonts w:ascii="Times New Roman" w:eastAsiaTheme="minorHAnsi" w:hAnsi="Times New Roman" w:cs="Times New Roman"/>
          <w:sz w:val="24"/>
          <w:szCs w:val="24"/>
          <w:lang w:eastAsia="en-US"/>
        </w:rPr>
        <w:t xml:space="preserve">la base de datos </w:t>
      </w:r>
      <w:r w:rsidR="00E309EF">
        <w:rPr>
          <w:rFonts w:ascii="Times New Roman" w:eastAsiaTheme="minorHAnsi" w:hAnsi="Times New Roman" w:cs="Times New Roman"/>
          <w:sz w:val="24"/>
          <w:szCs w:val="24"/>
          <w:lang w:eastAsia="en-US"/>
        </w:rPr>
        <w:t>original</w:t>
      </w:r>
      <w:r w:rsidR="00054FE3">
        <w:rPr>
          <w:rFonts w:ascii="Times New Roman" w:eastAsiaTheme="minorHAnsi" w:hAnsi="Times New Roman" w:cs="Times New Roman"/>
          <w:sz w:val="24"/>
          <w:szCs w:val="24"/>
          <w:lang w:eastAsia="en-US"/>
        </w:rPr>
        <w:t xml:space="preserve"> fue manipulada en un documento Excel y posteriormente llevada a R Studio mediante </w:t>
      </w:r>
      <w:r w:rsidR="00E309EF">
        <w:rPr>
          <w:rFonts w:ascii="Times New Roman" w:eastAsiaTheme="minorHAnsi" w:hAnsi="Times New Roman" w:cs="Times New Roman"/>
          <w:sz w:val="24"/>
          <w:szCs w:val="24"/>
          <w:lang w:eastAsia="en-US"/>
        </w:rPr>
        <w:t xml:space="preserve">un </w:t>
      </w:r>
      <w:proofErr w:type="spellStart"/>
      <w:r w:rsidR="00E309EF">
        <w:rPr>
          <w:rFonts w:ascii="Times New Roman" w:eastAsiaTheme="minorHAnsi" w:hAnsi="Times New Roman" w:cs="Times New Roman"/>
          <w:sz w:val="24"/>
          <w:szCs w:val="24"/>
          <w:lang w:eastAsia="en-US"/>
        </w:rPr>
        <w:t>dataframe</w:t>
      </w:r>
      <w:proofErr w:type="spellEnd"/>
      <w:r w:rsidR="00E309EF">
        <w:rPr>
          <w:rFonts w:ascii="Times New Roman" w:eastAsiaTheme="minorHAnsi" w:hAnsi="Times New Roman" w:cs="Times New Roman"/>
          <w:sz w:val="24"/>
          <w:szCs w:val="24"/>
          <w:lang w:eastAsia="en-US"/>
        </w:rPr>
        <w:t xml:space="preserve"> dentro de la consola llamado </w:t>
      </w:r>
      <w:r w:rsidR="00E309EF" w:rsidRPr="00041461">
        <w:rPr>
          <w:rFonts w:ascii="Times New Roman" w:eastAsiaTheme="minorHAnsi" w:hAnsi="Times New Roman" w:cs="Times New Roman"/>
          <w:b/>
          <w:bCs/>
          <w:sz w:val="24"/>
          <w:szCs w:val="24"/>
          <w:lang w:eastAsia="en-US"/>
        </w:rPr>
        <w:t>df_raw</w:t>
      </w:r>
      <w:r w:rsidR="00E309EF">
        <w:rPr>
          <w:rFonts w:ascii="Times New Roman" w:eastAsiaTheme="minorHAnsi" w:hAnsi="Times New Roman" w:cs="Times New Roman"/>
          <w:sz w:val="24"/>
          <w:szCs w:val="24"/>
          <w:lang w:eastAsia="en-US"/>
        </w:rPr>
        <w:t xml:space="preserve">, en donde se </w:t>
      </w:r>
      <w:r w:rsidR="00EE7838">
        <w:rPr>
          <w:rFonts w:ascii="Times New Roman" w:eastAsiaTheme="minorHAnsi" w:hAnsi="Times New Roman" w:cs="Times New Roman"/>
          <w:sz w:val="24"/>
          <w:szCs w:val="24"/>
          <w:lang w:eastAsia="en-US"/>
        </w:rPr>
        <w:t>declaró</w:t>
      </w:r>
      <w:r w:rsidR="00E309EF">
        <w:rPr>
          <w:rFonts w:ascii="Times New Roman" w:eastAsiaTheme="minorHAnsi" w:hAnsi="Times New Roman" w:cs="Times New Roman"/>
          <w:sz w:val="24"/>
          <w:szCs w:val="24"/>
          <w:lang w:eastAsia="en-US"/>
        </w:rPr>
        <w:t xml:space="preserve"> la variable dentro del programa para posteriormente realizar las primeras transformaciones de las variables.</w:t>
      </w:r>
    </w:p>
    <w:p w14:paraId="2BE947B9" w14:textId="6E3B4559" w:rsidR="00AC195D" w:rsidRPr="00647833" w:rsidRDefault="00647833" w:rsidP="00F23ADF">
      <w:pPr>
        <w:pStyle w:val="Textoindependiente"/>
        <w:spacing w:before="240"/>
        <w:ind w:firstLine="708"/>
        <w:jc w:val="both"/>
        <w:rPr>
          <w:rFonts w:ascii="Times New Roman" w:eastAsiaTheme="minorHAnsi" w:hAnsi="Times New Roman" w:cs="Times New Roman"/>
          <w:sz w:val="24"/>
          <w:szCs w:val="24"/>
          <w:lang w:eastAsia="en-US"/>
        </w:rPr>
      </w:pPr>
      <w:r w:rsidRPr="00647833">
        <w:rPr>
          <w:rFonts w:ascii="Times New Roman" w:eastAsiaTheme="minorHAnsi" w:hAnsi="Times New Roman" w:cs="Times New Roman"/>
          <w:sz w:val="24"/>
          <w:szCs w:val="24"/>
          <w:lang w:eastAsia="en-US"/>
        </w:rPr>
        <w:t xml:space="preserve">La </w:t>
      </w:r>
      <w:r w:rsidRPr="00647833">
        <w:rPr>
          <w:rFonts w:ascii="Times New Roman" w:eastAsiaTheme="minorHAnsi" w:hAnsi="Times New Roman" w:cs="Times New Roman"/>
          <w:b/>
          <w:bCs/>
          <w:sz w:val="24"/>
          <w:szCs w:val="24"/>
          <w:lang w:eastAsia="en-US"/>
        </w:rPr>
        <w:t>Tabla 1</w:t>
      </w:r>
      <w:r w:rsidRPr="00647833">
        <w:rPr>
          <w:rFonts w:ascii="Times New Roman" w:eastAsiaTheme="minorHAnsi" w:hAnsi="Times New Roman" w:cs="Times New Roman"/>
          <w:sz w:val="24"/>
          <w:szCs w:val="24"/>
          <w:lang w:eastAsia="en-US"/>
        </w:rPr>
        <w:t xml:space="preserve"> presenta los primeros 10 registros del </w:t>
      </w:r>
      <w:proofErr w:type="spellStart"/>
      <w:r w:rsidRPr="00647833">
        <w:rPr>
          <w:rFonts w:ascii="Times New Roman" w:eastAsiaTheme="minorHAnsi" w:hAnsi="Times New Roman" w:cs="Times New Roman"/>
          <w:sz w:val="24"/>
          <w:szCs w:val="24"/>
          <w:lang w:eastAsia="en-US"/>
        </w:rPr>
        <w:t>dataset</w:t>
      </w:r>
      <w:proofErr w:type="spellEnd"/>
      <w:r w:rsidRPr="00647833">
        <w:rPr>
          <w:rFonts w:ascii="Times New Roman" w:eastAsiaTheme="minorHAnsi" w:hAnsi="Times New Roman" w:cs="Times New Roman"/>
          <w:sz w:val="24"/>
          <w:szCs w:val="24"/>
          <w:lang w:eastAsia="en-US"/>
        </w:rPr>
        <w:t xml:space="preserve"> original, que ilustran la variedad de nudos críticos identificados en las comunas del Estado Mérida durante el período de estudio. Se observa que la comuna "</w:t>
      </w:r>
      <w:r w:rsidRPr="00647833">
        <w:rPr>
          <w:rFonts w:ascii="Times New Roman" w:eastAsiaTheme="minorHAnsi" w:hAnsi="Times New Roman" w:cs="Times New Roman"/>
          <w:b/>
          <w:bCs/>
          <w:sz w:val="24"/>
          <w:szCs w:val="24"/>
          <w:lang w:eastAsia="en-US"/>
        </w:rPr>
        <w:t>SIMON BOLÍVAR</w:t>
      </w:r>
      <w:r w:rsidRPr="00647833">
        <w:rPr>
          <w:rFonts w:ascii="Times New Roman" w:eastAsiaTheme="minorHAnsi" w:hAnsi="Times New Roman" w:cs="Times New Roman"/>
          <w:sz w:val="24"/>
          <w:szCs w:val="24"/>
          <w:lang w:eastAsia="en-US"/>
        </w:rPr>
        <w:t>" registró tres nudos críticos diferentes bajo el mismo código de ubicación geográfica (</w:t>
      </w:r>
      <w:r w:rsidRPr="00647833">
        <w:rPr>
          <w:rFonts w:ascii="Times New Roman" w:eastAsiaTheme="minorHAnsi" w:hAnsi="Times New Roman" w:cs="Times New Roman"/>
          <w:b/>
          <w:bCs/>
          <w:sz w:val="24"/>
          <w:szCs w:val="24"/>
          <w:lang w:eastAsia="en-US"/>
        </w:rPr>
        <w:t>UBIGEO</w:t>
      </w:r>
      <w:r w:rsidRPr="00647833">
        <w:rPr>
          <w:rFonts w:ascii="Times New Roman" w:eastAsiaTheme="minorHAnsi" w:hAnsi="Times New Roman" w:cs="Times New Roman"/>
          <w:sz w:val="24"/>
          <w:szCs w:val="24"/>
          <w:lang w:eastAsia="en-US"/>
        </w:rPr>
        <w:t xml:space="preserve"> 140102) y código de </w:t>
      </w:r>
      <w:r w:rsidRPr="00647833">
        <w:rPr>
          <w:rFonts w:ascii="Times New Roman" w:eastAsiaTheme="minorHAnsi" w:hAnsi="Times New Roman" w:cs="Times New Roman"/>
          <w:b/>
          <w:bCs/>
          <w:sz w:val="24"/>
          <w:szCs w:val="24"/>
          <w:lang w:eastAsia="en-US"/>
        </w:rPr>
        <w:t>circuito comunal</w:t>
      </w:r>
      <w:r w:rsidRPr="00647833">
        <w:rPr>
          <w:rFonts w:ascii="Times New Roman" w:eastAsiaTheme="minorHAnsi" w:hAnsi="Times New Roman" w:cs="Times New Roman"/>
          <w:sz w:val="24"/>
          <w:szCs w:val="24"/>
          <w:lang w:eastAsia="en-US"/>
        </w:rPr>
        <w:t xml:space="preserve"> (</w:t>
      </w:r>
      <w:r w:rsidRPr="00647833">
        <w:rPr>
          <w:rFonts w:ascii="Times New Roman" w:eastAsiaTheme="minorHAnsi" w:hAnsi="Times New Roman" w:cs="Times New Roman"/>
          <w:b/>
          <w:bCs/>
          <w:sz w:val="24"/>
          <w:szCs w:val="24"/>
          <w:lang w:eastAsia="en-US"/>
        </w:rPr>
        <w:t>CC</w:t>
      </w:r>
      <w:r w:rsidRPr="00647833">
        <w:rPr>
          <w:rFonts w:ascii="Times New Roman" w:eastAsiaTheme="minorHAnsi" w:hAnsi="Times New Roman" w:cs="Times New Roman"/>
          <w:sz w:val="24"/>
          <w:szCs w:val="24"/>
          <w:lang w:eastAsia="en-US"/>
        </w:rPr>
        <w:t xml:space="preserve"> 14-01-2007): infraestructura (drenajes), electricidad y telecomunicaciones. Esta multiplicidad de problemáticas sugiere que esta comuna enfrenta desafíos simultáneos en múltiples frentes, lo que podría requerir una intervención coordinada y multisectorial.</w:t>
      </w:r>
    </w:p>
    <w:p w14:paraId="035E3595" w14:textId="0C9141D9" w:rsidR="00647833" w:rsidRDefault="00647833" w:rsidP="00F23ADF">
      <w:pPr>
        <w:pStyle w:val="Textoindependiente"/>
        <w:spacing w:before="240"/>
        <w:ind w:firstLine="708"/>
        <w:jc w:val="both"/>
        <w:rPr>
          <w:rFonts w:ascii="Times New Roman" w:eastAsiaTheme="minorHAnsi" w:hAnsi="Times New Roman" w:cs="Times New Roman"/>
          <w:sz w:val="24"/>
          <w:szCs w:val="24"/>
          <w:lang w:eastAsia="en-US"/>
        </w:rPr>
      </w:pPr>
      <w:r w:rsidRPr="00647833">
        <w:rPr>
          <w:rFonts w:ascii="Times New Roman" w:eastAsiaTheme="minorHAnsi" w:hAnsi="Times New Roman" w:cs="Times New Roman"/>
          <w:sz w:val="24"/>
          <w:szCs w:val="24"/>
          <w:lang w:eastAsia="en-US"/>
        </w:rPr>
        <w:t>Por otro lado, la comuna "</w:t>
      </w:r>
      <w:r w:rsidRPr="00647833">
        <w:rPr>
          <w:rFonts w:ascii="Times New Roman" w:eastAsiaTheme="minorHAnsi" w:hAnsi="Times New Roman" w:cs="Times New Roman"/>
          <w:b/>
          <w:bCs/>
          <w:sz w:val="24"/>
          <w:szCs w:val="24"/>
          <w:lang w:eastAsia="en-US"/>
        </w:rPr>
        <w:t>ETERO GIGANTE</w:t>
      </w:r>
      <w:r w:rsidRPr="00647833">
        <w:rPr>
          <w:rFonts w:ascii="Times New Roman" w:eastAsiaTheme="minorHAnsi" w:hAnsi="Times New Roman" w:cs="Times New Roman"/>
          <w:sz w:val="24"/>
          <w:szCs w:val="24"/>
          <w:lang w:eastAsia="en-US"/>
        </w:rPr>
        <w:t>" presentó dos nudos críticos principales: manejo integral del agua (agua potable) y vivienda, con un código CC diferente (C-MIX-2021-01-0003). Esta combinación refleja problemáticas típicas de áreas en desarrollo, donde el acceso a servicios básicos y vivienda adecuada constituyen prioridades fundamentales para la comunidad.</w:t>
      </w:r>
      <w:r>
        <w:rPr>
          <w:rFonts w:ascii="Times New Roman" w:eastAsiaTheme="minorHAnsi" w:hAnsi="Times New Roman" w:cs="Times New Roman"/>
          <w:sz w:val="24"/>
          <w:szCs w:val="24"/>
          <w:lang w:eastAsia="en-US"/>
        </w:rPr>
        <w:t xml:space="preserve"> </w:t>
      </w:r>
    </w:p>
    <w:p w14:paraId="09C2A35D" w14:textId="72E05EEA" w:rsidR="00647833" w:rsidRPr="00647833" w:rsidRDefault="00647833" w:rsidP="00F23ADF">
      <w:pPr>
        <w:pStyle w:val="Textoindependiente"/>
        <w:spacing w:before="240"/>
        <w:ind w:firstLine="708"/>
        <w:jc w:val="both"/>
        <w:rPr>
          <w:rFonts w:ascii="Times New Roman" w:eastAsiaTheme="minorHAnsi" w:hAnsi="Times New Roman" w:cs="Times New Roman"/>
          <w:sz w:val="24"/>
          <w:szCs w:val="24"/>
          <w:lang w:eastAsia="en-US"/>
        </w:rPr>
      </w:pPr>
      <w:r w:rsidRPr="00647833">
        <w:rPr>
          <w:rFonts w:ascii="Times New Roman" w:eastAsiaTheme="minorHAnsi" w:hAnsi="Times New Roman" w:cs="Times New Roman"/>
          <w:sz w:val="24"/>
          <w:szCs w:val="24"/>
          <w:lang w:eastAsia="en-US"/>
        </w:rPr>
        <w:t>La comuna "</w:t>
      </w:r>
      <w:r w:rsidRPr="00647833">
        <w:rPr>
          <w:rFonts w:ascii="Times New Roman" w:eastAsiaTheme="minorHAnsi" w:hAnsi="Times New Roman" w:cs="Times New Roman"/>
          <w:b/>
          <w:bCs/>
          <w:sz w:val="24"/>
          <w:szCs w:val="24"/>
          <w:lang w:eastAsia="en-US"/>
        </w:rPr>
        <w:t>LUZ DEL ALBA</w:t>
      </w:r>
      <w:r w:rsidRPr="00647833">
        <w:rPr>
          <w:rFonts w:ascii="Times New Roman" w:eastAsiaTheme="minorHAnsi" w:hAnsi="Times New Roman" w:cs="Times New Roman"/>
          <w:sz w:val="24"/>
          <w:szCs w:val="24"/>
          <w:lang w:eastAsia="en-US"/>
        </w:rPr>
        <w:t>" mostró una combinación particularmente interesante de nudos críticos, incluyendo manejo integral del agua (agua residual), ambiente (canalización) e infraestructura (vivienda), todos bajo el mismo código CC (C-MIX-2018-</w:t>
      </w:r>
      <w:r w:rsidRPr="00647833">
        <w:rPr>
          <w:rFonts w:ascii="Times New Roman" w:eastAsiaTheme="minorHAnsi" w:hAnsi="Times New Roman" w:cs="Times New Roman"/>
          <w:sz w:val="24"/>
          <w:szCs w:val="24"/>
          <w:lang w:eastAsia="en-US"/>
        </w:rPr>
        <w:lastRenderedPageBreak/>
        <w:t>11-0084). Esta concentración de problemáticas relacionadas con agua y saneamiento básico sugiere la existencia de déficits estructurales en esta área que requieren atención integral.</w:t>
      </w:r>
      <w:r w:rsidR="00AC195D">
        <w:rPr>
          <w:rFonts w:ascii="Times New Roman" w:eastAsiaTheme="minorHAnsi" w:hAnsi="Times New Roman" w:cs="Times New Roman"/>
          <w:sz w:val="24"/>
          <w:szCs w:val="24"/>
          <w:lang w:eastAsia="en-US"/>
        </w:rPr>
        <w:t xml:space="preserve"> </w:t>
      </w:r>
      <w:r w:rsidRPr="00647833">
        <w:rPr>
          <w:rFonts w:ascii="Times New Roman" w:eastAsiaTheme="minorHAnsi" w:hAnsi="Times New Roman" w:cs="Times New Roman"/>
          <w:sz w:val="24"/>
          <w:szCs w:val="24"/>
          <w:lang w:eastAsia="en-US"/>
        </w:rPr>
        <w:t>Finalmente, la comuna "</w:t>
      </w:r>
      <w:r w:rsidRPr="00647833">
        <w:rPr>
          <w:rFonts w:ascii="Times New Roman" w:eastAsiaTheme="minorHAnsi" w:hAnsi="Times New Roman" w:cs="Times New Roman"/>
          <w:b/>
          <w:bCs/>
          <w:sz w:val="24"/>
          <w:szCs w:val="24"/>
          <w:lang w:eastAsia="en-US"/>
        </w:rPr>
        <w:t>FRANCISCO DE MIRANDA</w:t>
      </w:r>
      <w:r w:rsidRPr="00647833">
        <w:rPr>
          <w:rFonts w:ascii="Times New Roman" w:eastAsiaTheme="minorHAnsi" w:hAnsi="Times New Roman" w:cs="Times New Roman"/>
          <w:sz w:val="24"/>
          <w:szCs w:val="24"/>
          <w:lang w:eastAsia="en-US"/>
        </w:rPr>
        <w:t>" registró nudos críticos de agua potable y drenajes, con código CC C-MIX-2021-02-0005. Es notable que el manejo integral del agua aparece recurrentemente en múltiples comunas, destacando su importancia como problemática regional prioritaria en el Estado Mérida.</w:t>
      </w:r>
    </w:p>
    <w:p w14:paraId="1251A6C4" w14:textId="2B45E5DE" w:rsidR="00647833" w:rsidRPr="00647833" w:rsidRDefault="00647833" w:rsidP="00F23ADF">
      <w:pPr>
        <w:pStyle w:val="Textoindependiente"/>
        <w:spacing w:before="240"/>
        <w:ind w:firstLine="708"/>
        <w:jc w:val="both"/>
        <w:rPr>
          <w:rFonts w:ascii="Times New Roman" w:eastAsiaTheme="minorHAnsi" w:hAnsi="Times New Roman" w:cs="Times New Roman"/>
          <w:sz w:val="24"/>
          <w:szCs w:val="24"/>
          <w:lang w:eastAsia="en-US"/>
        </w:rPr>
      </w:pPr>
      <w:r w:rsidRPr="00647833">
        <w:rPr>
          <w:rFonts w:ascii="Times New Roman" w:eastAsiaTheme="minorHAnsi" w:hAnsi="Times New Roman" w:cs="Times New Roman"/>
          <w:sz w:val="24"/>
          <w:szCs w:val="24"/>
          <w:lang w:eastAsia="en-US"/>
        </w:rPr>
        <w:t xml:space="preserve">El sistema de codificación utilizado evidencia la estructura jerárquica de la planificación territorial. El identificador único </w:t>
      </w:r>
      <w:r w:rsidRPr="00647833">
        <w:rPr>
          <w:rFonts w:ascii="Times New Roman" w:eastAsiaTheme="minorHAnsi" w:hAnsi="Times New Roman" w:cs="Times New Roman"/>
          <w:b/>
          <w:bCs/>
          <w:sz w:val="24"/>
          <w:szCs w:val="24"/>
          <w:lang w:eastAsia="en-US"/>
        </w:rPr>
        <w:t>ID_COMUNA</w:t>
      </w:r>
      <w:r w:rsidRPr="00647833">
        <w:rPr>
          <w:rFonts w:ascii="Times New Roman" w:eastAsiaTheme="minorHAnsi" w:hAnsi="Times New Roman" w:cs="Times New Roman"/>
          <w:sz w:val="24"/>
          <w:szCs w:val="24"/>
          <w:lang w:eastAsia="en-US"/>
        </w:rPr>
        <w:t xml:space="preserve">, compuesto por la combinación de </w:t>
      </w:r>
      <w:r w:rsidRPr="00647833">
        <w:rPr>
          <w:rFonts w:ascii="Times New Roman" w:eastAsiaTheme="minorHAnsi" w:hAnsi="Times New Roman" w:cs="Times New Roman"/>
          <w:b/>
          <w:bCs/>
          <w:sz w:val="24"/>
          <w:szCs w:val="24"/>
          <w:lang w:eastAsia="en-US"/>
        </w:rPr>
        <w:t>COD_UBIGEO</w:t>
      </w:r>
      <w:r w:rsidRPr="00647833">
        <w:rPr>
          <w:rFonts w:ascii="Times New Roman" w:eastAsiaTheme="minorHAnsi" w:hAnsi="Times New Roman" w:cs="Times New Roman"/>
          <w:sz w:val="24"/>
          <w:szCs w:val="24"/>
          <w:lang w:eastAsia="en-US"/>
        </w:rPr>
        <w:t xml:space="preserve"> (que identifica ubicación geográfica a nivel municipal y parroquial) y </w:t>
      </w:r>
      <w:r w:rsidRPr="00647833">
        <w:rPr>
          <w:rFonts w:ascii="Times New Roman" w:eastAsiaTheme="minorHAnsi" w:hAnsi="Times New Roman" w:cs="Times New Roman"/>
          <w:b/>
          <w:bCs/>
          <w:sz w:val="24"/>
          <w:szCs w:val="24"/>
          <w:lang w:eastAsia="en-US"/>
        </w:rPr>
        <w:t>COD_CC</w:t>
      </w:r>
      <w:r w:rsidRPr="00647833">
        <w:rPr>
          <w:rFonts w:ascii="Times New Roman" w:eastAsiaTheme="minorHAnsi" w:hAnsi="Times New Roman" w:cs="Times New Roman"/>
          <w:sz w:val="24"/>
          <w:szCs w:val="24"/>
          <w:lang w:eastAsia="en-US"/>
        </w:rPr>
        <w:t xml:space="preserve"> (que identifica el circuito comunal específico), permite una georreferenciación precisa de cada proyecto y facilita el análisis territorial de las intervenciones.</w:t>
      </w:r>
      <w:r>
        <w:rPr>
          <w:rFonts w:ascii="Times New Roman" w:eastAsiaTheme="minorHAnsi" w:hAnsi="Times New Roman" w:cs="Times New Roman"/>
          <w:sz w:val="24"/>
          <w:szCs w:val="24"/>
          <w:lang w:eastAsia="en-US"/>
        </w:rPr>
        <w:t xml:space="preserve"> </w:t>
      </w:r>
      <w:r w:rsidRPr="00647833">
        <w:rPr>
          <w:rFonts w:ascii="Times New Roman" w:eastAsiaTheme="minorHAnsi" w:hAnsi="Times New Roman" w:cs="Times New Roman"/>
          <w:sz w:val="24"/>
          <w:szCs w:val="24"/>
          <w:lang w:eastAsia="en-US"/>
        </w:rPr>
        <w:t xml:space="preserve">Estos ejemplos iniciales evidencian la heterogeneidad de nudos críticos </w:t>
      </w:r>
      <w:r>
        <w:rPr>
          <w:rFonts w:ascii="Times New Roman" w:eastAsiaTheme="minorHAnsi" w:hAnsi="Times New Roman" w:cs="Times New Roman"/>
          <w:sz w:val="24"/>
          <w:szCs w:val="24"/>
          <w:lang w:eastAsia="en-US"/>
        </w:rPr>
        <w:t xml:space="preserve">de las </w:t>
      </w:r>
      <w:r w:rsidRPr="00647833">
        <w:rPr>
          <w:rFonts w:ascii="Times New Roman" w:eastAsiaTheme="minorHAnsi" w:hAnsi="Times New Roman" w:cs="Times New Roman"/>
          <w:sz w:val="24"/>
          <w:szCs w:val="24"/>
          <w:lang w:eastAsia="en-US"/>
        </w:rPr>
        <w:t>comunas y la necesidad de abordajes diferenciados en la planificación de las ACA. La recurrencia de ciertas tipologías de problemas, particularmente aquellos relacionados con infraestructura básica y servicios públicos, sugiere patrones comunes que merecen atención especial en el análisis posterior de correlaciones y efectividad de proyectos.</w:t>
      </w:r>
    </w:p>
    <w:p w14:paraId="6EE115C8" w14:textId="77777777" w:rsidR="0035225C" w:rsidRDefault="0035225C" w:rsidP="00E07E94">
      <w:pPr>
        <w:pStyle w:val="Textoindependiente"/>
        <w:jc w:val="both"/>
        <w:rPr>
          <w:lang w:eastAsia="en-US"/>
        </w:rPr>
      </w:pPr>
    </w:p>
    <w:p w14:paraId="40C31F72" w14:textId="77777777" w:rsidR="0035225C" w:rsidRDefault="0035225C" w:rsidP="0035225C">
      <w:pPr>
        <w:pStyle w:val="Textoindependiente"/>
        <w:rPr>
          <w:lang w:eastAsia="en-US"/>
        </w:rPr>
      </w:pPr>
    </w:p>
    <w:p w14:paraId="6D75A592" w14:textId="77777777" w:rsidR="0035225C" w:rsidRDefault="0035225C" w:rsidP="0035225C">
      <w:pPr>
        <w:pStyle w:val="Textoindependiente"/>
        <w:rPr>
          <w:lang w:eastAsia="en-US"/>
        </w:rPr>
      </w:pPr>
    </w:p>
    <w:p w14:paraId="06B43BC3" w14:textId="77777777" w:rsidR="0035225C" w:rsidRDefault="0035225C" w:rsidP="0035225C">
      <w:pPr>
        <w:pStyle w:val="Textoindependiente"/>
        <w:rPr>
          <w:lang w:eastAsia="en-US"/>
        </w:rPr>
      </w:pPr>
    </w:p>
    <w:p w14:paraId="08CC36DB" w14:textId="77777777" w:rsidR="0035225C" w:rsidRDefault="0035225C" w:rsidP="0035225C">
      <w:pPr>
        <w:pStyle w:val="Textoindependiente"/>
        <w:rPr>
          <w:lang w:eastAsia="en-US"/>
        </w:rPr>
      </w:pPr>
    </w:p>
    <w:p w14:paraId="3008DEC8" w14:textId="77777777" w:rsidR="0035225C" w:rsidRDefault="0035225C" w:rsidP="0035225C">
      <w:pPr>
        <w:pStyle w:val="Textoindependiente"/>
        <w:rPr>
          <w:lang w:eastAsia="en-US"/>
        </w:rPr>
      </w:pPr>
    </w:p>
    <w:p w14:paraId="3963158F" w14:textId="77777777" w:rsidR="0035225C" w:rsidRDefault="0035225C" w:rsidP="0035225C">
      <w:pPr>
        <w:pStyle w:val="Textoindependiente"/>
        <w:rPr>
          <w:lang w:eastAsia="en-US"/>
        </w:rPr>
      </w:pPr>
    </w:p>
    <w:p w14:paraId="6E0DB833" w14:textId="77777777" w:rsidR="0035225C" w:rsidRDefault="0035225C" w:rsidP="0035225C">
      <w:pPr>
        <w:pStyle w:val="Textoindependiente"/>
        <w:rPr>
          <w:lang w:eastAsia="en-US"/>
        </w:rPr>
      </w:pPr>
    </w:p>
    <w:p w14:paraId="183DDD79" w14:textId="77777777" w:rsidR="0002601A" w:rsidRDefault="0002601A" w:rsidP="009B3F79">
      <w:pPr>
        <w:pBdr>
          <w:top w:val="none" w:sz="0" w:space="0" w:color="000000"/>
          <w:left w:val="none" w:sz="0" w:space="0" w:color="000000"/>
          <w:bottom w:val="none" w:sz="0" w:space="0" w:color="000000"/>
          <w:right w:val="none" w:sz="0" w:space="0" w:color="000000"/>
        </w:pBdr>
        <w:spacing w:before="100" w:after="100"/>
        <w:ind w:right="100"/>
        <w:rPr>
          <w:rFonts w:ascii="Times New Roman" w:eastAsia="Times New Roman" w:hAnsi="Times New Roman" w:cs="Times New Roman"/>
          <w:b/>
          <w:color w:val="000000"/>
          <w:sz w:val="14"/>
          <w:szCs w:val="14"/>
        </w:rPr>
        <w:sectPr w:rsidR="0002601A" w:rsidSect="00061F1E">
          <w:footerReference w:type="default" r:id="rId9"/>
          <w:pgSz w:w="12242" w:h="15842" w:code="1"/>
          <w:pgMar w:top="1418" w:right="1701" w:bottom="1418" w:left="1701" w:header="709" w:footer="709" w:gutter="0"/>
          <w:cols w:space="708"/>
          <w:docGrid w:linePitch="360"/>
        </w:sectPr>
      </w:pPr>
    </w:p>
    <w:p w14:paraId="2406114E" w14:textId="6582C0F5" w:rsidR="0002601A" w:rsidRPr="00F7357E" w:rsidRDefault="00F7357E" w:rsidP="00F7357E">
      <w:pPr>
        <w:pStyle w:val="Descripcin"/>
        <w:spacing w:line="360" w:lineRule="auto"/>
        <w:rPr>
          <w:rFonts w:ascii="Times New Roman" w:hAnsi="Times New Roman" w:cs="Times New Roman"/>
          <w:color w:val="auto"/>
          <w:sz w:val="48"/>
          <w:szCs w:val="48"/>
          <w:lang w:eastAsia="en-US"/>
        </w:rPr>
      </w:pPr>
      <w:bookmarkStart w:id="55" w:name="_Toc206721579"/>
      <w:bookmarkStart w:id="56" w:name="_Toc207827537"/>
      <w:bookmarkStart w:id="57" w:name="_Toc209780534"/>
      <w:r w:rsidRPr="00F7357E">
        <w:rPr>
          <w:rFonts w:ascii="Times New Roman" w:hAnsi="Times New Roman" w:cs="Times New Roman"/>
          <w:b/>
          <w:bCs/>
          <w:i w:val="0"/>
          <w:iCs w:val="0"/>
          <w:color w:val="auto"/>
          <w:sz w:val="24"/>
          <w:szCs w:val="24"/>
        </w:rPr>
        <w:lastRenderedPageBreak/>
        <w:t xml:space="preserve">Tabla </w:t>
      </w:r>
      <w:r w:rsidRPr="00F7357E">
        <w:rPr>
          <w:rFonts w:ascii="Times New Roman" w:hAnsi="Times New Roman" w:cs="Times New Roman"/>
          <w:b/>
          <w:bCs/>
          <w:i w:val="0"/>
          <w:iCs w:val="0"/>
          <w:color w:val="auto"/>
          <w:sz w:val="24"/>
          <w:szCs w:val="24"/>
        </w:rPr>
        <w:fldChar w:fldCharType="begin"/>
      </w:r>
      <w:r w:rsidRPr="00F7357E">
        <w:rPr>
          <w:rFonts w:ascii="Times New Roman" w:hAnsi="Times New Roman" w:cs="Times New Roman"/>
          <w:b/>
          <w:bCs/>
          <w:i w:val="0"/>
          <w:iCs w:val="0"/>
          <w:color w:val="auto"/>
          <w:sz w:val="24"/>
          <w:szCs w:val="24"/>
        </w:rPr>
        <w:instrText xml:space="preserve"> SEQ Tabla \* ARABIC </w:instrText>
      </w:r>
      <w:r w:rsidRPr="00F7357E">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1</w:t>
      </w:r>
      <w:r w:rsidRPr="00F7357E">
        <w:rPr>
          <w:rFonts w:ascii="Times New Roman" w:hAnsi="Times New Roman" w:cs="Times New Roman"/>
          <w:b/>
          <w:bCs/>
          <w:i w:val="0"/>
          <w:iCs w:val="0"/>
          <w:color w:val="auto"/>
          <w:sz w:val="24"/>
          <w:szCs w:val="24"/>
        </w:rPr>
        <w:fldChar w:fldCharType="end"/>
      </w:r>
      <w:r w:rsidRPr="00F7357E">
        <w:rPr>
          <w:rFonts w:ascii="Times New Roman" w:hAnsi="Times New Roman" w:cs="Times New Roman"/>
          <w:b/>
          <w:bCs/>
          <w:i w:val="0"/>
          <w:iCs w:val="0"/>
          <w:color w:val="auto"/>
          <w:sz w:val="24"/>
          <w:szCs w:val="24"/>
        </w:rPr>
        <w:br/>
      </w:r>
      <w:r w:rsidRPr="00F7357E">
        <w:rPr>
          <w:rFonts w:ascii="Times New Roman" w:hAnsi="Times New Roman" w:cs="Times New Roman"/>
          <w:color w:val="auto"/>
          <w:sz w:val="24"/>
          <w:szCs w:val="24"/>
        </w:rPr>
        <w:t>Primeros 10 registros de datos originales</w:t>
      </w:r>
      <w:bookmarkEnd w:id="55"/>
      <w:bookmarkEnd w:id="56"/>
      <w:bookmarkEnd w:id="57"/>
    </w:p>
    <w:tbl>
      <w:tblPr>
        <w:tblStyle w:val="Estilo1APA"/>
        <w:tblpPr w:leftFromText="141" w:rightFromText="141" w:vertAnchor="page" w:horzAnchor="margin" w:tblpY="2251"/>
        <w:tblW w:w="5356" w:type="pct"/>
        <w:tblLook w:val="0420" w:firstRow="1" w:lastRow="0" w:firstColumn="0" w:lastColumn="0" w:noHBand="0" w:noVBand="1"/>
      </w:tblPr>
      <w:tblGrid>
        <w:gridCol w:w="3273"/>
        <w:gridCol w:w="3273"/>
        <w:gridCol w:w="1378"/>
        <w:gridCol w:w="1359"/>
        <w:gridCol w:w="1807"/>
        <w:gridCol w:w="2236"/>
      </w:tblGrid>
      <w:tr w:rsidR="00F7357E" w:rsidRPr="00BB53E4" w14:paraId="5FCE74CC" w14:textId="77777777" w:rsidTr="00675CAC">
        <w:trPr>
          <w:cnfStyle w:val="100000000000" w:firstRow="1" w:lastRow="0" w:firstColumn="0" w:lastColumn="0" w:oddVBand="0" w:evenVBand="0" w:oddHBand="0" w:evenHBand="0" w:firstRowFirstColumn="0" w:firstRowLastColumn="0" w:lastRowFirstColumn="0" w:lastRowLastColumn="0"/>
          <w:trHeight w:val="567"/>
        </w:trPr>
        <w:tc>
          <w:tcPr>
            <w:tcW w:w="1228" w:type="pct"/>
            <w:vAlign w:val="center"/>
          </w:tcPr>
          <w:p w14:paraId="7F73A54E" w14:textId="77777777" w:rsidR="004A2824" w:rsidRPr="00BB53E4" w:rsidRDefault="004A2824" w:rsidP="00BC5861">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Times New Roman" w:hAnsi="Times New Roman" w:cs="Times New Roman"/>
                <w:b/>
                <w:color w:val="000000"/>
              </w:rPr>
            </w:pPr>
            <w:r w:rsidRPr="00BB53E4">
              <w:rPr>
                <w:rFonts w:ascii="Times New Roman" w:eastAsia="Times New Roman" w:hAnsi="Times New Roman" w:cs="Times New Roman"/>
                <w:b/>
                <w:color w:val="000000"/>
              </w:rPr>
              <w:t>Nudo Críticos por Tipología CFG</w:t>
            </w:r>
          </w:p>
        </w:tc>
        <w:tc>
          <w:tcPr>
            <w:tcW w:w="1228" w:type="pct"/>
            <w:vAlign w:val="center"/>
          </w:tcPr>
          <w:p w14:paraId="12998EE2" w14:textId="77777777" w:rsidR="004A2824" w:rsidRPr="00BB53E4" w:rsidRDefault="004A2824" w:rsidP="00BC5861">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Times New Roman" w:hAnsi="Times New Roman" w:cs="Times New Roman"/>
                <w:b/>
                <w:color w:val="000000"/>
              </w:rPr>
            </w:pPr>
            <w:r w:rsidRPr="00BB53E4">
              <w:rPr>
                <w:rFonts w:ascii="Times New Roman" w:eastAsia="Times New Roman" w:hAnsi="Times New Roman" w:cs="Times New Roman"/>
                <w:b/>
                <w:color w:val="000000"/>
              </w:rPr>
              <w:t>Nudos Críticos por Tipología de Gobierno</w:t>
            </w:r>
          </w:p>
        </w:tc>
        <w:tc>
          <w:tcPr>
            <w:tcW w:w="517" w:type="pct"/>
            <w:vAlign w:val="center"/>
          </w:tcPr>
          <w:p w14:paraId="280B3D29" w14:textId="77777777" w:rsidR="004A2824" w:rsidRPr="00BB53E4" w:rsidRDefault="004A2824" w:rsidP="00BC5861">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Times New Roman" w:hAnsi="Times New Roman" w:cs="Times New Roman"/>
                <w:b/>
                <w:color w:val="000000"/>
              </w:rPr>
            </w:pPr>
            <w:r w:rsidRPr="00BB53E4">
              <w:rPr>
                <w:rFonts w:ascii="Times New Roman" w:eastAsia="Times New Roman" w:hAnsi="Times New Roman" w:cs="Times New Roman"/>
                <w:b/>
                <w:color w:val="000000"/>
              </w:rPr>
              <w:t>COD UBIGEO</w:t>
            </w:r>
          </w:p>
        </w:tc>
        <w:tc>
          <w:tcPr>
            <w:tcW w:w="510" w:type="pct"/>
            <w:vAlign w:val="center"/>
          </w:tcPr>
          <w:p w14:paraId="52360531" w14:textId="2F13DD28" w:rsidR="004A2824" w:rsidRPr="00BB53E4" w:rsidRDefault="004A2824" w:rsidP="00BC5861">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Times New Roman" w:hAnsi="Times New Roman" w:cs="Times New Roman"/>
                <w:b/>
                <w:color w:val="000000"/>
              </w:rPr>
            </w:pPr>
            <w:r w:rsidRPr="00BB53E4">
              <w:rPr>
                <w:rFonts w:ascii="Times New Roman" w:eastAsia="Times New Roman" w:hAnsi="Times New Roman" w:cs="Times New Roman"/>
                <w:b/>
                <w:color w:val="000000"/>
              </w:rPr>
              <w:t>COD</w:t>
            </w:r>
            <w:r w:rsidR="00211785" w:rsidRPr="00BB53E4">
              <w:rPr>
                <w:rFonts w:ascii="Times New Roman" w:eastAsia="Times New Roman" w:hAnsi="Times New Roman" w:cs="Times New Roman"/>
                <w:b/>
                <w:color w:val="000000"/>
              </w:rPr>
              <w:t xml:space="preserve"> </w:t>
            </w:r>
            <w:r w:rsidRPr="00BB53E4">
              <w:rPr>
                <w:rFonts w:ascii="Times New Roman" w:eastAsia="Times New Roman" w:hAnsi="Times New Roman" w:cs="Times New Roman"/>
                <w:b/>
                <w:color w:val="000000"/>
              </w:rPr>
              <w:t>CC</w:t>
            </w:r>
          </w:p>
        </w:tc>
        <w:tc>
          <w:tcPr>
            <w:tcW w:w="678" w:type="pct"/>
            <w:vAlign w:val="center"/>
          </w:tcPr>
          <w:p w14:paraId="7D720496" w14:textId="77777777" w:rsidR="004A2824" w:rsidRPr="00BB53E4" w:rsidRDefault="004A2824" w:rsidP="00BC5861">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Times New Roman" w:hAnsi="Times New Roman" w:cs="Times New Roman"/>
                <w:b/>
                <w:color w:val="000000"/>
              </w:rPr>
            </w:pPr>
            <w:r w:rsidRPr="00BB53E4">
              <w:rPr>
                <w:rFonts w:ascii="Times New Roman" w:eastAsia="Times New Roman" w:hAnsi="Times New Roman" w:cs="Times New Roman"/>
                <w:b/>
                <w:color w:val="000000"/>
              </w:rPr>
              <w:t>COMUNA</w:t>
            </w:r>
          </w:p>
        </w:tc>
        <w:tc>
          <w:tcPr>
            <w:tcW w:w="840" w:type="pct"/>
            <w:vAlign w:val="center"/>
          </w:tcPr>
          <w:p w14:paraId="1A26DBE4" w14:textId="40800E4A" w:rsidR="004A2824" w:rsidRPr="00BB53E4" w:rsidRDefault="004A2824" w:rsidP="00BC5861">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Times New Roman" w:hAnsi="Times New Roman" w:cs="Times New Roman"/>
                <w:b/>
                <w:color w:val="000000"/>
              </w:rPr>
            </w:pPr>
            <w:r w:rsidRPr="00BB53E4">
              <w:rPr>
                <w:rFonts w:ascii="Times New Roman" w:eastAsia="Times New Roman" w:hAnsi="Times New Roman" w:cs="Times New Roman"/>
                <w:b/>
                <w:color w:val="000000"/>
              </w:rPr>
              <w:t>ID</w:t>
            </w:r>
            <w:r w:rsidR="00211785" w:rsidRPr="00BB53E4">
              <w:rPr>
                <w:rFonts w:ascii="Times New Roman" w:eastAsia="Times New Roman" w:hAnsi="Times New Roman" w:cs="Times New Roman"/>
                <w:b/>
                <w:color w:val="000000"/>
              </w:rPr>
              <w:t xml:space="preserve"> </w:t>
            </w:r>
            <w:r w:rsidRPr="00BB53E4">
              <w:rPr>
                <w:rFonts w:ascii="Times New Roman" w:eastAsia="Times New Roman" w:hAnsi="Times New Roman" w:cs="Times New Roman"/>
                <w:b/>
                <w:color w:val="000000"/>
              </w:rPr>
              <w:t>COMUNA</w:t>
            </w:r>
          </w:p>
        </w:tc>
      </w:tr>
      <w:tr w:rsidR="00F7357E" w:rsidRPr="00BB53E4" w14:paraId="60B9C31D" w14:textId="77777777" w:rsidTr="00675CAC">
        <w:trPr>
          <w:trHeight w:val="255"/>
        </w:trPr>
        <w:tc>
          <w:tcPr>
            <w:tcW w:w="1228" w:type="pct"/>
          </w:tcPr>
          <w:p w14:paraId="0E638E14" w14:textId="77777777" w:rsidR="004A2824" w:rsidRPr="00BB53E4" w:rsidRDefault="004A2824" w:rsidP="00BC5861">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Times New Roman" w:hAnsi="Times New Roman" w:cs="Times New Roman"/>
                <w:color w:val="000000"/>
              </w:rPr>
            </w:pPr>
            <w:r w:rsidRPr="00BB53E4">
              <w:rPr>
                <w:rFonts w:ascii="Times New Roman" w:eastAsia="Times New Roman" w:hAnsi="Times New Roman" w:cs="Times New Roman"/>
                <w:color w:val="000000"/>
              </w:rPr>
              <w:t>INFRAESTRUCTURA</w:t>
            </w:r>
          </w:p>
        </w:tc>
        <w:tc>
          <w:tcPr>
            <w:tcW w:w="1228" w:type="pct"/>
          </w:tcPr>
          <w:p w14:paraId="1C4E522F" w14:textId="77777777" w:rsidR="004A2824" w:rsidRPr="00BB53E4" w:rsidRDefault="004A2824" w:rsidP="00BC5861">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Times New Roman" w:hAnsi="Times New Roman" w:cs="Times New Roman"/>
                <w:color w:val="000000"/>
              </w:rPr>
            </w:pPr>
            <w:r w:rsidRPr="00BB53E4">
              <w:rPr>
                <w:rFonts w:ascii="Times New Roman" w:eastAsia="Times New Roman" w:hAnsi="Times New Roman" w:cs="Times New Roman"/>
                <w:color w:val="000000"/>
              </w:rPr>
              <w:t>DRENAJES</w:t>
            </w:r>
          </w:p>
        </w:tc>
        <w:tc>
          <w:tcPr>
            <w:tcW w:w="517" w:type="pct"/>
          </w:tcPr>
          <w:p w14:paraId="03B3A267" w14:textId="77777777" w:rsidR="004A2824" w:rsidRPr="00BB53E4" w:rsidRDefault="004A2824" w:rsidP="00BC5861">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Times New Roman" w:hAnsi="Times New Roman" w:cs="Times New Roman"/>
                <w:color w:val="000000"/>
              </w:rPr>
            </w:pPr>
            <w:r w:rsidRPr="00BB53E4">
              <w:rPr>
                <w:rFonts w:ascii="Times New Roman" w:eastAsia="Times New Roman" w:hAnsi="Times New Roman" w:cs="Times New Roman"/>
                <w:color w:val="000000"/>
              </w:rPr>
              <w:t>140102</w:t>
            </w:r>
          </w:p>
        </w:tc>
        <w:tc>
          <w:tcPr>
            <w:tcW w:w="510" w:type="pct"/>
          </w:tcPr>
          <w:p w14:paraId="1D6A0E48" w14:textId="77777777" w:rsidR="004A2824" w:rsidRPr="00BB53E4" w:rsidRDefault="004A2824" w:rsidP="00BC5861">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Times New Roman" w:hAnsi="Times New Roman" w:cs="Times New Roman"/>
                <w:color w:val="000000"/>
              </w:rPr>
            </w:pPr>
            <w:r w:rsidRPr="00BB53E4">
              <w:rPr>
                <w:rFonts w:ascii="Times New Roman" w:eastAsia="Times New Roman" w:hAnsi="Times New Roman" w:cs="Times New Roman"/>
                <w:color w:val="000000"/>
              </w:rPr>
              <w:t>14-01-2007</w:t>
            </w:r>
          </w:p>
        </w:tc>
        <w:tc>
          <w:tcPr>
            <w:tcW w:w="678" w:type="pct"/>
          </w:tcPr>
          <w:p w14:paraId="08B290DD" w14:textId="77777777" w:rsidR="004A2824" w:rsidRPr="00BB53E4" w:rsidRDefault="004A2824" w:rsidP="00BC5861">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Times New Roman" w:hAnsi="Times New Roman" w:cs="Times New Roman"/>
                <w:color w:val="000000"/>
              </w:rPr>
            </w:pPr>
            <w:r w:rsidRPr="00BB53E4">
              <w:rPr>
                <w:rFonts w:ascii="Times New Roman" w:eastAsia="Times New Roman" w:hAnsi="Times New Roman" w:cs="Times New Roman"/>
                <w:color w:val="000000"/>
              </w:rPr>
              <w:t>COMUNA SIMON BOLÍVAR.</w:t>
            </w:r>
          </w:p>
        </w:tc>
        <w:tc>
          <w:tcPr>
            <w:tcW w:w="840" w:type="pct"/>
          </w:tcPr>
          <w:p w14:paraId="456C244F" w14:textId="77777777" w:rsidR="004A2824" w:rsidRPr="00BB53E4" w:rsidRDefault="004A2824" w:rsidP="00BC5861">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Times New Roman" w:hAnsi="Times New Roman" w:cs="Times New Roman"/>
                <w:color w:val="000000"/>
              </w:rPr>
            </w:pPr>
            <w:r w:rsidRPr="00BB53E4">
              <w:rPr>
                <w:rFonts w:ascii="Times New Roman" w:eastAsia="Times New Roman" w:hAnsi="Times New Roman" w:cs="Times New Roman"/>
                <w:color w:val="000000"/>
              </w:rPr>
              <w:t>140102-14-01-2007</w:t>
            </w:r>
          </w:p>
        </w:tc>
      </w:tr>
      <w:tr w:rsidR="00F7357E" w:rsidRPr="00BB53E4" w14:paraId="69AA0D2F" w14:textId="77777777" w:rsidTr="00675CAC">
        <w:trPr>
          <w:trHeight w:val="255"/>
        </w:trPr>
        <w:tc>
          <w:tcPr>
            <w:tcW w:w="1228" w:type="pct"/>
          </w:tcPr>
          <w:p w14:paraId="517F1643" w14:textId="77777777" w:rsidR="004A2824" w:rsidRPr="00BB53E4" w:rsidRDefault="004A2824" w:rsidP="00BC5861">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Times New Roman" w:hAnsi="Times New Roman" w:cs="Times New Roman"/>
                <w:color w:val="000000"/>
              </w:rPr>
            </w:pPr>
            <w:r w:rsidRPr="00BB53E4">
              <w:rPr>
                <w:rFonts w:ascii="Times New Roman" w:eastAsia="Times New Roman" w:hAnsi="Times New Roman" w:cs="Times New Roman"/>
                <w:color w:val="000000"/>
              </w:rPr>
              <w:t>ELECTRICIDAD</w:t>
            </w:r>
          </w:p>
        </w:tc>
        <w:tc>
          <w:tcPr>
            <w:tcW w:w="1228" w:type="pct"/>
          </w:tcPr>
          <w:p w14:paraId="1385E34E" w14:textId="77777777" w:rsidR="004A2824" w:rsidRPr="00BB53E4" w:rsidRDefault="004A2824" w:rsidP="00BC5861">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Times New Roman" w:hAnsi="Times New Roman" w:cs="Times New Roman"/>
                <w:color w:val="000000"/>
              </w:rPr>
            </w:pPr>
            <w:r w:rsidRPr="00BB53E4">
              <w:rPr>
                <w:rFonts w:ascii="Times New Roman" w:eastAsia="Times New Roman" w:hAnsi="Times New Roman" w:cs="Times New Roman"/>
                <w:color w:val="000000"/>
              </w:rPr>
              <w:t>ELECTRICIDAD</w:t>
            </w:r>
          </w:p>
        </w:tc>
        <w:tc>
          <w:tcPr>
            <w:tcW w:w="517" w:type="pct"/>
          </w:tcPr>
          <w:p w14:paraId="126DEE72" w14:textId="77777777" w:rsidR="004A2824" w:rsidRPr="00BB53E4" w:rsidRDefault="004A2824" w:rsidP="00BC5861">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Times New Roman" w:hAnsi="Times New Roman" w:cs="Times New Roman"/>
                <w:color w:val="000000"/>
              </w:rPr>
            </w:pPr>
            <w:r w:rsidRPr="00BB53E4">
              <w:rPr>
                <w:rFonts w:ascii="Times New Roman" w:eastAsia="Times New Roman" w:hAnsi="Times New Roman" w:cs="Times New Roman"/>
                <w:color w:val="000000"/>
              </w:rPr>
              <w:t>140102</w:t>
            </w:r>
          </w:p>
        </w:tc>
        <w:tc>
          <w:tcPr>
            <w:tcW w:w="510" w:type="pct"/>
          </w:tcPr>
          <w:p w14:paraId="1E614D5A" w14:textId="77777777" w:rsidR="004A2824" w:rsidRPr="00BB53E4" w:rsidRDefault="004A2824" w:rsidP="00BC5861">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Times New Roman" w:hAnsi="Times New Roman" w:cs="Times New Roman"/>
                <w:color w:val="000000"/>
              </w:rPr>
            </w:pPr>
            <w:r w:rsidRPr="00BB53E4">
              <w:rPr>
                <w:rFonts w:ascii="Times New Roman" w:eastAsia="Times New Roman" w:hAnsi="Times New Roman" w:cs="Times New Roman"/>
                <w:color w:val="000000"/>
              </w:rPr>
              <w:t>14-01-2007</w:t>
            </w:r>
          </w:p>
        </w:tc>
        <w:tc>
          <w:tcPr>
            <w:tcW w:w="678" w:type="pct"/>
          </w:tcPr>
          <w:p w14:paraId="15E1498B" w14:textId="77777777" w:rsidR="004A2824" w:rsidRPr="00BB53E4" w:rsidRDefault="004A2824" w:rsidP="00BC5861">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Times New Roman" w:hAnsi="Times New Roman" w:cs="Times New Roman"/>
                <w:color w:val="000000"/>
              </w:rPr>
            </w:pPr>
            <w:r w:rsidRPr="00BB53E4">
              <w:rPr>
                <w:rFonts w:ascii="Times New Roman" w:eastAsia="Times New Roman" w:hAnsi="Times New Roman" w:cs="Times New Roman"/>
                <w:color w:val="000000"/>
              </w:rPr>
              <w:t>COMUNA SIMON BOLÍVAR.</w:t>
            </w:r>
          </w:p>
        </w:tc>
        <w:tc>
          <w:tcPr>
            <w:tcW w:w="840" w:type="pct"/>
          </w:tcPr>
          <w:p w14:paraId="7ECF16C9" w14:textId="77777777" w:rsidR="004A2824" w:rsidRPr="00BB53E4" w:rsidRDefault="004A2824" w:rsidP="00BC5861">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Times New Roman" w:hAnsi="Times New Roman" w:cs="Times New Roman"/>
                <w:color w:val="000000"/>
              </w:rPr>
            </w:pPr>
            <w:r w:rsidRPr="00BB53E4">
              <w:rPr>
                <w:rFonts w:ascii="Times New Roman" w:eastAsia="Times New Roman" w:hAnsi="Times New Roman" w:cs="Times New Roman"/>
                <w:color w:val="000000"/>
              </w:rPr>
              <w:t>140102-14-01-2007</w:t>
            </w:r>
          </w:p>
        </w:tc>
      </w:tr>
      <w:tr w:rsidR="00F7357E" w:rsidRPr="00BB53E4" w14:paraId="7D635CB0" w14:textId="77777777" w:rsidTr="00675CAC">
        <w:trPr>
          <w:trHeight w:val="255"/>
        </w:trPr>
        <w:tc>
          <w:tcPr>
            <w:tcW w:w="1228" w:type="pct"/>
          </w:tcPr>
          <w:p w14:paraId="3BC8C121" w14:textId="77777777" w:rsidR="004A2824" w:rsidRPr="00BB53E4" w:rsidRDefault="004A2824" w:rsidP="00BC5861">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Times New Roman" w:hAnsi="Times New Roman" w:cs="Times New Roman"/>
                <w:color w:val="000000"/>
              </w:rPr>
            </w:pPr>
            <w:r w:rsidRPr="00BB53E4">
              <w:rPr>
                <w:rFonts w:ascii="Times New Roman" w:eastAsia="Times New Roman" w:hAnsi="Times New Roman" w:cs="Times New Roman"/>
                <w:color w:val="000000"/>
              </w:rPr>
              <w:t>TELECOMUNICACIONES</w:t>
            </w:r>
          </w:p>
        </w:tc>
        <w:tc>
          <w:tcPr>
            <w:tcW w:w="1228" w:type="pct"/>
          </w:tcPr>
          <w:p w14:paraId="1FA5EEE6" w14:textId="77777777" w:rsidR="004A2824" w:rsidRPr="00BB53E4" w:rsidRDefault="004A2824" w:rsidP="00BC5861">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Times New Roman" w:hAnsi="Times New Roman" w:cs="Times New Roman"/>
                <w:color w:val="000000"/>
              </w:rPr>
            </w:pPr>
            <w:r w:rsidRPr="00BB53E4">
              <w:rPr>
                <w:rFonts w:ascii="Times New Roman" w:eastAsia="Times New Roman" w:hAnsi="Times New Roman" w:cs="Times New Roman"/>
                <w:color w:val="000000"/>
              </w:rPr>
              <w:t>TELECOMUNICACIONES</w:t>
            </w:r>
          </w:p>
        </w:tc>
        <w:tc>
          <w:tcPr>
            <w:tcW w:w="517" w:type="pct"/>
          </w:tcPr>
          <w:p w14:paraId="3BCAB436" w14:textId="77777777" w:rsidR="004A2824" w:rsidRPr="00BB53E4" w:rsidRDefault="004A2824" w:rsidP="00BC5861">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Times New Roman" w:hAnsi="Times New Roman" w:cs="Times New Roman"/>
                <w:color w:val="000000"/>
              </w:rPr>
            </w:pPr>
            <w:r w:rsidRPr="00BB53E4">
              <w:rPr>
                <w:rFonts w:ascii="Times New Roman" w:eastAsia="Times New Roman" w:hAnsi="Times New Roman" w:cs="Times New Roman"/>
                <w:color w:val="000000"/>
              </w:rPr>
              <w:t>140102</w:t>
            </w:r>
          </w:p>
        </w:tc>
        <w:tc>
          <w:tcPr>
            <w:tcW w:w="510" w:type="pct"/>
          </w:tcPr>
          <w:p w14:paraId="6A706078" w14:textId="77777777" w:rsidR="004A2824" w:rsidRPr="00BB53E4" w:rsidRDefault="004A2824" w:rsidP="00BC5861">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Times New Roman" w:hAnsi="Times New Roman" w:cs="Times New Roman"/>
                <w:color w:val="000000"/>
              </w:rPr>
            </w:pPr>
            <w:r w:rsidRPr="00BB53E4">
              <w:rPr>
                <w:rFonts w:ascii="Times New Roman" w:eastAsia="Times New Roman" w:hAnsi="Times New Roman" w:cs="Times New Roman"/>
                <w:color w:val="000000"/>
              </w:rPr>
              <w:t>14-01-2007</w:t>
            </w:r>
          </w:p>
        </w:tc>
        <w:tc>
          <w:tcPr>
            <w:tcW w:w="678" w:type="pct"/>
          </w:tcPr>
          <w:p w14:paraId="7431C829" w14:textId="77777777" w:rsidR="004A2824" w:rsidRPr="00BB53E4" w:rsidRDefault="004A2824" w:rsidP="00BC5861">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Times New Roman" w:hAnsi="Times New Roman" w:cs="Times New Roman"/>
                <w:color w:val="000000"/>
              </w:rPr>
            </w:pPr>
            <w:r w:rsidRPr="00BB53E4">
              <w:rPr>
                <w:rFonts w:ascii="Times New Roman" w:eastAsia="Times New Roman" w:hAnsi="Times New Roman" w:cs="Times New Roman"/>
                <w:color w:val="000000"/>
              </w:rPr>
              <w:t>COMUNA SIMON BOLÍVAR.</w:t>
            </w:r>
          </w:p>
        </w:tc>
        <w:tc>
          <w:tcPr>
            <w:tcW w:w="840" w:type="pct"/>
          </w:tcPr>
          <w:p w14:paraId="34D8D4AA" w14:textId="77777777" w:rsidR="004A2824" w:rsidRPr="00BB53E4" w:rsidRDefault="004A2824" w:rsidP="00BC5861">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Times New Roman" w:hAnsi="Times New Roman" w:cs="Times New Roman"/>
                <w:color w:val="000000"/>
              </w:rPr>
            </w:pPr>
            <w:r w:rsidRPr="00BB53E4">
              <w:rPr>
                <w:rFonts w:ascii="Times New Roman" w:eastAsia="Times New Roman" w:hAnsi="Times New Roman" w:cs="Times New Roman"/>
                <w:color w:val="000000"/>
              </w:rPr>
              <w:t>140102-14-01-2007</w:t>
            </w:r>
          </w:p>
        </w:tc>
      </w:tr>
      <w:tr w:rsidR="00F7357E" w:rsidRPr="00BB53E4" w14:paraId="1995088B" w14:textId="77777777" w:rsidTr="00675CAC">
        <w:trPr>
          <w:trHeight w:val="255"/>
        </w:trPr>
        <w:tc>
          <w:tcPr>
            <w:tcW w:w="1228" w:type="pct"/>
          </w:tcPr>
          <w:p w14:paraId="67E7D175" w14:textId="77777777" w:rsidR="004A2824" w:rsidRPr="00BB53E4" w:rsidRDefault="004A2824" w:rsidP="00BC5861">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Times New Roman" w:hAnsi="Times New Roman" w:cs="Times New Roman"/>
                <w:color w:val="000000"/>
              </w:rPr>
            </w:pPr>
            <w:r w:rsidRPr="00BB53E4">
              <w:rPr>
                <w:rFonts w:ascii="Times New Roman" w:eastAsia="Times New Roman" w:hAnsi="Times New Roman" w:cs="Times New Roman"/>
                <w:color w:val="000000"/>
              </w:rPr>
              <w:t>MANEJO INTEGRAL DEL AGUA</w:t>
            </w:r>
          </w:p>
        </w:tc>
        <w:tc>
          <w:tcPr>
            <w:tcW w:w="1228" w:type="pct"/>
          </w:tcPr>
          <w:p w14:paraId="435B69B8" w14:textId="77777777" w:rsidR="004A2824" w:rsidRPr="00BB53E4" w:rsidRDefault="004A2824" w:rsidP="00BC5861">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Times New Roman" w:hAnsi="Times New Roman" w:cs="Times New Roman"/>
                <w:color w:val="000000"/>
              </w:rPr>
            </w:pPr>
            <w:r w:rsidRPr="00BB53E4">
              <w:rPr>
                <w:rFonts w:ascii="Times New Roman" w:eastAsia="Times New Roman" w:hAnsi="Times New Roman" w:cs="Times New Roman"/>
                <w:color w:val="000000"/>
              </w:rPr>
              <w:t>AGUA POTABLE</w:t>
            </w:r>
          </w:p>
        </w:tc>
        <w:tc>
          <w:tcPr>
            <w:tcW w:w="517" w:type="pct"/>
          </w:tcPr>
          <w:p w14:paraId="24F3871F" w14:textId="77777777" w:rsidR="004A2824" w:rsidRPr="00BB53E4" w:rsidRDefault="004A2824" w:rsidP="00BC5861">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Times New Roman" w:hAnsi="Times New Roman" w:cs="Times New Roman"/>
                <w:color w:val="000000"/>
              </w:rPr>
            </w:pPr>
            <w:r w:rsidRPr="00BB53E4">
              <w:rPr>
                <w:rFonts w:ascii="Times New Roman" w:eastAsia="Times New Roman" w:hAnsi="Times New Roman" w:cs="Times New Roman"/>
                <w:color w:val="000000"/>
              </w:rPr>
              <w:t>140102</w:t>
            </w:r>
          </w:p>
        </w:tc>
        <w:tc>
          <w:tcPr>
            <w:tcW w:w="510" w:type="pct"/>
          </w:tcPr>
          <w:p w14:paraId="2D936A7C" w14:textId="77777777" w:rsidR="004A2824" w:rsidRPr="00BB53E4" w:rsidRDefault="004A2824" w:rsidP="00BC5861">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Times New Roman" w:hAnsi="Times New Roman" w:cs="Times New Roman"/>
                <w:color w:val="000000"/>
              </w:rPr>
            </w:pPr>
            <w:r w:rsidRPr="00BB53E4">
              <w:rPr>
                <w:rFonts w:ascii="Times New Roman" w:eastAsia="Times New Roman" w:hAnsi="Times New Roman" w:cs="Times New Roman"/>
                <w:color w:val="000000"/>
              </w:rPr>
              <w:t>C-MIX-2021-01-0003</w:t>
            </w:r>
          </w:p>
        </w:tc>
        <w:tc>
          <w:tcPr>
            <w:tcW w:w="678" w:type="pct"/>
          </w:tcPr>
          <w:p w14:paraId="0B68CFB2" w14:textId="77777777" w:rsidR="004A2824" w:rsidRPr="00BB53E4" w:rsidRDefault="004A2824" w:rsidP="00BC5861">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Times New Roman" w:hAnsi="Times New Roman" w:cs="Times New Roman"/>
                <w:color w:val="000000"/>
              </w:rPr>
            </w:pPr>
            <w:r w:rsidRPr="00BB53E4">
              <w:rPr>
                <w:rFonts w:ascii="Times New Roman" w:eastAsia="Times New Roman" w:hAnsi="Times New Roman" w:cs="Times New Roman"/>
                <w:color w:val="000000"/>
              </w:rPr>
              <w:t>COMUNA ETERNO GIGANTE</w:t>
            </w:r>
          </w:p>
        </w:tc>
        <w:tc>
          <w:tcPr>
            <w:tcW w:w="840" w:type="pct"/>
          </w:tcPr>
          <w:p w14:paraId="4EF49F6D" w14:textId="77777777" w:rsidR="004A2824" w:rsidRPr="00BB53E4" w:rsidRDefault="004A2824" w:rsidP="00BC5861">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Times New Roman" w:hAnsi="Times New Roman" w:cs="Times New Roman"/>
                <w:color w:val="000000"/>
              </w:rPr>
            </w:pPr>
            <w:r w:rsidRPr="00BB53E4">
              <w:rPr>
                <w:rFonts w:ascii="Times New Roman" w:eastAsia="Times New Roman" w:hAnsi="Times New Roman" w:cs="Times New Roman"/>
                <w:color w:val="000000"/>
              </w:rPr>
              <w:t>140102-C-MIX-2021-01-0003</w:t>
            </w:r>
          </w:p>
        </w:tc>
      </w:tr>
      <w:tr w:rsidR="00F7357E" w:rsidRPr="00BB53E4" w14:paraId="1108E4E9" w14:textId="77777777" w:rsidTr="00675CAC">
        <w:trPr>
          <w:trHeight w:val="255"/>
        </w:trPr>
        <w:tc>
          <w:tcPr>
            <w:tcW w:w="1228" w:type="pct"/>
          </w:tcPr>
          <w:p w14:paraId="05757E36" w14:textId="77777777" w:rsidR="004A2824" w:rsidRPr="00BB53E4" w:rsidRDefault="004A2824" w:rsidP="00BC5861">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Times New Roman" w:hAnsi="Times New Roman" w:cs="Times New Roman"/>
                <w:color w:val="000000"/>
              </w:rPr>
            </w:pPr>
            <w:r w:rsidRPr="00BB53E4">
              <w:rPr>
                <w:rFonts w:ascii="Times New Roman" w:eastAsia="Times New Roman" w:hAnsi="Times New Roman" w:cs="Times New Roman"/>
                <w:color w:val="000000"/>
              </w:rPr>
              <w:t>VIVIENDA</w:t>
            </w:r>
          </w:p>
        </w:tc>
        <w:tc>
          <w:tcPr>
            <w:tcW w:w="1228" w:type="pct"/>
          </w:tcPr>
          <w:p w14:paraId="07779C90" w14:textId="77777777" w:rsidR="004A2824" w:rsidRPr="00BB53E4" w:rsidRDefault="004A2824" w:rsidP="00BC5861">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Times New Roman" w:hAnsi="Times New Roman" w:cs="Times New Roman"/>
                <w:color w:val="000000"/>
              </w:rPr>
            </w:pPr>
            <w:r w:rsidRPr="00BB53E4">
              <w:rPr>
                <w:rFonts w:ascii="Times New Roman" w:eastAsia="Times New Roman" w:hAnsi="Times New Roman" w:cs="Times New Roman"/>
                <w:color w:val="000000"/>
              </w:rPr>
              <w:t>VIVIENDA</w:t>
            </w:r>
          </w:p>
        </w:tc>
        <w:tc>
          <w:tcPr>
            <w:tcW w:w="517" w:type="pct"/>
          </w:tcPr>
          <w:p w14:paraId="12BDE39B" w14:textId="77777777" w:rsidR="004A2824" w:rsidRPr="00BB53E4" w:rsidRDefault="004A2824" w:rsidP="00BC5861">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Times New Roman" w:hAnsi="Times New Roman" w:cs="Times New Roman"/>
                <w:color w:val="000000"/>
              </w:rPr>
            </w:pPr>
            <w:r w:rsidRPr="00BB53E4">
              <w:rPr>
                <w:rFonts w:ascii="Times New Roman" w:eastAsia="Times New Roman" w:hAnsi="Times New Roman" w:cs="Times New Roman"/>
                <w:color w:val="000000"/>
              </w:rPr>
              <w:t>140102</w:t>
            </w:r>
          </w:p>
        </w:tc>
        <w:tc>
          <w:tcPr>
            <w:tcW w:w="510" w:type="pct"/>
          </w:tcPr>
          <w:p w14:paraId="19D179FE" w14:textId="77777777" w:rsidR="004A2824" w:rsidRPr="00BB53E4" w:rsidRDefault="004A2824" w:rsidP="00BC5861">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Times New Roman" w:hAnsi="Times New Roman" w:cs="Times New Roman"/>
                <w:color w:val="000000"/>
              </w:rPr>
            </w:pPr>
            <w:r w:rsidRPr="00BB53E4">
              <w:rPr>
                <w:rFonts w:ascii="Times New Roman" w:eastAsia="Times New Roman" w:hAnsi="Times New Roman" w:cs="Times New Roman"/>
                <w:color w:val="000000"/>
              </w:rPr>
              <w:t>C-MIX-2021-01-0003</w:t>
            </w:r>
          </w:p>
        </w:tc>
        <w:tc>
          <w:tcPr>
            <w:tcW w:w="678" w:type="pct"/>
          </w:tcPr>
          <w:p w14:paraId="1441C018" w14:textId="77777777" w:rsidR="004A2824" w:rsidRPr="00BB53E4" w:rsidRDefault="004A2824" w:rsidP="00BC5861">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Times New Roman" w:hAnsi="Times New Roman" w:cs="Times New Roman"/>
                <w:color w:val="000000"/>
              </w:rPr>
            </w:pPr>
            <w:r w:rsidRPr="00BB53E4">
              <w:rPr>
                <w:rFonts w:ascii="Times New Roman" w:eastAsia="Times New Roman" w:hAnsi="Times New Roman" w:cs="Times New Roman"/>
                <w:color w:val="000000"/>
              </w:rPr>
              <w:t>COMUNA ETERNO GIGANTE</w:t>
            </w:r>
          </w:p>
        </w:tc>
        <w:tc>
          <w:tcPr>
            <w:tcW w:w="840" w:type="pct"/>
          </w:tcPr>
          <w:p w14:paraId="397322C0" w14:textId="77777777" w:rsidR="004A2824" w:rsidRPr="00BB53E4" w:rsidRDefault="004A2824" w:rsidP="00BC5861">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Times New Roman" w:hAnsi="Times New Roman" w:cs="Times New Roman"/>
                <w:color w:val="000000"/>
              </w:rPr>
            </w:pPr>
            <w:r w:rsidRPr="00BB53E4">
              <w:rPr>
                <w:rFonts w:ascii="Times New Roman" w:eastAsia="Times New Roman" w:hAnsi="Times New Roman" w:cs="Times New Roman"/>
                <w:color w:val="000000"/>
              </w:rPr>
              <w:t>140102-C-MIX-2021-01-0003</w:t>
            </w:r>
          </w:p>
        </w:tc>
      </w:tr>
      <w:tr w:rsidR="00F7357E" w:rsidRPr="00BB53E4" w14:paraId="00923AE9" w14:textId="77777777" w:rsidTr="00675CAC">
        <w:trPr>
          <w:trHeight w:val="255"/>
        </w:trPr>
        <w:tc>
          <w:tcPr>
            <w:tcW w:w="1228" w:type="pct"/>
          </w:tcPr>
          <w:p w14:paraId="1D428B39" w14:textId="77777777" w:rsidR="004A2824" w:rsidRPr="00BB53E4" w:rsidRDefault="004A2824" w:rsidP="00BC5861">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Times New Roman" w:hAnsi="Times New Roman" w:cs="Times New Roman"/>
                <w:color w:val="000000"/>
              </w:rPr>
            </w:pPr>
            <w:r w:rsidRPr="00BB53E4">
              <w:rPr>
                <w:rFonts w:ascii="Times New Roman" w:eastAsia="Times New Roman" w:hAnsi="Times New Roman" w:cs="Times New Roman"/>
                <w:color w:val="000000"/>
              </w:rPr>
              <w:t>MANEJO INTEGRAL DEL AGUA</w:t>
            </w:r>
          </w:p>
        </w:tc>
        <w:tc>
          <w:tcPr>
            <w:tcW w:w="1228" w:type="pct"/>
          </w:tcPr>
          <w:p w14:paraId="1CE3D59D" w14:textId="77777777" w:rsidR="004A2824" w:rsidRPr="00BB53E4" w:rsidRDefault="004A2824" w:rsidP="00BC5861">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Times New Roman" w:hAnsi="Times New Roman" w:cs="Times New Roman"/>
                <w:color w:val="000000"/>
              </w:rPr>
            </w:pPr>
            <w:r w:rsidRPr="00BB53E4">
              <w:rPr>
                <w:rFonts w:ascii="Times New Roman" w:eastAsia="Times New Roman" w:hAnsi="Times New Roman" w:cs="Times New Roman"/>
                <w:color w:val="000000"/>
              </w:rPr>
              <w:t>AGUA RESIDUAL</w:t>
            </w:r>
          </w:p>
        </w:tc>
        <w:tc>
          <w:tcPr>
            <w:tcW w:w="517" w:type="pct"/>
          </w:tcPr>
          <w:p w14:paraId="6B869B95" w14:textId="77777777" w:rsidR="004A2824" w:rsidRPr="00BB53E4" w:rsidRDefault="004A2824" w:rsidP="00BC5861">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Times New Roman" w:hAnsi="Times New Roman" w:cs="Times New Roman"/>
                <w:color w:val="000000"/>
              </w:rPr>
            </w:pPr>
            <w:r w:rsidRPr="00BB53E4">
              <w:rPr>
                <w:rFonts w:ascii="Times New Roman" w:eastAsia="Times New Roman" w:hAnsi="Times New Roman" w:cs="Times New Roman"/>
                <w:color w:val="000000"/>
              </w:rPr>
              <w:t>140102</w:t>
            </w:r>
          </w:p>
        </w:tc>
        <w:tc>
          <w:tcPr>
            <w:tcW w:w="510" w:type="pct"/>
          </w:tcPr>
          <w:p w14:paraId="260BA222" w14:textId="77777777" w:rsidR="004A2824" w:rsidRPr="00BB53E4" w:rsidRDefault="004A2824" w:rsidP="00BC5861">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Times New Roman" w:hAnsi="Times New Roman" w:cs="Times New Roman"/>
                <w:color w:val="000000"/>
              </w:rPr>
            </w:pPr>
            <w:r w:rsidRPr="00BB53E4">
              <w:rPr>
                <w:rFonts w:ascii="Times New Roman" w:eastAsia="Times New Roman" w:hAnsi="Times New Roman" w:cs="Times New Roman"/>
                <w:color w:val="000000"/>
              </w:rPr>
              <w:t>C-MIX-2018-11-0084</w:t>
            </w:r>
          </w:p>
        </w:tc>
        <w:tc>
          <w:tcPr>
            <w:tcW w:w="678" w:type="pct"/>
          </w:tcPr>
          <w:p w14:paraId="2757C7B2" w14:textId="77777777" w:rsidR="004A2824" w:rsidRPr="00BB53E4" w:rsidRDefault="004A2824" w:rsidP="00BC5861">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Times New Roman" w:hAnsi="Times New Roman" w:cs="Times New Roman"/>
                <w:color w:val="000000"/>
              </w:rPr>
            </w:pPr>
            <w:r w:rsidRPr="00BB53E4">
              <w:rPr>
                <w:rFonts w:ascii="Times New Roman" w:eastAsia="Times New Roman" w:hAnsi="Times New Roman" w:cs="Times New Roman"/>
                <w:color w:val="000000"/>
              </w:rPr>
              <w:t>COMUNA LUZ DEL ALBA</w:t>
            </w:r>
          </w:p>
        </w:tc>
        <w:tc>
          <w:tcPr>
            <w:tcW w:w="840" w:type="pct"/>
          </w:tcPr>
          <w:p w14:paraId="6D94CD3B" w14:textId="77777777" w:rsidR="004A2824" w:rsidRPr="00BB53E4" w:rsidRDefault="004A2824" w:rsidP="00BC5861">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Times New Roman" w:hAnsi="Times New Roman" w:cs="Times New Roman"/>
                <w:color w:val="000000"/>
              </w:rPr>
            </w:pPr>
            <w:r w:rsidRPr="00BB53E4">
              <w:rPr>
                <w:rFonts w:ascii="Times New Roman" w:eastAsia="Times New Roman" w:hAnsi="Times New Roman" w:cs="Times New Roman"/>
                <w:color w:val="000000"/>
              </w:rPr>
              <w:t>140102-C-MIX-2018-11-0084</w:t>
            </w:r>
          </w:p>
        </w:tc>
      </w:tr>
      <w:tr w:rsidR="00F7357E" w:rsidRPr="00BB53E4" w14:paraId="3EB4E2FA" w14:textId="77777777" w:rsidTr="00675CAC">
        <w:trPr>
          <w:trHeight w:val="255"/>
        </w:trPr>
        <w:tc>
          <w:tcPr>
            <w:tcW w:w="1228" w:type="pct"/>
          </w:tcPr>
          <w:p w14:paraId="04EAB478" w14:textId="77777777" w:rsidR="004A2824" w:rsidRPr="00BB53E4" w:rsidRDefault="004A2824" w:rsidP="00BC5861">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Times New Roman" w:hAnsi="Times New Roman" w:cs="Times New Roman"/>
                <w:color w:val="000000"/>
              </w:rPr>
            </w:pPr>
            <w:r w:rsidRPr="00BB53E4">
              <w:rPr>
                <w:rFonts w:ascii="Times New Roman" w:eastAsia="Times New Roman" w:hAnsi="Times New Roman" w:cs="Times New Roman"/>
                <w:color w:val="000000"/>
              </w:rPr>
              <w:t>AMBIENTE</w:t>
            </w:r>
          </w:p>
        </w:tc>
        <w:tc>
          <w:tcPr>
            <w:tcW w:w="1228" w:type="pct"/>
          </w:tcPr>
          <w:p w14:paraId="3B1A1F6F" w14:textId="77777777" w:rsidR="004A2824" w:rsidRPr="00BB53E4" w:rsidRDefault="004A2824" w:rsidP="00BC5861">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Times New Roman" w:hAnsi="Times New Roman" w:cs="Times New Roman"/>
                <w:color w:val="000000"/>
              </w:rPr>
            </w:pPr>
            <w:r w:rsidRPr="00BB53E4">
              <w:rPr>
                <w:rFonts w:ascii="Times New Roman" w:eastAsia="Times New Roman" w:hAnsi="Times New Roman" w:cs="Times New Roman"/>
                <w:color w:val="000000"/>
              </w:rPr>
              <w:t>CANALIZACION</w:t>
            </w:r>
          </w:p>
        </w:tc>
        <w:tc>
          <w:tcPr>
            <w:tcW w:w="517" w:type="pct"/>
          </w:tcPr>
          <w:p w14:paraId="7434C15E" w14:textId="77777777" w:rsidR="004A2824" w:rsidRPr="00BB53E4" w:rsidRDefault="004A2824" w:rsidP="00BC5861">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Times New Roman" w:hAnsi="Times New Roman" w:cs="Times New Roman"/>
                <w:color w:val="000000"/>
              </w:rPr>
            </w:pPr>
            <w:r w:rsidRPr="00BB53E4">
              <w:rPr>
                <w:rFonts w:ascii="Times New Roman" w:eastAsia="Times New Roman" w:hAnsi="Times New Roman" w:cs="Times New Roman"/>
                <w:color w:val="000000"/>
              </w:rPr>
              <w:t>140102</w:t>
            </w:r>
          </w:p>
        </w:tc>
        <w:tc>
          <w:tcPr>
            <w:tcW w:w="510" w:type="pct"/>
          </w:tcPr>
          <w:p w14:paraId="26EB1E26" w14:textId="77777777" w:rsidR="004A2824" w:rsidRPr="00BB53E4" w:rsidRDefault="004A2824" w:rsidP="00BC5861">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Times New Roman" w:hAnsi="Times New Roman" w:cs="Times New Roman"/>
                <w:color w:val="000000"/>
              </w:rPr>
            </w:pPr>
            <w:r w:rsidRPr="00BB53E4">
              <w:rPr>
                <w:rFonts w:ascii="Times New Roman" w:eastAsia="Times New Roman" w:hAnsi="Times New Roman" w:cs="Times New Roman"/>
                <w:color w:val="000000"/>
              </w:rPr>
              <w:t>C-MIX-2018-11-0084</w:t>
            </w:r>
          </w:p>
        </w:tc>
        <w:tc>
          <w:tcPr>
            <w:tcW w:w="678" w:type="pct"/>
          </w:tcPr>
          <w:p w14:paraId="24F059F8" w14:textId="77777777" w:rsidR="004A2824" w:rsidRPr="00BB53E4" w:rsidRDefault="004A2824" w:rsidP="00BC5861">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Times New Roman" w:hAnsi="Times New Roman" w:cs="Times New Roman"/>
                <w:color w:val="000000"/>
              </w:rPr>
            </w:pPr>
            <w:r w:rsidRPr="00BB53E4">
              <w:rPr>
                <w:rFonts w:ascii="Times New Roman" w:eastAsia="Times New Roman" w:hAnsi="Times New Roman" w:cs="Times New Roman"/>
                <w:color w:val="000000"/>
              </w:rPr>
              <w:t>COMUNA LUZ DEL ALBA</w:t>
            </w:r>
          </w:p>
        </w:tc>
        <w:tc>
          <w:tcPr>
            <w:tcW w:w="840" w:type="pct"/>
          </w:tcPr>
          <w:p w14:paraId="33B8417B" w14:textId="77777777" w:rsidR="004A2824" w:rsidRPr="00BB53E4" w:rsidRDefault="004A2824" w:rsidP="00BC5861">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Times New Roman" w:hAnsi="Times New Roman" w:cs="Times New Roman"/>
                <w:color w:val="000000"/>
              </w:rPr>
            </w:pPr>
            <w:r w:rsidRPr="00BB53E4">
              <w:rPr>
                <w:rFonts w:ascii="Times New Roman" w:eastAsia="Times New Roman" w:hAnsi="Times New Roman" w:cs="Times New Roman"/>
                <w:color w:val="000000"/>
              </w:rPr>
              <w:t>140102-C-MIX-2018-11-0084</w:t>
            </w:r>
          </w:p>
        </w:tc>
      </w:tr>
      <w:tr w:rsidR="00F7357E" w:rsidRPr="00BB53E4" w14:paraId="12866404" w14:textId="77777777" w:rsidTr="00675CAC">
        <w:trPr>
          <w:trHeight w:val="255"/>
        </w:trPr>
        <w:tc>
          <w:tcPr>
            <w:tcW w:w="1228" w:type="pct"/>
          </w:tcPr>
          <w:p w14:paraId="3C745BC0" w14:textId="77777777" w:rsidR="004A2824" w:rsidRPr="00BB53E4" w:rsidRDefault="004A2824" w:rsidP="00BC5861">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Times New Roman" w:hAnsi="Times New Roman" w:cs="Times New Roman"/>
                <w:color w:val="000000"/>
              </w:rPr>
            </w:pPr>
            <w:r w:rsidRPr="00BB53E4">
              <w:rPr>
                <w:rFonts w:ascii="Times New Roman" w:eastAsia="Times New Roman" w:hAnsi="Times New Roman" w:cs="Times New Roman"/>
                <w:color w:val="000000"/>
              </w:rPr>
              <w:t>INFRAESTRUCTURA</w:t>
            </w:r>
          </w:p>
        </w:tc>
        <w:tc>
          <w:tcPr>
            <w:tcW w:w="1228" w:type="pct"/>
          </w:tcPr>
          <w:p w14:paraId="56F0A0CD" w14:textId="77777777" w:rsidR="004A2824" w:rsidRPr="00BB53E4" w:rsidRDefault="004A2824" w:rsidP="00BC5861">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Times New Roman" w:hAnsi="Times New Roman" w:cs="Times New Roman"/>
                <w:color w:val="000000"/>
              </w:rPr>
            </w:pPr>
            <w:r w:rsidRPr="00BB53E4">
              <w:rPr>
                <w:rFonts w:ascii="Times New Roman" w:eastAsia="Times New Roman" w:hAnsi="Times New Roman" w:cs="Times New Roman"/>
                <w:color w:val="000000"/>
              </w:rPr>
              <w:t>VIVIENDA</w:t>
            </w:r>
          </w:p>
        </w:tc>
        <w:tc>
          <w:tcPr>
            <w:tcW w:w="517" w:type="pct"/>
          </w:tcPr>
          <w:p w14:paraId="6855C052" w14:textId="77777777" w:rsidR="004A2824" w:rsidRPr="00BB53E4" w:rsidRDefault="004A2824" w:rsidP="00BC5861">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Times New Roman" w:hAnsi="Times New Roman" w:cs="Times New Roman"/>
                <w:color w:val="000000"/>
              </w:rPr>
            </w:pPr>
            <w:r w:rsidRPr="00BB53E4">
              <w:rPr>
                <w:rFonts w:ascii="Times New Roman" w:eastAsia="Times New Roman" w:hAnsi="Times New Roman" w:cs="Times New Roman"/>
                <w:color w:val="000000"/>
              </w:rPr>
              <w:t>140102</w:t>
            </w:r>
          </w:p>
        </w:tc>
        <w:tc>
          <w:tcPr>
            <w:tcW w:w="510" w:type="pct"/>
          </w:tcPr>
          <w:p w14:paraId="3CC0008D" w14:textId="77777777" w:rsidR="004A2824" w:rsidRPr="00BB53E4" w:rsidRDefault="004A2824" w:rsidP="00BC5861">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Times New Roman" w:hAnsi="Times New Roman" w:cs="Times New Roman"/>
                <w:color w:val="000000"/>
              </w:rPr>
            </w:pPr>
            <w:r w:rsidRPr="00BB53E4">
              <w:rPr>
                <w:rFonts w:ascii="Times New Roman" w:eastAsia="Times New Roman" w:hAnsi="Times New Roman" w:cs="Times New Roman"/>
                <w:color w:val="000000"/>
              </w:rPr>
              <w:t>C-MIX-2018-11-0084</w:t>
            </w:r>
          </w:p>
        </w:tc>
        <w:tc>
          <w:tcPr>
            <w:tcW w:w="678" w:type="pct"/>
          </w:tcPr>
          <w:p w14:paraId="2CE1F73E" w14:textId="77777777" w:rsidR="004A2824" w:rsidRPr="00BB53E4" w:rsidRDefault="004A2824" w:rsidP="00BC5861">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Times New Roman" w:hAnsi="Times New Roman" w:cs="Times New Roman"/>
                <w:color w:val="000000"/>
              </w:rPr>
            </w:pPr>
            <w:r w:rsidRPr="00BB53E4">
              <w:rPr>
                <w:rFonts w:ascii="Times New Roman" w:eastAsia="Times New Roman" w:hAnsi="Times New Roman" w:cs="Times New Roman"/>
                <w:color w:val="000000"/>
              </w:rPr>
              <w:t>COMUNA LUZ DEL ALBA</w:t>
            </w:r>
          </w:p>
        </w:tc>
        <w:tc>
          <w:tcPr>
            <w:tcW w:w="840" w:type="pct"/>
          </w:tcPr>
          <w:p w14:paraId="73D6CD14" w14:textId="77777777" w:rsidR="004A2824" w:rsidRPr="00BB53E4" w:rsidRDefault="004A2824" w:rsidP="00BC5861">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Times New Roman" w:hAnsi="Times New Roman" w:cs="Times New Roman"/>
                <w:color w:val="000000"/>
              </w:rPr>
            </w:pPr>
            <w:r w:rsidRPr="00BB53E4">
              <w:rPr>
                <w:rFonts w:ascii="Times New Roman" w:eastAsia="Times New Roman" w:hAnsi="Times New Roman" w:cs="Times New Roman"/>
                <w:color w:val="000000"/>
              </w:rPr>
              <w:t>140102-C-MIX-2018-11-0084</w:t>
            </w:r>
          </w:p>
        </w:tc>
      </w:tr>
      <w:tr w:rsidR="00F7357E" w:rsidRPr="00BB53E4" w14:paraId="3C972FB4" w14:textId="77777777" w:rsidTr="00675CAC">
        <w:trPr>
          <w:trHeight w:val="255"/>
        </w:trPr>
        <w:tc>
          <w:tcPr>
            <w:tcW w:w="1228" w:type="pct"/>
          </w:tcPr>
          <w:p w14:paraId="48B7A8B9" w14:textId="77777777" w:rsidR="004A2824" w:rsidRPr="00BB53E4" w:rsidRDefault="004A2824" w:rsidP="00BC5861">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Times New Roman" w:hAnsi="Times New Roman" w:cs="Times New Roman"/>
                <w:color w:val="000000"/>
              </w:rPr>
            </w:pPr>
            <w:r w:rsidRPr="00BB53E4">
              <w:rPr>
                <w:rFonts w:ascii="Times New Roman" w:eastAsia="Times New Roman" w:hAnsi="Times New Roman" w:cs="Times New Roman"/>
                <w:color w:val="000000"/>
              </w:rPr>
              <w:t>MANEJO INTEGRAL DEL AGUA</w:t>
            </w:r>
          </w:p>
        </w:tc>
        <w:tc>
          <w:tcPr>
            <w:tcW w:w="1228" w:type="pct"/>
          </w:tcPr>
          <w:p w14:paraId="48D08EAF" w14:textId="77777777" w:rsidR="004A2824" w:rsidRPr="00BB53E4" w:rsidRDefault="004A2824" w:rsidP="00BC5861">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Times New Roman" w:hAnsi="Times New Roman" w:cs="Times New Roman"/>
                <w:color w:val="000000"/>
              </w:rPr>
            </w:pPr>
            <w:r w:rsidRPr="00BB53E4">
              <w:rPr>
                <w:rFonts w:ascii="Times New Roman" w:eastAsia="Times New Roman" w:hAnsi="Times New Roman" w:cs="Times New Roman"/>
                <w:color w:val="000000"/>
              </w:rPr>
              <w:t>AGUA POTABLE</w:t>
            </w:r>
          </w:p>
        </w:tc>
        <w:tc>
          <w:tcPr>
            <w:tcW w:w="517" w:type="pct"/>
          </w:tcPr>
          <w:p w14:paraId="03FEA260" w14:textId="77777777" w:rsidR="004A2824" w:rsidRPr="00BB53E4" w:rsidRDefault="004A2824" w:rsidP="00BC5861">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Times New Roman" w:hAnsi="Times New Roman" w:cs="Times New Roman"/>
                <w:color w:val="000000"/>
              </w:rPr>
            </w:pPr>
            <w:r w:rsidRPr="00BB53E4">
              <w:rPr>
                <w:rFonts w:ascii="Times New Roman" w:eastAsia="Times New Roman" w:hAnsi="Times New Roman" w:cs="Times New Roman"/>
                <w:color w:val="000000"/>
              </w:rPr>
              <w:t>140102</w:t>
            </w:r>
          </w:p>
        </w:tc>
        <w:tc>
          <w:tcPr>
            <w:tcW w:w="510" w:type="pct"/>
          </w:tcPr>
          <w:p w14:paraId="5AA7E556" w14:textId="77777777" w:rsidR="004A2824" w:rsidRPr="00BB53E4" w:rsidRDefault="004A2824" w:rsidP="00BC5861">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Times New Roman" w:hAnsi="Times New Roman" w:cs="Times New Roman"/>
                <w:color w:val="000000"/>
              </w:rPr>
            </w:pPr>
            <w:r w:rsidRPr="00BB53E4">
              <w:rPr>
                <w:rFonts w:ascii="Times New Roman" w:eastAsia="Times New Roman" w:hAnsi="Times New Roman" w:cs="Times New Roman"/>
                <w:color w:val="000000"/>
              </w:rPr>
              <w:t>C-MIX-2021-02-0005</w:t>
            </w:r>
          </w:p>
        </w:tc>
        <w:tc>
          <w:tcPr>
            <w:tcW w:w="678" w:type="pct"/>
          </w:tcPr>
          <w:p w14:paraId="7615F160" w14:textId="77777777" w:rsidR="004A2824" w:rsidRPr="00BB53E4" w:rsidRDefault="004A2824" w:rsidP="00BC5861">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Times New Roman" w:hAnsi="Times New Roman" w:cs="Times New Roman"/>
                <w:color w:val="000000"/>
              </w:rPr>
            </w:pPr>
            <w:r w:rsidRPr="00BB53E4">
              <w:rPr>
                <w:rFonts w:ascii="Times New Roman" w:eastAsia="Times New Roman" w:hAnsi="Times New Roman" w:cs="Times New Roman"/>
                <w:color w:val="000000"/>
              </w:rPr>
              <w:t>COMUNA FRANCISCO DE MIRANDA</w:t>
            </w:r>
          </w:p>
        </w:tc>
        <w:tc>
          <w:tcPr>
            <w:tcW w:w="840" w:type="pct"/>
          </w:tcPr>
          <w:p w14:paraId="42D9E79C" w14:textId="77777777" w:rsidR="004A2824" w:rsidRPr="00BB53E4" w:rsidRDefault="004A2824" w:rsidP="00BC5861">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Times New Roman" w:hAnsi="Times New Roman" w:cs="Times New Roman"/>
                <w:color w:val="000000"/>
              </w:rPr>
            </w:pPr>
            <w:r w:rsidRPr="00BB53E4">
              <w:rPr>
                <w:rFonts w:ascii="Times New Roman" w:eastAsia="Times New Roman" w:hAnsi="Times New Roman" w:cs="Times New Roman"/>
                <w:color w:val="000000"/>
              </w:rPr>
              <w:t>140102-C-MIX-2021-02-0005</w:t>
            </w:r>
          </w:p>
        </w:tc>
      </w:tr>
      <w:tr w:rsidR="00F7357E" w:rsidRPr="00BB53E4" w14:paraId="13BD8BB2" w14:textId="77777777" w:rsidTr="00675CAC">
        <w:trPr>
          <w:trHeight w:val="255"/>
        </w:trPr>
        <w:tc>
          <w:tcPr>
            <w:tcW w:w="1228" w:type="pct"/>
            <w:tcBorders>
              <w:bottom w:val="single" w:sz="4" w:space="0" w:color="auto"/>
            </w:tcBorders>
          </w:tcPr>
          <w:p w14:paraId="0F0DD2AD" w14:textId="77777777" w:rsidR="004A2824" w:rsidRPr="00BB53E4" w:rsidRDefault="004A2824" w:rsidP="00BC5861">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Times New Roman" w:hAnsi="Times New Roman" w:cs="Times New Roman"/>
                <w:color w:val="000000"/>
              </w:rPr>
            </w:pPr>
            <w:r w:rsidRPr="00BB53E4">
              <w:rPr>
                <w:rFonts w:ascii="Times New Roman" w:eastAsia="Times New Roman" w:hAnsi="Times New Roman" w:cs="Times New Roman"/>
                <w:color w:val="000000"/>
              </w:rPr>
              <w:t>INFRAESTRUCTURA</w:t>
            </w:r>
          </w:p>
        </w:tc>
        <w:tc>
          <w:tcPr>
            <w:tcW w:w="1228" w:type="pct"/>
            <w:tcBorders>
              <w:bottom w:val="single" w:sz="4" w:space="0" w:color="auto"/>
            </w:tcBorders>
          </w:tcPr>
          <w:p w14:paraId="2057F8DD" w14:textId="77777777" w:rsidR="004A2824" w:rsidRPr="00BB53E4" w:rsidRDefault="004A2824" w:rsidP="00BC5861">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Times New Roman" w:hAnsi="Times New Roman" w:cs="Times New Roman"/>
                <w:color w:val="000000"/>
              </w:rPr>
            </w:pPr>
            <w:r w:rsidRPr="00BB53E4">
              <w:rPr>
                <w:rFonts w:ascii="Times New Roman" w:eastAsia="Times New Roman" w:hAnsi="Times New Roman" w:cs="Times New Roman"/>
                <w:color w:val="000000"/>
              </w:rPr>
              <w:t>DRENAJES</w:t>
            </w:r>
          </w:p>
        </w:tc>
        <w:tc>
          <w:tcPr>
            <w:tcW w:w="517" w:type="pct"/>
            <w:tcBorders>
              <w:bottom w:val="single" w:sz="4" w:space="0" w:color="auto"/>
            </w:tcBorders>
          </w:tcPr>
          <w:p w14:paraId="69F2EABC" w14:textId="77777777" w:rsidR="004A2824" w:rsidRPr="00BB53E4" w:rsidRDefault="004A2824" w:rsidP="00BC5861">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Times New Roman" w:hAnsi="Times New Roman" w:cs="Times New Roman"/>
                <w:color w:val="000000"/>
              </w:rPr>
            </w:pPr>
            <w:r w:rsidRPr="00BB53E4">
              <w:rPr>
                <w:rFonts w:ascii="Times New Roman" w:eastAsia="Times New Roman" w:hAnsi="Times New Roman" w:cs="Times New Roman"/>
                <w:color w:val="000000"/>
              </w:rPr>
              <w:t>140102</w:t>
            </w:r>
          </w:p>
        </w:tc>
        <w:tc>
          <w:tcPr>
            <w:tcW w:w="510" w:type="pct"/>
            <w:tcBorders>
              <w:bottom w:val="single" w:sz="4" w:space="0" w:color="auto"/>
            </w:tcBorders>
          </w:tcPr>
          <w:p w14:paraId="27240DD5" w14:textId="77777777" w:rsidR="004A2824" w:rsidRPr="00BB53E4" w:rsidRDefault="004A2824" w:rsidP="00BC5861">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Times New Roman" w:hAnsi="Times New Roman" w:cs="Times New Roman"/>
                <w:color w:val="000000"/>
              </w:rPr>
            </w:pPr>
            <w:r w:rsidRPr="00BB53E4">
              <w:rPr>
                <w:rFonts w:ascii="Times New Roman" w:eastAsia="Times New Roman" w:hAnsi="Times New Roman" w:cs="Times New Roman"/>
                <w:color w:val="000000"/>
              </w:rPr>
              <w:t>C-MIX-2021-02-0005</w:t>
            </w:r>
          </w:p>
        </w:tc>
        <w:tc>
          <w:tcPr>
            <w:tcW w:w="678" w:type="pct"/>
            <w:tcBorders>
              <w:bottom w:val="single" w:sz="4" w:space="0" w:color="auto"/>
            </w:tcBorders>
          </w:tcPr>
          <w:p w14:paraId="2D336E8F" w14:textId="77777777" w:rsidR="004A2824" w:rsidRPr="00BB53E4" w:rsidRDefault="004A2824" w:rsidP="00BC5861">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Times New Roman" w:hAnsi="Times New Roman" w:cs="Times New Roman"/>
                <w:color w:val="000000"/>
              </w:rPr>
            </w:pPr>
            <w:r w:rsidRPr="00BB53E4">
              <w:rPr>
                <w:rFonts w:ascii="Times New Roman" w:eastAsia="Times New Roman" w:hAnsi="Times New Roman" w:cs="Times New Roman"/>
                <w:color w:val="000000"/>
              </w:rPr>
              <w:t>COMUNA FRANCISCO DE MIRANDA</w:t>
            </w:r>
          </w:p>
        </w:tc>
        <w:tc>
          <w:tcPr>
            <w:tcW w:w="840" w:type="pct"/>
            <w:tcBorders>
              <w:bottom w:val="single" w:sz="4" w:space="0" w:color="auto"/>
            </w:tcBorders>
          </w:tcPr>
          <w:p w14:paraId="2925370C" w14:textId="77777777" w:rsidR="004A2824" w:rsidRPr="00BB53E4" w:rsidRDefault="004A2824" w:rsidP="00BC5861">
            <w:pPr>
              <w:pBdr>
                <w:top w:val="none" w:sz="0" w:space="0" w:color="000000"/>
                <w:left w:val="none" w:sz="0" w:space="0" w:color="000000"/>
                <w:bottom w:val="none" w:sz="0" w:space="0" w:color="000000"/>
                <w:right w:val="none" w:sz="0" w:space="0" w:color="000000"/>
              </w:pBdr>
              <w:spacing w:before="100" w:after="100" w:line="360" w:lineRule="auto"/>
              <w:ind w:left="100" w:right="100"/>
              <w:jc w:val="center"/>
              <w:rPr>
                <w:rFonts w:ascii="Times New Roman" w:eastAsia="Times New Roman" w:hAnsi="Times New Roman" w:cs="Times New Roman"/>
                <w:color w:val="000000"/>
              </w:rPr>
            </w:pPr>
            <w:r w:rsidRPr="00BB53E4">
              <w:rPr>
                <w:rFonts w:ascii="Times New Roman" w:eastAsia="Times New Roman" w:hAnsi="Times New Roman" w:cs="Times New Roman"/>
                <w:color w:val="000000"/>
              </w:rPr>
              <w:t>140102-C-MIX-2021-02-0005</w:t>
            </w:r>
          </w:p>
        </w:tc>
      </w:tr>
    </w:tbl>
    <w:p w14:paraId="20329489" w14:textId="6E4DF935" w:rsidR="00331D66" w:rsidRPr="00F23ADF" w:rsidRDefault="0063475F" w:rsidP="00F64CC7">
      <w:pPr>
        <w:pStyle w:val="Textoindependiente"/>
        <w:spacing w:after="0"/>
        <w:rPr>
          <w:rFonts w:ascii="Times New Roman" w:hAnsi="Times New Roman" w:cs="Times New Roman"/>
          <w:color w:val="000000"/>
          <w:sz w:val="24"/>
          <w:szCs w:val="24"/>
        </w:rPr>
      </w:pPr>
      <w:r w:rsidRPr="00F23ADF">
        <w:rPr>
          <w:rFonts w:ascii="Times New Roman" w:hAnsi="Times New Roman" w:cs="Times New Roman"/>
          <w:b/>
          <w:bCs/>
          <w:i/>
          <w:iCs/>
          <w:color w:val="000000"/>
          <w:sz w:val="24"/>
          <w:szCs w:val="24"/>
        </w:rPr>
        <w:t>Nota.</w:t>
      </w:r>
      <w:r w:rsidRPr="00F23ADF">
        <w:rPr>
          <w:rFonts w:ascii="Times New Roman" w:hAnsi="Times New Roman" w:cs="Times New Roman"/>
          <w:color w:val="000000"/>
          <w:sz w:val="24"/>
          <w:szCs w:val="24"/>
        </w:rPr>
        <w:t xml:space="preserve"> ID_COMUNA = Identificador único de comuna</w:t>
      </w:r>
      <w:r w:rsidR="003B2A8E" w:rsidRPr="00F23ADF">
        <w:rPr>
          <w:rFonts w:ascii="Times New Roman" w:hAnsi="Times New Roman" w:cs="Times New Roman"/>
          <w:color w:val="000000"/>
          <w:sz w:val="24"/>
          <w:szCs w:val="24"/>
        </w:rPr>
        <w:t xml:space="preserve"> y combinación del código UBIGEO y código SITUR</w:t>
      </w:r>
      <w:r w:rsidR="000A5F25" w:rsidRPr="00F23ADF">
        <w:rPr>
          <w:rFonts w:ascii="Times New Roman" w:hAnsi="Times New Roman" w:cs="Times New Roman"/>
          <w:color w:val="000000"/>
          <w:sz w:val="24"/>
          <w:szCs w:val="24"/>
        </w:rPr>
        <w:t xml:space="preserve"> de cada comuna</w:t>
      </w:r>
      <w:r w:rsidRPr="00F23ADF">
        <w:rPr>
          <w:rFonts w:ascii="Times New Roman" w:hAnsi="Times New Roman" w:cs="Times New Roman"/>
          <w:color w:val="000000"/>
          <w:sz w:val="24"/>
          <w:szCs w:val="24"/>
        </w:rPr>
        <w:t>; COD_UBIGEO = Código de ubicación geográfica</w:t>
      </w:r>
      <w:r w:rsidR="003B2A8E" w:rsidRPr="00F23ADF">
        <w:rPr>
          <w:rFonts w:ascii="Times New Roman" w:hAnsi="Times New Roman" w:cs="Times New Roman"/>
          <w:color w:val="000000"/>
          <w:sz w:val="24"/>
          <w:szCs w:val="24"/>
        </w:rPr>
        <w:t xml:space="preserve"> a nivel nacional y Mérida</w:t>
      </w:r>
      <w:r w:rsidRPr="00F23ADF">
        <w:rPr>
          <w:rFonts w:ascii="Times New Roman" w:hAnsi="Times New Roman" w:cs="Times New Roman"/>
          <w:color w:val="000000"/>
          <w:sz w:val="24"/>
          <w:szCs w:val="24"/>
        </w:rPr>
        <w:t>.</w:t>
      </w:r>
    </w:p>
    <w:p w14:paraId="4919497B" w14:textId="77777777" w:rsidR="00E7495B" w:rsidRDefault="00E7495B" w:rsidP="00041461">
      <w:pPr>
        <w:pStyle w:val="Textoindependiente"/>
        <w:rPr>
          <w:rFonts w:ascii="Times New Roman" w:hAnsi="Times New Roman" w:cs="Times New Roman"/>
          <w:color w:val="000000"/>
          <w:sz w:val="24"/>
          <w:szCs w:val="24"/>
        </w:rPr>
      </w:pPr>
    </w:p>
    <w:p w14:paraId="10F2D474" w14:textId="77777777" w:rsidR="00AF44DB" w:rsidRDefault="00AF44DB" w:rsidP="00AF44DB">
      <w:pPr>
        <w:pStyle w:val="Textoindependiente"/>
        <w:ind w:firstLine="708"/>
        <w:jc w:val="both"/>
        <w:rPr>
          <w:rFonts w:ascii="Times New Roman" w:hAnsi="Times New Roman" w:cs="Times New Roman"/>
          <w:color w:val="000000"/>
          <w:sz w:val="24"/>
          <w:szCs w:val="24"/>
        </w:rPr>
      </w:pPr>
    </w:p>
    <w:p w14:paraId="26C536FD" w14:textId="77777777" w:rsidR="00AC195D" w:rsidRDefault="00AC195D" w:rsidP="00AF44DB">
      <w:pPr>
        <w:pStyle w:val="Textoindependiente"/>
        <w:ind w:firstLine="708"/>
        <w:jc w:val="both"/>
        <w:rPr>
          <w:rFonts w:ascii="Times New Roman" w:hAnsi="Times New Roman" w:cs="Times New Roman"/>
          <w:color w:val="000000"/>
          <w:sz w:val="24"/>
          <w:szCs w:val="24"/>
        </w:rPr>
      </w:pPr>
    </w:p>
    <w:p w14:paraId="554E01F2" w14:textId="77777777" w:rsidR="00AC195D" w:rsidRDefault="00AC195D" w:rsidP="00AF44DB">
      <w:pPr>
        <w:pStyle w:val="Textoindependiente"/>
        <w:ind w:firstLine="708"/>
        <w:jc w:val="both"/>
        <w:rPr>
          <w:rFonts w:ascii="Times New Roman" w:hAnsi="Times New Roman" w:cs="Times New Roman"/>
          <w:color w:val="000000"/>
          <w:sz w:val="24"/>
          <w:szCs w:val="24"/>
        </w:rPr>
      </w:pPr>
    </w:p>
    <w:p w14:paraId="152B9CB8" w14:textId="77777777" w:rsidR="00AC195D" w:rsidRPr="00287C05" w:rsidRDefault="00AC195D" w:rsidP="00AF44DB">
      <w:pPr>
        <w:pStyle w:val="Textoindependiente"/>
        <w:ind w:firstLine="708"/>
        <w:jc w:val="both"/>
        <w:rPr>
          <w:rFonts w:ascii="Times New Roman" w:hAnsi="Times New Roman" w:cs="Times New Roman"/>
          <w:color w:val="000000"/>
          <w:sz w:val="24"/>
          <w:szCs w:val="24"/>
        </w:rPr>
      </w:pPr>
    </w:p>
    <w:p w14:paraId="45280E58" w14:textId="77777777" w:rsidR="00AC195D" w:rsidRDefault="00AC195D" w:rsidP="007E104C">
      <w:pPr>
        <w:ind w:firstLine="708"/>
        <w:rPr>
          <w:rFonts w:ascii="Times New Roman" w:hAnsi="Times New Roman" w:cs="Times New Roman"/>
          <w:sz w:val="24"/>
          <w:szCs w:val="24"/>
        </w:rPr>
        <w:sectPr w:rsidR="00AC195D" w:rsidSect="0002601A">
          <w:pgSz w:w="15842" w:h="24477" w:code="3"/>
          <w:pgMar w:top="1418" w:right="1701" w:bottom="1418" w:left="1701" w:header="709" w:footer="709" w:gutter="0"/>
          <w:cols w:space="708"/>
          <w:docGrid w:linePitch="360"/>
        </w:sectPr>
      </w:pPr>
    </w:p>
    <w:p w14:paraId="60866CDB" w14:textId="23E12DB5" w:rsidR="007E104C" w:rsidRPr="007E104C" w:rsidRDefault="00B1185D" w:rsidP="00B5223B">
      <w:pPr>
        <w:ind w:firstLine="708"/>
        <w:jc w:val="both"/>
        <w:rPr>
          <w:rFonts w:ascii="Times New Roman" w:hAnsi="Times New Roman" w:cs="Times New Roman"/>
          <w:sz w:val="24"/>
          <w:szCs w:val="24"/>
        </w:rPr>
      </w:pPr>
      <w:r w:rsidRPr="00B1185D">
        <w:rPr>
          <w:rFonts w:ascii="Times New Roman" w:hAnsi="Times New Roman" w:cs="Times New Roman"/>
          <w:sz w:val="24"/>
          <w:szCs w:val="24"/>
        </w:rPr>
        <w:lastRenderedPageBreak/>
        <w:t xml:space="preserve">Posteriormente, las variables cualitativas fueron codificadas y operacionalizadas para el análisis cuantitativo, como se detalló en el Marco Metodológico. </w:t>
      </w:r>
      <w:r w:rsidR="007E104C" w:rsidRPr="007E104C">
        <w:rPr>
          <w:rFonts w:ascii="Times New Roman" w:hAnsi="Times New Roman" w:cs="Times New Roman"/>
          <w:b/>
          <w:bCs/>
          <w:sz w:val="24"/>
          <w:szCs w:val="24"/>
        </w:rPr>
        <w:t>La Tabla 2</w:t>
      </w:r>
      <w:r w:rsidR="007E104C" w:rsidRPr="007E104C">
        <w:rPr>
          <w:rFonts w:ascii="Times New Roman" w:hAnsi="Times New Roman" w:cs="Times New Roman"/>
          <w:sz w:val="24"/>
          <w:szCs w:val="24"/>
        </w:rPr>
        <w:t xml:space="preserve"> presenta las medidas de tendencia central y dispersión para las variables cuantitativas del estudio</w:t>
      </w:r>
      <w:r w:rsidR="008E78A9">
        <w:rPr>
          <w:rFonts w:ascii="Times New Roman" w:hAnsi="Times New Roman" w:cs="Times New Roman"/>
          <w:sz w:val="24"/>
          <w:szCs w:val="24"/>
        </w:rPr>
        <w:t xml:space="preserve">, por </w:t>
      </w:r>
      <w:r w:rsidR="00B5223B">
        <w:rPr>
          <w:rFonts w:ascii="Times New Roman" w:hAnsi="Times New Roman" w:cs="Times New Roman"/>
          <w:sz w:val="24"/>
          <w:szCs w:val="24"/>
        </w:rPr>
        <w:t>lo tanto</w:t>
      </w:r>
      <w:r w:rsidR="007E104C" w:rsidRPr="007E104C">
        <w:rPr>
          <w:rFonts w:ascii="Times New Roman" w:hAnsi="Times New Roman" w:cs="Times New Roman"/>
          <w:sz w:val="24"/>
          <w:szCs w:val="24"/>
        </w:rPr>
        <w:t xml:space="preserve">, se interpretan los resultados para </w:t>
      </w:r>
      <w:r w:rsidR="008E78A9">
        <w:rPr>
          <w:rFonts w:ascii="Times New Roman" w:hAnsi="Times New Roman" w:cs="Times New Roman"/>
          <w:sz w:val="24"/>
          <w:szCs w:val="24"/>
        </w:rPr>
        <w:t>cada una de estas variables:</w:t>
      </w:r>
    </w:p>
    <w:p w14:paraId="78B02CB8" w14:textId="10A32DA8" w:rsidR="0021129E" w:rsidRDefault="008E78A9" w:rsidP="00BC55AE">
      <w:pPr>
        <w:pStyle w:val="Prrafodelista"/>
        <w:numPr>
          <w:ilvl w:val="0"/>
          <w:numId w:val="30"/>
        </w:numPr>
        <w:jc w:val="both"/>
        <w:rPr>
          <w:rFonts w:ascii="Times New Roman" w:hAnsi="Times New Roman" w:cs="Times New Roman"/>
          <w:sz w:val="24"/>
          <w:szCs w:val="24"/>
        </w:rPr>
      </w:pPr>
      <w:r w:rsidRPr="00B21689">
        <w:rPr>
          <w:rFonts w:ascii="Times New Roman" w:hAnsi="Times New Roman" w:cs="Times New Roman"/>
          <w:sz w:val="24"/>
          <w:szCs w:val="24"/>
        </w:rPr>
        <w:t xml:space="preserve">La variable </w:t>
      </w:r>
      <w:proofErr w:type="spellStart"/>
      <w:r w:rsidR="007E104C" w:rsidRPr="00B21689">
        <w:rPr>
          <w:rFonts w:ascii="Times New Roman" w:hAnsi="Times New Roman" w:cs="Times New Roman"/>
          <w:b/>
          <w:bCs/>
          <w:sz w:val="24"/>
          <w:szCs w:val="24"/>
        </w:rPr>
        <w:t>n_proyectos</w:t>
      </w:r>
      <w:proofErr w:type="spellEnd"/>
      <w:r w:rsidRPr="00B21689">
        <w:rPr>
          <w:rFonts w:ascii="Times New Roman" w:hAnsi="Times New Roman" w:cs="Times New Roman"/>
          <w:sz w:val="24"/>
          <w:szCs w:val="24"/>
        </w:rPr>
        <w:t>, tuvo</w:t>
      </w:r>
      <w:r w:rsidR="007E104C" w:rsidRPr="00B21689">
        <w:rPr>
          <w:rFonts w:ascii="Times New Roman" w:hAnsi="Times New Roman" w:cs="Times New Roman"/>
          <w:sz w:val="24"/>
          <w:szCs w:val="24"/>
        </w:rPr>
        <w:t xml:space="preserve"> </w:t>
      </w:r>
      <w:r w:rsidRPr="00B21689">
        <w:rPr>
          <w:rFonts w:ascii="Times New Roman" w:hAnsi="Times New Roman" w:cs="Times New Roman"/>
          <w:sz w:val="24"/>
          <w:szCs w:val="24"/>
        </w:rPr>
        <w:t>una</w:t>
      </w:r>
      <w:r w:rsidR="007E104C" w:rsidRPr="00B21689">
        <w:rPr>
          <w:rFonts w:ascii="Times New Roman" w:hAnsi="Times New Roman" w:cs="Times New Roman"/>
          <w:sz w:val="24"/>
          <w:szCs w:val="24"/>
        </w:rPr>
        <w:t xml:space="preserve"> media de 3</w:t>
      </w:r>
      <w:r w:rsidRPr="00B21689">
        <w:rPr>
          <w:rFonts w:ascii="Times New Roman" w:hAnsi="Times New Roman" w:cs="Times New Roman"/>
          <w:sz w:val="24"/>
          <w:szCs w:val="24"/>
        </w:rPr>
        <w:t>,</w:t>
      </w:r>
      <w:r w:rsidR="007E104C" w:rsidRPr="00B21689">
        <w:rPr>
          <w:rFonts w:ascii="Times New Roman" w:hAnsi="Times New Roman" w:cs="Times New Roman"/>
          <w:sz w:val="24"/>
          <w:szCs w:val="24"/>
        </w:rPr>
        <w:t>74 indica que las comunas participaron en promedio en casi las 4 consultas realizadas. La desviación estándar baja (0</w:t>
      </w:r>
      <w:r w:rsidRPr="00B21689">
        <w:rPr>
          <w:rFonts w:ascii="Times New Roman" w:hAnsi="Times New Roman" w:cs="Times New Roman"/>
          <w:sz w:val="24"/>
          <w:szCs w:val="24"/>
        </w:rPr>
        <w:t>,</w:t>
      </w:r>
      <w:r w:rsidR="007E104C" w:rsidRPr="00B21689">
        <w:rPr>
          <w:rFonts w:ascii="Times New Roman" w:hAnsi="Times New Roman" w:cs="Times New Roman"/>
          <w:sz w:val="24"/>
          <w:szCs w:val="24"/>
        </w:rPr>
        <w:t>51) sugiere poca variabilidad, confirmando que la mayoría de las comunas tienen un número similar de proyectos</w:t>
      </w:r>
      <w:r w:rsidRPr="00B21689">
        <w:rPr>
          <w:rFonts w:ascii="Times New Roman" w:hAnsi="Times New Roman" w:cs="Times New Roman"/>
          <w:sz w:val="24"/>
          <w:szCs w:val="24"/>
        </w:rPr>
        <w:t>, su mediana</w:t>
      </w:r>
      <w:r w:rsidR="007E104C" w:rsidRPr="00B21689">
        <w:rPr>
          <w:rFonts w:ascii="Times New Roman" w:hAnsi="Times New Roman" w:cs="Times New Roman"/>
          <w:sz w:val="24"/>
          <w:szCs w:val="24"/>
        </w:rPr>
        <w:t xml:space="preserve"> </w:t>
      </w:r>
      <w:r w:rsidRPr="00B21689">
        <w:rPr>
          <w:rFonts w:ascii="Times New Roman" w:hAnsi="Times New Roman" w:cs="Times New Roman"/>
          <w:sz w:val="24"/>
          <w:szCs w:val="24"/>
        </w:rPr>
        <w:t xml:space="preserve">fue </w:t>
      </w:r>
      <w:r w:rsidR="007E104C" w:rsidRPr="00B21689">
        <w:rPr>
          <w:rFonts w:ascii="Times New Roman" w:hAnsi="Times New Roman" w:cs="Times New Roman"/>
          <w:sz w:val="24"/>
          <w:szCs w:val="24"/>
        </w:rPr>
        <w:t>de 4 revela que al menos el 50% de las comunas participaron en todas las consultas</w:t>
      </w:r>
      <w:r w:rsidRPr="00B21689">
        <w:rPr>
          <w:rFonts w:ascii="Times New Roman" w:hAnsi="Times New Roman" w:cs="Times New Roman"/>
          <w:sz w:val="24"/>
          <w:szCs w:val="24"/>
        </w:rPr>
        <w:t>, su asimetría</w:t>
      </w:r>
      <w:r w:rsidR="007E104C" w:rsidRPr="00B21689">
        <w:rPr>
          <w:rFonts w:ascii="Times New Roman" w:hAnsi="Times New Roman" w:cs="Times New Roman"/>
          <w:sz w:val="24"/>
          <w:szCs w:val="24"/>
        </w:rPr>
        <w:t xml:space="preserve"> negativa (-1</w:t>
      </w:r>
      <w:r w:rsidRPr="00B21689">
        <w:rPr>
          <w:rFonts w:ascii="Times New Roman" w:hAnsi="Times New Roman" w:cs="Times New Roman"/>
          <w:sz w:val="24"/>
          <w:szCs w:val="24"/>
        </w:rPr>
        <w:t>,</w:t>
      </w:r>
      <w:r w:rsidR="007E104C" w:rsidRPr="00B21689">
        <w:rPr>
          <w:rFonts w:ascii="Times New Roman" w:hAnsi="Times New Roman" w:cs="Times New Roman"/>
          <w:sz w:val="24"/>
          <w:szCs w:val="24"/>
        </w:rPr>
        <w:t>75) indica que la distribución está sesgada hacia valores altos (4 proyectos), y la curtosis positiva (2</w:t>
      </w:r>
      <w:r w:rsidRPr="00B21689">
        <w:rPr>
          <w:rFonts w:ascii="Times New Roman" w:hAnsi="Times New Roman" w:cs="Times New Roman"/>
          <w:sz w:val="24"/>
          <w:szCs w:val="24"/>
        </w:rPr>
        <w:t>,</w:t>
      </w:r>
      <w:r w:rsidR="007E104C" w:rsidRPr="00B21689">
        <w:rPr>
          <w:rFonts w:ascii="Times New Roman" w:hAnsi="Times New Roman" w:cs="Times New Roman"/>
          <w:sz w:val="24"/>
          <w:szCs w:val="24"/>
        </w:rPr>
        <w:t>20) señala una distribución más concentrada que la normal, con colas pesadas.</w:t>
      </w:r>
      <w:r w:rsidR="00D903D2" w:rsidRPr="00B21689">
        <w:rPr>
          <w:rFonts w:ascii="Times New Roman" w:hAnsi="Times New Roman" w:cs="Times New Roman"/>
          <w:sz w:val="24"/>
          <w:szCs w:val="24"/>
        </w:rPr>
        <w:t xml:space="preserve"> </w:t>
      </w:r>
    </w:p>
    <w:p w14:paraId="436727A2" w14:textId="77777777" w:rsidR="00B21689" w:rsidRPr="00B21689" w:rsidRDefault="00B21689" w:rsidP="00587B8B">
      <w:pPr>
        <w:pStyle w:val="Prrafodelista"/>
        <w:jc w:val="both"/>
        <w:rPr>
          <w:rFonts w:ascii="Times New Roman" w:hAnsi="Times New Roman" w:cs="Times New Roman"/>
          <w:sz w:val="24"/>
          <w:szCs w:val="24"/>
        </w:rPr>
      </w:pPr>
    </w:p>
    <w:p w14:paraId="28AAF13D" w14:textId="0E6E58C9" w:rsidR="00B21689" w:rsidRDefault="008E78A9" w:rsidP="00BC55AE">
      <w:pPr>
        <w:pStyle w:val="Prrafodelista"/>
        <w:numPr>
          <w:ilvl w:val="0"/>
          <w:numId w:val="30"/>
        </w:numPr>
        <w:jc w:val="both"/>
        <w:rPr>
          <w:rFonts w:ascii="Times New Roman" w:hAnsi="Times New Roman" w:cs="Times New Roman"/>
          <w:sz w:val="24"/>
          <w:szCs w:val="24"/>
        </w:rPr>
      </w:pPr>
      <w:r w:rsidRPr="00B21689">
        <w:rPr>
          <w:rFonts w:ascii="Times New Roman" w:hAnsi="Times New Roman" w:cs="Times New Roman"/>
          <w:sz w:val="24"/>
          <w:szCs w:val="24"/>
        </w:rPr>
        <w:t xml:space="preserve">Siguiendo con la variable </w:t>
      </w:r>
      <w:r w:rsidR="007E104C" w:rsidRPr="00B21689">
        <w:rPr>
          <w:rFonts w:ascii="Times New Roman" w:hAnsi="Times New Roman" w:cs="Times New Roman"/>
          <w:b/>
          <w:bCs/>
          <w:sz w:val="24"/>
          <w:szCs w:val="24"/>
        </w:rPr>
        <w:t>PLAZOS</w:t>
      </w:r>
      <w:r w:rsidRPr="00B21689">
        <w:rPr>
          <w:rFonts w:ascii="Times New Roman" w:hAnsi="Times New Roman" w:cs="Times New Roman"/>
          <w:sz w:val="24"/>
          <w:szCs w:val="24"/>
        </w:rPr>
        <w:t xml:space="preserve">, este tenía una </w:t>
      </w:r>
      <w:r w:rsidR="007E104C" w:rsidRPr="00B21689">
        <w:rPr>
          <w:rFonts w:ascii="Times New Roman" w:hAnsi="Times New Roman" w:cs="Times New Roman"/>
          <w:sz w:val="24"/>
          <w:szCs w:val="24"/>
        </w:rPr>
        <w:t>media de 1</w:t>
      </w:r>
      <w:r w:rsidRPr="00B21689">
        <w:rPr>
          <w:rFonts w:ascii="Times New Roman" w:hAnsi="Times New Roman" w:cs="Times New Roman"/>
          <w:sz w:val="24"/>
          <w:szCs w:val="24"/>
        </w:rPr>
        <w:t>,</w:t>
      </w:r>
      <w:r w:rsidR="007E104C" w:rsidRPr="00B21689">
        <w:rPr>
          <w:rFonts w:ascii="Times New Roman" w:hAnsi="Times New Roman" w:cs="Times New Roman"/>
          <w:sz w:val="24"/>
          <w:szCs w:val="24"/>
        </w:rPr>
        <w:t>81 se acerca al valor 2 (mediano plazo), sugiriendo que la mayoría de los proyectos se planificaron a mediano plazo. La desviación estándar baja (0</w:t>
      </w:r>
      <w:r w:rsidR="00D903D2" w:rsidRPr="00B21689">
        <w:rPr>
          <w:rFonts w:ascii="Times New Roman" w:hAnsi="Times New Roman" w:cs="Times New Roman"/>
          <w:sz w:val="24"/>
          <w:szCs w:val="24"/>
        </w:rPr>
        <w:t>,</w:t>
      </w:r>
      <w:r w:rsidR="007E104C" w:rsidRPr="00B21689">
        <w:rPr>
          <w:rFonts w:ascii="Times New Roman" w:hAnsi="Times New Roman" w:cs="Times New Roman"/>
          <w:sz w:val="24"/>
          <w:szCs w:val="24"/>
        </w:rPr>
        <w:t>47) indica homogeneidad en los plazos. La mediana de 2 confirma que al menos la mitad de los proyectos tienen plazos de mediano plazo. La asimetría negativa fuerte (-2</w:t>
      </w:r>
      <w:r w:rsidR="0021129E" w:rsidRPr="00B21689">
        <w:rPr>
          <w:rFonts w:ascii="Times New Roman" w:hAnsi="Times New Roman" w:cs="Times New Roman"/>
          <w:sz w:val="24"/>
          <w:szCs w:val="24"/>
        </w:rPr>
        <w:t>,</w:t>
      </w:r>
      <w:r w:rsidR="007E104C" w:rsidRPr="00B21689">
        <w:rPr>
          <w:rFonts w:ascii="Times New Roman" w:hAnsi="Times New Roman" w:cs="Times New Roman"/>
          <w:sz w:val="24"/>
          <w:szCs w:val="24"/>
        </w:rPr>
        <w:t>40) refleja una predominancia de plazos más largos, y la curtosis alta (5</w:t>
      </w:r>
      <w:r w:rsidR="0021129E" w:rsidRPr="00B21689">
        <w:rPr>
          <w:rFonts w:ascii="Times New Roman" w:hAnsi="Times New Roman" w:cs="Times New Roman"/>
          <w:sz w:val="24"/>
          <w:szCs w:val="24"/>
        </w:rPr>
        <w:t>,</w:t>
      </w:r>
      <w:r w:rsidR="007E104C" w:rsidRPr="00B21689">
        <w:rPr>
          <w:rFonts w:ascii="Times New Roman" w:hAnsi="Times New Roman" w:cs="Times New Roman"/>
          <w:sz w:val="24"/>
          <w:szCs w:val="24"/>
        </w:rPr>
        <w:t>11) muestra una distribución muy picuda, con una concentración extrema en el mediano plazo.</w:t>
      </w:r>
    </w:p>
    <w:p w14:paraId="46F40D23" w14:textId="77777777" w:rsidR="00587B8B" w:rsidRPr="00587B8B" w:rsidRDefault="00587B8B" w:rsidP="00587B8B">
      <w:pPr>
        <w:jc w:val="both"/>
        <w:rPr>
          <w:rFonts w:ascii="Times New Roman" w:hAnsi="Times New Roman" w:cs="Times New Roman"/>
          <w:sz w:val="24"/>
          <w:szCs w:val="24"/>
        </w:rPr>
      </w:pPr>
    </w:p>
    <w:p w14:paraId="2DC9EF56" w14:textId="0F272E06" w:rsidR="008E78A9" w:rsidRPr="00B21689" w:rsidRDefault="0021129E" w:rsidP="00BC55AE">
      <w:pPr>
        <w:pStyle w:val="Prrafodelista"/>
        <w:numPr>
          <w:ilvl w:val="0"/>
          <w:numId w:val="30"/>
        </w:numPr>
        <w:jc w:val="both"/>
        <w:rPr>
          <w:rFonts w:ascii="Times New Roman" w:hAnsi="Times New Roman" w:cs="Times New Roman"/>
          <w:sz w:val="24"/>
          <w:szCs w:val="24"/>
        </w:rPr>
      </w:pPr>
      <w:r w:rsidRPr="00B21689">
        <w:rPr>
          <w:rFonts w:ascii="Times New Roman" w:hAnsi="Times New Roman" w:cs="Times New Roman"/>
          <w:sz w:val="24"/>
          <w:szCs w:val="24"/>
        </w:rPr>
        <w:t xml:space="preserve">En el mismo orden de ideas, la variable </w:t>
      </w:r>
      <w:r w:rsidR="007E104C" w:rsidRPr="00B21689">
        <w:rPr>
          <w:rFonts w:ascii="Times New Roman" w:hAnsi="Times New Roman" w:cs="Times New Roman"/>
          <w:b/>
          <w:bCs/>
          <w:sz w:val="24"/>
          <w:szCs w:val="24"/>
        </w:rPr>
        <w:t>CLASIFICACION_DEL_PROYECTO</w:t>
      </w:r>
      <w:r w:rsidRPr="00B21689">
        <w:rPr>
          <w:rFonts w:ascii="Times New Roman" w:hAnsi="Times New Roman" w:cs="Times New Roman"/>
          <w:sz w:val="24"/>
          <w:szCs w:val="24"/>
        </w:rPr>
        <w:t xml:space="preserve"> tiene una</w:t>
      </w:r>
      <w:r w:rsidR="007E104C" w:rsidRPr="00B21689">
        <w:rPr>
          <w:rFonts w:ascii="Times New Roman" w:hAnsi="Times New Roman" w:cs="Times New Roman"/>
          <w:sz w:val="24"/>
          <w:szCs w:val="24"/>
        </w:rPr>
        <w:t xml:space="preserve"> media de 2</w:t>
      </w:r>
      <w:r w:rsidRPr="00B21689">
        <w:rPr>
          <w:rFonts w:ascii="Times New Roman" w:hAnsi="Times New Roman" w:cs="Times New Roman"/>
          <w:sz w:val="24"/>
          <w:szCs w:val="24"/>
        </w:rPr>
        <w:t>,</w:t>
      </w:r>
      <w:r w:rsidR="007E104C" w:rsidRPr="00B21689">
        <w:rPr>
          <w:rFonts w:ascii="Times New Roman" w:hAnsi="Times New Roman" w:cs="Times New Roman"/>
          <w:sz w:val="24"/>
          <w:szCs w:val="24"/>
        </w:rPr>
        <w:t xml:space="preserve">26 se sitúa entre </w:t>
      </w:r>
      <w:r w:rsidR="007E104C" w:rsidRPr="00B21689">
        <w:rPr>
          <w:rFonts w:ascii="Times New Roman" w:hAnsi="Times New Roman" w:cs="Times New Roman"/>
          <w:b/>
          <w:bCs/>
          <w:sz w:val="24"/>
          <w:szCs w:val="24"/>
        </w:rPr>
        <w:t>"En ejecución"</w:t>
      </w:r>
      <w:r w:rsidR="007E104C" w:rsidRPr="00B21689">
        <w:rPr>
          <w:rFonts w:ascii="Times New Roman" w:hAnsi="Times New Roman" w:cs="Times New Roman"/>
          <w:sz w:val="24"/>
          <w:szCs w:val="24"/>
        </w:rPr>
        <w:t xml:space="preserve"> y</w:t>
      </w:r>
      <w:r w:rsidR="007E104C" w:rsidRPr="00B21689">
        <w:rPr>
          <w:rFonts w:ascii="Times New Roman" w:hAnsi="Times New Roman" w:cs="Times New Roman"/>
          <w:b/>
          <w:bCs/>
          <w:sz w:val="24"/>
          <w:szCs w:val="24"/>
        </w:rPr>
        <w:t xml:space="preserve"> "No culminado"</w:t>
      </w:r>
      <w:r w:rsidR="007E104C" w:rsidRPr="00B21689">
        <w:rPr>
          <w:rFonts w:ascii="Times New Roman" w:hAnsi="Times New Roman" w:cs="Times New Roman"/>
          <w:sz w:val="24"/>
          <w:szCs w:val="24"/>
        </w:rPr>
        <w:t>, indicando que, en promedio, los proyectos están en etapa de ejecución o no culminados. La desviación estándar moderada (1</w:t>
      </w:r>
      <w:r w:rsidR="00F307D3" w:rsidRPr="00B21689">
        <w:rPr>
          <w:rFonts w:ascii="Times New Roman" w:hAnsi="Times New Roman" w:cs="Times New Roman"/>
          <w:sz w:val="24"/>
          <w:szCs w:val="24"/>
        </w:rPr>
        <w:t>,</w:t>
      </w:r>
      <w:r w:rsidR="007E104C" w:rsidRPr="00B21689">
        <w:rPr>
          <w:rFonts w:ascii="Times New Roman" w:hAnsi="Times New Roman" w:cs="Times New Roman"/>
          <w:sz w:val="24"/>
          <w:szCs w:val="24"/>
        </w:rPr>
        <w:t>30) sugiere diversidad en los estados de los proyectos</w:t>
      </w:r>
      <w:r w:rsidR="00F307D3" w:rsidRPr="00B21689">
        <w:rPr>
          <w:rFonts w:ascii="Times New Roman" w:hAnsi="Times New Roman" w:cs="Times New Roman"/>
          <w:sz w:val="24"/>
          <w:szCs w:val="24"/>
        </w:rPr>
        <w:t>, su mediana</w:t>
      </w:r>
      <w:r w:rsidR="007E104C" w:rsidRPr="00B21689">
        <w:rPr>
          <w:rFonts w:ascii="Times New Roman" w:hAnsi="Times New Roman" w:cs="Times New Roman"/>
          <w:sz w:val="24"/>
          <w:szCs w:val="24"/>
        </w:rPr>
        <w:t xml:space="preserve"> de 2 implica que la mitad de los proyectos están "</w:t>
      </w:r>
      <w:r w:rsidR="007E104C" w:rsidRPr="00B21689">
        <w:rPr>
          <w:rFonts w:ascii="Times New Roman" w:hAnsi="Times New Roman" w:cs="Times New Roman"/>
          <w:b/>
          <w:bCs/>
          <w:sz w:val="24"/>
          <w:szCs w:val="24"/>
        </w:rPr>
        <w:t>En ejecución</w:t>
      </w:r>
      <w:r w:rsidR="007E104C" w:rsidRPr="00B21689">
        <w:rPr>
          <w:rFonts w:ascii="Times New Roman" w:hAnsi="Times New Roman" w:cs="Times New Roman"/>
          <w:sz w:val="24"/>
          <w:szCs w:val="24"/>
        </w:rPr>
        <w:t>" o en estados menos avanzados</w:t>
      </w:r>
      <w:r w:rsidR="00F307D3" w:rsidRPr="00B21689">
        <w:rPr>
          <w:rFonts w:ascii="Times New Roman" w:hAnsi="Times New Roman" w:cs="Times New Roman"/>
          <w:sz w:val="24"/>
          <w:szCs w:val="24"/>
        </w:rPr>
        <w:t xml:space="preserve">, este tiene una </w:t>
      </w:r>
      <w:r w:rsidR="007E104C" w:rsidRPr="00B21689">
        <w:rPr>
          <w:rFonts w:ascii="Times New Roman" w:hAnsi="Times New Roman" w:cs="Times New Roman"/>
          <w:sz w:val="24"/>
          <w:szCs w:val="24"/>
        </w:rPr>
        <w:t>ligera asimetría positiva (0</w:t>
      </w:r>
      <w:r w:rsidR="00F307D3" w:rsidRPr="00B21689">
        <w:rPr>
          <w:rFonts w:ascii="Times New Roman" w:hAnsi="Times New Roman" w:cs="Times New Roman"/>
          <w:sz w:val="24"/>
          <w:szCs w:val="24"/>
        </w:rPr>
        <w:t>,</w:t>
      </w:r>
      <w:r w:rsidR="007E104C" w:rsidRPr="00B21689">
        <w:rPr>
          <w:rFonts w:ascii="Times New Roman" w:hAnsi="Times New Roman" w:cs="Times New Roman"/>
          <w:sz w:val="24"/>
          <w:szCs w:val="24"/>
        </w:rPr>
        <w:t>21) apunta a un leve sesgo hacia estados menos favorables</w:t>
      </w:r>
      <w:r w:rsidR="00F307D3" w:rsidRPr="00B21689">
        <w:rPr>
          <w:rFonts w:ascii="Times New Roman" w:hAnsi="Times New Roman" w:cs="Times New Roman"/>
          <w:sz w:val="24"/>
          <w:szCs w:val="24"/>
        </w:rPr>
        <w:t xml:space="preserve"> y una </w:t>
      </w:r>
      <w:r w:rsidR="007E104C" w:rsidRPr="00B21689">
        <w:rPr>
          <w:rFonts w:ascii="Times New Roman" w:hAnsi="Times New Roman" w:cs="Times New Roman"/>
          <w:sz w:val="24"/>
          <w:szCs w:val="24"/>
        </w:rPr>
        <w:t>curtosis negativa (-1</w:t>
      </w:r>
      <w:r w:rsidR="00F307D3" w:rsidRPr="00B21689">
        <w:rPr>
          <w:rFonts w:ascii="Times New Roman" w:hAnsi="Times New Roman" w:cs="Times New Roman"/>
          <w:sz w:val="24"/>
          <w:szCs w:val="24"/>
        </w:rPr>
        <w:t>,</w:t>
      </w:r>
      <w:r w:rsidR="007E104C" w:rsidRPr="00B21689">
        <w:rPr>
          <w:rFonts w:ascii="Times New Roman" w:hAnsi="Times New Roman" w:cs="Times New Roman"/>
          <w:sz w:val="24"/>
          <w:szCs w:val="24"/>
        </w:rPr>
        <w:t>72) indica una distribución plana, con proyectos distribuidos en todos los estados.</w:t>
      </w:r>
    </w:p>
    <w:p w14:paraId="6E111F51" w14:textId="6D1D4756" w:rsidR="00577134" w:rsidRDefault="00F307D3" w:rsidP="00BC55AE">
      <w:pPr>
        <w:pStyle w:val="Prrafodelista"/>
        <w:numPr>
          <w:ilvl w:val="0"/>
          <w:numId w:val="30"/>
        </w:numPr>
        <w:jc w:val="both"/>
        <w:rPr>
          <w:rFonts w:ascii="Times New Roman" w:hAnsi="Times New Roman" w:cs="Times New Roman"/>
          <w:sz w:val="24"/>
          <w:szCs w:val="24"/>
        </w:rPr>
      </w:pPr>
      <w:r w:rsidRPr="00B21689">
        <w:rPr>
          <w:rFonts w:ascii="Times New Roman" w:hAnsi="Times New Roman" w:cs="Times New Roman"/>
          <w:sz w:val="24"/>
          <w:szCs w:val="24"/>
        </w:rPr>
        <w:lastRenderedPageBreak/>
        <w:t xml:space="preserve">Siguiendo con el análisis, la variable de </w:t>
      </w:r>
      <w:r w:rsidR="007E104C" w:rsidRPr="00B21689">
        <w:rPr>
          <w:rFonts w:ascii="Times New Roman" w:hAnsi="Times New Roman" w:cs="Times New Roman"/>
          <w:b/>
          <w:bCs/>
          <w:sz w:val="24"/>
          <w:szCs w:val="24"/>
        </w:rPr>
        <w:t>TIPOLOGIA_CFG_NUM</w:t>
      </w:r>
      <w:r w:rsidRPr="00B21689">
        <w:rPr>
          <w:rFonts w:ascii="Times New Roman" w:hAnsi="Times New Roman" w:cs="Times New Roman"/>
          <w:sz w:val="24"/>
          <w:szCs w:val="24"/>
        </w:rPr>
        <w:t xml:space="preserve"> </w:t>
      </w:r>
      <w:r w:rsidR="009C79CA" w:rsidRPr="00B21689">
        <w:rPr>
          <w:rFonts w:ascii="Times New Roman" w:hAnsi="Times New Roman" w:cs="Times New Roman"/>
          <w:sz w:val="24"/>
          <w:szCs w:val="24"/>
        </w:rPr>
        <w:t xml:space="preserve">y </w:t>
      </w:r>
      <w:r w:rsidR="007E104C" w:rsidRPr="00B21689">
        <w:rPr>
          <w:rFonts w:ascii="Times New Roman" w:hAnsi="Times New Roman" w:cs="Times New Roman"/>
          <w:b/>
          <w:bCs/>
          <w:sz w:val="24"/>
          <w:szCs w:val="24"/>
        </w:rPr>
        <w:t>GOBERNACION_NUM</w:t>
      </w:r>
      <w:r w:rsidR="007E104C" w:rsidRPr="00B21689">
        <w:rPr>
          <w:rFonts w:ascii="Times New Roman" w:hAnsi="Times New Roman" w:cs="Times New Roman"/>
          <w:sz w:val="24"/>
          <w:szCs w:val="24"/>
        </w:rPr>
        <w:t xml:space="preserve"> </w:t>
      </w:r>
      <w:r w:rsidR="009C79CA" w:rsidRPr="00B21689">
        <w:rPr>
          <w:rFonts w:ascii="Times New Roman" w:hAnsi="Times New Roman" w:cs="Times New Roman"/>
          <w:sz w:val="24"/>
          <w:szCs w:val="24"/>
        </w:rPr>
        <w:t xml:space="preserve">son variables transformadas en orden alfabético y pasar de una variable cualitativa a una cuantitativa, ahora bien, la variable </w:t>
      </w:r>
      <w:r w:rsidR="007E104C" w:rsidRPr="00B21689">
        <w:rPr>
          <w:rFonts w:ascii="Times New Roman" w:hAnsi="Times New Roman" w:cs="Times New Roman"/>
          <w:b/>
          <w:bCs/>
          <w:sz w:val="24"/>
          <w:szCs w:val="24"/>
        </w:rPr>
        <w:t>RATIO_ACA_PROYECTO_CULMINADO</w:t>
      </w:r>
      <w:r w:rsidR="009C79CA" w:rsidRPr="00B21689">
        <w:rPr>
          <w:rFonts w:ascii="Times New Roman" w:hAnsi="Times New Roman" w:cs="Times New Roman"/>
          <w:sz w:val="24"/>
          <w:szCs w:val="24"/>
        </w:rPr>
        <w:t xml:space="preserve">, tuvo una media </w:t>
      </w:r>
      <w:r w:rsidR="007E104C" w:rsidRPr="00B21689">
        <w:rPr>
          <w:rFonts w:ascii="Times New Roman" w:hAnsi="Times New Roman" w:cs="Times New Roman"/>
          <w:sz w:val="24"/>
          <w:szCs w:val="24"/>
        </w:rPr>
        <w:t>de 2</w:t>
      </w:r>
      <w:r w:rsidR="009C79CA" w:rsidRPr="00B21689">
        <w:rPr>
          <w:rFonts w:ascii="Times New Roman" w:hAnsi="Times New Roman" w:cs="Times New Roman"/>
          <w:sz w:val="24"/>
          <w:szCs w:val="24"/>
        </w:rPr>
        <w:t>,</w:t>
      </w:r>
      <w:r w:rsidR="007E104C" w:rsidRPr="00B21689">
        <w:rPr>
          <w:rFonts w:ascii="Times New Roman" w:hAnsi="Times New Roman" w:cs="Times New Roman"/>
          <w:sz w:val="24"/>
          <w:szCs w:val="24"/>
        </w:rPr>
        <w:t>26 se ubica entre "Baja</w:t>
      </w:r>
      <w:r w:rsidR="009A54A7" w:rsidRPr="00B21689">
        <w:rPr>
          <w:rFonts w:ascii="Times New Roman" w:hAnsi="Times New Roman" w:cs="Times New Roman"/>
          <w:sz w:val="24"/>
          <w:szCs w:val="24"/>
        </w:rPr>
        <w:t>” y</w:t>
      </w:r>
      <w:r w:rsidR="007E104C" w:rsidRPr="00B21689">
        <w:rPr>
          <w:rFonts w:ascii="Times New Roman" w:hAnsi="Times New Roman" w:cs="Times New Roman"/>
          <w:sz w:val="24"/>
          <w:szCs w:val="24"/>
        </w:rPr>
        <w:t xml:space="preserve"> "Media" efectividad, indicando que, en promedio, la efectividad de los proyectos es moderada. La desviación estándar moderada </w:t>
      </w:r>
      <w:r w:rsidR="00577134" w:rsidRPr="00B21689">
        <w:rPr>
          <w:rFonts w:ascii="Times New Roman" w:hAnsi="Times New Roman" w:cs="Times New Roman"/>
          <w:sz w:val="24"/>
          <w:szCs w:val="24"/>
        </w:rPr>
        <w:t xml:space="preserve">fue de </w:t>
      </w:r>
      <w:r w:rsidR="007E104C" w:rsidRPr="00B21689">
        <w:rPr>
          <w:rFonts w:ascii="Times New Roman" w:hAnsi="Times New Roman" w:cs="Times New Roman"/>
          <w:sz w:val="24"/>
          <w:szCs w:val="24"/>
        </w:rPr>
        <w:t>1</w:t>
      </w:r>
      <w:r w:rsidR="00577134" w:rsidRPr="00B21689">
        <w:rPr>
          <w:rFonts w:ascii="Times New Roman" w:hAnsi="Times New Roman" w:cs="Times New Roman"/>
          <w:sz w:val="24"/>
          <w:szCs w:val="24"/>
        </w:rPr>
        <w:t>,</w:t>
      </w:r>
      <w:r w:rsidR="007E104C" w:rsidRPr="00B21689">
        <w:rPr>
          <w:rFonts w:ascii="Times New Roman" w:hAnsi="Times New Roman" w:cs="Times New Roman"/>
          <w:sz w:val="24"/>
          <w:szCs w:val="24"/>
        </w:rPr>
        <w:t>30 muestra variabilidad en los resultados</w:t>
      </w:r>
      <w:r w:rsidR="00577134" w:rsidRPr="00B21689">
        <w:rPr>
          <w:rFonts w:ascii="Times New Roman" w:hAnsi="Times New Roman" w:cs="Times New Roman"/>
          <w:sz w:val="24"/>
          <w:szCs w:val="24"/>
        </w:rPr>
        <w:t>, l</w:t>
      </w:r>
      <w:r w:rsidR="007E104C" w:rsidRPr="00B21689">
        <w:rPr>
          <w:rFonts w:ascii="Times New Roman" w:hAnsi="Times New Roman" w:cs="Times New Roman"/>
          <w:sz w:val="24"/>
          <w:szCs w:val="24"/>
        </w:rPr>
        <w:t>a mediana de 2 sugiere que la mitad de los proyectos tienen efectividad baja o menor</w:t>
      </w:r>
      <w:r w:rsidR="00577134" w:rsidRPr="00B21689">
        <w:rPr>
          <w:rFonts w:ascii="Times New Roman" w:hAnsi="Times New Roman" w:cs="Times New Roman"/>
          <w:sz w:val="24"/>
          <w:szCs w:val="24"/>
        </w:rPr>
        <w:t>, además l</w:t>
      </w:r>
      <w:r w:rsidR="007E104C" w:rsidRPr="00B21689">
        <w:rPr>
          <w:rFonts w:ascii="Times New Roman" w:hAnsi="Times New Roman" w:cs="Times New Roman"/>
          <w:sz w:val="24"/>
          <w:szCs w:val="24"/>
        </w:rPr>
        <w:t>a asimetría positiva leve</w:t>
      </w:r>
      <w:r w:rsidR="00577134" w:rsidRPr="00B21689">
        <w:rPr>
          <w:rFonts w:ascii="Times New Roman" w:hAnsi="Times New Roman" w:cs="Times New Roman"/>
          <w:sz w:val="24"/>
          <w:szCs w:val="24"/>
        </w:rPr>
        <w:t xml:space="preserve"> de</w:t>
      </w:r>
      <w:r w:rsidR="007E104C" w:rsidRPr="00B21689">
        <w:rPr>
          <w:rFonts w:ascii="Times New Roman" w:hAnsi="Times New Roman" w:cs="Times New Roman"/>
          <w:sz w:val="24"/>
          <w:szCs w:val="24"/>
        </w:rPr>
        <w:t xml:space="preserve"> 0</w:t>
      </w:r>
      <w:r w:rsidR="00577134" w:rsidRPr="00B21689">
        <w:rPr>
          <w:rFonts w:ascii="Times New Roman" w:hAnsi="Times New Roman" w:cs="Times New Roman"/>
          <w:sz w:val="24"/>
          <w:szCs w:val="24"/>
        </w:rPr>
        <w:t>,</w:t>
      </w:r>
      <w:r w:rsidR="007E104C" w:rsidRPr="00B21689">
        <w:rPr>
          <w:rFonts w:ascii="Times New Roman" w:hAnsi="Times New Roman" w:cs="Times New Roman"/>
          <w:sz w:val="24"/>
          <w:szCs w:val="24"/>
        </w:rPr>
        <w:t>21 apunta a una ligera tendencia hacia efectividad más alta, pero la curtosis negativa</w:t>
      </w:r>
      <w:r w:rsidR="00577134" w:rsidRPr="00B21689">
        <w:rPr>
          <w:rFonts w:ascii="Times New Roman" w:hAnsi="Times New Roman" w:cs="Times New Roman"/>
          <w:sz w:val="24"/>
          <w:szCs w:val="24"/>
        </w:rPr>
        <w:t xml:space="preserve"> fue de</w:t>
      </w:r>
      <w:r w:rsidR="007E104C" w:rsidRPr="00B21689">
        <w:rPr>
          <w:rFonts w:ascii="Times New Roman" w:hAnsi="Times New Roman" w:cs="Times New Roman"/>
          <w:sz w:val="24"/>
          <w:szCs w:val="24"/>
        </w:rPr>
        <w:t xml:space="preserve"> -1</w:t>
      </w:r>
      <w:r w:rsidR="00577134" w:rsidRPr="00B21689">
        <w:rPr>
          <w:rFonts w:ascii="Times New Roman" w:hAnsi="Times New Roman" w:cs="Times New Roman"/>
          <w:sz w:val="24"/>
          <w:szCs w:val="24"/>
        </w:rPr>
        <w:t>,</w:t>
      </w:r>
      <w:r w:rsidR="007E104C" w:rsidRPr="00B21689">
        <w:rPr>
          <w:rFonts w:ascii="Times New Roman" w:hAnsi="Times New Roman" w:cs="Times New Roman"/>
          <w:sz w:val="24"/>
          <w:szCs w:val="24"/>
        </w:rPr>
        <w:t>72 indica una distribución plana, con proyectos en todos los niveles de efectividad.</w:t>
      </w:r>
    </w:p>
    <w:p w14:paraId="189153F0" w14:textId="77777777" w:rsidR="00B21689" w:rsidRPr="00B21689" w:rsidRDefault="00B21689" w:rsidP="00587B8B">
      <w:pPr>
        <w:pStyle w:val="Prrafodelista"/>
        <w:jc w:val="both"/>
        <w:rPr>
          <w:rFonts w:ascii="Times New Roman" w:hAnsi="Times New Roman" w:cs="Times New Roman"/>
          <w:sz w:val="24"/>
          <w:szCs w:val="24"/>
        </w:rPr>
      </w:pPr>
    </w:p>
    <w:p w14:paraId="489A589F" w14:textId="579E31D3" w:rsidR="00587B8B" w:rsidRPr="00587B8B" w:rsidRDefault="00577134" w:rsidP="00BC55AE">
      <w:pPr>
        <w:pStyle w:val="Prrafodelista"/>
        <w:numPr>
          <w:ilvl w:val="0"/>
          <w:numId w:val="30"/>
        </w:numPr>
        <w:jc w:val="both"/>
        <w:rPr>
          <w:rFonts w:ascii="Times New Roman" w:hAnsi="Times New Roman" w:cs="Times New Roman"/>
          <w:sz w:val="24"/>
          <w:szCs w:val="24"/>
        </w:rPr>
      </w:pPr>
      <w:r w:rsidRPr="00B21689">
        <w:rPr>
          <w:rFonts w:ascii="Times New Roman" w:hAnsi="Times New Roman" w:cs="Times New Roman"/>
          <w:sz w:val="24"/>
          <w:szCs w:val="24"/>
        </w:rPr>
        <w:t xml:space="preserve">Por último, tenemos la variable </w:t>
      </w:r>
      <w:proofErr w:type="spellStart"/>
      <w:r w:rsidR="007E104C" w:rsidRPr="00B21689">
        <w:rPr>
          <w:rFonts w:ascii="Times New Roman" w:hAnsi="Times New Roman" w:cs="Times New Roman"/>
          <w:b/>
          <w:bCs/>
          <w:sz w:val="24"/>
          <w:szCs w:val="24"/>
        </w:rPr>
        <w:t>Clasificacion_Actores_institucionales</w:t>
      </w:r>
      <w:proofErr w:type="spellEnd"/>
      <w:r w:rsidRPr="00B21689">
        <w:rPr>
          <w:rFonts w:ascii="Times New Roman" w:hAnsi="Times New Roman" w:cs="Times New Roman"/>
          <w:sz w:val="24"/>
          <w:szCs w:val="24"/>
        </w:rPr>
        <w:t>, su media</w:t>
      </w:r>
      <w:r w:rsidR="007E104C" w:rsidRPr="00B21689">
        <w:rPr>
          <w:rFonts w:ascii="Times New Roman" w:hAnsi="Times New Roman" w:cs="Times New Roman"/>
          <w:sz w:val="24"/>
          <w:szCs w:val="24"/>
        </w:rPr>
        <w:t xml:space="preserve"> </w:t>
      </w:r>
      <w:r w:rsidRPr="00B21689">
        <w:rPr>
          <w:rFonts w:ascii="Times New Roman" w:hAnsi="Times New Roman" w:cs="Times New Roman"/>
          <w:sz w:val="24"/>
          <w:szCs w:val="24"/>
        </w:rPr>
        <w:t>fue de</w:t>
      </w:r>
      <w:r w:rsidR="007E104C" w:rsidRPr="00B21689">
        <w:rPr>
          <w:rFonts w:ascii="Times New Roman" w:hAnsi="Times New Roman" w:cs="Times New Roman"/>
          <w:sz w:val="24"/>
          <w:szCs w:val="24"/>
        </w:rPr>
        <w:t xml:space="preserve"> 2</w:t>
      </w:r>
      <w:r w:rsidRPr="00B21689">
        <w:rPr>
          <w:rFonts w:ascii="Times New Roman" w:hAnsi="Times New Roman" w:cs="Times New Roman"/>
          <w:sz w:val="24"/>
          <w:szCs w:val="24"/>
        </w:rPr>
        <w:t>,</w:t>
      </w:r>
      <w:r w:rsidR="007E104C" w:rsidRPr="00B21689">
        <w:rPr>
          <w:rFonts w:ascii="Times New Roman" w:hAnsi="Times New Roman" w:cs="Times New Roman"/>
          <w:sz w:val="24"/>
          <w:szCs w:val="24"/>
        </w:rPr>
        <w:t xml:space="preserve">01 corresponde principalmente a "Gobernación/Instituciones Nacionales" (2), con una desviación estándar baja </w:t>
      </w:r>
      <w:r w:rsidRPr="00B21689">
        <w:rPr>
          <w:rFonts w:ascii="Times New Roman" w:hAnsi="Times New Roman" w:cs="Times New Roman"/>
          <w:sz w:val="24"/>
          <w:szCs w:val="24"/>
        </w:rPr>
        <w:t xml:space="preserve">de </w:t>
      </w:r>
      <w:r w:rsidR="007E104C" w:rsidRPr="00B21689">
        <w:rPr>
          <w:rFonts w:ascii="Times New Roman" w:hAnsi="Times New Roman" w:cs="Times New Roman"/>
          <w:sz w:val="24"/>
          <w:szCs w:val="24"/>
        </w:rPr>
        <w:t>0</w:t>
      </w:r>
      <w:r w:rsidRPr="00B21689">
        <w:rPr>
          <w:rFonts w:ascii="Times New Roman" w:hAnsi="Times New Roman" w:cs="Times New Roman"/>
          <w:sz w:val="24"/>
          <w:szCs w:val="24"/>
        </w:rPr>
        <w:t>,</w:t>
      </w:r>
      <w:r w:rsidR="007E104C" w:rsidRPr="00B21689">
        <w:rPr>
          <w:rFonts w:ascii="Times New Roman" w:hAnsi="Times New Roman" w:cs="Times New Roman"/>
          <w:sz w:val="24"/>
          <w:szCs w:val="24"/>
        </w:rPr>
        <w:t xml:space="preserve">77 que indica poca variabilidad en los tipos de actores. La mediana de 2 confirma que la mayoría de los proyectos son gestionados por estos actores. La asimetría positiva moderada </w:t>
      </w:r>
      <w:r w:rsidRPr="00B21689">
        <w:rPr>
          <w:rFonts w:ascii="Times New Roman" w:hAnsi="Times New Roman" w:cs="Times New Roman"/>
          <w:sz w:val="24"/>
          <w:szCs w:val="24"/>
        </w:rPr>
        <w:t xml:space="preserve">es de </w:t>
      </w:r>
      <w:r w:rsidR="007E104C" w:rsidRPr="00B21689">
        <w:rPr>
          <w:rFonts w:ascii="Times New Roman" w:hAnsi="Times New Roman" w:cs="Times New Roman"/>
          <w:sz w:val="24"/>
          <w:szCs w:val="24"/>
        </w:rPr>
        <w:t>0</w:t>
      </w:r>
      <w:r w:rsidRPr="00B21689">
        <w:rPr>
          <w:rFonts w:ascii="Times New Roman" w:hAnsi="Times New Roman" w:cs="Times New Roman"/>
          <w:sz w:val="24"/>
          <w:szCs w:val="24"/>
        </w:rPr>
        <w:t>,</w:t>
      </w:r>
      <w:r w:rsidR="007E104C" w:rsidRPr="00B21689">
        <w:rPr>
          <w:rFonts w:ascii="Times New Roman" w:hAnsi="Times New Roman" w:cs="Times New Roman"/>
          <w:sz w:val="24"/>
          <w:szCs w:val="24"/>
        </w:rPr>
        <w:t xml:space="preserve">45 sugiere una participación creciente de actores de niveles más altos (como alcaldías o sector privado), y la curtosis cercana a cero </w:t>
      </w:r>
      <w:r w:rsidR="00EC0F4C" w:rsidRPr="00B21689">
        <w:rPr>
          <w:rFonts w:ascii="Times New Roman" w:hAnsi="Times New Roman" w:cs="Times New Roman"/>
          <w:sz w:val="24"/>
          <w:szCs w:val="24"/>
        </w:rPr>
        <w:t xml:space="preserve">de </w:t>
      </w:r>
      <w:r w:rsidR="007E104C" w:rsidRPr="00B21689">
        <w:rPr>
          <w:rFonts w:ascii="Times New Roman" w:hAnsi="Times New Roman" w:cs="Times New Roman"/>
          <w:sz w:val="24"/>
          <w:szCs w:val="24"/>
        </w:rPr>
        <w:t>-0</w:t>
      </w:r>
      <w:r w:rsidRPr="00B21689">
        <w:rPr>
          <w:rFonts w:ascii="Times New Roman" w:hAnsi="Times New Roman" w:cs="Times New Roman"/>
          <w:sz w:val="24"/>
          <w:szCs w:val="24"/>
        </w:rPr>
        <w:t>,</w:t>
      </w:r>
      <w:r w:rsidR="007E104C" w:rsidRPr="00B21689">
        <w:rPr>
          <w:rFonts w:ascii="Times New Roman" w:hAnsi="Times New Roman" w:cs="Times New Roman"/>
          <w:sz w:val="24"/>
          <w:szCs w:val="24"/>
        </w:rPr>
        <w:t>13</w:t>
      </w:r>
      <w:r w:rsidRPr="00B21689">
        <w:rPr>
          <w:rFonts w:ascii="Times New Roman" w:hAnsi="Times New Roman" w:cs="Times New Roman"/>
          <w:sz w:val="24"/>
          <w:szCs w:val="24"/>
        </w:rPr>
        <w:t xml:space="preserve"> </w:t>
      </w:r>
      <w:r w:rsidR="007E104C" w:rsidRPr="00B21689">
        <w:rPr>
          <w:rFonts w:ascii="Times New Roman" w:hAnsi="Times New Roman" w:cs="Times New Roman"/>
          <w:sz w:val="24"/>
          <w:szCs w:val="24"/>
        </w:rPr>
        <w:t>implica una distribución casi normal.</w:t>
      </w:r>
      <w:r w:rsidRPr="00B21689">
        <w:rPr>
          <w:rFonts w:ascii="Times New Roman" w:hAnsi="Times New Roman" w:cs="Times New Roman"/>
          <w:sz w:val="24"/>
          <w:szCs w:val="24"/>
        </w:rPr>
        <w:t xml:space="preserve"> </w:t>
      </w:r>
    </w:p>
    <w:p w14:paraId="1B6454AF" w14:textId="0B31E0ED" w:rsidR="007E104C" w:rsidRPr="007E104C" w:rsidRDefault="007E104C" w:rsidP="00587B8B">
      <w:pPr>
        <w:spacing w:before="240"/>
        <w:ind w:firstLine="708"/>
        <w:jc w:val="both"/>
        <w:rPr>
          <w:rFonts w:ascii="Times New Roman" w:hAnsi="Times New Roman" w:cs="Times New Roman"/>
          <w:sz w:val="24"/>
          <w:szCs w:val="24"/>
        </w:rPr>
      </w:pPr>
      <w:r w:rsidRPr="007E104C">
        <w:rPr>
          <w:rFonts w:ascii="Times New Roman" w:hAnsi="Times New Roman" w:cs="Times New Roman"/>
          <w:sz w:val="24"/>
          <w:szCs w:val="24"/>
        </w:rPr>
        <w:t>En resumen, estos resultados preliminares revelan que la mayoría de las comunas participaron activamente en las consultas, pero la efectividad de los proyectos es moderada, con una diversidad significativa en tipologías de nudos críticos y actores institucionales. Esto subraya la complejidad de la planificación comunal y la necesidad de análisis más profundos.</w:t>
      </w:r>
    </w:p>
    <w:p w14:paraId="3454D53B" w14:textId="757F974E" w:rsidR="00B5223B" w:rsidRDefault="00B5223B" w:rsidP="00587B8B">
      <w:pPr>
        <w:tabs>
          <w:tab w:val="left" w:pos="972"/>
        </w:tabs>
        <w:spacing w:before="240"/>
        <w:jc w:val="both"/>
        <w:rPr>
          <w:rFonts w:ascii="Times New Roman" w:hAnsi="Times New Roman" w:cs="Times New Roman"/>
          <w:sz w:val="24"/>
          <w:szCs w:val="24"/>
        </w:rPr>
      </w:pPr>
    </w:p>
    <w:p w14:paraId="2CBB1518" w14:textId="0A03568C" w:rsidR="00B5223B" w:rsidRPr="00B5223B" w:rsidRDefault="00B5223B" w:rsidP="00B5223B">
      <w:pPr>
        <w:tabs>
          <w:tab w:val="left" w:pos="972"/>
        </w:tabs>
        <w:rPr>
          <w:rFonts w:ascii="Times New Roman" w:hAnsi="Times New Roman" w:cs="Times New Roman"/>
          <w:sz w:val="24"/>
          <w:szCs w:val="24"/>
        </w:rPr>
        <w:sectPr w:rsidR="00B5223B" w:rsidRPr="00B5223B" w:rsidSect="00AC195D">
          <w:pgSz w:w="12242" w:h="15842" w:code="1"/>
          <w:pgMar w:top="1418" w:right="1701" w:bottom="1418" w:left="1701" w:header="709" w:footer="709" w:gutter="0"/>
          <w:cols w:space="708"/>
          <w:docGrid w:linePitch="360"/>
        </w:sectPr>
      </w:pPr>
      <w:r>
        <w:rPr>
          <w:rFonts w:ascii="Times New Roman" w:hAnsi="Times New Roman" w:cs="Times New Roman"/>
          <w:sz w:val="24"/>
          <w:szCs w:val="24"/>
        </w:rPr>
        <w:tab/>
      </w:r>
    </w:p>
    <w:p w14:paraId="71FBB7FA" w14:textId="64914BD6" w:rsidR="00EC0F4C" w:rsidRPr="001911A0" w:rsidRDefault="001911A0" w:rsidP="001911A0">
      <w:pPr>
        <w:pStyle w:val="Descripcin"/>
        <w:rPr>
          <w:rFonts w:ascii="Times New Roman" w:hAnsi="Times New Roman" w:cs="Times New Roman"/>
          <w:color w:val="auto"/>
          <w:sz w:val="36"/>
          <w:szCs w:val="36"/>
        </w:rPr>
      </w:pPr>
      <w:bookmarkStart w:id="58" w:name="_Toc207827538"/>
      <w:bookmarkStart w:id="59" w:name="_Toc209780535"/>
      <w:r w:rsidRPr="001911A0">
        <w:rPr>
          <w:rFonts w:ascii="Times New Roman" w:hAnsi="Times New Roman" w:cs="Times New Roman"/>
          <w:b/>
          <w:bCs/>
          <w:i w:val="0"/>
          <w:iCs w:val="0"/>
          <w:color w:val="auto"/>
          <w:sz w:val="24"/>
          <w:szCs w:val="24"/>
        </w:rPr>
        <w:lastRenderedPageBreak/>
        <w:t xml:space="preserve">Tabla </w:t>
      </w:r>
      <w:r w:rsidRPr="001911A0">
        <w:rPr>
          <w:rFonts w:ascii="Times New Roman" w:hAnsi="Times New Roman" w:cs="Times New Roman"/>
          <w:b/>
          <w:bCs/>
          <w:i w:val="0"/>
          <w:iCs w:val="0"/>
          <w:color w:val="auto"/>
          <w:sz w:val="24"/>
          <w:szCs w:val="24"/>
        </w:rPr>
        <w:fldChar w:fldCharType="begin"/>
      </w:r>
      <w:r w:rsidRPr="001911A0">
        <w:rPr>
          <w:rFonts w:ascii="Times New Roman" w:hAnsi="Times New Roman" w:cs="Times New Roman"/>
          <w:b/>
          <w:bCs/>
          <w:i w:val="0"/>
          <w:iCs w:val="0"/>
          <w:color w:val="auto"/>
          <w:sz w:val="24"/>
          <w:szCs w:val="24"/>
        </w:rPr>
        <w:instrText xml:space="preserve"> SEQ Tabla \* ARABIC </w:instrText>
      </w:r>
      <w:r w:rsidRPr="001911A0">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2</w:t>
      </w:r>
      <w:r w:rsidRPr="001911A0">
        <w:rPr>
          <w:rFonts w:ascii="Times New Roman" w:hAnsi="Times New Roman" w:cs="Times New Roman"/>
          <w:b/>
          <w:bCs/>
          <w:i w:val="0"/>
          <w:iCs w:val="0"/>
          <w:color w:val="auto"/>
          <w:sz w:val="24"/>
          <w:szCs w:val="24"/>
        </w:rPr>
        <w:fldChar w:fldCharType="end"/>
      </w:r>
      <w:r w:rsidRPr="001911A0">
        <w:rPr>
          <w:rFonts w:ascii="Times New Roman" w:hAnsi="Times New Roman" w:cs="Times New Roman"/>
          <w:color w:val="auto"/>
          <w:sz w:val="24"/>
          <w:szCs w:val="24"/>
        </w:rPr>
        <w:br/>
        <w:t>Medidas de tendencia central y dispersión</w:t>
      </w:r>
      <w:bookmarkEnd w:id="58"/>
      <w:bookmarkEnd w:id="59"/>
    </w:p>
    <w:tbl>
      <w:tblPr>
        <w:tblStyle w:val="Estilo1APA"/>
        <w:tblpPr w:leftFromText="141" w:rightFromText="141" w:vertAnchor="text" w:horzAnchor="margin" w:tblpY="131"/>
        <w:tblW w:w="9387" w:type="dxa"/>
        <w:tblLayout w:type="fixed"/>
        <w:tblLook w:val="04A0" w:firstRow="1" w:lastRow="0" w:firstColumn="1" w:lastColumn="0" w:noHBand="0" w:noVBand="1"/>
      </w:tblPr>
      <w:tblGrid>
        <w:gridCol w:w="1639"/>
        <w:gridCol w:w="588"/>
        <w:gridCol w:w="1034"/>
        <w:gridCol w:w="850"/>
        <w:gridCol w:w="737"/>
        <w:gridCol w:w="776"/>
        <w:gridCol w:w="1005"/>
        <w:gridCol w:w="1494"/>
        <w:gridCol w:w="1264"/>
      </w:tblGrid>
      <w:tr w:rsidR="00B637AC" w:rsidRPr="00B637AC" w14:paraId="77F69441" w14:textId="77777777" w:rsidTr="00B637AC">
        <w:trPr>
          <w:cnfStyle w:val="100000000000" w:firstRow="1" w:lastRow="0" w:firstColumn="0" w:lastColumn="0" w:oddVBand="0" w:evenVBand="0" w:oddHBand="0" w:evenHBand="0" w:firstRowFirstColumn="0" w:firstRowLastColumn="0" w:lastRowFirstColumn="0" w:lastRowLastColumn="0"/>
          <w:trHeight w:val="669"/>
        </w:trPr>
        <w:tc>
          <w:tcPr>
            <w:cnfStyle w:val="001000000000" w:firstRow="0" w:lastRow="0" w:firstColumn="1" w:lastColumn="0" w:oddVBand="0" w:evenVBand="0" w:oddHBand="0" w:evenHBand="0" w:firstRowFirstColumn="0" w:firstRowLastColumn="0" w:lastRowFirstColumn="0" w:lastRowLastColumn="0"/>
            <w:tcW w:w="1639" w:type="dxa"/>
            <w:vAlign w:val="center"/>
            <w:hideMark/>
          </w:tcPr>
          <w:p w14:paraId="0C3BA633" w14:textId="77777777" w:rsidR="009A54A7" w:rsidRPr="00B637AC" w:rsidRDefault="009A54A7" w:rsidP="00B637AC">
            <w:pPr>
              <w:spacing w:line="360" w:lineRule="auto"/>
              <w:jc w:val="center"/>
              <w:rPr>
                <w:rFonts w:ascii="Times New Roman" w:hAnsi="Times New Roman" w:cs="Times New Roman"/>
                <w:b/>
                <w:bCs/>
                <w:sz w:val="24"/>
                <w:szCs w:val="24"/>
              </w:rPr>
            </w:pPr>
            <w:r w:rsidRPr="00B637AC">
              <w:rPr>
                <w:rFonts w:ascii="Times New Roman" w:hAnsi="Times New Roman" w:cs="Times New Roman"/>
                <w:b/>
                <w:bCs/>
                <w:sz w:val="24"/>
                <w:szCs w:val="24"/>
              </w:rPr>
              <w:t>Variable</w:t>
            </w:r>
          </w:p>
        </w:tc>
        <w:tc>
          <w:tcPr>
            <w:tcW w:w="588" w:type="dxa"/>
            <w:vAlign w:val="center"/>
            <w:hideMark/>
          </w:tcPr>
          <w:p w14:paraId="67639BA9" w14:textId="77777777" w:rsidR="009A54A7" w:rsidRPr="00B637AC" w:rsidRDefault="009A54A7" w:rsidP="00B637AC">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B637AC">
              <w:rPr>
                <w:rFonts w:ascii="Times New Roman" w:hAnsi="Times New Roman" w:cs="Times New Roman"/>
                <w:b/>
                <w:bCs/>
                <w:sz w:val="24"/>
                <w:szCs w:val="24"/>
              </w:rPr>
              <w:t>n</w:t>
            </w:r>
          </w:p>
        </w:tc>
        <w:tc>
          <w:tcPr>
            <w:tcW w:w="1034" w:type="dxa"/>
            <w:vAlign w:val="center"/>
            <w:hideMark/>
          </w:tcPr>
          <w:p w14:paraId="735797E1" w14:textId="796247FD" w:rsidR="009A54A7" w:rsidRPr="00B637AC" w:rsidRDefault="00F3119C" w:rsidP="00B637AC">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Pr>
                <w:rFonts w:ascii="Times New Roman" w:hAnsi="Times New Roman" w:cs="Times New Roman"/>
                <w:b/>
                <w:bCs/>
                <w:sz w:val="24"/>
                <w:szCs w:val="24"/>
              </w:rPr>
              <w:t>media</w:t>
            </w:r>
          </w:p>
        </w:tc>
        <w:tc>
          <w:tcPr>
            <w:tcW w:w="850" w:type="dxa"/>
            <w:vAlign w:val="center"/>
            <w:hideMark/>
          </w:tcPr>
          <w:p w14:paraId="026A8BC0" w14:textId="77777777" w:rsidR="009A54A7" w:rsidRPr="00B637AC" w:rsidRDefault="009A54A7" w:rsidP="00B637AC">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roofErr w:type="spellStart"/>
            <w:r w:rsidRPr="00B637AC">
              <w:rPr>
                <w:rFonts w:ascii="Times New Roman" w:hAnsi="Times New Roman" w:cs="Times New Roman"/>
                <w:b/>
                <w:bCs/>
                <w:sz w:val="24"/>
                <w:szCs w:val="24"/>
              </w:rPr>
              <w:t>sd</w:t>
            </w:r>
            <w:proofErr w:type="spellEnd"/>
          </w:p>
        </w:tc>
        <w:tc>
          <w:tcPr>
            <w:tcW w:w="737" w:type="dxa"/>
            <w:vAlign w:val="center"/>
            <w:hideMark/>
          </w:tcPr>
          <w:p w14:paraId="4C8005B6" w14:textId="77777777" w:rsidR="009A54A7" w:rsidRPr="00B637AC" w:rsidRDefault="009A54A7" w:rsidP="00B637AC">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B637AC">
              <w:rPr>
                <w:rFonts w:ascii="Times New Roman" w:hAnsi="Times New Roman" w:cs="Times New Roman"/>
                <w:b/>
                <w:bCs/>
                <w:sz w:val="24"/>
                <w:szCs w:val="24"/>
              </w:rPr>
              <w:t>min</w:t>
            </w:r>
          </w:p>
        </w:tc>
        <w:tc>
          <w:tcPr>
            <w:tcW w:w="776" w:type="dxa"/>
            <w:vAlign w:val="center"/>
            <w:hideMark/>
          </w:tcPr>
          <w:p w14:paraId="66680377" w14:textId="77777777" w:rsidR="009A54A7" w:rsidRPr="00B637AC" w:rsidRDefault="009A54A7" w:rsidP="00B637AC">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roofErr w:type="spellStart"/>
            <w:r w:rsidRPr="00B637AC">
              <w:rPr>
                <w:rFonts w:ascii="Times New Roman" w:hAnsi="Times New Roman" w:cs="Times New Roman"/>
                <w:b/>
                <w:bCs/>
                <w:sz w:val="24"/>
                <w:szCs w:val="24"/>
              </w:rPr>
              <w:t>max</w:t>
            </w:r>
            <w:proofErr w:type="spellEnd"/>
          </w:p>
        </w:tc>
        <w:tc>
          <w:tcPr>
            <w:tcW w:w="1005" w:type="dxa"/>
            <w:vAlign w:val="center"/>
            <w:hideMark/>
          </w:tcPr>
          <w:p w14:paraId="3F59CFBC" w14:textId="77777777" w:rsidR="009A54A7" w:rsidRPr="00B637AC" w:rsidRDefault="009A54A7" w:rsidP="00B637AC">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B637AC">
              <w:rPr>
                <w:rFonts w:ascii="Times New Roman" w:hAnsi="Times New Roman" w:cs="Times New Roman"/>
                <w:b/>
                <w:bCs/>
                <w:sz w:val="24"/>
                <w:szCs w:val="24"/>
              </w:rPr>
              <w:t>median</w:t>
            </w:r>
          </w:p>
        </w:tc>
        <w:tc>
          <w:tcPr>
            <w:tcW w:w="1494" w:type="dxa"/>
            <w:vAlign w:val="center"/>
            <w:hideMark/>
          </w:tcPr>
          <w:p w14:paraId="73834186" w14:textId="77777777" w:rsidR="009A54A7" w:rsidRPr="00B637AC" w:rsidRDefault="009A54A7" w:rsidP="00B637AC">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roofErr w:type="spellStart"/>
            <w:r w:rsidRPr="00B637AC">
              <w:rPr>
                <w:rFonts w:ascii="Times New Roman" w:hAnsi="Times New Roman" w:cs="Times New Roman"/>
                <w:b/>
                <w:bCs/>
                <w:sz w:val="24"/>
                <w:szCs w:val="24"/>
              </w:rPr>
              <w:t>skew</w:t>
            </w:r>
            <w:proofErr w:type="spellEnd"/>
          </w:p>
        </w:tc>
        <w:tc>
          <w:tcPr>
            <w:tcW w:w="1264" w:type="dxa"/>
            <w:vAlign w:val="center"/>
            <w:hideMark/>
          </w:tcPr>
          <w:p w14:paraId="0D75B6E8" w14:textId="77777777" w:rsidR="009A54A7" w:rsidRPr="00B637AC" w:rsidRDefault="009A54A7" w:rsidP="00B637AC">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roofErr w:type="spellStart"/>
            <w:r w:rsidRPr="00B637AC">
              <w:rPr>
                <w:rFonts w:ascii="Times New Roman" w:hAnsi="Times New Roman" w:cs="Times New Roman"/>
                <w:b/>
                <w:bCs/>
                <w:sz w:val="24"/>
                <w:szCs w:val="24"/>
              </w:rPr>
              <w:t>kurtosis</w:t>
            </w:r>
            <w:proofErr w:type="spellEnd"/>
          </w:p>
        </w:tc>
      </w:tr>
      <w:tr w:rsidR="00B637AC" w:rsidRPr="00B637AC" w14:paraId="4293CF27" w14:textId="77777777" w:rsidTr="00F64CC7">
        <w:trPr>
          <w:trHeight w:val="832"/>
        </w:trPr>
        <w:tc>
          <w:tcPr>
            <w:cnfStyle w:val="001000000000" w:firstRow="0" w:lastRow="0" w:firstColumn="1" w:lastColumn="0" w:oddVBand="0" w:evenVBand="0" w:oddHBand="0" w:evenHBand="0" w:firstRowFirstColumn="0" w:firstRowLastColumn="0" w:lastRowFirstColumn="0" w:lastRowLastColumn="0"/>
            <w:tcW w:w="1639" w:type="dxa"/>
            <w:tcBorders>
              <w:top w:val="single" w:sz="4" w:space="0" w:color="auto"/>
            </w:tcBorders>
            <w:vAlign w:val="center"/>
            <w:hideMark/>
          </w:tcPr>
          <w:p w14:paraId="49A287BC" w14:textId="77777777" w:rsidR="009A54A7" w:rsidRPr="00B637AC" w:rsidRDefault="009A54A7" w:rsidP="00F64CC7">
            <w:pPr>
              <w:spacing w:line="360" w:lineRule="auto"/>
              <w:rPr>
                <w:rFonts w:ascii="Times New Roman" w:hAnsi="Times New Roman" w:cs="Times New Roman"/>
                <w:sz w:val="24"/>
                <w:szCs w:val="24"/>
              </w:rPr>
            </w:pPr>
            <w:r w:rsidRPr="00B637AC">
              <w:rPr>
                <w:rFonts w:ascii="Times New Roman" w:hAnsi="Times New Roman" w:cs="Times New Roman"/>
                <w:sz w:val="24"/>
                <w:szCs w:val="24"/>
              </w:rPr>
              <w:t>Núm. proyectos</w:t>
            </w:r>
          </w:p>
        </w:tc>
        <w:tc>
          <w:tcPr>
            <w:tcW w:w="588" w:type="dxa"/>
            <w:tcBorders>
              <w:top w:val="single" w:sz="4" w:space="0" w:color="auto"/>
            </w:tcBorders>
            <w:vAlign w:val="center"/>
            <w:hideMark/>
          </w:tcPr>
          <w:p w14:paraId="7B3E1687" w14:textId="77777777" w:rsidR="009A54A7" w:rsidRPr="00B637AC" w:rsidRDefault="009A54A7" w:rsidP="00B637A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637AC">
              <w:rPr>
                <w:rFonts w:ascii="Times New Roman" w:hAnsi="Times New Roman" w:cs="Times New Roman"/>
                <w:sz w:val="24"/>
                <w:szCs w:val="24"/>
              </w:rPr>
              <w:t>198</w:t>
            </w:r>
          </w:p>
        </w:tc>
        <w:tc>
          <w:tcPr>
            <w:tcW w:w="1034" w:type="dxa"/>
            <w:tcBorders>
              <w:top w:val="single" w:sz="4" w:space="0" w:color="auto"/>
            </w:tcBorders>
            <w:vAlign w:val="center"/>
            <w:hideMark/>
          </w:tcPr>
          <w:p w14:paraId="17F33414" w14:textId="799B828B" w:rsidR="009A54A7" w:rsidRPr="00B637AC" w:rsidRDefault="009A54A7" w:rsidP="00B637A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637AC">
              <w:rPr>
                <w:rFonts w:ascii="Times New Roman" w:hAnsi="Times New Roman" w:cs="Times New Roman"/>
                <w:sz w:val="24"/>
                <w:szCs w:val="24"/>
              </w:rPr>
              <w:t>3.73</w:t>
            </w:r>
          </w:p>
        </w:tc>
        <w:tc>
          <w:tcPr>
            <w:tcW w:w="850" w:type="dxa"/>
            <w:tcBorders>
              <w:top w:val="single" w:sz="4" w:space="0" w:color="auto"/>
            </w:tcBorders>
            <w:vAlign w:val="center"/>
            <w:hideMark/>
          </w:tcPr>
          <w:p w14:paraId="6821A0A1" w14:textId="32FA0C09" w:rsidR="009A54A7" w:rsidRPr="00B637AC" w:rsidRDefault="009A54A7" w:rsidP="00B637A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637AC">
              <w:rPr>
                <w:rFonts w:ascii="Times New Roman" w:hAnsi="Times New Roman" w:cs="Times New Roman"/>
                <w:sz w:val="24"/>
                <w:szCs w:val="24"/>
              </w:rPr>
              <w:t>0.50</w:t>
            </w:r>
          </w:p>
        </w:tc>
        <w:tc>
          <w:tcPr>
            <w:tcW w:w="737" w:type="dxa"/>
            <w:tcBorders>
              <w:top w:val="single" w:sz="4" w:space="0" w:color="auto"/>
            </w:tcBorders>
            <w:vAlign w:val="center"/>
            <w:hideMark/>
          </w:tcPr>
          <w:p w14:paraId="6D1C379F" w14:textId="77777777" w:rsidR="009A54A7" w:rsidRPr="00B637AC" w:rsidRDefault="009A54A7" w:rsidP="00B637A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637AC">
              <w:rPr>
                <w:rFonts w:ascii="Times New Roman" w:hAnsi="Times New Roman" w:cs="Times New Roman"/>
                <w:sz w:val="24"/>
                <w:szCs w:val="24"/>
              </w:rPr>
              <w:t>2</w:t>
            </w:r>
          </w:p>
        </w:tc>
        <w:tc>
          <w:tcPr>
            <w:tcW w:w="776" w:type="dxa"/>
            <w:tcBorders>
              <w:top w:val="single" w:sz="4" w:space="0" w:color="auto"/>
            </w:tcBorders>
            <w:vAlign w:val="center"/>
            <w:hideMark/>
          </w:tcPr>
          <w:p w14:paraId="6E8EC79E" w14:textId="77777777" w:rsidR="009A54A7" w:rsidRPr="00B637AC" w:rsidRDefault="009A54A7" w:rsidP="00B637A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637AC">
              <w:rPr>
                <w:rFonts w:ascii="Times New Roman" w:hAnsi="Times New Roman" w:cs="Times New Roman"/>
                <w:sz w:val="24"/>
                <w:szCs w:val="24"/>
              </w:rPr>
              <w:t>4</w:t>
            </w:r>
          </w:p>
        </w:tc>
        <w:tc>
          <w:tcPr>
            <w:tcW w:w="1005" w:type="dxa"/>
            <w:tcBorders>
              <w:top w:val="single" w:sz="4" w:space="0" w:color="auto"/>
            </w:tcBorders>
            <w:vAlign w:val="center"/>
            <w:hideMark/>
          </w:tcPr>
          <w:p w14:paraId="768CF826" w14:textId="77777777" w:rsidR="009A54A7" w:rsidRPr="00B637AC" w:rsidRDefault="009A54A7" w:rsidP="00B637A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637AC">
              <w:rPr>
                <w:rFonts w:ascii="Times New Roman" w:hAnsi="Times New Roman" w:cs="Times New Roman"/>
                <w:sz w:val="24"/>
                <w:szCs w:val="24"/>
              </w:rPr>
              <w:t>4</w:t>
            </w:r>
          </w:p>
        </w:tc>
        <w:tc>
          <w:tcPr>
            <w:tcW w:w="1494" w:type="dxa"/>
            <w:tcBorders>
              <w:top w:val="single" w:sz="4" w:space="0" w:color="auto"/>
            </w:tcBorders>
            <w:vAlign w:val="center"/>
            <w:hideMark/>
          </w:tcPr>
          <w:p w14:paraId="1918BE79" w14:textId="46E77076" w:rsidR="009A54A7" w:rsidRPr="00B637AC" w:rsidRDefault="009A54A7" w:rsidP="00B637A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637AC">
              <w:rPr>
                <w:rFonts w:ascii="Times New Roman" w:hAnsi="Times New Roman" w:cs="Times New Roman"/>
                <w:sz w:val="24"/>
                <w:szCs w:val="24"/>
              </w:rPr>
              <w:t>-1,74</w:t>
            </w:r>
          </w:p>
        </w:tc>
        <w:tc>
          <w:tcPr>
            <w:tcW w:w="1264" w:type="dxa"/>
            <w:tcBorders>
              <w:top w:val="single" w:sz="4" w:space="0" w:color="auto"/>
            </w:tcBorders>
            <w:vAlign w:val="center"/>
            <w:hideMark/>
          </w:tcPr>
          <w:p w14:paraId="654FD463" w14:textId="5F5507C0" w:rsidR="009A54A7" w:rsidRPr="00B637AC" w:rsidRDefault="009A54A7" w:rsidP="00B637A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637AC">
              <w:rPr>
                <w:rFonts w:ascii="Times New Roman" w:hAnsi="Times New Roman" w:cs="Times New Roman"/>
                <w:sz w:val="24"/>
                <w:szCs w:val="24"/>
              </w:rPr>
              <w:t>2,19</w:t>
            </w:r>
          </w:p>
        </w:tc>
      </w:tr>
      <w:tr w:rsidR="00B637AC" w:rsidRPr="00B637AC" w14:paraId="476A7B92" w14:textId="77777777" w:rsidTr="00F64CC7">
        <w:trPr>
          <w:trHeight w:val="854"/>
        </w:trPr>
        <w:tc>
          <w:tcPr>
            <w:cnfStyle w:val="001000000000" w:firstRow="0" w:lastRow="0" w:firstColumn="1" w:lastColumn="0" w:oddVBand="0" w:evenVBand="0" w:oddHBand="0" w:evenHBand="0" w:firstRowFirstColumn="0" w:firstRowLastColumn="0" w:lastRowFirstColumn="0" w:lastRowLastColumn="0"/>
            <w:tcW w:w="1639" w:type="dxa"/>
            <w:vAlign w:val="center"/>
            <w:hideMark/>
          </w:tcPr>
          <w:p w14:paraId="3B7EE84E" w14:textId="77777777" w:rsidR="009A54A7" w:rsidRPr="00B637AC" w:rsidRDefault="009A54A7" w:rsidP="00F64CC7">
            <w:pPr>
              <w:spacing w:line="360" w:lineRule="auto"/>
              <w:rPr>
                <w:rFonts w:ascii="Times New Roman" w:hAnsi="Times New Roman" w:cs="Times New Roman"/>
                <w:sz w:val="24"/>
                <w:szCs w:val="24"/>
              </w:rPr>
            </w:pPr>
            <w:r w:rsidRPr="00B637AC">
              <w:rPr>
                <w:rFonts w:ascii="Times New Roman" w:hAnsi="Times New Roman" w:cs="Times New Roman"/>
                <w:sz w:val="24"/>
                <w:szCs w:val="24"/>
              </w:rPr>
              <w:t>Plazos</w:t>
            </w:r>
          </w:p>
        </w:tc>
        <w:tc>
          <w:tcPr>
            <w:tcW w:w="588" w:type="dxa"/>
            <w:vAlign w:val="center"/>
            <w:hideMark/>
          </w:tcPr>
          <w:p w14:paraId="0EA2C9B6" w14:textId="77777777" w:rsidR="009A54A7" w:rsidRPr="00B637AC" w:rsidRDefault="009A54A7" w:rsidP="00B637A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637AC">
              <w:rPr>
                <w:rFonts w:ascii="Times New Roman" w:hAnsi="Times New Roman" w:cs="Times New Roman"/>
                <w:sz w:val="24"/>
                <w:szCs w:val="24"/>
              </w:rPr>
              <w:t>198</w:t>
            </w:r>
          </w:p>
        </w:tc>
        <w:tc>
          <w:tcPr>
            <w:tcW w:w="1034" w:type="dxa"/>
            <w:vAlign w:val="center"/>
            <w:hideMark/>
          </w:tcPr>
          <w:p w14:paraId="162108A3" w14:textId="54CC38A7" w:rsidR="009A54A7" w:rsidRPr="00B637AC" w:rsidRDefault="009A54A7" w:rsidP="00B637A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637AC">
              <w:rPr>
                <w:rFonts w:ascii="Times New Roman" w:hAnsi="Times New Roman" w:cs="Times New Roman"/>
                <w:sz w:val="24"/>
                <w:szCs w:val="24"/>
              </w:rPr>
              <w:t>1.80</w:t>
            </w:r>
          </w:p>
        </w:tc>
        <w:tc>
          <w:tcPr>
            <w:tcW w:w="850" w:type="dxa"/>
            <w:vAlign w:val="center"/>
            <w:hideMark/>
          </w:tcPr>
          <w:p w14:paraId="0C550D90" w14:textId="03997C82" w:rsidR="009A54A7" w:rsidRPr="00B637AC" w:rsidRDefault="009A54A7" w:rsidP="00B637A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637AC">
              <w:rPr>
                <w:rFonts w:ascii="Times New Roman" w:hAnsi="Times New Roman" w:cs="Times New Roman"/>
                <w:sz w:val="24"/>
                <w:szCs w:val="24"/>
              </w:rPr>
              <w:t>0.46</w:t>
            </w:r>
          </w:p>
        </w:tc>
        <w:tc>
          <w:tcPr>
            <w:tcW w:w="737" w:type="dxa"/>
            <w:vAlign w:val="center"/>
            <w:hideMark/>
          </w:tcPr>
          <w:p w14:paraId="35F61791" w14:textId="77777777" w:rsidR="009A54A7" w:rsidRPr="00B637AC" w:rsidRDefault="009A54A7" w:rsidP="00B637A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637AC">
              <w:rPr>
                <w:rFonts w:ascii="Times New Roman" w:hAnsi="Times New Roman" w:cs="Times New Roman"/>
                <w:sz w:val="24"/>
                <w:szCs w:val="24"/>
              </w:rPr>
              <w:t>0</w:t>
            </w:r>
          </w:p>
        </w:tc>
        <w:tc>
          <w:tcPr>
            <w:tcW w:w="776" w:type="dxa"/>
            <w:vAlign w:val="center"/>
            <w:hideMark/>
          </w:tcPr>
          <w:p w14:paraId="3CF2EFBD" w14:textId="77777777" w:rsidR="009A54A7" w:rsidRPr="00B637AC" w:rsidRDefault="009A54A7" w:rsidP="00B637A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637AC">
              <w:rPr>
                <w:rFonts w:ascii="Times New Roman" w:hAnsi="Times New Roman" w:cs="Times New Roman"/>
                <w:sz w:val="24"/>
                <w:szCs w:val="24"/>
              </w:rPr>
              <w:t>2</w:t>
            </w:r>
          </w:p>
        </w:tc>
        <w:tc>
          <w:tcPr>
            <w:tcW w:w="1005" w:type="dxa"/>
            <w:vAlign w:val="center"/>
            <w:hideMark/>
          </w:tcPr>
          <w:p w14:paraId="4EE40C3D" w14:textId="77777777" w:rsidR="009A54A7" w:rsidRPr="00B637AC" w:rsidRDefault="009A54A7" w:rsidP="00B637A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637AC">
              <w:rPr>
                <w:rFonts w:ascii="Times New Roman" w:hAnsi="Times New Roman" w:cs="Times New Roman"/>
                <w:sz w:val="24"/>
                <w:szCs w:val="24"/>
              </w:rPr>
              <w:t>2</w:t>
            </w:r>
          </w:p>
        </w:tc>
        <w:tc>
          <w:tcPr>
            <w:tcW w:w="1494" w:type="dxa"/>
            <w:vAlign w:val="center"/>
            <w:hideMark/>
          </w:tcPr>
          <w:p w14:paraId="1DB64D30" w14:textId="62ADB765" w:rsidR="009A54A7" w:rsidRPr="00B637AC" w:rsidRDefault="009A54A7" w:rsidP="00B637A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637AC">
              <w:rPr>
                <w:rFonts w:ascii="Times New Roman" w:hAnsi="Times New Roman" w:cs="Times New Roman"/>
                <w:sz w:val="24"/>
                <w:szCs w:val="24"/>
              </w:rPr>
              <w:t>-2,40</w:t>
            </w:r>
          </w:p>
        </w:tc>
        <w:tc>
          <w:tcPr>
            <w:tcW w:w="1264" w:type="dxa"/>
            <w:vAlign w:val="center"/>
            <w:hideMark/>
          </w:tcPr>
          <w:p w14:paraId="75BBF9C9" w14:textId="1CF3D250" w:rsidR="009A54A7" w:rsidRPr="00B637AC" w:rsidRDefault="009A54A7" w:rsidP="00B637A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637AC">
              <w:rPr>
                <w:rFonts w:ascii="Times New Roman" w:hAnsi="Times New Roman" w:cs="Times New Roman"/>
                <w:sz w:val="24"/>
                <w:szCs w:val="24"/>
              </w:rPr>
              <w:t>5,10</w:t>
            </w:r>
          </w:p>
        </w:tc>
      </w:tr>
      <w:tr w:rsidR="00B637AC" w:rsidRPr="00B637AC" w14:paraId="5A2C69D4" w14:textId="77777777" w:rsidTr="00F64CC7">
        <w:trPr>
          <w:trHeight w:val="832"/>
        </w:trPr>
        <w:tc>
          <w:tcPr>
            <w:cnfStyle w:val="001000000000" w:firstRow="0" w:lastRow="0" w:firstColumn="1" w:lastColumn="0" w:oddVBand="0" w:evenVBand="0" w:oddHBand="0" w:evenHBand="0" w:firstRowFirstColumn="0" w:firstRowLastColumn="0" w:lastRowFirstColumn="0" w:lastRowLastColumn="0"/>
            <w:tcW w:w="1639" w:type="dxa"/>
            <w:vAlign w:val="center"/>
            <w:hideMark/>
          </w:tcPr>
          <w:p w14:paraId="5B136B13" w14:textId="5C173D65" w:rsidR="009A54A7" w:rsidRPr="00B637AC" w:rsidRDefault="009A54A7" w:rsidP="00F64CC7">
            <w:pPr>
              <w:spacing w:line="360" w:lineRule="auto"/>
              <w:rPr>
                <w:rFonts w:ascii="Times New Roman" w:hAnsi="Times New Roman" w:cs="Times New Roman"/>
                <w:sz w:val="24"/>
                <w:szCs w:val="24"/>
              </w:rPr>
            </w:pPr>
            <w:r w:rsidRPr="00B637AC">
              <w:rPr>
                <w:rFonts w:ascii="Times New Roman" w:hAnsi="Times New Roman" w:cs="Times New Roman"/>
                <w:sz w:val="24"/>
                <w:szCs w:val="24"/>
              </w:rPr>
              <w:t>Clasificación</w:t>
            </w:r>
          </w:p>
          <w:p w14:paraId="12FFAC58" w14:textId="77777777" w:rsidR="009A54A7" w:rsidRPr="00B637AC" w:rsidRDefault="009A54A7" w:rsidP="00F64CC7">
            <w:pPr>
              <w:spacing w:line="360" w:lineRule="auto"/>
              <w:rPr>
                <w:rFonts w:ascii="Times New Roman" w:hAnsi="Times New Roman" w:cs="Times New Roman"/>
                <w:sz w:val="24"/>
                <w:szCs w:val="24"/>
              </w:rPr>
            </w:pPr>
            <w:r w:rsidRPr="00B637AC">
              <w:rPr>
                <w:rFonts w:ascii="Times New Roman" w:hAnsi="Times New Roman" w:cs="Times New Roman"/>
                <w:sz w:val="24"/>
                <w:szCs w:val="24"/>
              </w:rPr>
              <w:t>del proyecto</w:t>
            </w:r>
          </w:p>
        </w:tc>
        <w:tc>
          <w:tcPr>
            <w:tcW w:w="588" w:type="dxa"/>
            <w:vAlign w:val="center"/>
            <w:hideMark/>
          </w:tcPr>
          <w:p w14:paraId="758369C8" w14:textId="77777777" w:rsidR="009A54A7" w:rsidRPr="00B637AC" w:rsidRDefault="009A54A7" w:rsidP="00B637A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637AC">
              <w:rPr>
                <w:rFonts w:ascii="Times New Roman" w:hAnsi="Times New Roman" w:cs="Times New Roman"/>
                <w:sz w:val="24"/>
                <w:szCs w:val="24"/>
              </w:rPr>
              <w:t>198</w:t>
            </w:r>
          </w:p>
        </w:tc>
        <w:tc>
          <w:tcPr>
            <w:tcW w:w="1034" w:type="dxa"/>
            <w:vAlign w:val="center"/>
            <w:hideMark/>
          </w:tcPr>
          <w:p w14:paraId="4D7E183D" w14:textId="21D41FB5" w:rsidR="009A54A7" w:rsidRPr="00B637AC" w:rsidRDefault="009A54A7" w:rsidP="00B637A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637AC">
              <w:rPr>
                <w:rFonts w:ascii="Times New Roman" w:hAnsi="Times New Roman" w:cs="Times New Roman"/>
                <w:sz w:val="24"/>
                <w:szCs w:val="24"/>
              </w:rPr>
              <w:t>2.25</w:t>
            </w:r>
          </w:p>
        </w:tc>
        <w:tc>
          <w:tcPr>
            <w:tcW w:w="850" w:type="dxa"/>
            <w:vAlign w:val="center"/>
            <w:hideMark/>
          </w:tcPr>
          <w:p w14:paraId="7974BC4A" w14:textId="28FBF42F" w:rsidR="009A54A7" w:rsidRPr="00B637AC" w:rsidRDefault="009A54A7" w:rsidP="00B637A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637AC">
              <w:rPr>
                <w:rFonts w:ascii="Times New Roman" w:hAnsi="Times New Roman" w:cs="Times New Roman"/>
                <w:sz w:val="24"/>
                <w:szCs w:val="24"/>
              </w:rPr>
              <w:t>1.29</w:t>
            </w:r>
          </w:p>
        </w:tc>
        <w:tc>
          <w:tcPr>
            <w:tcW w:w="737" w:type="dxa"/>
            <w:vAlign w:val="center"/>
            <w:hideMark/>
          </w:tcPr>
          <w:p w14:paraId="0E6864D0" w14:textId="77777777" w:rsidR="009A54A7" w:rsidRPr="00B637AC" w:rsidRDefault="009A54A7" w:rsidP="00B637A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637AC">
              <w:rPr>
                <w:rFonts w:ascii="Times New Roman" w:hAnsi="Times New Roman" w:cs="Times New Roman"/>
                <w:sz w:val="24"/>
                <w:szCs w:val="24"/>
              </w:rPr>
              <w:t>1</w:t>
            </w:r>
          </w:p>
        </w:tc>
        <w:tc>
          <w:tcPr>
            <w:tcW w:w="776" w:type="dxa"/>
            <w:vAlign w:val="center"/>
            <w:hideMark/>
          </w:tcPr>
          <w:p w14:paraId="55F031D7" w14:textId="77777777" w:rsidR="009A54A7" w:rsidRPr="00B637AC" w:rsidRDefault="009A54A7" w:rsidP="00B637A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637AC">
              <w:rPr>
                <w:rFonts w:ascii="Times New Roman" w:hAnsi="Times New Roman" w:cs="Times New Roman"/>
                <w:sz w:val="24"/>
                <w:szCs w:val="24"/>
              </w:rPr>
              <w:t>4</w:t>
            </w:r>
          </w:p>
        </w:tc>
        <w:tc>
          <w:tcPr>
            <w:tcW w:w="1005" w:type="dxa"/>
            <w:vAlign w:val="center"/>
            <w:hideMark/>
          </w:tcPr>
          <w:p w14:paraId="7AB4DA5F" w14:textId="77777777" w:rsidR="009A54A7" w:rsidRPr="00B637AC" w:rsidRDefault="009A54A7" w:rsidP="00B637A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637AC">
              <w:rPr>
                <w:rFonts w:ascii="Times New Roman" w:hAnsi="Times New Roman" w:cs="Times New Roman"/>
                <w:sz w:val="24"/>
                <w:szCs w:val="24"/>
              </w:rPr>
              <w:t>2</w:t>
            </w:r>
          </w:p>
        </w:tc>
        <w:tc>
          <w:tcPr>
            <w:tcW w:w="1494" w:type="dxa"/>
            <w:vAlign w:val="center"/>
            <w:hideMark/>
          </w:tcPr>
          <w:p w14:paraId="072A637B" w14:textId="4E7B3F41" w:rsidR="009A54A7" w:rsidRPr="00B637AC" w:rsidRDefault="009A54A7" w:rsidP="00B637A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637AC">
              <w:rPr>
                <w:rFonts w:ascii="Times New Roman" w:hAnsi="Times New Roman" w:cs="Times New Roman"/>
                <w:sz w:val="24"/>
                <w:szCs w:val="24"/>
              </w:rPr>
              <w:t>0,21</w:t>
            </w:r>
          </w:p>
        </w:tc>
        <w:tc>
          <w:tcPr>
            <w:tcW w:w="1264" w:type="dxa"/>
            <w:vAlign w:val="center"/>
            <w:hideMark/>
          </w:tcPr>
          <w:p w14:paraId="003707A1" w14:textId="06AEA075" w:rsidR="009A54A7" w:rsidRPr="00B637AC" w:rsidRDefault="009A54A7" w:rsidP="00B637A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637AC">
              <w:rPr>
                <w:rFonts w:ascii="Times New Roman" w:hAnsi="Times New Roman" w:cs="Times New Roman"/>
                <w:sz w:val="24"/>
                <w:szCs w:val="24"/>
              </w:rPr>
              <w:t>-1,72</w:t>
            </w:r>
          </w:p>
        </w:tc>
      </w:tr>
      <w:tr w:rsidR="00B637AC" w:rsidRPr="00B637AC" w14:paraId="23FB6864" w14:textId="77777777" w:rsidTr="00F64CC7">
        <w:trPr>
          <w:trHeight w:val="854"/>
        </w:trPr>
        <w:tc>
          <w:tcPr>
            <w:cnfStyle w:val="001000000000" w:firstRow="0" w:lastRow="0" w:firstColumn="1" w:lastColumn="0" w:oddVBand="0" w:evenVBand="0" w:oddHBand="0" w:evenHBand="0" w:firstRowFirstColumn="0" w:firstRowLastColumn="0" w:lastRowFirstColumn="0" w:lastRowLastColumn="0"/>
            <w:tcW w:w="1639" w:type="dxa"/>
            <w:vAlign w:val="center"/>
            <w:hideMark/>
          </w:tcPr>
          <w:p w14:paraId="74E4C8A6" w14:textId="77777777" w:rsidR="009A54A7" w:rsidRPr="00B637AC" w:rsidRDefault="009A54A7" w:rsidP="00F64CC7">
            <w:pPr>
              <w:spacing w:line="360" w:lineRule="auto"/>
              <w:rPr>
                <w:rFonts w:ascii="Times New Roman" w:hAnsi="Times New Roman" w:cs="Times New Roman"/>
                <w:sz w:val="24"/>
                <w:szCs w:val="24"/>
              </w:rPr>
            </w:pPr>
            <w:r w:rsidRPr="00B637AC">
              <w:rPr>
                <w:rFonts w:ascii="Times New Roman" w:hAnsi="Times New Roman" w:cs="Times New Roman"/>
                <w:sz w:val="24"/>
                <w:szCs w:val="24"/>
              </w:rPr>
              <w:t>Tipología CFG</w:t>
            </w:r>
          </w:p>
          <w:p w14:paraId="07F28058" w14:textId="029B3F89" w:rsidR="009A54A7" w:rsidRPr="00B637AC" w:rsidRDefault="009A54A7" w:rsidP="00F64CC7">
            <w:pPr>
              <w:spacing w:line="360" w:lineRule="auto"/>
              <w:rPr>
                <w:rFonts w:ascii="Times New Roman" w:hAnsi="Times New Roman" w:cs="Times New Roman"/>
                <w:sz w:val="24"/>
                <w:szCs w:val="24"/>
              </w:rPr>
            </w:pPr>
            <w:r w:rsidRPr="00B637AC">
              <w:rPr>
                <w:rFonts w:ascii="Times New Roman" w:hAnsi="Times New Roman" w:cs="Times New Roman"/>
                <w:sz w:val="24"/>
                <w:szCs w:val="24"/>
              </w:rPr>
              <w:t>Núm.</w:t>
            </w:r>
          </w:p>
        </w:tc>
        <w:tc>
          <w:tcPr>
            <w:tcW w:w="588" w:type="dxa"/>
            <w:vAlign w:val="center"/>
            <w:hideMark/>
          </w:tcPr>
          <w:p w14:paraId="7D326324" w14:textId="77777777" w:rsidR="009A54A7" w:rsidRPr="00B637AC" w:rsidRDefault="009A54A7" w:rsidP="00B637A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637AC">
              <w:rPr>
                <w:rFonts w:ascii="Times New Roman" w:hAnsi="Times New Roman" w:cs="Times New Roman"/>
                <w:sz w:val="24"/>
                <w:szCs w:val="24"/>
              </w:rPr>
              <w:t>198</w:t>
            </w:r>
          </w:p>
        </w:tc>
        <w:tc>
          <w:tcPr>
            <w:tcW w:w="1034" w:type="dxa"/>
            <w:vAlign w:val="center"/>
            <w:hideMark/>
          </w:tcPr>
          <w:p w14:paraId="11125E9B" w14:textId="0E90674F" w:rsidR="009A54A7" w:rsidRPr="00B637AC" w:rsidRDefault="009A54A7" w:rsidP="00B637A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637AC">
              <w:rPr>
                <w:rFonts w:ascii="Times New Roman" w:hAnsi="Times New Roman" w:cs="Times New Roman"/>
                <w:sz w:val="24"/>
                <w:szCs w:val="24"/>
              </w:rPr>
              <w:t>8.76</w:t>
            </w:r>
          </w:p>
        </w:tc>
        <w:tc>
          <w:tcPr>
            <w:tcW w:w="850" w:type="dxa"/>
            <w:vAlign w:val="center"/>
            <w:hideMark/>
          </w:tcPr>
          <w:p w14:paraId="08C423F9" w14:textId="58467CCB" w:rsidR="009A54A7" w:rsidRPr="00B637AC" w:rsidRDefault="009A54A7" w:rsidP="00B637A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637AC">
              <w:rPr>
                <w:rFonts w:ascii="Times New Roman" w:hAnsi="Times New Roman" w:cs="Times New Roman"/>
                <w:sz w:val="24"/>
                <w:szCs w:val="24"/>
              </w:rPr>
              <w:t>4.86</w:t>
            </w:r>
          </w:p>
        </w:tc>
        <w:tc>
          <w:tcPr>
            <w:tcW w:w="737" w:type="dxa"/>
            <w:vAlign w:val="center"/>
            <w:hideMark/>
          </w:tcPr>
          <w:p w14:paraId="67A4BBC1" w14:textId="77777777" w:rsidR="009A54A7" w:rsidRPr="00B637AC" w:rsidRDefault="009A54A7" w:rsidP="00B637A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637AC">
              <w:rPr>
                <w:rFonts w:ascii="Times New Roman" w:hAnsi="Times New Roman" w:cs="Times New Roman"/>
                <w:sz w:val="24"/>
                <w:szCs w:val="24"/>
              </w:rPr>
              <w:t>1</w:t>
            </w:r>
          </w:p>
        </w:tc>
        <w:tc>
          <w:tcPr>
            <w:tcW w:w="776" w:type="dxa"/>
            <w:vAlign w:val="center"/>
            <w:hideMark/>
          </w:tcPr>
          <w:p w14:paraId="35C3D313" w14:textId="77777777" w:rsidR="009A54A7" w:rsidRPr="00B637AC" w:rsidRDefault="009A54A7" w:rsidP="00B637A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637AC">
              <w:rPr>
                <w:rFonts w:ascii="Times New Roman" w:hAnsi="Times New Roman" w:cs="Times New Roman"/>
                <w:sz w:val="24"/>
                <w:szCs w:val="24"/>
              </w:rPr>
              <w:t>16</w:t>
            </w:r>
          </w:p>
        </w:tc>
        <w:tc>
          <w:tcPr>
            <w:tcW w:w="1005" w:type="dxa"/>
            <w:vAlign w:val="center"/>
            <w:hideMark/>
          </w:tcPr>
          <w:p w14:paraId="34855253" w14:textId="77777777" w:rsidR="009A54A7" w:rsidRPr="00B637AC" w:rsidRDefault="009A54A7" w:rsidP="00B637A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637AC">
              <w:rPr>
                <w:rFonts w:ascii="Times New Roman" w:hAnsi="Times New Roman" w:cs="Times New Roman"/>
                <w:sz w:val="24"/>
                <w:szCs w:val="24"/>
              </w:rPr>
              <w:t>6</w:t>
            </w:r>
          </w:p>
        </w:tc>
        <w:tc>
          <w:tcPr>
            <w:tcW w:w="1494" w:type="dxa"/>
            <w:vAlign w:val="center"/>
            <w:hideMark/>
          </w:tcPr>
          <w:p w14:paraId="79B40C7F" w14:textId="0717402F" w:rsidR="009A54A7" w:rsidRPr="00B637AC" w:rsidRDefault="009A54A7" w:rsidP="00B637A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637AC">
              <w:rPr>
                <w:rFonts w:ascii="Times New Roman" w:hAnsi="Times New Roman" w:cs="Times New Roman"/>
                <w:sz w:val="24"/>
                <w:szCs w:val="24"/>
              </w:rPr>
              <w:t>0,26</w:t>
            </w:r>
          </w:p>
        </w:tc>
        <w:tc>
          <w:tcPr>
            <w:tcW w:w="1264" w:type="dxa"/>
            <w:vAlign w:val="center"/>
            <w:hideMark/>
          </w:tcPr>
          <w:p w14:paraId="0B5055E2" w14:textId="22963318" w:rsidR="009A54A7" w:rsidRPr="00B637AC" w:rsidRDefault="009A54A7" w:rsidP="00B637A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637AC">
              <w:rPr>
                <w:rFonts w:ascii="Times New Roman" w:hAnsi="Times New Roman" w:cs="Times New Roman"/>
                <w:sz w:val="24"/>
                <w:szCs w:val="24"/>
              </w:rPr>
              <w:t>-1,41</w:t>
            </w:r>
          </w:p>
        </w:tc>
      </w:tr>
      <w:tr w:rsidR="00B637AC" w:rsidRPr="00B637AC" w14:paraId="0AB9D165" w14:textId="77777777" w:rsidTr="00F64CC7">
        <w:trPr>
          <w:trHeight w:val="832"/>
        </w:trPr>
        <w:tc>
          <w:tcPr>
            <w:cnfStyle w:val="001000000000" w:firstRow="0" w:lastRow="0" w:firstColumn="1" w:lastColumn="0" w:oddVBand="0" w:evenVBand="0" w:oddHBand="0" w:evenHBand="0" w:firstRowFirstColumn="0" w:firstRowLastColumn="0" w:lastRowFirstColumn="0" w:lastRowLastColumn="0"/>
            <w:tcW w:w="1639" w:type="dxa"/>
            <w:vAlign w:val="center"/>
            <w:hideMark/>
          </w:tcPr>
          <w:p w14:paraId="7EE07B06" w14:textId="18E11734" w:rsidR="009A54A7" w:rsidRPr="00B637AC" w:rsidRDefault="009A54A7" w:rsidP="00F64CC7">
            <w:pPr>
              <w:spacing w:line="360" w:lineRule="auto"/>
              <w:rPr>
                <w:rFonts w:ascii="Times New Roman" w:hAnsi="Times New Roman" w:cs="Times New Roman"/>
                <w:sz w:val="24"/>
                <w:szCs w:val="24"/>
              </w:rPr>
            </w:pPr>
            <w:r w:rsidRPr="00B637AC">
              <w:rPr>
                <w:rFonts w:ascii="Times New Roman" w:hAnsi="Times New Roman" w:cs="Times New Roman"/>
                <w:sz w:val="24"/>
                <w:szCs w:val="24"/>
              </w:rPr>
              <w:t>Gobernación</w:t>
            </w:r>
          </w:p>
          <w:p w14:paraId="04DC85F3" w14:textId="77777777" w:rsidR="009A54A7" w:rsidRPr="00B637AC" w:rsidRDefault="009A54A7" w:rsidP="00F64CC7">
            <w:pPr>
              <w:spacing w:line="360" w:lineRule="auto"/>
              <w:rPr>
                <w:rFonts w:ascii="Times New Roman" w:hAnsi="Times New Roman" w:cs="Times New Roman"/>
                <w:sz w:val="24"/>
                <w:szCs w:val="24"/>
              </w:rPr>
            </w:pPr>
            <w:r w:rsidRPr="00B637AC">
              <w:rPr>
                <w:rFonts w:ascii="Times New Roman" w:hAnsi="Times New Roman" w:cs="Times New Roman"/>
                <w:sz w:val="24"/>
                <w:szCs w:val="24"/>
              </w:rPr>
              <w:t>Núm.</w:t>
            </w:r>
          </w:p>
        </w:tc>
        <w:tc>
          <w:tcPr>
            <w:tcW w:w="588" w:type="dxa"/>
            <w:vAlign w:val="center"/>
            <w:hideMark/>
          </w:tcPr>
          <w:p w14:paraId="1B0B7CFE" w14:textId="77777777" w:rsidR="009A54A7" w:rsidRPr="00B637AC" w:rsidRDefault="009A54A7" w:rsidP="00B637A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637AC">
              <w:rPr>
                <w:rFonts w:ascii="Times New Roman" w:hAnsi="Times New Roman" w:cs="Times New Roman"/>
                <w:sz w:val="24"/>
                <w:szCs w:val="24"/>
              </w:rPr>
              <w:t>198</w:t>
            </w:r>
          </w:p>
        </w:tc>
        <w:tc>
          <w:tcPr>
            <w:tcW w:w="1034" w:type="dxa"/>
            <w:vAlign w:val="center"/>
            <w:hideMark/>
          </w:tcPr>
          <w:p w14:paraId="22C6DB37" w14:textId="3AFBE255" w:rsidR="009A54A7" w:rsidRPr="00B637AC" w:rsidRDefault="009A54A7" w:rsidP="00B637A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637AC">
              <w:rPr>
                <w:rFonts w:ascii="Times New Roman" w:hAnsi="Times New Roman" w:cs="Times New Roman"/>
                <w:sz w:val="24"/>
                <w:szCs w:val="24"/>
              </w:rPr>
              <w:t>10.39</w:t>
            </w:r>
          </w:p>
        </w:tc>
        <w:tc>
          <w:tcPr>
            <w:tcW w:w="850" w:type="dxa"/>
            <w:vAlign w:val="center"/>
            <w:hideMark/>
          </w:tcPr>
          <w:p w14:paraId="41D496A3" w14:textId="38B2E82A" w:rsidR="009A54A7" w:rsidRPr="00B637AC" w:rsidRDefault="009A54A7" w:rsidP="00B637A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637AC">
              <w:rPr>
                <w:rFonts w:ascii="Times New Roman" w:hAnsi="Times New Roman" w:cs="Times New Roman"/>
                <w:sz w:val="24"/>
                <w:szCs w:val="24"/>
              </w:rPr>
              <w:t>7.04</w:t>
            </w:r>
          </w:p>
        </w:tc>
        <w:tc>
          <w:tcPr>
            <w:tcW w:w="737" w:type="dxa"/>
            <w:vAlign w:val="center"/>
            <w:hideMark/>
          </w:tcPr>
          <w:p w14:paraId="13A3B3E6" w14:textId="77777777" w:rsidR="009A54A7" w:rsidRPr="00B637AC" w:rsidRDefault="009A54A7" w:rsidP="00B637A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637AC">
              <w:rPr>
                <w:rFonts w:ascii="Times New Roman" w:hAnsi="Times New Roman" w:cs="Times New Roman"/>
                <w:sz w:val="24"/>
                <w:szCs w:val="24"/>
              </w:rPr>
              <w:t>1</w:t>
            </w:r>
          </w:p>
        </w:tc>
        <w:tc>
          <w:tcPr>
            <w:tcW w:w="776" w:type="dxa"/>
            <w:vAlign w:val="center"/>
            <w:hideMark/>
          </w:tcPr>
          <w:p w14:paraId="0A393961" w14:textId="77777777" w:rsidR="009A54A7" w:rsidRPr="00B637AC" w:rsidRDefault="009A54A7" w:rsidP="00B637A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637AC">
              <w:rPr>
                <w:rFonts w:ascii="Times New Roman" w:hAnsi="Times New Roman" w:cs="Times New Roman"/>
                <w:sz w:val="24"/>
                <w:szCs w:val="24"/>
              </w:rPr>
              <w:t>21</w:t>
            </w:r>
          </w:p>
        </w:tc>
        <w:tc>
          <w:tcPr>
            <w:tcW w:w="1005" w:type="dxa"/>
            <w:vAlign w:val="center"/>
            <w:hideMark/>
          </w:tcPr>
          <w:p w14:paraId="505AE1E7" w14:textId="77777777" w:rsidR="009A54A7" w:rsidRPr="00B637AC" w:rsidRDefault="009A54A7" w:rsidP="00B637A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637AC">
              <w:rPr>
                <w:rFonts w:ascii="Times New Roman" w:hAnsi="Times New Roman" w:cs="Times New Roman"/>
                <w:sz w:val="24"/>
                <w:szCs w:val="24"/>
              </w:rPr>
              <w:t>8</w:t>
            </w:r>
          </w:p>
        </w:tc>
        <w:tc>
          <w:tcPr>
            <w:tcW w:w="1494" w:type="dxa"/>
            <w:vAlign w:val="center"/>
            <w:hideMark/>
          </w:tcPr>
          <w:p w14:paraId="49994671" w14:textId="0FD2EF80" w:rsidR="009A54A7" w:rsidRPr="00B637AC" w:rsidRDefault="009A54A7" w:rsidP="00B637A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637AC">
              <w:rPr>
                <w:rFonts w:ascii="Times New Roman" w:hAnsi="Times New Roman" w:cs="Times New Roman"/>
                <w:sz w:val="24"/>
                <w:szCs w:val="24"/>
              </w:rPr>
              <w:t>0,32</w:t>
            </w:r>
          </w:p>
        </w:tc>
        <w:tc>
          <w:tcPr>
            <w:tcW w:w="1264" w:type="dxa"/>
            <w:vAlign w:val="center"/>
            <w:hideMark/>
          </w:tcPr>
          <w:p w14:paraId="183029A1" w14:textId="2D32DBB7" w:rsidR="009A54A7" w:rsidRPr="00B637AC" w:rsidRDefault="009A54A7" w:rsidP="00B637A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637AC">
              <w:rPr>
                <w:rFonts w:ascii="Times New Roman" w:hAnsi="Times New Roman" w:cs="Times New Roman"/>
                <w:sz w:val="24"/>
                <w:szCs w:val="24"/>
              </w:rPr>
              <w:t>-1,51</w:t>
            </w:r>
          </w:p>
        </w:tc>
      </w:tr>
      <w:tr w:rsidR="00B637AC" w:rsidRPr="00B637AC" w14:paraId="0162817C" w14:textId="77777777" w:rsidTr="00F64CC7">
        <w:trPr>
          <w:trHeight w:val="854"/>
        </w:trPr>
        <w:tc>
          <w:tcPr>
            <w:cnfStyle w:val="001000000000" w:firstRow="0" w:lastRow="0" w:firstColumn="1" w:lastColumn="0" w:oddVBand="0" w:evenVBand="0" w:oddHBand="0" w:evenHBand="0" w:firstRowFirstColumn="0" w:firstRowLastColumn="0" w:lastRowFirstColumn="0" w:lastRowLastColumn="0"/>
            <w:tcW w:w="1639" w:type="dxa"/>
            <w:vAlign w:val="center"/>
            <w:hideMark/>
          </w:tcPr>
          <w:p w14:paraId="15A2C33F" w14:textId="77777777" w:rsidR="009A54A7" w:rsidRPr="00B637AC" w:rsidRDefault="009A54A7" w:rsidP="00F64CC7">
            <w:pPr>
              <w:spacing w:line="360" w:lineRule="auto"/>
              <w:rPr>
                <w:rFonts w:ascii="Times New Roman" w:hAnsi="Times New Roman" w:cs="Times New Roman"/>
                <w:sz w:val="24"/>
                <w:szCs w:val="24"/>
              </w:rPr>
            </w:pPr>
            <w:r w:rsidRPr="00B637AC">
              <w:rPr>
                <w:rFonts w:ascii="Times New Roman" w:hAnsi="Times New Roman" w:cs="Times New Roman"/>
                <w:sz w:val="24"/>
                <w:szCs w:val="24"/>
              </w:rPr>
              <w:t>Ratio ACA</w:t>
            </w:r>
          </w:p>
          <w:p w14:paraId="2028FA2A" w14:textId="0E43F4B9" w:rsidR="009A54A7" w:rsidRPr="00B637AC" w:rsidRDefault="009A54A7" w:rsidP="00F64CC7">
            <w:pPr>
              <w:spacing w:line="360" w:lineRule="auto"/>
              <w:rPr>
                <w:rFonts w:ascii="Times New Roman" w:hAnsi="Times New Roman" w:cs="Times New Roman"/>
                <w:sz w:val="24"/>
                <w:szCs w:val="24"/>
              </w:rPr>
            </w:pPr>
            <w:r w:rsidRPr="00B637AC">
              <w:rPr>
                <w:rFonts w:ascii="Times New Roman" w:hAnsi="Times New Roman" w:cs="Times New Roman"/>
                <w:sz w:val="24"/>
                <w:szCs w:val="24"/>
              </w:rPr>
              <w:t>proyecto culminado</w:t>
            </w:r>
          </w:p>
        </w:tc>
        <w:tc>
          <w:tcPr>
            <w:tcW w:w="588" w:type="dxa"/>
            <w:vAlign w:val="center"/>
            <w:hideMark/>
          </w:tcPr>
          <w:p w14:paraId="5F11F286" w14:textId="77777777" w:rsidR="009A54A7" w:rsidRPr="00B637AC" w:rsidRDefault="009A54A7" w:rsidP="00B637A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637AC">
              <w:rPr>
                <w:rFonts w:ascii="Times New Roman" w:hAnsi="Times New Roman" w:cs="Times New Roman"/>
                <w:sz w:val="24"/>
                <w:szCs w:val="24"/>
              </w:rPr>
              <w:t>198</w:t>
            </w:r>
          </w:p>
        </w:tc>
        <w:tc>
          <w:tcPr>
            <w:tcW w:w="1034" w:type="dxa"/>
            <w:vAlign w:val="center"/>
            <w:hideMark/>
          </w:tcPr>
          <w:p w14:paraId="4E91F3A4" w14:textId="5F29FEC9" w:rsidR="009A54A7" w:rsidRPr="00B637AC" w:rsidRDefault="009A54A7" w:rsidP="00B637A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637AC">
              <w:rPr>
                <w:rFonts w:ascii="Times New Roman" w:hAnsi="Times New Roman" w:cs="Times New Roman"/>
                <w:sz w:val="24"/>
                <w:szCs w:val="24"/>
              </w:rPr>
              <w:t>2.25</w:t>
            </w:r>
          </w:p>
        </w:tc>
        <w:tc>
          <w:tcPr>
            <w:tcW w:w="850" w:type="dxa"/>
            <w:vAlign w:val="center"/>
            <w:hideMark/>
          </w:tcPr>
          <w:p w14:paraId="503CC92C" w14:textId="5741B477" w:rsidR="009A54A7" w:rsidRPr="00B637AC" w:rsidRDefault="009A54A7" w:rsidP="00B637A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637AC">
              <w:rPr>
                <w:rFonts w:ascii="Times New Roman" w:hAnsi="Times New Roman" w:cs="Times New Roman"/>
                <w:sz w:val="24"/>
                <w:szCs w:val="24"/>
              </w:rPr>
              <w:t>1.29</w:t>
            </w:r>
          </w:p>
        </w:tc>
        <w:tc>
          <w:tcPr>
            <w:tcW w:w="737" w:type="dxa"/>
            <w:vAlign w:val="center"/>
            <w:hideMark/>
          </w:tcPr>
          <w:p w14:paraId="46FE7AB8" w14:textId="77777777" w:rsidR="009A54A7" w:rsidRPr="00B637AC" w:rsidRDefault="009A54A7" w:rsidP="00B637A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637AC">
              <w:rPr>
                <w:rFonts w:ascii="Times New Roman" w:hAnsi="Times New Roman" w:cs="Times New Roman"/>
                <w:sz w:val="24"/>
                <w:szCs w:val="24"/>
              </w:rPr>
              <w:t>1</w:t>
            </w:r>
          </w:p>
        </w:tc>
        <w:tc>
          <w:tcPr>
            <w:tcW w:w="776" w:type="dxa"/>
            <w:vAlign w:val="center"/>
            <w:hideMark/>
          </w:tcPr>
          <w:p w14:paraId="2BB6C79A" w14:textId="77777777" w:rsidR="009A54A7" w:rsidRPr="00B637AC" w:rsidRDefault="009A54A7" w:rsidP="00B637A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637AC">
              <w:rPr>
                <w:rFonts w:ascii="Times New Roman" w:hAnsi="Times New Roman" w:cs="Times New Roman"/>
                <w:sz w:val="24"/>
                <w:szCs w:val="24"/>
              </w:rPr>
              <w:t>4</w:t>
            </w:r>
          </w:p>
        </w:tc>
        <w:tc>
          <w:tcPr>
            <w:tcW w:w="1005" w:type="dxa"/>
            <w:vAlign w:val="center"/>
            <w:hideMark/>
          </w:tcPr>
          <w:p w14:paraId="1E1421DC" w14:textId="77777777" w:rsidR="009A54A7" w:rsidRPr="00B637AC" w:rsidRDefault="009A54A7" w:rsidP="00B637A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637AC">
              <w:rPr>
                <w:rFonts w:ascii="Times New Roman" w:hAnsi="Times New Roman" w:cs="Times New Roman"/>
                <w:sz w:val="24"/>
                <w:szCs w:val="24"/>
              </w:rPr>
              <w:t>2</w:t>
            </w:r>
          </w:p>
        </w:tc>
        <w:tc>
          <w:tcPr>
            <w:tcW w:w="1494" w:type="dxa"/>
            <w:vAlign w:val="center"/>
            <w:hideMark/>
          </w:tcPr>
          <w:p w14:paraId="0563B045" w14:textId="43B36C36" w:rsidR="009A54A7" w:rsidRPr="00B637AC" w:rsidRDefault="009A54A7" w:rsidP="00B637A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637AC">
              <w:rPr>
                <w:rFonts w:ascii="Times New Roman" w:hAnsi="Times New Roman" w:cs="Times New Roman"/>
                <w:sz w:val="24"/>
                <w:szCs w:val="24"/>
              </w:rPr>
              <w:t>0,21</w:t>
            </w:r>
          </w:p>
        </w:tc>
        <w:tc>
          <w:tcPr>
            <w:tcW w:w="1264" w:type="dxa"/>
            <w:vAlign w:val="center"/>
            <w:hideMark/>
          </w:tcPr>
          <w:p w14:paraId="5C6DF525" w14:textId="2E8F645C" w:rsidR="009A54A7" w:rsidRPr="00B637AC" w:rsidRDefault="009A54A7" w:rsidP="00B637A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637AC">
              <w:rPr>
                <w:rFonts w:ascii="Times New Roman" w:hAnsi="Times New Roman" w:cs="Times New Roman"/>
                <w:sz w:val="24"/>
                <w:szCs w:val="24"/>
              </w:rPr>
              <w:t>-1,72</w:t>
            </w:r>
          </w:p>
        </w:tc>
      </w:tr>
      <w:tr w:rsidR="00B637AC" w:rsidRPr="00B637AC" w14:paraId="76755ECE" w14:textId="77777777" w:rsidTr="00F64CC7">
        <w:trPr>
          <w:trHeight w:val="832"/>
        </w:trPr>
        <w:tc>
          <w:tcPr>
            <w:cnfStyle w:val="001000000000" w:firstRow="0" w:lastRow="0" w:firstColumn="1" w:lastColumn="0" w:oddVBand="0" w:evenVBand="0" w:oddHBand="0" w:evenHBand="0" w:firstRowFirstColumn="0" w:firstRowLastColumn="0" w:lastRowFirstColumn="0" w:lastRowLastColumn="0"/>
            <w:tcW w:w="1639" w:type="dxa"/>
            <w:tcBorders>
              <w:bottom w:val="single" w:sz="4" w:space="0" w:color="auto"/>
            </w:tcBorders>
            <w:vAlign w:val="center"/>
            <w:hideMark/>
          </w:tcPr>
          <w:p w14:paraId="3B0E1AE2" w14:textId="6010049E" w:rsidR="009A54A7" w:rsidRPr="00B637AC" w:rsidRDefault="009A54A7" w:rsidP="00F64CC7">
            <w:pPr>
              <w:spacing w:line="360" w:lineRule="auto"/>
              <w:rPr>
                <w:rFonts w:ascii="Times New Roman" w:hAnsi="Times New Roman" w:cs="Times New Roman"/>
                <w:sz w:val="24"/>
                <w:szCs w:val="24"/>
              </w:rPr>
            </w:pPr>
            <w:r w:rsidRPr="00B637AC">
              <w:rPr>
                <w:rFonts w:ascii="Times New Roman" w:hAnsi="Times New Roman" w:cs="Times New Roman"/>
                <w:sz w:val="24"/>
                <w:szCs w:val="24"/>
              </w:rPr>
              <w:t>Clasificación</w:t>
            </w:r>
          </w:p>
          <w:p w14:paraId="272A29B8" w14:textId="77777777" w:rsidR="009A54A7" w:rsidRPr="00B637AC" w:rsidRDefault="009A54A7" w:rsidP="00F64CC7">
            <w:pPr>
              <w:spacing w:line="360" w:lineRule="auto"/>
              <w:rPr>
                <w:rFonts w:ascii="Times New Roman" w:hAnsi="Times New Roman" w:cs="Times New Roman"/>
                <w:sz w:val="24"/>
                <w:szCs w:val="24"/>
              </w:rPr>
            </w:pPr>
            <w:r w:rsidRPr="00B637AC">
              <w:rPr>
                <w:rFonts w:ascii="Times New Roman" w:hAnsi="Times New Roman" w:cs="Times New Roman"/>
                <w:sz w:val="24"/>
                <w:szCs w:val="24"/>
              </w:rPr>
              <w:t>Actores institucionales</w:t>
            </w:r>
          </w:p>
        </w:tc>
        <w:tc>
          <w:tcPr>
            <w:tcW w:w="588" w:type="dxa"/>
            <w:tcBorders>
              <w:bottom w:val="single" w:sz="4" w:space="0" w:color="auto"/>
            </w:tcBorders>
            <w:vAlign w:val="center"/>
            <w:hideMark/>
          </w:tcPr>
          <w:p w14:paraId="178F4014" w14:textId="77777777" w:rsidR="009A54A7" w:rsidRPr="00B637AC" w:rsidRDefault="009A54A7" w:rsidP="00B637A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637AC">
              <w:rPr>
                <w:rFonts w:ascii="Times New Roman" w:hAnsi="Times New Roman" w:cs="Times New Roman"/>
                <w:sz w:val="24"/>
                <w:szCs w:val="24"/>
              </w:rPr>
              <w:t>198</w:t>
            </w:r>
          </w:p>
        </w:tc>
        <w:tc>
          <w:tcPr>
            <w:tcW w:w="1034" w:type="dxa"/>
            <w:tcBorders>
              <w:bottom w:val="single" w:sz="4" w:space="0" w:color="auto"/>
            </w:tcBorders>
            <w:vAlign w:val="center"/>
            <w:hideMark/>
          </w:tcPr>
          <w:p w14:paraId="6D99F6A3" w14:textId="53A296C8" w:rsidR="009A54A7" w:rsidRPr="00B637AC" w:rsidRDefault="009A54A7" w:rsidP="00B637A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637AC">
              <w:rPr>
                <w:rFonts w:ascii="Times New Roman" w:hAnsi="Times New Roman" w:cs="Times New Roman"/>
                <w:sz w:val="24"/>
                <w:szCs w:val="24"/>
              </w:rPr>
              <w:t>2.00</w:t>
            </w:r>
          </w:p>
        </w:tc>
        <w:tc>
          <w:tcPr>
            <w:tcW w:w="850" w:type="dxa"/>
            <w:tcBorders>
              <w:bottom w:val="single" w:sz="4" w:space="0" w:color="auto"/>
            </w:tcBorders>
            <w:vAlign w:val="center"/>
            <w:hideMark/>
          </w:tcPr>
          <w:p w14:paraId="4697ADF8" w14:textId="425AFA00" w:rsidR="009A54A7" w:rsidRPr="00B637AC" w:rsidRDefault="009A54A7" w:rsidP="00B637A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637AC">
              <w:rPr>
                <w:rFonts w:ascii="Times New Roman" w:hAnsi="Times New Roman" w:cs="Times New Roman"/>
                <w:sz w:val="24"/>
                <w:szCs w:val="24"/>
              </w:rPr>
              <w:t>0.77</w:t>
            </w:r>
          </w:p>
        </w:tc>
        <w:tc>
          <w:tcPr>
            <w:tcW w:w="737" w:type="dxa"/>
            <w:tcBorders>
              <w:bottom w:val="single" w:sz="4" w:space="0" w:color="auto"/>
            </w:tcBorders>
            <w:vAlign w:val="center"/>
            <w:hideMark/>
          </w:tcPr>
          <w:p w14:paraId="43F9EC85" w14:textId="77777777" w:rsidR="009A54A7" w:rsidRPr="00B637AC" w:rsidRDefault="009A54A7" w:rsidP="00B637A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637AC">
              <w:rPr>
                <w:rFonts w:ascii="Times New Roman" w:hAnsi="Times New Roman" w:cs="Times New Roman"/>
                <w:sz w:val="24"/>
                <w:szCs w:val="24"/>
              </w:rPr>
              <w:t>1</w:t>
            </w:r>
          </w:p>
        </w:tc>
        <w:tc>
          <w:tcPr>
            <w:tcW w:w="776" w:type="dxa"/>
            <w:tcBorders>
              <w:bottom w:val="single" w:sz="4" w:space="0" w:color="auto"/>
            </w:tcBorders>
            <w:vAlign w:val="center"/>
            <w:hideMark/>
          </w:tcPr>
          <w:p w14:paraId="65F37398" w14:textId="77777777" w:rsidR="009A54A7" w:rsidRPr="00B637AC" w:rsidRDefault="009A54A7" w:rsidP="00B637A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637AC">
              <w:rPr>
                <w:rFonts w:ascii="Times New Roman" w:hAnsi="Times New Roman" w:cs="Times New Roman"/>
                <w:sz w:val="24"/>
                <w:szCs w:val="24"/>
              </w:rPr>
              <w:t>4</w:t>
            </w:r>
          </w:p>
        </w:tc>
        <w:tc>
          <w:tcPr>
            <w:tcW w:w="1005" w:type="dxa"/>
            <w:tcBorders>
              <w:bottom w:val="single" w:sz="4" w:space="0" w:color="auto"/>
            </w:tcBorders>
            <w:vAlign w:val="center"/>
            <w:hideMark/>
          </w:tcPr>
          <w:p w14:paraId="47A680C9" w14:textId="77777777" w:rsidR="009A54A7" w:rsidRPr="00B637AC" w:rsidRDefault="009A54A7" w:rsidP="00B637A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637AC">
              <w:rPr>
                <w:rFonts w:ascii="Times New Roman" w:hAnsi="Times New Roman" w:cs="Times New Roman"/>
                <w:sz w:val="24"/>
                <w:szCs w:val="24"/>
              </w:rPr>
              <w:t>2</w:t>
            </w:r>
          </w:p>
        </w:tc>
        <w:tc>
          <w:tcPr>
            <w:tcW w:w="1494" w:type="dxa"/>
            <w:tcBorders>
              <w:bottom w:val="single" w:sz="4" w:space="0" w:color="auto"/>
            </w:tcBorders>
            <w:vAlign w:val="center"/>
            <w:hideMark/>
          </w:tcPr>
          <w:p w14:paraId="59A76E71" w14:textId="1D97A35B" w:rsidR="009A54A7" w:rsidRPr="00B637AC" w:rsidRDefault="009A54A7" w:rsidP="00B637A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637AC">
              <w:rPr>
                <w:rFonts w:ascii="Times New Roman" w:hAnsi="Times New Roman" w:cs="Times New Roman"/>
                <w:sz w:val="24"/>
                <w:szCs w:val="24"/>
              </w:rPr>
              <w:t>0,45</w:t>
            </w:r>
          </w:p>
        </w:tc>
        <w:tc>
          <w:tcPr>
            <w:tcW w:w="1264" w:type="dxa"/>
            <w:tcBorders>
              <w:bottom w:val="single" w:sz="4" w:space="0" w:color="auto"/>
            </w:tcBorders>
            <w:vAlign w:val="center"/>
            <w:hideMark/>
          </w:tcPr>
          <w:p w14:paraId="0744D393" w14:textId="3B3B0344" w:rsidR="009A54A7" w:rsidRPr="00B637AC" w:rsidRDefault="009A54A7" w:rsidP="00B637AC">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637AC">
              <w:rPr>
                <w:rFonts w:ascii="Times New Roman" w:hAnsi="Times New Roman" w:cs="Times New Roman"/>
                <w:sz w:val="24"/>
                <w:szCs w:val="24"/>
              </w:rPr>
              <w:t>-0,13</w:t>
            </w:r>
          </w:p>
        </w:tc>
      </w:tr>
    </w:tbl>
    <w:p w14:paraId="21912F1B" w14:textId="22D1E5DC" w:rsidR="00345F3F" w:rsidRDefault="003F03DB" w:rsidP="007B6D21">
      <w:pPr>
        <w:pStyle w:val="Textoindependiente"/>
        <w:spacing w:before="240" w:after="0"/>
        <w:rPr>
          <w:rFonts w:ascii="Times New Roman" w:hAnsi="Times New Roman" w:cs="Times New Roman"/>
          <w:color w:val="000000"/>
        </w:rPr>
      </w:pPr>
      <w:r w:rsidRPr="00587B8B">
        <w:rPr>
          <w:rFonts w:ascii="Times New Roman" w:hAnsi="Times New Roman" w:cs="Times New Roman"/>
          <w:b/>
          <w:bCs/>
          <w:i/>
          <w:iCs/>
          <w:color w:val="000000"/>
        </w:rPr>
        <w:t>Nota</w:t>
      </w:r>
      <w:r w:rsidR="00F64CC7">
        <w:rPr>
          <w:rFonts w:ascii="Times New Roman" w:hAnsi="Times New Roman" w:cs="Times New Roman"/>
          <w:b/>
          <w:bCs/>
          <w:i/>
          <w:iCs/>
          <w:color w:val="000000"/>
        </w:rPr>
        <w:t>*</w:t>
      </w:r>
      <w:r w:rsidRPr="00587B8B">
        <w:rPr>
          <w:rFonts w:ascii="Times New Roman" w:hAnsi="Times New Roman" w:cs="Times New Roman"/>
          <w:b/>
          <w:bCs/>
          <w:i/>
          <w:iCs/>
          <w:color w:val="000000"/>
        </w:rPr>
        <w:t>.</w:t>
      </w:r>
      <w:r w:rsidR="00A95402">
        <w:rPr>
          <w:rFonts w:ascii="Times New Roman" w:hAnsi="Times New Roman" w:cs="Times New Roman"/>
          <w:color w:val="000000"/>
        </w:rPr>
        <w:t xml:space="preserve"> </w:t>
      </w:r>
      <w:r w:rsidR="00A95402" w:rsidRPr="00A95402">
        <w:rPr>
          <w:rFonts w:ascii="Times New Roman" w:hAnsi="Times New Roman" w:cs="Times New Roman"/>
          <w:color w:val="000000"/>
        </w:rPr>
        <w:t>Plazos (0</w:t>
      </w:r>
      <w:r w:rsidR="00A95402">
        <w:rPr>
          <w:rFonts w:ascii="Times New Roman" w:hAnsi="Times New Roman" w:cs="Times New Roman"/>
          <w:color w:val="000000"/>
        </w:rPr>
        <w:t xml:space="preserve"> sin datos</w:t>
      </w:r>
      <w:r w:rsidR="00A95402" w:rsidRPr="00A95402">
        <w:rPr>
          <w:rFonts w:ascii="Times New Roman" w:hAnsi="Times New Roman" w:cs="Times New Roman"/>
          <w:color w:val="000000"/>
        </w:rPr>
        <w:t>, 1</w:t>
      </w:r>
      <w:r w:rsidR="00A95402">
        <w:rPr>
          <w:rFonts w:ascii="Times New Roman" w:hAnsi="Times New Roman" w:cs="Times New Roman"/>
          <w:color w:val="000000"/>
        </w:rPr>
        <w:t xml:space="preserve"> corto plazo</w:t>
      </w:r>
      <w:r w:rsidR="00A95402" w:rsidRPr="00A95402">
        <w:rPr>
          <w:rFonts w:ascii="Times New Roman" w:hAnsi="Times New Roman" w:cs="Times New Roman"/>
          <w:color w:val="000000"/>
        </w:rPr>
        <w:t>, 2</w:t>
      </w:r>
      <w:r w:rsidR="00A95402">
        <w:rPr>
          <w:rFonts w:ascii="Times New Roman" w:hAnsi="Times New Roman" w:cs="Times New Roman"/>
          <w:color w:val="000000"/>
        </w:rPr>
        <w:t xml:space="preserve"> mediano plazo</w:t>
      </w:r>
      <w:r w:rsidR="00A95402" w:rsidRPr="00A95402">
        <w:rPr>
          <w:rFonts w:ascii="Times New Roman" w:hAnsi="Times New Roman" w:cs="Times New Roman"/>
          <w:color w:val="000000"/>
        </w:rPr>
        <w:t>)</w:t>
      </w:r>
      <w:r w:rsidR="0075369E">
        <w:rPr>
          <w:rFonts w:ascii="Times New Roman" w:hAnsi="Times New Roman" w:cs="Times New Roman"/>
          <w:color w:val="000000"/>
        </w:rPr>
        <w:t>.</w:t>
      </w:r>
    </w:p>
    <w:p w14:paraId="7B1DA230" w14:textId="77777777" w:rsidR="001A262F" w:rsidRDefault="001A262F" w:rsidP="001A262F">
      <w:pPr>
        <w:pStyle w:val="Textoindependiente"/>
        <w:spacing w:after="0"/>
        <w:rPr>
          <w:rFonts w:ascii="Times New Roman" w:hAnsi="Times New Roman" w:cs="Times New Roman"/>
          <w:color w:val="000000"/>
        </w:rPr>
      </w:pPr>
    </w:p>
    <w:p w14:paraId="4F7B4778" w14:textId="207A8B27" w:rsidR="00B5223B" w:rsidRDefault="0059644B" w:rsidP="00EA4BFE">
      <w:pPr>
        <w:pStyle w:val="Textoindependiente"/>
        <w:spacing w:after="0"/>
        <w:ind w:firstLine="708"/>
        <w:jc w:val="both"/>
        <w:rPr>
          <w:rFonts w:ascii="Times New Roman" w:hAnsi="Times New Roman" w:cs="Times New Roman"/>
          <w:color w:val="000000"/>
          <w:sz w:val="24"/>
          <w:szCs w:val="24"/>
        </w:rPr>
      </w:pPr>
      <w:r w:rsidRPr="0059644B">
        <w:rPr>
          <w:rFonts w:ascii="Times New Roman" w:hAnsi="Times New Roman" w:cs="Times New Roman"/>
          <w:color w:val="000000"/>
          <w:sz w:val="24"/>
          <w:szCs w:val="24"/>
        </w:rPr>
        <w:t>Para complementar el análisis de las variables ordinales y categóricas, la </w:t>
      </w:r>
      <w:r w:rsidRPr="0059644B">
        <w:rPr>
          <w:rFonts w:ascii="Times New Roman" w:hAnsi="Times New Roman" w:cs="Times New Roman"/>
          <w:b/>
          <w:bCs/>
          <w:color w:val="000000"/>
          <w:sz w:val="24"/>
          <w:szCs w:val="24"/>
        </w:rPr>
        <w:t>Tabla 3</w:t>
      </w:r>
      <w:r w:rsidRPr="0059644B">
        <w:rPr>
          <w:rFonts w:ascii="Times New Roman" w:hAnsi="Times New Roman" w:cs="Times New Roman"/>
          <w:color w:val="000000"/>
          <w:sz w:val="24"/>
          <w:szCs w:val="24"/>
        </w:rPr>
        <w:t> muestra la distribución de frecuencias y porcentajes de las variables clave. Los datos revelan que el 76</w:t>
      </w:r>
      <w:r w:rsidR="005B19EA">
        <w:rPr>
          <w:rFonts w:ascii="Times New Roman" w:hAnsi="Times New Roman" w:cs="Times New Roman"/>
          <w:color w:val="000000"/>
          <w:sz w:val="24"/>
          <w:szCs w:val="24"/>
        </w:rPr>
        <w:t>,</w:t>
      </w:r>
      <w:r w:rsidRPr="0059644B">
        <w:rPr>
          <w:rFonts w:ascii="Times New Roman" w:hAnsi="Times New Roman" w:cs="Times New Roman"/>
          <w:color w:val="000000"/>
          <w:sz w:val="24"/>
          <w:szCs w:val="24"/>
        </w:rPr>
        <w:t>77% de las comunas participaron en las cuatro consultas nacionales, demostrando un compromiso sostenido con el proceso de planificación. Sin embargo, casi la mitad de los proyectos (48</w:t>
      </w:r>
      <w:r w:rsidR="005B19EA">
        <w:rPr>
          <w:rFonts w:ascii="Times New Roman" w:hAnsi="Times New Roman" w:cs="Times New Roman"/>
          <w:color w:val="000000"/>
          <w:sz w:val="24"/>
          <w:szCs w:val="24"/>
        </w:rPr>
        <w:t>,</w:t>
      </w:r>
      <w:r w:rsidRPr="0059644B">
        <w:rPr>
          <w:rFonts w:ascii="Times New Roman" w:hAnsi="Times New Roman" w:cs="Times New Roman"/>
          <w:color w:val="000000"/>
          <w:sz w:val="24"/>
          <w:szCs w:val="24"/>
        </w:rPr>
        <w:t>99%) fueron catalogados como "</w:t>
      </w:r>
      <w:r w:rsidRPr="005B19EA">
        <w:rPr>
          <w:rFonts w:ascii="Times New Roman" w:hAnsi="Times New Roman" w:cs="Times New Roman"/>
          <w:b/>
          <w:bCs/>
          <w:color w:val="000000"/>
          <w:sz w:val="24"/>
          <w:szCs w:val="24"/>
        </w:rPr>
        <w:t>No Considerados</w:t>
      </w:r>
      <w:r w:rsidRPr="0059644B">
        <w:rPr>
          <w:rFonts w:ascii="Times New Roman" w:hAnsi="Times New Roman" w:cs="Times New Roman"/>
          <w:color w:val="000000"/>
          <w:sz w:val="24"/>
          <w:szCs w:val="24"/>
        </w:rPr>
        <w:t>", indicando una significativa desconexión entre la identificación de problemas y su posterior priorización ejecutiva. Solo el 25</w:t>
      </w:r>
      <w:r w:rsidR="005B19EA">
        <w:rPr>
          <w:rFonts w:ascii="Times New Roman" w:hAnsi="Times New Roman" w:cs="Times New Roman"/>
          <w:color w:val="000000"/>
          <w:sz w:val="24"/>
          <w:szCs w:val="24"/>
        </w:rPr>
        <w:t>,</w:t>
      </w:r>
      <w:r w:rsidRPr="0059644B">
        <w:rPr>
          <w:rFonts w:ascii="Times New Roman" w:hAnsi="Times New Roman" w:cs="Times New Roman"/>
          <w:color w:val="000000"/>
          <w:sz w:val="24"/>
          <w:szCs w:val="24"/>
        </w:rPr>
        <w:t>25% de los proyectos alcanzaron el estado de "</w:t>
      </w:r>
      <w:r w:rsidRPr="005B19EA">
        <w:rPr>
          <w:rFonts w:ascii="Times New Roman" w:hAnsi="Times New Roman" w:cs="Times New Roman"/>
          <w:b/>
          <w:bCs/>
          <w:color w:val="000000"/>
          <w:sz w:val="24"/>
          <w:szCs w:val="24"/>
        </w:rPr>
        <w:t>Culminados</w:t>
      </w:r>
      <w:r w:rsidRPr="0059644B">
        <w:rPr>
          <w:rFonts w:ascii="Times New Roman" w:hAnsi="Times New Roman" w:cs="Times New Roman"/>
          <w:color w:val="000000"/>
          <w:sz w:val="24"/>
          <w:szCs w:val="24"/>
        </w:rPr>
        <w:t xml:space="preserve">". La </w:t>
      </w:r>
      <w:r w:rsidRPr="0059644B">
        <w:rPr>
          <w:rFonts w:ascii="Times New Roman" w:hAnsi="Times New Roman" w:cs="Times New Roman"/>
          <w:color w:val="000000"/>
          <w:sz w:val="24"/>
          <w:szCs w:val="24"/>
        </w:rPr>
        <w:lastRenderedPageBreak/>
        <w:t>planificación temporal muestra que la abrumadora mayoría de los proyectos (83</w:t>
      </w:r>
      <w:r w:rsidR="005B19EA">
        <w:rPr>
          <w:rFonts w:ascii="Times New Roman" w:hAnsi="Times New Roman" w:cs="Times New Roman"/>
          <w:color w:val="000000"/>
          <w:sz w:val="24"/>
          <w:szCs w:val="24"/>
        </w:rPr>
        <w:t>,</w:t>
      </w:r>
      <w:r w:rsidRPr="0059644B">
        <w:rPr>
          <w:rFonts w:ascii="Times New Roman" w:hAnsi="Times New Roman" w:cs="Times New Roman"/>
          <w:color w:val="000000"/>
          <w:sz w:val="24"/>
          <w:szCs w:val="24"/>
        </w:rPr>
        <w:t xml:space="preserve">84%) se diseñaron para un horizonte </w:t>
      </w:r>
      <w:r w:rsidR="0000076B">
        <w:rPr>
          <w:rFonts w:ascii="Times New Roman" w:hAnsi="Times New Roman" w:cs="Times New Roman"/>
          <w:color w:val="000000"/>
          <w:sz w:val="24"/>
          <w:szCs w:val="24"/>
        </w:rPr>
        <w:t xml:space="preserve">de tiempo </w:t>
      </w:r>
      <w:r w:rsidRPr="0059644B">
        <w:rPr>
          <w:rFonts w:ascii="Times New Roman" w:hAnsi="Times New Roman" w:cs="Times New Roman"/>
          <w:color w:val="000000"/>
          <w:sz w:val="24"/>
          <w:szCs w:val="24"/>
        </w:rPr>
        <w:t xml:space="preserve">de mediano plazo (1-2 años), coherente con la naturaleza estructural de los nudos críticos. Respecto a los actores institucionales, se observa una predominancia de la gestión por parte de entidades </w:t>
      </w:r>
      <w:r w:rsidR="0000076B">
        <w:rPr>
          <w:rFonts w:ascii="Times New Roman" w:hAnsi="Times New Roman" w:cs="Times New Roman"/>
          <w:color w:val="000000"/>
          <w:sz w:val="24"/>
          <w:szCs w:val="24"/>
        </w:rPr>
        <w:t xml:space="preserve">e instituciones </w:t>
      </w:r>
      <w:r w:rsidRPr="0059644B">
        <w:rPr>
          <w:rFonts w:ascii="Times New Roman" w:hAnsi="Times New Roman" w:cs="Times New Roman"/>
          <w:color w:val="000000"/>
          <w:sz w:val="24"/>
          <w:szCs w:val="24"/>
        </w:rPr>
        <w:t>nacionales y estadales (51</w:t>
      </w:r>
      <w:r w:rsidR="0000076B">
        <w:rPr>
          <w:rFonts w:ascii="Times New Roman" w:hAnsi="Times New Roman" w:cs="Times New Roman"/>
          <w:color w:val="000000"/>
          <w:sz w:val="24"/>
          <w:szCs w:val="24"/>
        </w:rPr>
        <w:t>,</w:t>
      </w:r>
      <w:r w:rsidRPr="0059644B">
        <w:rPr>
          <w:rFonts w:ascii="Times New Roman" w:hAnsi="Times New Roman" w:cs="Times New Roman"/>
          <w:color w:val="000000"/>
          <w:sz w:val="24"/>
          <w:szCs w:val="24"/>
        </w:rPr>
        <w:t>52%), mientras que la participación de actores municipales/comunales (19</w:t>
      </w:r>
      <w:r w:rsidR="0000076B">
        <w:rPr>
          <w:rFonts w:ascii="Times New Roman" w:hAnsi="Times New Roman" w:cs="Times New Roman"/>
          <w:color w:val="000000"/>
          <w:sz w:val="24"/>
          <w:szCs w:val="24"/>
        </w:rPr>
        <w:t>,</w:t>
      </w:r>
      <w:r w:rsidRPr="0059644B">
        <w:rPr>
          <w:rFonts w:ascii="Times New Roman" w:hAnsi="Times New Roman" w:cs="Times New Roman"/>
          <w:color w:val="000000"/>
          <w:sz w:val="24"/>
          <w:szCs w:val="24"/>
        </w:rPr>
        <w:t>19%) y privados (3</w:t>
      </w:r>
      <w:r w:rsidR="0000076B">
        <w:rPr>
          <w:rFonts w:ascii="Times New Roman" w:hAnsi="Times New Roman" w:cs="Times New Roman"/>
          <w:color w:val="000000"/>
          <w:sz w:val="24"/>
          <w:szCs w:val="24"/>
        </w:rPr>
        <w:t>,</w:t>
      </w:r>
      <w:r w:rsidRPr="0059644B">
        <w:rPr>
          <w:rFonts w:ascii="Times New Roman" w:hAnsi="Times New Roman" w:cs="Times New Roman"/>
          <w:color w:val="000000"/>
          <w:sz w:val="24"/>
          <w:szCs w:val="24"/>
        </w:rPr>
        <w:t>54%) es considerablemente menor.</w:t>
      </w:r>
    </w:p>
    <w:tbl>
      <w:tblPr>
        <w:tblStyle w:val="Estilo1APA"/>
        <w:tblpPr w:leftFromText="141" w:rightFromText="141" w:vertAnchor="text" w:horzAnchor="margin" w:tblpXSpec="center" w:tblpY="969"/>
        <w:tblW w:w="9639" w:type="dxa"/>
        <w:tblLook w:val="04A0" w:firstRow="1" w:lastRow="0" w:firstColumn="1" w:lastColumn="0" w:noHBand="0" w:noVBand="1"/>
      </w:tblPr>
      <w:tblGrid>
        <w:gridCol w:w="4056"/>
        <w:gridCol w:w="2284"/>
        <w:gridCol w:w="1465"/>
        <w:gridCol w:w="1834"/>
      </w:tblGrid>
      <w:tr w:rsidR="00201EF4" w:rsidRPr="0000076B" w14:paraId="226620BF" w14:textId="77777777" w:rsidTr="00EA4BFE">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DA89E86" w14:textId="77777777" w:rsidR="00201EF4" w:rsidRPr="00962C76" w:rsidRDefault="00201EF4" w:rsidP="00EA4BFE">
            <w:pPr>
              <w:jc w:val="center"/>
              <w:rPr>
                <w:rFonts w:ascii="Times New Roman" w:hAnsi="Times New Roman" w:cs="Times New Roman"/>
                <w:b/>
                <w:bCs/>
                <w:sz w:val="24"/>
                <w:szCs w:val="24"/>
              </w:rPr>
            </w:pPr>
            <w:r w:rsidRPr="00962C76">
              <w:rPr>
                <w:rFonts w:ascii="Times New Roman" w:hAnsi="Times New Roman" w:cs="Times New Roman"/>
                <w:b/>
                <w:bCs/>
                <w:sz w:val="24"/>
                <w:szCs w:val="24"/>
              </w:rPr>
              <w:t>Variable</w:t>
            </w:r>
          </w:p>
        </w:tc>
        <w:tc>
          <w:tcPr>
            <w:tcW w:w="0" w:type="auto"/>
            <w:vAlign w:val="center"/>
            <w:hideMark/>
          </w:tcPr>
          <w:p w14:paraId="78D66753" w14:textId="77777777" w:rsidR="00201EF4" w:rsidRPr="00962C76" w:rsidRDefault="00201EF4" w:rsidP="00EA4BF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962C76">
              <w:rPr>
                <w:rFonts w:ascii="Times New Roman" w:hAnsi="Times New Roman" w:cs="Times New Roman"/>
                <w:b/>
                <w:bCs/>
                <w:sz w:val="24"/>
                <w:szCs w:val="24"/>
              </w:rPr>
              <w:t>Categoría</w:t>
            </w:r>
          </w:p>
        </w:tc>
        <w:tc>
          <w:tcPr>
            <w:tcW w:w="0" w:type="auto"/>
            <w:vAlign w:val="center"/>
            <w:hideMark/>
          </w:tcPr>
          <w:p w14:paraId="5446C3AD" w14:textId="77777777" w:rsidR="00201EF4" w:rsidRPr="00962C76" w:rsidRDefault="00201EF4" w:rsidP="00EA4BF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962C76">
              <w:rPr>
                <w:rFonts w:ascii="Times New Roman" w:hAnsi="Times New Roman" w:cs="Times New Roman"/>
                <w:b/>
                <w:bCs/>
                <w:sz w:val="24"/>
                <w:szCs w:val="24"/>
              </w:rPr>
              <w:t>Frecuencia</w:t>
            </w:r>
          </w:p>
        </w:tc>
        <w:tc>
          <w:tcPr>
            <w:tcW w:w="1834" w:type="dxa"/>
            <w:vAlign w:val="center"/>
            <w:hideMark/>
          </w:tcPr>
          <w:p w14:paraId="39CDACAC" w14:textId="3FD2AF93" w:rsidR="00201EF4" w:rsidRPr="00962C76" w:rsidRDefault="00201EF4" w:rsidP="00EA4BF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962C76">
              <w:rPr>
                <w:rFonts w:ascii="Times New Roman" w:hAnsi="Times New Roman" w:cs="Times New Roman"/>
                <w:b/>
                <w:bCs/>
                <w:sz w:val="24"/>
                <w:szCs w:val="24"/>
              </w:rPr>
              <w:t>Porcentaje</w:t>
            </w:r>
            <w:r w:rsidR="009E38A6">
              <w:rPr>
                <w:rFonts w:ascii="Times New Roman" w:hAnsi="Times New Roman" w:cs="Times New Roman"/>
                <w:b/>
                <w:bCs/>
                <w:sz w:val="24"/>
                <w:szCs w:val="24"/>
              </w:rPr>
              <w:t xml:space="preserve"> (%)</w:t>
            </w:r>
          </w:p>
        </w:tc>
      </w:tr>
      <w:tr w:rsidR="00201EF4" w:rsidRPr="0000076B" w14:paraId="35AC8D53" w14:textId="77777777" w:rsidTr="00EA4BFE">
        <w:trPr>
          <w:trHeight w:val="349"/>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vAlign w:val="center"/>
            <w:hideMark/>
          </w:tcPr>
          <w:p w14:paraId="43030632" w14:textId="2E96C816" w:rsidR="00201EF4" w:rsidRPr="00962C76" w:rsidRDefault="00066C67" w:rsidP="00587B8B">
            <w:pPr>
              <w:jc w:val="center"/>
              <w:rPr>
                <w:rFonts w:ascii="Times New Roman" w:hAnsi="Times New Roman" w:cs="Times New Roman"/>
                <w:sz w:val="24"/>
                <w:szCs w:val="24"/>
              </w:rPr>
            </w:pPr>
            <w:r>
              <w:rPr>
                <w:rFonts w:ascii="Times New Roman" w:hAnsi="Times New Roman" w:cs="Times New Roman"/>
                <w:sz w:val="24"/>
                <w:szCs w:val="24"/>
              </w:rPr>
              <w:t xml:space="preserve">Número de </w:t>
            </w:r>
            <w:r w:rsidR="00201EF4" w:rsidRPr="00962C76">
              <w:rPr>
                <w:rFonts w:ascii="Times New Roman" w:hAnsi="Times New Roman" w:cs="Times New Roman"/>
                <w:sz w:val="24"/>
                <w:szCs w:val="24"/>
              </w:rPr>
              <w:t>proyectos</w:t>
            </w:r>
          </w:p>
        </w:tc>
        <w:tc>
          <w:tcPr>
            <w:tcW w:w="0" w:type="auto"/>
            <w:tcBorders>
              <w:top w:val="single" w:sz="4" w:space="0" w:color="auto"/>
            </w:tcBorders>
            <w:vAlign w:val="center"/>
            <w:hideMark/>
          </w:tcPr>
          <w:p w14:paraId="66117897" w14:textId="77777777" w:rsidR="00201EF4" w:rsidRPr="00962C76" w:rsidRDefault="00201EF4" w:rsidP="00066C6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2C76">
              <w:rPr>
                <w:rFonts w:ascii="Times New Roman" w:hAnsi="Times New Roman" w:cs="Times New Roman"/>
                <w:sz w:val="24"/>
                <w:szCs w:val="24"/>
              </w:rPr>
              <w:t>2</w:t>
            </w:r>
          </w:p>
        </w:tc>
        <w:tc>
          <w:tcPr>
            <w:tcW w:w="0" w:type="auto"/>
            <w:tcBorders>
              <w:top w:val="single" w:sz="4" w:space="0" w:color="auto"/>
            </w:tcBorders>
            <w:vAlign w:val="center"/>
            <w:hideMark/>
          </w:tcPr>
          <w:p w14:paraId="474C1D2F" w14:textId="77777777" w:rsidR="00201EF4" w:rsidRPr="00962C76" w:rsidRDefault="00201EF4" w:rsidP="00066C6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2C76">
              <w:rPr>
                <w:rFonts w:ascii="Times New Roman" w:hAnsi="Times New Roman" w:cs="Times New Roman"/>
                <w:sz w:val="24"/>
                <w:szCs w:val="24"/>
              </w:rPr>
              <w:t>6</w:t>
            </w:r>
          </w:p>
        </w:tc>
        <w:tc>
          <w:tcPr>
            <w:tcW w:w="1834" w:type="dxa"/>
            <w:tcBorders>
              <w:top w:val="single" w:sz="4" w:space="0" w:color="auto"/>
            </w:tcBorders>
            <w:vAlign w:val="center"/>
            <w:hideMark/>
          </w:tcPr>
          <w:p w14:paraId="4E08763B" w14:textId="77777777" w:rsidR="00201EF4" w:rsidRPr="00962C76" w:rsidRDefault="00201EF4" w:rsidP="00066C6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2C76">
              <w:rPr>
                <w:rFonts w:ascii="Times New Roman" w:hAnsi="Times New Roman" w:cs="Times New Roman"/>
                <w:sz w:val="24"/>
                <w:szCs w:val="24"/>
              </w:rPr>
              <w:t>3</w:t>
            </w:r>
            <w:r w:rsidRPr="0000076B">
              <w:rPr>
                <w:rFonts w:ascii="Times New Roman" w:hAnsi="Times New Roman" w:cs="Times New Roman"/>
                <w:sz w:val="24"/>
                <w:szCs w:val="24"/>
              </w:rPr>
              <w:t>,</w:t>
            </w:r>
            <w:r w:rsidRPr="00962C76">
              <w:rPr>
                <w:rFonts w:ascii="Times New Roman" w:hAnsi="Times New Roman" w:cs="Times New Roman"/>
                <w:sz w:val="24"/>
                <w:szCs w:val="24"/>
              </w:rPr>
              <w:t>03</w:t>
            </w:r>
          </w:p>
        </w:tc>
      </w:tr>
      <w:tr w:rsidR="00201EF4" w:rsidRPr="0000076B" w14:paraId="148AF4FC" w14:textId="77777777" w:rsidTr="00EA4BFE">
        <w:trPr>
          <w:trHeight w:val="37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7B68577" w14:textId="77777777" w:rsidR="00201EF4" w:rsidRPr="00962C76" w:rsidRDefault="00201EF4" w:rsidP="00587B8B">
            <w:pPr>
              <w:jc w:val="center"/>
              <w:rPr>
                <w:rFonts w:ascii="Times New Roman" w:hAnsi="Times New Roman" w:cs="Times New Roman"/>
                <w:sz w:val="24"/>
                <w:szCs w:val="24"/>
              </w:rPr>
            </w:pPr>
          </w:p>
        </w:tc>
        <w:tc>
          <w:tcPr>
            <w:tcW w:w="0" w:type="auto"/>
            <w:vAlign w:val="center"/>
            <w:hideMark/>
          </w:tcPr>
          <w:p w14:paraId="702AF7AD" w14:textId="77777777" w:rsidR="00201EF4" w:rsidRPr="00962C76" w:rsidRDefault="00201EF4" w:rsidP="00066C6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2C76">
              <w:rPr>
                <w:rFonts w:ascii="Times New Roman" w:hAnsi="Times New Roman" w:cs="Times New Roman"/>
                <w:sz w:val="24"/>
                <w:szCs w:val="24"/>
              </w:rPr>
              <w:t>3</w:t>
            </w:r>
          </w:p>
        </w:tc>
        <w:tc>
          <w:tcPr>
            <w:tcW w:w="0" w:type="auto"/>
            <w:vAlign w:val="center"/>
            <w:hideMark/>
          </w:tcPr>
          <w:p w14:paraId="3B6C92B2" w14:textId="77777777" w:rsidR="00201EF4" w:rsidRPr="00962C76" w:rsidRDefault="00201EF4" w:rsidP="00066C6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2C76">
              <w:rPr>
                <w:rFonts w:ascii="Times New Roman" w:hAnsi="Times New Roman" w:cs="Times New Roman"/>
                <w:sz w:val="24"/>
                <w:szCs w:val="24"/>
              </w:rPr>
              <w:t>40</w:t>
            </w:r>
          </w:p>
        </w:tc>
        <w:tc>
          <w:tcPr>
            <w:tcW w:w="1834" w:type="dxa"/>
            <w:vAlign w:val="center"/>
            <w:hideMark/>
          </w:tcPr>
          <w:p w14:paraId="4F449167" w14:textId="77777777" w:rsidR="00201EF4" w:rsidRPr="00962C76" w:rsidRDefault="00201EF4" w:rsidP="00066C6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2C76">
              <w:rPr>
                <w:rFonts w:ascii="Times New Roman" w:hAnsi="Times New Roman" w:cs="Times New Roman"/>
                <w:sz w:val="24"/>
                <w:szCs w:val="24"/>
              </w:rPr>
              <w:t>20</w:t>
            </w:r>
            <w:r w:rsidRPr="0000076B">
              <w:rPr>
                <w:rFonts w:ascii="Times New Roman" w:hAnsi="Times New Roman" w:cs="Times New Roman"/>
                <w:sz w:val="24"/>
                <w:szCs w:val="24"/>
              </w:rPr>
              <w:t>,</w:t>
            </w:r>
            <w:r w:rsidRPr="00962C76">
              <w:rPr>
                <w:rFonts w:ascii="Times New Roman" w:hAnsi="Times New Roman" w:cs="Times New Roman"/>
                <w:sz w:val="24"/>
                <w:szCs w:val="24"/>
              </w:rPr>
              <w:t>20</w:t>
            </w:r>
          </w:p>
        </w:tc>
      </w:tr>
      <w:tr w:rsidR="00201EF4" w:rsidRPr="0000076B" w14:paraId="42EBF6B2" w14:textId="77777777" w:rsidTr="00EA4BFE">
        <w:trPr>
          <w:trHeight w:val="34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1E535D9" w14:textId="77777777" w:rsidR="00201EF4" w:rsidRPr="00962C76" w:rsidRDefault="00201EF4" w:rsidP="00587B8B">
            <w:pPr>
              <w:jc w:val="center"/>
              <w:rPr>
                <w:rFonts w:ascii="Times New Roman" w:hAnsi="Times New Roman" w:cs="Times New Roman"/>
                <w:sz w:val="24"/>
                <w:szCs w:val="24"/>
              </w:rPr>
            </w:pPr>
          </w:p>
        </w:tc>
        <w:tc>
          <w:tcPr>
            <w:tcW w:w="0" w:type="auto"/>
            <w:vAlign w:val="center"/>
            <w:hideMark/>
          </w:tcPr>
          <w:p w14:paraId="414F988E" w14:textId="77777777" w:rsidR="00201EF4" w:rsidRPr="00962C76" w:rsidRDefault="00201EF4" w:rsidP="00066C6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2C76">
              <w:rPr>
                <w:rFonts w:ascii="Times New Roman" w:hAnsi="Times New Roman" w:cs="Times New Roman"/>
                <w:sz w:val="24"/>
                <w:szCs w:val="24"/>
              </w:rPr>
              <w:t>4</w:t>
            </w:r>
          </w:p>
        </w:tc>
        <w:tc>
          <w:tcPr>
            <w:tcW w:w="0" w:type="auto"/>
            <w:vAlign w:val="center"/>
            <w:hideMark/>
          </w:tcPr>
          <w:p w14:paraId="259C4772" w14:textId="77777777" w:rsidR="00201EF4" w:rsidRPr="00962C76" w:rsidRDefault="00201EF4" w:rsidP="00066C6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2C76">
              <w:rPr>
                <w:rFonts w:ascii="Times New Roman" w:hAnsi="Times New Roman" w:cs="Times New Roman"/>
                <w:sz w:val="24"/>
                <w:szCs w:val="24"/>
              </w:rPr>
              <w:t>152</w:t>
            </w:r>
          </w:p>
        </w:tc>
        <w:tc>
          <w:tcPr>
            <w:tcW w:w="1834" w:type="dxa"/>
            <w:vAlign w:val="center"/>
            <w:hideMark/>
          </w:tcPr>
          <w:p w14:paraId="776D9B4E" w14:textId="77777777" w:rsidR="00201EF4" w:rsidRPr="00962C76" w:rsidRDefault="00201EF4" w:rsidP="00066C6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2C76">
              <w:rPr>
                <w:rFonts w:ascii="Times New Roman" w:hAnsi="Times New Roman" w:cs="Times New Roman"/>
                <w:sz w:val="24"/>
                <w:szCs w:val="24"/>
              </w:rPr>
              <w:t>76</w:t>
            </w:r>
            <w:r w:rsidRPr="0000076B">
              <w:rPr>
                <w:rFonts w:ascii="Times New Roman" w:hAnsi="Times New Roman" w:cs="Times New Roman"/>
                <w:sz w:val="24"/>
                <w:szCs w:val="24"/>
              </w:rPr>
              <w:t>,</w:t>
            </w:r>
            <w:r w:rsidRPr="00962C76">
              <w:rPr>
                <w:rFonts w:ascii="Times New Roman" w:hAnsi="Times New Roman" w:cs="Times New Roman"/>
                <w:sz w:val="24"/>
                <w:szCs w:val="24"/>
              </w:rPr>
              <w:t>77</w:t>
            </w:r>
          </w:p>
        </w:tc>
      </w:tr>
      <w:tr w:rsidR="00201EF4" w:rsidRPr="0000076B" w14:paraId="02CAE02D" w14:textId="77777777" w:rsidTr="00EA4BFE">
        <w:trPr>
          <w:trHeight w:val="349"/>
        </w:trPr>
        <w:tc>
          <w:tcPr>
            <w:cnfStyle w:val="001000000000" w:firstRow="0" w:lastRow="0" w:firstColumn="1" w:lastColumn="0" w:oddVBand="0" w:evenVBand="0" w:oddHBand="0" w:evenHBand="0" w:firstRowFirstColumn="0" w:firstRowLastColumn="0" w:lastRowFirstColumn="0" w:lastRowLastColumn="0"/>
            <w:tcW w:w="0" w:type="auto"/>
            <w:vAlign w:val="center"/>
          </w:tcPr>
          <w:p w14:paraId="7163F223" w14:textId="77777777" w:rsidR="00201EF4" w:rsidRPr="0000076B" w:rsidRDefault="00201EF4" w:rsidP="00587B8B">
            <w:pPr>
              <w:jc w:val="center"/>
              <w:rPr>
                <w:rFonts w:ascii="Times New Roman" w:hAnsi="Times New Roman" w:cs="Times New Roman"/>
                <w:sz w:val="24"/>
                <w:szCs w:val="24"/>
              </w:rPr>
            </w:pPr>
          </w:p>
        </w:tc>
        <w:tc>
          <w:tcPr>
            <w:tcW w:w="0" w:type="auto"/>
            <w:vAlign w:val="center"/>
          </w:tcPr>
          <w:p w14:paraId="224D2300" w14:textId="77777777" w:rsidR="00201EF4" w:rsidRPr="0000076B" w:rsidRDefault="00201EF4" w:rsidP="00066C6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vAlign w:val="center"/>
          </w:tcPr>
          <w:p w14:paraId="04447B43" w14:textId="77777777" w:rsidR="00201EF4" w:rsidRPr="0000076B" w:rsidRDefault="00201EF4" w:rsidP="00066C6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834" w:type="dxa"/>
            <w:vAlign w:val="center"/>
          </w:tcPr>
          <w:p w14:paraId="52397F06" w14:textId="77777777" w:rsidR="00201EF4" w:rsidRPr="0000076B" w:rsidRDefault="00201EF4" w:rsidP="00066C6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201EF4" w:rsidRPr="0000076B" w14:paraId="55665601" w14:textId="77777777" w:rsidTr="00EA4BFE">
        <w:trPr>
          <w:trHeight w:val="37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C06CD67" w14:textId="12E6F2DE" w:rsidR="00201EF4" w:rsidRPr="0000076B" w:rsidRDefault="00066C67" w:rsidP="00587B8B">
            <w:pPr>
              <w:jc w:val="center"/>
              <w:rPr>
                <w:rFonts w:ascii="Times New Roman" w:hAnsi="Times New Roman" w:cs="Times New Roman"/>
                <w:sz w:val="24"/>
                <w:szCs w:val="24"/>
              </w:rPr>
            </w:pPr>
            <w:r w:rsidRPr="00962C76">
              <w:rPr>
                <w:rFonts w:ascii="Times New Roman" w:hAnsi="Times New Roman" w:cs="Times New Roman"/>
                <w:sz w:val="24"/>
                <w:szCs w:val="24"/>
              </w:rPr>
              <w:t>Clasificación</w:t>
            </w:r>
            <w:r>
              <w:rPr>
                <w:rFonts w:ascii="Times New Roman" w:hAnsi="Times New Roman" w:cs="Times New Roman"/>
                <w:sz w:val="24"/>
                <w:szCs w:val="24"/>
              </w:rPr>
              <w:t xml:space="preserve"> </w:t>
            </w:r>
            <w:r w:rsidRPr="00962C76">
              <w:rPr>
                <w:rFonts w:ascii="Times New Roman" w:hAnsi="Times New Roman" w:cs="Times New Roman"/>
                <w:sz w:val="24"/>
                <w:szCs w:val="24"/>
              </w:rPr>
              <w:t>del</w:t>
            </w:r>
            <w:r>
              <w:rPr>
                <w:rFonts w:ascii="Times New Roman" w:hAnsi="Times New Roman" w:cs="Times New Roman"/>
                <w:sz w:val="24"/>
                <w:szCs w:val="24"/>
              </w:rPr>
              <w:t xml:space="preserve"> proyecto</w:t>
            </w:r>
          </w:p>
          <w:p w14:paraId="6C02C4F4" w14:textId="3CEA22E3" w:rsidR="00201EF4" w:rsidRPr="00962C76" w:rsidRDefault="00201EF4" w:rsidP="00587B8B">
            <w:pPr>
              <w:jc w:val="center"/>
              <w:rPr>
                <w:rFonts w:ascii="Times New Roman" w:hAnsi="Times New Roman" w:cs="Times New Roman"/>
                <w:sz w:val="24"/>
                <w:szCs w:val="24"/>
              </w:rPr>
            </w:pPr>
          </w:p>
        </w:tc>
        <w:tc>
          <w:tcPr>
            <w:tcW w:w="0" w:type="auto"/>
            <w:vAlign w:val="center"/>
            <w:hideMark/>
          </w:tcPr>
          <w:p w14:paraId="414AC1FF" w14:textId="77777777" w:rsidR="00201EF4" w:rsidRPr="00962C76" w:rsidRDefault="00201EF4" w:rsidP="00066C6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2C76">
              <w:rPr>
                <w:rFonts w:ascii="Times New Roman" w:hAnsi="Times New Roman" w:cs="Times New Roman"/>
                <w:sz w:val="24"/>
                <w:szCs w:val="24"/>
              </w:rPr>
              <w:t>1 - No Considerado</w:t>
            </w:r>
          </w:p>
        </w:tc>
        <w:tc>
          <w:tcPr>
            <w:tcW w:w="0" w:type="auto"/>
            <w:vAlign w:val="center"/>
            <w:hideMark/>
          </w:tcPr>
          <w:p w14:paraId="6C012921" w14:textId="77777777" w:rsidR="00201EF4" w:rsidRPr="00962C76" w:rsidRDefault="00201EF4" w:rsidP="00066C6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2C76">
              <w:rPr>
                <w:rFonts w:ascii="Times New Roman" w:hAnsi="Times New Roman" w:cs="Times New Roman"/>
                <w:sz w:val="24"/>
                <w:szCs w:val="24"/>
              </w:rPr>
              <w:t>97</w:t>
            </w:r>
          </w:p>
        </w:tc>
        <w:tc>
          <w:tcPr>
            <w:tcW w:w="1834" w:type="dxa"/>
            <w:vAlign w:val="center"/>
            <w:hideMark/>
          </w:tcPr>
          <w:p w14:paraId="0393BA7F" w14:textId="77777777" w:rsidR="00201EF4" w:rsidRPr="00962C76" w:rsidRDefault="00201EF4" w:rsidP="00066C6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2C76">
              <w:rPr>
                <w:rFonts w:ascii="Times New Roman" w:hAnsi="Times New Roman" w:cs="Times New Roman"/>
                <w:sz w:val="24"/>
                <w:szCs w:val="24"/>
              </w:rPr>
              <w:t>48</w:t>
            </w:r>
            <w:r w:rsidRPr="0000076B">
              <w:rPr>
                <w:rFonts w:ascii="Times New Roman" w:hAnsi="Times New Roman" w:cs="Times New Roman"/>
                <w:sz w:val="24"/>
                <w:szCs w:val="24"/>
              </w:rPr>
              <w:t>,</w:t>
            </w:r>
            <w:r w:rsidRPr="00962C76">
              <w:rPr>
                <w:rFonts w:ascii="Times New Roman" w:hAnsi="Times New Roman" w:cs="Times New Roman"/>
                <w:sz w:val="24"/>
                <w:szCs w:val="24"/>
              </w:rPr>
              <w:t>99</w:t>
            </w:r>
          </w:p>
        </w:tc>
      </w:tr>
      <w:tr w:rsidR="00201EF4" w:rsidRPr="0000076B" w14:paraId="588460DF" w14:textId="77777777" w:rsidTr="00EA4BFE">
        <w:trPr>
          <w:trHeight w:val="34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1FE4339" w14:textId="77777777" w:rsidR="00201EF4" w:rsidRPr="00962C76" w:rsidRDefault="00201EF4" w:rsidP="00587B8B">
            <w:pPr>
              <w:jc w:val="center"/>
              <w:rPr>
                <w:rFonts w:ascii="Times New Roman" w:hAnsi="Times New Roman" w:cs="Times New Roman"/>
                <w:sz w:val="24"/>
                <w:szCs w:val="24"/>
              </w:rPr>
            </w:pPr>
          </w:p>
        </w:tc>
        <w:tc>
          <w:tcPr>
            <w:tcW w:w="0" w:type="auto"/>
            <w:vAlign w:val="center"/>
            <w:hideMark/>
          </w:tcPr>
          <w:p w14:paraId="2265B9E6" w14:textId="77777777" w:rsidR="00201EF4" w:rsidRPr="00962C76" w:rsidRDefault="00201EF4" w:rsidP="00066C6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2C76">
              <w:rPr>
                <w:rFonts w:ascii="Times New Roman" w:hAnsi="Times New Roman" w:cs="Times New Roman"/>
                <w:sz w:val="24"/>
                <w:szCs w:val="24"/>
              </w:rPr>
              <w:t>2 - No Culminado</w:t>
            </w:r>
          </w:p>
        </w:tc>
        <w:tc>
          <w:tcPr>
            <w:tcW w:w="0" w:type="auto"/>
            <w:vAlign w:val="center"/>
            <w:hideMark/>
          </w:tcPr>
          <w:p w14:paraId="33997E61" w14:textId="77777777" w:rsidR="00201EF4" w:rsidRPr="00962C76" w:rsidRDefault="00201EF4" w:rsidP="00066C6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2C76">
              <w:rPr>
                <w:rFonts w:ascii="Times New Roman" w:hAnsi="Times New Roman" w:cs="Times New Roman"/>
                <w:sz w:val="24"/>
                <w:szCs w:val="24"/>
              </w:rPr>
              <w:t>3</w:t>
            </w:r>
          </w:p>
        </w:tc>
        <w:tc>
          <w:tcPr>
            <w:tcW w:w="1834" w:type="dxa"/>
            <w:vAlign w:val="center"/>
            <w:hideMark/>
          </w:tcPr>
          <w:p w14:paraId="22921034" w14:textId="77777777" w:rsidR="00201EF4" w:rsidRPr="00962C76" w:rsidRDefault="00201EF4" w:rsidP="00066C6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2C76">
              <w:rPr>
                <w:rFonts w:ascii="Times New Roman" w:hAnsi="Times New Roman" w:cs="Times New Roman"/>
                <w:sz w:val="24"/>
                <w:szCs w:val="24"/>
              </w:rPr>
              <w:t>1</w:t>
            </w:r>
            <w:r w:rsidRPr="0000076B">
              <w:rPr>
                <w:rFonts w:ascii="Times New Roman" w:hAnsi="Times New Roman" w:cs="Times New Roman"/>
                <w:sz w:val="24"/>
                <w:szCs w:val="24"/>
              </w:rPr>
              <w:t>,</w:t>
            </w:r>
            <w:r w:rsidRPr="00962C76">
              <w:rPr>
                <w:rFonts w:ascii="Times New Roman" w:hAnsi="Times New Roman" w:cs="Times New Roman"/>
                <w:sz w:val="24"/>
                <w:szCs w:val="24"/>
              </w:rPr>
              <w:t>52</w:t>
            </w:r>
          </w:p>
        </w:tc>
      </w:tr>
      <w:tr w:rsidR="00201EF4" w:rsidRPr="0000076B" w14:paraId="75F417EA" w14:textId="77777777" w:rsidTr="00EA4BFE">
        <w:trPr>
          <w:trHeight w:val="37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853DE0" w14:textId="77777777" w:rsidR="00201EF4" w:rsidRPr="00962C76" w:rsidRDefault="00201EF4" w:rsidP="00587B8B">
            <w:pPr>
              <w:jc w:val="center"/>
              <w:rPr>
                <w:rFonts w:ascii="Times New Roman" w:hAnsi="Times New Roman" w:cs="Times New Roman"/>
                <w:sz w:val="24"/>
                <w:szCs w:val="24"/>
              </w:rPr>
            </w:pPr>
          </w:p>
        </w:tc>
        <w:tc>
          <w:tcPr>
            <w:tcW w:w="0" w:type="auto"/>
            <w:vAlign w:val="center"/>
            <w:hideMark/>
          </w:tcPr>
          <w:p w14:paraId="37A3A5AC" w14:textId="77777777" w:rsidR="00201EF4" w:rsidRPr="00962C76" w:rsidRDefault="00201EF4" w:rsidP="00066C6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2C76">
              <w:rPr>
                <w:rFonts w:ascii="Times New Roman" w:hAnsi="Times New Roman" w:cs="Times New Roman"/>
                <w:sz w:val="24"/>
                <w:szCs w:val="24"/>
              </w:rPr>
              <w:t>3 - En Ejecución</w:t>
            </w:r>
          </w:p>
        </w:tc>
        <w:tc>
          <w:tcPr>
            <w:tcW w:w="0" w:type="auto"/>
            <w:vAlign w:val="center"/>
            <w:hideMark/>
          </w:tcPr>
          <w:p w14:paraId="1C179586" w14:textId="77777777" w:rsidR="00201EF4" w:rsidRPr="00962C76" w:rsidRDefault="00201EF4" w:rsidP="00066C6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2C76">
              <w:rPr>
                <w:rFonts w:ascii="Times New Roman" w:hAnsi="Times New Roman" w:cs="Times New Roman"/>
                <w:sz w:val="24"/>
                <w:szCs w:val="24"/>
              </w:rPr>
              <w:t>48</w:t>
            </w:r>
          </w:p>
        </w:tc>
        <w:tc>
          <w:tcPr>
            <w:tcW w:w="1834" w:type="dxa"/>
            <w:vAlign w:val="center"/>
            <w:hideMark/>
          </w:tcPr>
          <w:p w14:paraId="4FCFE795" w14:textId="77777777" w:rsidR="00201EF4" w:rsidRPr="00962C76" w:rsidRDefault="00201EF4" w:rsidP="00066C6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2C76">
              <w:rPr>
                <w:rFonts w:ascii="Times New Roman" w:hAnsi="Times New Roman" w:cs="Times New Roman"/>
                <w:sz w:val="24"/>
                <w:szCs w:val="24"/>
              </w:rPr>
              <w:t>24</w:t>
            </w:r>
            <w:r w:rsidRPr="0000076B">
              <w:rPr>
                <w:rFonts w:ascii="Times New Roman" w:hAnsi="Times New Roman" w:cs="Times New Roman"/>
                <w:sz w:val="24"/>
                <w:szCs w:val="24"/>
              </w:rPr>
              <w:t>,</w:t>
            </w:r>
            <w:r w:rsidRPr="00962C76">
              <w:rPr>
                <w:rFonts w:ascii="Times New Roman" w:hAnsi="Times New Roman" w:cs="Times New Roman"/>
                <w:sz w:val="24"/>
                <w:szCs w:val="24"/>
              </w:rPr>
              <w:t>24</w:t>
            </w:r>
          </w:p>
        </w:tc>
      </w:tr>
      <w:tr w:rsidR="00201EF4" w:rsidRPr="0000076B" w14:paraId="4DA589E8" w14:textId="77777777" w:rsidTr="00EA4BFE">
        <w:trPr>
          <w:trHeight w:val="34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0467594" w14:textId="77777777" w:rsidR="00201EF4" w:rsidRPr="00962C76" w:rsidRDefault="00201EF4" w:rsidP="00587B8B">
            <w:pPr>
              <w:jc w:val="center"/>
              <w:rPr>
                <w:rFonts w:ascii="Times New Roman" w:hAnsi="Times New Roman" w:cs="Times New Roman"/>
                <w:sz w:val="24"/>
                <w:szCs w:val="24"/>
              </w:rPr>
            </w:pPr>
          </w:p>
        </w:tc>
        <w:tc>
          <w:tcPr>
            <w:tcW w:w="0" w:type="auto"/>
            <w:vAlign w:val="center"/>
            <w:hideMark/>
          </w:tcPr>
          <w:p w14:paraId="1A197520" w14:textId="77777777" w:rsidR="00201EF4" w:rsidRPr="00962C76" w:rsidRDefault="00201EF4" w:rsidP="00066C6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2C76">
              <w:rPr>
                <w:rFonts w:ascii="Times New Roman" w:hAnsi="Times New Roman" w:cs="Times New Roman"/>
                <w:sz w:val="24"/>
                <w:szCs w:val="24"/>
              </w:rPr>
              <w:t>4 - Culminado</w:t>
            </w:r>
          </w:p>
        </w:tc>
        <w:tc>
          <w:tcPr>
            <w:tcW w:w="0" w:type="auto"/>
            <w:vAlign w:val="center"/>
            <w:hideMark/>
          </w:tcPr>
          <w:p w14:paraId="5DAF159B" w14:textId="77777777" w:rsidR="00201EF4" w:rsidRPr="00962C76" w:rsidRDefault="00201EF4" w:rsidP="00066C6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2C76">
              <w:rPr>
                <w:rFonts w:ascii="Times New Roman" w:hAnsi="Times New Roman" w:cs="Times New Roman"/>
                <w:sz w:val="24"/>
                <w:szCs w:val="24"/>
              </w:rPr>
              <w:t>50</w:t>
            </w:r>
          </w:p>
        </w:tc>
        <w:tc>
          <w:tcPr>
            <w:tcW w:w="1834" w:type="dxa"/>
            <w:vAlign w:val="center"/>
            <w:hideMark/>
          </w:tcPr>
          <w:p w14:paraId="20DCB201" w14:textId="77777777" w:rsidR="00201EF4" w:rsidRPr="00962C76" w:rsidRDefault="00201EF4" w:rsidP="00066C6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2C76">
              <w:rPr>
                <w:rFonts w:ascii="Times New Roman" w:hAnsi="Times New Roman" w:cs="Times New Roman"/>
                <w:sz w:val="24"/>
                <w:szCs w:val="24"/>
              </w:rPr>
              <w:t>25</w:t>
            </w:r>
            <w:r w:rsidRPr="0000076B">
              <w:rPr>
                <w:rFonts w:ascii="Times New Roman" w:hAnsi="Times New Roman" w:cs="Times New Roman"/>
                <w:sz w:val="24"/>
                <w:szCs w:val="24"/>
              </w:rPr>
              <w:t>,</w:t>
            </w:r>
            <w:r w:rsidRPr="00962C76">
              <w:rPr>
                <w:rFonts w:ascii="Times New Roman" w:hAnsi="Times New Roman" w:cs="Times New Roman"/>
                <w:sz w:val="24"/>
                <w:szCs w:val="24"/>
              </w:rPr>
              <w:t>25</w:t>
            </w:r>
          </w:p>
        </w:tc>
      </w:tr>
      <w:tr w:rsidR="00201EF4" w:rsidRPr="0000076B" w14:paraId="67E8F26A" w14:textId="77777777" w:rsidTr="00EA4BFE">
        <w:trPr>
          <w:trHeight w:val="349"/>
        </w:trPr>
        <w:tc>
          <w:tcPr>
            <w:cnfStyle w:val="001000000000" w:firstRow="0" w:lastRow="0" w:firstColumn="1" w:lastColumn="0" w:oddVBand="0" w:evenVBand="0" w:oddHBand="0" w:evenHBand="0" w:firstRowFirstColumn="0" w:firstRowLastColumn="0" w:lastRowFirstColumn="0" w:lastRowLastColumn="0"/>
            <w:tcW w:w="0" w:type="auto"/>
            <w:vAlign w:val="center"/>
          </w:tcPr>
          <w:p w14:paraId="62A8764D" w14:textId="77777777" w:rsidR="00201EF4" w:rsidRPr="0000076B" w:rsidRDefault="00201EF4" w:rsidP="00587B8B">
            <w:pPr>
              <w:jc w:val="center"/>
              <w:rPr>
                <w:rFonts w:ascii="Times New Roman" w:hAnsi="Times New Roman" w:cs="Times New Roman"/>
                <w:sz w:val="24"/>
                <w:szCs w:val="24"/>
              </w:rPr>
            </w:pPr>
          </w:p>
        </w:tc>
        <w:tc>
          <w:tcPr>
            <w:tcW w:w="0" w:type="auto"/>
            <w:vAlign w:val="center"/>
          </w:tcPr>
          <w:p w14:paraId="73CF4CD3" w14:textId="77777777" w:rsidR="00201EF4" w:rsidRPr="0000076B" w:rsidRDefault="00201EF4" w:rsidP="00066C6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vAlign w:val="center"/>
          </w:tcPr>
          <w:p w14:paraId="72C32738" w14:textId="77777777" w:rsidR="00201EF4" w:rsidRPr="0000076B" w:rsidRDefault="00201EF4" w:rsidP="00066C6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834" w:type="dxa"/>
            <w:vAlign w:val="center"/>
          </w:tcPr>
          <w:p w14:paraId="43C49730" w14:textId="77777777" w:rsidR="00201EF4" w:rsidRPr="0000076B" w:rsidRDefault="00201EF4" w:rsidP="00066C6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201EF4" w:rsidRPr="0000076B" w14:paraId="29FC1E7B" w14:textId="77777777" w:rsidTr="00EA4BFE">
        <w:trPr>
          <w:trHeight w:val="37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83BC7E8" w14:textId="63EF54C3" w:rsidR="00201EF4" w:rsidRPr="00962C76" w:rsidRDefault="00066C67" w:rsidP="00587B8B">
            <w:pPr>
              <w:jc w:val="center"/>
              <w:rPr>
                <w:rFonts w:ascii="Times New Roman" w:hAnsi="Times New Roman" w:cs="Times New Roman"/>
                <w:sz w:val="24"/>
                <w:szCs w:val="24"/>
              </w:rPr>
            </w:pPr>
            <w:r>
              <w:rPr>
                <w:rFonts w:ascii="Times New Roman" w:hAnsi="Times New Roman" w:cs="Times New Roman"/>
                <w:sz w:val="24"/>
                <w:szCs w:val="24"/>
              </w:rPr>
              <w:t>Plazos</w:t>
            </w:r>
          </w:p>
        </w:tc>
        <w:tc>
          <w:tcPr>
            <w:tcW w:w="0" w:type="auto"/>
            <w:vAlign w:val="center"/>
            <w:hideMark/>
          </w:tcPr>
          <w:p w14:paraId="0870F3EA" w14:textId="77777777" w:rsidR="00201EF4" w:rsidRPr="00962C76" w:rsidRDefault="00201EF4" w:rsidP="00066C6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2C76">
              <w:rPr>
                <w:rFonts w:ascii="Times New Roman" w:hAnsi="Times New Roman" w:cs="Times New Roman"/>
                <w:sz w:val="24"/>
                <w:szCs w:val="24"/>
              </w:rPr>
              <w:t>0 - Sin Dato</w:t>
            </w:r>
          </w:p>
        </w:tc>
        <w:tc>
          <w:tcPr>
            <w:tcW w:w="0" w:type="auto"/>
            <w:vAlign w:val="center"/>
            <w:hideMark/>
          </w:tcPr>
          <w:p w14:paraId="704A094F" w14:textId="77777777" w:rsidR="00201EF4" w:rsidRPr="00962C76" w:rsidRDefault="00201EF4" w:rsidP="00066C6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2C76">
              <w:rPr>
                <w:rFonts w:ascii="Times New Roman" w:hAnsi="Times New Roman" w:cs="Times New Roman"/>
                <w:sz w:val="24"/>
                <w:szCs w:val="24"/>
              </w:rPr>
              <w:t>6</w:t>
            </w:r>
          </w:p>
        </w:tc>
        <w:tc>
          <w:tcPr>
            <w:tcW w:w="1834" w:type="dxa"/>
            <w:vAlign w:val="center"/>
            <w:hideMark/>
          </w:tcPr>
          <w:p w14:paraId="63540978" w14:textId="77777777" w:rsidR="00201EF4" w:rsidRPr="00962C76" w:rsidRDefault="00201EF4" w:rsidP="00066C6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2C76">
              <w:rPr>
                <w:rFonts w:ascii="Times New Roman" w:hAnsi="Times New Roman" w:cs="Times New Roman"/>
                <w:sz w:val="24"/>
                <w:szCs w:val="24"/>
              </w:rPr>
              <w:t>3</w:t>
            </w:r>
            <w:r w:rsidRPr="0000076B">
              <w:rPr>
                <w:rFonts w:ascii="Times New Roman" w:hAnsi="Times New Roman" w:cs="Times New Roman"/>
                <w:sz w:val="24"/>
                <w:szCs w:val="24"/>
              </w:rPr>
              <w:t>,</w:t>
            </w:r>
            <w:r w:rsidRPr="00962C76">
              <w:rPr>
                <w:rFonts w:ascii="Times New Roman" w:hAnsi="Times New Roman" w:cs="Times New Roman"/>
                <w:sz w:val="24"/>
                <w:szCs w:val="24"/>
              </w:rPr>
              <w:t>03</w:t>
            </w:r>
          </w:p>
        </w:tc>
      </w:tr>
      <w:tr w:rsidR="00201EF4" w:rsidRPr="0000076B" w14:paraId="4B2E0EB7" w14:textId="77777777" w:rsidTr="00EA4BFE">
        <w:trPr>
          <w:trHeight w:val="34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82A1F03" w14:textId="77777777" w:rsidR="00201EF4" w:rsidRPr="00962C76" w:rsidRDefault="00201EF4" w:rsidP="00587B8B">
            <w:pPr>
              <w:jc w:val="center"/>
              <w:rPr>
                <w:rFonts w:ascii="Times New Roman" w:hAnsi="Times New Roman" w:cs="Times New Roman"/>
                <w:sz w:val="24"/>
                <w:szCs w:val="24"/>
              </w:rPr>
            </w:pPr>
          </w:p>
        </w:tc>
        <w:tc>
          <w:tcPr>
            <w:tcW w:w="0" w:type="auto"/>
            <w:vAlign w:val="center"/>
            <w:hideMark/>
          </w:tcPr>
          <w:p w14:paraId="12F49720" w14:textId="77777777" w:rsidR="00201EF4" w:rsidRPr="00962C76" w:rsidRDefault="00201EF4" w:rsidP="00066C6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2C76">
              <w:rPr>
                <w:rFonts w:ascii="Times New Roman" w:hAnsi="Times New Roman" w:cs="Times New Roman"/>
                <w:sz w:val="24"/>
                <w:szCs w:val="24"/>
              </w:rPr>
              <w:t>1 - Corto Plazo</w:t>
            </w:r>
          </w:p>
        </w:tc>
        <w:tc>
          <w:tcPr>
            <w:tcW w:w="0" w:type="auto"/>
            <w:vAlign w:val="center"/>
            <w:hideMark/>
          </w:tcPr>
          <w:p w14:paraId="4C5662B8" w14:textId="77777777" w:rsidR="00201EF4" w:rsidRPr="00962C76" w:rsidRDefault="00201EF4" w:rsidP="00066C6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2C76">
              <w:rPr>
                <w:rFonts w:ascii="Times New Roman" w:hAnsi="Times New Roman" w:cs="Times New Roman"/>
                <w:sz w:val="24"/>
                <w:szCs w:val="24"/>
              </w:rPr>
              <w:t>26</w:t>
            </w:r>
          </w:p>
        </w:tc>
        <w:tc>
          <w:tcPr>
            <w:tcW w:w="1834" w:type="dxa"/>
            <w:vAlign w:val="center"/>
            <w:hideMark/>
          </w:tcPr>
          <w:p w14:paraId="2915FA3F" w14:textId="77777777" w:rsidR="00201EF4" w:rsidRPr="00962C76" w:rsidRDefault="00201EF4" w:rsidP="00066C6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2C76">
              <w:rPr>
                <w:rFonts w:ascii="Times New Roman" w:hAnsi="Times New Roman" w:cs="Times New Roman"/>
                <w:sz w:val="24"/>
                <w:szCs w:val="24"/>
              </w:rPr>
              <w:t>13</w:t>
            </w:r>
            <w:r w:rsidRPr="0000076B">
              <w:rPr>
                <w:rFonts w:ascii="Times New Roman" w:hAnsi="Times New Roman" w:cs="Times New Roman"/>
                <w:sz w:val="24"/>
                <w:szCs w:val="24"/>
              </w:rPr>
              <w:t>,</w:t>
            </w:r>
            <w:r w:rsidRPr="00962C76">
              <w:rPr>
                <w:rFonts w:ascii="Times New Roman" w:hAnsi="Times New Roman" w:cs="Times New Roman"/>
                <w:sz w:val="24"/>
                <w:szCs w:val="24"/>
              </w:rPr>
              <w:t>13</w:t>
            </w:r>
          </w:p>
        </w:tc>
      </w:tr>
      <w:tr w:rsidR="00201EF4" w:rsidRPr="0000076B" w14:paraId="31E12591" w14:textId="77777777" w:rsidTr="00EA4BFE">
        <w:trPr>
          <w:trHeight w:val="34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0F7556D" w14:textId="77777777" w:rsidR="00201EF4" w:rsidRPr="00962C76" w:rsidRDefault="00201EF4" w:rsidP="00587B8B">
            <w:pPr>
              <w:jc w:val="center"/>
              <w:rPr>
                <w:rFonts w:ascii="Times New Roman" w:hAnsi="Times New Roman" w:cs="Times New Roman"/>
                <w:sz w:val="24"/>
                <w:szCs w:val="24"/>
              </w:rPr>
            </w:pPr>
          </w:p>
        </w:tc>
        <w:tc>
          <w:tcPr>
            <w:tcW w:w="0" w:type="auto"/>
            <w:vAlign w:val="center"/>
            <w:hideMark/>
          </w:tcPr>
          <w:p w14:paraId="6B95135B" w14:textId="77777777" w:rsidR="00201EF4" w:rsidRPr="00962C76" w:rsidRDefault="00201EF4" w:rsidP="00066C6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2C76">
              <w:rPr>
                <w:rFonts w:ascii="Times New Roman" w:hAnsi="Times New Roman" w:cs="Times New Roman"/>
                <w:sz w:val="24"/>
                <w:szCs w:val="24"/>
              </w:rPr>
              <w:t>2 - Mediano Plazo</w:t>
            </w:r>
          </w:p>
        </w:tc>
        <w:tc>
          <w:tcPr>
            <w:tcW w:w="0" w:type="auto"/>
            <w:vAlign w:val="center"/>
            <w:hideMark/>
          </w:tcPr>
          <w:p w14:paraId="51148551" w14:textId="77777777" w:rsidR="00201EF4" w:rsidRPr="00962C76" w:rsidRDefault="00201EF4" w:rsidP="00066C6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2C76">
              <w:rPr>
                <w:rFonts w:ascii="Times New Roman" w:hAnsi="Times New Roman" w:cs="Times New Roman"/>
                <w:sz w:val="24"/>
                <w:szCs w:val="24"/>
              </w:rPr>
              <w:t>166</w:t>
            </w:r>
          </w:p>
        </w:tc>
        <w:tc>
          <w:tcPr>
            <w:tcW w:w="1834" w:type="dxa"/>
            <w:vAlign w:val="center"/>
            <w:hideMark/>
          </w:tcPr>
          <w:p w14:paraId="1B4B46A0" w14:textId="77777777" w:rsidR="00201EF4" w:rsidRPr="00962C76" w:rsidRDefault="00201EF4" w:rsidP="00066C6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2C76">
              <w:rPr>
                <w:rFonts w:ascii="Times New Roman" w:hAnsi="Times New Roman" w:cs="Times New Roman"/>
                <w:sz w:val="24"/>
                <w:szCs w:val="24"/>
              </w:rPr>
              <w:t>83</w:t>
            </w:r>
            <w:r w:rsidRPr="0000076B">
              <w:rPr>
                <w:rFonts w:ascii="Times New Roman" w:hAnsi="Times New Roman" w:cs="Times New Roman"/>
                <w:sz w:val="24"/>
                <w:szCs w:val="24"/>
              </w:rPr>
              <w:t>,</w:t>
            </w:r>
            <w:r w:rsidRPr="00962C76">
              <w:rPr>
                <w:rFonts w:ascii="Times New Roman" w:hAnsi="Times New Roman" w:cs="Times New Roman"/>
                <w:sz w:val="24"/>
                <w:szCs w:val="24"/>
              </w:rPr>
              <w:t>84</w:t>
            </w:r>
          </w:p>
        </w:tc>
      </w:tr>
      <w:tr w:rsidR="00201EF4" w:rsidRPr="0000076B" w14:paraId="54D45D21" w14:textId="77777777" w:rsidTr="00EA4BFE">
        <w:trPr>
          <w:trHeight w:val="349"/>
        </w:trPr>
        <w:tc>
          <w:tcPr>
            <w:cnfStyle w:val="001000000000" w:firstRow="0" w:lastRow="0" w:firstColumn="1" w:lastColumn="0" w:oddVBand="0" w:evenVBand="0" w:oddHBand="0" w:evenHBand="0" w:firstRowFirstColumn="0" w:firstRowLastColumn="0" w:lastRowFirstColumn="0" w:lastRowLastColumn="0"/>
            <w:tcW w:w="0" w:type="auto"/>
            <w:vAlign w:val="center"/>
          </w:tcPr>
          <w:p w14:paraId="256B036B" w14:textId="77777777" w:rsidR="00201EF4" w:rsidRPr="0000076B" w:rsidRDefault="00201EF4" w:rsidP="00587B8B">
            <w:pPr>
              <w:jc w:val="center"/>
              <w:rPr>
                <w:rFonts w:ascii="Times New Roman" w:hAnsi="Times New Roman" w:cs="Times New Roman"/>
                <w:sz w:val="24"/>
                <w:szCs w:val="24"/>
              </w:rPr>
            </w:pPr>
          </w:p>
        </w:tc>
        <w:tc>
          <w:tcPr>
            <w:tcW w:w="0" w:type="auto"/>
            <w:vAlign w:val="center"/>
          </w:tcPr>
          <w:p w14:paraId="156EEE40" w14:textId="77777777" w:rsidR="00201EF4" w:rsidRPr="0000076B" w:rsidRDefault="00201EF4" w:rsidP="00066C6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vAlign w:val="center"/>
          </w:tcPr>
          <w:p w14:paraId="5BB6C093" w14:textId="77777777" w:rsidR="00201EF4" w:rsidRPr="0000076B" w:rsidRDefault="00201EF4" w:rsidP="00066C6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834" w:type="dxa"/>
            <w:vAlign w:val="center"/>
          </w:tcPr>
          <w:p w14:paraId="0D06B181" w14:textId="77777777" w:rsidR="00201EF4" w:rsidRPr="0000076B" w:rsidRDefault="00201EF4" w:rsidP="00066C6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201EF4" w:rsidRPr="0000076B" w14:paraId="27D36E16" w14:textId="77777777" w:rsidTr="00EA4BFE">
        <w:trPr>
          <w:trHeight w:val="37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205AED3" w14:textId="09A7CFD2" w:rsidR="00201EF4" w:rsidRPr="0000076B" w:rsidRDefault="00AE511B" w:rsidP="00587B8B">
            <w:pPr>
              <w:jc w:val="center"/>
              <w:rPr>
                <w:rFonts w:ascii="Times New Roman" w:hAnsi="Times New Roman" w:cs="Times New Roman"/>
                <w:sz w:val="24"/>
                <w:szCs w:val="24"/>
              </w:rPr>
            </w:pPr>
            <w:r w:rsidRPr="00962C76">
              <w:rPr>
                <w:rFonts w:ascii="Times New Roman" w:hAnsi="Times New Roman" w:cs="Times New Roman"/>
                <w:sz w:val="24"/>
                <w:szCs w:val="24"/>
              </w:rPr>
              <w:t>R</w:t>
            </w:r>
            <w:r w:rsidR="00066C67" w:rsidRPr="00962C76">
              <w:rPr>
                <w:rFonts w:ascii="Times New Roman" w:hAnsi="Times New Roman" w:cs="Times New Roman"/>
                <w:sz w:val="24"/>
                <w:szCs w:val="24"/>
              </w:rPr>
              <w:t>atio</w:t>
            </w:r>
            <w:r w:rsidR="00066C67">
              <w:rPr>
                <w:rFonts w:ascii="Times New Roman" w:hAnsi="Times New Roman" w:cs="Times New Roman"/>
                <w:sz w:val="24"/>
                <w:szCs w:val="24"/>
              </w:rPr>
              <w:t xml:space="preserve"> </w:t>
            </w:r>
            <w:r w:rsidRPr="00962C76">
              <w:rPr>
                <w:rFonts w:ascii="Times New Roman" w:hAnsi="Times New Roman" w:cs="Times New Roman"/>
                <w:sz w:val="24"/>
                <w:szCs w:val="24"/>
              </w:rPr>
              <w:t>ACA</w:t>
            </w:r>
            <w:r w:rsidR="00066C67">
              <w:rPr>
                <w:rFonts w:ascii="Times New Roman" w:hAnsi="Times New Roman" w:cs="Times New Roman"/>
                <w:sz w:val="24"/>
                <w:szCs w:val="24"/>
              </w:rPr>
              <w:t xml:space="preserve"> </w:t>
            </w:r>
            <w:r w:rsidRPr="00962C76">
              <w:rPr>
                <w:rFonts w:ascii="Times New Roman" w:hAnsi="Times New Roman" w:cs="Times New Roman"/>
                <w:sz w:val="24"/>
                <w:szCs w:val="24"/>
              </w:rPr>
              <w:t>P</w:t>
            </w:r>
            <w:r w:rsidR="00066C67" w:rsidRPr="00962C76">
              <w:rPr>
                <w:rFonts w:ascii="Times New Roman" w:hAnsi="Times New Roman" w:cs="Times New Roman"/>
                <w:sz w:val="24"/>
                <w:szCs w:val="24"/>
              </w:rPr>
              <w:t>royecto</w:t>
            </w:r>
            <w:r w:rsidR="00066C67">
              <w:rPr>
                <w:rFonts w:ascii="Times New Roman" w:hAnsi="Times New Roman" w:cs="Times New Roman"/>
                <w:sz w:val="24"/>
                <w:szCs w:val="24"/>
              </w:rPr>
              <w:t xml:space="preserve"> </w:t>
            </w:r>
            <w:r w:rsidRPr="00962C76">
              <w:rPr>
                <w:rFonts w:ascii="Times New Roman" w:hAnsi="Times New Roman" w:cs="Times New Roman"/>
                <w:sz w:val="24"/>
                <w:szCs w:val="24"/>
              </w:rPr>
              <w:t>C</w:t>
            </w:r>
            <w:r w:rsidR="00066C67" w:rsidRPr="00962C76">
              <w:rPr>
                <w:rFonts w:ascii="Times New Roman" w:hAnsi="Times New Roman" w:cs="Times New Roman"/>
                <w:sz w:val="24"/>
                <w:szCs w:val="24"/>
              </w:rPr>
              <w:t>ulminado</w:t>
            </w:r>
          </w:p>
          <w:p w14:paraId="5F10CDCF" w14:textId="4A13DEA1" w:rsidR="00201EF4" w:rsidRPr="00962C76" w:rsidRDefault="00201EF4" w:rsidP="00587B8B">
            <w:pPr>
              <w:jc w:val="center"/>
              <w:rPr>
                <w:rFonts w:ascii="Times New Roman" w:hAnsi="Times New Roman" w:cs="Times New Roman"/>
                <w:sz w:val="24"/>
                <w:szCs w:val="24"/>
              </w:rPr>
            </w:pPr>
          </w:p>
        </w:tc>
        <w:tc>
          <w:tcPr>
            <w:tcW w:w="0" w:type="auto"/>
            <w:vAlign w:val="center"/>
            <w:hideMark/>
          </w:tcPr>
          <w:p w14:paraId="22B47377" w14:textId="77777777" w:rsidR="00201EF4" w:rsidRPr="00962C76" w:rsidRDefault="00201EF4" w:rsidP="00066C6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2C76">
              <w:rPr>
                <w:rFonts w:ascii="Times New Roman" w:hAnsi="Times New Roman" w:cs="Times New Roman"/>
                <w:sz w:val="24"/>
                <w:szCs w:val="24"/>
              </w:rPr>
              <w:t>1 - Muy Baja</w:t>
            </w:r>
          </w:p>
        </w:tc>
        <w:tc>
          <w:tcPr>
            <w:tcW w:w="0" w:type="auto"/>
            <w:vAlign w:val="center"/>
            <w:hideMark/>
          </w:tcPr>
          <w:p w14:paraId="7FBE59F8" w14:textId="77777777" w:rsidR="00201EF4" w:rsidRPr="00962C76" w:rsidRDefault="00201EF4" w:rsidP="00066C6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2C76">
              <w:rPr>
                <w:rFonts w:ascii="Times New Roman" w:hAnsi="Times New Roman" w:cs="Times New Roman"/>
                <w:sz w:val="24"/>
                <w:szCs w:val="24"/>
              </w:rPr>
              <w:t>97</w:t>
            </w:r>
          </w:p>
        </w:tc>
        <w:tc>
          <w:tcPr>
            <w:tcW w:w="1834" w:type="dxa"/>
            <w:vAlign w:val="center"/>
            <w:hideMark/>
          </w:tcPr>
          <w:p w14:paraId="448E72B5" w14:textId="77777777" w:rsidR="00201EF4" w:rsidRPr="00962C76" w:rsidRDefault="00201EF4" w:rsidP="00066C6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2C76">
              <w:rPr>
                <w:rFonts w:ascii="Times New Roman" w:hAnsi="Times New Roman" w:cs="Times New Roman"/>
                <w:sz w:val="24"/>
                <w:szCs w:val="24"/>
              </w:rPr>
              <w:t>48</w:t>
            </w:r>
            <w:r w:rsidRPr="0000076B">
              <w:rPr>
                <w:rFonts w:ascii="Times New Roman" w:hAnsi="Times New Roman" w:cs="Times New Roman"/>
                <w:sz w:val="24"/>
                <w:szCs w:val="24"/>
              </w:rPr>
              <w:t>,</w:t>
            </w:r>
            <w:r w:rsidRPr="00962C76">
              <w:rPr>
                <w:rFonts w:ascii="Times New Roman" w:hAnsi="Times New Roman" w:cs="Times New Roman"/>
                <w:sz w:val="24"/>
                <w:szCs w:val="24"/>
              </w:rPr>
              <w:t>99</w:t>
            </w:r>
          </w:p>
        </w:tc>
      </w:tr>
      <w:tr w:rsidR="00201EF4" w:rsidRPr="0000076B" w14:paraId="48B5C984" w14:textId="77777777" w:rsidTr="00EA4BFE">
        <w:trPr>
          <w:trHeight w:val="34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532FDC8" w14:textId="77777777" w:rsidR="00201EF4" w:rsidRPr="00962C76" w:rsidRDefault="00201EF4" w:rsidP="00587B8B">
            <w:pPr>
              <w:jc w:val="center"/>
              <w:rPr>
                <w:rFonts w:ascii="Times New Roman" w:hAnsi="Times New Roman" w:cs="Times New Roman"/>
                <w:sz w:val="24"/>
                <w:szCs w:val="24"/>
              </w:rPr>
            </w:pPr>
          </w:p>
        </w:tc>
        <w:tc>
          <w:tcPr>
            <w:tcW w:w="0" w:type="auto"/>
            <w:vAlign w:val="center"/>
            <w:hideMark/>
          </w:tcPr>
          <w:p w14:paraId="403EDFE9" w14:textId="77777777" w:rsidR="00201EF4" w:rsidRPr="00962C76" w:rsidRDefault="00201EF4" w:rsidP="00066C6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2C76">
              <w:rPr>
                <w:rFonts w:ascii="Times New Roman" w:hAnsi="Times New Roman" w:cs="Times New Roman"/>
                <w:sz w:val="24"/>
                <w:szCs w:val="24"/>
              </w:rPr>
              <w:t>2 - Baja</w:t>
            </w:r>
          </w:p>
        </w:tc>
        <w:tc>
          <w:tcPr>
            <w:tcW w:w="0" w:type="auto"/>
            <w:vAlign w:val="center"/>
            <w:hideMark/>
          </w:tcPr>
          <w:p w14:paraId="4720CA08" w14:textId="77777777" w:rsidR="00201EF4" w:rsidRPr="00962C76" w:rsidRDefault="00201EF4" w:rsidP="00066C6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2C76">
              <w:rPr>
                <w:rFonts w:ascii="Times New Roman" w:hAnsi="Times New Roman" w:cs="Times New Roman"/>
                <w:sz w:val="24"/>
                <w:szCs w:val="24"/>
              </w:rPr>
              <w:t>3</w:t>
            </w:r>
          </w:p>
        </w:tc>
        <w:tc>
          <w:tcPr>
            <w:tcW w:w="1834" w:type="dxa"/>
            <w:vAlign w:val="center"/>
            <w:hideMark/>
          </w:tcPr>
          <w:p w14:paraId="4FF36D52" w14:textId="77777777" w:rsidR="00201EF4" w:rsidRPr="00962C76" w:rsidRDefault="00201EF4" w:rsidP="00066C6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2C76">
              <w:rPr>
                <w:rFonts w:ascii="Times New Roman" w:hAnsi="Times New Roman" w:cs="Times New Roman"/>
                <w:sz w:val="24"/>
                <w:szCs w:val="24"/>
              </w:rPr>
              <w:t>1</w:t>
            </w:r>
            <w:r w:rsidRPr="0000076B">
              <w:rPr>
                <w:rFonts w:ascii="Times New Roman" w:hAnsi="Times New Roman" w:cs="Times New Roman"/>
                <w:sz w:val="24"/>
                <w:szCs w:val="24"/>
              </w:rPr>
              <w:t>,</w:t>
            </w:r>
            <w:r w:rsidRPr="00962C76">
              <w:rPr>
                <w:rFonts w:ascii="Times New Roman" w:hAnsi="Times New Roman" w:cs="Times New Roman"/>
                <w:sz w:val="24"/>
                <w:szCs w:val="24"/>
              </w:rPr>
              <w:t>52</w:t>
            </w:r>
          </w:p>
        </w:tc>
      </w:tr>
      <w:tr w:rsidR="00201EF4" w:rsidRPr="0000076B" w14:paraId="60FE0239" w14:textId="77777777" w:rsidTr="00EA4BFE">
        <w:trPr>
          <w:trHeight w:val="37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100A7EC" w14:textId="77777777" w:rsidR="00201EF4" w:rsidRPr="00962C76" w:rsidRDefault="00201EF4" w:rsidP="00587B8B">
            <w:pPr>
              <w:jc w:val="center"/>
              <w:rPr>
                <w:rFonts w:ascii="Times New Roman" w:hAnsi="Times New Roman" w:cs="Times New Roman"/>
                <w:sz w:val="24"/>
                <w:szCs w:val="24"/>
              </w:rPr>
            </w:pPr>
          </w:p>
        </w:tc>
        <w:tc>
          <w:tcPr>
            <w:tcW w:w="0" w:type="auto"/>
            <w:vAlign w:val="center"/>
            <w:hideMark/>
          </w:tcPr>
          <w:p w14:paraId="1136A97B" w14:textId="77777777" w:rsidR="00201EF4" w:rsidRPr="00962C76" w:rsidRDefault="00201EF4" w:rsidP="00066C6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2C76">
              <w:rPr>
                <w:rFonts w:ascii="Times New Roman" w:hAnsi="Times New Roman" w:cs="Times New Roman"/>
                <w:sz w:val="24"/>
                <w:szCs w:val="24"/>
              </w:rPr>
              <w:t>3 - Media</w:t>
            </w:r>
          </w:p>
        </w:tc>
        <w:tc>
          <w:tcPr>
            <w:tcW w:w="0" w:type="auto"/>
            <w:vAlign w:val="center"/>
            <w:hideMark/>
          </w:tcPr>
          <w:p w14:paraId="7910959E" w14:textId="77777777" w:rsidR="00201EF4" w:rsidRPr="00962C76" w:rsidRDefault="00201EF4" w:rsidP="00066C6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2C76">
              <w:rPr>
                <w:rFonts w:ascii="Times New Roman" w:hAnsi="Times New Roman" w:cs="Times New Roman"/>
                <w:sz w:val="24"/>
                <w:szCs w:val="24"/>
              </w:rPr>
              <w:t>48</w:t>
            </w:r>
          </w:p>
        </w:tc>
        <w:tc>
          <w:tcPr>
            <w:tcW w:w="1834" w:type="dxa"/>
            <w:vAlign w:val="center"/>
            <w:hideMark/>
          </w:tcPr>
          <w:p w14:paraId="0C48D41D" w14:textId="77777777" w:rsidR="00201EF4" w:rsidRPr="00962C76" w:rsidRDefault="00201EF4" w:rsidP="00066C6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2C76">
              <w:rPr>
                <w:rFonts w:ascii="Times New Roman" w:hAnsi="Times New Roman" w:cs="Times New Roman"/>
                <w:sz w:val="24"/>
                <w:szCs w:val="24"/>
              </w:rPr>
              <w:t>24</w:t>
            </w:r>
            <w:r w:rsidRPr="0000076B">
              <w:rPr>
                <w:rFonts w:ascii="Times New Roman" w:hAnsi="Times New Roman" w:cs="Times New Roman"/>
                <w:sz w:val="24"/>
                <w:szCs w:val="24"/>
              </w:rPr>
              <w:t>,</w:t>
            </w:r>
            <w:r w:rsidRPr="00962C76">
              <w:rPr>
                <w:rFonts w:ascii="Times New Roman" w:hAnsi="Times New Roman" w:cs="Times New Roman"/>
                <w:sz w:val="24"/>
                <w:szCs w:val="24"/>
              </w:rPr>
              <w:t>24</w:t>
            </w:r>
          </w:p>
        </w:tc>
      </w:tr>
      <w:tr w:rsidR="00201EF4" w:rsidRPr="0000076B" w14:paraId="57DCE4FF" w14:textId="77777777" w:rsidTr="00EA4BFE">
        <w:trPr>
          <w:trHeight w:val="34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BA82C90" w14:textId="77777777" w:rsidR="00201EF4" w:rsidRPr="00962C76" w:rsidRDefault="00201EF4" w:rsidP="00587B8B">
            <w:pPr>
              <w:jc w:val="center"/>
              <w:rPr>
                <w:rFonts w:ascii="Times New Roman" w:hAnsi="Times New Roman" w:cs="Times New Roman"/>
                <w:sz w:val="24"/>
                <w:szCs w:val="24"/>
              </w:rPr>
            </w:pPr>
          </w:p>
        </w:tc>
        <w:tc>
          <w:tcPr>
            <w:tcW w:w="0" w:type="auto"/>
            <w:vAlign w:val="center"/>
            <w:hideMark/>
          </w:tcPr>
          <w:p w14:paraId="4DC23A59" w14:textId="77777777" w:rsidR="00201EF4" w:rsidRPr="00962C76" w:rsidRDefault="00201EF4" w:rsidP="00066C6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2C76">
              <w:rPr>
                <w:rFonts w:ascii="Times New Roman" w:hAnsi="Times New Roman" w:cs="Times New Roman"/>
                <w:sz w:val="24"/>
                <w:szCs w:val="24"/>
              </w:rPr>
              <w:t>4 - Alta</w:t>
            </w:r>
          </w:p>
        </w:tc>
        <w:tc>
          <w:tcPr>
            <w:tcW w:w="0" w:type="auto"/>
            <w:vAlign w:val="center"/>
            <w:hideMark/>
          </w:tcPr>
          <w:p w14:paraId="2F453E5A" w14:textId="77777777" w:rsidR="00201EF4" w:rsidRPr="00962C76" w:rsidRDefault="00201EF4" w:rsidP="00066C6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2C76">
              <w:rPr>
                <w:rFonts w:ascii="Times New Roman" w:hAnsi="Times New Roman" w:cs="Times New Roman"/>
                <w:sz w:val="24"/>
                <w:szCs w:val="24"/>
              </w:rPr>
              <w:t>50</w:t>
            </w:r>
          </w:p>
        </w:tc>
        <w:tc>
          <w:tcPr>
            <w:tcW w:w="1834" w:type="dxa"/>
            <w:vAlign w:val="center"/>
            <w:hideMark/>
          </w:tcPr>
          <w:p w14:paraId="0E75CA41" w14:textId="77777777" w:rsidR="00201EF4" w:rsidRPr="00962C76" w:rsidRDefault="00201EF4" w:rsidP="00066C6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2C76">
              <w:rPr>
                <w:rFonts w:ascii="Times New Roman" w:hAnsi="Times New Roman" w:cs="Times New Roman"/>
                <w:sz w:val="24"/>
                <w:szCs w:val="24"/>
              </w:rPr>
              <w:t>25</w:t>
            </w:r>
            <w:r w:rsidRPr="0000076B">
              <w:rPr>
                <w:rFonts w:ascii="Times New Roman" w:hAnsi="Times New Roman" w:cs="Times New Roman"/>
                <w:sz w:val="24"/>
                <w:szCs w:val="24"/>
              </w:rPr>
              <w:t>,</w:t>
            </w:r>
            <w:r w:rsidRPr="00962C76">
              <w:rPr>
                <w:rFonts w:ascii="Times New Roman" w:hAnsi="Times New Roman" w:cs="Times New Roman"/>
                <w:sz w:val="24"/>
                <w:szCs w:val="24"/>
              </w:rPr>
              <w:t>25</w:t>
            </w:r>
          </w:p>
        </w:tc>
      </w:tr>
      <w:tr w:rsidR="00201EF4" w:rsidRPr="0000076B" w14:paraId="47EABBF0" w14:textId="77777777" w:rsidTr="00EA4BFE">
        <w:trPr>
          <w:trHeight w:val="349"/>
        </w:trPr>
        <w:tc>
          <w:tcPr>
            <w:cnfStyle w:val="001000000000" w:firstRow="0" w:lastRow="0" w:firstColumn="1" w:lastColumn="0" w:oddVBand="0" w:evenVBand="0" w:oddHBand="0" w:evenHBand="0" w:firstRowFirstColumn="0" w:firstRowLastColumn="0" w:lastRowFirstColumn="0" w:lastRowLastColumn="0"/>
            <w:tcW w:w="0" w:type="auto"/>
            <w:vAlign w:val="center"/>
          </w:tcPr>
          <w:p w14:paraId="5049EC1E" w14:textId="77777777" w:rsidR="00201EF4" w:rsidRPr="0000076B" w:rsidRDefault="00201EF4" w:rsidP="00587B8B">
            <w:pPr>
              <w:jc w:val="center"/>
              <w:rPr>
                <w:rFonts w:ascii="Times New Roman" w:hAnsi="Times New Roman" w:cs="Times New Roman"/>
                <w:sz w:val="24"/>
                <w:szCs w:val="24"/>
              </w:rPr>
            </w:pPr>
          </w:p>
        </w:tc>
        <w:tc>
          <w:tcPr>
            <w:tcW w:w="0" w:type="auto"/>
            <w:vAlign w:val="center"/>
          </w:tcPr>
          <w:p w14:paraId="3EF420CD" w14:textId="77777777" w:rsidR="00201EF4" w:rsidRPr="0000076B" w:rsidRDefault="00201EF4" w:rsidP="00066C6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0" w:type="auto"/>
            <w:vAlign w:val="center"/>
          </w:tcPr>
          <w:p w14:paraId="369B3383" w14:textId="77777777" w:rsidR="00201EF4" w:rsidRPr="0000076B" w:rsidRDefault="00201EF4" w:rsidP="00066C6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834" w:type="dxa"/>
            <w:vAlign w:val="center"/>
          </w:tcPr>
          <w:p w14:paraId="7B13F6A9" w14:textId="77777777" w:rsidR="00201EF4" w:rsidRPr="0000076B" w:rsidRDefault="00201EF4" w:rsidP="00066C6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201EF4" w:rsidRPr="0000076B" w14:paraId="379000B5" w14:textId="77777777" w:rsidTr="00EA4BFE">
        <w:trPr>
          <w:trHeight w:val="37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256E7CA" w14:textId="6994806D" w:rsidR="00201EF4" w:rsidRPr="00962C76" w:rsidRDefault="00066C67" w:rsidP="00587B8B">
            <w:pPr>
              <w:jc w:val="center"/>
              <w:rPr>
                <w:rFonts w:ascii="Times New Roman" w:hAnsi="Times New Roman" w:cs="Times New Roman"/>
                <w:sz w:val="24"/>
                <w:szCs w:val="24"/>
              </w:rPr>
            </w:pPr>
            <w:r w:rsidRPr="00962C76">
              <w:rPr>
                <w:rFonts w:ascii="Times New Roman" w:hAnsi="Times New Roman" w:cs="Times New Roman"/>
                <w:sz w:val="24"/>
                <w:szCs w:val="24"/>
              </w:rPr>
              <w:t>Clasificación</w:t>
            </w:r>
            <w:r>
              <w:rPr>
                <w:rFonts w:ascii="Times New Roman" w:hAnsi="Times New Roman" w:cs="Times New Roman"/>
                <w:sz w:val="24"/>
                <w:szCs w:val="24"/>
              </w:rPr>
              <w:t xml:space="preserve"> </w:t>
            </w:r>
            <w:r w:rsidR="00AE511B" w:rsidRPr="00962C76">
              <w:rPr>
                <w:rFonts w:ascii="Times New Roman" w:hAnsi="Times New Roman" w:cs="Times New Roman"/>
                <w:sz w:val="24"/>
                <w:szCs w:val="24"/>
              </w:rPr>
              <w:t>Actores</w:t>
            </w:r>
            <w:r>
              <w:rPr>
                <w:rFonts w:ascii="Times New Roman" w:hAnsi="Times New Roman" w:cs="Times New Roman"/>
                <w:sz w:val="24"/>
                <w:szCs w:val="24"/>
              </w:rPr>
              <w:t xml:space="preserve"> </w:t>
            </w:r>
            <w:r w:rsidR="00AE511B" w:rsidRPr="00962C76">
              <w:rPr>
                <w:rFonts w:ascii="Times New Roman" w:hAnsi="Times New Roman" w:cs="Times New Roman"/>
                <w:sz w:val="24"/>
                <w:szCs w:val="24"/>
              </w:rPr>
              <w:t>institucionales</w:t>
            </w:r>
          </w:p>
        </w:tc>
        <w:tc>
          <w:tcPr>
            <w:tcW w:w="0" w:type="auto"/>
            <w:vAlign w:val="center"/>
            <w:hideMark/>
          </w:tcPr>
          <w:p w14:paraId="5B06E176" w14:textId="77777777" w:rsidR="00201EF4" w:rsidRPr="00962C76" w:rsidRDefault="00201EF4" w:rsidP="00066C6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2C76">
              <w:rPr>
                <w:rFonts w:ascii="Times New Roman" w:hAnsi="Times New Roman" w:cs="Times New Roman"/>
                <w:sz w:val="24"/>
                <w:szCs w:val="24"/>
              </w:rPr>
              <w:t>1 - Ministerio</w:t>
            </w:r>
          </w:p>
        </w:tc>
        <w:tc>
          <w:tcPr>
            <w:tcW w:w="0" w:type="auto"/>
            <w:vAlign w:val="center"/>
            <w:hideMark/>
          </w:tcPr>
          <w:p w14:paraId="320444BC" w14:textId="77777777" w:rsidR="00201EF4" w:rsidRPr="00962C76" w:rsidRDefault="00201EF4" w:rsidP="00066C6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2C76">
              <w:rPr>
                <w:rFonts w:ascii="Times New Roman" w:hAnsi="Times New Roman" w:cs="Times New Roman"/>
                <w:sz w:val="24"/>
                <w:szCs w:val="24"/>
              </w:rPr>
              <w:t>51</w:t>
            </w:r>
          </w:p>
        </w:tc>
        <w:tc>
          <w:tcPr>
            <w:tcW w:w="1834" w:type="dxa"/>
            <w:vAlign w:val="center"/>
            <w:hideMark/>
          </w:tcPr>
          <w:p w14:paraId="68CDBB1C" w14:textId="77777777" w:rsidR="00201EF4" w:rsidRPr="00962C76" w:rsidRDefault="00201EF4" w:rsidP="00066C6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2C76">
              <w:rPr>
                <w:rFonts w:ascii="Times New Roman" w:hAnsi="Times New Roman" w:cs="Times New Roman"/>
                <w:sz w:val="24"/>
                <w:szCs w:val="24"/>
              </w:rPr>
              <w:t>25</w:t>
            </w:r>
            <w:r w:rsidRPr="0000076B">
              <w:rPr>
                <w:rFonts w:ascii="Times New Roman" w:hAnsi="Times New Roman" w:cs="Times New Roman"/>
                <w:sz w:val="24"/>
                <w:szCs w:val="24"/>
              </w:rPr>
              <w:t>,</w:t>
            </w:r>
            <w:r w:rsidRPr="00962C76">
              <w:rPr>
                <w:rFonts w:ascii="Times New Roman" w:hAnsi="Times New Roman" w:cs="Times New Roman"/>
                <w:sz w:val="24"/>
                <w:szCs w:val="24"/>
              </w:rPr>
              <w:t>76</w:t>
            </w:r>
          </w:p>
        </w:tc>
      </w:tr>
      <w:tr w:rsidR="00201EF4" w:rsidRPr="0000076B" w14:paraId="676367AB" w14:textId="77777777" w:rsidTr="00EA4BFE">
        <w:trPr>
          <w:trHeight w:val="34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A77E9EF" w14:textId="77777777" w:rsidR="00201EF4" w:rsidRPr="00962C76" w:rsidRDefault="00201EF4" w:rsidP="00587B8B">
            <w:pPr>
              <w:jc w:val="center"/>
              <w:rPr>
                <w:rFonts w:ascii="Times New Roman" w:hAnsi="Times New Roman" w:cs="Times New Roman"/>
                <w:sz w:val="24"/>
                <w:szCs w:val="24"/>
              </w:rPr>
            </w:pPr>
          </w:p>
        </w:tc>
        <w:tc>
          <w:tcPr>
            <w:tcW w:w="0" w:type="auto"/>
            <w:vAlign w:val="center"/>
            <w:hideMark/>
          </w:tcPr>
          <w:p w14:paraId="555648EB" w14:textId="77777777" w:rsidR="00201EF4" w:rsidRPr="00962C76" w:rsidRDefault="00201EF4" w:rsidP="00066C6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2C76">
              <w:rPr>
                <w:rFonts w:ascii="Times New Roman" w:hAnsi="Times New Roman" w:cs="Times New Roman"/>
                <w:sz w:val="24"/>
                <w:szCs w:val="24"/>
              </w:rPr>
              <w:t xml:space="preserve">2 - Gob. </w:t>
            </w:r>
            <w:proofErr w:type="spellStart"/>
            <w:r w:rsidRPr="00962C76">
              <w:rPr>
                <w:rFonts w:ascii="Times New Roman" w:hAnsi="Times New Roman" w:cs="Times New Roman"/>
                <w:sz w:val="24"/>
                <w:szCs w:val="24"/>
              </w:rPr>
              <w:t>Nac</w:t>
            </w:r>
            <w:proofErr w:type="spellEnd"/>
            <w:r w:rsidRPr="00962C76">
              <w:rPr>
                <w:rFonts w:ascii="Times New Roman" w:hAnsi="Times New Roman" w:cs="Times New Roman"/>
                <w:sz w:val="24"/>
                <w:szCs w:val="24"/>
              </w:rPr>
              <w:t>/</w:t>
            </w:r>
            <w:proofErr w:type="spellStart"/>
            <w:r w:rsidRPr="00962C76">
              <w:rPr>
                <w:rFonts w:ascii="Times New Roman" w:hAnsi="Times New Roman" w:cs="Times New Roman"/>
                <w:sz w:val="24"/>
                <w:szCs w:val="24"/>
              </w:rPr>
              <w:t>Est</w:t>
            </w:r>
            <w:proofErr w:type="spellEnd"/>
            <w:r w:rsidRPr="00962C76">
              <w:rPr>
                <w:rFonts w:ascii="Times New Roman" w:hAnsi="Times New Roman" w:cs="Times New Roman"/>
                <w:sz w:val="24"/>
                <w:szCs w:val="24"/>
              </w:rPr>
              <w:t>.</w:t>
            </w:r>
          </w:p>
        </w:tc>
        <w:tc>
          <w:tcPr>
            <w:tcW w:w="0" w:type="auto"/>
            <w:vAlign w:val="center"/>
            <w:hideMark/>
          </w:tcPr>
          <w:p w14:paraId="6A384A11" w14:textId="77777777" w:rsidR="00201EF4" w:rsidRPr="00962C76" w:rsidRDefault="00201EF4" w:rsidP="00066C6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2C76">
              <w:rPr>
                <w:rFonts w:ascii="Times New Roman" w:hAnsi="Times New Roman" w:cs="Times New Roman"/>
                <w:sz w:val="24"/>
                <w:szCs w:val="24"/>
              </w:rPr>
              <w:t>102</w:t>
            </w:r>
          </w:p>
        </w:tc>
        <w:tc>
          <w:tcPr>
            <w:tcW w:w="1834" w:type="dxa"/>
            <w:vAlign w:val="center"/>
            <w:hideMark/>
          </w:tcPr>
          <w:p w14:paraId="0C7E6132" w14:textId="77777777" w:rsidR="00201EF4" w:rsidRPr="00962C76" w:rsidRDefault="00201EF4" w:rsidP="00066C6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2C76">
              <w:rPr>
                <w:rFonts w:ascii="Times New Roman" w:hAnsi="Times New Roman" w:cs="Times New Roman"/>
                <w:sz w:val="24"/>
                <w:szCs w:val="24"/>
              </w:rPr>
              <w:t>51</w:t>
            </w:r>
            <w:r w:rsidRPr="0000076B">
              <w:rPr>
                <w:rFonts w:ascii="Times New Roman" w:hAnsi="Times New Roman" w:cs="Times New Roman"/>
                <w:sz w:val="24"/>
                <w:szCs w:val="24"/>
              </w:rPr>
              <w:t>,</w:t>
            </w:r>
            <w:r w:rsidRPr="00962C76">
              <w:rPr>
                <w:rFonts w:ascii="Times New Roman" w:hAnsi="Times New Roman" w:cs="Times New Roman"/>
                <w:sz w:val="24"/>
                <w:szCs w:val="24"/>
              </w:rPr>
              <w:t>52</w:t>
            </w:r>
          </w:p>
        </w:tc>
      </w:tr>
      <w:tr w:rsidR="00201EF4" w:rsidRPr="0000076B" w14:paraId="23FB8489" w14:textId="77777777" w:rsidTr="00EA4BFE">
        <w:trPr>
          <w:trHeight w:val="37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B8D0746" w14:textId="77777777" w:rsidR="00201EF4" w:rsidRPr="00962C76" w:rsidRDefault="00201EF4" w:rsidP="00587B8B">
            <w:pPr>
              <w:jc w:val="center"/>
              <w:rPr>
                <w:rFonts w:ascii="Times New Roman" w:hAnsi="Times New Roman" w:cs="Times New Roman"/>
                <w:sz w:val="24"/>
                <w:szCs w:val="24"/>
              </w:rPr>
            </w:pPr>
          </w:p>
        </w:tc>
        <w:tc>
          <w:tcPr>
            <w:tcW w:w="0" w:type="auto"/>
            <w:vAlign w:val="center"/>
            <w:hideMark/>
          </w:tcPr>
          <w:p w14:paraId="1C5D07CF" w14:textId="3600075C" w:rsidR="00201EF4" w:rsidRPr="00962C76" w:rsidRDefault="00201EF4" w:rsidP="00066C6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2C76">
              <w:rPr>
                <w:rFonts w:ascii="Times New Roman" w:hAnsi="Times New Roman" w:cs="Times New Roman"/>
                <w:sz w:val="24"/>
                <w:szCs w:val="24"/>
              </w:rPr>
              <w:t xml:space="preserve">3 </w:t>
            </w:r>
            <w:proofErr w:type="spellStart"/>
            <w:r w:rsidR="00066C67" w:rsidRPr="00962C76">
              <w:rPr>
                <w:rFonts w:ascii="Times New Roman" w:hAnsi="Times New Roman" w:cs="Times New Roman"/>
                <w:sz w:val="24"/>
                <w:szCs w:val="24"/>
              </w:rPr>
              <w:t>Mun</w:t>
            </w:r>
            <w:proofErr w:type="spellEnd"/>
            <w:r w:rsidR="00066C67" w:rsidRPr="00962C76">
              <w:rPr>
                <w:rFonts w:ascii="Times New Roman" w:hAnsi="Times New Roman" w:cs="Times New Roman"/>
                <w:sz w:val="24"/>
                <w:szCs w:val="24"/>
              </w:rPr>
              <w:t>. /</w:t>
            </w:r>
            <w:r w:rsidRPr="00962C76">
              <w:rPr>
                <w:rFonts w:ascii="Times New Roman" w:hAnsi="Times New Roman" w:cs="Times New Roman"/>
                <w:sz w:val="24"/>
                <w:szCs w:val="24"/>
              </w:rPr>
              <w:t>Comunal</w:t>
            </w:r>
          </w:p>
        </w:tc>
        <w:tc>
          <w:tcPr>
            <w:tcW w:w="0" w:type="auto"/>
            <w:vAlign w:val="center"/>
            <w:hideMark/>
          </w:tcPr>
          <w:p w14:paraId="380161F2" w14:textId="77777777" w:rsidR="00201EF4" w:rsidRPr="00962C76" w:rsidRDefault="00201EF4" w:rsidP="00066C6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2C76">
              <w:rPr>
                <w:rFonts w:ascii="Times New Roman" w:hAnsi="Times New Roman" w:cs="Times New Roman"/>
                <w:sz w:val="24"/>
                <w:szCs w:val="24"/>
              </w:rPr>
              <w:t>38</w:t>
            </w:r>
          </w:p>
        </w:tc>
        <w:tc>
          <w:tcPr>
            <w:tcW w:w="1834" w:type="dxa"/>
            <w:vAlign w:val="center"/>
            <w:hideMark/>
          </w:tcPr>
          <w:p w14:paraId="28176146" w14:textId="77777777" w:rsidR="00201EF4" w:rsidRPr="00962C76" w:rsidRDefault="00201EF4" w:rsidP="00066C6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2C76">
              <w:rPr>
                <w:rFonts w:ascii="Times New Roman" w:hAnsi="Times New Roman" w:cs="Times New Roman"/>
                <w:sz w:val="24"/>
                <w:szCs w:val="24"/>
              </w:rPr>
              <w:t>19</w:t>
            </w:r>
            <w:r w:rsidRPr="0000076B">
              <w:rPr>
                <w:rFonts w:ascii="Times New Roman" w:hAnsi="Times New Roman" w:cs="Times New Roman"/>
                <w:sz w:val="24"/>
                <w:szCs w:val="24"/>
              </w:rPr>
              <w:t>,</w:t>
            </w:r>
            <w:r w:rsidRPr="00962C76">
              <w:rPr>
                <w:rFonts w:ascii="Times New Roman" w:hAnsi="Times New Roman" w:cs="Times New Roman"/>
                <w:sz w:val="24"/>
                <w:szCs w:val="24"/>
              </w:rPr>
              <w:t>19</w:t>
            </w:r>
          </w:p>
        </w:tc>
      </w:tr>
      <w:tr w:rsidR="00201EF4" w:rsidRPr="0000076B" w14:paraId="599C7AD4" w14:textId="77777777" w:rsidTr="00EA4BFE">
        <w:trPr>
          <w:trHeight w:val="349"/>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vAlign w:val="center"/>
            <w:hideMark/>
          </w:tcPr>
          <w:p w14:paraId="031847E7" w14:textId="77777777" w:rsidR="00201EF4" w:rsidRPr="00962C76" w:rsidRDefault="00201EF4" w:rsidP="00EA4BFE">
            <w:pPr>
              <w:jc w:val="center"/>
              <w:rPr>
                <w:rFonts w:ascii="Times New Roman" w:hAnsi="Times New Roman" w:cs="Times New Roman"/>
                <w:sz w:val="24"/>
                <w:szCs w:val="24"/>
              </w:rPr>
            </w:pPr>
          </w:p>
        </w:tc>
        <w:tc>
          <w:tcPr>
            <w:tcW w:w="0" w:type="auto"/>
            <w:tcBorders>
              <w:bottom w:val="single" w:sz="4" w:space="0" w:color="auto"/>
            </w:tcBorders>
            <w:vAlign w:val="center"/>
            <w:hideMark/>
          </w:tcPr>
          <w:p w14:paraId="558B0B02" w14:textId="77777777" w:rsidR="00201EF4" w:rsidRPr="00962C76" w:rsidRDefault="00201EF4" w:rsidP="00066C6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2C76">
              <w:rPr>
                <w:rFonts w:ascii="Times New Roman" w:hAnsi="Times New Roman" w:cs="Times New Roman"/>
                <w:sz w:val="24"/>
                <w:szCs w:val="24"/>
              </w:rPr>
              <w:t>4 - Privado</w:t>
            </w:r>
          </w:p>
        </w:tc>
        <w:tc>
          <w:tcPr>
            <w:tcW w:w="0" w:type="auto"/>
            <w:tcBorders>
              <w:bottom w:val="single" w:sz="4" w:space="0" w:color="auto"/>
            </w:tcBorders>
            <w:vAlign w:val="center"/>
            <w:hideMark/>
          </w:tcPr>
          <w:p w14:paraId="52323E5E" w14:textId="77777777" w:rsidR="00201EF4" w:rsidRPr="00962C76" w:rsidRDefault="00201EF4" w:rsidP="00066C6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2C76">
              <w:rPr>
                <w:rFonts w:ascii="Times New Roman" w:hAnsi="Times New Roman" w:cs="Times New Roman"/>
                <w:sz w:val="24"/>
                <w:szCs w:val="24"/>
              </w:rPr>
              <w:t>7</w:t>
            </w:r>
          </w:p>
        </w:tc>
        <w:tc>
          <w:tcPr>
            <w:tcW w:w="1834" w:type="dxa"/>
            <w:tcBorders>
              <w:bottom w:val="single" w:sz="4" w:space="0" w:color="auto"/>
            </w:tcBorders>
            <w:vAlign w:val="center"/>
            <w:hideMark/>
          </w:tcPr>
          <w:p w14:paraId="6C8F898B" w14:textId="77777777" w:rsidR="00201EF4" w:rsidRPr="00962C76" w:rsidRDefault="00201EF4" w:rsidP="00066C6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2C76">
              <w:rPr>
                <w:rFonts w:ascii="Times New Roman" w:hAnsi="Times New Roman" w:cs="Times New Roman"/>
                <w:sz w:val="24"/>
                <w:szCs w:val="24"/>
              </w:rPr>
              <w:t>3</w:t>
            </w:r>
            <w:r w:rsidRPr="0000076B">
              <w:rPr>
                <w:rFonts w:ascii="Times New Roman" w:hAnsi="Times New Roman" w:cs="Times New Roman"/>
                <w:sz w:val="24"/>
                <w:szCs w:val="24"/>
              </w:rPr>
              <w:t>,</w:t>
            </w:r>
            <w:r w:rsidRPr="00962C76">
              <w:rPr>
                <w:rFonts w:ascii="Times New Roman" w:hAnsi="Times New Roman" w:cs="Times New Roman"/>
                <w:sz w:val="24"/>
                <w:szCs w:val="24"/>
              </w:rPr>
              <w:t>54</w:t>
            </w:r>
          </w:p>
        </w:tc>
      </w:tr>
    </w:tbl>
    <w:p w14:paraId="60B31E18" w14:textId="180E685E" w:rsidR="00B96E81" w:rsidRPr="00EA4BFE" w:rsidRDefault="0000076B" w:rsidP="00EA4BFE">
      <w:pPr>
        <w:pStyle w:val="Descripcin"/>
        <w:spacing w:line="360" w:lineRule="auto"/>
        <w:rPr>
          <w:rFonts w:ascii="Times New Roman" w:hAnsi="Times New Roman" w:cs="Times New Roman"/>
          <w:color w:val="auto"/>
          <w:sz w:val="36"/>
          <w:szCs w:val="36"/>
        </w:rPr>
      </w:pPr>
      <w:bookmarkStart w:id="60" w:name="_Toc206721581"/>
      <w:bookmarkStart w:id="61" w:name="_Toc207827539"/>
      <w:bookmarkStart w:id="62" w:name="_Toc209780536"/>
      <w:r w:rsidRPr="0000076B">
        <w:rPr>
          <w:rFonts w:ascii="Times New Roman" w:hAnsi="Times New Roman" w:cs="Times New Roman"/>
          <w:b/>
          <w:bCs/>
          <w:i w:val="0"/>
          <w:iCs w:val="0"/>
          <w:color w:val="auto"/>
          <w:sz w:val="24"/>
          <w:szCs w:val="24"/>
        </w:rPr>
        <w:t xml:space="preserve">Tabla </w:t>
      </w:r>
      <w:r w:rsidRPr="0000076B">
        <w:rPr>
          <w:rFonts w:ascii="Times New Roman" w:hAnsi="Times New Roman" w:cs="Times New Roman"/>
          <w:b/>
          <w:bCs/>
          <w:i w:val="0"/>
          <w:iCs w:val="0"/>
          <w:color w:val="auto"/>
          <w:sz w:val="24"/>
          <w:szCs w:val="24"/>
        </w:rPr>
        <w:fldChar w:fldCharType="begin"/>
      </w:r>
      <w:r w:rsidRPr="0000076B">
        <w:rPr>
          <w:rFonts w:ascii="Times New Roman" w:hAnsi="Times New Roman" w:cs="Times New Roman"/>
          <w:b/>
          <w:bCs/>
          <w:i w:val="0"/>
          <w:iCs w:val="0"/>
          <w:color w:val="auto"/>
          <w:sz w:val="24"/>
          <w:szCs w:val="24"/>
        </w:rPr>
        <w:instrText xml:space="preserve"> SEQ Tabla \* ARABIC </w:instrText>
      </w:r>
      <w:r w:rsidRPr="0000076B">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3</w:t>
      </w:r>
      <w:r w:rsidRPr="0000076B">
        <w:rPr>
          <w:rFonts w:ascii="Times New Roman" w:hAnsi="Times New Roman" w:cs="Times New Roman"/>
          <w:b/>
          <w:bCs/>
          <w:i w:val="0"/>
          <w:iCs w:val="0"/>
          <w:color w:val="auto"/>
          <w:sz w:val="24"/>
          <w:szCs w:val="24"/>
        </w:rPr>
        <w:fldChar w:fldCharType="end"/>
      </w:r>
      <w:r w:rsidRPr="0000076B">
        <w:rPr>
          <w:rFonts w:ascii="Times New Roman" w:hAnsi="Times New Roman" w:cs="Times New Roman"/>
          <w:color w:val="auto"/>
          <w:sz w:val="24"/>
          <w:szCs w:val="24"/>
        </w:rPr>
        <w:br/>
        <w:t>Distribución de frecuencias de las variables categóricas clave</w:t>
      </w:r>
      <w:bookmarkEnd w:id="60"/>
      <w:bookmarkEnd w:id="61"/>
      <w:bookmarkEnd w:id="62"/>
    </w:p>
    <w:p w14:paraId="007F0178" w14:textId="7EE28138" w:rsidR="00EA4BFE" w:rsidRPr="00EA4BFE" w:rsidRDefault="00EA4BFE" w:rsidP="007B6D21">
      <w:pPr>
        <w:tabs>
          <w:tab w:val="left" w:pos="2115"/>
        </w:tabs>
        <w:spacing w:before="240"/>
        <w:sectPr w:rsidR="00EA4BFE" w:rsidRPr="00EA4BFE" w:rsidSect="00EC0F4C">
          <w:pgSz w:w="12242" w:h="15842" w:code="1"/>
          <w:pgMar w:top="1418" w:right="1701" w:bottom="1418" w:left="1701" w:header="709" w:footer="709" w:gutter="0"/>
          <w:cols w:space="708"/>
          <w:docGrid w:linePitch="360"/>
        </w:sectPr>
      </w:pPr>
      <w:r w:rsidRPr="00EA4BFE">
        <w:rPr>
          <w:rFonts w:ascii="Times New Roman" w:hAnsi="Times New Roman" w:cs="Times New Roman"/>
          <w:b/>
          <w:bCs/>
          <w:sz w:val="24"/>
          <w:szCs w:val="24"/>
        </w:rPr>
        <w:t>Fuente:</w:t>
      </w:r>
      <w:r>
        <w:rPr>
          <w:rFonts w:ascii="Times New Roman" w:hAnsi="Times New Roman" w:cs="Times New Roman"/>
          <w:sz w:val="24"/>
          <w:szCs w:val="24"/>
        </w:rPr>
        <w:t xml:space="preserve"> Elaboración propia – Proyectos ACA</w:t>
      </w:r>
      <w:r>
        <w:tab/>
      </w:r>
    </w:p>
    <w:p w14:paraId="2785FF9A" w14:textId="0AA538F2" w:rsidR="006B5C82" w:rsidRPr="0000076B" w:rsidRDefault="0000076B" w:rsidP="0000076B">
      <w:pPr>
        <w:pStyle w:val="Descripcin"/>
        <w:spacing w:line="360" w:lineRule="auto"/>
        <w:ind w:firstLine="708"/>
        <w:jc w:val="both"/>
        <w:rPr>
          <w:rFonts w:ascii="Times New Roman" w:hAnsi="Times New Roman" w:cs="Times New Roman"/>
          <w:i w:val="0"/>
          <w:iCs w:val="0"/>
          <w:color w:val="auto"/>
          <w:sz w:val="24"/>
          <w:szCs w:val="24"/>
        </w:rPr>
        <w:sectPr w:rsidR="006B5C82" w:rsidRPr="0000076B" w:rsidSect="006B5C82">
          <w:pgSz w:w="12242" w:h="15842" w:code="1"/>
          <w:pgMar w:top="1418" w:right="1701" w:bottom="1418" w:left="1701" w:header="709" w:footer="709" w:gutter="0"/>
          <w:cols w:space="708"/>
          <w:docGrid w:linePitch="360"/>
        </w:sectPr>
      </w:pPr>
      <w:r>
        <w:rPr>
          <w:rFonts w:ascii="Times New Roman" w:hAnsi="Times New Roman" w:cs="Times New Roman"/>
          <w:i w:val="0"/>
          <w:iCs w:val="0"/>
          <w:color w:val="auto"/>
          <w:sz w:val="24"/>
          <w:szCs w:val="24"/>
        </w:rPr>
        <w:lastRenderedPageBreak/>
        <w:t xml:space="preserve">Para finalizar, se desarrolló </w:t>
      </w:r>
      <w:r w:rsidR="00344976">
        <w:rPr>
          <w:rFonts w:ascii="Times New Roman" w:hAnsi="Times New Roman" w:cs="Times New Roman"/>
          <w:i w:val="0"/>
          <w:iCs w:val="0"/>
          <w:color w:val="auto"/>
          <w:sz w:val="24"/>
          <w:szCs w:val="24"/>
        </w:rPr>
        <w:t>el</w:t>
      </w:r>
      <w:r w:rsidRPr="0000076B">
        <w:rPr>
          <w:rFonts w:ascii="Times New Roman" w:hAnsi="Times New Roman" w:cs="Times New Roman"/>
          <w:i w:val="0"/>
          <w:iCs w:val="0"/>
          <w:color w:val="auto"/>
          <w:sz w:val="24"/>
          <w:szCs w:val="24"/>
        </w:rPr>
        <w:t> </w:t>
      </w:r>
      <w:r w:rsidR="00344976">
        <w:rPr>
          <w:rFonts w:ascii="Times New Roman" w:hAnsi="Times New Roman" w:cs="Times New Roman"/>
          <w:b/>
          <w:bCs/>
          <w:i w:val="0"/>
          <w:iCs w:val="0"/>
          <w:color w:val="auto"/>
          <w:sz w:val="24"/>
          <w:szCs w:val="24"/>
        </w:rPr>
        <w:t xml:space="preserve">Gráfico </w:t>
      </w:r>
      <w:r w:rsidR="00201EF4">
        <w:rPr>
          <w:rFonts w:ascii="Times New Roman" w:hAnsi="Times New Roman" w:cs="Times New Roman"/>
          <w:b/>
          <w:bCs/>
          <w:i w:val="0"/>
          <w:iCs w:val="0"/>
          <w:color w:val="auto"/>
          <w:sz w:val="24"/>
          <w:szCs w:val="24"/>
        </w:rPr>
        <w:t>1</w:t>
      </w:r>
      <w:r>
        <w:rPr>
          <w:rFonts w:ascii="Times New Roman" w:hAnsi="Times New Roman" w:cs="Times New Roman"/>
          <w:i w:val="0"/>
          <w:iCs w:val="0"/>
          <w:color w:val="auto"/>
          <w:sz w:val="24"/>
          <w:szCs w:val="24"/>
        </w:rPr>
        <w:t xml:space="preserve">, en </w:t>
      </w:r>
      <w:r w:rsidR="00344976">
        <w:rPr>
          <w:rFonts w:ascii="Times New Roman" w:hAnsi="Times New Roman" w:cs="Times New Roman"/>
          <w:i w:val="0"/>
          <w:iCs w:val="0"/>
          <w:color w:val="auto"/>
          <w:sz w:val="24"/>
          <w:szCs w:val="24"/>
        </w:rPr>
        <w:t>él</w:t>
      </w:r>
      <w:r>
        <w:rPr>
          <w:rFonts w:ascii="Times New Roman" w:hAnsi="Times New Roman" w:cs="Times New Roman"/>
          <w:i w:val="0"/>
          <w:iCs w:val="0"/>
          <w:color w:val="auto"/>
          <w:sz w:val="24"/>
          <w:szCs w:val="24"/>
        </w:rPr>
        <w:t xml:space="preserve"> se representa </w:t>
      </w:r>
      <w:r w:rsidRPr="0000076B">
        <w:rPr>
          <w:rFonts w:ascii="Times New Roman" w:hAnsi="Times New Roman" w:cs="Times New Roman"/>
          <w:i w:val="0"/>
          <w:iCs w:val="0"/>
          <w:color w:val="auto"/>
          <w:sz w:val="24"/>
          <w:szCs w:val="24"/>
        </w:rPr>
        <w:t xml:space="preserve">gráficamente estas distribuciones de frecuencia, permitiendo una comparación inmediata de las proporciones entre categorías. </w:t>
      </w:r>
      <w:r w:rsidR="000A1E3C">
        <w:rPr>
          <w:rFonts w:ascii="Times New Roman" w:hAnsi="Times New Roman" w:cs="Times New Roman"/>
          <w:i w:val="0"/>
          <w:iCs w:val="0"/>
          <w:color w:val="auto"/>
          <w:sz w:val="24"/>
          <w:szCs w:val="24"/>
        </w:rPr>
        <w:t>El</w:t>
      </w:r>
      <w:r w:rsidRPr="0000076B">
        <w:rPr>
          <w:rFonts w:ascii="Times New Roman" w:hAnsi="Times New Roman" w:cs="Times New Roman"/>
          <w:i w:val="0"/>
          <w:iCs w:val="0"/>
          <w:color w:val="auto"/>
          <w:sz w:val="24"/>
          <w:szCs w:val="24"/>
        </w:rPr>
        <w:t xml:space="preserve"> gráfico confirma </w:t>
      </w:r>
      <w:r w:rsidR="000A1E3C">
        <w:rPr>
          <w:rFonts w:ascii="Times New Roman" w:hAnsi="Times New Roman" w:cs="Times New Roman"/>
          <w:i w:val="0"/>
          <w:iCs w:val="0"/>
          <w:color w:val="auto"/>
          <w:sz w:val="24"/>
          <w:szCs w:val="24"/>
        </w:rPr>
        <w:t>e</w:t>
      </w:r>
      <w:r w:rsidRPr="0000076B">
        <w:rPr>
          <w:rFonts w:ascii="Times New Roman" w:hAnsi="Times New Roman" w:cs="Times New Roman"/>
          <w:i w:val="0"/>
          <w:iCs w:val="0"/>
          <w:color w:val="auto"/>
          <w:sz w:val="24"/>
          <w:szCs w:val="24"/>
        </w:rPr>
        <w:t>l patr</w:t>
      </w:r>
      <w:r w:rsidR="000A1E3C">
        <w:rPr>
          <w:rFonts w:ascii="Times New Roman" w:hAnsi="Times New Roman" w:cs="Times New Roman"/>
          <w:i w:val="0"/>
          <w:iCs w:val="0"/>
          <w:color w:val="auto"/>
          <w:sz w:val="24"/>
          <w:szCs w:val="24"/>
        </w:rPr>
        <w:t xml:space="preserve">ón </w:t>
      </w:r>
      <w:r w:rsidRPr="0000076B">
        <w:rPr>
          <w:rFonts w:ascii="Times New Roman" w:hAnsi="Times New Roman" w:cs="Times New Roman"/>
          <w:i w:val="0"/>
          <w:iCs w:val="0"/>
          <w:color w:val="auto"/>
          <w:sz w:val="24"/>
          <w:szCs w:val="24"/>
        </w:rPr>
        <w:t xml:space="preserve">identificado en </w:t>
      </w:r>
      <w:r w:rsidR="00201EF4" w:rsidRPr="0000076B">
        <w:rPr>
          <w:rFonts w:ascii="Times New Roman" w:hAnsi="Times New Roman" w:cs="Times New Roman"/>
          <w:i w:val="0"/>
          <w:iCs w:val="0"/>
          <w:color w:val="auto"/>
          <w:sz w:val="24"/>
          <w:szCs w:val="24"/>
        </w:rPr>
        <w:t>la tabla</w:t>
      </w:r>
      <w:r w:rsidRPr="0000076B">
        <w:rPr>
          <w:rFonts w:ascii="Times New Roman" w:hAnsi="Times New Roman" w:cs="Times New Roman"/>
          <w:i w:val="0"/>
          <w:iCs w:val="0"/>
          <w:color w:val="auto"/>
          <w:sz w:val="24"/>
          <w:szCs w:val="24"/>
        </w:rPr>
        <w:t>, destacando visualmente la predominancia de: 1) la participación en cuatro consultas, 2) los proyectos no considerados, 3) los plazos de ejecución medianos, y 4) la gestión por actores nacionales/estatales. La representación gráfica facilita la identificación de desequilibrios en la distribución de las variables, particularmente la brecha entre proyectos no considerados y culminado</w:t>
      </w:r>
    </w:p>
    <w:p w14:paraId="7BB0DDBC" w14:textId="34F3D039" w:rsidR="004000AB" w:rsidRPr="004000AB" w:rsidRDefault="009A050D" w:rsidP="004000AB">
      <w:pPr>
        <w:pStyle w:val="Descripcin"/>
        <w:rPr>
          <w:rFonts w:ascii="Times New Roman" w:hAnsi="Times New Roman" w:cs="Times New Roman"/>
          <w:color w:val="auto"/>
          <w:sz w:val="24"/>
          <w:szCs w:val="24"/>
        </w:rPr>
        <w:sectPr w:rsidR="004000AB" w:rsidRPr="004000AB" w:rsidSect="004000AB">
          <w:pgSz w:w="20163" w:h="12242" w:orient="landscape" w:code="5"/>
          <w:pgMar w:top="1701" w:right="1418" w:bottom="1701" w:left="1418" w:header="709" w:footer="709" w:gutter="0"/>
          <w:cols w:space="708"/>
          <w:docGrid w:linePitch="360"/>
        </w:sectPr>
      </w:pPr>
      <w:bookmarkStart w:id="63" w:name="_Toc207171249"/>
      <w:bookmarkStart w:id="64" w:name="_Toc207827505"/>
      <w:bookmarkStart w:id="65" w:name="_Toc209779469"/>
      <w:r w:rsidRPr="00B36C07">
        <w:rPr>
          <w:rFonts w:ascii="Times New Roman" w:hAnsi="Times New Roman" w:cs="Times New Roman"/>
          <w:b/>
          <w:bCs/>
          <w:i w:val="0"/>
          <w:iCs w:val="0"/>
          <w:noProof/>
          <w:color w:val="auto"/>
          <w:sz w:val="24"/>
          <w:szCs w:val="24"/>
          <w14:ligatures w14:val="standardContextual"/>
        </w:rPr>
        <w:lastRenderedPageBreak/>
        <w:drawing>
          <wp:anchor distT="0" distB="0" distL="114300" distR="114300" simplePos="0" relativeHeight="251658240" behindDoc="0" locked="0" layoutInCell="1" allowOverlap="1" wp14:anchorId="345A31EC" wp14:editId="7058E905">
            <wp:simplePos x="0" y="0"/>
            <wp:positionH relativeFrom="margin">
              <wp:posOffset>-299720</wp:posOffset>
            </wp:positionH>
            <wp:positionV relativeFrom="page">
              <wp:posOffset>1524000</wp:posOffset>
            </wp:positionV>
            <wp:extent cx="11767820" cy="6102350"/>
            <wp:effectExtent l="0" t="0" r="5080" b="0"/>
            <wp:wrapSquare wrapText="bothSides"/>
            <wp:docPr id="17302301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230199" name="Imagen 1730230199"/>
                    <pic:cNvPicPr/>
                  </pic:nvPicPr>
                  <pic:blipFill>
                    <a:blip r:embed="rId10">
                      <a:extLst>
                        <a:ext uri="{28A0092B-C50C-407E-A947-70E740481C1C}">
                          <a14:useLocalDpi xmlns:a14="http://schemas.microsoft.com/office/drawing/2010/main" val="0"/>
                        </a:ext>
                      </a:extLst>
                    </a:blip>
                    <a:stretch>
                      <a:fillRect/>
                    </a:stretch>
                  </pic:blipFill>
                  <pic:spPr>
                    <a:xfrm>
                      <a:off x="0" y="0"/>
                      <a:ext cx="11767820" cy="6102350"/>
                    </a:xfrm>
                    <a:prstGeom prst="rect">
                      <a:avLst/>
                    </a:prstGeom>
                  </pic:spPr>
                </pic:pic>
              </a:graphicData>
            </a:graphic>
            <wp14:sizeRelH relativeFrom="margin">
              <wp14:pctWidth>0</wp14:pctWidth>
            </wp14:sizeRelH>
            <wp14:sizeRelV relativeFrom="margin">
              <wp14:pctHeight>0</wp14:pctHeight>
            </wp14:sizeRelV>
          </wp:anchor>
        </w:drawing>
      </w:r>
      <w:r w:rsidR="007B59E4" w:rsidRPr="00B36C07">
        <w:rPr>
          <w:rFonts w:ascii="Times New Roman" w:hAnsi="Times New Roman" w:cs="Times New Roman"/>
          <w:b/>
          <w:bCs/>
          <w:i w:val="0"/>
          <w:iCs w:val="0"/>
          <w:color w:val="auto"/>
          <w:sz w:val="24"/>
          <w:szCs w:val="24"/>
        </w:rPr>
        <w:t xml:space="preserve">Gráfico </w:t>
      </w:r>
      <w:r w:rsidR="007B59E4" w:rsidRPr="00B36C07">
        <w:rPr>
          <w:rFonts w:ascii="Times New Roman" w:hAnsi="Times New Roman" w:cs="Times New Roman"/>
          <w:b/>
          <w:bCs/>
          <w:i w:val="0"/>
          <w:iCs w:val="0"/>
          <w:color w:val="auto"/>
          <w:sz w:val="24"/>
          <w:szCs w:val="24"/>
        </w:rPr>
        <w:fldChar w:fldCharType="begin"/>
      </w:r>
      <w:r w:rsidR="007B59E4" w:rsidRPr="00B36C07">
        <w:rPr>
          <w:rFonts w:ascii="Times New Roman" w:hAnsi="Times New Roman" w:cs="Times New Roman"/>
          <w:b/>
          <w:bCs/>
          <w:i w:val="0"/>
          <w:iCs w:val="0"/>
          <w:color w:val="auto"/>
          <w:sz w:val="24"/>
          <w:szCs w:val="24"/>
        </w:rPr>
        <w:instrText xml:space="preserve"> SEQ Gráfico \* ARABIC </w:instrText>
      </w:r>
      <w:r w:rsidR="007B59E4" w:rsidRPr="00B36C07">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1</w:t>
      </w:r>
      <w:r w:rsidR="007B59E4" w:rsidRPr="00B36C07">
        <w:rPr>
          <w:rFonts w:ascii="Times New Roman" w:hAnsi="Times New Roman" w:cs="Times New Roman"/>
          <w:b/>
          <w:bCs/>
          <w:i w:val="0"/>
          <w:iCs w:val="0"/>
          <w:color w:val="auto"/>
          <w:sz w:val="24"/>
          <w:szCs w:val="24"/>
        </w:rPr>
        <w:fldChar w:fldCharType="end"/>
      </w:r>
      <w:r w:rsidR="007B59E4" w:rsidRPr="00B36C07">
        <w:rPr>
          <w:rFonts w:ascii="Times New Roman" w:hAnsi="Times New Roman" w:cs="Times New Roman"/>
          <w:color w:val="auto"/>
          <w:sz w:val="24"/>
          <w:szCs w:val="24"/>
        </w:rPr>
        <w:br/>
        <w:t>Distribución de frecuencias de las variables clave del estud</w:t>
      </w:r>
      <w:bookmarkEnd w:id="63"/>
      <w:bookmarkEnd w:id="64"/>
      <w:r w:rsidR="00A05726">
        <w:rPr>
          <w:rFonts w:ascii="Times New Roman" w:hAnsi="Times New Roman" w:cs="Times New Roman"/>
          <w:color w:val="auto"/>
          <w:sz w:val="24"/>
          <w:szCs w:val="24"/>
        </w:rPr>
        <w:t>io</w:t>
      </w:r>
      <w:bookmarkEnd w:id="65"/>
    </w:p>
    <w:p w14:paraId="7832655A" w14:textId="0FBE0265" w:rsidR="00265F55" w:rsidRPr="00323F5B" w:rsidRDefault="00323F5B" w:rsidP="00BC55AE">
      <w:pPr>
        <w:pStyle w:val="Ttulo1"/>
        <w:numPr>
          <w:ilvl w:val="1"/>
          <w:numId w:val="27"/>
        </w:numPr>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 xml:space="preserve"> </w:t>
      </w:r>
      <w:bookmarkStart w:id="66" w:name="_Toc210108359"/>
      <w:r w:rsidR="00EE7838" w:rsidRPr="00323F5B">
        <w:rPr>
          <w:rFonts w:ascii="Times New Roman" w:hAnsi="Times New Roman" w:cs="Times New Roman"/>
          <w:b/>
          <w:bCs/>
          <w:color w:val="auto"/>
          <w:sz w:val="24"/>
          <w:szCs w:val="24"/>
        </w:rPr>
        <w:t>Frecuencia global por cada tipología, ¿qué problema es el más común?</w:t>
      </w:r>
      <w:bookmarkEnd w:id="66"/>
    </w:p>
    <w:p w14:paraId="2DA3C03B" w14:textId="5E66DD07" w:rsidR="00497F9D" w:rsidRPr="00497F9D" w:rsidRDefault="00EE7838" w:rsidP="00497F9D">
      <w:pPr>
        <w:ind w:firstLine="708"/>
        <w:jc w:val="both"/>
        <w:rPr>
          <w:rFonts w:ascii="Times New Roman" w:hAnsi="Times New Roman" w:cs="Times New Roman"/>
          <w:sz w:val="24"/>
          <w:szCs w:val="24"/>
        </w:rPr>
      </w:pPr>
      <w:r w:rsidRPr="00EE7838">
        <w:rPr>
          <w:rFonts w:ascii="Times New Roman" w:hAnsi="Times New Roman" w:cs="Times New Roman"/>
          <w:sz w:val="24"/>
          <w:szCs w:val="24"/>
        </w:rPr>
        <w:t>Para establecer cuáles son los nudos críticos más recurrentes en todo el Estado Mérida, primero calculamos la frecuencia absoluta y relativa de cada tipología CFG y de gobernación. Esto nos permite identificar las áreas de mayor concentración de problemas y priorizar las líneas de análisis posteriores.</w:t>
      </w:r>
      <w:r w:rsidR="00497F9D">
        <w:rPr>
          <w:rFonts w:ascii="Times New Roman" w:hAnsi="Times New Roman" w:cs="Times New Roman"/>
          <w:sz w:val="24"/>
          <w:szCs w:val="24"/>
        </w:rPr>
        <w:t xml:space="preserve"> </w:t>
      </w:r>
      <w:r w:rsidR="00497F9D" w:rsidRPr="00497F9D">
        <w:rPr>
          <w:rFonts w:ascii="Times New Roman" w:hAnsi="Times New Roman" w:cs="Times New Roman"/>
          <w:sz w:val="24"/>
          <w:szCs w:val="24"/>
        </w:rPr>
        <w:t xml:space="preserve">La </w:t>
      </w:r>
      <w:r w:rsidR="00497F9D" w:rsidRPr="000B11BD">
        <w:rPr>
          <w:rFonts w:ascii="Times New Roman" w:hAnsi="Times New Roman" w:cs="Times New Roman"/>
          <w:b/>
          <w:bCs/>
          <w:sz w:val="24"/>
          <w:szCs w:val="24"/>
        </w:rPr>
        <w:t>Tabla 4</w:t>
      </w:r>
      <w:r w:rsidR="00497F9D" w:rsidRPr="00497F9D">
        <w:rPr>
          <w:rFonts w:ascii="Times New Roman" w:hAnsi="Times New Roman" w:cs="Times New Roman"/>
          <w:sz w:val="24"/>
          <w:szCs w:val="24"/>
        </w:rPr>
        <w:t xml:space="preserve"> revela una distribución altamente concentrada de los nudos críticos, donde </w:t>
      </w:r>
      <w:r w:rsidR="00497F9D" w:rsidRPr="00497F9D">
        <w:rPr>
          <w:rFonts w:ascii="Times New Roman" w:hAnsi="Times New Roman" w:cs="Times New Roman"/>
          <w:b/>
          <w:bCs/>
          <w:sz w:val="24"/>
          <w:szCs w:val="24"/>
        </w:rPr>
        <w:t>Manejo Integral del Agua</w:t>
      </w:r>
      <w:r w:rsidR="00497F9D" w:rsidRPr="00497F9D">
        <w:rPr>
          <w:rFonts w:ascii="Times New Roman" w:hAnsi="Times New Roman" w:cs="Times New Roman"/>
          <w:sz w:val="24"/>
          <w:szCs w:val="24"/>
        </w:rPr>
        <w:t xml:space="preserve"> emerge inequívocamente como el problema más común del Estado Mérida. Con 54 proyectos representando el 27</w:t>
      </w:r>
      <w:r w:rsidR="000B11BD">
        <w:rPr>
          <w:rFonts w:ascii="Times New Roman" w:hAnsi="Times New Roman" w:cs="Times New Roman"/>
          <w:sz w:val="24"/>
          <w:szCs w:val="24"/>
        </w:rPr>
        <w:t>,</w:t>
      </w:r>
      <w:r w:rsidR="00497F9D" w:rsidRPr="00497F9D">
        <w:rPr>
          <w:rFonts w:ascii="Times New Roman" w:hAnsi="Times New Roman" w:cs="Times New Roman"/>
          <w:sz w:val="24"/>
          <w:szCs w:val="24"/>
        </w:rPr>
        <w:t xml:space="preserve">27% del total, esta tipología supera por un margen considerable a todas las demás categorías, estableciendo una brecha significativa de 12 puntos porcentuales con respecto a </w:t>
      </w:r>
      <w:r w:rsidR="00497F9D" w:rsidRPr="00497F9D">
        <w:rPr>
          <w:rFonts w:ascii="Times New Roman" w:hAnsi="Times New Roman" w:cs="Times New Roman"/>
          <w:b/>
          <w:bCs/>
          <w:sz w:val="24"/>
          <w:szCs w:val="24"/>
        </w:rPr>
        <w:t>Vialidad</w:t>
      </w:r>
      <w:r w:rsidR="00497F9D" w:rsidRPr="00497F9D">
        <w:rPr>
          <w:rFonts w:ascii="Times New Roman" w:hAnsi="Times New Roman" w:cs="Times New Roman"/>
          <w:sz w:val="24"/>
          <w:szCs w:val="24"/>
        </w:rPr>
        <w:t>, que ocupa el segundo lugar con 30 proyectos (15</w:t>
      </w:r>
      <w:r w:rsidR="000B11BD">
        <w:rPr>
          <w:rFonts w:ascii="Times New Roman" w:hAnsi="Times New Roman" w:cs="Times New Roman"/>
          <w:sz w:val="24"/>
          <w:szCs w:val="24"/>
        </w:rPr>
        <w:t>,</w:t>
      </w:r>
      <w:r w:rsidR="00497F9D" w:rsidRPr="00497F9D">
        <w:rPr>
          <w:rFonts w:ascii="Times New Roman" w:hAnsi="Times New Roman" w:cs="Times New Roman"/>
          <w:sz w:val="24"/>
          <w:szCs w:val="24"/>
        </w:rPr>
        <w:t>15%).</w:t>
      </w:r>
    </w:p>
    <w:p w14:paraId="21B91CD3" w14:textId="77777777" w:rsidR="00497F9D" w:rsidRPr="00497F9D" w:rsidRDefault="00497F9D" w:rsidP="00497F9D">
      <w:pPr>
        <w:ind w:firstLine="708"/>
        <w:jc w:val="both"/>
        <w:rPr>
          <w:rFonts w:ascii="Times New Roman" w:hAnsi="Times New Roman" w:cs="Times New Roman"/>
          <w:sz w:val="24"/>
          <w:szCs w:val="24"/>
        </w:rPr>
      </w:pPr>
      <w:r w:rsidRPr="00497F9D">
        <w:rPr>
          <w:rFonts w:ascii="Times New Roman" w:hAnsi="Times New Roman" w:cs="Times New Roman"/>
          <w:sz w:val="24"/>
          <w:szCs w:val="24"/>
        </w:rPr>
        <w:t>El análisis del porcentaje acumulado demuestra la aplicación práctica del principio de Pareto en la problemática estatal:</w:t>
      </w:r>
    </w:p>
    <w:p w14:paraId="55938492" w14:textId="4ADF1BB0" w:rsidR="00497F9D" w:rsidRPr="00497F9D" w:rsidRDefault="00497F9D" w:rsidP="00BC55AE">
      <w:pPr>
        <w:numPr>
          <w:ilvl w:val="0"/>
          <w:numId w:val="10"/>
        </w:numPr>
        <w:jc w:val="both"/>
        <w:rPr>
          <w:rFonts w:ascii="Times New Roman" w:hAnsi="Times New Roman" w:cs="Times New Roman"/>
          <w:sz w:val="24"/>
          <w:szCs w:val="24"/>
        </w:rPr>
      </w:pPr>
      <w:r w:rsidRPr="00497F9D">
        <w:rPr>
          <w:rFonts w:ascii="Times New Roman" w:hAnsi="Times New Roman" w:cs="Times New Roman"/>
          <w:sz w:val="24"/>
          <w:szCs w:val="24"/>
        </w:rPr>
        <w:t xml:space="preserve">Las </w:t>
      </w:r>
      <w:r w:rsidRPr="00497F9D">
        <w:rPr>
          <w:rFonts w:ascii="Times New Roman" w:hAnsi="Times New Roman" w:cs="Times New Roman"/>
          <w:b/>
          <w:bCs/>
          <w:sz w:val="24"/>
          <w:szCs w:val="24"/>
        </w:rPr>
        <w:t>primeras 4 tipologías</w:t>
      </w:r>
      <w:r w:rsidRPr="00497F9D">
        <w:rPr>
          <w:rFonts w:ascii="Times New Roman" w:hAnsi="Times New Roman" w:cs="Times New Roman"/>
          <w:sz w:val="24"/>
          <w:szCs w:val="24"/>
        </w:rPr>
        <w:t xml:space="preserve"> (Manejo Integral del Agua, Vialidad, Vivienda y Electricidad) concentran el </w:t>
      </w:r>
      <w:r w:rsidRPr="00497F9D">
        <w:rPr>
          <w:rFonts w:ascii="Times New Roman" w:hAnsi="Times New Roman" w:cs="Times New Roman"/>
          <w:b/>
          <w:bCs/>
          <w:sz w:val="24"/>
          <w:szCs w:val="24"/>
        </w:rPr>
        <w:t>62</w:t>
      </w:r>
      <w:r w:rsidR="000B11BD">
        <w:rPr>
          <w:rFonts w:ascii="Times New Roman" w:hAnsi="Times New Roman" w:cs="Times New Roman"/>
          <w:b/>
          <w:bCs/>
          <w:sz w:val="24"/>
          <w:szCs w:val="24"/>
        </w:rPr>
        <w:t>,</w:t>
      </w:r>
      <w:r w:rsidRPr="00497F9D">
        <w:rPr>
          <w:rFonts w:ascii="Times New Roman" w:hAnsi="Times New Roman" w:cs="Times New Roman"/>
          <w:b/>
          <w:bCs/>
          <w:sz w:val="24"/>
          <w:szCs w:val="24"/>
        </w:rPr>
        <w:t>63%</w:t>
      </w:r>
      <w:r w:rsidRPr="00497F9D">
        <w:rPr>
          <w:rFonts w:ascii="Times New Roman" w:hAnsi="Times New Roman" w:cs="Times New Roman"/>
          <w:sz w:val="24"/>
          <w:szCs w:val="24"/>
        </w:rPr>
        <w:t xml:space="preserve"> de todos los nudos críticos</w:t>
      </w:r>
    </w:p>
    <w:p w14:paraId="1751BE8A" w14:textId="72FDB090" w:rsidR="00497F9D" w:rsidRPr="00497F9D" w:rsidRDefault="00497F9D" w:rsidP="00BC55AE">
      <w:pPr>
        <w:numPr>
          <w:ilvl w:val="0"/>
          <w:numId w:val="10"/>
        </w:numPr>
        <w:jc w:val="both"/>
        <w:rPr>
          <w:rFonts w:ascii="Times New Roman" w:hAnsi="Times New Roman" w:cs="Times New Roman"/>
          <w:sz w:val="24"/>
          <w:szCs w:val="24"/>
        </w:rPr>
      </w:pPr>
      <w:r w:rsidRPr="00497F9D">
        <w:rPr>
          <w:rFonts w:ascii="Times New Roman" w:hAnsi="Times New Roman" w:cs="Times New Roman"/>
          <w:sz w:val="24"/>
          <w:szCs w:val="24"/>
        </w:rPr>
        <w:t xml:space="preserve">Las </w:t>
      </w:r>
      <w:r w:rsidRPr="00497F9D">
        <w:rPr>
          <w:rFonts w:ascii="Times New Roman" w:hAnsi="Times New Roman" w:cs="Times New Roman"/>
          <w:b/>
          <w:bCs/>
          <w:sz w:val="24"/>
          <w:szCs w:val="24"/>
        </w:rPr>
        <w:t>primeras 7 tipologías</w:t>
      </w:r>
      <w:r w:rsidRPr="00497F9D">
        <w:rPr>
          <w:rFonts w:ascii="Times New Roman" w:hAnsi="Times New Roman" w:cs="Times New Roman"/>
          <w:sz w:val="24"/>
          <w:szCs w:val="24"/>
        </w:rPr>
        <w:t xml:space="preserve"> alcanzan el </w:t>
      </w:r>
      <w:r w:rsidRPr="00497F9D">
        <w:rPr>
          <w:rFonts w:ascii="Times New Roman" w:hAnsi="Times New Roman" w:cs="Times New Roman"/>
          <w:b/>
          <w:bCs/>
          <w:sz w:val="24"/>
          <w:szCs w:val="24"/>
        </w:rPr>
        <w:t>80</w:t>
      </w:r>
      <w:r w:rsidR="000B11BD">
        <w:rPr>
          <w:rFonts w:ascii="Times New Roman" w:hAnsi="Times New Roman" w:cs="Times New Roman"/>
          <w:b/>
          <w:bCs/>
          <w:sz w:val="24"/>
          <w:szCs w:val="24"/>
        </w:rPr>
        <w:t>,</w:t>
      </w:r>
      <w:r w:rsidRPr="00497F9D">
        <w:rPr>
          <w:rFonts w:ascii="Times New Roman" w:hAnsi="Times New Roman" w:cs="Times New Roman"/>
          <w:b/>
          <w:bCs/>
          <w:sz w:val="24"/>
          <w:szCs w:val="24"/>
        </w:rPr>
        <w:t>81%</w:t>
      </w:r>
      <w:r w:rsidRPr="00497F9D">
        <w:rPr>
          <w:rFonts w:ascii="Times New Roman" w:hAnsi="Times New Roman" w:cs="Times New Roman"/>
          <w:sz w:val="24"/>
          <w:szCs w:val="24"/>
        </w:rPr>
        <w:t xml:space="preserve"> del total, confirmando que aproximadamente el 80% de los problemas se concentra en menos del 50% de las categorías</w:t>
      </w:r>
      <w:r w:rsidR="00973DEB">
        <w:rPr>
          <w:rFonts w:ascii="Times New Roman" w:hAnsi="Times New Roman" w:cs="Times New Roman"/>
          <w:sz w:val="24"/>
          <w:szCs w:val="24"/>
        </w:rPr>
        <w:t>.</w:t>
      </w:r>
    </w:p>
    <w:p w14:paraId="36078462" w14:textId="77777777" w:rsidR="00497F9D" w:rsidRPr="00497F9D" w:rsidRDefault="00497F9D" w:rsidP="00497F9D">
      <w:pPr>
        <w:ind w:firstLine="708"/>
        <w:jc w:val="both"/>
        <w:rPr>
          <w:rFonts w:ascii="Times New Roman" w:hAnsi="Times New Roman" w:cs="Times New Roman"/>
          <w:sz w:val="24"/>
          <w:szCs w:val="24"/>
        </w:rPr>
      </w:pPr>
      <w:r w:rsidRPr="00497F9D">
        <w:rPr>
          <w:rFonts w:ascii="Times New Roman" w:hAnsi="Times New Roman" w:cs="Times New Roman"/>
          <w:sz w:val="24"/>
          <w:szCs w:val="24"/>
        </w:rPr>
        <w:t>Esta concentración indica que una estrategia de intervención focalizada en estas áreas principales podría atender la mayoría de los problemas identificados con una eficiencia considerable en el uso de recursos públicos.</w:t>
      </w:r>
    </w:p>
    <w:p w14:paraId="7C25E85F" w14:textId="77777777" w:rsidR="00497F9D" w:rsidRPr="00497F9D" w:rsidRDefault="00497F9D" w:rsidP="009F41F9">
      <w:pPr>
        <w:jc w:val="both"/>
        <w:rPr>
          <w:rFonts w:ascii="Times New Roman" w:hAnsi="Times New Roman" w:cs="Times New Roman"/>
          <w:sz w:val="24"/>
          <w:szCs w:val="24"/>
        </w:rPr>
      </w:pPr>
      <w:r w:rsidRPr="00497F9D">
        <w:rPr>
          <w:rFonts w:ascii="Times New Roman" w:hAnsi="Times New Roman" w:cs="Times New Roman"/>
          <w:sz w:val="24"/>
          <w:szCs w:val="24"/>
        </w:rPr>
        <w:t>La distribución permite establecer tres niveles de criticidad claramente diferenciados:</w:t>
      </w:r>
    </w:p>
    <w:p w14:paraId="55506F82" w14:textId="77777777" w:rsidR="00497F9D" w:rsidRPr="00497F9D" w:rsidRDefault="00497F9D" w:rsidP="00497F9D">
      <w:pPr>
        <w:ind w:firstLine="708"/>
        <w:jc w:val="both"/>
        <w:rPr>
          <w:rFonts w:ascii="Times New Roman" w:hAnsi="Times New Roman" w:cs="Times New Roman"/>
          <w:sz w:val="24"/>
          <w:szCs w:val="24"/>
        </w:rPr>
      </w:pPr>
      <w:r w:rsidRPr="00497F9D">
        <w:rPr>
          <w:rFonts w:ascii="Times New Roman" w:hAnsi="Times New Roman" w:cs="Times New Roman"/>
          <w:b/>
          <w:bCs/>
          <w:sz w:val="24"/>
          <w:szCs w:val="24"/>
        </w:rPr>
        <w:t>Nivel Crítico Alto (Posiciones 1-4):</w:t>
      </w:r>
      <w:r w:rsidRPr="00497F9D">
        <w:rPr>
          <w:rFonts w:ascii="Times New Roman" w:hAnsi="Times New Roman" w:cs="Times New Roman"/>
          <w:sz w:val="24"/>
          <w:szCs w:val="24"/>
        </w:rPr>
        <w:t xml:space="preserve"> Manejo Integral del Agua, Vialidad, Vivienda y Electricidad representan los servicios básicos fundamentales del estado, con frecuencias que van desde 54 hasta 19 proyectos.</w:t>
      </w:r>
    </w:p>
    <w:p w14:paraId="09D2B6C1" w14:textId="77777777" w:rsidR="00497F9D" w:rsidRPr="00497F9D" w:rsidRDefault="00497F9D" w:rsidP="00497F9D">
      <w:pPr>
        <w:ind w:firstLine="708"/>
        <w:jc w:val="both"/>
        <w:rPr>
          <w:rFonts w:ascii="Times New Roman" w:hAnsi="Times New Roman" w:cs="Times New Roman"/>
          <w:sz w:val="24"/>
          <w:szCs w:val="24"/>
        </w:rPr>
      </w:pPr>
      <w:r w:rsidRPr="00497F9D">
        <w:rPr>
          <w:rFonts w:ascii="Times New Roman" w:hAnsi="Times New Roman" w:cs="Times New Roman"/>
          <w:b/>
          <w:bCs/>
          <w:sz w:val="24"/>
          <w:szCs w:val="24"/>
        </w:rPr>
        <w:t>Nivel Crítico Medio (Posiciones 5-7):</w:t>
      </w:r>
      <w:r w:rsidRPr="00497F9D">
        <w:rPr>
          <w:rFonts w:ascii="Times New Roman" w:hAnsi="Times New Roman" w:cs="Times New Roman"/>
          <w:sz w:val="24"/>
          <w:szCs w:val="24"/>
        </w:rPr>
        <w:t xml:space="preserve"> Salud, Infraestructura y Ambiente configuran un segundo grupo de problemas significativos, con frecuencias entre 14 y 10 proyectos.</w:t>
      </w:r>
    </w:p>
    <w:p w14:paraId="149FC862" w14:textId="21C12850" w:rsidR="00497F9D" w:rsidRDefault="00497F9D" w:rsidP="001F51F4">
      <w:pPr>
        <w:ind w:firstLine="708"/>
        <w:jc w:val="both"/>
        <w:rPr>
          <w:rFonts w:ascii="Times New Roman" w:hAnsi="Times New Roman" w:cs="Times New Roman"/>
          <w:sz w:val="24"/>
          <w:szCs w:val="24"/>
        </w:rPr>
      </w:pPr>
      <w:r w:rsidRPr="00497F9D">
        <w:rPr>
          <w:rFonts w:ascii="Times New Roman" w:hAnsi="Times New Roman" w:cs="Times New Roman"/>
          <w:b/>
          <w:bCs/>
          <w:sz w:val="24"/>
          <w:szCs w:val="24"/>
        </w:rPr>
        <w:lastRenderedPageBreak/>
        <w:t>Nivel Crítico Bajo (Posiciones 8-16):</w:t>
      </w:r>
      <w:r w:rsidRPr="00497F9D">
        <w:rPr>
          <w:rFonts w:ascii="Times New Roman" w:hAnsi="Times New Roman" w:cs="Times New Roman"/>
          <w:sz w:val="24"/>
          <w:szCs w:val="24"/>
        </w:rPr>
        <w:t xml:space="preserve"> Las nueve tipologías restantes presentan frecuencias menores a 10 proyectos cada una, representando problemas </w:t>
      </w:r>
      <w:r w:rsidR="000B11BD" w:rsidRPr="00497F9D">
        <w:rPr>
          <w:rFonts w:ascii="Times New Roman" w:hAnsi="Times New Roman" w:cs="Times New Roman"/>
          <w:sz w:val="24"/>
          <w:szCs w:val="24"/>
        </w:rPr>
        <w:t>importantes,</w:t>
      </w:r>
      <w:r w:rsidRPr="00497F9D">
        <w:rPr>
          <w:rFonts w:ascii="Times New Roman" w:hAnsi="Times New Roman" w:cs="Times New Roman"/>
          <w:sz w:val="24"/>
          <w:szCs w:val="24"/>
        </w:rPr>
        <w:t xml:space="preserve"> pero de menor escala relativa.</w:t>
      </w:r>
    </w:p>
    <w:p w14:paraId="65D0A46D" w14:textId="4CCBA195" w:rsidR="00497F9D" w:rsidRPr="00497F9D" w:rsidRDefault="00497F9D" w:rsidP="00B240D0">
      <w:pPr>
        <w:pStyle w:val="Descripcin"/>
        <w:spacing w:after="0" w:line="360" w:lineRule="auto"/>
        <w:rPr>
          <w:rFonts w:ascii="Times New Roman" w:hAnsi="Times New Roman" w:cs="Times New Roman"/>
          <w:color w:val="auto"/>
          <w:sz w:val="24"/>
          <w:szCs w:val="24"/>
        </w:rPr>
      </w:pPr>
      <w:bookmarkStart w:id="67" w:name="_Toc207827540"/>
      <w:bookmarkStart w:id="68" w:name="_Toc209780537"/>
      <w:r w:rsidRPr="00497F9D">
        <w:rPr>
          <w:rFonts w:ascii="Times New Roman" w:hAnsi="Times New Roman" w:cs="Times New Roman"/>
          <w:b/>
          <w:bCs/>
          <w:i w:val="0"/>
          <w:iCs w:val="0"/>
          <w:color w:val="auto"/>
          <w:sz w:val="24"/>
          <w:szCs w:val="24"/>
        </w:rPr>
        <w:t xml:space="preserve">Tabla </w:t>
      </w:r>
      <w:r w:rsidRPr="00497F9D">
        <w:rPr>
          <w:rFonts w:ascii="Times New Roman" w:hAnsi="Times New Roman" w:cs="Times New Roman"/>
          <w:b/>
          <w:bCs/>
          <w:i w:val="0"/>
          <w:iCs w:val="0"/>
          <w:color w:val="auto"/>
          <w:sz w:val="24"/>
          <w:szCs w:val="24"/>
        </w:rPr>
        <w:fldChar w:fldCharType="begin"/>
      </w:r>
      <w:r w:rsidRPr="00497F9D">
        <w:rPr>
          <w:rFonts w:ascii="Times New Roman" w:hAnsi="Times New Roman" w:cs="Times New Roman"/>
          <w:b/>
          <w:bCs/>
          <w:i w:val="0"/>
          <w:iCs w:val="0"/>
          <w:color w:val="auto"/>
          <w:sz w:val="24"/>
          <w:szCs w:val="24"/>
        </w:rPr>
        <w:instrText xml:space="preserve"> SEQ Tabla \* ARABIC </w:instrText>
      </w:r>
      <w:r w:rsidRPr="00497F9D">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4</w:t>
      </w:r>
      <w:r w:rsidRPr="00497F9D">
        <w:rPr>
          <w:rFonts w:ascii="Times New Roman" w:hAnsi="Times New Roman" w:cs="Times New Roman"/>
          <w:b/>
          <w:bCs/>
          <w:i w:val="0"/>
          <w:iCs w:val="0"/>
          <w:color w:val="auto"/>
          <w:sz w:val="24"/>
          <w:szCs w:val="24"/>
        </w:rPr>
        <w:fldChar w:fldCharType="end"/>
      </w:r>
      <w:r w:rsidRPr="00497F9D">
        <w:rPr>
          <w:rFonts w:ascii="Times New Roman" w:hAnsi="Times New Roman" w:cs="Times New Roman"/>
          <w:color w:val="auto"/>
          <w:sz w:val="24"/>
          <w:szCs w:val="24"/>
        </w:rPr>
        <w:br/>
        <w:t>Distribución de Frecuencias de Tipologías CFG por Número de Proyectos</w:t>
      </w:r>
      <w:bookmarkEnd w:id="67"/>
      <w:bookmarkEnd w:id="68"/>
    </w:p>
    <w:tbl>
      <w:tblPr>
        <w:tblStyle w:val="Estilo1APA"/>
        <w:tblW w:w="9639" w:type="dxa"/>
        <w:jc w:val="center"/>
        <w:tblLayout w:type="fixed"/>
        <w:tblLook w:val="04A0" w:firstRow="1" w:lastRow="0" w:firstColumn="1" w:lastColumn="0" w:noHBand="0" w:noVBand="1"/>
      </w:tblPr>
      <w:tblGrid>
        <w:gridCol w:w="3150"/>
        <w:gridCol w:w="1718"/>
        <w:gridCol w:w="1795"/>
        <w:gridCol w:w="1842"/>
        <w:gridCol w:w="1134"/>
      </w:tblGrid>
      <w:tr w:rsidR="00087BD0" w:rsidRPr="00344976" w14:paraId="090106B5" w14:textId="77777777" w:rsidTr="00F34A64">
        <w:trPr>
          <w:cnfStyle w:val="100000000000" w:firstRow="1" w:lastRow="0" w:firstColumn="0" w:lastColumn="0" w:oddVBand="0" w:evenVBand="0" w:oddHBand="0" w:evenHBand="0" w:firstRowFirstColumn="0" w:firstRowLastColumn="0" w:lastRowFirstColumn="0" w:lastRowLastColumn="0"/>
          <w:cantSplit/>
          <w:trHeight w:val="567"/>
          <w:jc w:val="center"/>
        </w:trPr>
        <w:tc>
          <w:tcPr>
            <w:cnfStyle w:val="001000000000" w:firstRow="0" w:lastRow="0" w:firstColumn="1" w:lastColumn="0" w:oddVBand="0" w:evenVBand="0" w:oddHBand="0" w:evenHBand="0" w:firstRowFirstColumn="0" w:firstRowLastColumn="0" w:lastRowFirstColumn="0" w:lastRowLastColumn="0"/>
            <w:tcW w:w="4868" w:type="dxa"/>
            <w:gridSpan w:val="2"/>
            <w:hideMark/>
          </w:tcPr>
          <w:p w14:paraId="69F8BEF8" w14:textId="77777777" w:rsidR="00087BD0" w:rsidRPr="00344976" w:rsidRDefault="00087BD0" w:rsidP="006120EA">
            <w:pPr>
              <w:tabs>
                <w:tab w:val="left" w:pos="5363"/>
              </w:tabs>
              <w:spacing w:line="360" w:lineRule="auto"/>
              <w:jc w:val="both"/>
              <w:rPr>
                <w:rFonts w:ascii="Times New Roman" w:hAnsi="Times New Roman" w:cs="Times New Roman"/>
                <w:sz w:val="24"/>
                <w:szCs w:val="24"/>
              </w:rPr>
            </w:pPr>
          </w:p>
        </w:tc>
        <w:tc>
          <w:tcPr>
            <w:tcW w:w="4771" w:type="dxa"/>
            <w:gridSpan w:val="3"/>
            <w:vAlign w:val="center"/>
            <w:hideMark/>
          </w:tcPr>
          <w:p w14:paraId="06C32F7A" w14:textId="77777777" w:rsidR="00087BD0" w:rsidRPr="00344976" w:rsidRDefault="00087BD0" w:rsidP="00344976">
            <w:pPr>
              <w:tabs>
                <w:tab w:val="left" w:pos="5363"/>
              </w:tabs>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344976">
              <w:rPr>
                <w:rFonts w:ascii="Times New Roman" w:hAnsi="Times New Roman" w:cs="Times New Roman"/>
                <w:b/>
                <w:bCs/>
                <w:sz w:val="24"/>
                <w:szCs w:val="24"/>
              </w:rPr>
              <w:t>Frecuencias Absolutas y Relativas</w:t>
            </w:r>
          </w:p>
        </w:tc>
      </w:tr>
      <w:tr w:rsidR="00087BD0" w:rsidRPr="00344976" w14:paraId="3C2E29A3" w14:textId="77777777" w:rsidTr="00F34A64">
        <w:trPr>
          <w:jc w:val="center"/>
        </w:trPr>
        <w:tc>
          <w:tcPr>
            <w:cnfStyle w:val="001000000000" w:firstRow="0" w:lastRow="0" w:firstColumn="1" w:lastColumn="0" w:oddVBand="0" w:evenVBand="0" w:oddHBand="0" w:evenHBand="0" w:firstRowFirstColumn="0" w:firstRowLastColumn="0" w:lastRowFirstColumn="0" w:lastRowLastColumn="0"/>
            <w:tcW w:w="3150" w:type="dxa"/>
            <w:tcBorders>
              <w:top w:val="single" w:sz="4" w:space="0" w:color="auto"/>
              <w:bottom w:val="single" w:sz="4" w:space="0" w:color="auto"/>
            </w:tcBorders>
            <w:vAlign w:val="center"/>
            <w:hideMark/>
          </w:tcPr>
          <w:p w14:paraId="076B07C1" w14:textId="77777777" w:rsidR="00087BD0" w:rsidRPr="00344976" w:rsidRDefault="00087BD0" w:rsidP="006120EA">
            <w:pPr>
              <w:tabs>
                <w:tab w:val="left" w:pos="5363"/>
              </w:tabs>
              <w:spacing w:line="360" w:lineRule="auto"/>
              <w:jc w:val="center"/>
              <w:rPr>
                <w:rFonts w:ascii="Times New Roman" w:hAnsi="Times New Roman" w:cs="Times New Roman"/>
                <w:b/>
                <w:bCs/>
                <w:sz w:val="24"/>
                <w:szCs w:val="24"/>
              </w:rPr>
            </w:pPr>
            <w:r w:rsidRPr="00344976">
              <w:rPr>
                <w:rFonts w:ascii="Times New Roman" w:hAnsi="Times New Roman" w:cs="Times New Roman"/>
                <w:b/>
                <w:bCs/>
                <w:sz w:val="24"/>
                <w:szCs w:val="24"/>
              </w:rPr>
              <w:t>Tipología CFG</w:t>
            </w:r>
          </w:p>
        </w:tc>
        <w:tc>
          <w:tcPr>
            <w:tcW w:w="1718" w:type="dxa"/>
            <w:tcBorders>
              <w:top w:val="single" w:sz="4" w:space="0" w:color="auto"/>
              <w:bottom w:val="single" w:sz="4" w:space="0" w:color="auto"/>
            </w:tcBorders>
            <w:vAlign w:val="center"/>
            <w:hideMark/>
          </w:tcPr>
          <w:p w14:paraId="30151ADB" w14:textId="77777777" w:rsidR="00087BD0" w:rsidRPr="00344976" w:rsidRDefault="00087BD0" w:rsidP="006120EA">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roofErr w:type="spellStart"/>
            <w:r w:rsidRPr="00344976">
              <w:rPr>
                <w:rFonts w:ascii="Times New Roman" w:hAnsi="Times New Roman" w:cs="Times New Roman"/>
                <w:b/>
                <w:bCs/>
                <w:sz w:val="24"/>
                <w:szCs w:val="24"/>
              </w:rPr>
              <w:t>N°</w:t>
            </w:r>
            <w:proofErr w:type="spellEnd"/>
            <w:r w:rsidRPr="00344976">
              <w:rPr>
                <w:rFonts w:ascii="Times New Roman" w:hAnsi="Times New Roman" w:cs="Times New Roman"/>
                <w:b/>
                <w:bCs/>
                <w:sz w:val="24"/>
                <w:szCs w:val="24"/>
              </w:rPr>
              <w:t xml:space="preserve"> Proyectos</w:t>
            </w:r>
          </w:p>
        </w:tc>
        <w:tc>
          <w:tcPr>
            <w:tcW w:w="1795" w:type="dxa"/>
            <w:tcBorders>
              <w:top w:val="single" w:sz="4" w:space="0" w:color="auto"/>
              <w:bottom w:val="single" w:sz="4" w:space="0" w:color="auto"/>
            </w:tcBorders>
            <w:vAlign w:val="center"/>
            <w:hideMark/>
          </w:tcPr>
          <w:p w14:paraId="34B40FB0" w14:textId="77777777" w:rsidR="00087BD0" w:rsidRPr="00344976" w:rsidRDefault="00087BD0" w:rsidP="006120EA">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344976">
              <w:rPr>
                <w:rFonts w:ascii="Times New Roman" w:hAnsi="Times New Roman" w:cs="Times New Roman"/>
                <w:b/>
                <w:bCs/>
                <w:sz w:val="24"/>
                <w:szCs w:val="24"/>
              </w:rPr>
              <w:t>Porcentaje (%)</w:t>
            </w:r>
          </w:p>
        </w:tc>
        <w:tc>
          <w:tcPr>
            <w:tcW w:w="1842" w:type="dxa"/>
            <w:tcBorders>
              <w:top w:val="single" w:sz="4" w:space="0" w:color="auto"/>
              <w:bottom w:val="single" w:sz="4" w:space="0" w:color="auto"/>
            </w:tcBorders>
            <w:vAlign w:val="center"/>
            <w:hideMark/>
          </w:tcPr>
          <w:p w14:paraId="7ACA9B64" w14:textId="77777777" w:rsidR="00087BD0" w:rsidRPr="00344976" w:rsidRDefault="00087BD0" w:rsidP="006120EA">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344976">
              <w:rPr>
                <w:rFonts w:ascii="Times New Roman" w:hAnsi="Times New Roman" w:cs="Times New Roman"/>
                <w:b/>
                <w:bCs/>
                <w:sz w:val="24"/>
                <w:szCs w:val="24"/>
              </w:rPr>
              <w:t>% Acumulado</w:t>
            </w:r>
          </w:p>
        </w:tc>
        <w:tc>
          <w:tcPr>
            <w:tcW w:w="1134" w:type="dxa"/>
            <w:tcBorders>
              <w:top w:val="single" w:sz="4" w:space="0" w:color="auto"/>
              <w:bottom w:val="single" w:sz="4" w:space="0" w:color="auto"/>
            </w:tcBorders>
            <w:vAlign w:val="center"/>
            <w:hideMark/>
          </w:tcPr>
          <w:p w14:paraId="49B83DF8" w14:textId="77777777" w:rsidR="00087BD0" w:rsidRPr="00344976" w:rsidRDefault="00087BD0" w:rsidP="006120EA">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344976">
              <w:rPr>
                <w:rFonts w:ascii="Times New Roman" w:hAnsi="Times New Roman" w:cs="Times New Roman"/>
                <w:b/>
                <w:bCs/>
                <w:sz w:val="24"/>
                <w:szCs w:val="24"/>
              </w:rPr>
              <w:t>Ranking</w:t>
            </w:r>
          </w:p>
        </w:tc>
      </w:tr>
      <w:tr w:rsidR="003E371D" w:rsidRPr="00344976" w14:paraId="357194CA" w14:textId="77777777" w:rsidTr="00F34A64">
        <w:trPr>
          <w:jc w:val="center"/>
        </w:trPr>
        <w:tc>
          <w:tcPr>
            <w:cnfStyle w:val="001000000000" w:firstRow="0" w:lastRow="0" w:firstColumn="1" w:lastColumn="0" w:oddVBand="0" w:evenVBand="0" w:oddHBand="0" w:evenHBand="0" w:firstRowFirstColumn="0" w:firstRowLastColumn="0" w:lastRowFirstColumn="0" w:lastRowLastColumn="0"/>
            <w:tcW w:w="3150" w:type="dxa"/>
            <w:tcBorders>
              <w:top w:val="single" w:sz="4" w:space="0" w:color="auto"/>
            </w:tcBorders>
            <w:vAlign w:val="center"/>
            <w:hideMark/>
          </w:tcPr>
          <w:p w14:paraId="52002430" w14:textId="77777777" w:rsidR="00087BD0" w:rsidRPr="00344976" w:rsidRDefault="00087BD0" w:rsidP="006120EA">
            <w:pPr>
              <w:tabs>
                <w:tab w:val="left" w:pos="5363"/>
              </w:tabs>
              <w:spacing w:line="360" w:lineRule="auto"/>
              <w:rPr>
                <w:rFonts w:ascii="Times New Roman" w:hAnsi="Times New Roman" w:cs="Times New Roman"/>
                <w:b/>
                <w:bCs/>
                <w:sz w:val="24"/>
                <w:szCs w:val="24"/>
              </w:rPr>
            </w:pPr>
            <w:r w:rsidRPr="00344976">
              <w:rPr>
                <w:rFonts w:ascii="Times New Roman" w:hAnsi="Times New Roman" w:cs="Times New Roman"/>
                <w:b/>
                <w:bCs/>
                <w:sz w:val="24"/>
                <w:szCs w:val="24"/>
              </w:rPr>
              <w:t>MANEJO INTEGRAL DEL AGUA</w:t>
            </w:r>
          </w:p>
        </w:tc>
        <w:tc>
          <w:tcPr>
            <w:tcW w:w="1718" w:type="dxa"/>
            <w:tcBorders>
              <w:top w:val="single" w:sz="4" w:space="0" w:color="auto"/>
            </w:tcBorders>
            <w:vAlign w:val="center"/>
            <w:hideMark/>
          </w:tcPr>
          <w:p w14:paraId="6A791456" w14:textId="77777777" w:rsidR="00087BD0" w:rsidRPr="00344976" w:rsidRDefault="00087BD0" w:rsidP="006120EA">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44976">
              <w:rPr>
                <w:rFonts w:ascii="Times New Roman" w:hAnsi="Times New Roman" w:cs="Times New Roman"/>
                <w:sz w:val="24"/>
                <w:szCs w:val="24"/>
              </w:rPr>
              <w:t>54</w:t>
            </w:r>
          </w:p>
        </w:tc>
        <w:tc>
          <w:tcPr>
            <w:tcW w:w="1795" w:type="dxa"/>
            <w:tcBorders>
              <w:top w:val="single" w:sz="4" w:space="0" w:color="auto"/>
            </w:tcBorders>
            <w:vAlign w:val="center"/>
            <w:hideMark/>
          </w:tcPr>
          <w:p w14:paraId="420E0B59" w14:textId="77777777" w:rsidR="00087BD0" w:rsidRPr="00344976" w:rsidRDefault="00087BD0" w:rsidP="006120EA">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44976">
              <w:rPr>
                <w:rFonts w:ascii="Times New Roman" w:hAnsi="Times New Roman" w:cs="Times New Roman"/>
                <w:sz w:val="24"/>
                <w:szCs w:val="24"/>
              </w:rPr>
              <w:t>27.27</w:t>
            </w:r>
          </w:p>
        </w:tc>
        <w:tc>
          <w:tcPr>
            <w:tcW w:w="1842" w:type="dxa"/>
            <w:tcBorders>
              <w:top w:val="single" w:sz="4" w:space="0" w:color="auto"/>
            </w:tcBorders>
            <w:vAlign w:val="center"/>
            <w:hideMark/>
          </w:tcPr>
          <w:p w14:paraId="2FD62296" w14:textId="77777777" w:rsidR="00087BD0" w:rsidRPr="00344976" w:rsidRDefault="00087BD0" w:rsidP="006120EA">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44976">
              <w:rPr>
                <w:rFonts w:ascii="Times New Roman" w:hAnsi="Times New Roman" w:cs="Times New Roman"/>
                <w:sz w:val="24"/>
                <w:szCs w:val="24"/>
              </w:rPr>
              <w:t>27.27</w:t>
            </w:r>
          </w:p>
        </w:tc>
        <w:tc>
          <w:tcPr>
            <w:tcW w:w="1134" w:type="dxa"/>
            <w:tcBorders>
              <w:top w:val="single" w:sz="4" w:space="0" w:color="auto"/>
            </w:tcBorders>
            <w:vAlign w:val="center"/>
            <w:hideMark/>
          </w:tcPr>
          <w:p w14:paraId="44F99262" w14:textId="77777777" w:rsidR="00087BD0" w:rsidRPr="00344976" w:rsidRDefault="00087BD0" w:rsidP="006120EA">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44976">
              <w:rPr>
                <w:rFonts w:ascii="Times New Roman" w:hAnsi="Times New Roman" w:cs="Times New Roman"/>
                <w:sz w:val="24"/>
                <w:szCs w:val="24"/>
              </w:rPr>
              <w:t>1</w:t>
            </w:r>
          </w:p>
        </w:tc>
      </w:tr>
      <w:tr w:rsidR="003E371D" w:rsidRPr="00344976" w14:paraId="78E0C10F" w14:textId="77777777" w:rsidTr="00034500">
        <w:trPr>
          <w:jc w:val="center"/>
        </w:trPr>
        <w:tc>
          <w:tcPr>
            <w:cnfStyle w:val="001000000000" w:firstRow="0" w:lastRow="0" w:firstColumn="1" w:lastColumn="0" w:oddVBand="0" w:evenVBand="0" w:oddHBand="0" w:evenHBand="0" w:firstRowFirstColumn="0" w:firstRowLastColumn="0" w:lastRowFirstColumn="0" w:lastRowLastColumn="0"/>
            <w:tcW w:w="3150" w:type="dxa"/>
            <w:vAlign w:val="center"/>
            <w:hideMark/>
          </w:tcPr>
          <w:p w14:paraId="6165E565" w14:textId="77777777" w:rsidR="00087BD0" w:rsidRPr="00344976" w:rsidRDefault="00087BD0" w:rsidP="006120EA">
            <w:pPr>
              <w:tabs>
                <w:tab w:val="left" w:pos="5363"/>
              </w:tabs>
              <w:spacing w:line="360" w:lineRule="auto"/>
              <w:rPr>
                <w:rFonts w:ascii="Times New Roman" w:hAnsi="Times New Roman" w:cs="Times New Roman"/>
                <w:b/>
                <w:bCs/>
                <w:sz w:val="24"/>
                <w:szCs w:val="24"/>
              </w:rPr>
            </w:pPr>
            <w:r w:rsidRPr="00344976">
              <w:rPr>
                <w:rFonts w:ascii="Times New Roman" w:hAnsi="Times New Roman" w:cs="Times New Roman"/>
                <w:b/>
                <w:bCs/>
                <w:sz w:val="24"/>
                <w:szCs w:val="24"/>
              </w:rPr>
              <w:t>VIALIDAD</w:t>
            </w:r>
          </w:p>
        </w:tc>
        <w:tc>
          <w:tcPr>
            <w:tcW w:w="1718" w:type="dxa"/>
            <w:vAlign w:val="center"/>
            <w:hideMark/>
          </w:tcPr>
          <w:p w14:paraId="1D1E2FA2" w14:textId="77777777" w:rsidR="00087BD0" w:rsidRPr="00344976" w:rsidRDefault="00087BD0" w:rsidP="006120EA">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44976">
              <w:rPr>
                <w:rFonts w:ascii="Times New Roman" w:hAnsi="Times New Roman" w:cs="Times New Roman"/>
                <w:sz w:val="24"/>
                <w:szCs w:val="24"/>
              </w:rPr>
              <w:t>30</w:t>
            </w:r>
          </w:p>
        </w:tc>
        <w:tc>
          <w:tcPr>
            <w:tcW w:w="1795" w:type="dxa"/>
            <w:vAlign w:val="center"/>
            <w:hideMark/>
          </w:tcPr>
          <w:p w14:paraId="2A160875" w14:textId="77777777" w:rsidR="00087BD0" w:rsidRPr="00344976" w:rsidRDefault="00087BD0" w:rsidP="006120EA">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44976">
              <w:rPr>
                <w:rFonts w:ascii="Times New Roman" w:hAnsi="Times New Roman" w:cs="Times New Roman"/>
                <w:sz w:val="24"/>
                <w:szCs w:val="24"/>
              </w:rPr>
              <w:t>15.15</w:t>
            </w:r>
          </w:p>
        </w:tc>
        <w:tc>
          <w:tcPr>
            <w:tcW w:w="1842" w:type="dxa"/>
            <w:vAlign w:val="center"/>
            <w:hideMark/>
          </w:tcPr>
          <w:p w14:paraId="2A4F4998" w14:textId="77777777" w:rsidR="00087BD0" w:rsidRPr="00344976" w:rsidRDefault="00087BD0" w:rsidP="006120EA">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44976">
              <w:rPr>
                <w:rFonts w:ascii="Times New Roman" w:hAnsi="Times New Roman" w:cs="Times New Roman"/>
                <w:sz w:val="24"/>
                <w:szCs w:val="24"/>
              </w:rPr>
              <w:t>42.42</w:t>
            </w:r>
          </w:p>
        </w:tc>
        <w:tc>
          <w:tcPr>
            <w:tcW w:w="1134" w:type="dxa"/>
            <w:vAlign w:val="center"/>
            <w:hideMark/>
          </w:tcPr>
          <w:p w14:paraId="3EC724EF" w14:textId="77777777" w:rsidR="00087BD0" w:rsidRPr="00344976" w:rsidRDefault="00087BD0" w:rsidP="006120EA">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44976">
              <w:rPr>
                <w:rFonts w:ascii="Times New Roman" w:hAnsi="Times New Roman" w:cs="Times New Roman"/>
                <w:sz w:val="24"/>
                <w:szCs w:val="24"/>
              </w:rPr>
              <w:t>2</w:t>
            </w:r>
          </w:p>
        </w:tc>
      </w:tr>
      <w:tr w:rsidR="003E371D" w:rsidRPr="00344976" w14:paraId="0ADB7A88" w14:textId="77777777" w:rsidTr="00034500">
        <w:trPr>
          <w:jc w:val="center"/>
        </w:trPr>
        <w:tc>
          <w:tcPr>
            <w:cnfStyle w:val="001000000000" w:firstRow="0" w:lastRow="0" w:firstColumn="1" w:lastColumn="0" w:oddVBand="0" w:evenVBand="0" w:oddHBand="0" w:evenHBand="0" w:firstRowFirstColumn="0" w:firstRowLastColumn="0" w:lastRowFirstColumn="0" w:lastRowLastColumn="0"/>
            <w:tcW w:w="3150" w:type="dxa"/>
            <w:vAlign w:val="center"/>
            <w:hideMark/>
          </w:tcPr>
          <w:p w14:paraId="615B4D4A" w14:textId="77777777" w:rsidR="00087BD0" w:rsidRPr="00344976" w:rsidRDefault="00087BD0" w:rsidP="006120EA">
            <w:pPr>
              <w:tabs>
                <w:tab w:val="left" w:pos="5363"/>
              </w:tabs>
              <w:spacing w:line="360" w:lineRule="auto"/>
              <w:rPr>
                <w:rFonts w:ascii="Times New Roman" w:hAnsi="Times New Roman" w:cs="Times New Roman"/>
                <w:b/>
                <w:bCs/>
                <w:sz w:val="24"/>
                <w:szCs w:val="24"/>
              </w:rPr>
            </w:pPr>
            <w:r w:rsidRPr="00344976">
              <w:rPr>
                <w:rFonts w:ascii="Times New Roman" w:hAnsi="Times New Roman" w:cs="Times New Roman"/>
                <w:b/>
                <w:bCs/>
                <w:sz w:val="24"/>
                <w:szCs w:val="24"/>
              </w:rPr>
              <w:t>VIVIENDA</w:t>
            </w:r>
          </w:p>
        </w:tc>
        <w:tc>
          <w:tcPr>
            <w:tcW w:w="1718" w:type="dxa"/>
            <w:vAlign w:val="center"/>
            <w:hideMark/>
          </w:tcPr>
          <w:p w14:paraId="06B0FF01" w14:textId="77777777" w:rsidR="00087BD0" w:rsidRPr="00344976" w:rsidRDefault="00087BD0" w:rsidP="006120EA">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44976">
              <w:rPr>
                <w:rFonts w:ascii="Times New Roman" w:hAnsi="Times New Roman" w:cs="Times New Roman"/>
                <w:sz w:val="24"/>
                <w:szCs w:val="24"/>
              </w:rPr>
              <w:t>21</w:t>
            </w:r>
          </w:p>
        </w:tc>
        <w:tc>
          <w:tcPr>
            <w:tcW w:w="1795" w:type="dxa"/>
            <w:vAlign w:val="center"/>
            <w:hideMark/>
          </w:tcPr>
          <w:p w14:paraId="4F338B26" w14:textId="77777777" w:rsidR="00087BD0" w:rsidRPr="00344976" w:rsidRDefault="00087BD0" w:rsidP="006120EA">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44976">
              <w:rPr>
                <w:rFonts w:ascii="Times New Roman" w:hAnsi="Times New Roman" w:cs="Times New Roman"/>
                <w:sz w:val="24"/>
                <w:szCs w:val="24"/>
              </w:rPr>
              <w:t>10.61</w:t>
            </w:r>
          </w:p>
        </w:tc>
        <w:tc>
          <w:tcPr>
            <w:tcW w:w="1842" w:type="dxa"/>
            <w:vAlign w:val="center"/>
            <w:hideMark/>
          </w:tcPr>
          <w:p w14:paraId="076E1D14" w14:textId="77777777" w:rsidR="00087BD0" w:rsidRPr="00344976" w:rsidRDefault="00087BD0" w:rsidP="006120EA">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44976">
              <w:rPr>
                <w:rFonts w:ascii="Times New Roman" w:hAnsi="Times New Roman" w:cs="Times New Roman"/>
                <w:sz w:val="24"/>
                <w:szCs w:val="24"/>
              </w:rPr>
              <w:t>53.03</w:t>
            </w:r>
          </w:p>
        </w:tc>
        <w:tc>
          <w:tcPr>
            <w:tcW w:w="1134" w:type="dxa"/>
            <w:vAlign w:val="center"/>
            <w:hideMark/>
          </w:tcPr>
          <w:p w14:paraId="265E4DCD" w14:textId="77777777" w:rsidR="00087BD0" w:rsidRPr="00344976" w:rsidRDefault="00087BD0" w:rsidP="006120EA">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44976">
              <w:rPr>
                <w:rFonts w:ascii="Times New Roman" w:hAnsi="Times New Roman" w:cs="Times New Roman"/>
                <w:sz w:val="24"/>
                <w:szCs w:val="24"/>
              </w:rPr>
              <w:t>3</w:t>
            </w:r>
          </w:p>
        </w:tc>
      </w:tr>
      <w:tr w:rsidR="003E371D" w:rsidRPr="00344976" w14:paraId="0ADC8077" w14:textId="77777777" w:rsidTr="00034500">
        <w:trPr>
          <w:jc w:val="center"/>
        </w:trPr>
        <w:tc>
          <w:tcPr>
            <w:cnfStyle w:val="001000000000" w:firstRow="0" w:lastRow="0" w:firstColumn="1" w:lastColumn="0" w:oddVBand="0" w:evenVBand="0" w:oddHBand="0" w:evenHBand="0" w:firstRowFirstColumn="0" w:firstRowLastColumn="0" w:lastRowFirstColumn="0" w:lastRowLastColumn="0"/>
            <w:tcW w:w="3150" w:type="dxa"/>
            <w:vAlign w:val="center"/>
            <w:hideMark/>
          </w:tcPr>
          <w:p w14:paraId="20F86AB5" w14:textId="77777777" w:rsidR="00087BD0" w:rsidRPr="00344976" w:rsidRDefault="00087BD0" w:rsidP="006120EA">
            <w:pPr>
              <w:tabs>
                <w:tab w:val="left" w:pos="5363"/>
              </w:tabs>
              <w:spacing w:line="360" w:lineRule="auto"/>
              <w:rPr>
                <w:rFonts w:ascii="Times New Roman" w:hAnsi="Times New Roman" w:cs="Times New Roman"/>
                <w:b/>
                <w:bCs/>
                <w:sz w:val="24"/>
                <w:szCs w:val="24"/>
              </w:rPr>
            </w:pPr>
            <w:r w:rsidRPr="00344976">
              <w:rPr>
                <w:rFonts w:ascii="Times New Roman" w:hAnsi="Times New Roman" w:cs="Times New Roman"/>
                <w:b/>
                <w:bCs/>
                <w:sz w:val="24"/>
                <w:szCs w:val="24"/>
              </w:rPr>
              <w:t>ELECTRICIDAD</w:t>
            </w:r>
          </w:p>
        </w:tc>
        <w:tc>
          <w:tcPr>
            <w:tcW w:w="1718" w:type="dxa"/>
            <w:vAlign w:val="center"/>
            <w:hideMark/>
          </w:tcPr>
          <w:p w14:paraId="7522572D" w14:textId="77777777" w:rsidR="00087BD0" w:rsidRPr="00344976" w:rsidRDefault="00087BD0" w:rsidP="006120EA">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44976">
              <w:rPr>
                <w:rFonts w:ascii="Times New Roman" w:hAnsi="Times New Roman" w:cs="Times New Roman"/>
                <w:sz w:val="24"/>
                <w:szCs w:val="24"/>
              </w:rPr>
              <w:t>19</w:t>
            </w:r>
          </w:p>
        </w:tc>
        <w:tc>
          <w:tcPr>
            <w:tcW w:w="1795" w:type="dxa"/>
            <w:vAlign w:val="center"/>
            <w:hideMark/>
          </w:tcPr>
          <w:p w14:paraId="417746BE" w14:textId="77777777" w:rsidR="00087BD0" w:rsidRPr="00344976" w:rsidRDefault="00087BD0" w:rsidP="006120EA">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44976">
              <w:rPr>
                <w:rFonts w:ascii="Times New Roman" w:hAnsi="Times New Roman" w:cs="Times New Roman"/>
                <w:sz w:val="24"/>
                <w:szCs w:val="24"/>
              </w:rPr>
              <w:t>9.60</w:t>
            </w:r>
          </w:p>
        </w:tc>
        <w:tc>
          <w:tcPr>
            <w:tcW w:w="1842" w:type="dxa"/>
            <w:vAlign w:val="center"/>
            <w:hideMark/>
          </w:tcPr>
          <w:p w14:paraId="17E1C85C" w14:textId="77777777" w:rsidR="00087BD0" w:rsidRPr="00344976" w:rsidRDefault="00087BD0" w:rsidP="006120EA">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44976">
              <w:rPr>
                <w:rFonts w:ascii="Times New Roman" w:hAnsi="Times New Roman" w:cs="Times New Roman"/>
                <w:sz w:val="24"/>
                <w:szCs w:val="24"/>
              </w:rPr>
              <w:t>62.63</w:t>
            </w:r>
          </w:p>
        </w:tc>
        <w:tc>
          <w:tcPr>
            <w:tcW w:w="1134" w:type="dxa"/>
            <w:vAlign w:val="center"/>
            <w:hideMark/>
          </w:tcPr>
          <w:p w14:paraId="4BD02306" w14:textId="77777777" w:rsidR="00087BD0" w:rsidRPr="00344976" w:rsidRDefault="00087BD0" w:rsidP="006120EA">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44976">
              <w:rPr>
                <w:rFonts w:ascii="Times New Roman" w:hAnsi="Times New Roman" w:cs="Times New Roman"/>
                <w:sz w:val="24"/>
                <w:szCs w:val="24"/>
              </w:rPr>
              <w:t>4</w:t>
            </w:r>
          </w:p>
        </w:tc>
      </w:tr>
      <w:tr w:rsidR="003E371D" w:rsidRPr="00344976" w14:paraId="41DE4B32" w14:textId="77777777" w:rsidTr="00034500">
        <w:trPr>
          <w:jc w:val="center"/>
        </w:trPr>
        <w:tc>
          <w:tcPr>
            <w:cnfStyle w:val="001000000000" w:firstRow="0" w:lastRow="0" w:firstColumn="1" w:lastColumn="0" w:oddVBand="0" w:evenVBand="0" w:oddHBand="0" w:evenHBand="0" w:firstRowFirstColumn="0" w:firstRowLastColumn="0" w:lastRowFirstColumn="0" w:lastRowLastColumn="0"/>
            <w:tcW w:w="3150" w:type="dxa"/>
            <w:vAlign w:val="center"/>
            <w:hideMark/>
          </w:tcPr>
          <w:p w14:paraId="4838FC31" w14:textId="77777777" w:rsidR="00087BD0" w:rsidRPr="00344976" w:rsidRDefault="00087BD0" w:rsidP="006120EA">
            <w:pPr>
              <w:tabs>
                <w:tab w:val="left" w:pos="5363"/>
              </w:tabs>
              <w:spacing w:line="360" w:lineRule="auto"/>
              <w:rPr>
                <w:rFonts w:ascii="Times New Roman" w:hAnsi="Times New Roman" w:cs="Times New Roman"/>
                <w:b/>
                <w:bCs/>
                <w:sz w:val="24"/>
                <w:szCs w:val="24"/>
              </w:rPr>
            </w:pPr>
            <w:r w:rsidRPr="00344976">
              <w:rPr>
                <w:rFonts w:ascii="Times New Roman" w:hAnsi="Times New Roman" w:cs="Times New Roman"/>
                <w:b/>
                <w:bCs/>
                <w:sz w:val="24"/>
                <w:szCs w:val="24"/>
              </w:rPr>
              <w:t>SALUD</w:t>
            </w:r>
          </w:p>
        </w:tc>
        <w:tc>
          <w:tcPr>
            <w:tcW w:w="1718" w:type="dxa"/>
            <w:vAlign w:val="center"/>
            <w:hideMark/>
          </w:tcPr>
          <w:p w14:paraId="4D2FCF06" w14:textId="77777777" w:rsidR="00087BD0" w:rsidRPr="00344976" w:rsidRDefault="00087BD0" w:rsidP="006120EA">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44976">
              <w:rPr>
                <w:rFonts w:ascii="Times New Roman" w:hAnsi="Times New Roman" w:cs="Times New Roman"/>
                <w:sz w:val="24"/>
                <w:szCs w:val="24"/>
              </w:rPr>
              <w:t>14</w:t>
            </w:r>
          </w:p>
        </w:tc>
        <w:tc>
          <w:tcPr>
            <w:tcW w:w="1795" w:type="dxa"/>
            <w:vAlign w:val="center"/>
            <w:hideMark/>
          </w:tcPr>
          <w:p w14:paraId="3E25F03F" w14:textId="77777777" w:rsidR="00087BD0" w:rsidRPr="00344976" w:rsidRDefault="00087BD0" w:rsidP="006120EA">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44976">
              <w:rPr>
                <w:rFonts w:ascii="Times New Roman" w:hAnsi="Times New Roman" w:cs="Times New Roman"/>
                <w:sz w:val="24"/>
                <w:szCs w:val="24"/>
              </w:rPr>
              <w:t>7.07</w:t>
            </w:r>
          </w:p>
        </w:tc>
        <w:tc>
          <w:tcPr>
            <w:tcW w:w="1842" w:type="dxa"/>
            <w:vAlign w:val="center"/>
            <w:hideMark/>
          </w:tcPr>
          <w:p w14:paraId="507E7D46" w14:textId="77777777" w:rsidR="00087BD0" w:rsidRPr="00344976" w:rsidRDefault="00087BD0" w:rsidP="006120EA">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44976">
              <w:rPr>
                <w:rFonts w:ascii="Times New Roman" w:hAnsi="Times New Roman" w:cs="Times New Roman"/>
                <w:sz w:val="24"/>
                <w:szCs w:val="24"/>
              </w:rPr>
              <w:t>69.70</w:t>
            </w:r>
          </w:p>
        </w:tc>
        <w:tc>
          <w:tcPr>
            <w:tcW w:w="1134" w:type="dxa"/>
            <w:vAlign w:val="center"/>
            <w:hideMark/>
          </w:tcPr>
          <w:p w14:paraId="1F98BED9" w14:textId="77777777" w:rsidR="00087BD0" w:rsidRPr="00344976" w:rsidRDefault="00087BD0" w:rsidP="006120EA">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44976">
              <w:rPr>
                <w:rFonts w:ascii="Times New Roman" w:hAnsi="Times New Roman" w:cs="Times New Roman"/>
                <w:sz w:val="24"/>
                <w:szCs w:val="24"/>
              </w:rPr>
              <w:t>5</w:t>
            </w:r>
          </w:p>
        </w:tc>
      </w:tr>
      <w:tr w:rsidR="003E371D" w:rsidRPr="00344976" w14:paraId="32236887" w14:textId="77777777" w:rsidTr="00034500">
        <w:trPr>
          <w:jc w:val="center"/>
        </w:trPr>
        <w:tc>
          <w:tcPr>
            <w:cnfStyle w:val="001000000000" w:firstRow="0" w:lastRow="0" w:firstColumn="1" w:lastColumn="0" w:oddVBand="0" w:evenVBand="0" w:oddHBand="0" w:evenHBand="0" w:firstRowFirstColumn="0" w:firstRowLastColumn="0" w:lastRowFirstColumn="0" w:lastRowLastColumn="0"/>
            <w:tcW w:w="3150" w:type="dxa"/>
            <w:vAlign w:val="center"/>
            <w:hideMark/>
          </w:tcPr>
          <w:p w14:paraId="07F79821" w14:textId="77777777" w:rsidR="00087BD0" w:rsidRPr="00344976" w:rsidRDefault="00087BD0" w:rsidP="006120EA">
            <w:pPr>
              <w:tabs>
                <w:tab w:val="left" w:pos="5363"/>
              </w:tabs>
              <w:spacing w:line="360" w:lineRule="auto"/>
              <w:rPr>
                <w:rFonts w:ascii="Times New Roman" w:hAnsi="Times New Roman" w:cs="Times New Roman"/>
                <w:b/>
                <w:bCs/>
                <w:sz w:val="24"/>
                <w:szCs w:val="24"/>
              </w:rPr>
            </w:pPr>
            <w:r w:rsidRPr="00344976">
              <w:rPr>
                <w:rFonts w:ascii="Times New Roman" w:hAnsi="Times New Roman" w:cs="Times New Roman"/>
                <w:b/>
                <w:bCs/>
                <w:sz w:val="24"/>
                <w:szCs w:val="24"/>
              </w:rPr>
              <w:t>INFRAESTRUCTURA</w:t>
            </w:r>
          </w:p>
        </w:tc>
        <w:tc>
          <w:tcPr>
            <w:tcW w:w="1718" w:type="dxa"/>
            <w:vAlign w:val="center"/>
            <w:hideMark/>
          </w:tcPr>
          <w:p w14:paraId="4093F118" w14:textId="77777777" w:rsidR="00087BD0" w:rsidRPr="00344976" w:rsidRDefault="00087BD0" w:rsidP="006120EA">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44976">
              <w:rPr>
                <w:rFonts w:ascii="Times New Roman" w:hAnsi="Times New Roman" w:cs="Times New Roman"/>
                <w:sz w:val="24"/>
                <w:szCs w:val="24"/>
              </w:rPr>
              <w:t>12</w:t>
            </w:r>
          </w:p>
        </w:tc>
        <w:tc>
          <w:tcPr>
            <w:tcW w:w="1795" w:type="dxa"/>
            <w:vAlign w:val="center"/>
            <w:hideMark/>
          </w:tcPr>
          <w:p w14:paraId="06950E06" w14:textId="77777777" w:rsidR="00087BD0" w:rsidRPr="00344976" w:rsidRDefault="00087BD0" w:rsidP="006120EA">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44976">
              <w:rPr>
                <w:rFonts w:ascii="Times New Roman" w:hAnsi="Times New Roman" w:cs="Times New Roman"/>
                <w:sz w:val="24"/>
                <w:szCs w:val="24"/>
              </w:rPr>
              <w:t>6.06</w:t>
            </w:r>
          </w:p>
        </w:tc>
        <w:tc>
          <w:tcPr>
            <w:tcW w:w="1842" w:type="dxa"/>
            <w:vAlign w:val="center"/>
            <w:hideMark/>
          </w:tcPr>
          <w:p w14:paraId="1F47A9AA" w14:textId="77777777" w:rsidR="00087BD0" w:rsidRPr="00344976" w:rsidRDefault="00087BD0" w:rsidP="006120EA">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44976">
              <w:rPr>
                <w:rFonts w:ascii="Times New Roman" w:hAnsi="Times New Roman" w:cs="Times New Roman"/>
                <w:sz w:val="24"/>
                <w:szCs w:val="24"/>
              </w:rPr>
              <w:t>75.76</w:t>
            </w:r>
          </w:p>
        </w:tc>
        <w:tc>
          <w:tcPr>
            <w:tcW w:w="1134" w:type="dxa"/>
            <w:vAlign w:val="center"/>
            <w:hideMark/>
          </w:tcPr>
          <w:p w14:paraId="1B449C0D" w14:textId="77777777" w:rsidR="00087BD0" w:rsidRPr="00344976" w:rsidRDefault="00087BD0" w:rsidP="006120EA">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44976">
              <w:rPr>
                <w:rFonts w:ascii="Times New Roman" w:hAnsi="Times New Roman" w:cs="Times New Roman"/>
                <w:sz w:val="24"/>
                <w:szCs w:val="24"/>
              </w:rPr>
              <w:t>6</w:t>
            </w:r>
          </w:p>
        </w:tc>
      </w:tr>
      <w:tr w:rsidR="003E371D" w:rsidRPr="00344976" w14:paraId="3F430109" w14:textId="77777777" w:rsidTr="00034500">
        <w:trPr>
          <w:jc w:val="center"/>
        </w:trPr>
        <w:tc>
          <w:tcPr>
            <w:cnfStyle w:val="001000000000" w:firstRow="0" w:lastRow="0" w:firstColumn="1" w:lastColumn="0" w:oddVBand="0" w:evenVBand="0" w:oddHBand="0" w:evenHBand="0" w:firstRowFirstColumn="0" w:firstRowLastColumn="0" w:lastRowFirstColumn="0" w:lastRowLastColumn="0"/>
            <w:tcW w:w="3150" w:type="dxa"/>
            <w:vAlign w:val="center"/>
            <w:hideMark/>
          </w:tcPr>
          <w:p w14:paraId="136DD9AA" w14:textId="77777777" w:rsidR="00087BD0" w:rsidRPr="00344976" w:rsidRDefault="00087BD0" w:rsidP="006120EA">
            <w:pPr>
              <w:tabs>
                <w:tab w:val="left" w:pos="5363"/>
              </w:tabs>
              <w:spacing w:line="360" w:lineRule="auto"/>
              <w:rPr>
                <w:rFonts w:ascii="Times New Roman" w:hAnsi="Times New Roman" w:cs="Times New Roman"/>
                <w:b/>
                <w:bCs/>
                <w:sz w:val="24"/>
                <w:szCs w:val="24"/>
              </w:rPr>
            </w:pPr>
            <w:r w:rsidRPr="00344976">
              <w:rPr>
                <w:rFonts w:ascii="Times New Roman" w:hAnsi="Times New Roman" w:cs="Times New Roman"/>
                <w:b/>
                <w:bCs/>
                <w:sz w:val="24"/>
                <w:szCs w:val="24"/>
              </w:rPr>
              <w:t>AMBIENTE</w:t>
            </w:r>
          </w:p>
        </w:tc>
        <w:tc>
          <w:tcPr>
            <w:tcW w:w="1718" w:type="dxa"/>
            <w:vAlign w:val="center"/>
            <w:hideMark/>
          </w:tcPr>
          <w:p w14:paraId="78440155" w14:textId="77777777" w:rsidR="00087BD0" w:rsidRPr="00344976" w:rsidRDefault="00087BD0" w:rsidP="006120EA">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44976">
              <w:rPr>
                <w:rFonts w:ascii="Times New Roman" w:hAnsi="Times New Roman" w:cs="Times New Roman"/>
                <w:sz w:val="24"/>
                <w:szCs w:val="24"/>
              </w:rPr>
              <w:t>10</w:t>
            </w:r>
          </w:p>
        </w:tc>
        <w:tc>
          <w:tcPr>
            <w:tcW w:w="1795" w:type="dxa"/>
            <w:vAlign w:val="center"/>
            <w:hideMark/>
          </w:tcPr>
          <w:p w14:paraId="63F40B05" w14:textId="77777777" w:rsidR="00087BD0" w:rsidRPr="00344976" w:rsidRDefault="00087BD0" w:rsidP="006120EA">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44976">
              <w:rPr>
                <w:rFonts w:ascii="Times New Roman" w:hAnsi="Times New Roman" w:cs="Times New Roman"/>
                <w:sz w:val="24"/>
                <w:szCs w:val="24"/>
              </w:rPr>
              <w:t>5.05</w:t>
            </w:r>
          </w:p>
        </w:tc>
        <w:tc>
          <w:tcPr>
            <w:tcW w:w="1842" w:type="dxa"/>
            <w:vAlign w:val="center"/>
            <w:hideMark/>
          </w:tcPr>
          <w:p w14:paraId="2457A372" w14:textId="77777777" w:rsidR="00087BD0" w:rsidRPr="00344976" w:rsidRDefault="00087BD0" w:rsidP="006120EA">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44976">
              <w:rPr>
                <w:rFonts w:ascii="Times New Roman" w:hAnsi="Times New Roman" w:cs="Times New Roman"/>
                <w:sz w:val="24"/>
                <w:szCs w:val="24"/>
              </w:rPr>
              <w:t>80.81</w:t>
            </w:r>
          </w:p>
        </w:tc>
        <w:tc>
          <w:tcPr>
            <w:tcW w:w="1134" w:type="dxa"/>
            <w:vAlign w:val="center"/>
            <w:hideMark/>
          </w:tcPr>
          <w:p w14:paraId="51262414" w14:textId="77777777" w:rsidR="00087BD0" w:rsidRPr="00344976" w:rsidRDefault="00087BD0" w:rsidP="006120EA">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44976">
              <w:rPr>
                <w:rFonts w:ascii="Times New Roman" w:hAnsi="Times New Roman" w:cs="Times New Roman"/>
                <w:sz w:val="24"/>
                <w:szCs w:val="24"/>
              </w:rPr>
              <w:t>7</w:t>
            </w:r>
          </w:p>
        </w:tc>
      </w:tr>
      <w:tr w:rsidR="003E371D" w:rsidRPr="00344976" w14:paraId="2D287C9F" w14:textId="77777777" w:rsidTr="00034500">
        <w:trPr>
          <w:jc w:val="center"/>
        </w:trPr>
        <w:tc>
          <w:tcPr>
            <w:cnfStyle w:val="001000000000" w:firstRow="0" w:lastRow="0" w:firstColumn="1" w:lastColumn="0" w:oddVBand="0" w:evenVBand="0" w:oddHBand="0" w:evenHBand="0" w:firstRowFirstColumn="0" w:firstRowLastColumn="0" w:lastRowFirstColumn="0" w:lastRowLastColumn="0"/>
            <w:tcW w:w="3150" w:type="dxa"/>
            <w:vAlign w:val="center"/>
            <w:hideMark/>
          </w:tcPr>
          <w:p w14:paraId="088B9415" w14:textId="77777777" w:rsidR="00087BD0" w:rsidRPr="00344976" w:rsidRDefault="00087BD0" w:rsidP="006120EA">
            <w:pPr>
              <w:tabs>
                <w:tab w:val="left" w:pos="5363"/>
              </w:tabs>
              <w:spacing w:line="360" w:lineRule="auto"/>
              <w:rPr>
                <w:rFonts w:ascii="Times New Roman" w:hAnsi="Times New Roman" w:cs="Times New Roman"/>
                <w:b/>
                <w:bCs/>
                <w:sz w:val="24"/>
                <w:szCs w:val="24"/>
              </w:rPr>
            </w:pPr>
            <w:r w:rsidRPr="00344976">
              <w:rPr>
                <w:rFonts w:ascii="Times New Roman" w:hAnsi="Times New Roman" w:cs="Times New Roman"/>
                <w:b/>
                <w:bCs/>
                <w:sz w:val="24"/>
                <w:szCs w:val="24"/>
              </w:rPr>
              <w:t>EDUCACIÓN</w:t>
            </w:r>
          </w:p>
        </w:tc>
        <w:tc>
          <w:tcPr>
            <w:tcW w:w="1718" w:type="dxa"/>
            <w:vAlign w:val="center"/>
            <w:hideMark/>
          </w:tcPr>
          <w:p w14:paraId="6DBCACFD" w14:textId="77777777" w:rsidR="00087BD0" w:rsidRPr="00344976" w:rsidRDefault="00087BD0" w:rsidP="006120EA">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44976">
              <w:rPr>
                <w:rFonts w:ascii="Times New Roman" w:hAnsi="Times New Roman" w:cs="Times New Roman"/>
                <w:sz w:val="24"/>
                <w:szCs w:val="24"/>
              </w:rPr>
              <w:t>9</w:t>
            </w:r>
          </w:p>
        </w:tc>
        <w:tc>
          <w:tcPr>
            <w:tcW w:w="1795" w:type="dxa"/>
            <w:vAlign w:val="center"/>
            <w:hideMark/>
          </w:tcPr>
          <w:p w14:paraId="7A454B0F" w14:textId="77777777" w:rsidR="00087BD0" w:rsidRPr="00344976" w:rsidRDefault="00087BD0" w:rsidP="006120EA">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44976">
              <w:rPr>
                <w:rFonts w:ascii="Times New Roman" w:hAnsi="Times New Roman" w:cs="Times New Roman"/>
                <w:sz w:val="24"/>
                <w:szCs w:val="24"/>
              </w:rPr>
              <w:t>4.55</w:t>
            </w:r>
          </w:p>
        </w:tc>
        <w:tc>
          <w:tcPr>
            <w:tcW w:w="1842" w:type="dxa"/>
            <w:vAlign w:val="center"/>
            <w:hideMark/>
          </w:tcPr>
          <w:p w14:paraId="4F5D870B" w14:textId="77777777" w:rsidR="00087BD0" w:rsidRPr="00344976" w:rsidRDefault="00087BD0" w:rsidP="006120EA">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44976">
              <w:rPr>
                <w:rFonts w:ascii="Times New Roman" w:hAnsi="Times New Roman" w:cs="Times New Roman"/>
                <w:sz w:val="24"/>
                <w:szCs w:val="24"/>
              </w:rPr>
              <w:t>85.36</w:t>
            </w:r>
          </w:p>
        </w:tc>
        <w:tc>
          <w:tcPr>
            <w:tcW w:w="1134" w:type="dxa"/>
            <w:vAlign w:val="center"/>
            <w:hideMark/>
          </w:tcPr>
          <w:p w14:paraId="52128FEE" w14:textId="77777777" w:rsidR="00087BD0" w:rsidRPr="00344976" w:rsidRDefault="00087BD0" w:rsidP="006120EA">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44976">
              <w:rPr>
                <w:rFonts w:ascii="Times New Roman" w:hAnsi="Times New Roman" w:cs="Times New Roman"/>
                <w:sz w:val="24"/>
                <w:szCs w:val="24"/>
              </w:rPr>
              <w:t>8</w:t>
            </w:r>
          </w:p>
        </w:tc>
      </w:tr>
      <w:tr w:rsidR="003E371D" w:rsidRPr="00344976" w14:paraId="6F7789BB" w14:textId="77777777" w:rsidTr="00034500">
        <w:trPr>
          <w:jc w:val="center"/>
        </w:trPr>
        <w:tc>
          <w:tcPr>
            <w:cnfStyle w:val="001000000000" w:firstRow="0" w:lastRow="0" w:firstColumn="1" w:lastColumn="0" w:oddVBand="0" w:evenVBand="0" w:oddHBand="0" w:evenHBand="0" w:firstRowFirstColumn="0" w:firstRowLastColumn="0" w:lastRowFirstColumn="0" w:lastRowLastColumn="0"/>
            <w:tcW w:w="3150" w:type="dxa"/>
            <w:vAlign w:val="center"/>
            <w:hideMark/>
          </w:tcPr>
          <w:p w14:paraId="0541AD77" w14:textId="77777777" w:rsidR="00087BD0" w:rsidRPr="00344976" w:rsidRDefault="00087BD0" w:rsidP="006120EA">
            <w:pPr>
              <w:tabs>
                <w:tab w:val="left" w:pos="5363"/>
              </w:tabs>
              <w:spacing w:line="360" w:lineRule="auto"/>
              <w:rPr>
                <w:rFonts w:ascii="Times New Roman" w:hAnsi="Times New Roman" w:cs="Times New Roman"/>
                <w:b/>
                <w:bCs/>
                <w:sz w:val="24"/>
                <w:szCs w:val="24"/>
              </w:rPr>
            </w:pPr>
            <w:r w:rsidRPr="00344976">
              <w:rPr>
                <w:rFonts w:ascii="Times New Roman" w:hAnsi="Times New Roman" w:cs="Times New Roman"/>
                <w:b/>
                <w:bCs/>
                <w:sz w:val="24"/>
                <w:szCs w:val="24"/>
              </w:rPr>
              <w:t>TRANSPORTE</w:t>
            </w:r>
          </w:p>
        </w:tc>
        <w:tc>
          <w:tcPr>
            <w:tcW w:w="1718" w:type="dxa"/>
            <w:vAlign w:val="center"/>
            <w:hideMark/>
          </w:tcPr>
          <w:p w14:paraId="43A86F91" w14:textId="77777777" w:rsidR="00087BD0" w:rsidRPr="00344976" w:rsidRDefault="00087BD0" w:rsidP="006120EA">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44976">
              <w:rPr>
                <w:rFonts w:ascii="Times New Roman" w:hAnsi="Times New Roman" w:cs="Times New Roman"/>
                <w:sz w:val="24"/>
                <w:szCs w:val="24"/>
              </w:rPr>
              <w:t>7</w:t>
            </w:r>
          </w:p>
        </w:tc>
        <w:tc>
          <w:tcPr>
            <w:tcW w:w="1795" w:type="dxa"/>
            <w:vAlign w:val="center"/>
            <w:hideMark/>
          </w:tcPr>
          <w:p w14:paraId="2FCCF680" w14:textId="77777777" w:rsidR="00087BD0" w:rsidRPr="00344976" w:rsidRDefault="00087BD0" w:rsidP="006120EA">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44976">
              <w:rPr>
                <w:rFonts w:ascii="Times New Roman" w:hAnsi="Times New Roman" w:cs="Times New Roman"/>
                <w:sz w:val="24"/>
                <w:szCs w:val="24"/>
              </w:rPr>
              <w:t>3.54</w:t>
            </w:r>
          </w:p>
        </w:tc>
        <w:tc>
          <w:tcPr>
            <w:tcW w:w="1842" w:type="dxa"/>
            <w:vAlign w:val="center"/>
            <w:hideMark/>
          </w:tcPr>
          <w:p w14:paraId="65196AC2" w14:textId="77777777" w:rsidR="00087BD0" w:rsidRPr="00344976" w:rsidRDefault="00087BD0" w:rsidP="006120EA">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44976">
              <w:rPr>
                <w:rFonts w:ascii="Times New Roman" w:hAnsi="Times New Roman" w:cs="Times New Roman"/>
                <w:sz w:val="24"/>
                <w:szCs w:val="24"/>
              </w:rPr>
              <w:t>88.90</w:t>
            </w:r>
          </w:p>
        </w:tc>
        <w:tc>
          <w:tcPr>
            <w:tcW w:w="1134" w:type="dxa"/>
            <w:vAlign w:val="center"/>
            <w:hideMark/>
          </w:tcPr>
          <w:p w14:paraId="1B2181A6" w14:textId="77777777" w:rsidR="00087BD0" w:rsidRPr="00344976" w:rsidRDefault="00087BD0" w:rsidP="006120EA">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44976">
              <w:rPr>
                <w:rFonts w:ascii="Times New Roman" w:hAnsi="Times New Roman" w:cs="Times New Roman"/>
                <w:sz w:val="24"/>
                <w:szCs w:val="24"/>
              </w:rPr>
              <w:t>9</w:t>
            </w:r>
          </w:p>
        </w:tc>
      </w:tr>
      <w:tr w:rsidR="003E371D" w:rsidRPr="00344976" w14:paraId="32A93687" w14:textId="77777777" w:rsidTr="00034500">
        <w:trPr>
          <w:jc w:val="center"/>
        </w:trPr>
        <w:tc>
          <w:tcPr>
            <w:cnfStyle w:val="001000000000" w:firstRow="0" w:lastRow="0" w:firstColumn="1" w:lastColumn="0" w:oddVBand="0" w:evenVBand="0" w:oddHBand="0" w:evenHBand="0" w:firstRowFirstColumn="0" w:firstRowLastColumn="0" w:lastRowFirstColumn="0" w:lastRowLastColumn="0"/>
            <w:tcW w:w="3150" w:type="dxa"/>
            <w:vAlign w:val="center"/>
            <w:hideMark/>
          </w:tcPr>
          <w:p w14:paraId="57EBAF43" w14:textId="77777777" w:rsidR="00087BD0" w:rsidRPr="00344976" w:rsidRDefault="00087BD0" w:rsidP="006120EA">
            <w:pPr>
              <w:tabs>
                <w:tab w:val="left" w:pos="5363"/>
              </w:tabs>
              <w:spacing w:line="360" w:lineRule="auto"/>
              <w:rPr>
                <w:rFonts w:ascii="Times New Roman" w:hAnsi="Times New Roman" w:cs="Times New Roman"/>
                <w:b/>
                <w:bCs/>
                <w:sz w:val="24"/>
                <w:szCs w:val="24"/>
              </w:rPr>
            </w:pPr>
            <w:r w:rsidRPr="00344976">
              <w:rPr>
                <w:rFonts w:ascii="Times New Roman" w:hAnsi="Times New Roman" w:cs="Times New Roman"/>
                <w:b/>
                <w:bCs/>
                <w:sz w:val="24"/>
                <w:szCs w:val="24"/>
              </w:rPr>
              <w:t>TELECOMUNICACIONES</w:t>
            </w:r>
          </w:p>
        </w:tc>
        <w:tc>
          <w:tcPr>
            <w:tcW w:w="1718" w:type="dxa"/>
            <w:vAlign w:val="center"/>
            <w:hideMark/>
          </w:tcPr>
          <w:p w14:paraId="07AF7F93" w14:textId="77777777" w:rsidR="00087BD0" w:rsidRPr="00344976" w:rsidRDefault="00087BD0" w:rsidP="006120EA">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44976">
              <w:rPr>
                <w:rFonts w:ascii="Times New Roman" w:hAnsi="Times New Roman" w:cs="Times New Roman"/>
                <w:sz w:val="24"/>
                <w:szCs w:val="24"/>
              </w:rPr>
              <w:t>6</w:t>
            </w:r>
          </w:p>
        </w:tc>
        <w:tc>
          <w:tcPr>
            <w:tcW w:w="1795" w:type="dxa"/>
            <w:vAlign w:val="center"/>
            <w:hideMark/>
          </w:tcPr>
          <w:p w14:paraId="72BDE2E5" w14:textId="77777777" w:rsidR="00087BD0" w:rsidRPr="00344976" w:rsidRDefault="00087BD0" w:rsidP="006120EA">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44976">
              <w:rPr>
                <w:rFonts w:ascii="Times New Roman" w:hAnsi="Times New Roman" w:cs="Times New Roman"/>
                <w:sz w:val="24"/>
                <w:szCs w:val="24"/>
              </w:rPr>
              <w:t>3.03</w:t>
            </w:r>
          </w:p>
        </w:tc>
        <w:tc>
          <w:tcPr>
            <w:tcW w:w="1842" w:type="dxa"/>
            <w:vAlign w:val="center"/>
            <w:hideMark/>
          </w:tcPr>
          <w:p w14:paraId="79B669BE" w14:textId="77777777" w:rsidR="00087BD0" w:rsidRPr="00344976" w:rsidRDefault="00087BD0" w:rsidP="006120EA">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44976">
              <w:rPr>
                <w:rFonts w:ascii="Times New Roman" w:hAnsi="Times New Roman" w:cs="Times New Roman"/>
                <w:sz w:val="24"/>
                <w:szCs w:val="24"/>
              </w:rPr>
              <w:t>91.93</w:t>
            </w:r>
          </w:p>
        </w:tc>
        <w:tc>
          <w:tcPr>
            <w:tcW w:w="1134" w:type="dxa"/>
            <w:vAlign w:val="center"/>
            <w:hideMark/>
          </w:tcPr>
          <w:p w14:paraId="66039648" w14:textId="77777777" w:rsidR="00087BD0" w:rsidRPr="00344976" w:rsidRDefault="00087BD0" w:rsidP="006120EA">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44976">
              <w:rPr>
                <w:rFonts w:ascii="Times New Roman" w:hAnsi="Times New Roman" w:cs="Times New Roman"/>
                <w:sz w:val="24"/>
                <w:szCs w:val="24"/>
              </w:rPr>
              <w:t>10</w:t>
            </w:r>
          </w:p>
        </w:tc>
      </w:tr>
      <w:tr w:rsidR="003E371D" w:rsidRPr="00344976" w14:paraId="23AA1458" w14:textId="77777777" w:rsidTr="00034500">
        <w:trPr>
          <w:jc w:val="center"/>
        </w:trPr>
        <w:tc>
          <w:tcPr>
            <w:cnfStyle w:val="001000000000" w:firstRow="0" w:lastRow="0" w:firstColumn="1" w:lastColumn="0" w:oddVBand="0" w:evenVBand="0" w:oddHBand="0" w:evenHBand="0" w:firstRowFirstColumn="0" w:firstRowLastColumn="0" w:lastRowFirstColumn="0" w:lastRowLastColumn="0"/>
            <w:tcW w:w="3150" w:type="dxa"/>
            <w:vAlign w:val="center"/>
            <w:hideMark/>
          </w:tcPr>
          <w:p w14:paraId="209DA1E0" w14:textId="77777777" w:rsidR="00087BD0" w:rsidRPr="00344976" w:rsidRDefault="00087BD0" w:rsidP="006120EA">
            <w:pPr>
              <w:tabs>
                <w:tab w:val="left" w:pos="5363"/>
              </w:tabs>
              <w:spacing w:line="360" w:lineRule="auto"/>
              <w:rPr>
                <w:rFonts w:ascii="Times New Roman" w:hAnsi="Times New Roman" w:cs="Times New Roman"/>
                <w:b/>
                <w:bCs/>
                <w:sz w:val="24"/>
                <w:szCs w:val="24"/>
              </w:rPr>
            </w:pPr>
            <w:r w:rsidRPr="00344976">
              <w:rPr>
                <w:rFonts w:ascii="Times New Roman" w:hAnsi="Times New Roman" w:cs="Times New Roman"/>
                <w:b/>
                <w:bCs/>
                <w:sz w:val="24"/>
                <w:szCs w:val="24"/>
              </w:rPr>
              <w:t>MUROS</w:t>
            </w:r>
          </w:p>
        </w:tc>
        <w:tc>
          <w:tcPr>
            <w:tcW w:w="1718" w:type="dxa"/>
            <w:vAlign w:val="center"/>
            <w:hideMark/>
          </w:tcPr>
          <w:p w14:paraId="5A57D721" w14:textId="77777777" w:rsidR="00087BD0" w:rsidRPr="00344976" w:rsidRDefault="00087BD0" w:rsidP="006120EA">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44976">
              <w:rPr>
                <w:rFonts w:ascii="Times New Roman" w:hAnsi="Times New Roman" w:cs="Times New Roman"/>
                <w:sz w:val="24"/>
                <w:szCs w:val="24"/>
              </w:rPr>
              <w:t>5</w:t>
            </w:r>
          </w:p>
        </w:tc>
        <w:tc>
          <w:tcPr>
            <w:tcW w:w="1795" w:type="dxa"/>
            <w:vAlign w:val="center"/>
            <w:hideMark/>
          </w:tcPr>
          <w:p w14:paraId="76E4F523" w14:textId="77777777" w:rsidR="00087BD0" w:rsidRPr="00344976" w:rsidRDefault="00087BD0" w:rsidP="006120EA">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44976">
              <w:rPr>
                <w:rFonts w:ascii="Times New Roman" w:hAnsi="Times New Roman" w:cs="Times New Roman"/>
                <w:sz w:val="24"/>
                <w:szCs w:val="24"/>
              </w:rPr>
              <w:t>2.53</w:t>
            </w:r>
          </w:p>
        </w:tc>
        <w:tc>
          <w:tcPr>
            <w:tcW w:w="1842" w:type="dxa"/>
            <w:vAlign w:val="center"/>
            <w:hideMark/>
          </w:tcPr>
          <w:p w14:paraId="489D2BFC" w14:textId="77777777" w:rsidR="00087BD0" w:rsidRPr="00344976" w:rsidRDefault="00087BD0" w:rsidP="006120EA">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44976">
              <w:rPr>
                <w:rFonts w:ascii="Times New Roman" w:hAnsi="Times New Roman" w:cs="Times New Roman"/>
                <w:sz w:val="24"/>
                <w:szCs w:val="24"/>
              </w:rPr>
              <w:t>94.46</w:t>
            </w:r>
          </w:p>
        </w:tc>
        <w:tc>
          <w:tcPr>
            <w:tcW w:w="1134" w:type="dxa"/>
            <w:vAlign w:val="center"/>
            <w:hideMark/>
          </w:tcPr>
          <w:p w14:paraId="50AD4E85" w14:textId="77777777" w:rsidR="00087BD0" w:rsidRPr="00344976" w:rsidRDefault="00087BD0" w:rsidP="006120EA">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44976">
              <w:rPr>
                <w:rFonts w:ascii="Times New Roman" w:hAnsi="Times New Roman" w:cs="Times New Roman"/>
                <w:sz w:val="24"/>
                <w:szCs w:val="24"/>
              </w:rPr>
              <w:t>11</w:t>
            </w:r>
          </w:p>
        </w:tc>
      </w:tr>
      <w:tr w:rsidR="003E371D" w:rsidRPr="00344976" w14:paraId="6F1A25EA" w14:textId="77777777" w:rsidTr="00034500">
        <w:trPr>
          <w:jc w:val="center"/>
        </w:trPr>
        <w:tc>
          <w:tcPr>
            <w:cnfStyle w:val="001000000000" w:firstRow="0" w:lastRow="0" w:firstColumn="1" w:lastColumn="0" w:oddVBand="0" w:evenVBand="0" w:oddHBand="0" w:evenHBand="0" w:firstRowFirstColumn="0" w:firstRowLastColumn="0" w:lastRowFirstColumn="0" w:lastRowLastColumn="0"/>
            <w:tcW w:w="3150" w:type="dxa"/>
            <w:vAlign w:val="center"/>
            <w:hideMark/>
          </w:tcPr>
          <w:p w14:paraId="4EDB2725" w14:textId="77777777" w:rsidR="00087BD0" w:rsidRPr="00344976" w:rsidRDefault="00087BD0" w:rsidP="006120EA">
            <w:pPr>
              <w:tabs>
                <w:tab w:val="left" w:pos="5363"/>
              </w:tabs>
              <w:spacing w:line="360" w:lineRule="auto"/>
              <w:rPr>
                <w:rFonts w:ascii="Times New Roman" w:hAnsi="Times New Roman" w:cs="Times New Roman"/>
                <w:b/>
                <w:bCs/>
                <w:sz w:val="24"/>
                <w:szCs w:val="24"/>
              </w:rPr>
            </w:pPr>
            <w:r w:rsidRPr="00344976">
              <w:rPr>
                <w:rFonts w:ascii="Times New Roman" w:hAnsi="Times New Roman" w:cs="Times New Roman"/>
                <w:b/>
                <w:bCs/>
                <w:sz w:val="24"/>
                <w:szCs w:val="24"/>
              </w:rPr>
              <w:t>SOCIO PRODUCTIVO</w:t>
            </w:r>
          </w:p>
        </w:tc>
        <w:tc>
          <w:tcPr>
            <w:tcW w:w="1718" w:type="dxa"/>
            <w:vAlign w:val="center"/>
            <w:hideMark/>
          </w:tcPr>
          <w:p w14:paraId="4879929A" w14:textId="77777777" w:rsidR="00087BD0" w:rsidRPr="00344976" w:rsidRDefault="00087BD0" w:rsidP="006120EA">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44976">
              <w:rPr>
                <w:rFonts w:ascii="Times New Roman" w:hAnsi="Times New Roman" w:cs="Times New Roman"/>
                <w:sz w:val="24"/>
                <w:szCs w:val="24"/>
              </w:rPr>
              <w:t>4</w:t>
            </w:r>
          </w:p>
        </w:tc>
        <w:tc>
          <w:tcPr>
            <w:tcW w:w="1795" w:type="dxa"/>
            <w:vAlign w:val="center"/>
            <w:hideMark/>
          </w:tcPr>
          <w:p w14:paraId="7AFA07D1" w14:textId="77777777" w:rsidR="00087BD0" w:rsidRPr="00344976" w:rsidRDefault="00087BD0" w:rsidP="006120EA">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44976">
              <w:rPr>
                <w:rFonts w:ascii="Times New Roman" w:hAnsi="Times New Roman" w:cs="Times New Roman"/>
                <w:sz w:val="24"/>
                <w:szCs w:val="24"/>
              </w:rPr>
              <w:t>2.02</w:t>
            </w:r>
          </w:p>
        </w:tc>
        <w:tc>
          <w:tcPr>
            <w:tcW w:w="1842" w:type="dxa"/>
            <w:vAlign w:val="center"/>
            <w:hideMark/>
          </w:tcPr>
          <w:p w14:paraId="650AD004" w14:textId="77777777" w:rsidR="00087BD0" w:rsidRPr="00344976" w:rsidRDefault="00087BD0" w:rsidP="006120EA">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44976">
              <w:rPr>
                <w:rFonts w:ascii="Times New Roman" w:hAnsi="Times New Roman" w:cs="Times New Roman"/>
                <w:sz w:val="24"/>
                <w:szCs w:val="24"/>
              </w:rPr>
              <w:t>96.48</w:t>
            </w:r>
          </w:p>
        </w:tc>
        <w:tc>
          <w:tcPr>
            <w:tcW w:w="1134" w:type="dxa"/>
            <w:vAlign w:val="center"/>
            <w:hideMark/>
          </w:tcPr>
          <w:p w14:paraId="6ADB034A" w14:textId="77777777" w:rsidR="00087BD0" w:rsidRPr="00344976" w:rsidRDefault="00087BD0" w:rsidP="006120EA">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44976">
              <w:rPr>
                <w:rFonts w:ascii="Times New Roman" w:hAnsi="Times New Roman" w:cs="Times New Roman"/>
                <w:sz w:val="24"/>
                <w:szCs w:val="24"/>
              </w:rPr>
              <w:t>12</w:t>
            </w:r>
          </w:p>
        </w:tc>
      </w:tr>
      <w:tr w:rsidR="003E371D" w:rsidRPr="00344976" w14:paraId="73DBD49C" w14:textId="77777777" w:rsidTr="00034500">
        <w:trPr>
          <w:jc w:val="center"/>
        </w:trPr>
        <w:tc>
          <w:tcPr>
            <w:cnfStyle w:val="001000000000" w:firstRow="0" w:lastRow="0" w:firstColumn="1" w:lastColumn="0" w:oddVBand="0" w:evenVBand="0" w:oddHBand="0" w:evenHBand="0" w:firstRowFirstColumn="0" w:firstRowLastColumn="0" w:lastRowFirstColumn="0" w:lastRowLastColumn="0"/>
            <w:tcW w:w="3150" w:type="dxa"/>
            <w:vAlign w:val="center"/>
            <w:hideMark/>
          </w:tcPr>
          <w:p w14:paraId="592D81E9" w14:textId="77777777" w:rsidR="00087BD0" w:rsidRPr="00344976" w:rsidRDefault="00087BD0" w:rsidP="006120EA">
            <w:pPr>
              <w:tabs>
                <w:tab w:val="left" w:pos="5363"/>
              </w:tabs>
              <w:spacing w:line="360" w:lineRule="auto"/>
              <w:rPr>
                <w:rFonts w:ascii="Times New Roman" w:hAnsi="Times New Roman" w:cs="Times New Roman"/>
                <w:b/>
                <w:bCs/>
                <w:sz w:val="24"/>
                <w:szCs w:val="24"/>
              </w:rPr>
            </w:pPr>
            <w:r w:rsidRPr="00344976">
              <w:rPr>
                <w:rFonts w:ascii="Times New Roman" w:hAnsi="Times New Roman" w:cs="Times New Roman"/>
                <w:b/>
                <w:bCs/>
                <w:sz w:val="24"/>
                <w:szCs w:val="24"/>
              </w:rPr>
              <w:t>SEGURIDAD</w:t>
            </w:r>
          </w:p>
        </w:tc>
        <w:tc>
          <w:tcPr>
            <w:tcW w:w="1718" w:type="dxa"/>
            <w:vAlign w:val="center"/>
            <w:hideMark/>
          </w:tcPr>
          <w:p w14:paraId="41DDA3E2" w14:textId="77777777" w:rsidR="00087BD0" w:rsidRPr="00344976" w:rsidRDefault="00087BD0" w:rsidP="006120EA">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44976">
              <w:rPr>
                <w:rFonts w:ascii="Times New Roman" w:hAnsi="Times New Roman" w:cs="Times New Roman"/>
                <w:sz w:val="24"/>
                <w:szCs w:val="24"/>
              </w:rPr>
              <w:t>3</w:t>
            </w:r>
          </w:p>
        </w:tc>
        <w:tc>
          <w:tcPr>
            <w:tcW w:w="1795" w:type="dxa"/>
            <w:vAlign w:val="center"/>
            <w:hideMark/>
          </w:tcPr>
          <w:p w14:paraId="6EE4DF94" w14:textId="77777777" w:rsidR="00087BD0" w:rsidRPr="00344976" w:rsidRDefault="00087BD0" w:rsidP="006120EA">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44976">
              <w:rPr>
                <w:rFonts w:ascii="Times New Roman" w:hAnsi="Times New Roman" w:cs="Times New Roman"/>
                <w:sz w:val="24"/>
                <w:szCs w:val="24"/>
              </w:rPr>
              <w:t>1.52</w:t>
            </w:r>
          </w:p>
        </w:tc>
        <w:tc>
          <w:tcPr>
            <w:tcW w:w="1842" w:type="dxa"/>
            <w:vAlign w:val="center"/>
            <w:hideMark/>
          </w:tcPr>
          <w:p w14:paraId="5D621FBC" w14:textId="77777777" w:rsidR="00087BD0" w:rsidRPr="00344976" w:rsidRDefault="00087BD0" w:rsidP="006120EA">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44976">
              <w:rPr>
                <w:rFonts w:ascii="Times New Roman" w:hAnsi="Times New Roman" w:cs="Times New Roman"/>
                <w:sz w:val="24"/>
                <w:szCs w:val="24"/>
              </w:rPr>
              <w:t>98.00</w:t>
            </w:r>
          </w:p>
        </w:tc>
        <w:tc>
          <w:tcPr>
            <w:tcW w:w="1134" w:type="dxa"/>
            <w:vAlign w:val="center"/>
            <w:hideMark/>
          </w:tcPr>
          <w:p w14:paraId="18684997" w14:textId="77777777" w:rsidR="00087BD0" w:rsidRPr="00344976" w:rsidRDefault="00087BD0" w:rsidP="006120EA">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44976">
              <w:rPr>
                <w:rFonts w:ascii="Times New Roman" w:hAnsi="Times New Roman" w:cs="Times New Roman"/>
                <w:sz w:val="24"/>
                <w:szCs w:val="24"/>
              </w:rPr>
              <w:t>13</w:t>
            </w:r>
          </w:p>
        </w:tc>
      </w:tr>
      <w:tr w:rsidR="003E371D" w:rsidRPr="00344976" w14:paraId="7E8EDF2E" w14:textId="77777777" w:rsidTr="00034500">
        <w:trPr>
          <w:jc w:val="center"/>
        </w:trPr>
        <w:tc>
          <w:tcPr>
            <w:cnfStyle w:val="001000000000" w:firstRow="0" w:lastRow="0" w:firstColumn="1" w:lastColumn="0" w:oddVBand="0" w:evenVBand="0" w:oddHBand="0" w:evenHBand="0" w:firstRowFirstColumn="0" w:firstRowLastColumn="0" w:lastRowFirstColumn="0" w:lastRowLastColumn="0"/>
            <w:tcW w:w="3150" w:type="dxa"/>
            <w:vAlign w:val="center"/>
            <w:hideMark/>
          </w:tcPr>
          <w:p w14:paraId="53784BB3" w14:textId="77777777" w:rsidR="00087BD0" w:rsidRPr="00344976" w:rsidRDefault="00087BD0" w:rsidP="006120EA">
            <w:pPr>
              <w:tabs>
                <w:tab w:val="left" w:pos="5363"/>
              </w:tabs>
              <w:spacing w:line="360" w:lineRule="auto"/>
              <w:rPr>
                <w:rFonts w:ascii="Times New Roman" w:hAnsi="Times New Roman" w:cs="Times New Roman"/>
                <w:b/>
                <w:bCs/>
                <w:sz w:val="24"/>
                <w:szCs w:val="24"/>
              </w:rPr>
            </w:pPr>
            <w:r w:rsidRPr="00344976">
              <w:rPr>
                <w:rFonts w:ascii="Times New Roman" w:hAnsi="Times New Roman" w:cs="Times New Roman"/>
                <w:b/>
                <w:bCs/>
                <w:sz w:val="24"/>
                <w:szCs w:val="24"/>
              </w:rPr>
              <w:t>CANALIZACION</w:t>
            </w:r>
          </w:p>
        </w:tc>
        <w:tc>
          <w:tcPr>
            <w:tcW w:w="1718" w:type="dxa"/>
            <w:vAlign w:val="center"/>
            <w:hideMark/>
          </w:tcPr>
          <w:p w14:paraId="48FCE293" w14:textId="77777777" w:rsidR="00087BD0" w:rsidRPr="00344976" w:rsidRDefault="00087BD0" w:rsidP="006120EA">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44976">
              <w:rPr>
                <w:rFonts w:ascii="Times New Roman" w:hAnsi="Times New Roman" w:cs="Times New Roman"/>
                <w:sz w:val="24"/>
                <w:szCs w:val="24"/>
              </w:rPr>
              <w:t>2</w:t>
            </w:r>
          </w:p>
        </w:tc>
        <w:tc>
          <w:tcPr>
            <w:tcW w:w="1795" w:type="dxa"/>
            <w:vAlign w:val="center"/>
            <w:hideMark/>
          </w:tcPr>
          <w:p w14:paraId="288D055C" w14:textId="77777777" w:rsidR="00087BD0" w:rsidRPr="00344976" w:rsidRDefault="00087BD0" w:rsidP="006120EA">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44976">
              <w:rPr>
                <w:rFonts w:ascii="Times New Roman" w:hAnsi="Times New Roman" w:cs="Times New Roman"/>
                <w:sz w:val="24"/>
                <w:szCs w:val="24"/>
              </w:rPr>
              <w:t>1.01</w:t>
            </w:r>
          </w:p>
        </w:tc>
        <w:tc>
          <w:tcPr>
            <w:tcW w:w="1842" w:type="dxa"/>
            <w:vAlign w:val="center"/>
            <w:hideMark/>
          </w:tcPr>
          <w:p w14:paraId="451359BC" w14:textId="77777777" w:rsidR="00087BD0" w:rsidRPr="00344976" w:rsidRDefault="00087BD0" w:rsidP="006120EA">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44976">
              <w:rPr>
                <w:rFonts w:ascii="Times New Roman" w:hAnsi="Times New Roman" w:cs="Times New Roman"/>
                <w:sz w:val="24"/>
                <w:szCs w:val="24"/>
              </w:rPr>
              <w:t>99.01</w:t>
            </w:r>
          </w:p>
        </w:tc>
        <w:tc>
          <w:tcPr>
            <w:tcW w:w="1134" w:type="dxa"/>
            <w:vAlign w:val="center"/>
            <w:hideMark/>
          </w:tcPr>
          <w:p w14:paraId="12666DCC" w14:textId="77777777" w:rsidR="00087BD0" w:rsidRPr="00344976" w:rsidRDefault="00087BD0" w:rsidP="006120EA">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44976">
              <w:rPr>
                <w:rFonts w:ascii="Times New Roman" w:hAnsi="Times New Roman" w:cs="Times New Roman"/>
                <w:sz w:val="24"/>
                <w:szCs w:val="24"/>
              </w:rPr>
              <w:t>14</w:t>
            </w:r>
          </w:p>
        </w:tc>
      </w:tr>
      <w:tr w:rsidR="003E371D" w:rsidRPr="00344976" w14:paraId="2E7654DE" w14:textId="77777777" w:rsidTr="00034500">
        <w:trPr>
          <w:jc w:val="center"/>
        </w:trPr>
        <w:tc>
          <w:tcPr>
            <w:cnfStyle w:val="001000000000" w:firstRow="0" w:lastRow="0" w:firstColumn="1" w:lastColumn="0" w:oddVBand="0" w:evenVBand="0" w:oddHBand="0" w:evenHBand="0" w:firstRowFirstColumn="0" w:firstRowLastColumn="0" w:lastRowFirstColumn="0" w:lastRowLastColumn="0"/>
            <w:tcW w:w="3150" w:type="dxa"/>
            <w:vAlign w:val="center"/>
            <w:hideMark/>
          </w:tcPr>
          <w:p w14:paraId="4A14F121" w14:textId="77777777" w:rsidR="00087BD0" w:rsidRPr="00344976" w:rsidRDefault="00087BD0" w:rsidP="006120EA">
            <w:pPr>
              <w:tabs>
                <w:tab w:val="left" w:pos="5363"/>
              </w:tabs>
              <w:spacing w:line="360" w:lineRule="auto"/>
              <w:rPr>
                <w:rFonts w:ascii="Times New Roman" w:hAnsi="Times New Roman" w:cs="Times New Roman"/>
                <w:b/>
                <w:bCs/>
                <w:sz w:val="24"/>
                <w:szCs w:val="24"/>
              </w:rPr>
            </w:pPr>
            <w:r w:rsidRPr="00344976">
              <w:rPr>
                <w:rFonts w:ascii="Times New Roman" w:hAnsi="Times New Roman" w:cs="Times New Roman"/>
                <w:b/>
                <w:bCs/>
                <w:sz w:val="24"/>
                <w:szCs w:val="24"/>
              </w:rPr>
              <w:t>ORGANIZACION COMUNAL</w:t>
            </w:r>
          </w:p>
        </w:tc>
        <w:tc>
          <w:tcPr>
            <w:tcW w:w="1718" w:type="dxa"/>
            <w:vAlign w:val="center"/>
            <w:hideMark/>
          </w:tcPr>
          <w:p w14:paraId="20735DED" w14:textId="77777777" w:rsidR="00087BD0" w:rsidRPr="00344976" w:rsidRDefault="00087BD0" w:rsidP="006120EA">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44976">
              <w:rPr>
                <w:rFonts w:ascii="Times New Roman" w:hAnsi="Times New Roman" w:cs="Times New Roman"/>
                <w:sz w:val="24"/>
                <w:szCs w:val="24"/>
              </w:rPr>
              <w:t>1</w:t>
            </w:r>
          </w:p>
        </w:tc>
        <w:tc>
          <w:tcPr>
            <w:tcW w:w="1795" w:type="dxa"/>
            <w:vAlign w:val="center"/>
            <w:hideMark/>
          </w:tcPr>
          <w:p w14:paraId="04E705E6" w14:textId="77777777" w:rsidR="00087BD0" w:rsidRPr="00344976" w:rsidRDefault="00087BD0" w:rsidP="006120EA">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44976">
              <w:rPr>
                <w:rFonts w:ascii="Times New Roman" w:hAnsi="Times New Roman" w:cs="Times New Roman"/>
                <w:sz w:val="24"/>
                <w:szCs w:val="24"/>
              </w:rPr>
              <w:t>0.51</w:t>
            </w:r>
          </w:p>
        </w:tc>
        <w:tc>
          <w:tcPr>
            <w:tcW w:w="1842" w:type="dxa"/>
            <w:vAlign w:val="center"/>
            <w:hideMark/>
          </w:tcPr>
          <w:p w14:paraId="2DD9EFE5" w14:textId="77777777" w:rsidR="00087BD0" w:rsidRPr="00344976" w:rsidRDefault="00087BD0" w:rsidP="006120EA">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44976">
              <w:rPr>
                <w:rFonts w:ascii="Times New Roman" w:hAnsi="Times New Roman" w:cs="Times New Roman"/>
                <w:sz w:val="24"/>
                <w:szCs w:val="24"/>
              </w:rPr>
              <w:t>99.52</w:t>
            </w:r>
          </w:p>
        </w:tc>
        <w:tc>
          <w:tcPr>
            <w:tcW w:w="1134" w:type="dxa"/>
            <w:vAlign w:val="center"/>
            <w:hideMark/>
          </w:tcPr>
          <w:p w14:paraId="1CD4E588" w14:textId="77777777" w:rsidR="00087BD0" w:rsidRPr="00344976" w:rsidRDefault="00087BD0" w:rsidP="006120EA">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44976">
              <w:rPr>
                <w:rFonts w:ascii="Times New Roman" w:hAnsi="Times New Roman" w:cs="Times New Roman"/>
                <w:sz w:val="24"/>
                <w:szCs w:val="24"/>
              </w:rPr>
              <w:t>15</w:t>
            </w:r>
          </w:p>
        </w:tc>
      </w:tr>
      <w:tr w:rsidR="003E371D" w:rsidRPr="00344976" w14:paraId="5CC79A35" w14:textId="77777777" w:rsidTr="00034500">
        <w:trPr>
          <w:jc w:val="center"/>
        </w:trPr>
        <w:tc>
          <w:tcPr>
            <w:cnfStyle w:val="001000000000" w:firstRow="0" w:lastRow="0" w:firstColumn="1" w:lastColumn="0" w:oddVBand="0" w:evenVBand="0" w:oddHBand="0" w:evenHBand="0" w:firstRowFirstColumn="0" w:firstRowLastColumn="0" w:lastRowFirstColumn="0" w:lastRowLastColumn="0"/>
            <w:tcW w:w="3150" w:type="dxa"/>
            <w:tcBorders>
              <w:bottom w:val="single" w:sz="4" w:space="0" w:color="auto"/>
            </w:tcBorders>
            <w:vAlign w:val="center"/>
            <w:hideMark/>
          </w:tcPr>
          <w:p w14:paraId="0CA2A6E9" w14:textId="77777777" w:rsidR="00087BD0" w:rsidRPr="00344976" w:rsidRDefault="00087BD0" w:rsidP="006120EA">
            <w:pPr>
              <w:tabs>
                <w:tab w:val="left" w:pos="5363"/>
              </w:tabs>
              <w:spacing w:line="360" w:lineRule="auto"/>
              <w:rPr>
                <w:rFonts w:ascii="Times New Roman" w:hAnsi="Times New Roman" w:cs="Times New Roman"/>
                <w:b/>
                <w:bCs/>
                <w:sz w:val="24"/>
                <w:szCs w:val="24"/>
              </w:rPr>
            </w:pPr>
            <w:r w:rsidRPr="00344976">
              <w:rPr>
                <w:rFonts w:ascii="Times New Roman" w:hAnsi="Times New Roman" w:cs="Times New Roman"/>
                <w:b/>
                <w:bCs/>
                <w:sz w:val="24"/>
                <w:szCs w:val="24"/>
              </w:rPr>
              <w:t>PROCESOS INDUSTRIALES</w:t>
            </w:r>
          </w:p>
        </w:tc>
        <w:tc>
          <w:tcPr>
            <w:tcW w:w="1718" w:type="dxa"/>
            <w:tcBorders>
              <w:bottom w:val="single" w:sz="4" w:space="0" w:color="auto"/>
            </w:tcBorders>
            <w:vAlign w:val="center"/>
            <w:hideMark/>
          </w:tcPr>
          <w:p w14:paraId="56E9FF73" w14:textId="77777777" w:rsidR="00087BD0" w:rsidRPr="00344976" w:rsidRDefault="00087BD0" w:rsidP="006120EA">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44976">
              <w:rPr>
                <w:rFonts w:ascii="Times New Roman" w:hAnsi="Times New Roman" w:cs="Times New Roman"/>
                <w:sz w:val="24"/>
                <w:szCs w:val="24"/>
              </w:rPr>
              <w:t>1</w:t>
            </w:r>
          </w:p>
        </w:tc>
        <w:tc>
          <w:tcPr>
            <w:tcW w:w="1795" w:type="dxa"/>
            <w:tcBorders>
              <w:bottom w:val="single" w:sz="4" w:space="0" w:color="auto"/>
            </w:tcBorders>
            <w:vAlign w:val="center"/>
            <w:hideMark/>
          </w:tcPr>
          <w:p w14:paraId="69F9D191" w14:textId="77777777" w:rsidR="00087BD0" w:rsidRPr="00344976" w:rsidRDefault="00087BD0" w:rsidP="006120EA">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44976">
              <w:rPr>
                <w:rFonts w:ascii="Times New Roman" w:hAnsi="Times New Roman" w:cs="Times New Roman"/>
                <w:sz w:val="24"/>
                <w:szCs w:val="24"/>
              </w:rPr>
              <w:t>0.51</w:t>
            </w:r>
          </w:p>
        </w:tc>
        <w:tc>
          <w:tcPr>
            <w:tcW w:w="1842" w:type="dxa"/>
            <w:tcBorders>
              <w:bottom w:val="single" w:sz="4" w:space="0" w:color="auto"/>
            </w:tcBorders>
            <w:vAlign w:val="center"/>
            <w:hideMark/>
          </w:tcPr>
          <w:p w14:paraId="2FE98C02" w14:textId="77777777" w:rsidR="00087BD0" w:rsidRPr="00344976" w:rsidRDefault="00087BD0" w:rsidP="006120EA">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44976">
              <w:rPr>
                <w:rFonts w:ascii="Times New Roman" w:hAnsi="Times New Roman" w:cs="Times New Roman"/>
                <w:sz w:val="24"/>
                <w:szCs w:val="24"/>
              </w:rPr>
              <w:t>100.03</w:t>
            </w:r>
          </w:p>
        </w:tc>
        <w:tc>
          <w:tcPr>
            <w:tcW w:w="1134" w:type="dxa"/>
            <w:tcBorders>
              <w:bottom w:val="single" w:sz="4" w:space="0" w:color="auto"/>
            </w:tcBorders>
            <w:vAlign w:val="center"/>
            <w:hideMark/>
          </w:tcPr>
          <w:p w14:paraId="2DACE485" w14:textId="77777777" w:rsidR="00087BD0" w:rsidRPr="00344976" w:rsidRDefault="00087BD0" w:rsidP="006120EA">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44976">
              <w:rPr>
                <w:rFonts w:ascii="Times New Roman" w:hAnsi="Times New Roman" w:cs="Times New Roman"/>
                <w:sz w:val="24"/>
                <w:szCs w:val="24"/>
              </w:rPr>
              <w:t>16</w:t>
            </w:r>
          </w:p>
        </w:tc>
      </w:tr>
      <w:tr w:rsidR="003F3DDC" w:rsidRPr="00344976" w14:paraId="2F3F4AE0" w14:textId="77777777" w:rsidTr="00034500">
        <w:trPr>
          <w:jc w:val="center"/>
        </w:trPr>
        <w:tc>
          <w:tcPr>
            <w:cnfStyle w:val="001000000000" w:firstRow="0" w:lastRow="0" w:firstColumn="1" w:lastColumn="0" w:oddVBand="0" w:evenVBand="0" w:oddHBand="0" w:evenHBand="0" w:firstRowFirstColumn="0" w:firstRowLastColumn="0" w:lastRowFirstColumn="0" w:lastRowLastColumn="0"/>
            <w:tcW w:w="3150" w:type="dxa"/>
            <w:tcBorders>
              <w:top w:val="single" w:sz="4" w:space="0" w:color="auto"/>
              <w:bottom w:val="single" w:sz="4" w:space="0" w:color="auto"/>
            </w:tcBorders>
            <w:vAlign w:val="center"/>
          </w:tcPr>
          <w:p w14:paraId="2280B4DF" w14:textId="0BD51B24" w:rsidR="003F3DDC" w:rsidRPr="00344976" w:rsidRDefault="003F3DDC" w:rsidP="006120EA">
            <w:pPr>
              <w:tabs>
                <w:tab w:val="left" w:pos="5363"/>
              </w:tabs>
              <w:spacing w:line="360" w:lineRule="auto"/>
              <w:rPr>
                <w:rFonts w:ascii="Times New Roman" w:hAnsi="Times New Roman" w:cs="Times New Roman"/>
                <w:b/>
                <w:bCs/>
                <w:sz w:val="24"/>
                <w:szCs w:val="24"/>
              </w:rPr>
            </w:pPr>
            <w:r w:rsidRPr="00344976">
              <w:rPr>
                <w:rFonts w:ascii="Times New Roman" w:hAnsi="Times New Roman" w:cs="Times New Roman"/>
                <w:b/>
                <w:bCs/>
                <w:sz w:val="24"/>
                <w:szCs w:val="24"/>
              </w:rPr>
              <w:t>Total</w:t>
            </w:r>
          </w:p>
        </w:tc>
        <w:tc>
          <w:tcPr>
            <w:tcW w:w="1718" w:type="dxa"/>
            <w:tcBorders>
              <w:top w:val="single" w:sz="4" w:space="0" w:color="auto"/>
              <w:bottom w:val="single" w:sz="4" w:space="0" w:color="auto"/>
            </w:tcBorders>
            <w:vAlign w:val="center"/>
          </w:tcPr>
          <w:p w14:paraId="3EA78BDB" w14:textId="19E58F9B" w:rsidR="003F3DDC" w:rsidRPr="00344976" w:rsidRDefault="003F3DDC" w:rsidP="006120EA">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44976">
              <w:rPr>
                <w:rFonts w:ascii="Times New Roman" w:hAnsi="Times New Roman" w:cs="Times New Roman"/>
                <w:sz w:val="24"/>
                <w:szCs w:val="24"/>
              </w:rPr>
              <w:t>198</w:t>
            </w:r>
          </w:p>
        </w:tc>
        <w:tc>
          <w:tcPr>
            <w:tcW w:w="1795" w:type="dxa"/>
            <w:tcBorders>
              <w:top w:val="single" w:sz="4" w:space="0" w:color="auto"/>
              <w:bottom w:val="single" w:sz="4" w:space="0" w:color="auto"/>
            </w:tcBorders>
            <w:vAlign w:val="center"/>
          </w:tcPr>
          <w:p w14:paraId="3CAD16EB" w14:textId="2126F399" w:rsidR="003F3DDC" w:rsidRPr="00344976" w:rsidRDefault="003F3DDC" w:rsidP="006120EA">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44976">
              <w:rPr>
                <w:rFonts w:ascii="Times New Roman" w:hAnsi="Times New Roman" w:cs="Times New Roman"/>
                <w:sz w:val="24"/>
                <w:szCs w:val="24"/>
              </w:rPr>
              <w:t>100 %</w:t>
            </w:r>
          </w:p>
        </w:tc>
        <w:tc>
          <w:tcPr>
            <w:tcW w:w="1842" w:type="dxa"/>
            <w:tcBorders>
              <w:top w:val="single" w:sz="4" w:space="0" w:color="auto"/>
              <w:bottom w:val="single" w:sz="4" w:space="0" w:color="auto"/>
            </w:tcBorders>
            <w:vAlign w:val="center"/>
          </w:tcPr>
          <w:p w14:paraId="5754FE5A" w14:textId="77777777" w:rsidR="003F3DDC" w:rsidRPr="00344976" w:rsidRDefault="003F3DDC" w:rsidP="006120EA">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134" w:type="dxa"/>
            <w:tcBorders>
              <w:top w:val="single" w:sz="4" w:space="0" w:color="auto"/>
              <w:bottom w:val="single" w:sz="4" w:space="0" w:color="auto"/>
            </w:tcBorders>
            <w:vAlign w:val="center"/>
          </w:tcPr>
          <w:p w14:paraId="72AE9962" w14:textId="77777777" w:rsidR="003F3DDC" w:rsidRPr="00344976" w:rsidRDefault="003F3DDC" w:rsidP="006120EA">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3D2FE383" w14:textId="77777777" w:rsidR="008733F1" w:rsidRPr="00F23ADF" w:rsidRDefault="00087BD0" w:rsidP="008733F1">
      <w:pPr>
        <w:tabs>
          <w:tab w:val="left" w:pos="5363"/>
        </w:tabs>
        <w:spacing w:before="240" w:after="0"/>
        <w:jc w:val="both"/>
        <w:rPr>
          <w:rFonts w:ascii="Times New Roman" w:hAnsi="Times New Roman" w:cs="Times New Roman"/>
          <w:sz w:val="24"/>
          <w:szCs w:val="24"/>
        </w:rPr>
      </w:pPr>
      <w:r w:rsidRPr="00F23ADF">
        <w:rPr>
          <w:rFonts w:ascii="Times New Roman" w:hAnsi="Times New Roman" w:cs="Times New Roman"/>
          <w:b/>
          <w:bCs/>
          <w:i/>
          <w:iCs/>
          <w:sz w:val="24"/>
          <w:szCs w:val="24"/>
        </w:rPr>
        <w:t>Nota.</w:t>
      </w:r>
      <w:r w:rsidRPr="00F23ADF">
        <w:rPr>
          <w:rFonts w:ascii="Times New Roman" w:hAnsi="Times New Roman" w:cs="Times New Roman"/>
          <w:sz w:val="24"/>
          <w:szCs w:val="24"/>
        </w:rPr>
        <w:t xml:space="preserve"> Elaboración propia basada en datos del Estado Mérida 2019-2025 Nota: Las primeras 4 tipologías concentran el 62.6% de todos los nudos críticos</w:t>
      </w:r>
      <w:r w:rsidR="00211D64" w:rsidRPr="00F23ADF">
        <w:rPr>
          <w:rFonts w:ascii="Times New Roman" w:hAnsi="Times New Roman" w:cs="Times New Roman"/>
          <w:sz w:val="24"/>
          <w:szCs w:val="24"/>
        </w:rPr>
        <w:t>.</w:t>
      </w:r>
    </w:p>
    <w:p w14:paraId="55C8C1BA" w14:textId="77777777" w:rsidR="008A5E17" w:rsidRDefault="00211D64" w:rsidP="008A5E17">
      <w:pPr>
        <w:tabs>
          <w:tab w:val="left" w:pos="5363"/>
        </w:tabs>
        <w:spacing w:before="240" w:after="0"/>
        <w:ind w:firstLine="709"/>
        <w:jc w:val="both"/>
        <w:rPr>
          <w:rFonts w:ascii="Times New Roman" w:hAnsi="Times New Roman" w:cs="Times New Roman"/>
          <w:sz w:val="24"/>
          <w:szCs w:val="24"/>
        </w:rPr>
      </w:pPr>
      <w:r w:rsidRPr="001402DC">
        <w:rPr>
          <w:rFonts w:ascii="Times New Roman" w:hAnsi="Times New Roman" w:cs="Times New Roman"/>
          <w:sz w:val="24"/>
          <w:szCs w:val="24"/>
        </w:rPr>
        <w:lastRenderedPageBreak/>
        <w:t xml:space="preserve">Además, se </w:t>
      </w:r>
      <w:r w:rsidR="00A30E93" w:rsidRPr="001402DC">
        <w:rPr>
          <w:rFonts w:ascii="Times New Roman" w:hAnsi="Times New Roman" w:cs="Times New Roman"/>
          <w:sz w:val="24"/>
          <w:szCs w:val="24"/>
        </w:rPr>
        <w:t>graficó</w:t>
      </w:r>
      <w:r w:rsidRPr="001402DC">
        <w:rPr>
          <w:rFonts w:ascii="Times New Roman" w:hAnsi="Times New Roman" w:cs="Times New Roman"/>
          <w:sz w:val="24"/>
          <w:szCs w:val="24"/>
        </w:rPr>
        <w:t xml:space="preserve"> </w:t>
      </w:r>
      <w:r w:rsidR="00A30E93" w:rsidRPr="001402DC">
        <w:rPr>
          <w:rFonts w:ascii="Times New Roman" w:hAnsi="Times New Roman" w:cs="Times New Roman"/>
          <w:sz w:val="24"/>
          <w:szCs w:val="24"/>
        </w:rPr>
        <w:t>estos resultados proporcionan una visualización clara y comprehensiva de la distribución de nudos críticos según la tipología CFG, revelando patrones fundamentales para la comprensión de la problemática del Estado Mérida</w:t>
      </w:r>
      <w:r w:rsidR="00F30FB8" w:rsidRPr="001402DC">
        <w:rPr>
          <w:rFonts w:ascii="Times New Roman" w:hAnsi="Times New Roman" w:cs="Times New Roman"/>
          <w:sz w:val="24"/>
          <w:szCs w:val="24"/>
        </w:rPr>
        <w:t xml:space="preserve">, </w:t>
      </w:r>
      <w:r w:rsidR="00B037AC" w:rsidRPr="001402DC">
        <w:rPr>
          <w:rFonts w:ascii="Times New Roman" w:hAnsi="Times New Roman" w:cs="Times New Roman"/>
          <w:sz w:val="24"/>
          <w:szCs w:val="24"/>
        </w:rPr>
        <w:t xml:space="preserve">la </w:t>
      </w:r>
      <w:r w:rsidR="0030038C">
        <w:rPr>
          <w:rFonts w:ascii="Times New Roman" w:hAnsi="Times New Roman" w:cs="Times New Roman"/>
          <w:b/>
          <w:bCs/>
          <w:sz w:val="24"/>
          <w:szCs w:val="24"/>
        </w:rPr>
        <w:t>Gráfica</w:t>
      </w:r>
      <w:r w:rsidR="00B037AC" w:rsidRPr="00D246E8">
        <w:rPr>
          <w:rFonts w:ascii="Times New Roman" w:hAnsi="Times New Roman" w:cs="Times New Roman"/>
          <w:b/>
          <w:bCs/>
          <w:sz w:val="24"/>
          <w:szCs w:val="24"/>
        </w:rPr>
        <w:t xml:space="preserve"> </w:t>
      </w:r>
      <w:r w:rsidR="001402DC" w:rsidRPr="00D246E8">
        <w:rPr>
          <w:rFonts w:ascii="Times New Roman" w:hAnsi="Times New Roman" w:cs="Times New Roman"/>
          <w:b/>
          <w:bCs/>
          <w:sz w:val="24"/>
          <w:szCs w:val="24"/>
        </w:rPr>
        <w:t>2</w:t>
      </w:r>
      <w:r w:rsidR="00B037AC" w:rsidRPr="001402DC">
        <w:rPr>
          <w:rFonts w:ascii="Times New Roman" w:hAnsi="Times New Roman" w:cs="Times New Roman"/>
          <w:sz w:val="24"/>
          <w:szCs w:val="24"/>
        </w:rPr>
        <w:t xml:space="preserve"> </w:t>
      </w:r>
      <w:r w:rsidR="00EC148A" w:rsidRPr="00EC148A">
        <w:rPr>
          <w:rFonts w:ascii="Times New Roman" w:hAnsi="Times New Roman" w:cs="Times New Roman"/>
          <w:sz w:val="24"/>
          <w:szCs w:val="24"/>
        </w:rPr>
        <w:t>presenta un diagrama de Pareto que analiza la distribución de los nudos críticos según el número de proyectos ACA identificados para cada tipología CFG</w:t>
      </w:r>
      <w:r w:rsidR="00EC148A">
        <w:rPr>
          <w:rFonts w:ascii="Times New Roman" w:hAnsi="Times New Roman" w:cs="Times New Roman"/>
          <w:sz w:val="24"/>
          <w:szCs w:val="24"/>
        </w:rPr>
        <w:t xml:space="preserve">, esto </w:t>
      </w:r>
      <w:r w:rsidR="00EC148A" w:rsidRPr="00EC148A">
        <w:rPr>
          <w:rFonts w:ascii="Times New Roman" w:hAnsi="Times New Roman" w:cs="Times New Roman"/>
          <w:sz w:val="24"/>
          <w:szCs w:val="24"/>
        </w:rPr>
        <w:t xml:space="preserve">es crucial para priorizar la asignación de recursos y esfuerzos </w:t>
      </w:r>
      <w:r w:rsidR="00EC148A">
        <w:rPr>
          <w:rFonts w:ascii="Times New Roman" w:hAnsi="Times New Roman" w:cs="Times New Roman"/>
          <w:sz w:val="24"/>
          <w:szCs w:val="24"/>
        </w:rPr>
        <w:t xml:space="preserve">a la </w:t>
      </w:r>
      <w:r w:rsidR="00EC148A" w:rsidRPr="00EC148A">
        <w:rPr>
          <w:rFonts w:ascii="Times New Roman" w:hAnsi="Times New Roman" w:cs="Times New Roman"/>
          <w:sz w:val="24"/>
          <w:szCs w:val="24"/>
        </w:rPr>
        <w:t xml:space="preserve"> planificación, ya que revela que los problemas no están distribuidos de manera uniforme, sino que se concentran en unas pocas áreas críticas.</w:t>
      </w:r>
      <w:r w:rsidR="008A5E17">
        <w:rPr>
          <w:rFonts w:ascii="Times New Roman" w:hAnsi="Times New Roman" w:cs="Times New Roman"/>
          <w:sz w:val="24"/>
          <w:szCs w:val="24"/>
        </w:rPr>
        <w:t xml:space="preserve"> </w:t>
      </w:r>
      <w:r w:rsidR="003E09E7">
        <w:rPr>
          <w:rFonts w:ascii="Times New Roman" w:hAnsi="Times New Roman" w:cs="Times New Roman"/>
          <w:sz w:val="24"/>
          <w:szCs w:val="24"/>
        </w:rPr>
        <w:t>Al revisar este gráfico, se puede ver que</w:t>
      </w:r>
      <w:r w:rsidR="00EC148A" w:rsidRPr="00EC148A">
        <w:rPr>
          <w:rFonts w:ascii="Times New Roman" w:hAnsi="Times New Roman" w:cs="Times New Roman"/>
          <w:sz w:val="24"/>
          <w:szCs w:val="24"/>
        </w:rPr>
        <w:t> el</w:t>
      </w:r>
      <w:r w:rsidR="00EC148A" w:rsidRPr="00EC148A">
        <w:rPr>
          <w:rFonts w:ascii="Times New Roman" w:hAnsi="Times New Roman" w:cs="Times New Roman"/>
          <w:b/>
          <w:bCs/>
          <w:sz w:val="24"/>
          <w:szCs w:val="24"/>
        </w:rPr>
        <w:t xml:space="preserve"> 62</w:t>
      </w:r>
      <w:r w:rsidR="003E09E7">
        <w:rPr>
          <w:rFonts w:ascii="Times New Roman" w:hAnsi="Times New Roman" w:cs="Times New Roman"/>
          <w:b/>
          <w:bCs/>
          <w:sz w:val="24"/>
          <w:szCs w:val="24"/>
        </w:rPr>
        <w:t>,</w:t>
      </w:r>
      <w:r w:rsidR="00EC148A" w:rsidRPr="00EC148A">
        <w:rPr>
          <w:rFonts w:ascii="Times New Roman" w:hAnsi="Times New Roman" w:cs="Times New Roman"/>
          <w:b/>
          <w:bCs/>
          <w:sz w:val="24"/>
          <w:szCs w:val="24"/>
        </w:rPr>
        <w:t>63% de todos los proyectos</w:t>
      </w:r>
      <w:r w:rsidR="00EC148A" w:rsidRPr="00EC148A">
        <w:rPr>
          <w:rFonts w:ascii="Times New Roman" w:hAnsi="Times New Roman" w:cs="Times New Roman"/>
          <w:sz w:val="24"/>
          <w:szCs w:val="24"/>
        </w:rPr>
        <w:t> se concentra en sólo cuatro tipologías. El </w:t>
      </w:r>
      <w:r w:rsidR="00EC148A" w:rsidRPr="00EC148A">
        <w:rPr>
          <w:rFonts w:ascii="Times New Roman" w:hAnsi="Times New Roman" w:cs="Times New Roman"/>
          <w:b/>
          <w:bCs/>
          <w:sz w:val="24"/>
          <w:szCs w:val="24"/>
        </w:rPr>
        <w:t>Manejo Integral del Agua</w:t>
      </w:r>
      <w:r w:rsidR="00EC148A" w:rsidRPr="00EC148A">
        <w:rPr>
          <w:rFonts w:ascii="Times New Roman" w:hAnsi="Times New Roman" w:cs="Times New Roman"/>
          <w:sz w:val="24"/>
          <w:szCs w:val="24"/>
        </w:rPr>
        <w:t> </w:t>
      </w:r>
      <w:r w:rsidR="004C5AD2">
        <w:rPr>
          <w:rFonts w:ascii="Times New Roman" w:hAnsi="Times New Roman" w:cs="Times New Roman"/>
          <w:sz w:val="24"/>
          <w:szCs w:val="24"/>
        </w:rPr>
        <w:t>es</w:t>
      </w:r>
      <w:r w:rsidR="00EC148A" w:rsidRPr="00EC148A">
        <w:rPr>
          <w:rFonts w:ascii="Times New Roman" w:hAnsi="Times New Roman" w:cs="Times New Roman"/>
          <w:sz w:val="24"/>
          <w:szCs w:val="24"/>
        </w:rPr>
        <w:t xml:space="preserve"> la problemática principal, representando por sí sola más de una cuarta parte (27</w:t>
      </w:r>
      <w:r w:rsidR="008733F1">
        <w:rPr>
          <w:rFonts w:ascii="Times New Roman" w:hAnsi="Times New Roman" w:cs="Times New Roman"/>
          <w:sz w:val="24"/>
          <w:szCs w:val="24"/>
        </w:rPr>
        <w:t>,</w:t>
      </w:r>
      <w:r w:rsidR="00EC148A" w:rsidRPr="00EC148A">
        <w:rPr>
          <w:rFonts w:ascii="Times New Roman" w:hAnsi="Times New Roman" w:cs="Times New Roman"/>
          <w:sz w:val="24"/>
          <w:szCs w:val="24"/>
        </w:rPr>
        <w:t>27%) de todos los proyectos ACA.</w:t>
      </w:r>
    </w:p>
    <w:p w14:paraId="11E365AE" w14:textId="61A05195" w:rsidR="004C7688" w:rsidRDefault="00EC148A" w:rsidP="00F23ADF">
      <w:pPr>
        <w:tabs>
          <w:tab w:val="left" w:pos="5363"/>
        </w:tabs>
        <w:spacing w:before="240" w:after="0"/>
        <w:ind w:firstLine="709"/>
        <w:jc w:val="both"/>
        <w:rPr>
          <w:rFonts w:ascii="Times New Roman" w:hAnsi="Times New Roman" w:cs="Times New Roman"/>
          <w:sz w:val="24"/>
          <w:szCs w:val="24"/>
        </w:rPr>
      </w:pPr>
      <w:r w:rsidRPr="00EC148A">
        <w:rPr>
          <w:rFonts w:ascii="Times New Roman" w:hAnsi="Times New Roman" w:cs="Times New Roman"/>
          <w:sz w:val="24"/>
          <w:szCs w:val="24"/>
        </w:rPr>
        <w:t xml:space="preserve"> Esto indica que la crisis hídrica no es un problema aislado, sino la principal prioridad de las comunidades merideñas, superando con creces a la segunda tipología, </w:t>
      </w:r>
      <w:r w:rsidRPr="00EC148A">
        <w:rPr>
          <w:rFonts w:ascii="Times New Roman" w:hAnsi="Times New Roman" w:cs="Times New Roman"/>
          <w:b/>
          <w:bCs/>
          <w:sz w:val="24"/>
          <w:szCs w:val="24"/>
        </w:rPr>
        <w:t>Vialidad</w:t>
      </w:r>
      <w:r w:rsidRPr="00EC148A">
        <w:rPr>
          <w:rFonts w:ascii="Times New Roman" w:hAnsi="Times New Roman" w:cs="Times New Roman"/>
          <w:sz w:val="24"/>
          <w:szCs w:val="24"/>
        </w:rPr>
        <w:t> (15</w:t>
      </w:r>
      <w:r w:rsidR="00480086">
        <w:rPr>
          <w:rFonts w:ascii="Times New Roman" w:hAnsi="Times New Roman" w:cs="Times New Roman"/>
          <w:sz w:val="24"/>
          <w:szCs w:val="24"/>
        </w:rPr>
        <w:t>,</w:t>
      </w:r>
      <w:r w:rsidRPr="00EC148A">
        <w:rPr>
          <w:rFonts w:ascii="Times New Roman" w:hAnsi="Times New Roman" w:cs="Times New Roman"/>
          <w:sz w:val="24"/>
          <w:szCs w:val="24"/>
        </w:rPr>
        <w:t>15%), por un margen de 12 puntos porcentuales. La curva de porcentaje acumulado (línea</w:t>
      </w:r>
      <w:r w:rsidR="00480086">
        <w:rPr>
          <w:rFonts w:ascii="Times New Roman" w:hAnsi="Times New Roman" w:cs="Times New Roman"/>
          <w:sz w:val="24"/>
          <w:szCs w:val="24"/>
        </w:rPr>
        <w:t xml:space="preserve"> amarilla</w:t>
      </w:r>
      <w:r w:rsidRPr="00EC148A">
        <w:rPr>
          <w:rFonts w:ascii="Times New Roman" w:hAnsi="Times New Roman" w:cs="Times New Roman"/>
          <w:sz w:val="24"/>
          <w:szCs w:val="24"/>
        </w:rPr>
        <w:t>) muestra una pendiente pronunciada al inicio, que se va suavizando después de las primeras 7 tipologías, confirmando el principio de Pareto o 80/20: aproximadamente el 80% de los proyectos (80</w:t>
      </w:r>
      <w:r w:rsidR="00480086">
        <w:rPr>
          <w:rFonts w:ascii="Times New Roman" w:hAnsi="Times New Roman" w:cs="Times New Roman"/>
          <w:sz w:val="24"/>
          <w:szCs w:val="24"/>
        </w:rPr>
        <w:t>,</w:t>
      </w:r>
      <w:r w:rsidRPr="00EC148A">
        <w:rPr>
          <w:rFonts w:ascii="Times New Roman" w:hAnsi="Times New Roman" w:cs="Times New Roman"/>
          <w:sz w:val="24"/>
          <w:szCs w:val="24"/>
        </w:rPr>
        <w:t xml:space="preserve">81%, </w:t>
      </w:r>
      <w:r w:rsidR="00406765">
        <w:rPr>
          <w:rFonts w:ascii="Times New Roman" w:hAnsi="Times New Roman" w:cs="Times New Roman"/>
          <w:sz w:val="24"/>
          <w:szCs w:val="24"/>
        </w:rPr>
        <w:t>siendo</w:t>
      </w:r>
      <w:r w:rsidRPr="00EC148A">
        <w:rPr>
          <w:rFonts w:ascii="Times New Roman" w:hAnsi="Times New Roman" w:cs="Times New Roman"/>
          <w:sz w:val="24"/>
          <w:szCs w:val="24"/>
        </w:rPr>
        <w:t xml:space="preserve"> exactos) se concentra en resolver sólo el 44% de las tipologías (7 de 1</w:t>
      </w:r>
      <w:r w:rsidR="00731CA8">
        <w:rPr>
          <w:rFonts w:ascii="Times New Roman" w:hAnsi="Times New Roman" w:cs="Times New Roman"/>
          <w:sz w:val="24"/>
          <w:szCs w:val="24"/>
        </w:rPr>
        <w:t>7</w:t>
      </w:r>
      <w:r w:rsidRPr="00EC148A">
        <w:rPr>
          <w:rFonts w:ascii="Times New Roman" w:hAnsi="Times New Roman" w:cs="Times New Roman"/>
          <w:sz w:val="24"/>
          <w:szCs w:val="24"/>
        </w:rPr>
        <w:t>). Este hallazgo sugiere que una estrategia de intervención pública focalizada en estas siete áreas principales podría resolver la gran mayoría de los problemas identificados con una mayor eficiencia en el uso de recursos.</w:t>
      </w:r>
    </w:p>
    <w:p w14:paraId="5BF60C73" w14:textId="77777777" w:rsidR="00F23ADF" w:rsidRPr="001402DC" w:rsidRDefault="00F23ADF" w:rsidP="00F23ADF">
      <w:pPr>
        <w:tabs>
          <w:tab w:val="left" w:pos="5363"/>
        </w:tabs>
        <w:spacing w:before="240" w:after="0"/>
        <w:ind w:firstLine="709"/>
        <w:jc w:val="both"/>
        <w:rPr>
          <w:rFonts w:ascii="Times New Roman" w:hAnsi="Times New Roman" w:cs="Times New Roman"/>
          <w:sz w:val="24"/>
          <w:szCs w:val="24"/>
        </w:rPr>
      </w:pPr>
    </w:p>
    <w:p w14:paraId="3896082E" w14:textId="310936A6" w:rsidR="00EA531E" w:rsidRDefault="00B037AC" w:rsidP="008733F1">
      <w:pPr>
        <w:tabs>
          <w:tab w:val="left" w:pos="5363"/>
        </w:tabs>
        <w:spacing w:after="0"/>
        <w:ind w:firstLine="709"/>
        <w:jc w:val="both"/>
        <w:rPr>
          <w:rFonts w:ascii="Times New Roman" w:hAnsi="Times New Roman" w:cs="Times New Roman"/>
          <w:sz w:val="24"/>
          <w:szCs w:val="24"/>
        </w:rPr>
      </w:pPr>
      <w:r w:rsidRPr="00B037AC">
        <w:rPr>
          <w:rFonts w:ascii="Times New Roman" w:hAnsi="Times New Roman" w:cs="Times New Roman"/>
          <w:sz w:val="24"/>
          <w:szCs w:val="24"/>
        </w:rPr>
        <w:t>La progresión decreciente de las barras muestra una distribución típica de fenómenos sociales complejos, donde pocas categorías concentran la mayor parte de los casos. Las primeras cuatro barras (Manejo Integral del Agua, Vialidad, Vivienda y Electricidad) muestran magnitudes considerables, mientras que las categorías restantes presentan longitudes notablemente menores, confirmando la existencia de un grupo de problemas principales claramente diferenciados</w:t>
      </w:r>
      <w:r w:rsidR="008733F1">
        <w:rPr>
          <w:rFonts w:ascii="Times New Roman" w:hAnsi="Times New Roman" w:cs="Times New Roman"/>
          <w:sz w:val="24"/>
          <w:szCs w:val="24"/>
        </w:rPr>
        <w:t>.</w:t>
      </w:r>
    </w:p>
    <w:p w14:paraId="05BF2A16" w14:textId="01916116" w:rsidR="008707D2" w:rsidRPr="00EA531E" w:rsidRDefault="00EA531E" w:rsidP="008707D2">
      <w:pPr>
        <w:pStyle w:val="Descripcin"/>
        <w:rPr>
          <w:rFonts w:ascii="Times New Roman" w:hAnsi="Times New Roman" w:cs="Times New Roman"/>
          <w:color w:val="auto"/>
          <w:sz w:val="36"/>
          <w:szCs w:val="36"/>
        </w:rPr>
      </w:pPr>
      <w:bookmarkStart w:id="69" w:name="_Toc207827506"/>
      <w:bookmarkStart w:id="70" w:name="_Toc209779470"/>
      <w:r>
        <w:rPr>
          <w:rFonts w:ascii="Times New Roman" w:hAnsi="Times New Roman" w:cs="Times New Roman"/>
          <w:noProof/>
          <w:sz w:val="24"/>
          <w:szCs w:val="24"/>
        </w:rPr>
        <w:lastRenderedPageBreak/>
        <w:drawing>
          <wp:anchor distT="0" distB="0" distL="114300" distR="114300" simplePos="0" relativeHeight="251659264" behindDoc="0" locked="0" layoutInCell="1" allowOverlap="1" wp14:anchorId="463EE542" wp14:editId="79045E08">
            <wp:simplePos x="0" y="0"/>
            <wp:positionH relativeFrom="margin">
              <wp:posOffset>-478790</wp:posOffset>
            </wp:positionH>
            <wp:positionV relativeFrom="paragraph">
              <wp:posOffset>474980</wp:posOffset>
            </wp:positionV>
            <wp:extent cx="6925945" cy="4627880"/>
            <wp:effectExtent l="0" t="0" r="8255" b="1270"/>
            <wp:wrapThrough wrapText="bothSides">
              <wp:wrapPolygon edited="0">
                <wp:start x="0" y="0"/>
                <wp:lineTo x="0" y="21517"/>
                <wp:lineTo x="21566" y="21517"/>
                <wp:lineTo x="21566" y="0"/>
                <wp:lineTo x="0" y="0"/>
              </wp:wrapPolygon>
            </wp:wrapThrough>
            <wp:docPr id="160996687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925945" cy="4627880"/>
                    </a:xfrm>
                    <a:prstGeom prst="rect">
                      <a:avLst/>
                    </a:prstGeom>
                    <a:noFill/>
                  </pic:spPr>
                </pic:pic>
              </a:graphicData>
            </a:graphic>
            <wp14:sizeRelH relativeFrom="page">
              <wp14:pctWidth>0</wp14:pctWidth>
            </wp14:sizeRelH>
            <wp14:sizeRelV relativeFrom="page">
              <wp14:pctHeight>0</wp14:pctHeight>
            </wp14:sizeRelV>
          </wp:anchor>
        </w:drawing>
      </w:r>
      <w:r w:rsidR="008707D2" w:rsidRPr="00EA531E">
        <w:rPr>
          <w:rFonts w:ascii="Times New Roman" w:hAnsi="Times New Roman" w:cs="Times New Roman"/>
          <w:b/>
          <w:bCs/>
          <w:i w:val="0"/>
          <w:iCs w:val="0"/>
          <w:color w:val="auto"/>
          <w:sz w:val="24"/>
          <w:szCs w:val="24"/>
        </w:rPr>
        <w:t xml:space="preserve">Gráfico </w:t>
      </w:r>
      <w:r w:rsidR="008707D2" w:rsidRPr="00EA531E">
        <w:rPr>
          <w:rFonts w:ascii="Times New Roman" w:hAnsi="Times New Roman" w:cs="Times New Roman"/>
          <w:b/>
          <w:bCs/>
          <w:i w:val="0"/>
          <w:iCs w:val="0"/>
          <w:color w:val="auto"/>
          <w:sz w:val="24"/>
          <w:szCs w:val="24"/>
        </w:rPr>
        <w:fldChar w:fldCharType="begin"/>
      </w:r>
      <w:r w:rsidR="008707D2" w:rsidRPr="00EA531E">
        <w:rPr>
          <w:rFonts w:ascii="Times New Roman" w:hAnsi="Times New Roman" w:cs="Times New Roman"/>
          <w:b/>
          <w:bCs/>
          <w:i w:val="0"/>
          <w:iCs w:val="0"/>
          <w:color w:val="auto"/>
          <w:sz w:val="24"/>
          <w:szCs w:val="24"/>
        </w:rPr>
        <w:instrText xml:space="preserve"> SEQ Gráfico \* ARABIC </w:instrText>
      </w:r>
      <w:r w:rsidR="008707D2" w:rsidRPr="00EA531E">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2</w:t>
      </w:r>
      <w:r w:rsidR="008707D2" w:rsidRPr="00EA531E">
        <w:rPr>
          <w:rFonts w:ascii="Times New Roman" w:hAnsi="Times New Roman" w:cs="Times New Roman"/>
          <w:b/>
          <w:bCs/>
          <w:i w:val="0"/>
          <w:iCs w:val="0"/>
          <w:color w:val="auto"/>
          <w:sz w:val="24"/>
          <w:szCs w:val="24"/>
        </w:rPr>
        <w:fldChar w:fldCharType="end"/>
      </w:r>
      <w:r w:rsidR="008707D2" w:rsidRPr="00EA531E">
        <w:rPr>
          <w:rFonts w:ascii="Times New Roman" w:hAnsi="Times New Roman" w:cs="Times New Roman"/>
          <w:color w:val="auto"/>
          <w:sz w:val="24"/>
          <w:szCs w:val="24"/>
        </w:rPr>
        <w:br/>
        <w:t>Frecuencia Global de Tipologías CFG (Proyectos)</w:t>
      </w:r>
      <w:bookmarkEnd w:id="69"/>
      <w:bookmarkEnd w:id="70"/>
    </w:p>
    <w:p w14:paraId="757DD478" w14:textId="77777777" w:rsidR="00343C25" w:rsidRDefault="00343C25" w:rsidP="003E371D">
      <w:pPr>
        <w:tabs>
          <w:tab w:val="left" w:pos="5363"/>
        </w:tabs>
        <w:spacing w:after="0"/>
        <w:jc w:val="both"/>
        <w:rPr>
          <w:rFonts w:ascii="Times New Roman" w:hAnsi="Times New Roman" w:cs="Times New Roman"/>
          <w:sz w:val="24"/>
          <w:szCs w:val="24"/>
        </w:rPr>
      </w:pPr>
      <w:r>
        <w:rPr>
          <w:rFonts w:ascii="Times New Roman" w:hAnsi="Times New Roman" w:cs="Times New Roman"/>
          <w:sz w:val="24"/>
          <w:szCs w:val="24"/>
        </w:rPr>
        <w:tab/>
      </w:r>
    </w:p>
    <w:p w14:paraId="1CF0AFEC" w14:textId="60A94FEE" w:rsidR="00B37D1D" w:rsidRDefault="00CD35A7" w:rsidP="00343C25">
      <w:pPr>
        <w:tabs>
          <w:tab w:val="left" w:pos="5363"/>
        </w:tabs>
        <w:spacing w:after="0"/>
        <w:ind w:firstLine="709"/>
        <w:jc w:val="both"/>
        <w:rPr>
          <w:rFonts w:ascii="Times New Roman" w:hAnsi="Times New Roman" w:cs="Times New Roman"/>
          <w:sz w:val="24"/>
          <w:szCs w:val="24"/>
        </w:rPr>
      </w:pPr>
      <w:r>
        <w:rPr>
          <w:rFonts w:ascii="Times New Roman" w:hAnsi="Times New Roman" w:cs="Times New Roman"/>
          <w:sz w:val="24"/>
          <w:szCs w:val="24"/>
        </w:rPr>
        <w:t>De manera similar</w:t>
      </w:r>
      <w:r w:rsidR="00D17E85">
        <w:rPr>
          <w:rFonts w:ascii="Times New Roman" w:hAnsi="Times New Roman" w:cs="Times New Roman"/>
          <w:sz w:val="24"/>
          <w:szCs w:val="24"/>
        </w:rPr>
        <w:t xml:space="preserve">, </w:t>
      </w:r>
      <w:r w:rsidR="00E07689">
        <w:rPr>
          <w:rFonts w:ascii="Times New Roman" w:hAnsi="Times New Roman" w:cs="Times New Roman"/>
          <w:sz w:val="24"/>
          <w:szCs w:val="24"/>
        </w:rPr>
        <w:t xml:space="preserve">al realizar el análisis desde una perspectiva territorial </w:t>
      </w:r>
      <w:r w:rsidR="00E07689" w:rsidRPr="00E07689">
        <w:rPr>
          <w:rFonts w:ascii="Times New Roman" w:hAnsi="Times New Roman" w:cs="Times New Roman"/>
          <w:sz w:val="24"/>
          <w:szCs w:val="24"/>
        </w:rPr>
        <w:t xml:space="preserve">confirma y refuerza los hallazgos del análisis por proyectos. </w:t>
      </w:r>
      <w:r w:rsidR="00E07689" w:rsidRPr="00E07689">
        <w:rPr>
          <w:rFonts w:ascii="Times New Roman" w:hAnsi="Times New Roman" w:cs="Times New Roman"/>
          <w:b/>
          <w:bCs/>
          <w:sz w:val="24"/>
          <w:szCs w:val="24"/>
        </w:rPr>
        <w:t>Manejo Integral del Agua</w:t>
      </w:r>
      <w:r w:rsidR="00E07689" w:rsidRPr="00E07689">
        <w:rPr>
          <w:rFonts w:ascii="Times New Roman" w:hAnsi="Times New Roman" w:cs="Times New Roman"/>
          <w:sz w:val="24"/>
          <w:szCs w:val="24"/>
        </w:rPr>
        <w:t xml:space="preserve"> mantiene su posición dominante al afectar 43 comunas (23</w:t>
      </w:r>
      <w:r w:rsidR="00E07689">
        <w:rPr>
          <w:rFonts w:ascii="Times New Roman" w:hAnsi="Times New Roman" w:cs="Times New Roman"/>
          <w:sz w:val="24"/>
          <w:szCs w:val="24"/>
        </w:rPr>
        <w:t>,</w:t>
      </w:r>
      <w:r w:rsidR="00E07689" w:rsidRPr="00E07689">
        <w:rPr>
          <w:rFonts w:ascii="Times New Roman" w:hAnsi="Times New Roman" w:cs="Times New Roman"/>
          <w:sz w:val="24"/>
          <w:szCs w:val="24"/>
        </w:rPr>
        <w:t>76% del total), lo que indica que este problema no se limita a áreas específicas, sino que tiene carácter sistémico a nivel estatal</w:t>
      </w:r>
      <w:r w:rsidR="00E07689">
        <w:rPr>
          <w:rFonts w:ascii="Times New Roman" w:hAnsi="Times New Roman" w:cs="Times New Roman"/>
          <w:sz w:val="24"/>
          <w:szCs w:val="24"/>
        </w:rPr>
        <w:t xml:space="preserve">, </w:t>
      </w:r>
      <w:r w:rsidR="00CE13B2">
        <w:rPr>
          <w:rFonts w:ascii="Times New Roman" w:hAnsi="Times New Roman" w:cs="Times New Roman"/>
          <w:sz w:val="24"/>
          <w:szCs w:val="24"/>
        </w:rPr>
        <w:t xml:space="preserve">en la </w:t>
      </w:r>
      <w:r w:rsidR="00CE13B2">
        <w:rPr>
          <w:rFonts w:ascii="Times New Roman" w:hAnsi="Times New Roman" w:cs="Times New Roman"/>
          <w:b/>
          <w:bCs/>
          <w:sz w:val="24"/>
          <w:szCs w:val="24"/>
        </w:rPr>
        <w:t xml:space="preserve">Tabla </w:t>
      </w:r>
      <w:r w:rsidR="00D246E8">
        <w:rPr>
          <w:rFonts w:ascii="Times New Roman" w:hAnsi="Times New Roman" w:cs="Times New Roman"/>
          <w:b/>
          <w:bCs/>
          <w:sz w:val="24"/>
          <w:szCs w:val="24"/>
        </w:rPr>
        <w:t>5</w:t>
      </w:r>
      <w:r w:rsidR="00CE13B2">
        <w:rPr>
          <w:rFonts w:ascii="Times New Roman" w:hAnsi="Times New Roman" w:cs="Times New Roman"/>
          <w:sz w:val="24"/>
          <w:szCs w:val="24"/>
        </w:rPr>
        <w:t xml:space="preserve"> existe una </w:t>
      </w:r>
      <w:r w:rsidR="00CE13B2" w:rsidRPr="00CE13B2">
        <w:rPr>
          <w:rFonts w:ascii="Times New Roman" w:hAnsi="Times New Roman" w:cs="Times New Roman"/>
          <w:sz w:val="24"/>
          <w:szCs w:val="24"/>
        </w:rPr>
        <w:t>notable consistencia en el ordenamiento de las primeras posiciones entre ambas tablas valida la robustez del diagnóstico</w:t>
      </w:r>
      <w:r w:rsidR="00B37D1D">
        <w:rPr>
          <w:rFonts w:ascii="Times New Roman" w:hAnsi="Times New Roman" w:cs="Times New Roman"/>
          <w:sz w:val="24"/>
          <w:szCs w:val="24"/>
        </w:rPr>
        <w:t>, l</w:t>
      </w:r>
      <w:r w:rsidR="00B37D1D" w:rsidRPr="00B37D1D">
        <w:rPr>
          <w:rFonts w:ascii="Times New Roman" w:hAnsi="Times New Roman" w:cs="Times New Roman"/>
          <w:sz w:val="24"/>
          <w:szCs w:val="24"/>
        </w:rPr>
        <w:t xml:space="preserve">as </w:t>
      </w:r>
      <w:r w:rsidR="00B37D1D" w:rsidRPr="00B37D1D">
        <w:rPr>
          <w:rFonts w:ascii="Times New Roman" w:hAnsi="Times New Roman" w:cs="Times New Roman"/>
          <w:b/>
          <w:bCs/>
          <w:sz w:val="24"/>
          <w:szCs w:val="24"/>
        </w:rPr>
        <w:t>primeras 4 tipologías</w:t>
      </w:r>
      <w:r w:rsidR="00B37D1D" w:rsidRPr="00B37D1D">
        <w:rPr>
          <w:rFonts w:ascii="Times New Roman" w:hAnsi="Times New Roman" w:cs="Times New Roman"/>
          <w:sz w:val="24"/>
          <w:szCs w:val="24"/>
        </w:rPr>
        <w:t xml:space="preserve"> mantienen el mismo orden tanto por proyectos como por comunas</w:t>
      </w:r>
      <w:r w:rsidR="00664539">
        <w:rPr>
          <w:rFonts w:ascii="Times New Roman" w:hAnsi="Times New Roman" w:cs="Times New Roman"/>
          <w:sz w:val="24"/>
          <w:szCs w:val="24"/>
        </w:rPr>
        <w:t>, además l</w:t>
      </w:r>
      <w:r w:rsidR="00B37D1D" w:rsidRPr="00B37D1D">
        <w:rPr>
          <w:rFonts w:ascii="Times New Roman" w:hAnsi="Times New Roman" w:cs="Times New Roman"/>
          <w:sz w:val="24"/>
          <w:szCs w:val="24"/>
        </w:rPr>
        <w:t xml:space="preserve">as </w:t>
      </w:r>
      <w:r w:rsidR="00B37D1D" w:rsidRPr="00B37D1D">
        <w:rPr>
          <w:rFonts w:ascii="Times New Roman" w:hAnsi="Times New Roman" w:cs="Times New Roman"/>
          <w:b/>
          <w:bCs/>
          <w:sz w:val="24"/>
          <w:szCs w:val="24"/>
        </w:rPr>
        <w:t>primeras 6 tipologías</w:t>
      </w:r>
      <w:r w:rsidR="00B37D1D" w:rsidRPr="00B37D1D">
        <w:rPr>
          <w:rFonts w:ascii="Times New Roman" w:hAnsi="Times New Roman" w:cs="Times New Roman"/>
          <w:sz w:val="24"/>
          <w:szCs w:val="24"/>
        </w:rPr>
        <w:t xml:space="preserve"> muestran variaciones mínimas en su posicionamiento</w:t>
      </w:r>
      <w:r w:rsidR="00664539">
        <w:rPr>
          <w:rFonts w:ascii="Times New Roman" w:hAnsi="Times New Roman" w:cs="Times New Roman"/>
          <w:sz w:val="24"/>
          <w:szCs w:val="24"/>
        </w:rPr>
        <w:t xml:space="preserve">. </w:t>
      </w:r>
      <w:r w:rsidR="00B37D1D" w:rsidRPr="00B37D1D">
        <w:rPr>
          <w:rFonts w:ascii="Times New Roman" w:hAnsi="Times New Roman" w:cs="Times New Roman"/>
          <w:sz w:val="24"/>
          <w:szCs w:val="24"/>
        </w:rPr>
        <w:t xml:space="preserve">El </w:t>
      </w:r>
      <w:r w:rsidR="00B37D1D" w:rsidRPr="00B37D1D">
        <w:rPr>
          <w:rFonts w:ascii="Times New Roman" w:hAnsi="Times New Roman" w:cs="Times New Roman"/>
          <w:b/>
          <w:bCs/>
          <w:sz w:val="24"/>
          <w:szCs w:val="24"/>
        </w:rPr>
        <w:t>74.03%</w:t>
      </w:r>
      <w:r w:rsidR="00B37D1D" w:rsidRPr="00B37D1D">
        <w:rPr>
          <w:rFonts w:ascii="Times New Roman" w:hAnsi="Times New Roman" w:cs="Times New Roman"/>
          <w:sz w:val="24"/>
          <w:szCs w:val="24"/>
        </w:rPr>
        <w:t xml:space="preserve"> de todas las afectaciones territoriales se concentra en las primeras 6 tipologías</w:t>
      </w:r>
    </w:p>
    <w:p w14:paraId="6DCF8AB3" w14:textId="77777777" w:rsidR="00664539" w:rsidRPr="00B37D1D" w:rsidRDefault="00664539" w:rsidP="00343C25">
      <w:pPr>
        <w:tabs>
          <w:tab w:val="left" w:pos="5363"/>
        </w:tabs>
        <w:spacing w:after="0"/>
        <w:ind w:firstLine="709"/>
        <w:jc w:val="both"/>
        <w:rPr>
          <w:rFonts w:ascii="Times New Roman" w:hAnsi="Times New Roman" w:cs="Times New Roman"/>
          <w:sz w:val="24"/>
          <w:szCs w:val="24"/>
        </w:rPr>
      </w:pPr>
    </w:p>
    <w:p w14:paraId="5191E509" w14:textId="258AB336" w:rsidR="00664539" w:rsidRPr="00B37D1D" w:rsidRDefault="00B37D1D" w:rsidP="008A7F2E">
      <w:pPr>
        <w:tabs>
          <w:tab w:val="left" w:pos="5363"/>
        </w:tabs>
        <w:spacing w:after="0"/>
        <w:ind w:firstLine="709"/>
        <w:jc w:val="both"/>
        <w:rPr>
          <w:rFonts w:ascii="Times New Roman" w:hAnsi="Times New Roman" w:cs="Times New Roman"/>
          <w:sz w:val="24"/>
          <w:szCs w:val="24"/>
        </w:rPr>
      </w:pPr>
      <w:r w:rsidRPr="00B37D1D">
        <w:rPr>
          <w:rFonts w:ascii="Times New Roman" w:hAnsi="Times New Roman" w:cs="Times New Roman"/>
          <w:sz w:val="24"/>
          <w:szCs w:val="24"/>
        </w:rPr>
        <w:lastRenderedPageBreak/>
        <w:t>La distribución territorial revela que los problemas principales del Estado Mérida no son fenómenos localizados sino deficiencias estructurales generalizadas:</w:t>
      </w:r>
    </w:p>
    <w:p w14:paraId="1A4E9101" w14:textId="2D8EB2AF" w:rsidR="00B37D1D" w:rsidRPr="00B37D1D" w:rsidRDefault="00B37D1D" w:rsidP="00BC55AE">
      <w:pPr>
        <w:numPr>
          <w:ilvl w:val="0"/>
          <w:numId w:val="11"/>
        </w:numPr>
        <w:tabs>
          <w:tab w:val="left" w:pos="5363"/>
        </w:tabs>
        <w:spacing w:after="0"/>
        <w:jc w:val="both"/>
        <w:rPr>
          <w:rFonts w:ascii="Times New Roman" w:hAnsi="Times New Roman" w:cs="Times New Roman"/>
          <w:sz w:val="24"/>
          <w:szCs w:val="24"/>
        </w:rPr>
      </w:pPr>
      <w:r w:rsidRPr="00B37D1D">
        <w:rPr>
          <w:rFonts w:ascii="Times New Roman" w:hAnsi="Times New Roman" w:cs="Times New Roman"/>
          <w:b/>
          <w:bCs/>
          <w:sz w:val="24"/>
          <w:szCs w:val="24"/>
        </w:rPr>
        <w:t>Manejo Integral del Agua</w:t>
      </w:r>
      <w:r w:rsidRPr="00B37D1D">
        <w:rPr>
          <w:rFonts w:ascii="Times New Roman" w:hAnsi="Times New Roman" w:cs="Times New Roman"/>
          <w:sz w:val="24"/>
          <w:szCs w:val="24"/>
        </w:rPr>
        <w:t xml:space="preserve"> está presente en más del </w:t>
      </w:r>
      <w:r w:rsidR="00CD4B65">
        <w:rPr>
          <w:rFonts w:ascii="Times New Roman" w:hAnsi="Times New Roman" w:cs="Times New Roman"/>
          <w:sz w:val="24"/>
          <w:szCs w:val="24"/>
        </w:rPr>
        <w:t>67,18</w:t>
      </w:r>
      <w:r w:rsidRPr="00B37D1D">
        <w:rPr>
          <w:rFonts w:ascii="Times New Roman" w:hAnsi="Times New Roman" w:cs="Times New Roman"/>
          <w:sz w:val="24"/>
          <w:szCs w:val="24"/>
        </w:rPr>
        <w:t>% de las comunas estudiadas</w:t>
      </w:r>
    </w:p>
    <w:p w14:paraId="531DA4E2" w14:textId="77777777" w:rsidR="00B37D1D" w:rsidRPr="00B37D1D" w:rsidRDefault="00B37D1D" w:rsidP="00BC55AE">
      <w:pPr>
        <w:numPr>
          <w:ilvl w:val="0"/>
          <w:numId w:val="11"/>
        </w:numPr>
        <w:tabs>
          <w:tab w:val="left" w:pos="5363"/>
        </w:tabs>
        <w:spacing w:after="0"/>
        <w:jc w:val="both"/>
        <w:rPr>
          <w:rFonts w:ascii="Times New Roman" w:hAnsi="Times New Roman" w:cs="Times New Roman"/>
          <w:sz w:val="24"/>
          <w:szCs w:val="24"/>
        </w:rPr>
      </w:pPr>
      <w:r w:rsidRPr="00B37D1D">
        <w:rPr>
          <w:rFonts w:ascii="Times New Roman" w:hAnsi="Times New Roman" w:cs="Times New Roman"/>
          <w:b/>
          <w:bCs/>
          <w:sz w:val="24"/>
          <w:szCs w:val="24"/>
        </w:rPr>
        <w:t>Vialidad</w:t>
      </w:r>
      <w:r w:rsidRPr="00B37D1D">
        <w:rPr>
          <w:rFonts w:ascii="Times New Roman" w:hAnsi="Times New Roman" w:cs="Times New Roman"/>
          <w:sz w:val="24"/>
          <w:szCs w:val="24"/>
        </w:rPr>
        <w:t xml:space="preserve"> afecta a 27 comunas, representando una distribución territorial considerable</w:t>
      </w:r>
    </w:p>
    <w:p w14:paraId="356C154F" w14:textId="24A61C17" w:rsidR="001E5898" w:rsidRPr="001E5898" w:rsidRDefault="00B37D1D" w:rsidP="00BC55AE">
      <w:pPr>
        <w:numPr>
          <w:ilvl w:val="0"/>
          <w:numId w:val="11"/>
        </w:numPr>
        <w:tabs>
          <w:tab w:val="left" w:pos="5363"/>
        </w:tabs>
        <w:spacing w:after="0"/>
        <w:jc w:val="both"/>
        <w:rPr>
          <w:rFonts w:ascii="Times New Roman" w:hAnsi="Times New Roman" w:cs="Times New Roman"/>
          <w:sz w:val="24"/>
          <w:szCs w:val="24"/>
        </w:rPr>
      </w:pPr>
      <w:r w:rsidRPr="00B37D1D">
        <w:rPr>
          <w:rFonts w:ascii="Times New Roman" w:hAnsi="Times New Roman" w:cs="Times New Roman"/>
          <w:b/>
          <w:bCs/>
          <w:sz w:val="24"/>
          <w:szCs w:val="24"/>
        </w:rPr>
        <w:t>Vivienda</w:t>
      </w:r>
      <w:r w:rsidRPr="00B37D1D">
        <w:rPr>
          <w:rFonts w:ascii="Times New Roman" w:hAnsi="Times New Roman" w:cs="Times New Roman"/>
          <w:sz w:val="24"/>
          <w:szCs w:val="24"/>
        </w:rPr>
        <w:t xml:space="preserve"> y </w:t>
      </w:r>
      <w:r w:rsidRPr="00B37D1D">
        <w:rPr>
          <w:rFonts w:ascii="Times New Roman" w:hAnsi="Times New Roman" w:cs="Times New Roman"/>
          <w:b/>
          <w:bCs/>
          <w:sz w:val="24"/>
          <w:szCs w:val="24"/>
        </w:rPr>
        <w:t>Electricidad</w:t>
      </w:r>
      <w:r w:rsidRPr="00B37D1D">
        <w:rPr>
          <w:rFonts w:ascii="Times New Roman" w:hAnsi="Times New Roman" w:cs="Times New Roman"/>
          <w:sz w:val="24"/>
          <w:szCs w:val="24"/>
        </w:rPr>
        <w:t xml:space="preserve"> mantienen presencia significativa con 21 y 18 comunas respectivamente</w:t>
      </w:r>
      <w:r w:rsidR="00AF0518">
        <w:rPr>
          <w:rFonts w:ascii="Times New Roman" w:hAnsi="Times New Roman" w:cs="Times New Roman"/>
          <w:sz w:val="24"/>
          <w:szCs w:val="24"/>
        </w:rPr>
        <w:t>.</w:t>
      </w:r>
    </w:p>
    <w:p w14:paraId="1C70F229" w14:textId="0C4B9827" w:rsidR="003F5ECB" w:rsidRPr="00297F6F" w:rsidRDefault="00D246E8" w:rsidP="00297F6F">
      <w:pPr>
        <w:pStyle w:val="Descripcin"/>
        <w:rPr>
          <w:rFonts w:ascii="Times New Roman" w:hAnsi="Times New Roman" w:cs="Times New Roman"/>
          <w:color w:val="auto"/>
          <w:sz w:val="24"/>
          <w:szCs w:val="24"/>
        </w:rPr>
      </w:pPr>
      <w:bookmarkStart w:id="71" w:name="_Toc207827541"/>
      <w:bookmarkStart w:id="72" w:name="_Toc209780538"/>
      <w:r w:rsidRPr="00D246E8">
        <w:rPr>
          <w:rFonts w:ascii="Times New Roman" w:hAnsi="Times New Roman" w:cs="Times New Roman"/>
          <w:b/>
          <w:bCs/>
          <w:i w:val="0"/>
          <w:iCs w:val="0"/>
          <w:color w:val="auto"/>
          <w:sz w:val="24"/>
          <w:szCs w:val="24"/>
        </w:rPr>
        <w:t xml:space="preserve">Tabla </w:t>
      </w:r>
      <w:r w:rsidRPr="00D246E8">
        <w:rPr>
          <w:rFonts w:ascii="Times New Roman" w:hAnsi="Times New Roman" w:cs="Times New Roman"/>
          <w:b/>
          <w:bCs/>
          <w:i w:val="0"/>
          <w:iCs w:val="0"/>
          <w:color w:val="auto"/>
          <w:sz w:val="24"/>
          <w:szCs w:val="24"/>
        </w:rPr>
        <w:fldChar w:fldCharType="begin"/>
      </w:r>
      <w:r w:rsidRPr="00D246E8">
        <w:rPr>
          <w:rFonts w:ascii="Times New Roman" w:hAnsi="Times New Roman" w:cs="Times New Roman"/>
          <w:b/>
          <w:bCs/>
          <w:i w:val="0"/>
          <w:iCs w:val="0"/>
          <w:color w:val="auto"/>
          <w:sz w:val="24"/>
          <w:szCs w:val="24"/>
        </w:rPr>
        <w:instrText xml:space="preserve"> SEQ Tabla \* ARABIC </w:instrText>
      </w:r>
      <w:r w:rsidRPr="00D246E8">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5</w:t>
      </w:r>
      <w:r w:rsidRPr="00D246E8">
        <w:rPr>
          <w:rFonts w:ascii="Times New Roman" w:hAnsi="Times New Roman" w:cs="Times New Roman"/>
          <w:b/>
          <w:bCs/>
          <w:i w:val="0"/>
          <w:iCs w:val="0"/>
          <w:color w:val="auto"/>
          <w:sz w:val="24"/>
          <w:szCs w:val="24"/>
        </w:rPr>
        <w:fldChar w:fldCharType="end"/>
      </w:r>
      <w:r w:rsidRPr="00D246E8">
        <w:rPr>
          <w:rFonts w:ascii="Times New Roman" w:hAnsi="Times New Roman" w:cs="Times New Roman"/>
          <w:b/>
          <w:bCs/>
          <w:i w:val="0"/>
          <w:iCs w:val="0"/>
          <w:color w:val="auto"/>
          <w:sz w:val="24"/>
          <w:szCs w:val="24"/>
        </w:rPr>
        <w:br/>
      </w:r>
      <w:r w:rsidRPr="00D246E8">
        <w:rPr>
          <w:rFonts w:ascii="Times New Roman" w:hAnsi="Times New Roman" w:cs="Times New Roman"/>
          <w:color w:val="auto"/>
          <w:sz w:val="24"/>
          <w:szCs w:val="24"/>
        </w:rPr>
        <w:t>Distribución de Frecuencias de Tipologías CFG por Número de Comunas Afectadas</w:t>
      </w:r>
      <w:bookmarkEnd w:id="71"/>
      <w:bookmarkEnd w:id="72"/>
    </w:p>
    <w:tbl>
      <w:tblPr>
        <w:tblStyle w:val="Estilo1APA"/>
        <w:tblW w:w="9454" w:type="dxa"/>
        <w:jc w:val="center"/>
        <w:tblLook w:val="04A0" w:firstRow="1" w:lastRow="0" w:firstColumn="1" w:lastColumn="0" w:noHBand="0" w:noVBand="1"/>
      </w:tblPr>
      <w:tblGrid>
        <w:gridCol w:w="3185"/>
        <w:gridCol w:w="1728"/>
        <w:gridCol w:w="1621"/>
        <w:gridCol w:w="1689"/>
        <w:gridCol w:w="1231"/>
      </w:tblGrid>
      <w:tr w:rsidR="003F5ECB" w:rsidRPr="003F5ECB" w14:paraId="01C698EA" w14:textId="77777777" w:rsidTr="0066329C">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0" w:type="auto"/>
            <w:gridSpan w:val="2"/>
            <w:vAlign w:val="center"/>
            <w:hideMark/>
          </w:tcPr>
          <w:p w14:paraId="134DE2AE" w14:textId="77777777" w:rsidR="003F5ECB" w:rsidRPr="003F5ECB" w:rsidRDefault="003F5ECB" w:rsidP="00BE089C">
            <w:pPr>
              <w:tabs>
                <w:tab w:val="left" w:pos="5363"/>
              </w:tabs>
              <w:spacing w:line="360" w:lineRule="auto"/>
              <w:rPr>
                <w:rFonts w:ascii="Times New Roman" w:hAnsi="Times New Roman" w:cs="Times New Roman"/>
                <w:sz w:val="21"/>
                <w:szCs w:val="21"/>
              </w:rPr>
            </w:pPr>
          </w:p>
        </w:tc>
        <w:tc>
          <w:tcPr>
            <w:tcW w:w="4541" w:type="dxa"/>
            <w:gridSpan w:val="3"/>
            <w:vAlign w:val="center"/>
            <w:hideMark/>
          </w:tcPr>
          <w:p w14:paraId="2DFDEF00" w14:textId="77777777" w:rsidR="003F5ECB" w:rsidRPr="003F5ECB" w:rsidRDefault="003F5ECB" w:rsidP="006120EA">
            <w:pPr>
              <w:tabs>
                <w:tab w:val="left" w:pos="5363"/>
              </w:tabs>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1"/>
                <w:szCs w:val="21"/>
              </w:rPr>
            </w:pPr>
            <w:r w:rsidRPr="003F5ECB">
              <w:rPr>
                <w:rFonts w:ascii="Times New Roman" w:hAnsi="Times New Roman" w:cs="Times New Roman"/>
                <w:b/>
                <w:bCs/>
                <w:sz w:val="21"/>
                <w:szCs w:val="21"/>
              </w:rPr>
              <w:t>Distribución Territorial</w:t>
            </w:r>
          </w:p>
        </w:tc>
      </w:tr>
      <w:tr w:rsidR="00BE089C" w:rsidRPr="003F5ECB" w14:paraId="6396884B" w14:textId="77777777" w:rsidTr="0066329C">
        <w:trPr>
          <w:trHeight w:val="391"/>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bottom w:val="single" w:sz="4" w:space="0" w:color="auto"/>
            </w:tcBorders>
            <w:vAlign w:val="center"/>
            <w:hideMark/>
          </w:tcPr>
          <w:p w14:paraId="3AE4E82E" w14:textId="77777777" w:rsidR="003F5ECB" w:rsidRPr="003F5ECB" w:rsidRDefault="003F5ECB" w:rsidP="00BE089C">
            <w:pPr>
              <w:tabs>
                <w:tab w:val="left" w:pos="5363"/>
              </w:tabs>
              <w:spacing w:line="360" w:lineRule="auto"/>
              <w:rPr>
                <w:rFonts w:ascii="Times New Roman" w:hAnsi="Times New Roman" w:cs="Times New Roman"/>
                <w:b/>
                <w:bCs/>
                <w:sz w:val="21"/>
                <w:szCs w:val="21"/>
              </w:rPr>
            </w:pPr>
            <w:r w:rsidRPr="003F5ECB">
              <w:rPr>
                <w:rFonts w:ascii="Times New Roman" w:hAnsi="Times New Roman" w:cs="Times New Roman"/>
                <w:b/>
                <w:bCs/>
                <w:sz w:val="21"/>
                <w:szCs w:val="21"/>
              </w:rPr>
              <w:t>Tipología CFG</w:t>
            </w:r>
          </w:p>
        </w:tc>
        <w:tc>
          <w:tcPr>
            <w:tcW w:w="0" w:type="auto"/>
            <w:tcBorders>
              <w:top w:val="single" w:sz="4" w:space="0" w:color="auto"/>
              <w:bottom w:val="single" w:sz="4" w:space="0" w:color="auto"/>
            </w:tcBorders>
            <w:vAlign w:val="center"/>
            <w:hideMark/>
          </w:tcPr>
          <w:p w14:paraId="7AABF5C4" w14:textId="77777777" w:rsidR="003F5ECB" w:rsidRPr="003F5ECB" w:rsidRDefault="003F5ECB" w:rsidP="00BE089C">
            <w:pPr>
              <w:tabs>
                <w:tab w:val="left" w:pos="5363"/>
              </w:tabs>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1"/>
                <w:szCs w:val="21"/>
              </w:rPr>
            </w:pPr>
            <w:proofErr w:type="spellStart"/>
            <w:r w:rsidRPr="003F5ECB">
              <w:rPr>
                <w:rFonts w:ascii="Times New Roman" w:hAnsi="Times New Roman" w:cs="Times New Roman"/>
                <w:b/>
                <w:bCs/>
                <w:sz w:val="21"/>
                <w:szCs w:val="21"/>
              </w:rPr>
              <w:t>N°</w:t>
            </w:r>
            <w:proofErr w:type="spellEnd"/>
            <w:r w:rsidRPr="003F5ECB">
              <w:rPr>
                <w:rFonts w:ascii="Times New Roman" w:hAnsi="Times New Roman" w:cs="Times New Roman"/>
                <w:b/>
                <w:bCs/>
                <w:sz w:val="21"/>
                <w:szCs w:val="21"/>
              </w:rPr>
              <w:t xml:space="preserve"> Comunas</w:t>
            </w:r>
          </w:p>
        </w:tc>
        <w:tc>
          <w:tcPr>
            <w:tcW w:w="1621" w:type="dxa"/>
            <w:tcBorders>
              <w:top w:val="single" w:sz="4" w:space="0" w:color="auto"/>
              <w:bottom w:val="single" w:sz="4" w:space="0" w:color="auto"/>
            </w:tcBorders>
            <w:vAlign w:val="center"/>
            <w:hideMark/>
          </w:tcPr>
          <w:p w14:paraId="320054DE" w14:textId="77777777" w:rsidR="003F5ECB" w:rsidRPr="003F5ECB" w:rsidRDefault="003F5ECB" w:rsidP="00BE089C">
            <w:pPr>
              <w:tabs>
                <w:tab w:val="left" w:pos="5363"/>
              </w:tabs>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1"/>
                <w:szCs w:val="21"/>
              </w:rPr>
            </w:pPr>
            <w:r w:rsidRPr="003F5ECB">
              <w:rPr>
                <w:rFonts w:ascii="Times New Roman" w:hAnsi="Times New Roman" w:cs="Times New Roman"/>
                <w:b/>
                <w:bCs/>
                <w:sz w:val="21"/>
                <w:szCs w:val="21"/>
              </w:rPr>
              <w:t>Porcentaje (%)</w:t>
            </w:r>
          </w:p>
        </w:tc>
        <w:tc>
          <w:tcPr>
            <w:tcW w:w="1689" w:type="dxa"/>
            <w:tcBorders>
              <w:top w:val="single" w:sz="4" w:space="0" w:color="auto"/>
              <w:bottom w:val="single" w:sz="4" w:space="0" w:color="auto"/>
            </w:tcBorders>
            <w:vAlign w:val="center"/>
            <w:hideMark/>
          </w:tcPr>
          <w:p w14:paraId="51C49B72" w14:textId="77777777" w:rsidR="003F5ECB" w:rsidRPr="003F5ECB" w:rsidRDefault="003F5ECB" w:rsidP="00BE089C">
            <w:pPr>
              <w:tabs>
                <w:tab w:val="left" w:pos="5363"/>
              </w:tabs>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1"/>
                <w:szCs w:val="21"/>
              </w:rPr>
            </w:pPr>
            <w:r w:rsidRPr="003F5ECB">
              <w:rPr>
                <w:rFonts w:ascii="Times New Roman" w:hAnsi="Times New Roman" w:cs="Times New Roman"/>
                <w:b/>
                <w:bCs/>
                <w:sz w:val="21"/>
                <w:szCs w:val="21"/>
              </w:rPr>
              <w:t>% Acumulado</w:t>
            </w:r>
          </w:p>
        </w:tc>
        <w:tc>
          <w:tcPr>
            <w:tcW w:w="1231" w:type="dxa"/>
            <w:tcBorders>
              <w:top w:val="single" w:sz="4" w:space="0" w:color="auto"/>
              <w:bottom w:val="single" w:sz="4" w:space="0" w:color="auto"/>
            </w:tcBorders>
            <w:vAlign w:val="center"/>
            <w:hideMark/>
          </w:tcPr>
          <w:p w14:paraId="7E8C333C" w14:textId="77777777" w:rsidR="003F5ECB" w:rsidRPr="003F5ECB" w:rsidRDefault="003F5ECB" w:rsidP="00BE089C">
            <w:pPr>
              <w:tabs>
                <w:tab w:val="left" w:pos="5363"/>
              </w:tabs>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1"/>
                <w:szCs w:val="21"/>
              </w:rPr>
            </w:pPr>
            <w:r w:rsidRPr="003F5ECB">
              <w:rPr>
                <w:rFonts w:ascii="Times New Roman" w:hAnsi="Times New Roman" w:cs="Times New Roman"/>
                <w:b/>
                <w:bCs/>
                <w:sz w:val="21"/>
                <w:szCs w:val="21"/>
              </w:rPr>
              <w:t>Ranking</w:t>
            </w:r>
          </w:p>
        </w:tc>
      </w:tr>
      <w:tr w:rsidR="00FB112F" w:rsidRPr="00BE089C" w14:paraId="3A8D4EF3" w14:textId="77777777" w:rsidTr="0066329C">
        <w:trPr>
          <w:trHeight w:val="784"/>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vAlign w:val="center"/>
            <w:hideMark/>
          </w:tcPr>
          <w:p w14:paraId="20F79D0F" w14:textId="77777777" w:rsidR="003F5ECB" w:rsidRPr="003F5ECB" w:rsidRDefault="003F5ECB" w:rsidP="00BE089C">
            <w:pPr>
              <w:tabs>
                <w:tab w:val="left" w:pos="5363"/>
              </w:tabs>
              <w:spacing w:line="360" w:lineRule="auto"/>
              <w:rPr>
                <w:rFonts w:ascii="Times New Roman" w:hAnsi="Times New Roman" w:cs="Times New Roman"/>
                <w:b/>
                <w:bCs/>
                <w:sz w:val="21"/>
                <w:szCs w:val="21"/>
              </w:rPr>
            </w:pPr>
            <w:r w:rsidRPr="003F5ECB">
              <w:rPr>
                <w:rFonts w:ascii="Times New Roman" w:hAnsi="Times New Roman" w:cs="Times New Roman"/>
                <w:b/>
                <w:bCs/>
                <w:sz w:val="21"/>
                <w:szCs w:val="21"/>
              </w:rPr>
              <w:t>MANEJO INTEGRAL DEL AGUA</w:t>
            </w:r>
          </w:p>
        </w:tc>
        <w:tc>
          <w:tcPr>
            <w:tcW w:w="1728" w:type="dxa"/>
            <w:tcBorders>
              <w:top w:val="single" w:sz="4" w:space="0" w:color="auto"/>
            </w:tcBorders>
            <w:vAlign w:val="center"/>
            <w:hideMark/>
          </w:tcPr>
          <w:p w14:paraId="56510CEF" w14:textId="77777777" w:rsidR="003F5ECB" w:rsidRPr="003F5ECB" w:rsidRDefault="003F5ECB" w:rsidP="00BE089C">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3F5ECB">
              <w:rPr>
                <w:rFonts w:ascii="Times New Roman" w:hAnsi="Times New Roman" w:cs="Times New Roman"/>
                <w:sz w:val="21"/>
                <w:szCs w:val="21"/>
              </w:rPr>
              <w:t>43</w:t>
            </w:r>
          </w:p>
        </w:tc>
        <w:tc>
          <w:tcPr>
            <w:tcW w:w="1621" w:type="dxa"/>
            <w:tcBorders>
              <w:top w:val="single" w:sz="4" w:space="0" w:color="auto"/>
            </w:tcBorders>
            <w:vAlign w:val="center"/>
            <w:hideMark/>
          </w:tcPr>
          <w:p w14:paraId="7E6A0769" w14:textId="77777777" w:rsidR="003F5ECB" w:rsidRPr="003F5ECB" w:rsidRDefault="003F5ECB" w:rsidP="00BE089C">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3F5ECB">
              <w:rPr>
                <w:rFonts w:ascii="Times New Roman" w:hAnsi="Times New Roman" w:cs="Times New Roman"/>
                <w:sz w:val="21"/>
                <w:szCs w:val="21"/>
              </w:rPr>
              <w:t>23.76</w:t>
            </w:r>
          </w:p>
        </w:tc>
        <w:tc>
          <w:tcPr>
            <w:tcW w:w="1689" w:type="dxa"/>
            <w:tcBorders>
              <w:top w:val="single" w:sz="4" w:space="0" w:color="auto"/>
            </w:tcBorders>
            <w:vAlign w:val="center"/>
            <w:hideMark/>
          </w:tcPr>
          <w:p w14:paraId="44AB3823" w14:textId="77777777" w:rsidR="003F5ECB" w:rsidRPr="003F5ECB" w:rsidRDefault="003F5ECB" w:rsidP="00BE089C">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3F5ECB">
              <w:rPr>
                <w:rFonts w:ascii="Times New Roman" w:hAnsi="Times New Roman" w:cs="Times New Roman"/>
                <w:sz w:val="21"/>
                <w:szCs w:val="21"/>
              </w:rPr>
              <w:t>23.76</w:t>
            </w:r>
          </w:p>
        </w:tc>
        <w:tc>
          <w:tcPr>
            <w:tcW w:w="1231" w:type="dxa"/>
            <w:tcBorders>
              <w:top w:val="single" w:sz="4" w:space="0" w:color="auto"/>
            </w:tcBorders>
            <w:vAlign w:val="center"/>
            <w:hideMark/>
          </w:tcPr>
          <w:p w14:paraId="77956D41" w14:textId="77777777" w:rsidR="003F5ECB" w:rsidRPr="003F5ECB" w:rsidRDefault="003F5ECB" w:rsidP="00BE089C">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3F5ECB">
              <w:rPr>
                <w:rFonts w:ascii="Times New Roman" w:hAnsi="Times New Roman" w:cs="Times New Roman"/>
                <w:sz w:val="21"/>
                <w:szCs w:val="21"/>
              </w:rPr>
              <w:t>1</w:t>
            </w:r>
          </w:p>
        </w:tc>
      </w:tr>
      <w:tr w:rsidR="00FB112F" w:rsidRPr="00BE089C" w14:paraId="76090853" w14:textId="77777777" w:rsidTr="0066329C">
        <w:trPr>
          <w:trHeight w:val="391"/>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A1A8F53" w14:textId="77777777" w:rsidR="003F5ECB" w:rsidRPr="003F5ECB" w:rsidRDefault="003F5ECB" w:rsidP="00BE089C">
            <w:pPr>
              <w:tabs>
                <w:tab w:val="left" w:pos="5363"/>
              </w:tabs>
              <w:spacing w:line="360" w:lineRule="auto"/>
              <w:rPr>
                <w:rFonts w:ascii="Times New Roman" w:hAnsi="Times New Roman" w:cs="Times New Roman"/>
                <w:b/>
                <w:bCs/>
                <w:sz w:val="21"/>
                <w:szCs w:val="21"/>
              </w:rPr>
            </w:pPr>
            <w:r w:rsidRPr="003F5ECB">
              <w:rPr>
                <w:rFonts w:ascii="Times New Roman" w:hAnsi="Times New Roman" w:cs="Times New Roman"/>
                <w:b/>
                <w:bCs/>
                <w:sz w:val="21"/>
                <w:szCs w:val="21"/>
              </w:rPr>
              <w:t>VIALIDAD</w:t>
            </w:r>
          </w:p>
        </w:tc>
        <w:tc>
          <w:tcPr>
            <w:tcW w:w="1728" w:type="dxa"/>
            <w:vAlign w:val="center"/>
            <w:hideMark/>
          </w:tcPr>
          <w:p w14:paraId="47F95531" w14:textId="77777777" w:rsidR="003F5ECB" w:rsidRPr="003F5ECB" w:rsidRDefault="003F5ECB" w:rsidP="00BE089C">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3F5ECB">
              <w:rPr>
                <w:rFonts w:ascii="Times New Roman" w:hAnsi="Times New Roman" w:cs="Times New Roman"/>
                <w:sz w:val="21"/>
                <w:szCs w:val="21"/>
              </w:rPr>
              <w:t>27</w:t>
            </w:r>
          </w:p>
        </w:tc>
        <w:tc>
          <w:tcPr>
            <w:tcW w:w="1621" w:type="dxa"/>
            <w:vAlign w:val="center"/>
            <w:hideMark/>
          </w:tcPr>
          <w:p w14:paraId="4346242C" w14:textId="77777777" w:rsidR="003F5ECB" w:rsidRPr="003F5ECB" w:rsidRDefault="003F5ECB" w:rsidP="00BE089C">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3F5ECB">
              <w:rPr>
                <w:rFonts w:ascii="Times New Roman" w:hAnsi="Times New Roman" w:cs="Times New Roman"/>
                <w:sz w:val="21"/>
                <w:szCs w:val="21"/>
              </w:rPr>
              <w:t>14.92</w:t>
            </w:r>
          </w:p>
        </w:tc>
        <w:tc>
          <w:tcPr>
            <w:tcW w:w="1689" w:type="dxa"/>
            <w:vAlign w:val="center"/>
            <w:hideMark/>
          </w:tcPr>
          <w:p w14:paraId="74E690FC" w14:textId="77777777" w:rsidR="003F5ECB" w:rsidRPr="003F5ECB" w:rsidRDefault="003F5ECB" w:rsidP="00BE089C">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3F5ECB">
              <w:rPr>
                <w:rFonts w:ascii="Times New Roman" w:hAnsi="Times New Roman" w:cs="Times New Roman"/>
                <w:sz w:val="21"/>
                <w:szCs w:val="21"/>
              </w:rPr>
              <w:t>38.68</w:t>
            </w:r>
          </w:p>
        </w:tc>
        <w:tc>
          <w:tcPr>
            <w:tcW w:w="1231" w:type="dxa"/>
            <w:vAlign w:val="center"/>
            <w:hideMark/>
          </w:tcPr>
          <w:p w14:paraId="4C550E0E" w14:textId="77777777" w:rsidR="003F5ECB" w:rsidRPr="003F5ECB" w:rsidRDefault="003F5ECB" w:rsidP="00BE089C">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3F5ECB">
              <w:rPr>
                <w:rFonts w:ascii="Times New Roman" w:hAnsi="Times New Roman" w:cs="Times New Roman"/>
                <w:sz w:val="21"/>
                <w:szCs w:val="21"/>
              </w:rPr>
              <w:t>2</w:t>
            </w:r>
          </w:p>
        </w:tc>
      </w:tr>
      <w:tr w:rsidR="00FB112F" w:rsidRPr="00BE089C" w14:paraId="3DB224E5" w14:textId="77777777" w:rsidTr="0066329C">
        <w:trPr>
          <w:trHeight w:val="391"/>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3913ECE" w14:textId="77777777" w:rsidR="003F5ECB" w:rsidRPr="003F5ECB" w:rsidRDefault="003F5ECB" w:rsidP="00BE089C">
            <w:pPr>
              <w:tabs>
                <w:tab w:val="left" w:pos="5363"/>
              </w:tabs>
              <w:spacing w:line="360" w:lineRule="auto"/>
              <w:rPr>
                <w:rFonts w:ascii="Times New Roman" w:hAnsi="Times New Roman" w:cs="Times New Roman"/>
                <w:b/>
                <w:bCs/>
                <w:sz w:val="21"/>
                <w:szCs w:val="21"/>
              </w:rPr>
            </w:pPr>
            <w:r w:rsidRPr="003F5ECB">
              <w:rPr>
                <w:rFonts w:ascii="Times New Roman" w:hAnsi="Times New Roman" w:cs="Times New Roman"/>
                <w:b/>
                <w:bCs/>
                <w:sz w:val="21"/>
                <w:szCs w:val="21"/>
              </w:rPr>
              <w:t>VIVIENDA</w:t>
            </w:r>
          </w:p>
        </w:tc>
        <w:tc>
          <w:tcPr>
            <w:tcW w:w="1728" w:type="dxa"/>
            <w:vAlign w:val="center"/>
            <w:hideMark/>
          </w:tcPr>
          <w:p w14:paraId="062338FC" w14:textId="77777777" w:rsidR="003F5ECB" w:rsidRPr="003F5ECB" w:rsidRDefault="003F5ECB" w:rsidP="00BE089C">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3F5ECB">
              <w:rPr>
                <w:rFonts w:ascii="Times New Roman" w:hAnsi="Times New Roman" w:cs="Times New Roman"/>
                <w:sz w:val="21"/>
                <w:szCs w:val="21"/>
              </w:rPr>
              <w:t>21</w:t>
            </w:r>
          </w:p>
        </w:tc>
        <w:tc>
          <w:tcPr>
            <w:tcW w:w="1621" w:type="dxa"/>
            <w:vAlign w:val="center"/>
            <w:hideMark/>
          </w:tcPr>
          <w:p w14:paraId="104DCE5A" w14:textId="77777777" w:rsidR="003F5ECB" w:rsidRPr="003F5ECB" w:rsidRDefault="003F5ECB" w:rsidP="00BE089C">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3F5ECB">
              <w:rPr>
                <w:rFonts w:ascii="Times New Roman" w:hAnsi="Times New Roman" w:cs="Times New Roman"/>
                <w:sz w:val="21"/>
                <w:szCs w:val="21"/>
              </w:rPr>
              <w:t>11.60</w:t>
            </w:r>
          </w:p>
        </w:tc>
        <w:tc>
          <w:tcPr>
            <w:tcW w:w="1689" w:type="dxa"/>
            <w:vAlign w:val="center"/>
            <w:hideMark/>
          </w:tcPr>
          <w:p w14:paraId="13F20C05" w14:textId="77777777" w:rsidR="003F5ECB" w:rsidRPr="003F5ECB" w:rsidRDefault="003F5ECB" w:rsidP="00BE089C">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3F5ECB">
              <w:rPr>
                <w:rFonts w:ascii="Times New Roman" w:hAnsi="Times New Roman" w:cs="Times New Roman"/>
                <w:sz w:val="21"/>
                <w:szCs w:val="21"/>
              </w:rPr>
              <w:t>50.28</w:t>
            </w:r>
          </w:p>
        </w:tc>
        <w:tc>
          <w:tcPr>
            <w:tcW w:w="1231" w:type="dxa"/>
            <w:vAlign w:val="center"/>
            <w:hideMark/>
          </w:tcPr>
          <w:p w14:paraId="47C3CD92" w14:textId="77777777" w:rsidR="003F5ECB" w:rsidRPr="003F5ECB" w:rsidRDefault="003F5ECB" w:rsidP="00BE089C">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3F5ECB">
              <w:rPr>
                <w:rFonts w:ascii="Times New Roman" w:hAnsi="Times New Roman" w:cs="Times New Roman"/>
                <w:sz w:val="21"/>
                <w:szCs w:val="21"/>
              </w:rPr>
              <w:t>3</w:t>
            </w:r>
          </w:p>
        </w:tc>
      </w:tr>
      <w:tr w:rsidR="00FB112F" w:rsidRPr="00BE089C" w14:paraId="175C1A88" w14:textId="77777777" w:rsidTr="0066329C">
        <w:trPr>
          <w:trHeight w:val="391"/>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63E2A46" w14:textId="77777777" w:rsidR="003F5ECB" w:rsidRPr="003F5ECB" w:rsidRDefault="003F5ECB" w:rsidP="00BE089C">
            <w:pPr>
              <w:tabs>
                <w:tab w:val="left" w:pos="5363"/>
              </w:tabs>
              <w:spacing w:line="360" w:lineRule="auto"/>
              <w:rPr>
                <w:rFonts w:ascii="Times New Roman" w:hAnsi="Times New Roman" w:cs="Times New Roman"/>
                <w:b/>
                <w:bCs/>
                <w:sz w:val="21"/>
                <w:szCs w:val="21"/>
              </w:rPr>
            </w:pPr>
            <w:r w:rsidRPr="003F5ECB">
              <w:rPr>
                <w:rFonts w:ascii="Times New Roman" w:hAnsi="Times New Roman" w:cs="Times New Roman"/>
                <w:b/>
                <w:bCs/>
                <w:sz w:val="21"/>
                <w:szCs w:val="21"/>
              </w:rPr>
              <w:t>ELECTRICIDAD</w:t>
            </w:r>
          </w:p>
        </w:tc>
        <w:tc>
          <w:tcPr>
            <w:tcW w:w="1728" w:type="dxa"/>
            <w:vAlign w:val="center"/>
            <w:hideMark/>
          </w:tcPr>
          <w:p w14:paraId="49E8AB67" w14:textId="77777777" w:rsidR="003F5ECB" w:rsidRPr="003F5ECB" w:rsidRDefault="003F5ECB" w:rsidP="00BE089C">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3F5ECB">
              <w:rPr>
                <w:rFonts w:ascii="Times New Roman" w:hAnsi="Times New Roman" w:cs="Times New Roman"/>
                <w:sz w:val="21"/>
                <w:szCs w:val="21"/>
              </w:rPr>
              <w:t>18</w:t>
            </w:r>
          </w:p>
        </w:tc>
        <w:tc>
          <w:tcPr>
            <w:tcW w:w="1621" w:type="dxa"/>
            <w:vAlign w:val="center"/>
            <w:hideMark/>
          </w:tcPr>
          <w:p w14:paraId="7E045E83" w14:textId="77777777" w:rsidR="003F5ECB" w:rsidRPr="003F5ECB" w:rsidRDefault="003F5ECB" w:rsidP="00BE089C">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3F5ECB">
              <w:rPr>
                <w:rFonts w:ascii="Times New Roman" w:hAnsi="Times New Roman" w:cs="Times New Roman"/>
                <w:sz w:val="21"/>
                <w:szCs w:val="21"/>
              </w:rPr>
              <w:t>9.94</w:t>
            </w:r>
          </w:p>
        </w:tc>
        <w:tc>
          <w:tcPr>
            <w:tcW w:w="1689" w:type="dxa"/>
            <w:vAlign w:val="center"/>
            <w:hideMark/>
          </w:tcPr>
          <w:p w14:paraId="08AACE77" w14:textId="77777777" w:rsidR="003F5ECB" w:rsidRPr="003F5ECB" w:rsidRDefault="003F5ECB" w:rsidP="00BE089C">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3F5ECB">
              <w:rPr>
                <w:rFonts w:ascii="Times New Roman" w:hAnsi="Times New Roman" w:cs="Times New Roman"/>
                <w:sz w:val="21"/>
                <w:szCs w:val="21"/>
              </w:rPr>
              <w:t>60.22</w:t>
            </w:r>
          </w:p>
        </w:tc>
        <w:tc>
          <w:tcPr>
            <w:tcW w:w="1231" w:type="dxa"/>
            <w:vAlign w:val="center"/>
            <w:hideMark/>
          </w:tcPr>
          <w:p w14:paraId="1BBF5CE9" w14:textId="77777777" w:rsidR="003F5ECB" w:rsidRPr="003F5ECB" w:rsidRDefault="003F5ECB" w:rsidP="00BE089C">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3F5ECB">
              <w:rPr>
                <w:rFonts w:ascii="Times New Roman" w:hAnsi="Times New Roman" w:cs="Times New Roman"/>
                <w:sz w:val="21"/>
                <w:szCs w:val="21"/>
              </w:rPr>
              <w:t>4</w:t>
            </w:r>
          </w:p>
        </w:tc>
      </w:tr>
      <w:tr w:rsidR="00FB112F" w:rsidRPr="00BE089C" w14:paraId="7CE49718" w14:textId="77777777" w:rsidTr="0066329C">
        <w:trPr>
          <w:trHeight w:val="408"/>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3729C9C" w14:textId="77777777" w:rsidR="003F5ECB" w:rsidRPr="003F5ECB" w:rsidRDefault="003F5ECB" w:rsidP="00BE089C">
            <w:pPr>
              <w:tabs>
                <w:tab w:val="left" w:pos="5363"/>
              </w:tabs>
              <w:spacing w:line="360" w:lineRule="auto"/>
              <w:rPr>
                <w:rFonts w:ascii="Times New Roman" w:hAnsi="Times New Roman" w:cs="Times New Roman"/>
                <w:b/>
                <w:bCs/>
                <w:sz w:val="21"/>
                <w:szCs w:val="21"/>
              </w:rPr>
            </w:pPr>
            <w:r w:rsidRPr="003F5ECB">
              <w:rPr>
                <w:rFonts w:ascii="Times New Roman" w:hAnsi="Times New Roman" w:cs="Times New Roman"/>
                <w:b/>
                <w:bCs/>
                <w:sz w:val="21"/>
                <w:szCs w:val="21"/>
              </w:rPr>
              <w:t>SALUD</w:t>
            </w:r>
          </w:p>
        </w:tc>
        <w:tc>
          <w:tcPr>
            <w:tcW w:w="1728" w:type="dxa"/>
            <w:vAlign w:val="center"/>
            <w:hideMark/>
          </w:tcPr>
          <w:p w14:paraId="1EEEF845" w14:textId="77777777" w:rsidR="003F5ECB" w:rsidRPr="003F5ECB" w:rsidRDefault="003F5ECB" w:rsidP="00BE089C">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3F5ECB">
              <w:rPr>
                <w:rFonts w:ascii="Times New Roman" w:hAnsi="Times New Roman" w:cs="Times New Roman"/>
                <w:sz w:val="21"/>
                <w:szCs w:val="21"/>
              </w:rPr>
              <w:t>14</w:t>
            </w:r>
          </w:p>
        </w:tc>
        <w:tc>
          <w:tcPr>
            <w:tcW w:w="1621" w:type="dxa"/>
            <w:vAlign w:val="center"/>
            <w:hideMark/>
          </w:tcPr>
          <w:p w14:paraId="50B7429C" w14:textId="77777777" w:rsidR="003F5ECB" w:rsidRPr="003F5ECB" w:rsidRDefault="003F5ECB" w:rsidP="00BE089C">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3F5ECB">
              <w:rPr>
                <w:rFonts w:ascii="Times New Roman" w:hAnsi="Times New Roman" w:cs="Times New Roman"/>
                <w:sz w:val="21"/>
                <w:szCs w:val="21"/>
              </w:rPr>
              <w:t>7.73</w:t>
            </w:r>
          </w:p>
        </w:tc>
        <w:tc>
          <w:tcPr>
            <w:tcW w:w="1689" w:type="dxa"/>
            <w:vAlign w:val="center"/>
            <w:hideMark/>
          </w:tcPr>
          <w:p w14:paraId="218348D2" w14:textId="77777777" w:rsidR="003F5ECB" w:rsidRPr="003F5ECB" w:rsidRDefault="003F5ECB" w:rsidP="00BE089C">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3F5ECB">
              <w:rPr>
                <w:rFonts w:ascii="Times New Roman" w:hAnsi="Times New Roman" w:cs="Times New Roman"/>
                <w:sz w:val="21"/>
                <w:szCs w:val="21"/>
              </w:rPr>
              <w:t>67.95</w:t>
            </w:r>
          </w:p>
        </w:tc>
        <w:tc>
          <w:tcPr>
            <w:tcW w:w="1231" w:type="dxa"/>
            <w:vAlign w:val="center"/>
            <w:hideMark/>
          </w:tcPr>
          <w:p w14:paraId="448D5437" w14:textId="77777777" w:rsidR="003F5ECB" w:rsidRPr="003F5ECB" w:rsidRDefault="003F5ECB" w:rsidP="00BE089C">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3F5ECB">
              <w:rPr>
                <w:rFonts w:ascii="Times New Roman" w:hAnsi="Times New Roman" w:cs="Times New Roman"/>
                <w:sz w:val="21"/>
                <w:szCs w:val="21"/>
              </w:rPr>
              <w:t>5</w:t>
            </w:r>
          </w:p>
        </w:tc>
      </w:tr>
      <w:tr w:rsidR="00FB112F" w:rsidRPr="00BE089C" w14:paraId="25606D65" w14:textId="77777777" w:rsidTr="0066329C">
        <w:trPr>
          <w:trHeight w:val="391"/>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885811B" w14:textId="77777777" w:rsidR="003F5ECB" w:rsidRPr="003F5ECB" w:rsidRDefault="003F5ECB" w:rsidP="00BE089C">
            <w:pPr>
              <w:tabs>
                <w:tab w:val="left" w:pos="5363"/>
              </w:tabs>
              <w:spacing w:line="360" w:lineRule="auto"/>
              <w:rPr>
                <w:rFonts w:ascii="Times New Roman" w:hAnsi="Times New Roman" w:cs="Times New Roman"/>
                <w:b/>
                <w:bCs/>
                <w:sz w:val="21"/>
                <w:szCs w:val="21"/>
              </w:rPr>
            </w:pPr>
            <w:r w:rsidRPr="003F5ECB">
              <w:rPr>
                <w:rFonts w:ascii="Times New Roman" w:hAnsi="Times New Roman" w:cs="Times New Roman"/>
                <w:b/>
                <w:bCs/>
                <w:sz w:val="21"/>
                <w:szCs w:val="21"/>
              </w:rPr>
              <w:t>INFRAESTRUCTURA</w:t>
            </w:r>
          </w:p>
        </w:tc>
        <w:tc>
          <w:tcPr>
            <w:tcW w:w="1728" w:type="dxa"/>
            <w:vAlign w:val="center"/>
            <w:hideMark/>
          </w:tcPr>
          <w:p w14:paraId="64B6DFB8" w14:textId="77777777" w:rsidR="003F5ECB" w:rsidRPr="003F5ECB" w:rsidRDefault="003F5ECB" w:rsidP="00BE089C">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3F5ECB">
              <w:rPr>
                <w:rFonts w:ascii="Times New Roman" w:hAnsi="Times New Roman" w:cs="Times New Roman"/>
                <w:sz w:val="21"/>
                <w:szCs w:val="21"/>
              </w:rPr>
              <w:t>11</w:t>
            </w:r>
          </w:p>
        </w:tc>
        <w:tc>
          <w:tcPr>
            <w:tcW w:w="1621" w:type="dxa"/>
            <w:vAlign w:val="center"/>
            <w:hideMark/>
          </w:tcPr>
          <w:p w14:paraId="56B179CC" w14:textId="77777777" w:rsidR="003F5ECB" w:rsidRPr="003F5ECB" w:rsidRDefault="003F5ECB" w:rsidP="00BE089C">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3F5ECB">
              <w:rPr>
                <w:rFonts w:ascii="Times New Roman" w:hAnsi="Times New Roman" w:cs="Times New Roman"/>
                <w:sz w:val="21"/>
                <w:szCs w:val="21"/>
              </w:rPr>
              <w:t>6.08</w:t>
            </w:r>
          </w:p>
        </w:tc>
        <w:tc>
          <w:tcPr>
            <w:tcW w:w="1689" w:type="dxa"/>
            <w:vAlign w:val="center"/>
            <w:hideMark/>
          </w:tcPr>
          <w:p w14:paraId="719A6CC9" w14:textId="77777777" w:rsidR="003F5ECB" w:rsidRPr="003F5ECB" w:rsidRDefault="003F5ECB" w:rsidP="00BE089C">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3F5ECB">
              <w:rPr>
                <w:rFonts w:ascii="Times New Roman" w:hAnsi="Times New Roman" w:cs="Times New Roman"/>
                <w:sz w:val="21"/>
                <w:szCs w:val="21"/>
              </w:rPr>
              <w:t>74.03</w:t>
            </w:r>
          </w:p>
        </w:tc>
        <w:tc>
          <w:tcPr>
            <w:tcW w:w="1231" w:type="dxa"/>
            <w:vAlign w:val="center"/>
            <w:hideMark/>
          </w:tcPr>
          <w:p w14:paraId="4C4C4784" w14:textId="77777777" w:rsidR="003F5ECB" w:rsidRPr="003F5ECB" w:rsidRDefault="003F5ECB" w:rsidP="00BE089C">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3F5ECB">
              <w:rPr>
                <w:rFonts w:ascii="Times New Roman" w:hAnsi="Times New Roman" w:cs="Times New Roman"/>
                <w:sz w:val="21"/>
                <w:szCs w:val="21"/>
              </w:rPr>
              <w:t>6</w:t>
            </w:r>
          </w:p>
        </w:tc>
      </w:tr>
      <w:tr w:rsidR="00FB112F" w:rsidRPr="00BE089C" w14:paraId="3E525366" w14:textId="77777777" w:rsidTr="0066329C">
        <w:trPr>
          <w:trHeight w:val="391"/>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F517861" w14:textId="77777777" w:rsidR="003F5ECB" w:rsidRPr="003F5ECB" w:rsidRDefault="003F5ECB" w:rsidP="00BE089C">
            <w:pPr>
              <w:tabs>
                <w:tab w:val="left" w:pos="5363"/>
              </w:tabs>
              <w:spacing w:line="360" w:lineRule="auto"/>
              <w:rPr>
                <w:rFonts w:ascii="Times New Roman" w:hAnsi="Times New Roman" w:cs="Times New Roman"/>
                <w:b/>
                <w:bCs/>
                <w:sz w:val="21"/>
                <w:szCs w:val="21"/>
              </w:rPr>
            </w:pPr>
            <w:r w:rsidRPr="003F5ECB">
              <w:rPr>
                <w:rFonts w:ascii="Times New Roman" w:hAnsi="Times New Roman" w:cs="Times New Roman"/>
                <w:b/>
                <w:bCs/>
                <w:sz w:val="21"/>
                <w:szCs w:val="21"/>
              </w:rPr>
              <w:t>AMBIENTE</w:t>
            </w:r>
          </w:p>
        </w:tc>
        <w:tc>
          <w:tcPr>
            <w:tcW w:w="1728" w:type="dxa"/>
            <w:vAlign w:val="center"/>
            <w:hideMark/>
          </w:tcPr>
          <w:p w14:paraId="73842662" w14:textId="77777777" w:rsidR="003F5ECB" w:rsidRPr="003F5ECB" w:rsidRDefault="003F5ECB" w:rsidP="00BE089C">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3F5ECB">
              <w:rPr>
                <w:rFonts w:ascii="Times New Roman" w:hAnsi="Times New Roman" w:cs="Times New Roman"/>
                <w:sz w:val="21"/>
                <w:szCs w:val="21"/>
              </w:rPr>
              <w:t>9</w:t>
            </w:r>
          </w:p>
        </w:tc>
        <w:tc>
          <w:tcPr>
            <w:tcW w:w="1621" w:type="dxa"/>
            <w:vAlign w:val="center"/>
            <w:hideMark/>
          </w:tcPr>
          <w:p w14:paraId="2FC17543" w14:textId="77777777" w:rsidR="003F5ECB" w:rsidRPr="003F5ECB" w:rsidRDefault="003F5ECB" w:rsidP="00BE089C">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3F5ECB">
              <w:rPr>
                <w:rFonts w:ascii="Times New Roman" w:hAnsi="Times New Roman" w:cs="Times New Roman"/>
                <w:sz w:val="21"/>
                <w:szCs w:val="21"/>
              </w:rPr>
              <w:t>4.97</w:t>
            </w:r>
          </w:p>
        </w:tc>
        <w:tc>
          <w:tcPr>
            <w:tcW w:w="1689" w:type="dxa"/>
            <w:vAlign w:val="center"/>
            <w:hideMark/>
          </w:tcPr>
          <w:p w14:paraId="2BBC6854" w14:textId="77777777" w:rsidR="003F5ECB" w:rsidRPr="003F5ECB" w:rsidRDefault="003F5ECB" w:rsidP="00BE089C">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3F5ECB">
              <w:rPr>
                <w:rFonts w:ascii="Times New Roman" w:hAnsi="Times New Roman" w:cs="Times New Roman"/>
                <w:sz w:val="21"/>
                <w:szCs w:val="21"/>
              </w:rPr>
              <w:t>79.00</w:t>
            </w:r>
          </w:p>
        </w:tc>
        <w:tc>
          <w:tcPr>
            <w:tcW w:w="1231" w:type="dxa"/>
            <w:vAlign w:val="center"/>
            <w:hideMark/>
          </w:tcPr>
          <w:p w14:paraId="75FB21F3" w14:textId="77777777" w:rsidR="003F5ECB" w:rsidRPr="003F5ECB" w:rsidRDefault="003F5ECB" w:rsidP="00BE089C">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3F5ECB">
              <w:rPr>
                <w:rFonts w:ascii="Times New Roman" w:hAnsi="Times New Roman" w:cs="Times New Roman"/>
                <w:sz w:val="21"/>
                <w:szCs w:val="21"/>
              </w:rPr>
              <w:t>7</w:t>
            </w:r>
          </w:p>
        </w:tc>
      </w:tr>
      <w:tr w:rsidR="00FB112F" w:rsidRPr="00BE089C" w14:paraId="72258CFD" w14:textId="77777777" w:rsidTr="0066329C">
        <w:trPr>
          <w:trHeight w:val="391"/>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7564E16" w14:textId="77777777" w:rsidR="003F5ECB" w:rsidRPr="003F5ECB" w:rsidRDefault="003F5ECB" w:rsidP="00BE089C">
            <w:pPr>
              <w:tabs>
                <w:tab w:val="left" w:pos="5363"/>
              </w:tabs>
              <w:spacing w:line="360" w:lineRule="auto"/>
              <w:rPr>
                <w:rFonts w:ascii="Times New Roman" w:hAnsi="Times New Roman" w:cs="Times New Roman"/>
                <w:b/>
                <w:bCs/>
                <w:sz w:val="21"/>
                <w:szCs w:val="21"/>
              </w:rPr>
            </w:pPr>
            <w:r w:rsidRPr="003F5ECB">
              <w:rPr>
                <w:rFonts w:ascii="Times New Roman" w:hAnsi="Times New Roman" w:cs="Times New Roman"/>
                <w:b/>
                <w:bCs/>
                <w:sz w:val="21"/>
                <w:szCs w:val="21"/>
              </w:rPr>
              <w:t>EDUCACIÓN</w:t>
            </w:r>
          </w:p>
        </w:tc>
        <w:tc>
          <w:tcPr>
            <w:tcW w:w="1728" w:type="dxa"/>
            <w:vAlign w:val="center"/>
            <w:hideMark/>
          </w:tcPr>
          <w:p w14:paraId="44FEA09F" w14:textId="77777777" w:rsidR="003F5ECB" w:rsidRPr="003F5ECB" w:rsidRDefault="003F5ECB" w:rsidP="00BE089C">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3F5ECB">
              <w:rPr>
                <w:rFonts w:ascii="Times New Roman" w:hAnsi="Times New Roman" w:cs="Times New Roman"/>
                <w:sz w:val="21"/>
                <w:szCs w:val="21"/>
              </w:rPr>
              <w:t>9</w:t>
            </w:r>
          </w:p>
        </w:tc>
        <w:tc>
          <w:tcPr>
            <w:tcW w:w="1621" w:type="dxa"/>
            <w:vAlign w:val="center"/>
            <w:hideMark/>
          </w:tcPr>
          <w:p w14:paraId="7764CCB3" w14:textId="77777777" w:rsidR="003F5ECB" w:rsidRPr="003F5ECB" w:rsidRDefault="003F5ECB" w:rsidP="00BE089C">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3F5ECB">
              <w:rPr>
                <w:rFonts w:ascii="Times New Roman" w:hAnsi="Times New Roman" w:cs="Times New Roman"/>
                <w:sz w:val="21"/>
                <w:szCs w:val="21"/>
              </w:rPr>
              <w:t>4.97</w:t>
            </w:r>
          </w:p>
        </w:tc>
        <w:tc>
          <w:tcPr>
            <w:tcW w:w="1689" w:type="dxa"/>
            <w:vAlign w:val="center"/>
            <w:hideMark/>
          </w:tcPr>
          <w:p w14:paraId="710DE02B" w14:textId="77777777" w:rsidR="003F5ECB" w:rsidRPr="003F5ECB" w:rsidRDefault="003F5ECB" w:rsidP="00BE089C">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3F5ECB">
              <w:rPr>
                <w:rFonts w:ascii="Times New Roman" w:hAnsi="Times New Roman" w:cs="Times New Roman"/>
                <w:sz w:val="21"/>
                <w:szCs w:val="21"/>
              </w:rPr>
              <w:t>83.97</w:t>
            </w:r>
          </w:p>
        </w:tc>
        <w:tc>
          <w:tcPr>
            <w:tcW w:w="1231" w:type="dxa"/>
            <w:vAlign w:val="center"/>
            <w:hideMark/>
          </w:tcPr>
          <w:p w14:paraId="3C5DB640" w14:textId="77777777" w:rsidR="003F5ECB" w:rsidRPr="003F5ECB" w:rsidRDefault="003F5ECB" w:rsidP="00BE089C">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3F5ECB">
              <w:rPr>
                <w:rFonts w:ascii="Times New Roman" w:hAnsi="Times New Roman" w:cs="Times New Roman"/>
                <w:sz w:val="21"/>
                <w:szCs w:val="21"/>
              </w:rPr>
              <w:t>8</w:t>
            </w:r>
          </w:p>
        </w:tc>
      </w:tr>
      <w:tr w:rsidR="00FB112F" w:rsidRPr="00BE089C" w14:paraId="17B05BE8" w14:textId="77777777" w:rsidTr="0066329C">
        <w:trPr>
          <w:trHeight w:val="391"/>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59EBAA6" w14:textId="77777777" w:rsidR="003F5ECB" w:rsidRPr="003F5ECB" w:rsidRDefault="003F5ECB" w:rsidP="00BE089C">
            <w:pPr>
              <w:tabs>
                <w:tab w:val="left" w:pos="5363"/>
              </w:tabs>
              <w:spacing w:line="360" w:lineRule="auto"/>
              <w:rPr>
                <w:rFonts w:ascii="Times New Roman" w:hAnsi="Times New Roman" w:cs="Times New Roman"/>
                <w:b/>
                <w:bCs/>
                <w:sz w:val="21"/>
                <w:szCs w:val="21"/>
              </w:rPr>
            </w:pPr>
            <w:r w:rsidRPr="003F5ECB">
              <w:rPr>
                <w:rFonts w:ascii="Times New Roman" w:hAnsi="Times New Roman" w:cs="Times New Roman"/>
                <w:b/>
                <w:bCs/>
                <w:sz w:val="21"/>
                <w:szCs w:val="21"/>
              </w:rPr>
              <w:t>TRANSPORTE</w:t>
            </w:r>
          </w:p>
        </w:tc>
        <w:tc>
          <w:tcPr>
            <w:tcW w:w="1728" w:type="dxa"/>
            <w:vAlign w:val="center"/>
            <w:hideMark/>
          </w:tcPr>
          <w:p w14:paraId="556B4C25" w14:textId="77777777" w:rsidR="003F5ECB" w:rsidRPr="003F5ECB" w:rsidRDefault="003F5ECB" w:rsidP="00BE089C">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3F5ECB">
              <w:rPr>
                <w:rFonts w:ascii="Times New Roman" w:hAnsi="Times New Roman" w:cs="Times New Roman"/>
                <w:sz w:val="21"/>
                <w:szCs w:val="21"/>
              </w:rPr>
              <w:t>7</w:t>
            </w:r>
          </w:p>
        </w:tc>
        <w:tc>
          <w:tcPr>
            <w:tcW w:w="1621" w:type="dxa"/>
            <w:vAlign w:val="center"/>
            <w:hideMark/>
          </w:tcPr>
          <w:p w14:paraId="1054F91E" w14:textId="77777777" w:rsidR="003F5ECB" w:rsidRPr="003F5ECB" w:rsidRDefault="003F5ECB" w:rsidP="00BE089C">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3F5ECB">
              <w:rPr>
                <w:rFonts w:ascii="Times New Roman" w:hAnsi="Times New Roman" w:cs="Times New Roman"/>
                <w:sz w:val="21"/>
                <w:szCs w:val="21"/>
              </w:rPr>
              <w:t>3.87</w:t>
            </w:r>
          </w:p>
        </w:tc>
        <w:tc>
          <w:tcPr>
            <w:tcW w:w="1689" w:type="dxa"/>
            <w:vAlign w:val="center"/>
            <w:hideMark/>
          </w:tcPr>
          <w:p w14:paraId="26E5A6ED" w14:textId="77777777" w:rsidR="003F5ECB" w:rsidRPr="003F5ECB" w:rsidRDefault="003F5ECB" w:rsidP="00BE089C">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3F5ECB">
              <w:rPr>
                <w:rFonts w:ascii="Times New Roman" w:hAnsi="Times New Roman" w:cs="Times New Roman"/>
                <w:sz w:val="21"/>
                <w:szCs w:val="21"/>
              </w:rPr>
              <w:t>87.84</w:t>
            </w:r>
          </w:p>
        </w:tc>
        <w:tc>
          <w:tcPr>
            <w:tcW w:w="1231" w:type="dxa"/>
            <w:vAlign w:val="center"/>
            <w:hideMark/>
          </w:tcPr>
          <w:p w14:paraId="5341A052" w14:textId="77777777" w:rsidR="003F5ECB" w:rsidRPr="003F5ECB" w:rsidRDefault="003F5ECB" w:rsidP="00BE089C">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3F5ECB">
              <w:rPr>
                <w:rFonts w:ascii="Times New Roman" w:hAnsi="Times New Roman" w:cs="Times New Roman"/>
                <w:sz w:val="21"/>
                <w:szCs w:val="21"/>
              </w:rPr>
              <w:t>9</w:t>
            </w:r>
          </w:p>
        </w:tc>
      </w:tr>
      <w:tr w:rsidR="00FB112F" w:rsidRPr="00BE089C" w14:paraId="67E784E2" w14:textId="77777777" w:rsidTr="0066329C">
        <w:trPr>
          <w:trHeight w:val="391"/>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3C29F42" w14:textId="77777777" w:rsidR="003F5ECB" w:rsidRPr="003F5ECB" w:rsidRDefault="003F5ECB" w:rsidP="00BE089C">
            <w:pPr>
              <w:tabs>
                <w:tab w:val="left" w:pos="5363"/>
              </w:tabs>
              <w:spacing w:line="360" w:lineRule="auto"/>
              <w:rPr>
                <w:rFonts w:ascii="Times New Roman" w:hAnsi="Times New Roman" w:cs="Times New Roman"/>
                <w:b/>
                <w:bCs/>
                <w:sz w:val="21"/>
                <w:szCs w:val="21"/>
              </w:rPr>
            </w:pPr>
            <w:r w:rsidRPr="003F5ECB">
              <w:rPr>
                <w:rFonts w:ascii="Times New Roman" w:hAnsi="Times New Roman" w:cs="Times New Roman"/>
                <w:b/>
                <w:bCs/>
                <w:sz w:val="21"/>
                <w:szCs w:val="21"/>
              </w:rPr>
              <w:t>TELECOMUNICACIONES</w:t>
            </w:r>
          </w:p>
        </w:tc>
        <w:tc>
          <w:tcPr>
            <w:tcW w:w="1728" w:type="dxa"/>
            <w:vAlign w:val="center"/>
            <w:hideMark/>
          </w:tcPr>
          <w:p w14:paraId="3C6487DC" w14:textId="77777777" w:rsidR="003F5ECB" w:rsidRPr="003F5ECB" w:rsidRDefault="003F5ECB" w:rsidP="00BE089C">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3F5ECB">
              <w:rPr>
                <w:rFonts w:ascii="Times New Roman" w:hAnsi="Times New Roman" w:cs="Times New Roman"/>
                <w:sz w:val="21"/>
                <w:szCs w:val="21"/>
              </w:rPr>
              <w:t>6</w:t>
            </w:r>
          </w:p>
        </w:tc>
        <w:tc>
          <w:tcPr>
            <w:tcW w:w="1621" w:type="dxa"/>
            <w:vAlign w:val="center"/>
            <w:hideMark/>
          </w:tcPr>
          <w:p w14:paraId="77BCD770" w14:textId="77777777" w:rsidR="003F5ECB" w:rsidRPr="003F5ECB" w:rsidRDefault="003F5ECB" w:rsidP="00BE089C">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3F5ECB">
              <w:rPr>
                <w:rFonts w:ascii="Times New Roman" w:hAnsi="Times New Roman" w:cs="Times New Roman"/>
                <w:sz w:val="21"/>
                <w:szCs w:val="21"/>
              </w:rPr>
              <w:t>3.31</w:t>
            </w:r>
          </w:p>
        </w:tc>
        <w:tc>
          <w:tcPr>
            <w:tcW w:w="1689" w:type="dxa"/>
            <w:vAlign w:val="center"/>
            <w:hideMark/>
          </w:tcPr>
          <w:p w14:paraId="22A1DFB2" w14:textId="77777777" w:rsidR="003F5ECB" w:rsidRPr="003F5ECB" w:rsidRDefault="003F5ECB" w:rsidP="00BE089C">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3F5ECB">
              <w:rPr>
                <w:rFonts w:ascii="Times New Roman" w:hAnsi="Times New Roman" w:cs="Times New Roman"/>
                <w:sz w:val="21"/>
                <w:szCs w:val="21"/>
              </w:rPr>
              <w:t>91.15</w:t>
            </w:r>
          </w:p>
        </w:tc>
        <w:tc>
          <w:tcPr>
            <w:tcW w:w="1231" w:type="dxa"/>
            <w:vAlign w:val="center"/>
            <w:hideMark/>
          </w:tcPr>
          <w:p w14:paraId="370F7AD1" w14:textId="77777777" w:rsidR="003F5ECB" w:rsidRPr="003F5ECB" w:rsidRDefault="003F5ECB" w:rsidP="00BE089C">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3F5ECB">
              <w:rPr>
                <w:rFonts w:ascii="Times New Roman" w:hAnsi="Times New Roman" w:cs="Times New Roman"/>
                <w:sz w:val="21"/>
                <w:szCs w:val="21"/>
              </w:rPr>
              <w:t>10</w:t>
            </w:r>
          </w:p>
        </w:tc>
      </w:tr>
      <w:tr w:rsidR="00FB112F" w:rsidRPr="00BE089C" w14:paraId="1B24DF10" w14:textId="77777777" w:rsidTr="0066329C">
        <w:trPr>
          <w:trHeight w:val="391"/>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7E1AD97" w14:textId="77777777" w:rsidR="003F5ECB" w:rsidRPr="003F5ECB" w:rsidRDefault="003F5ECB" w:rsidP="00BE089C">
            <w:pPr>
              <w:tabs>
                <w:tab w:val="left" w:pos="5363"/>
              </w:tabs>
              <w:spacing w:line="360" w:lineRule="auto"/>
              <w:rPr>
                <w:rFonts w:ascii="Times New Roman" w:hAnsi="Times New Roman" w:cs="Times New Roman"/>
                <w:b/>
                <w:bCs/>
                <w:sz w:val="21"/>
                <w:szCs w:val="21"/>
              </w:rPr>
            </w:pPr>
            <w:r w:rsidRPr="003F5ECB">
              <w:rPr>
                <w:rFonts w:ascii="Times New Roman" w:hAnsi="Times New Roman" w:cs="Times New Roman"/>
                <w:b/>
                <w:bCs/>
                <w:sz w:val="21"/>
                <w:szCs w:val="21"/>
              </w:rPr>
              <w:t>MUROS</w:t>
            </w:r>
          </w:p>
        </w:tc>
        <w:tc>
          <w:tcPr>
            <w:tcW w:w="1728" w:type="dxa"/>
            <w:vAlign w:val="center"/>
            <w:hideMark/>
          </w:tcPr>
          <w:p w14:paraId="67CD4B60" w14:textId="77777777" w:rsidR="003F5ECB" w:rsidRPr="003F5ECB" w:rsidRDefault="003F5ECB" w:rsidP="00BE089C">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3F5ECB">
              <w:rPr>
                <w:rFonts w:ascii="Times New Roman" w:hAnsi="Times New Roman" w:cs="Times New Roman"/>
                <w:sz w:val="21"/>
                <w:szCs w:val="21"/>
              </w:rPr>
              <w:t>5</w:t>
            </w:r>
          </w:p>
        </w:tc>
        <w:tc>
          <w:tcPr>
            <w:tcW w:w="1621" w:type="dxa"/>
            <w:vAlign w:val="center"/>
            <w:hideMark/>
          </w:tcPr>
          <w:p w14:paraId="49D193B1" w14:textId="77777777" w:rsidR="003F5ECB" w:rsidRPr="003F5ECB" w:rsidRDefault="003F5ECB" w:rsidP="00BE089C">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3F5ECB">
              <w:rPr>
                <w:rFonts w:ascii="Times New Roman" w:hAnsi="Times New Roman" w:cs="Times New Roman"/>
                <w:sz w:val="21"/>
                <w:szCs w:val="21"/>
              </w:rPr>
              <w:t>2.76</w:t>
            </w:r>
          </w:p>
        </w:tc>
        <w:tc>
          <w:tcPr>
            <w:tcW w:w="1689" w:type="dxa"/>
            <w:vAlign w:val="center"/>
            <w:hideMark/>
          </w:tcPr>
          <w:p w14:paraId="081BC3C6" w14:textId="77777777" w:rsidR="003F5ECB" w:rsidRPr="003F5ECB" w:rsidRDefault="003F5ECB" w:rsidP="00BE089C">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3F5ECB">
              <w:rPr>
                <w:rFonts w:ascii="Times New Roman" w:hAnsi="Times New Roman" w:cs="Times New Roman"/>
                <w:sz w:val="21"/>
                <w:szCs w:val="21"/>
              </w:rPr>
              <w:t>93.91</w:t>
            </w:r>
          </w:p>
        </w:tc>
        <w:tc>
          <w:tcPr>
            <w:tcW w:w="1231" w:type="dxa"/>
            <w:vAlign w:val="center"/>
            <w:hideMark/>
          </w:tcPr>
          <w:p w14:paraId="2C322792" w14:textId="77777777" w:rsidR="003F5ECB" w:rsidRPr="003F5ECB" w:rsidRDefault="003F5ECB" w:rsidP="00BE089C">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3F5ECB">
              <w:rPr>
                <w:rFonts w:ascii="Times New Roman" w:hAnsi="Times New Roman" w:cs="Times New Roman"/>
                <w:sz w:val="21"/>
                <w:szCs w:val="21"/>
              </w:rPr>
              <w:t>11</w:t>
            </w:r>
          </w:p>
        </w:tc>
      </w:tr>
      <w:tr w:rsidR="00FB112F" w:rsidRPr="00BE089C" w14:paraId="4D519D91" w14:textId="77777777" w:rsidTr="0066329C">
        <w:trPr>
          <w:trHeight w:val="408"/>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08E262D" w14:textId="77777777" w:rsidR="003F5ECB" w:rsidRPr="003F5ECB" w:rsidRDefault="003F5ECB" w:rsidP="00BE089C">
            <w:pPr>
              <w:tabs>
                <w:tab w:val="left" w:pos="5363"/>
              </w:tabs>
              <w:spacing w:line="360" w:lineRule="auto"/>
              <w:rPr>
                <w:rFonts w:ascii="Times New Roman" w:hAnsi="Times New Roman" w:cs="Times New Roman"/>
                <w:b/>
                <w:bCs/>
                <w:sz w:val="21"/>
                <w:szCs w:val="21"/>
              </w:rPr>
            </w:pPr>
            <w:r w:rsidRPr="003F5ECB">
              <w:rPr>
                <w:rFonts w:ascii="Times New Roman" w:hAnsi="Times New Roman" w:cs="Times New Roman"/>
                <w:b/>
                <w:bCs/>
                <w:sz w:val="21"/>
                <w:szCs w:val="21"/>
              </w:rPr>
              <w:t>SOCIO PRODUCTIVO</w:t>
            </w:r>
          </w:p>
        </w:tc>
        <w:tc>
          <w:tcPr>
            <w:tcW w:w="1728" w:type="dxa"/>
            <w:vAlign w:val="center"/>
            <w:hideMark/>
          </w:tcPr>
          <w:p w14:paraId="185B837D" w14:textId="77777777" w:rsidR="003F5ECB" w:rsidRPr="003F5ECB" w:rsidRDefault="003F5ECB" w:rsidP="00BE089C">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3F5ECB">
              <w:rPr>
                <w:rFonts w:ascii="Times New Roman" w:hAnsi="Times New Roman" w:cs="Times New Roman"/>
                <w:sz w:val="21"/>
                <w:szCs w:val="21"/>
              </w:rPr>
              <w:t>4</w:t>
            </w:r>
          </w:p>
        </w:tc>
        <w:tc>
          <w:tcPr>
            <w:tcW w:w="1621" w:type="dxa"/>
            <w:vAlign w:val="center"/>
            <w:hideMark/>
          </w:tcPr>
          <w:p w14:paraId="09CFFEB2" w14:textId="77777777" w:rsidR="003F5ECB" w:rsidRPr="003F5ECB" w:rsidRDefault="003F5ECB" w:rsidP="00BE089C">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3F5ECB">
              <w:rPr>
                <w:rFonts w:ascii="Times New Roman" w:hAnsi="Times New Roman" w:cs="Times New Roman"/>
                <w:sz w:val="21"/>
                <w:szCs w:val="21"/>
              </w:rPr>
              <w:t>2.21</w:t>
            </w:r>
          </w:p>
        </w:tc>
        <w:tc>
          <w:tcPr>
            <w:tcW w:w="1689" w:type="dxa"/>
            <w:vAlign w:val="center"/>
            <w:hideMark/>
          </w:tcPr>
          <w:p w14:paraId="0B6AB38E" w14:textId="77777777" w:rsidR="003F5ECB" w:rsidRPr="003F5ECB" w:rsidRDefault="003F5ECB" w:rsidP="00BE089C">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3F5ECB">
              <w:rPr>
                <w:rFonts w:ascii="Times New Roman" w:hAnsi="Times New Roman" w:cs="Times New Roman"/>
                <w:sz w:val="21"/>
                <w:szCs w:val="21"/>
              </w:rPr>
              <w:t>96.12</w:t>
            </w:r>
          </w:p>
        </w:tc>
        <w:tc>
          <w:tcPr>
            <w:tcW w:w="1231" w:type="dxa"/>
            <w:vAlign w:val="center"/>
            <w:hideMark/>
          </w:tcPr>
          <w:p w14:paraId="17770D9A" w14:textId="77777777" w:rsidR="003F5ECB" w:rsidRPr="003F5ECB" w:rsidRDefault="003F5ECB" w:rsidP="00BE089C">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3F5ECB">
              <w:rPr>
                <w:rFonts w:ascii="Times New Roman" w:hAnsi="Times New Roman" w:cs="Times New Roman"/>
                <w:sz w:val="21"/>
                <w:szCs w:val="21"/>
              </w:rPr>
              <w:t>12</w:t>
            </w:r>
          </w:p>
        </w:tc>
      </w:tr>
      <w:tr w:rsidR="00FB112F" w:rsidRPr="00BE089C" w14:paraId="3FC44EE1" w14:textId="77777777" w:rsidTr="0066329C">
        <w:trPr>
          <w:trHeight w:val="391"/>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F16AE99" w14:textId="77777777" w:rsidR="003F5ECB" w:rsidRPr="003F5ECB" w:rsidRDefault="003F5ECB" w:rsidP="00BE089C">
            <w:pPr>
              <w:tabs>
                <w:tab w:val="left" w:pos="5363"/>
              </w:tabs>
              <w:spacing w:line="360" w:lineRule="auto"/>
              <w:rPr>
                <w:rFonts w:ascii="Times New Roman" w:hAnsi="Times New Roman" w:cs="Times New Roman"/>
                <w:b/>
                <w:bCs/>
                <w:sz w:val="21"/>
                <w:szCs w:val="21"/>
              </w:rPr>
            </w:pPr>
            <w:r w:rsidRPr="003F5ECB">
              <w:rPr>
                <w:rFonts w:ascii="Times New Roman" w:hAnsi="Times New Roman" w:cs="Times New Roman"/>
                <w:b/>
                <w:bCs/>
                <w:sz w:val="21"/>
                <w:szCs w:val="21"/>
              </w:rPr>
              <w:t>SEGURIDAD</w:t>
            </w:r>
          </w:p>
        </w:tc>
        <w:tc>
          <w:tcPr>
            <w:tcW w:w="1728" w:type="dxa"/>
            <w:vAlign w:val="center"/>
            <w:hideMark/>
          </w:tcPr>
          <w:p w14:paraId="34350524" w14:textId="77777777" w:rsidR="003F5ECB" w:rsidRPr="003F5ECB" w:rsidRDefault="003F5ECB" w:rsidP="00BE089C">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3F5ECB">
              <w:rPr>
                <w:rFonts w:ascii="Times New Roman" w:hAnsi="Times New Roman" w:cs="Times New Roman"/>
                <w:sz w:val="21"/>
                <w:szCs w:val="21"/>
              </w:rPr>
              <w:t>3</w:t>
            </w:r>
          </w:p>
        </w:tc>
        <w:tc>
          <w:tcPr>
            <w:tcW w:w="1621" w:type="dxa"/>
            <w:vAlign w:val="center"/>
            <w:hideMark/>
          </w:tcPr>
          <w:p w14:paraId="7112FC95" w14:textId="77777777" w:rsidR="003F5ECB" w:rsidRPr="003F5ECB" w:rsidRDefault="003F5ECB" w:rsidP="00BE089C">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3F5ECB">
              <w:rPr>
                <w:rFonts w:ascii="Times New Roman" w:hAnsi="Times New Roman" w:cs="Times New Roman"/>
                <w:sz w:val="21"/>
                <w:szCs w:val="21"/>
              </w:rPr>
              <w:t>1.66</w:t>
            </w:r>
          </w:p>
        </w:tc>
        <w:tc>
          <w:tcPr>
            <w:tcW w:w="1689" w:type="dxa"/>
            <w:vAlign w:val="center"/>
            <w:hideMark/>
          </w:tcPr>
          <w:p w14:paraId="0070DD6A" w14:textId="77777777" w:rsidR="003F5ECB" w:rsidRPr="003F5ECB" w:rsidRDefault="003F5ECB" w:rsidP="00BE089C">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3F5ECB">
              <w:rPr>
                <w:rFonts w:ascii="Times New Roman" w:hAnsi="Times New Roman" w:cs="Times New Roman"/>
                <w:sz w:val="21"/>
                <w:szCs w:val="21"/>
              </w:rPr>
              <w:t>97.78</w:t>
            </w:r>
          </w:p>
        </w:tc>
        <w:tc>
          <w:tcPr>
            <w:tcW w:w="1231" w:type="dxa"/>
            <w:vAlign w:val="center"/>
            <w:hideMark/>
          </w:tcPr>
          <w:p w14:paraId="04EAD399" w14:textId="77777777" w:rsidR="003F5ECB" w:rsidRPr="003F5ECB" w:rsidRDefault="003F5ECB" w:rsidP="00BE089C">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3F5ECB">
              <w:rPr>
                <w:rFonts w:ascii="Times New Roman" w:hAnsi="Times New Roman" w:cs="Times New Roman"/>
                <w:sz w:val="21"/>
                <w:szCs w:val="21"/>
              </w:rPr>
              <w:t>13</w:t>
            </w:r>
          </w:p>
        </w:tc>
      </w:tr>
      <w:tr w:rsidR="00FB112F" w:rsidRPr="00BE089C" w14:paraId="0B928D08" w14:textId="77777777" w:rsidTr="0066329C">
        <w:trPr>
          <w:trHeight w:val="391"/>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12D8D9" w14:textId="77777777" w:rsidR="003F5ECB" w:rsidRPr="003F5ECB" w:rsidRDefault="003F5ECB" w:rsidP="00BE089C">
            <w:pPr>
              <w:tabs>
                <w:tab w:val="left" w:pos="5363"/>
              </w:tabs>
              <w:spacing w:line="360" w:lineRule="auto"/>
              <w:rPr>
                <w:rFonts w:ascii="Times New Roman" w:hAnsi="Times New Roman" w:cs="Times New Roman"/>
                <w:b/>
                <w:bCs/>
                <w:sz w:val="21"/>
                <w:szCs w:val="21"/>
              </w:rPr>
            </w:pPr>
            <w:r w:rsidRPr="003F5ECB">
              <w:rPr>
                <w:rFonts w:ascii="Times New Roman" w:hAnsi="Times New Roman" w:cs="Times New Roman"/>
                <w:b/>
                <w:bCs/>
                <w:sz w:val="21"/>
                <w:szCs w:val="21"/>
              </w:rPr>
              <w:t>CANALIZACION</w:t>
            </w:r>
          </w:p>
        </w:tc>
        <w:tc>
          <w:tcPr>
            <w:tcW w:w="1728" w:type="dxa"/>
            <w:vAlign w:val="center"/>
            <w:hideMark/>
          </w:tcPr>
          <w:p w14:paraId="1315E5E2" w14:textId="77777777" w:rsidR="003F5ECB" w:rsidRPr="003F5ECB" w:rsidRDefault="003F5ECB" w:rsidP="00BE089C">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3F5ECB">
              <w:rPr>
                <w:rFonts w:ascii="Times New Roman" w:hAnsi="Times New Roman" w:cs="Times New Roman"/>
                <w:sz w:val="21"/>
                <w:szCs w:val="21"/>
              </w:rPr>
              <w:t>2</w:t>
            </w:r>
          </w:p>
        </w:tc>
        <w:tc>
          <w:tcPr>
            <w:tcW w:w="1621" w:type="dxa"/>
            <w:vAlign w:val="center"/>
            <w:hideMark/>
          </w:tcPr>
          <w:p w14:paraId="4A20DBE7" w14:textId="77777777" w:rsidR="003F5ECB" w:rsidRPr="003F5ECB" w:rsidRDefault="003F5ECB" w:rsidP="00BE089C">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3F5ECB">
              <w:rPr>
                <w:rFonts w:ascii="Times New Roman" w:hAnsi="Times New Roman" w:cs="Times New Roman"/>
                <w:sz w:val="21"/>
                <w:szCs w:val="21"/>
              </w:rPr>
              <w:t>1.10</w:t>
            </w:r>
          </w:p>
        </w:tc>
        <w:tc>
          <w:tcPr>
            <w:tcW w:w="1689" w:type="dxa"/>
            <w:vAlign w:val="center"/>
            <w:hideMark/>
          </w:tcPr>
          <w:p w14:paraId="69A10DB9" w14:textId="77777777" w:rsidR="003F5ECB" w:rsidRPr="003F5ECB" w:rsidRDefault="003F5ECB" w:rsidP="00BE089C">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3F5ECB">
              <w:rPr>
                <w:rFonts w:ascii="Times New Roman" w:hAnsi="Times New Roman" w:cs="Times New Roman"/>
                <w:sz w:val="21"/>
                <w:szCs w:val="21"/>
              </w:rPr>
              <w:t>98.88</w:t>
            </w:r>
          </w:p>
        </w:tc>
        <w:tc>
          <w:tcPr>
            <w:tcW w:w="1231" w:type="dxa"/>
            <w:vAlign w:val="center"/>
            <w:hideMark/>
          </w:tcPr>
          <w:p w14:paraId="6298661F" w14:textId="77777777" w:rsidR="003F5ECB" w:rsidRPr="003F5ECB" w:rsidRDefault="003F5ECB" w:rsidP="00BE089C">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3F5ECB">
              <w:rPr>
                <w:rFonts w:ascii="Times New Roman" w:hAnsi="Times New Roman" w:cs="Times New Roman"/>
                <w:sz w:val="21"/>
                <w:szCs w:val="21"/>
              </w:rPr>
              <w:t>14</w:t>
            </w:r>
          </w:p>
        </w:tc>
      </w:tr>
      <w:tr w:rsidR="00FB112F" w:rsidRPr="00BE089C" w14:paraId="597B9985" w14:textId="77777777" w:rsidTr="0066329C">
        <w:trPr>
          <w:trHeight w:val="391"/>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0391040" w14:textId="77777777" w:rsidR="003F5ECB" w:rsidRPr="003F5ECB" w:rsidRDefault="003F5ECB" w:rsidP="00BE089C">
            <w:pPr>
              <w:tabs>
                <w:tab w:val="left" w:pos="5363"/>
              </w:tabs>
              <w:spacing w:line="360" w:lineRule="auto"/>
              <w:rPr>
                <w:rFonts w:ascii="Times New Roman" w:hAnsi="Times New Roman" w:cs="Times New Roman"/>
                <w:b/>
                <w:bCs/>
                <w:sz w:val="21"/>
                <w:szCs w:val="21"/>
              </w:rPr>
            </w:pPr>
            <w:r w:rsidRPr="003F5ECB">
              <w:rPr>
                <w:rFonts w:ascii="Times New Roman" w:hAnsi="Times New Roman" w:cs="Times New Roman"/>
                <w:b/>
                <w:bCs/>
                <w:sz w:val="21"/>
                <w:szCs w:val="21"/>
              </w:rPr>
              <w:t>ORGANIZACION COMUNAL</w:t>
            </w:r>
          </w:p>
        </w:tc>
        <w:tc>
          <w:tcPr>
            <w:tcW w:w="1728" w:type="dxa"/>
            <w:vAlign w:val="center"/>
            <w:hideMark/>
          </w:tcPr>
          <w:p w14:paraId="78311E65" w14:textId="77777777" w:rsidR="003F5ECB" w:rsidRPr="003F5ECB" w:rsidRDefault="003F5ECB" w:rsidP="00BE089C">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3F5ECB">
              <w:rPr>
                <w:rFonts w:ascii="Times New Roman" w:hAnsi="Times New Roman" w:cs="Times New Roman"/>
                <w:sz w:val="21"/>
                <w:szCs w:val="21"/>
              </w:rPr>
              <w:t>1</w:t>
            </w:r>
          </w:p>
        </w:tc>
        <w:tc>
          <w:tcPr>
            <w:tcW w:w="1621" w:type="dxa"/>
            <w:vAlign w:val="center"/>
            <w:hideMark/>
          </w:tcPr>
          <w:p w14:paraId="0F67FCE9" w14:textId="77777777" w:rsidR="003F5ECB" w:rsidRPr="003F5ECB" w:rsidRDefault="003F5ECB" w:rsidP="00BE089C">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3F5ECB">
              <w:rPr>
                <w:rFonts w:ascii="Times New Roman" w:hAnsi="Times New Roman" w:cs="Times New Roman"/>
                <w:sz w:val="21"/>
                <w:szCs w:val="21"/>
              </w:rPr>
              <w:t>0.55</w:t>
            </w:r>
          </w:p>
        </w:tc>
        <w:tc>
          <w:tcPr>
            <w:tcW w:w="1689" w:type="dxa"/>
            <w:vAlign w:val="center"/>
            <w:hideMark/>
          </w:tcPr>
          <w:p w14:paraId="235E1FA2" w14:textId="77777777" w:rsidR="003F5ECB" w:rsidRPr="003F5ECB" w:rsidRDefault="003F5ECB" w:rsidP="00BE089C">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3F5ECB">
              <w:rPr>
                <w:rFonts w:ascii="Times New Roman" w:hAnsi="Times New Roman" w:cs="Times New Roman"/>
                <w:sz w:val="21"/>
                <w:szCs w:val="21"/>
              </w:rPr>
              <w:t>99.43</w:t>
            </w:r>
          </w:p>
        </w:tc>
        <w:tc>
          <w:tcPr>
            <w:tcW w:w="1231" w:type="dxa"/>
            <w:vAlign w:val="center"/>
            <w:hideMark/>
          </w:tcPr>
          <w:p w14:paraId="6CF04B09" w14:textId="77777777" w:rsidR="003F5ECB" w:rsidRPr="003F5ECB" w:rsidRDefault="003F5ECB" w:rsidP="00BE089C">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3F5ECB">
              <w:rPr>
                <w:rFonts w:ascii="Times New Roman" w:hAnsi="Times New Roman" w:cs="Times New Roman"/>
                <w:sz w:val="21"/>
                <w:szCs w:val="21"/>
              </w:rPr>
              <w:t>15</w:t>
            </w:r>
          </w:p>
        </w:tc>
      </w:tr>
      <w:tr w:rsidR="00FB112F" w:rsidRPr="00BE089C" w14:paraId="69736B2B" w14:textId="77777777" w:rsidTr="0066329C">
        <w:trPr>
          <w:trHeight w:val="391"/>
          <w:jc w:val="center"/>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vAlign w:val="center"/>
            <w:hideMark/>
          </w:tcPr>
          <w:p w14:paraId="75BD69E4" w14:textId="77777777" w:rsidR="003F5ECB" w:rsidRPr="003F5ECB" w:rsidRDefault="003F5ECB" w:rsidP="00BE089C">
            <w:pPr>
              <w:tabs>
                <w:tab w:val="left" w:pos="5363"/>
              </w:tabs>
              <w:spacing w:line="360" w:lineRule="auto"/>
              <w:rPr>
                <w:rFonts w:ascii="Times New Roman" w:hAnsi="Times New Roman" w:cs="Times New Roman"/>
                <w:b/>
                <w:bCs/>
                <w:sz w:val="21"/>
                <w:szCs w:val="21"/>
              </w:rPr>
            </w:pPr>
            <w:r w:rsidRPr="003F5ECB">
              <w:rPr>
                <w:rFonts w:ascii="Times New Roman" w:hAnsi="Times New Roman" w:cs="Times New Roman"/>
                <w:b/>
                <w:bCs/>
                <w:sz w:val="21"/>
                <w:szCs w:val="21"/>
              </w:rPr>
              <w:t>PROCESOS INDUSTRIALES</w:t>
            </w:r>
          </w:p>
        </w:tc>
        <w:tc>
          <w:tcPr>
            <w:tcW w:w="1728" w:type="dxa"/>
            <w:tcBorders>
              <w:bottom w:val="single" w:sz="4" w:space="0" w:color="auto"/>
            </w:tcBorders>
            <w:vAlign w:val="center"/>
            <w:hideMark/>
          </w:tcPr>
          <w:p w14:paraId="7E944337" w14:textId="77777777" w:rsidR="003F5ECB" w:rsidRPr="003F5ECB" w:rsidRDefault="003F5ECB" w:rsidP="00BE089C">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3F5ECB">
              <w:rPr>
                <w:rFonts w:ascii="Times New Roman" w:hAnsi="Times New Roman" w:cs="Times New Roman"/>
                <w:sz w:val="21"/>
                <w:szCs w:val="21"/>
              </w:rPr>
              <w:t>1</w:t>
            </w:r>
          </w:p>
        </w:tc>
        <w:tc>
          <w:tcPr>
            <w:tcW w:w="1621" w:type="dxa"/>
            <w:tcBorders>
              <w:bottom w:val="single" w:sz="4" w:space="0" w:color="auto"/>
            </w:tcBorders>
            <w:vAlign w:val="center"/>
            <w:hideMark/>
          </w:tcPr>
          <w:p w14:paraId="18E38AB2" w14:textId="77777777" w:rsidR="003F5ECB" w:rsidRPr="003F5ECB" w:rsidRDefault="003F5ECB" w:rsidP="00BE089C">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3F5ECB">
              <w:rPr>
                <w:rFonts w:ascii="Times New Roman" w:hAnsi="Times New Roman" w:cs="Times New Roman"/>
                <w:sz w:val="21"/>
                <w:szCs w:val="21"/>
              </w:rPr>
              <w:t>0.55</w:t>
            </w:r>
          </w:p>
        </w:tc>
        <w:tc>
          <w:tcPr>
            <w:tcW w:w="1689" w:type="dxa"/>
            <w:tcBorders>
              <w:bottom w:val="single" w:sz="4" w:space="0" w:color="auto"/>
            </w:tcBorders>
            <w:vAlign w:val="center"/>
            <w:hideMark/>
          </w:tcPr>
          <w:p w14:paraId="6C4C8FED" w14:textId="77777777" w:rsidR="003F5ECB" w:rsidRPr="003F5ECB" w:rsidRDefault="003F5ECB" w:rsidP="00BE089C">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3F5ECB">
              <w:rPr>
                <w:rFonts w:ascii="Times New Roman" w:hAnsi="Times New Roman" w:cs="Times New Roman"/>
                <w:sz w:val="21"/>
                <w:szCs w:val="21"/>
              </w:rPr>
              <w:t>99.98</w:t>
            </w:r>
          </w:p>
        </w:tc>
        <w:tc>
          <w:tcPr>
            <w:tcW w:w="1231" w:type="dxa"/>
            <w:tcBorders>
              <w:bottom w:val="single" w:sz="4" w:space="0" w:color="auto"/>
            </w:tcBorders>
            <w:vAlign w:val="center"/>
            <w:hideMark/>
          </w:tcPr>
          <w:p w14:paraId="503A58F4" w14:textId="77777777" w:rsidR="003F5ECB" w:rsidRPr="003F5ECB" w:rsidRDefault="003F5ECB" w:rsidP="00BE089C">
            <w:pPr>
              <w:tabs>
                <w:tab w:val="left" w:pos="5363"/>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sidRPr="003F5ECB">
              <w:rPr>
                <w:rFonts w:ascii="Times New Roman" w:hAnsi="Times New Roman" w:cs="Times New Roman"/>
                <w:sz w:val="21"/>
                <w:szCs w:val="21"/>
              </w:rPr>
              <w:t>16</w:t>
            </w:r>
          </w:p>
        </w:tc>
      </w:tr>
      <w:tr w:rsidR="008A7F2E" w:rsidRPr="00BE089C" w14:paraId="6904F97E" w14:textId="77777777" w:rsidTr="0066329C">
        <w:trPr>
          <w:trHeight w:val="391"/>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bottom w:val="single" w:sz="4" w:space="0" w:color="auto"/>
            </w:tcBorders>
            <w:vAlign w:val="center"/>
          </w:tcPr>
          <w:p w14:paraId="168DF7F2" w14:textId="761FBDB1" w:rsidR="008A7F2E" w:rsidRPr="003F5ECB" w:rsidRDefault="008A7F2E" w:rsidP="00BE089C">
            <w:pPr>
              <w:tabs>
                <w:tab w:val="left" w:pos="5363"/>
              </w:tabs>
              <w:rPr>
                <w:rFonts w:ascii="Times New Roman" w:hAnsi="Times New Roman" w:cs="Times New Roman"/>
                <w:b/>
                <w:bCs/>
                <w:sz w:val="21"/>
                <w:szCs w:val="21"/>
              </w:rPr>
            </w:pPr>
            <w:r>
              <w:rPr>
                <w:rFonts w:ascii="Times New Roman" w:hAnsi="Times New Roman" w:cs="Times New Roman"/>
                <w:b/>
                <w:bCs/>
                <w:sz w:val="21"/>
                <w:szCs w:val="21"/>
              </w:rPr>
              <w:t>Total</w:t>
            </w:r>
          </w:p>
        </w:tc>
        <w:tc>
          <w:tcPr>
            <w:tcW w:w="1728" w:type="dxa"/>
            <w:tcBorders>
              <w:top w:val="single" w:sz="4" w:space="0" w:color="auto"/>
              <w:bottom w:val="single" w:sz="4" w:space="0" w:color="auto"/>
            </w:tcBorders>
            <w:vAlign w:val="center"/>
          </w:tcPr>
          <w:p w14:paraId="5F6DB203" w14:textId="634DFAA8" w:rsidR="008A7F2E" w:rsidRPr="003F5ECB" w:rsidRDefault="008A7F2E" w:rsidP="00BE089C">
            <w:pPr>
              <w:tabs>
                <w:tab w:val="left" w:pos="5363"/>
              </w:tab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Pr>
                <w:rFonts w:ascii="Times New Roman" w:hAnsi="Times New Roman" w:cs="Times New Roman"/>
                <w:sz w:val="21"/>
                <w:szCs w:val="21"/>
              </w:rPr>
              <w:t>181</w:t>
            </w:r>
          </w:p>
        </w:tc>
        <w:tc>
          <w:tcPr>
            <w:tcW w:w="1621" w:type="dxa"/>
            <w:tcBorders>
              <w:top w:val="single" w:sz="4" w:space="0" w:color="auto"/>
              <w:bottom w:val="single" w:sz="4" w:space="0" w:color="auto"/>
            </w:tcBorders>
            <w:vAlign w:val="center"/>
          </w:tcPr>
          <w:p w14:paraId="0E5318A6" w14:textId="01882C88" w:rsidR="008A7F2E" w:rsidRPr="003F5ECB" w:rsidRDefault="008A7F2E" w:rsidP="00BE089C">
            <w:pPr>
              <w:tabs>
                <w:tab w:val="left" w:pos="5363"/>
              </w:tab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r>
              <w:rPr>
                <w:rFonts w:ascii="Times New Roman" w:hAnsi="Times New Roman" w:cs="Times New Roman"/>
                <w:sz w:val="21"/>
                <w:szCs w:val="21"/>
              </w:rPr>
              <w:t>100%</w:t>
            </w:r>
          </w:p>
        </w:tc>
        <w:tc>
          <w:tcPr>
            <w:tcW w:w="1689" w:type="dxa"/>
            <w:tcBorders>
              <w:top w:val="single" w:sz="4" w:space="0" w:color="auto"/>
              <w:bottom w:val="single" w:sz="4" w:space="0" w:color="auto"/>
            </w:tcBorders>
            <w:vAlign w:val="center"/>
          </w:tcPr>
          <w:p w14:paraId="24E55FF0" w14:textId="77777777" w:rsidR="008A7F2E" w:rsidRPr="003F5ECB" w:rsidRDefault="008A7F2E" w:rsidP="00BE089C">
            <w:pPr>
              <w:tabs>
                <w:tab w:val="left" w:pos="5363"/>
              </w:tab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p>
        </w:tc>
        <w:tc>
          <w:tcPr>
            <w:tcW w:w="1231" w:type="dxa"/>
            <w:tcBorders>
              <w:top w:val="single" w:sz="4" w:space="0" w:color="auto"/>
              <w:bottom w:val="single" w:sz="4" w:space="0" w:color="auto"/>
            </w:tcBorders>
            <w:vAlign w:val="center"/>
          </w:tcPr>
          <w:p w14:paraId="0E9E468B" w14:textId="77777777" w:rsidR="008A7F2E" w:rsidRPr="003F5ECB" w:rsidRDefault="008A7F2E" w:rsidP="00BE089C">
            <w:pPr>
              <w:tabs>
                <w:tab w:val="left" w:pos="5363"/>
              </w:tab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1"/>
                <w:szCs w:val="21"/>
              </w:rPr>
            </w:pPr>
          </w:p>
        </w:tc>
      </w:tr>
    </w:tbl>
    <w:p w14:paraId="5D4C3263" w14:textId="4ED72300" w:rsidR="005F5437" w:rsidRPr="00F23ADF" w:rsidRDefault="00D246E8" w:rsidP="00BE089C">
      <w:pPr>
        <w:tabs>
          <w:tab w:val="left" w:pos="5363"/>
        </w:tabs>
        <w:spacing w:before="240" w:after="0" w:line="240" w:lineRule="auto"/>
        <w:rPr>
          <w:rFonts w:ascii="Times New Roman" w:hAnsi="Times New Roman" w:cs="Times New Roman"/>
          <w:sz w:val="18"/>
          <w:szCs w:val="18"/>
        </w:rPr>
      </w:pPr>
      <w:r w:rsidRPr="00F23ADF">
        <w:rPr>
          <w:rFonts w:ascii="Times New Roman" w:hAnsi="Times New Roman" w:cs="Times New Roman"/>
          <w:b/>
          <w:bCs/>
          <w:i/>
          <w:iCs/>
          <w:sz w:val="20"/>
          <w:szCs w:val="20"/>
        </w:rPr>
        <w:t>Nota.</w:t>
      </w:r>
      <w:r w:rsidRPr="00F23ADF">
        <w:rPr>
          <w:rFonts w:ascii="Times New Roman" w:hAnsi="Times New Roman" w:cs="Times New Roman"/>
          <w:sz w:val="20"/>
          <w:szCs w:val="20"/>
        </w:rPr>
        <w:t xml:space="preserve"> Elaboración propia basada en datos del Estado Mérida 2019-2025</w:t>
      </w:r>
      <w:r w:rsidR="00972459" w:rsidRPr="00F23ADF">
        <w:rPr>
          <w:rFonts w:ascii="Times New Roman" w:hAnsi="Times New Roman" w:cs="Times New Roman"/>
          <w:sz w:val="20"/>
          <w:szCs w:val="20"/>
        </w:rPr>
        <w:t xml:space="preserve">. </w:t>
      </w:r>
      <w:r w:rsidRPr="00F23ADF">
        <w:rPr>
          <w:rFonts w:ascii="Times New Roman" w:hAnsi="Times New Roman" w:cs="Times New Roman"/>
          <w:sz w:val="20"/>
          <w:szCs w:val="20"/>
        </w:rPr>
        <w:t>Una comuna puede tener múltiples tipologías, pero se cuenta una sola vez por tipología</w:t>
      </w:r>
      <w:r w:rsidR="00201EF4" w:rsidRPr="00F23ADF">
        <w:rPr>
          <w:sz w:val="20"/>
          <w:szCs w:val="20"/>
        </w:rPr>
        <w:tab/>
      </w:r>
    </w:p>
    <w:p w14:paraId="7448E674" w14:textId="6FC9B233" w:rsidR="00430BB5" w:rsidRDefault="005460C5" w:rsidP="0066329C">
      <w:pPr>
        <w:tabs>
          <w:tab w:val="left" w:pos="5363"/>
        </w:tabs>
        <w:spacing w:after="0"/>
        <w:ind w:firstLine="709"/>
        <w:jc w:val="both"/>
        <w:rPr>
          <w:rFonts w:ascii="Times New Roman" w:hAnsi="Times New Roman" w:cs="Times New Roman"/>
          <w:sz w:val="24"/>
          <w:szCs w:val="24"/>
        </w:rPr>
      </w:pPr>
      <w:r w:rsidRPr="005460C5">
        <w:rPr>
          <w:rFonts w:ascii="Times New Roman" w:hAnsi="Times New Roman" w:cs="Times New Roman"/>
          <w:sz w:val="24"/>
          <w:szCs w:val="24"/>
        </w:rPr>
        <w:lastRenderedPageBreak/>
        <w:t>Ahor</w:t>
      </w:r>
      <w:r>
        <w:rPr>
          <w:rFonts w:ascii="Times New Roman" w:hAnsi="Times New Roman" w:cs="Times New Roman"/>
          <w:sz w:val="24"/>
          <w:szCs w:val="24"/>
        </w:rPr>
        <w:t xml:space="preserve">a bien, </w:t>
      </w:r>
      <w:r w:rsidR="007B59E4">
        <w:rPr>
          <w:rFonts w:ascii="Times New Roman" w:hAnsi="Times New Roman" w:cs="Times New Roman"/>
          <w:sz w:val="24"/>
          <w:szCs w:val="24"/>
        </w:rPr>
        <w:t>l</w:t>
      </w:r>
      <w:r w:rsidRPr="005460C5">
        <w:rPr>
          <w:rFonts w:ascii="Times New Roman" w:hAnsi="Times New Roman" w:cs="Times New Roman"/>
          <w:sz w:val="24"/>
          <w:szCs w:val="24"/>
        </w:rPr>
        <w:t xml:space="preserve">a perspectiva territorial revela patrones </w:t>
      </w:r>
      <w:r w:rsidR="0030038C" w:rsidRPr="005460C5">
        <w:rPr>
          <w:rFonts w:ascii="Times New Roman" w:hAnsi="Times New Roman" w:cs="Times New Roman"/>
          <w:sz w:val="24"/>
          <w:szCs w:val="24"/>
        </w:rPr>
        <w:t>consistentes,</w:t>
      </w:r>
      <w:r w:rsidRPr="005460C5">
        <w:rPr>
          <w:rFonts w:ascii="Times New Roman" w:hAnsi="Times New Roman" w:cs="Times New Roman"/>
          <w:sz w:val="24"/>
          <w:szCs w:val="24"/>
        </w:rPr>
        <w:t xml:space="preserve"> </w:t>
      </w:r>
      <w:r w:rsidR="006072F4">
        <w:rPr>
          <w:rFonts w:ascii="Times New Roman" w:hAnsi="Times New Roman" w:cs="Times New Roman"/>
          <w:sz w:val="24"/>
          <w:szCs w:val="24"/>
        </w:rPr>
        <w:t xml:space="preserve">en el </w:t>
      </w:r>
      <w:r w:rsidR="006072F4" w:rsidRPr="006072F4">
        <w:rPr>
          <w:rFonts w:ascii="Times New Roman" w:hAnsi="Times New Roman" w:cs="Times New Roman"/>
          <w:b/>
          <w:bCs/>
          <w:sz w:val="24"/>
          <w:szCs w:val="24"/>
        </w:rPr>
        <w:t>Gráfico 3</w:t>
      </w:r>
      <w:r w:rsidR="006072F4">
        <w:rPr>
          <w:rFonts w:ascii="Times New Roman" w:hAnsi="Times New Roman" w:cs="Times New Roman"/>
          <w:sz w:val="24"/>
          <w:szCs w:val="24"/>
        </w:rPr>
        <w:t xml:space="preserve"> </w:t>
      </w:r>
      <w:r w:rsidR="00430BB5" w:rsidRPr="00430BB5">
        <w:rPr>
          <w:rFonts w:ascii="Times New Roman" w:hAnsi="Times New Roman" w:cs="Times New Roman"/>
          <w:sz w:val="24"/>
          <w:szCs w:val="24"/>
        </w:rPr>
        <w:t>muestra un diagrama de Pareto de la frecuencia de las tipologías CFG según el número de comunas afectadas. Est</w:t>
      </w:r>
      <w:r w:rsidR="00430BB5">
        <w:rPr>
          <w:rFonts w:ascii="Times New Roman" w:hAnsi="Times New Roman" w:cs="Times New Roman"/>
          <w:sz w:val="24"/>
          <w:szCs w:val="24"/>
        </w:rPr>
        <w:t xml:space="preserve">a </w:t>
      </w:r>
      <w:r w:rsidR="00430BB5" w:rsidRPr="00430BB5">
        <w:rPr>
          <w:rFonts w:ascii="Times New Roman" w:hAnsi="Times New Roman" w:cs="Times New Roman"/>
          <w:sz w:val="24"/>
          <w:szCs w:val="24"/>
        </w:rPr>
        <w:t>perspectiva es vital para distinguir entre problemas muy recurrentes pero localizados y aquellos que son estructurales y generalizados en todo el estado.</w:t>
      </w:r>
    </w:p>
    <w:p w14:paraId="7B40763D" w14:textId="77777777" w:rsidR="0066329C" w:rsidRPr="00430BB5" w:rsidRDefault="0066329C" w:rsidP="0066329C">
      <w:pPr>
        <w:tabs>
          <w:tab w:val="left" w:pos="5363"/>
        </w:tabs>
        <w:spacing w:after="0"/>
        <w:ind w:firstLine="709"/>
        <w:jc w:val="both"/>
        <w:rPr>
          <w:rFonts w:ascii="Times New Roman" w:hAnsi="Times New Roman" w:cs="Times New Roman"/>
          <w:sz w:val="24"/>
          <w:szCs w:val="24"/>
        </w:rPr>
      </w:pPr>
    </w:p>
    <w:p w14:paraId="0D70F401" w14:textId="77777777" w:rsidR="00EA22A0" w:rsidRDefault="00430BB5" w:rsidP="00430BB5">
      <w:pPr>
        <w:tabs>
          <w:tab w:val="left" w:pos="5363"/>
        </w:tabs>
        <w:spacing w:after="0"/>
        <w:ind w:firstLine="709"/>
        <w:jc w:val="both"/>
        <w:rPr>
          <w:rFonts w:ascii="Times New Roman" w:hAnsi="Times New Roman" w:cs="Times New Roman"/>
          <w:sz w:val="24"/>
          <w:szCs w:val="24"/>
        </w:rPr>
      </w:pPr>
      <w:r w:rsidRPr="00430BB5">
        <w:rPr>
          <w:rFonts w:ascii="Times New Roman" w:hAnsi="Times New Roman" w:cs="Times New Roman"/>
          <w:sz w:val="24"/>
          <w:szCs w:val="24"/>
        </w:rPr>
        <w:t xml:space="preserve">Los resultados del </w:t>
      </w:r>
      <w:r w:rsidRPr="00430BB5">
        <w:rPr>
          <w:rFonts w:ascii="Times New Roman" w:hAnsi="Times New Roman" w:cs="Times New Roman"/>
          <w:b/>
          <w:bCs/>
          <w:sz w:val="24"/>
          <w:szCs w:val="24"/>
        </w:rPr>
        <w:t>Gráfico 3</w:t>
      </w:r>
      <w:r w:rsidRPr="00430BB5">
        <w:rPr>
          <w:rFonts w:ascii="Times New Roman" w:hAnsi="Times New Roman" w:cs="Times New Roman"/>
          <w:sz w:val="24"/>
          <w:szCs w:val="24"/>
        </w:rPr>
        <w:t xml:space="preserve"> refuerzan y validan los encontrados en el análisis por proyectos. Se observa nuevamente una distribución de Pareto, donde las mismas </w:t>
      </w:r>
      <w:r w:rsidRPr="00430BB5">
        <w:rPr>
          <w:rFonts w:ascii="Times New Roman" w:hAnsi="Times New Roman" w:cs="Times New Roman"/>
          <w:b/>
          <w:bCs/>
          <w:sz w:val="24"/>
          <w:szCs w:val="24"/>
        </w:rPr>
        <w:t xml:space="preserve">cuatro tipologías principales (Agua, Vialidad, Vivienda, Electricidad) </w:t>
      </w:r>
      <w:r w:rsidRPr="00430BB5">
        <w:rPr>
          <w:rFonts w:ascii="Times New Roman" w:hAnsi="Times New Roman" w:cs="Times New Roman"/>
          <w:sz w:val="24"/>
          <w:szCs w:val="24"/>
        </w:rPr>
        <w:t>afectan al</w:t>
      </w:r>
      <w:r w:rsidRPr="00430BB5">
        <w:rPr>
          <w:rFonts w:ascii="Times New Roman" w:hAnsi="Times New Roman" w:cs="Times New Roman"/>
          <w:b/>
          <w:bCs/>
          <w:sz w:val="24"/>
          <w:szCs w:val="24"/>
        </w:rPr>
        <w:t xml:space="preserve"> 60</w:t>
      </w:r>
      <w:r w:rsidR="00CF5431">
        <w:rPr>
          <w:rFonts w:ascii="Times New Roman" w:hAnsi="Times New Roman" w:cs="Times New Roman"/>
          <w:b/>
          <w:bCs/>
          <w:sz w:val="24"/>
          <w:szCs w:val="24"/>
        </w:rPr>
        <w:t>,</w:t>
      </w:r>
      <w:r w:rsidRPr="00430BB5">
        <w:rPr>
          <w:rFonts w:ascii="Times New Roman" w:hAnsi="Times New Roman" w:cs="Times New Roman"/>
          <w:b/>
          <w:bCs/>
          <w:sz w:val="24"/>
          <w:szCs w:val="24"/>
        </w:rPr>
        <w:t xml:space="preserve">22% </w:t>
      </w:r>
      <w:r w:rsidRPr="00430BB5">
        <w:rPr>
          <w:rFonts w:ascii="Times New Roman" w:hAnsi="Times New Roman" w:cs="Times New Roman"/>
          <w:sz w:val="24"/>
          <w:szCs w:val="24"/>
        </w:rPr>
        <w:t>de las comunas estudiadas. La consistencia en el ranking demuestra que no se trata de una distorsión causada por unas pocas comunas con muchos proyectos, sino de un patrón generalizado. El </w:t>
      </w:r>
      <w:r w:rsidRPr="00430BB5">
        <w:rPr>
          <w:rFonts w:ascii="Times New Roman" w:hAnsi="Times New Roman" w:cs="Times New Roman"/>
          <w:b/>
          <w:bCs/>
          <w:sz w:val="24"/>
          <w:szCs w:val="24"/>
        </w:rPr>
        <w:t>Manejo Integral del Agua</w:t>
      </w:r>
      <w:r w:rsidRPr="00430BB5">
        <w:rPr>
          <w:rFonts w:ascii="Times New Roman" w:hAnsi="Times New Roman" w:cs="Times New Roman"/>
          <w:sz w:val="24"/>
          <w:szCs w:val="24"/>
        </w:rPr>
        <w:t> consolida su carácter de problema sistémico, al estar presente en </w:t>
      </w:r>
      <w:r w:rsidRPr="00430BB5">
        <w:rPr>
          <w:rFonts w:ascii="Times New Roman" w:hAnsi="Times New Roman" w:cs="Times New Roman"/>
          <w:b/>
          <w:bCs/>
          <w:sz w:val="24"/>
          <w:szCs w:val="24"/>
        </w:rPr>
        <w:t>43 de las 64 comunas</w:t>
      </w:r>
      <w:r w:rsidRPr="00430BB5">
        <w:rPr>
          <w:rFonts w:ascii="Times New Roman" w:hAnsi="Times New Roman" w:cs="Times New Roman"/>
          <w:sz w:val="24"/>
          <w:szCs w:val="24"/>
        </w:rPr>
        <w:t> analizadas (67</w:t>
      </w:r>
      <w:r w:rsidR="00F269D3">
        <w:rPr>
          <w:rFonts w:ascii="Times New Roman" w:hAnsi="Times New Roman" w:cs="Times New Roman"/>
          <w:sz w:val="24"/>
          <w:szCs w:val="24"/>
        </w:rPr>
        <w:t>,</w:t>
      </w:r>
      <w:r w:rsidRPr="00430BB5">
        <w:rPr>
          <w:rFonts w:ascii="Times New Roman" w:hAnsi="Times New Roman" w:cs="Times New Roman"/>
          <w:sz w:val="24"/>
          <w:szCs w:val="24"/>
        </w:rPr>
        <w:t xml:space="preserve">2% de las comunas). </w:t>
      </w:r>
    </w:p>
    <w:p w14:paraId="562EE3C6" w14:textId="77777777" w:rsidR="00EA22A0" w:rsidRDefault="00EA22A0" w:rsidP="00430BB5">
      <w:pPr>
        <w:tabs>
          <w:tab w:val="left" w:pos="5363"/>
        </w:tabs>
        <w:spacing w:after="0"/>
        <w:ind w:firstLine="709"/>
        <w:jc w:val="both"/>
        <w:rPr>
          <w:rFonts w:ascii="Times New Roman" w:hAnsi="Times New Roman" w:cs="Times New Roman"/>
          <w:sz w:val="24"/>
          <w:szCs w:val="24"/>
        </w:rPr>
      </w:pPr>
    </w:p>
    <w:p w14:paraId="71CA0051" w14:textId="37240BC0" w:rsidR="00EA22A0" w:rsidRDefault="00430BB5" w:rsidP="00EA22A0">
      <w:pPr>
        <w:tabs>
          <w:tab w:val="left" w:pos="5363"/>
        </w:tabs>
        <w:spacing w:after="0"/>
        <w:ind w:firstLine="709"/>
        <w:jc w:val="both"/>
        <w:rPr>
          <w:rFonts w:ascii="Times New Roman" w:hAnsi="Times New Roman" w:cs="Times New Roman"/>
          <w:sz w:val="24"/>
          <w:szCs w:val="24"/>
        </w:rPr>
      </w:pPr>
      <w:r w:rsidRPr="00430BB5">
        <w:rPr>
          <w:rFonts w:ascii="Times New Roman" w:hAnsi="Times New Roman" w:cs="Times New Roman"/>
          <w:sz w:val="24"/>
          <w:szCs w:val="24"/>
        </w:rPr>
        <w:t xml:space="preserve">Esto significa que 2 de cada 3 comunas en el Estado Mérida identificaron el agua como un nudo crítico prioritario. La curva de porcentaje acumulado </w:t>
      </w:r>
      <w:r w:rsidR="00F269D3">
        <w:rPr>
          <w:rFonts w:ascii="Times New Roman" w:hAnsi="Times New Roman" w:cs="Times New Roman"/>
          <w:sz w:val="24"/>
          <w:szCs w:val="24"/>
        </w:rPr>
        <w:t>señala que</w:t>
      </w:r>
      <w:r w:rsidRPr="00430BB5">
        <w:rPr>
          <w:rFonts w:ascii="Times New Roman" w:hAnsi="Times New Roman" w:cs="Times New Roman"/>
          <w:sz w:val="24"/>
          <w:szCs w:val="24"/>
        </w:rPr>
        <w:t xml:space="preserve"> la gran mayoría de la afectación territorial (74</w:t>
      </w:r>
      <w:r w:rsidR="00D318DE">
        <w:rPr>
          <w:rFonts w:ascii="Times New Roman" w:hAnsi="Times New Roman" w:cs="Times New Roman"/>
          <w:sz w:val="24"/>
          <w:szCs w:val="24"/>
        </w:rPr>
        <w:t>,</w:t>
      </w:r>
      <w:r w:rsidRPr="00430BB5">
        <w:rPr>
          <w:rFonts w:ascii="Times New Roman" w:hAnsi="Times New Roman" w:cs="Times New Roman"/>
          <w:sz w:val="24"/>
          <w:szCs w:val="24"/>
        </w:rPr>
        <w:t xml:space="preserve">03%) se explica por las primeras </w:t>
      </w:r>
      <w:r w:rsidRPr="00430BB5">
        <w:rPr>
          <w:rFonts w:ascii="Times New Roman" w:hAnsi="Times New Roman" w:cs="Times New Roman"/>
          <w:b/>
          <w:bCs/>
          <w:sz w:val="24"/>
          <w:szCs w:val="24"/>
        </w:rPr>
        <w:t>6 tipologías</w:t>
      </w:r>
      <w:r w:rsidRPr="00430BB5">
        <w:rPr>
          <w:rFonts w:ascii="Times New Roman" w:hAnsi="Times New Roman" w:cs="Times New Roman"/>
          <w:sz w:val="24"/>
          <w:szCs w:val="24"/>
        </w:rPr>
        <w:t xml:space="preserve">. La notable similitud entre la forma de las curvas en el </w:t>
      </w:r>
      <w:r w:rsidRPr="00430BB5">
        <w:rPr>
          <w:rFonts w:ascii="Times New Roman" w:hAnsi="Times New Roman" w:cs="Times New Roman"/>
          <w:b/>
          <w:bCs/>
          <w:sz w:val="24"/>
          <w:szCs w:val="24"/>
        </w:rPr>
        <w:t>Gráfico 2</w:t>
      </w:r>
      <w:r w:rsidRPr="00430BB5">
        <w:rPr>
          <w:rFonts w:ascii="Times New Roman" w:hAnsi="Times New Roman" w:cs="Times New Roman"/>
          <w:sz w:val="24"/>
          <w:szCs w:val="24"/>
        </w:rPr>
        <w:t xml:space="preserve"> y el </w:t>
      </w:r>
      <w:r w:rsidRPr="00430BB5">
        <w:rPr>
          <w:rFonts w:ascii="Times New Roman" w:hAnsi="Times New Roman" w:cs="Times New Roman"/>
          <w:b/>
          <w:bCs/>
          <w:sz w:val="24"/>
          <w:szCs w:val="24"/>
        </w:rPr>
        <w:t>Gráfico 3</w:t>
      </w:r>
      <w:r w:rsidRPr="00430BB5">
        <w:rPr>
          <w:rFonts w:ascii="Times New Roman" w:hAnsi="Times New Roman" w:cs="Times New Roman"/>
          <w:sz w:val="24"/>
          <w:szCs w:val="24"/>
        </w:rPr>
        <w:t xml:space="preserve"> indica una alta correlación entre la cantidad de proyectos por problema y su extensión geográfica, lo que confirma que la identificación de nudos críticos refleja consensos territoriales amplios sobre las carencias más urgentes y generalizadas."</w:t>
      </w:r>
    </w:p>
    <w:p w14:paraId="6AF27832" w14:textId="77777777" w:rsidR="00EA22A0" w:rsidRDefault="00EA22A0" w:rsidP="00EA22A0">
      <w:pPr>
        <w:tabs>
          <w:tab w:val="left" w:pos="5363"/>
        </w:tabs>
        <w:spacing w:after="0"/>
        <w:ind w:firstLine="709"/>
        <w:jc w:val="both"/>
        <w:rPr>
          <w:rFonts w:ascii="Times New Roman" w:hAnsi="Times New Roman" w:cs="Times New Roman"/>
          <w:sz w:val="24"/>
          <w:szCs w:val="24"/>
        </w:rPr>
      </w:pPr>
    </w:p>
    <w:p w14:paraId="7C420809" w14:textId="77777777" w:rsidR="00EA22A0" w:rsidRDefault="00EA22A0" w:rsidP="00EA22A0">
      <w:pPr>
        <w:tabs>
          <w:tab w:val="left" w:pos="5363"/>
        </w:tabs>
        <w:spacing w:after="0"/>
        <w:ind w:firstLine="709"/>
        <w:jc w:val="both"/>
        <w:rPr>
          <w:rFonts w:ascii="Times New Roman" w:hAnsi="Times New Roman" w:cs="Times New Roman"/>
          <w:sz w:val="24"/>
          <w:szCs w:val="24"/>
        </w:rPr>
      </w:pPr>
    </w:p>
    <w:p w14:paraId="5599AFBE" w14:textId="77777777" w:rsidR="00EA22A0" w:rsidRDefault="00EA22A0" w:rsidP="00EA22A0">
      <w:pPr>
        <w:tabs>
          <w:tab w:val="left" w:pos="5363"/>
        </w:tabs>
        <w:spacing w:after="0"/>
        <w:ind w:firstLine="709"/>
        <w:jc w:val="both"/>
        <w:rPr>
          <w:rFonts w:ascii="Times New Roman" w:hAnsi="Times New Roman" w:cs="Times New Roman"/>
          <w:sz w:val="24"/>
          <w:szCs w:val="24"/>
        </w:rPr>
      </w:pPr>
    </w:p>
    <w:p w14:paraId="57F24430" w14:textId="77777777" w:rsidR="00EA22A0" w:rsidRDefault="00EA22A0" w:rsidP="00EA22A0">
      <w:pPr>
        <w:tabs>
          <w:tab w:val="left" w:pos="5363"/>
        </w:tabs>
        <w:spacing w:after="0"/>
        <w:ind w:firstLine="709"/>
        <w:jc w:val="both"/>
        <w:rPr>
          <w:rFonts w:ascii="Times New Roman" w:hAnsi="Times New Roman" w:cs="Times New Roman"/>
          <w:sz w:val="24"/>
          <w:szCs w:val="24"/>
        </w:rPr>
      </w:pPr>
    </w:p>
    <w:p w14:paraId="144C8BDA" w14:textId="77777777" w:rsidR="00EA22A0" w:rsidRDefault="00EA22A0" w:rsidP="00EA22A0">
      <w:pPr>
        <w:tabs>
          <w:tab w:val="left" w:pos="5363"/>
        </w:tabs>
        <w:spacing w:after="0"/>
        <w:ind w:firstLine="709"/>
        <w:jc w:val="both"/>
        <w:rPr>
          <w:rFonts w:ascii="Times New Roman" w:hAnsi="Times New Roman" w:cs="Times New Roman"/>
          <w:sz w:val="24"/>
          <w:szCs w:val="24"/>
        </w:rPr>
      </w:pPr>
    </w:p>
    <w:p w14:paraId="5DE385F1" w14:textId="77777777" w:rsidR="00EA22A0" w:rsidRDefault="00EA22A0" w:rsidP="00EA22A0">
      <w:pPr>
        <w:tabs>
          <w:tab w:val="left" w:pos="5363"/>
        </w:tabs>
        <w:spacing w:after="0"/>
        <w:ind w:firstLine="709"/>
        <w:jc w:val="both"/>
        <w:rPr>
          <w:rFonts w:ascii="Times New Roman" w:hAnsi="Times New Roman" w:cs="Times New Roman"/>
          <w:sz w:val="24"/>
          <w:szCs w:val="24"/>
        </w:rPr>
      </w:pPr>
    </w:p>
    <w:p w14:paraId="2C2D5875" w14:textId="77777777" w:rsidR="00EA22A0" w:rsidRDefault="00EA22A0" w:rsidP="00EA22A0">
      <w:pPr>
        <w:tabs>
          <w:tab w:val="left" w:pos="5363"/>
        </w:tabs>
        <w:spacing w:after="0"/>
        <w:ind w:firstLine="709"/>
        <w:jc w:val="both"/>
        <w:rPr>
          <w:rFonts w:ascii="Times New Roman" w:hAnsi="Times New Roman" w:cs="Times New Roman"/>
          <w:sz w:val="24"/>
          <w:szCs w:val="24"/>
        </w:rPr>
      </w:pPr>
    </w:p>
    <w:p w14:paraId="496FB192" w14:textId="77777777" w:rsidR="00EA22A0" w:rsidRDefault="00EA22A0" w:rsidP="00EA22A0">
      <w:pPr>
        <w:tabs>
          <w:tab w:val="left" w:pos="5363"/>
        </w:tabs>
        <w:spacing w:after="0"/>
        <w:ind w:firstLine="709"/>
        <w:jc w:val="both"/>
        <w:rPr>
          <w:rFonts w:ascii="Times New Roman" w:hAnsi="Times New Roman" w:cs="Times New Roman"/>
          <w:sz w:val="24"/>
          <w:szCs w:val="24"/>
        </w:rPr>
      </w:pPr>
    </w:p>
    <w:p w14:paraId="4D53C290" w14:textId="77777777" w:rsidR="00EA22A0" w:rsidRDefault="00EA22A0" w:rsidP="00EA22A0">
      <w:pPr>
        <w:tabs>
          <w:tab w:val="left" w:pos="5363"/>
        </w:tabs>
        <w:spacing w:after="0"/>
        <w:ind w:firstLine="709"/>
        <w:jc w:val="both"/>
        <w:rPr>
          <w:rFonts w:ascii="Times New Roman" w:hAnsi="Times New Roman" w:cs="Times New Roman"/>
          <w:sz w:val="24"/>
          <w:szCs w:val="24"/>
        </w:rPr>
      </w:pPr>
    </w:p>
    <w:p w14:paraId="3526C99A" w14:textId="356A2F51" w:rsidR="005A1336" w:rsidRPr="005A1336" w:rsidRDefault="00F23ADF" w:rsidP="007C5531">
      <w:pPr>
        <w:pStyle w:val="Descripcin"/>
        <w:spacing w:after="0"/>
        <w:rPr>
          <w:rFonts w:ascii="Times New Roman" w:hAnsi="Times New Roman" w:cs="Times New Roman"/>
          <w:color w:val="auto"/>
          <w:sz w:val="24"/>
          <w:szCs w:val="24"/>
        </w:rPr>
      </w:pPr>
      <w:bookmarkStart w:id="73" w:name="_Toc207827507"/>
      <w:bookmarkStart w:id="74" w:name="_Toc209779471"/>
      <w:r>
        <w:rPr>
          <w:rFonts w:ascii="Times New Roman" w:hAnsi="Times New Roman" w:cs="Times New Roman"/>
          <w:noProof/>
          <w:sz w:val="24"/>
          <w:szCs w:val="24"/>
        </w:rPr>
        <w:lastRenderedPageBreak/>
        <w:drawing>
          <wp:anchor distT="0" distB="0" distL="114300" distR="114300" simplePos="0" relativeHeight="251660288" behindDoc="0" locked="0" layoutInCell="1" allowOverlap="1" wp14:anchorId="42C27762" wp14:editId="24742C20">
            <wp:simplePos x="0" y="0"/>
            <wp:positionH relativeFrom="margin">
              <wp:align>center</wp:align>
            </wp:positionH>
            <wp:positionV relativeFrom="paragraph">
              <wp:posOffset>465455</wp:posOffset>
            </wp:positionV>
            <wp:extent cx="6532245" cy="4365625"/>
            <wp:effectExtent l="0" t="0" r="1905" b="0"/>
            <wp:wrapThrough wrapText="bothSides">
              <wp:wrapPolygon edited="0">
                <wp:start x="0" y="0"/>
                <wp:lineTo x="0" y="21490"/>
                <wp:lineTo x="21543" y="21490"/>
                <wp:lineTo x="21543" y="0"/>
                <wp:lineTo x="0" y="0"/>
              </wp:wrapPolygon>
            </wp:wrapThrough>
            <wp:docPr id="2046944520"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32245" cy="4365625"/>
                    </a:xfrm>
                    <a:prstGeom prst="rect">
                      <a:avLst/>
                    </a:prstGeom>
                    <a:noFill/>
                  </pic:spPr>
                </pic:pic>
              </a:graphicData>
            </a:graphic>
            <wp14:sizeRelH relativeFrom="page">
              <wp14:pctWidth>0</wp14:pctWidth>
            </wp14:sizeRelH>
            <wp14:sizeRelV relativeFrom="page">
              <wp14:pctHeight>0</wp14:pctHeight>
            </wp14:sizeRelV>
          </wp:anchor>
        </w:drawing>
      </w:r>
      <w:r w:rsidR="00EA22A0" w:rsidRPr="00EA22A0">
        <w:rPr>
          <w:rFonts w:ascii="Times New Roman" w:hAnsi="Times New Roman" w:cs="Times New Roman"/>
          <w:b/>
          <w:bCs/>
          <w:i w:val="0"/>
          <w:iCs w:val="0"/>
          <w:color w:val="auto"/>
          <w:sz w:val="24"/>
          <w:szCs w:val="24"/>
        </w:rPr>
        <w:t xml:space="preserve">Gráfico </w:t>
      </w:r>
      <w:r w:rsidR="00EA22A0" w:rsidRPr="00EA22A0">
        <w:rPr>
          <w:rFonts w:ascii="Times New Roman" w:hAnsi="Times New Roman" w:cs="Times New Roman"/>
          <w:b/>
          <w:bCs/>
          <w:i w:val="0"/>
          <w:iCs w:val="0"/>
          <w:color w:val="auto"/>
          <w:sz w:val="24"/>
          <w:szCs w:val="24"/>
        </w:rPr>
        <w:fldChar w:fldCharType="begin"/>
      </w:r>
      <w:r w:rsidR="00EA22A0" w:rsidRPr="00EA22A0">
        <w:rPr>
          <w:rFonts w:ascii="Times New Roman" w:hAnsi="Times New Roman" w:cs="Times New Roman"/>
          <w:b/>
          <w:bCs/>
          <w:i w:val="0"/>
          <w:iCs w:val="0"/>
          <w:color w:val="auto"/>
          <w:sz w:val="24"/>
          <w:szCs w:val="24"/>
        </w:rPr>
        <w:instrText xml:space="preserve"> SEQ Gráfico \* ARABIC </w:instrText>
      </w:r>
      <w:r w:rsidR="00EA22A0" w:rsidRPr="00EA22A0">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3</w:t>
      </w:r>
      <w:r w:rsidR="00EA22A0" w:rsidRPr="00EA22A0">
        <w:rPr>
          <w:rFonts w:ascii="Times New Roman" w:hAnsi="Times New Roman" w:cs="Times New Roman"/>
          <w:b/>
          <w:bCs/>
          <w:i w:val="0"/>
          <w:iCs w:val="0"/>
          <w:color w:val="auto"/>
          <w:sz w:val="24"/>
          <w:szCs w:val="24"/>
        </w:rPr>
        <w:fldChar w:fldCharType="end"/>
      </w:r>
      <w:r w:rsidR="00EA22A0" w:rsidRPr="00EA22A0">
        <w:rPr>
          <w:rFonts w:ascii="Times New Roman" w:hAnsi="Times New Roman" w:cs="Times New Roman"/>
          <w:color w:val="auto"/>
          <w:sz w:val="24"/>
          <w:szCs w:val="24"/>
        </w:rPr>
        <w:br/>
        <w:t>Frecuencia de tipologías CFG por comuna</w:t>
      </w:r>
      <w:bookmarkEnd w:id="73"/>
      <w:bookmarkEnd w:id="74"/>
    </w:p>
    <w:p w14:paraId="238B3772" w14:textId="6B198DD0" w:rsidR="00B813EA" w:rsidRDefault="00B813EA" w:rsidP="007C5531">
      <w:pPr>
        <w:spacing w:after="0"/>
        <w:ind w:firstLine="709"/>
        <w:jc w:val="both"/>
        <w:rPr>
          <w:rFonts w:ascii="Times New Roman" w:hAnsi="Times New Roman" w:cs="Times New Roman"/>
          <w:sz w:val="24"/>
          <w:szCs w:val="24"/>
        </w:rPr>
      </w:pPr>
    </w:p>
    <w:p w14:paraId="075E7978" w14:textId="5FDFB0B7" w:rsidR="00C13E35" w:rsidRPr="00C13E35" w:rsidRDefault="009571C4" w:rsidP="007C5531">
      <w:pPr>
        <w:spacing w:after="0"/>
        <w:ind w:firstLine="709"/>
        <w:jc w:val="both"/>
        <w:rPr>
          <w:rFonts w:ascii="Times New Roman" w:hAnsi="Times New Roman" w:cs="Times New Roman"/>
          <w:sz w:val="24"/>
          <w:szCs w:val="24"/>
        </w:rPr>
      </w:pPr>
      <w:r w:rsidRPr="009571C4">
        <w:rPr>
          <w:rFonts w:ascii="Times New Roman" w:hAnsi="Times New Roman" w:cs="Times New Roman"/>
          <w:sz w:val="24"/>
          <w:szCs w:val="24"/>
        </w:rPr>
        <w:t xml:space="preserve">Para identificar las áreas problemáticas más recurrentes en el Estado Mérida desde la perspectiva institucional, calculamos la frecuencia absoluta y relativa de cada </w:t>
      </w:r>
      <w:r>
        <w:rPr>
          <w:rFonts w:ascii="Times New Roman" w:hAnsi="Times New Roman" w:cs="Times New Roman"/>
          <w:sz w:val="24"/>
          <w:szCs w:val="24"/>
        </w:rPr>
        <w:t>tipología</w:t>
      </w:r>
      <w:r w:rsidRPr="009571C4">
        <w:rPr>
          <w:rFonts w:ascii="Times New Roman" w:hAnsi="Times New Roman" w:cs="Times New Roman"/>
          <w:sz w:val="24"/>
          <w:szCs w:val="24"/>
        </w:rPr>
        <w:t xml:space="preserve"> de </w:t>
      </w:r>
      <w:r w:rsidRPr="009571C4">
        <w:rPr>
          <w:rFonts w:ascii="Times New Roman" w:hAnsi="Times New Roman" w:cs="Times New Roman"/>
          <w:b/>
          <w:bCs/>
          <w:sz w:val="24"/>
          <w:szCs w:val="24"/>
        </w:rPr>
        <w:t>Gobernación</w:t>
      </w:r>
      <w:r>
        <w:rPr>
          <w:rFonts w:ascii="Times New Roman" w:hAnsi="Times New Roman" w:cs="Times New Roman"/>
          <w:sz w:val="24"/>
          <w:szCs w:val="24"/>
        </w:rPr>
        <w:t xml:space="preserve">, </w:t>
      </w:r>
      <w:r w:rsidR="00E20482">
        <w:rPr>
          <w:rFonts w:ascii="Times New Roman" w:hAnsi="Times New Roman" w:cs="Times New Roman"/>
          <w:sz w:val="24"/>
          <w:szCs w:val="24"/>
        </w:rPr>
        <w:t xml:space="preserve">la </w:t>
      </w:r>
      <w:r w:rsidR="00E20482">
        <w:rPr>
          <w:rFonts w:ascii="Times New Roman" w:hAnsi="Times New Roman" w:cs="Times New Roman"/>
          <w:b/>
          <w:bCs/>
          <w:sz w:val="24"/>
          <w:szCs w:val="24"/>
        </w:rPr>
        <w:t>Tabla 6</w:t>
      </w:r>
      <w:r w:rsidR="00E20482">
        <w:rPr>
          <w:rFonts w:ascii="Times New Roman" w:hAnsi="Times New Roman" w:cs="Times New Roman"/>
          <w:sz w:val="24"/>
          <w:szCs w:val="24"/>
        </w:rPr>
        <w:t xml:space="preserve"> </w:t>
      </w:r>
      <w:r w:rsidR="00E20482" w:rsidRPr="00E20482">
        <w:rPr>
          <w:rFonts w:ascii="Times New Roman" w:hAnsi="Times New Roman" w:cs="Times New Roman"/>
          <w:sz w:val="24"/>
          <w:szCs w:val="24"/>
        </w:rPr>
        <w:t xml:space="preserve">revela una distribución de problemas más diversificada que en el análisis CFG, pero con una clara concentración en las primeras posiciones. </w:t>
      </w:r>
      <w:r w:rsidR="00E20482" w:rsidRPr="00E20482">
        <w:rPr>
          <w:rFonts w:ascii="Times New Roman" w:hAnsi="Times New Roman" w:cs="Times New Roman"/>
          <w:b/>
          <w:bCs/>
          <w:sz w:val="24"/>
          <w:szCs w:val="24"/>
        </w:rPr>
        <w:t>AGUA POTABLE</w:t>
      </w:r>
      <w:r w:rsidR="00E20482" w:rsidRPr="00E20482">
        <w:rPr>
          <w:rFonts w:ascii="Times New Roman" w:hAnsi="Times New Roman" w:cs="Times New Roman"/>
          <w:sz w:val="24"/>
          <w:szCs w:val="24"/>
        </w:rPr>
        <w:t xml:space="preserve"> emerge como la categoría más crítica, con 28 proyectos que representan el 14</w:t>
      </w:r>
      <w:r w:rsidR="00E20482">
        <w:rPr>
          <w:rFonts w:ascii="Times New Roman" w:hAnsi="Times New Roman" w:cs="Times New Roman"/>
          <w:sz w:val="24"/>
          <w:szCs w:val="24"/>
        </w:rPr>
        <w:t>,</w:t>
      </w:r>
      <w:r w:rsidR="00E20482" w:rsidRPr="00E20482">
        <w:rPr>
          <w:rFonts w:ascii="Times New Roman" w:hAnsi="Times New Roman" w:cs="Times New Roman"/>
          <w:sz w:val="24"/>
          <w:szCs w:val="24"/>
        </w:rPr>
        <w:t>14% del total, consolidando la problemática hídrica como prioridad absoluta en la gestión gubernamental.</w:t>
      </w:r>
      <w:r w:rsidR="00467271">
        <w:rPr>
          <w:rFonts w:ascii="Times New Roman" w:hAnsi="Times New Roman" w:cs="Times New Roman"/>
          <w:sz w:val="24"/>
          <w:szCs w:val="24"/>
        </w:rPr>
        <w:t xml:space="preserve"> </w:t>
      </w:r>
      <w:r w:rsidR="00C13E35" w:rsidRPr="00C13E35">
        <w:rPr>
          <w:rFonts w:ascii="Times New Roman" w:hAnsi="Times New Roman" w:cs="Times New Roman"/>
          <w:sz w:val="24"/>
          <w:szCs w:val="24"/>
        </w:rPr>
        <w:t>La distribución sigue un patrón de Pareto modificado, donde</w:t>
      </w:r>
      <w:r w:rsidR="00C13E35">
        <w:rPr>
          <w:rFonts w:ascii="Times New Roman" w:hAnsi="Times New Roman" w:cs="Times New Roman"/>
          <w:sz w:val="24"/>
          <w:szCs w:val="24"/>
        </w:rPr>
        <w:t xml:space="preserve"> </w:t>
      </w:r>
      <w:r w:rsidR="00C13E35" w:rsidRPr="00D55635">
        <w:rPr>
          <w:rFonts w:ascii="Times New Roman" w:hAnsi="Times New Roman" w:cs="Times New Roman"/>
          <w:sz w:val="24"/>
          <w:szCs w:val="24"/>
        </w:rPr>
        <w:t>l</w:t>
      </w:r>
      <w:r w:rsidR="00C13E35" w:rsidRPr="00C13E35">
        <w:rPr>
          <w:rFonts w:ascii="Times New Roman" w:hAnsi="Times New Roman" w:cs="Times New Roman"/>
          <w:sz w:val="24"/>
          <w:szCs w:val="24"/>
        </w:rPr>
        <w:t>as primeras 4 categorías (</w:t>
      </w:r>
      <w:r w:rsidR="00C13E35" w:rsidRPr="00C13E35">
        <w:rPr>
          <w:rFonts w:ascii="Times New Roman" w:hAnsi="Times New Roman" w:cs="Times New Roman"/>
          <w:b/>
          <w:bCs/>
          <w:sz w:val="24"/>
          <w:szCs w:val="24"/>
        </w:rPr>
        <w:t>AGUA POTABLE</w:t>
      </w:r>
      <w:r w:rsidR="00C13E35" w:rsidRPr="00C13E35">
        <w:rPr>
          <w:rFonts w:ascii="Times New Roman" w:hAnsi="Times New Roman" w:cs="Times New Roman"/>
          <w:sz w:val="24"/>
          <w:szCs w:val="24"/>
        </w:rPr>
        <w:t xml:space="preserve">, </w:t>
      </w:r>
      <w:r w:rsidR="00C13E35" w:rsidRPr="00C13E35">
        <w:rPr>
          <w:rFonts w:ascii="Times New Roman" w:hAnsi="Times New Roman" w:cs="Times New Roman"/>
          <w:b/>
          <w:bCs/>
          <w:sz w:val="24"/>
          <w:szCs w:val="24"/>
        </w:rPr>
        <w:t>VIVIENDA</w:t>
      </w:r>
      <w:r w:rsidR="00C13E35" w:rsidRPr="00C13E35">
        <w:rPr>
          <w:rFonts w:ascii="Times New Roman" w:hAnsi="Times New Roman" w:cs="Times New Roman"/>
          <w:sz w:val="24"/>
          <w:szCs w:val="24"/>
        </w:rPr>
        <w:t xml:space="preserve">, </w:t>
      </w:r>
      <w:r w:rsidR="00C13E35" w:rsidRPr="00C13E35">
        <w:rPr>
          <w:rFonts w:ascii="Times New Roman" w:hAnsi="Times New Roman" w:cs="Times New Roman"/>
          <w:b/>
          <w:bCs/>
          <w:sz w:val="24"/>
          <w:szCs w:val="24"/>
        </w:rPr>
        <w:t>ELECTRICIDAD</w:t>
      </w:r>
      <w:r w:rsidR="00D55635">
        <w:rPr>
          <w:rFonts w:ascii="Times New Roman" w:hAnsi="Times New Roman" w:cs="Times New Roman"/>
          <w:sz w:val="24"/>
          <w:szCs w:val="24"/>
        </w:rPr>
        <w:t xml:space="preserve"> y</w:t>
      </w:r>
      <w:r w:rsidR="00C13E35" w:rsidRPr="00C13E35">
        <w:rPr>
          <w:rFonts w:ascii="Times New Roman" w:hAnsi="Times New Roman" w:cs="Times New Roman"/>
          <w:sz w:val="24"/>
          <w:szCs w:val="24"/>
        </w:rPr>
        <w:t xml:space="preserve"> </w:t>
      </w:r>
      <w:r w:rsidR="00C13E35" w:rsidRPr="00C13E35">
        <w:rPr>
          <w:rFonts w:ascii="Times New Roman" w:hAnsi="Times New Roman" w:cs="Times New Roman"/>
          <w:b/>
          <w:bCs/>
          <w:sz w:val="24"/>
          <w:szCs w:val="24"/>
        </w:rPr>
        <w:t>VIALIDAD</w:t>
      </w:r>
      <w:r w:rsidR="00D55635">
        <w:rPr>
          <w:rFonts w:ascii="Times New Roman" w:hAnsi="Times New Roman" w:cs="Times New Roman"/>
          <w:sz w:val="24"/>
          <w:szCs w:val="24"/>
        </w:rPr>
        <w:t>)</w:t>
      </w:r>
      <w:r w:rsidR="00C13E35" w:rsidRPr="00C13E35">
        <w:rPr>
          <w:rFonts w:ascii="Times New Roman" w:hAnsi="Times New Roman" w:cs="Times New Roman"/>
          <w:sz w:val="24"/>
          <w:szCs w:val="24"/>
        </w:rPr>
        <w:t xml:space="preserve"> concentran el </w:t>
      </w:r>
      <w:r w:rsidR="00C13E35" w:rsidRPr="00C13E35">
        <w:rPr>
          <w:rFonts w:ascii="Times New Roman" w:hAnsi="Times New Roman" w:cs="Times New Roman"/>
          <w:b/>
          <w:bCs/>
          <w:sz w:val="24"/>
          <w:szCs w:val="24"/>
        </w:rPr>
        <w:t>44</w:t>
      </w:r>
      <w:r w:rsidR="00D55635">
        <w:rPr>
          <w:rFonts w:ascii="Times New Roman" w:hAnsi="Times New Roman" w:cs="Times New Roman"/>
          <w:b/>
          <w:bCs/>
          <w:sz w:val="24"/>
          <w:szCs w:val="24"/>
        </w:rPr>
        <w:t>,</w:t>
      </w:r>
      <w:r w:rsidR="00C13E35" w:rsidRPr="00C13E35">
        <w:rPr>
          <w:rFonts w:ascii="Times New Roman" w:hAnsi="Times New Roman" w:cs="Times New Roman"/>
          <w:b/>
          <w:bCs/>
          <w:sz w:val="24"/>
          <w:szCs w:val="24"/>
        </w:rPr>
        <w:t>45%</w:t>
      </w:r>
      <w:r w:rsidR="00C13E35" w:rsidRPr="00C13E35">
        <w:rPr>
          <w:rFonts w:ascii="Times New Roman" w:hAnsi="Times New Roman" w:cs="Times New Roman"/>
          <w:sz w:val="24"/>
          <w:szCs w:val="24"/>
        </w:rPr>
        <w:t xml:space="preserve"> de todos los proyectos</w:t>
      </w:r>
      <w:r w:rsidR="00D55635">
        <w:rPr>
          <w:rFonts w:ascii="Times New Roman" w:hAnsi="Times New Roman" w:cs="Times New Roman"/>
          <w:sz w:val="24"/>
          <w:szCs w:val="24"/>
        </w:rPr>
        <w:t xml:space="preserve">, </w:t>
      </w:r>
      <w:r w:rsidR="00D55635" w:rsidRPr="00D55635">
        <w:rPr>
          <w:rFonts w:ascii="Times New Roman" w:hAnsi="Times New Roman" w:cs="Times New Roman"/>
          <w:sz w:val="24"/>
          <w:szCs w:val="24"/>
        </w:rPr>
        <w:t>l</w:t>
      </w:r>
      <w:r w:rsidR="00C13E35" w:rsidRPr="00C13E35">
        <w:rPr>
          <w:rFonts w:ascii="Times New Roman" w:hAnsi="Times New Roman" w:cs="Times New Roman"/>
          <w:sz w:val="24"/>
          <w:szCs w:val="24"/>
        </w:rPr>
        <w:t xml:space="preserve">as </w:t>
      </w:r>
      <w:r w:rsidR="00D55635">
        <w:rPr>
          <w:rFonts w:ascii="Times New Roman" w:hAnsi="Times New Roman" w:cs="Times New Roman"/>
          <w:sz w:val="24"/>
          <w:szCs w:val="24"/>
        </w:rPr>
        <w:t xml:space="preserve">otras </w:t>
      </w:r>
      <w:r w:rsidR="00C13E35" w:rsidRPr="00C13E35">
        <w:rPr>
          <w:rFonts w:ascii="Times New Roman" w:hAnsi="Times New Roman" w:cs="Times New Roman"/>
          <w:sz w:val="24"/>
          <w:szCs w:val="24"/>
        </w:rPr>
        <w:t xml:space="preserve">primeras 8 categorías alcanzan el </w:t>
      </w:r>
      <w:r w:rsidR="00C13E35" w:rsidRPr="00C13E35">
        <w:rPr>
          <w:rFonts w:ascii="Times New Roman" w:hAnsi="Times New Roman" w:cs="Times New Roman"/>
          <w:b/>
          <w:bCs/>
          <w:sz w:val="24"/>
          <w:szCs w:val="24"/>
        </w:rPr>
        <w:t>70</w:t>
      </w:r>
      <w:r w:rsidR="00D55635">
        <w:rPr>
          <w:rFonts w:ascii="Times New Roman" w:hAnsi="Times New Roman" w:cs="Times New Roman"/>
          <w:b/>
          <w:bCs/>
          <w:sz w:val="24"/>
          <w:szCs w:val="24"/>
        </w:rPr>
        <w:t>,</w:t>
      </w:r>
      <w:r w:rsidR="00C13E35" w:rsidRPr="00C13E35">
        <w:rPr>
          <w:rFonts w:ascii="Times New Roman" w:hAnsi="Times New Roman" w:cs="Times New Roman"/>
          <w:b/>
          <w:bCs/>
          <w:sz w:val="24"/>
          <w:szCs w:val="24"/>
        </w:rPr>
        <w:t>72%</w:t>
      </w:r>
      <w:r w:rsidR="00C13E35" w:rsidRPr="00C13E35">
        <w:rPr>
          <w:rFonts w:ascii="Times New Roman" w:hAnsi="Times New Roman" w:cs="Times New Roman"/>
          <w:sz w:val="24"/>
          <w:szCs w:val="24"/>
        </w:rPr>
        <w:t xml:space="preserve"> del total, confirmando que el 70% de los proyectos se enfoca en resolver el 38% de las categorías (8 de 21)</w:t>
      </w:r>
      <w:r w:rsidR="006337D5">
        <w:rPr>
          <w:rFonts w:ascii="Times New Roman" w:hAnsi="Times New Roman" w:cs="Times New Roman"/>
          <w:sz w:val="24"/>
          <w:szCs w:val="24"/>
        </w:rPr>
        <w:t>.</w:t>
      </w:r>
    </w:p>
    <w:p w14:paraId="4E6693F6" w14:textId="77777777" w:rsidR="00C13E35" w:rsidRPr="00C13E35" w:rsidRDefault="00C13E35" w:rsidP="00C13E35">
      <w:pPr>
        <w:ind w:firstLine="708"/>
        <w:jc w:val="both"/>
        <w:rPr>
          <w:rFonts w:ascii="Times New Roman" w:hAnsi="Times New Roman" w:cs="Times New Roman"/>
          <w:sz w:val="24"/>
          <w:szCs w:val="24"/>
        </w:rPr>
      </w:pPr>
      <w:r w:rsidRPr="00C13E35">
        <w:rPr>
          <w:rFonts w:ascii="Times New Roman" w:hAnsi="Times New Roman" w:cs="Times New Roman"/>
          <w:sz w:val="24"/>
          <w:szCs w:val="24"/>
        </w:rPr>
        <w:lastRenderedPageBreak/>
        <w:t>Esta distribución permite establecer tres niveles de criticidad claramente diferenciados:</w:t>
      </w:r>
    </w:p>
    <w:p w14:paraId="50471404" w14:textId="77777777" w:rsidR="00C13E35" w:rsidRPr="00C13E35" w:rsidRDefault="00C13E35" w:rsidP="00467271">
      <w:pPr>
        <w:jc w:val="both"/>
        <w:rPr>
          <w:rFonts w:ascii="Times New Roman" w:hAnsi="Times New Roman" w:cs="Times New Roman"/>
          <w:sz w:val="24"/>
          <w:szCs w:val="24"/>
        </w:rPr>
      </w:pPr>
      <w:r w:rsidRPr="00C13E35">
        <w:rPr>
          <w:rFonts w:ascii="Times New Roman" w:hAnsi="Times New Roman" w:cs="Times New Roman"/>
          <w:b/>
          <w:bCs/>
          <w:sz w:val="24"/>
          <w:szCs w:val="24"/>
        </w:rPr>
        <w:t>Nivel Crítico Alto (Posiciones 1-4):</w:t>
      </w:r>
    </w:p>
    <w:p w14:paraId="51D7BA83" w14:textId="77777777" w:rsidR="00C13E35" w:rsidRPr="00C13E35" w:rsidRDefault="00C13E35" w:rsidP="00BC55AE">
      <w:pPr>
        <w:numPr>
          <w:ilvl w:val="0"/>
          <w:numId w:val="12"/>
        </w:numPr>
        <w:jc w:val="both"/>
        <w:rPr>
          <w:rFonts w:ascii="Times New Roman" w:hAnsi="Times New Roman" w:cs="Times New Roman"/>
          <w:sz w:val="24"/>
          <w:szCs w:val="24"/>
        </w:rPr>
      </w:pPr>
      <w:r w:rsidRPr="00C13E35">
        <w:rPr>
          <w:rFonts w:ascii="Times New Roman" w:hAnsi="Times New Roman" w:cs="Times New Roman"/>
          <w:b/>
          <w:bCs/>
          <w:sz w:val="24"/>
          <w:szCs w:val="24"/>
        </w:rPr>
        <w:t>AGUA POTABLE</w:t>
      </w:r>
      <w:r w:rsidRPr="00C13E35">
        <w:rPr>
          <w:rFonts w:ascii="Times New Roman" w:hAnsi="Times New Roman" w:cs="Times New Roman"/>
          <w:sz w:val="24"/>
          <w:szCs w:val="24"/>
        </w:rPr>
        <w:t xml:space="preserve"> (28 proyectos, 14.14%)</w:t>
      </w:r>
    </w:p>
    <w:p w14:paraId="5C1B245B" w14:textId="77777777" w:rsidR="00C13E35" w:rsidRPr="00C13E35" w:rsidRDefault="00C13E35" w:rsidP="00BC55AE">
      <w:pPr>
        <w:numPr>
          <w:ilvl w:val="0"/>
          <w:numId w:val="12"/>
        </w:numPr>
        <w:jc w:val="both"/>
        <w:rPr>
          <w:rFonts w:ascii="Times New Roman" w:hAnsi="Times New Roman" w:cs="Times New Roman"/>
          <w:sz w:val="24"/>
          <w:szCs w:val="24"/>
        </w:rPr>
      </w:pPr>
      <w:r w:rsidRPr="00C13E35">
        <w:rPr>
          <w:rFonts w:ascii="Times New Roman" w:hAnsi="Times New Roman" w:cs="Times New Roman"/>
          <w:b/>
          <w:bCs/>
          <w:sz w:val="24"/>
          <w:szCs w:val="24"/>
        </w:rPr>
        <w:t>VIVIENDA</w:t>
      </w:r>
      <w:r w:rsidRPr="00C13E35">
        <w:rPr>
          <w:rFonts w:ascii="Times New Roman" w:hAnsi="Times New Roman" w:cs="Times New Roman"/>
          <w:sz w:val="24"/>
          <w:szCs w:val="24"/>
        </w:rPr>
        <w:t xml:space="preserve"> (23 proyectos, 11.62%)</w:t>
      </w:r>
    </w:p>
    <w:p w14:paraId="184E9F10" w14:textId="77777777" w:rsidR="00C13E35" w:rsidRPr="00C13E35" w:rsidRDefault="00C13E35" w:rsidP="00BC55AE">
      <w:pPr>
        <w:numPr>
          <w:ilvl w:val="0"/>
          <w:numId w:val="12"/>
        </w:numPr>
        <w:jc w:val="both"/>
        <w:rPr>
          <w:rFonts w:ascii="Times New Roman" w:hAnsi="Times New Roman" w:cs="Times New Roman"/>
          <w:sz w:val="24"/>
          <w:szCs w:val="24"/>
        </w:rPr>
      </w:pPr>
      <w:r w:rsidRPr="00C13E35">
        <w:rPr>
          <w:rFonts w:ascii="Times New Roman" w:hAnsi="Times New Roman" w:cs="Times New Roman"/>
          <w:b/>
          <w:bCs/>
          <w:sz w:val="24"/>
          <w:szCs w:val="24"/>
        </w:rPr>
        <w:t>ELECTRICIDAD</w:t>
      </w:r>
      <w:r w:rsidRPr="00C13E35">
        <w:rPr>
          <w:rFonts w:ascii="Times New Roman" w:hAnsi="Times New Roman" w:cs="Times New Roman"/>
          <w:sz w:val="24"/>
          <w:szCs w:val="24"/>
        </w:rPr>
        <w:t xml:space="preserve"> (19 proyectos, 9.60%)</w:t>
      </w:r>
    </w:p>
    <w:p w14:paraId="1B38E0C9" w14:textId="77777777" w:rsidR="00C13E35" w:rsidRPr="00C13E35" w:rsidRDefault="00C13E35" w:rsidP="00BC55AE">
      <w:pPr>
        <w:numPr>
          <w:ilvl w:val="0"/>
          <w:numId w:val="12"/>
        </w:numPr>
        <w:jc w:val="both"/>
        <w:rPr>
          <w:rFonts w:ascii="Times New Roman" w:hAnsi="Times New Roman" w:cs="Times New Roman"/>
          <w:sz w:val="24"/>
          <w:szCs w:val="24"/>
        </w:rPr>
      </w:pPr>
      <w:r w:rsidRPr="00C13E35">
        <w:rPr>
          <w:rFonts w:ascii="Times New Roman" w:hAnsi="Times New Roman" w:cs="Times New Roman"/>
          <w:b/>
          <w:bCs/>
          <w:sz w:val="24"/>
          <w:szCs w:val="24"/>
        </w:rPr>
        <w:t>VIALIDAD</w:t>
      </w:r>
      <w:r w:rsidRPr="00C13E35">
        <w:rPr>
          <w:rFonts w:ascii="Times New Roman" w:hAnsi="Times New Roman" w:cs="Times New Roman"/>
          <w:sz w:val="24"/>
          <w:szCs w:val="24"/>
        </w:rPr>
        <w:t xml:space="preserve"> (18 proyectos, 9.09%)</w:t>
      </w:r>
    </w:p>
    <w:p w14:paraId="70144CCB" w14:textId="1ED3FD6B" w:rsidR="00C13E35" w:rsidRPr="00C13E35" w:rsidRDefault="00C13E35" w:rsidP="00C13E35">
      <w:pPr>
        <w:ind w:firstLine="708"/>
        <w:jc w:val="both"/>
        <w:rPr>
          <w:rFonts w:ascii="Times New Roman" w:hAnsi="Times New Roman" w:cs="Times New Roman"/>
          <w:sz w:val="24"/>
          <w:szCs w:val="24"/>
        </w:rPr>
      </w:pPr>
      <w:r w:rsidRPr="00C13E35">
        <w:rPr>
          <w:rFonts w:ascii="Times New Roman" w:hAnsi="Times New Roman" w:cs="Times New Roman"/>
          <w:sz w:val="24"/>
          <w:szCs w:val="24"/>
        </w:rPr>
        <w:t>Estas categorías representan servicios básicos esenciales y concentran casi la mitad de los proyectos gubernamentales. La diferencia entre AGUA POTABLE y VIVIENDA (2</w:t>
      </w:r>
      <w:r w:rsidR="00467271">
        <w:rPr>
          <w:rFonts w:ascii="Times New Roman" w:hAnsi="Times New Roman" w:cs="Times New Roman"/>
          <w:sz w:val="24"/>
          <w:szCs w:val="24"/>
        </w:rPr>
        <w:t>,</w:t>
      </w:r>
      <w:r w:rsidRPr="00C13E35">
        <w:rPr>
          <w:rFonts w:ascii="Times New Roman" w:hAnsi="Times New Roman" w:cs="Times New Roman"/>
          <w:sz w:val="24"/>
          <w:szCs w:val="24"/>
        </w:rPr>
        <w:t>52 puntos porcentuales) es significativamente menor que en el análisis CFG, lo que sugiere una distribución más equilibrada de los problemas prioritarios desde la perspectiva institucional.</w:t>
      </w:r>
    </w:p>
    <w:p w14:paraId="55D2F66A" w14:textId="77777777" w:rsidR="00C13E35" w:rsidRPr="00C13E35" w:rsidRDefault="00C13E35" w:rsidP="00467271">
      <w:pPr>
        <w:jc w:val="both"/>
        <w:rPr>
          <w:rFonts w:ascii="Times New Roman" w:hAnsi="Times New Roman" w:cs="Times New Roman"/>
          <w:sz w:val="24"/>
          <w:szCs w:val="24"/>
        </w:rPr>
      </w:pPr>
      <w:r w:rsidRPr="00C13E35">
        <w:rPr>
          <w:rFonts w:ascii="Times New Roman" w:hAnsi="Times New Roman" w:cs="Times New Roman"/>
          <w:b/>
          <w:bCs/>
          <w:sz w:val="24"/>
          <w:szCs w:val="24"/>
        </w:rPr>
        <w:t>Nivel Crítico Medio (Posiciones 5-8):</w:t>
      </w:r>
    </w:p>
    <w:p w14:paraId="1944254A" w14:textId="77777777" w:rsidR="00C13E35" w:rsidRPr="00C13E35" w:rsidRDefault="00C13E35" w:rsidP="00BC55AE">
      <w:pPr>
        <w:numPr>
          <w:ilvl w:val="0"/>
          <w:numId w:val="13"/>
        </w:numPr>
        <w:jc w:val="both"/>
        <w:rPr>
          <w:rFonts w:ascii="Times New Roman" w:hAnsi="Times New Roman" w:cs="Times New Roman"/>
          <w:sz w:val="24"/>
          <w:szCs w:val="24"/>
        </w:rPr>
      </w:pPr>
      <w:r w:rsidRPr="00C13E35">
        <w:rPr>
          <w:rFonts w:ascii="Times New Roman" w:hAnsi="Times New Roman" w:cs="Times New Roman"/>
          <w:b/>
          <w:bCs/>
          <w:sz w:val="24"/>
          <w:szCs w:val="24"/>
        </w:rPr>
        <w:t>EQUIPAMIENTO SALUD</w:t>
      </w:r>
      <w:r w:rsidRPr="00C13E35">
        <w:rPr>
          <w:rFonts w:ascii="Times New Roman" w:hAnsi="Times New Roman" w:cs="Times New Roman"/>
          <w:sz w:val="24"/>
          <w:szCs w:val="24"/>
        </w:rPr>
        <w:t xml:space="preserve"> (14 proyectos, 7.07%)</w:t>
      </w:r>
    </w:p>
    <w:p w14:paraId="6657471F" w14:textId="77777777" w:rsidR="00C13E35" w:rsidRPr="00C13E35" w:rsidRDefault="00C13E35" w:rsidP="00BC55AE">
      <w:pPr>
        <w:numPr>
          <w:ilvl w:val="0"/>
          <w:numId w:val="13"/>
        </w:numPr>
        <w:jc w:val="both"/>
        <w:rPr>
          <w:rFonts w:ascii="Times New Roman" w:hAnsi="Times New Roman" w:cs="Times New Roman"/>
          <w:sz w:val="24"/>
          <w:szCs w:val="24"/>
        </w:rPr>
      </w:pPr>
      <w:r w:rsidRPr="00C13E35">
        <w:rPr>
          <w:rFonts w:ascii="Times New Roman" w:hAnsi="Times New Roman" w:cs="Times New Roman"/>
          <w:b/>
          <w:bCs/>
          <w:sz w:val="24"/>
          <w:szCs w:val="24"/>
        </w:rPr>
        <w:t>AGUA RESIDUAL</w:t>
      </w:r>
      <w:r w:rsidRPr="00C13E35">
        <w:rPr>
          <w:rFonts w:ascii="Times New Roman" w:hAnsi="Times New Roman" w:cs="Times New Roman"/>
          <w:sz w:val="24"/>
          <w:szCs w:val="24"/>
        </w:rPr>
        <w:t xml:space="preserve"> (13 proyectos, 6.57%)</w:t>
      </w:r>
    </w:p>
    <w:p w14:paraId="3D5055CA" w14:textId="77777777" w:rsidR="00C13E35" w:rsidRPr="00C13E35" w:rsidRDefault="00C13E35" w:rsidP="00BC55AE">
      <w:pPr>
        <w:numPr>
          <w:ilvl w:val="0"/>
          <w:numId w:val="13"/>
        </w:numPr>
        <w:jc w:val="both"/>
        <w:rPr>
          <w:rFonts w:ascii="Times New Roman" w:hAnsi="Times New Roman" w:cs="Times New Roman"/>
          <w:sz w:val="24"/>
          <w:szCs w:val="24"/>
        </w:rPr>
      </w:pPr>
      <w:r w:rsidRPr="00C13E35">
        <w:rPr>
          <w:rFonts w:ascii="Times New Roman" w:hAnsi="Times New Roman" w:cs="Times New Roman"/>
          <w:b/>
          <w:bCs/>
          <w:sz w:val="24"/>
          <w:szCs w:val="24"/>
        </w:rPr>
        <w:t>DRENAJES</w:t>
      </w:r>
      <w:r w:rsidRPr="00C13E35">
        <w:rPr>
          <w:rFonts w:ascii="Times New Roman" w:hAnsi="Times New Roman" w:cs="Times New Roman"/>
          <w:sz w:val="24"/>
          <w:szCs w:val="24"/>
        </w:rPr>
        <w:t xml:space="preserve"> (13 proyectos, 6.57%)</w:t>
      </w:r>
    </w:p>
    <w:p w14:paraId="4DF804F1" w14:textId="77777777" w:rsidR="00C13E35" w:rsidRPr="00C13E35" w:rsidRDefault="00C13E35" w:rsidP="00BC55AE">
      <w:pPr>
        <w:numPr>
          <w:ilvl w:val="0"/>
          <w:numId w:val="13"/>
        </w:numPr>
        <w:jc w:val="both"/>
        <w:rPr>
          <w:rFonts w:ascii="Times New Roman" w:hAnsi="Times New Roman" w:cs="Times New Roman"/>
          <w:sz w:val="24"/>
          <w:szCs w:val="24"/>
        </w:rPr>
      </w:pPr>
      <w:r w:rsidRPr="00C13E35">
        <w:rPr>
          <w:rFonts w:ascii="Times New Roman" w:hAnsi="Times New Roman" w:cs="Times New Roman"/>
          <w:b/>
          <w:bCs/>
          <w:sz w:val="24"/>
          <w:szCs w:val="24"/>
        </w:rPr>
        <w:t>EQUIPAMIENTO EDUCATIVO</w:t>
      </w:r>
      <w:r w:rsidRPr="00C13E35">
        <w:rPr>
          <w:rFonts w:ascii="Times New Roman" w:hAnsi="Times New Roman" w:cs="Times New Roman"/>
          <w:sz w:val="24"/>
          <w:szCs w:val="24"/>
        </w:rPr>
        <w:t xml:space="preserve"> (12 proyectos, 6.06%)</w:t>
      </w:r>
    </w:p>
    <w:p w14:paraId="38D09329" w14:textId="409841F1" w:rsidR="00196938" w:rsidRPr="00C13E35" w:rsidRDefault="00C13E35" w:rsidP="005A1336">
      <w:pPr>
        <w:ind w:firstLine="708"/>
        <w:jc w:val="both"/>
        <w:rPr>
          <w:rFonts w:ascii="Times New Roman" w:hAnsi="Times New Roman" w:cs="Times New Roman"/>
          <w:sz w:val="24"/>
          <w:szCs w:val="24"/>
        </w:rPr>
      </w:pPr>
      <w:r w:rsidRPr="00C13E35">
        <w:rPr>
          <w:rFonts w:ascii="Times New Roman" w:hAnsi="Times New Roman" w:cs="Times New Roman"/>
          <w:sz w:val="24"/>
          <w:szCs w:val="24"/>
        </w:rPr>
        <w:t>Este grupo refleja problemas de infraestructura social y ambiental con impacto significativo en la calidad de vida. La presencia de tres categorías relacionadas con el agua (POTABLE, RESIDUAL, DRENAJES) confirma la complejidad multidimensional de la problemática hídrica.</w:t>
      </w:r>
    </w:p>
    <w:p w14:paraId="6FDAB5F1" w14:textId="77777777" w:rsidR="00196938" w:rsidRDefault="00C13E35" w:rsidP="00467271">
      <w:pPr>
        <w:rPr>
          <w:rFonts w:ascii="Times New Roman" w:hAnsi="Times New Roman" w:cs="Times New Roman"/>
          <w:b/>
          <w:bCs/>
          <w:sz w:val="24"/>
          <w:szCs w:val="24"/>
        </w:rPr>
      </w:pPr>
      <w:r w:rsidRPr="00C13E35">
        <w:rPr>
          <w:rFonts w:ascii="Times New Roman" w:hAnsi="Times New Roman" w:cs="Times New Roman"/>
          <w:b/>
          <w:bCs/>
          <w:sz w:val="24"/>
          <w:szCs w:val="24"/>
        </w:rPr>
        <w:t>Nivel Crítico Bajo (Posiciones 9-21):</w:t>
      </w:r>
    </w:p>
    <w:p w14:paraId="1091DDBE" w14:textId="134F9A2F" w:rsidR="00C13E35" w:rsidRDefault="00C13E35" w:rsidP="00196938">
      <w:pPr>
        <w:ind w:firstLine="708"/>
        <w:jc w:val="both"/>
        <w:rPr>
          <w:rFonts w:ascii="Times New Roman" w:hAnsi="Times New Roman" w:cs="Times New Roman"/>
          <w:sz w:val="24"/>
          <w:szCs w:val="24"/>
        </w:rPr>
      </w:pPr>
      <w:r w:rsidRPr="00C13E35">
        <w:rPr>
          <w:rFonts w:ascii="Times New Roman" w:hAnsi="Times New Roman" w:cs="Times New Roman"/>
          <w:sz w:val="24"/>
          <w:szCs w:val="24"/>
        </w:rPr>
        <w:t xml:space="preserve">Las trece categorías restantes presentan frecuencias menores a 10 proyectos cada una, con algunas categorías como </w:t>
      </w:r>
      <w:r w:rsidRPr="00C13E35">
        <w:rPr>
          <w:rFonts w:ascii="Times New Roman" w:hAnsi="Times New Roman" w:cs="Times New Roman"/>
          <w:b/>
          <w:bCs/>
          <w:sz w:val="24"/>
          <w:szCs w:val="24"/>
        </w:rPr>
        <w:t>AGUA</w:t>
      </w:r>
      <w:r w:rsidRPr="00C13E35">
        <w:rPr>
          <w:rFonts w:ascii="Times New Roman" w:hAnsi="Times New Roman" w:cs="Times New Roman"/>
          <w:sz w:val="24"/>
          <w:szCs w:val="24"/>
        </w:rPr>
        <w:t xml:space="preserve">, </w:t>
      </w:r>
      <w:r w:rsidRPr="00C13E35">
        <w:rPr>
          <w:rFonts w:ascii="Times New Roman" w:hAnsi="Times New Roman" w:cs="Times New Roman"/>
          <w:b/>
          <w:bCs/>
          <w:sz w:val="24"/>
          <w:szCs w:val="24"/>
        </w:rPr>
        <w:t>GAS</w:t>
      </w:r>
      <w:r w:rsidRPr="00C13E35">
        <w:rPr>
          <w:rFonts w:ascii="Times New Roman" w:hAnsi="Times New Roman" w:cs="Times New Roman"/>
          <w:sz w:val="24"/>
          <w:szCs w:val="24"/>
        </w:rPr>
        <w:t xml:space="preserve"> y </w:t>
      </w:r>
      <w:r w:rsidRPr="00C13E35">
        <w:rPr>
          <w:rFonts w:ascii="Times New Roman" w:hAnsi="Times New Roman" w:cs="Times New Roman"/>
          <w:b/>
          <w:bCs/>
          <w:sz w:val="24"/>
          <w:szCs w:val="24"/>
        </w:rPr>
        <w:t>ORGANIZACIÓN COMUNAL</w:t>
      </w:r>
      <w:r w:rsidRPr="00C13E35">
        <w:rPr>
          <w:rFonts w:ascii="Times New Roman" w:hAnsi="Times New Roman" w:cs="Times New Roman"/>
          <w:sz w:val="24"/>
          <w:szCs w:val="24"/>
        </w:rPr>
        <w:t xml:space="preserve"> teniendo </w:t>
      </w:r>
      <w:r w:rsidRPr="00C13E35">
        <w:rPr>
          <w:rFonts w:ascii="Times New Roman" w:hAnsi="Times New Roman" w:cs="Times New Roman"/>
          <w:sz w:val="24"/>
          <w:szCs w:val="24"/>
        </w:rPr>
        <w:lastRenderedPageBreak/>
        <w:t>solo un proyecto. Este grupo incluye problemas específicos y localizados que requieren intervenciones focalizadas.</w:t>
      </w:r>
    </w:p>
    <w:p w14:paraId="27F8CB07" w14:textId="5E587AAE" w:rsidR="0027761C" w:rsidRDefault="0027761C" w:rsidP="0027761C">
      <w:pPr>
        <w:pStyle w:val="Descripcin"/>
        <w:rPr>
          <w:rFonts w:ascii="Times New Roman" w:hAnsi="Times New Roman" w:cs="Times New Roman"/>
          <w:color w:val="auto"/>
          <w:sz w:val="24"/>
          <w:szCs w:val="24"/>
        </w:rPr>
      </w:pPr>
      <w:bookmarkStart w:id="75" w:name="_Toc207827542"/>
      <w:bookmarkStart w:id="76" w:name="_Toc209780539"/>
      <w:r w:rsidRPr="0027761C">
        <w:rPr>
          <w:rFonts w:ascii="Times New Roman" w:hAnsi="Times New Roman" w:cs="Times New Roman"/>
          <w:b/>
          <w:bCs/>
          <w:i w:val="0"/>
          <w:iCs w:val="0"/>
          <w:color w:val="auto"/>
          <w:sz w:val="24"/>
          <w:szCs w:val="24"/>
        </w:rPr>
        <w:t xml:space="preserve">Tabla </w:t>
      </w:r>
      <w:r w:rsidRPr="0027761C">
        <w:rPr>
          <w:rFonts w:ascii="Times New Roman" w:hAnsi="Times New Roman" w:cs="Times New Roman"/>
          <w:b/>
          <w:bCs/>
          <w:i w:val="0"/>
          <w:iCs w:val="0"/>
          <w:color w:val="auto"/>
          <w:sz w:val="24"/>
          <w:szCs w:val="24"/>
        </w:rPr>
        <w:fldChar w:fldCharType="begin"/>
      </w:r>
      <w:r w:rsidRPr="0027761C">
        <w:rPr>
          <w:rFonts w:ascii="Times New Roman" w:hAnsi="Times New Roman" w:cs="Times New Roman"/>
          <w:b/>
          <w:bCs/>
          <w:i w:val="0"/>
          <w:iCs w:val="0"/>
          <w:color w:val="auto"/>
          <w:sz w:val="24"/>
          <w:szCs w:val="24"/>
        </w:rPr>
        <w:instrText xml:space="preserve"> SEQ Tabla \* ARABIC </w:instrText>
      </w:r>
      <w:r w:rsidRPr="0027761C">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6</w:t>
      </w:r>
      <w:r w:rsidRPr="0027761C">
        <w:rPr>
          <w:rFonts w:ascii="Times New Roman" w:hAnsi="Times New Roman" w:cs="Times New Roman"/>
          <w:b/>
          <w:bCs/>
          <w:i w:val="0"/>
          <w:iCs w:val="0"/>
          <w:color w:val="auto"/>
          <w:sz w:val="24"/>
          <w:szCs w:val="24"/>
        </w:rPr>
        <w:fldChar w:fldCharType="end"/>
      </w:r>
      <w:r w:rsidRPr="0027761C">
        <w:rPr>
          <w:rFonts w:ascii="Times New Roman" w:hAnsi="Times New Roman" w:cs="Times New Roman"/>
          <w:b/>
          <w:bCs/>
          <w:color w:val="auto"/>
          <w:sz w:val="24"/>
          <w:szCs w:val="24"/>
        </w:rPr>
        <w:br/>
      </w:r>
      <w:r w:rsidRPr="0027761C">
        <w:rPr>
          <w:rFonts w:ascii="Times New Roman" w:hAnsi="Times New Roman" w:cs="Times New Roman"/>
          <w:color w:val="auto"/>
          <w:sz w:val="24"/>
          <w:szCs w:val="24"/>
        </w:rPr>
        <w:t>Distribución de Frecuencias de Categorías de Gobernación por Número de Proyectos</w:t>
      </w:r>
      <w:bookmarkEnd w:id="75"/>
      <w:bookmarkEnd w:id="76"/>
    </w:p>
    <w:tbl>
      <w:tblPr>
        <w:tblStyle w:val="Estilo1APA"/>
        <w:tblW w:w="10206" w:type="dxa"/>
        <w:jc w:val="center"/>
        <w:tblLayout w:type="fixed"/>
        <w:tblLook w:val="04A0" w:firstRow="1" w:lastRow="0" w:firstColumn="1" w:lastColumn="0" w:noHBand="0" w:noVBand="1"/>
      </w:tblPr>
      <w:tblGrid>
        <w:gridCol w:w="3781"/>
        <w:gridCol w:w="1748"/>
        <w:gridCol w:w="1842"/>
        <w:gridCol w:w="1701"/>
        <w:gridCol w:w="1134"/>
      </w:tblGrid>
      <w:tr w:rsidR="00BD25EA" w:rsidRPr="00F23ADF" w14:paraId="322095D7" w14:textId="421F094E" w:rsidTr="00084406">
        <w:trPr>
          <w:cnfStyle w:val="100000000000" w:firstRow="1" w:lastRow="0" w:firstColumn="0" w:lastColumn="0" w:oddVBand="0" w:evenVBand="0" w:oddHBand="0" w:evenHBand="0" w:firstRowFirstColumn="0" w:firstRowLastColumn="0" w:lastRowFirstColumn="0" w:lastRowLastColumn="0"/>
          <w:trHeight w:val="569"/>
          <w:jc w:val="center"/>
        </w:trPr>
        <w:tc>
          <w:tcPr>
            <w:cnfStyle w:val="001000000000" w:firstRow="0" w:lastRow="0" w:firstColumn="1" w:lastColumn="0" w:oddVBand="0" w:evenVBand="0" w:oddHBand="0" w:evenHBand="0" w:firstRowFirstColumn="0" w:firstRowLastColumn="0" w:lastRowFirstColumn="0" w:lastRowLastColumn="0"/>
            <w:tcW w:w="3781" w:type="dxa"/>
            <w:vAlign w:val="center"/>
            <w:hideMark/>
          </w:tcPr>
          <w:p w14:paraId="2A2CD321" w14:textId="77777777" w:rsidR="00BD25EA" w:rsidRPr="00F23ADF" w:rsidRDefault="00BD25EA" w:rsidP="003939D6">
            <w:pPr>
              <w:spacing w:line="360" w:lineRule="auto"/>
              <w:jc w:val="center"/>
              <w:rPr>
                <w:rFonts w:ascii="Times New Roman" w:hAnsi="Times New Roman" w:cs="Times New Roman"/>
                <w:sz w:val="23"/>
                <w:szCs w:val="23"/>
              </w:rPr>
            </w:pPr>
          </w:p>
        </w:tc>
        <w:tc>
          <w:tcPr>
            <w:tcW w:w="6425" w:type="dxa"/>
            <w:gridSpan w:val="4"/>
            <w:vAlign w:val="center"/>
            <w:hideMark/>
          </w:tcPr>
          <w:p w14:paraId="3BB4DB17" w14:textId="682F45D0" w:rsidR="00BD25EA" w:rsidRPr="00F23ADF" w:rsidRDefault="00BD25EA" w:rsidP="003939D6">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b/>
                <w:bCs/>
                <w:sz w:val="23"/>
                <w:szCs w:val="23"/>
              </w:rPr>
              <w:t>Frecuencias Absolutas y Relativas</w:t>
            </w:r>
          </w:p>
        </w:tc>
      </w:tr>
      <w:tr w:rsidR="003939D6" w:rsidRPr="00F23ADF" w14:paraId="1F5A6567" w14:textId="77777777" w:rsidTr="00084406">
        <w:trPr>
          <w:trHeight w:val="344"/>
          <w:jc w:val="center"/>
        </w:trPr>
        <w:tc>
          <w:tcPr>
            <w:cnfStyle w:val="001000000000" w:firstRow="0" w:lastRow="0" w:firstColumn="1" w:lastColumn="0" w:oddVBand="0" w:evenVBand="0" w:oddHBand="0" w:evenHBand="0" w:firstRowFirstColumn="0" w:firstRowLastColumn="0" w:lastRowFirstColumn="0" w:lastRowLastColumn="0"/>
            <w:tcW w:w="3781" w:type="dxa"/>
            <w:tcBorders>
              <w:top w:val="single" w:sz="4" w:space="0" w:color="auto"/>
              <w:bottom w:val="single" w:sz="4" w:space="0" w:color="auto"/>
            </w:tcBorders>
            <w:vAlign w:val="center"/>
            <w:hideMark/>
          </w:tcPr>
          <w:p w14:paraId="27213844" w14:textId="77777777" w:rsidR="00736CA3" w:rsidRPr="00F23ADF" w:rsidRDefault="00736CA3" w:rsidP="003939D6">
            <w:pPr>
              <w:spacing w:line="360" w:lineRule="auto"/>
              <w:rPr>
                <w:rFonts w:ascii="Times New Roman" w:hAnsi="Times New Roman" w:cs="Times New Roman"/>
                <w:b/>
                <w:bCs/>
                <w:sz w:val="23"/>
                <w:szCs w:val="23"/>
              </w:rPr>
            </w:pPr>
            <w:r w:rsidRPr="00F23ADF">
              <w:rPr>
                <w:rFonts w:ascii="Times New Roman" w:hAnsi="Times New Roman" w:cs="Times New Roman"/>
                <w:b/>
                <w:bCs/>
                <w:sz w:val="23"/>
                <w:szCs w:val="23"/>
              </w:rPr>
              <w:t>Categoría Gobernación</w:t>
            </w:r>
          </w:p>
        </w:tc>
        <w:tc>
          <w:tcPr>
            <w:tcW w:w="1748" w:type="dxa"/>
            <w:tcBorders>
              <w:top w:val="single" w:sz="4" w:space="0" w:color="auto"/>
              <w:bottom w:val="single" w:sz="4" w:space="0" w:color="auto"/>
            </w:tcBorders>
            <w:vAlign w:val="center"/>
            <w:hideMark/>
          </w:tcPr>
          <w:p w14:paraId="40785667" w14:textId="77777777" w:rsidR="00736CA3" w:rsidRPr="00F23ADF" w:rsidRDefault="00736CA3" w:rsidP="003939D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3"/>
                <w:szCs w:val="23"/>
              </w:rPr>
            </w:pPr>
            <w:proofErr w:type="spellStart"/>
            <w:r w:rsidRPr="00F23ADF">
              <w:rPr>
                <w:rFonts w:ascii="Times New Roman" w:hAnsi="Times New Roman" w:cs="Times New Roman"/>
                <w:b/>
                <w:bCs/>
                <w:sz w:val="23"/>
                <w:szCs w:val="23"/>
              </w:rPr>
              <w:t>N°</w:t>
            </w:r>
            <w:proofErr w:type="spellEnd"/>
            <w:r w:rsidRPr="00F23ADF">
              <w:rPr>
                <w:rFonts w:ascii="Times New Roman" w:hAnsi="Times New Roman" w:cs="Times New Roman"/>
                <w:b/>
                <w:bCs/>
                <w:sz w:val="23"/>
                <w:szCs w:val="23"/>
              </w:rPr>
              <w:t xml:space="preserve"> Proyectos</w:t>
            </w:r>
          </w:p>
        </w:tc>
        <w:tc>
          <w:tcPr>
            <w:tcW w:w="1842" w:type="dxa"/>
            <w:tcBorders>
              <w:top w:val="single" w:sz="4" w:space="0" w:color="auto"/>
              <w:bottom w:val="single" w:sz="4" w:space="0" w:color="auto"/>
            </w:tcBorders>
            <w:vAlign w:val="center"/>
            <w:hideMark/>
          </w:tcPr>
          <w:p w14:paraId="6397951E" w14:textId="77777777" w:rsidR="00736CA3" w:rsidRPr="00F23ADF" w:rsidRDefault="00736CA3" w:rsidP="003939D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3"/>
                <w:szCs w:val="23"/>
              </w:rPr>
            </w:pPr>
            <w:r w:rsidRPr="00F23ADF">
              <w:rPr>
                <w:rFonts w:ascii="Times New Roman" w:hAnsi="Times New Roman" w:cs="Times New Roman"/>
                <w:b/>
                <w:bCs/>
                <w:sz w:val="23"/>
                <w:szCs w:val="23"/>
              </w:rPr>
              <w:t>Porcentaje (%)</w:t>
            </w:r>
          </w:p>
        </w:tc>
        <w:tc>
          <w:tcPr>
            <w:tcW w:w="1701" w:type="dxa"/>
            <w:tcBorders>
              <w:top w:val="single" w:sz="4" w:space="0" w:color="auto"/>
              <w:bottom w:val="single" w:sz="4" w:space="0" w:color="auto"/>
            </w:tcBorders>
            <w:vAlign w:val="center"/>
            <w:hideMark/>
          </w:tcPr>
          <w:p w14:paraId="494088B9" w14:textId="77777777" w:rsidR="00736CA3" w:rsidRPr="00F23ADF" w:rsidRDefault="00736CA3" w:rsidP="003939D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3"/>
                <w:szCs w:val="23"/>
              </w:rPr>
            </w:pPr>
            <w:r w:rsidRPr="00F23ADF">
              <w:rPr>
                <w:rFonts w:ascii="Times New Roman" w:hAnsi="Times New Roman" w:cs="Times New Roman"/>
                <w:b/>
                <w:bCs/>
                <w:sz w:val="23"/>
                <w:szCs w:val="23"/>
              </w:rPr>
              <w:t>% Acumulado</w:t>
            </w:r>
          </w:p>
        </w:tc>
        <w:tc>
          <w:tcPr>
            <w:tcW w:w="1134" w:type="dxa"/>
            <w:tcBorders>
              <w:top w:val="single" w:sz="4" w:space="0" w:color="auto"/>
              <w:bottom w:val="single" w:sz="4" w:space="0" w:color="auto"/>
            </w:tcBorders>
            <w:vAlign w:val="center"/>
            <w:hideMark/>
          </w:tcPr>
          <w:p w14:paraId="4BC9FF77" w14:textId="77777777" w:rsidR="00736CA3" w:rsidRPr="00F23ADF" w:rsidRDefault="00736CA3" w:rsidP="003939D6">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3"/>
                <w:szCs w:val="23"/>
              </w:rPr>
            </w:pPr>
            <w:r w:rsidRPr="00F23ADF">
              <w:rPr>
                <w:rFonts w:ascii="Times New Roman" w:hAnsi="Times New Roman" w:cs="Times New Roman"/>
                <w:b/>
                <w:bCs/>
                <w:sz w:val="23"/>
                <w:szCs w:val="23"/>
              </w:rPr>
              <w:t>Ranking</w:t>
            </w:r>
          </w:p>
        </w:tc>
      </w:tr>
      <w:tr w:rsidR="003939D6" w:rsidRPr="00F23ADF" w14:paraId="249753DB" w14:textId="77777777" w:rsidTr="00084406">
        <w:trPr>
          <w:trHeight w:val="344"/>
          <w:jc w:val="center"/>
        </w:trPr>
        <w:tc>
          <w:tcPr>
            <w:cnfStyle w:val="001000000000" w:firstRow="0" w:lastRow="0" w:firstColumn="1" w:lastColumn="0" w:oddVBand="0" w:evenVBand="0" w:oddHBand="0" w:evenHBand="0" w:firstRowFirstColumn="0" w:firstRowLastColumn="0" w:lastRowFirstColumn="0" w:lastRowLastColumn="0"/>
            <w:tcW w:w="3781" w:type="dxa"/>
            <w:tcBorders>
              <w:top w:val="single" w:sz="4" w:space="0" w:color="auto"/>
            </w:tcBorders>
            <w:vAlign w:val="center"/>
            <w:hideMark/>
          </w:tcPr>
          <w:p w14:paraId="69F0ECD8" w14:textId="77777777" w:rsidR="00736CA3" w:rsidRPr="00F23ADF" w:rsidRDefault="00736CA3" w:rsidP="003939D6">
            <w:pPr>
              <w:spacing w:line="360" w:lineRule="auto"/>
              <w:rPr>
                <w:rFonts w:ascii="Times New Roman" w:hAnsi="Times New Roman" w:cs="Times New Roman"/>
                <w:b/>
                <w:bCs/>
                <w:sz w:val="23"/>
                <w:szCs w:val="23"/>
              </w:rPr>
            </w:pPr>
            <w:r w:rsidRPr="00F23ADF">
              <w:rPr>
                <w:rFonts w:ascii="Times New Roman" w:hAnsi="Times New Roman" w:cs="Times New Roman"/>
                <w:b/>
                <w:bCs/>
                <w:sz w:val="23"/>
                <w:szCs w:val="23"/>
              </w:rPr>
              <w:t>AGUA POTABLE</w:t>
            </w:r>
          </w:p>
        </w:tc>
        <w:tc>
          <w:tcPr>
            <w:tcW w:w="1748" w:type="dxa"/>
            <w:tcBorders>
              <w:top w:val="single" w:sz="4" w:space="0" w:color="auto"/>
            </w:tcBorders>
            <w:vAlign w:val="center"/>
            <w:hideMark/>
          </w:tcPr>
          <w:p w14:paraId="5ABAFECC"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28</w:t>
            </w:r>
          </w:p>
        </w:tc>
        <w:tc>
          <w:tcPr>
            <w:tcW w:w="1842" w:type="dxa"/>
            <w:tcBorders>
              <w:top w:val="single" w:sz="4" w:space="0" w:color="auto"/>
            </w:tcBorders>
            <w:vAlign w:val="center"/>
            <w:hideMark/>
          </w:tcPr>
          <w:p w14:paraId="52CDBA44"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14.14</w:t>
            </w:r>
          </w:p>
        </w:tc>
        <w:tc>
          <w:tcPr>
            <w:tcW w:w="1701" w:type="dxa"/>
            <w:tcBorders>
              <w:top w:val="single" w:sz="4" w:space="0" w:color="auto"/>
            </w:tcBorders>
            <w:vAlign w:val="center"/>
            <w:hideMark/>
          </w:tcPr>
          <w:p w14:paraId="396F9A98"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14.14</w:t>
            </w:r>
          </w:p>
        </w:tc>
        <w:tc>
          <w:tcPr>
            <w:tcW w:w="1134" w:type="dxa"/>
            <w:tcBorders>
              <w:top w:val="single" w:sz="4" w:space="0" w:color="auto"/>
            </w:tcBorders>
            <w:vAlign w:val="center"/>
            <w:hideMark/>
          </w:tcPr>
          <w:p w14:paraId="098A9589"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1</w:t>
            </w:r>
          </w:p>
        </w:tc>
      </w:tr>
      <w:tr w:rsidR="003939D6" w:rsidRPr="00F23ADF" w14:paraId="0135291A" w14:textId="77777777" w:rsidTr="00084406">
        <w:trPr>
          <w:trHeight w:val="344"/>
          <w:jc w:val="center"/>
        </w:trPr>
        <w:tc>
          <w:tcPr>
            <w:cnfStyle w:val="001000000000" w:firstRow="0" w:lastRow="0" w:firstColumn="1" w:lastColumn="0" w:oddVBand="0" w:evenVBand="0" w:oddHBand="0" w:evenHBand="0" w:firstRowFirstColumn="0" w:firstRowLastColumn="0" w:lastRowFirstColumn="0" w:lastRowLastColumn="0"/>
            <w:tcW w:w="3781" w:type="dxa"/>
            <w:vAlign w:val="center"/>
            <w:hideMark/>
          </w:tcPr>
          <w:p w14:paraId="5C78BD0B" w14:textId="77777777" w:rsidR="00736CA3" w:rsidRPr="00F23ADF" w:rsidRDefault="00736CA3" w:rsidP="003939D6">
            <w:pPr>
              <w:spacing w:line="360" w:lineRule="auto"/>
              <w:rPr>
                <w:rFonts w:ascii="Times New Roman" w:hAnsi="Times New Roman" w:cs="Times New Roman"/>
                <w:b/>
                <w:bCs/>
                <w:sz w:val="23"/>
                <w:szCs w:val="23"/>
              </w:rPr>
            </w:pPr>
            <w:r w:rsidRPr="00F23ADF">
              <w:rPr>
                <w:rFonts w:ascii="Times New Roman" w:hAnsi="Times New Roman" w:cs="Times New Roman"/>
                <w:b/>
                <w:bCs/>
                <w:sz w:val="23"/>
                <w:szCs w:val="23"/>
              </w:rPr>
              <w:t>VIVIENDA</w:t>
            </w:r>
          </w:p>
        </w:tc>
        <w:tc>
          <w:tcPr>
            <w:tcW w:w="1748" w:type="dxa"/>
            <w:vAlign w:val="center"/>
            <w:hideMark/>
          </w:tcPr>
          <w:p w14:paraId="1EF92996"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23</w:t>
            </w:r>
          </w:p>
        </w:tc>
        <w:tc>
          <w:tcPr>
            <w:tcW w:w="1842" w:type="dxa"/>
            <w:vAlign w:val="center"/>
            <w:hideMark/>
          </w:tcPr>
          <w:p w14:paraId="57BD2A1F"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11.62</w:t>
            </w:r>
          </w:p>
        </w:tc>
        <w:tc>
          <w:tcPr>
            <w:tcW w:w="1701" w:type="dxa"/>
            <w:vAlign w:val="center"/>
            <w:hideMark/>
          </w:tcPr>
          <w:p w14:paraId="0F05BDCF"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25.76</w:t>
            </w:r>
          </w:p>
        </w:tc>
        <w:tc>
          <w:tcPr>
            <w:tcW w:w="1134" w:type="dxa"/>
            <w:vAlign w:val="center"/>
            <w:hideMark/>
          </w:tcPr>
          <w:p w14:paraId="6A4F59CE"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2</w:t>
            </w:r>
          </w:p>
        </w:tc>
      </w:tr>
      <w:tr w:rsidR="003939D6" w:rsidRPr="00F23ADF" w14:paraId="52DE3619" w14:textId="77777777" w:rsidTr="00084406">
        <w:trPr>
          <w:trHeight w:val="344"/>
          <w:jc w:val="center"/>
        </w:trPr>
        <w:tc>
          <w:tcPr>
            <w:cnfStyle w:val="001000000000" w:firstRow="0" w:lastRow="0" w:firstColumn="1" w:lastColumn="0" w:oddVBand="0" w:evenVBand="0" w:oddHBand="0" w:evenHBand="0" w:firstRowFirstColumn="0" w:firstRowLastColumn="0" w:lastRowFirstColumn="0" w:lastRowLastColumn="0"/>
            <w:tcW w:w="3781" w:type="dxa"/>
            <w:vAlign w:val="center"/>
            <w:hideMark/>
          </w:tcPr>
          <w:p w14:paraId="6F76882F" w14:textId="77777777" w:rsidR="00736CA3" w:rsidRPr="00F23ADF" w:rsidRDefault="00736CA3" w:rsidP="003939D6">
            <w:pPr>
              <w:spacing w:line="360" w:lineRule="auto"/>
              <w:rPr>
                <w:rFonts w:ascii="Times New Roman" w:hAnsi="Times New Roman" w:cs="Times New Roman"/>
                <w:b/>
                <w:bCs/>
                <w:sz w:val="23"/>
                <w:szCs w:val="23"/>
              </w:rPr>
            </w:pPr>
            <w:r w:rsidRPr="00F23ADF">
              <w:rPr>
                <w:rFonts w:ascii="Times New Roman" w:hAnsi="Times New Roman" w:cs="Times New Roman"/>
                <w:b/>
                <w:bCs/>
                <w:sz w:val="23"/>
                <w:szCs w:val="23"/>
              </w:rPr>
              <w:t>ELECTRICIDAD</w:t>
            </w:r>
          </w:p>
        </w:tc>
        <w:tc>
          <w:tcPr>
            <w:tcW w:w="1748" w:type="dxa"/>
            <w:vAlign w:val="center"/>
            <w:hideMark/>
          </w:tcPr>
          <w:p w14:paraId="315366B1"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19</w:t>
            </w:r>
          </w:p>
        </w:tc>
        <w:tc>
          <w:tcPr>
            <w:tcW w:w="1842" w:type="dxa"/>
            <w:vAlign w:val="center"/>
            <w:hideMark/>
          </w:tcPr>
          <w:p w14:paraId="67975DCE"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9.60</w:t>
            </w:r>
          </w:p>
        </w:tc>
        <w:tc>
          <w:tcPr>
            <w:tcW w:w="1701" w:type="dxa"/>
            <w:vAlign w:val="center"/>
            <w:hideMark/>
          </w:tcPr>
          <w:p w14:paraId="34F688F2"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35.36</w:t>
            </w:r>
          </w:p>
        </w:tc>
        <w:tc>
          <w:tcPr>
            <w:tcW w:w="1134" w:type="dxa"/>
            <w:vAlign w:val="center"/>
            <w:hideMark/>
          </w:tcPr>
          <w:p w14:paraId="70F06EF9"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3</w:t>
            </w:r>
          </w:p>
        </w:tc>
      </w:tr>
      <w:tr w:rsidR="003939D6" w:rsidRPr="00F23ADF" w14:paraId="0EA0E26E" w14:textId="77777777" w:rsidTr="00084406">
        <w:trPr>
          <w:trHeight w:val="344"/>
          <w:jc w:val="center"/>
        </w:trPr>
        <w:tc>
          <w:tcPr>
            <w:cnfStyle w:val="001000000000" w:firstRow="0" w:lastRow="0" w:firstColumn="1" w:lastColumn="0" w:oddVBand="0" w:evenVBand="0" w:oddHBand="0" w:evenHBand="0" w:firstRowFirstColumn="0" w:firstRowLastColumn="0" w:lastRowFirstColumn="0" w:lastRowLastColumn="0"/>
            <w:tcW w:w="3781" w:type="dxa"/>
            <w:vAlign w:val="center"/>
            <w:hideMark/>
          </w:tcPr>
          <w:p w14:paraId="31CE4FCC" w14:textId="77777777" w:rsidR="00736CA3" w:rsidRPr="00F23ADF" w:rsidRDefault="00736CA3" w:rsidP="003939D6">
            <w:pPr>
              <w:spacing w:line="360" w:lineRule="auto"/>
              <w:rPr>
                <w:rFonts w:ascii="Times New Roman" w:hAnsi="Times New Roman" w:cs="Times New Roman"/>
                <w:b/>
                <w:bCs/>
                <w:sz w:val="23"/>
                <w:szCs w:val="23"/>
              </w:rPr>
            </w:pPr>
            <w:r w:rsidRPr="00F23ADF">
              <w:rPr>
                <w:rFonts w:ascii="Times New Roman" w:hAnsi="Times New Roman" w:cs="Times New Roman"/>
                <w:b/>
                <w:bCs/>
                <w:sz w:val="23"/>
                <w:szCs w:val="23"/>
              </w:rPr>
              <w:t>VIALIDAD</w:t>
            </w:r>
          </w:p>
        </w:tc>
        <w:tc>
          <w:tcPr>
            <w:tcW w:w="1748" w:type="dxa"/>
            <w:vAlign w:val="center"/>
            <w:hideMark/>
          </w:tcPr>
          <w:p w14:paraId="52D82278"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18</w:t>
            </w:r>
          </w:p>
        </w:tc>
        <w:tc>
          <w:tcPr>
            <w:tcW w:w="1842" w:type="dxa"/>
            <w:vAlign w:val="center"/>
            <w:hideMark/>
          </w:tcPr>
          <w:p w14:paraId="48AF3BDF"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9.09</w:t>
            </w:r>
          </w:p>
        </w:tc>
        <w:tc>
          <w:tcPr>
            <w:tcW w:w="1701" w:type="dxa"/>
            <w:vAlign w:val="center"/>
            <w:hideMark/>
          </w:tcPr>
          <w:p w14:paraId="0598B188"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44.45</w:t>
            </w:r>
          </w:p>
        </w:tc>
        <w:tc>
          <w:tcPr>
            <w:tcW w:w="1134" w:type="dxa"/>
            <w:vAlign w:val="center"/>
            <w:hideMark/>
          </w:tcPr>
          <w:p w14:paraId="4DDF67E0"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4</w:t>
            </w:r>
          </w:p>
        </w:tc>
      </w:tr>
      <w:tr w:rsidR="003939D6" w:rsidRPr="00F23ADF" w14:paraId="445DFCCB" w14:textId="77777777" w:rsidTr="00084406">
        <w:trPr>
          <w:trHeight w:val="344"/>
          <w:jc w:val="center"/>
        </w:trPr>
        <w:tc>
          <w:tcPr>
            <w:cnfStyle w:val="001000000000" w:firstRow="0" w:lastRow="0" w:firstColumn="1" w:lastColumn="0" w:oddVBand="0" w:evenVBand="0" w:oddHBand="0" w:evenHBand="0" w:firstRowFirstColumn="0" w:firstRowLastColumn="0" w:lastRowFirstColumn="0" w:lastRowLastColumn="0"/>
            <w:tcW w:w="3781" w:type="dxa"/>
            <w:vAlign w:val="center"/>
            <w:hideMark/>
          </w:tcPr>
          <w:p w14:paraId="4D1B5892" w14:textId="77777777" w:rsidR="00736CA3" w:rsidRPr="00F23ADF" w:rsidRDefault="00736CA3" w:rsidP="003939D6">
            <w:pPr>
              <w:spacing w:line="360" w:lineRule="auto"/>
              <w:rPr>
                <w:rFonts w:ascii="Times New Roman" w:hAnsi="Times New Roman" w:cs="Times New Roman"/>
                <w:b/>
                <w:bCs/>
                <w:sz w:val="23"/>
                <w:szCs w:val="23"/>
              </w:rPr>
            </w:pPr>
            <w:r w:rsidRPr="00F23ADF">
              <w:rPr>
                <w:rFonts w:ascii="Times New Roman" w:hAnsi="Times New Roman" w:cs="Times New Roman"/>
                <w:b/>
                <w:bCs/>
                <w:sz w:val="23"/>
                <w:szCs w:val="23"/>
              </w:rPr>
              <w:t>EQUIPAMIENTO SALUD</w:t>
            </w:r>
          </w:p>
        </w:tc>
        <w:tc>
          <w:tcPr>
            <w:tcW w:w="1748" w:type="dxa"/>
            <w:vAlign w:val="center"/>
            <w:hideMark/>
          </w:tcPr>
          <w:p w14:paraId="2D21C53D"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14</w:t>
            </w:r>
          </w:p>
        </w:tc>
        <w:tc>
          <w:tcPr>
            <w:tcW w:w="1842" w:type="dxa"/>
            <w:vAlign w:val="center"/>
            <w:hideMark/>
          </w:tcPr>
          <w:p w14:paraId="039873BB"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7.07</w:t>
            </w:r>
          </w:p>
        </w:tc>
        <w:tc>
          <w:tcPr>
            <w:tcW w:w="1701" w:type="dxa"/>
            <w:vAlign w:val="center"/>
            <w:hideMark/>
          </w:tcPr>
          <w:p w14:paraId="0A9C73C0"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51.52</w:t>
            </w:r>
          </w:p>
        </w:tc>
        <w:tc>
          <w:tcPr>
            <w:tcW w:w="1134" w:type="dxa"/>
            <w:vAlign w:val="center"/>
            <w:hideMark/>
          </w:tcPr>
          <w:p w14:paraId="2F1143AC"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5</w:t>
            </w:r>
          </w:p>
        </w:tc>
      </w:tr>
      <w:tr w:rsidR="003939D6" w:rsidRPr="00F23ADF" w14:paraId="5B43D484" w14:textId="77777777" w:rsidTr="00084406">
        <w:trPr>
          <w:trHeight w:val="344"/>
          <w:jc w:val="center"/>
        </w:trPr>
        <w:tc>
          <w:tcPr>
            <w:cnfStyle w:val="001000000000" w:firstRow="0" w:lastRow="0" w:firstColumn="1" w:lastColumn="0" w:oddVBand="0" w:evenVBand="0" w:oddHBand="0" w:evenHBand="0" w:firstRowFirstColumn="0" w:firstRowLastColumn="0" w:lastRowFirstColumn="0" w:lastRowLastColumn="0"/>
            <w:tcW w:w="3781" w:type="dxa"/>
            <w:vAlign w:val="center"/>
            <w:hideMark/>
          </w:tcPr>
          <w:p w14:paraId="64B7D362" w14:textId="77777777" w:rsidR="00736CA3" w:rsidRPr="00F23ADF" w:rsidRDefault="00736CA3" w:rsidP="003939D6">
            <w:pPr>
              <w:spacing w:line="360" w:lineRule="auto"/>
              <w:rPr>
                <w:rFonts w:ascii="Times New Roman" w:hAnsi="Times New Roman" w:cs="Times New Roman"/>
                <w:b/>
                <w:bCs/>
                <w:sz w:val="23"/>
                <w:szCs w:val="23"/>
              </w:rPr>
            </w:pPr>
            <w:r w:rsidRPr="00F23ADF">
              <w:rPr>
                <w:rFonts w:ascii="Times New Roman" w:hAnsi="Times New Roman" w:cs="Times New Roman"/>
                <w:b/>
                <w:bCs/>
                <w:sz w:val="23"/>
                <w:szCs w:val="23"/>
              </w:rPr>
              <w:t>AGUA RESIDUAL</w:t>
            </w:r>
          </w:p>
        </w:tc>
        <w:tc>
          <w:tcPr>
            <w:tcW w:w="1748" w:type="dxa"/>
            <w:vAlign w:val="center"/>
            <w:hideMark/>
          </w:tcPr>
          <w:p w14:paraId="7B35360F"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13</w:t>
            </w:r>
          </w:p>
        </w:tc>
        <w:tc>
          <w:tcPr>
            <w:tcW w:w="1842" w:type="dxa"/>
            <w:vAlign w:val="center"/>
            <w:hideMark/>
          </w:tcPr>
          <w:p w14:paraId="4367C706"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6.57</w:t>
            </w:r>
          </w:p>
        </w:tc>
        <w:tc>
          <w:tcPr>
            <w:tcW w:w="1701" w:type="dxa"/>
            <w:vAlign w:val="center"/>
            <w:hideMark/>
          </w:tcPr>
          <w:p w14:paraId="7F4B0878"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58.09</w:t>
            </w:r>
          </w:p>
        </w:tc>
        <w:tc>
          <w:tcPr>
            <w:tcW w:w="1134" w:type="dxa"/>
            <w:vAlign w:val="center"/>
            <w:hideMark/>
          </w:tcPr>
          <w:p w14:paraId="7C90D4E2"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6</w:t>
            </w:r>
          </w:p>
        </w:tc>
      </w:tr>
      <w:tr w:rsidR="003939D6" w:rsidRPr="00F23ADF" w14:paraId="4955A86C" w14:textId="77777777" w:rsidTr="00084406">
        <w:trPr>
          <w:trHeight w:val="344"/>
          <w:jc w:val="center"/>
        </w:trPr>
        <w:tc>
          <w:tcPr>
            <w:cnfStyle w:val="001000000000" w:firstRow="0" w:lastRow="0" w:firstColumn="1" w:lastColumn="0" w:oddVBand="0" w:evenVBand="0" w:oddHBand="0" w:evenHBand="0" w:firstRowFirstColumn="0" w:firstRowLastColumn="0" w:lastRowFirstColumn="0" w:lastRowLastColumn="0"/>
            <w:tcW w:w="3781" w:type="dxa"/>
            <w:vAlign w:val="center"/>
            <w:hideMark/>
          </w:tcPr>
          <w:p w14:paraId="543CB3E1" w14:textId="77777777" w:rsidR="00736CA3" w:rsidRPr="00F23ADF" w:rsidRDefault="00736CA3" w:rsidP="003939D6">
            <w:pPr>
              <w:spacing w:line="360" w:lineRule="auto"/>
              <w:rPr>
                <w:rFonts w:ascii="Times New Roman" w:hAnsi="Times New Roman" w:cs="Times New Roman"/>
                <w:b/>
                <w:bCs/>
                <w:sz w:val="23"/>
                <w:szCs w:val="23"/>
              </w:rPr>
            </w:pPr>
            <w:r w:rsidRPr="00F23ADF">
              <w:rPr>
                <w:rFonts w:ascii="Times New Roman" w:hAnsi="Times New Roman" w:cs="Times New Roman"/>
                <w:b/>
                <w:bCs/>
                <w:sz w:val="23"/>
                <w:szCs w:val="23"/>
              </w:rPr>
              <w:t>DRENAJES</w:t>
            </w:r>
          </w:p>
        </w:tc>
        <w:tc>
          <w:tcPr>
            <w:tcW w:w="1748" w:type="dxa"/>
            <w:vAlign w:val="center"/>
            <w:hideMark/>
          </w:tcPr>
          <w:p w14:paraId="37CD961B"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13</w:t>
            </w:r>
          </w:p>
        </w:tc>
        <w:tc>
          <w:tcPr>
            <w:tcW w:w="1842" w:type="dxa"/>
            <w:vAlign w:val="center"/>
            <w:hideMark/>
          </w:tcPr>
          <w:p w14:paraId="65045BB4"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6.57</w:t>
            </w:r>
          </w:p>
        </w:tc>
        <w:tc>
          <w:tcPr>
            <w:tcW w:w="1701" w:type="dxa"/>
            <w:vAlign w:val="center"/>
            <w:hideMark/>
          </w:tcPr>
          <w:p w14:paraId="733EF6AF"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64.66</w:t>
            </w:r>
          </w:p>
        </w:tc>
        <w:tc>
          <w:tcPr>
            <w:tcW w:w="1134" w:type="dxa"/>
            <w:vAlign w:val="center"/>
            <w:hideMark/>
          </w:tcPr>
          <w:p w14:paraId="518A7FCC"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7</w:t>
            </w:r>
          </w:p>
        </w:tc>
      </w:tr>
      <w:tr w:rsidR="003939D6" w:rsidRPr="00F23ADF" w14:paraId="2AB45C96" w14:textId="77777777" w:rsidTr="00084406">
        <w:trPr>
          <w:trHeight w:val="344"/>
          <w:jc w:val="center"/>
        </w:trPr>
        <w:tc>
          <w:tcPr>
            <w:cnfStyle w:val="001000000000" w:firstRow="0" w:lastRow="0" w:firstColumn="1" w:lastColumn="0" w:oddVBand="0" w:evenVBand="0" w:oddHBand="0" w:evenHBand="0" w:firstRowFirstColumn="0" w:firstRowLastColumn="0" w:lastRowFirstColumn="0" w:lastRowLastColumn="0"/>
            <w:tcW w:w="3781" w:type="dxa"/>
            <w:vAlign w:val="center"/>
            <w:hideMark/>
          </w:tcPr>
          <w:p w14:paraId="762B25FA" w14:textId="77777777" w:rsidR="00736CA3" w:rsidRPr="00F23ADF" w:rsidRDefault="00736CA3" w:rsidP="003939D6">
            <w:pPr>
              <w:spacing w:line="360" w:lineRule="auto"/>
              <w:rPr>
                <w:rFonts w:ascii="Times New Roman" w:hAnsi="Times New Roman" w:cs="Times New Roman"/>
                <w:b/>
                <w:bCs/>
                <w:sz w:val="23"/>
                <w:szCs w:val="23"/>
              </w:rPr>
            </w:pPr>
            <w:r w:rsidRPr="00F23ADF">
              <w:rPr>
                <w:rFonts w:ascii="Times New Roman" w:hAnsi="Times New Roman" w:cs="Times New Roman"/>
                <w:b/>
                <w:bCs/>
                <w:sz w:val="23"/>
                <w:szCs w:val="23"/>
              </w:rPr>
              <w:t>EQUIPAMIENTO EDUCATIVO</w:t>
            </w:r>
          </w:p>
        </w:tc>
        <w:tc>
          <w:tcPr>
            <w:tcW w:w="1748" w:type="dxa"/>
            <w:vAlign w:val="center"/>
            <w:hideMark/>
          </w:tcPr>
          <w:p w14:paraId="705CD37D"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12</w:t>
            </w:r>
          </w:p>
        </w:tc>
        <w:tc>
          <w:tcPr>
            <w:tcW w:w="1842" w:type="dxa"/>
            <w:vAlign w:val="center"/>
            <w:hideMark/>
          </w:tcPr>
          <w:p w14:paraId="342A635D"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6.06</w:t>
            </w:r>
          </w:p>
        </w:tc>
        <w:tc>
          <w:tcPr>
            <w:tcW w:w="1701" w:type="dxa"/>
            <w:vAlign w:val="center"/>
            <w:hideMark/>
          </w:tcPr>
          <w:p w14:paraId="5932B17D"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70.72</w:t>
            </w:r>
          </w:p>
        </w:tc>
        <w:tc>
          <w:tcPr>
            <w:tcW w:w="1134" w:type="dxa"/>
            <w:vAlign w:val="center"/>
            <w:hideMark/>
          </w:tcPr>
          <w:p w14:paraId="08CFE5ED"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8</w:t>
            </w:r>
          </w:p>
        </w:tc>
      </w:tr>
      <w:tr w:rsidR="003939D6" w:rsidRPr="00F23ADF" w14:paraId="77CF95E3" w14:textId="77777777" w:rsidTr="00084406">
        <w:trPr>
          <w:trHeight w:val="344"/>
          <w:jc w:val="center"/>
        </w:trPr>
        <w:tc>
          <w:tcPr>
            <w:cnfStyle w:val="001000000000" w:firstRow="0" w:lastRow="0" w:firstColumn="1" w:lastColumn="0" w:oddVBand="0" w:evenVBand="0" w:oddHBand="0" w:evenHBand="0" w:firstRowFirstColumn="0" w:firstRowLastColumn="0" w:lastRowFirstColumn="0" w:lastRowLastColumn="0"/>
            <w:tcW w:w="3781" w:type="dxa"/>
            <w:vAlign w:val="center"/>
            <w:hideMark/>
          </w:tcPr>
          <w:p w14:paraId="6450B5C4" w14:textId="77777777" w:rsidR="00736CA3" w:rsidRPr="00F23ADF" w:rsidRDefault="00736CA3" w:rsidP="003939D6">
            <w:pPr>
              <w:spacing w:line="360" w:lineRule="auto"/>
              <w:rPr>
                <w:rFonts w:ascii="Times New Roman" w:hAnsi="Times New Roman" w:cs="Times New Roman"/>
                <w:b/>
                <w:bCs/>
                <w:sz w:val="23"/>
                <w:szCs w:val="23"/>
              </w:rPr>
            </w:pPr>
            <w:r w:rsidRPr="00F23ADF">
              <w:rPr>
                <w:rFonts w:ascii="Times New Roman" w:hAnsi="Times New Roman" w:cs="Times New Roman"/>
                <w:b/>
                <w:bCs/>
                <w:sz w:val="23"/>
                <w:szCs w:val="23"/>
              </w:rPr>
              <w:t>CANALIZACION</w:t>
            </w:r>
          </w:p>
        </w:tc>
        <w:tc>
          <w:tcPr>
            <w:tcW w:w="1748" w:type="dxa"/>
            <w:vAlign w:val="center"/>
            <w:hideMark/>
          </w:tcPr>
          <w:p w14:paraId="075A00CA"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10</w:t>
            </w:r>
          </w:p>
        </w:tc>
        <w:tc>
          <w:tcPr>
            <w:tcW w:w="1842" w:type="dxa"/>
            <w:vAlign w:val="center"/>
            <w:hideMark/>
          </w:tcPr>
          <w:p w14:paraId="22DCFE08"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5.05</w:t>
            </w:r>
          </w:p>
        </w:tc>
        <w:tc>
          <w:tcPr>
            <w:tcW w:w="1701" w:type="dxa"/>
            <w:vAlign w:val="center"/>
            <w:hideMark/>
          </w:tcPr>
          <w:p w14:paraId="130A38AC"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75.77</w:t>
            </w:r>
          </w:p>
        </w:tc>
        <w:tc>
          <w:tcPr>
            <w:tcW w:w="1134" w:type="dxa"/>
            <w:vAlign w:val="center"/>
            <w:hideMark/>
          </w:tcPr>
          <w:p w14:paraId="0A2CE811"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9</w:t>
            </w:r>
          </w:p>
        </w:tc>
      </w:tr>
      <w:tr w:rsidR="003939D6" w:rsidRPr="00F23ADF" w14:paraId="560B4EFE" w14:textId="77777777" w:rsidTr="00084406">
        <w:trPr>
          <w:trHeight w:val="344"/>
          <w:jc w:val="center"/>
        </w:trPr>
        <w:tc>
          <w:tcPr>
            <w:cnfStyle w:val="001000000000" w:firstRow="0" w:lastRow="0" w:firstColumn="1" w:lastColumn="0" w:oddVBand="0" w:evenVBand="0" w:oddHBand="0" w:evenHBand="0" w:firstRowFirstColumn="0" w:firstRowLastColumn="0" w:lastRowFirstColumn="0" w:lastRowLastColumn="0"/>
            <w:tcW w:w="3781" w:type="dxa"/>
            <w:vAlign w:val="center"/>
            <w:hideMark/>
          </w:tcPr>
          <w:p w14:paraId="71B60AC4" w14:textId="77777777" w:rsidR="00736CA3" w:rsidRPr="00F23ADF" w:rsidRDefault="00736CA3" w:rsidP="003939D6">
            <w:pPr>
              <w:spacing w:line="360" w:lineRule="auto"/>
              <w:rPr>
                <w:rFonts w:ascii="Times New Roman" w:hAnsi="Times New Roman" w:cs="Times New Roman"/>
                <w:b/>
                <w:bCs/>
                <w:sz w:val="23"/>
                <w:szCs w:val="23"/>
              </w:rPr>
            </w:pPr>
            <w:r w:rsidRPr="00F23ADF">
              <w:rPr>
                <w:rFonts w:ascii="Times New Roman" w:hAnsi="Times New Roman" w:cs="Times New Roman"/>
                <w:b/>
                <w:bCs/>
                <w:sz w:val="23"/>
                <w:szCs w:val="23"/>
              </w:rPr>
              <w:t>TRANSPORTE</w:t>
            </w:r>
          </w:p>
        </w:tc>
        <w:tc>
          <w:tcPr>
            <w:tcW w:w="1748" w:type="dxa"/>
            <w:vAlign w:val="center"/>
            <w:hideMark/>
          </w:tcPr>
          <w:p w14:paraId="6FC7F138"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8</w:t>
            </w:r>
          </w:p>
        </w:tc>
        <w:tc>
          <w:tcPr>
            <w:tcW w:w="1842" w:type="dxa"/>
            <w:vAlign w:val="center"/>
            <w:hideMark/>
          </w:tcPr>
          <w:p w14:paraId="647DE076"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4.04</w:t>
            </w:r>
          </w:p>
        </w:tc>
        <w:tc>
          <w:tcPr>
            <w:tcW w:w="1701" w:type="dxa"/>
            <w:vAlign w:val="center"/>
            <w:hideMark/>
          </w:tcPr>
          <w:p w14:paraId="4C18F718"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79.81</w:t>
            </w:r>
          </w:p>
        </w:tc>
        <w:tc>
          <w:tcPr>
            <w:tcW w:w="1134" w:type="dxa"/>
            <w:vAlign w:val="center"/>
            <w:hideMark/>
          </w:tcPr>
          <w:p w14:paraId="74CC2098"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10</w:t>
            </w:r>
          </w:p>
        </w:tc>
      </w:tr>
      <w:tr w:rsidR="003939D6" w:rsidRPr="00F23ADF" w14:paraId="2E133217" w14:textId="77777777" w:rsidTr="00084406">
        <w:trPr>
          <w:trHeight w:val="344"/>
          <w:jc w:val="center"/>
        </w:trPr>
        <w:tc>
          <w:tcPr>
            <w:cnfStyle w:val="001000000000" w:firstRow="0" w:lastRow="0" w:firstColumn="1" w:lastColumn="0" w:oddVBand="0" w:evenVBand="0" w:oddHBand="0" w:evenHBand="0" w:firstRowFirstColumn="0" w:firstRowLastColumn="0" w:lastRowFirstColumn="0" w:lastRowLastColumn="0"/>
            <w:tcW w:w="3781" w:type="dxa"/>
            <w:vAlign w:val="center"/>
            <w:hideMark/>
          </w:tcPr>
          <w:p w14:paraId="0AE25625" w14:textId="77777777" w:rsidR="00736CA3" w:rsidRPr="00F23ADF" w:rsidRDefault="00736CA3" w:rsidP="003939D6">
            <w:pPr>
              <w:spacing w:line="360" w:lineRule="auto"/>
              <w:rPr>
                <w:rFonts w:ascii="Times New Roman" w:hAnsi="Times New Roman" w:cs="Times New Roman"/>
                <w:b/>
                <w:bCs/>
                <w:sz w:val="23"/>
                <w:szCs w:val="23"/>
              </w:rPr>
            </w:pPr>
            <w:r w:rsidRPr="00F23ADF">
              <w:rPr>
                <w:rFonts w:ascii="Times New Roman" w:hAnsi="Times New Roman" w:cs="Times New Roman"/>
                <w:b/>
                <w:bCs/>
                <w:sz w:val="23"/>
                <w:szCs w:val="23"/>
              </w:rPr>
              <w:t>VIALIDAD AGRICOLA</w:t>
            </w:r>
          </w:p>
        </w:tc>
        <w:tc>
          <w:tcPr>
            <w:tcW w:w="1748" w:type="dxa"/>
            <w:vAlign w:val="center"/>
            <w:hideMark/>
          </w:tcPr>
          <w:p w14:paraId="280F8430"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8</w:t>
            </w:r>
          </w:p>
        </w:tc>
        <w:tc>
          <w:tcPr>
            <w:tcW w:w="1842" w:type="dxa"/>
            <w:vAlign w:val="center"/>
            <w:hideMark/>
          </w:tcPr>
          <w:p w14:paraId="764EE87F"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4.04</w:t>
            </w:r>
          </w:p>
        </w:tc>
        <w:tc>
          <w:tcPr>
            <w:tcW w:w="1701" w:type="dxa"/>
            <w:vAlign w:val="center"/>
            <w:hideMark/>
          </w:tcPr>
          <w:p w14:paraId="4C3A3FC8"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83.85</w:t>
            </w:r>
          </w:p>
        </w:tc>
        <w:tc>
          <w:tcPr>
            <w:tcW w:w="1134" w:type="dxa"/>
            <w:vAlign w:val="center"/>
            <w:hideMark/>
          </w:tcPr>
          <w:p w14:paraId="71ADA801"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11</w:t>
            </w:r>
          </w:p>
        </w:tc>
      </w:tr>
      <w:tr w:rsidR="003939D6" w:rsidRPr="00F23ADF" w14:paraId="16BF9B5F" w14:textId="77777777" w:rsidTr="00084406">
        <w:trPr>
          <w:trHeight w:val="344"/>
          <w:jc w:val="center"/>
        </w:trPr>
        <w:tc>
          <w:tcPr>
            <w:cnfStyle w:val="001000000000" w:firstRow="0" w:lastRow="0" w:firstColumn="1" w:lastColumn="0" w:oddVBand="0" w:evenVBand="0" w:oddHBand="0" w:evenHBand="0" w:firstRowFirstColumn="0" w:firstRowLastColumn="0" w:lastRowFirstColumn="0" w:lastRowLastColumn="0"/>
            <w:tcW w:w="3781" w:type="dxa"/>
            <w:vAlign w:val="center"/>
            <w:hideMark/>
          </w:tcPr>
          <w:p w14:paraId="31755C6C" w14:textId="77777777" w:rsidR="00736CA3" w:rsidRPr="00F23ADF" w:rsidRDefault="00736CA3" w:rsidP="003939D6">
            <w:pPr>
              <w:spacing w:line="360" w:lineRule="auto"/>
              <w:rPr>
                <w:rFonts w:ascii="Times New Roman" w:hAnsi="Times New Roman" w:cs="Times New Roman"/>
                <w:b/>
                <w:bCs/>
                <w:sz w:val="23"/>
                <w:szCs w:val="23"/>
              </w:rPr>
            </w:pPr>
            <w:r w:rsidRPr="00F23ADF">
              <w:rPr>
                <w:rFonts w:ascii="Times New Roman" w:hAnsi="Times New Roman" w:cs="Times New Roman"/>
                <w:b/>
                <w:bCs/>
                <w:sz w:val="23"/>
                <w:szCs w:val="23"/>
              </w:rPr>
              <w:t>TELECOMUNICACIONES</w:t>
            </w:r>
          </w:p>
        </w:tc>
        <w:tc>
          <w:tcPr>
            <w:tcW w:w="1748" w:type="dxa"/>
            <w:vAlign w:val="center"/>
            <w:hideMark/>
          </w:tcPr>
          <w:p w14:paraId="7E675A52"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6</w:t>
            </w:r>
          </w:p>
        </w:tc>
        <w:tc>
          <w:tcPr>
            <w:tcW w:w="1842" w:type="dxa"/>
            <w:vAlign w:val="center"/>
            <w:hideMark/>
          </w:tcPr>
          <w:p w14:paraId="5E00F9BE"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3.03</w:t>
            </w:r>
          </w:p>
        </w:tc>
        <w:tc>
          <w:tcPr>
            <w:tcW w:w="1701" w:type="dxa"/>
            <w:vAlign w:val="center"/>
            <w:hideMark/>
          </w:tcPr>
          <w:p w14:paraId="6679D4E6"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86.88</w:t>
            </w:r>
          </w:p>
        </w:tc>
        <w:tc>
          <w:tcPr>
            <w:tcW w:w="1134" w:type="dxa"/>
            <w:vAlign w:val="center"/>
            <w:hideMark/>
          </w:tcPr>
          <w:p w14:paraId="6AE96474"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12</w:t>
            </w:r>
          </w:p>
        </w:tc>
      </w:tr>
      <w:tr w:rsidR="003939D6" w:rsidRPr="00F23ADF" w14:paraId="25E9CC09" w14:textId="77777777" w:rsidTr="00084406">
        <w:trPr>
          <w:trHeight w:val="344"/>
          <w:jc w:val="center"/>
        </w:trPr>
        <w:tc>
          <w:tcPr>
            <w:cnfStyle w:val="001000000000" w:firstRow="0" w:lastRow="0" w:firstColumn="1" w:lastColumn="0" w:oddVBand="0" w:evenVBand="0" w:oddHBand="0" w:evenHBand="0" w:firstRowFirstColumn="0" w:firstRowLastColumn="0" w:lastRowFirstColumn="0" w:lastRowLastColumn="0"/>
            <w:tcW w:w="3781" w:type="dxa"/>
            <w:vAlign w:val="center"/>
            <w:hideMark/>
          </w:tcPr>
          <w:p w14:paraId="4FB84E46" w14:textId="77777777" w:rsidR="00736CA3" w:rsidRPr="00F23ADF" w:rsidRDefault="00736CA3" w:rsidP="003939D6">
            <w:pPr>
              <w:spacing w:line="360" w:lineRule="auto"/>
              <w:rPr>
                <w:rFonts w:ascii="Times New Roman" w:hAnsi="Times New Roman" w:cs="Times New Roman"/>
                <w:b/>
                <w:bCs/>
                <w:sz w:val="23"/>
                <w:szCs w:val="23"/>
              </w:rPr>
            </w:pPr>
            <w:r w:rsidRPr="00F23ADF">
              <w:rPr>
                <w:rFonts w:ascii="Times New Roman" w:hAnsi="Times New Roman" w:cs="Times New Roman"/>
                <w:b/>
                <w:bCs/>
                <w:sz w:val="23"/>
                <w:szCs w:val="23"/>
              </w:rPr>
              <w:t>INFRAESTRUCTURA</w:t>
            </w:r>
          </w:p>
        </w:tc>
        <w:tc>
          <w:tcPr>
            <w:tcW w:w="1748" w:type="dxa"/>
            <w:vAlign w:val="center"/>
            <w:hideMark/>
          </w:tcPr>
          <w:p w14:paraId="6C9FA732"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5</w:t>
            </w:r>
          </w:p>
        </w:tc>
        <w:tc>
          <w:tcPr>
            <w:tcW w:w="1842" w:type="dxa"/>
            <w:vAlign w:val="center"/>
            <w:hideMark/>
          </w:tcPr>
          <w:p w14:paraId="43DE2C37"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2.53</w:t>
            </w:r>
          </w:p>
        </w:tc>
        <w:tc>
          <w:tcPr>
            <w:tcW w:w="1701" w:type="dxa"/>
            <w:vAlign w:val="center"/>
            <w:hideMark/>
          </w:tcPr>
          <w:p w14:paraId="3D5307FB"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89.41</w:t>
            </w:r>
          </w:p>
        </w:tc>
        <w:tc>
          <w:tcPr>
            <w:tcW w:w="1134" w:type="dxa"/>
            <w:vAlign w:val="center"/>
            <w:hideMark/>
          </w:tcPr>
          <w:p w14:paraId="35660565"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13</w:t>
            </w:r>
          </w:p>
        </w:tc>
      </w:tr>
      <w:tr w:rsidR="003939D6" w:rsidRPr="00F23ADF" w14:paraId="60AF9770" w14:textId="77777777" w:rsidTr="00084406">
        <w:trPr>
          <w:trHeight w:val="344"/>
          <w:jc w:val="center"/>
        </w:trPr>
        <w:tc>
          <w:tcPr>
            <w:cnfStyle w:val="001000000000" w:firstRow="0" w:lastRow="0" w:firstColumn="1" w:lastColumn="0" w:oddVBand="0" w:evenVBand="0" w:oddHBand="0" w:evenHBand="0" w:firstRowFirstColumn="0" w:firstRowLastColumn="0" w:lastRowFirstColumn="0" w:lastRowLastColumn="0"/>
            <w:tcW w:w="3781" w:type="dxa"/>
            <w:vAlign w:val="center"/>
            <w:hideMark/>
          </w:tcPr>
          <w:p w14:paraId="15452EAB" w14:textId="77777777" w:rsidR="00736CA3" w:rsidRPr="00F23ADF" w:rsidRDefault="00736CA3" w:rsidP="003939D6">
            <w:pPr>
              <w:spacing w:line="360" w:lineRule="auto"/>
              <w:rPr>
                <w:rFonts w:ascii="Times New Roman" w:hAnsi="Times New Roman" w:cs="Times New Roman"/>
                <w:b/>
                <w:bCs/>
                <w:sz w:val="23"/>
                <w:szCs w:val="23"/>
              </w:rPr>
            </w:pPr>
            <w:r w:rsidRPr="00F23ADF">
              <w:rPr>
                <w:rFonts w:ascii="Times New Roman" w:hAnsi="Times New Roman" w:cs="Times New Roman"/>
                <w:b/>
                <w:bCs/>
                <w:sz w:val="23"/>
                <w:szCs w:val="23"/>
              </w:rPr>
              <w:t>MUROS</w:t>
            </w:r>
          </w:p>
        </w:tc>
        <w:tc>
          <w:tcPr>
            <w:tcW w:w="1748" w:type="dxa"/>
            <w:vAlign w:val="center"/>
            <w:hideMark/>
          </w:tcPr>
          <w:p w14:paraId="1A1C0ED8"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5</w:t>
            </w:r>
          </w:p>
        </w:tc>
        <w:tc>
          <w:tcPr>
            <w:tcW w:w="1842" w:type="dxa"/>
            <w:vAlign w:val="center"/>
            <w:hideMark/>
          </w:tcPr>
          <w:p w14:paraId="41723B34"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2.53</w:t>
            </w:r>
          </w:p>
        </w:tc>
        <w:tc>
          <w:tcPr>
            <w:tcW w:w="1701" w:type="dxa"/>
            <w:vAlign w:val="center"/>
            <w:hideMark/>
          </w:tcPr>
          <w:p w14:paraId="5655FF59"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91.94</w:t>
            </w:r>
          </w:p>
        </w:tc>
        <w:tc>
          <w:tcPr>
            <w:tcW w:w="1134" w:type="dxa"/>
            <w:vAlign w:val="center"/>
            <w:hideMark/>
          </w:tcPr>
          <w:p w14:paraId="3C31E1C8"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14</w:t>
            </w:r>
          </w:p>
        </w:tc>
      </w:tr>
      <w:tr w:rsidR="003939D6" w:rsidRPr="00F23ADF" w14:paraId="7924ABE3" w14:textId="77777777" w:rsidTr="00084406">
        <w:trPr>
          <w:trHeight w:val="344"/>
          <w:jc w:val="center"/>
        </w:trPr>
        <w:tc>
          <w:tcPr>
            <w:cnfStyle w:val="001000000000" w:firstRow="0" w:lastRow="0" w:firstColumn="1" w:lastColumn="0" w:oddVBand="0" w:evenVBand="0" w:oddHBand="0" w:evenHBand="0" w:firstRowFirstColumn="0" w:firstRowLastColumn="0" w:lastRowFirstColumn="0" w:lastRowLastColumn="0"/>
            <w:tcW w:w="3781" w:type="dxa"/>
            <w:vAlign w:val="center"/>
            <w:hideMark/>
          </w:tcPr>
          <w:p w14:paraId="4B517F1A" w14:textId="77777777" w:rsidR="00736CA3" w:rsidRPr="00F23ADF" w:rsidRDefault="00736CA3" w:rsidP="003939D6">
            <w:pPr>
              <w:spacing w:line="360" w:lineRule="auto"/>
              <w:rPr>
                <w:rFonts w:ascii="Times New Roman" w:hAnsi="Times New Roman" w:cs="Times New Roman"/>
                <w:b/>
                <w:bCs/>
                <w:sz w:val="23"/>
                <w:szCs w:val="23"/>
              </w:rPr>
            </w:pPr>
            <w:r w:rsidRPr="00F23ADF">
              <w:rPr>
                <w:rFonts w:ascii="Times New Roman" w:hAnsi="Times New Roman" w:cs="Times New Roman"/>
                <w:b/>
                <w:bCs/>
                <w:sz w:val="23"/>
                <w:szCs w:val="23"/>
              </w:rPr>
              <w:t>SOCIO PRODUCTIVO</w:t>
            </w:r>
          </w:p>
        </w:tc>
        <w:tc>
          <w:tcPr>
            <w:tcW w:w="1748" w:type="dxa"/>
            <w:vAlign w:val="center"/>
            <w:hideMark/>
          </w:tcPr>
          <w:p w14:paraId="1085D301"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4</w:t>
            </w:r>
          </w:p>
        </w:tc>
        <w:tc>
          <w:tcPr>
            <w:tcW w:w="1842" w:type="dxa"/>
            <w:vAlign w:val="center"/>
            <w:hideMark/>
          </w:tcPr>
          <w:p w14:paraId="78FC7692"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2.02</w:t>
            </w:r>
          </w:p>
        </w:tc>
        <w:tc>
          <w:tcPr>
            <w:tcW w:w="1701" w:type="dxa"/>
            <w:vAlign w:val="center"/>
            <w:hideMark/>
          </w:tcPr>
          <w:p w14:paraId="085DBB80"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93.96</w:t>
            </w:r>
          </w:p>
        </w:tc>
        <w:tc>
          <w:tcPr>
            <w:tcW w:w="1134" w:type="dxa"/>
            <w:vAlign w:val="center"/>
            <w:hideMark/>
          </w:tcPr>
          <w:p w14:paraId="0EEEC5BD"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15</w:t>
            </w:r>
          </w:p>
        </w:tc>
      </w:tr>
      <w:tr w:rsidR="003939D6" w:rsidRPr="00F23ADF" w14:paraId="5875FCD1" w14:textId="77777777" w:rsidTr="00084406">
        <w:trPr>
          <w:trHeight w:val="344"/>
          <w:jc w:val="center"/>
        </w:trPr>
        <w:tc>
          <w:tcPr>
            <w:cnfStyle w:val="001000000000" w:firstRow="0" w:lastRow="0" w:firstColumn="1" w:lastColumn="0" w:oddVBand="0" w:evenVBand="0" w:oddHBand="0" w:evenHBand="0" w:firstRowFirstColumn="0" w:firstRowLastColumn="0" w:lastRowFirstColumn="0" w:lastRowLastColumn="0"/>
            <w:tcW w:w="3781" w:type="dxa"/>
            <w:vAlign w:val="center"/>
            <w:hideMark/>
          </w:tcPr>
          <w:p w14:paraId="0EE32791" w14:textId="77777777" w:rsidR="00736CA3" w:rsidRPr="00F23ADF" w:rsidRDefault="00736CA3" w:rsidP="003939D6">
            <w:pPr>
              <w:spacing w:line="360" w:lineRule="auto"/>
              <w:rPr>
                <w:rFonts w:ascii="Times New Roman" w:hAnsi="Times New Roman" w:cs="Times New Roman"/>
                <w:b/>
                <w:bCs/>
                <w:sz w:val="23"/>
                <w:szCs w:val="23"/>
              </w:rPr>
            </w:pPr>
            <w:r w:rsidRPr="00F23ADF">
              <w:rPr>
                <w:rFonts w:ascii="Times New Roman" w:hAnsi="Times New Roman" w:cs="Times New Roman"/>
                <w:b/>
                <w:bCs/>
                <w:sz w:val="23"/>
                <w:szCs w:val="23"/>
              </w:rPr>
              <w:t>EQUIPAMIENTO SEGURIDAD</w:t>
            </w:r>
          </w:p>
        </w:tc>
        <w:tc>
          <w:tcPr>
            <w:tcW w:w="1748" w:type="dxa"/>
            <w:vAlign w:val="center"/>
            <w:hideMark/>
          </w:tcPr>
          <w:p w14:paraId="3B71A225"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3</w:t>
            </w:r>
          </w:p>
        </w:tc>
        <w:tc>
          <w:tcPr>
            <w:tcW w:w="1842" w:type="dxa"/>
            <w:vAlign w:val="center"/>
            <w:hideMark/>
          </w:tcPr>
          <w:p w14:paraId="11662F53"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1.52</w:t>
            </w:r>
          </w:p>
        </w:tc>
        <w:tc>
          <w:tcPr>
            <w:tcW w:w="1701" w:type="dxa"/>
            <w:vAlign w:val="center"/>
            <w:hideMark/>
          </w:tcPr>
          <w:p w14:paraId="18323A61"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95.48</w:t>
            </w:r>
          </w:p>
        </w:tc>
        <w:tc>
          <w:tcPr>
            <w:tcW w:w="1134" w:type="dxa"/>
            <w:vAlign w:val="center"/>
            <w:hideMark/>
          </w:tcPr>
          <w:p w14:paraId="59F649B1"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16</w:t>
            </w:r>
          </w:p>
        </w:tc>
      </w:tr>
      <w:tr w:rsidR="003939D6" w:rsidRPr="00F23ADF" w14:paraId="42D4D992" w14:textId="77777777" w:rsidTr="00084406">
        <w:trPr>
          <w:trHeight w:val="344"/>
          <w:jc w:val="center"/>
        </w:trPr>
        <w:tc>
          <w:tcPr>
            <w:cnfStyle w:val="001000000000" w:firstRow="0" w:lastRow="0" w:firstColumn="1" w:lastColumn="0" w:oddVBand="0" w:evenVBand="0" w:oddHBand="0" w:evenHBand="0" w:firstRowFirstColumn="0" w:firstRowLastColumn="0" w:lastRowFirstColumn="0" w:lastRowLastColumn="0"/>
            <w:tcW w:w="3781" w:type="dxa"/>
            <w:vAlign w:val="center"/>
            <w:hideMark/>
          </w:tcPr>
          <w:p w14:paraId="4170BEE2" w14:textId="77777777" w:rsidR="00736CA3" w:rsidRPr="00F23ADF" w:rsidRDefault="00736CA3" w:rsidP="003939D6">
            <w:pPr>
              <w:spacing w:line="360" w:lineRule="auto"/>
              <w:rPr>
                <w:rFonts w:ascii="Times New Roman" w:hAnsi="Times New Roman" w:cs="Times New Roman"/>
                <w:b/>
                <w:bCs/>
                <w:sz w:val="23"/>
                <w:szCs w:val="23"/>
              </w:rPr>
            </w:pPr>
            <w:r w:rsidRPr="00F23ADF">
              <w:rPr>
                <w:rFonts w:ascii="Times New Roman" w:hAnsi="Times New Roman" w:cs="Times New Roman"/>
                <w:b/>
                <w:bCs/>
                <w:sz w:val="23"/>
                <w:szCs w:val="23"/>
              </w:rPr>
              <w:t>PUENTE</w:t>
            </w:r>
          </w:p>
        </w:tc>
        <w:tc>
          <w:tcPr>
            <w:tcW w:w="1748" w:type="dxa"/>
            <w:vAlign w:val="center"/>
            <w:hideMark/>
          </w:tcPr>
          <w:p w14:paraId="1D57BF97"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3</w:t>
            </w:r>
          </w:p>
        </w:tc>
        <w:tc>
          <w:tcPr>
            <w:tcW w:w="1842" w:type="dxa"/>
            <w:vAlign w:val="center"/>
            <w:hideMark/>
          </w:tcPr>
          <w:p w14:paraId="4A5DD561"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1.52</w:t>
            </w:r>
          </w:p>
        </w:tc>
        <w:tc>
          <w:tcPr>
            <w:tcW w:w="1701" w:type="dxa"/>
            <w:vAlign w:val="center"/>
            <w:hideMark/>
          </w:tcPr>
          <w:p w14:paraId="0CCFB5B2"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97.00</w:t>
            </w:r>
          </w:p>
        </w:tc>
        <w:tc>
          <w:tcPr>
            <w:tcW w:w="1134" w:type="dxa"/>
            <w:vAlign w:val="center"/>
            <w:hideMark/>
          </w:tcPr>
          <w:p w14:paraId="177A1DC5"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17</w:t>
            </w:r>
          </w:p>
        </w:tc>
      </w:tr>
      <w:tr w:rsidR="003939D6" w:rsidRPr="00F23ADF" w14:paraId="1EB9EC06" w14:textId="77777777" w:rsidTr="00084406">
        <w:trPr>
          <w:trHeight w:val="344"/>
          <w:jc w:val="center"/>
        </w:trPr>
        <w:tc>
          <w:tcPr>
            <w:cnfStyle w:val="001000000000" w:firstRow="0" w:lastRow="0" w:firstColumn="1" w:lastColumn="0" w:oddVBand="0" w:evenVBand="0" w:oddHBand="0" w:evenHBand="0" w:firstRowFirstColumn="0" w:firstRowLastColumn="0" w:lastRowFirstColumn="0" w:lastRowLastColumn="0"/>
            <w:tcW w:w="3781" w:type="dxa"/>
            <w:vAlign w:val="center"/>
            <w:hideMark/>
          </w:tcPr>
          <w:p w14:paraId="7AAB890E" w14:textId="77777777" w:rsidR="00736CA3" w:rsidRPr="00F23ADF" w:rsidRDefault="00736CA3" w:rsidP="003939D6">
            <w:pPr>
              <w:spacing w:line="360" w:lineRule="auto"/>
              <w:rPr>
                <w:rFonts w:ascii="Times New Roman" w:hAnsi="Times New Roman" w:cs="Times New Roman"/>
                <w:b/>
                <w:bCs/>
                <w:sz w:val="23"/>
                <w:szCs w:val="23"/>
              </w:rPr>
            </w:pPr>
            <w:r w:rsidRPr="00F23ADF">
              <w:rPr>
                <w:rFonts w:ascii="Times New Roman" w:hAnsi="Times New Roman" w:cs="Times New Roman"/>
                <w:b/>
                <w:bCs/>
                <w:sz w:val="23"/>
                <w:szCs w:val="23"/>
              </w:rPr>
              <w:t>SISTEMAS DE RIEGO</w:t>
            </w:r>
          </w:p>
        </w:tc>
        <w:tc>
          <w:tcPr>
            <w:tcW w:w="1748" w:type="dxa"/>
            <w:vAlign w:val="center"/>
            <w:hideMark/>
          </w:tcPr>
          <w:p w14:paraId="21B5E82E"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3</w:t>
            </w:r>
          </w:p>
        </w:tc>
        <w:tc>
          <w:tcPr>
            <w:tcW w:w="1842" w:type="dxa"/>
            <w:vAlign w:val="center"/>
            <w:hideMark/>
          </w:tcPr>
          <w:p w14:paraId="5A98FD8F"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1.52</w:t>
            </w:r>
          </w:p>
        </w:tc>
        <w:tc>
          <w:tcPr>
            <w:tcW w:w="1701" w:type="dxa"/>
            <w:vAlign w:val="center"/>
            <w:hideMark/>
          </w:tcPr>
          <w:p w14:paraId="3A44306A"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98.52</w:t>
            </w:r>
          </w:p>
        </w:tc>
        <w:tc>
          <w:tcPr>
            <w:tcW w:w="1134" w:type="dxa"/>
            <w:vAlign w:val="center"/>
            <w:hideMark/>
          </w:tcPr>
          <w:p w14:paraId="650227B3"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18</w:t>
            </w:r>
          </w:p>
        </w:tc>
      </w:tr>
      <w:tr w:rsidR="003939D6" w:rsidRPr="00F23ADF" w14:paraId="7CCAB03B" w14:textId="77777777" w:rsidTr="00084406">
        <w:trPr>
          <w:trHeight w:val="344"/>
          <w:jc w:val="center"/>
        </w:trPr>
        <w:tc>
          <w:tcPr>
            <w:cnfStyle w:val="001000000000" w:firstRow="0" w:lastRow="0" w:firstColumn="1" w:lastColumn="0" w:oddVBand="0" w:evenVBand="0" w:oddHBand="0" w:evenHBand="0" w:firstRowFirstColumn="0" w:firstRowLastColumn="0" w:lastRowFirstColumn="0" w:lastRowLastColumn="0"/>
            <w:tcW w:w="3781" w:type="dxa"/>
            <w:vAlign w:val="center"/>
            <w:hideMark/>
          </w:tcPr>
          <w:p w14:paraId="5DA06E88" w14:textId="77777777" w:rsidR="00736CA3" w:rsidRPr="00F23ADF" w:rsidRDefault="00736CA3" w:rsidP="003939D6">
            <w:pPr>
              <w:spacing w:line="360" w:lineRule="auto"/>
              <w:rPr>
                <w:rFonts w:ascii="Times New Roman" w:hAnsi="Times New Roman" w:cs="Times New Roman"/>
                <w:b/>
                <w:bCs/>
                <w:sz w:val="23"/>
                <w:szCs w:val="23"/>
              </w:rPr>
            </w:pPr>
            <w:r w:rsidRPr="00F23ADF">
              <w:rPr>
                <w:rFonts w:ascii="Times New Roman" w:hAnsi="Times New Roman" w:cs="Times New Roman"/>
                <w:b/>
                <w:bCs/>
                <w:sz w:val="23"/>
                <w:szCs w:val="23"/>
              </w:rPr>
              <w:t>AGUA</w:t>
            </w:r>
          </w:p>
        </w:tc>
        <w:tc>
          <w:tcPr>
            <w:tcW w:w="1748" w:type="dxa"/>
            <w:vAlign w:val="center"/>
            <w:hideMark/>
          </w:tcPr>
          <w:p w14:paraId="6EBD34C4"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1</w:t>
            </w:r>
          </w:p>
        </w:tc>
        <w:tc>
          <w:tcPr>
            <w:tcW w:w="1842" w:type="dxa"/>
            <w:vAlign w:val="center"/>
            <w:hideMark/>
          </w:tcPr>
          <w:p w14:paraId="6B9E297A"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0.51</w:t>
            </w:r>
          </w:p>
        </w:tc>
        <w:tc>
          <w:tcPr>
            <w:tcW w:w="1701" w:type="dxa"/>
            <w:vAlign w:val="center"/>
            <w:hideMark/>
          </w:tcPr>
          <w:p w14:paraId="2DAA2B47"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99.03</w:t>
            </w:r>
          </w:p>
        </w:tc>
        <w:tc>
          <w:tcPr>
            <w:tcW w:w="1134" w:type="dxa"/>
            <w:vAlign w:val="center"/>
            <w:hideMark/>
          </w:tcPr>
          <w:p w14:paraId="744B034E"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19</w:t>
            </w:r>
          </w:p>
        </w:tc>
      </w:tr>
      <w:tr w:rsidR="003939D6" w:rsidRPr="00F23ADF" w14:paraId="40DE0C0E" w14:textId="77777777" w:rsidTr="00084406">
        <w:trPr>
          <w:trHeight w:val="344"/>
          <w:jc w:val="center"/>
        </w:trPr>
        <w:tc>
          <w:tcPr>
            <w:cnfStyle w:val="001000000000" w:firstRow="0" w:lastRow="0" w:firstColumn="1" w:lastColumn="0" w:oddVBand="0" w:evenVBand="0" w:oddHBand="0" w:evenHBand="0" w:firstRowFirstColumn="0" w:firstRowLastColumn="0" w:lastRowFirstColumn="0" w:lastRowLastColumn="0"/>
            <w:tcW w:w="3781" w:type="dxa"/>
            <w:vAlign w:val="center"/>
            <w:hideMark/>
          </w:tcPr>
          <w:p w14:paraId="06D7D307" w14:textId="77777777" w:rsidR="00736CA3" w:rsidRPr="00F23ADF" w:rsidRDefault="00736CA3" w:rsidP="003939D6">
            <w:pPr>
              <w:spacing w:line="360" w:lineRule="auto"/>
              <w:rPr>
                <w:rFonts w:ascii="Times New Roman" w:hAnsi="Times New Roman" w:cs="Times New Roman"/>
                <w:b/>
                <w:bCs/>
                <w:sz w:val="23"/>
                <w:szCs w:val="23"/>
              </w:rPr>
            </w:pPr>
            <w:r w:rsidRPr="00F23ADF">
              <w:rPr>
                <w:rFonts w:ascii="Times New Roman" w:hAnsi="Times New Roman" w:cs="Times New Roman"/>
                <w:b/>
                <w:bCs/>
                <w:sz w:val="23"/>
                <w:szCs w:val="23"/>
              </w:rPr>
              <w:t>GAS</w:t>
            </w:r>
          </w:p>
        </w:tc>
        <w:tc>
          <w:tcPr>
            <w:tcW w:w="1748" w:type="dxa"/>
            <w:vAlign w:val="center"/>
            <w:hideMark/>
          </w:tcPr>
          <w:p w14:paraId="20C7764E"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1</w:t>
            </w:r>
          </w:p>
        </w:tc>
        <w:tc>
          <w:tcPr>
            <w:tcW w:w="1842" w:type="dxa"/>
            <w:vAlign w:val="center"/>
            <w:hideMark/>
          </w:tcPr>
          <w:p w14:paraId="1F12621C"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0.51</w:t>
            </w:r>
          </w:p>
        </w:tc>
        <w:tc>
          <w:tcPr>
            <w:tcW w:w="1701" w:type="dxa"/>
            <w:vAlign w:val="center"/>
            <w:hideMark/>
          </w:tcPr>
          <w:p w14:paraId="1F4A827F"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99.54</w:t>
            </w:r>
          </w:p>
        </w:tc>
        <w:tc>
          <w:tcPr>
            <w:tcW w:w="1134" w:type="dxa"/>
            <w:vAlign w:val="center"/>
            <w:hideMark/>
          </w:tcPr>
          <w:p w14:paraId="087D1011"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20</w:t>
            </w:r>
          </w:p>
        </w:tc>
      </w:tr>
      <w:tr w:rsidR="003939D6" w:rsidRPr="00F23ADF" w14:paraId="10193825" w14:textId="77777777" w:rsidTr="00084406">
        <w:trPr>
          <w:trHeight w:val="344"/>
          <w:jc w:val="center"/>
        </w:trPr>
        <w:tc>
          <w:tcPr>
            <w:cnfStyle w:val="001000000000" w:firstRow="0" w:lastRow="0" w:firstColumn="1" w:lastColumn="0" w:oddVBand="0" w:evenVBand="0" w:oddHBand="0" w:evenHBand="0" w:firstRowFirstColumn="0" w:firstRowLastColumn="0" w:lastRowFirstColumn="0" w:lastRowLastColumn="0"/>
            <w:tcW w:w="3781" w:type="dxa"/>
            <w:tcBorders>
              <w:bottom w:val="single" w:sz="4" w:space="0" w:color="auto"/>
            </w:tcBorders>
            <w:vAlign w:val="center"/>
            <w:hideMark/>
          </w:tcPr>
          <w:p w14:paraId="2181518D" w14:textId="77777777" w:rsidR="00736CA3" w:rsidRPr="00F23ADF" w:rsidRDefault="00736CA3" w:rsidP="003939D6">
            <w:pPr>
              <w:spacing w:line="360" w:lineRule="auto"/>
              <w:rPr>
                <w:rFonts w:ascii="Times New Roman" w:hAnsi="Times New Roman" w:cs="Times New Roman"/>
                <w:b/>
                <w:bCs/>
                <w:sz w:val="23"/>
                <w:szCs w:val="23"/>
              </w:rPr>
            </w:pPr>
            <w:r w:rsidRPr="00F23ADF">
              <w:rPr>
                <w:rFonts w:ascii="Times New Roman" w:hAnsi="Times New Roman" w:cs="Times New Roman"/>
                <w:b/>
                <w:bCs/>
                <w:sz w:val="23"/>
                <w:szCs w:val="23"/>
              </w:rPr>
              <w:t>ORGANIZACION COMUNAL</w:t>
            </w:r>
          </w:p>
        </w:tc>
        <w:tc>
          <w:tcPr>
            <w:tcW w:w="1748" w:type="dxa"/>
            <w:tcBorders>
              <w:bottom w:val="single" w:sz="4" w:space="0" w:color="auto"/>
            </w:tcBorders>
            <w:vAlign w:val="center"/>
            <w:hideMark/>
          </w:tcPr>
          <w:p w14:paraId="7922473D"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1</w:t>
            </w:r>
          </w:p>
        </w:tc>
        <w:tc>
          <w:tcPr>
            <w:tcW w:w="1842" w:type="dxa"/>
            <w:tcBorders>
              <w:bottom w:val="single" w:sz="4" w:space="0" w:color="auto"/>
            </w:tcBorders>
            <w:vAlign w:val="center"/>
            <w:hideMark/>
          </w:tcPr>
          <w:p w14:paraId="3313F821"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0.51</w:t>
            </w:r>
          </w:p>
        </w:tc>
        <w:tc>
          <w:tcPr>
            <w:tcW w:w="1701" w:type="dxa"/>
            <w:tcBorders>
              <w:bottom w:val="single" w:sz="4" w:space="0" w:color="auto"/>
            </w:tcBorders>
            <w:vAlign w:val="center"/>
            <w:hideMark/>
          </w:tcPr>
          <w:p w14:paraId="2022E554"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100.05</w:t>
            </w:r>
          </w:p>
        </w:tc>
        <w:tc>
          <w:tcPr>
            <w:tcW w:w="1134" w:type="dxa"/>
            <w:tcBorders>
              <w:bottom w:val="single" w:sz="4" w:space="0" w:color="auto"/>
            </w:tcBorders>
            <w:vAlign w:val="center"/>
            <w:hideMark/>
          </w:tcPr>
          <w:p w14:paraId="75C48B19" w14:textId="77777777" w:rsidR="00736CA3" w:rsidRPr="00F23ADF" w:rsidRDefault="00736CA3" w:rsidP="003939D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21</w:t>
            </w:r>
          </w:p>
        </w:tc>
      </w:tr>
      <w:tr w:rsidR="003939D6" w:rsidRPr="00F23ADF" w14:paraId="150D07E2" w14:textId="77777777" w:rsidTr="00084406">
        <w:trPr>
          <w:trHeight w:val="344"/>
          <w:jc w:val="center"/>
        </w:trPr>
        <w:tc>
          <w:tcPr>
            <w:cnfStyle w:val="001000000000" w:firstRow="0" w:lastRow="0" w:firstColumn="1" w:lastColumn="0" w:oddVBand="0" w:evenVBand="0" w:oddHBand="0" w:evenHBand="0" w:firstRowFirstColumn="0" w:firstRowLastColumn="0" w:lastRowFirstColumn="0" w:lastRowLastColumn="0"/>
            <w:tcW w:w="3781" w:type="dxa"/>
            <w:tcBorders>
              <w:top w:val="single" w:sz="4" w:space="0" w:color="auto"/>
              <w:bottom w:val="single" w:sz="4" w:space="0" w:color="auto"/>
            </w:tcBorders>
            <w:vAlign w:val="center"/>
          </w:tcPr>
          <w:p w14:paraId="292CEC39" w14:textId="50B5AEA4" w:rsidR="003939D6" w:rsidRPr="00F23ADF" w:rsidRDefault="003939D6" w:rsidP="003939D6">
            <w:pPr>
              <w:rPr>
                <w:rFonts w:ascii="Times New Roman" w:hAnsi="Times New Roman" w:cs="Times New Roman"/>
                <w:b/>
                <w:bCs/>
                <w:sz w:val="23"/>
                <w:szCs w:val="23"/>
              </w:rPr>
            </w:pPr>
            <w:r w:rsidRPr="00F23ADF">
              <w:rPr>
                <w:rFonts w:ascii="Times New Roman" w:hAnsi="Times New Roman" w:cs="Times New Roman"/>
                <w:b/>
                <w:bCs/>
                <w:sz w:val="23"/>
                <w:szCs w:val="23"/>
              </w:rPr>
              <w:t>Total</w:t>
            </w:r>
          </w:p>
        </w:tc>
        <w:tc>
          <w:tcPr>
            <w:tcW w:w="1748" w:type="dxa"/>
            <w:tcBorders>
              <w:top w:val="single" w:sz="4" w:space="0" w:color="auto"/>
              <w:bottom w:val="single" w:sz="4" w:space="0" w:color="auto"/>
            </w:tcBorders>
            <w:vAlign w:val="center"/>
          </w:tcPr>
          <w:p w14:paraId="3B6F189B" w14:textId="04B91C05" w:rsidR="003939D6" w:rsidRPr="00F23ADF" w:rsidRDefault="003939D6" w:rsidP="003939D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198</w:t>
            </w:r>
          </w:p>
        </w:tc>
        <w:tc>
          <w:tcPr>
            <w:tcW w:w="1842" w:type="dxa"/>
            <w:tcBorders>
              <w:top w:val="single" w:sz="4" w:space="0" w:color="auto"/>
              <w:bottom w:val="single" w:sz="4" w:space="0" w:color="auto"/>
            </w:tcBorders>
            <w:vAlign w:val="center"/>
          </w:tcPr>
          <w:p w14:paraId="300FBA3E" w14:textId="64AC77B9" w:rsidR="003939D6" w:rsidRPr="00F23ADF" w:rsidRDefault="003939D6" w:rsidP="003939D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100 %</w:t>
            </w:r>
          </w:p>
        </w:tc>
        <w:tc>
          <w:tcPr>
            <w:tcW w:w="1701" w:type="dxa"/>
            <w:tcBorders>
              <w:top w:val="single" w:sz="4" w:space="0" w:color="auto"/>
              <w:bottom w:val="single" w:sz="4" w:space="0" w:color="auto"/>
            </w:tcBorders>
            <w:vAlign w:val="center"/>
          </w:tcPr>
          <w:p w14:paraId="66689E62" w14:textId="77777777" w:rsidR="003939D6" w:rsidRPr="00F23ADF" w:rsidRDefault="003939D6" w:rsidP="003939D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p>
        </w:tc>
        <w:tc>
          <w:tcPr>
            <w:tcW w:w="1134" w:type="dxa"/>
            <w:tcBorders>
              <w:top w:val="single" w:sz="4" w:space="0" w:color="auto"/>
              <w:bottom w:val="single" w:sz="4" w:space="0" w:color="auto"/>
            </w:tcBorders>
            <w:vAlign w:val="center"/>
          </w:tcPr>
          <w:p w14:paraId="569108D7" w14:textId="77777777" w:rsidR="003939D6" w:rsidRPr="00F23ADF" w:rsidRDefault="003939D6" w:rsidP="003939D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p>
        </w:tc>
      </w:tr>
    </w:tbl>
    <w:p w14:paraId="359FAD4F" w14:textId="2C2EF1DE" w:rsidR="003F4003" w:rsidRPr="00F23ADF" w:rsidRDefault="00E6053E" w:rsidP="003F4003">
      <w:pPr>
        <w:spacing w:before="240"/>
        <w:rPr>
          <w:rFonts w:ascii="Times New Roman" w:hAnsi="Times New Roman" w:cs="Times New Roman"/>
        </w:rPr>
      </w:pPr>
      <w:r w:rsidRPr="00F23ADF">
        <w:rPr>
          <w:rFonts w:ascii="Times New Roman" w:hAnsi="Times New Roman" w:cs="Times New Roman"/>
          <w:b/>
          <w:bCs/>
          <w:i/>
          <w:iCs/>
        </w:rPr>
        <w:t>Nota.</w:t>
      </w:r>
      <w:r w:rsidR="00736CA3" w:rsidRPr="00F23ADF">
        <w:rPr>
          <w:rFonts w:ascii="Times New Roman" w:hAnsi="Times New Roman" w:cs="Times New Roman"/>
        </w:rPr>
        <w:t xml:space="preserve"> Elaboración propia basada en datos del Estado Mérida 2019-2025 Nota: Las primeras 4 categorías concentran el 51</w:t>
      </w:r>
      <w:r w:rsidRPr="00F23ADF">
        <w:rPr>
          <w:rFonts w:ascii="Times New Roman" w:hAnsi="Times New Roman" w:cs="Times New Roman"/>
        </w:rPr>
        <w:t>,</w:t>
      </w:r>
      <w:r w:rsidR="00736CA3" w:rsidRPr="00F23ADF">
        <w:rPr>
          <w:rFonts w:ascii="Times New Roman" w:hAnsi="Times New Roman" w:cs="Times New Roman"/>
        </w:rPr>
        <w:t>5% de todos los proyectos</w:t>
      </w:r>
      <w:r w:rsidR="003F4003" w:rsidRPr="00F23ADF">
        <w:rPr>
          <w:rFonts w:ascii="Times New Roman" w:hAnsi="Times New Roman" w:cs="Times New Roman"/>
        </w:rPr>
        <w:t>.</w:t>
      </w:r>
    </w:p>
    <w:p w14:paraId="7FE0AB47" w14:textId="2F92181D" w:rsidR="00B9514C" w:rsidRDefault="003F4003" w:rsidP="007A510D">
      <w:pPr>
        <w:spacing w:before="240"/>
        <w:ind w:firstLine="708"/>
        <w:jc w:val="both"/>
        <w:rPr>
          <w:rFonts w:ascii="Times New Roman" w:hAnsi="Times New Roman" w:cs="Times New Roman"/>
          <w:sz w:val="24"/>
          <w:szCs w:val="24"/>
        </w:rPr>
      </w:pPr>
      <w:r>
        <w:rPr>
          <w:rFonts w:ascii="Times New Roman" w:hAnsi="Times New Roman" w:cs="Times New Roman"/>
          <w:sz w:val="24"/>
          <w:szCs w:val="24"/>
        </w:rPr>
        <w:lastRenderedPageBreak/>
        <w:t xml:space="preserve">Posteriormente de este análisis de tipología de gobernación con respecto al número de proyectos, también se representó en una </w:t>
      </w:r>
      <w:r w:rsidR="00F23ADF">
        <w:rPr>
          <w:rFonts w:ascii="Times New Roman" w:hAnsi="Times New Roman" w:cs="Times New Roman"/>
          <w:sz w:val="24"/>
          <w:szCs w:val="24"/>
        </w:rPr>
        <w:t>gráfica</w:t>
      </w:r>
      <w:r>
        <w:rPr>
          <w:rFonts w:ascii="Times New Roman" w:hAnsi="Times New Roman" w:cs="Times New Roman"/>
          <w:sz w:val="24"/>
          <w:szCs w:val="24"/>
        </w:rPr>
        <w:t xml:space="preserve"> de Pareto estos </w:t>
      </w:r>
      <w:r w:rsidR="00603964">
        <w:rPr>
          <w:rFonts w:ascii="Times New Roman" w:hAnsi="Times New Roman" w:cs="Times New Roman"/>
          <w:sz w:val="24"/>
          <w:szCs w:val="24"/>
        </w:rPr>
        <w:t xml:space="preserve">valores, para así contemplar los hallazgos más relevantes de este análisis de frecuencias, en el </w:t>
      </w:r>
      <w:r w:rsidR="00603964">
        <w:rPr>
          <w:rFonts w:ascii="Times New Roman" w:hAnsi="Times New Roman" w:cs="Times New Roman"/>
          <w:b/>
          <w:bCs/>
          <w:sz w:val="24"/>
          <w:szCs w:val="24"/>
        </w:rPr>
        <w:t>Gráfico 4</w:t>
      </w:r>
      <w:r w:rsidR="00AA0F69">
        <w:rPr>
          <w:rFonts w:ascii="Times New Roman" w:hAnsi="Times New Roman" w:cs="Times New Roman"/>
          <w:b/>
          <w:bCs/>
          <w:sz w:val="24"/>
          <w:szCs w:val="24"/>
        </w:rPr>
        <w:t xml:space="preserve"> </w:t>
      </w:r>
      <w:r w:rsidR="00B9514C" w:rsidRPr="00B9514C">
        <w:rPr>
          <w:rFonts w:ascii="Times New Roman" w:hAnsi="Times New Roman" w:cs="Times New Roman"/>
          <w:sz w:val="24"/>
          <w:szCs w:val="24"/>
        </w:rPr>
        <w:t>revela patrones consistentes con el análisis anterior. Se observa una clara distribución de Pareto, donde las mismas cuatro categorías principales</w:t>
      </w:r>
      <w:r w:rsidR="00A91DEE">
        <w:rPr>
          <w:rFonts w:ascii="Times New Roman" w:hAnsi="Times New Roman" w:cs="Times New Roman"/>
          <w:sz w:val="24"/>
          <w:szCs w:val="24"/>
        </w:rPr>
        <w:t>, l</w:t>
      </w:r>
      <w:r w:rsidR="00A91DEE" w:rsidRPr="00A91DEE">
        <w:rPr>
          <w:rFonts w:ascii="Times New Roman" w:hAnsi="Times New Roman" w:cs="Times New Roman"/>
          <w:sz w:val="24"/>
          <w:szCs w:val="24"/>
        </w:rPr>
        <w:t>a cartera de proyectos de la Gobernación está dominada por una clara priorización de los servicios básicos. Las cuatro primeras categorías (</w:t>
      </w:r>
      <w:r w:rsidR="00A91DEE" w:rsidRPr="00A91DEE">
        <w:rPr>
          <w:rFonts w:ascii="Times New Roman" w:hAnsi="Times New Roman" w:cs="Times New Roman"/>
          <w:b/>
          <w:bCs/>
          <w:sz w:val="24"/>
          <w:szCs w:val="24"/>
        </w:rPr>
        <w:t xml:space="preserve">Agua Potable </w:t>
      </w:r>
      <w:r w:rsidR="00A91DEE">
        <w:rPr>
          <w:rFonts w:ascii="Times New Roman" w:hAnsi="Times New Roman" w:cs="Times New Roman"/>
          <w:b/>
          <w:bCs/>
          <w:sz w:val="24"/>
          <w:szCs w:val="24"/>
        </w:rPr>
        <w:t>–</w:t>
      </w:r>
      <w:r w:rsidR="00A91DEE" w:rsidRPr="00A91DEE">
        <w:rPr>
          <w:rFonts w:ascii="Times New Roman" w:hAnsi="Times New Roman" w:cs="Times New Roman"/>
          <w:b/>
          <w:bCs/>
          <w:sz w:val="24"/>
          <w:szCs w:val="24"/>
        </w:rPr>
        <w:t xml:space="preserve"> 14</w:t>
      </w:r>
      <w:r w:rsidR="00A91DEE">
        <w:rPr>
          <w:rFonts w:ascii="Times New Roman" w:hAnsi="Times New Roman" w:cs="Times New Roman"/>
          <w:b/>
          <w:bCs/>
          <w:sz w:val="24"/>
          <w:szCs w:val="24"/>
        </w:rPr>
        <w:t>,</w:t>
      </w:r>
      <w:r w:rsidR="00A91DEE" w:rsidRPr="00A91DEE">
        <w:rPr>
          <w:rFonts w:ascii="Times New Roman" w:hAnsi="Times New Roman" w:cs="Times New Roman"/>
          <w:b/>
          <w:bCs/>
          <w:sz w:val="24"/>
          <w:szCs w:val="24"/>
        </w:rPr>
        <w:t xml:space="preserve">14%, Vivienda </w:t>
      </w:r>
      <w:r w:rsidR="00A91DEE">
        <w:rPr>
          <w:rFonts w:ascii="Times New Roman" w:hAnsi="Times New Roman" w:cs="Times New Roman"/>
          <w:b/>
          <w:bCs/>
          <w:sz w:val="24"/>
          <w:szCs w:val="24"/>
        </w:rPr>
        <w:t>–</w:t>
      </w:r>
      <w:r w:rsidR="00A91DEE" w:rsidRPr="00A91DEE">
        <w:rPr>
          <w:rFonts w:ascii="Times New Roman" w:hAnsi="Times New Roman" w:cs="Times New Roman"/>
          <w:b/>
          <w:bCs/>
          <w:sz w:val="24"/>
          <w:szCs w:val="24"/>
        </w:rPr>
        <w:t xml:space="preserve"> 11</w:t>
      </w:r>
      <w:r w:rsidR="00A91DEE">
        <w:rPr>
          <w:rFonts w:ascii="Times New Roman" w:hAnsi="Times New Roman" w:cs="Times New Roman"/>
          <w:b/>
          <w:bCs/>
          <w:sz w:val="24"/>
          <w:szCs w:val="24"/>
        </w:rPr>
        <w:t>,</w:t>
      </w:r>
      <w:r w:rsidR="00A91DEE" w:rsidRPr="00A91DEE">
        <w:rPr>
          <w:rFonts w:ascii="Times New Roman" w:hAnsi="Times New Roman" w:cs="Times New Roman"/>
          <w:b/>
          <w:bCs/>
          <w:sz w:val="24"/>
          <w:szCs w:val="24"/>
        </w:rPr>
        <w:t xml:space="preserve">62%, Electricidad </w:t>
      </w:r>
      <w:r w:rsidR="00A91DEE">
        <w:rPr>
          <w:rFonts w:ascii="Times New Roman" w:hAnsi="Times New Roman" w:cs="Times New Roman"/>
          <w:b/>
          <w:bCs/>
          <w:sz w:val="24"/>
          <w:szCs w:val="24"/>
        </w:rPr>
        <w:t>–</w:t>
      </w:r>
      <w:r w:rsidR="00A91DEE" w:rsidRPr="00A91DEE">
        <w:rPr>
          <w:rFonts w:ascii="Times New Roman" w:hAnsi="Times New Roman" w:cs="Times New Roman"/>
          <w:b/>
          <w:bCs/>
          <w:sz w:val="24"/>
          <w:szCs w:val="24"/>
        </w:rPr>
        <w:t xml:space="preserve"> 9</w:t>
      </w:r>
      <w:r w:rsidR="00A91DEE">
        <w:rPr>
          <w:rFonts w:ascii="Times New Roman" w:hAnsi="Times New Roman" w:cs="Times New Roman"/>
          <w:b/>
          <w:bCs/>
          <w:sz w:val="24"/>
          <w:szCs w:val="24"/>
        </w:rPr>
        <w:t>,</w:t>
      </w:r>
      <w:r w:rsidR="00A91DEE" w:rsidRPr="00A91DEE">
        <w:rPr>
          <w:rFonts w:ascii="Times New Roman" w:hAnsi="Times New Roman" w:cs="Times New Roman"/>
          <w:b/>
          <w:bCs/>
          <w:sz w:val="24"/>
          <w:szCs w:val="24"/>
        </w:rPr>
        <w:t xml:space="preserve">60%, Vialidad </w:t>
      </w:r>
      <w:r w:rsidR="00A91DEE">
        <w:rPr>
          <w:rFonts w:ascii="Times New Roman" w:hAnsi="Times New Roman" w:cs="Times New Roman"/>
          <w:b/>
          <w:bCs/>
          <w:sz w:val="24"/>
          <w:szCs w:val="24"/>
        </w:rPr>
        <w:t>–</w:t>
      </w:r>
      <w:r w:rsidR="00A91DEE" w:rsidRPr="00A91DEE">
        <w:rPr>
          <w:rFonts w:ascii="Times New Roman" w:hAnsi="Times New Roman" w:cs="Times New Roman"/>
          <w:b/>
          <w:bCs/>
          <w:sz w:val="24"/>
          <w:szCs w:val="24"/>
        </w:rPr>
        <w:t xml:space="preserve"> 9</w:t>
      </w:r>
      <w:r w:rsidR="00A91DEE">
        <w:rPr>
          <w:rFonts w:ascii="Times New Roman" w:hAnsi="Times New Roman" w:cs="Times New Roman"/>
          <w:b/>
          <w:bCs/>
          <w:sz w:val="24"/>
          <w:szCs w:val="24"/>
        </w:rPr>
        <w:t>,</w:t>
      </w:r>
      <w:r w:rsidR="00A91DEE" w:rsidRPr="00A91DEE">
        <w:rPr>
          <w:rFonts w:ascii="Times New Roman" w:hAnsi="Times New Roman" w:cs="Times New Roman"/>
          <w:b/>
          <w:bCs/>
          <w:sz w:val="24"/>
          <w:szCs w:val="24"/>
        </w:rPr>
        <w:t>09%</w:t>
      </w:r>
      <w:r w:rsidR="00A91DEE" w:rsidRPr="00A91DEE">
        <w:rPr>
          <w:rFonts w:ascii="Times New Roman" w:hAnsi="Times New Roman" w:cs="Times New Roman"/>
          <w:sz w:val="24"/>
          <w:szCs w:val="24"/>
        </w:rPr>
        <w:t>) concentran </w:t>
      </w:r>
      <w:r w:rsidR="00A91DEE" w:rsidRPr="00A91DEE">
        <w:rPr>
          <w:rFonts w:ascii="Times New Roman" w:hAnsi="Times New Roman" w:cs="Times New Roman"/>
          <w:b/>
          <w:bCs/>
          <w:sz w:val="24"/>
          <w:szCs w:val="24"/>
        </w:rPr>
        <w:t>44</w:t>
      </w:r>
      <w:r w:rsidR="00A91DEE">
        <w:rPr>
          <w:rFonts w:ascii="Times New Roman" w:hAnsi="Times New Roman" w:cs="Times New Roman"/>
          <w:b/>
          <w:bCs/>
          <w:sz w:val="24"/>
          <w:szCs w:val="24"/>
        </w:rPr>
        <w:t>,</w:t>
      </w:r>
      <w:r w:rsidR="00A91DEE" w:rsidRPr="00A91DEE">
        <w:rPr>
          <w:rFonts w:ascii="Times New Roman" w:hAnsi="Times New Roman" w:cs="Times New Roman"/>
          <w:b/>
          <w:bCs/>
          <w:sz w:val="24"/>
          <w:szCs w:val="24"/>
        </w:rPr>
        <w:t>45%</w:t>
      </w:r>
      <w:r w:rsidR="00A91DEE" w:rsidRPr="00A91DEE">
        <w:rPr>
          <w:rFonts w:ascii="Times New Roman" w:hAnsi="Times New Roman" w:cs="Times New Roman"/>
          <w:sz w:val="24"/>
          <w:szCs w:val="24"/>
        </w:rPr>
        <w:t> de todos los proyectos. Esto indica que la estrategia institucional se centra en atender los déficits más esenciales para la calidad de vida y el desarrollo: acceso al agua, vivienda digna, energía y conectividad.</w:t>
      </w:r>
    </w:p>
    <w:p w14:paraId="3B99EAF3" w14:textId="1F8A506E" w:rsidR="00353A11" w:rsidRPr="00353A11" w:rsidRDefault="00353A11" w:rsidP="007A510D">
      <w:pPr>
        <w:spacing w:before="240"/>
        <w:ind w:firstLine="709"/>
        <w:jc w:val="both"/>
        <w:rPr>
          <w:rFonts w:ascii="Times New Roman" w:hAnsi="Times New Roman" w:cs="Times New Roman"/>
          <w:sz w:val="24"/>
          <w:szCs w:val="24"/>
        </w:rPr>
      </w:pPr>
      <w:r w:rsidRPr="00353A11">
        <w:rPr>
          <w:rFonts w:ascii="Times New Roman" w:hAnsi="Times New Roman" w:cs="Times New Roman"/>
          <w:sz w:val="24"/>
          <w:szCs w:val="24"/>
        </w:rPr>
        <w:t>Un segundo grupo de categorías recibe una atención significativa, aunque menor. </w:t>
      </w:r>
      <w:r w:rsidRPr="00353A11">
        <w:rPr>
          <w:rFonts w:ascii="Times New Roman" w:hAnsi="Times New Roman" w:cs="Times New Roman"/>
          <w:b/>
          <w:bCs/>
          <w:sz w:val="24"/>
          <w:szCs w:val="24"/>
        </w:rPr>
        <w:t>"Equipamiento Salud" (7</w:t>
      </w:r>
      <w:r w:rsidR="0003415C">
        <w:rPr>
          <w:rFonts w:ascii="Times New Roman" w:hAnsi="Times New Roman" w:cs="Times New Roman"/>
          <w:b/>
          <w:bCs/>
          <w:sz w:val="24"/>
          <w:szCs w:val="24"/>
        </w:rPr>
        <w:t>,</w:t>
      </w:r>
      <w:r w:rsidRPr="00353A11">
        <w:rPr>
          <w:rFonts w:ascii="Times New Roman" w:hAnsi="Times New Roman" w:cs="Times New Roman"/>
          <w:b/>
          <w:bCs/>
          <w:sz w:val="24"/>
          <w:szCs w:val="24"/>
        </w:rPr>
        <w:t>07%), "Agua Residual" (6</w:t>
      </w:r>
      <w:r w:rsidR="0003415C">
        <w:rPr>
          <w:rFonts w:ascii="Times New Roman" w:hAnsi="Times New Roman" w:cs="Times New Roman"/>
          <w:b/>
          <w:bCs/>
          <w:sz w:val="24"/>
          <w:szCs w:val="24"/>
        </w:rPr>
        <w:t>,</w:t>
      </w:r>
      <w:r w:rsidRPr="00353A11">
        <w:rPr>
          <w:rFonts w:ascii="Times New Roman" w:hAnsi="Times New Roman" w:cs="Times New Roman"/>
          <w:b/>
          <w:bCs/>
          <w:sz w:val="24"/>
          <w:szCs w:val="24"/>
        </w:rPr>
        <w:t>57%), "Drenajes" (6</w:t>
      </w:r>
      <w:r w:rsidR="0003415C">
        <w:rPr>
          <w:rFonts w:ascii="Times New Roman" w:hAnsi="Times New Roman" w:cs="Times New Roman"/>
          <w:b/>
          <w:bCs/>
          <w:sz w:val="24"/>
          <w:szCs w:val="24"/>
        </w:rPr>
        <w:t>,</w:t>
      </w:r>
      <w:r w:rsidRPr="00353A11">
        <w:rPr>
          <w:rFonts w:ascii="Times New Roman" w:hAnsi="Times New Roman" w:cs="Times New Roman"/>
          <w:b/>
          <w:bCs/>
          <w:sz w:val="24"/>
          <w:szCs w:val="24"/>
        </w:rPr>
        <w:t>57%) y "Equipamiento Educativo" (6</w:t>
      </w:r>
      <w:r w:rsidR="0003415C">
        <w:rPr>
          <w:rFonts w:ascii="Times New Roman" w:hAnsi="Times New Roman" w:cs="Times New Roman"/>
          <w:b/>
          <w:bCs/>
          <w:sz w:val="24"/>
          <w:szCs w:val="24"/>
        </w:rPr>
        <w:t>,</w:t>
      </w:r>
      <w:r w:rsidRPr="00353A11">
        <w:rPr>
          <w:rFonts w:ascii="Times New Roman" w:hAnsi="Times New Roman" w:cs="Times New Roman"/>
          <w:b/>
          <w:bCs/>
          <w:sz w:val="24"/>
          <w:szCs w:val="24"/>
        </w:rPr>
        <w:t>06%)</w:t>
      </w:r>
      <w:r w:rsidRPr="00353A11">
        <w:rPr>
          <w:rFonts w:ascii="Times New Roman" w:hAnsi="Times New Roman" w:cs="Times New Roman"/>
          <w:sz w:val="24"/>
          <w:szCs w:val="24"/>
        </w:rPr>
        <w:t> representan un </w:t>
      </w:r>
      <w:r w:rsidRPr="00353A11">
        <w:rPr>
          <w:rFonts w:ascii="Times New Roman" w:hAnsi="Times New Roman" w:cs="Times New Roman"/>
          <w:b/>
          <w:bCs/>
          <w:sz w:val="24"/>
          <w:szCs w:val="24"/>
        </w:rPr>
        <w:t>26</w:t>
      </w:r>
      <w:r w:rsidR="0003415C">
        <w:rPr>
          <w:rFonts w:ascii="Times New Roman" w:hAnsi="Times New Roman" w:cs="Times New Roman"/>
          <w:b/>
          <w:bCs/>
          <w:sz w:val="24"/>
          <w:szCs w:val="24"/>
        </w:rPr>
        <w:t>,</w:t>
      </w:r>
      <w:r w:rsidRPr="00353A11">
        <w:rPr>
          <w:rFonts w:ascii="Times New Roman" w:hAnsi="Times New Roman" w:cs="Times New Roman"/>
          <w:b/>
          <w:bCs/>
          <w:sz w:val="24"/>
          <w:szCs w:val="24"/>
        </w:rPr>
        <w:t>27%</w:t>
      </w:r>
      <w:r w:rsidRPr="00353A11">
        <w:rPr>
          <w:rFonts w:ascii="Times New Roman" w:hAnsi="Times New Roman" w:cs="Times New Roman"/>
          <w:sz w:val="24"/>
          <w:szCs w:val="24"/>
        </w:rPr>
        <w:t> adicional de los proyectos. Esto revela un esfuerzo paralelo por abordar problemáticas de saneamiento ambiental e infraestructura social cruciales para el bienestar comunitario</w:t>
      </w:r>
      <w:r>
        <w:rPr>
          <w:rFonts w:ascii="Times New Roman" w:hAnsi="Times New Roman" w:cs="Times New Roman"/>
          <w:sz w:val="24"/>
          <w:szCs w:val="24"/>
        </w:rPr>
        <w:t xml:space="preserve">. </w:t>
      </w:r>
      <w:r w:rsidRPr="00353A11">
        <w:rPr>
          <w:rFonts w:ascii="Times New Roman" w:hAnsi="Times New Roman" w:cs="Times New Roman"/>
          <w:sz w:val="24"/>
          <w:szCs w:val="24"/>
        </w:rPr>
        <w:t>La línea de porcentaje acumulado muestra que se necesitan las primeras </w:t>
      </w:r>
      <w:r w:rsidRPr="00353A11">
        <w:rPr>
          <w:rFonts w:ascii="Times New Roman" w:hAnsi="Times New Roman" w:cs="Times New Roman"/>
          <w:b/>
          <w:bCs/>
          <w:sz w:val="24"/>
          <w:szCs w:val="24"/>
        </w:rPr>
        <w:t>8 categorías</w:t>
      </w:r>
      <w:r w:rsidRPr="00353A11">
        <w:rPr>
          <w:rFonts w:ascii="Times New Roman" w:hAnsi="Times New Roman" w:cs="Times New Roman"/>
          <w:sz w:val="24"/>
          <w:szCs w:val="24"/>
        </w:rPr>
        <w:t> para alcanzar aproximadamente el </w:t>
      </w:r>
      <w:r w:rsidRPr="00353A11">
        <w:rPr>
          <w:rFonts w:ascii="Times New Roman" w:hAnsi="Times New Roman" w:cs="Times New Roman"/>
          <w:b/>
          <w:bCs/>
          <w:sz w:val="24"/>
          <w:szCs w:val="24"/>
        </w:rPr>
        <w:t>70%</w:t>
      </w:r>
      <w:r w:rsidRPr="00353A11">
        <w:rPr>
          <w:rFonts w:ascii="Times New Roman" w:hAnsi="Times New Roman" w:cs="Times New Roman"/>
          <w:sz w:val="24"/>
          <w:szCs w:val="24"/>
        </w:rPr>
        <w:t> de los proyectos. Las 13 categorías restantes constituyen una "larga cola" de problemáticas (</w:t>
      </w:r>
      <w:r w:rsidR="0003415C">
        <w:rPr>
          <w:rFonts w:ascii="Times New Roman" w:hAnsi="Times New Roman" w:cs="Times New Roman"/>
          <w:sz w:val="24"/>
          <w:szCs w:val="24"/>
        </w:rPr>
        <w:t>como</w:t>
      </w:r>
      <w:r w:rsidRPr="00353A11">
        <w:rPr>
          <w:rFonts w:ascii="Times New Roman" w:hAnsi="Times New Roman" w:cs="Times New Roman"/>
          <w:sz w:val="24"/>
          <w:szCs w:val="24"/>
        </w:rPr>
        <w:t xml:space="preserve"> Vialidad Agrícola, Telecomunicaciones, Puentes, Sistemas de Riego) que, si bien son críticas para las comunidades que las padecen, representan una porción menor de la cartera global de la Gobernación, sugiriendo que son abordadas de manera más focalizada o específica.</w:t>
      </w:r>
    </w:p>
    <w:p w14:paraId="1AD74FB6" w14:textId="00D2063F" w:rsidR="00353A11" w:rsidRPr="00353A11" w:rsidRDefault="00353A11" w:rsidP="007A510D">
      <w:pPr>
        <w:spacing w:before="240"/>
        <w:ind w:firstLine="708"/>
        <w:jc w:val="both"/>
        <w:rPr>
          <w:rFonts w:ascii="Times New Roman" w:hAnsi="Times New Roman" w:cs="Times New Roman"/>
          <w:sz w:val="24"/>
          <w:szCs w:val="24"/>
        </w:rPr>
      </w:pPr>
      <w:r w:rsidRPr="00353A11">
        <w:rPr>
          <w:rFonts w:ascii="Times New Roman" w:hAnsi="Times New Roman" w:cs="Times New Roman"/>
          <w:sz w:val="24"/>
          <w:szCs w:val="24"/>
        </w:rPr>
        <w:t>La cartera de proyectos de la Gobernación refleja una planificación que prioriza de manera acertada la resolución de los déficits en servicios básicos fundamentales, con un énfasis marcado en la crisis del agua. La distribución sigue un principio de Pareto, donde una minoría de categorías concentra la mayoría de los esfuerzos institucionales.</w:t>
      </w:r>
    </w:p>
    <w:p w14:paraId="58D7ACE4" w14:textId="7211B3E7" w:rsidR="00005844" w:rsidRPr="00F23ADF" w:rsidRDefault="007A510D" w:rsidP="00F23ADF">
      <w:pPr>
        <w:pStyle w:val="Descripcin"/>
        <w:spacing w:before="240" w:after="0" w:line="360" w:lineRule="auto"/>
        <w:rPr>
          <w:rFonts w:ascii="Times New Roman" w:hAnsi="Times New Roman" w:cs="Times New Roman"/>
          <w:color w:val="auto"/>
          <w:sz w:val="24"/>
          <w:szCs w:val="24"/>
        </w:rPr>
      </w:pPr>
      <w:bookmarkStart w:id="77" w:name="_Toc207827508"/>
      <w:bookmarkStart w:id="78" w:name="_Toc209779472"/>
      <w:r w:rsidRPr="007A510D">
        <w:rPr>
          <w:rFonts w:ascii="Times New Roman" w:hAnsi="Times New Roman" w:cs="Times New Roman"/>
          <w:b/>
          <w:bCs/>
          <w:noProof/>
          <w:color w:val="auto"/>
          <w:sz w:val="36"/>
          <w:szCs w:val="36"/>
        </w:rPr>
        <w:lastRenderedPageBreak/>
        <w:drawing>
          <wp:anchor distT="0" distB="0" distL="114300" distR="114300" simplePos="0" relativeHeight="251661312" behindDoc="0" locked="0" layoutInCell="1" allowOverlap="1" wp14:anchorId="7B36E206" wp14:editId="71DA86A2">
            <wp:simplePos x="0" y="0"/>
            <wp:positionH relativeFrom="margin">
              <wp:align>center</wp:align>
            </wp:positionH>
            <wp:positionV relativeFrom="paragraph">
              <wp:posOffset>549275</wp:posOffset>
            </wp:positionV>
            <wp:extent cx="7486650" cy="4044950"/>
            <wp:effectExtent l="0" t="0" r="0" b="0"/>
            <wp:wrapThrough wrapText="bothSides">
              <wp:wrapPolygon edited="0">
                <wp:start x="0" y="0"/>
                <wp:lineTo x="0" y="21464"/>
                <wp:lineTo x="21545" y="21464"/>
                <wp:lineTo x="21545" y="0"/>
                <wp:lineTo x="0" y="0"/>
              </wp:wrapPolygon>
            </wp:wrapThrough>
            <wp:docPr id="139054400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486650" cy="4044950"/>
                    </a:xfrm>
                    <a:prstGeom prst="rect">
                      <a:avLst/>
                    </a:prstGeom>
                    <a:noFill/>
                  </pic:spPr>
                </pic:pic>
              </a:graphicData>
            </a:graphic>
            <wp14:sizeRelH relativeFrom="page">
              <wp14:pctWidth>0</wp14:pctWidth>
            </wp14:sizeRelH>
            <wp14:sizeRelV relativeFrom="page">
              <wp14:pctHeight>0</wp14:pctHeight>
            </wp14:sizeRelV>
          </wp:anchor>
        </w:drawing>
      </w:r>
      <w:r w:rsidRPr="007A510D">
        <w:rPr>
          <w:rFonts w:ascii="Times New Roman" w:hAnsi="Times New Roman" w:cs="Times New Roman"/>
          <w:b/>
          <w:bCs/>
          <w:i w:val="0"/>
          <w:iCs w:val="0"/>
          <w:color w:val="auto"/>
          <w:sz w:val="24"/>
          <w:szCs w:val="24"/>
        </w:rPr>
        <w:t xml:space="preserve">Gráfico </w:t>
      </w:r>
      <w:r w:rsidRPr="007A510D">
        <w:rPr>
          <w:rFonts w:ascii="Times New Roman" w:hAnsi="Times New Roman" w:cs="Times New Roman"/>
          <w:b/>
          <w:bCs/>
          <w:i w:val="0"/>
          <w:iCs w:val="0"/>
          <w:color w:val="auto"/>
          <w:sz w:val="24"/>
          <w:szCs w:val="24"/>
        </w:rPr>
        <w:fldChar w:fldCharType="begin"/>
      </w:r>
      <w:r w:rsidRPr="007A510D">
        <w:rPr>
          <w:rFonts w:ascii="Times New Roman" w:hAnsi="Times New Roman" w:cs="Times New Roman"/>
          <w:b/>
          <w:bCs/>
          <w:i w:val="0"/>
          <w:iCs w:val="0"/>
          <w:color w:val="auto"/>
          <w:sz w:val="24"/>
          <w:szCs w:val="24"/>
        </w:rPr>
        <w:instrText xml:space="preserve"> SEQ Gráfico \* ARABIC </w:instrText>
      </w:r>
      <w:r w:rsidRPr="007A510D">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4</w:t>
      </w:r>
      <w:r w:rsidRPr="007A510D">
        <w:rPr>
          <w:rFonts w:ascii="Times New Roman" w:hAnsi="Times New Roman" w:cs="Times New Roman"/>
          <w:b/>
          <w:bCs/>
          <w:i w:val="0"/>
          <w:iCs w:val="0"/>
          <w:color w:val="auto"/>
          <w:sz w:val="24"/>
          <w:szCs w:val="24"/>
        </w:rPr>
        <w:fldChar w:fldCharType="end"/>
      </w:r>
      <w:r w:rsidRPr="007A510D">
        <w:rPr>
          <w:rFonts w:ascii="Times New Roman" w:hAnsi="Times New Roman" w:cs="Times New Roman"/>
          <w:color w:val="auto"/>
          <w:sz w:val="24"/>
          <w:szCs w:val="24"/>
        </w:rPr>
        <w:br/>
        <w:t xml:space="preserve">Frecuencia global de Tipología de Gobernación (por </w:t>
      </w:r>
      <w:proofErr w:type="spellStart"/>
      <w:r w:rsidRPr="007A510D">
        <w:rPr>
          <w:rFonts w:ascii="Times New Roman" w:hAnsi="Times New Roman" w:cs="Times New Roman"/>
          <w:color w:val="auto"/>
          <w:sz w:val="24"/>
          <w:szCs w:val="24"/>
        </w:rPr>
        <w:t>N°</w:t>
      </w:r>
      <w:proofErr w:type="spellEnd"/>
      <w:r w:rsidRPr="007A510D">
        <w:rPr>
          <w:rFonts w:ascii="Times New Roman" w:hAnsi="Times New Roman" w:cs="Times New Roman"/>
          <w:color w:val="auto"/>
          <w:sz w:val="24"/>
          <w:szCs w:val="24"/>
        </w:rPr>
        <w:t xml:space="preserve"> de proyectos)</w:t>
      </w:r>
      <w:bookmarkEnd w:id="77"/>
      <w:bookmarkEnd w:id="78"/>
    </w:p>
    <w:p w14:paraId="4A4D2A59" w14:textId="0F48043F" w:rsidR="00325E33" w:rsidRDefault="009E7069" w:rsidP="00D605A5">
      <w:pPr>
        <w:ind w:firstLine="708"/>
        <w:jc w:val="both"/>
        <w:rPr>
          <w:rFonts w:ascii="Times New Roman" w:hAnsi="Times New Roman" w:cs="Times New Roman"/>
          <w:sz w:val="24"/>
          <w:szCs w:val="24"/>
        </w:rPr>
      </w:pPr>
      <w:r>
        <w:rPr>
          <w:rFonts w:ascii="Times New Roman" w:hAnsi="Times New Roman" w:cs="Times New Roman"/>
          <w:sz w:val="24"/>
          <w:szCs w:val="24"/>
        </w:rPr>
        <w:t xml:space="preserve">Del mismo modo, se analizó la frecuencia de las tipologías de gobernación por las comunas </w:t>
      </w:r>
      <w:r w:rsidR="00325E33">
        <w:rPr>
          <w:rFonts w:ascii="Times New Roman" w:hAnsi="Times New Roman" w:cs="Times New Roman"/>
          <w:sz w:val="24"/>
          <w:szCs w:val="24"/>
        </w:rPr>
        <w:t>de esta investigación</w:t>
      </w:r>
      <w:r>
        <w:rPr>
          <w:rFonts w:ascii="Times New Roman" w:hAnsi="Times New Roman" w:cs="Times New Roman"/>
          <w:sz w:val="24"/>
          <w:szCs w:val="24"/>
        </w:rPr>
        <w:t>,</w:t>
      </w:r>
      <w:r w:rsidR="00325E33">
        <w:rPr>
          <w:rFonts w:ascii="Times New Roman" w:hAnsi="Times New Roman" w:cs="Times New Roman"/>
          <w:sz w:val="24"/>
          <w:szCs w:val="24"/>
        </w:rPr>
        <w:t xml:space="preserve"> la </w:t>
      </w:r>
      <w:r w:rsidR="00325E33">
        <w:rPr>
          <w:rFonts w:ascii="Times New Roman" w:hAnsi="Times New Roman" w:cs="Times New Roman"/>
          <w:b/>
          <w:bCs/>
          <w:sz w:val="24"/>
          <w:szCs w:val="24"/>
        </w:rPr>
        <w:t>Tabla 7</w:t>
      </w:r>
      <w:r w:rsidR="00325E33">
        <w:rPr>
          <w:rFonts w:ascii="Times New Roman" w:hAnsi="Times New Roman" w:cs="Times New Roman"/>
          <w:sz w:val="24"/>
          <w:szCs w:val="24"/>
        </w:rPr>
        <w:t xml:space="preserve"> </w:t>
      </w:r>
      <w:r w:rsidR="00325E33" w:rsidRPr="00325E33">
        <w:rPr>
          <w:rFonts w:ascii="Times New Roman" w:hAnsi="Times New Roman" w:cs="Times New Roman"/>
          <w:sz w:val="24"/>
          <w:szCs w:val="24"/>
        </w:rPr>
        <w:t xml:space="preserve">refuerza estos hallazgos al mostrar una distribución notablemente consistente con la perspectiva de proyectos. </w:t>
      </w:r>
      <w:r w:rsidR="00325E33" w:rsidRPr="00325E33">
        <w:rPr>
          <w:rFonts w:ascii="Times New Roman" w:hAnsi="Times New Roman" w:cs="Times New Roman"/>
          <w:b/>
          <w:bCs/>
          <w:sz w:val="24"/>
          <w:szCs w:val="24"/>
        </w:rPr>
        <w:t>AGUA POTABLE</w:t>
      </w:r>
      <w:r w:rsidR="00325E33" w:rsidRPr="00325E33">
        <w:rPr>
          <w:rFonts w:ascii="Times New Roman" w:hAnsi="Times New Roman" w:cs="Times New Roman"/>
          <w:sz w:val="24"/>
          <w:szCs w:val="24"/>
        </w:rPr>
        <w:t xml:space="preserve"> afecta a 26 comunas (13</w:t>
      </w:r>
      <w:r w:rsidR="00D605A5">
        <w:rPr>
          <w:rFonts w:ascii="Times New Roman" w:hAnsi="Times New Roman" w:cs="Times New Roman"/>
          <w:sz w:val="24"/>
          <w:szCs w:val="24"/>
        </w:rPr>
        <w:t>,</w:t>
      </w:r>
      <w:r w:rsidR="00325E33" w:rsidRPr="00325E33">
        <w:rPr>
          <w:rFonts w:ascii="Times New Roman" w:hAnsi="Times New Roman" w:cs="Times New Roman"/>
          <w:sz w:val="24"/>
          <w:szCs w:val="24"/>
        </w:rPr>
        <w:t xml:space="preserve">61%), consolidándose como el problema más extendido geográficamente, mientras que </w:t>
      </w:r>
      <w:r w:rsidR="00325E33" w:rsidRPr="00325E33">
        <w:rPr>
          <w:rFonts w:ascii="Times New Roman" w:hAnsi="Times New Roman" w:cs="Times New Roman"/>
          <w:b/>
          <w:bCs/>
          <w:sz w:val="24"/>
          <w:szCs w:val="24"/>
        </w:rPr>
        <w:t>VIVIENDA</w:t>
      </w:r>
      <w:r w:rsidR="00325E33" w:rsidRPr="00325E33">
        <w:rPr>
          <w:rFonts w:ascii="Times New Roman" w:hAnsi="Times New Roman" w:cs="Times New Roman"/>
          <w:sz w:val="24"/>
          <w:szCs w:val="24"/>
        </w:rPr>
        <w:t xml:space="preserve"> impacta 22 comunas (11</w:t>
      </w:r>
      <w:r w:rsidR="00D605A5">
        <w:rPr>
          <w:rFonts w:ascii="Times New Roman" w:hAnsi="Times New Roman" w:cs="Times New Roman"/>
          <w:sz w:val="24"/>
          <w:szCs w:val="24"/>
        </w:rPr>
        <w:t>,</w:t>
      </w:r>
      <w:r w:rsidR="00325E33" w:rsidRPr="00325E33">
        <w:rPr>
          <w:rFonts w:ascii="Times New Roman" w:hAnsi="Times New Roman" w:cs="Times New Roman"/>
          <w:sz w:val="24"/>
          <w:szCs w:val="24"/>
        </w:rPr>
        <w:t xml:space="preserve">52%) y </w:t>
      </w:r>
      <w:r w:rsidR="00325E33" w:rsidRPr="00325E33">
        <w:rPr>
          <w:rFonts w:ascii="Times New Roman" w:hAnsi="Times New Roman" w:cs="Times New Roman"/>
          <w:b/>
          <w:bCs/>
          <w:sz w:val="24"/>
          <w:szCs w:val="24"/>
        </w:rPr>
        <w:t>ELECTRICIDAD</w:t>
      </w:r>
      <w:r w:rsidR="00325E33" w:rsidRPr="00325E33">
        <w:rPr>
          <w:rFonts w:ascii="Times New Roman" w:hAnsi="Times New Roman" w:cs="Times New Roman"/>
          <w:sz w:val="24"/>
          <w:szCs w:val="24"/>
        </w:rPr>
        <w:t xml:space="preserve"> y </w:t>
      </w:r>
      <w:r w:rsidR="00325E33" w:rsidRPr="00325E33">
        <w:rPr>
          <w:rFonts w:ascii="Times New Roman" w:hAnsi="Times New Roman" w:cs="Times New Roman"/>
          <w:b/>
          <w:bCs/>
          <w:sz w:val="24"/>
          <w:szCs w:val="24"/>
        </w:rPr>
        <w:t>VIALIDAD</w:t>
      </w:r>
      <w:r w:rsidR="00325E33" w:rsidRPr="00325E33">
        <w:rPr>
          <w:rFonts w:ascii="Times New Roman" w:hAnsi="Times New Roman" w:cs="Times New Roman"/>
          <w:sz w:val="24"/>
          <w:szCs w:val="24"/>
        </w:rPr>
        <w:t xml:space="preserve"> afectan a 18 y 17 comunas respectivamente. La similitud en el ranking entre ambas mediciones sugiere una alta </w:t>
      </w:r>
      <w:r w:rsidR="006A5FD2" w:rsidRPr="00325E33">
        <w:rPr>
          <w:rFonts w:ascii="Times New Roman" w:hAnsi="Times New Roman" w:cs="Times New Roman"/>
          <w:sz w:val="24"/>
          <w:szCs w:val="24"/>
        </w:rPr>
        <w:t>correlación entre</w:t>
      </w:r>
      <w:r w:rsidR="00325E33" w:rsidRPr="00325E33">
        <w:rPr>
          <w:rFonts w:ascii="Times New Roman" w:hAnsi="Times New Roman" w:cs="Times New Roman"/>
          <w:sz w:val="24"/>
          <w:szCs w:val="24"/>
        </w:rPr>
        <w:t xml:space="preserve"> la magnitud de los proyectos y su extensión territorial, indicando que la gestión gubernamental está alineada con las necesidades reales de las comunidades. El porcentaje acumulado revela que las primeras cuatro categorías afectan al 43</w:t>
      </w:r>
      <w:r w:rsidR="006A5FD2">
        <w:rPr>
          <w:rFonts w:ascii="Times New Roman" w:hAnsi="Times New Roman" w:cs="Times New Roman"/>
          <w:sz w:val="24"/>
          <w:szCs w:val="24"/>
        </w:rPr>
        <w:t>,</w:t>
      </w:r>
      <w:r w:rsidR="00325E33" w:rsidRPr="00325E33">
        <w:rPr>
          <w:rFonts w:ascii="Times New Roman" w:hAnsi="Times New Roman" w:cs="Times New Roman"/>
          <w:sz w:val="24"/>
          <w:szCs w:val="24"/>
        </w:rPr>
        <w:t>45% de las comunas, mientras que las primeras ocho alcanzan el 70</w:t>
      </w:r>
      <w:r w:rsidR="006A5FD2">
        <w:rPr>
          <w:rFonts w:ascii="Times New Roman" w:hAnsi="Times New Roman" w:cs="Times New Roman"/>
          <w:sz w:val="24"/>
          <w:szCs w:val="24"/>
        </w:rPr>
        <w:t>,</w:t>
      </w:r>
      <w:r w:rsidR="00325E33" w:rsidRPr="00325E33">
        <w:rPr>
          <w:rFonts w:ascii="Times New Roman" w:hAnsi="Times New Roman" w:cs="Times New Roman"/>
          <w:sz w:val="24"/>
          <w:szCs w:val="24"/>
        </w:rPr>
        <w:t>15%, confirmando que los problemas principales no son fenómenos localizados sino deficiencias estructurales generalizadas en todo el estado.</w:t>
      </w:r>
    </w:p>
    <w:tbl>
      <w:tblPr>
        <w:tblStyle w:val="Estilo1APA"/>
        <w:tblpPr w:leftFromText="141" w:rightFromText="141" w:vertAnchor="text" w:horzAnchor="margin" w:tblpXSpec="center" w:tblpY="907"/>
        <w:tblW w:w="8840" w:type="dxa"/>
        <w:tblLook w:val="04A0" w:firstRow="1" w:lastRow="0" w:firstColumn="1" w:lastColumn="0" w:noHBand="0" w:noVBand="1"/>
      </w:tblPr>
      <w:tblGrid>
        <w:gridCol w:w="3029"/>
        <w:gridCol w:w="1208"/>
        <w:gridCol w:w="1762"/>
        <w:gridCol w:w="1687"/>
        <w:gridCol w:w="1154"/>
      </w:tblGrid>
      <w:tr w:rsidR="004F099A" w:rsidRPr="00F23ADF" w14:paraId="174D92DB" w14:textId="77777777" w:rsidTr="00CC3E98">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gridSpan w:val="2"/>
            <w:vAlign w:val="center"/>
            <w:hideMark/>
          </w:tcPr>
          <w:p w14:paraId="728ABF26" w14:textId="77777777" w:rsidR="004F099A" w:rsidRPr="00F23ADF" w:rsidRDefault="004F099A" w:rsidP="00CC3E98">
            <w:pPr>
              <w:spacing w:after="160"/>
              <w:ind w:firstLine="708"/>
              <w:jc w:val="center"/>
              <w:rPr>
                <w:rFonts w:ascii="Times New Roman" w:hAnsi="Times New Roman" w:cs="Times New Roman"/>
                <w:sz w:val="23"/>
                <w:szCs w:val="23"/>
              </w:rPr>
            </w:pPr>
          </w:p>
        </w:tc>
        <w:tc>
          <w:tcPr>
            <w:tcW w:w="0" w:type="auto"/>
            <w:gridSpan w:val="3"/>
            <w:vAlign w:val="center"/>
            <w:hideMark/>
          </w:tcPr>
          <w:p w14:paraId="4FD41C46" w14:textId="77777777" w:rsidR="004F099A" w:rsidRPr="00F23ADF" w:rsidRDefault="004F099A" w:rsidP="00CC3E98">
            <w:pPr>
              <w:spacing w:after="160"/>
              <w:ind w:firstLine="708"/>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3"/>
                <w:szCs w:val="23"/>
              </w:rPr>
            </w:pPr>
            <w:r w:rsidRPr="00F23ADF">
              <w:rPr>
                <w:rFonts w:ascii="Times New Roman" w:hAnsi="Times New Roman" w:cs="Times New Roman"/>
                <w:b/>
                <w:bCs/>
                <w:sz w:val="23"/>
                <w:szCs w:val="23"/>
              </w:rPr>
              <w:t>Distribución Territorial</w:t>
            </w:r>
          </w:p>
        </w:tc>
      </w:tr>
      <w:tr w:rsidR="004F099A" w:rsidRPr="00F23ADF" w14:paraId="1CC4E9FC" w14:textId="77777777" w:rsidTr="00CC3E98">
        <w:trPr>
          <w:trHeight w:val="20"/>
        </w:trPr>
        <w:tc>
          <w:tcPr>
            <w:cnfStyle w:val="001000000000" w:firstRow="0" w:lastRow="0" w:firstColumn="1" w:lastColumn="0" w:oddVBand="0" w:evenVBand="0" w:oddHBand="0" w:evenHBand="0" w:firstRowFirstColumn="0" w:firstRowLastColumn="0" w:lastRowFirstColumn="0" w:lastRowLastColumn="0"/>
            <w:tcW w:w="3028" w:type="dxa"/>
            <w:tcBorders>
              <w:top w:val="single" w:sz="4" w:space="0" w:color="auto"/>
              <w:bottom w:val="single" w:sz="4" w:space="0" w:color="auto"/>
            </w:tcBorders>
            <w:vAlign w:val="center"/>
            <w:hideMark/>
          </w:tcPr>
          <w:p w14:paraId="1607A4D7" w14:textId="77777777" w:rsidR="004F099A" w:rsidRPr="00F23ADF" w:rsidRDefault="004F099A" w:rsidP="00CC3E98">
            <w:pPr>
              <w:spacing w:after="160"/>
              <w:jc w:val="center"/>
              <w:rPr>
                <w:rFonts w:ascii="Times New Roman" w:hAnsi="Times New Roman" w:cs="Times New Roman"/>
                <w:b/>
                <w:bCs/>
                <w:sz w:val="23"/>
                <w:szCs w:val="23"/>
              </w:rPr>
            </w:pPr>
            <w:r w:rsidRPr="00F23ADF">
              <w:rPr>
                <w:rFonts w:ascii="Times New Roman" w:hAnsi="Times New Roman" w:cs="Times New Roman"/>
                <w:b/>
                <w:bCs/>
                <w:sz w:val="23"/>
                <w:szCs w:val="23"/>
              </w:rPr>
              <w:t>Categoría Gobernación</w:t>
            </w:r>
          </w:p>
        </w:tc>
        <w:tc>
          <w:tcPr>
            <w:tcW w:w="1243" w:type="dxa"/>
            <w:tcBorders>
              <w:top w:val="single" w:sz="4" w:space="0" w:color="auto"/>
              <w:bottom w:val="single" w:sz="4" w:space="0" w:color="auto"/>
            </w:tcBorders>
            <w:vAlign w:val="center"/>
            <w:hideMark/>
          </w:tcPr>
          <w:p w14:paraId="3E4B984F" w14:textId="77777777" w:rsidR="004F099A" w:rsidRPr="00F23ADF" w:rsidRDefault="004F099A" w:rsidP="00CC3E98">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3"/>
                <w:szCs w:val="23"/>
              </w:rPr>
            </w:pPr>
            <w:proofErr w:type="spellStart"/>
            <w:r w:rsidRPr="00F23ADF">
              <w:rPr>
                <w:rFonts w:ascii="Times New Roman" w:hAnsi="Times New Roman" w:cs="Times New Roman"/>
                <w:b/>
                <w:bCs/>
                <w:sz w:val="23"/>
                <w:szCs w:val="23"/>
              </w:rPr>
              <w:t>N°</w:t>
            </w:r>
            <w:proofErr w:type="spellEnd"/>
            <w:r w:rsidRPr="00F23ADF">
              <w:rPr>
                <w:rFonts w:ascii="Times New Roman" w:hAnsi="Times New Roman" w:cs="Times New Roman"/>
                <w:b/>
                <w:bCs/>
                <w:sz w:val="23"/>
                <w:szCs w:val="23"/>
              </w:rPr>
              <w:t xml:space="preserve"> Comunas</w:t>
            </w:r>
          </w:p>
        </w:tc>
        <w:tc>
          <w:tcPr>
            <w:tcW w:w="1966" w:type="dxa"/>
            <w:tcBorders>
              <w:top w:val="single" w:sz="4" w:space="0" w:color="auto"/>
              <w:bottom w:val="single" w:sz="4" w:space="0" w:color="auto"/>
            </w:tcBorders>
            <w:vAlign w:val="center"/>
            <w:hideMark/>
          </w:tcPr>
          <w:p w14:paraId="751EDE1F" w14:textId="77777777" w:rsidR="004F099A" w:rsidRPr="00F23ADF" w:rsidRDefault="004F099A" w:rsidP="00CC3E98">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3"/>
                <w:szCs w:val="23"/>
              </w:rPr>
            </w:pPr>
            <w:r w:rsidRPr="00F23ADF">
              <w:rPr>
                <w:rFonts w:ascii="Times New Roman" w:hAnsi="Times New Roman" w:cs="Times New Roman"/>
                <w:b/>
                <w:bCs/>
                <w:sz w:val="23"/>
                <w:szCs w:val="23"/>
              </w:rPr>
              <w:t>Porcentaje (%)</w:t>
            </w:r>
          </w:p>
        </w:tc>
        <w:tc>
          <w:tcPr>
            <w:tcW w:w="1843" w:type="dxa"/>
            <w:tcBorders>
              <w:top w:val="single" w:sz="4" w:space="0" w:color="auto"/>
              <w:bottom w:val="single" w:sz="4" w:space="0" w:color="auto"/>
            </w:tcBorders>
            <w:vAlign w:val="center"/>
            <w:hideMark/>
          </w:tcPr>
          <w:p w14:paraId="3C3C39C8" w14:textId="77777777" w:rsidR="004F099A" w:rsidRPr="00F23ADF" w:rsidRDefault="004F099A" w:rsidP="00CC3E98">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3"/>
                <w:szCs w:val="23"/>
              </w:rPr>
            </w:pPr>
            <w:r w:rsidRPr="00F23ADF">
              <w:rPr>
                <w:rFonts w:ascii="Times New Roman" w:hAnsi="Times New Roman" w:cs="Times New Roman"/>
                <w:b/>
                <w:bCs/>
                <w:sz w:val="23"/>
                <w:szCs w:val="23"/>
              </w:rPr>
              <w:t>% Acumulado</w:t>
            </w:r>
          </w:p>
        </w:tc>
        <w:tc>
          <w:tcPr>
            <w:tcW w:w="760" w:type="dxa"/>
            <w:tcBorders>
              <w:top w:val="single" w:sz="4" w:space="0" w:color="auto"/>
              <w:bottom w:val="single" w:sz="4" w:space="0" w:color="auto"/>
            </w:tcBorders>
            <w:vAlign w:val="center"/>
            <w:hideMark/>
          </w:tcPr>
          <w:p w14:paraId="6D81847F" w14:textId="77777777" w:rsidR="004F099A" w:rsidRPr="00F23ADF" w:rsidRDefault="004F099A" w:rsidP="00CC3E98">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3"/>
                <w:szCs w:val="23"/>
              </w:rPr>
            </w:pPr>
            <w:r w:rsidRPr="00F23ADF">
              <w:rPr>
                <w:rFonts w:ascii="Times New Roman" w:hAnsi="Times New Roman" w:cs="Times New Roman"/>
                <w:b/>
                <w:bCs/>
                <w:sz w:val="23"/>
                <w:szCs w:val="23"/>
              </w:rPr>
              <w:t>Ranking</w:t>
            </w:r>
          </w:p>
        </w:tc>
      </w:tr>
      <w:tr w:rsidR="004F099A" w:rsidRPr="00F23ADF" w14:paraId="3B39FCCA" w14:textId="77777777" w:rsidTr="00CC3E98">
        <w:trPr>
          <w:trHeight w:val="20"/>
        </w:trPr>
        <w:tc>
          <w:tcPr>
            <w:cnfStyle w:val="001000000000" w:firstRow="0" w:lastRow="0" w:firstColumn="1" w:lastColumn="0" w:oddVBand="0" w:evenVBand="0" w:oddHBand="0" w:evenHBand="0" w:firstRowFirstColumn="0" w:firstRowLastColumn="0" w:lastRowFirstColumn="0" w:lastRowLastColumn="0"/>
            <w:tcW w:w="3028" w:type="dxa"/>
            <w:tcBorders>
              <w:top w:val="single" w:sz="4" w:space="0" w:color="auto"/>
            </w:tcBorders>
            <w:vAlign w:val="center"/>
            <w:hideMark/>
          </w:tcPr>
          <w:p w14:paraId="4951271D" w14:textId="77777777" w:rsidR="004F099A" w:rsidRPr="00F23ADF" w:rsidRDefault="004F099A" w:rsidP="00CC3E98">
            <w:pPr>
              <w:spacing w:after="160"/>
              <w:rPr>
                <w:rFonts w:ascii="Times New Roman" w:hAnsi="Times New Roman" w:cs="Times New Roman"/>
                <w:b/>
                <w:bCs/>
                <w:sz w:val="23"/>
                <w:szCs w:val="23"/>
              </w:rPr>
            </w:pPr>
            <w:r w:rsidRPr="00F23ADF">
              <w:rPr>
                <w:rFonts w:ascii="Times New Roman" w:hAnsi="Times New Roman" w:cs="Times New Roman"/>
                <w:b/>
                <w:bCs/>
                <w:sz w:val="23"/>
                <w:szCs w:val="23"/>
              </w:rPr>
              <w:t>AGUA POTABLE</w:t>
            </w:r>
          </w:p>
        </w:tc>
        <w:tc>
          <w:tcPr>
            <w:tcW w:w="1243" w:type="dxa"/>
            <w:tcBorders>
              <w:top w:val="single" w:sz="4" w:space="0" w:color="auto"/>
            </w:tcBorders>
            <w:vAlign w:val="center"/>
            <w:hideMark/>
          </w:tcPr>
          <w:p w14:paraId="495650B6"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26</w:t>
            </w:r>
          </w:p>
        </w:tc>
        <w:tc>
          <w:tcPr>
            <w:tcW w:w="1966" w:type="dxa"/>
            <w:tcBorders>
              <w:top w:val="single" w:sz="4" w:space="0" w:color="auto"/>
            </w:tcBorders>
            <w:vAlign w:val="center"/>
            <w:hideMark/>
          </w:tcPr>
          <w:p w14:paraId="0F633368"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13.61</w:t>
            </w:r>
          </w:p>
        </w:tc>
        <w:tc>
          <w:tcPr>
            <w:tcW w:w="1843" w:type="dxa"/>
            <w:tcBorders>
              <w:top w:val="single" w:sz="4" w:space="0" w:color="auto"/>
            </w:tcBorders>
            <w:vAlign w:val="center"/>
            <w:hideMark/>
          </w:tcPr>
          <w:p w14:paraId="6BB7D5B9"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13.61</w:t>
            </w:r>
          </w:p>
        </w:tc>
        <w:tc>
          <w:tcPr>
            <w:tcW w:w="760" w:type="dxa"/>
            <w:tcBorders>
              <w:top w:val="single" w:sz="4" w:space="0" w:color="auto"/>
            </w:tcBorders>
            <w:vAlign w:val="center"/>
            <w:hideMark/>
          </w:tcPr>
          <w:p w14:paraId="068F1C36"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1</w:t>
            </w:r>
          </w:p>
        </w:tc>
      </w:tr>
      <w:tr w:rsidR="004F099A" w:rsidRPr="00F23ADF" w14:paraId="16E0B57B" w14:textId="77777777" w:rsidTr="00CC3E98">
        <w:trPr>
          <w:trHeight w:val="20"/>
        </w:trPr>
        <w:tc>
          <w:tcPr>
            <w:cnfStyle w:val="001000000000" w:firstRow="0" w:lastRow="0" w:firstColumn="1" w:lastColumn="0" w:oddVBand="0" w:evenVBand="0" w:oddHBand="0" w:evenHBand="0" w:firstRowFirstColumn="0" w:firstRowLastColumn="0" w:lastRowFirstColumn="0" w:lastRowLastColumn="0"/>
            <w:tcW w:w="3028" w:type="dxa"/>
            <w:vAlign w:val="center"/>
            <w:hideMark/>
          </w:tcPr>
          <w:p w14:paraId="3AA39B90" w14:textId="77777777" w:rsidR="004F099A" w:rsidRPr="00F23ADF" w:rsidRDefault="004F099A" w:rsidP="00CC3E98">
            <w:pPr>
              <w:spacing w:after="160"/>
              <w:rPr>
                <w:rFonts w:ascii="Times New Roman" w:hAnsi="Times New Roman" w:cs="Times New Roman"/>
                <w:b/>
                <w:bCs/>
                <w:sz w:val="23"/>
                <w:szCs w:val="23"/>
              </w:rPr>
            </w:pPr>
            <w:r w:rsidRPr="00F23ADF">
              <w:rPr>
                <w:rFonts w:ascii="Times New Roman" w:hAnsi="Times New Roman" w:cs="Times New Roman"/>
                <w:b/>
                <w:bCs/>
                <w:sz w:val="23"/>
                <w:szCs w:val="23"/>
              </w:rPr>
              <w:t>VIVIENDA</w:t>
            </w:r>
          </w:p>
        </w:tc>
        <w:tc>
          <w:tcPr>
            <w:tcW w:w="1243" w:type="dxa"/>
            <w:vAlign w:val="center"/>
            <w:hideMark/>
          </w:tcPr>
          <w:p w14:paraId="3193B669"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22</w:t>
            </w:r>
          </w:p>
        </w:tc>
        <w:tc>
          <w:tcPr>
            <w:tcW w:w="1966" w:type="dxa"/>
            <w:vAlign w:val="center"/>
            <w:hideMark/>
          </w:tcPr>
          <w:p w14:paraId="0AC99E7C"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11.52</w:t>
            </w:r>
          </w:p>
        </w:tc>
        <w:tc>
          <w:tcPr>
            <w:tcW w:w="1843" w:type="dxa"/>
            <w:vAlign w:val="center"/>
            <w:hideMark/>
          </w:tcPr>
          <w:p w14:paraId="73D1A155"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25.13</w:t>
            </w:r>
          </w:p>
        </w:tc>
        <w:tc>
          <w:tcPr>
            <w:tcW w:w="760" w:type="dxa"/>
            <w:vAlign w:val="center"/>
            <w:hideMark/>
          </w:tcPr>
          <w:p w14:paraId="4C27331D"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2</w:t>
            </w:r>
          </w:p>
        </w:tc>
      </w:tr>
      <w:tr w:rsidR="004F099A" w:rsidRPr="00F23ADF" w14:paraId="4D0EFA76" w14:textId="77777777" w:rsidTr="00CC3E98">
        <w:trPr>
          <w:trHeight w:val="20"/>
        </w:trPr>
        <w:tc>
          <w:tcPr>
            <w:cnfStyle w:val="001000000000" w:firstRow="0" w:lastRow="0" w:firstColumn="1" w:lastColumn="0" w:oddVBand="0" w:evenVBand="0" w:oddHBand="0" w:evenHBand="0" w:firstRowFirstColumn="0" w:firstRowLastColumn="0" w:lastRowFirstColumn="0" w:lastRowLastColumn="0"/>
            <w:tcW w:w="3028" w:type="dxa"/>
            <w:vAlign w:val="center"/>
            <w:hideMark/>
          </w:tcPr>
          <w:p w14:paraId="459EF046" w14:textId="77777777" w:rsidR="004F099A" w:rsidRPr="00F23ADF" w:rsidRDefault="004F099A" w:rsidP="00CC3E98">
            <w:pPr>
              <w:spacing w:after="160"/>
              <w:rPr>
                <w:rFonts w:ascii="Times New Roman" w:hAnsi="Times New Roman" w:cs="Times New Roman"/>
                <w:b/>
                <w:bCs/>
                <w:sz w:val="23"/>
                <w:szCs w:val="23"/>
              </w:rPr>
            </w:pPr>
            <w:r w:rsidRPr="00F23ADF">
              <w:rPr>
                <w:rFonts w:ascii="Times New Roman" w:hAnsi="Times New Roman" w:cs="Times New Roman"/>
                <w:b/>
                <w:bCs/>
                <w:sz w:val="23"/>
                <w:szCs w:val="23"/>
              </w:rPr>
              <w:t>ELECTRICIDAD</w:t>
            </w:r>
          </w:p>
        </w:tc>
        <w:tc>
          <w:tcPr>
            <w:tcW w:w="1243" w:type="dxa"/>
            <w:vAlign w:val="center"/>
            <w:hideMark/>
          </w:tcPr>
          <w:p w14:paraId="7D7476EE"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18</w:t>
            </w:r>
          </w:p>
        </w:tc>
        <w:tc>
          <w:tcPr>
            <w:tcW w:w="1966" w:type="dxa"/>
            <w:vAlign w:val="center"/>
            <w:hideMark/>
          </w:tcPr>
          <w:p w14:paraId="78038FEE"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9.42</w:t>
            </w:r>
          </w:p>
        </w:tc>
        <w:tc>
          <w:tcPr>
            <w:tcW w:w="1843" w:type="dxa"/>
            <w:vAlign w:val="center"/>
            <w:hideMark/>
          </w:tcPr>
          <w:p w14:paraId="3BB586E3"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34.55</w:t>
            </w:r>
          </w:p>
        </w:tc>
        <w:tc>
          <w:tcPr>
            <w:tcW w:w="760" w:type="dxa"/>
            <w:vAlign w:val="center"/>
            <w:hideMark/>
          </w:tcPr>
          <w:p w14:paraId="3E047BD2"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3</w:t>
            </w:r>
          </w:p>
        </w:tc>
      </w:tr>
      <w:tr w:rsidR="004F099A" w:rsidRPr="00F23ADF" w14:paraId="7B2326B8" w14:textId="77777777" w:rsidTr="00CC3E98">
        <w:trPr>
          <w:trHeight w:val="20"/>
        </w:trPr>
        <w:tc>
          <w:tcPr>
            <w:cnfStyle w:val="001000000000" w:firstRow="0" w:lastRow="0" w:firstColumn="1" w:lastColumn="0" w:oddVBand="0" w:evenVBand="0" w:oddHBand="0" w:evenHBand="0" w:firstRowFirstColumn="0" w:firstRowLastColumn="0" w:lastRowFirstColumn="0" w:lastRowLastColumn="0"/>
            <w:tcW w:w="3028" w:type="dxa"/>
            <w:vAlign w:val="center"/>
            <w:hideMark/>
          </w:tcPr>
          <w:p w14:paraId="52AB4C2B" w14:textId="77777777" w:rsidR="004F099A" w:rsidRPr="00F23ADF" w:rsidRDefault="004F099A" w:rsidP="00CC3E98">
            <w:pPr>
              <w:spacing w:after="160"/>
              <w:rPr>
                <w:rFonts w:ascii="Times New Roman" w:hAnsi="Times New Roman" w:cs="Times New Roman"/>
                <w:b/>
                <w:bCs/>
                <w:sz w:val="23"/>
                <w:szCs w:val="23"/>
              </w:rPr>
            </w:pPr>
            <w:r w:rsidRPr="00F23ADF">
              <w:rPr>
                <w:rFonts w:ascii="Times New Roman" w:hAnsi="Times New Roman" w:cs="Times New Roman"/>
                <w:b/>
                <w:bCs/>
                <w:sz w:val="23"/>
                <w:szCs w:val="23"/>
              </w:rPr>
              <w:t>VIALIDAD</w:t>
            </w:r>
          </w:p>
        </w:tc>
        <w:tc>
          <w:tcPr>
            <w:tcW w:w="1243" w:type="dxa"/>
            <w:vAlign w:val="center"/>
            <w:hideMark/>
          </w:tcPr>
          <w:p w14:paraId="1095FC85"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17</w:t>
            </w:r>
          </w:p>
        </w:tc>
        <w:tc>
          <w:tcPr>
            <w:tcW w:w="1966" w:type="dxa"/>
            <w:vAlign w:val="center"/>
            <w:hideMark/>
          </w:tcPr>
          <w:p w14:paraId="65052732"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8.90</w:t>
            </w:r>
          </w:p>
        </w:tc>
        <w:tc>
          <w:tcPr>
            <w:tcW w:w="1843" w:type="dxa"/>
            <w:vAlign w:val="center"/>
            <w:hideMark/>
          </w:tcPr>
          <w:p w14:paraId="11BDA1CD"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43.45</w:t>
            </w:r>
          </w:p>
        </w:tc>
        <w:tc>
          <w:tcPr>
            <w:tcW w:w="760" w:type="dxa"/>
            <w:vAlign w:val="center"/>
            <w:hideMark/>
          </w:tcPr>
          <w:p w14:paraId="32F4F9E2"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4</w:t>
            </w:r>
          </w:p>
        </w:tc>
      </w:tr>
      <w:tr w:rsidR="004F099A" w:rsidRPr="00F23ADF" w14:paraId="277179FC" w14:textId="77777777" w:rsidTr="00CC3E98">
        <w:trPr>
          <w:trHeight w:val="20"/>
        </w:trPr>
        <w:tc>
          <w:tcPr>
            <w:cnfStyle w:val="001000000000" w:firstRow="0" w:lastRow="0" w:firstColumn="1" w:lastColumn="0" w:oddVBand="0" w:evenVBand="0" w:oddHBand="0" w:evenHBand="0" w:firstRowFirstColumn="0" w:firstRowLastColumn="0" w:lastRowFirstColumn="0" w:lastRowLastColumn="0"/>
            <w:tcW w:w="3028" w:type="dxa"/>
            <w:vAlign w:val="center"/>
            <w:hideMark/>
          </w:tcPr>
          <w:p w14:paraId="0E9155F6" w14:textId="77777777" w:rsidR="004F099A" w:rsidRPr="00F23ADF" w:rsidRDefault="004F099A" w:rsidP="00CC3E98">
            <w:pPr>
              <w:spacing w:after="160"/>
              <w:rPr>
                <w:rFonts w:ascii="Times New Roman" w:hAnsi="Times New Roman" w:cs="Times New Roman"/>
                <w:b/>
                <w:bCs/>
                <w:sz w:val="23"/>
                <w:szCs w:val="23"/>
              </w:rPr>
            </w:pPr>
            <w:r w:rsidRPr="00F23ADF">
              <w:rPr>
                <w:rFonts w:ascii="Times New Roman" w:hAnsi="Times New Roman" w:cs="Times New Roman"/>
                <w:b/>
                <w:bCs/>
                <w:sz w:val="23"/>
                <w:szCs w:val="23"/>
              </w:rPr>
              <w:t>EQUIPAMIENTO SALUD</w:t>
            </w:r>
          </w:p>
        </w:tc>
        <w:tc>
          <w:tcPr>
            <w:tcW w:w="1243" w:type="dxa"/>
            <w:vAlign w:val="center"/>
            <w:hideMark/>
          </w:tcPr>
          <w:p w14:paraId="789B6E3E"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14</w:t>
            </w:r>
          </w:p>
        </w:tc>
        <w:tc>
          <w:tcPr>
            <w:tcW w:w="1966" w:type="dxa"/>
            <w:vAlign w:val="center"/>
            <w:hideMark/>
          </w:tcPr>
          <w:p w14:paraId="7DE14358"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7.33</w:t>
            </w:r>
          </w:p>
        </w:tc>
        <w:tc>
          <w:tcPr>
            <w:tcW w:w="1843" w:type="dxa"/>
            <w:vAlign w:val="center"/>
            <w:hideMark/>
          </w:tcPr>
          <w:p w14:paraId="45E18CDE"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50.78</w:t>
            </w:r>
          </w:p>
        </w:tc>
        <w:tc>
          <w:tcPr>
            <w:tcW w:w="760" w:type="dxa"/>
            <w:vAlign w:val="center"/>
            <w:hideMark/>
          </w:tcPr>
          <w:p w14:paraId="78E5EAE6"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5</w:t>
            </w:r>
          </w:p>
        </w:tc>
      </w:tr>
      <w:tr w:rsidR="004F099A" w:rsidRPr="00F23ADF" w14:paraId="16638EA8" w14:textId="77777777" w:rsidTr="00CC3E98">
        <w:trPr>
          <w:trHeight w:val="20"/>
        </w:trPr>
        <w:tc>
          <w:tcPr>
            <w:cnfStyle w:val="001000000000" w:firstRow="0" w:lastRow="0" w:firstColumn="1" w:lastColumn="0" w:oddVBand="0" w:evenVBand="0" w:oddHBand="0" w:evenHBand="0" w:firstRowFirstColumn="0" w:firstRowLastColumn="0" w:lastRowFirstColumn="0" w:lastRowLastColumn="0"/>
            <w:tcW w:w="3028" w:type="dxa"/>
            <w:vAlign w:val="center"/>
            <w:hideMark/>
          </w:tcPr>
          <w:p w14:paraId="476178E9" w14:textId="77777777" w:rsidR="004F099A" w:rsidRPr="00F23ADF" w:rsidRDefault="004F099A" w:rsidP="00CC3E98">
            <w:pPr>
              <w:spacing w:after="160"/>
              <w:rPr>
                <w:rFonts w:ascii="Times New Roman" w:hAnsi="Times New Roman" w:cs="Times New Roman"/>
                <w:b/>
                <w:bCs/>
                <w:sz w:val="23"/>
                <w:szCs w:val="23"/>
              </w:rPr>
            </w:pPr>
            <w:r w:rsidRPr="00F23ADF">
              <w:rPr>
                <w:rFonts w:ascii="Times New Roman" w:hAnsi="Times New Roman" w:cs="Times New Roman"/>
                <w:b/>
                <w:bCs/>
                <w:sz w:val="23"/>
                <w:szCs w:val="23"/>
              </w:rPr>
              <w:t>DRENAJES</w:t>
            </w:r>
          </w:p>
        </w:tc>
        <w:tc>
          <w:tcPr>
            <w:tcW w:w="1243" w:type="dxa"/>
            <w:vAlign w:val="center"/>
            <w:hideMark/>
          </w:tcPr>
          <w:p w14:paraId="01685D9D"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13</w:t>
            </w:r>
          </w:p>
        </w:tc>
        <w:tc>
          <w:tcPr>
            <w:tcW w:w="1966" w:type="dxa"/>
            <w:vAlign w:val="center"/>
            <w:hideMark/>
          </w:tcPr>
          <w:p w14:paraId="1BDBF0C8"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6.81</w:t>
            </w:r>
          </w:p>
        </w:tc>
        <w:tc>
          <w:tcPr>
            <w:tcW w:w="1843" w:type="dxa"/>
            <w:vAlign w:val="center"/>
            <w:hideMark/>
          </w:tcPr>
          <w:p w14:paraId="5FB0EA98"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57.59</w:t>
            </w:r>
          </w:p>
        </w:tc>
        <w:tc>
          <w:tcPr>
            <w:tcW w:w="760" w:type="dxa"/>
            <w:vAlign w:val="center"/>
            <w:hideMark/>
          </w:tcPr>
          <w:p w14:paraId="2124A891"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6</w:t>
            </w:r>
          </w:p>
        </w:tc>
      </w:tr>
      <w:tr w:rsidR="004F099A" w:rsidRPr="00F23ADF" w14:paraId="594DB48F" w14:textId="77777777" w:rsidTr="00CC3E98">
        <w:trPr>
          <w:trHeight w:val="20"/>
        </w:trPr>
        <w:tc>
          <w:tcPr>
            <w:cnfStyle w:val="001000000000" w:firstRow="0" w:lastRow="0" w:firstColumn="1" w:lastColumn="0" w:oddVBand="0" w:evenVBand="0" w:oddHBand="0" w:evenHBand="0" w:firstRowFirstColumn="0" w:firstRowLastColumn="0" w:lastRowFirstColumn="0" w:lastRowLastColumn="0"/>
            <w:tcW w:w="3028" w:type="dxa"/>
            <w:vAlign w:val="center"/>
            <w:hideMark/>
          </w:tcPr>
          <w:p w14:paraId="04647D8E" w14:textId="77777777" w:rsidR="004F099A" w:rsidRPr="00F23ADF" w:rsidRDefault="004F099A" w:rsidP="00CC3E98">
            <w:pPr>
              <w:spacing w:after="160"/>
              <w:rPr>
                <w:rFonts w:ascii="Times New Roman" w:hAnsi="Times New Roman" w:cs="Times New Roman"/>
                <w:b/>
                <w:bCs/>
                <w:sz w:val="23"/>
                <w:szCs w:val="23"/>
              </w:rPr>
            </w:pPr>
            <w:r w:rsidRPr="00F23ADF">
              <w:rPr>
                <w:rFonts w:ascii="Times New Roman" w:hAnsi="Times New Roman" w:cs="Times New Roman"/>
                <w:b/>
                <w:bCs/>
                <w:sz w:val="23"/>
                <w:szCs w:val="23"/>
              </w:rPr>
              <w:t>AGUA RESIDUAL</w:t>
            </w:r>
          </w:p>
        </w:tc>
        <w:tc>
          <w:tcPr>
            <w:tcW w:w="1243" w:type="dxa"/>
            <w:vAlign w:val="center"/>
            <w:hideMark/>
          </w:tcPr>
          <w:p w14:paraId="1E315EBF"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12</w:t>
            </w:r>
          </w:p>
        </w:tc>
        <w:tc>
          <w:tcPr>
            <w:tcW w:w="1966" w:type="dxa"/>
            <w:vAlign w:val="center"/>
            <w:hideMark/>
          </w:tcPr>
          <w:p w14:paraId="670C74AA"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6.28</w:t>
            </w:r>
          </w:p>
        </w:tc>
        <w:tc>
          <w:tcPr>
            <w:tcW w:w="1843" w:type="dxa"/>
            <w:vAlign w:val="center"/>
            <w:hideMark/>
          </w:tcPr>
          <w:p w14:paraId="63E48F33"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63.87</w:t>
            </w:r>
          </w:p>
        </w:tc>
        <w:tc>
          <w:tcPr>
            <w:tcW w:w="760" w:type="dxa"/>
            <w:vAlign w:val="center"/>
            <w:hideMark/>
          </w:tcPr>
          <w:p w14:paraId="52567184"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7</w:t>
            </w:r>
          </w:p>
        </w:tc>
      </w:tr>
      <w:tr w:rsidR="004F099A" w:rsidRPr="00F23ADF" w14:paraId="1B22D5F7" w14:textId="77777777" w:rsidTr="00CC3E98">
        <w:trPr>
          <w:trHeight w:val="20"/>
        </w:trPr>
        <w:tc>
          <w:tcPr>
            <w:cnfStyle w:val="001000000000" w:firstRow="0" w:lastRow="0" w:firstColumn="1" w:lastColumn="0" w:oddVBand="0" w:evenVBand="0" w:oddHBand="0" w:evenHBand="0" w:firstRowFirstColumn="0" w:firstRowLastColumn="0" w:lastRowFirstColumn="0" w:lastRowLastColumn="0"/>
            <w:tcW w:w="3028" w:type="dxa"/>
            <w:vAlign w:val="center"/>
            <w:hideMark/>
          </w:tcPr>
          <w:p w14:paraId="1514C976" w14:textId="77777777" w:rsidR="004F099A" w:rsidRPr="00F23ADF" w:rsidRDefault="004F099A" w:rsidP="00CC3E98">
            <w:pPr>
              <w:spacing w:after="160"/>
              <w:rPr>
                <w:rFonts w:ascii="Times New Roman" w:hAnsi="Times New Roman" w:cs="Times New Roman"/>
                <w:b/>
                <w:bCs/>
                <w:sz w:val="23"/>
                <w:szCs w:val="23"/>
              </w:rPr>
            </w:pPr>
            <w:r w:rsidRPr="00F23ADF">
              <w:rPr>
                <w:rFonts w:ascii="Times New Roman" w:hAnsi="Times New Roman" w:cs="Times New Roman"/>
                <w:b/>
                <w:bCs/>
                <w:sz w:val="23"/>
                <w:szCs w:val="23"/>
              </w:rPr>
              <w:t>EQUIPAMIENTO EDUCATIVO</w:t>
            </w:r>
          </w:p>
        </w:tc>
        <w:tc>
          <w:tcPr>
            <w:tcW w:w="1243" w:type="dxa"/>
            <w:vAlign w:val="center"/>
            <w:hideMark/>
          </w:tcPr>
          <w:p w14:paraId="598182D7"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12</w:t>
            </w:r>
          </w:p>
        </w:tc>
        <w:tc>
          <w:tcPr>
            <w:tcW w:w="1966" w:type="dxa"/>
            <w:vAlign w:val="center"/>
            <w:hideMark/>
          </w:tcPr>
          <w:p w14:paraId="58855D2D"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6.28</w:t>
            </w:r>
          </w:p>
        </w:tc>
        <w:tc>
          <w:tcPr>
            <w:tcW w:w="1843" w:type="dxa"/>
            <w:vAlign w:val="center"/>
            <w:hideMark/>
          </w:tcPr>
          <w:p w14:paraId="0F5476D8"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70.15</w:t>
            </w:r>
          </w:p>
        </w:tc>
        <w:tc>
          <w:tcPr>
            <w:tcW w:w="760" w:type="dxa"/>
            <w:vAlign w:val="center"/>
            <w:hideMark/>
          </w:tcPr>
          <w:p w14:paraId="365FFABC"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8</w:t>
            </w:r>
          </w:p>
        </w:tc>
      </w:tr>
      <w:tr w:rsidR="004F099A" w:rsidRPr="00F23ADF" w14:paraId="5EB18EED" w14:textId="77777777" w:rsidTr="00CC3E98">
        <w:trPr>
          <w:trHeight w:val="20"/>
        </w:trPr>
        <w:tc>
          <w:tcPr>
            <w:cnfStyle w:val="001000000000" w:firstRow="0" w:lastRow="0" w:firstColumn="1" w:lastColumn="0" w:oddVBand="0" w:evenVBand="0" w:oddHBand="0" w:evenHBand="0" w:firstRowFirstColumn="0" w:firstRowLastColumn="0" w:lastRowFirstColumn="0" w:lastRowLastColumn="0"/>
            <w:tcW w:w="3028" w:type="dxa"/>
            <w:vAlign w:val="center"/>
            <w:hideMark/>
          </w:tcPr>
          <w:p w14:paraId="22772C24" w14:textId="77777777" w:rsidR="004F099A" w:rsidRPr="00F23ADF" w:rsidRDefault="004F099A" w:rsidP="00CC3E98">
            <w:pPr>
              <w:spacing w:after="160"/>
              <w:rPr>
                <w:rFonts w:ascii="Times New Roman" w:hAnsi="Times New Roman" w:cs="Times New Roman"/>
                <w:b/>
                <w:bCs/>
                <w:sz w:val="23"/>
                <w:szCs w:val="23"/>
              </w:rPr>
            </w:pPr>
            <w:r w:rsidRPr="00F23ADF">
              <w:rPr>
                <w:rFonts w:ascii="Times New Roman" w:hAnsi="Times New Roman" w:cs="Times New Roman"/>
                <w:b/>
                <w:bCs/>
                <w:sz w:val="23"/>
                <w:szCs w:val="23"/>
              </w:rPr>
              <w:t>CANALIZACION</w:t>
            </w:r>
          </w:p>
        </w:tc>
        <w:tc>
          <w:tcPr>
            <w:tcW w:w="1243" w:type="dxa"/>
            <w:vAlign w:val="center"/>
            <w:hideMark/>
          </w:tcPr>
          <w:p w14:paraId="50E51886"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9</w:t>
            </w:r>
          </w:p>
        </w:tc>
        <w:tc>
          <w:tcPr>
            <w:tcW w:w="1966" w:type="dxa"/>
            <w:vAlign w:val="center"/>
            <w:hideMark/>
          </w:tcPr>
          <w:p w14:paraId="7FEAB666"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4.71</w:t>
            </w:r>
          </w:p>
        </w:tc>
        <w:tc>
          <w:tcPr>
            <w:tcW w:w="1843" w:type="dxa"/>
            <w:vAlign w:val="center"/>
            <w:hideMark/>
          </w:tcPr>
          <w:p w14:paraId="6A647292"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74.86</w:t>
            </w:r>
          </w:p>
        </w:tc>
        <w:tc>
          <w:tcPr>
            <w:tcW w:w="760" w:type="dxa"/>
            <w:vAlign w:val="center"/>
            <w:hideMark/>
          </w:tcPr>
          <w:p w14:paraId="2A8C2D46"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9</w:t>
            </w:r>
          </w:p>
        </w:tc>
      </w:tr>
      <w:tr w:rsidR="004F099A" w:rsidRPr="00F23ADF" w14:paraId="672C4A40" w14:textId="77777777" w:rsidTr="00CC3E98">
        <w:trPr>
          <w:trHeight w:val="20"/>
        </w:trPr>
        <w:tc>
          <w:tcPr>
            <w:cnfStyle w:val="001000000000" w:firstRow="0" w:lastRow="0" w:firstColumn="1" w:lastColumn="0" w:oddVBand="0" w:evenVBand="0" w:oddHBand="0" w:evenHBand="0" w:firstRowFirstColumn="0" w:firstRowLastColumn="0" w:lastRowFirstColumn="0" w:lastRowLastColumn="0"/>
            <w:tcW w:w="3028" w:type="dxa"/>
            <w:vAlign w:val="center"/>
            <w:hideMark/>
          </w:tcPr>
          <w:p w14:paraId="5CC4F249" w14:textId="77777777" w:rsidR="004F099A" w:rsidRPr="00F23ADF" w:rsidRDefault="004F099A" w:rsidP="00CC3E98">
            <w:pPr>
              <w:spacing w:after="160"/>
              <w:rPr>
                <w:rFonts w:ascii="Times New Roman" w:hAnsi="Times New Roman" w:cs="Times New Roman"/>
                <w:b/>
                <w:bCs/>
                <w:sz w:val="23"/>
                <w:szCs w:val="23"/>
              </w:rPr>
            </w:pPr>
            <w:r w:rsidRPr="00F23ADF">
              <w:rPr>
                <w:rFonts w:ascii="Times New Roman" w:hAnsi="Times New Roman" w:cs="Times New Roman"/>
                <w:b/>
                <w:bCs/>
                <w:sz w:val="23"/>
                <w:szCs w:val="23"/>
              </w:rPr>
              <w:t>TRANSPORTE</w:t>
            </w:r>
          </w:p>
        </w:tc>
        <w:tc>
          <w:tcPr>
            <w:tcW w:w="1243" w:type="dxa"/>
            <w:vAlign w:val="center"/>
            <w:hideMark/>
          </w:tcPr>
          <w:p w14:paraId="0A8FD2B5"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8</w:t>
            </w:r>
          </w:p>
        </w:tc>
        <w:tc>
          <w:tcPr>
            <w:tcW w:w="1966" w:type="dxa"/>
            <w:vAlign w:val="center"/>
            <w:hideMark/>
          </w:tcPr>
          <w:p w14:paraId="4A932AB7"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4.19</w:t>
            </w:r>
          </w:p>
        </w:tc>
        <w:tc>
          <w:tcPr>
            <w:tcW w:w="1843" w:type="dxa"/>
            <w:vAlign w:val="center"/>
            <w:hideMark/>
          </w:tcPr>
          <w:p w14:paraId="0ADA9AD5"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79.05</w:t>
            </w:r>
          </w:p>
        </w:tc>
        <w:tc>
          <w:tcPr>
            <w:tcW w:w="760" w:type="dxa"/>
            <w:vAlign w:val="center"/>
            <w:hideMark/>
          </w:tcPr>
          <w:p w14:paraId="7F728384"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10</w:t>
            </w:r>
          </w:p>
        </w:tc>
      </w:tr>
      <w:tr w:rsidR="004F099A" w:rsidRPr="00F23ADF" w14:paraId="78A3680E" w14:textId="77777777" w:rsidTr="00CC3E98">
        <w:trPr>
          <w:trHeight w:val="20"/>
        </w:trPr>
        <w:tc>
          <w:tcPr>
            <w:cnfStyle w:val="001000000000" w:firstRow="0" w:lastRow="0" w:firstColumn="1" w:lastColumn="0" w:oddVBand="0" w:evenVBand="0" w:oddHBand="0" w:evenHBand="0" w:firstRowFirstColumn="0" w:firstRowLastColumn="0" w:lastRowFirstColumn="0" w:lastRowLastColumn="0"/>
            <w:tcW w:w="3028" w:type="dxa"/>
            <w:vAlign w:val="center"/>
            <w:hideMark/>
          </w:tcPr>
          <w:p w14:paraId="29295749" w14:textId="77777777" w:rsidR="004F099A" w:rsidRPr="00F23ADF" w:rsidRDefault="004F099A" w:rsidP="00CC3E98">
            <w:pPr>
              <w:spacing w:after="160"/>
              <w:rPr>
                <w:rFonts w:ascii="Times New Roman" w:hAnsi="Times New Roman" w:cs="Times New Roman"/>
                <w:b/>
                <w:bCs/>
                <w:sz w:val="23"/>
                <w:szCs w:val="23"/>
              </w:rPr>
            </w:pPr>
            <w:r w:rsidRPr="00F23ADF">
              <w:rPr>
                <w:rFonts w:ascii="Times New Roman" w:hAnsi="Times New Roman" w:cs="Times New Roman"/>
                <w:b/>
                <w:bCs/>
                <w:sz w:val="23"/>
                <w:szCs w:val="23"/>
              </w:rPr>
              <w:t>VIALIDAD AGRICOLA</w:t>
            </w:r>
          </w:p>
        </w:tc>
        <w:tc>
          <w:tcPr>
            <w:tcW w:w="1243" w:type="dxa"/>
            <w:vAlign w:val="center"/>
            <w:hideMark/>
          </w:tcPr>
          <w:p w14:paraId="320663C9"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8</w:t>
            </w:r>
          </w:p>
        </w:tc>
        <w:tc>
          <w:tcPr>
            <w:tcW w:w="1966" w:type="dxa"/>
            <w:vAlign w:val="center"/>
            <w:hideMark/>
          </w:tcPr>
          <w:p w14:paraId="3A2EEECF"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4.19</w:t>
            </w:r>
          </w:p>
        </w:tc>
        <w:tc>
          <w:tcPr>
            <w:tcW w:w="1843" w:type="dxa"/>
            <w:vAlign w:val="center"/>
            <w:hideMark/>
          </w:tcPr>
          <w:p w14:paraId="358C5E68"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83.24</w:t>
            </w:r>
          </w:p>
        </w:tc>
        <w:tc>
          <w:tcPr>
            <w:tcW w:w="760" w:type="dxa"/>
            <w:vAlign w:val="center"/>
            <w:hideMark/>
          </w:tcPr>
          <w:p w14:paraId="650E8223"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11</w:t>
            </w:r>
          </w:p>
        </w:tc>
      </w:tr>
      <w:tr w:rsidR="004F099A" w:rsidRPr="00F23ADF" w14:paraId="3583BBD0" w14:textId="77777777" w:rsidTr="00CC3E98">
        <w:trPr>
          <w:trHeight w:val="20"/>
        </w:trPr>
        <w:tc>
          <w:tcPr>
            <w:cnfStyle w:val="001000000000" w:firstRow="0" w:lastRow="0" w:firstColumn="1" w:lastColumn="0" w:oddVBand="0" w:evenVBand="0" w:oddHBand="0" w:evenHBand="0" w:firstRowFirstColumn="0" w:firstRowLastColumn="0" w:lastRowFirstColumn="0" w:lastRowLastColumn="0"/>
            <w:tcW w:w="3028" w:type="dxa"/>
            <w:vAlign w:val="center"/>
            <w:hideMark/>
          </w:tcPr>
          <w:p w14:paraId="2FDBDE24" w14:textId="77777777" w:rsidR="004F099A" w:rsidRPr="00F23ADF" w:rsidRDefault="004F099A" w:rsidP="00CC3E98">
            <w:pPr>
              <w:spacing w:after="160"/>
              <w:rPr>
                <w:rFonts w:ascii="Times New Roman" w:hAnsi="Times New Roman" w:cs="Times New Roman"/>
                <w:b/>
                <w:bCs/>
                <w:sz w:val="23"/>
                <w:szCs w:val="23"/>
              </w:rPr>
            </w:pPr>
            <w:r w:rsidRPr="00F23ADF">
              <w:rPr>
                <w:rFonts w:ascii="Times New Roman" w:hAnsi="Times New Roman" w:cs="Times New Roman"/>
                <w:b/>
                <w:bCs/>
                <w:sz w:val="23"/>
                <w:szCs w:val="23"/>
              </w:rPr>
              <w:t>TELECOMUNICACIONES</w:t>
            </w:r>
          </w:p>
        </w:tc>
        <w:tc>
          <w:tcPr>
            <w:tcW w:w="1243" w:type="dxa"/>
            <w:vAlign w:val="center"/>
            <w:hideMark/>
          </w:tcPr>
          <w:p w14:paraId="20E5EB10"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6</w:t>
            </w:r>
          </w:p>
        </w:tc>
        <w:tc>
          <w:tcPr>
            <w:tcW w:w="1966" w:type="dxa"/>
            <w:vAlign w:val="center"/>
            <w:hideMark/>
          </w:tcPr>
          <w:p w14:paraId="2F779271"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3.14</w:t>
            </w:r>
          </w:p>
        </w:tc>
        <w:tc>
          <w:tcPr>
            <w:tcW w:w="1843" w:type="dxa"/>
            <w:vAlign w:val="center"/>
            <w:hideMark/>
          </w:tcPr>
          <w:p w14:paraId="1939B36C"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86.38</w:t>
            </w:r>
          </w:p>
        </w:tc>
        <w:tc>
          <w:tcPr>
            <w:tcW w:w="760" w:type="dxa"/>
            <w:vAlign w:val="center"/>
            <w:hideMark/>
          </w:tcPr>
          <w:p w14:paraId="55A4FCD1"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12</w:t>
            </w:r>
          </w:p>
        </w:tc>
      </w:tr>
      <w:tr w:rsidR="004F099A" w:rsidRPr="00F23ADF" w14:paraId="0A33C2BB" w14:textId="77777777" w:rsidTr="00CC3E98">
        <w:trPr>
          <w:trHeight w:val="20"/>
        </w:trPr>
        <w:tc>
          <w:tcPr>
            <w:cnfStyle w:val="001000000000" w:firstRow="0" w:lastRow="0" w:firstColumn="1" w:lastColumn="0" w:oddVBand="0" w:evenVBand="0" w:oddHBand="0" w:evenHBand="0" w:firstRowFirstColumn="0" w:firstRowLastColumn="0" w:lastRowFirstColumn="0" w:lastRowLastColumn="0"/>
            <w:tcW w:w="3028" w:type="dxa"/>
            <w:vAlign w:val="center"/>
            <w:hideMark/>
          </w:tcPr>
          <w:p w14:paraId="19C8E4E5" w14:textId="77777777" w:rsidR="004F099A" w:rsidRPr="00F23ADF" w:rsidRDefault="004F099A" w:rsidP="00CC3E98">
            <w:pPr>
              <w:spacing w:after="160"/>
              <w:rPr>
                <w:rFonts w:ascii="Times New Roman" w:hAnsi="Times New Roman" w:cs="Times New Roman"/>
                <w:b/>
                <w:bCs/>
                <w:sz w:val="23"/>
                <w:szCs w:val="23"/>
              </w:rPr>
            </w:pPr>
            <w:r w:rsidRPr="00F23ADF">
              <w:rPr>
                <w:rFonts w:ascii="Times New Roman" w:hAnsi="Times New Roman" w:cs="Times New Roman"/>
                <w:b/>
                <w:bCs/>
                <w:sz w:val="23"/>
                <w:szCs w:val="23"/>
              </w:rPr>
              <w:t>INFRAESTRUCTURA</w:t>
            </w:r>
          </w:p>
        </w:tc>
        <w:tc>
          <w:tcPr>
            <w:tcW w:w="1243" w:type="dxa"/>
            <w:vAlign w:val="center"/>
            <w:hideMark/>
          </w:tcPr>
          <w:p w14:paraId="4B01DFDC"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5</w:t>
            </w:r>
          </w:p>
        </w:tc>
        <w:tc>
          <w:tcPr>
            <w:tcW w:w="1966" w:type="dxa"/>
            <w:vAlign w:val="center"/>
            <w:hideMark/>
          </w:tcPr>
          <w:p w14:paraId="21F5DD61"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2.62</w:t>
            </w:r>
          </w:p>
        </w:tc>
        <w:tc>
          <w:tcPr>
            <w:tcW w:w="1843" w:type="dxa"/>
            <w:vAlign w:val="center"/>
            <w:hideMark/>
          </w:tcPr>
          <w:p w14:paraId="703A9FA3"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89.00</w:t>
            </w:r>
          </w:p>
        </w:tc>
        <w:tc>
          <w:tcPr>
            <w:tcW w:w="760" w:type="dxa"/>
            <w:vAlign w:val="center"/>
            <w:hideMark/>
          </w:tcPr>
          <w:p w14:paraId="140B2269"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13</w:t>
            </w:r>
          </w:p>
        </w:tc>
      </w:tr>
      <w:tr w:rsidR="004F099A" w:rsidRPr="00F23ADF" w14:paraId="686E7486" w14:textId="77777777" w:rsidTr="00CC3E98">
        <w:trPr>
          <w:trHeight w:val="20"/>
        </w:trPr>
        <w:tc>
          <w:tcPr>
            <w:cnfStyle w:val="001000000000" w:firstRow="0" w:lastRow="0" w:firstColumn="1" w:lastColumn="0" w:oddVBand="0" w:evenVBand="0" w:oddHBand="0" w:evenHBand="0" w:firstRowFirstColumn="0" w:firstRowLastColumn="0" w:lastRowFirstColumn="0" w:lastRowLastColumn="0"/>
            <w:tcW w:w="3028" w:type="dxa"/>
            <w:vAlign w:val="center"/>
            <w:hideMark/>
          </w:tcPr>
          <w:p w14:paraId="7EC23654" w14:textId="77777777" w:rsidR="004F099A" w:rsidRPr="00F23ADF" w:rsidRDefault="004F099A" w:rsidP="00CC3E98">
            <w:pPr>
              <w:spacing w:after="160"/>
              <w:rPr>
                <w:rFonts w:ascii="Times New Roman" w:hAnsi="Times New Roman" w:cs="Times New Roman"/>
                <w:b/>
                <w:bCs/>
                <w:sz w:val="23"/>
                <w:szCs w:val="23"/>
              </w:rPr>
            </w:pPr>
            <w:r w:rsidRPr="00F23ADF">
              <w:rPr>
                <w:rFonts w:ascii="Times New Roman" w:hAnsi="Times New Roman" w:cs="Times New Roman"/>
                <w:b/>
                <w:bCs/>
                <w:sz w:val="23"/>
                <w:szCs w:val="23"/>
              </w:rPr>
              <w:t>MUROS</w:t>
            </w:r>
          </w:p>
        </w:tc>
        <w:tc>
          <w:tcPr>
            <w:tcW w:w="1243" w:type="dxa"/>
            <w:vAlign w:val="center"/>
            <w:hideMark/>
          </w:tcPr>
          <w:p w14:paraId="7BAB2FC5"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5</w:t>
            </w:r>
          </w:p>
        </w:tc>
        <w:tc>
          <w:tcPr>
            <w:tcW w:w="1966" w:type="dxa"/>
            <w:vAlign w:val="center"/>
            <w:hideMark/>
          </w:tcPr>
          <w:p w14:paraId="71549120"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2.62</w:t>
            </w:r>
          </w:p>
        </w:tc>
        <w:tc>
          <w:tcPr>
            <w:tcW w:w="1843" w:type="dxa"/>
            <w:vAlign w:val="center"/>
            <w:hideMark/>
          </w:tcPr>
          <w:p w14:paraId="54505C81"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91.62</w:t>
            </w:r>
          </w:p>
        </w:tc>
        <w:tc>
          <w:tcPr>
            <w:tcW w:w="760" w:type="dxa"/>
            <w:vAlign w:val="center"/>
            <w:hideMark/>
          </w:tcPr>
          <w:p w14:paraId="29F99FA6"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14</w:t>
            </w:r>
          </w:p>
        </w:tc>
      </w:tr>
      <w:tr w:rsidR="004F099A" w:rsidRPr="00F23ADF" w14:paraId="4F110964" w14:textId="77777777" w:rsidTr="00CC3E98">
        <w:trPr>
          <w:trHeight w:val="20"/>
        </w:trPr>
        <w:tc>
          <w:tcPr>
            <w:cnfStyle w:val="001000000000" w:firstRow="0" w:lastRow="0" w:firstColumn="1" w:lastColumn="0" w:oddVBand="0" w:evenVBand="0" w:oddHBand="0" w:evenHBand="0" w:firstRowFirstColumn="0" w:firstRowLastColumn="0" w:lastRowFirstColumn="0" w:lastRowLastColumn="0"/>
            <w:tcW w:w="3028" w:type="dxa"/>
            <w:vAlign w:val="center"/>
            <w:hideMark/>
          </w:tcPr>
          <w:p w14:paraId="707934FC" w14:textId="77777777" w:rsidR="004F099A" w:rsidRPr="00F23ADF" w:rsidRDefault="004F099A" w:rsidP="00CC3E98">
            <w:pPr>
              <w:spacing w:after="160"/>
              <w:rPr>
                <w:rFonts w:ascii="Times New Roman" w:hAnsi="Times New Roman" w:cs="Times New Roman"/>
                <w:b/>
                <w:bCs/>
                <w:sz w:val="23"/>
                <w:szCs w:val="23"/>
              </w:rPr>
            </w:pPr>
            <w:r w:rsidRPr="00F23ADF">
              <w:rPr>
                <w:rFonts w:ascii="Times New Roman" w:hAnsi="Times New Roman" w:cs="Times New Roman"/>
                <w:b/>
                <w:bCs/>
                <w:sz w:val="23"/>
                <w:szCs w:val="23"/>
              </w:rPr>
              <w:t>SOCIO PRODUCTIVO</w:t>
            </w:r>
          </w:p>
        </w:tc>
        <w:tc>
          <w:tcPr>
            <w:tcW w:w="1243" w:type="dxa"/>
            <w:vAlign w:val="center"/>
            <w:hideMark/>
          </w:tcPr>
          <w:p w14:paraId="74F28E7F"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4</w:t>
            </w:r>
          </w:p>
        </w:tc>
        <w:tc>
          <w:tcPr>
            <w:tcW w:w="1966" w:type="dxa"/>
            <w:vAlign w:val="center"/>
            <w:hideMark/>
          </w:tcPr>
          <w:p w14:paraId="18518E28"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2.09</w:t>
            </w:r>
          </w:p>
        </w:tc>
        <w:tc>
          <w:tcPr>
            <w:tcW w:w="1843" w:type="dxa"/>
            <w:vAlign w:val="center"/>
            <w:hideMark/>
          </w:tcPr>
          <w:p w14:paraId="0BC75D4A"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93.71</w:t>
            </w:r>
          </w:p>
        </w:tc>
        <w:tc>
          <w:tcPr>
            <w:tcW w:w="760" w:type="dxa"/>
            <w:vAlign w:val="center"/>
            <w:hideMark/>
          </w:tcPr>
          <w:p w14:paraId="7A52A1AB"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15</w:t>
            </w:r>
          </w:p>
        </w:tc>
      </w:tr>
      <w:tr w:rsidR="004F099A" w:rsidRPr="00F23ADF" w14:paraId="7F8E590F" w14:textId="77777777" w:rsidTr="00CC3E98">
        <w:trPr>
          <w:trHeight w:val="20"/>
        </w:trPr>
        <w:tc>
          <w:tcPr>
            <w:cnfStyle w:val="001000000000" w:firstRow="0" w:lastRow="0" w:firstColumn="1" w:lastColumn="0" w:oddVBand="0" w:evenVBand="0" w:oddHBand="0" w:evenHBand="0" w:firstRowFirstColumn="0" w:firstRowLastColumn="0" w:lastRowFirstColumn="0" w:lastRowLastColumn="0"/>
            <w:tcW w:w="3028" w:type="dxa"/>
            <w:vAlign w:val="center"/>
            <w:hideMark/>
          </w:tcPr>
          <w:p w14:paraId="5BA22D4C" w14:textId="77777777" w:rsidR="004F099A" w:rsidRPr="00F23ADF" w:rsidRDefault="004F099A" w:rsidP="00CC3E98">
            <w:pPr>
              <w:spacing w:after="160"/>
              <w:rPr>
                <w:rFonts w:ascii="Times New Roman" w:hAnsi="Times New Roman" w:cs="Times New Roman"/>
                <w:b/>
                <w:bCs/>
                <w:sz w:val="23"/>
                <w:szCs w:val="23"/>
              </w:rPr>
            </w:pPr>
            <w:r w:rsidRPr="00F23ADF">
              <w:rPr>
                <w:rFonts w:ascii="Times New Roman" w:hAnsi="Times New Roman" w:cs="Times New Roman"/>
                <w:b/>
                <w:bCs/>
                <w:sz w:val="23"/>
                <w:szCs w:val="23"/>
              </w:rPr>
              <w:t>EQUIPAMIENTO SEGURIDAD</w:t>
            </w:r>
          </w:p>
        </w:tc>
        <w:tc>
          <w:tcPr>
            <w:tcW w:w="1243" w:type="dxa"/>
            <w:vAlign w:val="center"/>
            <w:hideMark/>
          </w:tcPr>
          <w:p w14:paraId="77B0B2FE"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3</w:t>
            </w:r>
          </w:p>
        </w:tc>
        <w:tc>
          <w:tcPr>
            <w:tcW w:w="1966" w:type="dxa"/>
            <w:vAlign w:val="center"/>
            <w:hideMark/>
          </w:tcPr>
          <w:p w14:paraId="50CFBA2D"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1.57</w:t>
            </w:r>
          </w:p>
        </w:tc>
        <w:tc>
          <w:tcPr>
            <w:tcW w:w="1843" w:type="dxa"/>
            <w:vAlign w:val="center"/>
            <w:hideMark/>
          </w:tcPr>
          <w:p w14:paraId="4C262C95"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95.28</w:t>
            </w:r>
          </w:p>
        </w:tc>
        <w:tc>
          <w:tcPr>
            <w:tcW w:w="760" w:type="dxa"/>
            <w:vAlign w:val="center"/>
            <w:hideMark/>
          </w:tcPr>
          <w:p w14:paraId="6F8940F8"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16</w:t>
            </w:r>
          </w:p>
        </w:tc>
      </w:tr>
      <w:tr w:rsidR="004F099A" w:rsidRPr="00F23ADF" w14:paraId="5AF7A06B" w14:textId="77777777" w:rsidTr="00CC3E98">
        <w:trPr>
          <w:trHeight w:val="20"/>
        </w:trPr>
        <w:tc>
          <w:tcPr>
            <w:cnfStyle w:val="001000000000" w:firstRow="0" w:lastRow="0" w:firstColumn="1" w:lastColumn="0" w:oddVBand="0" w:evenVBand="0" w:oddHBand="0" w:evenHBand="0" w:firstRowFirstColumn="0" w:firstRowLastColumn="0" w:lastRowFirstColumn="0" w:lastRowLastColumn="0"/>
            <w:tcW w:w="3028" w:type="dxa"/>
            <w:vAlign w:val="center"/>
            <w:hideMark/>
          </w:tcPr>
          <w:p w14:paraId="12FB951B" w14:textId="77777777" w:rsidR="004F099A" w:rsidRPr="00F23ADF" w:rsidRDefault="004F099A" w:rsidP="00CC3E98">
            <w:pPr>
              <w:spacing w:after="160"/>
              <w:rPr>
                <w:rFonts w:ascii="Times New Roman" w:hAnsi="Times New Roman" w:cs="Times New Roman"/>
                <w:b/>
                <w:bCs/>
                <w:sz w:val="23"/>
                <w:szCs w:val="23"/>
              </w:rPr>
            </w:pPr>
            <w:r w:rsidRPr="00F23ADF">
              <w:rPr>
                <w:rFonts w:ascii="Times New Roman" w:hAnsi="Times New Roman" w:cs="Times New Roman"/>
                <w:b/>
                <w:bCs/>
                <w:sz w:val="23"/>
                <w:szCs w:val="23"/>
              </w:rPr>
              <w:t>PUENTE</w:t>
            </w:r>
          </w:p>
        </w:tc>
        <w:tc>
          <w:tcPr>
            <w:tcW w:w="1243" w:type="dxa"/>
            <w:vAlign w:val="center"/>
            <w:hideMark/>
          </w:tcPr>
          <w:p w14:paraId="5893DBA3"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3</w:t>
            </w:r>
          </w:p>
        </w:tc>
        <w:tc>
          <w:tcPr>
            <w:tcW w:w="1966" w:type="dxa"/>
            <w:vAlign w:val="center"/>
            <w:hideMark/>
          </w:tcPr>
          <w:p w14:paraId="3B5DEA36"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1.57</w:t>
            </w:r>
          </w:p>
        </w:tc>
        <w:tc>
          <w:tcPr>
            <w:tcW w:w="1843" w:type="dxa"/>
            <w:vAlign w:val="center"/>
            <w:hideMark/>
          </w:tcPr>
          <w:p w14:paraId="1CEEE5F9"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96.85</w:t>
            </w:r>
          </w:p>
        </w:tc>
        <w:tc>
          <w:tcPr>
            <w:tcW w:w="760" w:type="dxa"/>
            <w:vAlign w:val="center"/>
            <w:hideMark/>
          </w:tcPr>
          <w:p w14:paraId="13F93875"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17</w:t>
            </w:r>
          </w:p>
        </w:tc>
      </w:tr>
      <w:tr w:rsidR="004F099A" w:rsidRPr="00F23ADF" w14:paraId="6B180565" w14:textId="77777777" w:rsidTr="00CC3E98">
        <w:trPr>
          <w:trHeight w:val="20"/>
        </w:trPr>
        <w:tc>
          <w:tcPr>
            <w:cnfStyle w:val="001000000000" w:firstRow="0" w:lastRow="0" w:firstColumn="1" w:lastColumn="0" w:oddVBand="0" w:evenVBand="0" w:oddHBand="0" w:evenHBand="0" w:firstRowFirstColumn="0" w:firstRowLastColumn="0" w:lastRowFirstColumn="0" w:lastRowLastColumn="0"/>
            <w:tcW w:w="3028" w:type="dxa"/>
            <w:vAlign w:val="center"/>
            <w:hideMark/>
          </w:tcPr>
          <w:p w14:paraId="68D20063" w14:textId="77777777" w:rsidR="004F099A" w:rsidRPr="00F23ADF" w:rsidRDefault="004F099A" w:rsidP="00CC3E98">
            <w:pPr>
              <w:spacing w:after="160"/>
              <w:rPr>
                <w:rFonts w:ascii="Times New Roman" w:hAnsi="Times New Roman" w:cs="Times New Roman"/>
                <w:b/>
                <w:bCs/>
                <w:sz w:val="23"/>
                <w:szCs w:val="23"/>
              </w:rPr>
            </w:pPr>
            <w:r w:rsidRPr="00F23ADF">
              <w:rPr>
                <w:rFonts w:ascii="Times New Roman" w:hAnsi="Times New Roman" w:cs="Times New Roman"/>
                <w:b/>
                <w:bCs/>
                <w:sz w:val="23"/>
                <w:szCs w:val="23"/>
              </w:rPr>
              <w:t>SISTEMAS DE RIEGO</w:t>
            </w:r>
          </w:p>
        </w:tc>
        <w:tc>
          <w:tcPr>
            <w:tcW w:w="1243" w:type="dxa"/>
            <w:vAlign w:val="center"/>
            <w:hideMark/>
          </w:tcPr>
          <w:p w14:paraId="5B65B5CC"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3</w:t>
            </w:r>
          </w:p>
        </w:tc>
        <w:tc>
          <w:tcPr>
            <w:tcW w:w="1966" w:type="dxa"/>
            <w:vAlign w:val="center"/>
            <w:hideMark/>
          </w:tcPr>
          <w:p w14:paraId="67FC3929"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1.57</w:t>
            </w:r>
          </w:p>
        </w:tc>
        <w:tc>
          <w:tcPr>
            <w:tcW w:w="1843" w:type="dxa"/>
            <w:vAlign w:val="center"/>
            <w:hideMark/>
          </w:tcPr>
          <w:p w14:paraId="5229C2DE"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98.42</w:t>
            </w:r>
          </w:p>
        </w:tc>
        <w:tc>
          <w:tcPr>
            <w:tcW w:w="760" w:type="dxa"/>
            <w:vAlign w:val="center"/>
            <w:hideMark/>
          </w:tcPr>
          <w:p w14:paraId="2725AAD9"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18</w:t>
            </w:r>
          </w:p>
        </w:tc>
      </w:tr>
      <w:tr w:rsidR="004F099A" w:rsidRPr="00F23ADF" w14:paraId="50D66F8F" w14:textId="77777777" w:rsidTr="00CC3E98">
        <w:trPr>
          <w:trHeight w:val="20"/>
        </w:trPr>
        <w:tc>
          <w:tcPr>
            <w:cnfStyle w:val="001000000000" w:firstRow="0" w:lastRow="0" w:firstColumn="1" w:lastColumn="0" w:oddVBand="0" w:evenVBand="0" w:oddHBand="0" w:evenHBand="0" w:firstRowFirstColumn="0" w:firstRowLastColumn="0" w:lastRowFirstColumn="0" w:lastRowLastColumn="0"/>
            <w:tcW w:w="3028" w:type="dxa"/>
            <w:vAlign w:val="center"/>
            <w:hideMark/>
          </w:tcPr>
          <w:p w14:paraId="1393E73C" w14:textId="77777777" w:rsidR="004F099A" w:rsidRPr="00F23ADF" w:rsidRDefault="004F099A" w:rsidP="00CC3E98">
            <w:pPr>
              <w:spacing w:after="160"/>
              <w:rPr>
                <w:rFonts w:ascii="Times New Roman" w:hAnsi="Times New Roman" w:cs="Times New Roman"/>
                <w:b/>
                <w:bCs/>
                <w:sz w:val="23"/>
                <w:szCs w:val="23"/>
              </w:rPr>
            </w:pPr>
            <w:r w:rsidRPr="00F23ADF">
              <w:rPr>
                <w:rFonts w:ascii="Times New Roman" w:hAnsi="Times New Roman" w:cs="Times New Roman"/>
                <w:b/>
                <w:bCs/>
                <w:sz w:val="23"/>
                <w:szCs w:val="23"/>
              </w:rPr>
              <w:t>AGUA</w:t>
            </w:r>
          </w:p>
        </w:tc>
        <w:tc>
          <w:tcPr>
            <w:tcW w:w="1243" w:type="dxa"/>
            <w:vAlign w:val="center"/>
            <w:hideMark/>
          </w:tcPr>
          <w:p w14:paraId="2C1A9FDF"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1</w:t>
            </w:r>
          </w:p>
        </w:tc>
        <w:tc>
          <w:tcPr>
            <w:tcW w:w="1966" w:type="dxa"/>
            <w:vAlign w:val="center"/>
            <w:hideMark/>
          </w:tcPr>
          <w:p w14:paraId="1473F4E6"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0.52</w:t>
            </w:r>
          </w:p>
        </w:tc>
        <w:tc>
          <w:tcPr>
            <w:tcW w:w="1843" w:type="dxa"/>
            <w:vAlign w:val="center"/>
            <w:hideMark/>
          </w:tcPr>
          <w:p w14:paraId="3F86C896"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98.94</w:t>
            </w:r>
          </w:p>
        </w:tc>
        <w:tc>
          <w:tcPr>
            <w:tcW w:w="760" w:type="dxa"/>
            <w:vAlign w:val="center"/>
            <w:hideMark/>
          </w:tcPr>
          <w:p w14:paraId="30CA02B4"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19</w:t>
            </w:r>
          </w:p>
        </w:tc>
      </w:tr>
      <w:tr w:rsidR="004F099A" w:rsidRPr="00F23ADF" w14:paraId="631485FE" w14:textId="77777777" w:rsidTr="00CC3E98">
        <w:trPr>
          <w:trHeight w:val="20"/>
        </w:trPr>
        <w:tc>
          <w:tcPr>
            <w:cnfStyle w:val="001000000000" w:firstRow="0" w:lastRow="0" w:firstColumn="1" w:lastColumn="0" w:oddVBand="0" w:evenVBand="0" w:oddHBand="0" w:evenHBand="0" w:firstRowFirstColumn="0" w:firstRowLastColumn="0" w:lastRowFirstColumn="0" w:lastRowLastColumn="0"/>
            <w:tcW w:w="3028" w:type="dxa"/>
            <w:vAlign w:val="center"/>
            <w:hideMark/>
          </w:tcPr>
          <w:p w14:paraId="4D829551" w14:textId="77777777" w:rsidR="004F099A" w:rsidRPr="00F23ADF" w:rsidRDefault="004F099A" w:rsidP="00CC3E98">
            <w:pPr>
              <w:spacing w:after="160"/>
              <w:rPr>
                <w:rFonts w:ascii="Times New Roman" w:hAnsi="Times New Roman" w:cs="Times New Roman"/>
                <w:b/>
                <w:bCs/>
                <w:sz w:val="23"/>
                <w:szCs w:val="23"/>
              </w:rPr>
            </w:pPr>
            <w:r w:rsidRPr="00F23ADF">
              <w:rPr>
                <w:rFonts w:ascii="Times New Roman" w:hAnsi="Times New Roman" w:cs="Times New Roman"/>
                <w:b/>
                <w:bCs/>
                <w:sz w:val="23"/>
                <w:szCs w:val="23"/>
              </w:rPr>
              <w:t>GAS</w:t>
            </w:r>
          </w:p>
        </w:tc>
        <w:tc>
          <w:tcPr>
            <w:tcW w:w="1243" w:type="dxa"/>
            <w:vAlign w:val="center"/>
            <w:hideMark/>
          </w:tcPr>
          <w:p w14:paraId="25A7327F"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1</w:t>
            </w:r>
          </w:p>
        </w:tc>
        <w:tc>
          <w:tcPr>
            <w:tcW w:w="1966" w:type="dxa"/>
            <w:vAlign w:val="center"/>
            <w:hideMark/>
          </w:tcPr>
          <w:p w14:paraId="1A490576"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0.52</w:t>
            </w:r>
          </w:p>
        </w:tc>
        <w:tc>
          <w:tcPr>
            <w:tcW w:w="1843" w:type="dxa"/>
            <w:vAlign w:val="center"/>
            <w:hideMark/>
          </w:tcPr>
          <w:p w14:paraId="7E6332BD"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99.46</w:t>
            </w:r>
          </w:p>
        </w:tc>
        <w:tc>
          <w:tcPr>
            <w:tcW w:w="760" w:type="dxa"/>
            <w:vAlign w:val="center"/>
            <w:hideMark/>
          </w:tcPr>
          <w:p w14:paraId="3E9E89AD"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20</w:t>
            </w:r>
          </w:p>
        </w:tc>
      </w:tr>
      <w:tr w:rsidR="004F099A" w:rsidRPr="00F23ADF" w14:paraId="529AA0B2" w14:textId="77777777" w:rsidTr="00CC3E98">
        <w:trPr>
          <w:trHeight w:val="20"/>
        </w:trPr>
        <w:tc>
          <w:tcPr>
            <w:cnfStyle w:val="001000000000" w:firstRow="0" w:lastRow="0" w:firstColumn="1" w:lastColumn="0" w:oddVBand="0" w:evenVBand="0" w:oddHBand="0" w:evenHBand="0" w:firstRowFirstColumn="0" w:firstRowLastColumn="0" w:lastRowFirstColumn="0" w:lastRowLastColumn="0"/>
            <w:tcW w:w="3028" w:type="dxa"/>
            <w:tcBorders>
              <w:bottom w:val="single" w:sz="4" w:space="0" w:color="auto"/>
            </w:tcBorders>
            <w:vAlign w:val="center"/>
            <w:hideMark/>
          </w:tcPr>
          <w:p w14:paraId="25653A71" w14:textId="77777777" w:rsidR="004F099A" w:rsidRPr="00F23ADF" w:rsidRDefault="004F099A" w:rsidP="00CC3E98">
            <w:pPr>
              <w:spacing w:after="160"/>
              <w:rPr>
                <w:rFonts w:ascii="Times New Roman" w:hAnsi="Times New Roman" w:cs="Times New Roman"/>
                <w:b/>
                <w:bCs/>
                <w:sz w:val="23"/>
                <w:szCs w:val="23"/>
              </w:rPr>
            </w:pPr>
            <w:r w:rsidRPr="00F23ADF">
              <w:rPr>
                <w:rFonts w:ascii="Times New Roman" w:hAnsi="Times New Roman" w:cs="Times New Roman"/>
                <w:b/>
                <w:bCs/>
                <w:sz w:val="23"/>
                <w:szCs w:val="23"/>
              </w:rPr>
              <w:t>ORGANIZACION COMUNAL</w:t>
            </w:r>
          </w:p>
        </w:tc>
        <w:tc>
          <w:tcPr>
            <w:tcW w:w="1243" w:type="dxa"/>
            <w:tcBorders>
              <w:bottom w:val="single" w:sz="4" w:space="0" w:color="auto"/>
            </w:tcBorders>
            <w:vAlign w:val="center"/>
            <w:hideMark/>
          </w:tcPr>
          <w:p w14:paraId="377FBA5F"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1</w:t>
            </w:r>
          </w:p>
        </w:tc>
        <w:tc>
          <w:tcPr>
            <w:tcW w:w="1966" w:type="dxa"/>
            <w:tcBorders>
              <w:bottom w:val="single" w:sz="4" w:space="0" w:color="auto"/>
            </w:tcBorders>
            <w:vAlign w:val="center"/>
            <w:hideMark/>
          </w:tcPr>
          <w:p w14:paraId="3A1DA6A1"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0.52</w:t>
            </w:r>
          </w:p>
        </w:tc>
        <w:tc>
          <w:tcPr>
            <w:tcW w:w="1843" w:type="dxa"/>
            <w:tcBorders>
              <w:bottom w:val="single" w:sz="4" w:space="0" w:color="auto"/>
            </w:tcBorders>
            <w:vAlign w:val="center"/>
            <w:hideMark/>
          </w:tcPr>
          <w:p w14:paraId="1E8E3958"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99.98</w:t>
            </w:r>
          </w:p>
        </w:tc>
        <w:tc>
          <w:tcPr>
            <w:tcW w:w="760" w:type="dxa"/>
            <w:tcBorders>
              <w:bottom w:val="single" w:sz="4" w:space="0" w:color="auto"/>
            </w:tcBorders>
            <w:vAlign w:val="center"/>
            <w:hideMark/>
          </w:tcPr>
          <w:p w14:paraId="513AAA0D" w14:textId="77777777" w:rsidR="004F099A" w:rsidRPr="00F23ADF" w:rsidRDefault="004F099A" w:rsidP="00CC3E98">
            <w:pPr>
              <w:spacing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F23ADF">
              <w:rPr>
                <w:rFonts w:ascii="Times New Roman" w:hAnsi="Times New Roman" w:cs="Times New Roman"/>
                <w:sz w:val="23"/>
                <w:szCs w:val="23"/>
              </w:rPr>
              <w:t>21</w:t>
            </w:r>
          </w:p>
        </w:tc>
      </w:tr>
    </w:tbl>
    <w:p w14:paraId="439156A3" w14:textId="32554C84" w:rsidR="00B25D41" w:rsidRPr="001C417A" w:rsidRDefault="004F099A" w:rsidP="004F099A">
      <w:pPr>
        <w:pStyle w:val="Descripcin"/>
        <w:spacing w:after="360"/>
        <w:rPr>
          <w:rFonts w:ascii="Times New Roman" w:hAnsi="Times New Roman" w:cs="Times New Roman"/>
          <w:sz w:val="36"/>
          <w:szCs w:val="36"/>
        </w:rPr>
      </w:pPr>
      <w:r w:rsidRPr="001C417A">
        <w:rPr>
          <w:rFonts w:ascii="Times New Roman" w:hAnsi="Times New Roman" w:cs="Times New Roman"/>
          <w:b/>
          <w:bCs/>
          <w:i w:val="0"/>
          <w:iCs w:val="0"/>
          <w:color w:val="auto"/>
          <w:sz w:val="24"/>
          <w:szCs w:val="24"/>
        </w:rPr>
        <w:t xml:space="preserve"> </w:t>
      </w:r>
      <w:bookmarkStart w:id="79" w:name="_Toc207827543"/>
      <w:bookmarkStart w:id="80" w:name="_Toc209780540"/>
      <w:r w:rsidR="00B25D41" w:rsidRPr="001C417A">
        <w:rPr>
          <w:rFonts w:ascii="Times New Roman" w:hAnsi="Times New Roman" w:cs="Times New Roman"/>
          <w:b/>
          <w:bCs/>
          <w:i w:val="0"/>
          <w:iCs w:val="0"/>
          <w:color w:val="auto"/>
          <w:sz w:val="24"/>
          <w:szCs w:val="24"/>
        </w:rPr>
        <w:t xml:space="preserve">Tabla </w:t>
      </w:r>
      <w:r w:rsidR="00B25D41" w:rsidRPr="001C417A">
        <w:rPr>
          <w:rFonts w:ascii="Times New Roman" w:hAnsi="Times New Roman" w:cs="Times New Roman"/>
          <w:b/>
          <w:bCs/>
          <w:i w:val="0"/>
          <w:iCs w:val="0"/>
          <w:color w:val="auto"/>
          <w:sz w:val="24"/>
          <w:szCs w:val="24"/>
        </w:rPr>
        <w:fldChar w:fldCharType="begin"/>
      </w:r>
      <w:r w:rsidR="00B25D41" w:rsidRPr="001C417A">
        <w:rPr>
          <w:rFonts w:ascii="Times New Roman" w:hAnsi="Times New Roman" w:cs="Times New Roman"/>
          <w:b/>
          <w:bCs/>
          <w:i w:val="0"/>
          <w:iCs w:val="0"/>
          <w:color w:val="auto"/>
          <w:sz w:val="24"/>
          <w:szCs w:val="24"/>
        </w:rPr>
        <w:instrText xml:space="preserve"> SEQ Tabla \* ARABIC </w:instrText>
      </w:r>
      <w:r w:rsidR="00B25D41" w:rsidRPr="001C417A">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7</w:t>
      </w:r>
      <w:r w:rsidR="00B25D41" w:rsidRPr="001C417A">
        <w:rPr>
          <w:rFonts w:ascii="Times New Roman" w:hAnsi="Times New Roman" w:cs="Times New Roman"/>
          <w:b/>
          <w:bCs/>
          <w:i w:val="0"/>
          <w:iCs w:val="0"/>
          <w:color w:val="auto"/>
          <w:sz w:val="24"/>
          <w:szCs w:val="24"/>
        </w:rPr>
        <w:fldChar w:fldCharType="end"/>
      </w:r>
      <w:r w:rsidR="00B25D41" w:rsidRPr="001C417A">
        <w:rPr>
          <w:rFonts w:ascii="Times New Roman" w:hAnsi="Times New Roman" w:cs="Times New Roman"/>
          <w:sz w:val="24"/>
          <w:szCs w:val="24"/>
        </w:rPr>
        <w:br/>
      </w:r>
      <w:r w:rsidR="00B25D41" w:rsidRPr="001C417A">
        <w:rPr>
          <w:rFonts w:ascii="Times New Roman" w:hAnsi="Times New Roman" w:cs="Times New Roman"/>
          <w:color w:val="auto"/>
          <w:sz w:val="24"/>
          <w:szCs w:val="24"/>
        </w:rPr>
        <w:t>Distribución de Frecuencias de Categorías de Gobernación por Número de Comunas Afectadas</w:t>
      </w:r>
      <w:bookmarkEnd w:id="79"/>
      <w:bookmarkEnd w:id="80"/>
    </w:p>
    <w:p w14:paraId="02FDA46D" w14:textId="51FFFEDA" w:rsidR="00B25D41" w:rsidRPr="00F23ADF" w:rsidRDefault="00B25D41" w:rsidP="009D3E3E">
      <w:pPr>
        <w:spacing w:before="360" w:after="0"/>
        <w:jc w:val="both"/>
        <w:rPr>
          <w:rFonts w:ascii="Times New Roman" w:hAnsi="Times New Roman" w:cs="Times New Roman"/>
          <w:sz w:val="23"/>
          <w:szCs w:val="23"/>
        </w:rPr>
      </w:pPr>
      <w:r w:rsidRPr="00F23ADF">
        <w:rPr>
          <w:rFonts w:ascii="Times New Roman" w:hAnsi="Times New Roman" w:cs="Times New Roman"/>
          <w:b/>
          <w:bCs/>
          <w:i/>
          <w:iCs/>
          <w:sz w:val="23"/>
          <w:szCs w:val="23"/>
        </w:rPr>
        <w:t>Nota.</w:t>
      </w:r>
      <w:r w:rsidRPr="00F23ADF">
        <w:rPr>
          <w:rFonts w:ascii="Times New Roman" w:hAnsi="Times New Roman" w:cs="Times New Roman"/>
          <w:sz w:val="23"/>
          <w:szCs w:val="23"/>
        </w:rPr>
        <w:t xml:space="preserve"> Elaboración propia basada en datos del Estado Mérida 2019-2025. Una comuna puede tener múltiples categorías, pero se cuenta una sola vez por categoría</w:t>
      </w:r>
    </w:p>
    <w:p w14:paraId="767F331B" w14:textId="740459A6" w:rsidR="00DB5A86" w:rsidRPr="00DB5A86" w:rsidRDefault="009E7069" w:rsidP="00DB5A86">
      <w:pPr>
        <w:ind w:firstLine="708"/>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18021E">
        <w:rPr>
          <w:rFonts w:ascii="Times New Roman" w:hAnsi="Times New Roman" w:cs="Times New Roman"/>
          <w:sz w:val="24"/>
          <w:szCs w:val="24"/>
        </w:rPr>
        <w:t xml:space="preserve">Y para finalizar, </w:t>
      </w:r>
      <w:r w:rsidR="00663749">
        <w:rPr>
          <w:rFonts w:ascii="Times New Roman" w:hAnsi="Times New Roman" w:cs="Times New Roman"/>
          <w:sz w:val="24"/>
          <w:szCs w:val="24"/>
        </w:rPr>
        <w:t xml:space="preserve">se </w:t>
      </w:r>
      <w:r w:rsidR="00DB5A86">
        <w:rPr>
          <w:rFonts w:ascii="Times New Roman" w:hAnsi="Times New Roman" w:cs="Times New Roman"/>
          <w:sz w:val="24"/>
          <w:szCs w:val="24"/>
        </w:rPr>
        <w:t>usó</w:t>
      </w:r>
      <w:r w:rsidR="00663749">
        <w:rPr>
          <w:rFonts w:ascii="Times New Roman" w:hAnsi="Times New Roman" w:cs="Times New Roman"/>
          <w:sz w:val="24"/>
          <w:szCs w:val="24"/>
        </w:rPr>
        <w:t xml:space="preserve"> el </w:t>
      </w:r>
      <w:r w:rsidR="00663749">
        <w:rPr>
          <w:rFonts w:ascii="Times New Roman" w:hAnsi="Times New Roman" w:cs="Times New Roman"/>
          <w:b/>
          <w:bCs/>
          <w:sz w:val="24"/>
          <w:szCs w:val="24"/>
        </w:rPr>
        <w:t>Gráfico 5</w:t>
      </w:r>
      <w:r w:rsidR="008E2808">
        <w:rPr>
          <w:rFonts w:ascii="Times New Roman" w:hAnsi="Times New Roman" w:cs="Times New Roman"/>
          <w:b/>
          <w:bCs/>
          <w:sz w:val="24"/>
          <w:szCs w:val="24"/>
        </w:rPr>
        <w:t xml:space="preserve">, </w:t>
      </w:r>
      <w:r w:rsidR="00DB5A86">
        <w:rPr>
          <w:rFonts w:ascii="Times New Roman" w:hAnsi="Times New Roman" w:cs="Times New Roman"/>
          <w:sz w:val="24"/>
          <w:szCs w:val="24"/>
        </w:rPr>
        <w:t>un</w:t>
      </w:r>
      <w:r w:rsidR="00DB5A86" w:rsidRPr="00DB5A86">
        <w:rPr>
          <w:rFonts w:ascii="Times New Roman" w:hAnsi="Times New Roman" w:cs="Times New Roman"/>
          <w:sz w:val="24"/>
          <w:szCs w:val="24"/>
        </w:rPr>
        <w:t xml:space="preserve"> diagrama de Pareto</w:t>
      </w:r>
      <w:r w:rsidR="008E2808">
        <w:rPr>
          <w:rFonts w:ascii="Times New Roman" w:hAnsi="Times New Roman" w:cs="Times New Roman"/>
          <w:sz w:val="24"/>
          <w:szCs w:val="24"/>
        </w:rPr>
        <w:t xml:space="preserve"> que ayuda a </w:t>
      </w:r>
      <w:r w:rsidR="00DB5A86" w:rsidRPr="00DB5A86">
        <w:rPr>
          <w:rFonts w:ascii="Times New Roman" w:hAnsi="Times New Roman" w:cs="Times New Roman"/>
          <w:sz w:val="24"/>
          <w:szCs w:val="24"/>
        </w:rPr>
        <w:t>complementa</w:t>
      </w:r>
      <w:r w:rsidR="008E2808">
        <w:rPr>
          <w:rFonts w:ascii="Times New Roman" w:hAnsi="Times New Roman" w:cs="Times New Roman"/>
          <w:sz w:val="24"/>
          <w:szCs w:val="24"/>
        </w:rPr>
        <w:t>r</w:t>
      </w:r>
      <w:r w:rsidR="00DB5A86" w:rsidRPr="00DB5A86">
        <w:rPr>
          <w:rFonts w:ascii="Times New Roman" w:hAnsi="Times New Roman" w:cs="Times New Roman"/>
          <w:sz w:val="24"/>
          <w:szCs w:val="24"/>
        </w:rPr>
        <w:t xml:space="preserve"> </w:t>
      </w:r>
      <w:r w:rsidR="008E2808">
        <w:rPr>
          <w:rFonts w:ascii="Times New Roman" w:hAnsi="Times New Roman" w:cs="Times New Roman"/>
          <w:sz w:val="24"/>
          <w:szCs w:val="24"/>
        </w:rPr>
        <w:t xml:space="preserve">el análisis de </w:t>
      </w:r>
      <w:r w:rsidR="00DB5A86" w:rsidRPr="00DB5A86">
        <w:rPr>
          <w:rFonts w:ascii="Times New Roman" w:hAnsi="Times New Roman" w:cs="Times New Roman"/>
          <w:sz w:val="24"/>
          <w:szCs w:val="24"/>
        </w:rPr>
        <w:t>la distribución territorial de los problemas. No cuenta proyectos, sino el número de comunas afectadas por cada categoría de la Gobernación (una comuna se cuenta una sola vez por categoría, sin importar cuántos proyectos tenga en ella). Esto mide la extensión geográfica de los problemas, no la intensidad de la respuesta.</w:t>
      </w:r>
    </w:p>
    <w:p w14:paraId="75E61EC5" w14:textId="51969806" w:rsidR="00DB5A86" w:rsidRPr="00DB5A86" w:rsidRDefault="008E2808" w:rsidP="00CC3E98">
      <w:pPr>
        <w:ind w:firstLine="708"/>
        <w:jc w:val="both"/>
        <w:rPr>
          <w:rFonts w:ascii="Times New Roman" w:hAnsi="Times New Roman" w:cs="Times New Roman"/>
          <w:sz w:val="24"/>
          <w:szCs w:val="24"/>
        </w:rPr>
      </w:pPr>
      <w:r>
        <w:rPr>
          <w:rFonts w:ascii="Times New Roman" w:hAnsi="Times New Roman" w:cs="Times New Roman"/>
          <w:sz w:val="24"/>
          <w:szCs w:val="24"/>
        </w:rPr>
        <w:t>Uno de los hallazgos claves es la c</w:t>
      </w:r>
      <w:r w:rsidR="00DB5A86" w:rsidRPr="00DB5A86">
        <w:rPr>
          <w:rFonts w:ascii="Times New Roman" w:hAnsi="Times New Roman" w:cs="Times New Roman"/>
          <w:sz w:val="24"/>
          <w:szCs w:val="24"/>
        </w:rPr>
        <w:t xml:space="preserve">onsistencia en el </w:t>
      </w:r>
      <w:r>
        <w:rPr>
          <w:rFonts w:ascii="Times New Roman" w:hAnsi="Times New Roman" w:cs="Times New Roman"/>
          <w:sz w:val="24"/>
          <w:szCs w:val="24"/>
        </w:rPr>
        <w:t>r</w:t>
      </w:r>
      <w:r w:rsidR="00DB5A86" w:rsidRPr="00DB5A86">
        <w:rPr>
          <w:rFonts w:ascii="Times New Roman" w:hAnsi="Times New Roman" w:cs="Times New Roman"/>
          <w:sz w:val="24"/>
          <w:szCs w:val="24"/>
        </w:rPr>
        <w:t xml:space="preserve">anking y </w:t>
      </w:r>
      <w:r>
        <w:rPr>
          <w:rFonts w:ascii="Times New Roman" w:hAnsi="Times New Roman" w:cs="Times New Roman"/>
          <w:sz w:val="24"/>
          <w:szCs w:val="24"/>
        </w:rPr>
        <w:t>v</w:t>
      </w:r>
      <w:r w:rsidR="00DB5A86" w:rsidRPr="00DB5A86">
        <w:rPr>
          <w:rFonts w:ascii="Times New Roman" w:hAnsi="Times New Roman" w:cs="Times New Roman"/>
          <w:sz w:val="24"/>
          <w:szCs w:val="24"/>
        </w:rPr>
        <w:t xml:space="preserve">alidación de la </w:t>
      </w:r>
      <w:r>
        <w:rPr>
          <w:rFonts w:ascii="Times New Roman" w:hAnsi="Times New Roman" w:cs="Times New Roman"/>
          <w:sz w:val="24"/>
          <w:szCs w:val="24"/>
        </w:rPr>
        <w:t>p</w:t>
      </w:r>
      <w:r w:rsidR="00DB5A86" w:rsidRPr="00DB5A86">
        <w:rPr>
          <w:rFonts w:ascii="Times New Roman" w:hAnsi="Times New Roman" w:cs="Times New Roman"/>
          <w:sz w:val="24"/>
          <w:szCs w:val="24"/>
        </w:rPr>
        <w:t>riorización</w:t>
      </w:r>
      <w:r>
        <w:rPr>
          <w:rFonts w:ascii="Times New Roman" w:hAnsi="Times New Roman" w:cs="Times New Roman"/>
          <w:sz w:val="24"/>
          <w:szCs w:val="24"/>
        </w:rPr>
        <w:t xml:space="preserve">, </w:t>
      </w:r>
      <w:r w:rsidR="00306C93">
        <w:rPr>
          <w:rFonts w:ascii="Times New Roman" w:hAnsi="Times New Roman" w:cs="Times New Roman"/>
          <w:sz w:val="24"/>
          <w:szCs w:val="24"/>
        </w:rPr>
        <w:t xml:space="preserve">el </w:t>
      </w:r>
      <w:r w:rsidR="00306C93" w:rsidRPr="00DB5A86">
        <w:rPr>
          <w:rFonts w:ascii="Times New Roman" w:hAnsi="Times New Roman" w:cs="Times New Roman"/>
          <w:sz w:val="24"/>
          <w:szCs w:val="24"/>
        </w:rPr>
        <w:t>orden</w:t>
      </w:r>
      <w:r w:rsidR="00DB5A86" w:rsidRPr="00DB5A86">
        <w:rPr>
          <w:rFonts w:ascii="Times New Roman" w:hAnsi="Times New Roman" w:cs="Times New Roman"/>
          <w:sz w:val="24"/>
          <w:szCs w:val="24"/>
        </w:rPr>
        <w:t xml:space="preserve"> de las categorías principales es notablemente consistente con el del </w:t>
      </w:r>
      <w:r w:rsidR="00DB5A86" w:rsidRPr="00DB5A86">
        <w:rPr>
          <w:rFonts w:ascii="Times New Roman" w:hAnsi="Times New Roman" w:cs="Times New Roman"/>
          <w:b/>
          <w:bCs/>
          <w:sz w:val="24"/>
          <w:szCs w:val="24"/>
        </w:rPr>
        <w:t xml:space="preserve">Gráfico </w:t>
      </w:r>
      <w:r w:rsidR="00306C93" w:rsidRPr="00306C93">
        <w:rPr>
          <w:rFonts w:ascii="Times New Roman" w:hAnsi="Times New Roman" w:cs="Times New Roman"/>
          <w:b/>
          <w:bCs/>
          <w:sz w:val="24"/>
          <w:szCs w:val="24"/>
        </w:rPr>
        <w:t>4</w:t>
      </w:r>
      <w:r w:rsidR="00306C93">
        <w:rPr>
          <w:rFonts w:ascii="Times New Roman" w:hAnsi="Times New Roman" w:cs="Times New Roman"/>
          <w:sz w:val="24"/>
          <w:szCs w:val="24"/>
        </w:rPr>
        <w:t xml:space="preserve">, el </w:t>
      </w:r>
      <w:r w:rsidR="00DB5A86" w:rsidRPr="00DB5A86">
        <w:rPr>
          <w:rFonts w:ascii="Times New Roman" w:hAnsi="Times New Roman" w:cs="Times New Roman"/>
          <w:b/>
          <w:bCs/>
          <w:sz w:val="24"/>
          <w:szCs w:val="24"/>
        </w:rPr>
        <w:t>Agua Potable</w:t>
      </w:r>
      <w:r w:rsidR="00DB5A86" w:rsidRPr="00DB5A86">
        <w:rPr>
          <w:rFonts w:ascii="Times New Roman" w:hAnsi="Times New Roman" w:cs="Times New Roman"/>
          <w:sz w:val="24"/>
          <w:szCs w:val="24"/>
        </w:rPr>
        <w:t xml:space="preserve"> (13</w:t>
      </w:r>
      <w:r w:rsidR="00306C93">
        <w:rPr>
          <w:rFonts w:ascii="Times New Roman" w:hAnsi="Times New Roman" w:cs="Times New Roman"/>
          <w:sz w:val="24"/>
          <w:szCs w:val="24"/>
        </w:rPr>
        <w:t>,</w:t>
      </w:r>
      <w:r w:rsidR="00DB5A86" w:rsidRPr="00DB5A86">
        <w:rPr>
          <w:rFonts w:ascii="Times New Roman" w:hAnsi="Times New Roman" w:cs="Times New Roman"/>
          <w:sz w:val="24"/>
          <w:szCs w:val="24"/>
        </w:rPr>
        <w:t xml:space="preserve">61%), </w:t>
      </w:r>
      <w:r w:rsidR="00DB5A86" w:rsidRPr="00DB5A86">
        <w:rPr>
          <w:rFonts w:ascii="Times New Roman" w:hAnsi="Times New Roman" w:cs="Times New Roman"/>
          <w:b/>
          <w:bCs/>
          <w:sz w:val="24"/>
          <w:szCs w:val="24"/>
        </w:rPr>
        <w:t>Vivienda</w:t>
      </w:r>
      <w:r w:rsidR="00DB5A86" w:rsidRPr="00DB5A86">
        <w:rPr>
          <w:rFonts w:ascii="Times New Roman" w:hAnsi="Times New Roman" w:cs="Times New Roman"/>
          <w:sz w:val="24"/>
          <w:szCs w:val="24"/>
        </w:rPr>
        <w:t xml:space="preserve"> (11</w:t>
      </w:r>
      <w:r w:rsidR="00306C93">
        <w:rPr>
          <w:rFonts w:ascii="Times New Roman" w:hAnsi="Times New Roman" w:cs="Times New Roman"/>
          <w:sz w:val="24"/>
          <w:szCs w:val="24"/>
        </w:rPr>
        <w:t>,</w:t>
      </w:r>
      <w:r w:rsidR="00DB5A86" w:rsidRPr="00DB5A86">
        <w:rPr>
          <w:rFonts w:ascii="Times New Roman" w:hAnsi="Times New Roman" w:cs="Times New Roman"/>
          <w:sz w:val="24"/>
          <w:szCs w:val="24"/>
        </w:rPr>
        <w:t xml:space="preserve">52%), </w:t>
      </w:r>
      <w:r w:rsidR="00DB5A86" w:rsidRPr="00DB5A86">
        <w:rPr>
          <w:rFonts w:ascii="Times New Roman" w:hAnsi="Times New Roman" w:cs="Times New Roman"/>
          <w:b/>
          <w:bCs/>
          <w:sz w:val="24"/>
          <w:szCs w:val="24"/>
        </w:rPr>
        <w:t>Electricidad</w:t>
      </w:r>
      <w:r w:rsidR="00DB5A86" w:rsidRPr="00DB5A86">
        <w:rPr>
          <w:rFonts w:ascii="Times New Roman" w:hAnsi="Times New Roman" w:cs="Times New Roman"/>
          <w:sz w:val="24"/>
          <w:szCs w:val="24"/>
        </w:rPr>
        <w:t xml:space="preserve"> (9</w:t>
      </w:r>
      <w:r w:rsidR="00306C93">
        <w:rPr>
          <w:rFonts w:ascii="Times New Roman" w:hAnsi="Times New Roman" w:cs="Times New Roman"/>
          <w:sz w:val="24"/>
          <w:szCs w:val="24"/>
        </w:rPr>
        <w:t>,</w:t>
      </w:r>
      <w:r w:rsidR="00DB5A86" w:rsidRPr="00DB5A86">
        <w:rPr>
          <w:rFonts w:ascii="Times New Roman" w:hAnsi="Times New Roman" w:cs="Times New Roman"/>
          <w:sz w:val="24"/>
          <w:szCs w:val="24"/>
        </w:rPr>
        <w:t xml:space="preserve">42%) y </w:t>
      </w:r>
      <w:r w:rsidR="00DB5A86" w:rsidRPr="00DB5A86">
        <w:rPr>
          <w:rFonts w:ascii="Times New Roman" w:hAnsi="Times New Roman" w:cs="Times New Roman"/>
          <w:b/>
          <w:bCs/>
          <w:sz w:val="24"/>
          <w:szCs w:val="24"/>
        </w:rPr>
        <w:t>Vialidad</w:t>
      </w:r>
      <w:r w:rsidR="00DB5A86" w:rsidRPr="00DB5A86">
        <w:rPr>
          <w:rFonts w:ascii="Times New Roman" w:hAnsi="Times New Roman" w:cs="Times New Roman"/>
          <w:sz w:val="24"/>
          <w:szCs w:val="24"/>
        </w:rPr>
        <w:t xml:space="preserve"> (8</w:t>
      </w:r>
      <w:r w:rsidR="00306C93">
        <w:rPr>
          <w:rFonts w:ascii="Times New Roman" w:hAnsi="Times New Roman" w:cs="Times New Roman"/>
          <w:sz w:val="24"/>
          <w:szCs w:val="24"/>
        </w:rPr>
        <w:t>,</w:t>
      </w:r>
      <w:r w:rsidR="00DB5A86" w:rsidRPr="00DB5A86">
        <w:rPr>
          <w:rFonts w:ascii="Times New Roman" w:hAnsi="Times New Roman" w:cs="Times New Roman"/>
          <w:sz w:val="24"/>
          <w:szCs w:val="24"/>
        </w:rPr>
        <w:t>90%) vuelven a ocupar los cuatro primeros lugares. Esta consistencia es un hallazgo</w:t>
      </w:r>
      <w:r w:rsidR="00306C93">
        <w:rPr>
          <w:rFonts w:ascii="Times New Roman" w:hAnsi="Times New Roman" w:cs="Times New Roman"/>
          <w:sz w:val="24"/>
          <w:szCs w:val="24"/>
        </w:rPr>
        <w:t xml:space="preserve"> ya que </w:t>
      </w:r>
      <w:r w:rsidR="00DB5A86" w:rsidRPr="00DB5A86">
        <w:rPr>
          <w:rFonts w:ascii="Times New Roman" w:hAnsi="Times New Roman" w:cs="Times New Roman"/>
          <w:sz w:val="24"/>
          <w:szCs w:val="24"/>
        </w:rPr>
        <w:t>demuestra que los problemas en los que la Gobernación más se enfoca (mayor número de proyectos) son precisamente los que están más generalizados en el territorio (afectan a más comunas). Valida que la priorización institucional es acertada y está alineada con la realidad geográfica de las carencias.</w:t>
      </w:r>
    </w:p>
    <w:p w14:paraId="1CDC8B03" w14:textId="53CDB85F" w:rsidR="00156020" w:rsidRPr="00DB5A86" w:rsidRDefault="00E70179" w:rsidP="00156020">
      <w:pPr>
        <w:ind w:firstLine="708"/>
        <w:jc w:val="both"/>
        <w:rPr>
          <w:rFonts w:ascii="Times New Roman" w:hAnsi="Times New Roman" w:cs="Times New Roman"/>
          <w:sz w:val="24"/>
          <w:szCs w:val="24"/>
        </w:rPr>
      </w:pPr>
      <w:r>
        <w:rPr>
          <w:rFonts w:ascii="Times New Roman" w:hAnsi="Times New Roman" w:cs="Times New Roman"/>
          <w:sz w:val="24"/>
          <w:szCs w:val="24"/>
        </w:rPr>
        <w:t>Además, estos p</w:t>
      </w:r>
      <w:r w:rsidR="00DB5A86" w:rsidRPr="00DB5A86">
        <w:rPr>
          <w:rFonts w:ascii="Times New Roman" w:hAnsi="Times New Roman" w:cs="Times New Roman"/>
          <w:sz w:val="24"/>
          <w:szCs w:val="24"/>
        </w:rPr>
        <w:t xml:space="preserve">roblemas </w:t>
      </w:r>
      <w:r>
        <w:rPr>
          <w:rFonts w:ascii="Times New Roman" w:hAnsi="Times New Roman" w:cs="Times New Roman"/>
          <w:sz w:val="24"/>
          <w:szCs w:val="24"/>
        </w:rPr>
        <w:t>s</w:t>
      </w:r>
      <w:r w:rsidR="00DB5A86" w:rsidRPr="00DB5A86">
        <w:rPr>
          <w:rFonts w:ascii="Times New Roman" w:hAnsi="Times New Roman" w:cs="Times New Roman"/>
          <w:sz w:val="24"/>
          <w:szCs w:val="24"/>
        </w:rPr>
        <w:t xml:space="preserve">istémicos no </w:t>
      </w:r>
      <w:r>
        <w:rPr>
          <w:rFonts w:ascii="Times New Roman" w:hAnsi="Times New Roman" w:cs="Times New Roman"/>
          <w:sz w:val="24"/>
          <w:szCs w:val="24"/>
        </w:rPr>
        <w:t>están a</w:t>
      </w:r>
      <w:r w:rsidR="00DB5A86" w:rsidRPr="00DB5A86">
        <w:rPr>
          <w:rFonts w:ascii="Times New Roman" w:hAnsi="Times New Roman" w:cs="Times New Roman"/>
          <w:sz w:val="24"/>
          <w:szCs w:val="24"/>
        </w:rPr>
        <w:t>islados</w:t>
      </w:r>
      <w:r>
        <w:rPr>
          <w:rFonts w:ascii="Times New Roman" w:hAnsi="Times New Roman" w:cs="Times New Roman"/>
          <w:sz w:val="24"/>
          <w:szCs w:val="24"/>
        </w:rPr>
        <w:t>, el</w:t>
      </w:r>
      <w:r w:rsidR="00DB5A86" w:rsidRPr="00DB5A86">
        <w:rPr>
          <w:rFonts w:ascii="Times New Roman" w:hAnsi="Times New Roman" w:cs="Times New Roman"/>
          <w:sz w:val="24"/>
          <w:szCs w:val="24"/>
        </w:rPr>
        <w:t xml:space="preserve"> que "</w:t>
      </w:r>
      <w:r w:rsidR="00DB5A86" w:rsidRPr="00DB5A86">
        <w:rPr>
          <w:rFonts w:ascii="Times New Roman" w:hAnsi="Times New Roman" w:cs="Times New Roman"/>
          <w:b/>
          <w:bCs/>
          <w:sz w:val="24"/>
          <w:szCs w:val="24"/>
        </w:rPr>
        <w:t>Agua Potable</w:t>
      </w:r>
      <w:r w:rsidR="00DB5A86" w:rsidRPr="00DB5A86">
        <w:rPr>
          <w:rFonts w:ascii="Times New Roman" w:hAnsi="Times New Roman" w:cs="Times New Roman"/>
          <w:sz w:val="24"/>
          <w:szCs w:val="24"/>
        </w:rPr>
        <w:t>" afecte a 26 de las 64 comunas (40</w:t>
      </w:r>
      <w:r>
        <w:rPr>
          <w:rFonts w:ascii="Times New Roman" w:hAnsi="Times New Roman" w:cs="Times New Roman"/>
          <w:sz w:val="24"/>
          <w:szCs w:val="24"/>
        </w:rPr>
        <w:t>,</w:t>
      </w:r>
      <w:r w:rsidR="00DB5A86" w:rsidRPr="00DB5A86">
        <w:rPr>
          <w:rFonts w:ascii="Times New Roman" w:hAnsi="Times New Roman" w:cs="Times New Roman"/>
          <w:sz w:val="24"/>
          <w:szCs w:val="24"/>
        </w:rPr>
        <w:t>6%) analizadas confirma su carácter de déficit estructural generalizado y no un problema aislado de unas pocas localidades. Esta generalización justifica plenamente la alta prioridad que recibe en la cartera de proyectos.</w:t>
      </w:r>
      <w:r>
        <w:rPr>
          <w:rFonts w:ascii="Times New Roman" w:hAnsi="Times New Roman" w:cs="Times New Roman"/>
          <w:sz w:val="24"/>
          <w:szCs w:val="24"/>
        </w:rPr>
        <w:t xml:space="preserve"> </w:t>
      </w:r>
      <w:r w:rsidR="00DB5A86" w:rsidRPr="00DB5A86">
        <w:rPr>
          <w:rFonts w:ascii="Times New Roman" w:hAnsi="Times New Roman" w:cs="Times New Roman"/>
          <w:sz w:val="24"/>
          <w:szCs w:val="24"/>
        </w:rPr>
        <w:t xml:space="preserve">La forma de la curva de Pareto es casi idéntica a la del </w:t>
      </w:r>
      <w:r w:rsidR="00DB5A86" w:rsidRPr="00DB5A86">
        <w:rPr>
          <w:rFonts w:ascii="Times New Roman" w:hAnsi="Times New Roman" w:cs="Times New Roman"/>
          <w:b/>
          <w:bCs/>
          <w:sz w:val="24"/>
          <w:szCs w:val="24"/>
        </w:rPr>
        <w:t xml:space="preserve">Gráfico </w:t>
      </w:r>
      <w:r w:rsidRPr="00E70179">
        <w:rPr>
          <w:rFonts w:ascii="Times New Roman" w:hAnsi="Times New Roman" w:cs="Times New Roman"/>
          <w:b/>
          <w:bCs/>
          <w:sz w:val="24"/>
          <w:szCs w:val="24"/>
        </w:rPr>
        <w:t>4</w:t>
      </w:r>
      <w:r w:rsidR="00DB5A86" w:rsidRPr="00DB5A86">
        <w:rPr>
          <w:rFonts w:ascii="Times New Roman" w:hAnsi="Times New Roman" w:cs="Times New Roman"/>
          <w:sz w:val="24"/>
          <w:szCs w:val="24"/>
        </w:rPr>
        <w:t>. La concordancia entre la "intensidad" de la respuesta (número de proyectos) y la "extensión" del problema (número de comunas afectadas) es un indicador de robustez que sugiere una planificación basada en evidencia de la prevalencia de los problemas.</w:t>
      </w:r>
      <w:r w:rsidR="00156020">
        <w:rPr>
          <w:rFonts w:ascii="Times New Roman" w:hAnsi="Times New Roman" w:cs="Times New Roman"/>
          <w:sz w:val="24"/>
          <w:szCs w:val="24"/>
        </w:rPr>
        <w:t xml:space="preserve"> Ahora bien, las c</w:t>
      </w:r>
      <w:r w:rsidR="00DB5A86" w:rsidRPr="00DB5A86">
        <w:rPr>
          <w:rFonts w:ascii="Times New Roman" w:hAnsi="Times New Roman" w:cs="Times New Roman"/>
          <w:sz w:val="24"/>
          <w:szCs w:val="24"/>
        </w:rPr>
        <w:t>ategorías como "Equipamiento Salud" y "Equipamiento Educativo" mantienen una presencia territorial significativa (afectando a 14 y 12 comunas, respectivamente), lo que indica que las carencias en infraestructura social también son prevalentes en una gran cantidad de localidades, reforzando la necesidad de los proyectos en estas áreas.</w:t>
      </w:r>
    </w:p>
    <w:p w14:paraId="12B0AB52" w14:textId="5C64CF95" w:rsidR="00DB5A86" w:rsidRDefault="00DB5A86" w:rsidP="00DB5A86">
      <w:pPr>
        <w:ind w:firstLine="708"/>
        <w:jc w:val="both"/>
        <w:rPr>
          <w:rFonts w:ascii="Times New Roman" w:hAnsi="Times New Roman" w:cs="Times New Roman"/>
          <w:sz w:val="24"/>
          <w:szCs w:val="24"/>
        </w:rPr>
      </w:pPr>
      <w:r w:rsidRPr="00DB5A86">
        <w:rPr>
          <w:rFonts w:ascii="Times New Roman" w:hAnsi="Times New Roman" w:cs="Times New Roman"/>
          <w:sz w:val="24"/>
          <w:szCs w:val="24"/>
        </w:rPr>
        <w:t xml:space="preserve">El análisis territorial confirma que las prioridades de la Gobernación no son arbitrarias, sino que responden a problemas de amplia base geográfica. La alta correlación entre el número de proyectos y el número de comunas afectadas por categoría indica una </w:t>
      </w:r>
      <w:r w:rsidRPr="00DB5A86">
        <w:rPr>
          <w:rFonts w:ascii="Times New Roman" w:hAnsi="Times New Roman" w:cs="Times New Roman"/>
          <w:sz w:val="24"/>
          <w:szCs w:val="24"/>
        </w:rPr>
        <w:lastRenderedPageBreak/>
        <w:t>lógica de planificación donde la institución dirige sus recursos hacia las problemáticas más extendidas en el estado.</w:t>
      </w:r>
    </w:p>
    <w:p w14:paraId="36BF59B5" w14:textId="1C863041" w:rsidR="00B84FA9" w:rsidRDefault="00B84FA9" w:rsidP="00B84FA9">
      <w:pPr>
        <w:pStyle w:val="Descripcin"/>
        <w:rPr>
          <w:rFonts w:ascii="Times New Roman" w:hAnsi="Times New Roman" w:cs="Times New Roman"/>
          <w:noProof/>
          <w:color w:val="auto"/>
          <w:sz w:val="24"/>
          <w:szCs w:val="24"/>
        </w:rPr>
      </w:pPr>
      <w:bookmarkStart w:id="81" w:name="_Toc207827509"/>
      <w:bookmarkStart w:id="82" w:name="_Toc209779473"/>
      <w:r>
        <w:rPr>
          <w:noProof/>
        </w:rPr>
        <w:drawing>
          <wp:anchor distT="0" distB="0" distL="114300" distR="114300" simplePos="0" relativeHeight="251662336" behindDoc="0" locked="0" layoutInCell="1" allowOverlap="1" wp14:anchorId="34BE6E4D" wp14:editId="54CDDC08">
            <wp:simplePos x="0" y="0"/>
            <wp:positionH relativeFrom="margin">
              <wp:align>center</wp:align>
            </wp:positionH>
            <wp:positionV relativeFrom="paragraph">
              <wp:posOffset>438449</wp:posOffset>
            </wp:positionV>
            <wp:extent cx="7488000" cy="4070923"/>
            <wp:effectExtent l="0" t="0" r="0" b="6350"/>
            <wp:wrapSquare wrapText="bothSides"/>
            <wp:docPr id="46135624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488000" cy="4070923"/>
                    </a:xfrm>
                    <a:prstGeom prst="rect">
                      <a:avLst/>
                    </a:prstGeom>
                    <a:noFill/>
                  </pic:spPr>
                </pic:pic>
              </a:graphicData>
            </a:graphic>
            <wp14:sizeRelH relativeFrom="page">
              <wp14:pctWidth>0</wp14:pctWidth>
            </wp14:sizeRelH>
            <wp14:sizeRelV relativeFrom="page">
              <wp14:pctHeight>0</wp14:pctHeight>
            </wp14:sizeRelV>
          </wp:anchor>
        </w:drawing>
      </w:r>
      <w:r w:rsidRPr="00B84FA9">
        <w:rPr>
          <w:rFonts w:ascii="Times New Roman" w:hAnsi="Times New Roman" w:cs="Times New Roman"/>
          <w:b/>
          <w:bCs/>
          <w:color w:val="auto"/>
          <w:sz w:val="24"/>
          <w:szCs w:val="24"/>
        </w:rPr>
        <w:t xml:space="preserve">Gráfico </w:t>
      </w:r>
      <w:r w:rsidRPr="00B84FA9">
        <w:rPr>
          <w:rFonts w:ascii="Times New Roman" w:hAnsi="Times New Roman" w:cs="Times New Roman"/>
          <w:b/>
          <w:bCs/>
          <w:color w:val="auto"/>
          <w:sz w:val="24"/>
          <w:szCs w:val="24"/>
        </w:rPr>
        <w:fldChar w:fldCharType="begin"/>
      </w:r>
      <w:r w:rsidRPr="00B84FA9">
        <w:rPr>
          <w:rFonts w:ascii="Times New Roman" w:hAnsi="Times New Roman" w:cs="Times New Roman"/>
          <w:b/>
          <w:bCs/>
          <w:color w:val="auto"/>
          <w:sz w:val="24"/>
          <w:szCs w:val="24"/>
        </w:rPr>
        <w:instrText xml:space="preserve"> SEQ Gráfico \* ARABIC </w:instrText>
      </w:r>
      <w:r w:rsidRPr="00B84FA9">
        <w:rPr>
          <w:rFonts w:ascii="Times New Roman" w:hAnsi="Times New Roman" w:cs="Times New Roman"/>
          <w:b/>
          <w:bCs/>
          <w:color w:val="auto"/>
          <w:sz w:val="24"/>
          <w:szCs w:val="24"/>
        </w:rPr>
        <w:fldChar w:fldCharType="separate"/>
      </w:r>
      <w:r w:rsidR="007934EF">
        <w:rPr>
          <w:rFonts w:ascii="Times New Roman" w:hAnsi="Times New Roman" w:cs="Times New Roman"/>
          <w:b/>
          <w:bCs/>
          <w:noProof/>
          <w:color w:val="auto"/>
          <w:sz w:val="24"/>
          <w:szCs w:val="24"/>
        </w:rPr>
        <w:t>5</w:t>
      </w:r>
      <w:r w:rsidRPr="00B84FA9">
        <w:rPr>
          <w:rFonts w:ascii="Times New Roman" w:hAnsi="Times New Roman" w:cs="Times New Roman"/>
          <w:b/>
          <w:bCs/>
          <w:color w:val="auto"/>
          <w:sz w:val="24"/>
          <w:szCs w:val="24"/>
        </w:rPr>
        <w:fldChar w:fldCharType="end"/>
      </w:r>
      <w:r w:rsidRPr="00B84FA9">
        <w:rPr>
          <w:rFonts w:ascii="Times New Roman" w:hAnsi="Times New Roman" w:cs="Times New Roman"/>
          <w:color w:val="auto"/>
          <w:sz w:val="24"/>
          <w:szCs w:val="24"/>
        </w:rPr>
        <w:br/>
        <w:t>Frecuencia de Categorías de Gobernación</w:t>
      </w:r>
      <w:r w:rsidRPr="00B84FA9">
        <w:rPr>
          <w:rFonts w:ascii="Times New Roman" w:hAnsi="Times New Roman" w:cs="Times New Roman"/>
          <w:noProof/>
          <w:color w:val="auto"/>
          <w:sz w:val="24"/>
          <w:szCs w:val="24"/>
        </w:rPr>
        <w:t xml:space="preserve"> por Comuna</w:t>
      </w:r>
      <w:bookmarkEnd w:id="81"/>
      <w:bookmarkEnd w:id="82"/>
    </w:p>
    <w:p w14:paraId="207B859A" w14:textId="2AAB995A" w:rsidR="00B84FA9" w:rsidRPr="00DB5A86" w:rsidRDefault="00B84FA9" w:rsidP="00B84FA9"/>
    <w:p w14:paraId="03BD725D" w14:textId="684F7770" w:rsidR="00D85271" w:rsidRPr="00D85271" w:rsidRDefault="00D85271" w:rsidP="00D85271">
      <w:pPr>
        <w:ind w:firstLine="708"/>
        <w:jc w:val="both"/>
        <w:rPr>
          <w:rFonts w:ascii="Times New Roman" w:hAnsi="Times New Roman" w:cs="Times New Roman"/>
          <w:sz w:val="24"/>
          <w:szCs w:val="24"/>
        </w:rPr>
      </w:pPr>
      <w:r w:rsidRPr="00D85271">
        <w:rPr>
          <w:rFonts w:ascii="Times New Roman" w:hAnsi="Times New Roman" w:cs="Times New Roman"/>
          <w:sz w:val="24"/>
          <w:szCs w:val="24"/>
        </w:rPr>
        <w:t xml:space="preserve">El análisis de frecuencias globales demuestra la aplicación contundente del principio de Pareto (80/20) en la identificación y priorización de nudos críticos en el Estado Mérida, tanto desde la perspectiva </w:t>
      </w:r>
      <w:r w:rsidR="00EF47C2">
        <w:rPr>
          <w:rFonts w:ascii="Times New Roman" w:hAnsi="Times New Roman" w:cs="Times New Roman"/>
          <w:sz w:val="24"/>
          <w:szCs w:val="24"/>
        </w:rPr>
        <w:t>del consejo federa</w:t>
      </w:r>
      <w:r w:rsidR="0023273A">
        <w:rPr>
          <w:rFonts w:ascii="Times New Roman" w:hAnsi="Times New Roman" w:cs="Times New Roman"/>
          <w:sz w:val="24"/>
          <w:szCs w:val="24"/>
        </w:rPr>
        <w:t>l de gobierno</w:t>
      </w:r>
      <w:r w:rsidRPr="00D85271">
        <w:rPr>
          <w:rFonts w:ascii="Times New Roman" w:hAnsi="Times New Roman" w:cs="Times New Roman"/>
          <w:sz w:val="24"/>
          <w:szCs w:val="24"/>
        </w:rPr>
        <w:t xml:space="preserve"> (CFG) como institucional (Gobernación).</w:t>
      </w:r>
      <w:r>
        <w:rPr>
          <w:rFonts w:ascii="Times New Roman" w:hAnsi="Times New Roman" w:cs="Times New Roman"/>
          <w:sz w:val="24"/>
          <w:szCs w:val="24"/>
        </w:rPr>
        <w:t xml:space="preserve"> </w:t>
      </w:r>
      <w:r w:rsidRPr="00D85271">
        <w:rPr>
          <w:rFonts w:ascii="Times New Roman" w:hAnsi="Times New Roman" w:cs="Times New Roman"/>
          <w:sz w:val="24"/>
          <w:szCs w:val="24"/>
        </w:rPr>
        <w:t>Para las tipologías CFG, el principio se manifiesta con claridad: las primeras 4 categorías (Manejo Integral del Agua, Vialidad, Vivienda, Electricidad), que representan solo el 25% del total de tipologías (4 de 16), concentran el 62</w:t>
      </w:r>
      <w:r>
        <w:rPr>
          <w:rFonts w:ascii="Times New Roman" w:hAnsi="Times New Roman" w:cs="Times New Roman"/>
          <w:sz w:val="24"/>
          <w:szCs w:val="24"/>
        </w:rPr>
        <w:t>,</w:t>
      </w:r>
      <w:r w:rsidRPr="00D85271">
        <w:rPr>
          <w:rFonts w:ascii="Times New Roman" w:hAnsi="Times New Roman" w:cs="Times New Roman"/>
          <w:sz w:val="24"/>
          <w:szCs w:val="24"/>
        </w:rPr>
        <w:t>63% de todos los proyectos. Este patrón se refuerza al observar que las primeras 7 tipologías (44% del total) agrupan el 80</w:t>
      </w:r>
      <w:r>
        <w:rPr>
          <w:rFonts w:ascii="Times New Roman" w:hAnsi="Times New Roman" w:cs="Times New Roman"/>
          <w:sz w:val="24"/>
          <w:szCs w:val="24"/>
        </w:rPr>
        <w:t>,</w:t>
      </w:r>
      <w:r w:rsidRPr="00D85271">
        <w:rPr>
          <w:rFonts w:ascii="Times New Roman" w:hAnsi="Times New Roman" w:cs="Times New Roman"/>
          <w:sz w:val="24"/>
          <w:szCs w:val="24"/>
        </w:rPr>
        <w:t>81% de las intervenciones necesarias, confirmando que la abrumadora mayoría de los problemas se origina en una minoría de causas estructurales</w:t>
      </w:r>
      <w:r w:rsidR="00B22BBF">
        <w:rPr>
          <w:rFonts w:ascii="Times New Roman" w:hAnsi="Times New Roman" w:cs="Times New Roman"/>
          <w:sz w:val="24"/>
          <w:szCs w:val="24"/>
        </w:rPr>
        <w:t xml:space="preserve"> de estos servicios públicos</w:t>
      </w:r>
      <w:r w:rsidRPr="00D85271">
        <w:rPr>
          <w:rFonts w:ascii="Times New Roman" w:hAnsi="Times New Roman" w:cs="Times New Roman"/>
          <w:sz w:val="24"/>
          <w:szCs w:val="24"/>
        </w:rPr>
        <w:t>.</w:t>
      </w:r>
    </w:p>
    <w:p w14:paraId="15D90D0A" w14:textId="0A533A52" w:rsidR="00D85271" w:rsidRPr="00D85271" w:rsidRDefault="00D85271" w:rsidP="00D85271">
      <w:pPr>
        <w:ind w:firstLine="708"/>
        <w:jc w:val="both"/>
        <w:rPr>
          <w:rFonts w:ascii="Times New Roman" w:hAnsi="Times New Roman" w:cs="Times New Roman"/>
          <w:sz w:val="24"/>
          <w:szCs w:val="24"/>
        </w:rPr>
      </w:pPr>
      <w:r w:rsidRPr="00D85271">
        <w:rPr>
          <w:rFonts w:ascii="Times New Roman" w:hAnsi="Times New Roman" w:cs="Times New Roman"/>
          <w:sz w:val="24"/>
          <w:szCs w:val="24"/>
        </w:rPr>
        <w:lastRenderedPageBreak/>
        <w:t>Desde la perspectiva de la Gobernación, el principio se mantiene, pero con una distribución ligeramente más diversificada. Las primeras 4 categorías (Agua Potable, Vivienda, Electricidad, Vialidad), que constituyen el 19% del total (4 de 21), acaparan el 44</w:t>
      </w:r>
      <w:r w:rsidR="00B22BBF">
        <w:rPr>
          <w:rFonts w:ascii="Times New Roman" w:hAnsi="Times New Roman" w:cs="Times New Roman"/>
          <w:sz w:val="24"/>
          <w:szCs w:val="24"/>
        </w:rPr>
        <w:t>,</w:t>
      </w:r>
      <w:r w:rsidRPr="00D85271">
        <w:rPr>
          <w:rFonts w:ascii="Times New Roman" w:hAnsi="Times New Roman" w:cs="Times New Roman"/>
          <w:sz w:val="24"/>
          <w:szCs w:val="24"/>
        </w:rPr>
        <w:t>45% de los proyectos institucionales. La regla del 80/20 se cumple al considerar que las primeras 8 categorías (38% del total) explican el 70</w:t>
      </w:r>
      <w:r w:rsidR="00B22BBF">
        <w:rPr>
          <w:rFonts w:ascii="Times New Roman" w:hAnsi="Times New Roman" w:cs="Times New Roman"/>
          <w:sz w:val="24"/>
          <w:szCs w:val="24"/>
        </w:rPr>
        <w:t>,</w:t>
      </w:r>
      <w:r w:rsidRPr="00D85271">
        <w:rPr>
          <w:rFonts w:ascii="Times New Roman" w:hAnsi="Times New Roman" w:cs="Times New Roman"/>
          <w:sz w:val="24"/>
          <w:szCs w:val="24"/>
        </w:rPr>
        <w:t>72% de la cartera de proyectos gubernamentales.</w:t>
      </w:r>
    </w:p>
    <w:p w14:paraId="42D5F566" w14:textId="744E54B1" w:rsidR="00D85271" w:rsidRDefault="00D85271" w:rsidP="00D85271">
      <w:pPr>
        <w:ind w:firstLine="708"/>
        <w:jc w:val="both"/>
        <w:rPr>
          <w:rFonts w:ascii="Times New Roman" w:hAnsi="Times New Roman" w:cs="Times New Roman"/>
          <w:sz w:val="24"/>
          <w:szCs w:val="24"/>
        </w:rPr>
      </w:pPr>
      <w:r w:rsidRPr="00D85271">
        <w:rPr>
          <w:rFonts w:ascii="Times New Roman" w:hAnsi="Times New Roman" w:cs="Times New Roman"/>
          <w:sz w:val="24"/>
          <w:szCs w:val="24"/>
        </w:rPr>
        <w:t>Esta doble manifestación del principio de Pareto en ambos sistemas de clasificación valida que una estrategia de intervención pública inteligente y eficiente debe focalizar recursos de manera prioritaria y exhaustiva en este núcleo de problemas críticos (servicios básicos e infraestructura esencial), ya que esto permitiría resolver la mayor parte de la problemática identificada con la mayor eficiencia en el uso de recursos públicos. La consistencia del patrón confirma que se trata de déficits estructurales y generalizados, y no de problemas aislados o dispersos.</w:t>
      </w:r>
    </w:p>
    <w:p w14:paraId="3B5C52A3" w14:textId="51AC3910" w:rsidR="00FD7E3D" w:rsidRDefault="00341847" w:rsidP="00BC55AE">
      <w:pPr>
        <w:pStyle w:val="Ttulo1"/>
        <w:numPr>
          <w:ilvl w:val="0"/>
          <w:numId w:val="14"/>
        </w:numPr>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 </w:t>
      </w:r>
      <w:bookmarkStart w:id="83" w:name="_Toc210108360"/>
      <w:r w:rsidRPr="00341847">
        <w:rPr>
          <w:rFonts w:ascii="Times New Roman" w:hAnsi="Times New Roman" w:cs="Times New Roman"/>
          <w:b/>
          <w:bCs/>
          <w:color w:val="auto"/>
          <w:sz w:val="24"/>
          <w:szCs w:val="24"/>
        </w:rPr>
        <w:t xml:space="preserve">Índice Shannon y </w:t>
      </w:r>
      <w:proofErr w:type="spellStart"/>
      <w:r w:rsidRPr="00341847">
        <w:rPr>
          <w:rFonts w:ascii="Times New Roman" w:hAnsi="Times New Roman" w:cs="Times New Roman"/>
          <w:b/>
          <w:bCs/>
          <w:color w:val="auto"/>
          <w:sz w:val="24"/>
          <w:szCs w:val="24"/>
        </w:rPr>
        <w:t>Pielou</w:t>
      </w:r>
      <w:proofErr w:type="spellEnd"/>
      <w:r w:rsidRPr="00341847">
        <w:rPr>
          <w:rFonts w:ascii="Times New Roman" w:hAnsi="Times New Roman" w:cs="Times New Roman"/>
          <w:b/>
          <w:bCs/>
          <w:color w:val="auto"/>
          <w:sz w:val="24"/>
          <w:szCs w:val="24"/>
        </w:rPr>
        <w:t xml:space="preserve"> por Comunas y Tipología CFG y de Gobernación</w:t>
      </w:r>
      <w:bookmarkEnd w:id="83"/>
    </w:p>
    <w:p w14:paraId="5690E627" w14:textId="70CEF95D" w:rsidR="000D2EDD" w:rsidRPr="00557613" w:rsidRDefault="00DD320B" w:rsidP="000D2EDD">
      <w:pPr>
        <w:spacing w:before="100" w:beforeAutospacing="1" w:after="100" w:afterAutospacing="1"/>
        <w:ind w:firstLine="709"/>
        <w:jc w:val="both"/>
        <w:rPr>
          <w:rFonts w:ascii="Times New Roman" w:hAnsi="Times New Roman" w:cs="Times New Roman"/>
          <w:sz w:val="24"/>
          <w:szCs w:val="24"/>
        </w:rPr>
      </w:pPr>
      <w:r w:rsidRPr="00557613">
        <w:rPr>
          <w:rFonts w:ascii="Times New Roman" w:hAnsi="Times New Roman" w:cs="Times New Roman"/>
          <w:sz w:val="24"/>
          <w:szCs w:val="24"/>
        </w:rPr>
        <w:t>El índice de Shannon se utiliza como una herramienta cuantitativa para medir la diversidad de tipologías de conflicto y la diversidad institucional (gobernación), cuantifica la diversidad de categorías en una comunidad considerando tanto la riqueza (número de categorías) como la uniformidad en su distribución involucradas en los proyectos analizados. Esta medida resulta especialmente útil porque resume en un solo valor la complejidad o heterogeneidad</w:t>
      </w:r>
      <w:r w:rsidR="00B638BF" w:rsidRPr="00557613">
        <w:rPr>
          <w:rFonts w:ascii="Times New Roman" w:hAnsi="Times New Roman" w:cs="Times New Roman"/>
          <w:sz w:val="24"/>
          <w:szCs w:val="24"/>
        </w:rPr>
        <w:t xml:space="preserve"> (variedad y la diversidad de elementos dentro de un conjunto de datos o una población)</w:t>
      </w:r>
      <w:r w:rsidRPr="00557613">
        <w:rPr>
          <w:rFonts w:ascii="Times New Roman" w:hAnsi="Times New Roman" w:cs="Times New Roman"/>
          <w:sz w:val="24"/>
          <w:szCs w:val="24"/>
        </w:rPr>
        <w:t xml:space="preserve"> de situaciones que se presentan en cada comuna, facilitando así la comparación entre territorios que pueden diferir no solo en cantidad de proyectos, sino también en la variedad de problemáticas e instituciones que intervienen.</w:t>
      </w:r>
    </w:p>
    <w:p w14:paraId="087DC859" w14:textId="77777777" w:rsidR="00953F31" w:rsidRPr="00557613" w:rsidRDefault="00953F31" w:rsidP="00953F31">
      <w:pPr>
        <w:ind w:firstLine="708"/>
        <w:jc w:val="both"/>
        <w:rPr>
          <w:rFonts w:ascii="Times New Roman" w:hAnsi="Times New Roman" w:cs="Times New Roman"/>
          <w:sz w:val="24"/>
          <w:szCs w:val="24"/>
        </w:rPr>
      </w:pPr>
      <w:r w:rsidRPr="00557613">
        <w:rPr>
          <w:rFonts w:ascii="Times New Roman" w:hAnsi="Times New Roman" w:cs="Times New Roman"/>
          <w:sz w:val="24"/>
          <w:szCs w:val="24"/>
        </w:rPr>
        <w:t xml:space="preserve">En el contexto de la crisis multifactorial de servicios públicos en Venezuela, la diversidad de problemáticas (CFG) y actores institucionales (Gobernación) en las comunas no puede interpretarse como un simple indicador cuantitativo. Un valor alto o bajo del índice de Shannon (H') puede reflejar tanto </w:t>
      </w:r>
      <w:r w:rsidRPr="00557613">
        <w:rPr>
          <w:rFonts w:ascii="Times New Roman" w:hAnsi="Times New Roman" w:cs="Times New Roman"/>
          <w:b/>
          <w:bCs/>
          <w:sz w:val="24"/>
          <w:szCs w:val="24"/>
        </w:rPr>
        <w:t>capacidad organizativa</w:t>
      </w:r>
      <w:r w:rsidRPr="00557613">
        <w:rPr>
          <w:rFonts w:ascii="Times New Roman" w:hAnsi="Times New Roman" w:cs="Times New Roman"/>
          <w:sz w:val="24"/>
          <w:szCs w:val="24"/>
        </w:rPr>
        <w:t xml:space="preserve"> como </w:t>
      </w:r>
      <w:r w:rsidRPr="00557613">
        <w:rPr>
          <w:rFonts w:ascii="Times New Roman" w:hAnsi="Times New Roman" w:cs="Times New Roman"/>
          <w:b/>
          <w:bCs/>
          <w:sz w:val="24"/>
          <w:szCs w:val="24"/>
        </w:rPr>
        <w:t>disfunciones sistémicas</w:t>
      </w:r>
      <w:r w:rsidRPr="00557613">
        <w:rPr>
          <w:rFonts w:ascii="Times New Roman" w:hAnsi="Times New Roman" w:cs="Times New Roman"/>
          <w:sz w:val="24"/>
          <w:szCs w:val="24"/>
        </w:rPr>
        <w:t xml:space="preserve">. Para decodificar este significado, se desarrolló un marco interpretativo basado en </w:t>
      </w:r>
      <w:r w:rsidRPr="00557613">
        <w:rPr>
          <w:rFonts w:ascii="Times New Roman" w:hAnsi="Times New Roman" w:cs="Times New Roman"/>
          <w:sz w:val="24"/>
          <w:szCs w:val="24"/>
        </w:rPr>
        <w:lastRenderedPageBreak/>
        <w:t xml:space="preserve">hipótesis contrastadas </w:t>
      </w:r>
      <w:r w:rsidRPr="00557613">
        <w:rPr>
          <w:rFonts w:ascii="Times New Roman" w:hAnsi="Times New Roman" w:cs="Times New Roman"/>
          <w:b/>
          <w:bCs/>
          <w:sz w:val="24"/>
          <w:szCs w:val="24"/>
        </w:rPr>
        <w:t>Tabla de Hipótesis 1</w:t>
      </w:r>
      <w:r w:rsidRPr="00557613">
        <w:rPr>
          <w:rFonts w:ascii="Times New Roman" w:hAnsi="Times New Roman" w:cs="Times New Roman"/>
          <w:sz w:val="24"/>
          <w:szCs w:val="24"/>
        </w:rPr>
        <w:t>, que permite diferenciar entre escenarios de éxito y riesgo en la gestión comunal.</w:t>
      </w:r>
    </w:p>
    <w:p w14:paraId="2E509EED" w14:textId="3387205D" w:rsidR="00EE1BAB" w:rsidRPr="00557613" w:rsidRDefault="00EE1BAB" w:rsidP="003A6441">
      <w:pPr>
        <w:pStyle w:val="Descripcin"/>
        <w:spacing w:before="240"/>
        <w:rPr>
          <w:rFonts w:ascii="Times New Roman" w:hAnsi="Times New Roman" w:cs="Times New Roman"/>
          <w:color w:val="auto"/>
          <w:sz w:val="24"/>
          <w:szCs w:val="24"/>
        </w:rPr>
      </w:pPr>
      <w:bookmarkStart w:id="84" w:name="_Toc207893779"/>
      <w:bookmarkStart w:id="85" w:name="_Toc209779829"/>
      <w:r w:rsidRPr="00557613">
        <w:rPr>
          <w:rFonts w:ascii="Times New Roman" w:hAnsi="Times New Roman" w:cs="Times New Roman"/>
          <w:b/>
          <w:bCs/>
          <w:i w:val="0"/>
          <w:iCs w:val="0"/>
          <w:color w:val="auto"/>
          <w:sz w:val="24"/>
          <w:szCs w:val="24"/>
        </w:rPr>
        <w:t xml:space="preserve">Tabla de Hipótesis </w:t>
      </w:r>
      <w:r w:rsidRPr="00557613">
        <w:rPr>
          <w:rFonts w:ascii="Times New Roman" w:hAnsi="Times New Roman" w:cs="Times New Roman"/>
          <w:b/>
          <w:bCs/>
          <w:i w:val="0"/>
          <w:iCs w:val="0"/>
          <w:color w:val="auto"/>
          <w:sz w:val="24"/>
          <w:szCs w:val="24"/>
        </w:rPr>
        <w:fldChar w:fldCharType="begin"/>
      </w:r>
      <w:r w:rsidRPr="00557613">
        <w:rPr>
          <w:rFonts w:ascii="Times New Roman" w:hAnsi="Times New Roman" w:cs="Times New Roman"/>
          <w:b/>
          <w:bCs/>
          <w:i w:val="0"/>
          <w:iCs w:val="0"/>
          <w:color w:val="auto"/>
          <w:sz w:val="24"/>
          <w:szCs w:val="24"/>
        </w:rPr>
        <w:instrText xml:space="preserve"> SEQ Tabla_de_Hipótesis \* ARABIC </w:instrText>
      </w:r>
      <w:r w:rsidRPr="00557613">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1</w:t>
      </w:r>
      <w:r w:rsidRPr="00557613">
        <w:rPr>
          <w:rFonts w:ascii="Times New Roman" w:hAnsi="Times New Roman" w:cs="Times New Roman"/>
          <w:b/>
          <w:bCs/>
          <w:i w:val="0"/>
          <w:iCs w:val="0"/>
          <w:color w:val="auto"/>
          <w:sz w:val="24"/>
          <w:szCs w:val="24"/>
        </w:rPr>
        <w:fldChar w:fldCharType="end"/>
      </w:r>
      <w:r w:rsidRPr="00557613">
        <w:rPr>
          <w:rFonts w:ascii="Times New Roman" w:hAnsi="Times New Roman" w:cs="Times New Roman"/>
          <w:color w:val="auto"/>
          <w:sz w:val="24"/>
          <w:szCs w:val="24"/>
        </w:rPr>
        <w:br/>
        <w:t xml:space="preserve">Marco Interpretativo para los Índices de Shannon en el Contexto de las ACA </w:t>
      </w:r>
      <w:r w:rsidR="00953F31" w:rsidRPr="00557613">
        <w:rPr>
          <w:rFonts w:ascii="Times New Roman" w:hAnsi="Times New Roman" w:cs="Times New Roman"/>
          <w:color w:val="auto"/>
          <w:sz w:val="24"/>
          <w:szCs w:val="24"/>
        </w:rPr>
        <w:t>venezolanas</w:t>
      </w:r>
      <w:bookmarkEnd w:id="84"/>
      <w:bookmarkEnd w:id="85"/>
    </w:p>
    <w:tbl>
      <w:tblPr>
        <w:tblStyle w:val="Estilo1APA"/>
        <w:tblW w:w="9902" w:type="dxa"/>
        <w:jc w:val="center"/>
        <w:tblLook w:val="04A0" w:firstRow="1" w:lastRow="0" w:firstColumn="1" w:lastColumn="0" w:noHBand="0" w:noVBand="1"/>
      </w:tblPr>
      <w:tblGrid>
        <w:gridCol w:w="1208"/>
        <w:gridCol w:w="3078"/>
        <w:gridCol w:w="3104"/>
        <w:gridCol w:w="2512"/>
      </w:tblGrid>
      <w:tr w:rsidR="00B35C7F" w:rsidRPr="00004130" w14:paraId="620F0B06" w14:textId="77777777" w:rsidTr="00E77CCA">
        <w:trPr>
          <w:cnfStyle w:val="100000000000" w:firstRow="1" w:lastRow="0" w:firstColumn="0" w:lastColumn="0" w:oddVBand="0" w:evenVBand="0" w:oddHBand="0" w:evenHBand="0" w:firstRowFirstColumn="0" w:firstRowLastColumn="0" w:lastRowFirstColumn="0" w:lastRowLastColumn="0"/>
          <w:trHeight w:val="583"/>
          <w:jc w:val="center"/>
        </w:trPr>
        <w:tc>
          <w:tcPr>
            <w:cnfStyle w:val="001000000000" w:firstRow="0" w:lastRow="0" w:firstColumn="1" w:lastColumn="0" w:oddVBand="0" w:evenVBand="0" w:oddHBand="0" w:evenHBand="0" w:firstRowFirstColumn="0" w:firstRowLastColumn="0" w:lastRowFirstColumn="0" w:lastRowLastColumn="0"/>
            <w:tcW w:w="1208" w:type="dxa"/>
            <w:hideMark/>
          </w:tcPr>
          <w:p w14:paraId="2A528318" w14:textId="77777777" w:rsidR="003A6441" w:rsidRPr="00004130" w:rsidRDefault="003A6441" w:rsidP="008756A0">
            <w:pPr>
              <w:spacing w:after="160"/>
              <w:jc w:val="center"/>
              <w:rPr>
                <w:rFonts w:ascii="Times New Roman" w:hAnsi="Times New Roman" w:cs="Times New Roman"/>
                <w:b/>
                <w:bCs/>
                <w:sz w:val="23"/>
                <w:szCs w:val="23"/>
              </w:rPr>
            </w:pPr>
            <w:r w:rsidRPr="00004130">
              <w:rPr>
                <w:rFonts w:ascii="Times New Roman" w:hAnsi="Times New Roman" w:cs="Times New Roman"/>
                <w:b/>
                <w:bCs/>
                <w:sz w:val="23"/>
                <w:szCs w:val="23"/>
              </w:rPr>
              <w:t>Valor de Shannon</w:t>
            </w:r>
          </w:p>
        </w:tc>
        <w:tc>
          <w:tcPr>
            <w:tcW w:w="3078" w:type="dxa"/>
            <w:hideMark/>
          </w:tcPr>
          <w:p w14:paraId="3A7BF4BA" w14:textId="77777777" w:rsidR="003A6441" w:rsidRPr="00004130" w:rsidRDefault="003A6441" w:rsidP="008756A0">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3"/>
                <w:szCs w:val="23"/>
              </w:rPr>
            </w:pPr>
            <w:r w:rsidRPr="00004130">
              <w:rPr>
                <w:rFonts w:ascii="Times New Roman" w:hAnsi="Times New Roman" w:cs="Times New Roman"/>
                <w:b/>
                <w:bCs/>
                <w:sz w:val="23"/>
                <w:szCs w:val="23"/>
              </w:rPr>
              <w:t>Hipótesis Interpretativa</w:t>
            </w:r>
          </w:p>
        </w:tc>
        <w:tc>
          <w:tcPr>
            <w:tcW w:w="3104" w:type="dxa"/>
            <w:hideMark/>
          </w:tcPr>
          <w:p w14:paraId="40686893" w14:textId="77777777" w:rsidR="003A6441" w:rsidRPr="00004130" w:rsidRDefault="003A6441" w:rsidP="008756A0">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3"/>
                <w:szCs w:val="23"/>
              </w:rPr>
            </w:pPr>
            <w:r w:rsidRPr="00004130">
              <w:rPr>
                <w:rFonts w:ascii="Times New Roman" w:hAnsi="Times New Roman" w:cs="Times New Roman"/>
                <w:b/>
                <w:bCs/>
                <w:sz w:val="23"/>
                <w:szCs w:val="23"/>
              </w:rPr>
              <w:t>Evidencia que la Apoya</w:t>
            </w:r>
          </w:p>
        </w:tc>
        <w:tc>
          <w:tcPr>
            <w:tcW w:w="2512" w:type="dxa"/>
            <w:hideMark/>
          </w:tcPr>
          <w:p w14:paraId="0080A38D" w14:textId="77777777" w:rsidR="003A6441" w:rsidRPr="00004130" w:rsidRDefault="003A6441" w:rsidP="008756A0">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3"/>
                <w:szCs w:val="23"/>
              </w:rPr>
            </w:pPr>
            <w:r w:rsidRPr="00004130">
              <w:rPr>
                <w:rFonts w:ascii="Times New Roman" w:hAnsi="Times New Roman" w:cs="Times New Roman"/>
                <w:b/>
                <w:bCs/>
                <w:sz w:val="23"/>
                <w:szCs w:val="23"/>
              </w:rPr>
              <w:t>Evidencia que la Debilita / Riesgos</w:t>
            </w:r>
          </w:p>
        </w:tc>
      </w:tr>
      <w:tr w:rsidR="00B35C7F" w:rsidRPr="00004130" w14:paraId="73D53C79" w14:textId="77777777" w:rsidTr="00E77CCA">
        <w:trPr>
          <w:trHeight w:val="32"/>
          <w:jc w:val="center"/>
        </w:trPr>
        <w:tc>
          <w:tcPr>
            <w:cnfStyle w:val="001000000000" w:firstRow="0" w:lastRow="0" w:firstColumn="1" w:lastColumn="0" w:oddVBand="0" w:evenVBand="0" w:oddHBand="0" w:evenHBand="0" w:firstRowFirstColumn="0" w:firstRowLastColumn="0" w:lastRowFirstColumn="0" w:lastRowLastColumn="0"/>
            <w:tcW w:w="1208" w:type="dxa"/>
            <w:hideMark/>
          </w:tcPr>
          <w:p w14:paraId="7626C4DC" w14:textId="36AF04C0" w:rsidR="003A6441" w:rsidRPr="00004130" w:rsidRDefault="003A6441" w:rsidP="00E77CCA">
            <w:pPr>
              <w:spacing w:after="160"/>
              <w:rPr>
                <w:rFonts w:ascii="Times New Roman" w:hAnsi="Times New Roman" w:cs="Times New Roman"/>
                <w:sz w:val="23"/>
                <w:szCs w:val="23"/>
              </w:rPr>
            </w:pPr>
            <w:r w:rsidRPr="00004130">
              <w:rPr>
                <w:rFonts w:ascii="Times New Roman" w:hAnsi="Times New Roman" w:cs="Times New Roman"/>
                <w:b/>
                <w:bCs/>
                <w:sz w:val="23"/>
                <w:szCs w:val="23"/>
              </w:rPr>
              <w:t>ALTO</w:t>
            </w:r>
            <w:r w:rsidRPr="00004130">
              <w:rPr>
                <w:rFonts w:ascii="Times New Roman" w:hAnsi="Times New Roman" w:cs="Times New Roman"/>
                <w:sz w:val="23"/>
                <w:szCs w:val="23"/>
              </w:rPr>
              <w:br/>
              <w:t>(H' &gt; 1.5)</w:t>
            </w:r>
          </w:p>
        </w:tc>
        <w:tc>
          <w:tcPr>
            <w:tcW w:w="3078" w:type="dxa"/>
            <w:hideMark/>
          </w:tcPr>
          <w:p w14:paraId="485B35DD" w14:textId="33D6EF4D" w:rsidR="003A6441" w:rsidRPr="00004130" w:rsidRDefault="00B35C7F" w:rsidP="00E77CCA">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004130">
              <w:rPr>
                <w:rFonts w:ascii="Times New Roman" w:hAnsi="Times New Roman" w:cs="Times New Roman"/>
                <w:b/>
                <w:bCs/>
                <w:sz w:val="23"/>
                <w:szCs w:val="23"/>
              </w:rPr>
              <w:t>1</w:t>
            </w:r>
            <w:r w:rsidR="003A6441" w:rsidRPr="00004130">
              <w:rPr>
                <w:rFonts w:ascii="Times New Roman" w:hAnsi="Times New Roman" w:cs="Times New Roman"/>
                <w:b/>
                <w:bCs/>
                <w:sz w:val="23"/>
                <w:szCs w:val="23"/>
              </w:rPr>
              <w:t>. Capacidad Diagnóstica y Organizativa:</w:t>
            </w:r>
            <w:r w:rsidR="003A6441" w:rsidRPr="00004130">
              <w:rPr>
                <w:rFonts w:ascii="Times New Roman" w:hAnsi="Times New Roman" w:cs="Times New Roman"/>
                <w:sz w:val="23"/>
                <w:szCs w:val="23"/>
              </w:rPr>
              <w:t xml:space="preserve"> Indica una comuna con visión integral, capaz de mapear </w:t>
            </w:r>
            <w:r w:rsidRPr="00004130">
              <w:rPr>
                <w:rFonts w:ascii="Times New Roman" w:hAnsi="Times New Roman" w:cs="Times New Roman"/>
                <w:sz w:val="23"/>
                <w:szCs w:val="23"/>
              </w:rPr>
              <w:t>completamente</w:t>
            </w:r>
            <w:r w:rsidR="003A6441" w:rsidRPr="00004130">
              <w:rPr>
                <w:rFonts w:ascii="Times New Roman" w:hAnsi="Times New Roman" w:cs="Times New Roman"/>
                <w:sz w:val="23"/>
                <w:szCs w:val="23"/>
              </w:rPr>
              <w:t xml:space="preserve"> sus problemáticas.</w:t>
            </w:r>
          </w:p>
        </w:tc>
        <w:tc>
          <w:tcPr>
            <w:tcW w:w="3104" w:type="dxa"/>
            <w:hideMark/>
          </w:tcPr>
          <w:p w14:paraId="6E2E488F" w14:textId="77777777" w:rsidR="003A6441" w:rsidRPr="00004130" w:rsidRDefault="003A6441" w:rsidP="00E77CCA">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004130">
              <w:rPr>
                <w:rFonts w:ascii="Times New Roman" w:hAnsi="Times New Roman" w:cs="Times New Roman"/>
                <w:sz w:val="23"/>
                <w:szCs w:val="23"/>
              </w:rPr>
              <w:t>- Alta equitatividad (J' ≈ 1).</w:t>
            </w:r>
            <w:r w:rsidRPr="00004130">
              <w:rPr>
                <w:rFonts w:ascii="Times New Roman" w:hAnsi="Times New Roman" w:cs="Times New Roman"/>
                <w:sz w:val="23"/>
                <w:szCs w:val="23"/>
              </w:rPr>
              <w:br/>
              <w:t>- Proyectos variados y específicos.</w:t>
            </w:r>
            <w:r w:rsidRPr="00004130">
              <w:rPr>
                <w:rFonts w:ascii="Times New Roman" w:hAnsi="Times New Roman" w:cs="Times New Roman"/>
                <w:sz w:val="23"/>
                <w:szCs w:val="23"/>
              </w:rPr>
              <w:br/>
              <w:t>- Número de proyectos acorde con la capacidad de gestión.</w:t>
            </w:r>
          </w:p>
        </w:tc>
        <w:tc>
          <w:tcPr>
            <w:tcW w:w="2512" w:type="dxa"/>
            <w:hideMark/>
          </w:tcPr>
          <w:p w14:paraId="00A277A9" w14:textId="61BF5D86" w:rsidR="003A6441" w:rsidRPr="00004130" w:rsidRDefault="003A6441" w:rsidP="00E77CCA">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004130">
              <w:rPr>
                <w:rFonts w:ascii="Times New Roman" w:hAnsi="Times New Roman" w:cs="Times New Roman"/>
                <w:sz w:val="23"/>
                <w:szCs w:val="23"/>
              </w:rPr>
              <w:t>- Proyectos demasiado ambiciosos y genéricos.</w:t>
            </w:r>
            <w:r w:rsidRPr="00004130">
              <w:rPr>
                <w:rFonts w:ascii="Times New Roman" w:hAnsi="Times New Roman" w:cs="Times New Roman"/>
                <w:sz w:val="23"/>
                <w:szCs w:val="23"/>
              </w:rPr>
              <w:br/>
              <w:t>- Falta de avance en la ejecución (Ratio</w:t>
            </w:r>
            <w:r w:rsidR="00495885" w:rsidRPr="00004130">
              <w:rPr>
                <w:rFonts w:ascii="Times New Roman" w:hAnsi="Times New Roman" w:cs="Times New Roman"/>
                <w:sz w:val="23"/>
                <w:szCs w:val="23"/>
              </w:rPr>
              <w:t xml:space="preserve"> </w:t>
            </w:r>
            <w:r w:rsidRPr="00004130">
              <w:rPr>
                <w:rFonts w:ascii="Times New Roman" w:hAnsi="Times New Roman" w:cs="Times New Roman"/>
                <w:sz w:val="23"/>
                <w:szCs w:val="23"/>
              </w:rPr>
              <w:t>ACA bajo).</w:t>
            </w:r>
            <w:r w:rsidRPr="00004130">
              <w:rPr>
                <w:rFonts w:ascii="Times New Roman" w:hAnsi="Times New Roman" w:cs="Times New Roman"/>
                <w:sz w:val="23"/>
                <w:szCs w:val="23"/>
              </w:rPr>
              <w:br/>
              <w:t>- Posible dispersión de esfuerzos.</w:t>
            </w:r>
          </w:p>
        </w:tc>
      </w:tr>
      <w:tr w:rsidR="00B35C7F" w:rsidRPr="00004130" w14:paraId="39E1226B" w14:textId="77777777" w:rsidTr="00E77CCA">
        <w:trPr>
          <w:trHeight w:val="32"/>
          <w:jc w:val="center"/>
        </w:trPr>
        <w:tc>
          <w:tcPr>
            <w:cnfStyle w:val="001000000000" w:firstRow="0" w:lastRow="0" w:firstColumn="1" w:lastColumn="0" w:oddVBand="0" w:evenVBand="0" w:oddHBand="0" w:evenHBand="0" w:firstRowFirstColumn="0" w:firstRowLastColumn="0" w:lastRowFirstColumn="0" w:lastRowLastColumn="0"/>
            <w:tcW w:w="1208" w:type="dxa"/>
            <w:vAlign w:val="center"/>
            <w:hideMark/>
          </w:tcPr>
          <w:p w14:paraId="567DE2FF" w14:textId="77777777" w:rsidR="003A6441" w:rsidRPr="00004130" w:rsidRDefault="003A6441" w:rsidP="00E77CCA">
            <w:pPr>
              <w:spacing w:after="160"/>
              <w:rPr>
                <w:rFonts w:ascii="Times New Roman" w:hAnsi="Times New Roman" w:cs="Times New Roman"/>
                <w:sz w:val="23"/>
                <w:szCs w:val="23"/>
              </w:rPr>
            </w:pPr>
          </w:p>
        </w:tc>
        <w:tc>
          <w:tcPr>
            <w:tcW w:w="3078" w:type="dxa"/>
            <w:vAlign w:val="center"/>
            <w:hideMark/>
          </w:tcPr>
          <w:p w14:paraId="367A2B60" w14:textId="732D4605" w:rsidR="003A6441" w:rsidRPr="00004130" w:rsidRDefault="00B35C7F" w:rsidP="00E77CCA">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004130">
              <w:rPr>
                <w:rFonts w:ascii="Times New Roman" w:hAnsi="Times New Roman" w:cs="Times New Roman"/>
                <w:b/>
                <w:bCs/>
                <w:sz w:val="23"/>
                <w:szCs w:val="23"/>
              </w:rPr>
              <w:t>2</w:t>
            </w:r>
            <w:r w:rsidR="003A6441" w:rsidRPr="00004130">
              <w:rPr>
                <w:rFonts w:ascii="Times New Roman" w:hAnsi="Times New Roman" w:cs="Times New Roman"/>
                <w:b/>
                <w:bCs/>
                <w:sz w:val="23"/>
                <w:szCs w:val="23"/>
              </w:rPr>
              <w:t>. Síntoma de Abandono Institucional:</w:t>
            </w:r>
            <w:r w:rsidR="003A6441" w:rsidRPr="00004130">
              <w:rPr>
                <w:rFonts w:ascii="Times New Roman" w:hAnsi="Times New Roman" w:cs="Times New Roman"/>
                <w:sz w:val="23"/>
                <w:szCs w:val="23"/>
              </w:rPr>
              <w:t> Refleja carencias generalizadas. La comuna documenta todo por desesperación.</w:t>
            </w:r>
          </w:p>
        </w:tc>
        <w:tc>
          <w:tcPr>
            <w:tcW w:w="3104" w:type="dxa"/>
            <w:vAlign w:val="center"/>
            <w:hideMark/>
          </w:tcPr>
          <w:p w14:paraId="07DEDA72" w14:textId="46CF165F" w:rsidR="003A6441" w:rsidRPr="00004130" w:rsidRDefault="003A6441" w:rsidP="00E77CCA">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004130">
              <w:rPr>
                <w:rFonts w:ascii="Times New Roman" w:hAnsi="Times New Roman" w:cs="Times New Roman"/>
                <w:sz w:val="23"/>
                <w:szCs w:val="23"/>
              </w:rPr>
              <w:t>- Coincide con zonas de déficit de servicios.</w:t>
            </w:r>
            <w:r w:rsidRPr="00004130">
              <w:rPr>
                <w:rFonts w:ascii="Times New Roman" w:hAnsi="Times New Roman" w:cs="Times New Roman"/>
                <w:sz w:val="23"/>
                <w:szCs w:val="23"/>
              </w:rPr>
              <w:br/>
              <w:t>- Proyectos repetitivos que no se resuelven.</w:t>
            </w:r>
            <w:r w:rsidRPr="00004130">
              <w:rPr>
                <w:rFonts w:ascii="Times New Roman" w:hAnsi="Times New Roman" w:cs="Times New Roman"/>
                <w:sz w:val="23"/>
                <w:szCs w:val="23"/>
              </w:rPr>
              <w:br/>
              <w:t>- Baja tasa de culminación.</w:t>
            </w:r>
          </w:p>
        </w:tc>
        <w:tc>
          <w:tcPr>
            <w:tcW w:w="2512" w:type="dxa"/>
            <w:vAlign w:val="center"/>
            <w:hideMark/>
          </w:tcPr>
          <w:p w14:paraId="0B6EEF5B" w14:textId="77777777" w:rsidR="003A6441" w:rsidRPr="00004130" w:rsidRDefault="003A6441" w:rsidP="00E77CCA">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004130">
              <w:rPr>
                <w:rFonts w:ascii="Times New Roman" w:hAnsi="Times New Roman" w:cs="Times New Roman"/>
                <w:sz w:val="23"/>
                <w:szCs w:val="23"/>
              </w:rPr>
              <w:t>- Podría subestimarse una genuina capacidad organizativa.</w:t>
            </w:r>
          </w:p>
        </w:tc>
      </w:tr>
      <w:tr w:rsidR="00B35C7F" w:rsidRPr="00004130" w14:paraId="737B30B9" w14:textId="77777777" w:rsidTr="00E77CCA">
        <w:trPr>
          <w:trHeight w:val="32"/>
          <w:jc w:val="center"/>
        </w:trPr>
        <w:tc>
          <w:tcPr>
            <w:cnfStyle w:val="001000000000" w:firstRow="0" w:lastRow="0" w:firstColumn="1" w:lastColumn="0" w:oddVBand="0" w:evenVBand="0" w:oddHBand="0" w:evenHBand="0" w:firstRowFirstColumn="0" w:firstRowLastColumn="0" w:lastRowFirstColumn="0" w:lastRowLastColumn="0"/>
            <w:tcW w:w="1208" w:type="dxa"/>
            <w:hideMark/>
          </w:tcPr>
          <w:p w14:paraId="0CF22ABB" w14:textId="6D68C372" w:rsidR="003A6441" w:rsidRPr="00004130" w:rsidRDefault="003A6441" w:rsidP="00E77CCA">
            <w:pPr>
              <w:spacing w:after="160"/>
              <w:rPr>
                <w:rFonts w:ascii="Times New Roman" w:hAnsi="Times New Roman" w:cs="Times New Roman"/>
                <w:sz w:val="23"/>
                <w:szCs w:val="23"/>
              </w:rPr>
            </w:pPr>
            <w:r w:rsidRPr="00004130">
              <w:rPr>
                <w:rFonts w:ascii="Times New Roman" w:hAnsi="Times New Roman" w:cs="Times New Roman"/>
                <w:b/>
                <w:bCs/>
                <w:sz w:val="23"/>
                <w:szCs w:val="23"/>
              </w:rPr>
              <w:t>BAJO</w:t>
            </w:r>
            <w:r w:rsidRPr="00004130">
              <w:rPr>
                <w:rFonts w:ascii="Times New Roman" w:hAnsi="Times New Roman" w:cs="Times New Roman"/>
                <w:sz w:val="23"/>
                <w:szCs w:val="23"/>
              </w:rPr>
              <w:br/>
              <w:t>(H' &lt; 1.0)</w:t>
            </w:r>
          </w:p>
        </w:tc>
        <w:tc>
          <w:tcPr>
            <w:tcW w:w="3078" w:type="dxa"/>
            <w:hideMark/>
          </w:tcPr>
          <w:p w14:paraId="415E02D4" w14:textId="0E140F96" w:rsidR="003A6441" w:rsidRPr="00004130" w:rsidRDefault="00B35C7F" w:rsidP="00E77CCA">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004130">
              <w:rPr>
                <w:rFonts w:ascii="Times New Roman" w:hAnsi="Times New Roman" w:cs="Times New Roman"/>
                <w:b/>
                <w:bCs/>
                <w:sz w:val="23"/>
                <w:szCs w:val="23"/>
              </w:rPr>
              <w:t>3</w:t>
            </w:r>
            <w:r w:rsidR="003A6441" w:rsidRPr="00004130">
              <w:rPr>
                <w:rFonts w:ascii="Times New Roman" w:hAnsi="Times New Roman" w:cs="Times New Roman"/>
                <w:b/>
                <w:bCs/>
                <w:sz w:val="23"/>
                <w:szCs w:val="23"/>
              </w:rPr>
              <w:t>. Focalización Estratégica:</w:t>
            </w:r>
            <w:r w:rsidR="003A6441" w:rsidRPr="00004130">
              <w:rPr>
                <w:rFonts w:ascii="Times New Roman" w:hAnsi="Times New Roman" w:cs="Times New Roman"/>
                <w:sz w:val="23"/>
                <w:szCs w:val="23"/>
              </w:rPr>
              <w:t> La comuna prioriza de manera pragmática los problemas más críticos y viables.</w:t>
            </w:r>
          </w:p>
        </w:tc>
        <w:tc>
          <w:tcPr>
            <w:tcW w:w="3104" w:type="dxa"/>
            <w:hideMark/>
          </w:tcPr>
          <w:p w14:paraId="4E9F5003" w14:textId="4398FB1F" w:rsidR="003A6441" w:rsidRPr="00004130" w:rsidRDefault="003A6441" w:rsidP="00E77CCA">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004130">
              <w:rPr>
                <w:rFonts w:ascii="Times New Roman" w:hAnsi="Times New Roman" w:cs="Times New Roman"/>
                <w:sz w:val="23"/>
                <w:szCs w:val="23"/>
              </w:rPr>
              <w:t xml:space="preserve">- Problemas claramente identificados como </w:t>
            </w:r>
            <w:r w:rsidR="008756A0" w:rsidRPr="00004130">
              <w:rPr>
                <w:rFonts w:ascii="Times New Roman" w:hAnsi="Times New Roman" w:cs="Times New Roman"/>
                <w:sz w:val="23"/>
                <w:szCs w:val="23"/>
              </w:rPr>
              <w:t>primordiales</w:t>
            </w:r>
            <w:r w:rsidRPr="00004130">
              <w:rPr>
                <w:rFonts w:ascii="Times New Roman" w:hAnsi="Times New Roman" w:cs="Times New Roman"/>
                <w:sz w:val="23"/>
                <w:szCs w:val="23"/>
              </w:rPr>
              <w:t>.</w:t>
            </w:r>
            <w:r w:rsidRPr="00004130">
              <w:rPr>
                <w:rFonts w:ascii="Times New Roman" w:hAnsi="Times New Roman" w:cs="Times New Roman"/>
                <w:sz w:val="23"/>
                <w:szCs w:val="23"/>
              </w:rPr>
              <w:br/>
              <w:t>- Proyectos modulares y ejecutables.</w:t>
            </w:r>
            <w:r w:rsidRPr="00004130">
              <w:rPr>
                <w:rFonts w:ascii="Times New Roman" w:hAnsi="Times New Roman" w:cs="Times New Roman"/>
                <w:sz w:val="23"/>
                <w:szCs w:val="23"/>
              </w:rPr>
              <w:br/>
              <w:t>- Mayores tasas de éxito.</w:t>
            </w:r>
          </w:p>
        </w:tc>
        <w:tc>
          <w:tcPr>
            <w:tcW w:w="2512" w:type="dxa"/>
            <w:hideMark/>
          </w:tcPr>
          <w:p w14:paraId="50CD6A7D" w14:textId="5783C957" w:rsidR="003A6441" w:rsidRPr="00004130" w:rsidRDefault="003A6441" w:rsidP="00E77CCA">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004130">
              <w:rPr>
                <w:rFonts w:ascii="Times New Roman" w:hAnsi="Times New Roman" w:cs="Times New Roman"/>
                <w:sz w:val="23"/>
                <w:szCs w:val="23"/>
              </w:rPr>
              <w:t>-</w:t>
            </w:r>
            <w:r w:rsidR="00495885" w:rsidRPr="00004130">
              <w:rPr>
                <w:rFonts w:ascii="Times New Roman" w:hAnsi="Times New Roman" w:cs="Times New Roman"/>
                <w:sz w:val="23"/>
                <w:szCs w:val="23"/>
              </w:rPr>
              <w:t xml:space="preserve"> </w:t>
            </w:r>
            <w:r w:rsidRPr="00004130">
              <w:rPr>
                <w:rFonts w:ascii="Times New Roman" w:hAnsi="Times New Roman" w:cs="Times New Roman"/>
                <w:sz w:val="23"/>
                <w:szCs w:val="23"/>
              </w:rPr>
              <w:t>Puede ignorar problemáticas "menores".</w:t>
            </w:r>
            <w:r w:rsidRPr="00004130">
              <w:rPr>
                <w:rFonts w:ascii="Times New Roman" w:hAnsi="Times New Roman" w:cs="Times New Roman"/>
                <w:sz w:val="23"/>
                <w:szCs w:val="23"/>
              </w:rPr>
              <w:br/>
              <w:t>- Dependencia excesiva del éxito de un solo proyecto.</w:t>
            </w:r>
          </w:p>
        </w:tc>
      </w:tr>
      <w:tr w:rsidR="00B35C7F" w:rsidRPr="00004130" w14:paraId="6752B797" w14:textId="77777777" w:rsidTr="00E77CCA">
        <w:trPr>
          <w:trHeight w:val="32"/>
          <w:jc w:val="center"/>
        </w:trPr>
        <w:tc>
          <w:tcPr>
            <w:cnfStyle w:val="001000000000" w:firstRow="0" w:lastRow="0" w:firstColumn="1" w:lastColumn="0" w:oddVBand="0" w:evenVBand="0" w:oddHBand="0" w:evenHBand="0" w:firstRowFirstColumn="0" w:firstRowLastColumn="0" w:lastRowFirstColumn="0" w:lastRowLastColumn="0"/>
            <w:tcW w:w="1208" w:type="dxa"/>
            <w:tcBorders>
              <w:bottom w:val="single" w:sz="4" w:space="0" w:color="auto"/>
            </w:tcBorders>
            <w:hideMark/>
          </w:tcPr>
          <w:p w14:paraId="580917F3" w14:textId="77777777" w:rsidR="003A6441" w:rsidRPr="00004130" w:rsidRDefault="003A6441" w:rsidP="00E77CCA">
            <w:pPr>
              <w:spacing w:after="160"/>
              <w:rPr>
                <w:rFonts w:ascii="Times New Roman" w:hAnsi="Times New Roman" w:cs="Times New Roman"/>
                <w:sz w:val="23"/>
                <w:szCs w:val="23"/>
              </w:rPr>
            </w:pPr>
          </w:p>
        </w:tc>
        <w:tc>
          <w:tcPr>
            <w:tcW w:w="3078" w:type="dxa"/>
            <w:tcBorders>
              <w:bottom w:val="single" w:sz="4" w:space="0" w:color="auto"/>
            </w:tcBorders>
            <w:hideMark/>
          </w:tcPr>
          <w:p w14:paraId="6FE8B119" w14:textId="3C800704" w:rsidR="003A6441" w:rsidRPr="00004130" w:rsidRDefault="00B35C7F" w:rsidP="00E77CCA">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004130">
              <w:rPr>
                <w:rFonts w:ascii="Times New Roman" w:hAnsi="Times New Roman" w:cs="Times New Roman"/>
                <w:b/>
                <w:bCs/>
                <w:sz w:val="23"/>
                <w:szCs w:val="23"/>
              </w:rPr>
              <w:t>4</w:t>
            </w:r>
            <w:r w:rsidR="003A6441" w:rsidRPr="00004130">
              <w:rPr>
                <w:rFonts w:ascii="Times New Roman" w:hAnsi="Times New Roman" w:cs="Times New Roman"/>
                <w:b/>
                <w:bCs/>
                <w:sz w:val="23"/>
                <w:szCs w:val="23"/>
              </w:rPr>
              <w:t>. Desconexión e Inviabilidad:</w:t>
            </w:r>
            <w:r w:rsidR="003A6441" w:rsidRPr="00004130">
              <w:rPr>
                <w:rFonts w:ascii="Times New Roman" w:hAnsi="Times New Roman" w:cs="Times New Roman"/>
                <w:sz w:val="23"/>
                <w:szCs w:val="23"/>
              </w:rPr>
              <w:t> La comuna persigue soluciones monumentales e inviables.</w:t>
            </w:r>
          </w:p>
        </w:tc>
        <w:tc>
          <w:tcPr>
            <w:tcW w:w="3104" w:type="dxa"/>
            <w:tcBorders>
              <w:bottom w:val="single" w:sz="4" w:space="0" w:color="auto"/>
            </w:tcBorders>
            <w:hideMark/>
          </w:tcPr>
          <w:p w14:paraId="4CDEF488" w14:textId="77777777" w:rsidR="003A6441" w:rsidRPr="00004130" w:rsidRDefault="003A6441" w:rsidP="00E77CCA">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004130">
              <w:rPr>
                <w:rFonts w:ascii="Times New Roman" w:hAnsi="Times New Roman" w:cs="Times New Roman"/>
                <w:sz w:val="23"/>
                <w:szCs w:val="23"/>
              </w:rPr>
              <w:t>- Proyectos de escala nacional/estadal.</w:t>
            </w:r>
            <w:r w:rsidRPr="00004130">
              <w:rPr>
                <w:rFonts w:ascii="Times New Roman" w:hAnsi="Times New Roman" w:cs="Times New Roman"/>
                <w:sz w:val="23"/>
                <w:szCs w:val="23"/>
              </w:rPr>
              <w:br/>
              <w:t>- Persistencia del mismo problema sin evolución.</w:t>
            </w:r>
            <w:r w:rsidRPr="00004130">
              <w:rPr>
                <w:rFonts w:ascii="Times New Roman" w:hAnsi="Times New Roman" w:cs="Times New Roman"/>
                <w:sz w:val="23"/>
                <w:szCs w:val="23"/>
              </w:rPr>
              <w:br/>
              <w:t>- Baja efectividad.</w:t>
            </w:r>
          </w:p>
        </w:tc>
        <w:tc>
          <w:tcPr>
            <w:tcW w:w="2512" w:type="dxa"/>
            <w:tcBorders>
              <w:bottom w:val="single" w:sz="4" w:space="0" w:color="auto"/>
            </w:tcBorders>
            <w:hideMark/>
          </w:tcPr>
          <w:p w14:paraId="2057E757" w14:textId="77777777" w:rsidR="003A6441" w:rsidRPr="00004130" w:rsidRDefault="003A6441" w:rsidP="00E77CCA">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004130">
              <w:rPr>
                <w:rFonts w:ascii="Times New Roman" w:hAnsi="Times New Roman" w:cs="Times New Roman"/>
                <w:sz w:val="23"/>
                <w:szCs w:val="23"/>
              </w:rPr>
              <w:t>- La comunidad puede percibirlo como una falta de ambición.</w:t>
            </w:r>
          </w:p>
        </w:tc>
      </w:tr>
    </w:tbl>
    <w:p w14:paraId="507E5505" w14:textId="04EF62B4" w:rsidR="000C5423" w:rsidRPr="000C5423" w:rsidRDefault="006F4A8F" w:rsidP="00004130">
      <w:pPr>
        <w:spacing w:after="0"/>
        <w:jc w:val="both"/>
        <w:rPr>
          <w:rFonts w:ascii="Times New Roman" w:hAnsi="Times New Roman" w:cs="Times New Roman"/>
        </w:rPr>
      </w:pPr>
      <w:r w:rsidRPr="000C5423">
        <w:rPr>
          <w:rFonts w:ascii="Times New Roman" w:hAnsi="Times New Roman" w:cs="Times New Roman"/>
          <w:b/>
          <w:bCs/>
          <w:i/>
          <w:iCs/>
        </w:rPr>
        <w:t>Nota.</w:t>
      </w:r>
      <w:r w:rsidRPr="000C5423">
        <w:rPr>
          <w:rFonts w:ascii="Times New Roman" w:hAnsi="Times New Roman" w:cs="Times New Roman"/>
        </w:rPr>
        <w:t xml:space="preserve"> Elaboración propia basada en datos del Estado Mérida 2019-2025</w:t>
      </w:r>
      <w:r w:rsidR="000C5423" w:rsidRPr="000C5423">
        <w:rPr>
          <w:rFonts w:ascii="Times New Roman" w:hAnsi="Times New Roman" w:cs="Times New Roman"/>
        </w:rPr>
        <w:t>.</w:t>
      </w:r>
    </w:p>
    <w:p w14:paraId="6A468ACE" w14:textId="18C17F38" w:rsidR="00260EF0" w:rsidRPr="00557613" w:rsidRDefault="00B7344A" w:rsidP="000C5423">
      <w:pPr>
        <w:pStyle w:val="Textoindependiente"/>
        <w:spacing w:before="240"/>
        <w:ind w:firstLine="708"/>
        <w:jc w:val="both"/>
        <w:rPr>
          <w:rFonts w:ascii="Times New Roman" w:hAnsi="Times New Roman" w:cs="Times New Roman"/>
          <w:sz w:val="24"/>
          <w:szCs w:val="24"/>
        </w:rPr>
      </w:pPr>
      <w:r w:rsidRPr="00557613">
        <w:rPr>
          <w:rFonts w:ascii="Times New Roman" w:hAnsi="Times New Roman" w:cs="Times New Roman"/>
          <w:sz w:val="24"/>
          <w:szCs w:val="24"/>
        </w:rPr>
        <w:t xml:space="preserve">La incorporación del índice de Shannon responde también al interés por fortalecer la base analítica del estudio, evitando un tratamiento puramente descriptivo de los datos. Así, se propone una aproximación que combina herramientas cuantitativas con una mirada territorial e institucional, lo que permite extraer insumos más robustos para la toma de decisiones y para la formulación de propuestas de política pública diferenciadas por contexto local. En este contexto, el índice no solo permite identificar qué comunas concentran más </w:t>
      </w:r>
      <w:r w:rsidRPr="00557613">
        <w:rPr>
          <w:rFonts w:ascii="Times New Roman" w:hAnsi="Times New Roman" w:cs="Times New Roman"/>
          <w:sz w:val="24"/>
          <w:szCs w:val="24"/>
        </w:rPr>
        <w:lastRenderedPageBreak/>
        <w:t>conflictos o actores institucionales, sino también cuán variados son esos elementos, lo cual es crucial para diseñar estrategias de intervención más ajustadas a las características específicas de cada territorio.</w:t>
      </w:r>
    </w:p>
    <w:p w14:paraId="58690A5E" w14:textId="6ED9BB0E" w:rsidR="008036EC" w:rsidRPr="00557613" w:rsidRDefault="008774CA" w:rsidP="00557613">
      <w:pPr>
        <w:spacing w:after="0"/>
        <w:ind w:firstLine="708"/>
        <w:jc w:val="both"/>
        <w:rPr>
          <w:rFonts w:ascii="Times New Roman" w:hAnsi="Times New Roman" w:cs="Times New Roman"/>
          <w:sz w:val="24"/>
          <w:szCs w:val="24"/>
        </w:rPr>
      </w:pPr>
      <w:r w:rsidRPr="008774CA">
        <w:rPr>
          <w:rFonts w:ascii="Times New Roman" w:hAnsi="Times New Roman" w:cs="Times New Roman"/>
          <w:sz w:val="24"/>
          <w:szCs w:val="24"/>
        </w:rPr>
        <w:t xml:space="preserve">Para cuantificar la heterogeneidad en la distribución de nudos críticos y la complejidad de las redes institucionales a nivel comunal, se aplicaron los índices de Shannon-Wiener (H') y de </w:t>
      </w:r>
      <w:proofErr w:type="spellStart"/>
      <w:r w:rsidRPr="008774CA">
        <w:rPr>
          <w:rFonts w:ascii="Times New Roman" w:hAnsi="Times New Roman" w:cs="Times New Roman"/>
          <w:sz w:val="24"/>
          <w:szCs w:val="24"/>
        </w:rPr>
        <w:t>Pielou</w:t>
      </w:r>
      <w:proofErr w:type="spellEnd"/>
      <w:r w:rsidRPr="008774CA">
        <w:rPr>
          <w:rFonts w:ascii="Times New Roman" w:hAnsi="Times New Roman" w:cs="Times New Roman"/>
          <w:sz w:val="24"/>
          <w:szCs w:val="24"/>
        </w:rPr>
        <w:t xml:space="preserve"> (J'). Originalmente desarrollados en el ámbito de la teoría de la información </w:t>
      </w:r>
      <w:sdt>
        <w:sdtPr>
          <w:rPr>
            <w:rFonts w:ascii="Times New Roman" w:hAnsi="Times New Roman" w:cs="Times New Roman"/>
            <w:sz w:val="24"/>
            <w:szCs w:val="24"/>
          </w:rPr>
          <w:id w:val="1362318996"/>
          <w:citation/>
        </w:sdtPr>
        <w:sdtContent>
          <w:r w:rsidRPr="00557613">
            <w:rPr>
              <w:rFonts w:ascii="Times New Roman" w:hAnsi="Times New Roman" w:cs="Times New Roman"/>
              <w:sz w:val="24"/>
              <w:szCs w:val="24"/>
            </w:rPr>
            <w:fldChar w:fldCharType="begin"/>
          </w:r>
          <w:r w:rsidRPr="00557613">
            <w:rPr>
              <w:rFonts w:ascii="Times New Roman" w:hAnsi="Times New Roman" w:cs="Times New Roman"/>
              <w:sz w:val="24"/>
              <w:szCs w:val="24"/>
              <w:lang w:val="es-MX"/>
            </w:rPr>
            <w:instrText xml:space="preserve"> CITATION Sha481 \l 2058 </w:instrText>
          </w:r>
          <w:r w:rsidRPr="00557613">
            <w:rPr>
              <w:rFonts w:ascii="Times New Roman" w:hAnsi="Times New Roman" w:cs="Times New Roman"/>
              <w:sz w:val="24"/>
              <w:szCs w:val="24"/>
            </w:rPr>
            <w:fldChar w:fldCharType="separate"/>
          </w:r>
          <w:r w:rsidR="00630185" w:rsidRPr="00630185">
            <w:rPr>
              <w:rFonts w:ascii="Times New Roman" w:hAnsi="Times New Roman" w:cs="Times New Roman"/>
              <w:noProof/>
              <w:sz w:val="24"/>
              <w:szCs w:val="24"/>
              <w:lang w:val="es-MX"/>
            </w:rPr>
            <w:t>(Shannon, 1948)</w:t>
          </w:r>
          <w:r w:rsidRPr="00557613">
            <w:rPr>
              <w:rFonts w:ascii="Times New Roman" w:hAnsi="Times New Roman" w:cs="Times New Roman"/>
              <w:sz w:val="24"/>
              <w:szCs w:val="24"/>
            </w:rPr>
            <w:fldChar w:fldCharType="end"/>
          </w:r>
        </w:sdtContent>
      </w:sdt>
      <w:r w:rsidRPr="00557613">
        <w:rPr>
          <w:rFonts w:ascii="Times New Roman" w:hAnsi="Times New Roman" w:cs="Times New Roman"/>
          <w:sz w:val="24"/>
          <w:szCs w:val="24"/>
        </w:rPr>
        <w:t xml:space="preserve"> </w:t>
      </w:r>
      <w:r w:rsidRPr="008774CA">
        <w:rPr>
          <w:rFonts w:ascii="Times New Roman" w:hAnsi="Times New Roman" w:cs="Times New Roman"/>
          <w:sz w:val="24"/>
          <w:szCs w:val="24"/>
        </w:rPr>
        <w:t xml:space="preserve">y la ecología </w:t>
      </w:r>
      <w:sdt>
        <w:sdtPr>
          <w:rPr>
            <w:rFonts w:ascii="Times New Roman" w:hAnsi="Times New Roman" w:cs="Times New Roman"/>
            <w:sz w:val="24"/>
            <w:szCs w:val="24"/>
          </w:rPr>
          <w:id w:val="926852472"/>
          <w:citation/>
        </w:sdtPr>
        <w:sdtContent>
          <w:r w:rsidRPr="00557613">
            <w:rPr>
              <w:rFonts w:ascii="Times New Roman" w:hAnsi="Times New Roman" w:cs="Times New Roman"/>
              <w:sz w:val="24"/>
              <w:szCs w:val="24"/>
            </w:rPr>
            <w:fldChar w:fldCharType="begin"/>
          </w:r>
          <w:r w:rsidRPr="00557613">
            <w:rPr>
              <w:rFonts w:ascii="Times New Roman" w:hAnsi="Times New Roman" w:cs="Times New Roman"/>
              <w:sz w:val="24"/>
              <w:szCs w:val="24"/>
              <w:lang w:val="es-MX"/>
            </w:rPr>
            <w:instrText xml:space="preserve"> CITATION Mag881 \l 2058 </w:instrText>
          </w:r>
          <w:r w:rsidRPr="00557613">
            <w:rPr>
              <w:rFonts w:ascii="Times New Roman" w:hAnsi="Times New Roman" w:cs="Times New Roman"/>
              <w:sz w:val="24"/>
              <w:szCs w:val="24"/>
            </w:rPr>
            <w:fldChar w:fldCharType="separate"/>
          </w:r>
          <w:r w:rsidR="00630185" w:rsidRPr="00630185">
            <w:rPr>
              <w:rFonts w:ascii="Times New Roman" w:hAnsi="Times New Roman" w:cs="Times New Roman"/>
              <w:noProof/>
              <w:sz w:val="24"/>
              <w:szCs w:val="24"/>
              <w:lang w:val="es-MX"/>
            </w:rPr>
            <w:t>(Magurran, 1988)</w:t>
          </w:r>
          <w:r w:rsidRPr="00557613">
            <w:rPr>
              <w:rFonts w:ascii="Times New Roman" w:hAnsi="Times New Roman" w:cs="Times New Roman"/>
              <w:sz w:val="24"/>
              <w:szCs w:val="24"/>
            </w:rPr>
            <w:fldChar w:fldCharType="end"/>
          </w:r>
        </w:sdtContent>
      </w:sdt>
      <w:r w:rsidRPr="008774CA">
        <w:rPr>
          <w:rFonts w:ascii="Times New Roman" w:hAnsi="Times New Roman" w:cs="Times New Roman"/>
          <w:sz w:val="24"/>
          <w:szCs w:val="24"/>
        </w:rPr>
        <w:t xml:space="preserve">, estos instrumentos han sido adaptados al análisis de políticas públicas para medir diversidad y equitatividad </w:t>
      </w:r>
      <w:sdt>
        <w:sdtPr>
          <w:rPr>
            <w:rFonts w:ascii="Times New Roman" w:hAnsi="Times New Roman" w:cs="Times New Roman"/>
            <w:sz w:val="24"/>
            <w:szCs w:val="24"/>
          </w:rPr>
          <w:id w:val="1014952579"/>
          <w:citation/>
        </w:sdtPr>
        <w:sdtContent>
          <w:r w:rsidRPr="00557613">
            <w:rPr>
              <w:rFonts w:ascii="Times New Roman" w:hAnsi="Times New Roman" w:cs="Times New Roman"/>
              <w:sz w:val="24"/>
              <w:szCs w:val="24"/>
            </w:rPr>
            <w:fldChar w:fldCharType="begin"/>
          </w:r>
          <w:r w:rsidRPr="00557613">
            <w:rPr>
              <w:rFonts w:ascii="Times New Roman" w:hAnsi="Times New Roman" w:cs="Times New Roman"/>
              <w:sz w:val="24"/>
              <w:szCs w:val="24"/>
              <w:lang w:val="es-MX"/>
            </w:rPr>
            <w:instrText xml:space="preserve"> CITATION Pom21 \l 2058 </w:instrText>
          </w:r>
          <w:r w:rsidRPr="00557613">
            <w:rPr>
              <w:rFonts w:ascii="Times New Roman" w:hAnsi="Times New Roman" w:cs="Times New Roman"/>
              <w:sz w:val="24"/>
              <w:szCs w:val="24"/>
            </w:rPr>
            <w:fldChar w:fldCharType="separate"/>
          </w:r>
          <w:r w:rsidR="00630185" w:rsidRPr="00630185">
            <w:rPr>
              <w:rFonts w:ascii="Times New Roman" w:hAnsi="Times New Roman" w:cs="Times New Roman"/>
              <w:noProof/>
              <w:sz w:val="24"/>
              <w:szCs w:val="24"/>
              <w:lang w:val="es-MX"/>
            </w:rPr>
            <w:t>(Pomeroy, 2021)</w:t>
          </w:r>
          <w:r w:rsidRPr="00557613">
            <w:rPr>
              <w:rFonts w:ascii="Times New Roman" w:hAnsi="Times New Roman" w:cs="Times New Roman"/>
              <w:sz w:val="24"/>
              <w:szCs w:val="24"/>
            </w:rPr>
            <w:fldChar w:fldCharType="end"/>
          </w:r>
        </w:sdtContent>
      </w:sdt>
      <w:r w:rsidRPr="008774CA">
        <w:rPr>
          <w:rFonts w:ascii="Times New Roman" w:hAnsi="Times New Roman" w:cs="Times New Roman"/>
          <w:sz w:val="24"/>
          <w:szCs w:val="24"/>
        </w:rPr>
        <w:t>.</w:t>
      </w:r>
    </w:p>
    <w:p w14:paraId="3EE4F923" w14:textId="5998DD27" w:rsidR="008036EC" w:rsidRPr="008036EC" w:rsidRDefault="008036EC" w:rsidP="008036EC">
      <w:pPr>
        <w:spacing w:after="0"/>
        <w:ind w:firstLine="708"/>
        <w:jc w:val="both"/>
        <w:rPr>
          <w:rFonts w:ascii="Times New Roman" w:hAnsi="Times New Roman" w:cs="Times New Roman"/>
          <w:sz w:val="24"/>
          <w:szCs w:val="24"/>
        </w:rPr>
      </w:pPr>
      <w:r w:rsidRPr="008036EC">
        <w:rPr>
          <w:rFonts w:ascii="Times New Roman" w:hAnsi="Times New Roman" w:cs="Times New Roman"/>
          <w:sz w:val="24"/>
          <w:szCs w:val="24"/>
        </w:rPr>
        <w:t>El </w:t>
      </w:r>
      <w:r w:rsidRPr="008036EC">
        <w:rPr>
          <w:rFonts w:ascii="Times New Roman" w:hAnsi="Times New Roman" w:cs="Times New Roman"/>
          <w:b/>
          <w:bCs/>
          <w:sz w:val="24"/>
          <w:szCs w:val="24"/>
        </w:rPr>
        <w:t>índice de Shannon (H')</w:t>
      </w:r>
      <w:r w:rsidRPr="008036EC">
        <w:rPr>
          <w:rFonts w:ascii="Times New Roman" w:hAnsi="Times New Roman" w:cs="Times New Roman"/>
          <w:sz w:val="24"/>
          <w:szCs w:val="24"/>
        </w:rPr>
        <w:t> se calcula para cada comuna mediante la fórmula:</w:t>
      </w:r>
    </w:p>
    <w:p w14:paraId="6B137FF9" w14:textId="022557E1" w:rsidR="008036EC" w:rsidRPr="00557613" w:rsidRDefault="00000000" w:rsidP="00557613">
      <w:pPr>
        <w:spacing w:after="0"/>
        <w:ind w:firstLine="708"/>
        <w:jc w:val="both"/>
        <w:rPr>
          <w:rFonts w:ascii="Times New Roman" w:hAnsi="Times New Roman" w:cs="Times New Roman"/>
          <w:sz w:val="24"/>
          <w:szCs w:val="24"/>
          <w:lang w:val="en-US"/>
        </w:rPr>
      </w:pPr>
      <m:oMathPara>
        <m:oMath>
          <m:sSup>
            <m:sSupPr>
              <m:ctrlPr>
                <w:rPr>
                  <w:rFonts w:ascii="Cambria Math" w:hAnsi="Cambria Math" w:cs="Times New Roman"/>
                  <w:i/>
                  <w:sz w:val="24"/>
                  <w:szCs w:val="24"/>
                  <w:lang w:val="en-US"/>
                </w:rPr>
              </m:ctrlPr>
            </m:sSupPr>
            <m:e>
              <m:r>
                <w:rPr>
                  <w:rFonts w:ascii="Cambria Math" w:hAnsi="Cambria Math" w:cs="Times New Roman"/>
                  <w:sz w:val="24"/>
                  <w:szCs w:val="24"/>
                  <w:lang w:val="en-US"/>
                </w:rPr>
                <m:t>H</m:t>
              </m:r>
            </m:e>
            <m:sup>
              <m:r>
                <w:rPr>
                  <w:rFonts w:ascii="Cambria Math" w:hAnsi="Cambria Math" w:cs="Times New Roman"/>
                  <w:sz w:val="24"/>
                  <w:szCs w:val="24"/>
                  <w:lang w:val="en-US"/>
                </w:rPr>
                <m:t>'</m:t>
              </m:r>
            </m:sup>
          </m:sSup>
          <m:r>
            <w:rPr>
              <w:rFonts w:ascii="Cambria Math" w:hAnsi="Cambria Math" w:cs="Times New Roman"/>
              <w:sz w:val="24"/>
              <w:szCs w:val="24"/>
              <w:lang w:val="en-US"/>
            </w:rPr>
            <m:t>=-</m:t>
          </m:r>
          <m:nary>
            <m:naryPr>
              <m:chr m:val="∑"/>
              <m:ctrlPr>
                <w:rPr>
                  <w:rFonts w:ascii="Cambria Math" w:hAnsi="Cambria Math" w:cs="Times New Roman"/>
                  <w:sz w:val="24"/>
                  <w:szCs w:val="24"/>
                  <w:lang w:val="en-US"/>
                </w:rPr>
              </m:ctrlPr>
            </m:naryPr>
            <m:sub>
              <m:r>
                <w:rPr>
                  <w:rFonts w:ascii="Cambria Math" w:hAnsi="Cambria Math" w:cs="Times New Roman"/>
                  <w:sz w:val="24"/>
                  <w:szCs w:val="24"/>
                  <w:lang w:val="en-US"/>
                </w:rPr>
                <m:t>i=1</m:t>
              </m:r>
              <m:ctrlPr>
                <w:rPr>
                  <w:rFonts w:ascii="Cambria Math" w:hAnsi="Cambria Math" w:cs="Times New Roman"/>
                  <w:i/>
                  <w:sz w:val="24"/>
                  <w:szCs w:val="24"/>
                  <w:lang w:val="en-US"/>
                </w:rPr>
              </m:ctrlPr>
            </m:sub>
            <m:sup>
              <m:r>
                <w:rPr>
                  <w:rFonts w:ascii="Cambria Math" w:hAnsi="Cambria Math" w:cs="Times New Roman"/>
                  <w:sz w:val="24"/>
                  <w:szCs w:val="24"/>
                  <w:lang w:val="en-US"/>
                </w:rPr>
                <m:t>S</m:t>
              </m:r>
              <m:ctrlPr>
                <w:rPr>
                  <w:rFonts w:ascii="Cambria Math" w:hAnsi="Cambria Math" w:cs="Times New Roman"/>
                  <w:i/>
                  <w:sz w:val="24"/>
                  <w:szCs w:val="24"/>
                  <w:lang w:val="en-US"/>
                </w:rPr>
              </m:ctrlPr>
            </m:sup>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p</m:t>
                  </m:r>
                </m:e>
                <m:sub>
                  <m:r>
                    <w:rPr>
                      <w:rFonts w:ascii="Cambria Math" w:hAnsi="Cambria Math" w:cs="Times New Roman"/>
                      <w:sz w:val="24"/>
                      <w:szCs w:val="24"/>
                      <w:lang w:val="en-US"/>
                    </w:rPr>
                    <m:t>i</m:t>
                  </m:r>
                </m:sub>
              </m:sSub>
              <m:ctrlPr>
                <w:rPr>
                  <w:rFonts w:ascii="Cambria Math" w:hAnsi="Cambria Math" w:cs="Times New Roman"/>
                  <w:i/>
                  <w:sz w:val="24"/>
                  <w:szCs w:val="24"/>
                  <w:lang w:val="en-US"/>
                </w:rPr>
              </m:ctrlPr>
            </m:e>
          </m:nary>
          <m:func>
            <m:funcPr>
              <m:ctrlPr>
                <w:rPr>
                  <w:rFonts w:ascii="Cambria Math" w:hAnsi="Cambria Math" w:cs="Times New Roman"/>
                  <w:sz w:val="24"/>
                  <w:szCs w:val="24"/>
                  <w:lang w:val="en-US"/>
                </w:rPr>
              </m:ctrlPr>
            </m:funcPr>
            <m:fName>
              <m:r>
                <m:rPr>
                  <m:sty m:val="p"/>
                </m:rPr>
                <w:rPr>
                  <w:rFonts w:ascii="Cambria Math" w:hAnsi="Cambria Math" w:cs="Times New Roman"/>
                  <w:sz w:val="24"/>
                  <w:szCs w:val="24"/>
                  <w:lang w:val="en-US"/>
                </w:rPr>
                <m:t>ln</m:t>
              </m:r>
            </m:fName>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p</m:t>
                  </m:r>
                  <m:ctrlPr>
                    <w:rPr>
                      <w:rFonts w:ascii="Cambria Math" w:hAnsi="Cambria Math" w:cs="Times New Roman"/>
                      <w:sz w:val="24"/>
                      <w:szCs w:val="24"/>
                      <w:lang w:val="en-US"/>
                    </w:rPr>
                  </m:ctrlPr>
                </m:e>
                <m:sub>
                  <m:r>
                    <w:rPr>
                      <w:rFonts w:ascii="Cambria Math" w:hAnsi="Cambria Math" w:cs="Times New Roman"/>
                      <w:sz w:val="24"/>
                      <w:szCs w:val="24"/>
                      <w:lang w:val="en-US"/>
                    </w:rPr>
                    <m:t>i</m:t>
                  </m:r>
                </m:sub>
              </m:sSub>
            </m:e>
          </m:func>
        </m:oMath>
      </m:oMathPara>
    </w:p>
    <w:p w14:paraId="51BF5657" w14:textId="6072E707" w:rsidR="008036EC" w:rsidRPr="00557613" w:rsidRDefault="008036EC" w:rsidP="008036EC">
      <w:pPr>
        <w:spacing w:after="0"/>
        <w:ind w:firstLine="708"/>
        <w:jc w:val="both"/>
        <w:rPr>
          <w:rFonts w:ascii="Times New Roman" w:hAnsi="Times New Roman" w:cs="Times New Roman"/>
          <w:sz w:val="24"/>
          <w:szCs w:val="24"/>
        </w:rPr>
      </w:pPr>
      <w:r w:rsidRPr="00557613">
        <w:rPr>
          <w:rFonts w:ascii="Times New Roman" w:hAnsi="Times New Roman" w:cs="Times New Roman"/>
          <w:sz w:val="24"/>
          <w:szCs w:val="24"/>
        </w:rPr>
        <w:t>D</w:t>
      </w:r>
      <w:r w:rsidRPr="008036EC">
        <w:rPr>
          <w:rFonts w:ascii="Times New Roman" w:hAnsi="Times New Roman" w:cs="Times New Roman"/>
          <w:sz w:val="24"/>
          <w:szCs w:val="24"/>
        </w:rPr>
        <w:t>onde S es el número de tipologías presentes (sean de CFG o de Gobernación) y </w:t>
      </w:r>
      <w:proofErr w:type="spellStart"/>
      <w:r w:rsidRPr="008036EC">
        <w:rPr>
          <w:rFonts w:ascii="Times New Roman" w:hAnsi="Times New Roman" w:cs="Times New Roman"/>
          <w:sz w:val="24"/>
          <w:szCs w:val="24"/>
        </w:rPr>
        <w:t>p_i</w:t>
      </w:r>
      <w:proofErr w:type="spellEnd"/>
      <w:r w:rsidRPr="008036EC">
        <w:rPr>
          <w:rFonts w:ascii="Times New Roman" w:hAnsi="Times New Roman" w:cs="Times New Roman"/>
          <w:sz w:val="24"/>
          <w:szCs w:val="24"/>
        </w:rPr>
        <w:t> es la proporción de proyectos correspondientes a la i-</w:t>
      </w:r>
      <w:proofErr w:type="spellStart"/>
      <w:r w:rsidRPr="008036EC">
        <w:rPr>
          <w:rFonts w:ascii="Times New Roman" w:hAnsi="Times New Roman" w:cs="Times New Roman"/>
          <w:sz w:val="24"/>
          <w:szCs w:val="24"/>
        </w:rPr>
        <w:t>ésima</w:t>
      </w:r>
      <w:proofErr w:type="spellEnd"/>
      <w:r w:rsidRPr="008036EC">
        <w:rPr>
          <w:rFonts w:ascii="Times New Roman" w:hAnsi="Times New Roman" w:cs="Times New Roman"/>
          <w:sz w:val="24"/>
          <w:szCs w:val="24"/>
        </w:rPr>
        <w:t xml:space="preserve"> tipología. Un valor de H' elevado indica una mayor diversidad, es decir, la comuna presenta una amplia variedad de problemáticas o involucra a una multiplicidad de actores institucionales.</w:t>
      </w:r>
    </w:p>
    <w:p w14:paraId="29AD0B2E" w14:textId="77777777" w:rsidR="008036EC" w:rsidRPr="008036EC" w:rsidRDefault="008036EC" w:rsidP="00BA7A84">
      <w:pPr>
        <w:spacing w:after="0"/>
        <w:jc w:val="both"/>
        <w:rPr>
          <w:rFonts w:ascii="Times New Roman" w:hAnsi="Times New Roman" w:cs="Times New Roman"/>
          <w:sz w:val="24"/>
          <w:szCs w:val="24"/>
        </w:rPr>
      </w:pPr>
    </w:p>
    <w:p w14:paraId="042BC402" w14:textId="0CA8C898" w:rsidR="00D84CBD" w:rsidRDefault="008036EC" w:rsidP="00557613">
      <w:pPr>
        <w:spacing w:after="0"/>
        <w:ind w:firstLine="708"/>
        <w:jc w:val="both"/>
        <w:rPr>
          <w:rFonts w:ascii="Times New Roman" w:hAnsi="Times New Roman" w:cs="Times New Roman"/>
          <w:sz w:val="24"/>
          <w:szCs w:val="24"/>
        </w:rPr>
      </w:pPr>
      <w:r w:rsidRPr="008036EC">
        <w:rPr>
          <w:rFonts w:ascii="Times New Roman" w:hAnsi="Times New Roman" w:cs="Times New Roman"/>
          <w:sz w:val="24"/>
          <w:szCs w:val="24"/>
        </w:rPr>
        <w:t>Complementariamente, el </w:t>
      </w:r>
      <w:r w:rsidRPr="008036EC">
        <w:rPr>
          <w:rFonts w:ascii="Times New Roman" w:hAnsi="Times New Roman" w:cs="Times New Roman"/>
          <w:b/>
          <w:bCs/>
          <w:sz w:val="24"/>
          <w:szCs w:val="24"/>
        </w:rPr>
        <w:t xml:space="preserve">índice de </w:t>
      </w:r>
      <w:proofErr w:type="spellStart"/>
      <w:r w:rsidRPr="008036EC">
        <w:rPr>
          <w:rFonts w:ascii="Times New Roman" w:hAnsi="Times New Roman" w:cs="Times New Roman"/>
          <w:b/>
          <w:bCs/>
          <w:sz w:val="24"/>
          <w:szCs w:val="24"/>
        </w:rPr>
        <w:t>Pielou</w:t>
      </w:r>
      <w:proofErr w:type="spellEnd"/>
      <w:r w:rsidRPr="008036EC">
        <w:rPr>
          <w:rFonts w:ascii="Times New Roman" w:hAnsi="Times New Roman" w:cs="Times New Roman"/>
          <w:b/>
          <w:bCs/>
          <w:sz w:val="24"/>
          <w:szCs w:val="24"/>
        </w:rPr>
        <w:t xml:space="preserve"> (J')</w:t>
      </w:r>
      <w:r w:rsidRPr="008036EC">
        <w:rPr>
          <w:rFonts w:ascii="Times New Roman" w:hAnsi="Times New Roman" w:cs="Times New Roman"/>
          <w:sz w:val="24"/>
          <w:szCs w:val="24"/>
        </w:rPr>
        <w:t> o de equitatividad, calculado como</w:t>
      </w:r>
      <w:r w:rsidR="00D03F2A" w:rsidRPr="00557613">
        <w:rPr>
          <w:rFonts w:ascii="Times New Roman" w:hAnsi="Times New Roman" w:cs="Times New Roman"/>
          <w:sz w:val="24"/>
          <w:szCs w:val="24"/>
        </w:rPr>
        <w:t>:</w:t>
      </w:r>
    </w:p>
    <w:p w14:paraId="44CA46F0" w14:textId="77777777" w:rsidR="00495885" w:rsidRPr="00557613" w:rsidRDefault="00495885" w:rsidP="00557613">
      <w:pPr>
        <w:spacing w:after="0"/>
        <w:ind w:firstLine="708"/>
        <w:jc w:val="both"/>
        <w:rPr>
          <w:rFonts w:ascii="Times New Roman" w:hAnsi="Times New Roman" w:cs="Times New Roman"/>
          <w:sz w:val="24"/>
          <w:szCs w:val="24"/>
        </w:rPr>
      </w:pPr>
    </w:p>
    <w:p w14:paraId="2EA00FCD" w14:textId="09A435D9" w:rsidR="00D03F2A" w:rsidRPr="00557613" w:rsidRDefault="00D03F2A" w:rsidP="00D03F2A">
      <w:pPr>
        <w:pStyle w:val="Descripcin"/>
        <w:rPr>
          <w:rFonts w:ascii="Times New Roman" w:hAnsi="Times New Roman" w:cs="Times New Roman"/>
          <w:color w:val="auto"/>
          <w:sz w:val="24"/>
          <w:szCs w:val="24"/>
        </w:rPr>
      </w:pPr>
      <w:bookmarkStart w:id="86" w:name="_Toc209779869"/>
      <w:r w:rsidRPr="00557613">
        <w:rPr>
          <w:rFonts w:ascii="Times New Roman" w:hAnsi="Times New Roman" w:cs="Times New Roman"/>
          <w:b/>
          <w:bCs/>
          <w:i w:val="0"/>
          <w:iCs w:val="0"/>
          <w:color w:val="auto"/>
          <w:sz w:val="24"/>
          <w:szCs w:val="24"/>
        </w:rPr>
        <w:t xml:space="preserve">Ecuación </w:t>
      </w:r>
      <w:r w:rsidRPr="00557613">
        <w:rPr>
          <w:rFonts w:ascii="Times New Roman" w:hAnsi="Times New Roman" w:cs="Times New Roman"/>
          <w:b/>
          <w:bCs/>
          <w:i w:val="0"/>
          <w:iCs w:val="0"/>
          <w:color w:val="auto"/>
          <w:sz w:val="24"/>
          <w:szCs w:val="24"/>
        </w:rPr>
        <w:fldChar w:fldCharType="begin"/>
      </w:r>
      <w:r w:rsidRPr="00557613">
        <w:rPr>
          <w:rFonts w:ascii="Times New Roman" w:hAnsi="Times New Roman" w:cs="Times New Roman"/>
          <w:b/>
          <w:bCs/>
          <w:i w:val="0"/>
          <w:iCs w:val="0"/>
          <w:color w:val="auto"/>
          <w:sz w:val="24"/>
          <w:szCs w:val="24"/>
        </w:rPr>
        <w:instrText xml:space="preserve"> SEQ Ecuación \* ARABIC </w:instrText>
      </w:r>
      <w:r w:rsidRPr="00557613">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2</w:t>
      </w:r>
      <w:r w:rsidRPr="00557613">
        <w:rPr>
          <w:rFonts w:ascii="Times New Roman" w:hAnsi="Times New Roman" w:cs="Times New Roman"/>
          <w:b/>
          <w:bCs/>
          <w:i w:val="0"/>
          <w:iCs w:val="0"/>
          <w:color w:val="auto"/>
          <w:sz w:val="24"/>
          <w:szCs w:val="24"/>
        </w:rPr>
        <w:fldChar w:fldCharType="end"/>
      </w:r>
      <w:r w:rsidRPr="00557613">
        <w:rPr>
          <w:rFonts w:ascii="Times New Roman" w:hAnsi="Times New Roman" w:cs="Times New Roman"/>
          <w:color w:val="auto"/>
          <w:sz w:val="24"/>
          <w:szCs w:val="24"/>
        </w:rPr>
        <w:br/>
        <w:t xml:space="preserve">Índice de </w:t>
      </w:r>
      <w:proofErr w:type="spellStart"/>
      <w:r w:rsidRPr="00557613">
        <w:rPr>
          <w:rFonts w:ascii="Times New Roman" w:hAnsi="Times New Roman" w:cs="Times New Roman"/>
          <w:color w:val="auto"/>
          <w:sz w:val="24"/>
          <w:szCs w:val="24"/>
        </w:rPr>
        <w:t>Pielou</w:t>
      </w:r>
      <w:bookmarkEnd w:id="86"/>
      <w:proofErr w:type="spellEnd"/>
    </w:p>
    <w:p w14:paraId="763DBEA2" w14:textId="42243580" w:rsidR="00D03F2A" w:rsidRPr="00557613" w:rsidRDefault="00D03F2A" w:rsidP="00557613">
      <w:pPr>
        <w:pStyle w:val="Descripcin"/>
        <w:rPr>
          <w:rFonts w:ascii="Times New Roman" w:hAnsi="Times New Roman" w:cs="Times New Roman"/>
          <w:iCs w:val="0"/>
          <w:color w:val="auto"/>
          <w:sz w:val="24"/>
          <w:szCs w:val="24"/>
        </w:rPr>
      </w:pPr>
      <m:oMathPara>
        <m:oMath>
          <m:r>
            <w:rPr>
              <w:rFonts w:ascii="Cambria Math" w:hAnsi="Cambria Math" w:cs="Times New Roman"/>
              <w:color w:val="auto"/>
              <w:sz w:val="24"/>
              <w:szCs w:val="24"/>
            </w:rPr>
            <m:t> </m:t>
          </m:r>
          <m:sSup>
            <m:sSupPr>
              <m:ctrlPr>
                <w:rPr>
                  <w:rFonts w:ascii="Cambria Math" w:hAnsi="Cambria Math" w:cs="Times New Roman"/>
                  <w:b/>
                  <w:bCs/>
                  <w:iCs w:val="0"/>
                  <w:color w:val="auto"/>
                  <w:sz w:val="24"/>
                  <w:szCs w:val="24"/>
                </w:rPr>
              </m:ctrlPr>
            </m:sSupPr>
            <m:e>
              <m:r>
                <m:rPr>
                  <m:sty m:val="bi"/>
                </m:rPr>
                <w:rPr>
                  <w:rFonts w:ascii="Cambria Math" w:hAnsi="Cambria Math" w:cs="Times New Roman"/>
                  <w:color w:val="auto"/>
                  <w:sz w:val="24"/>
                  <w:szCs w:val="24"/>
                </w:rPr>
                <m:t>J</m:t>
              </m:r>
            </m:e>
            <m:sup>
              <m:r>
                <m:rPr>
                  <m:sty m:val="bi"/>
                </m:rPr>
                <w:rPr>
                  <w:rFonts w:ascii="Cambria Math" w:hAnsi="Cambria Math" w:cs="Times New Roman"/>
                  <w:color w:val="auto"/>
                  <w:sz w:val="24"/>
                  <w:szCs w:val="24"/>
                </w:rPr>
                <m:t>'</m:t>
              </m:r>
            </m:sup>
          </m:sSup>
          <m:r>
            <m:rPr>
              <m:sty m:val="bi"/>
            </m:rPr>
            <w:rPr>
              <w:rFonts w:ascii="Cambria Math" w:hAnsi="Cambria Math" w:cs="Times New Roman"/>
              <w:color w:val="auto"/>
              <w:sz w:val="24"/>
              <w:szCs w:val="24"/>
            </w:rPr>
            <m:t>=</m:t>
          </m:r>
          <m:sSup>
            <m:sSupPr>
              <m:ctrlPr>
                <w:rPr>
                  <w:rFonts w:ascii="Cambria Math" w:hAnsi="Cambria Math" w:cs="Times New Roman"/>
                  <w:b/>
                  <w:bCs/>
                  <w:iCs w:val="0"/>
                  <w:color w:val="auto"/>
                  <w:sz w:val="24"/>
                  <w:szCs w:val="24"/>
                </w:rPr>
              </m:ctrlPr>
            </m:sSupPr>
            <m:e>
              <m:r>
                <m:rPr>
                  <m:sty m:val="bi"/>
                </m:rPr>
                <w:rPr>
                  <w:rFonts w:ascii="Cambria Math" w:hAnsi="Cambria Math" w:cs="Times New Roman"/>
                  <w:color w:val="auto"/>
                  <w:sz w:val="24"/>
                  <w:szCs w:val="24"/>
                </w:rPr>
                <m:t>H</m:t>
              </m:r>
            </m:e>
            <m:sup>
              <m:r>
                <m:rPr>
                  <m:sty m:val="bi"/>
                </m:rPr>
                <w:rPr>
                  <w:rFonts w:ascii="Cambria Math" w:hAnsi="Cambria Math" w:cs="Times New Roman"/>
                  <w:color w:val="auto"/>
                  <w:sz w:val="24"/>
                  <w:szCs w:val="24"/>
                </w:rPr>
                <m:t>'</m:t>
              </m:r>
            </m:sup>
          </m:sSup>
          <m:r>
            <m:rPr>
              <m:lit/>
              <m:sty m:val="bi"/>
            </m:rPr>
            <w:rPr>
              <w:rFonts w:ascii="Cambria Math" w:hAnsi="Cambria Math" w:cs="Times New Roman"/>
              <w:color w:val="auto"/>
              <w:sz w:val="24"/>
              <w:szCs w:val="24"/>
            </w:rPr>
            <m:t>/</m:t>
          </m:r>
          <m:sSubSup>
            <m:sSubSupPr>
              <m:ctrlPr>
                <w:rPr>
                  <w:rFonts w:ascii="Cambria Math" w:hAnsi="Cambria Math" w:cs="Times New Roman"/>
                  <w:b/>
                  <w:bCs/>
                  <w:iCs w:val="0"/>
                  <w:color w:val="auto"/>
                  <w:sz w:val="24"/>
                  <w:szCs w:val="24"/>
                </w:rPr>
              </m:ctrlPr>
            </m:sSubSupPr>
            <m:e>
              <m:r>
                <m:rPr>
                  <m:sty m:val="bi"/>
                </m:rPr>
                <w:rPr>
                  <w:rFonts w:ascii="Cambria Math" w:hAnsi="Cambria Math" w:cs="Times New Roman"/>
                  <w:color w:val="auto"/>
                  <w:sz w:val="24"/>
                  <w:szCs w:val="24"/>
                </w:rPr>
                <m:t>H</m:t>
              </m:r>
            </m:e>
            <m:sub>
              <m:r>
                <m:rPr>
                  <m:sty m:val="bi"/>
                </m:rPr>
                <w:rPr>
                  <w:rFonts w:ascii="Cambria Math" w:hAnsi="Cambria Math" w:cs="Times New Roman"/>
                  <w:color w:val="auto"/>
                  <w:sz w:val="24"/>
                  <w:szCs w:val="24"/>
                </w:rPr>
                <m:t>max</m:t>
              </m:r>
            </m:sub>
            <m:sup>
              <m:r>
                <m:rPr>
                  <m:sty m:val="bi"/>
                </m:rPr>
                <w:rPr>
                  <w:rFonts w:ascii="Cambria Math" w:hAnsi="Cambria Math" w:cs="Times New Roman"/>
                  <w:color w:val="auto"/>
                  <w:sz w:val="24"/>
                  <w:szCs w:val="24"/>
                </w:rPr>
                <m:t>'</m:t>
              </m:r>
            </m:sup>
          </m:sSubSup>
          <m:r>
            <w:rPr>
              <w:rFonts w:ascii="Cambria Math" w:hAnsi="Cambria Math" w:cs="Times New Roman"/>
              <w:color w:val="auto"/>
              <w:sz w:val="24"/>
              <w:szCs w:val="24"/>
            </w:rPr>
            <m:t> </m:t>
          </m:r>
          <m:d>
            <m:dPr>
              <m:ctrlPr>
                <w:rPr>
                  <w:rFonts w:ascii="Cambria Math" w:hAnsi="Cambria Math" w:cs="Times New Roman"/>
                  <w:iCs w:val="0"/>
                  <w:color w:val="auto"/>
                  <w:sz w:val="24"/>
                  <w:szCs w:val="24"/>
                </w:rPr>
              </m:ctrlPr>
            </m:dPr>
            <m:e>
              <m:r>
                <w:rPr>
                  <w:rFonts w:ascii="Cambria Math" w:hAnsi="Cambria Math" w:cs="Times New Roman"/>
                  <w:color w:val="auto"/>
                  <w:sz w:val="24"/>
                  <w:szCs w:val="24"/>
                </w:rPr>
                <m:t xml:space="preserve">donde  </m:t>
              </m:r>
              <m:sSubSup>
                <m:sSubSupPr>
                  <m:ctrlPr>
                    <w:rPr>
                      <w:rFonts w:ascii="Cambria Math" w:hAnsi="Cambria Math" w:cs="Times New Roman"/>
                      <w:b/>
                      <w:bCs/>
                      <w:iCs w:val="0"/>
                      <w:color w:val="auto"/>
                      <w:sz w:val="24"/>
                      <w:szCs w:val="24"/>
                    </w:rPr>
                  </m:ctrlPr>
                </m:sSubSupPr>
                <m:e>
                  <m:r>
                    <m:rPr>
                      <m:sty m:val="bi"/>
                    </m:rPr>
                    <w:rPr>
                      <w:rFonts w:ascii="Cambria Math" w:hAnsi="Cambria Math" w:cs="Times New Roman"/>
                      <w:color w:val="auto"/>
                      <w:sz w:val="24"/>
                      <w:szCs w:val="24"/>
                    </w:rPr>
                    <m:t>H</m:t>
                  </m:r>
                </m:e>
                <m:sub>
                  <m:r>
                    <m:rPr>
                      <m:sty m:val="bi"/>
                    </m:rPr>
                    <w:rPr>
                      <w:rFonts w:ascii="Cambria Math" w:hAnsi="Cambria Math" w:cs="Times New Roman"/>
                      <w:color w:val="auto"/>
                      <w:sz w:val="24"/>
                      <w:szCs w:val="24"/>
                    </w:rPr>
                    <m:t>max</m:t>
                  </m:r>
                </m:sub>
                <m:sup>
                  <m:r>
                    <m:rPr>
                      <m:sty m:val="bi"/>
                    </m:rPr>
                    <w:rPr>
                      <w:rFonts w:ascii="Cambria Math" w:hAnsi="Cambria Math" w:cs="Times New Roman"/>
                      <w:color w:val="auto"/>
                      <w:sz w:val="24"/>
                      <w:szCs w:val="24"/>
                    </w:rPr>
                    <m:t>'</m:t>
                  </m:r>
                </m:sup>
              </m:sSubSup>
              <m:r>
                <m:rPr>
                  <m:sty m:val="bi"/>
                </m:rPr>
                <w:rPr>
                  <w:rFonts w:ascii="Cambria Math" w:hAnsi="Cambria Math" w:cs="Times New Roman"/>
                  <w:color w:val="auto"/>
                  <w:sz w:val="24"/>
                  <w:szCs w:val="24"/>
                </w:rPr>
                <m:t>=ln</m:t>
              </m:r>
              <m:d>
                <m:dPr>
                  <m:ctrlPr>
                    <w:rPr>
                      <w:rFonts w:ascii="Cambria Math" w:hAnsi="Cambria Math" w:cs="Times New Roman"/>
                      <w:b/>
                      <w:bCs/>
                      <w:iCs w:val="0"/>
                      <w:color w:val="auto"/>
                      <w:sz w:val="24"/>
                      <w:szCs w:val="24"/>
                    </w:rPr>
                  </m:ctrlPr>
                </m:dPr>
                <m:e>
                  <m:r>
                    <m:rPr>
                      <m:sty m:val="bi"/>
                    </m:rPr>
                    <w:rPr>
                      <w:rFonts w:ascii="Cambria Math" w:hAnsi="Cambria Math" w:cs="Times New Roman"/>
                      <w:color w:val="auto"/>
                      <w:sz w:val="24"/>
                      <w:szCs w:val="24"/>
                    </w:rPr>
                    <m:t>S</m:t>
                  </m:r>
                </m:e>
              </m:d>
            </m:e>
          </m:d>
        </m:oMath>
      </m:oMathPara>
    </w:p>
    <w:p w14:paraId="185132D9" w14:textId="2B2B02D2" w:rsidR="009045D5" w:rsidRDefault="00D03F2A" w:rsidP="00004130">
      <w:pPr>
        <w:spacing w:after="0"/>
        <w:ind w:firstLine="708"/>
        <w:jc w:val="both"/>
        <w:rPr>
          <w:rFonts w:ascii="Times New Roman" w:hAnsi="Times New Roman" w:cs="Times New Roman"/>
          <w:sz w:val="24"/>
          <w:szCs w:val="24"/>
        </w:rPr>
      </w:pPr>
      <w:r w:rsidRPr="00557613">
        <w:rPr>
          <w:rFonts w:ascii="Times New Roman" w:hAnsi="Times New Roman" w:cs="Times New Roman"/>
          <w:sz w:val="24"/>
          <w:szCs w:val="24"/>
        </w:rPr>
        <w:t>E</w:t>
      </w:r>
      <w:r w:rsidR="008036EC" w:rsidRPr="008036EC">
        <w:rPr>
          <w:rFonts w:ascii="Times New Roman" w:hAnsi="Times New Roman" w:cs="Times New Roman"/>
          <w:sz w:val="24"/>
          <w:szCs w:val="24"/>
        </w:rPr>
        <w:t>valúa cuán uniformemente se distribuyen los proyectos entre las tipologías existentes. Un valor de J' cercano a 1 denota una distribución perfectamente equilibrada.</w:t>
      </w:r>
    </w:p>
    <w:p w14:paraId="31DB1C8F" w14:textId="77777777" w:rsidR="00004130" w:rsidRPr="008036EC" w:rsidRDefault="00004130" w:rsidP="00004130">
      <w:pPr>
        <w:spacing w:after="0"/>
        <w:ind w:firstLine="708"/>
        <w:jc w:val="both"/>
        <w:rPr>
          <w:rFonts w:ascii="Times New Roman" w:hAnsi="Times New Roman" w:cs="Times New Roman"/>
          <w:sz w:val="24"/>
          <w:szCs w:val="24"/>
        </w:rPr>
      </w:pPr>
    </w:p>
    <w:p w14:paraId="1169C93A" w14:textId="13D167AB" w:rsidR="008D204B" w:rsidRPr="00557613" w:rsidRDefault="008D204B" w:rsidP="00BA7A84">
      <w:pPr>
        <w:ind w:firstLine="708"/>
        <w:jc w:val="both"/>
        <w:rPr>
          <w:rFonts w:ascii="Times New Roman" w:hAnsi="Times New Roman" w:cs="Times New Roman"/>
          <w:sz w:val="24"/>
          <w:szCs w:val="24"/>
        </w:rPr>
      </w:pPr>
      <w:r w:rsidRPr="00557613">
        <w:rPr>
          <w:rFonts w:ascii="Times New Roman" w:hAnsi="Times New Roman" w:cs="Times New Roman"/>
          <w:sz w:val="24"/>
          <w:szCs w:val="24"/>
        </w:rPr>
        <w:t xml:space="preserve">Estos índices se interpretan según el marco de la </w:t>
      </w:r>
      <w:r w:rsidRPr="00557613">
        <w:rPr>
          <w:rFonts w:ascii="Times New Roman" w:hAnsi="Times New Roman" w:cs="Times New Roman"/>
          <w:b/>
          <w:bCs/>
          <w:sz w:val="24"/>
          <w:szCs w:val="24"/>
        </w:rPr>
        <w:t>Tabla de Hipótesis 1</w:t>
      </w:r>
      <w:r w:rsidR="004C3BC3">
        <w:rPr>
          <w:rFonts w:ascii="Times New Roman" w:hAnsi="Times New Roman" w:cs="Times New Roman"/>
          <w:sz w:val="24"/>
          <w:szCs w:val="24"/>
        </w:rPr>
        <w:t>, de la siguiente forma</w:t>
      </w:r>
      <w:r w:rsidRPr="00557613">
        <w:rPr>
          <w:rFonts w:ascii="Times New Roman" w:hAnsi="Times New Roman" w:cs="Times New Roman"/>
          <w:sz w:val="24"/>
          <w:szCs w:val="24"/>
        </w:rPr>
        <w:t xml:space="preserve">:  </w:t>
      </w:r>
    </w:p>
    <w:p w14:paraId="22597889" w14:textId="77777777" w:rsidR="008D204B" w:rsidRPr="00557613" w:rsidRDefault="008D204B" w:rsidP="008D204B">
      <w:pPr>
        <w:jc w:val="both"/>
        <w:rPr>
          <w:rFonts w:ascii="Times New Roman" w:hAnsi="Times New Roman" w:cs="Times New Roman"/>
          <w:sz w:val="24"/>
          <w:szCs w:val="24"/>
        </w:rPr>
      </w:pPr>
      <w:r w:rsidRPr="00557613">
        <w:rPr>
          <w:rFonts w:ascii="Times New Roman" w:hAnsi="Times New Roman" w:cs="Times New Roman"/>
          <w:sz w:val="24"/>
          <w:szCs w:val="24"/>
        </w:rPr>
        <w:t xml:space="preserve">- </w:t>
      </w:r>
      <w:r w:rsidRPr="00557613">
        <w:rPr>
          <w:rFonts w:ascii="Times New Roman" w:hAnsi="Times New Roman" w:cs="Times New Roman"/>
          <w:b/>
          <w:bCs/>
          <w:sz w:val="24"/>
          <w:szCs w:val="24"/>
        </w:rPr>
        <w:t>H' alto (&gt;1.5):</w:t>
      </w:r>
      <w:r w:rsidRPr="00557613">
        <w:rPr>
          <w:rFonts w:ascii="Times New Roman" w:hAnsi="Times New Roman" w:cs="Times New Roman"/>
          <w:sz w:val="24"/>
          <w:szCs w:val="24"/>
        </w:rPr>
        <w:t xml:space="preserve"> Sugeriría capacidad diagnóstica (Hipótesis 1) o abandono institucional (Hipótesis 2).  </w:t>
      </w:r>
    </w:p>
    <w:p w14:paraId="711CDF80" w14:textId="7BB71860" w:rsidR="004C3BC3" w:rsidRPr="00557613" w:rsidRDefault="008D204B" w:rsidP="008D204B">
      <w:pPr>
        <w:jc w:val="both"/>
        <w:rPr>
          <w:rFonts w:ascii="Times New Roman" w:hAnsi="Times New Roman" w:cs="Times New Roman"/>
          <w:sz w:val="24"/>
          <w:szCs w:val="24"/>
        </w:rPr>
      </w:pPr>
      <w:r w:rsidRPr="00557613">
        <w:rPr>
          <w:rFonts w:ascii="Times New Roman" w:hAnsi="Times New Roman" w:cs="Times New Roman"/>
          <w:sz w:val="24"/>
          <w:szCs w:val="24"/>
        </w:rPr>
        <w:lastRenderedPageBreak/>
        <w:t xml:space="preserve">- </w:t>
      </w:r>
      <w:r w:rsidRPr="00557613">
        <w:rPr>
          <w:rFonts w:ascii="Times New Roman" w:hAnsi="Times New Roman" w:cs="Times New Roman"/>
          <w:b/>
          <w:bCs/>
          <w:sz w:val="24"/>
          <w:szCs w:val="24"/>
        </w:rPr>
        <w:t>H' bajo (&lt;1.0):</w:t>
      </w:r>
      <w:r w:rsidRPr="00557613">
        <w:rPr>
          <w:rFonts w:ascii="Times New Roman" w:hAnsi="Times New Roman" w:cs="Times New Roman"/>
          <w:sz w:val="24"/>
          <w:szCs w:val="24"/>
        </w:rPr>
        <w:t xml:space="preserve"> Indicaría focalización estratégica (Hipótesis 3) o desconexión (Hipótesis 4).  </w:t>
      </w:r>
    </w:p>
    <w:p w14:paraId="7E6453E2" w14:textId="2D8B5A94" w:rsidR="008D204B" w:rsidRPr="00557613" w:rsidRDefault="008D204B" w:rsidP="004C3BC3">
      <w:pPr>
        <w:ind w:firstLine="708"/>
        <w:jc w:val="both"/>
        <w:rPr>
          <w:rFonts w:ascii="Times New Roman" w:hAnsi="Times New Roman" w:cs="Times New Roman"/>
          <w:sz w:val="24"/>
          <w:szCs w:val="24"/>
        </w:rPr>
      </w:pPr>
      <w:r w:rsidRPr="00557613">
        <w:rPr>
          <w:rFonts w:ascii="Times New Roman" w:hAnsi="Times New Roman" w:cs="Times New Roman"/>
          <w:sz w:val="24"/>
          <w:szCs w:val="24"/>
        </w:rPr>
        <w:t>La triangulación con J' y el número de proyectos es clave para definir qué hipótesis prevalece.</w:t>
      </w:r>
      <w:r w:rsidR="004C3BC3">
        <w:rPr>
          <w:rFonts w:ascii="Times New Roman" w:hAnsi="Times New Roman" w:cs="Times New Roman"/>
          <w:sz w:val="24"/>
          <w:szCs w:val="24"/>
        </w:rPr>
        <w:t xml:space="preserve"> </w:t>
      </w:r>
      <w:r w:rsidRPr="00557613">
        <w:rPr>
          <w:rFonts w:ascii="Times New Roman" w:hAnsi="Times New Roman" w:cs="Times New Roman"/>
          <w:sz w:val="24"/>
          <w:szCs w:val="24"/>
        </w:rPr>
        <w:t xml:space="preserve">El capítulo utiliza los índices de Shannon y </w:t>
      </w:r>
      <w:proofErr w:type="spellStart"/>
      <w:r w:rsidRPr="00557613">
        <w:rPr>
          <w:rFonts w:ascii="Times New Roman" w:hAnsi="Times New Roman" w:cs="Times New Roman"/>
          <w:sz w:val="24"/>
          <w:szCs w:val="24"/>
        </w:rPr>
        <w:t>Pielou</w:t>
      </w:r>
      <w:proofErr w:type="spellEnd"/>
      <w:r w:rsidRPr="00557613">
        <w:rPr>
          <w:rFonts w:ascii="Times New Roman" w:hAnsi="Times New Roman" w:cs="Times New Roman"/>
          <w:sz w:val="24"/>
          <w:szCs w:val="24"/>
        </w:rPr>
        <w:t xml:space="preserve"> como herramientas para:  </w:t>
      </w:r>
    </w:p>
    <w:p w14:paraId="69F30FCB" w14:textId="578115EA" w:rsidR="008D204B" w:rsidRPr="00557613" w:rsidRDefault="008D204B" w:rsidP="008D204B">
      <w:pPr>
        <w:jc w:val="both"/>
        <w:rPr>
          <w:rFonts w:ascii="Times New Roman" w:hAnsi="Times New Roman" w:cs="Times New Roman"/>
          <w:sz w:val="24"/>
          <w:szCs w:val="24"/>
        </w:rPr>
      </w:pPr>
      <w:r w:rsidRPr="00557613">
        <w:rPr>
          <w:rFonts w:ascii="Times New Roman" w:hAnsi="Times New Roman" w:cs="Times New Roman"/>
          <w:sz w:val="24"/>
          <w:szCs w:val="24"/>
        </w:rPr>
        <w:t xml:space="preserve">1. </w:t>
      </w:r>
      <w:r w:rsidRPr="00557613">
        <w:rPr>
          <w:rFonts w:ascii="Times New Roman" w:hAnsi="Times New Roman" w:cs="Times New Roman"/>
          <w:b/>
          <w:bCs/>
          <w:sz w:val="24"/>
          <w:szCs w:val="24"/>
        </w:rPr>
        <w:t>Medir</w:t>
      </w:r>
      <w:r w:rsidRPr="00557613">
        <w:rPr>
          <w:rFonts w:ascii="Times New Roman" w:hAnsi="Times New Roman" w:cs="Times New Roman"/>
          <w:sz w:val="24"/>
          <w:szCs w:val="24"/>
        </w:rPr>
        <w:t xml:space="preserve"> la diversidad de problemáticas (CFG) y actores (Gobernación) en comunas merideñas.  </w:t>
      </w:r>
    </w:p>
    <w:p w14:paraId="2CB1C0FB" w14:textId="0EBBFDEC" w:rsidR="008D204B" w:rsidRPr="00557613" w:rsidRDefault="008D204B" w:rsidP="008D204B">
      <w:pPr>
        <w:jc w:val="both"/>
        <w:rPr>
          <w:rFonts w:ascii="Times New Roman" w:hAnsi="Times New Roman" w:cs="Times New Roman"/>
          <w:sz w:val="24"/>
          <w:szCs w:val="24"/>
        </w:rPr>
      </w:pPr>
      <w:r w:rsidRPr="00557613">
        <w:rPr>
          <w:rFonts w:ascii="Times New Roman" w:hAnsi="Times New Roman" w:cs="Times New Roman"/>
          <w:sz w:val="24"/>
          <w:szCs w:val="24"/>
        </w:rPr>
        <w:t xml:space="preserve">2. </w:t>
      </w:r>
      <w:r w:rsidRPr="00557613">
        <w:rPr>
          <w:rFonts w:ascii="Times New Roman" w:hAnsi="Times New Roman" w:cs="Times New Roman"/>
          <w:b/>
          <w:bCs/>
          <w:sz w:val="24"/>
          <w:szCs w:val="24"/>
        </w:rPr>
        <w:t>Interpretar</w:t>
      </w:r>
      <w:r w:rsidRPr="00557613">
        <w:rPr>
          <w:rFonts w:ascii="Times New Roman" w:hAnsi="Times New Roman" w:cs="Times New Roman"/>
          <w:sz w:val="24"/>
          <w:szCs w:val="24"/>
        </w:rPr>
        <w:t xml:space="preserve"> su significado mediante el marco de hipótesis (</w:t>
      </w:r>
      <w:r w:rsidRPr="00557613">
        <w:rPr>
          <w:rFonts w:ascii="Times New Roman" w:hAnsi="Times New Roman" w:cs="Times New Roman"/>
          <w:b/>
          <w:bCs/>
          <w:sz w:val="24"/>
          <w:szCs w:val="24"/>
        </w:rPr>
        <w:t xml:space="preserve">Tabla </w:t>
      </w:r>
      <w:r w:rsidR="00557613" w:rsidRPr="00557613">
        <w:rPr>
          <w:rFonts w:ascii="Times New Roman" w:hAnsi="Times New Roman" w:cs="Times New Roman"/>
          <w:b/>
          <w:bCs/>
          <w:sz w:val="24"/>
          <w:szCs w:val="24"/>
        </w:rPr>
        <w:t xml:space="preserve">de Hipótesis </w:t>
      </w:r>
      <w:r w:rsidRPr="00557613">
        <w:rPr>
          <w:rFonts w:ascii="Times New Roman" w:hAnsi="Times New Roman" w:cs="Times New Roman"/>
          <w:b/>
          <w:bCs/>
          <w:sz w:val="24"/>
          <w:szCs w:val="24"/>
        </w:rPr>
        <w:t>1</w:t>
      </w:r>
      <w:r w:rsidRPr="00557613">
        <w:rPr>
          <w:rFonts w:ascii="Times New Roman" w:hAnsi="Times New Roman" w:cs="Times New Roman"/>
          <w:sz w:val="24"/>
          <w:szCs w:val="24"/>
        </w:rPr>
        <w:t xml:space="preserve">), que contrasta escenarios de capacidad vs. disfunción.  </w:t>
      </w:r>
    </w:p>
    <w:p w14:paraId="08BC7C34" w14:textId="033095B2" w:rsidR="00BA7A84" w:rsidRPr="00557613" w:rsidRDefault="008D204B" w:rsidP="008D204B">
      <w:pPr>
        <w:jc w:val="both"/>
        <w:rPr>
          <w:rFonts w:ascii="Times New Roman" w:hAnsi="Times New Roman" w:cs="Times New Roman"/>
          <w:sz w:val="24"/>
          <w:szCs w:val="24"/>
        </w:rPr>
      </w:pPr>
      <w:r w:rsidRPr="00557613">
        <w:rPr>
          <w:rFonts w:ascii="Times New Roman" w:hAnsi="Times New Roman" w:cs="Times New Roman"/>
          <w:sz w:val="24"/>
          <w:szCs w:val="24"/>
        </w:rPr>
        <w:t xml:space="preserve">3. </w:t>
      </w:r>
      <w:r w:rsidRPr="00557613">
        <w:rPr>
          <w:rFonts w:ascii="Times New Roman" w:hAnsi="Times New Roman" w:cs="Times New Roman"/>
          <w:b/>
          <w:bCs/>
          <w:sz w:val="24"/>
          <w:szCs w:val="24"/>
        </w:rPr>
        <w:t>Diseñar políticas diferenciadas</w:t>
      </w:r>
      <w:r w:rsidRPr="00557613">
        <w:rPr>
          <w:rFonts w:ascii="Times New Roman" w:hAnsi="Times New Roman" w:cs="Times New Roman"/>
          <w:sz w:val="24"/>
          <w:szCs w:val="24"/>
        </w:rPr>
        <w:t xml:space="preserve"> según el perfil de cada comuna </w:t>
      </w:r>
      <w:r w:rsidR="00557613" w:rsidRPr="00557613">
        <w:rPr>
          <w:rFonts w:ascii="Times New Roman" w:hAnsi="Times New Roman" w:cs="Times New Roman"/>
          <w:sz w:val="24"/>
          <w:szCs w:val="24"/>
        </w:rPr>
        <w:t>(</w:t>
      </w:r>
      <w:r w:rsidRPr="00557613">
        <w:rPr>
          <w:rFonts w:ascii="Times New Roman" w:hAnsi="Times New Roman" w:cs="Times New Roman"/>
          <w:sz w:val="24"/>
          <w:szCs w:val="24"/>
        </w:rPr>
        <w:t xml:space="preserve">coordinación interinstitucional para H' alto, asesoría técnica para H' bajo con baja J').  </w:t>
      </w:r>
    </w:p>
    <w:p w14:paraId="075D8C68" w14:textId="77777777" w:rsidR="008D204B" w:rsidRPr="00557613" w:rsidRDefault="008D204B" w:rsidP="00BA7A84">
      <w:pPr>
        <w:ind w:firstLine="708"/>
        <w:jc w:val="both"/>
        <w:rPr>
          <w:rFonts w:ascii="Times New Roman" w:hAnsi="Times New Roman" w:cs="Times New Roman"/>
          <w:sz w:val="24"/>
          <w:szCs w:val="24"/>
        </w:rPr>
      </w:pPr>
      <w:r w:rsidRPr="00557613">
        <w:rPr>
          <w:rFonts w:ascii="Times New Roman" w:hAnsi="Times New Roman" w:cs="Times New Roman"/>
          <w:sz w:val="24"/>
          <w:szCs w:val="24"/>
        </w:rPr>
        <w:t>A continuación, se presentan los resultados por tipología, analizados a través de este marco interpretativo.</w:t>
      </w:r>
    </w:p>
    <w:p w14:paraId="3C7029C1" w14:textId="0C4A5BD4" w:rsidR="00C143EC" w:rsidRDefault="004C3BC3" w:rsidP="00C143EC">
      <w:pPr>
        <w:pStyle w:val="Ttulo2"/>
        <w:numPr>
          <w:ilvl w:val="2"/>
          <w:numId w:val="15"/>
        </w:numPr>
        <w:rPr>
          <w:rStyle w:val="Textoennegrita"/>
          <w:rFonts w:ascii="Times New Roman" w:hAnsi="Times New Roman" w:cs="Times New Roman"/>
          <w:color w:val="auto"/>
          <w:sz w:val="24"/>
          <w:szCs w:val="24"/>
        </w:rPr>
      </w:pPr>
      <w:bookmarkStart w:id="87" w:name="_Toc210108361"/>
      <w:r w:rsidRPr="00C143EC">
        <w:rPr>
          <w:rStyle w:val="Textoennegrita"/>
          <w:rFonts w:ascii="Times New Roman" w:hAnsi="Times New Roman" w:cs="Times New Roman"/>
          <w:color w:val="auto"/>
          <w:sz w:val="24"/>
          <w:szCs w:val="24"/>
        </w:rPr>
        <w:t>Análisis de la Diversidad para tipología CFG</w:t>
      </w:r>
      <w:bookmarkEnd w:id="87"/>
    </w:p>
    <w:p w14:paraId="03C78889" w14:textId="77777777" w:rsidR="006A5C5A" w:rsidRPr="006A5C5A" w:rsidRDefault="006A5C5A" w:rsidP="006A5C5A"/>
    <w:p w14:paraId="38184FEC" w14:textId="41F15C4F" w:rsidR="004C3BC3" w:rsidRPr="00494DFA" w:rsidRDefault="00494DFA" w:rsidP="00BC55AE">
      <w:pPr>
        <w:pStyle w:val="Ttulo3"/>
        <w:numPr>
          <w:ilvl w:val="2"/>
          <w:numId w:val="15"/>
        </w:numPr>
        <w:spacing w:after="0"/>
        <w:rPr>
          <w:rStyle w:val="Textoennegrita"/>
          <w:rFonts w:ascii="Times New Roman" w:hAnsi="Times New Roman" w:cs="Times New Roman"/>
          <w:i/>
          <w:iCs/>
          <w:color w:val="auto"/>
          <w:sz w:val="24"/>
          <w:szCs w:val="24"/>
        </w:rPr>
      </w:pPr>
      <w:bookmarkStart w:id="88" w:name="_Toc210108362"/>
      <w:r w:rsidRPr="00494DFA">
        <w:rPr>
          <w:rStyle w:val="Textoennegrita"/>
          <w:rFonts w:ascii="Times New Roman" w:hAnsi="Times New Roman" w:cs="Times New Roman"/>
          <w:i/>
          <w:iCs/>
          <w:color w:val="auto"/>
          <w:sz w:val="24"/>
          <w:szCs w:val="24"/>
        </w:rPr>
        <w:t xml:space="preserve">Análisis de </w:t>
      </w:r>
      <w:r w:rsidR="002725A7">
        <w:rPr>
          <w:rStyle w:val="Textoennegrita"/>
          <w:rFonts w:ascii="Times New Roman" w:hAnsi="Times New Roman" w:cs="Times New Roman"/>
          <w:i/>
          <w:iCs/>
          <w:color w:val="auto"/>
          <w:sz w:val="24"/>
          <w:szCs w:val="24"/>
        </w:rPr>
        <w:t xml:space="preserve">índice Shannon altos </w:t>
      </w:r>
      <w:r w:rsidRPr="00494DFA">
        <w:rPr>
          <w:rStyle w:val="Textoennegrita"/>
          <w:rFonts w:ascii="Times New Roman" w:hAnsi="Times New Roman" w:cs="Times New Roman"/>
          <w:i/>
          <w:iCs/>
          <w:color w:val="auto"/>
          <w:sz w:val="24"/>
          <w:szCs w:val="24"/>
        </w:rPr>
        <w:t>para tipología CFG</w:t>
      </w:r>
      <w:bookmarkEnd w:id="88"/>
    </w:p>
    <w:p w14:paraId="2033E325" w14:textId="43C6157B" w:rsidR="0093650B" w:rsidRPr="0093650B" w:rsidRDefault="0093650B" w:rsidP="0093650B">
      <w:pPr>
        <w:pStyle w:val="ds-markdown-paragraph"/>
        <w:shd w:val="clear" w:color="auto" w:fill="FFFFFF"/>
        <w:spacing w:before="206" w:beforeAutospacing="0" w:after="206" w:afterAutospacing="0" w:line="360" w:lineRule="auto"/>
        <w:ind w:firstLine="708"/>
        <w:jc w:val="both"/>
      </w:pPr>
      <w:r w:rsidRPr="0093650B">
        <w:t xml:space="preserve">El análisis de la diversidad de nudos críticos, medido a través del Índice de Shannon para la tipología CFG, revela patrones profundamente significativos sobre la complejidad territorial y la capacidad de diagnóstico de las comunas merideñas. Los resultados, sintetizados en la </w:t>
      </w:r>
      <w:r w:rsidRPr="0093650B">
        <w:rPr>
          <w:b/>
          <w:bCs/>
        </w:rPr>
        <w:t>Tabla 8</w:t>
      </w:r>
      <w:r w:rsidRPr="0093650B">
        <w:t>, van más allá de un simple ranking y permiten extraer conclusiones valiosas y matizadas</w:t>
      </w:r>
      <w:r>
        <w:t xml:space="preserve"> </w:t>
      </w:r>
      <w:r w:rsidRPr="0093650B">
        <w:t>para la planificación pública.</w:t>
      </w:r>
    </w:p>
    <w:p w14:paraId="2AF76CD7" w14:textId="77777777" w:rsidR="00F05922" w:rsidRPr="00F05922" w:rsidRDefault="00F05922" w:rsidP="00F05922">
      <w:pPr>
        <w:pStyle w:val="ds-markdown-paragraph"/>
        <w:shd w:val="clear" w:color="auto" w:fill="FFFFFF"/>
        <w:spacing w:before="206" w:beforeAutospacing="0" w:after="206" w:afterAutospacing="0" w:line="360" w:lineRule="auto"/>
        <w:ind w:firstLine="708"/>
        <w:jc w:val="both"/>
      </w:pPr>
      <w:r w:rsidRPr="00F05922">
        <w:t>El hallazgo más destacado es el liderazgo de la Comuna Prócer José Félix Ribas, ubicada en el Municipio Libertador, parroquia Osuna Rodríguez. Esta comuna presenta el valor de diversidad más alto (H' = 1,831) y gestiona el mayor número de proyectos (9). Su distribución es muy equilibrada (J' = 0,941).</w:t>
      </w:r>
    </w:p>
    <w:p w14:paraId="71173032" w14:textId="77777777" w:rsidR="00F05922" w:rsidRPr="00F05922" w:rsidRDefault="00F05922" w:rsidP="00F05922">
      <w:pPr>
        <w:pStyle w:val="ds-markdown-paragraph"/>
        <w:shd w:val="clear" w:color="auto" w:fill="FFFFFF"/>
        <w:spacing w:before="206" w:beforeAutospacing="0" w:after="206" w:afterAutospacing="0" w:line="360" w:lineRule="auto"/>
        <w:ind w:firstLine="708"/>
        <w:jc w:val="both"/>
      </w:pPr>
      <w:r w:rsidRPr="00F05922">
        <w:t xml:space="preserve">Aplicando el marco interpretativo de la Tabla de Hipótesis 1, este perfil admite una lectura dual. Por un lado, puede indicar una capacidad de organización y diagnóstico </w:t>
      </w:r>
      <w:r w:rsidRPr="00F05922">
        <w:lastRenderedPageBreak/>
        <w:t>excepcional (Hipótesis 1). La comuna habría logrado mapear integralmente sus problemáticas estructurales. Por otro lado, puede reflejar un abandono institucional severo (Hipótesis 2). Ante la magnitud de sus carencias, la comuna se vería obligada a documentar exhaustivamente todos sus problemas para aspirar a resolver al menos algunos.</w:t>
      </w:r>
    </w:p>
    <w:p w14:paraId="21A0E1EE" w14:textId="77777777" w:rsidR="00F05922" w:rsidRPr="00F05922" w:rsidRDefault="00F05922" w:rsidP="00F05922">
      <w:pPr>
        <w:pStyle w:val="ds-markdown-paragraph"/>
        <w:shd w:val="clear" w:color="auto" w:fill="FFFFFF"/>
        <w:spacing w:before="206" w:beforeAutospacing="0" w:after="206" w:afterAutospacing="0" w:line="360" w:lineRule="auto"/>
        <w:ind w:firstLine="708"/>
        <w:jc w:val="both"/>
      </w:pPr>
      <w:r w:rsidRPr="00F05922">
        <w:t>Estas lecturas no son excluyentes. Ambas convergen en una conclusión común: se trata de un territorio de máxima complejidad que demanda estrategias de gestión integral y altamente coordinadas.</w:t>
      </w:r>
    </w:p>
    <w:p w14:paraId="3D8E6691" w14:textId="153ABCFC" w:rsidR="00DD4F06" w:rsidRDefault="00DD4F06" w:rsidP="00B919ED">
      <w:pPr>
        <w:pStyle w:val="ds-markdown-paragraph"/>
        <w:shd w:val="clear" w:color="auto" w:fill="FFFFFF"/>
        <w:spacing w:before="206" w:beforeAutospacing="0" w:after="206" w:afterAutospacing="0" w:line="360" w:lineRule="auto"/>
        <w:ind w:firstLine="708"/>
        <w:jc w:val="both"/>
      </w:pPr>
      <w:r w:rsidRPr="00DD4F06">
        <w:t>Por un lado, puede ser la firma de una </w:t>
      </w:r>
      <w:r w:rsidRPr="00DD4F06">
        <w:rPr>
          <w:b/>
          <w:bCs/>
        </w:rPr>
        <w:t>capacidad de organización y diagnóstico excepcional</w:t>
      </w:r>
      <w:r w:rsidRPr="00DD4F06">
        <w:t>, donde la comuna ha logrado mapear de manera integral y balanceada una amplia gama de problemáticas estructurales. Por otro lado, en el contexto de la crisis multifactorial de servicios públicos, este mismo perfil puede interpretarse como un </w:t>
      </w:r>
      <w:r w:rsidRPr="00DD4F06">
        <w:rPr>
          <w:b/>
          <w:bCs/>
        </w:rPr>
        <w:t>síntoma de un abandono institucional severo y generalizado</w:t>
      </w:r>
      <w:r w:rsidRPr="00DD4F06">
        <w:t>, donde la comuna, ante la magnitud de sus carencias, se ve obligada a documentar todas ellas para aspirar a resolver al menos algunas. Lejos de ser excluyentes, ambas lecturas convergen en una misma conclusión: se trata de un territorio de máxima complejidad que demanda estrategias de gestión integral y altamente coordinadas.</w:t>
      </w:r>
    </w:p>
    <w:p w14:paraId="75192E29" w14:textId="7CB25BE7" w:rsidR="00815548" w:rsidRDefault="0093650B" w:rsidP="00B919ED">
      <w:pPr>
        <w:pStyle w:val="ds-markdown-paragraph"/>
        <w:shd w:val="clear" w:color="auto" w:fill="FFFFFF"/>
        <w:spacing w:before="206" w:beforeAutospacing="0" w:after="206" w:afterAutospacing="0" w:line="360" w:lineRule="auto"/>
        <w:ind w:firstLine="708"/>
        <w:jc w:val="both"/>
      </w:pPr>
      <w:r w:rsidRPr="0093650B">
        <w:t>Un segundo hallazgo de gran interés es el grupo de comunas que, con un número de proyectos moderado (5-6), alcanzan valores de diversidad muy elevados (H' entre 1,561 y 1,792) y una equitatividad perfecta (J' = 1,000). Comunas como la </w:t>
      </w:r>
      <w:r w:rsidR="00495885" w:rsidRPr="0093650B">
        <w:rPr>
          <w:rStyle w:val="Textoennegrita"/>
          <w:rFonts w:eastAsiaTheme="majorEastAsia"/>
        </w:rPr>
        <w:t>Socio productiva</w:t>
      </w:r>
      <w:r w:rsidRPr="0093650B">
        <w:rPr>
          <w:rStyle w:val="Textoennegrita"/>
          <w:rFonts w:eastAsiaTheme="majorEastAsia"/>
        </w:rPr>
        <w:t xml:space="preserve"> Alto de la Carbonera</w:t>
      </w:r>
      <w:r w:rsidRPr="0093650B">
        <w:t> (</w:t>
      </w:r>
      <w:proofErr w:type="spellStart"/>
      <w:r w:rsidRPr="0093650B">
        <w:t>Mucuchíes</w:t>
      </w:r>
      <w:proofErr w:type="spellEnd"/>
      <w:r w:rsidRPr="0093650B">
        <w:t>), </w:t>
      </w:r>
      <w:r w:rsidRPr="0093650B">
        <w:rPr>
          <w:rStyle w:val="Textoennegrita"/>
          <w:rFonts w:eastAsiaTheme="majorEastAsia"/>
        </w:rPr>
        <w:t>Las Heroínas de Mérida</w:t>
      </w:r>
      <w:r w:rsidRPr="0093650B">
        <w:t> (centro de la ciudad) y </w:t>
      </w:r>
      <w:r w:rsidRPr="0093650B">
        <w:rPr>
          <w:rStyle w:val="Textoennegrita"/>
          <w:rFonts w:eastAsiaTheme="majorEastAsia"/>
        </w:rPr>
        <w:t>El Paso de Bolívar 1813</w:t>
      </w:r>
      <w:r w:rsidRPr="0093650B">
        <w:t xml:space="preserve"> (San Rafael de </w:t>
      </w:r>
      <w:proofErr w:type="spellStart"/>
      <w:r w:rsidRPr="0093650B">
        <w:t>Mucuchíes</w:t>
      </w:r>
      <w:proofErr w:type="spellEnd"/>
      <w:r w:rsidRPr="0093650B">
        <w:t xml:space="preserve">) demuestran que la complejidad no es una mera función del volumen de proyectos, sino de una distribución intrínsecamente diversa y balanceada de sus nudos críticos. </w:t>
      </w:r>
      <w:r w:rsidR="00815548" w:rsidRPr="00815548">
        <w:t xml:space="preserve"> Este patrón se inclina notablemente hacia la Hipótesis </w:t>
      </w:r>
      <w:r w:rsidR="00815548">
        <w:t>1</w:t>
      </w:r>
      <w:r w:rsidR="00815548" w:rsidRPr="00815548">
        <w:t xml:space="preserve"> (Capacidad Diagnóstica), sugiriendo la existencia de "</w:t>
      </w:r>
      <w:r w:rsidR="00815548" w:rsidRPr="00815548">
        <w:rPr>
          <w:b/>
          <w:bCs/>
        </w:rPr>
        <w:t>modelos de gestión balanceada</w:t>
      </w:r>
      <w:r w:rsidR="00815548" w:rsidRPr="00815548">
        <w:t>" en territorios que han logrado articular una visión integral de sus necesidades</w:t>
      </w:r>
    </w:p>
    <w:p w14:paraId="5701A4D5" w14:textId="05F37CA2" w:rsidR="0093650B" w:rsidRPr="00F805D8" w:rsidRDefault="0093650B" w:rsidP="00F805D8">
      <w:pPr>
        <w:pStyle w:val="ds-markdown-paragraph"/>
        <w:spacing w:line="360" w:lineRule="auto"/>
        <w:ind w:firstLine="708"/>
        <w:jc w:val="both"/>
        <w:rPr>
          <w:b/>
          <w:bCs/>
        </w:rPr>
      </w:pPr>
      <w:r w:rsidRPr="0093650B">
        <w:t xml:space="preserve">Finalmente, la presencia de comunas con 3 proyectos y una diversidad </w:t>
      </w:r>
      <w:r w:rsidR="00B919ED" w:rsidRPr="0093650B">
        <w:t>media,</w:t>
      </w:r>
      <w:r w:rsidRPr="0093650B">
        <w:t xml:space="preserve"> pero equitatividad perfecta (H' = 1,099, J' = 1,000), como las encontradas en el </w:t>
      </w:r>
      <w:r w:rsidRPr="0093650B">
        <w:rPr>
          <w:rStyle w:val="Textoennegrita"/>
          <w:rFonts w:eastAsiaTheme="majorEastAsia"/>
        </w:rPr>
        <w:t xml:space="preserve">Municipio Alberto </w:t>
      </w:r>
      <w:r w:rsidR="00B919ED" w:rsidRPr="0093650B">
        <w:rPr>
          <w:rStyle w:val="Textoennegrita"/>
          <w:rFonts w:eastAsiaTheme="majorEastAsia"/>
        </w:rPr>
        <w:t>Adriani</w:t>
      </w:r>
      <w:r w:rsidR="00B919ED" w:rsidRPr="0093650B">
        <w:t>,</w:t>
      </w:r>
      <w:r w:rsidR="00B919ED">
        <w:t xml:space="preserve"> como la comuna </w:t>
      </w:r>
      <w:r w:rsidRPr="00B919ED">
        <w:rPr>
          <w:rStyle w:val="nfasis"/>
          <w:rFonts w:eastAsiaTheme="majorEastAsia"/>
          <w:b/>
          <w:bCs/>
          <w:i w:val="0"/>
          <w:iCs w:val="0"/>
        </w:rPr>
        <w:t>Fieles a Chávez</w:t>
      </w:r>
      <w:r w:rsidR="00B919ED" w:rsidRPr="00B919ED">
        <w:rPr>
          <w:b/>
          <w:bCs/>
          <w:i/>
          <w:iCs/>
        </w:rPr>
        <w:t xml:space="preserve"> y </w:t>
      </w:r>
      <w:r w:rsidRPr="00B919ED">
        <w:rPr>
          <w:rStyle w:val="nfasis"/>
          <w:rFonts w:eastAsiaTheme="majorEastAsia"/>
          <w:b/>
          <w:bCs/>
          <w:i w:val="0"/>
          <w:iCs w:val="0"/>
        </w:rPr>
        <w:t>Tierra de Zamor</w:t>
      </w:r>
      <w:r w:rsidR="00B919ED">
        <w:rPr>
          <w:rStyle w:val="nfasis"/>
          <w:rFonts w:eastAsiaTheme="majorEastAsia"/>
          <w:b/>
          <w:bCs/>
          <w:i w:val="0"/>
          <w:iCs w:val="0"/>
        </w:rPr>
        <w:t>a</w:t>
      </w:r>
      <w:r w:rsidRPr="0093650B">
        <w:t xml:space="preserve"> introduce un matiz crucial </w:t>
      </w:r>
      <w:r w:rsidRPr="0093650B">
        <w:lastRenderedPageBreak/>
        <w:t xml:space="preserve">al contrastarse con las comunas de </w:t>
      </w:r>
      <w:r w:rsidR="00B919ED">
        <w:t xml:space="preserve">con menor índice </w:t>
      </w:r>
      <w:r w:rsidR="00495885">
        <w:t>Shannon</w:t>
      </w:r>
      <w:r w:rsidRPr="0093650B">
        <w:t xml:space="preserve">. </w:t>
      </w:r>
      <w:r w:rsidR="00F805D8" w:rsidRPr="00F805D8">
        <w:t xml:space="preserve">Este perfil es emblemático de la Hipótesis </w:t>
      </w:r>
      <w:r w:rsidR="00F805D8">
        <w:t>3</w:t>
      </w:r>
      <w:r w:rsidR="00F805D8" w:rsidRPr="00F805D8">
        <w:t xml:space="preserve"> ("</w:t>
      </w:r>
      <w:r w:rsidR="00F805D8" w:rsidRPr="00F805D8">
        <w:rPr>
          <w:b/>
          <w:bCs/>
        </w:rPr>
        <w:t>Focalización Estratégica</w:t>
      </w:r>
      <w:r w:rsidR="00F805D8" w:rsidRPr="00F805D8">
        <w:t>"), sugiriendo territorios con una priorización consciente y balanceada dentro de un espectro acotado de problemáticas bien definidas</w:t>
      </w:r>
      <w:r w:rsidRPr="0093650B">
        <w:t xml:space="preserve">. La perfecta equitatividad indica que, a diferencia de las comunas con Shannon bajo y J' bajo (como </w:t>
      </w:r>
      <w:r w:rsidRPr="00F805D8">
        <w:rPr>
          <w:b/>
          <w:bCs/>
        </w:rPr>
        <w:t>San Juan de los Libertadores</w:t>
      </w:r>
      <w:r w:rsidRPr="0093650B">
        <w:t>), aquí la priorización es consciente y balanceada dentro de su espectro acotado. Esto refuerza la idea de que un índice de Shannon no es inherentemente positivo o negativo, sino que </w:t>
      </w:r>
      <w:r w:rsidRPr="0093650B">
        <w:rPr>
          <w:rStyle w:val="Textoennegrita"/>
          <w:rFonts w:eastAsiaTheme="majorEastAsia"/>
        </w:rPr>
        <w:t>refleja diferentes modelos de organización comunal</w:t>
      </w:r>
      <w:r w:rsidRPr="0093650B">
        <w:t> adaptados a contextos territoriales distintos (urbanos vs. rurales) y, posiblemente, a diferentes niveles de acceso a información y asesoría técnica.</w:t>
      </w:r>
    </w:p>
    <w:p w14:paraId="4FE6C3D8" w14:textId="04D09A1C" w:rsidR="00CF5BD1" w:rsidRDefault="0093650B" w:rsidP="00F805D8">
      <w:pPr>
        <w:pStyle w:val="ds-markdown-paragraph"/>
        <w:shd w:val="clear" w:color="auto" w:fill="FFFFFF"/>
        <w:spacing w:before="206" w:beforeAutospacing="0" w:after="206" w:afterAutospacing="0" w:line="360" w:lineRule="auto"/>
        <w:ind w:firstLine="708"/>
        <w:jc w:val="both"/>
      </w:pPr>
      <w:r w:rsidRPr="0093650B">
        <w:t>En conjunto, estos resultados pintan un panorama heterogéneo del estado Mérida. La diversidad medida por el índice de Shannon se configura como una potente métrica para diagnosticar estos modelos y, en consecuencia, </w:t>
      </w:r>
      <w:r w:rsidRPr="0093650B">
        <w:rPr>
          <w:rStyle w:val="Textoennegrita"/>
          <w:rFonts w:eastAsiaTheme="majorEastAsia"/>
        </w:rPr>
        <w:t>diferenciar las políticas de apoyo</w:t>
      </w:r>
      <w:r w:rsidRPr="0093650B">
        <w:t xml:space="preserve">: desde intervenciones integrales para comunas de alta complejidad, hasta el fortalecimiento de la viabilidad </w:t>
      </w:r>
      <w:r w:rsidR="00093386" w:rsidRPr="0093650B">
        <w:t>proyectiva</w:t>
      </w:r>
      <w:r w:rsidRPr="0093650B">
        <w:t xml:space="preserve"> para aquellas que puedan estar sobrepasadas, o la réplica de modelos de focalización exitosa.</w:t>
      </w:r>
    </w:p>
    <w:p w14:paraId="20579D46" w14:textId="77777777" w:rsidR="00F805D8" w:rsidRDefault="00F805D8" w:rsidP="00F805D8">
      <w:pPr>
        <w:pStyle w:val="ds-markdown-paragraph"/>
        <w:shd w:val="clear" w:color="auto" w:fill="FFFFFF"/>
        <w:spacing w:before="206" w:beforeAutospacing="0" w:after="206" w:afterAutospacing="0" w:line="360" w:lineRule="auto"/>
        <w:ind w:firstLine="708"/>
        <w:jc w:val="both"/>
      </w:pPr>
    </w:p>
    <w:p w14:paraId="1D71A84C" w14:textId="77777777" w:rsidR="00F805D8" w:rsidRDefault="00F805D8" w:rsidP="00F805D8">
      <w:pPr>
        <w:pStyle w:val="ds-markdown-paragraph"/>
        <w:shd w:val="clear" w:color="auto" w:fill="FFFFFF"/>
        <w:spacing w:before="206" w:beforeAutospacing="0" w:after="206" w:afterAutospacing="0" w:line="360" w:lineRule="auto"/>
        <w:ind w:firstLine="708"/>
        <w:jc w:val="both"/>
      </w:pPr>
    </w:p>
    <w:p w14:paraId="66A49379" w14:textId="77777777" w:rsidR="00F805D8" w:rsidRDefault="00F805D8" w:rsidP="00F805D8">
      <w:pPr>
        <w:pStyle w:val="ds-markdown-paragraph"/>
        <w:shd w:val="clear" w:color="auto" w:fill="FFFFFF"/>
        <w:spacing w:before="206" w:beforeAutospacing="0" w:after="206" w:afterAutospacing="0" w:line="360" w:lineRule="auto"/>
        <w:ind w:firstLine="708"/>
        <w:jc w:val="both"/>
      </w:pPr>
    </w:p>
    <w:p w14:paraId="539AFBB6" w14:textId="77777777" w:rsidR="00F805D8" w:rsidRDefault="00F805D8" w:rsidP="00F805D8">
      <w:pPr>
        <w:pStyle w:val="ds-markdown-paragraph"/>
        <w:shd w:val="clear" w:color="auto" w:fill="FFFFFF"/>
        <w:spacing w:before="206" w:beforeAutospacing="0" w:after="206" w:afterAutospacing="0" w:line="360" w:lineRule="auto"/>
        <w:ind w:firstLine="708"/>
        <w:jc w:val="both"/>
      </w:pPr>
    </w:p>
    <w:p w14:paraId="43E98CD4" w14:textId="77777777" w:rsidR="00F805D8" w:rsidRDefault="00F805D8" w:rsidP="00F805D8">
      <w:pPr>
        <w:pStyle w:val="ds-markdown-paragraph"/>
        <w:shd w:val="clear" w:color="auto" w:fill="FFFFFF"/>
        <w:spacing w:before="206" w:beforeAutospacing="0" w:after="206" w:afterAutospacing="0" w:line="360" w:lineRule="auto"/>
        <w:ind w:firstLine="708"/>
        <w:jc w:val="both"/>
      </w:pPr>
    </w:p>
    <w:p w14:paraId="4D836A5E" w14:textId="77777777" w:rsidR="00F805D8" w:rsidRDefault="00F805D8" w:rsidP="00F805D8">
      <w:pPr>
        <w:pStyle w:val="ds-markdown-paragraph"/>
        <w:shd w:val="clear" w:color="auto" w:fill="FFFFFF"/>
        <w:spacing w:before="206" w:beforeAutospacing="0" w:after="206" w:afterAutospacing="0" w:line="360" w:lineRule="auto"/>
        <w:ind w:firstLine="708"/>
        <w:jc w:val="both"/>
      </w:pPr>
    </w:p>
    <w:p w14:paraId="6AB7CAA6" w14:textId="77777777" w:rsidR="00F805D8" w:rsidRDefault="00F805D8" w:rsidP="00F805D8">
      <w:pPr>
        <w:pStyle w:val="ds-markdown-paragraph"/>
        <w:shd w:val="clear" w:color="auto" w:fill="FFFFFF"/>
        <w:spacing w:before="206" w:beforeAutospacing="0" w:after="206" w:afterAutospacing="0" w:line="360" w:lineRule="auto"/>
        <w:ind w:firstLine="708"/>
        <w:jc w:val="both"/>
      </w:pPr>
    </w:p>
    <w:p w14:paraId="37BAF245" w14:textId="77777777" w:rsidR="00F805D8" w:rsidRDefault="00F805D8" w:rsidP="00494DFA">
      <w:pPr>
        <w:pStyle w:val="ds-markdown-paragraph"/>
        <w:shd w:val="clear" w:color="auto" w:fill="FFFFFF"/>
        <w:spacing w:before="206" w:beforeAutospacing="0" w:after="206" w:afterAutospacing="0" w:line="360" w:lineRule="auto"/>
        <w:jc w:val="both"/>
      </w:pPr>
    </w:p>
    <w:p w14:paraId="4BD6DD9D" w14:textId="77777777" w:rsidR="00F805D8" w:rsidRPr="00F805D8" w:rsidRDefault="00F805D8" w:rsidP="00F805D8">
      <w:pPr>
        <w:pStyle w:val="ds-markdown-paragraph"/>
        <w:shd w:val="clear" w:color="auto" w:fill="FFFFFF"/>
        <w:spacing w:before="206" w:beforeAutospacing="0" w:after="206" w:afterAutospacing="0" w:line="360" w:lineRule="auto"/>
        <w:ind w:firstLine="708"/>
        <w:jc w:val="both"/>
      </w:pPr>
    </w:p>
    <w:tbl>
      <w:tblPr>
        <w:tblStyle w:val="Estilo1APA"/>
        <w:tblpPr w:leftFromText="141" w:rightFromText="141" w:vertAnchor="text" w:horzAnchor="margin" w:tblpXSpec="center" w:tblpY="844"/>
        <w:tblW w:w="9010" w:type="dxa"/>
        <w:tblLook w:val="04A0" w:firstRow="1" w:lastRow="0" w:firstColumn="1" w:lastColumn="0" w:noHBand="0" w:noVBand="1"/>
      </w:tblPr>
      <w:tblGrid>
        <w:gridCol w:w="4611"/>
        <w:gridCol w:w="1592"/>
        <w:gridCol w:w="1530"/>
        <w:gridCol w:w="1277"/>
      </w:tblGrid>
      <w:tr w:rsidR="009009C0" w:rsidRPr="00662CED" w14:paraId="0E085316" w14:textId="77777777" w:rsidTr="00662CED">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41E42E9" w14:textId="77777777" w:rsidR="009009C0" w:rsidRPr="00662CED" w:rsidRDefault="009009C0" w:rsidP="00982CD5">
            <w:pPr>
              <w:pStyle w:val="ds-markdown-paragraph"/>
              <w:shd w:val="clear" w:color="auto" w:fill="FFFFFF"/>
              <w:spacing w:before="206" w:after="0" w:afterAutospacing="0"/>
              <w:ind w:firstLine="708"/>
              <w:jc w:val="center"/>
              <w:rPr>
                <w:b/>
                <w:bCs/>
              </w:rPr>
            </w:pPr>
            <w:r w:rsidRPr="00662CED">
              <w:rPr>
                <w:b/>
                <w:bCs/>
              </w:rPr>
              <w:lastRenderedPageBreak/>
              <w:t>Comuna (ID - Nombre)</w:t>
            </w:r>
          </w:p>
        </w:tc>
        <w:tc>
          <w:tcPr>
            <w:tcW w:w="0" w:type="auto"/>
            <w:vAlign w:val="center"/>
            <w:hideMark/>
          </w:tcPr>
          <w:p w14:paraId="17F994C0" w14:textId="77777777" w:rsidR="009009C0" w:rsidRPr="00662CED" w:rsidRDefault="009009C0" w:rsidP="00982CD5">
            <w:pPr>
              <w:pStyle w:val="ds-markdown-paragraph"/>
              <w:shd w:val="clear" w:color="auto" w:fill="FFFFFF"/>
              <w:spacing w:before="206" w:after="0" w:afterAutospacing="0"/>
              <w:jc w:val="center"/>
              <w:cnfStyle w:val="100000000000" w:firstRow="1" w:lastRow="0" w:firstColumn="0" w:lastColumn="0" w:oddVBand="0" w:evenVBand="0" w:oddHBand="0" w:evenHBand="0" w:firstRowFirstColumn="0" w:firstRowLastColumn="0" w:lastRowFirstColumn="0" w:lastRowLastColumn="0"/>
              <w:rPr>
                <w:b/>
                <w:bCs/>
              </w:rPr>
            </w:pPr>
            <w:r w:rsidRPr="00662CED">
              <w:rPr>
                <w:b/>
                <w:bCs/>
              </w:rPr>
              <w:t>H_CFG (Shannon)</w:t>
            </w:r>
          </w:p>
        </w:tc>
        <w:tc>
          <w:tcPr>
            <w:tcW w:w="0" w:type="auto"/>
            <w:vAlign w:val="center"/>
            <w:hideMark/>
          </w:tcPr>
          <w:p w14:paraId="5CCC54C0" w14:textId="77777777" w:rsidR="009009C0" w:rsidRPr="00662CED" w:rsidRDefault="009009C0" w:rsidP="00982CD5">
            <w:pPr>
              <w:pStyle w:val="ds-markdown-paragraph"/>
              <w:shd w:val="clear" w:color="auto" w:fill="FFFFFF"/>
              <w:spacing w:before="206" w:after="0" w:afterAutospacing="0"/>
              <w:jc w:val="center"/>
              <w:cnfStyle w:val="100000000000" w:firstRow="1" w:lastRow="0" w:firstColumn="0" w:lastColumn="0" w:oddVBand="0" w:evenVBand="0" w:oddHBand="0" w:evenHBand="0" w:firstRowFirstColumn="0" w:firstRowLastColumn="0" w:lastRowFirstColumn="0" w:lastRowLastColumn="0"/>
              <w:rPr>
                <w:b/>
                <w:bCs/>
              </w:rPr>
            </w:pPr>
            <w:r w:rsidRPr="00662CED">
              <w:rPr>
                <w:b/>
                <w:bCs/>
              </w:rPr>
              <w:t>J_CFG (</w:t>
            </w:r>
            <w:proofErr w:type="spellStart"/>
            <w:r w:rsidRPr="00662CED">
              <w:rPr>
                <w:b/>
                <w:bCs/>
              </w:rPr>
              <w:t>Pielou</w:t>
            </w:r>
            <w:proofErr w:type="spellEnd"/>
            <w:r w:rsidRPr="00662CED">
              <w:rPr>
                <w:b/>
                <w:bCs/>
              </w:rPr>
              <w:t>)</w:t>
            </w:r>
          </w:p>
        </w:tc>
        <w:tc>
          <w:tcPr>
            <w:tcW w:w="0" w:type="auto"/>
            <w:vAlign w:val="center"/>
            <w:hideMark/>
          </w:tcPr>
          <w:p w14:paraId="25DC4323" w14:textId="77777777" w:rsidR="009009C0" w:rsidRPr="00662CED" w:rsidRDefault="009009C0" w:rsidP="00982CD5">
            <w:pPr>
              <w:pStyle w:val="ds-markdown-paragraph"/>
              <w:shd w:val="clear" w:color="auto" w:fill="FFFFFF"/>
              <w:spacing w:before="206" w:after="0" w:afterAutospacing="0"/>
              <w:jc w:val="center"/>
              <w:cnfStyle w:val="100000000000" w:firstRow="1" w:lastRow="0" w:firstColumn="0" w:lastColumn="0" w:oddVBand="0" w:evenVBand="0" w:oddHBand="0" w:evenHBand="0" w:firstRowFirstColumn="0" w:firstRowLastColumn="0" w:lastRowFirstColumn="0" w:lastRowLastColumn="0"/>
              <w:rPr>
                <w:b/>
                <w:bCs/>
              </w:rPr>
            </w:pPr>
            <w:proofErr w:type="spellStart"/>
            <w:r w:rsidRPr="00662CED">
              <w:rPr>
                <w:b/>
                <w:bCs/>
              </w:rPr>
              <w:t>N°</w:t>
            </w:r>
            <w:proofErr w:type="spellEnd"/>
            <w:r w:rsidRPr="00662CED">
              <w:rPr>
                <w:b/>
                <w:bCs/>
              </w:rPr>
              <w:t xml:space="preserve"> Proyectos</w:t>
            </w:r>
          </w:p>
        </w:tc>
      </w:tr>
      <w:tr w:rsidR="009009C0" w:rsidRPr="00662CED" w14:paraId="64169CE8" w14:textId="77777777" w:rsidTr="00662CED">
        <w:trPr>
          <w:trHeight w:val="3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0681D66" w14:textId="0CB9D2A2" w:rsidR="009009C0" w:rsidRPr="00662CED" w:rsidRDefault="009009C0" w:rsidP="00982CD5">
            <w:pPr>
              <w:pStyle w:val="ds-markdown-paragraph"/>
              <w:shd w:val="clear" w:color="auto" w:fill="FFFFFF"/>
              <w:spacing w:before="206" w:after="0" w:afterAutospacing="0" w:line="360" w:lineRule="auto"/>
            </w:pPr>
            <w:r w:rsidRPr="00662CED">
              <w:t>141212-C-MIX-2016-02-0018 - Comuna Prócer José Félix Ribas</w:t>
            </w:r>
          </w:p>
        </w:tc>
        <w:tc>
          <w:tcPr>
            <w:tcW w:w="0" w:type="auto"/>
            <w:vAlign w:val="center"/>
            <w:hideMark/>
          </w:tcPr>
          <w:p w14:paraId="653CCAE9" w14:textId="77777777" w:rsidR="009009C0" w:rsidRPr="00662CED" w:rsidRDefault="009009C0" w:rsidP="00982CD5">
            <w:pPr>
              <w:pStyle w:val="ds-markdown-paragraph"/>
              <w:shd w:val="clear" w:color="auto" w:fill="FFFFFF"/>
              <w:spacing w:before="206" w:after="0" w:afterAutospacing="0" w:line="360" w:lineRule="auto"/>
              <w:ind w:firstLine="708"/>
              <w:jc w:val="center"/>
              <w:cnfStyle w:val="000000000000" w:firstRow="0" w:lastRow="0" w:firstColumn="0" w:lastColumn="0" w:oddVBand="0" w:evenVBand="0" w:oddHBand="0" w:evenHBand="0" w:firstRowFirstColumn="0" w:firstRowLastColumn="0" w:lastRowFirstColumn="0" w:lastRowLastColumn="0"/>
            </w:pPr>
            <w:r w:rsidRPr="00662CED">
              <w:t>1.831</w:t>
            </w:r>
          </w:p>
        </w:tc>
        <w:tc>
          <w:tcPr>
            <w:tcW w:w="0" w:type="auto"/>
            <w:vAlign w:val="center"/>
            <w:hideMark/>
          </w:tcPr>
          <w:p w14:paraId="68414C65" w14:textId="77777777" w:rsidR="009009C0" w:rsidRPr="00662CED" w:rsidRDefault="009009C0" w:rsidP="00982CD5">
            <w:pPr>
              <w:pStyle w:val="ds-markdown-paragraph"/>
              <w:shd w:val="clear" w:color="auto" w:fill="FFFFFF"/>
              <w:spacing w:before="206" w:after="0" w:afterAutospacing="0" w:line="360" w:lineRule="auto"/>
              <w:ind w:firstLine="708"/>
              <w:jc w:val="center"/>
              <w:cnfStyle w:val="000000000000" w:firstRow="0" w:lastRow="0" w:firstColumn="0" w:lastColumn="0" w:oddVBand="0" w:evenVBand="0" w:oddHBand="0" w:evenHBand="0" w:firstRowFirstColumn="0" w:firstRowLastColumn="0" w:lastRowFirstColumn="0" w:lastRowLastColumn="0"/>
            </w:pPr>
            <w:r w:rsidRPr="00662CED">
              <w:t>0.941</w:t>
            </w:r>
          </w:p>
        </w:tc>
        <w:tc>
          <w:tcPr>
            <w:tcW w:w="0" w:type="auto"/>
            <w:vAlign w:val="center"/>
            <w:hideMark/>
          </w:tcPr>
          <w:p w14:paraId="2C1CB348" w14:textId="77777777" w:rsidR="009009C0" w:rsidRPr="00662CED" w:rsidRDefault="009009C0" w:rsidP="00982CD5">
            <w:pPr>
              <w:pStyle w:val="ds-markdown-paragraph"/>
              <w:shd w:val="clear" w:color="auto" w:fill="FFFFFF"/>
              <w:spacing w:before="206" w:after="0" w:afterAutospacing="0" w:line="360" w:lineRule="auto"/>
              <w:ind w:firstLine="708"/>
              <w:jc w:val="center"/>
              <w:cnfStyle w:val="000000000000" w:firstRow="0" w:lastRow="0" w:firstColumn="0" w:lastColumn="0" w:oddVBand="0" w:evenVBand="0" w:oddHBand="0" w:evenHBand="0" w:firstRowFirstColumn="0" w:firstRowLastColumn="0" w:lastRowFirstColumn="0" w:lastRowLastColumn="0"/>
            </w:pPr>
            <w:r w:rsidRPr="00662CED">
              <w:t>9</w:t>
            </w:r>
          </w:p>
        </w:tc>
      </w:tr>
      <w:tr w:rsidR="009009C0" w:rsidRPr="00662CED" w14:paraId="792464BD" w14:textId="77777777" w:rsidTr="00662CED">
        <w:trPr>
          <w:trHeight w:val="3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28E629F" w14:textId="77777777" w:rsidR="009009C0" w:rsidRPr="00662CED" w:rsidRDefault="009009C0" w:rsidP="00982CD5">
            <w:pPr>
              <w:pStyle w:val="ds-markdown-paragraph"/>
              <w:shd w:val="clear" w:color="auto" w:fill="FFFFFF"/>
              <w:spacing w:before="206" w:after="0" w:afterAutospacing="0" w:line="360" w:lineRule="auto"/>
            </w:pPr>
            <w:r w:rsidRPr="00662CED">
              <w:t>141701-C-RUR-2018-11-0003 - COMUNA SOCIOPRODUCTIVA ALTO DE LA CARBONERA</w:t>
            </w:r>
          </w:p>
        </w:tc>
        <w:tc>
          <w:tcPr>
            <w:tcW w:w="0" w:type="auto"/>
            <w:vAlign w:val="center"/>
            <w:hideMark/>
          </w:tcPr>
          <w:p w14:paraId="3B6A4EA5" w14:textId="77777777" w:rsidR="009009C0" w:rsidRPr="00662CED" w:rsidRDefault="009009C0" w:rsidP="00982CD5">
            <w:pPr>
              <w:pStyle w:val="ds-markdown-paragraph"/>
              <w:shd w:val="clear" w:color="auto" w:fill="FFFFFF"/>
              <w:spacing w:before="206" w:after="0" w:afterAutospacing="0" w:line="360" w:lineRule="auto"/>
              <w:ind w:firstLine="708"/>
              <w:jc w:val="center"/>
              <w:cnfStyle w:val="000000000000" w:firstRow="0" w:lastRow="0" w:firstColumn="0" w:lastColumn="0" w:oddVBand="0" w:evenVBand="0" w:oddHBand="0" w:evenHBand="0" w:firstRowFirstColumn="0" w:firstRowLastColumn="0" w:lastRowFirstColumn="0" w:lastRowLastColumn="0"/>
            </w:pPr>
            <w:r w:rsidRPr="00662CED">
              <w:t>1.792</w:t>
            </w:r>
          </w:p>
        </w:tc>
        <w:tc>
          <w:tcPr>
            <w:tcW w:w="0" w:type="auto"/>
            <w:vAlign w:val="center"/>
            <w:hideMark/>
          </w:tcPr>
          <w:p w14:paraId="7857E475" w14:textId="77777777" w:rsidR="009009C0" w:rsidRPr="00662CED" w:rsidRDefault="009009C0" w:rsidP="00982CD5">
            <w:pPr>
              <w:pStyle w:val="ds-markdown-paragraph"/>
              <w:shd w:val="clear" w:color="auto" w:fill="FFFFFF"/>
              <w:spacing w:before="206" w:after="0" w:afterAutospacing="0" w:line="360" w:lineRule="auto"/>
              <w:ind w:firstLine="708"/>
              <w:jc w:val="center"/>
              <w:cnfStyle w:val="000000000000" w:firstRow="0" w:lastRow="0" w:firstColumn="0" w:lastColumn="0" w:oddVBand="0" w:evenVBand="0" w:oddHBand="0" w:evenHBand="0" w:firstRowFirstColumn="0" w:firstRowLastColumn="0" w:lastRowFirstColumn="0" w:lastRowLastColumn="0"/>
            </w:pPr>
            <w:r w:rsidRPr="00662CED">
              <w:t>1.000</w:t>
            </w:r>
          </w:p>
        </w:tc>
        <w:tc>
          <w:tcPr>
            <w:tcW w:w="0" w:type="auto"/>
            <w:vAlign w:val="center"/>
            <w:hideMark/>
          </w:tcPr>
          <w:p w14:paraId="5EE45882" w14:textId="77777777" w:rsidR="009009C0" w:rsidRPr="00662CED" w:rsidRDefault="009009C0" w:rsidP="00982CD5">
            <w:pPr>
              <w:pStyle w:val="ds-markdown-paragraph"/>
              <w:shd w:val="clear" w:color="auto" w:fill="FFFFFF"/>
              <w:spacing w:before="206" w:after="0" w:afterAutospacing="0" w:line="360" w:lineRule="auto"/>
              <w:ind w:firstLine="708"/>
              <w:jc w:val="center"/>
              <w:cnfStyle w:val="000000000000" w:firstRow="0" w:lastRow="0" w:firstColumn="0" w:lastColumn="0" w:oddVBand="0" w:evenVBand="0" w:oddHBand="0" w:evenHBand="0" w:firstRowFirstColumn="0" w:firstRowLastColumn="0" w:lastRowFirstColumn="0" w:lastRowLastColumn="0"/>
            </w:pPr>
            <w:r w:rsidRPr="00662CED">
              <w:t>6</w:t>
            </w:r>
          </w:p>
        </w:tc>
      </w:tr>
      <w:tr w:rsidR="009009C0" w:rsidRPr="00662CED" w14:paraId="43F100A9" w14:textId="77777777" w:rsidTr="00662CED">
        <w:trPr>
          <w:trHeight w:val="3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439ADFC" w14:textId="1725EAB4" w:rsidR="009009C0" w:rsidRPr="00662CED" w:rsidRDefault="009009C0" w:rsidP="00982CD5">
            <w:pPr>
              <w:pStyle w:val="ds-markdown-paragraph"/>
              <w:shd w:val="clear" w:color="auto" w:fill="FFFFFF"/>
              <w:spacing w:before="206" w:after="0" w:afterAutospacing="0" w:line="360" w:lineRule="auto"/>
            </w:pPr>
            <w:r w:rsidRPr="00662CED">
              <w:t>141203-CEC-ME-025 - PARROQUIA CARACCIOLO PARRA PÉREZ - COMUNA EN CONSTRUCCIÓN LAS HEROÍNAS DE MERIDA</w:t>
            </w:r>
          </w:p>
        </w:tc>
        <w:tc>
          <w:tcPr>
            <w:tcW w:w="0" w:type="auto"/>
            <w:vAlign w:val="center"/>
            <w:hideMark/>
          </w:tcPr>
          <w:p w14:paraId="33D451D2" w14:textId="77777777" w:rsidR="009009C0" w:rsidRPr="00662CED" w:rsidRDefault="009009C0" w:rsidP="00982CD5">
            <w:pPr>
              <w:pStyle w:val="ds-markdown-paragraph"/>
              <w:shd w:val="clear" w:color="auto" w:fill="FFFFFF"/>
              <w:spacing w:before="206" w:after="0" w:afterAutospacing="0" w:line="360" w:lineRule="auto"/>
              <w:ind w:firstLine="708"/>
              <w:jc w:val="center"/>
              <w:cnfStyle w:val="000000000000" w:firstRow="0" w:lastRow="0" w:firstColumn="0" w:lastColumn="0" w:oddVBand="0" w:evenVBand="0" w:oddHBand="0" w:evenHBand="0" w:firstRowFirstColumn="0" w:firstRowLastColumn="0" w:lastRowFirstColumn="0" w:lastRowLastColumn="0"/>
            </w:pPr>
            <w:r w:rsidRPr="00662CED">
              <w:t>1.609</w:t>
            </w:r>
          </w:p>
        </w:tc>
        <w:tc>
          <w:tcPr>
            <w:tcW w:w="0" w:type="auto"/>
            <w:vAlign w:val="center"/>
            <w:hideMark/>
          </w:tcPr>
          <w:p w14:paraId="7353C4BF" w14:textId="77777777" w:rsidR="009009C0" w:rsidRPr="00662CED" w:rsidRDefault="009009C0" w:rsidP="00982CD5">
            <w:pPr>
              <w:pStyle w:val="ds-markdown-paragraph"/>
              <w:shd w:val="clear" w:color="auto" w:fill="FFFFFF"/>
              <w:spacing w:before="206" w:after="0" w:afterAutospacing="0" w:line="360" w:lineRule="auto"/>
              <w:ind w:firstLine="708"/>
              <w:jc w:val="center"/>
              <w:cnfStyle w:val="000000000000" w:firstRow="0" w:lastRow="0" w:firstColumn="0" w:lastColumn="0" w:oddVBand="0" w:evenVBand="0" w:oddHBand="0" w:evenHBand="0" w:firstRowFirstColumn="0" w:firstRowLastColumn="0" w:lastRowFirstColumn="0" w:lastRowLastColumn="0"/>
            </w:pPr>
            <w:r w:rsidRPr="00662CED">
              <w:t>1.000</w:t>
            </w:r>
          </w:p>
        </w:tc>
        <w:tc>
          <w:tcPr>
            <w:tcW w:w="0" w:type="auto"/>
            <w:vAlign w:val="center"/>
            <w:hideMark/>
          </w:tcPr>
          <w:p w14:paraId="6FAFBCF5" w14:textId="77777777" w:rsidR="009009C0" w:rsidRPr="00662CED" w:rsidRDefault="009009C0" w:rsidP="00982CD5">
            <w:pPr>
              <w:pStyle w:val="ds-markdown-paragraph"/>
              <w:shd w:val="clear" w:color="auto" w:fill="FFFFFF"/>
              <w:spacing w:before="206" w:after="0" w:afterAutospacing="0" w:line="360" w:lineRule="auto"/>
              <w:ind w:firstLine="708"/>
              <w:jc w:val="center"/>
              <w:cnfStyle w:val="000000000000" w:firstRow="0" w:lastRow="0" w:firstColumn="0" w:lastColumn="0" w:oddVBand="0" w:evenVBand="0" w:oddHBand="0" w:evenHBand="0" w:firstRowFirstColumn="0" w:firstRowLastColumn="0" w:lastRowFirstColumn="0" w:lastRowLastColumn="0"/>
            </w:pPr>
            <w:r w:rsidRPr="00662CED">
              <w:t>5</w:t>
            </w:r>
          </w:p>
        </w:tc>
      </w:tr>
      <w:tr w:rsidR="009009C0" w:rsidRPr="00662CED" w14:paraId="4DE8CD9F" w14:textId="77777777" w:rsidTr="00662CED">
        <w:trPr>
          <w:trHeight w:val="3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FB31E67" w14:textId="05398D1C" w:rsidR="009009C0" w:rsidRPr="00662CED" w:rsidRDefault="009009C0" w:rsidP="00982CD5">
            <w:pPr>
              <w:pStyle w:val="ds-markdown-paragraph"/>
              <w:shd w:val="clear" w:color="auto" w:fill="FFFFFF"/>
              <w:spacing w:before="206" w:after="0" w:afterAutospacing="0" w:line="360" w:lineRule="auto"/>
            </w:pPr>
            <w:r w:rsidRPr="00662CED">
              <w:t>141705-14-17-0000 - Comuna El Paso de Bolívar 1813</w:t>
            </w:r>
          </w:p>
        </w:tc>
        <w:tc>
          <w:tcPr>
            <w:tcW w:w="0" w:type="auto"/>
            <w:vAlign w:val="center"/>
            <w:hideMark/>
          </w:tcPr>
          <w:p w14:paraId="65A20213" w14:textId="77777777" w:rsidR="009009C0" w:rsidRPr="00662CED" w:rsidRDefault="009009C0" w:rsidP="00982CD5">
            <w:pPr>
              <w:pStyle w:val="ds-markdown-paragraph"/>
              <w:shd w:val="clear" w:color="auto" w:fill="FFFFFF"/>
              <w:spacing w:before="206" w:after="0" w:afterAutospacing="0" w:line="360" w:lineRule="auto"/>
              <w:ind w:firstLine="708"/>
              <w:jc w:val="center"/>
              <w:cnfStyle w:val="000000000000" w:firstRow="0" w:lastRow="0" w:firstColumn="0" w:lastColumn="0" w:oddVBand="0" w:evenVBand="0" w:oddHBand="0" w:evenHBand="0" w:firstRowFirstColumn="0" w:firstRowLastColumn="0" w:lastRowFirstColumn="0" w:lastRowLastColumn="0"/>
            </w:pPr>
            <w:r w:rsidRPr="00662CED">
              <w:t>1.609</w:t>
            </w:r>
          </w:p>
        </w:tc>
        <w:tc>
          <w:tcPr>
            <w:tcW w:w="0" w:type="auto"/>
            <w:vAlign w:val="center"/>
            <w:hideMark/>
          </w:tcPr>
          <w:p w14:paraId="133676A3" w14:textId="77777777" w:rsidR="009009C0" w:rsidRPr="00662CED" w:rsidRDefault="009009C0" w:rsidP="00982CD5">
            <w:pPr>
              <w:pStyle w:val="ds-markdown-paragraph"/>
              <w:shd w:val="clear" w:color="auto" w:fill="FFFFFF"/>
              <w:spacing w:before="206" w:after="0" w:afterAutospacing="0" w:line="360" w:lineRule="auto"/>
              <w:ind w:firstLine="708"/>
              <w:jc w:val="center"/>
              <w:cnfStyle w:val="000000000000" w:firstRow="0" w:lastRow="0" w:firstColumn="0" w:lastColumn="0" w:oddVBand="0" w:evenVBand="0" w:oddHBand="0" w:evenHBand="0" w:firstRowFirstColumn="0" w:firstRowLastColumn="0" w:lastRowFirstColumn="0" w:lastRowLastColumn="0"/>
            </w:pPr>
            <w:r w:rsidRPr="00662CED">
              <w:t>1.000</w:t>
            </w:r>
          </w:p>
        </w:tc>
        <w:tc>
          <w:tcPr>
            <w:tcW w:w="0" w:type="auto"/>
            <w:vAlign w:val="center"/>
            <w:hideMark/>
          </w:tcPr>
          <w:p w14:paraId="2B71F5A0" w14:textId="77777777" w:rsidR="009009C0" w:rsidRPr="00662CED" w:rsidRDefault="009009C0" w:rsidP="00982CD5">
            <w:pPr>
              <w:pStyle w:val="ds-markdown-paragraph"/>
              <w:shd w:val="clear" w:color="auto" w:fill="FFFFFF"/>
              <w:spacing w:before="206" w:after="0" w:afterAutospacing="0" w:line="360" w:lineRule="auto"/>
              <w:ind w:firstLine="708"/>
              <w:jc w:val="center"/>
              <w:cnfStyle w:val="000000000000" w:firstRow="0" w:lastRow="0" w:firstColumn="0" w:lastColumn="0" w:oddVBand="0" w:evenVBand="0" w:oddHBand="0" w:evenHBand="0" w:firstRowFirstColumn="0" w:firstRowLastColumn="0" w:lastRowFirstColumn="0" w:lastRowLastColumn="0"/>
            </w:pPr>
            <w:r w:rsidRPr="00662CED">
              <w:t>5</w:t>
            </w:r>
          </w:p>
        </w:tc>
      </w:tr>
      <w:tr w:rsidR="009009C0" w:rsidRPr="00662CED" w14:paraId="28514EBC" w14:textId="77777777" w:rsidTr="00662CED">
        <w:trPr>
          <w:trHeight w:val="3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7252613" w14:textId="77777777" w:rsidR="009009C0" w:rsidRPr="00662CED" w:rsidRDefault="009009C0" w:rsidP="00982CD5">
            <w:pPr>
              <w:pStyle w:val="ds-markdown-paragraph"/>
              <w:shd w:val="clear" w:color="auto" w:fill="FFFFFF"/>
              <w:spacing w:before="206" w:after="0" w:afterAutospacing="0" w:line="360" w:lineRule="auto"/>
            </w:pPr>
            <w:r w:rsidRPr="00662CED">
              <w:t>141206-C-MIX-2018-11-0158 - Consejo Comunal Guerreros de Mucujún</w:t>
            </w:r>
          </w:p>
        </w:tc>
        <w:tc>
          <w:tcPr>
            <w:tcW w:w="0" w:type="auto"/>
            <w:vAlign w:val="center"/>
            <w:hideMark/>
          </w:tcPr>
          <w:p w14:paraId="67329485" w14:textId="77777777" w:rsidR="009009C0" w:rsidRPr="00662CED" w:rsidRDefault="009009C0" w:rsidP="00982CD5">
            <w:pPr>
              <w:pStyle w:val="ds-markdown-paragraph"/>
              <w:shd w:val="clear" w:color="auto" w:fill="FFFFFF"/>
              <w:spacing w:before="206" w:after="0" w:afterAutospacing="0" w:line="360" w:lineRule="auto"/>
              <w:ind w:firstLine="708"/>
              <w:jc w:val="center"/>
              <w:cnfStyle w:val="000000000000" w:firstRow="0" w:lastRow="0" w:firstColumn="0" w:lastColumn="0" w:oddVBand="0" w:evenVBand="0" w:oddHBand="0" w:evenHBand="0" w:firstRowFirstColumn="0" w:firstRowLastColumn="0" w:lastRowFirstColumn="0" w:lastRowLastColumn="0"/>
            </w:pPr>
            <w:r w:rsidRPr="00662CED">
              <w:t>1.561</w:t>
            </w:r>
          </w:p>
        </w:tc>
        <w:tc>
          <w:tcPr>
            <w:tcW w:w="0" w:type="auto"/>
            <w:vAlign w:val="center"/>
            <w:hideMark/>
          </w:tcPr>
          <w:p w14:paraId="1A78A8A1" w14:textId="77777777" w:rsidR="009009C0" w:rsidRPr="00662CED" w:rsidRDefault="009009C0" w:rsidP="00982CD5">
            <w:pPr>
              <w:pStyle w:val="ds-markdown-paragraph"/>
              <w:shd w:val="clear" w:color="auto" w:fill="FFFFFF"/>
              <w:spacing w:before="206" w:after="0" w:afterAutospacing="0" w:line="360" w:lineRule="auto"/>
              <w:ind w:firstLine="708"/>
              <w:jc w:val="center"/>
              <w:cnfStyle w:val="000000000000" w:firstRow="0" w:lastRow="0" w:firstColumn="0" w:lastColumn="0" w:oddVBand="0" w:evenVBand="0" w:oddHBand="0" w:evenHBand="0" w:firstRowFirstColumn="0" w:firstRowLastColumn="0" w:lastRowFirstColumn="0" w:lastRowLastColumn="0"/>
            </w:pPr>
            <w:r w:rsidRPr="00662CED">
              <w:t>0.970</w:t>
            </w:r>
          </w:p>
        </w:tc>
        <w:tc>
          <w:tcPr>
            <w:tcW w:w="0" w:type="auto"/>
            <w:vAlign w:val="center"/>
            <w:hideMark/>
          </w:tcPr>
          <w:p w14:paraId="21E9FB10" w14:textId="77777777" w:rsidR="009009C0" w:rsidRPr="00662CED" w:rsidRDefault="009009C0" w:rsidP="00982CD5">
            <w:pPr>
              <w:pStyle w:val="ds-markdown-paragraph"/>
              <w:shd w:val="clear" w:color="auto" w:fill="FFFFFF"/>
              <w:spacing w:before="206" w:after="0" w:afterAutospacing="0" w:line="360" w:lineRule="auto"/>
              <w:ind w:firstLine="708"/>
              <w:jc w:val="center"/>
              <w:cnfStyle w:val="000000000000" w:firstRow="0" w:lastRow="0" w:firstColumn="0" w:lastColumn="0" w:oddVBand="0" w:evenVBand="0" w:oddHBand="0" w:evenHBand="0" w:firstRowFirstColumn="0" w:firstRowLastColumn="0" w:lastRowFirstColumn="0" w:lastRowLastColumn="0"/>
            </w:pPr>
            <w:r w:rsidRPr="00662CED">
              <w:t>6</w:t>
            </w:r>
          </w:p>
        </w:tc>
      </w:tr>
      <w:tr w:rsidR="009009C0" w:rsidRPr="00662CED" w14:paraId="205E7336" w14:textId="77777777" w:rsidTr="00662CED">
        <w:trPr>
          <w:trHeight w:val="3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246456F" w14:textId="77777777" w:rsidR="009009C0" w:rsidRPr="00662CED" w:rsidRDefault="009009C0" w:rsidP="00982CD5">
            <w:pPr>
              <w:pStyle w:val="ds-markdown-paragraph"/>
              <w:shd w:val="clear" w:color="auto" w:fill="FFFFFF"/>
              <w:spacing w:before="206" w:after="0" w:afterAutospacing="0" w:line="360" w:lineRule="auto"/>
            </w:pPr>
            <w:r w:rsidRPr="00662CED">
              <w:t>141206-C-MIX-2018-11-0158 - COMUNA EN CONSTRUCCIÓN MUCUJÚN</w:t>
            </w:r>
          </w:p>
        </w:tc>
        <w:tc>
          <w:tcPr>
            <w:tcW w:w="0" w:type="auto"/>
            <w:vAlign w:val="center"/>
            <w:hideMark/>
          </w:tcPr>
          <w:p w14:paraId="6CE28392" w14:textId="77777777" w:rsidR="009009C0" w:rsidRPr="00662CED" w:rsidRDefault="009009C0" w:rsidP="00982CD5">
            <w:pPr>
              <w:pStyle w:val="ds-markdown-paragraph"/>
              <w:shd w:val="clear" w:color="auto" w:fill="FFFFFF"/>
              <w:spacing w:before="206" w:after="0" w:afterAutospacing="0" w:line="360" w:lineRule="auto"/>
              <w:ind w:firstLine="708"/>
              <w:jc w:val="center"/>
              <w:cnfStyle w:val="000000000000" w:firstRow="0" w:lastRow="0" w:firstColumn="0" w:lastColumn="0" w:oddVBand="0" w:evenVBand="0" w:oddHBand="0" w:evenHBand="0" w:firstRowFirstColumn="0" w:firstRowLastColumn="0" w:lastRowFirstColumn="0" w:lastRowLastColumn="0"/>
            </w:pPr>
            <w:r w:rsidRPr="00662CED">
              <w:t>1.561</w:t>
            </w:r>
          </w:p>
        </w:tc>
        <w:tc>
          <w:tcPr>
            <w:tcW w:w="0" w:type="auto"/>
            <w:vAlign w:val="center"/>
            <w:hideMark/>
          </w:tcPr>
          <w:p w14:paraId="48DE667C" w14:textId="77777777" w:rsidR="009009C0" w:rsidRPr="00662CED" w:rsidRDefault="009009C0" w:rsidP="00982CD5">
            <w:pPr>
              <w:pStyle w:val="ds-markdown-paragraph"/>
              <w:shd w:val="clear" w:color="auto" w:fill="FFFFFF"/>
              <w:spacing w:before="206" w:after="0" w:afterAutospacing="0" w:line="360" w:lineRule="auto"/>
              <w:ind w:firstLine="708"/>
              <w:jc w:val="center"/>
              <w:cnfStyle w:val="000000000000" w:firstRow="0" w:lastRow="0" w:firstColumn="0" w:lastColumn="0" w:oddVBand="0" w:evenVBand="0" w:oddHBand="0" w:evenHBand="0" w:firstRowFirstColumn="0" w:firstRowLastColumn="0" w:lastRowFirstColumn="0" w:lastRowLastColumn="0"/>
            </w:pPr>
            <w:r w:rsidRPr="00662CED">
              <w:t>0.970</w:t>
            </w:r>
          </w:p>
        </w:tc>
        <w:tc>
          <w:tcPr>
            <w:tcW w:w="0" w:type="auto"/>
            <w:vAlign w:val="center"/>
            <w:hideMark/>
          </w:tcPr>
          <w:p w14:paraId="170E7300" w14:textId="77777777" w:rsidR="009009C0" w:rsidRPr="00662CED" w:rsidRDefault="009009C0" w:rsidP="00982CD5">
            <w:pPr>
              <w:pStyle w:val="ds-markdown-paragraph"/>
              <w:shd w:val="clear" w:color="auto" w:fill="FFFFFF"/>
              <w:spacing w:before="206" w:after="0" w:afterAutospacing="0" w:line="360" w:lineRule="auto"/>
              <w:ind w:firstLine="708"/>
              <w:jc w:val="center"/>
              <w:cnfStyle w:val="000000000000" w:firstRow="0" w:lastRow="0" w:firstColumn="0" w:lastColumn="0" w:oddVBand="0" w:evenVBand="0" w:oddHBand="0" w:evenHBand="0" w:firstRowFirstColumn="0" w:firstRowLastColumn="0" w:lastRowFirstColumn="0" w:lastRowLastColumn="0"/>
            </w:pPr>
            <w:r w:rsidRPr="00662CED">
              <w:t>6</w:t>
            </w:r>
          </w:p>
        </w:tc>
      </w:tr>
      <w:tr w:rsidR="009009C0" w:rsidRPr="00662CED" w14:paraId="00F475E6" w14:textId="77777777" w:rsidTr="00662CED">
        <w:trPr>
          <w:trHeight w:val="3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2769889" w14:textId="1F56523B" w:rsidR="009009C0" w:rsidRPr="00662CED" w:rsidRDefault="009009C0" w:rsidP="00982CD5">
            <w:pPr>
              <w:pStyle w:val="ds-markdown-paragraph"/>
              <w:shd w:val="clear" w:color="auto" w:fill="FFFFFF"/>
              <w:spacing w:before="206" w:after="0" w:afterAutospacing="0" w:line="360" w:lineRule="auto"/>
            </w:pPr>
            <w:r w:rsidRPr="00662CED">
              <w:t>141211-14-12-0001 - Consejo Comunal Milla Parte Media</w:t>
            </w:r>
          </w:p>
        </w:tc>
        <w:tc>
          <w:tcPr>
            <w:tcW w:w="0" w:type="auto"/>
            <w:vAlign w:val="center"/>
            <w:hideMark/>
          </w:tcPr>
          <w:p w14:paraId="7AC6A944" w14:textId="77777777" w:rsidR="009009C0" w:rsidRPr="00662CED" w:rsidRDefault="009009C0" w:rsidP="00982CD5">
            <w:pPr>
              <w:pStyle w:val="ds-markdown-paragraph"/>
              <w:shd w:val="clear" w:color="auto" w:fill="FFFFFF"/>
              <w:spacing w:before="206" w:after="0" w:afterAutospacing="0" w:line="360" w:lineRule="auto"/>
              <w:ind w:firstLine="708"/>
              <w:jc w:val="center"/>
              <w:cnfStyle w:val="000000000000" w:firstRow="0" w:lastRow="0" w:firstColumn="0" w:lastColumn="0" w:oddVBand="0" w:evenVBand="0" w:oddHBand="0" w:evenHBand="0" w:firstRowFirstColumn="0" w:firstRowLastColumn="0" w:lastRowFirstColumn="0" w:lastRowLastColumn="0"/>
            </w:pPr>
            <w:r w:rsidRPr="00662CED">
              <w:t>1.330</w:t>
            </w:r>
          </w:p>
        </w:tc>
        <w:tc>
          <w:tcPr>
            <w:tcW w:w="0" w:type="auto"/>
            <w:vAlign w:val="center"/>
            <w:hideMark/>
          </w:tcPr>
          <w:p w14:paraId="32588C51" w14:textId="77777777" w:rsidR="009009C0" w:rsidRPr="00662CED" w:rsidRDefault="009009C0" w:rsidP="00982CD5">
            <w:pPr>
              <w:pStyle w:val="ds-markdown-paragraph"/>
              <w:shd w:val="clear" w:color="auto" w:fill="FFFFFF"/>
              <w:spacing w:before="206" w:after="0" w:afterAutospacing="0" w:line="360" w:lineRule="auto"/>
              <w:ind w:firstLine="708"/>
              <w:jc w:val="center"/>
              <w:cnfStyle w:val="000000000000" w:firstRow="0" w:lastRow="0" w:firstColumn="0" w:lastColumn="0" w:oddVBand="0" w:evenVBand="0" w:oddHBand="0" w:evenHBand="0" w:firstRowFirstColumn="0" w:firstRowLastColumn="0" w:lastRowFirstColumn="0" w:lastRowLastColumn="0"/>
            </w:pPr>
            <w:r w:rsidRPr="00662CED">
              <w:t>0.959</w:t>
            </w:r>
          </w:p>
        </w:tc>
        <w:tc>
          <w:tcPr>
            <w:tcW w:w="0" w:type="auto"/>
            <w:vAlign w:val="center"/>
            <w:hideMark/>
          </w:tcPr>
          <w:p w14:paraId="0A0BC796" w14:textId="77777777" w:rsidR="009009C0" w:rsidRPr="00662CED" w:rsidRDefault="009009C0" w:rsidP="00982CD5">
            <w:pPr>
              <w:pStyle w:val="ds-markdown-paragraph"/>
              <w:shd w:val="clear" w:color="auto" w:fill="FFFFFF"/>
              <w:spacing w:before="206" w:after="0" w:afterAutospacing="0" w:line="360" w:lineRule="auto"/>
              <w:ind w:firstLine="708"/>
              <w:jc w:val="center"/>
              <w:cnfStyle w:val="000000000000" w:firstRow="0" w:lastRow="0" w:firstColumn="0" w:lastColumn="0" w:oddVBand="0" w:evenVBand="0" w:oddHBand="0" w:evenHBand="0" w:firstRowFirstColumn="0" w:firstRowLastColumn="0" w:lastRowFirstColumn="0" w:lastRowLastColumn="0"/>
            </w:pPr>
            <w:r w:rsidRPr="00662CED">
              <w:t>6</w:t>
            </w:r>
          </w:p>
        </w:tc>
      </w:tr>
      <w:tr w:rsidR="009009C0" w:rsidRPr="00662CED" w14:paraId="48CABBB5" w14:textId="77777777" w:rsidTr="00662CED">
        <w:trPr>
          <w:trHeight w:val="3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D5BB912" w14:textId="35408F13" w:rsidR="009009C0" w:rsidRPr="00662CED" w:rsidRDefault="009009C0" w:rsidP="00982CD5">
            <w:pPr>
              <w:pStyle w:val="ds-markdown-paragraph"/>
              <w:shd w:val="clear" w:color="auto" w:fill="FFFFFF"/>
              <w:spacing w:before="206" w:after="0" w:afterAutospacing="0" w:line="360" w:lineRule="auto"/>
            </w:pPr>
            <w:r w:rsidRPr="00662CED">
              <w:t xml:space="preserve">141211-14-12-0001 - Consejo Comunal Unión Social 10 de </w:t>
            </w:r>
            <w:proofErr w:type="gramStart"/>
            <w:r w:rsidRPr="00662CED">
              <w:t>Febrero</w:t>
            </w:r>
            <w:proofErr w:type="gramEnd"/>
          </w:p>
        </w:tc>
        <w:tc>
          <w:tcPr>
            <w:tcW w:w="0" w:type="auto"/>
            <w:vAlign w:val="center"/>
            <w:hideMark/>
          </w:tcPr>
          <w:p w14:paraId="02D7AA15" w14:textId="77777777" w:rsidR="009009C0" w:rsidRPr="00662CED" w:rsidRDefault="009009C0" w:rsidP="00982CD5">
            <w:pPr>
              <w:pStyle w:val="ds-markdown-paragraph"/>
              <w:shd w:val="clear" w:color="auto" w:fill="FFFFFF"/>
              <w:spacing w:before="206" w:after="0" w:afterAutospacing="0" w:line="360" w:lineRule="auto"/>
              <w:ind w:firstLine="708"/>
              <w:jc w:val="center"/>
              <w:cnfStyle w:val="000000000000" w:firstRow="0" w:lastRow="0" w:firstColumn="0" w:lastColumn="0" w:oddVBand="0" w:evenVBand="0" w:oddHBand="0" w:evenHBand="0" w:firstRowFirstColumn="0" w:firstRowLastColumn="0" w:lastRowFirstColumn="0" w:lastRowLastColumn="0"/>
            </w:pPr>
            <w:r w:rsidRPr="00662CED">
              <w:t>1.330</w:t>
            </w:r>
          </w:p>
        </w:tc>
        <w:tc>
          <w:tcPr>
            <w:tcW w:w="0" w:type="auto"/>
            <w:vAlign w:val="center"/>
            <w:hideMark/>
          </w:tcPr>
          <w:p w14:paraId="26A48B99" w14:textId="77777777" w:rsidR="009009C0" w:rsidRPr="00662CED" w:rsidRDefault="009009C0" w:rsidP="00982CD5">
            <w:pPr>
              <w:pStyle w:val="ds-markdown-paragraph"/>
              <w:shd w:val="clear" w:color="auto" w:fill="FFFFFF"/>
              <w:spacing w:before="206" w:after="0" w:afterAutospacing="0" w:line="360" w:lineRule="auto"/>
              <w:ind w:firstLine="708"/>
              <w:jc w:val="center"/>
              <w:cnfStyle w:val="000000000000" w:firstRow="0" w:lastRow="0" w:firstColumn="0" w:lastColumn="0" w:oddVBand="0" w:evenVBand="0" w:oddHBand="0" w:evenHBand="0" w:firstRowFirstColumn="0" w:firstRowLastColumn="0" w:lastRowFirstColumn="0" w:lastRowLastColumn="0"/>
            </w:pPr>
            <w:r w:rsidRPr="00662CED">
              <w:t>0.959</w:t>
            </w:r>
          </w:p>
        </w:tc>
        <w:tc>
          <w:tcPr>
            <w:tcW w:w="0" w:type="auto"/>
            <w:vAlign w:val="center"/>
            <w:hideMark/>
          </w:tcPr>
          <w:p w14:paraId="118C2742" w14:textId="77777777" w:rsidR="009009C0" w:rsidRPr="00662CED" w:rsidRDefault="009009C0" w:rsidP="00982CD5">
            <w:pPr>
              <w:pStyle w:val="ds-markdown-paragraph"/>
              <w:shd w:val="clear" w:color="auto" w:fill="FFFFFF"/>
              <w:spacing w:before="206" w:after="0" w:afterAutospacing="0" w:line="360" w:lineRule="auto"/>
              <w:ind w:firstLine="708"/>
              <w:jc w:val="center"/>
              <w:cnfStyle w:val="000000000000" w:firstRow="0" w:lastRow="0" w:firstColumn="0" w:lastColumn="0" w:oddVBand="0" w:evenVBand="0" w:oddHBand="0" w:evenHBand="0" w:firstRowFirstColumn="0" w:firstRowLastColumn="0" w:lastRowFirstColumn="0" w:lastRowLastColumn="0"/>
            </w:pPr>
            <w:r w:rsidRPr="00662CED">
              <w:t>6</w:t>
            </w:r>
          </w:p>
        </w:tc>
      </w:tr>
      <w:tr w:rsidR="009009C0" w:rsidRPr="00662CED" w14:paraId="52C3A4D1" w14:textId="77777777" w:rsidTr="00662CED">
        <w:trPr>
          <w:trHeight w:val="3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48FF974" w14:textId="6683154A" w:rsidR="009009C0" w:rsidRPr="00662CED" w:rsidRDefault="009009C0" w:rsidP="00982CD5">
            <w:pPr>
              <w:pStyle w:val="ds-markdown-paragraph"/>
              <w:shd w:val="clear" w:color="auto" w:fill="FFFFFF"/>
              <w:spacing w:before="206" w:after="0" w:afterAutospacing="0" w:line="360" w:lineRule="auto"/>
            </w:pPr>
            <w:r w:rsidRPr="00662CED">
              <w:t>140101-C-MIX-2018-11-0147 - COMUNA FIELES A CHÁVEZ</w:t>
            </w:r>
          </w:p>
        </w:tc>
        <w:tc>
          <w:tcPr>
            <w:tcW w:w="0" w:type="auto"/>
            <w:vAlign w:val="center"/>
            <w:hideMark/>
          </w:tcPr>
          <w:p w14:paraId="4261A3CB" w14:textId="77777777" w:rsidR="009009C0" w:rsidRPr="00662CED" w:rsidRDefault="009009C0" w:rsidP="00982CD5">
            <w:pPr>
              <w:pStyle w:val="ds-markdown-paragraph"/>
              <w:shd w:val="clear" w:color="auto" w:fill="FFFFFF"/>
              <w:spacing w:before="206" w:after="0" w:afterAutospacing="0" w:line="360" w:lineRule="auto"/>
              <w:ind w:firstLine="708"/>
              <w:jc w:val="center"/>
              <w:cnfStyle w:val="000000000000" w:firstRow="0" w:lastRow="0" w:firstColumn="0" w:lastColumn="0" w:oddVBand="0" w:evenVBand="0" w:oddHBand="0" w:evenHBand="0" w:firstRowFirstColumn="0" w:firstRowLastColumn="0" w:lastRowFirstColumn="0" w:lastRowLastColumn="0"/>
            </w:pPr>
            <w:r w:rsidRPr="00662CED">
              <w:t>1.099</w:t>
            </w:r>
          </w:p>
        </w:tc>
        <w:tc>
          <w:tcPr>
            <w:tcW w:w="0" w:type="auto"/>
            <w:vAlign w:val="center"/>
            <w:hideMark/>
          </w:tcPr>
          <w:p w14:paraId="36D5759E" w14:textId="77777777" w:rsidR="009009C0" w:rsidRPr="00662CED" w:rsidRDefault="009009C0" w:rsidP="00982CD5">
            <w:pPr>
              <w:pStyle w:val="ds-markdown-paragraph"/>
              <w:shd w:val="clear" w:color="auto" w:fill="FFFFFF"/>
              <w:spacing w:before="206" w:after="0" w:afterAutospacing="0" w:line="360" w:lineRule="auto"/>
              <w:ind w:firstLine="708"/>
              <w:jc w:val="center"/>
              <w:cnfStyle w:val="000000000000" w:firstRow="0" w:lastRow="0" w:firstColumn="0" w:lastColumn="0" w:oddVBand="0" w:evenVBand="0" w:oddHBand="0" w:evenHBand="0" w:firstRowFirstColumn="0" w:firstRowLastColumn="0" w:lastRowFirstColumn="0" w:lastRowLastColumn="0"/>
            </w:pPr>
            <w:r w:rsidRPr="00662CED">
              <w:t>1.000</w:t>
            </w:r>
          </w:p>
        </w:tc>
        <w:tc>
          <w:tcPr>
            <w:tcW w:w="0" w:type="auto"/>
            <w:vAlign w:val="center"/>
            <w:hideMark/>
          </w:tcPr>
          <w:p w14:paraId="360E0431" w14:textId="77777777" w:rsidR="009009C0" w:rsidRPr="00662CED" w:rsidRDefault="009009C0" w:rsidP="00982CD5">
            <w:pPr>
              <w:pStyle w:val="ds-markdown-paragraph"/>
              <w:shd w:val="clear" w:color="auto" w:fill="FFFFFF"/>
              <w:spacing w:before="206" w:after="0" w:afterAutospacing="0" w:line="360" w:lineRule="auto"/>
              <w:ind w:firstLine="708"/>
              <w:jc w:val="center"/>
              <w:cnfStyle w:val="000000000000" w:firstRow="0" w:lastRow="0" w:firstColumn="0" w:lastColumn="0" w:oddVBand="0" w:evenVBand="0" w:oddHBand="0" w:evenHBand="0" w:firstRowFirstColumn="0" w:firstRowLastColumn="0" w:lastRowFirstColumn="0" w:lastRowLastColumn="0"/>
            </w:pPr>
            <w:r w:rsidRPr="00662CED">
              <w:t>3</w:t>
            </w:r>
          </w:p>
        </w:tc>
      </w:tr>
      <w:tr w:rsidR="009009C0" w:rsidRPr="00662CED" w14:paraId="4733DDDD" w14:textId="77777777" w:rsidTr="00662CED">
        <w:trPr>
          <w:trHeight w:val="35"/>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vAlign w:val="center"/>
            <w:hideMark/>
          </w:tcPr>
          <w:p w14:paraId="3696B7AC" w14:textId="30E8314C" w:rsidR="009009C0" w:rsidRPr="00662CED" w:rsidRDefault="009009C0" w:rsidP="00982CD5">
            <w:pPr>
              <w:pStyle w:val="ds-markdown-paragraph"/>
              <w:shd w:val="clear" w:color="auto" w:fill="FFFFFF"/>
              <w:spacing w:before="206" w:after="0" w:afterAutospacing="0" w:line="360" w:lineRule="auto"/>
            </w:pPr>
            <w:r w:rsidRPr="00662CED">
              <w:t>140101-C-RUR-2018-11-0018 - COMUNA TIERRA DE ZAMORA</w:t>
            </w:r>
          </w:p>
        </w:tc>
        <w:tc>
          <w:tcPr>
            <w:tcW w:w="0" w:type="auto"/>
            <w:tcBorders>
              <w:bottom w:val="single" w:sz="4" w:space="0" w:color="auto"/>
            </w:tcBorders>
            <w:vAlign w:val="center"/>
            <w:hideMark/>
          </w:tcPr>
          <w:p w14:paraId="4F1121D7" w14:textId="77777777" w:rsidR="009009C0" w:rsidRPr="00662CED" w:rsidRDefault="009009C0" w:rsidP="00982CD5">
            <w:pPr>
              <w:pStyle w:val="ds-markdown-paragraph"/>
              <w:shd w:val="clear" w:color="auto" w:fill="FFFFFF"/>
              <w:spacing w:before="206" w:after="0" w:afterAutospacing="0" w:line="360" w:lineRule="auto"/>
              <w:ind w:firstLine="708"/>
              <w:jc w:val="center"/>
              <w:cnfStyle w:val="000000000000" w:firstRow="0" w:lastRow="0" w:firstColumn="0" w:lastColumn="0" w:oddVBand="0" w:evenVBand="0" w:oddHBand="0" w:evenHBand="0" w:firstRowFirstColumn="0" w:firstRowLastColumn="0" w:lastRowFirstColumn="0" w:lastRowLastColumn="0"/>
            </w:pPr>
            <w:r w:rsidRPr="00662CED">
              <w:t>1.099</w:t>
            </w:r>
          </w:p>
        </w:tc>
        <w:tc>
          <w:tcPr>
            <w:tcW w:w="0" w:type="auto"/>
            <w:tcBorders>
              <w:bottom w:val="single" w:sz="4" w:space="0" w:color="auto"/>
            </w:tcBorders>
            <w:vAlign w:val="center"/>
            <w:hideMark/>
          </w:tcPr>
          <w:p w14:paraId="5F4C2592" w14:textId="77777777" w:rsidR="009009C0" w:rsidRPr="00662CED" w:rsidRDefault="009009C0" w:rsidP="00982CD5">
            <w:pPr>
              <w:pStyle w:val="ds-markdown-paragraph"/>
              <w:shd w:val="clear" w:color="auto" w:fill="FFFFFF"/>
              <w:spacing w:before="206" w:after="0" w:afterAutospacing="0" w:line="360" w:lineRule="auto"/>
              <w:ind w:firstLine="708"/>
              <w:jc w:val="center"/>
              <w:cnfStyle w:val="000000000000" w:firstRow="0" w:lastRow="0" w:firstColumn="0" w:lastColumn="0" w:oddVBand="0" w:evenVBand="0" w:oddHBand="0" w:evenHBand="0" w:firstRowFirstColumn="0" w:firstRowLastColumn="0" w:lastRowFirstColumn="0" w:lastRowLastColumn="0"/>
            </w:pPr>
            <w:r w:rsidRPr="00662CED">
              <w:t>1.000</w:t>
            </w:r>
          </w:p>
        </w:tc>
        <w:tc>
          <w:tcPr>
            <w:tcW w:w="0" w:type="auto"/>
            <w:tcBorders>
              <w:bottom w:val="single" w:sz="4" w:space="0" w:color="auto"/>
            </w:tcBorders>
            <w:vAlign w:val="center"/>
            <w:hideMark/>
          </w:tcPr>
          <w:p w14:paraId="074A4489" w14:textId="77777777" w:rsidR="009009C0" w:rsidRPr="00662CED" w:rsidRDefault="009009C0" w:rsidP="00982CD5">
            <w:pPr>
              <w:pStyle w:val="ds-markdown-paragraph"/>
              <w:shd w:val="clear" w:color="auto" w:fill="FFFFFF"/>
              <w:spacing w:before="206" w:after="0" w:afterAutospacing="0" w:line="360" w:lineRule="auto"/>
              <w:ind w:firstLine="708"/>
              <w:jc w:val="center"/>
              <w:cnfStyle w:val="000000000000" w:firstRow="0" w:lastRow="0" w:firstColumn="0" w:lastColumn="0" w:oddVBand="0" w:evenVBand="0" w:oddHBand="0" w:evenHBand="0" w:firstRowFirstColumn="0" w:firstRowLastColumn="0" w:lastRowFirstColumn="0" w:lastRowLastColumn="0"/>
            </w:pPr>
            <w:r w:rsidRPr="00662CED">
              <w:t>3</w:t>
            </w:r>
          </w:p>
        </w:tc>
      </w:tr>
    </w:tbl>
    <w:p w14:paraId="64F46B80" w14:textId="519280A1" w:rsidR="00FC3D70" w:rsidRPr="00FC3D70" w:rsidRDefault="00FC3D70" w:rsidP="00982CD5">
      <w:pPr>
        <w:pStyle w:val="Descripcin"/>
        <w:spacing w:after="0"/>
        <w:rPr>
          <w:rFonts w:ascii="Times New Roman" w:hAnsi="Times New Roman" w:cs="Times New Roman"/>
          <w:color w:val="auto"/>
          <w:sz w:val="24"/>
          <w:szCs w:val="24"/>
        </w:rPr>
      </w:pPr>
      <w:bookmarkStart w:id="89" w:name="_Toc207827544"/>
      <w:bookmarkStart w:id="90" w:name="_Toc209780541"/>
      <w:r w:rsidRPr="00FC3D70">
        <w:rPr>
          <w:rFonts w:ascii="Times New Roman" w:hAnsi="Times New Roman" w:cs="Times New Roman"/>
          <w:b/>
          <w:bCs/>
          <w:i w:val="0"/>
          <w:iCs w:val="0"/>
          <w:color w:val="auto"/>
          <w:sz w:val="24"/>
          <w:szCs w:val="24"/>
        </w:rPr>
        <w:t xml:space="preserve">Tabla </w:t>
      </w:r>
      <w:r w:rsidRPr="00FC3D70">
        <w:rPr>
          <w:rFonts w:ascii="Times New Roman" w:hAnsi="Times New Roman" w:cs="Times New Roman"/>
          <w:b/>
          <w:bCs/>
          <w:i w:val="0"/>
          <w:iCs w:val="0"/>
          <w:color w:val="auto"/>
          <w:sz w:val="24"/>
          <w:szCs w:val="24"/>
        </w:rPr>
        <w:fldChar w:fldCharType="begin"/>
      </w:r>
      <w:r w:rsidRPr="00FC3D70">
        <w:rPr>
          <w:rFonts w:ascii="Times New Roman" w:hAnsi="Times New Roman" w:cs="Times New Roman"/>
          <w:b/>
          <w:bCs/>
          <w:i w:val="0"/>
          <w:iCs w:val="0"/>
          <w:color w:val="auto"/>
          <w:sz w:val="24"/>
          <w:szCs w:val="24"/>
        </w:rPr>
        <w:instrText xml:space="preserve"> SEQ Tabla \* ARABIC </w:instrText>
      </w:r>
      <w:r w:rsidRPr="00FC3D70">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8</w:t>
      </w:r>
      <w:r w:rsidRPr="00FC3D70">
        <w:rPr>
          <w:rFonts w:ascii="Times New Roman" w:hAnsi="Times New Roman" w:cs="Times New Roman"/>
          <w:b/>
          <w:bCs/>
          <w:i w:val="0"/>
          <w:iCs w:val="0"/>
          <w:color w:val="auto"/>
          <w:sz w:val="24"/>
          <w:szCs w:val="24"/>
        </w:rPr>
        <w:fldChar w:fldCharType="end"/>
      </w:r>
      <w:r w:rsidRPr="00FC3D70">
        <w:rPr>
          <w:rFonts w:ascii="Times New Roman" w:hAnsi="Times New Roman" w:cs="Times New Roman"/>
          <w:b/>
          <w:bCs/>
          <w:i w:val="0"/>
          <w:iCs w:val="0"/>
          <w:color w:val="auto"/>
          <w:sz w:val="24"/>
          <w:szCs w:val="24"/>
        </w:rPr>
        <w:br/>
      </w:r>
      <w:r w:rsidRPr="00FC3D70">
        <w:rPr>
          <w:rFonts w:ascii="Times New Roman" w:hAnsi="Times New Roman" w:cs="Times New Roman"/>
          <w:color w:val="auto"/>
          <w:sz w:val="24"/>
          <w:szCs w:val="24"/>
        </w:rPr>
        <w:t>Top 10 comunas con mayor índice de Shannon para CFG</w:t>
      </w:r>
      <w:bookmarkEnd w:id="89"/>
      <w:bookmarkEnd w:id="90"/>
    </w:p>
    <w:p w14:paraId="35438F21" w14:textId="63961DE5" w:rsidR="002725A7" w:rsidRPr="00A538C9" w:rsidRDefault="00982CD5" w:rsidP="00A538C9">
      <w:pPr>
        <w:pStyle w:val="ds-markdown-paragraph"/>
        <w:shd w:val="clear" w:color="auto" w:fill="FFFFFF"/>
        <w:spacing w:before="206" w:beforeAutospacing="0" w:after="0" w:afterAutospacing="0" w:line="360" w:lineRule="auto"/>
        <w:jc w:val="both"/>
      </w:pPr>
      <w:r>
        <w:t xml:space="preserve"> </w:t>
      </w:r>
      <w:r w:rsidRPr="00982CD5">
        <w:rPr>
          <w:b/>
          <w:bCs/>
        </w:rPr>
        <w:t>Fuente:</w:t>
      </w:r>
      <w:r>
        <w:t xml:space="preserve"> Elaboración propia Proyectos ACA </w:t>
      </w:r>
      <w:r w:rsidR="00A538C9">
        <w:t>–</w:t>
      </w:r>
      <w:r>
        <w:t xml:space="preserve"> Mérida</w:t>
      </w:r>
      <w:r w:rsidR="00A538C9">
        <w:t>.</w:t>
      </w:r>
    </w:p>
    <w:p w14:paraId="6269444A" w14:textId="3BF58561" w:rsidR="002725A7" w:rsidRPr="002725A7" w:rsidRDefault="002725A7" w:rsidP="00BC55AE">
      <w:pPr>
        <w:pStyle w:val="Ttulo3"/>
        <w:numPr>
          <w:ilvl w:val="2"/>
          <w:numId w:val="15"/>
        </w:numPr>
        <w:rPr>
          <w:rFonts w:ascii="Times New Roman" w:hAnsi="Times New Roman" w:cs="Times New Roman"/>
          <w:b/>
          <w:bCs/>
          <w:i/>
          <w:iCs/>
          <w:color w:val="auto"/>
          <w:sz w:val="24"/>
          <w:szCs w:val="24"/>
        </w:rPr>
      </w:pPr>
      <w:bookmarkStart w:id="91" w:name="_Toc210108363"/>
      <w:r w:rsidRPr="002725A7">
        <w:rPr>
          <w:rFonts w:ascii="Times New Roman" w:hAnsi="Times New Roman" w:cs="Times New Roman"/>
          <w:b/>
          <w:bCs/>
          <w:i/>
          <w:iCs/>
          <w:color w:val="auto"/>
          <w:sz w:val="24"/>
          <w:szCs w:val="24"/>
        </w:rPr>
        <w:lastRenderedPageBreak/>
        <w:t>Análisis de índice Shannon bajos para tipología CFG</w:t>
      </w:r>
      <w:bookmarkEnd w:id="91"/>
      <w:r w:rsidRPr="002725A7">
        <w:rPr>
          <w:rFonts w:ascii="Times New Roman" w:hAnsi="Times New Roman" w:cs="Times New Roman"/>
          <w:b/>
          <w:bCs/>
          <w:i/>
          <w:iCs/>
          <w:color w:val="auto"/>
          <w:sz w:val="24"/>
          <w:szCs w:val="24"/>
        </w:rPr>
        <w:t xml:space="preserve"> </w:t>
      </w:r>
    </w:p>
    <w:p w14:paraId="7B8770C1" w14:textId="02BB3191" w:rsidR="00795819" w:rsidRPr="00795819" w:rsidRDefault="00795819" w:rsidP="00A538C9">
      <w:pPr>
        <w:spacing w:before="240"/>
        <w:ind w:firstLine="709"/>
        <w:jc w:val="both"/>
        <w:rPr>
          <w:rFonts w:ascii="Times New Roman" w:hAnsi="Times New Roman" w:cs="Times New Roman"/>
          <w:sz w:val="24"/>
          <w:szCs w:val="24"/>
        </w:rPr>
      </w:pPr>
      <w:r w:rsidRPr="00795819">
        <w:rPr>
          <w:rFonts w:ascii="Times New Roman" w:hAnsi="Times New Roman" w:cs="Times New Roman"/>
          <w:sz w:val="24"/>
          <w:szCs w:val="24"/>
        </w:rPr>
        <w:t>En el extremo opuesto del espectro, la </w:t>
      </w:r>
      <w:r w:rsidRPr="00795819">
        <w:rPr>
          <w:rFonts w:ascii="Times New Roman" w:hAnsi="Times New Roman" w:cs="Times New Roman"/>
          <w:b/>
          <w:bCs/>
          <w:sz w:val="24"/>
          <w:szCs w:val="24"/>
        </w:rPr>
        <w:t>Tabla 9</w:t>
      </w:r>
      <w:r w:rsidRPr="00795819">
        <w:rPr>
          <w:rFonts w:ascii="Times New Roman" w:hAnsi="Times New Roman" w:cs="Times New Roman"/>
          <w:sz w:val="24"/>
          <w:szCs w:val="24"/>
        </w:rPr>
        <w:t xml:space="preserve"> presenta comunas caracterizadas por los índices de diversidad más bajos (H' = 0,637). La interpretación de estos valores requiere una rigurosa aplicación del marco de la </w:t>
      </w:r>
      <w:r w:rsidRPr="00795819">
        <w:rPr>
          <w:rFonts w:ascii="Times New Roman" w:hAnsi="Times New Roman" w:cs="Times New Roman"/>
          <w:b/>
          <w:bCs/>
          <w:sz w:val="24"/>
          <w:szCs w:val="24"/>
        </w:rPr>
        <w:t>Tabla de Hipótesis 1</w:t>
      </w:r>
      <w:r w:rsidRPr="00795819">
        <w:rPr>
          <w:rFonts w:ascii="Times New Roman" w:hAnsi="Times New Roman" w:cs="Times New Roman"/>
          <w:sz w:val="24"/>
          <w:szCs w:val="24"/>
        </w:rPr>
        <w:t xml:space="preserve"> para discriminar entre focalización eficiente (Hipótesis </w:t>
      </w:r>
      <w:r>
        <w:rPr>
          <w:rFonts w:ascii="Times New Roman" w:hAnsi="Times New Roman" w:cs="Times New Roman"/>
          <w:sz w:val="24"/>
          <w:szCs w:val="24"/>
        </w:rPr>
        <w:t>3</w:t>
      </w:r>
      <w:r w:rsidRPr="00795819">
        <w:rPr>
          <w:rFonts w:ascii="Times New Roman" w:hAnsi="Times New Roman" w:cs="Times New Roman"/>
          <w:sz w:val="24"/>
          <w:szCs w:val="24"/>
        </w:rPr>
        <w:t xml:space="preserve">) y desconexión institucional (Hipótesis </w:t>
      </w:r>
      <w:r>
        <w:rPr>
          <w:rFonts w:ascii="Times New Roman" w:hAnsi="Times New Roman" w:cs="Times New Roman"/>
          <w:sz w:val="24"/>
          <w:szCs w:val="24"/>
        </w:rPr>
        <w:t>4</w:t>
      </w:r>
      <w:r w:rsidRPr="00795819">
        <w:rPr>
          <w:rFonts w:ascii="Times New Roman" w:hAnsi="Times New Roman" w:cs="Times New Roman"/>
          <w:sz w:val="24"/>
          <w:szCs w:val="24"/>
        </w:rPr>
        <w:t>).</w:t>
      </w:r>
      <w:r>
        <w:rPr>
          <w:rFonts w:ascii="Times New Roman" w:hAnsi="Times New Roman" w:cs="Times New Roman"/>
          <w:sz w:val="24"/>
          <w:szCs w:val="24"/>
        </w:rPr>
        <w:t xml:space="preserve"> </w:t>
      </w:r>
      <w:r w:rsidRPr="00795819">
        <w:rPr>
          <w:rFonts w:ascii="Times New Roman" w:hAnsi="Times New Roman" w:cs="Times New Roman"/>
          <w:sz w:val="24"/>
          <w:szCs w:val="24"/>
        </w:rPr>
        <w:t>La homogeneidad de este grupo (ocho comunas con H'</w:t>
      </w:r>
      <w:r>
        <w:rPr>
          <w:rFonts w:ascii="Times New Roman" w:hAnsi="Times New Roman" w:cs="Times New Roman"/>
          <w:sz w:val="24"/>
          <w:szCs w:val="24"/>
        </w:rPr>
        <w:t xml:space="preserve"> </w:t>
      </w:r>
      <w:r w:rsidRPr="00795819">
        <w:rPr>
          <w:rFonts w:ascii="Times New Roman" w:hAnsi="Times New Roman" w:cs="Times New Roman"/>
          <w:sz w:val="24"/>
          <w:szCs w:val="24"/>
        </w:rPr>
        <w:t>=</w:t>
      </w:r>
      <w:r>
        <w:rPr>
          <w:rFonts w:ascii="Times New Roman" w:hAnsi="Times New Roman" w:cs="Times New Roman"/>
          <w:sz w:val="24"/>
          <w:szCs w:val="24"/>
        </w:rPr>
        <w:t xml:space="preserve"> </w:t>
      </w:r>
      <w:r w:rsidRPr="00795819">
        <w:rPr>
          <w:rFonts w:ascii="Times New Roman" w:hAnsi="Times New Roman" w:cs="Times New Roman"/>
          <w:sz w:val="24"/>
          <w:szCs w:val="24"/>
        </w:rPr>
        <w:t>0,637, J'</w:t>
      </w:r>
      <w:r>
        <w:rPr>
          <w:rFonts w:ascii="Times New Roman" w:hAnsi="Times New Roman" w:cs="Times New Roman"/>
          <w:sz w:val="24"/>
          <w:szCs w:val="24"/>
        </w:rPr>
        <w:t xml:space="preserve"> </w:t>
      </w:r>
      <w:r w:rsidRPr="00795819">
        <w:rPr>
          <w:rFonts w:ascii="Times New Roman" w:hAnsi="Times New Roman" w:cs="Times New Roman"/>
          <w:sz w:val="24"/>
          <w:szCs w:val="24"/>
        </w:rPr>
        <w:t>≈</w:t>
      </w:r>
      <w:r>
        <w:rPr>
          <w:rFonts w:ascii="Times New Roman" w:hAnsi="Times New Roman" w:cs="Times New Roman"/>
          <w:sz w:val="24"/>
          <w:szCs w:val="24"/>
        </w:rPr>
        <w:t xml:space="preserve"> </w:t>
      </w:r>
      <w:r w:rsidRPr="00795819">
        <w:rPr>
          <w:rFonts w:ascii="Times New Roman" w:hAnsi="Times New Roman" w:cs="Times New Roman"/>
          <w:sz w:val="24"/>
          <w:szCs w:val="24"/>
        </w:rPr>
        <w:t>0</w:t>
      </w:r>
      <w:r w:rsidR="0098346B">
        <w:rPr>
          <w:rFonts w:ascii="Times New Roman" w:hAnsi="Times New Roman" w:cs="Times New Roman"/>
          <w:sz w:val="24"/>
          <w:szCs w:val="24"/>
        </w:rPr>
        <w:t>,</w:t>
      </w:r>
      <w:r w:rsidRPr="00795819">
        <w:rPr>
          <w:rFonts w:ascii="Times New Roman" w:hAnsi="Times New Roman" w:cs="Times New Roman"/>
          <w:sz w:val="24"/>
          <w:szCs w:val="24"/>
        </w:rPr>
        <w:t>92) sugiere inicialmente una </w:t>
      </w:r>
      <w:r w:rsidRPr="00795819">
        <w:rPr>
          <w:rFonts w:ascii="Times New Roman" w:hAnsi="Times New Roman" w:cs="Times New Roman"/>
          <w:b/>
          <w:bCs/>
          <w:sz w:val="24"/>
          <w:szCs w:val="24"/>
        </w:rPr>
        <w:t xml:space="preserve">focalización extrema (Hipótesis </w:t>
      </w:r>
      <w:r>
        <w:rPr>
          <w:rFonts w:ascii="Times New Roman" w:hAnsi="Times New Roman" w:cs="Times New Roman"/>
          <w:b/>
          <w:bCs/>
          <w:sz w:val="24"/>
          <w:szCs w:val="24"/>
        </w:rPr>
        <w:t>3</w:t>
      </w:r>
      <w:r w:rsidRPr="00795819">
        <w:rPr>
          <w:rFonts w:ascii="Times New Roman" w:hAnsi="Times New Roman" w:cs="Times New Roman"/>
          <w:b/>
          <w:bCs/>
          <w:sz w:val="24"/>
          <w:szCs w:val="24"/>
        </w:rPr>
        <w:t>)</w:t>
      </w:r>
      <w:r w:rsidRPr="00795819">
        <w:rPr>
          <w:rFonts w:ascii="Times New Roman" w:hAnsi="Times New Roman" w:cs="Times New Roman"/>
          <w:sz w:val="24"/>
          <w:szCs w:val="24"/>
        </w:rPr>
        <w:t>: comunidades que han identificado su nudo crítico principal y orientan todos sus esfuerzos hacia su resolución.</w:t>
      </w:r>
    </w:p>
    <w:p w14:paraId="0763C35E" w14:textId="77BACD8C" w:rsidR="00B67AEF" w:rsidRPr="00B67AEF" w:rsidRDefault="00B67AEF" w:rsidP="00A538C9">
      <w:pPr>
        <w:spacing w:before="240"/>
        <w:ind w:firstLine="709"/>
        <w:jc w:val="both"/>
        <w:rPr>
          <w:rFonts w:ascii="Times New Roman" w:hAnsi="Times New Roman" w:cs="Times New Roman"/>
          <w:sz w:val="24"/>
          <w:szCs w:val="24"/>
        </w:rPr>
      </w:pPr>
      <w:r w:rsidRPr="00B67AEF">
        <w:rPr>
          <w:rFonts w:ascii="Times New Roman" w:hAnsi="Times New Roman" w:cs="Times New Roman"/>
          <w:sz w:val="24"/>
          <w:szCs w:val="24"/>
        </w:rPr>
        <w:t>Comunas como </w:t>
      </w:r>
      <w:r w:rsidRPr="00B67AEF">
        <w:rPr>
          <w:rFonts w:ascii="Times New Roman" w:hAnsi="Times New Roman" w:cs="Times New Roman"/>
          <w:b/>
          <w:bCs/>
          <w:sz w:val="24"/>
          <w:szCs w:val="24"/>
        </w:rPr>
        <w:t>Unión de Chávez</w:t>
      </w:r>
      <w:r w:rsidRPr="00B67AEF">
        <w:rPr>
          <w:rFonts w:ascii="Times New Roman" w:hAnsi="Times New Roman" w:cs="Times New Roman"/>
          <w:sz w:val="24"/>
          <w:szCs w:val="24"/>
        </w:rPr>
        <w:t> (Municipio Alberto Adriani) o </w:t>
      </w:r>
      <w:r w:rsidRPr="00B67AEF">
        <w:rPr>
          <w:rFonts w:ascii="Times New Roman" w:hAnsi="Times New Roman" w:cs="Times New Roman"/>
          <w:b/>
          <w:bCs/>
          <w:sz w:val="24"/>
          <w:szCs w:val="24"/>
        </w:rPr>
        <w:t>El Paso de los Andes</w:t>
      </w:r>
      <w:r w:rsidRPr="00B67AEF">
        <w:rPr>
          <w:rFonts w:ascii="Times New Roman" w:hAnsi="Times New Roman" w:cs="Times New Roman"/>
          <w:sz w:val="24"/>
          <w:szCs w:val="24"/>
        </w:rPr>
        <w:t xml:space="preserve"> (Municipio </w:t>
      </w:r>
      <w:r w:rsidR="00B90433">
        <w:rPr>
          <w:rFonts w:ascii="Times New Roman" w:hAnsi="Times New Roman" w:cs="Times New Roman"/>
          <w:sz w:val="24"/>
          <w:szCs w:val="24"/>
        </w:rPr>
        <w:t>Alberto Adriani</w:t>
      </w:r>
      <w:r w:rsidRPr="00B67AEF">
        <w:rPr>
          <w:rFonts w:ascii="Times New Roman" w:hAnsi="Times New Roman" w:cs="Times New Roman"/>
          <w:sz w:val="24"/>
          <w:szCs w:val="24"/>
        </w:rPr>
        <w:t>) parecerían haber concentrado todos sus esfuerzos diagnósticos en un número muy reducido de problemáticas. En un escenario ideal, esta sería la huella de una estrategia de priorización ejemplar</w:t>
      </w:r>
      <w:r w:rsidR="00C04115">
        <w:rPr>
          <w:rFonts w:ascii="Times New Roman" w:hAnsi="Times New Roman" w:cs="Times New Roman"/>
          <w:sz w:val="24"/>
          <w:szCs w:val="24"/>
        </w:rPr>
        <w:t>,</w:t>
      </w:r>
      <w:r w:rsidRPr="00B67AEF">
        <w:rPr>
          <w:rFonts w:ascii="Times New Roman" w:hAnsi="Times New Roman" w:cs="Times New Roman"/>
          <w:sz w:val="24"/>
          <w:szCs w:val="24"/>
        </w:rPr>
        <w:t xml:space="preserve"> comunidades que con claridad han identificado el nudo crítico que representa la mayor barrera para su desarrollo (</w:t>
      </w:r>
      <w:r w:rsidR="00B90433">
        <w:rPr>
          <w:rFonts w:ascii="Times New Roman" w:hAnsi="Times New Roman" w:cs="Times New Roman"/>
          <w:sz w:val="24"/>
          <w:szCs w:val="24"/>
        </w:rPr>
        <w:t>como</w:t>
      </w:r>
      <w:r w:rsidRPr="00B67AEF">
        <w:rPr>
          <w:rFonts w:ascii="Times New Roman" w:hAnsi="Times New Roman" w:cs="Times New Roman"/>
          <w:sz w:val="24"/>
          <w:szCs w:val="24"/>
        </w:rPr>
        <w:t xml:space="preserve"> la total falta de agua potable) y han decidido orientar toda su capacidad de </w:t>
      </w:r>
      <w:r>
        <w:rPr>
          <w:rFonts w:ascii="Times New Roman" w:hAnsi="Times New Roman" w:cs="Times New Roman"/>
          <w:sz w:val="24"/>
          <w:szCs w:val="24"/>
        </w:rPr>
        <w:t>planificación</w:t>
      </w:r>
      <w:r w:rsidRPr="00B67AEF">
        <w:rPr>
          <w:rFonts w:ascii="Times New Roman" w:hAnsi="Times New Roman" w:cs="Times New Roman"/>
          <w:sz w:val="24"/>
          <w:szCs w:val="24"/>
        </w:rPr>
        <w:t xml:space="preserve"> y gestión hacia su resolución, posponiendo conscientemente otras demandas. En este sentido, la baja diversidad sería un indicador de pragmatismo y eficiencia organizativa en un contexto de recursos escasos.</w:t>
      </w:r>
    </w:p>
    <w:p w14:paraId="194AA38D" w14:textId="1EE6335A" w:rsidR="00B67AEF" w:rsidRDefault="00B67AEF" w:rsidP="00A538C9">
      <w:pPr>
        <w:spacing w:before="240"/>
        <w:ind w:firstLine="709"/>
        <w:jc w:val="both"/>
        <w:rPr>
          <w:rFonts w:ascii="Times New Roman" w:hAnsi="Times New Roman" w:cs="Times New Roman"/>
          <w:sz w:val="24"/>
          <w:szCs w:val="24"/>
        </w:rPr>
      </w:pPr>
      <w:r w:rsidRPr="00B67AEF">
        <w:rPr>
          <w:rFonts w:ascii="Times New Roman" w:hAnsi="Times New Roman" w:cs="Times New Roman"/>
          <w:sz w:val="24"/>
          <w:szCs w:val="24"/>
        </w:rPr>
        <w:t xml:space="preserve">Sin embargo, el contexto macroeconómico e institucional venezolano obliga a considerar una interpretación alternativa, más sombría y probablemente más realista. Esta homogeneidad de baja diversidad podría ser, más bien, un síntoma de una profunda desconexión entre la escala de las aspiraciones comunitarias y la capacidad real de respuesta del Estado. Es plausible que estas comunas estén apostando por uno o dos "macroproyectos" </w:t>
      </w:r>
      <w:r w:rsidR="00344946">
        <w:rPr>
          <w:rFonts w:ascii="Times New Roman" w:hAnsi="Times New Roman" w:cs="Times New Roman"/>
          <w:sz w:val="24"/>
          <w:szCs w:val="24"/>
        </w:rPr>
        <w:t>(</w:t>
      </w:r>
      <w:r w:rsidRPr="00B67AEF">
        <w:rPr>
          <w:rFonts w:ascii="Times New Roman" w:hAnsi="Times New Roman" w:cs="Times New Roman"/>
          <w:sz w:val="24"/>
          <w:szCs w:val="24"/>
        </w:rPr>
        <w:t>como el dragado de un río, la construcción de una planta de tratamiento de agua o una vasta obra de infraestructura vial</w:t>
      </w:r>
      <w:r w:rsidR="00344946">
        <w:rPr>
          <w:rFonts w:ascii="Times New Roman" w:hAnsi="Times New Roman" w:cs="Times New Roman"/>
          <w:sz w:val="24"/>
          <w:szCs w:val="24"/>
        </w:rPr>
        <w:t xml:space="preserve">) </w:t>
      </w:r>
      <w:r w:rsidRPr="00B67AEF">
        <w:rPr>
          <w:rFonts w:ascii="Times New Roman" w:hAnsi="Times New Roman" w:cs="Times New Roman"/>
          <w:sz w:val="24"/>
          <w:szCs w:val="24"/>
        </w:rPr>
        <w:t>cuya envergadura técnica y financiera excede de manera abismal los recursos y competencias que el instrumento de las ACA está diseñado para movilizar.</w:t>
      </w:r>
    </w:p>
    <w:p w14:paraId="6AF2DB37" w14:textId="77777777" w:rsidR="00F64CC7" w:rsidRDefault="00F26552" w:rsidP="00A538C9">
      <w:pPr>
        <w:spacing w:before="240"/>
        <w:ind w:firstLine="709"/>
        <w:jc w:val="both"/>
        <w:rPr>
          <w:rFonts w:ascii="Times New Roman" w:hAnsi="Times New Roman" w:cs="Times New Roman"/>
          <w:sz w:val="24"/>
          <w:szCs w:val="24"/>
        </w:rPr>
      </w:pPr>
      <w:r w:rsidRPr="00F26552">
        <w:rPr>
          <w:rFonts w:ascii="Times New Roman" w:hAnsi="Times New Roman" w:cs="Times New Roman"/>
          <w:sz w:val="24"/>
          <w:szCs w:val="24"/>
        </w:rPr>
        <w:t>Sin embargo, el contexto venezolano obliga a considerar la</w:t>
      </w:r>
      <w:r>
        <w:rPr>
          <w:rFonts w:ascii="Times New Roman" w:hAnsi="Times New Roman" w:cs="Times New Roman"/>
          <w:sz w:val="24"/>
          <w:szCs w:val="24"/>
        </w:rPr>
        <w:t xml:space="preserve"> </w:t>
      </w:r>
      <w:r w:rsidRPr="00F26552">
        <w:rPr>
          <w:rFonts w:ascii="Times New Roman" w:hAnsi="Times New Roman" w:cs="Times New Roman"/>
          <w:b/>
          <w:bCs/>
          <w:sz w:val="24"/>
          <w:szCs w:val="24"/>
        </w:rPr>
        <w:t xml:space="preserve">Hipótesis </w:t>
      </w:r>
      <w:r>
        <w:rPr>
          <w:rFonts w:ascii="Times New Roman" w:hAnsi="Times New Roman" w:cs="Times New Roman"/>
          <w:b/>
          <w:bCs/>
          <w:sz w:val="24"/>
          <w:szCs w:val="24"/>
        </w:rPr>
        <w:t>4</w:t>
      </w:r>
      <w:r w:rsidRPr="00F26552">
        <w:rPr>
          <w:rFonts w:ascii="Times New Roman" w:hAnsi="Times New Roman" w:cs="Times New Roman"/>
          <w:b/>
          <w:bCs/>
          <w:sz w:val="24"/>
          <w:szCs w:val="24"/>
        </w:rPr>
        <w:t xml:space="preserve"> (Desconexión)</w:t>
      </w:r>
      <w:r>
        <w:rPr>
          <w:rFonts w:ascii="Times New Roman" w:hAnsi="Times New Roman" w:cs="Times New Roman"/>
          <w:b/>
          <w:bCs/>
          <w:sz w:val="24"/>
          <w:szCs w:val="24"/>
        </w:rPr>
        <w:t xml:space="preserve">, </w:t>
      </w:r>
      <w:r>
        <w:rPr>
          <w:rFonts w:ascii="Times New Roman" w:hAnsi="Times New Roman" w:cs="Times New Roman"/>
          <w:sz w:val="24"/>
          <w:szCs w:val="24"/>
        </w:rPr>
        <w:t>e</w:t>
      </w:r>
      <w:r w:rsidR="00B67AEF" w:rsidRPr="00B67AEF">
        <w:rPr>
          <w:rFonts w:ascii="Times New Roman" w:hAnsi="Times New Roman" w:cs="Times New Roman"/>
          <w:sz w:val="24"/>
          <w:szCs w:val="24"/>
        </w:rPr>
        <w:t xml:space="preserve">sta interpretación se ve </w:t>
      </w:r>
      <w:r w:rsidR="00344946">
        <w:rPr>
          <w:rFonts w:ascii="Times New Roman" w:hAnsi="Times New Roman" w:cs="Times New Roman"/>
          <w:sz w:val="24"/>
          <w:szCs w:val="24"/>
        </w:rPr>
        <w:t>fundamentada</w:t>
      </w:r>
      <w:r w:rsidR="00B67AEF" w:rsidRPr="00B67AEF">
        <w:rPr>
          <w:rFonts w:ascii="Times New Roman" w:hAnsi="Times New Roman" w:cs="Times New Roman"/>
          <w:sz w:val="24"/>
          <w:szCs w:val="24"/>
        </w:rPr>
        <w:t xml:space="preserve"> de manera crucial por el caso atípico y revelador de la </w:t>
      </w:r>
      <w:r w:rsidR="00B67AEF" w:rsidRPr="00B67AEF">
        <w:rPr>
          <w:rFonts w:ascii="Times New Roman" w:hAnsi="Times New Roman" w:cs="Times New Roman"/>
          <w:b/>
          <w:bCs/>
          <w:sz w:val="24"/>
          <w:szCs w:val="24"/>
        </w:rPr>
        <w:t>Comuna San Juan de los Libertadores</w:t>
      </w:r>
      <w:r w:rsidR="00B67AEF" w:rsidRPr="00B67AEF">
        <w:rPr>
          <w:rFonts w:ascii="Times New Roman" w:hAnsi="Times New Roman" w:cs="Times New Roman"/>
          <w:sz w:val="24"/>
          <w:szCs w:val="24"/>
        </w:rPr>
        <w:t xml:space="preserve"> (Municipio </w:t>
      </w:r>
      <w:r w:rsidR="00344946">
        <w:rPr>
          <w:rFonts w:ascii="Times New Roman" w:hAnsi="Times New Roman" w:cs="Times New Roman"/>
          <w:sz w:val="24"/>
          <w:szCs w:val="24"/>
        </w:rPr>
        <w:t xml:space="preserve">Sucre, parroquia San </w:t>
      </w:r>
      <w:r w:rsidR="00344946">
        <w:rPr>
          <w:rFonts w:ascii="Times New Roman" w:hAnsi="Times New Roman" w:cs="Times New Roman"/>
          <w:sz w:val="24"/>
          <w:szCs w:val="24"/>
        </w:rPr>
        <w:lastRenderedPageBreak/>
        <w:t>Juan</w:t>
      </w:r>
      <w:r w:rsidR="00B67AEF" w:rsidRPr="00B67AEF">
        <w:rPr>
          <w:rFonts w:ascii="Times New Roman" w:hAnsi="Times New Roman" w:cs="Times New Roman"/>
          <w:sz w:val="24"/>
          <w:szCs w:val="24"/>
        </w:rPr>
        <w:t>). Con seis proyectos</w:t>
      </w:r>
      <w:r w:rsidR="00B67AEF">
        <w:rPr>
          <w:rFonts w:ascii="Times New Roman" w:hAnsi="Times New Roman" w:cs="Times New Roman"/>
          <w:sz w:val="24"/>
          <w:szCs w:val="24"/>
        </w:rPr>
        <w:t xml:space="preserve">, </w:t>
      </w:r>
      <w:r w:rsidR="00B67AEF" w:rsidRPr="00B67AEF">
        <w:rPr>
          <w:rFonts w:ascii="Times New Roman" w:hAnsi="Times New Roman" w:cs="Times New Roman"/>
          <w:sz w:val="24"/>
          <w:szCs w:val="24"/>
        </w:rPr>
        <w:t>el doble que el grupo homogéneo, esta comuna no solo mantiene una diversidad baja (H'=0</w:t>
      </w:r>
      <w:r w:rsidR="00B67AEF">
        <w:rPr>
          <w:rFonts w:ascii="Times New Roman" w:hAnsi="Times New Roman" w:cs="Times New Roman"/>
          <w:sz w:val="24"/>
          <w:szCs w:val="24"/>
        </w:rPr>
        <w:t>,</w:t>
      </w:r>
      <w:r w:rsidR="00B67AEF" w:rsidRPr="00B67AEF">
        <w:rPr>
          <w:rFonts w:ascii="Times New Roman" w:hAnsi="Times New Roman" w:cs="Times New Roman"/>
          <w:sz w:val="24"/>
          <w:szCs w:val="24"/>
        </w:rPr>
        <w:t>868), sino que exhibe el índice de equitatividad más pobre de la tabla (J'=0</w:t>
      </w:r>
      <w:r w:rsidR="00254C5D">
        <w:rPr>
          <w:rFonts w:ascii="Times New Roman" w:hAnsi="Times New Roman" w:cs="Times New Roman"/>
          <w:sz w:val="24"/>
          <w:szCs w:val="24"/>
        </w:rPr>
        <w:t>,</w:t>
      </w:r>
      <w:r w:rsidR="00B67AEF" w:rsidRPr="00B67AEF">
        <w:rPr>
          <w:rFonts w:ascii="Times New Roman" w:hAnsi="Times New Roman" w:cs="Times New Roman"/>
          <w:sz w:val="24"/>
          <w:szCs w:val="24"/>
        </w:rPr>
        <w:t xml:space="preserve">790). </w:t>
      </w:r>
    </w:p>
    <w:p w14:paraId="11FBE856" w14:textId="696BE310" w:rsidR="002725A7" w:rsidRDefault="00B67AEF" w:rsidP="00A538C9">
      <w:pPr>
        <w:spacing w:before="240"/>
        <w:ind w:firstLine="709"/>
        <w:jc w:val="both"/>
        <w:rPr>
          <w:rFonts w:ascii="Times New Roman" w:hAnsi="Times New Roman" w:cs="Times New Roman"/>
          <w:sz w:val="24"/>
          <w:szCs w:val="24"/>
        </w:rPr>
      </w:pPr>
      <w:r w:rsidRPr="00B67AEF">
        <w:rPr>
          <w:rFonts w:ascii="Times New Roman" w:hAnsi="Times New Roman" w:cs="Times New Roman"/>
          <w:sz w:val="24"/>
          <w:szCs w:val="24"/>
        </w:rPr>
        <w:t>Este perfil es particularmente elocuente</w:t>
      </w:r>
      <w:r w:rsidR="00331535">
        <w:rPr>
          <w:rFonts w:ascii="Times New Roman" w:hAnsi="Times New Roman" w:cs="Times New Roman"/>
          <w:sz w:val="24"/>
          <w:szCs w:val="24"/>
        </w:rPr>
        <w:t xml:space="preserve">, ya que </w:t>
      </w:r>
      <w:r w:rsidRPr="00B67AEF">
        <w:rPr>
          <w:rFonts w:ascii="Times New Roman" w:hAnsi="Times New Roman" w:cs="Times New Roman"/>
          <w:sz w:val="24"/>
          <w:szCs w:val="24"/>
        </w:rPr>
        <w:t xml:space="preserve">no </w:t>
      </w:r>
      <w:r w:rsidR="00331535">
        <w:rPr>
          <w:rFonts w:ascii="Times New Roman" w:hAnsi="Times New Roman" w:cs="Times New Roman"/>
          <w:sz w:val="24"/>
          <w:szCs w:val="24"/>
        </w:rPr>
        <w:t xml:space="preserve">solo </w:t>
      </w:r>
      <w:r w:rsidRPr="00B67AEF">
        <w:rPr>
          <w:rFonts w:ascii="Times New Roman" w:hAnsi="Times New Roman" w:cs="Times New Roman"/>
          <w:sz w:val="24"/>
          <w:szCs w:val="24"/>
        </w:rPr>
        <w:t>indica una priorización de </w:t>
      </w:r>
      <w:r w:rsidRPr="00B67AEF">
        <w:rPr>
          <w:rFonts w:ascii="Times New Roman" w:hAnsi="Times New Roman" w:cs="Times New Roman"/>
          <w:b/>
          <w:bCs/>
          <w:sz w:val="24"/>
          <w:szCs w:val="24"/>
        </w:rPr>
        <w:t>pocos</w:t>
      </w:r>
      <w:r w:rsidRPr="00B67AEF">
        <w:rPr>
          <w:rFonts w:ascii="Times New Roman" w:hAnsi="Times New Roman" w:cs="Times New Roman"/>
          <w:sz w:val="24"/>
          <w:szCs w:val="24"/>
        </w:rPr>
        <w:t> </w:t>
      </w:r>
      <w:r w:rsidRPr="00B67AEF">
        <w:rPr>
          <w:rFonts w:ascii="Times New Roman" w:hAnsi="Times New Roman" w:cs="Times New Roman"/>
          <w:b/>
          <w:bCs/>
          <w:sz w:val="24"/>
          <w:szCs w:val="24"/>
        </w:rPr>
        <w:t>problemas</w:t>
      </w:r>
      <w:r w:rsidRPr="00B67AEF">
        <w:rPr>
          <w:rFonts w:ascii="Times New Roman" w:hAnsi="Times New Roman" w:cs="Times New Roman"/>
          <w:sz w:val="24"/>
          <w:szCs w:val="24"/>
        </w:rPr>
        <w:t xml:space="preserve">, sino </w:t>
      </w:r>
      <w:r w:rsidR="00B41C6C">
        <w:rPr>
          <w:rFonts w:ascii="Times New Roman" w:hAnsi="Times New Roman" w:cs="Times New Roman"/>
          <w:sz w:val="24"/>
          <w:szCs w:val="24"/>
        </w:rPr>
        <w:t>que señala que existe una</w:t>
      </w:r>
      <w:r w:rsidRPr="00B67AEF">
        <w:rPr>
          <w:rFonts w:ascii="Times New Roman" w:hAnsi="Times New Roman" w:cs="Times New Roman"/>
          <w:sz w:val="24"/>
          <w:szCs w:val="24"/>
        </w:rPr>
        <w:t> persistencia en uno o dos problemas de gran escala, que se repiten y reformulan a lo largo de las diferentes consultas sin una evolución hacia la viabilidad. Este patrón sugiere un ciclo de frustración donde la comunidad, por falta de asesoramiento técnico o por la urgencia de su necesidad, insiste en una solución monumental que el aparato estatal no puede o no quiere proporcionar, descuidando el plantear soluciones parciales, graduales y ejecutables que sí podrían mejorar condiciones de vida de manera tangible.</w:t>
      </w:r>
      <w:r w:rsidR="001806E6">
        <w:rPr>
          <w:rFonts w:ascii="Times New Roman" w:hAnsi="Times New Roman" w:cs="Times New Roman"/>
          <w:sz w:val="24"/>
          <w:szCs w:val="24"/>
        </w:rPr>
        <w:t xml:space="preserve"> </w:t>
      </w:r>
    </w:p>
    <w:p w14:paraId="4E841D54" w14:textId="7297D5B1" w:rsidR="00223491" w:rsidRPr="00223491" w:rsidRDefault="001806E6" w:rsidP="00A538C9">
      <w:pPr>
        <w:spacing w:before="240"/>
        <w:ind w:firstLine="709"/>
        <w:jc w:val="both"/>
        <w:rPr>
          <w:rFonts w:ascii="Times New Roman" w:hAnsi="Times New Roman" w:cs="Times New Roman"/>
          <w:sz w:val="24"/>
          <w:szCs w:val="24"/>
        </w:rPr>
      </w:pPr>
      <w:r>
        <w:rPr>
          <w:rFonts w:ascii="Times New Roman" w:hAnsi="Times New Roman" w:cs="Times New Roman"/>
          <w:sz w:val="24"/>
          <w:szCs w:val="24"/>
        </w:rPr>
        <w:t>L</w:t>
      </w:r>
      <w:r w:rsidRPr="001806E6">
        <w:rPr>
          <w:rFonts w:ascii="Times New Roman" w:hAnsi="Times New Roman" w:cs="Times New Roman"/>
          <w:sz w:val="24"/>
          <w:szCs w:val="24"/>
        </w:rPr>
        <w:t xml:space="preserve">a </w:t>
      </w:r>
      <w:r w:rsidRPr="001806E6">
        <w:rPr>
          <w:rFonts w:ascii="Times New Roman" w:hAnsi="Times New Roman" w:cs="Times New Roman"/>
          <w:b/>
          <w:bCs/>
          <w:sz w:val="24"/>
          <w:szCs w:val="24"/>
        </w:rPr>
        <w:t>Tabla 9</w:t>
      </w:r>
      <w:r w:rsidRPr="001806E6">
        <w:rPr>
          <w:rFonts w:ascii="Times New Roman" w:hAnsi="Times New Roman" w:cs="Times New Roman"/>
          <w:sz w:val="24"/>
          <w:szCs w:val="24"/>
        </w:rPr>
        <w:t xml:space="preserve"> no muestra a las comunas "menos diversas", sino a las comunas en mayor riesgo de ineficacia planificadora. Su bajo índice de Shannon es la bandera de una necesidad crítica de acompañamiento, no para que diversifiquen sus demandas, </w:t>
      </w:r>
      <w:r w:rsidR="00223491" w:rsidRPr="00223491">
        <w:rPr>
          <w:rFonts w:ascii="Times New Roman" w:hAnsi="Times New Roman" w:cs="Times New Roman"/>
          <w:sz w:val="24"/>
          <w:szCs w:val="24"/>
        </w:rPr>
        <w:t>sino para que reconduzcan su enorme potencial organizativo hacia la viabilidad y la efectividad.</w:t>
      </w:r>
      <w:r w:rsidR="002725A7">
        <w:rPr>
          <w:rFonts w:ascii="Times New Roman" w:hAnsi="Times New Roman" w:cs="Times New Roman"/>
          <w:sz w:val="24"/>
          <w:szCs w:val="24"/>
        </w:rPr>
        <w:t xml:space="preserve"> </w:t>
      </w:r>
      <w:r w:rsidR="00B41C6C" w:rsidRPr="00B41C6C">
        <w:rPr>
          <w:rFonts w:ascii="Times New Roman" w:hAnsi="Times New Roman" w:cs="Times New Roman"/>
          <w:sz w:val="24"/>
          <w:szCs w:val="24"/>
        </w:rPr>
        <w:t>Este patrón es la evidencia clave para inclinar la balanza hacia la </w:t>
      </w:r>
      <w:r w:rsidR="00B41C6C" w:rsidRPr="00B41C6C">
        <w:rPr>
          <w:rFonts w:ascii="Times New Roman" w:hAnsi="Times New Roman" w:cs="Times New Roman"/>
          <w:b/>
          <w:bCs/>
          <w:sz w:val="24"/>
          <w:szCs w:val="24"/>
        </w:rPr>
        <w:t xml:space="preserve">Hipótesis </w:t>
      </w:r>
      <w:r w:rsidR="00B41C6C">
        <w:rPr>
          <w:rFonts w:ascii="Times New Roman" w:hAnsi="Times New Roman" w:cs="Times New Roman"/>
          <w:b/>
          <w:bCs/>
          <w:sz w:val="24"/>
          <w:szCs w:val="24"/>
        </w:rPr>
        <w:t>4</w:t>
      </w:r>
      <w:r w:rsidR="00B41C6C">
        <w:rPr>
          <w:rFonts w:ascii="Times New Roman" w:hAnsi="Times New Roman" w:cs="Times New Roman"/>
          <w:sz w:val="24"/>
          <w:szCs w:val="24"/>
        </w:rPr>
        <w:t xml:space="preserve">, </w:t>
      </w:r>
      <w:r w:rsidR="00B41C6C" w:rsidRPr="00B41C6C">
        <w:rPr>
          <w:rFonts w:ascii="Times New Roman" w:hAnsi="Times New Roman" w:cs="Times New Roman"/>
          <w:sz w:val="24"/>
          <w:szCs w:val="24"/>
        </w:rPr>
        <w:t>su bajo índice de Shannon es la bandera de una necesidad crítica de acompañamiento para reconducir su potencial organizativo hacia la viabilidad y la efectividad.</w:t>
      </w:r>
      <w:r w:rsidR="00B41C6C">
        <w:rPr>
          <w:rFonts w:ascii="Times New Roman" w:hAnsi="Times New Roman" w:cs="Times New Roman"/>
          <w:sz w:val="24"/>
          <w:szCs w:val="24"/>
        </w:rPr>
        <w:t xml:space="preserve"> </w:t>
      </w:r>
      <w:r w:rsidR="00223491" w:rsidRPr="00223491">
        <w:rPr>
          <w:rFonts w:ascii="Times New Roman" w:hAnsi="Times New Roman" w:cs="Times New Roman"/>
          <w:sz w:val="24"/>
          <w:szCs w:val="24"/>
        </w:rPr>
        <w:t xml:space="preserve">En conjunto, los resultados de las </w:t>
      </w:r>
      <w:r w:rsidR="00223491" w:rsidRPr="00223491">
        <w:rPr>
          <w:rFonts w:ascii="Times New Roman" w:hAnsi="Times New Roman" w:cs="Times New Roman"/>
          <w:b/>
          <w:bCs/>
          <w:sz w:val="24"/>
          <w:szCs w:val="24"/>
        </w:rPr>
        <w:t>Tablas 8 y 9</w:t>
      </w:r>
      <w:r w:rsidR="00223491" w:rsidRPr="00223491">
        <w:rPr>
          <w:rFonts w:ascii="Times New Roman" w:hAnsi="Times New Roman" w:cs="Times New Roman"/>
          <w:sz w:val="24"/>
          <w:szCs w:val="24"/>
        </w:rPr>
        <w:t xml:space="preserve"> pintan un panorama heterogéneo del estado Mérida, lejos de ser un bloque uniforme. La diversidad medida por el índice de Shannon se configura como una potente métrica diagnóstica que revela un espectro de complejidad organizativa.</w:t>
      </w:r>
    </w:p>
    <w:p w14:paraId="47D403CD" w14:textId="085A024E" w:rsidR="001806E6" w:rsidRDefault="00223491" w:rsidP="00A538C9">
      <w:pPr>
        <w:spacing w:before="240"/>
        <w:ind w:firstLine="709"/>
        <w:jc w:val="both"/>
        <w:rPr>
          <w:rFonts w:ascii="Times New Roman" w:hAnsi="Times New Roman" w:cs="Times New Roman"/>
          <w:sz w:val="24"/>
          <w:szCs w:val="24"/>
        </w:rPr>
      </w:pPr>
      <w:r w:rsidRPr="00223491">
        <w:rPr>
          <w:rFonts w:ascii="Times New Roman" w:hAnsi="Times New Roman" w:cs="Times New Roman"/>
          <w:sz w:val="24"/>
          <w:szCs w:val="24"/>
        </w:rPr>
        <w:t>En un extremo, las comunas de </w:t>
      </w:r>
      <w:r w:rsidRPr="00223491">
        <w:rPr>
          <w:rFonts w:ascii="Times New Roman" w:hAnsi="Times New Roman" w:cs="Times New Roman"/>
          <w:b/>
          <w:bCs/>
          <w:sz w:val="24"/>
          <w:szCs w:val="24"/>
        </w:rPr>
        <w:t>alta diversidad</w:t>
      </w:r>
      <w:r w:rsidRPr="00223491">
        <w:rPr>
          <w:rFonts w:ascii="Times New Roman" w:hAnsi="Times New Roman" w:cs="Times New Roman"/>
          <w:sz w:val="24"/>
          <w:szCs w:val="24"/>
        </w:rPr>
        <w:t> (</w:t>
      </w:r>
      <w:r w:rsidRPr="00223491">
        <w:rPr>
          <w:rFonts w:ascii="Times New Roman" w:hAnsi="Times New Roman" w:cs="Times New Roman"/>
          <w:b/>
          <w:bCs/>
          <w:sz w:val="24"/>
          <w:szCs w:val="24"/>
        </w:rPr>
        <w:t>Tabla 8</w:t>
      </w:r>
      <w:r w:rsidRPr="00223491">
        <w:rPr>
          <w:rFonts w:ascii="Times New Roman" w:hAnsi="Times New Roman" w:cs="Times New Roman"/>
          <w:sz w:val="24"/>
          <w:szCs w:val="24"/>
        </w:rPr>
        <w:t>), ya sea por capacidad o por desbordamiento, requieren intervenciones integrales y de alta coordinación.</w:t>
      </w:r>
      <w:r>
        <w:rPr>
          <w:rFonts w:ascii="Times New Roman" w:hAnsi="Times New Roman" w:cs="Times New Roman"/>
          <w:sz w:val="24"/>
          <w:szCs w:val="24"/>
        </w:rPr>
        <w:t xml:space="preserve"> </w:t>
      </w:r>
      <w:r w:rsidRPr="00223491">
        <w:rPr>
          <w:rFonts w:ascii="Times New Roman" w:hAnsi="Times New Roman" w:cs="Times New Roman"/>
          <w:sz w:val="24"/>
          <w:szCs w:val="24"/>
        </w:rPr>
        <w:t>En el otro extremo, las comunas de </w:t>
      </w:r>
      <w:r w:rsidRPr="00223491">
        <w:rPr>
          <w:rFonts w:ascii="Times New Roman" w:hAnsi="Times New Roman" w:cs="Times New Roman"/>
          <w:b/>
          <w:bCs/>
          <w:sz w:val="24"/>
          <w:szCs w:val="24"/>
        </w:rPr>
        <w:t>baja diversidad</w:t>
      </w:r>
      <w:r w:rsidRPr="00223491">
        <w:rPr>
          <w:rFonts w:ascii="Times New Roman" w:hAnsi="Times New Roman" w:cs="Times New Roman"/>
          <w:sz w:val="24"/>
          <w:szCs w:val="24"/>
        </w:rPr>
        <w:t> (</w:t>
      </w:r>
      <w:r w:rsidRPr="00223491">
        <w:rPr>
          <w:rFonts w:ascii="Times New Roman" w:hAnsi="Times New Roman" w:cs="Times New Roman"/>
          <w:b/>
          <w:bCs/>
          <w:sz w:val="24"/>
          <w:szCs w:val="24"/>
        </w:rPr>
        <w:t>Tabla 9</w:t>
      </w:r>
      <w:r w:rsidRPr="00223491">
        <w:rPr>
          <w:rFonts w:ascii="Times New Roman" w:hAnsi="Times New Roman" w:cs="Times New Roman"/>
          <w:sz w:val="24"/>
          <w:szCs w:val="24"/>
        </w:rPr>
        <w:t xml:space="preserve">) no deben ser ignoradas ni tratadas de manera homogénea. El planificador </w:t>
      </w:r>
      <w:r w:rsidR="00177489">
        <w:rPr>
          <w:rFonts w:ascii="Times New Roman" w:hAnsi="Times New Roman" w:cs="Times New Roman"/>
          <w:sz w:val="24"/>
          <w:szCs w:val="24"/>
        </w:rPr>
        <w:t xml:space="preserve">encargado </w:t>
      </w:r>
      <w:r w:rsidRPr="00223491">
        <w:rPr>
          <w:rFonts w:ascii="Times New Roman" w:hAnsi="Times New Roman" w:cs="Times New Roman"/>
          <w:sz w:val="24"/>
          <w:szCs w:val="24"/>
        </w:rPr>
        <w:t>debe discernir, caso por caso, si se enfrenta a un modelo de focalización exitosa que debe ser replicado o a una situación de desconexión que requiere intervención y asesoría técnica urgente para reformular sus demandas hacia proyectos viables y ejecutables</w:t>
      </w:r>
      <w:r w:rsidR="00177489">
        <w:rPr>
          <w:rFonts w:ascii="Times New Roman" w:hAnsi="Times New Roman" w:cs="Times New Roman"/>
          <w:sz w:val="24"/>
          <w:szCs w:val="24"/>
        </w:rPr>
        <w:t>, ante demandas imprecisas, contradictorias y bastantes ambiciosas.</w:t>
      </w:r>
    </w:p>
    <w:tbl>
      <w:tblPr>
        <w:tblStyle w:val="Estilo1APA"/>
        <w:tblpPr w:leftFromText="141" w:rightFromText="141" w:vertAnchor="page" w:horzAnchor="margin" w:tblpXSpec="center" w:tblpY="2324"/>
        <w:tblW w:w="9161" w:type="dxa"/>
        <w:tblLook w:val="04A0" w:firstRow="1" w:lastRow="0" w:firstColumn="1" w:lastColumn="0" w:noHBand="0" w:noVBand="1"/>
      </w:tblPr>
      <w:tblGrid>
        <w:gridCol w:w="3675"/>
        <w:gridCol w:w="2057"/>
        <w:gridCol w:w="1907"/>
        <w:gridCol w:w="1522"/>
      </w:tblGrid>
      <w:tr w:rsidR="001806E6" w:rsidRPr="001806E6" w14:paraId="556B7CBC" w14:textId="77777777" w:rsidTr="00CB7662">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3675" w:type="dxa"/>
            <w:vAlign w:val="center"/>
            <w:hideMark/>
          </w:tcPr>
          <w:p w14:paraId="514D35E9" w14:textId="77777777" w:rsidR="001806E6" w:rsidRPr="00431FBC" w:rsidRDefault="001806E6" w:rsidP="006A5C5A">
            <w:pPr>
              <w:spacing w:before="240" w:after="160"/>
              <w:ind w:firstLine="708"/>
              <w:jc w:val="center"/>
              <w:rPr>
                <w:rFonts w:ascii="Times New Roman" w:hAnsi="Times New Roman" w:cs="Times New Roman"/>
                <w:b/>
                <w:bCs/>
              </w:rPr>
            </w:pPr>
            <w:r w:rsidRPr="00431FBC">
              <w:rPr>
                <w:rFonts w:ascii="Times New Roman" w:hAnsi="Times New Roman" w:cs="Times New Roman"/>
                <w:b/>
                <w:bCs/>
              </w:rPr>
              <w:lastRenderedPageBreak/>
              <w:t>Comuna (ID - Nombre)</w:t>
            </w:r>
          </w:p>
        </w:tc>
        <w:tc>
          <w:tcPr>
            <w:tcW w:w="2057" w:type="dxa"/>
            <w:vAlign w:val="center"/>
            <w:hideMark/>
          </w:tcPr>
          <w:p w14:paraId="1A19FBBF" w14:textId="77777777" w:rsidR="001806E6" w:rsidRPr="00431FBC" w:rsidRDefault="001806E6" w:rsidP="006A5C5A">
            <w:pPr>
              <w:spacing w:before="240" w:after="1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rPr>
            </w:pPr>
            <w:r w:rsidRPr="00431FBC">
              <w:rPr>
                <w:rFonts w:ascii="Times New Roman" w:hAnsi="Times New Roman" w:cs="Times New Roman"/>
                <w:b/>
                <w:bCs/>
              </w:rPr>
              <w:t>H_CFG (Shannon)</w:t>
            </w:r>
          </w:p>
        </w:tc>
        <w:tc>
          <w:tcPr>
            <w:tcW w:w="1907" w:type="dxa"/>
            <w:vAlign w:val="center"/>
            <w:hideMark/>
          </w:tcPr>
          <w:p w14:paraId="71DB8887" w14:textId="77777777" w:rsidR="001806E6" w:rsidRPr="00431FBC" w:rsidRDefault="001806E6" w:rsidP="006A5C5A">
            <w:pPr>
              <w:spacing w:before="240" w:after="1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rPr>
            </w:pPr>
            <w:r w:rsidRPr="00431FBC">
              <w:rPr>
                <w:rFonts w:ascii="Times New Roman" w:hAnsi="Times New Roman" w:cs="Times New Roman"/>
                <w:b/>
                <w:bCs/>
              </w:rPr>
              <w:t>J_CFG (</w:t>
            </w:r>
            <w:proofErr w:type="spellStart"/>
            <w:r w:rsidRPr="00431FBC">
              <w:rPr>
                <w:rFonts w:ascii="Times New Roman" w:hAnsi="Times New Roman" w:cs="Times New Roman"/>
                <w:b/>
                <w:bCs/>
              </w:rPr>
              <w:t>Pielou</w:t>
            </w:r>
            <w:proofErr w:type="spellEnd"/>
            <w:r w:rsidRPr="00431FBC">
              <w:rPr>
                <w:rFonts w:ascii="Times New Roman" w:hAnsi="Times New Roman" w:cs="Times New Roman"/>
                <w:b/>
                <w:bCs/>
              </w:rPr>
              <w:t>)</w:t>
            </w:r>
          </w:p>
        </w:tc>
        <w:tc>
          <w:tcPr>
            <w:tcW w:w="1522" w:type="dxa"/>
            <w:vAlign w:val="center"/>
            <w:hideMark/>
          </w:tcPr>
          <w:p w14:paraId="0E11A173" w14:textId="77777777" w:rsidR="001806E6" w:rsidRPr="00431FBC" w:rsidRDefault="001806E6" w:rsidP="006A5C5A">
            <w:pPr>
              <w:spacing w:before="240" w:after="1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rPr>
            </w:pPr>
            <w:proofErr w:type="spellStart"/>
            <w:r w:rsidRPr="00431FBC">
              <w:rPr>
                <w:rFonts w:ascii="Times New Roman" w:hAnsi="Times New Roman" w:cs="Times New Roman"/>
                <w:b/>
                <w:bCs/>
              </w:rPr>
              <w:t>N°</w:t>
            </w:r>
            <w:proofErr w:type="spellEnd"/>
            <w:r w:rsidRPr="00431FBC">
              <w:rPr>
                <w:rFonts w:ascii="Times New Roman" w:hAnsi="Times New Roman" w:cs="Times New Roman"/>
                <w:b/>
                <w:bCs/>
              </w:rPr>
              <w:t xml:space="preserve"> Proyectos</w:t>
            </w:r>
          </w:p>
        </w:tc>
      </w:tr>
      <w:tr w:rsidR="001806E6" w:rsidRPr="001806E6" w14:paraId="225E6899" w14:textId="77777777" w:rsidTr="00CB7662">
        <w:trPr>
          <w:trHeight w:val="26"/>
        </w:trPr>
        <w:tc>
          <w:tcPr>
            <w:cnfStyle w:val="001000000000" w:firstRow="0" w:lastRow="0" w:firstColumn="1" w:lastColumn="0" w:oddVBand="0" w:evenVBand="0" w:oddHBand="0" w:evenHBand="0" w:firstRowFirstColumn="0" w:firstRowLastColumn="0" w:lastRowFirstColumn="0" w:lastRowLastColumn="0"/>
            <w:tcW w:w="3675" w:type="dxa"/>
            <w:vAlign w:val="center"/>
            <w:hideMark/>
          </w:tcPr>
          <w:p w14:paraId="179D2ED6" w14:textId="77777777" w:rsidR="001806E6" w:rsidRPr="00431FBC" w:rsidRDefault="001806E6" w:rsidP="006A5C5A">
            <w:pPr>
              <w:spacing w:before="240" w:after="160"/>
              <w:jc w:val="center"/>
              <w:rPr>
                <w:rFonts w:ascii="Times New Roman" w:hAnsi="Times New Roman" w:cs="Times New Roman"/>
              </w:rPr>
            </w:pPr>
            <w:r w:rsidRPr="00431FBC">
              <w:rPr>
                <w:rFonts w:ascii="Times New Roman" w:hAnsi="Times New Roman" w:cs="Times New Roman"/>
              </w:rPr>
              <w:t xml:space="preserve">140101-C-URB-2018-11-0018 </w:t>
            </w:r>
            <w:r w:rsidRPr="001806E6">
              <w:rPr>
                <w:rFonts w:ascii="Times New Roman" w:hAnsi="Times New Roman" w:cs="Times New Roman"/>
              </w:rPr>
              <w:t>- COMUNA</w:t>
            </w:r>
            <w:r w:rsidRPr="00431FBC">
              <w:rPr>
                <w:rFonts w:ascii="Times New Roman" w:hAnsi="Times New Roman" w:cs="Times New Roman"/>
              </w:rPr>
              <w:t xml:space="preserve"> UNIÓN DE CHÁVEZ</w:t>
            </w:r>
          </w:p>
        </w:tc>
        <w:tc>
          <w:tcPr>
            <w:tcW w:w="2057" w:type="dxa"/>
            <w:vAlign w:val="center"/>
            <w:hideMark/>
          </w:tcPr>
          <w:p w14:paraId="041A88DC" w14:textId="77777777" w:rsidR="001806E6" w:rsidRPr="00431FBC" w:rsidRDefault="001806E6" w:rsidP="006A5C5A">
            <w:pPr>
              <w:spacing w:before="240"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1FBC">
              <w:rPr>
                <w:rFonts w:ascii="Times New Roman" w:hAnsi="Times New Roman" w:cs="Times New Roman"/>
              </w:rPr>
              <w:t>0.637</w:t>
            </w:r>
          </w:p>
        </w:tc>
        <w:tc>
          <w:tcPr>
            <w:tcW w:w="1907" w:type="dxa"/>
            <w:vAlign w:val="center"/>
            <w:hideMark/>
          </w:tcPr>
          <w:p w14:paraId="09010D7B" w14:textId="77777777" w:rsidR="001806E6" w:rsidRPr="00431FBC" w:rsidRDefault="001806E6" w:rsidP="006A5C5A">
            <w:pPr>
              <w:spacing w:before="240"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1FBC">
              <w:rPr>
                <w:rFonts w:ascii="Times New Roman" w:hAnsi="Times New Roman" w:cs="Times New Roman"/>
              </w:rPr>
              <w:t>0.918</w:t>
            </w:r>
          </w:p>
        </w:tc>
        <w:tc>
          <w:tcPr>
            <w:tcW w:w="1522" w:type="dxa"/>
            <w:vAlign w:val="center"/>
            <w:hideMark/>
          </w:tcPr>
          <w:p w14:paraId="086EEBF2" w14:textId="77777777" w:rsidR="001806E6" w:rsidRPr="00431FBC" w:rsidRDefault="001806E6" w:rsidP="006A5C5A">
            <w:pPr>
              <w:spacing w:before="240"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1FBC">
              <w:rPr>
                <w:rFonts w:ascii="Times New Roman" w:hAnsi="Times New Roman" w:cs="Times New Roman"/>
              </w:rPr>
              <w:t>3</w:t>
            </w:r>
          </w:p>
        </w:tc>
      </w:tr>
      <w:tr w:rsidR="001806E6" w:rsidRPr="001806E6" w14:paraId="4B2CE1D9" w14:textId="77777777" w:rsidTr="00CB7662">
        <w:trPr>
          <w:trHeight w:val="26"/>
        </w:trPr>
        <w:tc>
          <w:tcPr>
            <w:cnfStyle w:val="001000000000" w:firstRow="0" w:lastRow="0" w:firstColumn="1" w:lastColumn="0" w:oddVBand="0" w:evenVBand="0" w:oddHBand="0" w:evenHBand="0" w:firstRowFirstColumn="0" w:firstRowLastColumn="0" w:lastRowFirstColumn="0" w:lastRowLastColumn="0"/>
            <w:tcW w:w="3675" w:type="dxa"/>
            <w:vAlign w:val="center"/>
            <w:hideMark/>
          </w:tcPr>
          <w:p w14:paraId="1ADF8C94" w14:textId="77777777" w:rsidR="001806E6" w:rsidRPr="00431FBC" w:rsidRDefault="001806E6" w:rsidP="006A5C5A">
            <w:pPr>
              <w:spacing w:before="240" w:after="160"/>
              <w:jc w:val="center"/>
              <w:rPr>
                <w:rFonts w:ascii="Times New Roman" w:hAnsi="Times New Roman" w:cs="Times New Roman"/>
              </w:rPr>
            </w:pPr>
            <w:r w:rsidRPr="00431FBC">
              <w:rPr>
                <w:rFonts w:ascii="Times New Roman" w:hAnsi="Times New Roman" w:cs="Times New Roman"/>
              </w:rPr>
              <w:t>140103-14-01-0005 - COMUNA El PASO DE LOS ANDES</w:t>
            </w:r>
          </w:p>
        </w:tc>
        <w:tc>
          <w:tcPr>
            <w:tcW w:w="2057" w:type="dxa"/>
            <w:vAlign w:val="center"/>
            <w:hideMark/>
          </w:tcPr>
          <w:p w14:paraId="0D20B8D3" w14:textId="77777777" w:rsidR="001806E6" w:rsidRPr="00431FBC" w:rsidRDefault="001806E6" w:rsidP="006A5C5A">
            <w:pPr>
              <w:spacing w:before="240"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1FBC">
              <w:rPr>
                <w:rFonts w:ascii="Times New Roman" w:hAnsi="Times New Roman" w:cs="Times New Roman"/>
              </w:rPr>
              <w:t>0.637</w:t>
            </w:r>
          </w:p>
        </w:tc>
        <w:tc>
          <w:tcPr>
            <w:tcW w:w="1907" w:type="dxa"/>
            <w:vAlign w:val="center"/>
            <w:hideMark/>
          </w:tcPr>
          <w:p w14:paraId="3B5F2CD3" w14:textId="77777777" w:rsidR="001806E6" w:rsidRPr="00431FBC" w:rsidRDefault="001806E6" w:rsidP="006A5C5A">
            <w:pPr>
              <w:spacing w:before="240"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1FBC">
              <w:rPr>
                <w:rFonts w:ascii="Times New Roman" w:hAnsi="Times New Roman" w:cs="Times New Roman"/>
              </w:rPr>
              <w:t>0.918</w:t>
            </w:r>
          </w:p>
        </w:tc>
        <w:tc>
          <w:tcPr>
            <w:tcW w:w="1522" w:type="dxa"/>
            <w:vAlign w:val="center"/>
            <w:hideMark/>
          </w:tcPr>
          <w:p w14:paraId="4D478101" w14:textId="77777777" w:rsidR="001806E6" w:rsidRPr="00431FBC" w:rsidRDefault="001806E6" w:rsidP="006A5C5A">
            <w:pPr>
              <w:spacing w:before="240"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1FBC">
              <w:rPr>
                <w:rFonts w:ascii="Times New Roman" w:hAnsi="Times New Roman" w:cs="Times New Roman"/>
              </w:rPr>
              <w:t>3</w:t>
            </w:r>
          </w:p>
        </w:tc>
      </w:tr>
      <w:tr w:rsidR="001806E6" w:rsidRPr="001806E6" w14:paraId="7E732257" w14:textId="77777777" w:rsidTr="00CB7662">
        <w:trPr>
          <w:trHeight w:val="26"/>
        </w:trPr>
        <w:tc>
          <w:tcPr>
            <w:cnfStyle w:val="001000000000" w:firstRow="0" w:lastRow="0" w:firstColumn="1" w:lastColumn="0" w:oddVBand="0" w:evenVBand="0" w:oddHBand="0" w:evenHBand="0" w:firstRowFirstColumn="0" w:firstRowLastColumn="0" w:lastRowFirstColumn="0" w:lastRowLastColumn="0"/>
            <w:tcW w:w="3675" w:type="dxa"/>
            <w:vAlign w:val="center"/>
            <w:hideMark/>
          </w:tcPr>
          <w:p w14:paraId="13E11D8C" w14:textId="77777777" w:rsidR="001806E6" w:rsidRPr="00431FBC" w:rsidRDefault="001806E6" w:rsidP="006A5C5A">
            <w:pPr>
              <w:spacing w:before="240" w:after="160"/>
              <w:jc w:val="center"/>
              <w:rPr>
                <w:rFonts w:ascii="Times New Roman" w:hAnsi="Times New Roman" w:cs="Times New Roman"/>
              </w:rPr>
            </w:pPr>
            <w:r w:rsidRPr="00431FBC">
              <w:rPr>
                <w:rFonts w:ascii="Times New Roman" w:hAnsi="Times New Roman" w:cs="Times New Roman"/>
              </w:rPr>
              <w:t>140602-C-MIX-2021-05-0007 - COMUNA SU LEGADO ES NUESTRA FORTALEZA SIMON PABLO FIGUEROA.</w:t>
            </w:r>
          </w:p>
        </w:tc>
        <w:tc>
          <w:tcPr>
            <w:tcW w:w="2057" w:type="dxa"/>
            <w:vAlign w:val="center"/>
            <w:hideMark/>
          </w:tcPr>
          <w:p w14:paraId="3E3743EC" w14:textId="77777777" w:rsidR="001806E6" w:rsidRPr="00431FBC" w:rsidRDefault="001806E6" w:rsidP="006A5C5A">
            <w:pPr>
              <w:spacing w:before="240"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1FBC">
              <w:rPr>
                <w:rFonts w:ascii="Times New Roman" w:hAnsi="Times New Roman" w:cs="Times New Roman"/>
              </w:rPr>
              <w:t>0.637</w:t>
            </w:r>
          </w:p>
        </w:tc>
        <w:tc>
          <w:tcPr>
            <w:tcW w:w="1907" w:type="dxa"/>
            <w:vAlign w:val="center"/>
            <w:hideMark/>
          </w:tcPr>
          <w:p w14:paraId="69359A2F" w14:textId="77777777" w:rsidR="001806E6" w:rsidRPr="00431FBC" w:rsidRDefault="001806E6" w:rsidP="006A5C5A">
            <w:pPr>
              <w:spacing w:before="240"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1FBC">
              <w:rPr>
                <w:rFonts w:ascii="Times New Roman" w:hAnsi="Times New Roman" w:cs="Times New Roman"/>
              </w:rPr>
              <w:t>0.918</w:t>
            </w:r>
          </w:p>
        </w:tc>
        <w:tc>
          <w:tcPr>
            <w:tcW w:w="1522" w:type="dxa"/>
            <w:vAlign w:val="center"/>
            <w:hideMark/>
          </w:tcPr>
          <w:p w14:paraId="4868FB07" w14:textId="77777777" w:rsidR="001806E6" w:rsidRPr="00431FBC" w:rsidRDefault="001806E6" w:rsidP="006A5C5A">
            <w:pPr>
              <w:spacing w:before="240"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1FBC">
              <w:rPr>
                <w:rFonts w:ascii="Times New Roman" w:hAnsi="Times New Roman" w:cs="Times New Roman"/>
              </w:rPr>
              <w:t>3</w:t>
            </w:r>
          </w:p>
        </w:tc>
      </w:tr>
      <w:tr w:rsidR="001806E6" w:rsidRPr="001806E6" w14:paraId="4CA3FF7D" w14:textId="77777777" w:rsidTr="00CB7662">
        <w:trPr>
          <w:trHeight w:val="26"/>
        </w:trPr>
        <w:tc>
          <w:tcPr>
            <w:cnfStyle w:val="001000000000" w:firstRow="0" w:lastRow="0" w:firstColumn="1" w:lastColumn="0" w:oddVBand="0" w:evenVBand="0" w:oddHBand="0" w:evenHBand="0" w:firstRowFirstColumn="0" w:firstRowLastColumn="0" w:lastRowFirstColumn="0" w:lastRowLastColumn="0"/>
            <w:tcW w:w="3675" w:type="dxa"/>
            <w:vAlign w:val="center"/>
            <w:hideMark/>
          </w:tcPr>
          <w:p w14:paraId="21F96BE7" w14:textId="77777777" w:rsidR="001806E6" w:rsidRPr="00431FBC" w:rsidRDefault="001806E6" w:rsidP="006A5C5A">
            <w:pPr>
              <w:spacing w:before="240" w:after="160"/>
              <w:jc w:val="center"/>
              <w:rPr>
                <w:rFonts w:ascii="Times New Roman" w:hAnsi="Times New Roman" w:cs="Times New Roman"/>
              </w:rPr>
            </w:pPr>
            <w:r w:rsidRPr="00431FBC">
              <w:rPr>
                <w:rFonts w:ascii="Times New Roman" w:hAnsi="Times New Roman" w:cs="Times New Roman"/>
              </w:rPr>
              <w:t>140605-14-06-0001 - COMUNA LOMAS UNIDAS MACHO CAPAZ</w:t>
            </w:r>
          </w:p>
        </w:tc>
        <w:tc>
          <w:tcPr>
            <w:tcW w:w="2057" w:type="dxa"/>
            <w:vAlign w:val="center"/>
            <w:hideMark/>
          </w:tcPr>
          <w:p w14:paraId="78AD3FFA" w14:textId="77777777" w:rsidR="001806E6" w:rsidRPr="00431FBC" w:rsidRDefault="001806E6" w:rsidP="006A5C5A">
            <w:pPr>
              <w:spacing w:before="240"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1FBC">
              <w:rPr>
                <w:rFonts w:ascii="Times New Roman" w:hAnsi="Times New Roman" w:cs="Times New Roman"/>
              </w:rPr>
              <w:t>0.637</w:t>
            </w:r>
          </w:p>
        </w:tc>
        <w:tc>
          <w:tcPr>
            <w:tcW w:w="1907" w:type="dxa"/>
            <w:vAlign w:val="center"/>
            <w:hideMark/>
          </w:tcPr>
          <w:p w14:paraId="297C4977" w14:textId="77777777" w:rsidR="001806E6" w:rsidRPr="00431FBC" w:rsidRDefault="001806E6" w:rsidP="006A5C5A">
            <w:pPr>
              <w:spacing w:before="240"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1FBC">
              <w:rPr>
                <w:rFonts w:ascii="Times New Roman" w:hAnsi="Times New Roman" w:cs="Times New Roman"/>
              </w:rPr>
              <w:t>0.918</w:t>
            </w:r>
          </w:p>
        </w:tc>
        <w:tc>
          <w:tcPr>
            <w:tcW w:w="1522" w:type="dxa"/>
            <w:vAlign w:val="center"/>
            <w:hideMark/>
          </w:tcPr>
          <w:p w14:paraId="201B2696" w14:textId="77777777" w:rsidR="001806E6" w:rsidRPr="00431FBC" w:rsidRDefault="001806E6" w:rsidP="006A5C5A">
            <w:pPr>
              <w:spacing w:before="240"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1FBC">
              <w:rPr>
                <w:rFonts w:ascii="Times New Roman" w:hAnsi="Times New Roman" w:cs="Times New Roman"/>
              </w:rPr>
              <w:t>3</w:t>
            </w:r>
          </w:p>
        </w:tc>
      </w:tr>
      <w:tr w:rsidR="001806E6" w:rsidRPr="001806E6" w14:paraId="438CA234" w14:textId="77777777" w:rsidTr="00CB7662">
        <w:trPr>
          <w:trHeight w:val="26"/>
        </w:trPr>
        <w:tc>
          <w:tcPr>
            <w:cnfStyle w:val="001000000000" w:firstRow="0" w:lastRow="0" w:firstColumn="1" w:lastColumn="0" w:oddVBand="0" w:evenVBand="0" w:oddHBand="0" w:evenHBand="0" w:firstRowFirstColumn="0" w:firstRowLastColumn="0" w:lastRowFirstColumn="0" w:lastRowLastColumn="0"/>
            <w:tcW w:w="3675" w:type="dxa"/>
            <w:vAlign w:val="center"/>
            <w:hideMark/>
          </w:tcPr>
          <w:p w14:paraId="4A8D44B0" w14:textId="77777777" w:rsidR="001806E6" w:rsidRPr="00431FBC" w:rsidRDefault="001806E6" w:rsidP="006A5C5A">
            <w:pPr>
              <w:spacing w:before="240" w:after="160"/>
              <w:jc w:val="center"/>
              <w:rPr>
                <w:rFonts w:ascii="Times New Roman" w:hAnsi="Times New Roman" w:cs="Times New Roman"/>
              </w:rPr>
            </w:pPr>
            <w:r w:rsidRPr="00431FBC">
              <w:rPr>
                <w:rFonts w:ascii="Times New Roman" w:hAnsi="Times New Roman" w:cs="Times New Roman"/>
              </w:rPr>
              <w:t>140606-C-RUR-2021-03-0002 - COMUNA IGNACIO FERNÁNDEZ PEÑA</w:t>
            </w:r>
          </w:p>
        </w:tc>
        <w:tc>
          <w:tcPr>
            <w:tcW w:w="2057" w:type="dxa"/>
            <w:vAlign w:val="center"/>
            <w:hideMark/>
          </w:tcPr>
          <w:p w14:paraId="2890EB75" w14:textId="77777777" w:rsidR="001806E6" w:rsidRPr="00431FBC" w:rsidRDefault="001806E6" w:rsidP="006A5C5A">
            <w:pPr>
              <w:spacing w:before="240"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1FBC">
              <w:rPr>
                <w:rFonts w:ascii="Times New Roman" w:hAnsi="Times New Roman" w:cs="Times New Roman"/>
              </w:rPr>
              <w:t>0.637</w:t>
            </w:r>
          </w:p>
        </w:tc>
        <w:tc>
          <w:tcPr>
            <w:tcW w:w="1907" w:type="dxa"/>
            <w:vAlign w:val="center"/>
            <w:hideMark/>
          </w:tcPr>
          <w:p w14:paraId="5AA5A0F9" w14:textId="77777777" w:rsidR="001806E6" w:rsidRPr="00431FBC" w:rsidRDefault="001806E6" w:rsidP="006A5C5A">
            <w:pPr>
              <w:spacing w:before="240"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1FBC">
              <w:rPr>
                <w:rFonts w:ascii="Times New Roman" w:hAnsi="Times New Roman" w:cs="Times New Roman"/>
              </w:rPr>
              <w:t>0.918</w:t>
            </w:r>
          </w:p>
        </w:tc>
        <w:tc>
          <w:tcPr>
            <w:tcW w:w="1522" w:type="dxa"/>
            <w:vAlign w:val="center"/>
            <w:hideMark/>
          </w:tcPr>
          <w:p w14:paraId="1F1D5683" w14:textId="77777777" w:rsidR="001806E6" w:rsidRPr="00431FBC" w:rsidRDefault="001806E6" w:rsidP="006A5C5A">
            <w:pPr>
              <w:spacing w:before="240"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1FBC">
              <w:rPr>
                <w:rFonts w:ascii="Times New Roman" w:hAnsi="Times New Roman" w:cs="Times New Roman"/>
              </w:rPr>
              <w:t>3</w:t>
            </w:r>
          </w:p>
        </w:tc>
      </w:tr>
      <w:tr w:rsidR="001806E6" w:rsidRPr="001806E6" w14:paraId="09BF62D9" w14:textId="77777777" w:rsidTr="00CB7662">
        <w:trPr>
          <w:trHeight w:val="26"/>
        </w:trPr>
        <w:tc>
          <w:tcPr>
            <w:cnfStyle w:val="001000000000" w:firstRow="0" w:lastRow="0" w:firstColumn="1" w:lastColumn="0" w:oddVBand="0" w:evenVBand="0" w:oddHBand="0" w:evenHBand="0" w:firstRowFirstColumn="0" w:firstRowLastColumn="0" w:lastRowFirstColumn="0" w:lastRowLastColumn="0"/>
            <w:tcW w:w="3675" w:type="dxa"/>
            <w:vAlign w:val="center"/>
            <w:hideMark/>
          </w:tcPr>
          <w:p w14:paraId="05376ABA" w14:textId="77777777" w:rsidR="001806E6" w:rsidRPr="00431FBC" w:rsidRDefault="001806E6" w:rsidP="006A5C5A">
            <w:pPr>
              <w:spacing w:before="240" w:after="160"/>
              <w:jc w:val="center"/>
              <w:rPr>
                <w:rFonts w:ascii="Times New Roman" w:hAnsi="Times New Roman" w:cs="Times New Roman"/>
              </w:rPr>
            </w:pPr>
            <w:r w:rsidRPr="00431FBC">
              <w:rPr>
                <w:rFonts w:ascii="Times New Roman" w:hAnsi="Times New Roman" w:cs="Times New Roman"/>
              </w:rPr>
              <w:t xml:space="preserve">141704-CEC-ME-108 - Comuna en Construcción de </w:t>
            </w:r>
            <w:proofErr w:type="spellStart"/>
            <w:r w:rsidRPr="00431FBC">
              <w:rPr>
                <w:rFonts w:ascii="Times New Roman" w:hAnsi="Times New Roman" w:cs="Times New Roman"/>
              </w:rPr>
              <w:t>Escaguey</w:t>
            </w:r>
            <w:proofErr w:type="spellEnd"/>
          </w:p>
        </w:tc>
        <w:tc>
          <w:tcPr>
            <w:tcW w:w="2057" w:type="dxa"/>
            <w:vAlign w:val="center"/>
            <w:hideMark/>
          </w:tcPr>
          <w:p w14:paraId="3A062023" w14:textId="77777777" w:rsidR="001806E6" w:rsidRPr="00431FBC" w:rsidRDefault="001806E6" w:rsidP="006A5C5A">
            <w:pPr>
              <w:spacing w:before="240"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1FBC">
              <w:rPr>
                <w:rFonts w:ascii="Times New Roman" w:hAnsi="Times New Roman" w:cs="Times New Roman"/>
              </w:rPr>
              <w:t>0.637</w:t>
            </w:r>
          </w:p>
        </w:tc>
        <w:tc>
          <w:tcPr>
            <w:tcW w:w="1907" w:type="dxa"/>
            <w:vAlign w:val="center"/>
            <w:hideMark/>
          </w:tcPr>
          <w:p w14:paraId="180BABE5" w14:textId="77777777" w:rsidR="001806E6" w:rsidRPr="00431FBC" w:rsidRDefault="001806E6" w:rsidP="006A5C5A">
            <w:pPr>
              <w:spacing w:before="240"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1FBC">
              <w:rPr>
                <w:rFonts w:ascii="Times New Roman" w:hAnsi="Times New Roman" w:cs="Times New Roman"/>
              </w:rPr>
              <w:t>0.918</w:t>
            </w:r>
          </w:p>
        </w:tc>
        <w:tc>
          <w:tcPr>
            <w:tcW w:w="1522" w:type="dxa"/>
            <w:vAlign w:val="center"/>
            <w:hideMark/>
          </w:tcPr>
          <w:p w14:paraId="12CE271E" w14:textId="77777777" w:rsidR="001806E6" w:rsidRPr="00431FBC" w:rsidRDefault="001806E6" w:rsidP="006A5C5A">
            <w:pPr>
              <w:spacing w:before="240"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1FBC">
              <w:rPr>
                <w:rFonts w:ascii="Times New Roman" w:hAnsi="Times New Roman" w:cs="Times New Roman"/>
              </w:rPr>
              <w:t>3</w:t>
            </w:r>
          </w:p>
        </w:tc>
      </w:tr>
      <w:tr w:rsidR="001806E6" w:rsidRPr="001806E6" w14:paraId="6880FB0C" w14:textId="77777777" w:rsidTr="00CB7662">
        <w:trPr>
          <w:trHeight w:val="26"/>
        </w:trPr>
        <w:tc>
          <w:tcPr>
            <w:cnfStyle w:val="001000000000" w:firstRow="0" w:lastRow="0" w:firstColumn="1" w:lastColumn="0" w:oddVBand="0" w:evenVBand="0" w:oddHBand="0" w:evenHBand="0" w:firstRowFirstColumn="0" w:firstRowLastColumn="0" w:lastRowFirstColumn="0" w:lastRowLastColumn="0"/>
            <w:tcW w:w="3675" w:type="dxa"/>
            <w:vAlign w:val="center"/>
            <w:hideMark/>
          </w:tcPr>
          <w:p w14:paraId="0E3FD41C" w14:textId="77777777" w:rsidR="001806E6" w:rsidRPr="00431FBC" w:rsidRDefault="001806E6" w:rsidP="006A5C5A">
            <w:pPr>
              <w:spacing w:before="240" w:after="160"/>
              <w:jc w:val="center"/>
              <w:rPr>
                <w:rFonts w:ascii="Times New Roman" w:hAnsi="Times New Roman" w:cs="Times New Roman"/>
              </w:rPr>
            </w:pPr>
            <w:r w:rsidRPr="00431FBC">
              <w:rPr>
                <w:rFonts w:ascii="Times New Roman" w:hAnsi="Times New Roman" w:cs="Times New Roman"/>
              </w:rPr>
              <w:t>142102-C-MIX-2021-10-0011 - COMUNA LOS IDEALES DE CHÁVEZ</w:t>
            </w:r>
          </w:p>
        </w:tc>
        <w:tc>
          <w:tcPr>
            <w:tcW w:w="2057" w:type="dxa"/>
            <w:vAlign w:val="center"/>
            <w:hideMark/>
          </w:tcPr>
          <w:p w14:paraId="41B8EF44" w14:textId="77777777" w:rsidR="001806E6" w:rsidRPr="00431FBC" w:rsidRDefault="001806E6" w:rsidP="006A5C5A">
            <w:pPr>
              <w:spacing w:before="240"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1FBC">
              <w:rPr>
                <w:rFonts w:ascii="Times New Roman" w:hAnsi="Times New Roman" w:cs="Times New Roman"/>
              </w:rPr>
              <w:t>0.637</w:t>
            </w:r>
          </w:p>
        </w:tc>
        <w:tc>
          <w:tcPr>
            <w:tcW w:w="1907" w:type="dxa"/>
            <w:vAlign w:val="center"/>
            <w:hideMark/>
          </w:tcPr>
          <w:p w14:paraId="6EBFED46" w14:textId="77777777" w:rsidR="001806E6" w:rsidRPr="00431FBC" w:rsidRDefault="001806E6" w:rsidP="006A5C5A">
            <w:pPr>
              <w:spacing w:before="240"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1FBC">
              <w:rPr>
                <w:rFonts w:ascii="Times New Roman" w:hAnsi="Times New Roman" w:cs="Times New Roman"/>
              </w:rPr>
              <w:t>0.918</w:t>
            </w:r>
          </w:p>
        </w:tc>
        <w:tc>
          <w:tcPr>
            <w:tcW w:w="1522" w:type="dxa"/>
            <w:vAlign w:val="center"/>
            <w:hideMark/>
          </w:tcPr>
          <w:p w14:paraId="53FE9402" w14:textId="77777777" w:rsidR="001806E6" w:rsidRPr="00431FBC" w:rsidRDefault="001806E6" w:rsidP="006A5C5A">
            <w:pPr>
              <w:spacing w:before="240"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1FBC">
              <w:rPr>
                <w:rFonts w:ascii="Times New Roman" w:hAnsi="Times New Roman" w:cs="Times New Roman"/>
              </w:rPr>
              <w:t>3</w:t>
            </w:r>
          </w:p>
        </w:tc>
      </w:tr>
      <w:tr w:rsidR="001806E6" w:rsidRPr="001806E6" w14:paraId="406718A9" w14:textId="77777777" w:rsidTr="00CB7662">
        <w:trPr>
          <w:trHeight w:val="26"/>
        </w:trPr>
        <w:tc>
          <w:tcPr>
            <w:cnfStyle w:val="001000000000" w:firstRow="0" w:lastRow="0" w:firstColumn="1" w:lastColumn="0" w:oddVBand="0" w:evenVBand="0" w:oddHBand="0" w:evenHBand="0" w:firstRowFirstColumn="0" w:firstRowLastColumn="0" w:lastRowFirstColumn="0" w:lastRowLastColumn="0"/>
            <w:tcW w:w="3675" w:type="dxa"/>
            <w:vAlign w:val="center"/>
            <w:hideMark/>
          </w:tcPr>
          <w:p w14:paraId="372BF1E6" w14:textId="77777777" w:rsidR="001806E6" w:rsidRPr="00431FBC" w:rsidRDefault="001806E6" w:rsidP="006A5C5A">
            <w:pPr>
              <w:spacing w:before="240" w:after="160"/>
              <w:jc w:val="center"/>
              <w:rPr>
                <w:rFonts w:ascii="Times New Roman" w:hAnsi="Times New Roman" w:cs="Times New Roman"/>
              </w:rPr>
            </w:pPr>
            <w:r w:rsidRPr="00431FBC">
              <w:rPr>
                <w:rFonts w:ascii="Times New Roman" w:hAnsi="Times New Roman" w:cs="Times New Roman"/>
              </w:rPr>
              <w:t>142104-14-21-0002 - COMUNA PATRIA NUEVA.</w:t>
            </w:r>
          </w:p>
        </w:tc>
        <w:tc>
          <w:tcPr>
            <w:tcW w:w="2057" w:type="dxa"/>
            <w:vAlign w:val="center"/>
            <w:hideMark/>
          </w:tcPr>
          <w:p w14:paraId="2BEBC5AB" w14:textId="77777777" w:rsidR="001806E6" w:rsidRPr="00431FBC" w:rsidRDefault="001806E6" w:rsidP="006A5C5A">
            <w:pPr>
              <w:spacing w:before="240"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1FBC">
              <w:rPr>
                <w:rFonts w:ascii="Times New Roman" w:hAnsi="Times New Roman" w:cs="Times New Roman"/>
              </w:rPr>
              <w:t>0.637</w:t>
            </w:r>
          </w:p>
        </w:tc>
        <w:tc>
          <w:tcPr>
            <w:tcW w:w="1907" w:type="dxa"/>
            <w:vAlign w:val="center"/>
            <w:hideMark/>
          </w:tcPr>
          <w:p w14:paraId="0F0B050B" w14:textId="77777777" w:rsidR="001806E6" w:rsidRPr="00431FBC" w:rsidRDefault="001806E6" w:rsidP="006A5C5A">
            <w:pPr>
              <w:spacing w:before="240"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1FBC">
              <w:rPr>
                <w:rFonts w:ascii="Times New Roman" w:hAnsi="Times New Roman" w:cs="Times New Roman"/>
              </w:rPr>
              <w:t>0.918</w:t>
            </w:r>
          </w:p>
        </w:tc>
        <w:tc>
          <w:tcPr>
            <w:tcW w:w="1522" w:type="dxa"/>
            <w:vAlign w:val="center"/>
            <w:hideMark/>
          </w:tcPr>
          <w:p w14:paraId="34CD3B42" w14:textId="77777777" w:rsidR="001806E6" w:rsidRPr="00431FBC" w:rsidRDefault="001806E6" w:rsidP="006A5C5A">
            <w:pPr>
              <w:spacing w:before="240"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1FBC">
              <w:rPr>
                <w:rFonts w:ascii="Times New Roman" w:hAnsi="Times New Roman" w:cs="Times New Roman"/>
              </w:rPr>
              <w:t>3</w:t>
            </w:r>
          </w:p>
        </w:tc>
      </w:tr>
      <w:tr w:rsidR="001806E6" w:rsidRPr="001806E6" w14:paraId="3563A0D0" w14:textId="77777777" w:rsidTr="00CB7662">
        <w:trPr>
          <w:trHeight w:val="26"/>
        </w:trPr>
        <w:tc>
          <w:tcPr>
            <w:cnfStyle w:val="001000000000" w:firstRow="0" w:lastRow="0" w:firstColumn="1" w:lastColumn="0" w:oddVBand="0" w:evenVBand="0" w:oddHBand="0" w:evenHBand="0" w:firstRowFirstColumn="0" w:firstRowLastColumn="0" w:lastRowFirstColumn="0" w:lastRowLastColumn="0"/>
            <w:tcW w:w="3675" w:type="dxa"/>
            <w:vAlign w:val="center"/>
            <w:hideMark/>
          </w:tcPr>
          <w:p w14:paraId="4E29E263" w14:textId="77777777" w:rsidR="001806E6" w:rsidRPr="00431FBC" w:rsidRDefault="001806E6" w:rsidP="006A5C5A">
            <w:pPr>
              <w:spacing w:before="240" w:after="160"/>
              <w:jc w:val="center"/>
              <w:rPr>
                <w:rFonts w:ascii="Times New Roman" w:hAnsi="Times New Roman" w:cs="Times New Roman"/>
              </w:rPr>
            </w:pPr>
            <w:r w:rsidRPr="00431FBC">
              <w:rPr>
                <w:rFonts w:ascii="Times New Roman" w:hAnsi="Times New Roman" w:cs="Times New Roman"/>
              </w:rPr>
              <w:t>140102-C-MIX-2021-01-0003 - COMUNA ETERNO GIGANTE</w:t>
            </w:r>
          </w:p>
        </w:tc>
        <w:tc>
          <w:tcPr>
            <w:tcW w:w="2057" w:type="dxa"/>
            <w:vAlign w:val="center"/>
            <w:hideMark/>
          </w:tcPr>
          <w:p w14:paraId="37DEC562" w14:textId="77777777" w:rsidR="001806E6" w:rsidRPr="00431FBC" w:rsidRDefault="001806E6" w:rsidP="006A5C5A">
            <w:pPr>
              <w:spacing w:before="240"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1FBC">
              <w:rPr>
                <w:rFonts w:ascii="Times New Roman" w:hAnsi="Times New Roman" w:cs="Times New Roman"/>
              </w:rPr>
              <w:t>0.693</w:t>
            </w:r>
          </w:p>
        </w:tc>
        <w:tc>
          <w:tcPr>
            <w:tcW w:w="1907" w:type="dxa"/>
            <w:vAlign w:val="center"/>
            <w:hideMark/>
          </w:tcPr>
          <w:p w14:paraId="78471D23" w14:textId="77777777" w:rsidR="001806E6" w:rsidRPr="00431FBC" w:rsidRDefault="001806E6" w:rsidP="006A5C5A">
            <w:pPr>
              <w:spacing w:before="240"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1FBC">
              <w:rPr>
                <w:rFonts w:ascii="Times New Roman" w:hAnsi="Times New Roman" w:cs="Times New Roman"/>
              </w:rPr>
              <w:t>1.000</w:t>
            </w:r>
          </w:p>
        </w:tc>
        <w:tc>
          <w:tcPr>
            <w:tcW w:w="1522" w:type="dxa"/>
            <w:vAlign w:val="center"/>
            <w:hideMark/>
          </w:tcPr>
          <w:p w14:paraId="5B35AE11" w14:textId="77777777" w:rsidR="001806E6" w:rsidRPr="00431FBC" w:rsidRDefault="001806E6" w:rsidP="006A5C5A">
            <w:pPr>
              <w:spacing w:before="240"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1FBC">
              <w:rPr>
                <w:rFonts w:ascii="Times New Roman" w:hAnsi="Times New Roman" w:cs="Times New Roman"/>
              </w:rPr>
              <w:t>2</w:t>
            </w:r>
          </w:p>
        </w:tc>
      </w:tr>
      <w:tr w:rsidR="001806E6" w:rsidRPr="001806E6" w14:paraId="196F0EB9" w14:textId="77777777" w:rsidTr="00CB7662">
        <w:trPr>
          <w:trHeight w:val="26"/>
        </w:trPr>
        <w:tc>
          <w:tcPr>
            <w:cnfStyle w:val="001000000000" w:firstRow="0" w:lastRow="0" w:firstColumn="1" w:lastColumn="0" w:oddVBand="0" w:evenVBand="0" w:oddHBand="0" w:evenHBand="0" w:firstRowFirstColumn="0" w:firstRowLastColumn="0" w:lastRowFirstColumn="0" w:lastRowLastColumn="0"/>
            <w:tcW w:w="3675" w:type="dxa"/>
            <w:tcBorders>
              <w:bottom w:val="single" w:sz="4" w:space="0" w:color="auto"/>
            </w:tcBorders>
            <w:vAlign w:val="center"/>
            <w:hideMark/>
          </w:tcPr>
          <w:p w14:paraId="4A1D0ED9" w14:textId="77777777" w:rsidR="001806E6" w:rsidRPr="00431FBC" w:rsidRDefault="001806E6" w:rsidP="006A5C5A">
            <w:pPr>
              <w:spacing w:before="240" w:after="160"/>
              <w:jc w:val="center"/>
              <w:rPr>
                <w:rFonts w:ascii="Times New Roman" w:hAnsi="Times New Roman" w:cs="Times New Roman"/>
              </w:rPr>
            </w:pPr>
            <w:r w:rsidRPr="00431FBC">
              <w:rPr>
                <w:rFonts w:ascii="Times New Roman" w:hAnsi="Times New Roman" w:cs="Times New Roman"/>
              </w:rPr>
              <w:t>142006-C-MIX-2016-05-0006 - COMUNA SAN JUAN DE LOS LIBERTADORES COMANDANTE SUPREMO</w:t>
            </w:r>
          </w:p>
        </w:tc>
        <w:tc>
          <w:tcPr>
            <w:tcW w:w="2057" w:type="dxa"/>
            <w:tcBorders>
              <w:bottom w:val="single" w:sz="4" w:space="0" w:color="auto"/>
            </w:tcBorders>
            <w:vAlign w:val="center"/>
            <w:hideMark/>
          </w:tcPr>
          <w:p w14:paraId="57CF7904" w14:textId="77777777" w:rsidR="001806E6" w:rsidRPr="00431FBC" w:rsidRDefault="001806E6" w:rsidP="006A5C5A">
            <w:pPr>
              <w:spacing w:before="240"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1FBC">
              <w:rPr>
                <w:rFonts w:ascii="Times New Roman" w:hAnsi="Times New Roman" w:cs="Times New Roman"/>
              </w:rPr>
              <w:t>0.868</w:t>
            </w:r>
          </w:p>
        </w:tc>
        <w:tc>
          <w:tcPr>
            <w:tcW w:w="1907" w:type="dxa"/>
            <w:tcBorders>
              <w:bottom w:val="single" w:sz="4" w:space="0" w:color="auto"/>
            </w:tcBorders>
            <w:vAlign w:val="center"/>
            <w:hideMark/>
          </w:tcPr>
          <w:p w14:paraId="4D6274A8" w14:textId="77777777" w:rsidR="001806E6" w:rsidRPr="00431FBC" w:rsidRDefault="001806E6" w:rsidP="006A5C5A">
            <w:pPr>
              <w:spacing w:before="240"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1FBC">
              <w:rPr>
                <w:rFonts w:ascii="Times New Roman" w:hAnsi="Times New Roman" w:cs="Times New Roman"/>
              </w:rPr>
              <w:t>0.790</w:t>
            </w:r>
          </w:p>
        </w:tc>
        <w:tc>
          <w:tcPr>
            <w:tcW w:w="1522" w:type="dxa"/>
            <w:tcBorders>
              <w:bottom w:val="single" w:sz="4" w:space="0" w:color="auto"/>
            </w:tcBorders>
            <w:vAlign w:val="center"/>
            <w:hideMark/>
          </w:tcPr>
          <w:p w14:paraId="55222194" w14:textId="77777777" w:rsidR="001806E6" w:rsidRPr="00431FBC" w:rsidRDefault="001806E6" w:rsidP="006A5C5A">
            <w:pPr>
              <w:spacing w:before="240" w:after="160"/>
              <w:ind w:firstLine="708"/>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31FBC">
              <w:rPr>
                <w:rFonts w:ascii="Times New Roman" w:hAnsi="Times New Roman" w:cs="Times New Roman"/>
              </w:rPr>
              <w:t>6</w:t>
            </w:r>
          </w:p>
        </w:tc>
      </w:tr>
    </w:tbl>
    <w:p w14:paraId="353FD7D4" w14:textId="702E83EC" w:rsidR="00431FBC" w:rsidRDefault="001806E6" w:rsidP="00177489">
      <w:pPr>
        <w:pStyle w:val="Descripcin"/>
        <w:spacing w:before="240" w:line="360" w:lineRule="auto"/>
        <w:rPr>
          <w:rFonts w:ascii="Times New Roman" w:hAnsi="Times New Roman" w:cs="Times New Roman"/>
          <w:color w:val="auto"/>
          <w:sz w:val="24"/>
          <w:szCs w:val="24"/>
        </w:rPr>
      </w:pPr>
      <w:bookmarkStart w:id="92" w:name="_Toc207827545"/>
      <w:bookmarkStart w:id="93" w:name="_Toc209780542"/>
      <w:r w:rsidRPr="001806E6">
        <w:rPr>
          <w:rFonts w:ascii="Times New Roman" w:hAnsi="Times New Roman" w:cs="Times New Roman"/>
          <w:b/>
          <w:bCs/>
          <w:i w:val="0"/>
          <w:iCs w:val="0"/>
          <w:color w:val="auto"/>
          <w:sz w:val="24"/>
          <w:szCs w:val="24"/>
        </w:rPr>
        <w:t xml:space="preserve">Tabla </w:t>
      </w:r>
      <w:r w:rsidRPr="001806E6">
        <w:rPr>
          <w:rFonts w:ascii="Times New Roman" w:hAnsi="Times New Roman" w:cs="Times New Roman"/>
          <w:b/>
          <w:bCs/>
          <w:i w:val="0"/>
          <w:iCs w:val="0"/>
          <w:color w:val="auto"/>
          <w:sz w:val="24"/>
          <w:szCs w:val="24"/>
        </w:rPr>
        <w:fldChar w:fldCharType="begin"/>
      </w:r>
      <w:r w:rsidRPr="001806E6">
        <w:rPr>
          <w:rFonts w:ascii="Times New Roman" w:hAnsi="Times New Roman" w:cs="Times New Roman"/>
          <w:b/>
          <w:bCs/>
          <w:i w:val="0"/>
          <w:iCs w:val="0"/>
          <w:color w:val="auto"/>
          <w:sz w:val="24"/>
          <w:szCs w:val="24"/>
        </w:rPr>
        <w:instrText xml:space="preserve"> SEQ Tabla \* ARABIC </w:instrText>
      </w:r>
      <w:r w:rsidRPr="001806E6">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9</w:t>
      </w:r>
      <w:r w:rsidRPr="001806E6">
        <w:rPr>
          <w:rFonts w:ascii="Times New Roman" w:hAnsi="Times New Roman" w:cs="Times New Roman"/>
          <w:b/>
          <w:bCs/>
          <w:i w:val="0"/>
          <w:iCs w:val="0"/>
          <w:color w:val="auto"/>
          <w:sz w:val="24"/>
          <w:szCs w:val="24"/>
        </w:rPr>
        <w:fldChar w:fldCharType="end"/>
      </w:r>
      <w:r w:rsidRPr="001806E6">
        <w:rPr>
          <w:rFonts w:ascii="Times New Roman" w:hAnsi="Times New Roman" w:cs="Times New Roman"/>
          <w:color w:val="auto"/>
          <w:sz w:val="24"/>
          <w:szCs w:val="24"/>
        </w:rPr>
        <w:br/>
        <w:t>Top 10 comunas con menor índice de Shannon para CFG</w:t>
      </w:r>
      <w:bookmarkEnd w:id="92"/>
      <w:bookmarkEnd w:id="93"/>
    </w:p>
    <w:p w14:paraId="1E0F2681" w14:textId="2607C9F6" w:rsidR="00CB7662" w:rsidRPr="00CB7662" w:rsidRDefault="00CB7662" w:rsidP="00CB7662">
      <w:pPr>
        <w:pStyle w:val="ds-markdown-paragraph"/>
        <w:shd w:val="clear" w:color="auto" w:fill="FFFFFF"/>
        <w:spacing w:before="206" w:beforeAutospacing="0" w:after="0" w:afterAutospacing="0" w:line="360" w:lineRule="auto"/>
        <w:jc w:val="both"/>
      </w:pPr>
      <w:r w:rsidRPr="00982CD5">
        <w:rPr>
          <w:b/>
          <w:bCs/>
        </w:rPr>
        <w:t>Fuente:</w:t>
      </w:r>
      <w:r>
        <w:t xml:space="preserve"> Elaboración propia Proyectos ACA - Mérida</w:t>
      </w:r>
    </w:p>
    <w:p w14:paraId="148C3115" w14:textId="37188AC5" w:rsidR="002725A7" w:rsidRPr="002725A7" w:rsidRDefault="002725A7" w:rsidP="00BC55AE">
      <w:pPr>
        <w:pStyle w:val="Ttulo2"/>
        <w:numPr>
          <w:ilvl w:val="2"/>
          <w:numId w:val="15"/>
        </w:numPr>
        <w:rPr>
          <w:rFonts w:ascii="Times New Roman" w:hAnsi="Times New Roman" w:cs="Times New Roman"/>
          <w:b/>
          <w:bCs/>
          <w:color w:val="auto"/>
          <w:sz w:val="24"/>
          <w:szCs w:val="24"/>
        </w:rPr>
      </w:pPr>
      <w:bookmarkStart w:id="94" w:name="_Toc210108364"/>
      <w:r w:rsidRPr="00DC28D4">
        <w:rPr>
          <w:rFonts w:ascii="Times New Roman" w:hAnsi="Times New Roman" w:cs="Times New Roman"/>
          <w:b/>
          <w:bCs/>
          <w:color w:val="auto"/>
          <w:sz w:val="24"/>
          <w:szCs w:val="24"/>
        </w:rPr>
        <w:lastRenderedPageBreak/>
        <w:t>Análisis de Diversidad Institucional (Tipología de Gobernación)</w:t>
      </w:r>
      <w:bookmarkEnd w:id="94"/>
    </w:p>
    <w:p w14:paraId="72B05985" w14:textId="1FF2F8D4" w:rsidR="002725A7" w:rsidRPr="002725A7" w:rsidRDefault="002725A7" w:rsidP="00BC55AE">
      <w:pPr>
        <w:pStyle w:val="Ttulo3"/>
        <w:numPr>
          <w:ilvl w:val="2"/>
          <w:numId w:val="15"/>
        </w:numPr>
        <w:rPr>
          <w:rFonts w:ascii="Times New Roman" w:hAnsi="Times New Roman" w:cs="Times New Roman"/>
          <w:b/>
          <w:bCs/>
          <w:i/>
          <w:iCs/>
          <w:color w:val="auto"/>
          <w:sz w:val="24"/>
          <w:szCs w:val="24"/>
        </w:rPr>
      </w:pPr>
      <w:bookmarkStart w:id="95" w:name="_Toc210108365"/>
      <w:r w:rsidRPr="002725A7">
        <w:rPr>
          <w:rFonts w:ascii="Times New Roman" w:hAnsi="Times New Roman" w:cs="Times New Roman"/>
          <w:b/>
          <w:bCs/>
          <w:i/>
          <w:iCs/>
          <w:color w:val="auto"/>
          <w:sz w:val="24"/>
          <w:szCs w:val="24"/>
        </w:rPr>
        <w:t>Análisis de índice Shannon altos para gobernación</w:t>
      </w:r>
      <w:bookmarkEnd w:id="95"/>
    </w:p>
    <w:p w14:paraId="06D82F05" w14:textId="77777777" w:rsidR="00D505E8" w:rsidRDefault="00AF49CC" w:rsidP="00AF49CC">
      <w:pPr>
        <w:pStyle w:val="ds-markdown-paragraph"/>
        <w:shd w:val="clear" w:color="auto" w:fill="FFFFFF"/>
        <w:spacing w:before="206" w:beforeAutospacing="0" w:after="206" w:afterAutospacing="0" w:line="360" w:lineRule="auto"/>
        <w:ind w:firstLine="708"/>
        <w:jc w:val="both"/>
      </w:pPr>
      <w:r w:rsidRPr="00AF49CC">
        <w:t xml:space="preserve">Aplicando el mismo marco interpretativo de la </w:t>
      </w:r>
      <w:r w:rsidRPr="00AF49CC">
        <w:rPr>
          <w:b/>
          <w:bCs/>
        </w:rPr>
        <w:t>Tabla de Hipótesis 1</w:t>
      </w:r>
      <w:r w:rsidRPr="00AF49CC">
        <w:t>, pero ahora a la diversidad de actores institucionales, el análisis revela capas adicionales de complejidad en la gobernanza de las ACA</w:t>
      </w:r>
      <w:r w:rsidR="00D505E8">
        <w:t>. C</w:t>
      </w:r>
      <w:r w:rsidR="000D77FA" w:rsidRPr="000D77FA">
        <w:t>omo se detalla en la </w:t>
      </w:r>
      <w:r w:rsidR="000D77FA" w:rsidRPr="000D77FA">
        <w:rPr>
          <w:rStyle w:val="Textoennegrita"/>
          <w:rFonts w:eastAsiaTheme="majorEastAsia"/>
        </w:rPr>
        <w:t>Tabla 10</w:t>
      </w:r>
      <w:r w:rsidR="000D77FA" w:rsidRPr="000D77FA">
        <w:t>, la </w:t>
      </w:r>
      <w:r w:rsidR="000D77FA" w:rsidRPr="000D77FA">
        <w:rPr>
          <w:rStyle w:val="Textoennegrita"/>
          <w:rFonts w:eastAsiaTheme="majorEastAsia"/>
        </w:rPr>
        <w:t>Comuna Prócer José Félix Ribas</w:t>
      </w:r>
      <w:r w:rsidR="000D77FA" w:rsidRPr="000D77FA">
        <w:t> consolida su perfil de máxima complejidad al liderar también este ranking, pero con un valor de Shannon significativamente mayor (H' = 2</w:t>
      </w:r>
      <w:r w:rsidR="006802D4">
        <w:t>,</w:t>
      </w:r>
      <w:r w:rsidR="000D77FA" w:rsidRPr="000D77FA">
        <w:t>197) para la diversidad institucional que para la diversidad de problemáticas (H' = 1</w:t>
      </w:r>
      <w:r w:rsidR="006802D4">
        <w:t>,</w:t>
      </w:r>
      <w:r w:rsidR="000D77FA" w:rsidRPr="000D77FA">
        <w:t>831).</w:t>
      </w:r>
    </w:p>
    <w:p w14:paraId="42A129A1" w14:textId="7C6012FE" w:rsidR="000D77FA" w:rsidRPr="000D77FA" w:rsidRDefault="00C357C1" w:rsidP="00C357C1">
      <w:pPr>
        <w:pStyle w:val="ds-markdown-paragraph"/>
        <w:spacing w:line="360" w:lineRule="auto"/>
        <w:ind w:firstLine="708"/>
        <w:jc w:val="both"/>
      </w:pPr>
      <w:r w:rsidRPr="00D505E8">
        <w:t xml:space="preserve">Este salto cuantitativo amplifica las hipótesis </w:t>
      </w:r>
      <w:r>
        <w:t>1</w:t>
      </w:r>
      <w:r w:rsidRPr="00D505E8">
        <w:t xml:space="preserve"> y </w:t>
      </w:r>
      <w:r>
        <w:t>2</w:t>
      </w:r>
      <w:r w:rsidRPr="00D505E8">
        <w:t>: es el signo de una capacidad de convocatoria excepcional (Hip</w:t>
      </w:r>
      <w:r>
        <w:t>ótesis</w:t>
      </w:r>
      <w:r w:rsidRPr="00D505E8">
        <w:t xml:space="preserve"> </w:t>
      </w:r>
      <w:r>
        <w:t>1</w:t>
      </w:r>
      <w:r w:rsidRPr="00D505E8">
        <w:t>), o bien, la evidencia cuantitativa de una fragmentación extrema de competencias (Hip</w:t>
      </w:r>
      <w:r>
        <w:t xml:space="preserve">ótesis </w:t>
      </w:r>
      <w:r w:rsidRPr="00D505E8">
        <w:t>2) en el Estado venezolano, donde la solución de cada problema requiere un actor diferente.</w:t>
      </w:r>
    </w:p>
    <w:p w14:paraId="3BC6F090" w14:textId="57D13868" w:rsidR="000D77FA" w:rsidRPr="000D77FA" w:rsidRDefault="000D77FA" w:rsidP="006802D4">
      <w:pPr>
        <w:pStyle w:val="ds-markdown-paragraph"/>
        <w:shd w:val="clear" w:color="auto" w:fill="FFFFFF"/>
        <w:spacing w:before="206" w:beforeAutospacing="0" w:after="206" w:afterAutospacing="0" w:line="360" w:lineRule="auto"/>
        <w:ind w:firstLine="708"/>
        <w:jc w:val="both"/>
      </w:pPr>
      <w:r w:rsidRPr="000D77FA">
        <w:t>Un hallazgo crucial lo constituye el desempeño de comunas en construcción. La </w:t>
      </w:r>
      <w:r w:rsidRPr="000D77FA">
        <w:rPr>
          <w:rStyle w:val="Textoennegrita"/>
          <w:rFonts w:eastAsiaTheme="majorEastAsia"/>
        </w:rPr>
        <w:t>Comuna en Construcción Mucujún</w:t>
      </w:r>
      <w:r w:rsidRPr="000D77FA">
        <w:t> (con H'=1</w:t>
      </w:r>
      <w:r w:rsidR="006802D4">
        <w:t>,</w:t>
      </w:r>
      <w:r w:rsidRPr="000D77FA">
        <w:t>792, J'=1</w:t>
      </w:r>
      <w:r w:rsidR="006802D4">
        <w:t>,</w:t>
      </w:r>
      <w:r w:rsidRPr="000D77FA">
        <w:t>000) demuestra que una estructura organizativa incipiente no es impedimento para establecer una red de gestión diversa y perfectamente equilibrada. Este patrón sugiere que la diversidad institucional puede estar más vinculada a la naturaleza de los problemas y al territorio que al nivel de formalización de la comuna</w:t>
      </w:r>
      <w:r w:rsidR="00F90D29">
        <w:t>, apoyando la hipótesis 1.</w:t>
      </w:r>
    </w:p>
    <w:p w14:paraId="15D5852E" w14:textId="5B800B6B" w:rsidR="008D00DC" w:rsidRDefault="000D77FA" w:rsidP="0051051E">
      <w:pPr>
        <w:pStyle w:val="ds-markdown-paragraph"/>
        <w:shd w:val="clear" w:color="auto" w:fill="FFFFFF"/>
        <w:spacing w:before="206" w:beforeAutospacing="0" w:after="206" w:afterAutospacing="0" w:line="360" w:lineRule="auto"/>
        <w:ind w:firstLine="708"/>
        <w:jc w:val="both"/>
      </w:pPr>
      <w:r w:rsidRPr="000D77FA">
        <w:t>La presencia de la </w:t>
      </w:r>
      <w:r w:rsidRPr="000D77FA">
        <w:rPr>
          <w:rStyle w:val="Textoennegrita"/>
          <w:rFonts w:eastAsiaTheme="majorEastAsia"/>
        </w:rPr>
        <w:t>Comuna San Juan de los Libertadores</w:t>
      </w:r>
      <w:r w:rsidRPr="000D77FA">
        <w:t xml:space="preserve"> en este grupo de alta diversidad (H'=1.561) contrasta marcadamente con su posición de baja diversidad en problemáticas CFG. </w:t>
      </w:r>
      <w:r w:rsidR="00423512" w:rsidRPr="00423512">
        <w:t>Esta divergencia valida empíricamente la Hipótesis 4</w:t>
      </w:r>
      <w:r w:rsidR="00423512">
        <w:rPr>
          <w:b/>
          <w:bCs/>
        </w:rPr>
        <w:t>,</w:t>
      </w:r>
      <w:r w:rsidR="00423512" w:rsidRPr="00423512">
        <w:t> su obstinado enfoque en macro problemas (</w:t>
      </w:r>
      <w:r w:rsidR="00423512" w:rsidRPr="008D00DC">
        <w:rPr>
          <w:b/>
          <w:bCs/>
        </w:rPr>
        <w:t>bajo H' CFG</w:t>
      </w:r>
      <w:r w:rsidR="00423512" w:rsidRPr="00423512">
        <w:t>) </w:t>
      </w:r>
      <w:r w:rsidR="00423512" w:rsidRPr="008D00DC">
        <w:t>requiere movilizar una amplia gama de actores (alto H' GOB)</w:t>
      </w:r>
      <w:r w:rsidR="00423512" w:rsidRPr="00423512">
        <w:t> para ser abordado, confirmando la naturaleza de "macro demanda inviable"</w:t>
      </w:r>
    </w:p>
    <w:p w14:paraId="54D97DC5" w14:textId="77777777" w:rsidR="0051051E" w:rsidRDefault="0051051E" w:rsidP="0051051E">
      <w:pPr>
        <w:pStyle w:val="ds-markdown-paragraph"/>
        <w:shd w:val="clear" w:color="auto" w:fill="FFFFFF"/>
        <w:spacing w:before="206" w:beforeAutospacing="0" w:after="206" w:afterAutospacing="0" w:line="360" w:lineRule="auto"/>
        <w:ind w:firstLine="708"/>
        <w:jc w:val="both"/>
      </w:pPr>
    </w:p>
    <w:p w14:paraId="600560AA" w14:textId="77777777" w:rsidR="008D00DC" w:rsidRDefault="008D00DC" w:rsidP="008D00DC">
      <w:pPr>
        <w:pStyle w:val="ds-markdown-paragraph"/>
        <w:shd w:val="clear" w:color="auto" w:fill="FFFFFF"/>
        <w:spacing w:before="206" w:beforeAutospacing="0" w:after="206" w:afterAutospacing="0" w:line="360" w:lineRule="auto"/>
        <w:jc w:val="both"/>
      </w:pPr>
    </w:p>
    <w:p w14:paraId="4EEAE5E1" w14:textId="343FBBDB" w:rsidR="00EC2671" w:rsidRPr="0051051E" w:rsidRDefault="00EC2671" w:rsidP="0051051E">
      <w:pPr>
        <w:pStyle w:val="Descripcin"/>
        <w:rPr>
          <w:rFonts w:ascii="Times New Roman" w:hAnsi="Times New Roman" w:cs="Times New Roman"/>
          <w:color w:val="auto"/>
          <w:sz w:val="24"/>
          <w:szCs w:val="24"/>
        </w:rPr>
      </w:pPr>
      <w:bookmarkStart w:id="96" w:name="_Toc207827546"/>
      <w:bookmarkStart w:id="97" w:name="_Toc209780543"/>
      <w:r w:rsidRPr="00EC2671">
        <w:rPr>
          <w:rFonts w:ascii="Times New Roman" w:hAnsi="Times New Roman" w:cs="Times New Roman"/>
          <w:b/>
          <w:bCs/>
          <w:i w:val="0"/>
          <w:iCs w:val="0"/>
          <w:color w:val="auto"/>
          <w:sz w:val="24"/>
          <w:szCs w:val="24"/>
        </w:rPr>
        <w:lastRenderedPageBreak/>
        <w:t xml:space="preserve">Tabla </w:t>
      </w:r>
      <w:r w:rsidRPr="00EC2671">
        <w:rPr>
          <w:rFonts w:ascii="Times New Roman" w:hAnsi="Times New Roman" w:cs="Times New Roman"/>
          <w:b/>
          <w:bCs/>
          <w:i w:val="0"/>
          <w:iCs w:val="0"/>
          <w:color w:val="auto"/>
          <w:sz w:val="24"/>
          <w:szCs w:val="24"/>
        </w:rPr>
        <w:fldChar w:fldCharType="begin"/>
      </w:r>
      <w:r w:rsidRPr="00EC2671">
        <w:rPr>
          <w:rFonts w:ascii="Times New Roman" w:hAnsi="Times New Roman" w:cs="Times New Roman"/>
          <w:b/>
          <w:bCs/>
          <w:i w:val="0"/>
          <w:iCs w:val="0"/>
          <w:color w:val="auto"/>
          <w:sz w:val="24"/>
          <w:szCs w:val="24"/>
        </w:rPr>
        <w:instrText xml:space="preserve"> SEQ Tabla \* ARABIC </w:instrText>
      </w:r>
      <w:r w:rsidRPr="00EC2671">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10</w:t>
      </w:r>
      <w:r w:rsidRPr="00EC2671">
        <w:rPr>
          <w:rFonts w:ascii="Times New Roman" w:hAnsi="Times New Roman" w:cs="Times New Roman"/>
          <w:b/>
          <w:bCs/>
          <w:i w:val="0"/>
          <w:iCs w:val="0"/>
          <w:color w:val="auto"/>
          <w:sz w:val="24"/>
          <w:szCs w:val="24"/>
        </w:rPr>
        <w:fldChar w:fldCharType="end"/>
      </w:r>
      <w:r w:rsidRPr="00EC2671">
        <w:rPr>
          <w:rFonts w:ascii="Times New Roman" w:hAnsi="Times New Roman" w:cs="Times New Roman"/>
          <w:color w:val="auto"/>
          <w:sz w:val="24"/>
          <w:szCs w:val="24"/>
        </w:rPr>
        <w:br/>
        <w:t>Top 10 comunas con mayor índice de Shannon para Gobernación</w:t>
      </w:r>
      <w:bookmarkEnd w:id="96"/>
      <w:bookmarkEnd w:id="97"/>
    </w:p>
    <w:p w14:paraId="72633816" w14:textId="66B289F3" w:rsidR="0051051E" w:rsidRDefault="0051051E" w:rsidP="006A5C5A">
      <w:pPr>
        <w:pStyle w:val="ds-markdown-paragraph"/>
        <w:shd w:val="clear" w:color="auto" w:fill="FFFFFF"/>
        <w:spacing w:before="206" w:beforeAutospacing="0" w:after="0" w:afterAutospacing="0" w:line="360" w:lineRule="auto"/>
        <w:jc w:val="both"/>
      </w:pPr>
      <w:r w:rsidRPr="00982CD5">
        <w:rPr>
          <w:b/>
          <w:bCs/>
        </w:rPr>
        <w:t>Fuente:</w:t>
      </w:r>
      <w:r>
        <w:t xml:space="preserve"> Elaboración propia Proyectos ACA </w:t>
      </w:r>
      <w:r w:rsidR="006A5C5A">
        <w:t>–</w:t>
      </w:r>
      <w:r>
        <w:t xml:space="preserve"> Mérida</w:t>
      </w:r>
      <w:r w:rsidR="006A5C5A">
        <w:t>.</w:t>
      </w:r>
    </w:p>
    <w:tbl>
      <w:tblPr>
        <w:tblStyle w:val="Estilo1APA"/>
        <w:tblpPr w:leftFromText="141" w:rightFromText="141" w:vertAnchor="page" w:horzAnchor="margin" w:tblpXSpec="center" w:tblpY="2257"/>
        <w:tblW w:w="9196" w:type="dxa"/>
        <w:tblLook w:val="04A0" w:firstRow="1" w:lastRow="0" w:firstColumn="1" w:lastColumn="0" w:noHBand="0" w:noVBand="1"/>
      </w:tblPr>
      <w:tblGrid>
        <w:gridCol w:w="4845"/>
        <w:gridCol w:w="1244"/>
        <w:gridCol w:w="1589"/>
        <w:gridCol w:w="1518"/>
      </w:tblGrid>
      <w:tr w:rsidR="00EC2671" w:rsidRPr="0051051E" w14:paraId="58A8E1EA" w14:textId="77777777" w:rsidTr="0051051E">
        <w:trPr>
          <w:cnfStyle w:val="100000000000" w:firstRow="1" w:lastRow="0" w:firstColumn="0" w:lastColumn="0" w:oddVBand="0" w:evenVBand="0" w:oddHBand="0"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400A668" w14:textId="77777777" w:rsidR="00144768" w:rsidRPr="0051051E" w:rsidRDefault="00144768" w:rsidP="00EC2671">
            <w:pPr>
              <w:pStyle w:val="ds-markdown-paragraph"/>
              <w:shd w:val="clear" w:color="auto" w:fill="FFFFFF"/>
              <w:spacing w:before="206" w:after="206" w:line="360" w:lineRule="auto"/>
              <w:ind w:firstLine="708"/>
              <w:rPr>
                <w:b/>
                <w:bCs/>
                <w:sz w:val="23"/>
                <w:szCs w:val="23"/>
              </w:rPr>
            </w:pPr>
            <w:r w:rsidRPr="0051051E">
              <w:rPr>
                <w:b/>
                <w:bCs/>
                <w:sz w:val="23"/>
                <w:szCs w:val="23"/>
              </w:rPr>
              <w:t>Comuna (ID - Nombre)</w:t>
            </w:r>
          </w:p>
        </w:tc>
        <w:tc>
          <w:tcPr>
            <w:tcW w:w="0" w:type="auto"/>
            <w:vAlign w:val="center"/>
            <w:hideMark/>
          </w:tcPr>
          <w:p w14:paraId="27FC9802" w14:textId="77777777" w:rsidR="00144768" w:rsidRPr="0051051E" w:rsidRDefault="00144768" w:rsidP="002E24E2">
            <w:pPr>
              <w:pStyle w:val="ds-markdown-paragraph"/>
              <w:shd w:val="clear" w:color="auto" w:fill="FFFFFF"/>
              <w:spacing w:before="206" w:after="206" w:line="360" w:lineRule="auto"/>
              <w:jc w:val="center"/>
              <w:cnfStyle w:val="100000000000" w:firstRow="1" w:lastRow="0" w:firstColumn="0" w:lastColumn="0" w:oddVBand="0" w:evenVBand="0" w:oddHBand="0" w:evenHBand="0" w:firstRowFirstColumn="0" w:firstRowLastColumn="0" w:lastRowFirstColumn="0" w:lastRowLastColumn="0"/>
              <w:rPr>
                <w:b/>
                <w:bCs/>
                <w:sz w:val="23"/>
                <w:szCs w:val="23"/>
              </w:rPr>
            </w:pPr>
            <w:proofErr w:type="spellStart"/>
            <w:r w:rsidRPr="0051051E">
              <w:rPr>
                <w:b/>
                <w:bCs/>
                <w:sz w:val="23"/>
                <w:szCs w:val="23"/>
              </w:rPr>
              <w:t>N°</w:t>
            </w:r>
            <w:proofErr w:type="spellEnd"/>
            <w:r w:rsidRPr="0051051E">
              <w:rPr>
                <w:b/>
                <w:bCs/>
                <w:sz w:val="23"/>
                <w:szCs w:val="23"/>
              </w:rPr>
              <w:t xml:space="preserve"> Proyectos</w:t>
            </w:r>
          </w:p>
        </w:tc>
        <w:tc>
          <w:tcPr>
            <w:tcW w:w="0" w:type="auto"/>
            <w:vAlign w:val="center"/>
            <w:hideMark/>
          </w:tcPr>
          <w:p w14:paraId="20604F5B" w14:textId="77777777" w:rsidR="00144768" w:rsidRPr="0051051E" w:rsidRDefault="00144768" w:rsidP="002E24E2">
            <w:pPr>
              <w:pStyle w:val="ds-markdown-paragraph"/>
              <w:shd w:val="clear" w:color="auto" w:fill="FFFFFF"/>
              <w:spacing w:before="206" w:after="206" w:line="360" w:lineRule="auto"/>
              <w:jc w:val="center"/>
              <w:cnfStyle w:val="100000000000" w:firstRow="1" w:lastRow="0" w:firstColumn="0" w:lastColumn="0" w:oddVBand="0" w:evenVBand="0" w:oddHBand="0" w:evenHBand="0" w:firstRowFirstColumn="0" w:firstRowLastColumn="0" w:lastRowFirstColumn="0" w:lastRowLastColumn="0"/>
              <w:rPr>
                <w:b/>
                <w:bCs/>
                <w:sz w:val="23"/>
                <w:szCs w:val="23"/>
              </w:rPr>
            </w:pPr>
            <w:r w:rsidRPr="0051051E">
              <w:rPr>
                <w:b/>
                <w:bCs/>
                <w:sz w:val="23"/>
                <w:szCs w:val="23"/>
              </w:rPr>
              <w:t>H_GOB (Shannon)</w:t>
            </w:r>
          </w:p>
        </w:tc>
        <w:tc>
          <w:tcPr>
            <w:tcW w:w="0" w:type="auto"/>
            <w:vAlign w:val="center"/>
            <w:hideMark/>
          </w:tcPr>
          <w:p w14:paraId="29D12C9A" w14:textId="77777777" w:rsidR="00144768" w:rsidRPr="0051051E" w:rsidRDefault="00144768" w:rsidP="002E24E2">
            <w:pPr>
              <w:pStyle w:val="ds-markdown-paragraph"/>
              <w:shd w:val="clear" w:color="auto" w:fill="FFFFFF"/>
              <w:spacing w:before="206" w:after="206" w:line="360" w:lineRule="auto"/>
              <w:jc w:val="center"/>
              <w:cnfStyle w:val="100000000000" w:firstRow="1" w:lastRow="0" w:firstColumn="0" w:lastColumn="0" w:oddVBand="0" w:evenVBand="0" w:oddHBand="0" w:evenHBand="0" w:firstRowFirstColumn="0" w:firstRowLastColumn="0" w:lastRowFirstColumn="0" w:lastRowLastColumn="0"/>
              <w:rPr>
                <w:b/>
                <w:bCs/>
                <w:sz w:val="23"/>
                <w:szCs w:val="23"/>
              </w:rPr>
            </w:pPr>
            <w:r w:rsidRPr="0051051E">
              <w:rPr>
                <w:b/>
                <w:bCs/>
                <w:sz w:val="23"/>
                <w:szCs w:val="23"/>
              </w:rPr>
              <w:t>J_GOB (</w:t>
            </w:r>
            <w:proofErr w:type="spellStart"/>
            <w:r w:rsidRPr="0051051E">
              <w:rPr>
                <w:b/>
                <w:bCs/>
                <w:sz w:val="23"/>
                <w:szCs w:val="23"/>
              </w:rPr>
              <w:t>Pielou</w:t>
            </w:r>
            <w:proofErr w:type="spellEnd"/>
            <w:r w:rsidRPr="0051051E">
              <w:rPr>
                <w:b/>
                <w:bCs/>
                <w:sz w:val="23"/>
                <w:szCs w:val="23"/>
              </w:rPr>
              <w:t>)</w:t>
            </w:r>
          </w:p>
        </w:tc>
      </w:tr>
      <w:tr w:rsidR="00EC2671" w:rsidRPr="0051051E" w14:paraId="3B188EE9" w14:textId="77777777" w:rsidTr="0051051E">
        <w:trPr>
          <w:trHeight w:val="15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1EFC345" w14:textId="7E18FF0A" w:rsidR="00144768" w:rsidRPr="0051051E" w:rsidRDefault="00144768" w:rsidP="00EC2671">
            <w:pPr>
              <w:pStyle w:val="ds-markdown-paragraph"/>
              <w:shd w:val="clear" w:color="auto" w:fill="FFFFFF"/>
              <w:spacing w:before="206" w:after="206" w:line="360" w:lineRule="auto"/>
              <w:rPr>
                <w:sz w:val="23"/>
                <w:szCs w:val="23"/>
              </w:rPr>
            </w:pPr>
            <w:r w:rsidRPr="0051051E">
              <w:rPr>
                <w:sz w:val="23"/>
                <w:szCs w:val="23"/>
              </w:rPr>
              <w:t>141212-C-MIX-2016-02-0018 - Comuna Prócer José Félix Ribas</w:t>
            </w:r>
          </w:p>
        </w:tc>
        <w:tc>
          <w:tcPr>
            <w:tcW w:w="0" w:type="auto"/>
            <w:vAlign w:val="center"/>
            <w:hideMark/>
          </w:tcPr>
          <w:p w14:paraId="4623122C" w14:textId="77777777" w:rsidR="00144768" w:rsidRPr="0051051E" w:rsidRDefault="00144768" w:rsidP="002E24E2">
            <w:pPr>
              <w:pStyle w:val="ds-markdown-paragraph"/>
              <w:shd w:val="clear" w:color="auto" w:fill="FFFFFF"/>
              <w:spacing w:before="206" w:after="206" w:line="360" w:lineRule="auto"/>
              <w:ind w:firstLine="708"/>
              <w:jc w:val="center"/>
              <w:cnfStyle w:val="000000000000" w:firstRow="0" w:lastRow="0" w:firstColumn="0" w:lastColumn="0" w:oddVBand="0" w:evenVBand="0" w:oddHBand="0" w:evenHBand="0" w:firstRowFirstColumn="0" w:firstRowLastColumn="0" w:lastRowFirstColumn="0" w:lastRowLastColumn="0"/>
              <w:rPr>
                <w:sz w:val="23"/>
                <w:szCs w:val="23"/>
              </w:rPr>
            </w:pPr>
            <w:r w:rsidRPr="0051051E">
              <w:rPr>
                <w:sz w:val="23"/>
                <w:szCs w:val="23"/>
              </w:rPr>
              <w:t>9</w:t>
            </w:r>
          </w:p>
        </w:tc>
        <w:tc>
          <w:tcPr>
            <w:tcW w:w="0" w:type="auto"/>
            <w:vAlign w:val="center"/>
            <w:hideMark/>
          </w:tcPr>
          <w:p w14:paraId="4A7CEF3C" w14:textId="77777777" w:rsidR="00144768" w:rsidRPr="0051051E" w:rsidRDefault="00144768" w:rsidP="002E24E2">
            <w:pPr>
              <w:pStyle w:val="ds-markdown-paragraph"/>
              <w:shd w:val="clear" w:color="auto" w:fill="FFFFFF"/>
              <w:spacing w:before="206" w:after="206" w:line="360" w:lineRule="auto"/>
              <w:ind w:firstLine="708"/>
              <w:jc w:val="center"/>
              <w:cnfStyle w:val="000000000000" w:firstRow="0" w:lastRow="0" w:firstColumn="0" w:lastColumn="0" w:oddVBand="0" w:evenVBand="0" w:oddHBand="0" w:evenHBand="0" w:firstRowFirstColumn="0" w:firstRowLastColumn="0" w:lastRowFirstColumn="0" w:lastRowLastColumn="0"/>
              <w:rPr>
                <w:sz w:val="23"/>
                <w:szCs w:val="23"/>
              </w:rPr>
            </w:pPr>
            <w:r w:rsidRPr="0051051E">
              <w:rPr>
                <w:sz w:val="23"/>
                <w:szCs w:val="23"/>
              </w:rPr>
              <w:t>2.197</w:t>
            </w:r>
          </w:p>
        </w:tc>
        <w:tc>
          <w:tcPr>
            <w:tcW w:w="0" w:type="auto"/>
            <w:vAlign w:val="center"/>
            <w:hideMark/>
          </w:tcPr>
          <w:p w14:paraId="35F2B50D" w14:textId="77777777" w:rsidR="00144768" w:rsidRPr="0051051E" w:rsidRDefault="00144768" w:rsidP="002E24E2">
            <w:pPr>
              <w:pStyle w:val="ds-markdown-paragraph"/>
              <w:shd w:val="clear" w:color="auto" w:fill="FFFFFF"/>
              <w:spacing w:before="206" w:after="206" w:line="360" w:lineRule="auto"/>
              <w:ind w:firstLine="708"/>
              <w:jc w:val="center"/>
              <w:cnfStyle w:val="000000000000" w:firstRow="0" w:lastRow="0" w:firstColumn="0" w:lastColumn="0" w:oddVBand="0" w:evenVBand="0" w:oddHBand="0" w:evenHBand="0" w:firstRowFirstColumn="0" w:firstRowLastColumn="0" w:lastRowFirstColumn="0" w:lastRowLastColumn="0"/>
              <w:rPr>
                <w:sz w:val="23"/>
                <w:szCs w:val="23"/>
              </w:rPr>
            </w:pPr>
            <w:r w:rsidRPr="0051051E">
              <w:rPr>
                <w:sz w:val="23"/>
                <w:szCs w:val="23"/>
              </w:rPr>
              <w:t>1.000</w:t>
            </w:r>
          </w:p>
        </w:tc>
      </w:tr>
      <w:tr w:rsidR="00EC2671" w:rsidRPr="0051051E" w14:paraId="7A1D77A1" w14:textId="77777777" w:rsidTr="0051051E">
        <w:trPr>
          <w:trHeight w:val="15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82F5CA8" w14:textId="77777777" w:rsidR="00144768" w:rsidRPr="0051051E" w:rsidRDefault="00144768" w:rsidP="00EC2671">
            <w:pPr>
              <w:pStyle w:val="ds-markdown-paragraph"/>
              <w:shd w:val="clear" w:color="auto" w:fill="FFFFFF"/>
              <w:spacing w:before="206" w:after="206" w:line="360" w:lineRule="auto"/>
              <w:rPr>
                <w:sz w:val="23"/>
                <w:szCs w:val="23"/>
              </w:rPr>
            </w:pPr>
            <w:r w:rsidRPr="0051051E">
              <w:rPr>
                <w:sz w:val="23"/>
                <w:szCs w:val="23"/>
              </w:rPr>
              <w:t>141206-C-MIX-2018-11-0158 - COMUNA EN CONSTRUCCIÓN MUCUJÚN</w:t>
            </w:r>
          </w:p>
        </w:tc>
        <w:tc>
          <w:tcPr>
            <w:tcW w:w="0" w:type="auto"/>
            <w:vAlign w:val="center"/>
            <w:hideMark/>
          </w:tcPr>
          <w:p w14:paraId="0C0274F9" w14:textId="77777777" w:rsidR="00144768" w:rsidRPr="0051051E" w:rsidRDefault="00144768" w:rsidP="002E24E2">
            <w:pPr>
              <w:pStyle w:val="ds-markdown-paragraph"/>
              <w:shd w:val="clear" w:color="auto" w:fill="FFFFFF"/>
              <w:spacing w:before="206" w:after="206" w:line="360" w:lineRule="auto"/>
              <w:ind w:firstLine="708"/>
              <w:jc w:val="center"/>
              <w:cnfStyle w:val="000000000000" w:firstRow="0" w:lastRow="0" w:firstColumn="0" w:lastColumn="0" w:oddVBand="0" w:evenVBand="0" w:oddHBand="0" w:evenHBand="0" w:firstRowFirstColumn="0" w:firstRowLastColumn="0" w:lastRowFirstColumn="0" w:lastRowLastColumn="0"/>
              <w:rPr>
                <w:sz w:val="23"/>
                <w:szCs w:val="23"/>
              </w:rPr>
            </w:pPr>
            <w:r w:rsidRPr="0051051E">
              <w:rPr>
                <w:sz w:val="23"/>
                <w:szCs w:val="23"/>
              </w:rPr>
              <w:t>6</w:t>
            </w:r>
          </w:p>
        </w:tc>
        <w:tc>
          <w:tcPr>
            <w:tcW w:w="0" w:type="auto"/>
            <w:vAlign w:val="center"/>
            <w:hideMark/>
          </w:tcPr>
          <w:p w14:paraId="554E2310" w14:textId="77777777" w:rsidR="00144768" w:rsidRPr="0051051E" w:rsidRDefault="00144768" w:rsidP="002E24E2">
            <w:pPr>
              <w:pStyle w:val="ds-markdown-paragraph"/>
              <w:shd w:val="clear" w:color="auto" w:fill="FFFFFF"/>
              <w:spacing w:before="206" w:after="206" w:line="360" w:lineRule="auto"/>
              <w:ind w:firstLine="708"/>
              <w:jc w:val="center"/>
              <w:cnfStyle w:val="000000000000" w:firstRow="0" w:lastRow="0" w:firstColumn="0" w:lastColumn="0" w:oddVBand="0" w:evenVBand="0" w:oddHBand="0" w:evenHBand="0" w:firstRowFirstColumn="0" w:firstRowLastColumn="0" w:lastRowFirstColumn="0" w:lastRowLastColumn="0"/>
              <w:rPr>
                <w:sz w:val="23"/>
                <w:szCs w:val="23"/>
              </w:rPr>
            </w:pPr>
            <w:r w:rsidRPr="0051051E">
              <w:rPr>
                <w:sz w:val="23"/>
                <w:szCs w:val="23"/>
              </w:rPr>
              <w:t>1.792</w:t>
            </w:r>
          </w:p>
        </w:tc>
        <w:tc>
          <w:tcPr>
            <w:tcW w:w="0" w:type="auto"/>
            <w:vAlign w:val="center"/>
            <w:hideMark/>
          </w:tcPr>
          <w:p w14:paraId="31A3F5E7" w14:textId="77777777" w:rsidR="00144768" w:rsidRPr="0051051E" w:rsidRDefault="00144768" w:rsidP="002E24E2">
            <w:pPr>
              <w:pStyle w:val="ds-markdown-paragraph"/>
              <w:shd w:val="clear" w:color="auto" w:fill="FFFFFF"/>
              <w:spacing w:before="206" w:after="206" w:line="360" w:lineRule="auto"/>
              <w:ind w:firstLine="708"/>
              <w:jc w:val="center"/>
              <w:cnfStyle w:val="000000000000" w:firstRow="0" w:lastRow="0" w:firstColumn="0" w:lastColumn="0" w:oddVBand="0" w:evenVBand="0" w:oddHBand="0" w:evenHBand="0" w:firstRowFirstColumn="0" w:firstRowLastColumn="0" w:lastRowFirstColumn="0" w:lastRowLastColumn="0"/>
              <w:rPr>
                <w:sz w:val="23"/>
                <w:szCs w:val="23"/>
              </w:rPr>
            </w:pPr>
            <w:r w:rsidRPr="0051051E">
              <w:rPr>
                <w:sz w:val="23"/>
                <w:szCs w:val="23"/>
              </w:rPr>
              <w:t>1.000</w:t>
            </w:r>
          </w:p>
        </w:tc>
      </w:tr>
      <w:tr w:rsidR="00EC2671" w:rsidRPr="0051051E" w14:paraId="2A7D9D37" w14:textId="77777777" w:rsidTr="0051051E">
        <w:trPr>
          <w:trHeight w:val="15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7835E16" w14:textId="4E735302" w:rsidR="00144768" w:rsidRPr="0051051E" w:rsidRDefault="00144768" w:rsidP="00EC2671">
            <w:pPr>
              <w:pStyle w:val="ds-markdown-paragraph"/>
              <w:shd w:val="clear" w:color="auto" w:fill="FFFFFF"/>
              <w:spacing w:before="206" w:after="206" w:line="360" w:lineRule="auto"/>
              <w:rPr>
                <w:sz w:val="23"/>
                <w:szCs w:val="23"/>
              </w:rPr>
            </w:pPr>
            <w:r w:rsidRPr="0051051E">
              <w:rPr>
                <w:sz w:val="23"/>
                <w:szCs w:val="23"/>
              </w:rPr>
              <w:t>141203-CEC-ME-025 - PARROQUIA CARACCIOLO PARRA PÉREZ - COMUNA EN CONSTRUCCIÓN LAS HEROÍNAS DE MERIDA</w:t>
            </w:r>
          </w:p>
        </w:tc>
        <w:tc>
          <w:tcPr>
            <w:tcW w:w="0" w:type="auto"/>
            <w:vAlign w:val="center"/>
            <w:hideMark/>
          </w:tcPr>
          <w:p w14:paraId="65BD62E8" w14:textId="77777777" w:rsidR="00144768" w:rsidRPr="0051051E" w:rsidRDefault="00144768" w:rsidP="002E24E2">
            <w:pPr>
              <w:pStyle w:val="ds-markdown-paragraph"/>
              <w:shd w:val="clear" w:color="auto" w:fill="FFFFFF"/>
              <w:spacing w:before="206" w:after="206" w:line="360" w:lineRule="auto"/>
              <w:ind w:firstLine="708"/>
              <w:jc w:val="center"/>
              <w:cnfStyle w:val="000000000000" w:firstRow="0" w:lastRow="0" w:firstColumn="0" w:lastColumn="0" w:oddVBand="0" w:evenVBand="0" w:oddHBand="0" w:evenHBand="0" w:firstRowFirstColumn="0" w:firstRowLastColumn="0" w:lastRowFirstColumn="0" w:lastRowLastColumn="0"/>
              <w:rPr>
                <w:sz w:val="23"/>
                <w:szCs w:val="23"/>
              </w:rPr>
            </w:pPr>
            <w:r w:rsidRPr="0051051E">
              <w:rPr>
                <w:sz w:val="23"/>
                <w:szCs w:val="23"/>
              </w:rPr>
              <w:t>5</w:t>
            </w:r>
          </w:p>
        </w:tc>
        <w:tc>
          <w:tcPr>
            <w:tcW w:w="0" w:type="auto"/>
            <w:vAlign w:val="center"/>
            <w:hideMark/>
          </w:tcPr>
          <w:p w14:paraId="2D885438" w14:textId="77777777" w:rsidR="00144768" w:rsidRPr="0051051E" w:rsidRDefault="00144768" w:rsidP="002E24E2">
            <w:pPr>
              <w:pStyle w:val="ds-markdown-paragraph"/>
              <w:shd w:val="clear" w:color="auto" w:fill="FFFFFF"/>
              <w:spacing w:before="206" w:after="206" w:line="360" w:lineRule="auto"/>
              <w:ind w:firstLine="708"/>
              <w:jc w:val="center"/>
              <w:cnfStyle w:val="000000000000" w:firstRow="0" w:lastRow="0" w:firstColumn="0" w:lastColumn="0" w:oddVBand="0" w:evenVBand="0" w:oddHBand="0" w:evenHBand="0" w:firstRowFirstColumn="0" w:firstRowLastColumn="0" w:lastRowFirstColumn="0" w:lastRowLastColumn="0"/>
              <w:rPr>
                <w:sz w:val="23"/>
                <w:szCs w:val="23"/>
              </w:rPr>
            </w:pPr>
            <w:r w:rsidRPr="0051051E">
              <w:rPr>
                <w:sz w:val="23"/>
                <w:szCs w:val="23"/>
              </w:rPr>
              <w:t>1.609</w:t>
            </w:r>
          </w:p>
        </w:tc>
        <w:tc>
          <w:tcPr>
            <w:tcW w:w="0" w:type="auto"/>
            <w:vAlign w:val="center"/>
            <w:hideMark/>
          </w:tcPr>
          <w:p w14:paraId="6213BE6F" w14:textId="77777777" w:rsidR="00144768" w:rsidRPr="0051051E" w:rsidRDefault="00144768" w:rsidP="002E24E2">
            <w:pPr>
              <w:pStyle w:val="ds-markdown-paragraph"/>
              <w:shd w:val="clear" w:color="auto" w:fill="FFFFFF"/>
              <w:spacing w:before="206" w:after="206" w:line="360" w:lineRule="auto"/>
              <w:ind w:firstLine="708"/>
              <w:jc w:val="center"/>
              <w:cnfStyle w:val="000000000000" w:firstRow="0" w:lastRow="0" w:firstColumn="0" w:lastColumn="0" w:oddVBand="0" w:evenVBand="0" w:oddHBand="0" w:evenHBand="0" w:firstRowFirstColumn="0" w:firstRowLastColumn="0" w:lastRowFirstColumn="0" w:lastRowLastColumn="0"/>
              <w:rPr>
                <w:sz w:val="23"/>
                <w:szCs w:val="23"/>
              </w:rPr>
            </w:pPr>
            <w:r w:rsidRPr="0051051E">
              <w:rPr>
                <w:sz w:val="23"/>
                <w:szCs w:val="23"/>
              </w:rPr>
              <w:t>1.000</w:t>
            </w:r>
          </w:p>
        </w:tc>
      </w:tr>
      <w:tr w:rsidR="00EC2671" w:rsidRPr="0051051E" w14:paraId="19E4A71D" w14:textId="77777777" w:rsidTr="0051051E">
        <w:trPr>
          <w:trHeight w:val="15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005083F" w14:textId="2E0CCB59" w:rsidR="00144768" w:rsidRPr="0051051E" w:rsidRDefault="00144768" w:rsidP="00EC2671">
            <w:pPr>
              <w:pStyle w:val="ds-markdown-paragraph"/>
              <w:shd w:val="clear" w:color="auto" w:fill="FFFFFF"/>
              <w:spacing w:before="206" w:after="206" w:line="360" w:lineRule="auto"/>
              <w:rPr>
                <w:sz w:val="23"/>
                <w:szCs w:val="23"/>
              </w:rPr>
            </w:pPr>
            <w:r w:rsidRPr="0051051E">
              <w:rPr>
                <w:sz w:val="23"/>
                <w:szCs w:val="23"/>
              </w:rPr>
              <w:t xml:space="preserve">141705-14-17-0000 </w:t>
            </w:r>
            <w:r w:rsidR="00EC2671" w:rsidRPr="0051051E">
              <w:rPr>
                <w:sz w:val="23"/>
                <w:szCs w:val="23"/>
              </w:rPr>
              <w:t>- Comuna</w:t>
            </w:r>
            <w:r w:rsidRPr="0051051E">
              <w:rPr>
                <w:sz w:val="23"/>
                <w:szCs w:val="23"/>
              </w:rPr>
              <w:t xml:space="preserve"> El Paso de Bolívar 1813</w:t>
            </w:r>
          </w:p>
        </w:tc>
        <w:tc>
          <w:tcPr>
            <w:tcW w:w="0" w:type="auto"/>
            <w:vAlign w:val="center"/>
            <w:hideMark/>
          </w:tcPr>
          <w:p w14:paraId="4C1A1461" w14:textId="77777777" w:rsidR="00144768" w:rsidRPr="0051051E" w:rsidRDefault="00144768" w:rsidP="002E24E2">
            <w:pPr>
              <w:pStyle w:val="ds-markdown-paragraph"/>
              <w:shd w:val="clear" w:color="auto" w:fill="FFFFFF"/>
              <w:spacing w:before="206" w:after="206" w:line="360" w:lineRule="auto"/>
              <w:ind w:firstLine="708"/>
              <w:jc w:val="center"/>
              <w:cnfStyle w:val="000000000000" w:firstRow="0" w:lastRow="0" w:firstColumn="0" w:lastColumn="0" w:oddVBand="0" w:evenVBand="0" w:oddHBand="0" w:evenHBand="0" w:firstRowFirstColumn="0" w:firstRowLastColumn="0" w:lastRowFirstColumn="0" w:lastRowLastColumn="0"/>
              <w:rPr>
                <w:sz w:val="23"/>
                <w:szCs w:val="23"/>
              </w:rPr>
            </w:pPr>
            <w:r w:rsidRPr="0051051E">
              <w:rPr>
                <w:sz w:val="23"/>
                <w:szCs w:val="23"/>
              </w:rPr>
              <w:t>5</w:t>
            </w:r>
          </w:p>
        </w:tc>
        <w:tc>
          <w:tcPr>
            <w:tcW w:w="0" w:type="auto"/>
            <w:vAlign w:val="center"/>
            <w:hideMark/>
          </w:tcPr>
          <w:p w14:paraId="1F8CAF9F" w14:textId="77777777" w:rsidR="00144768" w:rsidRPr="0051051E" w:rsidRDefault="00144768" w:rsidP="002E24E2">
            <w:pPr>
              <w:pStyle w:val="ds-markdown-paragraph"/>
              <w:shd w:val="clear" w:color="auto" w:fill="FFFFFF"/>
              <w:spacing w:before="206" w:after="206" w:line="360" w:lineRule="auto"/>
              <w:ind w:firstLine="708"/>
              <w:jc w:val="center"/>
              <w:cnfStyle w:val="000000000000" w:firstRow="0" w:lastRow="0" w:firstColumn="0" w:lastColumn="0" w:oddVBand="0" w:evenVBand="0" w:oddHBand="0" w:evenHBand="0" w:firstRowFirstColumn="0" w:firstRowLastColumn="0" w:lastRowFirstColumn="0" w:lastRowLastColumn="0"/>
              <w:rPr>
                <w:sz w:val="23"/>
                <w:szCs w:val="23"/>
              </w:rPr>
            </w:pPr>
            <w:r w:rsidRPr="0051051E">
              <w:rPr>
                <w:sz w:val="23"/>
                <w:szCs w:val="23"/>
              </w:rPr>
              <w:t>1.609</w:t>
            </w:r>
          </w:p>
        </w:tc>
        <w:tc>
          <w:tcPr>
            <w:tcW w:w="0" w:type="auto"/>
            <w:vAlign w:val="center"/>
            <w:hideMark/>
          </w:tcPr>
          <w:p w14:paraId="733A2D31" w14:textId="77777777" w:rsidR="00144768" w:rsidRPr="0051051E" w:rsidRDefault="00144768" w:rsidP="002E24E2">
            <w:pPr>
              <w:pStyle w:val="ds-markdown-paragraph"/>
              <w:shd w:val="clear" w:color="auto" w:fill="FFFFFF"/>
              <w:spacing w:before="206" w:after="206" w:line="360" w:lineRule="auto"/>
              <w:ind w:firstLine="708"/>
              <w:jc w:val="center"/>
              <w:cnfStyle w:val="000000000000" w:firstRow="0" w:lastRow="0" w:firstColumn="0" w:lastColumn="0" w:oddVBand="0" w:evenVBand="0" w:oddHBand="0" w:evenHBand="0" w:firstRowFirstColumn="0" w:firstRowLastColumn="0" w:lastRowFirstColumn="0" w:lastRowLastColumn="0"/>
              <w:rPr>
                <w:sz w:val="23"/>
                <w:szCs w:val="23"/>
              </w:rPr>
            </w:pPr>
            <w:r w:rsidRPr="0051051E">
              <w:rPr>
                <w:sz w:val="23"/>
                <w:szCs w:val="23"/>
              </w:rPr>
              <w:t>1.000</w:t>
            </w:r>
          </w:p>
        </w:tc>
      </w:tr>
      <w:tr w:rsidR="00EC2671" w:rsidRPr="0051051E" w14:paraId="6631BA6E" w14:textId="77777777" w:rsidTr="0051051E">
        <w:trPr>
          <w:trHeight w:val="15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3EBD62E" w14:textId="77777777" w:rsidR="00144768" w:rsidRPr="0051051E" w:rsidRDefault="00144768" w:rsidP="00EC2671">
            <w:pPr>
              <w:pStyle w:val="ds-markdown-paragraph"/>
              <w:shd w:val="clear" w:color="auto" w:fill="FFFFFF"/>
              <w:spacing w:before="206" w:after="206" w:line="360" w:lineRule="auto"/>
              <w:rPr>
                <w:sz w:val="23"/>
                <w:szCs w:val="23"/>
              </w:rPr>
            </w:pPr>
            <w:r w:rsidRPr="0051051E">
              <w:rPr>
                <w:sz w:val="23"/>
                <w:szCs w:val="23"/>
              </w:rPr>
              <w:t>141701-C-RUR-2018-11-0003 - COMUNA SOCIOPRODUCTIVA ALTO DE LA CARBONERA</w:t>
            </w:r>
          </w:p>
        </w:tc>
        <w:tc>
          <w:tcPr>
            <w:tcW w:w="0" w:type="auto"/>
            <w:vAlign w:val="center"/>
            <w:hideMark/>
          </w:tcPr>
          <w:p w14:paraId="398489F6" w14:textId="77777777" w:rsidR="00144768" w:rsidRPr="0051051E" w:rsidRDefault="00144768" w:rsidP="002E24E2">
            <w:pPr>
              <w:pStyle w:val="ds-markdown-paragraph"/>
              <w:shd w:val="clear" w:color="auto" w:fill="FFFFFF"/>
              <w:spacing w:before="206" w:after="206" w:line="360" w:lineRule="auto"/>
              <w:ind w:firstLine="708"/>
              <w:jc w:val="center"/>
              <w:cnfStyle w:val="000000000000" w:firstRow="0" w:lastRow="0" w:firstColumn="0" w:lastColumn="0" w:oddVBand="0" w:evenVBand="0" w:oddHBand="0" w:evenHBand="0" w:firstRowFirstColumn="0" w:firstRowLastColumn="0" w:lastRowFirstColumn="0" w:lastRowLastColumn="0"/>
              <w:rPr>
                <w:sz w:val="23"/>
                <w:szCs w:val="23"/>
              </w:rPr>
            </w:pPr>
            <w:r w:rsidRPr="0051051E">
              <w:rPr>
                <w:sz w:val="23"/>
                <w:szCs w:val="23"/>
              </w:rPr>
              <w:t>6</w:t>
            </w:r>
          </w:p>
        </w:tc>
        <w:tc>
          <w:tcPr>
            <w:tcW w:w="0" w:type="auto"/>
            <w:vAlign w:val="center"/>
            <w:hideMark/>
          </w:tcPr>
          <w:p w14:paraId="2CAD87E6" w14:textId="77777777" w:rsidR="00144768" w:rsidRPr="0051051E" w:rsidRDefault="00144768" w:rsidP="002E24E2">
            <w:pPr>
              <w:pStyle w:val="ds-markdown-paragraph"/>
              <w:shd w:val="clear" w:color="auto" w:fill="FFFFFF"/>
              <w:spacing w:before="206" w:after="206" w:line="360" w:lineRule="auto"/>
              <w:ind w:firstLine="708"/>
              <w:jc w:val="center"/>
              <w:cnfStyle w:val="000000000000" w:firstRow="0" w:lastRow="0" w:firstColumn="0" w:lastColumn="0" w:oddVBand="0" w:evenVBand="0" w:oddHBand="0" w:evenHBand="0" w:firstRowFirstColumn="0" w:firstRowLastColumn="0" w:lastRowFirstColumn="0" w:lastRowLastColumn="0"/>
              <w:rPr>
                <w:sz w:val="23"/>
                <w:szCs w:val="23"/>
              </w:rPr>
            </w:pPr>
            <w:r w:rsidRPr="0051051E">
              <w:rPr>
                <w:sz w:val="23"/>
                <w:szCs w:val="23"/>
              </w:rPr>
              <w:t>1.561</w:t>
            </w:r>
          </w:p>
        </w:tc>
        <w:tc>
          <w:tcPr>
            <w:tcW w:w="0" w:type="auto"/>
            <w:vAlign w:val="center"/>
            <w:hideMark/>
          </w:tcPr>
          <w:p w14:paraId="18433AC1" w14:textId="77777777" w:rsidR="00144768" w:rsidRPr="0051051E" w:rsidRDefault="00144768" w:rsidP="002E24E2">
            <w:pPr>
              <w:pStyle w:val="ds-markdown-paragraph"/>
              <w:shd w:val="clear" w:color="auto" w:fill="FFFFFF"/>
              <w:spacing w:before="206" w:after="206" w:line="360" w:lineRule="auto"/>
              <w:ind w:firstLine="708"/>
              <w:jc w:val="center"/>
              <w:cnfStyle w:val="000000000000" w:firstRow="0" w:lastRow="0" w:firstColumn="0" w:lastColumn="0" w:oddVBand="0" w:evenVBand="0" w:oddHBand="0" w:evenHBand="0" w:firstRowFirstColumn="0" w:firstRowLastColumn="0" w:lastRowFirstColumn="0" w:lastRowLastColumn="0"/>
              <w:rPr>
                <w:sz w:val="23"/>
                <w:szCs w:val="23"/>
              </w:rPr>
            </w:pPr>
            <w:r w:rsidRPr="0051051E">
              <w:rPr>
                <w:sz w:val="23"/>
                <w:szCs w:val="23"/>
              </w:rPr>
              <w:t>0.970</w:t>
            </w:r>
          </w:p>
        </w:tc>
      </w:tr>
      <w:tr w:rsidR="00EC2671" w:rsidRPr="0051051E" w14:paraId="628D18C1" w14:textId="77777777" w:rsidTr="0051051E">
        <w:trPr>
          <w:trHeight w:val="15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CC9F045" w14:textId="77777777" w:rsidR="00144768" w:rsidRPr="0051051E" w:rsidRDefault="00144768" w:rsidP="00EC2671">
            <w:pPr>
              <w:pStyle w:val="ds-markdown-paragraph"/>
              <w:shd w:val="clear" w:color="auto" w:fill="FFFFFF"/>
              <w:spacing w:before="206" w:after="206" w:line="360" w:lineRule="auto"/>
              <w:rPr>
                <w:sz w:val="23"/>
                <w:szCs w:val="23"/>
              </w:rPr>
            </w:pPr>
            <w:r w:rsidRPr="0051051E">
              <w:rPr>
                <w:sz w:val="23"/>
                <w:szCs w:val="23"/>
              </w:rPr>
              <w:t>142006-C-MIX-2016-05-0006 - COMUNA SAN JUAN DE LOS LIBERTADORES COMANDANTE SUPREMO</w:t>
            </w:r>
          </w:p>
        </w:tc>
        <w:tc>
          <w:tcPr>
            <w:tcW w:w="0" w:type="auto"/>
            <w:vAlign w:val="center"/>
            <w:hideMark/>
          </w:tcPr>
          <w:p w14:paraId="0A134689" w14:textId="77777777" w:rsidR="00144768" w:rsidRPr="0051051E" w:rsidRDefault="00144768" w:rsidP="002E24E2">
            <w:pPr>
              <w:pStyle w:val="ds-markdown-paragraph"/>
              <w:shd w:val="clear" w:color="auto" w:fill="FFFFFF"/>
              <w:spacing w:before="206" w:after="206" w:line="360" w:lineRule="auto"/>
              <w:ind w:firstLine="708"/>
              <w:jc w:val="center"/>
              <w:cnfStyle w:val="000000000000" w:firstRow="0" w:lastRow="0" w:firstColumn="0" w:lastColumn="0" w:oddVBand="0" w:evenVBand="0" w:oddHBand="0" w:evenHBand="0" w:firstRowFirstColumn="0" w:firstRowLastColumn="0" w:lastRowFirstColumn="0" w:lastRowLastColumn="0"/>
              <w:rPr>
                <w:sz w:val="23"/>
                <w:szCs w:val="23"/>
              </w:rPr>
            </w:pPr>
            <w:r w:rsidRPr="0051051E">
              <w:rPr>
                <w:sz w:val="23"/>
                <w:szCs w:val="23"/>
              </w:rPr>
              <w:t>6</w:t>
            </w:r>
          </w:p>
        </w:tc>
        <w:tc>
          <w:tcPr>
            <w:tcW w:w="0" w:type="auto"/>
            <w:vAlign w:val="center"/>
            <w:hideMark/>
          </w:tcPr>
          <w:p w14:paraId="2085A37A" w14:textId="77777777" w:rsidR="00144768" w:rsidRPr="0051051E" w:rsidRDefault="00144768" w:rsidP="002E24E2">
            <w:pPr>
              <w:pStyle w:val="ds-markdown-paragraph"/>
              <w:shd w:val="clear" w:color="auto" w:fill="FFFFFF"/>
              <w:spacing w:before="206" w:after="206" w:line="360" w:lineRule="auto"/>
              <w:ind w:firstLine="708"/>
              <w:jc w:val="center"/>
              <w:cnfStyle w:val="000000000000" w:firstRow="0" w:lastRow="0" w:firstColumn="0" w:lastColumn="0" w:oddVBand="0" w:evenVBand="0" w:oddHBand="0" w:evenHBand="0" w:firstRowFirstColumn="0" w:firstRowLastColumn="0" w:lastRowFirstColumn="0" w:lastRowLastColumn="0"/>
              <w:rPr>
                <w:sz w:val="23"/>
                <w:szCs w:val="23"/>
              </w:rPr>
            </w:pPr>
            <w:r w:rsidRPr="0051051E">
              <w:rPr>
                <w:sz w:val="23"/>
                <w:szCs w:val="23"/>
              </w:rPr>
              <w:t>1.561</w:t>
            </w:r>
          </w:p>
        </w:tc>
        <w:tc>
          <w:tcPr>
            <w:tcW w:w="0" w:type="auto"/>
            <w:vAlign w:val="center"/>
            <w:hideMark/>
          </w:tcPr>
          <w:p w14:paraId="41DD5184" w14:textId="77777777" w:rsidR="00144768" w:rsidRPr="0051051E" w:rsidRDefault="00144768" w:rsidP="002E24E2">
            <w:pPr>
              <w:pStyle w:val="ds-markdown-paragraph"/>
              <w:shd w:val="clear" w:color="auto" w:fill="FFFFFF"/>
              <w:spacing w:before="206" w:after="206" w:line="360" w:lineRule="auto"/>
              <w:ind w:firstLine="708"/>
              <w:jc w:val="center"/>
              <w:cnfStyle w:val="000000000000" w:firstRow="0" w:lastRow="0" w:firstColumn="0" w:lastColumn="0" w:oddVBand="0" w:evenVBand="0" w:oddHBand="0" w:evenHBand="0" w:firstRowFirstColumn="0" w:firstRowLastColumn="0" w:lastRowFirstColumn="0" w:lastRowLastColumn="0"/>
              <w:rPr>
                <w:sz w:val="23"/>
                <w:szCs w:val="23"/>
              </w:rPr>
            </w:pPr>
            <w:r w:rsidRPr="0051051E">
              <w:rPr>
                <w:sz w:val="23"/>
                <w:szCs w:val="23"/>
              </w:rPr>
              <w:t>0.970</w:t>
            </w:r>
          </w:p>
        </w:tc>
      </w:tr>
      <w:tr w:rsidR="00EC2671" w:rsidRPr="0051051E" w14:paraId="66EA7D7E" w14:textId="77777777" w:rsidTr="0051051E">
        <w:trPr>
          <w:trHeight w:val="15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9FBA237" w14:textId="3BE1D3BF" w:rsidR="00144768" w:rsidRPr="0051051E" w:rsidRDefault="00144768" w:rsidP="00EC2671">
            <w:pPr>
              <w:pStyle w:val="ds-markdown-paragraph"/>
              <w:shd w:val="clear" w:color="auto" w:fill="FFFFFF"/>
              <w:spacing w:before="206" w:after="206" w:line="360" w:lineRule="auto"/>
              <w:rPr>
                <w:sz w:val="23"/>
                <w:szCs w:val="23"/>
              </w:rPr>
            </w:pPr>
            <w:r w:rsidRPr="0051051E">
              <w:rPr>
                <w:sz w:val="23"/>
                <w:szCs w:val="23"/>
              </w:rPr>
              <w:t>141211-14-12-0001 - Consejo Comunal Milla Parte Media</w:t>
            </w:r>
          </w:p>
        </w:tc>
        <w:tc>
          <w:tcPr>
            <w:tcW w:w="0" w:type="auto"/>
            <w:vAlign w:val="center"/>
            <w:hideMark/>
          </w:tcPr>
          <w:p w14:paraId="258B0CB8" w14:textId="77777777" w:rsidR="00144768" w:rsidRPr="0051051E" w:rsidRDefault="00144768" w:rsidP="002E24E2">
            <w:pPr>
              <w:pStyle w:val="ds-markdown-paragraph"/>
              <w:shd w:val="clear" w:color="auto" w:fill="FFFFFF"/>
              <w:spacing w:before="206" w:after="206" w:line="360" w:lineRule="auto"/>
              <w:ind w:firstLine="708"/>
              <w:jc w:val="center"/>
              <w:cnfStyle w:val="000000000000" w:firstRow="0" w:lastRow="0" w:firstColumn="0" w:lastColumn="0" w:oddVBand="0" w:evenVBand="0" w:oddHBand="0" w:evenHBand="0" w:firstRowFirstColumn="0" w:firstRowLastColumn="0" w:lastRowFirstColumn="0" w:lastRowLastColumn="0"/>
              <w:rPr>
                <w:sz w:val="23"/>
                <w:szCs w:val="23"/>
              </w:rPr>
            </w:pPr>
            <w:r w:rsidRPr="0051051E">
              <w:rPr>
                <w:sz w:val="23"/>
                <w:szCs w:val="23"/>
              </w:rPr>
              <w:t>6</w:t>
            </w:r>
          </w:p>
        </w:tc>
        <w:tc>
          <w:tcPr>
            <w:tcW w:w="0" w:type="auto"/>
            <w:vAlign w:val="center"/>
            <w:hideMark/>
          </w:tcPr>
          <w:p w14:paraId="6273C888" w14:textId="77777777" w:rsidR="00144768" w:rsidRPr="0051051E" w:rsidRDefault="00144768" w:rsidP="002E24E2">
            <w:pPr>
              <w:pStyle w:val="ds-markdown-paragraph"/>
              <w:shd w:val="clear" w:color="auto" w:fill="FFFFFF"/>
              <w:spacing w:before="206" w:after="206" w:line="360" w:lineRule="auto"/>
              <w:ind w:firstLine="708"/>
              <w:jc w:val="center"/>
              <w:cnfStyle w:val="000000000000" w:firstRow="0" w:lastRow="0" w:firstColumn="0" w:lastColumn="0" w:oddVBand="0" w:evenVBand="0" w:oddHBand="0" w:evenHBand="0" w:firstRowFirstColumn="0" w:firstRowLastColumn="0" w:lastRowFirstColumn="0" w:lastRowLastColumn="0"/>
              <w:rPr>
                <w:sz w:val="23"/>
                <w:szCs w:val="23"/>
              </w:rPr>
            </w:pPr>
            <w:r w:rsidRPr="0051051E">
              <w:rPr>
                <w:sz w:val="23"/>
                <w:szCs w:val="23"/>
              </w:rPr>
              <w:t>1.330</w:t>
            </w:r>
          </w:p>
        </w:tc>
        <w:tc>
          <w:tcPr>
            <w:tcW w:w="0" w:type="auto"/>
            <w:vAlign w:val="center"/>
            <w:hideMark/>
          </w:tcPr>
          <w:p w14:paraId="0EE0F382" w14:textId="77777777" w:rsidR="00144768" w:rsidRPr="0051051E" w:rsidRDefault="00144768" w:rsidP="002E24E2">
            <w:pPr>
              <w:pStyle w:val="ds-markdown-paragraph"/>
              <w:shd w:val="clear" w:color="auto" w:fill="FFFFFF"/>
              <w:spacing w:before="206" w:after="206" w:line="360" w:lineRule="auto"/>
              <w:ind w:firstLine="708"/>
              <w:jc w:val="center"/>
              <w:cnfStyle w:val="000000000000" w:firstRow="0" w:lastRow="0" w:firstColumn="0" w:lastColumn="0" w:oddVBand="0" w:evenVBand="0" w:oddHBand="0" w:evenHBand="0" w:firstRowFirstColumn="0" w:firstRowLastColumn="0" w:lastRowFirstColumn="0" w:lastRowLastColumn="0"/>
              <w:rPr>
                <w:sz w:val="23"/>
                <w:szCs w:val="23"/>
              </w:rPr>
            </w:pPr>
            <w:r w:rsidRPr="0051051E">
              <w:rPr>
                <w:sz w:val="23"/>
                <w:szCs w:val="23"/>
              </w:rPr>
              <w:t>0.959</w:t>
            </w:r>
          </w:p>
        </w:tc>
      </w:tr>
      <w:tr w:rsidR="00EC2671" w:rsidRPr="0051051E" w14:paraId="70BE4AEA" w14:textId="77777777" w:rsidTr="0051051E">
        <w:trPr>
          <w:trHeight w:val="15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CDD3E9D" w14:textId="0C8F5C92" w:rsidR="00144768" w:rsidRPr="0051051E" w:rsidRDefault="00144768" w:rsidP="00EC2671">
            <w:pPr>
              <w:pStyle w:val="ds-markdown-paragraph"/>
              <w:shd w:val="clear" w:color="auto" w:fill="FFFFFF"/>
              <w:spacing w:before="206" w:after="206" w:line="360" w:lineRule="auto"/>
              <w:rPr>
                <w:sz w:val="23"/>
                <w:szCs w:val="23"/>
              </w:rPr>
            </w:pPr>
            <w:r w:rsidRPr="0051051E">
              <w:rPr>
                <w:sz w:val="23"/>
                <w:szCs w:val="23"/>
              </w:rPr>
              <w:t xml:space="preserve">141211-14-12-0001 - Consejo Comunal Unión Social 10 de </w:t>
            </w:r>
            <w:proofErr w:type="gramStart"/>
            <w:r w:rsidRPr="0051051E">
              <w:rPr>
                <w:sz w:val="23"/>
                <w:szCs w:val="23"/>
              </w:rPr>
              <w:t>Febrero</w:t>
            </w:r>
            <w:proofErr w:type="gramEnd"/>
          </w:p>
        </w:tc>
        <w:tc>
          <w:tcPr>
            <w:tcW w:w="0" w:type="auto"/>
            <w:vAlign w:val="center"/>
            <w:hideMark/>
          </w:tcPr>
          <w:p w14:paraId="5EB7DFD4" w14:textId="77777777" w:rsidR="00144768" w:rsidRPr="0051051E" w:rsidRDefault="00144768" w:rsidP="002E24E2">
            <w:pPr>
              <w:pStyle w:val="ds-markdown-paragraph"/>
              <w:shd w:val="clear" w:color="auto" w:fill="FFFFFF"/>
              <w:spacing w:before="206" w:after="206" w:line="360" w:lineRule="auto"/>
              <w:ind w:firstLine="708"/>
              <w:jc w:val="center"/>
              <w:cnfStyle w:val="000000000000" w:firstRow="0" w:lastRow="0" w:firstColumn="0" w:lastColumn="0" w:oddVBand="0" w:evenVBand="0" w:oddHBand="0" w:evenHBand="0" w:firstRowFirstColumn="0" w:firstRowLastColumn="0" w:lastRowFirstColumn="0" w:lastRowLastColumn="0"/>
              <w:rPr>
                <w:sz w:val="23"/>
                <w:szCs w:val="23"/>
              </w:rPr>
            </w:pPr>
            <w:r w:rsidRPr="0051051E">
              <w:rPr>
                <w:sz w:val="23"/>
                <w:szCs w:val="23"/>
              </w:rPr>
              <w:t>6</w:t>
            </w:r>
          </w:p>
        </w:tc>
        <w:tc>
          <w:tcPr>
            <w:tcW w:w="0" w:type="auto"/>
            <w:vAlign w:val="center"/>
            <w:hideMark/>
          </w:tcPr>
          <w:p w14:paraId="4F12BD34" w14:textId="77777777" w:rsidR="00144768" w:rsidRPr="0051051E" w:rsidRDefault="00144768" w:rsidP="002E24E2">
            <w:pPr>
              <w:pStyle w:val="ds-markdown-paragraph"/>
              <w:shd w:val="clear" w:color="auto" w:fill="FFFFFF"/>
              <w:spacing w:before="206" w:after="206" w:line="360" w:lineRule="auto"/>
              <w:ind w:firstLine="708"/>
              <w:jc w:val="center"/>
              <w:cnfStyle w:val="000000000000" w:firstRow="0" w:lastRow="0" w:firstColumn="0" w:lastColumn="0" w:oddVBand="0" w:evenVBand="0" w:oddHBand="0" w:evenHBand="0" w:firstRowFirstColumn="0" w:firstRowLastColumn="0" w:lastRowFirstColumn="0" w:lastRowLastColumn="0"/>
              <w:rPr>
                <w:sz w:val="23"/>
                <w:szCs w:val="23"/>
              </w:rPr>
            </w:pPr>
            <w:r w:rsidRPr="0051051E">
              <w:rPr>
                <w:sz w:val="23"/>
                <w:szCs w:val="23"/>
              </w:rPr>
              <w:t>1.330</w:t>
            </w:r>
          </w:p>
        </w:tc>
        <w:tc>
          <w:tcPr>
            <w:tcW w:w="0" w:type="auto"/>
            <w:vAlign w:val="center"/>
            <w:hideMark/>
          </w:tcPr>
          <w:p w14:paraId="1CF15107" w14:textId="77777777" w:rsidR="00144768" w:rsidRPr="0051051E" w:rsidRDefault="00144768" w:rsidP="002E24E2">
            <w:pPr>
              <w:pStyle w:val="ds-markdown-paragraph"/>
              <w:shd w:val="clear" w:color="auto" w:fill="FFFFFF"/>
              <w:spacing w:before="206" w:after="206" w:line="360" w:lineRule="auto"/>
              <w:ind w:firstLine="708"/>
              <w:jc w:val="center"/>
              <w:cnfStyle w:val="000000000000" w:firstRow="0" w:lastRow="0" w:firstColumn="0" w:lastColumn="0" w:oddVBand="0" w:evenVBand="0" w:oddHBand="0" w:evenHBand="0" w:firstRowFirstColumn="0" w:firstRowLastColumn="0" w:lastRowFirstColumn="0" w:lastRowLastColumn="0"/>
              <w:rPr>
                <w:sz w:val="23"/>
                <w:szCs w:val="23"/>
              </w:rPr>
            </w:pPr>
            <w:r w:rsidRPr="0051051E">
              <w:rPr>
                <w:sz w:val="23"/>
                <w:szCs w:val="23"/>
              </w:rPr>
              <w:t>0.959</w:t>
            </w:r>
          </w:p>
        </w:tc>
      </w:tr>
      <w:tr w:rsidR="00EC2671" w:rsidRPr="0051051E" w14:paraId="1F8FE682" w14:textId="77777777" w:rsidTr="0051051E">
        <w:trPr>
          <w:trHeight w:val="15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F4CD6E3" w14:textId="47BB9E66" w:rsidR="00144768" w:rsidRPr="0051051E" w:rsidRDefault="00144768" w:rsidP="00EC2671">
            <w:pPr>
              <w:pStyle w:val="ds-markdown-paragraph"/>
              <w:shd w:val="clear" w:color="auto" w:fill="FFFFFF"/>
              <w:spacing w:before="206" w:after="206" w:line="360" w:lineRule="auto"/>
              <w:rPr>
                <w:sz w:val="23"/>
                <w:szCs w:val="23"/>
              </w:rPr>
            </w:pPr>
            <w:r w:rsidRPr="0051051E">
              <w:rPr>
                <w:sz w:val="23"/>
                <w:szCs w:val="23"/>
              </w:rPr>
              <w:t xml:space="preserve">140101-C-MIX-2018-11-0147 </w:t>
            </w:r>
            <w:r w:rsidR="00EC2671" w:rsidRPr="0051051E">
              <w:rPr>
                <w:sz w:val="23"/>
                <w:szCs w:val="23"/>
              </w:rPr>
              <w:t>- COMUNA</w:t>
            </w:r>
            <w:r w:rsidRPr="0051051E">
              <w:rPr>
                <w:sz w:val="23"/>
                <w:szCs w:val="23"/>
              </w:rPr>
              <w:t xml:space="preserve"> FIELES A CHÁVEZ</w:t>
            </w:r>
          </w:p>
        </w:tc>
        <w:tc>
          <w:tcPr>
            <w:tcW w:w="0" w:type="auto"/>
            <w:vAlign w:val="center"/>
            <w:hideMark/>
          </w:tcPr>
          <w:p w14:paraId="51DCA140" w14:textId="77777777" w:rsidR="00144768" w:rsidRPr="0051051E" w:rsidRDefault="00144768" w:rsidP="002E24E2">
            <w:pPr>
              <w:pStyle w:val="ds-markdown-paragraph"/>
              <w:shd w:val="clear" w:color="auto" w:fill="FFFFFF"/>
              <w:spacing w:before="206" w:after="206" w:line="360" w:lineRule="auto"/>
              <w:ind w:firstLine="708"/>
              <w:jc w:val="center"/>
              <w:cnfStyle w:val="000000000000" w:firstRow="0" w:lastRow="0" w:firstColumn="0" w:lastColumn="0" w:oddVBand="0" w:evenVBand="0" w:oddHBand="0" w:evenHBand="0" w:firstRowFirstColumn="0" w:firstRowLastColumn="0" w:lastRowFirstColumn="0" w:lastRowLastColumn="0"/>
              <w:rPr>
                <w:sz w:val="23"/>
                <w:szCs w:val="23"/>
              </w:rPr>
            </w:pPr>
            <w:r w:rsidRPr="0051051E">
              <w:rPr>
                <w:sz w:val="23"/>
                <w:szCs w:val="23"/>
              </w:rPr>
              <w:t>3</w:t>
            </w:r>
          </w:p>
        </w:tc>
        <w:tc>
          <w:tcPr>
            <w:tcW w:w="0" w:type="auto"/>
            <w:vAlign w:val="center"/>
            <w:hideMark/>
          </w:tcPr>
          <w:p w14:paraId="1822E57A" w14:textId="77777777" w:rsidR="00144768" w:rsidRPr="0051051E" w:rsidRDefault="00144768" w:rsidP="002E24E2">
            <w:pPr>
              <w:pStyle w:val="ds-markdown-paragraph"/>
              <w:shd w:val="clear" w:color="auto" w:fill="FFFFFF"/>
              <w:spacing w:before="206" w:after="206" w:line="360" w:lineRule="auto"/>
              <w:ind w:firstLine="708"/>
              <w:jc w:val="center"/>
              <w:cnfStyle w:val="000000000000" w:firstRow="0" w:lastRow="0" w:firstColumn="0" w:lastColumn="0" w:oddVBand="0" w:evenVBand="0" w:oddHBand="0" w:evenHBand="0" w:firstRowFirstColumn="0" w:firstRowLastColumn="0" w:lastRowFirstColumn="0" w:lastRowLastColumn="0"/>
              <w:rPr>
                <w:sz w:val="23"/>
                <w:szCs w:val="23"/>
              </w:rPr>
            </w:pPr>
            <w:r w:rsidRPr="0051051E">
              <w:rPr>
                <w:sz w:val="23"/>
                <w:szCs w:val="23"/>
              </w:rPr>
              <w:t>1.099</w:t>
            </w:r>
          </w:p>
        </w:tc>
        <w:tc>
          <w:tcPr>
            <w:tcW w:w="0" w:type="auto"/>
            <w:vAlign w:val="center"/>
            <w:hideMark/>
          </w:tcPr>
          <w:p w14:paraId="0DCA28E7" w14:textId="77777777" w:rsidR="00144768" w:rsidRPr="0051051E" w:rsidRDefault="00144768" w:rsidP="002E24E2">
            <w:pPr>
              <w:pStyle w:val="ds-markdown-paragraph"/>
              <w:shd w:val="clear" w:color="auto" w:fill="FFFFFF"/>
              <w:spacing w:before="206" w:after="206" w:line="360" w:lineRule="auto"/>
              <w:ind w:firstLine="708"/>
              <w:jc w:val="center"/>
              <w:cnfStyle w:val="000000000000" w:firstRow="0" w:lastRow="0" w:firstColumn="0" w:lastColumn="0" w:oddVBand="0" w:evenVBand="0" w:oddHBand="0" w:evenHBand="0" w:firstRowFirstColumn="0" w:firstRowLastColumn="0" w:lastRowFirstColumn="0" w:lastRowLastColumn="0"/>
              <w:rPr>
                <w:sz w:val="23"/>
                <w:szCs w:val="23"/>
              </w:rPr>
            </w:pPr>
            <w:r w:rsidRPr="0051051E">
              <w:rPr>
                <w:sz w:val="23"/>
                <w:szCs w:val="23"/>
              </w:rPr>
              <w:t>1.000</w:t>
            </w:r>
          </w:p>
        </w:tc>
      </w:tr>
      <w:tr w:rsidR="00EC2671" w:rsidRPr="0051051E" w14:paraId="1EBC2024" w14:textId="77777777" w:rsidTr="0051051E">
        <w:trPr>
          <w:trHeight w:val="158"/>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vAlign w:val="center"/>
            <w:hideMark/>
          </w:tcPr>
          <w:p w14:paraId="6E8AD2BB" w14:textId="20620F4D" w:rsidR="00144768" w:rsidRPr="0051051E" w:rsidRDefault="00144768" w:rsidP="00EC2671">
            <w:pPr>
              <w:pStyle w:val="ds-markdown-paragraph"/>
              <w:shd w:val="clear" w:color="auto" w:fill="FFFFFF"/>
              <w:spacing w:before="206" w:after="206" w:line="360" w:lineRule="auto"/>
              <w:rPr>
                <w:sz w:val="23"/>
                <w:szCs w:val="23"/>
              </w:rPr>
            </w:pPr>
            <w:r w:rsidRPr="0051051E">
              <w:rPr>
                <w:sz w:val="23"/>
                <w:szCs w:val="23"/>
              </w:rPr>
              <w:t>140101-C-RUR-2018-11-0018 - COMUNA TIERRA DE ZAMORA</w:t>
            </w:r>
          </w:p>
        </w:tc>
        <w:tc>
          <w:tcPr>
            <w:tcW w:w="0" w:type="auto"/>
            <w:tcBorders>
              <w:bottom w:val="single" w:sz="4" w:space="0" w:color="auto"/>
            </w:tcBorders>
            <w:vAlign w:val="center"/>
            <w:hideMark/>
          </w:tcPr>
          <w:p w14:paraId="5EC3310A" w14:textId="77777777" w:rsidR="00144768" w:rsidRPr="0051051E" w:rsidRDefault="00144768" w:rsidP="002E24E2">
            <w:pPr>
              <w:pStyle w:val="ds-markdown-paragraph"/>
              <w:shd w:val="clear" w:color="auto" w:fill="FFFFFF"/>
              <w:spacing w:before="206" w:after="206" w:line="360" w:lineRule="auto"/>
              <w:ind w:firstLine="708"/>
              <w:jc w:val="center"/>
              <w:cnfStyle w:val="000000000000" w:firstRow="0" w:lastRow="0" w:firstColumn="0" w:lastColumn="0" w:oddVBand="0" w:evenVBand="0" w:oddHBand="0" w:evenHBand="0" w:firstRowFirstColumn="0" w:firstRowLastColumn="0" w:lastRowFirstColumn="0" w:lastRowLastColumn="0"/>
              <w:rPr>
                <w:sz w:val="23"/>
                <w:szCs w:val="23"/>
              </w:rPr>
            </w:pPr>
            <w:r w:rsidRPr="0051051E">
              <w:rPr>
                <w:sz w:val="23"/>
                <w:szCs w:val="23"/>
              </w:rPr>
              <w:t>3</w:t>
            </w:r>
          </w:p>
        </w:tc>
        <w:tc>
          <w:tcPr>
            <w:tcW w:w="0" w:type="auto"/>
            <w:tcBorders>
              <w:bottom w:val="single" w:sz="4" w:space="0" w:color="auto"/>
            </w:tcBorders>
            <w:vAlign w:val="center"/>
            <w:hideMark/>
          </w:tcPr>
          <w:p w14:paraId="013D3610" w14:textId="77777777" w:rsidR="00144768" w:rsidRPr="0051051E" w:rsidRDefault="00144768" w:rsidP="002E24E2">
            <w:pPr>
              <w:pStyle w:val="ds-markdown-paragraph"/>
              <w:shd w:val="clear" w:color="auto" w:fill="FFFFFF"/>
              <w:spacing w:before="206" w:after="206" w:line="360" w:lineRule="auto"/>
              <w:ind w:firstLine="708"/>
              <w:jc w:val="center"/>
              <w:cnfStyle w:val="000000000000" w:firstRow="0" w:lastRow="0" w:firstColumn="0" w:lastColumn="0" w:oddVBand="0" w:evenVBand="0" w:oddHBand="0" w:evenHBand="0" w:firstRowFirstColumn="0" w:firstRowLastColumn="0" w:lastRowFirstColumn="0" w:lastRowLastColumn="0"/>
              <w:rPr>
                <w:sz w:val="23"/>
                <w:szCs w:val="23"/>
              </w:rPr>
            </w:pPr>
            <w:r w:rsidRPr="0051051E">
              <w:rPr>
                <w:sz w:val="23"/>
                <w:szCs w:val="23"/>
              </w:rPr>
              <w:t>1.099</w:t>
            </w:r>
          </w:p>
        </w:tc>
        <w:tc>
          <w:tcPr>
            <w:tcW w:w="0" w:type="auto"/>
            <w:tcBorders>
              <w:bottom w:val="single" w:sz="4" w:space="0" w:color="auto"/>
            </w:tcBorders>
            <w:vAlign w:val="center"/>
            <w:hideMark/>
          </w:tcPr>
          <w:p w14:paraId="244FA6BB" w14:textId="77777777" w:rsidR="00144768" w:rsidRPr="0051051E" w:rsidRDefault="00144768" w:rsidP="002E24E2">
            <w:pPr>
              <w:pStyle w:val="ds-markdown-paragraph"/>
              <w:shd w:val="clear" w:color="auto" w:fill="FFFFFF"/>
              <w:spacing w:before="206" w:after="206" w:line="360" w:lineRule="auto"/>
              <w:ind w:firstLine="708"/>
              <w:jc w:val="center"/>
              <w:cnfStyle w:val="000000000000" w:firstRow="0" w:lastRow="0" w:firstColumn="0" w:lastColumn="0" w:oddVBand="0" w:evenVBand="0" w:oddHBand="0" w:evenHBand="0" w:firstRowFirstColumn="0" w:firstRowLastColumn="0" w:lastRowFirstColumn="0" w:lastRowLastColumn="0"/>
              <w:rPr>
                <w:sz w:val="23"/>
                <w:szCs w:val="23"/>
              </w:rPr>
            </w:pPr>
            <w:r w:rsidRPr="0051051E">
              <w:rPr>
                <w:sz w:val="23"/>
                <w:szCs w:val="23"/>
              </w:rPr>
              <w:t>1.000</w:t>
            </w:r>
          </w:p>
        </w:tc>
      </w:tr>
    </w:tbl>
    <w:p w14:paraId="1598179B" w14:textId="77777777" w:rsidR="002725A7" w:rsidRDefault="002725A7" w:rsidP="0051051E">
      <w:pPr>
        <w:jc w:val="both"/>
        <w:rPr>
          <w:rFonts w:ascii="Times New Roman" w:hAnsi="Times New Roman" w:cs="Times New Roman"/>
          <w:sz w:val="24"/>
          <w:szCs w:val="24"/>
        </w:rPr>
      </w:pPr>
    </w:p>
    <w:p w14:paraId="3712476B" w14:textId="4AE1DBB6" w:rsidR="002725A7" w:rsidRPr="002725A7" w:rsidRDefault="002725A7" w:rsidP="00BC55AE">
      <w:pPr>
        <w:pStyle w:val="Ttulo3"/>
        <w:numPr>
          <w:ilvl w:val="2"/>
          <w:numId w:val="15"/>
        </w:numPr>
        <w:rPr>
          <w:rFonts w:ascii="Times New Roman" w:hAnsi="Times New Roman" w:cs="Times New Roman"/>
          <w:b/>
          <w:bCs/>
          <w:i/>
          <w:iCs/>
          <w:color w:val="auto"/>
          <w:sz w:val="24"/>
          <w:szCs w:val="24"/>
        </w:rPr>
      </w:pPr>
      <w:bookmarkStart w:id="98" w:name="_Toc210108366"/>
      <w:r w:rsidRPr="002725A7">
        <w:rPr>
          <w:rFonts w:ascii="Times New Roman" w:hAnsi="Times New Roman" w:cs="Times New Roman"/>
          <w:b/>
          <w:bCs/>
          <w:i/>
          <w:iCs/>
          <w:color w:val="auto"/>
          <w:sz w:val="24"/>
          <w:szCs w:val="24"/>
        </w:rPr>
        <w:lastRenderedPageBreak/>
        <w:t>Análisis para índice Shannon bajo de gobernación</w:t>
      </w:r>
      <w:bookmarkEnd w:id="98"/>
    </w:p>
    <w:p w14:paraId="16465B3C" w14:textId="5DF34628" w:rsidR="00DC06AD" w:rsidRPr="00DC06AD" w:rsidRDefault="002725A7" w:rsidP="002725A7">
      <w:pPr>
        <w:ind w:firstLine="708"/>
        <w:jc w:val="both"/>
        <w:rPr>
          <w:rFonts w:ascii="Times New Roman" w:hAnsi="Times New Roman" w:cs="Times New Roman"/>
          <w:sz w:val="24"/>
          <w:szCs w:val="24"/>
        </w:rPr>
      </w:pPr>
      <w:r>
        <w:rPr>
          <w:rFonts w:ascii="Times New Roman" w:hAnsi="Times New Roman" w:cs="Times New Roman"/>
          <w:sz w:val="24"/>
          <w:szCs w:val="24"/>
        </w:rPr>
        <w:t>En el mismo orden de ideas</w:t>
      </w:r>
      <w:r w:rsidR="00EC2671">
        <w:rPr>
          <w:rFonts w:ascii="Times New Roman" w:hAnsi="Times New Roman" w:cs="Times New Roman"/>
          <w:sz w:val="24"/>
          <w:szCs w:val="24"/>
        </w:rPr>
        <w:t>, nuevamente e</w:t>
      </w:r>
      <w:r w:rsidR="00DC06AD" w:rsidRPr="00DC06AD">
        <w:rPr>
          <w:rFonts w:ascii="Times New Roman" w:hAnsi="Times New Roman" w:cs="Times New Roman"/>
          <w:sz w:val="24"/>
          <w:szCs w:val="24"/>
        </w:rPr>
        <w:t>l extremo opuesto presentado en la </w:t>
      </w:r>
      <w:r w:rsidR="00DC06AD" w:rsidRPr="00DC06AD">
        <w:rPr>
          <w:rFonts w:ascii="Times New Roman" w:hAnsi="Times New Roman" w:cs="Times New Roman"/>
          <w:b/>
          <w:bCs/>
          <w:sz w:val="24"/>
          <w:szCs w:val="24"/>
        </w:rPr>
        <w:t>Tabla 11</w:t>
      </w:r>
      <w:r w:rsidR="00DC06AD" w:rsidRPr="00DC06AD">
        <w:rPr>
          <w:rFonts w:ascii="Times New Roman" w:hAnsi="Times New Roman" w:cs="Times New Roman"/>
          <w:sz w:val="24"/>
          <w:szCs w:val="24"/>
        </w:rPr>
        <w:t>, muestra un patrón diferente al observado en la tipología CFG. No existe un grupo grande y homogéneo con un valor mínimo, sino un espectro de baja a media diversidad. Comunas como </w:t>
      </w:r>
      <w:r w:rsidR="00DC06AD" w:rsidRPr="00DC06AD">
        <w:rPr>
          <w:rFonts w:ascii="Times New Roman" w:hAnsi="Times New Roman" w:cs="Times New Roman"/>
          <w:b/>
          <w:bCs/>
          <w:sz w:val="24"/>
          <w:szCs w:val="24"/>
        </w:rPr>
        <w:t>Unión de Chávez y </w:t>
      </w:r>
      <w:proofErr w:type="spellStart"/>
      <w:r w:rsidR="00DC06AD" w:rsidRPr="00DC06AD">
        <w:rPr>
          <w:rFonts w:ascii="Times New Roman" w:hAnsi="Times New Roman" w:cs="Times New Roman"/>
          <w:b/>
          <w:bCs/>
          <w:sz w:val="24"/>
          <w:szCs w:val="24"/>
        </w:rPr>
        <w:t>Escaguey</w:t>
      </w:r>
      <w:proofErr w:type="spellEnd"/>
      <w:r w:rsidR="00DC06AD" w:rsidRPr="00DC06AD">
        <w:rPr>
          <w:rFonts w:ascii="Times New Roman" w:hAnsi="Times New Roman" w:cs="Times New Roman"/>
          <w:sz w:val="24"/>
          <w:szCs w:val="24"/>
        </w:rPr>
        <w:t> repiten el perfil de diversidad mínima (H'=0</w:t>
      </w:r>
      <w:r w:rsidR="00EC2671">
        <w:rPr>
          <w:rFonts w:ascii="Times New Roman" w:hAnsi="Times New Roman" w:cs="Times New Roman"/>
          <w:sz w:val="24"/>
          <w:szCs w:val="24"/>
        </w:rPr>
        <w:t>,</w:t>
      </w:r>
      <w:r w:rsidR="00DC06AD" w:rsidRPr="00DC06AD">
        <w:rPr>
          <w:rFonts w:ascii="Times New Roman" w:hAnsi="Times New Roman" w:cs="Times New Roman"/>
          <w:sz w:val="24"/>
          <w:szCs w:val="24"/>
        </w:rPr>
        <w:t>637), lo que sugiere una dependencia de una sola instancia institucional (probablemente la Gobernación o un ministerio específico) para la ejecución de todos sus proyectos</w:t>
      </w:r>
      <w:r w:rsidR="00EA3974">
        <w:rPr>
          <w:rFonts w:ascii="Times New Roman" w:hAnsi="Times New Roman" w:cs="Times New Roman"/>
          <w:sz w:val="24"/>
          <w:szCs w:val="24"/>
        </w:rPr>
        <w:t>, hipótesis 4 del marco de análisis.</w:t>
      </w:r>
    </w:p>
    <w:p w14:paraId="326D327C" w14:textId="72AED7EE" w:rsidR="00EA3974" w:rsidRDefault="00DC06AD" w:rsidP="00DC06AD">
      <w:pPr>
        <w:ind w:firstLine="708"/>
        <w:jc w:val="both"/>
        <w:rPr>
          <w:rFonts w:ascii="Times New Roman" w:hAnsi="Times New Roman" w:cs="Times New Roman"/>
          <w:sz w:val="24"/>
          <w:szCs w:val="24"/>
        </w:rPr>
      </w:pPr>
      <w:r w:rsidRPr="00DC06AD">
        <w:rPr>
          <w:rFonts w:ascii="Times New Roman" w:hAnsi="Times New Roman" w:cs="Times New Roman"/>
          <w:sz w:val="24"/>
          <w:szCs w:val="24"/>
        </w:rPr>
        <w:t xml:space="preserve">El hallazgo más significativo aquí es la identificación de </w:t>
      </w:r>
      <w:r w:rsidR="006F64E1" w:rsidRPr="00DC06AD">
        <w:rPr>
          <w:rFonts w:ascii="Times New Roman" w:hAnsi="Times New Roman" w:cs="Times New Roman"/>
          <w:sz w:val="24"/>
          <w:szCs w:val="24"/>
        </w:rPr>
        <w:t xml:space="preserve">unas </w:t>
      </w:r>
      <w:r w:rsidR="006F64E1">
        <w:rPr>
          <w:rFonts w:ascii="Times New Roman" w:hAnsi="Times New Roman" w:cs="Times New Roman"/>
          <w:sz w:val="24"/>
          <w:szCs w:val="24"/>
        </w:rPr>
        <w:t>7</w:t>
      </w:r>
      <w:r w:rsidR="006F64E1" w:rsidRPr="00DC06AD">
        <w:rPr>
          <w:rFonts w:ascii="Times New Roman" w:hAnsi="Times New Roman" w:cs="Times New Roman"/>
          <w:sz w:val="24"/>
          <w:szCs w:val="24"/>
        </w:rPr>
        <w:t xml:space="preserve"> comunas</w:t>
      </w:r>
      <w:r w:rsidRPr="00DC06AD">
        <w:rPr>
          <w:rFonts w:ascii="Times New Roman" w:hAnsi="Times New Roman" w:cs="Times New Roman"/>
          <w:sz w:val="24"/>
          <w:szCs w:val="24"/>
        </w:rPr>
        <w:t> </w:t>
      </w:r>
      <w:r w:rsidR="00175BA2" w:rsidRPr="00DC06AD">
        <w:rPr>
          <w:rFonts w:ascii="Times New Roman" w:hAnsi="Times New Roman" w:cs="Times New Roman"/>
          <w:sz w:val="24"/>
          <w:szCs w:val="24"/>
        </w:rPr>
        <w:t>(</w:t>
      </w:r>
      <w:r w:rsidR="00175BA2" w:rsidRPr="006F64E1">
        <w:rPr>
          <w:rFonts w:ascii="Times New Roman" w:hAnsi="Times New Roman" w:cs="Times New Roman"/>
          <w:b/>
          <w:bCs/>
          <w:sz w:val="24"/>
          <w:szCs w:val="24"/>
        </w:rPr>
        <w:t>Fieles</w:t>
      </w:r>
      <w:r w:rsidRPr="00DC06AD">
        <w:rPr>
          <w:rFonts w:ascii="Times New Roman" w:hAnsi="Times New Roman" w:cs="Times New Roman"/>
          <w:b/>
          <w:bCs/>
          <w:sz w:val="24"/>
          <w:szCs w:val="24"/>
        </w:rPr>
        <w:t xml:space="preserve"> a Chávez, Tierra de Zamora, Simón Bolívar, </w:t>
      </w:r>
      <w:r w:rsidR="00246A74">
        <w:rPr>
          <w:rFonts w:ascii="Times New Roman" w:hAnsi="Times New Roman" w:cs="Times New Roman"/>
          <w:b/>
          <w:bCs/>
          <w:sz w:val="24"/>
          <w:szCs w:val="24"/>
        </w:rPr>
        <w:t>presidente</w:t>
      </w:r>
      <w:r w:rsidRPr="00DC06AD">
        <w:rPr>
          <w:rFonts w:ascii="Times New Roman" w:hAnsi="Times New Roman" w:cs="Times New Roman"/>
          <w:b/>
          <w:bCs/>
          <w:sz w:val="24"/>
          <w:szCs w:val="24"/>
        </w:rPr>
        <w:t xml:space="preserve"> Obrero</w:t>
      </w:r>
      <w:r w:rsidR="006F64E1">
        <w:rPr>
          <w:rFonts w:ascii="Times New Roman" w:hAnsi="Times New Roman" w:cs="Times New Roman"/>
          <w:b/>
          <w:bCs/>
          <w:sz w:val="24"/>
          <w:szCs w:val="24"/>
        </w:rPr>
        <w:t xml:space="preserve">, </w:t>
      </w:r>
      <w:r w:rsidR="00246A74">
        <w:rPr>
          <w:rFonts w:ascii="Times New Roman" w:hAnsi="Times New Roman" w:cs="Times New Roman"/>
          <w:b/>
          <w:bCs/>
          <w:sz w:val="24"/>
          <w:szCs w:val="24"/>
        </w:rPr>
        <w:t>etc.</w:t>
      </w:r>
      <w:r w:rsidRPr="00DC06AD">
        <w:rPr>
          <w:rFonts w:ascii="Times New Roman" w:hAnsi="Times New Roman" w:cs="Times New Roman"/>
          <w:sz w:val="24"/>
          <w:szCs w:val="24"/>
        </w:rPr>
        <w:t>) que comparten un valor idéntico de diversidad media-baja y equitatividad perfecta (H'=1</w:t>
      </w:r>
      <w:r w:rsidR="00175BA2">
        <w:rPr>
          <w:rFonts w:ascii="Times New Roman" w:hAnsi="Times New Roman" w:cs="Times New Roman"/>
          <w:sz w:val="24"/>
          <w:szCs w:val="24"/>
        </w:rPr>
        <w:t>,</w:t>
      </w:r>
      <w:r w:rsidRPr="00DC06AD">
        <w:rPr>
          <w:rFonts w:ascii="Times New Roman" w:hAnsi="Times New Roman" w:cs="Times New Roman"/>
          <w:sz w:val="24"/>
          <w:szCs w:val="24"/>
        </w:rPr>
        <w:t>099, J'=1</w:t>
      </w:r>
      <w:r w:rsidR="00A30FAD">
        <w:rPr>
          <w:rFonts w:ascii="Times New Roman" w:hAnsi="Times New Roman" w:cs="Times New Roman"/>
          <w:sz w:val="24"/>
          <w:szCs w:val="24"/>
        </w:rPr>
        <w:t>,</w:t>
      </w:r>
      <w:r w:rsidRPr="00DC06AD">
        <w:rPr>
          <w:rFonts w:ascii="Times New Roman" w:hAnsi="Times New Roman" w:cs="Times New Roman"/>
          <w:sz w:val="24"/>
          <w:szCs w:val="24"/>
        </w:rPr>
        <w:t>000)</w:t>
      </w:r>
      <w:r w:rsidR="00246A74">
        <w:rPr>
          <w:rFonts w:ascii="Times New Roman" w:hAnsi="Times New Roman" w:cs="Times New Roman"/>
          <w:sz w:val="24"/>
          <w:szCs w:val="24"/>
        </w:rPr>
        <w:t>, además que la gran mayoría se encuentran en el Municipio Alberto Adriani</w:t>
      </w:r>
      <w:r w:rsidRPr="00DC06AD">
        <w:rPr>
          <w:rFonts w:ascii="Times New Roman" w:hAnsi="Times New Roman" w:cs="Times New Roman"/>
          <w:sz w:val="24"/>
          <w:szCs w:val="24"/>
        </w:rPr>
        <w:t>. Este patrón es indicativo de un </w:t>
      </w:r>
      <w:r w:rsidRPr="00DC06AD">
        <w:rPr>
          <w:rFonts w:ascii="Times New Roman" w:hAnsi="Times New Roman" w:cs="Times New Roman"/>
          <w:b/>
          <w:bCs/>
          <w:sz w:val="24"/>
          <w:szCs w:val="24"/>
        </w:rPr>
        <w:t>modelo de gestión estandarizado y predecible</w:t>
      </w:r>
      <w:r w:rsidR="00EA3974">
        <w:rPr>
          <w:rFonts w:ascii="Times New Roman" w:hAnsi="Times New Roman" w:cs="Times New Roman"/>
          <w:sz w:val="24"/>
          <w:szCs w:val="24"/>
        </w:rPr>
        <w:t xml:space="preserve">, </w:t>
      </w:r>
      <w:r w:rsidR="00F1243F">
        <w:rPr>
          <w:rFonts w:ascii="Times New Roman" w:hAnsi="Times New Roman" w:cs="Times New Roman"/>
          <w:sz w:val="24"/>
          <w:szCs w:val="24"/>
        </w:rPr>
        <w:t xml:space="preserve">por lo </w:t>
      </w:r>
      <w:r w:rsidR="002725A7">
        <w:rPr>
          <w:rFonts w:ascii="Times New Roman" w:hAnsi="Times New Roman" w:cs="Times New Roman"/>
          <w:sz w:val="24"/>
          <w:szCs w:val="24"/>
        </w:rPr>
        <w:t>tanto,</w:t>
      </w:r>
      <w:r w:rsidR="00F1243F">
        <w:rPr>
          <w:rFonts w:ascii="Times New Roman" w:hAnsi="Times New Roman" w:cs="Times New Roman"/>
          <w:sz w:val="24"/>
          <w:szCs w:val="24"/>
        </w:rPr>
        <w:t xml:space="preserve"> se relaciona con hipótesis 3 de focalización estratégica.</w:t>
      </w:r>
    </w:p>
    <w:p w14:paraId="2426CFA3" w14:textId="22368F72" w:rsidR="00DC06AD" w:rsidRPr="00DC06AD" w:rsidRDefault="00DC06AD" w:rsidP="00DC06AD">
      <w:pPr>
        <w:ind w:firstLine="708"/>
        <w:jc w:val="both"/>
        <w:rPr>
          <w:rFonts w:ascii="Times New Roman" w:hAnsi="Times New Roman" w:cs="Times New Roman"/>
          <w:sz w:val="24"/>
          <w:szCs w:val="24"/>
        </w:rPr>
      </w:pPr>
      <w:r w:rsidRPr="00DC06AD">
        <w:rPr>
          <w:rFonts w:ascii="Times New Roman" w:hAnsi="Times New Roman" w:cs="Times New Roman"/>
          <w:sz w:val="24"/>
          <w:szCs w:val="24"/>
        </w:rPr>
        <w:t xml:space="preserve"> Estas comunas están siendo atendidas predominantemente por dos actores institucionales, entre los cuales las responsabilidades se distribuyen de manera perfectamente equilibrada. Esto podría reflejar una dinámica eficiente de especialización institucional (</w:t>
      </w:r>
      <w:r w:rsidR="00175BA2">
        <w:rPr>
          <w:rFonts w:ascii="Times New Roman" w:hAnsi="Times New Roman" w:cs="Times New Roman"/>
          <w:sz w:val="24"/>
          <w:szCs w:val="24"/>
        </w:rPr>
        <w:t xml:space="preserve">por </w:t>
      </w:r>
      <w:r w:rsidR="00631322">
        <w:rPr>
          <w:rFonts w:ascii="Times New Roman" w:hAnsi="Times New Roman" w:cs="Times New Roman"/>
          <w:sz w:val="24"/>
          <w:szCs w:val="24"/>
        </w:rPr>
        <w:t>ejemplo,</w:t>
      </w:r>
      <w:r w:rsidRPr="00DC06AD">
        <w:rPr>
          <w:rFonts w:ascii="Times New Roman" w:hAnsi="Times New Roman" w:cs="Times New Roman"/>
          <w:sz w:val="24"/>
          <w:szCs w:val="24"/>
        </w:rPr>
        <w:t xml:space="preserve"> la Gobernación se encarga del agua y la vialidad, mientras que un ministerio nacional gestiona la electricidad y la vivienda). Sin embargo, también expone una vulnerabilidad: su éxito depende de la continuidad y coordinación de ese binomio institucional específico.</w:t>
      </w:r>
    </w:p>
    <w:p w14:paraId="20A3E14F" w14:textId="3DB9ED0D" w:rsidR="006A2EE2" w:rsidRDefault="00DC06AD" w:rsidP="00631322">
      <w:pPr>
        <w:ind w:firstLine="708"/>
        <w:jc w:val="both"/>
        <w:rPr>
          <w:rFonts w:ascii="Times New Roman" w:hAnsi="Times New Roman" w:cs="Times New Roman"/>
          <w:sz w:val="24"/>
          <w:szCs w:val="24"/>
        </w:rPr>
      </w:pPr>
      <w:r w:rsidRPr="00DC06AD">
        <w:rPr>
          <w:rFonts w:ascii="Times New Roman" w:hAnsi="Times New Roman" w:cs="Times New Roman"/>
          <w:sz w:val="24"/>
          <w:szCs w:val="24"/>
        </w:rPr>
        <w:t>El análisis de la diversidad institucional agrega una capa fundamental de diagnóstico</w:t>
      </w:r>
      <w:r w:rsidR="00631322">
        <w:rPr>
          <w:rFonts w:ascii="Times New Roman" w:hAnsi="Times New Roman" w:cs="Times New Roman"/>
          <w:sz w:val="24"/>
          <w:szCs w:val="24"/>
        </w:rPr>
        <w:t>, ya que l</w:t>
      </w:r>
      <w:r w:rsidRPr="00DC06AD">
        <w:rPr>
          <w:rFonts w:ascii="Times New Roman" w:hAnsi="Times New Roman" w:cs="Times New Roman"/>
          <w:sz w:val="24"/>
          <w:szCs w:val="24"/>
        </w:rPr>
        <w:t>as comunas con </w:t>
      </w:r>
      <w:r w:rsidRPr="00DC06AD">
        <w:rPr>
          <w:rFonts w:ascii="Times New Roman" w:hAnsi="Times New Roman" w:cs="Times New Roman"/>
          <w:b/>
          <w:bCs/>
          <w:sz w:val="24"/>
          <w:szCs w:val="24"/>
        </w:rPr>
        <w:t>alta diversidad institucional</w:t>
      </w:r>
      <w:r w:rsidRPr="00DC06AD">
        <w:rPr>
          <w:rFonts w:ascii="Times New Roman" w:hAnsi="Times New Roman" w:cs="Times New Roman"/>
          <w:sz w:val="24"/>
          <w:szCs w:val="24"/>
        </w:rPr>
        <w:t> (</w:t>
      </w:r>
      <w:r w:rsidRPr="00DC06AD">
        <w:rPr>
          <w:rFonts w:ascii="Times New Roman" w:hAnsi="Times New Roman" w:cs="Times New Roman"/>
          <w:b/>
          <w:bCs/>
          <w:sz w:val="24"/>
          <w:szCs w:val="24"/>
        </w:rPr>
        <w:t>Tabla 10</w:t>
      </w:r>
      <w:r w:rsidRPr="00DC06AD">
        <w:rPr>
          <w:rFonts w:ascii="Times New Roman" w:hAnsi="Times New Roman" w:cs="Times New Roman"/>
          <w:sz w:val="24"/>
          <w:szCs w:val="24"/>
        </w:rPr>
        <w:t xml:space="preserve">) son </w:t>
      </w:r>
      <w:r w:rsidR="00A30FAD">
        <w:rPr>
          <w:rFonts w:ascii="Times New Roman" w:hAnsi="Times New Roman" w:cs="Times New Roman"/>
          <w:sz w:val="24"/>
          <w:szCs w:val="24"/>
        </w:rPr>
        <w:t>una señal de estas tienen</w:t>
      </w:r>
      <w:r w:rsidRPr="00DC06AD">
        <w:rPr>
          <w:rFonts w:ascii="Times New Roman" w:hAnsi="Times New Roman" w:cs="Times New Roman"/>
          <w:sz w:val="24"/>
          <w:szCs w:val="24"/>
        </w:rPr>
        <w:t xml:space="preserve"> una red de gobernanza compleja. El planificador debe priorizarlas para el fortalecimiento de </w:t>
      </w:r>
      <w:r w:rsidRPr="00DC06AD">
        <w:rPr>
          <w:rFonts w:ascii="Times New Roman" w:hAnsi="Times New Roman" w:cs="Times New Roman"/>
          <w:b/>
          <w:bCs/>
          <w:sz w:val="24"/>
          <w:szCs w:val="24"/>
        </w:rPr>
        <w:t>mesas de coordinación interinstitucional</w:t>
      </w:r>
      <w:r w:rsidRPr="00DC06AD">
        <w:rPr>
          <w:rFonts w:ascii="Times New Roman" w:hAnsi="Times New Roman" w:cs="Times New Roman"/>
          <w:sz w:val="24"/>
          <w:szCs w:val="24"/>
        </w:rPr>
        <w:t> y sistemas de seguimiento que prevengan la fragmentación y los vacíos de responsabilidad.</w:t>
      </w:r>
      <w:r w:rsidR="00631322">
        <w:rPr>
          <w:rFonts w:ascii="Times New Roman" w:hAnsi="Times New Roman" w:cs="Times New Roman"/>
          <w:sz w:val="24"/>
          <w:szCs w:val="24"/>
        </w:rPr>
        <w:t xml:space="preserve"> </w:t>
      </w:r>
    </w:p>
    <w:p w14:paraId="45E5A84E" w14:textId="6A769B10" w:rsidR="00DC06AD" w:rsidRPr="00DC06AD" w:rsidRDefault="00A30FAD" w:rsidP="00631322">
      <w:pPr>
        <w:ind w:firstLine="708"/>
        <w:jc w:val="both"/>
        <w:rPr>
          <w:rFonts w:ascii="Times New Roman" w:hAnsi="Times New Roman" w:cs="Times New Roman"/>
          <w:sz w:val="24"/>
          <w:szCs w:val="24"/>
        </w:rPr>
      </w:pPr>
      <w:r>
        <w:rPr>
          <w:rFonts w:ascii="Times New Roman" w:hAnsi="Times New Roman" w:cs="Times New Roman"/>
          <w:sz w:val="24"/>
          <w:szCs w:val="24"/>
        </w:rPr>
        <w:t>Las comunas con una</w:t>
      </w:r>
      <w:r w:rsidR="00DC06AD" w:rsidRPr="00DC06AD">
        <w:rPr>
          <w:rFonts w:ascii="Times New Roman" w:hAnsi="Times New Roman" w:cs="Times New Roman"/>
          <w:b/>
          <w:bCs/>
          <w:sz w:val="24"/>
          <w:szCs w:val="24"/>
        </w:rPr>
        <w:t xml:space="preserve"> diversidad media-baja</w:t>
      </w:r>
      <w:r w:rsidR="00DC06AD" w:rsidRPr="00DC06AD">
        <w:rPr>
          <w:rFonts w:ascii="Times New Roman" w:hAnsi="Times New Roman" w:cs="Times New Roman"/>
          <w:sz w:val="24"/>
          <w:szCs w:val="24"/>
        </w:rPr>
        <w:t> (</w:t>
      </w:r>
      <w:r w:rsidR="00DC06AD" w:rsidRPr="00DC06AD">
        <w:rPr>
          <w:rFonts w:ascii="Times New Roman" w:hAnsi="Times New Roman" w:cs="Times New Roman"/>
          <w:b/>
          <w:bCs/>
          <w:sz w:val="24"/>
          <w:szCs w:val="24"/>
        </w:rPr>
        <w:t>Tabla 11</w:t>
      </w:r>
      <w:r w:rsidR="00DC06AD" w:rsidRPr="00DC06AD">
        <w:rPr>
          <w:rFonts w:ascii="Times New Roman" w:hAnsi="Times New Roman" w:cs="Times New Roman"/>
          <w:sz w:val="24"/>
          <w:szCs w:val="24"/>
        </w:rPr>
        <w:t xml:space="preserve">) representa un modelo aparentemente eficiente pero potencialmente rígido. La política pública debería monitorear de cerca la sostenibilidad de estas relaciones binarias y promover su diversificación paulatina </w:t>
      </w:r>
      <w:r w:rsidR="00DC06AD" w:rsidRPr="00DC06AD">
        <w:rPr>
          <w:rFonts w:ascii="Times New Roman" w:hAnsi="Times New Roman" w:cs="Times New Roman"/>
          <w:sz w:val="24"/>
          <w:szCs w:val="24"/>
        </w:rPr>
        <w:lastRenderedPageBreak/>
        <w:t>para aumentar la resiliencia del sistema.</w:t>
      </w:r>
      <w:r w:rsidR="00631322">
        <w:rPr>
          <w:rFonts w:ascii="Times New Roman" w:hAnsi="Times New Roman" w:cs="Times New Roman"/>
          <w:sz w:val="24"/>
          <w:szCs w:val="24"/>
        </w:rPr>
        <w:t xml:space="preserve"> </w:t>
      </w:r>
      <w:r w:rsidR="00DC06AD" w:rsidRPr="00DC06AD">
        <w:rPr>
          <w:rFonts w:ascii="Times New Roman" w:hAnsi="Times New Roman" w:cs="Times New Roman"/>
          <w:sz w:val="24"/>
          <w:szCs w:val="24"/>
        </w:rPr>
        <w:t>La </w:t>
      </w:r>
      <w:r w:rsidR="00DC06AD" w:rsidRPr="00DC06AD">
        <w:rPr>
          <w:rFonts w:ascii="Times New Roman" w:hAnsi="Times New Roman" w:cs="Times New Roman"/>
          <w:b/>
          <w:bCs/>
          <w:sz w:val="24"/>
          <w:szCs w:val="24"/>
        </w:rPr>
        <w:t>baja diversidad institucional extrema</w:t>
      </w:r>
      <w:r w:rsidR="00DC06AD" w:rsidRPr="00DC06AD">
        <w:rPr>
          <w:rFonts w:ascii="Times New Roman" w:hAnsi="Times New Roman" w:cs="Times New Roman"/>
          <w:sz w:val="24"/>
          <w:szCs w:val="24"/>
        </w:rPr>
        <w:t> (H'=0</w:t>
      </w:r>
      <w:r w:rsidR="006A2EE2">
        <w:rPr>
          <w:rFonts w:ascii="Times New Roman" w:hAnsi="Times New Roman" w:cs="Times New Roman"/>
          <w:sz w:val="24"/>
          <w:szCs w:val="24"/>
        </w:rPr>
        <w:t>,</w:t>
      </w:r>
      <w:r w:rsidR="00DC06AD" w:rsidRPr="00DC06AD">
        <w:rPr>
          <w:rFonts w:ascii="Times New Roman" w:hAnsi="Times New Roman" w:cs="Times New Roman"/>
          <w:sz w:val="24"/>
          <w:szCs w:val="24"/>
        </w:rPr>
        <w:t>637) señala comunas en riesgo de dependencia crítica. Para estas, la estrategia debe ser la </w:t>
      </w:r>
      <w:r w:rsidR="00DC06AD" w:rsidRPr="00DC06AD">
        <w:rPr>
          <w:rFonts w:ascii="Times New Roman" w:hAnsi="Times New Roman" w:cs="Times New Roman"/>
          <w:b/>
          <w:bCs/>
          <w:sz w:val="24"/>
          <w:szCs w:val="24"/>
        </w:rPr>
        <w:t>conexión con nuevos actores</w:t>
      </w:r>
      <w:r w:rsidR="00DC06AD" w:rsidRPr="00DC06AD">
        <w:rPr>
          <w:rFonts w:ascii="Times New Roman" w:hAnsi="Times New Roman" w:cs="Times New Roman"/>
          <w:sz w:val="24"/>
          <w:szCs w:val="24"/>
        </w:rPr>
        <w:t> (otros ministerios, alcaldías, empresas públicas) para evitar que su desarrollo esté supeditado al desempeño de una sola institución.</w:t>
      </w:r>
    </w:p>
    <w:p w14:paraId="4E5D726A" w14:textId="0F71372D" w:rsidR="009709C3" w:rsidRDefault="00DC06AD" w:rsidP="009709C3">
      <w:pPr>
        <w:ind w:firstLine="708"/>
        <w:jc w:val="both"/>
        <w:rPr>
          <w:rFonts w:ascii="Times New Roman" w:hAnsi="Times New Roman" w:cs="Times New Roman"/>
          <w:sz w:val="24"/>
          <w:szCs w:val="24"/>
        </w:rPr>
      </w:pPr>
      <w:r w:rsidRPr="00DC06AD">
        <w:rPr>
          <w:rFonts w:ascii="Times New Roman" w:hAnsi="Times New Roman" w:cs="Times New Roman"/>
          <w:sz w:val="24"/>
          <w:szCs w:val="24"/>
        </w:rPr>
        <w:t xml:space="preserve">En conclusión, la diversidad institucional medida por la tipología de Gobernación no solo describe quién actúa, sino la robustez y la vulnerabilidad del entramado de gestión pública territorial. Un sistema policéntrico saludable requiere de ambos tipos de comunas: las que demandan una coordinación compleja para problemas complejos, y las que operan bajo modelos más simples y potencialmente eficientes. </w:t>
      </w:r>
    </w:p>
    <w:p w14:paraId="35E39840" w14:textId="77777777" w:rsidR="0051051E" w:rsidRDefault="0051051E" w:rsidP="009709C3">
      <w:pPr>
        <w:ind w:firstLine="708"/>
        <w:jc w:val="both"/>
        <w:rPr>
          <w:rFonts w:ascii="Times New Roman" w:hAnsi="Times New Roman" w:cs="Times New Roman"/>
          <w:sz w:val="24"/>
          <w:szCs w:val="24"/>
        </w:rPr>
      </w:pPr>
    </w:p>
    <w:p w14:paraId="01D717D9" w14:textId="77777777" w:rsidR="0051051E" w:rsidRDefault="0051051E" w:rsidP="009709C3">
      <w:pPr>
        <w:ind w:firstLine="708"/>
        <w:jc w:val="both"/>
        <w:rPr>
          <w:rFonts w:ascii="Times New Roman" w:hAnsi="Times New Roman" w:cs="Times New Roman"/>
          <w:sz w:val="24"/>
          <w:szCs w:val="24"/>
        </w:rPr>
      </w:pPr>
    </w:p>
    <w:p w14:paraId="16FA17A7" w14:textId="77777777" w:rsidR="0051051E" w:rsidRDefault="0051051E" w:rsidP="009709C3">
      <w:pPr>
        <w:ind w:firstLine="708"/>
        <w:jc w:val="both"/>
        <w:rPr>
          <w:rFonts w:ascii="Times New Roman" w:hAnsi="Times New Roman" w:cs="Times New Roman"/>
          <w:sz w:val="24"/>
          <w:szCs w:val="24"/>
        </w:rPr>
      </w:pPr>
    </w:p>
    <w:p w14:paraId="6A633F76" w14:textId="77777777" w:rsidR="0051051E" w:rsidRDefault="0051051E" w:rsidP="009709C3">
      <w:pPr>
        <w:ind w:firstLine="708"/>
        <w:jc w:val="both"/>
        <w:rPr>
          <w:rFonts w:ascii="Times New Roman" w:hAnsi="Times New Roman" w:cs="Times New Roman"/>
          <w:sz w:val="24"/>
          <w:szCs w:val="24"/>
        </w:rPr>
      </w:pPr>
    </w:p>
    <w:p w14:paraId="4EE9CD61" w14:textId="77777777" w:rsidR="0051051E" w:rsidRDefault="0051051E" w:rsidP="009709C3">
      <w:pPr>
        <w:ind w:firstLine="708"/>
        <w:jc w:val="both"/>
        <w:rPr>
          <w:rFonts w:ascii="Times New Roman" w:hAnsi="Times New Roman" w:cs="Times New Roman"/>
          <w:sz w:val="24"/>
          <w:szCs w:val="24"/>
        </w:rPr>
      </w:pPr>
    </w:p>
    <w:p w14:paraId="08ED84F6" w14:textId="77777777" w:rsidR="0051051E" w:rsidRDefault="0051051E" w:rsidP="009709C3">
      <w:pPr>
        <w:ind w:firstLine="708"/>
        <w:jc w:val="both"/>
        <w:rPr>
          <w:rFonts w:ascii="Times New Roman" w:hAnsi="Times New Roman" w:cs="Times New Roman"/>
          <w:sz w:val="24"/>
          <w:szCs w:val="24"/>
        </w:rPr>
      </w:pPr>
    </w:p>
    <w:p w14:paraId="2E79BB6C" w14:textId="77777777" w:rsidR="0051051E" w:rsidRDefault="0051051E" w:rsidP="009709C3">
      <w:pPr>
        <w:ind w:firstLine="708"/>
        <w:jc w:val="both"/>
        <w:rPr>
          <w:rFonts w:ascii="Times New Roman" w:hAnsi="Times New Roman" w:cs="Times New Roman"/>
          <w:sz w:val="24"/>
          <w:szCs w:val="24"/>
        </w:rPr>
      </w:pPr>
    </w:p>
    <w:p w14:paraId="21B22F53" w14:textId="77777777" w:rsidR="0051051E" w:rsidRDefault="0051051E" w:rsidP="009709C3">
      <w:pPr>
        <w:ind w:firstLine="708"/>
        <w:jc w:val="both"/>
        <w:rPr>
          <w:rFonts w:ascii="Times New Roman" w:hAnsi="Times New Roman" w:cs="Times New Roman"/>
          <w:sz w:val="24"/>
          <w:szCs w:val="24"/>
        </w:rPr>
      </w:pPr>
    </w:p>
    <w:p w14:paraId="41F885D0" w14:textId="77777777" w:rsidR="0051051E" w:rsidRDefault="0051051E" w:rsidP="009709C3">
      <w:pPr>
        <w:ind w:firstLine="708"/>
        <w:jc w:val="both"/>
        <w:rPr>
          <w:rFonts w:ascii="Times New Roman" w:hAnsi="Times New Roman" w:cs="Times New Roman"/>
          <w:sz w:val="24"/>
          <w:szCs w:val="24"/>
        </w:rPr>
      </w:pPr>
    </w:p>
    <w:p w14:paraId="066E24F8" w14:textId="77777777" w:rsidR="0051051E" w:rsidRDefault="0051051E" w:rsidP="009709C3">
      <w:pPr>
        <w:ind w:firstLine="708"/>
        <w:jc w:val="both"/>
        <w:rPr>
          <w:rFonts w:ascii="Times New Roman" w:hAnsi="Times New Roman" w:cs="Times New Roman"/>
          <w:sz w:val="24"/>
          <w:szCs w:val="24"/>
        </w:rPr>
      </w:pPr>
    </w:p>
    <w:p w14:paraId="76897CBD" w14:textId="77777777" w:rsidR="006A5C5A" w:rsidRDefault="006A5C5A" w:rsidP="009709C3">
      <w:pPr>
        <w:ind w:firstLine="708"/>
        <w:jc w:val="both"/>
        <w:rPr>
          <w:rFonts w:ascii="Times New Roman" w:hAnsi="Times New Roman" w:cs="Times New Roman"/>
          <w:sz w:val="24"/>
          <w:szCs w:val="24"/>
        </w:rPr>
      </w:pPr>
    </w:p>
    <w:p w14:paraId="2E320032" w14:textId="77777777" w:rsidR="006A5C5A" w:rsidRDefault="006A5C5A" w:rsidP="009709C3">
      <w:pPr>
        <w:ind w:firstLine="708"/>
        <w:jc w:val="both"/>
        <w:rPr>
          <w:rFonts w:ascii="Times New Roman" w:hAnsi="Times New Roman" w:cs="Times New Roman"/>
          <w:sz w:val="24"/>
          <w:szCs w:val="24"/>
        </w:rPr>
      </w:pPr>
    </w:p>
    <w:p w14:paraId="1DC5AC93" w14:textId="77777777" w:rsidR="0051051E" w:rsidRDefault="0051051E" w:rsidP="009709C3">
      <w:pPr>
        <w:ind w:firstLine="708"/>
        <w:jc w:val="both"/>
        <w:rPr>
          <w:rFonts w:ascii="Times New Roman" w:hAnsi="Times New Roman" w:cs="Times New Roman"/>
          <w:sz w:val="24"/>
          <w:szCs w:val="24"/>
        </w:rPr>
      </w:pPr>
    </w:p>
    <w:tbl>
      <w:tblPr>
        <w:tblStyle w:val="Estilo1APA"/>
        <w:tblpPr w:leftFromText="141" w:rightFromText="141" w:vertAnchor="text" w:horzAnchor="margin" w:tblpXSpec="center" w:tblpY="772"/>
        <w:tblW w:w="8965" w:type="dxa"/>
        <w:tblLook w:val="04A0" w:firstRow="1" w:lastRow="0" w:firstColumn="1" w:lastColumn="0" w:noHBand="0" w:noVBand="1"/>
      </w:tblPr>
      <w:tblGrid>
        <w:gridCol w:w="4639"/>
        <w:gridCol w:w="1435"/>
        <w:gridCol w:w="1501"/>
        <w:gridCol w:w="1390"/>
      </w:tblGrid>
      <w:tr w:rsidR="00F1243F" w:rsidRPr="00D34A43" w14:paraId="665C654C" w14:textId="77777777" w:rsidTr="002E24E2">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AD82AC0" w14:textId="77777777" w:rsidR="00F1243F" w:rsidRPr="009709C3" w:rsidRDefault="00F1243F" w:rsidP="00F1243F">
            <w:pPr>
              <w:spacing w:after="160"/>
              <w:jc w:val="center"/>
              <w:rPr>
                <w:rFonts w:ascii="Times New Roman" w:hAnsi="Times New Roman" w:cs="Times New Roman"/>
                <w:b/>
                <w:bCs/>
                <w:sz w:val="23"/>
                <w:szCs w:val="23"/>
              </w:rPr>
            </w:pPr>
            <w:r w:rsidRPr="009709C3">
              <w:rPr>
                <w:rFonts w:ascii="Times New Roman" w:hAnsi="Times New Roman" w:cs="Times New Roman"/>
                <w:b/>
                <w:bCs/>
                <w:sz w:val="23"/>
                <w:szCs w:val="23"/>
              </w:rPr>
              <w:lastRenderedPageBreak/>
              <w:t>Comuna (ID - Nombre)</w:t>
            </w:r>
          </w:p>
        </w:tc>
        <w:tc>
          <w:tcPr>
            <w:tcW w:w="1435" w:type="dxa"/>
            <w:vAlign w:val="center"/>
            <w:hideMark/>
          </w:tcPr>
          <w:p w14:paraId="11ECEB1C" w14:textId="77777777" w:rsidR="00F1243F" w:rsidRPr="009709C3" w:rsidRDefault="00F1243F" w:rsidP="00F1243F">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3"/>
                <w:szCs w:val="23"/>
              </w:rPr>
            </w:pPr>
            <w:proofErr w:type="spellStart"/>
            <w:r w:rsidRPr="009709C3">
              <w:rPr>
                <w:rFonts w:ascii="Times New Roman" w:hAnsi="Times New Roman" w:cs="Times New Roman"/>
                <w:b/>
                <w:bCs/>
                <w:sz w:val="23"/>
                <w:szCs w:val="23"/>
              </w:rPr>
              <w:t>N°</w:t>
            </w:r>
            <w:proofErr w:type="spellEnd"/>
            <w:r w:rsidRPr="009709C3">
              <w:rPr>
                <w:rFonts w:ascii="Times New Roman" w:hAnsi="Times New Roman" w:cs="Times New Roman"/>
                <w:b/>
                <w:bCs/>
                <w:sz w:val="23"/>
                <w:szCs w:val="23"/>
              </w:rPr>
              <w:t xml:space="preserve"> Proyectos</w:t>
            </w:r>
          </w:p>
        </w:tc>
        <w:tc>
          <w:tcPr>
            <w:tcW w:w="1501" w:type="dxa"/>
            <w:vAlign w:val="center"/>
            <w:hideMark/>
          </w:tcPr>
          <w:p w14:paraId="49043F1A" w14:textId="77777777" w:rsidR="00F1243F" w:rsidRPr="009709C3" w:rsidRDefault="00F1243F" w:rsidP="00F1243F">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3"/>
                <w:szCs w:val="23"/>
              </w:rPr>
            </w:pPr>
            <w:r w:rsidRPr="009709C3">
              <w:rPr>
                <w:rFonts w:ascii="Times New Roman" w:hAnsi="Times New Roman" w:cs="Times New Roman"/>
                <w:b/>
                <w:bCs/>
                <w:sz w:val="23"/>
                <w:szCs w:val="23"/>
              </w:rPr>
              <w:t>H_GOB (Shannon)</w:t>
            </w:r>
          </w:p>
        </w:tc>
        <w:tc>
          <w:tcPr>
            <w:tcW w:w="1390" w:type="dxa"/>
            <w:vAlign w:val="center"/>
            <w:hideMark/>
          </w:tcPr>
          <w:p w14:paraId="42F5AF8C" w14:textId="77777777" w:rsidR="00F1243F" w:rsidRPr="009709C3" w:rsidRDefault="00F1243F" w:rsidP="00F1243F">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3"/>
                <w:szCs w:val="23"/>
              </w:rPr>
            </w:pPr>
            <w:r w:rsidRPr="009709C3">
              <w:rPr>
                <w:rFonts w:ascii="Times New Roman" w:hAnsi="Times New Roman" w:cs="Times New Roman"/>
                <w:b/>
                <w:bCs/>
                <w:sz w:val="23"/>
                <w:szCs w:val="23"/>
              </w:rPr>
              <w:t>J_GOB (</w:t>
            </w:r>
            <w:proofErr w:type="spellStart"/>
            <w:r w:rsidRPr="009709C3">
              <w:rPr>
                <w:rFonts w:ascii="Times New Roman" w:hAnsi="Times New Roman" w:cs="Times New Roman"/>
                <w:b/>
                <w:bCs/>
                <w:sz w:val="23"/>
                <w:szCs w:val="23"/>
              </w:rPr>
              <w:t>Pielou</w:t>
            </w:r>
            <w:proofErr w:type="spellEnd"/>
            <w:r w:rsidRPr="009709C3">
              <w:rPr>
                <w:rFonts w:ascii="Times New Roman" w:hAnsi="Times New Roman" w:cs="Times New Roman"/>
                <w:b/>
                <w:bCs/>
                <w:sz w:val="23"/>
                <w:szCs w:val="23"/>
              </w:rPr>
              <w:t>)</w:t>
            </w:r>
          </w:p>
        </w:tc>
      </w:tr>
      <w:tr w:rsidR="00F1243F" w:rsidRPr="00D34A43" w14:paraId="60AA31E5" w14:textId="77777777" w:rsidTr="002E24E2">
        <w:trPr>
          <w:trHeight w:val="2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1A713D7" w14:textId="77777777" w:rsidR="00F1243F" w:rsidRPr="009709C3" w:rsidRDefault="00F1243F" w:rsidP="00F1243F">
            <w:pPr>
              <w:spacing w:after="160"/>
              <w:rPr>
                <w:rFonts w:ascii="Times New Roman" w:hAnsi="Times New Roman" w:cs="Times New Roman"/>
                <w:sz w:val="23"/>
                <w:szCs w:val="23"/>
              </w:rPr>
            </w:pPr>
            <w:r w:rsidRPr="009709C3">
              <w:rPr>
                <w:rFonts w:ascii="Times New Roman" w:hAnsi="Times New Roman" w:cs="Times New Roman"/>
                <w:sz w:val="23"/>
                <w:szCs w:val="23"/>
              </w:rPr>
              <w:t>140101-C-URB-2018-11-0018</w:t>
            </w:r>
            <w:r w:rsidRPr="00D34A43">
              <w:rPr>
                <w:rFonts w:ascii="Times New Roman" w:hAnsi="Times New Roman" w:cs="Times New Roman"/>
                <w:sz w:val="23"/>
                <w:szCs w:val="23"/>
              </w:rPr>
              <w:t xml:space="preserve"> </w:t>
            </w:r>
            <w:r w:rsidRPr="009709C3">
              <w:rPr>
                <w:rFonts w:ascii="Times New Roman" w:hAnsi="Times New Roman" w:cs="Times New Roman"/>
                <w:sz w:val="23"/>
                <w:szCs w:val="23"/>
              </w:rPr>
              <w:t>- COMUNA UNIÓN DE CHÁVEZ</w:t>
            </w:r>
          </w:p>
        </w:tc>
        <w:tc>
          <w:tcPr>
            <w:tcW w:w="1435" w:type="dxa"/>
            <w:vAlign w:val="center"/>
            <w:hideMark/>
          </w:tcPr>
          <w:p w14:paraId="01B0E2EB" w14:textId="77777777" w:rsidR="00F1243F" w:rsidRPr="009709C3" w:rsidRDefault="00F1243F" w:rsidP="00F1243F">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9709C3">
              <w:rPr>
                <w:rFonts w:ascii="Times New Roman" w:hAnsi="Times New Roman" w:cs="Times New Roman"/>
                <w:sz w:val="23"/>
                <w:szCs w:val="23"/>
              </w:rPr>
              <w:t>3</w:t>
            </w:r>
          </w:p>
        </w:tc>
        <w:tc>
          <w:tcPr>
            <w:tcW w:w="1501" w:type="dxa"/>
            <w:vAlign w:val="center"/>
            <w:hideMark/>
          </w:tcPr>
          <w:p w14:paraId="79FE139B" w14:textId="77777777" w:rsidR="00F1243F" w:rsidRPr="009709C3" w:rsidRDefault="00F1243F" w:rsidP="00F1243F">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9709C3">
              <w:rPr>
                <w:rFonts w:ascii="Times New Roman" w:hAnsi="Times New Roman" w:cs="Times New Roman"/>
                <w:sz w:val="23"/>
                <w:szCs w:val="23"/>
              </w:rPr>
              <w:t>0.637</w:t>
            </w:r>
          </w:p>
        </w:tc>
        <w:tc>
          <w:tcPr>
            <w:tcW w:w="1390" w:type="dxa"/>
            <w:vAlign w:val="center"/>
            <w:hideMark/>
          </w:tcPr>
          <w:p w14:paraId="23431C87" w14:textId="77777777" w:rsidR="00F1243F" w:rsidRPr="009709C3" w:rsidRDefault="00F1243F" w:rsidP="00F1243F">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9709C3">
              <w:rPr>
                <w:rFonts w:ascii="Times New Roman" w:hAnsi="Times New Roman" w:cs="Times New Roman"/>
                <w:sz w:val="23"/>
                <w:szCs w:val="23"/>
              </w:rPr>
              <w:t>0.918</w:t>
            </w:r>
          </w:p>
        </w:tc>
      </w:tr>
      <w:tr w:rsidR="00F1243F" w:rsidRPr="00D34A43" w14:paraId="3C9E22D6" w14:textId="77777777" w:rsidTr="002E24E2">
        <w:trPr>
          <w:trHeight w:val="2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C4909A3" w14:textId="77777777" w:rsidR="00F1243F" w:rsidRPr="009709C3" w:rsidRDefault="00F1243F" w:rsidP="00F1243F">
            <w:pPr>
              <w:spacing w:after="160"/>
              <w:rPr>
                <w:rFonts w:ascii="Times New Roman" w:hAnsi="Times New Roman" w:cs="Times New Roman"/>
                <w:sz w:val="23"/>
                <w:szCs w:val="23"/>
              </w:rPr>
            </w:pPr>
            <w:r w:rsidRPr="009709C3">
              <w:rPr>
                <w:rFonts w:ascii="Times New Roman" w:hAnsi="Times New Roman" w:cs="Times New Roman"/>
                <w:sz w:val="23"/>
                <w:szCs w:val="23"/>
              </w:rPr>
              <w:t xml:space="preserve">141704-CEC-ME-108 - Comuna en Construcción de </w:t>
            </w:r>
            <w:proofErr w:type="spellStart"/>
            <w:r w:rsidRPr="009709C3">
              <w:rPr>
                <w:rFonts w:ascii="Times New Roman" w:hAnsi="Times New Roman" w:cs="Times New Roman"/>
                <w:sz w:val="23"/>
                <w:szCs w:val="23"/>
              </w:rPr>
              <w:t>Escaguey</w:t>
            </w:r>
            <w:proofErr w:type="spellEnd"/>
          </w:p>
        </w:tc>
        <w:tc>
          <w:tcPr>
            <w:tcW w:w="1435" w:type="dxa"/>
            <w:vAlign w:val="center"/>
            <w:hideMark/>
          </w:tcPr>
          <w:p w14:paraId="19039E30" w14:textId="77777777" w:rsidR="00F1243F" w:rsidRPr="009709C3" w:rsidRDefault="00F1243F" w:rsidP="00F1243F">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9709C3">
              <w:rPr>
                <w:rFonts w:ascii="Times New Roman" w:hAnsi="Times New Roman" w:cs="Times New Roman"/>
                <w:sz w:val="23"/>
                <w:szCs w:val="23"/>
              </w:rPr>
              <w:t>3</w:t>
            </w:r>
          </w:p>
        </w:tc>
        <w:tc>
          <w:tcPr>
            <w:tcW w:w="1501" w:type="dxa"/>
            <w:vAlign w:val="center"/>
            <w:hideMark/>
          </w:tcPr>
          <w:p w14:paraId="3AD86789" w14:textId="77777777" w:rsidR="00F1243F" w:rsidRPr="009709C3" w:rsidRDefault="00F1243F" w:rsidP="00F1243F">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9709C3">
              <w:rPr>
                <w:rFonts w:ascii="Times New Roman" w:hAnsi="Times New Roman" w:cs="Times New Roman"/>
                <w:sz w:val="23"/>
                <w:szCs w:val="23"/>
              </w:rPr>
              <w:t>0.637</w:t>
            </w:r>
          </w:p>
        </w:tc>
        <w:tc>
          <w:tcPr>
            <w:tcW w:w="1390" w:type="dxa"/>
            <w:vAlign w:val="center"/>
            <w:hideMark/>
          </w:tcPr>
          <w:p w14:paraId="1B08D348" w14:textId="77777777" w:rsidR="00F1243F" w:rsidRPr="009709C3" w:rsidRDefault="00F1243F" w:rsidP="00F1243F">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9709C3">
              <w:rPr>
                <w:rFonts w:ascii="Times New Roman" w:hAnsi="Times New Roman" w:cs="Times New Roman"/>
                <w:sz w:val="23"/>
                <w:szCs w:val="23"/>
              </w:rPr>
              <w:t>0.918</w:t>
            </w:r>
          </w:p>
        </w:tc>
      </w:tr>
      <w:tr w:rsidR="00F1243F" w:rsidRPr="00D34A43" w14:paraId="5D30913A" w14:textId="77777777" w:rsidTr="002E24E2">
        <w:trPr>
          <w:trHeight w:val="2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9AB2FA1" w14:textId="77777777" w:rsidR="00F1243F" w:rsidRPr="009709C3" w:rsidRDefault="00F1243F" w:rsidP="00F1243F">
            <w:pPr>
              <w:spacing w:after="160"/>
              <w:rPr>
                <w:rFonts w:ascii="Times New Roman" w:hAnsi="Times New Roman" w:cs="Times New Roman"/>
                <w:sz w:val="23"/>
                <w:szCs w:val="23"/>
              </w:rPr>
            </w:pPr>
            <w:r w:rsidRPr="009709C3">
              <w:rPr>
                <w:rFonts w:ascii="Times New Roman" w:hAnsi="Times New Roman" w:cs="Times New Roman"/>
                <w:sz w:val="23"/>
                <w:szCs w:val="23"/>
              </w:rPr>
              <w:t>140102-C-MIX-2021-01-0003 - COMUNA ETERNO GIGANTE</w:t>
            </w:r>
          </w:p>
        </w:tc>
        <w:tc>
          <w:tcPr>
            <w:tcW w:w="1435" w:type="dxa"/>
            <w:vAlign w:val="center"/>
            <w:hideMark/>
          </w:tcPr>
          <w:p w14:paraId="574EFCB1" w14:textId="77777777" w:rsidR="00F1243F" w:rsidRPr="009709C3" w:rsidRDefault="00F1243F" w:rsidP="00F1243F">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9709C3">
              <w:rPr>
                <w:rFonts w:ascii="Times New Roman" w:hAnsi="Times New Roman" w:cs="Times New Roman"/>
                <w:sz w:val="23"/>
                <w:szCs w:val="23"/>
              </w:rPr>
              <w:t>2</w:t>
            </w:r>
          </w:p>
        </w:tc>
        <w:tc>
          <w:tcPr>
            <w:tcW w:w="1501" w:type="dxa"/>
            <w:vAlign w:val="center"/>
            <w:hideMark/>
          </w:tcPr>
          <w:p w14:paraId="0C40FDE7" w14:textId="77777777" w:rsidR="00F1243F" w:rsidRPr="009709C3" w:rsidRDefault="00F1243F" w:rsidP="00F1243F">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9709C3">
              <w:rPr>
                <w:rFonts w:ascii="Times New Roman" w:hAnsi="Times New Roman" w:cs="Times New Roman"/>
                <w:sz w:val="23"/>
                <w:szCs w:val="23"/>
              </w:rPr>
              <w:t>0.693</w:t>
            </w:r>
          </w:p>
        </w:tc>
        <w:tc>
          <w:tcPr>
            <w:tcW w:w="1390" w:type="dxa"/>
            <w:vAlign w:val="center"/>
            <w:hideMark/>
          </w:tcPr>
          <w:p w14:paraId="3459341A" w14:textId="77777777" w:rsidR="00F1243F" w:rsidRPr="009709C3" w:rsidRDefault="00F1243F" w:rsidP="00F1243F">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9709C3">
              <w:rPr>
                <w:rFonts w:ascii="Times New Roman" w:hAnsi="Times New Roman" w:cs="Times New Roman"/>
                <w:sz w:val="23"/>
                <w:szCs w:val="23"/>
              </w:rPr>
              <w:t>1.000</w:t>
            </w:r>
          </w:p>
        </w:tc>
      </w:tr>
      <w:tr w:rsidR="00F1243F" w:rsidRPr="00D34A43" w14:paraId="37A5BF23" w14:textId="77777777" w:rsidTr="002E24E2">
        <w:trPr>
          <w:trHeight w:val="2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B40385C" w14:textId="77777777" w:rsidR="00F1243F" w:rsidRPr="009709C3" w:rsidRDefault="00F1243F" w:rsidP="00F1243F">
            <w:pPr>
              <w:spacing w:after="160"/>
              <w:rPr>
                <w:rFonts w:ascii="Times New Roman" w:hAnsi="Times New Roman" w:cs="Times New Roman"/>
                <w:sz w:val="23"/>
                <w:szCs w:val="23"/>
              </w:rPr>
            </w:pPr>
            <w:r w:rsidRPr="009709C3">
              <w:rPr>
                <w:rFonts w:ascii="Times New Roman" w:hAnsi="Times New Roman" w:cs="Times New Roman"/>
                <w:sz w:val="23"/>
                <w:szCs w:val="23"/>
              </w:rPr>
              <w:t>140101-C-MIX-2018-11-0147 - COMUNA FIELES A CHÁVEZ</w:t>
            </w:r>
          </w:p>
        </w:tc>
        <w:tc>
          <w:tcPr>
            <w:tcW w:w="1435" w:type="dxa"/>
            <w:vAlign w:val="center"/>
            <w:hideMark/>
          </w:tcPr>
          <w:p w14:paraId="59BEF68A" w14:textId="77777777" w:rsidR="00F1243F" w:rsidRPr="009709C3" w:rsidRDefault="00F1243F" w:rsidP="00F1243F">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9709C3">
              <w:rPr>
                <w:rFonts w:ascii="Times New Roman" w:hAnsi="Times New Roman" w:cs="Times New Roman"/>
                <w:sz w:val="23"/>
                <w:szCs w:val="23"/>
              </w:rPr>
              <w:t>3</w:t>
            </w:r>
          </w:p>
        </w:tc>
        <w:tc>
          <w:tcPr>
            <w:tcW w:w="1501" w:type="dxa"/>
            <w:vAlign w:val="center"/>
            <w:hideMark/>
          </w:tcPr>
          <w:p w14:paraId="0E04F32A" w14:textId="77777777" w:rsidR="00F1243F" w:rsidRPr="009709C3" w:rsidRDefault="00F1243F" w:rsidP="00F1243F">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9709C3">
              <w:rPr>
                <w:rFonts w:ascii="Times New Roman" w:hAnsi="Times New Roman" w:cs="Times New Roman"/>
                <w:sz w:val="23"/>
                <w:szCs w:val="23"/>
              </w:rPr>
              <w:t>1.099</w:t>
            </w:r>
          </w:p>
        </w:tc>
        <w:tc>
          <w:tcPr>
            <w:tcW w:w="1390" w:type="dxa"/>
            <w:vAlign w:val="center"/>
            <w:hideMark/>
          </w:tcPr>
          <w:p w14:paraId="6EF13C5D" w14:textId="77777777" w:rsidR="00F1243F" w:rsidRPr="009709C3" w:rsidRDefault="00F1243F" w:rsidP="00F1243F">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9709C3">
              <w:rPr>
                <w:rFonts w:ascii="Times New Roman" w:hAnsi="Times New Roman" w:cs="Times New Roman"/>
                <w:sz w:val="23"/>
                <w:szCs w:val="23"/>
              </w:rPr>
              <w:t>1.000</w:t>
            </w:r>
          </w:p>
        </w:tc>
      </w:tr>
      <w:tr w:rsidR="00F1243F" w:rsidRPr="00D34A43" w14:paraId="02369BAC" w14:textId="77777777" w:rsidTr="002E24E2">
        <w:trPr>
          <w:trHeight w:val="2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CA26539" w14:textId="77777777" w:rsidR="00F1243F" w:rsidRPr="009709C3" w:rsidRDefault="00F1243F" w:rsidP="00F1243F">
            <w:pPr>
              <w:spacing w:after="160"/>
              <w:rPr>
                <w:rFonts w:ascii="Times New Roman" w:hAnsi="Times New Roman" w:cs="Times New Roman"/>
                <w:sz w:val="23"/>
                <w:szCs w:val="23"/>
              </w:rPr>
            </w:pPr>
            <w:r w:rsidRPr="009709C3">
              <w:rPr>
                <w:rFonts w:ascii="Times New Roman" w:hAnsi="Times New Roman" w:cs="Times New Roman"/>
                <w:sz w:val="23"/>
                <w:szCs w:val="23"/>
              </w:rPr>
              <w:t>140101-C-RUR-2018-11-0018 - COMUNA TIERRA DE ZAMORA</w:t>
            </w:r>
          </w:p>
        </w:tc>
        <w:tc>
          <w:tcPr>
            <w:tcW w:w="1435" w:type="dxa"/>
            <w:vAlign w:val="center"/>
            <w:hideMark/>
          </w:tcPr>
          <w:p w14:paraId="2D122ECC" w14:textId="77777777" w:rsidR="00F1243F" w:rsidRPr="009709C3" w:rsidRDefault="00F1243F" w:rsidP="00F1243F">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9709C3">
              <w:rPr>
                <w:rFonts w:ascii="Times New Roman" w:hAnsi="Times New Roman" w:cs="Times New Roman"/>
                <w:sz w:val="23"/>
                <w:szCs w:val="23"/>
              </w:rPr>
              <w:t>3</w:t>
            </w:r>
          </w:p>
        </w:tc>
        <w:tc>
          <w:tcPr>
            <w:tcW w:w="1501" w:type="dxa"/>
            <w:vAlign w:val="center"/>
            <w:hideMark/>
          </w:tcPr>
          <w:p w14:paraId="2D9A21F3" w14:textId="77777777" w:rsidR="00F1243F" w:rsidRPr="009709C3" w:rsidRDefault="00F1243F" w:rsidP="00F1243F">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9709C3">
              <w:rPr>
                <w:rFonts w:ascii="Times New Roman" w:hAnsi="Times New Roman" w:cs="Times New Roman"/>
                <w:sz w:val="23"/>
                <w:szCs w:val="23"/>
              </w:rPr>
              <w:t>1.099</w:t>
            </w:r>
          </w:p>
        </w:tc>
        <w:tc>
          <w:tcPr>
            <w:tcW w:w="1390" w:type="dxa"/>
            <w:vAlign w:val="center"/>
            <w:hideMark/>
          </w:tcPr>
          <w:p w14:paraId="0D1538F4" w14:textId="77777777" w:rsidR="00F1243F" w:rsidRPr="009709C3" w:rsidRDefault="00F1243F" w:rsidP="00F1243F">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9709C3">
              <w:rPr>
                <w:rFonts w:ascii="Times New Roman" w:hAnsi="Times New Roman" w:cs="Times New Roman"/>
                <w:sz w:val="23"/>
                <w:szCs w:val="23"/>
              </w:rPr>
              <w:t>1.000</w:t>
            </w:r>
          </w:p>
        </w:tc>
      </w:tr>
      <w:tr w:rsidR="00F1243F" w:rsidRPr="00D34A43" w14:paraId="3D360E96" w14:textId="77777777" w:rsidTr="002E24E2">
        <w:trPr>
          <w:trHeight w:val="2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3FEBD5A" w14:textId="77777777" w:rsidR="00F1243F" w:rsidRPr="009709C3" w:rsidRDefault="00F1243F" w:rsidP="00F1243F">
            <w:pPr>
              <w:spacing w:after="160"/>
              <w:rPr>
                <w:rFonts w:ascii="Times New Roman" w:hAnsi="Times New Roman" w:cs="Times New Roman"/>
                <w:sz w:val="23"/>
                <w:szCs w:val="23"/>
              </w:rPr>
            </w:pPr>
            <w:r w:rsidRPr="009709C3">
              <w:rPr>
                <w:rFonts w:ascii="Times New Roman" w:hAnsi="Times New Roman" w:cs="Times New Roman"/>
                <w:sz w:val="23"/>
                <w:szCs w:val="23"/>
              </w:rPr>
              <w:t>140101-C-RUR-2018-11-0019 - COMUNA MANUELITA SÁENZ</w:t>
            </w:r>
          </w:p>
        </w:tc>
        <w:tc>
          <w:tcPr>
            <w:tcW w:w="1435" w:type="dxa"/>
            <w:vAlign w:val="center"/>
            <w:hideMark/>
          </w:tcPr>
          <w:p w14:paraId="5EB2CB16" w14:textId="77777777" w:rsidR="00F1243F" w:rsidRPr="009709C3" w:rsidRDefault="00F1243F" w:rsidP="00F1243F">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9709C3">
              <w:rPr>
                <w:rFonts w:ascii="Times New Roman" w:hAnsi="Times New Roman" w:cs="Times New Roman"/>
                <w:sz w:val="23"/>
                <w:szCs w:val="23"/>
              </w:rPr>
              <w:t>3</w:t>
            </w:r>
          </w:p>
        </w:tc>
        <w:tc>
          <w:tcPr>
            <w:tcW w:w="1501" w:type="dxa"/>
            <w:vAlign w:val="center"/>
            <w:hideMark/>
          </w:tcPr>
          <w:p w14:paraId="0C25EDF7" w14:textId="77777777" w:rsidR="00F1243F" w:rsidRPr="009709C3" w:rsidRDefault="00F1243F" w:rsidP="00F1243F">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9709C3">
              <w:rPr>
                <w:rFonts w:ascii="Times New Roman" w:hAnsi="Times New Roman" w:cs="Times New Roman"/>
                <w:sz w:val="23"/>
                <w:szCs w:val="23"/>
              </w:rPr>
              <w:t>1.099</w:t>
            </w:r>
          </w:p>
        </w:tc>
        <w:tc>
          <w:tcPr>
            <w:tcW w:w="1390" w:type="dxa"/>
            <w:vAlign w:val="center"/>
            <w:hideMark/>
          </w:tcPr>
          <w:p w14:paraId="2626E543" w14:textId="77777777" w:rsidR="00F1243F" w:rsidRPr="009709C3" w:rsidRDefault="00F1243F" w:rsidP="00F1243F">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9709C3">
              <w:rPr>
                <w:rFonts w:ascii="Times New Roman" w:hAnsi="Times New Roman" w:cs="Times New Roman"/>
                <w:sz w:val="23"/>
                <w:szCs w:val="23"/>
              </w:rPr>
              <w:t>1.000</w:t>
            </w:r>
          </w:p>
        </w:tc>
      </w:tr>
      <w:tr w:rsidR="00F1243F" w:rsidRPr="00D34A43" w14:paraId="701858D2" w14:textId="77777777" w:rsidTr="002E24E2">
        <w:trPr>
          <w:trHeight w:val="2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DDA62C3" w14:textId="77777777" w:rsidR="00F1243F" w:rsidRPr="009709C3" w:rsidRDefault="00F1243F" w:rsidP="00F1243F">
            <w:pPr>
              <w:spacing w:after="160"/>
              <w:rPr>
                <w:rFonts w:ascii="Times New Roman" w:hAnsi="Times New Roman" w:cs="Times New Roman"/>
                <w:sz w:val="23"/>
                <w:szCs w:val="23"/>
              </w:rPr>
            </w:pPr>
            <w:r w:rsidRPr="009709C3">
              <w:rPr>
                <w:rFonts w:ascii="Times New Roman" w:hAnsi="Times New Roman" w:cs="Times New Roman"/>
                <w:sz w:val="23"/>
                <w:szCs w:val="23"/>
              </w:rPr>
              <w:t>140102-14-01-0006 - COMUNA SOCIALISTA EZEQUIEL ZAMORA</w:t>
            </w:r>
          </w:p>
        </w:tc>
        <w:tc>
          <w:tcPr>
            <w:tcW w:w="1435" w:type="dxa"/>
            <w:vAlign w:val="center"/>
            <w:hideMark/>
          </w:tcPr>
          <w:p w14:paraId="1E0BBD9D" w14:textId="77777777" w:rsidR="00F1243F" w:rsidRPr="009709C3" w:rsidRDefault="00F1243F" w:rsidP="00F1243F">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9709C3">
              <w:rPr>
                <w:rFonts w:ascii="Times New Roman" w:hAnsi="Times New Roman" w:cs="Times New Roman"/>
                <w:sz w:val="23"/>
                <w:szCs w:val="23"/>
              </w:rPr>
              <w:t>3</w:t>
            </w:r>
          </w:p>
        </w:tc>
        <w:tc>
          <w:tcPr>
            <w:tcW w:w="1501" w:type="dxa"/>
            <w:vAlign w:val="center"/>
            <w:hideMark/>
          </w:tcPr>
          <w:p w14:paraId="437603A8" w14:textId="77777777" w:rsidR="00F1243F" w:rsidRPr="009709C3" w:rsidRDefault="00F1243F" w:rsidP="00F1243F">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9709C3">
              <w:rPr>
                <w:rFonts w:ascii="Times New Roman" w:hAnsi="Times New Roman" w:cs="Times New Roman"/>
                <w:sz w:val="23"/>
                <w:szCs w:val="23"/>
              </w:rPr>
              <w:t>1.099</w:t>
            </w:r>
          </w:p>
        </w:tc>
        <w:tc>
          <w:tcPr>
            <w:tcW w:w="1390" w:type="dxa"/>
            <w:vAlign w:val="center"/>
            <w:hideMark/>
          </w:tcPr>
          <w:p w14:paraId="217712C8" w14:textId="77777777" w:rsidR="00F1243F" w:rsidRPr="009709C3" w:rsidRDefault="00F1243F" w:rsidP="00F1243F">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9709C3">
              <w:rPr>
                <w:rFonts w:ascii="Times New Roman" w:hAnsi="Times New Roman" w:cs="Times New Roman"/>
                <w:sz w:val="23"/>
                <w:szCs w:val="23"/>
              </w:rPr>
              <w:t>1.000</w:t>
            </w:r>
          </w:p>
        </w:tc>
      </w:tr>
      <w:tr w:rsidR="00F1243F" w:rsidRPr="00D34A43" w14:paraId="3B28C642" w14:textId="77777777" w:rsidTr="002E24E2">
        <w:trPr>
          <w:trHeight w:val="2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1146C25" w14:textId="77777777" w:rsidR="00F1243F" w:rsidRPr="009709C3" w:rsidRDefault="00F1243F" w:rsidP="00F1243F">
            <w:pPr>
              <w:spacing w:after="160"/>
              <w:rPr>
                <w:rFonts w:ascii="Times New Roman" w:hAnsi="Times New Roman" w:cs="Times New Roman"/>
                <w:sz w:val="23"/>
                <w:szCs w:val="23"/>
              </w:rPr>
            </w:pPr>
            <w:r w:rsidRPr="009709C3">
              <w:rPr>
                <w:rFonts w:ascii="Times New Roman" w:hAnsi="Times New Roman" w:cs="Times New Roman"/>
                <w:sz w:val="23"/>
                <w:szCs w:val="23"/>
              </w:rPr>
              <w:t>140102-14-01-2007 - COMUNA SIMON BOLÍVAR.</w:t>
            </w:r>
          </w:p>
        </w:tc>
        <w:tc>
          <w:tcPr>
            <w:tcW w:w="1435" w:type="dxa"/>
            <w:vAlign w:val="center"/>
            <w:hideMark/>
          </w:tcPr>
          <w:p w14:paraId="3785AB06" w14:textId="77777777" w:rsidR="00F1243F" w:rsidRPr="009709C3" w:rsidRDefault="00F1243F" w:rsidP="00F1243F">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9709C3">
              <w:rPr>
                <w:rFonts w:ascii="Times New Roman" w:hAnsi="Times New Roman" w:cs="Times New Roman"/>
                <w:sz w:val="23"/>
                <w:szCs w:val="23"/>
              </w:rPr>
              <w:t>3</w:t>
            </w:r>
          </w:p>
        </w:tc>
        <w:tc>
          <w:tcPr>
            <w:tcW w:w="1501" w:type="dxa"/>
            <w:vAlign w:val="center"/>
            <w:hideMark/>
          </w:tcPr>
          <w:p w14:paraId="1DFEC818" w14:textId="77777777" w:rsidR="00F1243F" w:rsidRPr="009709C3" w:rsidRDefault="00F1243F" w:rsidP="00F1243F">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9709C3">
              <w:rPr>
                <w:rFonts w:ascii="Times New Roman" w:hAnsi="Times New Roman" w:cs="Times New Roman"/>
                <w:sz w:val="23"/>
                <w:szCs w:val="23"/>
              </w:rPr>
              <w:t>1.099</w:t>
            </w:r>
          </w:p>
        </w:tc>
        <w:tc>
          <w:tcPr>
            <w:tcW w:w="1390" w:type="dxa"/>
            <w:vAlign w:val="center"/>
            <w:hideMark/>
          </w:tcPr>
          <w:p w14:paraId="524EFC10" w14:textId="77777777" w:rsidR="00F1243F" w:rsidRPr="009709C3" w:rsidRDefault="00F1243F" w:rsidP="00F1243F">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9709C3">
              <w:rPr>
                <w:rFonts w:ascii="Times New Roman" w:hAnsi="Times New Roman" w:cs="Times New Roman"/>
                <w:sz w:val="23"/>
                <w:szCs w:val="23"/>
              </w:rPr>
              <w:t>1.000</w:t>
            </w:r>
          </w:p>
        </w:tc>
      </w:tr>
      <w:tr w:rsidR="00F1243F" w:rsidRPr="00D34A43" w14:paraId="0D6E515A" w14:textId="77777777" w:rsidTr="002E24E2">
        <w:trPr>
          <w:trHeight w:val="2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64AA0A7" w14:textId="77777777" w:rsidR="00F1243F" w:rsidRPr="009709C3" w:rsidRDefault="00F1243F" w:rsidP="00F1243F">
            <w:pPr>
              <w:spacing w:after="160"/>
              <w:rPr>
                <w:rFonts w:ascii="Times New Roman" w:hAnsi="Times New Roman" w:cs="Times New Roman"/>
                <w:sz w:val="23"/>
                <w:szCs w:val="23"/>
              </w:rPr>
            </w:pPr>
            <w:r w:rsidRPr="009709C3">
              <w:rPr>
                <w:rFonts w:ascii="Times New Roman" w:hAnsi="Times New Roman" w:cs="Times New Roman"/>
                <w:sz w:val="23"/>
                <w:szCs w:val="23"/>
              </w:rPr>
              <w:t>140102-C-MIX-2018-11-0019 - COMUNA PRESIDENTE OBRERO</w:t>
            </w:r>
          </w:p>
        </w:tc>
        <w:tc>
          <w:tcPr>
            <w:tcW w:w="1435" w:type="dxa"/>
            <w:vAlign w:val="center"/>
            <w:hideMark/>
          </w:tcPr>
          <w:p w14:paraId="1801F5DF" w14:textId="77777777" w:rsidR="00F1243F" w:rsidRPr="009709C3" w:rsidRDefault="00F1243F" w:rsidP="00F1243F">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9709C3">
              <w:rPr>
                <w:rFonts w:ascii="Times New Roman" w:hAnsi="Times New Roman" w:cs="Times New Roman"/>
                <w:sz w:val="23"/>
                <w:szCs w:val="23"/>
              </w:rPr>
              <w:t>3</w:t>
            </w:r>
          </w:p>
        </w:tc>
        <w:tc>
          <w:tcPr>
            <w:tcW w:w="1501" w:type="dxa"/>
            <w:vAlign w:val="center"/>
            <w:hideMark/>
          </w:tcPr>
          <w:p w14:paraId="1E421F44" w14:textId="77777777" w:rsidR="00F1243F" w:rsidRPr="009709C3" w:rsidRDefault="00F1243F" w:rsidP="00F1243F">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9709C3">
              <w:rPr>
                <w:rFonts w:ascii="Times New Roman" w:hAnsi="Times New Roman" w:cs="Times New Roman"/>
                <w:sz w:val="23"/>
                <w:szCs w:val="23"/>
              </w:rPr>
              <w:t>1.099</w:t>
            </w:r>
          </w:p>
        </w:tc>
        <w:tc>
          <w:tcPr>
            <w:tcW w:w="1390" w:type="dxa"/>
            <w:vAlign w:val="center"/>
            <w:hideMark/>
          </w:tcPr>
          <w:p w14:paraId="69B63078" w14:textId="77777777" w:rsidR="00F1243F" w:rsidRPr="009709C3" w:rsidRDefault="00F1243F" w:rsidP="00F1243F">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9709C3">
              <w:rPr>
                <w:rFonts w:ascii="Times New Roman" w:hAnsi="Times New Roman" w:cs="Times New Roman"/>
                <w:sz w:val="23"/>
                <w:szCs w:val="23"/>
              </w:rPr>
              <w:t>1.000</w:t>
            </w:r>
          </w:p>
        </w:tc>
      </w:tr>
      <w:tr w:rsidR="00F1243F" w:rsidRPr="00D34A43" w14:paraId="1F654EE5" w14:textId="77777777" w:rsidTr="002E24E2">
        <w:trPr>
          <w:trHeight w:val="2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vAlign w:val="center"/>
            <w:hideMark/>
          </w:tcPr>
          <w:p w14:paraId="5C33906F" w14:textId="77777777" w:rsidR="00F1243F" w:rsidRPr="009709C3" w:rsidRDefault="00F1243F" w:rsidP="00F1243F">
            <w:pPr>
              <w:spacing w:after="160"/>
              <w:rPr>
                <w:rFonts w:ascii="Times New Roman" w:hAnsi="Times New Roman" w:cs="Times New Roman"/>
                <w:sz w:val="23"/>
                <w:szCs w:val="23"/>
              </w:rPr>
            </w:pPr>
            <w:r w:rsidRPr="009709C3">
              <w:rPr>
                <w:rFonts w:ascii="Times New Roman" w:hAnsi="Times New Roman" w:cs="Times New Roman"/>
                <w:sz w:val="23"/>
                <w:szCs w:val="23"/>
              </w:rPr>
              <w:t>140102-C-MIX-2018-11-0084 - COMUNA LUZ DEL ALBA</w:t>
            </w:r>
          </w:p>
        </w:tc>
        <w:tc>
          <w:tcPr>
            <w:tcW w:w="1435" w:type="dxa"/>
            <w:tcBorders>
              <w:bottom w:val="single" w:sz="4" w:space="0" w:color="auto"/>
            </w:tcBorders>
            <w:vAlign w:val="center"/>
            <w:hideMark/>
          </w:tcPr>
          <w:p w14:paraId="4138C8A4" w14:textId="77777777" w:rsidR="00F1243F" w:rsidRPr="009709C3" w:rsidRDefault="00F1243F" w:rsidP="00F1243F">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9709C3">
              <w:rPr>
                <w:rFonts w:ascii="Times New Roman" w:hAnsi="Times New Roman" w:cs="Times New Roman"/>
                <w:sz w:val="23"/>
                <w:szCs w:val="23"/>
              </w:rPr>
              <w:t>3</w:t>
            </w:r>
          </w:p>
        </w:tc>
        <w:tc>
          <w:tcPr>
            <w:tcW w:w="1501" w:type="dxa"/>
            <w:tcBorders>
              <w:bottom w:val="single" w:sz="4" w:space="0" w:color="auto"/>
            </w:tcBorders>
            <w:vAlign w:val="center"/>
            <w:hideMark/>
          </w:tcPr>
          <w:p w14:paraId="3A761F02" w14:textId="77777777" w:rsidR="00F1243F" w:rsidRPr="009709C3" w:rsidRDefault="00F1243F" w:rsidP="00F1243F">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9709C3">
              <w:rPr>
                <w:rFonts w:ascii="Times New Roman" w:hAnsi="Times New Roman" w:cs="Times New Roman"/>
                <w:sz w:val="23"/>
                <w:szCs w:val="23"/>
              </w:rPr>
              <w:t>1.099</w:t>
            </w:r>
          </w:p>
        </w:tc>
        <w:tc>
          <w:tcPr>
            <w:tcW w:w="1390" w:type="dxa"/>
            <w:tcBorders>
              <w:bottom w:val="single" w:sz="4" w:space="0" w:color="auto"/>
            </w:tcBorders>
            <w:vAlign w:val="center"/>
            <w:hideMark/>
          </w:tcPr>
          <w:p w14:paraId="60906AFD" w14:textId="77777777" w:rsidR="00F1243F" w:rsidRPr="009709C3" w:rsidRDefault="00F1243F" w:rsidP="00F1243F">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9709C3">
              <w:rPr>
                <w:rFonts w:ascii="Times New Roman" w:hAnsi="Times New Roman" w:cs="Times New Roman"/>
                <w:sz w:val="23"/>
                <w:szCs w:val="23"/>
              </w:rPr>
              <w:t>1.000</w:t>
            </w:r>
          </w:p>
        </w:tc>
      </w:tr>
    </w:tbl>
    <w:p w14:paraId="1FC312CE" w14:textId="30E5D678" w:rsidR="00085144" w:rsidRPr="00085144" w:rsidRDefault="003C1C2F" w:rsidP="00085144">
      <w:pPr>
        <w:pStyle w:val="Descripcin"/>
        <w:spacing w:line="360" w:lineRule="auto"/>
        <w:rPr>
          <w:rFonts w:ascii="Times New Roman" w:hAnsi="Times New Roman" w:cs="Times New Roman"/>
          <w:b/>
          <w:bCs/>
          <w:color w:val="auto"/>
          <w:sz w:val="23"/>
          <w:szCs w:val="23"/>
        </w:rPr>
      </w:pPr>
      <w:bookmarkStart w:id="99" w:name="_Toc207827547"/>
      <w:bookmarkStart w:id="100" w:name="_Toc209780544"/>
      <w:r w:rsidRPr="00D34A43">
        <w:rPr>
          <w:rFonts w:ascii="Times New Roman" w:hAnsi="Times New Roman" w:cs="Times New Roman"/>
          <w:b/>
          <w:bCs/>
          <w:i w:val="0"/>
          <w:iCs w:val="0"/>
          <w:color w:val="auto"/>
          <w:sz w:val="23"/>
          <w:szCs w:val="23"/>
        </w:rPr>
        <w:t xml:space="preserve">Tabla </w:t>
      </w:r>
      <w:r w:rsidRPr="00D34A43">
        <w:rPr>
          <w:rFonts w:ascii="Times New Roman" w:hAnsi="Times New Roman" w:cs="Times New Roman"/>
          <w:b/>
          <w:bCs/>
          <w:i w:val="0"/>
          <w:iCs w:val="0"/>
          <w:color w:val="auto"/>
          <w:sz w:val="23"/>
          <w:szCs w:val="23"/>
        </w:rPr>
        <w:fldChar w:fldCharType="begin"/>
      </w:r>
      <w:r w:rsidRPr="00D34A43">
        <w:rPr>
          <w:rFonts w:ascii="Times New Roman" w:hAnsi="Times New Roman" w:cs="Times New Roman"/>
          <w:b/>
          <w:bCs/>
          <w:i w:val="0"/>
          <w:iCs w:val="0"/>
          <w:color w:val="auto"/>
          <w:sz w:val="23"/>
          <w:szCs w:val="23"/>
        </w:rPr>
        <w:instrText xml:space="preserve"> SEQ Tabla \* ARABIC </w:instrText>
      </w:r>
      <w:r w:rsidRPr="00D34A43">
        <w:rPr>
          <w:rFonts w:ascii="Times New Roman" w:hAnsi="Times New Roman" w:cs="Times New Roman"/>
          <w:b/>
          <w:bCs/>
          <w:i w:val="0"/>
          <w:iCs w:val="0"/>
          <w:color w:val="auto"/>
          <w:sz w:val="23"/>
          <w:szCs w:val="23"/>
        </w:rPr>
        <w:fldChar w:fldCharType="separate"/>
      </w:r>
      <w:r w:rsidR="007934EF">
        <w:rPr>
          <w:rFonts w:ascii="Times New Roman" w:hAnsi="Times New Roman" w:cs="Times New Roman"/>
          <w:b/>
          <w:bCs/>
          <w:i w:val="0"/>
          <w:iCs w:val="0"/>
          <w:noProof/>
          <w:color w:val="auto"/>
          <w:sz w:val="23"/>
          <w:szCs w:val="23"/>
        </w:rPr>
        <w:t>11</w:t>
      </w:r>
      <w:r w:rsidRPr="00D34A43">
        <w:rPr>
          <w:rFonts w:ascii="Times New Roman" w:hAnsi="Times New Roman" w:cs="Times New Roman"/>
          <w:b/>
          <w:bCs/>
          <w:i w:val="0"/>
          <w:iCs w:val="0"/>
          <w:color w:val="auto"/>
          <w:sz w:val="23"/>
          <w:szCs w:val="23"/>
        </w:rPr>
        <w:fldChar w:fldCharType="end"/>
      </w:r>
      <w:r w:rsidRPr="00D34A43">
        <w:rPr>
          <w:rFonts w:ascii="Times New Roman" w:hAnsi="Times New Roman" w:cs="Times New Roman"/>
          <w:b/>
          <w:bCs/>
          <w:color w:val="auto"/>
          <w:sz w:val="23"/>
          <w:szCs w:val="23"/>
        </w:rPr>
        <w:br/>
      </w:r>
      <w:r w:rsidRPr="00D34A43">
        <w:rPr>
          <w:rFonts w:ascii="Times New Roman" w:hAnsi="Times New Roman" w:cs="Times New Roman"/>
          <w:color w:val="auto"/>
          <w:sz w:val="23"/>
          <w:szCs w:val="23"/>
        </w:rPr>
        <w:t>Top 10 comunas con menor índice de Shannon para Gobernación</w:t>
      </w:r>
      <w:bookmarkEnd w:id="99"/>
      <w:bookmarkEnd w:id="100"/>
    </w:p>
    <w:p w14:paraId="1673A4CE" w14:textId="7E8E9B0F" w:rsidR="00085144" w:rsidRPr="00085144" w:rsidRDefault="00085144" w:rsidP="00085144">
      <w:pPr>
        <w:pStyle w:val="ds-markdown-paragraph"/>
        <w:shd w:val="clear" w:color="auto" w:fill="FFFFFF"/>
        <w:spacing w:before="240" w:beforeAutospacing="0" w:after="0" w:afterAutospacing="0" w:line="360" w:lineRule="auto"/>
        <w:jc w:val="both"/>
      </w:pPr>
      <w:r w:rsidRPr="00982CD5">
        <w:rPr>
          <w:b/>
          <w:bCs/>
        </w:rPr>
        <w:t>Fuente:</w:t>
      </w:r>
      <w:r>
        <w:t xml:space="preserve"> Elaboración propia Proyectos ACA - Mérida</w:t>
      </w:r>
    </w:p>
    <w:p w14:paraId="27181179" w14:textId="5A5F9424" w:rsidR="00F1243F" w:rsidRPr="00F1243F" w:rsidRDefault="004E2E20" w:rsidP="00BC55AE">
      <w:pPr>
        <w:pStyle w:val="Ttulo2"/>
        <w:numPr>
          <w:ilvl w:val="2"/>
          <w:numId w:val="15"/>
        </w:numPr>
        <w:spacing w:before="240"/>
        <w:rPr>
          <w:rFonts w:ascii="Times New Roman" w:hAnsi="Times New Roman" w:cs="Times New Roman"/>
          <w:b/>
          <w:bCs/>
          <w:color w:val="auto"/>
          <w:sz w:val="24"/>
          <w:szCs w:val="24"/>
        </w:rPr>
      </w:pPr>
      <w:bookmarkStart w:id="101" w:name="_Toc210108367"/>
      <w:r w:rsidRPr="004E2E20">
        <w:rPr>
          <w:rFonts w:ascii="Times New Roman" w:hAnsi="Times New Roman" w:cs="Times New Roman"/>
          <w:b/>
          <w:bCs/>
          <w:color w:val="auto"/>
          <w:sz w:val="24"/>
          <w:szCs w:val="24"/>
        </w:rPr>
        <w:t>Análisis Comparativo</w:t>
      </w:r>
      <w:r>
        <w:rPr>
          <w:rFonts w:ascii="Times New Roman" w:hAnsi="Times New Roman" w:cs="Times New Roman"/>
          <w:b/>
          <w:bCs/>
          <w:color w:val="auto"/>
          <w:sz w:val="24"/>
          <w:szCs w:val="24"/>
        </w:rPr>
        <w:t xml:space="preserve"> de</w:t>
      </w:r>
      <w:r w:rsidRPr="004E2E20">
        <w:rPr>
          <w:rFonts w:ascii="Times New Roman" w:hAnsi="Times New Roman" w:cs="Times New Roman"/>
          <w:b/>
          <w:bCs/>
          <w:color w:val="auto"/>
          <w:sz w:val="24"/>
          <w:szCs w:val="24"/>
        </w:rPr>
        <w:t xml:space="preserve"> </w:t>
      </w:r>
      <w:r>
        <w:rPr>
          <w:rFonts w:ascii="Times New Roman" w:hAnsi="Times New Roman" w:cs="Times New Roman"/>
          <w:b/>
          <w:bCs/>
          <w:color w:val="auto"/>
          <w:sz w:val="24"/>
          <w:szCs w:val="24"/>
        </w:rPr>
        <w:t>l</w:t>
      </w:r>
      <w:r w:rsidRPr="004E2E20">
        <w:rPr>
          <w:rFonts w:ascii="Times New Roman" w:hAnsi="Times New Roman" w:cs="Times New Roman"/>
          <w:b/>
          <w:bCs/>
          <w:color w:val="auto"/>
          <w:sz w:val="24"/>
          <w:szCs w:val="24"/>
        </w:rPr>
        <w:t>a Brecha entre la Diversidad de Problemas y la Diversidad Institucional</w:t>
      </w:r>
      <w:bookmarkEnd w:id="101"/>
    </w:p>
    <w:p w14:paraId="269A26FF" w14:textId="5F69F263" w:rsidR="001C440F" w:rsidRPr="001C440F" w:rsidRDefault="001C440F" w:rsidP="001C440F">
      <w:pPr>
        <w:ind w:firstLine="708"/>
        <w:jc w:val="both"/>
        <w:rPr>
          <w:rFonts w:ascii="Times New Roman" w:hAnsi="Times New Roman" w:cs="Times New Roman"/>
          <w:sz w:val="24"/>
          <w:szCs w:val="24"/>
        </w:rPr>
      </w:pPr>
      <w:r w:rsidRPr="001C440F">
        <w:rPr>
          <w:rFonts w:ascii="Times New Roman" w:hAnsi="Times New Roman" w:cs="Times New Roman"/>
          <w:sz w:val="24"/>
          <w:szCs w:val="24"/>
        </w:rPr>
        <w:t>La comparación entre los índices de Shannon para la tipología CFG (problemas) y la de Gobernación (actores) no revela una correlación perfecta, sino que descubre una capa de análisis más profunda y crítica para la gestión pública. El caso de la </w:t>
      </w:r>
      <w:r w:rsidRPr="001C440F">
        <w:rPr>
          <w:rFonts w:ascii="Times New Roman" w:hAnsi="Times New Roman" w:cs="Times New Roman"/>
          <w:b/>
          <w:bCs/>
          <w:sz w:val="24"/>
          <w:szCs w:val="24"/>
        </w:rPr>
        <w:t>Comuna Prócer José Félix Ribas</w:t>
      </w:r>
      <w:r w:rsidRPr="001C440F">
        <w:rPr>
          <w:rFonts w:ascii="Times New Roman" w:hAnsi="Times New Roman" w:cs="Times New Roman"/>
          <w:sz w:val="24"/>
          <w:szCs w:val="24"/>
        </w:rPr>
        <w:t> es paradigmático: mientras su diversidad de problemáticas es alta (H' CFG = 1</w:t>
      </w:r>
      <w:r>
        <w:rPr>
          <w:rFonts w:ascii="Times New Roman" w:hAnsi="Times New Roman" w:cs="Times New Roman"/>
          <w:sz w:val="24"/>
          <w:szCs w:val="24"/>
        </w:rPr>
        <w:t>,</w:t>
      </w:r>
      <w:r w:rsidRPr="001C440F">
        <w:rPr>
          <w:rFonts w:ascii="Times New Roman" w:hAnsi="Times New Roman" w:cs="Times New Roman"/>
          <w:sz w:val="24"/>
          <w:szCs w:val="24"/>
        </w:rPr>
        <w:t>831), su diversidad institucional es notablemente </w:t>
      </w:r>
      <w:r w:rsidRPr="001C440F">
        <w:rPr>
          <w:rFonts w:ascii="Times New Roman" w:hAnsi="Times New Roman" w:cs="Times New Roman"/>
          <w:b/>
          <w:bCs/>
          <w:sz w:val="24"/>
          <w:szCs w:val="24"/>
        </w:rPr>
        <w:t>mayor</w:t>
      </w:r>
      <w:r w:rsidRPr="001C440F">
        <w:rPr>
          <w:rFonts w:ascii="Times New Roman" w:hAnsi="Times New Roman" w:cs="Times New Roman"/>
          <w:sz w:val="24"/>
          <w:szCs w:val="24"/>
        </w:rPr>
        <w:t> (H' GOB = 2</w:t>
      </w:r>
      <w:r>
        <w:rPr>
          <w:rFonts w:ascii="Times New Roman" w:hAnsi="Times New Roman" w:cs="Times New Roman"/>
          <w:sz w:val="24"/>
          <w:szCs w:val="24"/>
        </w:rPr>
        <w:t>,</w:t>
      </w:r>
      <w:r w:rsidRPr="001C440F">
        <w:rPr>
          <w:rFonts w:ascii="Times New Roman" w:hAnsi="Times New Roman" w:cs="Times New Roman"/>
          <w:sz w:val="24"/>
          <w:szCs w:val="24"/>
        </w:rPr>
        <w:t>197).</w:t>
      </w:r>
    </w:p>
    <w:p w14:paraId="02D6DA5C" w14:textId="3C58C9A7" w:rsidR="001C440F" w:rsidRPr="001C440F" w:rsidRDefault="001C440F" w:rsidP="001C440F">
      <w:pPr>
        <w:ind w:firstLine="360"/>
        <w:jc w:val="both"/>
        <w:rPr>
          <w:rFonts w:ascii="Times New Roman" w:hAnsi="Times New Roman" w:cs="Times New Roman"/>
          <w:sz w:val="24"/>
          <w:szCs w:val="24"/>
        </w:rPr>
      </w:pPr>
      <w:r w:rsidRPr="001C440F">
        <w:rPr>
          <w:rFonts w:ascii="Times New Roman" w:hAnsi="Times New Roman" w:cs="Times New Roman"/>
          <w:sz w:val="24"/>
          <w:szCs w:val="24"/>
        </w:rPr>
        <w:lastRenderedPageBreak/>
        <w:t>Esta </w:t>
      </w:r>
      <w:r w:rsidRPr="001C440F">
        <w:rPr>
          <w:rFonts w:ascii="Times New Roman" w:hAnsi="Times New Roman" w:cs="Times New Roman"/>
          <w:b/>
          <w:bCs/>
          <w:sz w:val="24"/>
          <w:szCs w:val="24"/>
        </w:rPr>
        <w:t>brecha positiva</w:t>
      </w:r>
      <w:r w:rsidRPr="001C440F">
        <w:rPr>
          <w:rFonts w:ascii="Times New Roman" w:hAnsi="Times New Roman" w:cs="Times New Roman"/>
          <w:sz w:val="24"/>
          <w:szCs w:val="24"/>
        </w:rPr>
        <w:t> (H' GOB &gt; H' CFG) es sumamente significativa. Indica que, para gestionar su cartera de proyectos, esta comuna requiere movilizar una red de actores aún más diversa y compleja que la variedad de problemas que enfrenta. Esto tiene dos interpretaciones interrelacionadas:</w:t>
      </w:r>
    </w:p>
    <w:p w14:paraId="0783A71C" w14:textId="0B9B477E" w:rsidR="001C440F" w:rsidRPr="008965C9" w:rsidRDefault="001C440F" w:rsidP="00BC55AE">
      <w:pPr>
        <w:pStyle w:val="Prrafodelista"/>
        <w:numPr>
          <w:ilvl w:val="0"/>
          <w:numId w:val="16"/>
        </w:numPr>
        <w:spacing w:before="240"/>
        <w:jc w:val="both"/>
        <w:rPr>
          <w:rFonts w:ascii="Times New Roman" w:hAnsi="Times New Roman" w:cs="Times New Roman"/>
          <w:sz w:val="24"/>
          <w:szCs w:val="24"/>
        </w:rPr>
      </w:pPr>
      <w:r w:rsidRPr="008965C9">
        <w:rPr>
          <w:rFonts w:ascii="Times New Roman" w:hAnsi="Times New Roman" w:cs="Times New Roman"/>
          <w:b/>
          <w:bCs/>
          <w:sz w:val="24"/>
          <w:szCs w:val="24"/>
        </w:rPr>
        <w:t>Fragmentación Institucional como Barrera:</w:t>
      </w:r>
      <w:r w:rsidRPr="008965C9">
        <w:rPr>
          <w:rFonts w:ascii="Times New Roman" w:hAnsi="Times New Roman" w:cs="Times New Roman"/>
          <w:sz w:val="24"/>
          <w:szCs w:val="24"/>
        </w:rPr>
        <w:t> Es la evidencia cuantitativa de una extrema fragmentación de competencias en el Estado venezolano. Sugiere que la solución de cada nudo crítico</w:t>
      </w:r>
      <w:r w:rsidR="003B2F86" w:rsidRPr="008965C9">
        <w:rPr>
          <w:rFonts w:ascii="Times New Roman" w:hAnsi="Times New Roman" w:cs="Times New Roman"/>
          <w:sz w:val="24"/>
          <w:szCs w:val="24"/>
        </w:rPr>
        <w:t xml:space="preserve"> (</w:t>
      </w:r>
      <w:r w:rsidRPr="008965C9">
        <w:rPr>
          <w:rFonts w:ascii="Times New Roman" w:hAnsi="Times New Roman" w:cs="Times New Roman"/>
          <w:sz w:val="24"/>
          <w:szCs w:val="24"/>
        </w:rPr>
        <w:t>e incluso de componentes de un mismo proyecto</w:t>
      </w:r>
      <w:r w:rsidR="003B2F86" w:rsidRPr="008965C9">
        <w:rPr>
          <w:rFonts w:ascii="Times New Roman" w:hAnsi="Times New Roman" w:cs="Times New Roman"/>
          <w:sz w:val="24"/>
          <w:szCs w:val="24"/>
        </w:rPr>
        <w:t xml:space="preserve">) </w:t>
      </w:r>
      <w:r w:rsidRPr="008965C9">
        <w:rPr>
          <w:rFonts w:ascii="Times New Roman" w:hAnsi="Times New Roman" w:cs="Times New Roman"/>
          <w:sz w:val="24"/>
          <w:szCs w:val="24"/>
        </w:rPr>
        <w:t xml:space="preserve">depende de la intervención de una institución diferente (Gobernación para vialidad, Corpoelec para electricidad, </w:t>
      </w:r>
      <w:r w:rsidR="003B2F86" w:rsidRPr="008965C9">
        <w:rPr>
          <w:rFonts w:ascii="Times New Roman" w:hAnsi="Times New Roman" w:cs="Times New Roman"/>
          <w:sz w:val="24"/>
          <w:szCs w:val="24"/>
        </w:rPr>
        <w:t>Aguas de Mérida</w:t>
      </w:r>
      <w:r w:rsidRPr="008965C9">
        <w:rPr>
          <w:rFonts w:ascii="Times New Roman" w:hAnsi="Times New Roman" w:cs="Times New Roman"/>
          <w:sz w:val="24"/>
          <w:szCs w:val="24"/>
        </w:rPr>
        <w:t xml:space="preserve"> para agua, un ministerio para vivienda, etc.). La comuna, para ser efectiva, se ve forzada a convertirse en una "gestora de coordinación", un rol para el cual</w:t>
      </w:r>
      <w:r w:rsidR="00432A87" w:rsidRPr="008965C9">
        <w:rPr>
          <w:rFonts w:ascii="Times New Roman" w:eastAsia="MS Gothic" w:hAnsi="Times New Roman" w:cs="Times New Roman"/>
          <w:sz w:val="24"/>
          <w:szCs w:val="24"/>
        </w:rPr>
        <w:t xml:space="preserve"> </w:t>
      </w:r>
      <w:r w:rsidRPr="008965C9">
        <w:rPr>
          <w:rFonts w:ascii="Times New Roman" w:hAnsi="Times New Roman" w:cs="Times New Roman"/>
          <w:sz w:val="24"/>
          <w:szCs w:val="24"/>
        </w:rPr>
        <w:t>no está equipada. La alta complejidad institucional no es aquí una elección, sino una imposición de la arquitectura estatal.</w:t>
      </w:r>
    </w:p>
    <w:p w14:paraId="60AE8CAD" w14:textId="5FD14189" w:rsidR="001C440F" w:rsidRPr="001C440F" w:rsidRDefault="001C440F" w:rsidP="00BC55AE">
      <w:pPr>
        <w:numPr>
          <w:ilvl w:val="0"/>
          <w:numId w:val="16"/>
        </w:numPr>
        <w:spacing w:before="240"/>
        <w:jc w:val="both"/>
        <w:rPr>
          <w:rFonts w:ascii="Times New Roman" w:hAnsi="Times New Roman" w:cs="Times New Roman"/>
          <w:sz w:val="24"/>
          <w:szCs w:val="24"/>
        </w:rPr>
      </w:pPr>
      <w:r w:rsidRPr="001C440F">
        <w:rPr>
          <w:rFonts w:ascii="Times New Roman" w:hAnsi="Times New Roman" w:cs="Times New Roman"/>
          <w:b/>
          <w:bCs/>
          <w:sz w:val="24"/>
          <w:szCs w:val="24"/>
        </w:rPr>
        <w:t>Estrategia de Supervivencia:</w:t>
      </w:r>
      <w:r w:rsidRPr="001C440F">
        <w:rPr>
          <w:rFonts w:ascii="Times New Roman" w:hAnsi="Times New Roman" w:cs="Times New Roman"/>
          <w:sz w:val="24"/>
          <w:szCs w:val="24"/>
        </w:rPr>
        <w:t> Simultáneamente, puede leerse como una estrategia comunal sofisticada para navegar esta fragmentación. Al involucrar a la mayor cantidad de actores posibles, la comuna no solo busca recursos, sino que también se protege del riesgo de que la falta de acción de una sola institución paralice todo un proyecto. Es una forma de diversificar el riesgo político e institucional. Esta estrategia, aunque comprensible, genera una enorme carga de transacciones y coordinación, haciendo que la gobernanza sea frágil y demandante.</w:t>
      </w:r>
    </w:p>
    <w:p w14:paraId="7866DD49" w14:textId="529ECC15" w:rsidR="001C440F" w:rsidRPr="001C440F" w:rsidRDefault="00A50563" w:rsidP="003D7BED">
      <w:pPr>
        <w:ind w:firstLine="360"/>
        <w:jc w:val="both"/>
        <w:rPr>
          <w:rFonts w:ascii="Times New Roman" w:hAnsi="Times New Roman" w:cs="Times New Roman"/>
          <w:sz w:val="24"/>
          <w:szCs w:val="24"/>
        </w:rPr>
      </w:pPr>
      <w:r>
        <w:rPr>
          <w:rFonts w:ascii="Times New Roman" w:hAnsi="Times New Roman" w:cs="Times New Roman"/>
          <w:sz w:val="24"/>
          <w:szCs w:val="24"/>
        </w:rPr>
        <w:t xml:space="preserve">Al realizar el contraste </w:t>
      </w:r>
      <w:r w:rsidR="003D7BED">
        <w:rPr>
          <w:rFonts w:ascii="Times New Roman" w:hAnsi="Times New Roman" w:cs="Times New Roman"/>
          <w:sz w:val="24"/>
          <w:szCs w:val="24"/>
        </w:rPr>
        <w:t>con</w:t>
      </w:r>
      <w:r>
        <w:rPr>
          <w:rFonts w:ascii="Times New Roman" w:hAnsi="Times New Roman" w:cs="Times New Roman"/>
          <w:sz w:val="24"/>
          <w:szCs w:val="24"/>
        </w:rPr>
        <w:t xml:space="preserve"> la </w:t>
      </w:r>
      <w:r w:rsidR="001C440F" w:rsidRPr="001C440F">
        <w:rPr>
          <w:rFonts w:ascii="Times New Roman" w:hAnsi="Times New Roman" w:cs="Times New Roman"/>
          <w:b/>
          <w:bCs/>
          <w:sz w:val="24"/>
          <w:szCs w:val="24"/>
        </w:rPr>
        <w:t>Comuna San Juan de los Libertadores</w:t>
      </w:r>
      <w:r w:rsidR="003D7BED">
        <w:rPr>
          <w:rFonts w:ascii="Times New Roman" w:hAnsi="Times New Roman" w:cs="Times New Roman"/>
          <w:sz w:val="24"/>
          <w:szCs w:val="24"/>
        </w:rPr>
        <w:t>, tiene</w:t>
      </w:r>
      <w:r w:rsidR="001C440F" w:rsidRPr="001C440F">
        <w:rPr>
          <w:rFonts w:ascii="Times New Roman" w:hAnsi="Times New Roman" w:cs="Times New Roman"/>
          <w:sz w:val="24"/>
          <w:szCs w:val="24"/>
        </w:rPr>
        <w:t xml:space="preserve"> </w:t>
      </w:r>
      <w:r w:rsidR="003D7BED">
        <w:rPr>
          <w:rFonts w:ascii="Times New Roman" w:hAnsi="Times New Roman" w:cs="Times New Roman"/>
          <w:sz w:val="24"/>
          <w:szCs w:val="24"/>
        </w:rPr>
        <w:t xml:space="preserve">un </w:t>
      </w:r>
      <w:r w:rsidR="001C440F" w:rsidRPr="001C440F">
        <w:rPr>
          <w:rFonts w:ascii="Times New Roman" w:hAnsi="Times New Roman" w:cs="Times New Roman"/>
          <w:sz w:val="24"/>
          <w:szCs w:val="24"/>
        </w:rPr>
        <w:t>patrón opuesto: una </w:t>
      </w:r>
      <w:r w:rsidR="001C440F" w:rsidRPr="001C440F">
        <w:rPr>
          <w:rFonts w:ascii="Times New Roman" w:hAnsi="Times New Roman" w:cs="Times New Roman"/>
          <w:b/>
          <w:bCs/>
          <w:sz w:val="24"/>
          <w:szCs w:val="24"/>
        </w:rPr>
        <w:t>brecha negativa</w:t>
      </w:r>
      <w:r w:rsidR="001C440F" w:rsidRPr="001C440F">
        <w:rPr>
          <w:rFonts w:ascii="Times New Roman" w:hAnsi="Times New Roman" w:cs="Times New Roman"/>
          <w:sz w:val="24"/>
          <w:szCs w:val="24"/>
        </w:rPr>
        <w:t> (H' CFG = 0</w:t>
      </w:r>
      <w:r w:rsidR="003D7BED">
        <w:rPr>
          <w:rFonts w:ascii="Times New Roman" w:hAnsi="Times New Roman" w:cs="Times New Roman"/>
          <w:sz w:val="24"/>
          <w:szCs w:val="24"/>
        </w:rPr>
        <w:t>,</w:t>
      </w:r>
      <w:r w:rsidR="001C440F" w:rsidRPr="001C440F">
        <w:rPr>
          <w:rFonts w:ascii="Times New Roman" w:hAnsi="Times New Roman" w:cs="Times New Roman"/>
          <w:sz w:val="24"/>
          <w:szCs w:val="24"/>
        </w:rPr>
        <w:t>868 &lt; H' GOB = 1</w:t>
      </w:r>
      <w:r w:rsidR="003D7BED">
        <w:rPr>
          <w:rFonts w:ascii="Times New Roman" w:hAnsi="Times New Roman" w:cs="Times New Roman"/>
          <w:sz w:val="24"/>
          <w:szCs w:val="24"/>
        </w:rPr>
        <w:t>,</w:t>
      </w:r>
      <w:r w:rsidR="001C440F" w:rsidRPr="001C440F">
        <w:rPr>
          <w:rFonts w:ascii="Times New Roman" w:hAnsi="Times New Roman" w:cs="Times New Roman"/>
          <w:sz w:val="24"/>
          <w:szCs w:val="24"/>
        </w:rPr>
        <w:t>561)</w:t>
      </w:r>
      <w:r w:rsidR="003D7BED">
        <w:rPr>
          <w:rFonts w:ascii="Times New Roman" w:hAnsi="Times New Roman" w:cs="Times New Roman"/>
          <w:sz w:val="24"/>
          <w:szCs w:val="24"/>
        </w:rPr>
        <w:t xml:space="preserve">, se puede decir que tiene </w:t>
      </w:r>
      <w:r w:rsidR="001C440F" w:rsidRPr="001C440F">
        <w:rPr>
          <w:rFonts w:ascii="Times New Roman" w:hAnsi="Times New Roman" w:cs="Times New Roman"/>
          <w:sz w:val="24"/>
          <w:szCs w:val="24"/>
        </w:rPr>
        <w:t>una diversidad de problemas muy baja (está obsesionada con uno o dos macro</w:t>
      </w:r>
      <w:r w:rsidR="003D7BED">
        <w:rPr>
          <w:rFonts w:ascii="Times New Roman" w:hAnsi="Times New Roman" w:cs="Times New Roman"/>
          <w:sz w:val="24"/>
          <w:szCs w:val="24"/>
        </w:rPr>
        <w:t xml:space="preserve"> </w:t>
      </w:r>
      <w:r w:rsidR="001C440F" w:rsidRPr="001C440F">
        <w:rPr>
          <w:rFonts w:ascii="Times New Roman" w:hAnsi="Times New Roman" w:cs="Times New Roman"/>
          <w:sz w:val="24"/>
          <w:szCs w:val="24"/>
        </w:rPr>
        <w:t>proyectos) pero, para intentar resolverlos, necesita movilizar una diversidad institucional media-alta</w:t>
      </w:r>
      <w:r w:rsidR="003D7BED">
        <w:rPr>
          <w:rFonts w:ascii="Times New Roman" w:hAnsi="Times New Roman" w:cs="Times New Roman"/>
          <w:sz w:val="24"/>
          <w:szCs w:val="24"/>
        </w:rPr>
        <w:t>, por lo tanto:</w:t>
      </w:r>
    </w:p>
    <w:p w14:paraId="1D443F58" w14:textId="069ADC1A" w:rsidR="001C440F" w:rsidRPr="001C440F" w:rsidRDefault="001C440F" w:rsidP="007564E5">
      <w:pPr>
        <w:rPr>
          <w:rFonts w:ascii="Times New Roman" w:hAnsi="Times New Roman" w:cs="Times New Roman"/>
          <w:sz w:val="24"/>
          <w:szCs w:val="24"/>
        </w:rPr>
      </w:pPr>
      <w:r w:rsidRPr="001C440F">
        <w:rPr>
          <w:rFonts w:ascii="Times New Roman" w:hAnsi="Times New Roman" w:cs="Times New Roman"/>
          <w:b/>
          <w:bCs/>
          <w:sz w:val="24"/>
          <w:szCs w:val="24"/>
        </w:rPr>
        <w:t xml:space="preserve">En </w:t>
      </w:r>
      <w:r w:rsidR="003D7BED">
        <w:rPr>
          <w:rFonts w:ascii="Times New Roman" w:hAnsi="Times New Roman" w:cs="Times New Roman"/>
          <w:b/>
          <w:bCs/>
          <w:sz w:val="24"/>
          <w:szCs w:val="24"/>
        </w:rPr>
        <w:t xml:space="preserve">la comuna </w:t>
      </w:r>
      <w:r w:rsidRPr="001C440F">
        <w:rPr>
          <w:rFonts w:ascii="Times New Roman" w:hAnsi="Times New Roman" w:cs="Times New Roman"/>
          <w:b/>
          <w:bCs/>
          <w:sz w:val="24"/>
          <w:szCs w:val="24"/>
        </w:rPr>
        <w:t>Prócer José Félix Ribas</w:t>
      </w:r>
      <w:r w:rsidR="003D7BED">
        <w:rPr>
          <w:rFonts w:ascii="Times New Roman" w:hAnsi="Times New Roman" w:cs="Times New Roman"/>
          <w:b/>
          <w:bCs/>
          <w:sz w:val="24"/>
          <w:szCs w:val="24"/>
        </w:rPr>
        <w:t xml:space="preserve"> =</w:t>
      </w:r>
      <w:r w:rsidRPr="001C440F">
        <w:rPr>
          <w:rFonts w:ascii="Times New Roman" w:hAnsi="Times New Roman" w:cs="Times New Roman"/>
          <w:sz w:val="24"/>
          <w:szCs w:val="24"/>
        </w:rPr>
        <w:t> Muchos problemas → </w:t>
      </w:r>
      <w:r w:rsidRPr="001C440F">
        <w:rPr>
          <w:rFonts w:ascii="Times New Roman" w:hAnsi="Times New Roman" w:cs="Times New Roman"/>
          <w:i/>
          <w:iCs/>
          <w:sz w:val="24"/>
          <w:szCs w:val="24"/>
        </w:rPr>
        <w:t>Aún más</w:t>
      </w:r>
      <w:r w:rsidRPr="001C440F">
        <w:rPr>
          <w:rFonts w:ascii="Times New Roman" w:hAnsi="Times New Roman" w:cs="Times New Roman"/>
          <w:sz w:val="24"/>
          <w:szCs w:val="24"/>
        </w:rPr>
        <w:t> instituciones.</w:t>
      </w:r>
    </w:p>
    <w:p w14:paraId="5E3ED654" w14:textId="06FABAD3" w:rsidR="001C440F" w:rsidRPr="001C440F" w:rsidRDefault="001C440F" w:rsidP="007564E5">
      <w:pPr>
        <w:rPr>
          <w:rFonts w:ascii="Times New Roman" w:hAnsi="Times New Roman" w:cs="Times New Roman"/>
          <w:sz w:val="24"/>
          <w:szCs w:val="24"/>
        </w:rPr>
      </w:pPr>
      <w:r w:rsidRPr="001C440F">
        <w:rPr>
          <w:rFonts w:ascii="Times New Roman" w:hAnsi="Times New Roman" w:cs="Times New Roman"/>
          <w:b/>
          <w:bCs/>
          <w:sz w:val="24"/>
          <w:szCs w:val="24"/>
        </w:rPr>
        <w:t xml:space="preserve">En </w:t>
      </w:r>
      <w:r w:rsidR="003D7BED">
        <w:rPr>
          <w:rFonts w:ascii="Times New Roman" w:hAnsi="Times New Roman" w:cs="Times New Roman"/>
          <w:b/>
          <w:bCs/>
          <w:sz w:val="24"/>
          <w:szCs w:val="24"/>
        </w:rPr>
        <w:t xml:space="preserve">la comuna </w:t>
      </w:r>
      <w:r w:rsidRPr="001C440F">
        <w:rPr>
          <w:rFonts w:ascii="Times New Roman" w:hAnsi="Times New Roman" w:cs="Times New Roman"/>
          <w:b/>
          <w:bCs/>
          <w:sz w:val="24"/>
          <w:szCs w:val="24"/>
        </w:rPr>
        <w:t>San Juan de los Libertadores</w:t>
      </w:r>
      <w:r w:rsidR="003D7BED">
        <w:rPr>
          <w:rFonts w:ascii="Times New Roman" w:hAnsi="Times New Roman" w:cs="Times New Roman"/>
          <w:b/>
          <w:bCs/>
          <w:sz w:val="24"/>
          <w:szCs w:val="24"/>
        </w:rPr>
        <w:t xml:space="preserve"> =</w:t>
      </w:r>
      <w:r w:rsidRPr="001C440F">
        <w:rPr>
          <w:rFonts w:ascii="Times New Roman" w:hAnsi="Times New Roman" w:cs="Times New Roman"/>
          <w:sz w:val="24"/>
          <w:szCs w:val="24"/>
        </w:rPr>
        <w:t> Muy pocos problemas</w:t>
      </w:r>
      <w:r w:rsidR="008965C9">
        <w:rPr>
          <w:rFonts w:ascii="Times New Roman" w:hAnsi="Times New Roman" w:cs="Times New Roman"/>
          <w:sz w:val="24"/>
          <w:szCs w:val="24"/>
        </w:rPr>
        <w:t xml:space="preserve"> </w:t>
      </w:r>
      <w:r w:rsidR="007564E5">
        <w:rPr>
          <w:rFonts w:ascii="Times New Roman" w:hAnsi="Times New Roman" w:cs="Times New Roman"/>
          <w:sz w:val="24"/>
          <w:szCs w:val="24"/>
        </w:rPr>
        <w:t xml:space="preserve">      </w:t>
      </w:r>
      <w:r w:rsidRPr="001C440F">
        <w:rPr>
          <w:rFonts w:ascii="Times New Roman" w:hAnsi="Times New Roman" w:cs="Times New Roman"/>
          <w:sz w:val="24"/>
          <w:szCs w:val="24"/>
        </w:rPr>
        <w:t>→ </w:t>
      </w:r>
      <w:r w:rsidRPr="001C440F">
        <w:rPr>
          <w:rFonts w:ascii="Times New Roman" w:hAnsi="Times New Roman" w:cs="Times New Roman"/>
          <w:i/>
          <w:iCs/>
          <w:sz w:val="24"/>
          <w:szCs w:val="24"/>
        </w:rPr>
        <w:t>Bastantes</w:t>
      </w:r>
      <w:r w:rsidRPr="001C440F">
        <w:rPr>
          <w:rFonts w:ascii="Times New Roman" w:hAnsi="Times New Roman" w:cs="Times New Roman"/>
          <w:sz w:val="24"/>
          <w:szCs w:val="24"/>
        </w:rPr>
        <w:t> instituciones.</w:t>
      </w:r>
    </w:p>
    <w:p w14:paraId="2BB139AC" w14:textId="1FA180FC" w:rsidR="001C440F" w:rsidRPr="001C440F" w:rsidRDefault="001C440F" w:rsidP="003D7BED">
      <w:pPr>
        <w:ind w:firstLine="708"/>
        <w:jc w:val="both"/>
        <w:rPr>
          <w:rFonts w:ascii="Times New Roman" w:hAnsi="Times New Roman" w:cs="Times New Roman"/>
          <w:sz w:val="24"/>
          <w:szCs w:val="24"/>
        </w:rPr>
      </w:pPr>
      <w:r w:rsidRPr="001C440F">
        <w:rPr>
          <w:rFonts w:ascii="Times New Roman" w:hAnsi="Times New Roman" w:cs="Times New Roman"/>
          <w:sz w:val="24"/>
          <w:szCs w:val="24"/>
        </w:rPr>
        <w:lastRenderedPageBreak/>
        <w:t>Esta divergencia es crucial. Confirma que la comuna de San Juan no está simplemente "enfocada", sino que está lidiando con problemas de una escala tan vasta que, a pesar de ser pocos, requieren la intervención coordinada de múltiples organismos. Es la confirmación estadística de la hipótesis de la </w:t>
      </w:r>
      <w:r w:rsidRPr="001C440F">
        <w:rPr>
          <w:rFonts w:ascii="Times New Roman" w:hAnsi="Times New Roman" w:cs="Times New Roman"/>
          <w:b/>
          <w:bCs/>
          <w:sz w:val="24"/>
          <w:szCs w:val="24"/>
        </w:rPr>
        <w:t>"macro</w:t>
      </w:r>
      <w:r w:rsidR="00902148">
        <w:rPr>
          <w:rFonts w:ascii="Times New Roman" w:hAnsi="Times New Roman" w:cs="Times New Roman"/>
          <w:b/>
          <w:bCs/>
          <w:sz w:val="24"/>
          <w:szCs w:val="24"/>
        </w:rPr>
        <w:t xml:space="preserve"> </w:t>
      </w:r>
      <w:r w:rsidRPr="001C440F">
        <w:rPr>
          <w:rFonts w:ascii="Times New Roman" w:hAnsi="Times New Roman" w:cs="Times New Roman"/>
          <w:b/>
          <w:bCs/>
          <w:sz w:val="24"/>
          <w:szCs w:val="24"/>
        </w:rPr>
        <w:t>demanda inviable"</w:t>
      </w:r>
      <w:r w:rsidR="0026385A">
        <w:rPr>
          <w:rFonts w:ascii="Times New Roman" w:hAnsi="Times New Roman" w:cs="Times New Roman"/>
          <w:sz w:val="24"/>
          <w:szCs w:val="24"/>
        </w:rPr>
        <w:t>, además que ambas comunas fueron clasificadas como mixtas, es decir, tienen una limitación territorial tanto urbana como rural</w:t>
      </w:r>
      <w:r w:rsidRPr="001C440F">
        <w:rPr>
          <w:rFonts w:ascii="Times New Roman" w:hAnsi="Times New Roman" w:cs="Times New Roman"/>
          <w:sz w:val="24"/>
          <w:szCs w:val="24"/>
        </w:rPr>
        <w:t>.</w:t>
      </w:r>
    </w:p>
    <w:p w14:paraId="5B9896D0" w14:textId="35943B90" w:rsidR="001C440F" w:rsidRPr="001C440F" w:rsidRDefault="00902148" w:rsidP="00902148">
      <w:pPr>
        <w:ind w:firstLine="360"/>
        <w:jc w:val="both"/>
        <w:rPr>
          <w:rFonts w:ascii="Times New Roman" w:hAnsi="Times New Roman" w:cs="Times New Roman"/>
          <w:sz w:val="24"/>
          <w:szCs w:val="24"/>
        </w:rPr>
      </w:pPr>
      <w:r w:rsidRPr="001C440F">
        <w:rPr>
          <w:rFonts w:ascii="Times New Roman" w:hAnsi="Times New Roman" w:cs="Times New Roman"/>
          <w:sz w:val="24"/>
          <w:szCs w:val="24"/>
        </w:rPr>
        <w:t>Este análisis</w:t>
      </w:r>
      <w:r w:rsidR="001C440F" w:rsidRPr="001C440F">
        <w:rPr>
          <w:rFonts w:ascii="Times New Roman" w:hAnsi="Times New Roman" w:cs="Times New Roman"/>
          <w:sz w:val="24"/>
          <w:szCs w:val="24"/>
        </w:rPr>
        <w:t xml:space="preserve"> desvela que la verdadera complejidad no reside únicamente en la cantidad de problemas (diversidad CFG), sino en la disparidad entre la naturaleza de los problemas y la arquitectura institucional disponible para resolverlos.</w:t>
      </w:r>
    </w:p>
    <w:p w14:paraId="07DE8A00" w14:textId="3A4A785E" w:rsidR="001C440F" w:rsidRPr="001C440F" w:rsidRDefault="001C440F" w:rsidP="00BC55AE">
      <w:pPr>
        <w:numPr>
          <w:ilvl w:val="0"/>
          <w:numId w:val="17"/>
        </w:numPr>
        <w:jc w:val="both"/>
        <w:rPr>
          <w:rFonts w:ascii="Times New Roman" w:hAnsi="Times New Roman" w:cs="Times New Roman"/>
          <w:sz w:val="24"/>
          <w:szCs w:val="24"/>
        </w:rPr>
      </w:pPr>
      <w:r w:rsidRPr="001C440F">
        <w:rPr>
          <w:rFonts w:ascii="Times New Roman" w:hAnsi="Times New Roman" w:cs="Times New Roman"/>
          <w:b/>
          <w:bCs/>
          <w:sz w:val="24"/>
          <w:szCs w:val="24"/>
        </w:rPr>
        <w:t>Complejidad Sistémica vs. Comunal:</w:t>
      </w:r>
      <w:r w:rsidRPr="001C440F">
        <w:rPr>
          <w:rFonts w:ascii="Times New Roman" w:hAnsi="Times New Roman" w:cs="Times New Roman"/>
          <w:sz w:val="24"/>
          <w:szCs w:val="24"/>
        </w:rPr>
        <w:t> La brecha positiva señala que la complejidad puede ser un atributo del sistema institucional, no de la comuna. El territorio se vuelve complejo porque el Estado es fragmentado.</w:t>
      </w:r>
    </w:p>
    <w:p w14:paraId="7F60CCB5" w14:textId="04DAE3F9" w:rsidR="001C440F" w:rsidRPr="001C440F" w:rsidRDefault="001C440F" w:rsidP="00BC55AE">
      <w:pPr>
        <w:numPr>
          <w:ilvl w:val="0"/>
          <w:numId w:val="17"/>
        </w:numPr>
        <w:jc w:val="both"/>
        <w:rPr>
          <w:rFonts w:ascii="Times New Roman" w:hAnsi="Times New Roman" w:cs="Times New Roman"/>
          <w:sz w:val="24"/>
          <w:szCs w:val="24"/>
        </w:rPr>
      </w:pPr>
      <w:r w:rsidRPr="001C440F">
        <w:rPr>
          <w:rFonts w:ascii="Times New Roman" w:hAnsi="Times New Roman" w:cs="Times New Roman"/>
          <w:b/>
          <w:bCs/>
          <w:sz w:val="24"/>
          <w:szCs w:val="24"/>
        </w:rPr>
        <w:t>Indicador de Riesgo de Gobernanza:</w:t>
      </w:r>
      <w:r w:rsidRPr="001C440F">
        <w:rPr>
          <w:rFonts w:ascii="Times New Roman" w:hAnsi="Times New Roman" w:cs="Times New Roman"/>
          <w:sz w:val="24"/>
          <w:szCs w:val="24"/>
        </w:rPr>
        <w:t> Una brecha positiva grande (como la de Prócer José Félix Ribas) es un </w:t>
      </w:r>
      <w:r w:rsidRPr="001C440F">
        <w:rPr>
          <w:rFonts w:ascii="Times New Roman" w:hAnsi="Times New Roman" w:cs="Times New Roman"/>
          <w:b/>
          <w:bCs/>
          <w:sz w:val="24"/>
          <w:szCs w:val="24"/>
        </w:rPr>
        <w:t>indicador de alto riesgo de falla en la implementación</w:t>
      </w:r>
      <w:r w:rsidRPr="001C440F">
        <w:rPr>
          <w:rFonts w:ascii="Times New Roman" w:hAnsi="Times New Roman" w:cs="Times New Roman"/>
          <w:sz w:val="24"/>
          <w:szCs w:val="24"/>
        </w:rPr>
        <w:t xml:space="preserve">. Cuantos más actores se requieran, mayores son las probabilidades de que uno falle, generando </w:t>
      </w:r>
      <w:r w:rsidR="00F13E42">
        <w:rPr>
          <w:rFonts w:ascii="Times New Roman" w:hAnsi="Times New Roman" w:cs="Times New Roman"/>
          <w:sz w:val="24"/>
          <w:szCs w:val="24"/>
        </w:rPr>
        <w:t>un obstáculo en la solución del problema en las comunas</w:t>
      </w:r>
      <w:r w:rsidRPr="001C440F">
        <w:rPr>
          <w:rFonts w:ascii="Times New Roman" w:hAnsi="Times New Roman" w:cs="Times New Roman"/>
          <w:sz w:val="24"/>
          <w:szCs w:val="24"/>
        </w:rPr>
        <w:t>.</w:t>
      </w:r>
    </w:p>
    <w:p w14:paraId="184ED688" w14:textId="4CEFDEF6" w:rsidR="001C440F" w:rsidRPr="001C440F" w:rsidRDefault="001C440F" w:rsidP="00F13E42">
      <w:pPr>
        <w:ind w:firstLine="360"/>
        <w:jc w:val="both"/>
        <w:rPr>
          <w:rFonts w:ascii="Times New Roman" w:hAnsi="Times New Roman" w:cs="Times New Roman"/>
          <w:sz w:val="24"/>
          <w:szCs w:val="24"/>
        </w:rPr>
      </w:pPr>
      <w:r w:rsidRPr="001C440F">
        <w:rPr>
          <w:rFonts w:ascii="Times New Roman" w:hAnsi="Times New Roman" w:cs="Times New Roman"/>
          <w:sz w:val="24"/>
          <w:szCs w:val="24"/>
        </w:rPr>
        <w:t>Para comunas con </w:t>
      </w:r>
      <w:r w:rsidRPr="001C440F">
        <w:rPr>
          <w:rFonts w:ascii="Times New Roman" w:hAnsi="Times New Roman" w:cs="Times New Roman"/>
          <w:b/>
          <w:bCs/>
          <w:sz w:val="24"/>
          <w:szCs w:val="24"/>
        </w:rPr>
        <w:t>brecha positiva grande (H' GOB &gt; H' CFG)</w:t>
      </w:r>
      <w:r w:rsidR="00F13E42">
        <w:rPr>
          <w:rFonts w:ascii="Times New Roman" w:hAnsi="Times New Roman" w:cs="Times New Roman"/>
          <w:sz w:val="24"/>
          <w:szCs w:val="24"/>
        </w:rPr>
        <w:t xml:space="preserve">, </w:t>
      </w:r>
      <w:r w:rsidR="00862C9C">
        <w:rPr>
          <w:rFonts w:ascii="Times New Roman" w:hAnsi="Times New Roman" w:cs="Times New Roman"/>
          <w:sz w:val="24"/>
          <w:szCs w:val="24"/>
        </w:rPr>
        <w:t>el elemento más importante al que se le debe considerar es</w:t>
      </w:r>
      <w:r w:rsidRPr="001C440F">
        <w:rPr>
          <w:rFonts w:ascii="Times New Roman" w:hAnsi="Times New Roman" w:cs="Times New Roman"/>
          <w:sz w:val="24"/>
          <w:szCs w:val="24"/>
        </w:rPr>
        <w:t xml:space="preserve"> la </w:t>
      </w:r>
      <w:r w:rsidRPr="001C440F">
        <w:rPr>
          <w:rFonts w:ascii="Times New Roman" w:hAnsi="Times New Roman" w:cs="Times New Roman"/>
          <w:b/>
          <w:bCs/>
          <w:sz w:val="24"/>
          <w:szCs w:val="24"/>
        </w:rPr>
        <w:t>simplificación institucional</w:t>
      </w:r>
      <w:r w:rsidRPr="001C440F">
        <w:rPr>
          <w:rFonts w:ascii="Times New Roman" w:hAnsi="Times New Roman" w:cs="Times New Roman"/>
          <w:sz w:val="24"/>
          <w:szCs w:val="24"/>
        </w:rPr>
        <w:t>. El planificador debe actuar como facilitador para crear ventanillas únicas o mecanismos de coordinación interinstitucional que alivien la carga sobre la comuna.</w:t>
      </w:r>
    </w:p>
    <w:p w14:paraId="59D58463" w14:textId="629393D5" w:rsidR="00F1243F" w:rsidRPr="00F1243F" w:rsidRDefault="00862C9C" w:rsidP="00F1243F">
      <w:pPr>
        <w:jc w:val="both"/>
        <w:rPr>
          <w:rFonts w:ascii="Times New Roman" w:hAnsi="Times New Roman" w:cs="Times New Roman"/>
          <w:sz w:val="24"/>
          <w:szCs w:val="24"/>
        </w:rPr>
      </w:pPr>
      <w:r>
        <w:rPr>
          <w:rFonts w:ascii="Times New Roman" w:hAnsi="Times New Roman" w:cs="Times New Roman"/>
          <w:sz w:val="24"/>
          <w:szCs w:val="24"/>
        </w:rPr>
        <w:t>Ahora bien, p</w:t>
      </w:r>
      <w:r w:rsidR="001C440F" w:rsidRPr="001C440F">
        <w:rPr>
          <w:rFonts w:ascii="Times New Roman" w:hAnsi="Times New Roman" w:cs="Times New Roman"/>
          <w:sz w:val="24"/>
          <w:szCs w:val="24"/>
        </w:rPr>
        <w:t>ara comunas con </w:t>
      </w:r>
      <w:r w:rsidR="001C440F" w:rsidRPr="001C440F">
        <w:rPr>
          <w:rFonts w:ascii="Times New Roman" w:hAnsi="Times New Roman" w:cs="Times New Roman"/>
          <w:b/>
          <w:bCs/>
          <w:sz w:val="24"/>
          <w:szCs w:val="24"/>
        </w:rPr>
        <w:t>brecha negativa (H' CFG &lt; H' GOB)</w:t>
      </w:r>
      <w:r>
        <w:rPr>
          <w:rFonts w:ascii="Times New Roman" w:hAnsi="Times New Roman" w:cs="Times New Roman"/>
          <w:sz w:val="24"/>
          <w:szCs w:val="24"/>
        </w:rPr>
        <w:t>, l</w:t>
      </w:r>
      <w:r w:rsidR="001C440F" w:rsidRPr="001C440F">
        <w:rPr>
          <w:rFonts w:ascii="Times New Roman" w:hAnsi="Times New Roman" w:cs="Times New Roman"/>
          <w:sz w:val="24"/>
          <w:szCs w:val="24"/>
        </w:rPr>
        <w:t>a intervención debe ser de </w:t>
      </w:r>
      <w:r w:rsidR="001C440F" w:rsidRPr="001C440F">
        <w:rPr>
          <w:rFonts w:ascii="Times New Roman" w:hAnsi="Times New Roman" w:cs="Times New Roman"/>
          <w:b/>
          <w:bCs/>
          <w:sz w:val="24"/>
          <w:szCs w:val="24"/>
        </w:rPr>
        <w:t>asesoría técnica para la viabilidad</w:t>
      </w:r>
      <w:r w:rsidR="001C440F" w:rsidRPr="001C440F">
        <w:rPr>
          <w:rFonts w:ascii="Times New Roman" w:hAnsi="Times New Roman" w:cs="Times New Roman"/>
          <w:sz w:val="24"/>
          <w:szCs w:val="24"/>
        </w:rPr>
        <w:t>. El planificador debe ayudar a reformular las macro</w:t>
      </w:r>
      <w:r w:rsidR="005538B8">
        <w:rPr>
          <w:rFonts w:ascii="Times New Roman" w:hAnsi="Times New Roman" w:cs="Times New Roman"/>
          <w:sz w:val="24"/>
          <w:szCs w:val="24"/>
        </w:rPr>
        <w:t xml:space="preserve"> </w:t>
      </w:r>
      <w:r w:rsidR="001C440F" w:rsidRPr="001C440F">
        <w:rPr>
          <w:rFonts w:ascii="Times New Roman" w:hAnsi="Times New Roman" w:cs="Times New Roman"/>
          <w:sz w:val="24"/>
          <w:szCs w:val="24"/>
        </w:rPr>
        <w:t xml:space="preserve">demandas en proyectos modulares y </w:t>
      </w:r>
      <w:r w:rsidR="000046DE">
        <w:rPr>
          <w:rFonts w:ascii="Times New Roman" w:hAnsi="Times New Roman" w:cs="Times New Roman"/>
          <w:sz w:val="24"/>
          <w:szCs w:val="24"/>
        </w:rPr>
        <w:t>menos ambiciosos</w:t>
      </w:r>
      <w:r w:rsidR="001C440F" w:rsidRPr="001C440F">
        <w:rPr>
          <w:rFonts w:ascii="Times New Roman" w:hAnsi="Times New Roman" w:cs="Times New Roman"/>
          <w:sz w:val="24"/>
          <w:szCs w:val="24"/>
        </w:rPr>
        <w:t xml:space="preserve"> que se alineen con las capacidades reales de las instituciones movilizadas.</w:t>
      </w:r>
    </w:p>
    <w:p w14:paraId="0F3FAD1B" w14:textId="54471398" w:rsidR="00F1243F" w:rsidRPr="00F1243F" w:rsidRDefault="004E2E20" w:rsidP="00BC55AE">
      <w:pPr>
        <w:pStyle w:val="Ttulo2"/>
        <w:numPr>
          <w:ilvl w:val="2"/>
          <w:numId w:val="15"/>
        </w:numPr>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 xml:space="preserve"> </w:t>
      </w:r>
      <w:bookmarkStart w:id="102" w:name="_Toc210108368"/>
      <w:r w:rsidRPr="004E2E20">
        <w:rPr>
          <w:rFonts w:ascii="Times New Roman" w:hAnsi="Times New Roman" w:cs="Times New Roman"/>
          <w:b/>
          <w:bCs/>
          <w:color w:val="auto"/>
          <w:sz w:val="24"/>
          <w:szCs w:val="24"/>
        </w:rPr>
        <w:t>Interpretación Cuantitativa de los Índices de Shannon: El Número Efectivo de Tipologías e Instituciones</w:t>
      </w:r>
      <w:bookmarkEnd w:id="102"/>
    </w:p>
    <w:p w14:paraId="64AEB2BB" w14:textId="370F74D9" w:rsidR="009B5850" w:rsidRDefault="00E17ABD" w:rsidP="00F1243F">
      <w:pPr>
        <w:spacing w:before="240"/>
        <w:ind w:firstLine="708"/>
        <w:jc w:val="both"/>
        <w:rPr>
          <w:rFonts w:ascii="Times New Roman" w:hAnsi="Times New Roman" w:cs="Times New Roman"/>
          <w:sz w:val="24"/>
          <w:szCs w:val="24"/>
        </w:rPr>
      </w:pPr>
      <w:r w:rsidRPr="00E17ABD">
        <w:rPr>
          <w:rFonts w:ascii="Times New Roman" w:hAnsi="Times New Roman" w:cs="Times New Roman"/>
          <w:sz w:val="24"/>
          <w:szCs w:val="24"/>
        </w:rPr>
        <w:t>Para transformar los valores abstractos del índice de Shannon en una métrica de interpretación tangible y directamente accionable para la planificación pública, se utiliza el concepto del </w:t>
      </w:r>
      <w:r w:rsidRPr="00E17ABD">
        <w:rPr>
          <w:rFonts w:ascii="Times New Roman" w:hAnsi="Times New Roman" w:cs="Times New Roman"/>
          <w:b/>
          <w:bCs/>
          <w:sz w:val="24"/>
          <w:szCs w:val="24"/>
        </w:rPr>
        <w:t>número efectivo de tipologías o instituciones</w:t>
      </w:r>
      <w:r w:rsidRPr="00E17ABD">
        <w:rPr>
          <w:rFonts w:ascii="Times New Roman" w:hAnsi="Times New Roman" w:cs="Times New Roman"/>
          <w:sz w:val="24"/>
          <w:szCs w:val="24"/>
        </w:rPr>
        <w:t>. Este valor, calculado como la exponencial del índice de Shannon:</w:t>
      </w:r>
    </w:p>
    <w:p w14:paraId="27D787C3" w14:textId="28B1CC1B" w:rsidR="00594E44" w:rsidRDefault="00594E44" w:rsidP="00DF66A0">
      <w:pPr>
        <w:pStyle w:val="Descripcin"/>
        <w:spacing w:before="240"/>
        <w:rPr>
          <w:rFonts w:ascii="Times New Roman" w:hAnsi="Times New Roman" w:cs="Times New Roman"/>
          <w:sz w:val="24"/>
          <w:szCs w:val="24"/>
        </w:rPr>
      </w:pPr>
      <w:bookmarkStart w:id="103" w:name="_Toc209779870"/>
      <w:r w:rsidRPr="00594E44">
        <w:rPr>
          <w:rFonts w:ascii="Times New Roman" w:hAnsi="Times New Roman" w:cs="Times New Roman"/>
          <w:b/>
          <w:bCs/>
          <w:i w:val="0"/>
          <w:iCs w:val="0"/>
          <w:color w:val="auto"/>
          <w:sz w:val="24"/>
          <w:szCs w:val="24"/>
        </w:rPr>
        <w:t xml:space="preserve">Ecuación </w:t>
      </w:r>
      <w:r w:rsidRPr="00594E44">
        <w:rPr>
          <w:rFonts w:ascii="Times New Roman" w:hAnsi="Times New Roman" w:cs="Times New Roman"/>
          <w:b/>
          <w:bCs/>
          <w:i w:val="0"/>
          <w:iCs w:val="0"/>
          <w:color w:val="auto"/>
          <w:sz w:val="24"/>
          <w:szCs w:val="24"/>
        </w:rPr>
        <w:fldChar w:fldCharType="begin"/>
      </w:r>
      <w:r w:rsidRPr="00594E44">
        <w:rPr>
          <w:rFonts w:ascii="Times New Roman" w:hAnsi="Times New Roman" w:cs="Times New Roman"/>
          <w:b/>
          <w:bCs/>
          <w:i w:val="0"/>
          <w:iCs w:val="0"/>
          <w:color w:val="auto"/>
          <w:sz w:val="24"/>
          <w:szCs w:val="24"/>
        </w:rPr>
        <w:instrText xml:space="preserve"> SEQ Ecuación \* ARABIC </w:instrText>
      </w:r>
      <w:r w:rsidRPr="00594E44">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3</w:t>
      </w:r>
      <w:r w:rsidRPr="00594E44">
        <w:rPr>
          <w:rFonts w:ascii="Times New Roman" w:hAnsi="Times New Roman" w:cs="Times New Roman"/>
          <w:b/>
          <w:bCs/>
          <w:i w:val="0"/>
          <w:iCs w:val="0"/>
          <w:color w:val="auto"/>
          <w:sz w:val="24"/>
          <w:szCs w:val="24"/>
        </w:rPr>
        <w:fldChar w:fldCharType="end"/>
      </w:r>
      <w:r>
        <w:br/>
      </w:r>
      <w:r w:rsidRPr="00594E44">
        <w:rPr>
          <w:rFonts w:ascii="Times New Roman" w:hAnsi="Times New Roman" w:cs="Times New Roman"/>
          <w:color w:val="auto"/>
          <w:sz w:val="24"/>
          <w:szCs w:val="24"/>
        </w:rPr>
        <w:t>Número efectivo de tipologías e instituciones</w:t>
      </w:r>
      <w:bookmarkEnd w:id="103"/>
    </w:p>
    <w:p w14:paraId="1E352C13" w14:textId="23DCA4E3" w:rsidR="009B5850" w:rsidRPr="00594E44" w:rsidRDefault="00E17ABD" w:rsidP="009B5850">
      <w:pPr>
        <w:ind w:firstLine="708"/>
        <w:jc w:val="both"/>
        <w:rPr>
          <w:rFonts w:ascii="Times New Roman" w:hAnsi="Times New Roman" w:cs="Times New Roman"/>
          <w:i/>
          <w:sz w:val="24"/>
          <w:szCs w:val="24"/>
        </w:rPr>
      </w:pPr>
      <m:oMathPara>
        <m:oMath>
          <m:r>
            <w:rPr>
              <w:rFonts w:ascii="Cambria Math" w:hAnsi="Cambria Math" w:cs="Times New Roman"/>
              <w:sz w:val="24"/>
              <w:szCs w:val="24"/>
            </w:rPr>
            <m:t xml:space="preserve"> Número Efectivo = </m:t>
          </m:r>
          <m:sSup>
            <m:sSupPr>
              <m:ctrlPr>
                <w:rPr>
                  <w:rFonts w:ascii="Cambria Math" w:hAnsi="Cambria Math" w:cs="Times New Roman"/>
                  <w:i/>
                  <w:sz w:val="24"/>
                  <w:szCs w:val="24"/>
                </w:rPr>
              </m:ctrlPr>
            </m:sSupPr>
            <m:e>
              <m:sSup>
                <m:sSupPr>
                  <m:ctrlPr>
                    <w:rPr>
                      <w:rFonts w:ascii="Cambria Math" w:hAnsi="Cambria Math" w:cs="Times New Roman"/>
                      <w:i/>
                      <w:sz w:val="24"/>
                      <w:szCs w:val="24"/>
                    </w:rPr>
                  </m:ctrlPr>
                </m:sSupPr>
                <m:e>
                  <m:r>
                    <w:rPr>
                      <w:rFonts w:ascii="Cambria Math" w:hAnsi="Cambria Math" w:cs="Times New Roman"/>
                    </w:rPr>
                    <m:t>e</m:t>
                  </m:r>
                </m:e>
                <m:sup>
                  <m:r>
                    <w:rPr>
                      <w:rFonts w:ascii="Cambria Math" w:hAnsi="Cambria Math" w:cs="Times New Roman"/>
                      <w:sz w:val="24"/>
                      <w:szCs w:val="24"/>
                    </w:rPr>
                    <m:t>H</m:t>
                  </m:r>
                </m:sup>
              </m:sSup>
            </m:e>
            <m:sup>
              <m:r>
                <w:rPr>
                  <w:rFonts w:ascii="Cambria Math" w:hAnsi="Cambria Math" w:cs="Times New Roman"/>
                  <w:sz w:val="24"/>
                  <w:szCs w:val="24"/>
                </w:rPr>
                <m:t>'</m:t>
              </m:r>
            </m:sup>
          </m:sSup>
          <m:r>
            <w:rPr>
              <w:rFonts w:ascii="Cambria Math" w:hAnsi="Cambria Math" w:cs="Times New Roman"/>
              <w:sz w:val="24"/>
              <w:szCs w:val="24"/>
            </w:rPr>
            <m:t>.</m:t>
          </m:r>
        </m:oMath>
      </m:oMathPara>
    </w:p>
    <w:p w14:paraId="07CD12F1" w14:textId="7366CCBA" w:rsidR="00594E44" w:rsidRPr="009B5850" w:rsidRDefault="00594E44" w:rsidP="00DF66A0">
      <w:pPr>
        <w:spacing w:before="240"/>
        <w:jc w:val="both"/>
        <w:rPr>
          <w:rFonts w:ascii="Times New Roman" w:hAnsi="Times New Roman" w:cs="Times New Roman"/>
          <w:iCs/>
          <w:sz w:val="20"/>
          <w:szCs w:val="20"/>
        </w:rPr>
      </w:pPr>
      <w:r w:rsidRPr="00DF66A0">
        <w:rPr>
          <w:rFonts w:ascii="Times New Roman" w:hAnsi="Times New Roman" w:cs="Times New Roman"/>
          <w:b/>
          <w:bCs/>
          <w:i/>
          <w:sz w:val="20"/>
          <w:szCs w:val="20"/>
        </w:rPr>
        <w:t xml:space="preserve">Nota. </w:t>
      </w:r>
      <w:r w:rsidR="00DF66A0" w:rsidRPr="00DF66A0">
        <w:rPr>
          <w:rFonts w:ascii="Times New Roman" w:hAnsi="Times New Roman" w:cs="Times New Roman"/>
          <w:iCs/>
          <w:sz w:val="20"/>
          <w:szCs w:val="20"/>
        </w:rPr>
        <w:t xml:space="preserve">Es el </w:t>
      </w:r>
      <w:r w:rsidR="0001729A" w:rsidRPr="00DF66A0">
        <w:rPr>
          <w:rFonts w:ascii="Times New Roman" w:hAnsi="Times New Roman" w:cs="Times New Roman"/>
          <w:iCs/>
          <w:sz w:val="20"/>
          <w:szCs w:val="20"/>
        </w:rPr>
        <w:t>cálculo</w:t>
      </w:r>
      <w:r w:rsidR="00DF66A0" w:rsidRPr="00DF66A0">
        <w:rPr>
          <w:rFonts w:ascii="Times New Roman" w:hAnsi="Times New Roman" w:cs="Times New Roman"/>
          <w:iCs/>
          <w:sz w:val="20"/>
          <w:szCs w:val="20"/>
        </w:rPr>
        <w:t xml:space="preserve"> de la exponencial por cada valor de índice Shannon por cada comuna en esta investigación.</w:t>
      </w:r>
    </w:p>
    <w:p w14:paraId="07E291F7" w14:textId="0D8FBBC2" w:rsidR="00E17ABD" w:rsidRPr="00E17ABD" w:rsidRDefault="00E17ABD" w:rsidP="00E17ABD">
      <w:pPr>
        <w:spacing w:before="240"/>
        <w:ind w:firstLine="708"/>
        <w:jc w:val="both"/>
        <w:rPr>
          <w:rFonts w:ascii="Times New Roman" w:hAnsi="Times New Roman" w:cs="Times New Roman"/>
          <w:sz w:val="24"/>
          <w:szCs w:val="24"/>
        </w:rPr>
      </w:pPr>
      <w:r>
        <w:rPr>
          <w:rFonts w:ascii="Times New Roman" w:hAnsi="Times New Roman" w:cs="Times New Roman"/>
          <w:sz w:val="24"/>
          <w:szCs w:val="24"/>
        </w:rPr>
        <w:t>R</w:t>
      </w:r>
      <w:r w:rsidRPr="00E17ABD">
        <w:rPr>
          <w:rFonts w:ascii="Times New Roman" w:hAnsi="Times New Roman" w:cs="Times New Roman"/>
          <w:sz w:val="24"/>
          <w:szCs w:val="24"/>
        </w:rPr>
        <w:t xml:space="preserve">epresenta la cantidad equivalente de categorías que tendría una comuna si todas estuvieran representadas exactamente por la misma proporción de proyectos. Esta conversión permite una comprensión más intuitiva de la complejidad organizativa </w:t>
      </w:r>
      <w:r w:rsidR="00DF66A0" w:rsidRPr="00E17ABD">
        <w:rPr>
          <w:rFonts w:ascii="Times New Roman" w:hAnsi="Times New Roman" w:cs="Times New Roman"/>
          <w:sz w:val="24"/>
          <w:szCs w:val="24"/>
        </w:rPr>
        <w:t>e</w:t>
      </w:r>
      <w:r w:rsidRPr="00E17ABD">
        <w:rPr>
          <w:rFonts w:ascii="Times New Roman" w:hAnsi="Times New Roman" w:cs="Times New Roman"/>
          <w:sz w:val="24"/>
          <w:szCs w:val="24"/>
        </w:rPr>
        <w:t xml:space="preserve"> institucional del territorio.</w:t>
      </w:r>
    </w:p>
    <w:p w14:paraId="049CAFFE" w14:textId="77777777" w:rsidR="006610B7" w:rsidRDefault="00E17ABD" w:rsidP="006610B7">
      <w:pPr>
        <w:spacing w:before="240"/>
        <w:jc w:val="both"/>
        <w:rPr>
          <w:rFonts w:ascii="Times New Roman" w:hAnsi="Times New Roman" w:cs="Times New Roman"/>
          <w:sz w:val="24"/>
          <w:szCs w:val="24"/>
        </w:rPr>
      </w:pPr>
      <w:r w:rsidRPr="00E17ABD">
        <w:rPr>
          <w:rFonts w:ascii="Times New Roman" w:hAnsi="Times New Roman" w:cs="Times New Roman"/>
          <w:sz w:val="24"/>
          <w:szCs w:val="24"/>
        </w:rPr>
        <w:t>El análisis de los datos revela patrones claros de complejidad. Para la tipología CFG</w:t>
      </w:r>
      <w:r w:rsidR="006610B7">
        <w:rPr>
          <w:rFonts w:ascii="Times New Roman" w:hAnsi="Times New Roman" w:cs="Times New Roman"/>
          <w:sz w:val="24"/>
          <w:szCs w:val="24"/>
        </w:rPr>
        <w:t>:</w:t>
      </w:r>
    </w:p>
    <w:p w14:paraId="4F38E29A" w14:textId="64CFFDE2" w:rsidR="00D36B4E" w:rsidRPr="006610B7" w:rsidRDefault="006610B7" w:rsidP="00BC55AE">
      <w:pPr>
        <w:pStyle w:val="Prrafodelista"/>
        <w:numPr>
          <w:ilvl w:val="0"/>
          <w:numId w:val="31"/>
        </w:numPr>
        <w:spacing w:before="240"/>
        <w:jc w:val="both"/>
        <w:rPr>
          <w:rFonts w:ascii="Times New Roman" w:hAnsi="Times New Roman" w:cs="Times New Roman"/>
          <w:sz w:val="24"/>
          <w:szCs w:val="24"/>
        </w:rPr>
      </w:pPr>
      <w:r w:rsidRPr="006610B7">
        <w:rPr>
          <w:rFonts w:ascii="Times New Roman" w:hAnsi="Times New Roman" w:cs="Times New Roman"/>
          <w:sz w:val="24"/>
          <w:szCs w:val="24"/>
        </w:rPr>
        <w:t>L</w:t>
      </w:r>
      <w:r w:rsidR="00E17ABD" w:rsidRPr="006610B7">
        <w:rPr>
          <w:rFonts w:ascii="Times New Roman" w:hAnsi="Times New Roman" w:cs="Times New Roman"/>
          <w:sz w:val="24"/>
          <w:szCs w:val="24"/>
        </w:rPr>
        <w:t>a </w:t>
      </w:r>
      <w:r w:rsidR="00E17ABD" w:rsidRPr="006610B7">
        <w:rPr>
          <w:rFonts w:ascii="Times New Roman" w:hAnsi="Times New Roman" w:cs="Times New Roman"/>
          <w:b/>
          <w:bCs/>
          <w:sz w:val="24"/>
          <w:szCs w:val="24"/>
        </w:rPr>
        <w:t>Comuna Prócer José Félix Ribas</w:t>
      </w:r>
      <w:r w:rsidR="00E17ABD" w:rsidRPr="006610B7">
        <w:rPr>
          <w:rFonts w:ascii="Times New Roman" w:hAnsi="Times New Roman" w:cs="Times New Roman"/>
          <w:sz w:val="24"/>
          <w:szCs w:val="24"/>
        </w:rPr>
        <w:t> presenta el valor más alto (H' = 1</w:t>
      </w:r>
      <w:r w:rsidR="00DF66A0" w:rsidRPr="006610B7">
        <w:rPr>
          <w:rFonts w:ascii="Times New Roman" w:hAnsi="Times New Roman" w:cs="Times New Roman"/>
          <w:sz w:val="24"/>
          <w:szCs w:val="24"/>
        </w:rPr>
        <w:t>,</w:t>
      </w:r>
      <w:r w:rsidR="00E17ABD" w:rsidRPr="006610B7">
        <w:rPr>
          <w:rFonts w:ascii="Times New Roman" w:hAnsi="Times New Roman" w:cs="Times New Roman"/>
          <w:sz w:val="24"/>
          <w:szCs w:val="24"/>
        </w:rPr>
        <w:t>831), que equivale a una diversidad de aproximadamente </w:t>
      </w:r>
      <w:r w:rsidR="00E17ABD" w:rsidRPr="006610B7">
        <w:rPr>
          <w:rFonts w:ascii="Times New Roman" w:hAnsi="Times New Roman" w:cs="Times New Roman"/>
          <w:b/>
          <w:bCs/>
          <w:sz w:val="24"/>
          <w:szCs w:val="24"/>
        </w:rPr>
        <w:t>6</w:t>
      </w:r>
      <w:r w:rsidR="00DC5B93" w:rsidRPr="006610B7">
        <w:rPr>
          <w:rFonts w:ascii="Times New Roman" w:hAnsi="Times New Roman" w:cs="Times New Roman"/>
          <w:b/>
          <w:bCs/>
          <w:sz w:val="24"/>
          <w:szCs w:val="24"/>
        </w:rPr>
        <w:t>,</w:t>
      </w:r>
      <w:r w:rsidR="00E17ABD" w:rsidRPr="006610B7">
        <w:rPr>
          <w:rFonts w:ascii="Times New Roman" w:hAnsi="Times New Roman" w:cs="Times New Roman"/>
          <w:b/>
          <w:bCs/>
          <w:sz w:val="24"/>
          <w:szCs w:val="24"/>
        </w:rPr>
        <w:t>2 tipologías efectivas</w:t>
      </w:r>
      <w:r w:rsidR="00E17ABD" w:rsidRPr="006610B7">
        <w:rPr>
          <w:rFonts w:ascii="Times New Roman" w:hAnsi="Times New Roman" w:cs="Times New Roman"/>
          <w:sz w:val="24"/>
          <w:szCs w:val="24"/>
        </w:rPr>
        <w:t> de nudos críticos</w:t>
      </w:r>
      <w:r w:rsidR="00DC5B93" w:rsidRPr="006610B7">
        <w:rPr>
          <w:rFonts w:ascii="Times New Roman" w:hAnsi="Times New Roman" w:cs="Times New Roman"/>
          <w:sz w:val="24"/>
          <w:szCs w:val="24"/>
        </w:rPr>
        <w:t xml:space="preserve"> (</w:t>
      </w:r>
      <m:oMath>
        <m:r>
          <w:rPr>
            <w:rFonts w:ascii="Cambria Math" w:hAnsi="Cambria Math" w:cs="Times New Roman"/>
            <w:sz w:val="24"/>
            <w:szCs w:val="24"/>
          </w:rPr>
          <m:t>exp (1,831) ≈ 6,24</m:t>
        </m:r>
      </m:oMath>
      <w:r w:rsidR="00DC5B93" w:rsidRPr="006610B7">
        <w:rPr>
          <w:rFonts w:ascii="Times New Roman" w:hAnsi="Times New Roman" w:cs="Times New Roman"/>
          <w:sz w:val="24"/>
          <w:szCs w:val="24"/>
        </w:rPr>
        <w:t>)</w:t>
      </w:r>
      <w:r w:rsidR="00E17ABD" w:rsidRPr="006610B7">
        <w:rPr>
          <w:rFonts w:ascii="Times New Roman" w:hAnsi="Times New Roman" w:cs="Times New Roman"/>
          <w:sz w:val="24"/>
          <w:szCs w:val="24"/>
        </w:rPr>
        <w:t xml:space="preserve">. </w:t>
      </w:r>
      <w:r w:rsidR="00D36B4E" w:rsidRPr="006610B7">
        <w:rPr>
          <w:rFonts w:ascii="Times New Roman" w:hAnsi="Times New Roman" w:cs="Times New Roman"/>
          <w:sz w:val="24"/>
          <w:szCs w:val="24"/>
        </w:rPr>
        <w:t>Esto indica que la diversidad de problemáticas en esta comuna es </w:t>
      </w:r>
      <w:r w:rsidR="00D36B4E" w:rsidRPr="006610B7">
        <w:rPr>
          <w:rFonts w:ascii="Times New Roman" w:hAnsi="Times New Roman" w:cs="Times New Roman"/>
          <w:b/>
          <w:bCs/>
          <w:sz w:val="24"/>
          <w:szCs w:val="24"/>
        </w:rPr>
        <w:t>equivalente a tener poco más de 6 tipos de nudos críticos</w:t>
      </w:r>
      <w:r w:rsidR="00D36B4E" w:rsidRPr="006610B7">
        <w:rPr>
          <w:rFonts w:ascii="Times New Roman" w:hAnsi="Times New Roman" w:cs="Times New Roman"/>
          <w:sz w:val="24"/>
          <w:szCs w:val="24"/>
        </w:rPr>
        <w:t> distintos, cada uno con igual peso en la agenda comunal. Esto confirma cuantitativamente su perfil multifacético y complejo.</w:t>
      </w:r>
    </w:p>
    <w:p w14:paraId="1A067225" w14:textId="5211DF93" w:rsidR="00E17ABD" w:rsidRPr="006610B7" w:rsidRDefault="00E17ABD" w:rsidP="00BC55AE">
      <w:pPr>
        <w:pStyle w:val="Prrafodelista"/>
        <w:numPr>
          <w:ilvl w:val="0"/>
          <w:numId w:val="31"/>
        </w:numPr>
        <w:spacing w:before="240"/>
        <w:jc w:val="both"/>
        <w:rPr>
          <w:rFonts w:ascii="Times New Roman" w:hAnsi="Times New Roman" w:cs="Times New Roman"/>
          <w:sz w:val="24"/>
          <w:szCs w:val="24"/>
        </w:rPr>
      </w:pPr>
      <w:r w:rsidRPr="006610B7">
        <w:rPr>
          <w:rFonts w:ascii="Times New Roman" w:hAnsi="Times New Roman" w:cs="Times New Roman"/>
          <w:sz w:val="24"/>
          <w:szCs w:val="24"/>
        </w:rPr>
        <w:t>Le siguen en complejidad la </w:t>
      </w:r>
      <w:r w:rsidRPr="006610B7">
        <w:rPr>
          <w:rFonts w:ascii="Times New Roman" w:hAnsi="Times New Roman" w:cs="Times New Roman"/>
          <w:b/>
          <w:bCs/>
          <w:sz w:val="24"/>
          <w:szCs w:val="24"/>
        </w:rPr>
        <w:t xml:space="preserve">Comuna </w:t>
      </w:r>
      <w:r w:rsidR="006610B7" w:rsidRPr="006610B7">
        <w:rPr>
          <w:rFonts w:ascii="Times New Roman" w:hAnsi="Times New Roman" w:cs="Times New Roman"/>
          <w:b/>
          <w:bCs/>
          <w:sz w:val="24"/>
          <w:szCs w:val="24"/>
        </w:rPr>
        <w:t>Socio productiva</w:t>
      </w:r>
      <w:r w:rsidRPr="006610B7">
        <w:rPr>
          <w:rFonts w:ascii="Times New Roman" w:hAnsi="Times New Roman" w:cs="Times New Roman"/>
          <w:b/>
          <w:bCs/>
          <w:sz w:val="24"/>
          <w:szCs w:val="24"/>
        </w:rPr>
        <w:t xml:space="preserve"> Alto de la Carbonera</w:t>
      </w:r>
      <w:r w:rsidRPr="006610B7">
        <w:rPr>
          <w:rFonts w:ascii="Times New Roman" w:hAnsi="Times New Roman" w:cs="Times New Roman"/>
          <w:sz w:val="24"/>
          <w:szCs w:val="24"/>
        </w:rPr>
        <w:t> y las </w:t>
      </w:r>
      <w:r w:rsidRPr="006610B7">
        <w:rPr>
          <w:rFonts w:ascii="Times New Roman" w:hAnsi="Times New Roman" w:cs="Times New Roman"/>
          <w:b/>
          <w:bCs/>
          <w:sz w:val="24"/>
          <w:szCs w:val="24"/>
        </w:rPr>
        <w:t>Comunas en Construcción Las Heroínas de Mérida y El Paso de Bolívar</w:t>
      </w:r>
      <w:r w:rsidRPr="006610B7">
        <w:rPr>
          <w:rFonts w:ascii="Times New Roman" w:hAnsi="Times New Roman" w:cs="Times New Roman"/>
          <w:sz w:val="24"/>
          <w:szCs w:val="24"/>
        </w:rPr>
        <w:t>, cuyos valores de Shannon (1</w:t>
      </w:r>
      <w:r w:rsidR="00D36B4E" w:rsidRPr="006610B7">
        <w:rPr>
          <w:rFonts w:ascii="Times New Roman" w:hAnsi="Times New Roman" w:cs="Times New Roman"/>
          <w:sz w:val="24"/>
          <w:szCs w:val="24"/>
        </w:rPr>
        <w:t>,</w:t>
      </w:r>
      <w:r w:rsidRPr="006610B7">
        <w:rPr>
          <w:rFonts w:ascii="Times New Roman" w:hAnsi="Times New Roman" w:cs="Times New Roman"/>
          <w:sz w:val="24"/>
          <w:szCs w:val="24"/>
        </w:rPr>
        <w:t>792 y 1</w:t>
      </w:r>
      <w:r w:rsidR="00D36B4E" w:rsidRPr="006610B7">
        <w:rPr>
          <w:rFonts w:ascii="Times New Roman" w:hAnsi="Times New Roman" w:cs="Times New Roman"/>
          <w:sz w:val="24"/>
          <w:szCs w:val="24"/>
        </w:rPr>
        <w:t>,</w:t>
      </w:r>
      <w:r w:rsidRPr="006610B7">
        <w:rPr>
          <w:rFonts w:ascii="Times New Roman" w:hAnsi="Times New Roman" w:cs="Times New Roman"/>
          <w:sz w:val="24"/>
          <w:szCs w:val="24"/>
        </w:rPr>
        <w:t>609) se traducen en </w:t>
      </w:r>
      <w:r w:rsidRPr="006610B7">
        <w:rPr>
          <w:rFonts w:ascii="Times New Roman" w:hAnsi="Times New Roman" w:cs="Times New Roman"/>
          <w:b/>
          <w:bCs/>
          <w:sz w:val="24"/>
          <w:szCs w:val="24"/>
        </w:rPr>
        <w:t>6</w:t>
      </w:r>
      <w:r w:rsidR="00D36B4E" w:rsidRPr="006610B7">
        <w:rPr>
          <w:rFonts w:ascii="Times New Roman" w:hAnsi="Times New Roman" w:cs="Times New Roman"/>
          <w:b/>
          <w:bCs/>
          <w:sz w:val="24"/>
          <w:szCs w:val="24"/>
        </w:rPr>
        <w:t>,</w:t>
      </w:r>
      <w:r w:rsidRPr="006610B7">
        <w:rPr>
          <w:rFonts w:ascii="Times New Roman" w:hAnsi="Times New Roman" w:cs="Times New Roman"/>
          <w:b/>
          <w:bCs/>
          <w:sz w:val="24"/>
          <w:szCs w:val="24"/>
        </w:rPr>
        <w:t>0</w:t>
      </w:r>
      <w:r w:rsidR="002C15B6" w:rsidRPr="006610B7">
        <w:rPr>
          <w:rFonts w:ascii="Times New Roman" w:hAnsi="Times New Roman" w:cs="Times New Roman"/>
          <w:b/>
          <w:bCs/>
          <w:sz w:val="24"/>
          <w:szCs w:val="24"/>
        </w:rPr>
        <w:t xml:space="preserve">, </w:t>
      </w:r>
      <w:r w:rsidR="002C15B6" w:rsidRPr="006610B7">
        <w:rPr>
          <w:rFonts w:ascii="Times New Roman" w:hAnsi="Times New Roman" w:cs="Times New Roman"/>
          <w:sz w:val="24"/>
          <w:szCs w:val="24"/>
        </w:rPr>
        <w:t xml:space="preserve">su diversidad es equivalente a exactamente 6 tipologías perfectamente equilibradas </w:t>
      </w:r>
      <w:r w:rsidRPr="006610B7">
        <w:rPr>
          <w:rFonts w:ascii="Times New Roman" w:hAnsi="Times New Roman" w:cs="Times New Roman"/>
          <w:sz w:val="24"/>
          <w:szCs w:val="24"/>
        </w:rPr>
        <w:t>y</w:t>
      </w:r>
      <w:r w:rsidRPr="006610B7">
        <w:rPr>
          <w:rFonts w:ascii="Times New Roman" w:hAnsi="Times New Roman" w:cs="Times New Roman"/>
          <w:b/>
          <w:bCs/>
          <w:sz w:val="24"/>
          <w:szCs w:val="24"/>
        </w:rPr>
        <w:t xml:space="preserve"> 5</w:t>
      </w:r>
      <w:r w:rsidR="002C15B6" w:rsidRPr="006610B7">
        <w:rPr>
          <w:rFonts w:ascii="Times New Roman" w:hAnsi="Times New Roman" w:cs="Times New Roman"/>
          <w:b/>
          <w:bCs/>
          <w:sz w:val="24"/>
          <w:szCs w:val="24"/>
        </w:rPr>
        <w:t>,</w:t>
      </w:r>
      <w:r w:rsidRPr="006610B7">
        <w:rPr>
          <w:rFonts w:ascii="Times New Roman" w:hAnsi="Times New Roman" w:cs="Times New Roman"/>
          <w:b/>
          <w:bCs/>
          <w:sz w:val="24"/>
          <w:szCs w:val="24"/>
        </w:rPr>
        <w:t xml:space="preserve">0 </w:t>
      </w:r>
      <w:r w:rsidRPr="006610B7">
        <w:rPr>
          <w:rFonts w:ascii="Times New Roman" w:hAnsi="Times New Roman" w:cs="Times New Roman"/>
          <w:sz w:val="24"/>
          <w:szCs w:val="24"/>
        </w:rPr>
        <w:t>tipologías efectivas respectivamente</w:t>
      </w:r>
      <w:r w:rsidR="0016025E" w:rsidRPr="006610B7">
        <w:rPr>
          <w:rFonts w:ascii="Times New Roman" w:hAnsi="Times New Roman" w:cs="Times New Roman"/>
          <w:sz w:val="24"/>
          <w:szCs w:val="24"/>
        </w:rPr>
        <w:t>, para la otra comuna</w:t>
      </w:r>
      <w:r w:rsidRPr="006610B7">
        <w:rPr>
          <w:rFonts w:ascii="Times New Roman" w:hAnsi="Times New Roman" w:cs="Times New Roman"/>
          <w:sz w:val="24"/>
          <w:szCs w:val="24"/>
        </w:rPr>
        <w:t>.</w:t>
      </w:r>
    </w:p>
    <w:p w14:paraId="0455BEE0" w14:textId="7C939C4D" w:rsidR="00E17ABD" w:rsidRPr="006610B7" w:rsidRDefault="00E17ABD" w:rsidP="00BC55AE">
      <w:pPr>
        <w:pStyle w:val="Prrafodelista"/>
        <w:numPr>
          <w:ilvl w:val="0"/>
          <w:numId w:val="31"/>
        </w:numPr>
        <w:spacing w:before="240"/>
        <w:jc w:val="both"/>
        <w:rPr>
          <w:rFonts w:ascii="Times New Roman" w:hAnsi="Times New Roman" w:cs="Times New Roman"/>
          <w:sz w:val="24"/>
          <w:szCs w:val="24"/>
        </w:rPr>
      </w:pPr>
      <w:r w:rsidRPr="006610B7">
        <w:rPr>
          <w:rFonts w:ascii="Times New Roman" w:hAnsi="Times New Roman" w:cs="Times New Roman"/>
          <w:sz w:val="24"/>
          <w:szCs w:val="24"/>
        </w:rPr>
        <w:lastRenderedPageBreak/>
        <w:t>En el extremo opuesto, las comunas con menor diversidad como </w:t>
      </w:r>
      <w:r w:rsidRPr="006610B7">
        <w:rPr>
          <w:rFonts w:ascii="Times New Roman" w:hAnsi="Times New Roman" w:cs="Times New Roman"/>
          <w:b/>
          <w:bCs/>
          <w:sz w:val="24"/>
          <w:szCs w:val="24"/>
        </w:rPr>
        <w:t>Unión de Chávez</w:t>
      </w:r>
      <w:r w:rsidRPr="006610B7">
        <w:rPr>
          <w:rFonts w:ascii="Times New Roman" w:hAnsi="Times New Roman" w:cs="Times New Roman"/>
          <w:sz w:val="24"/>
          <w:szCs w:val="24"/>
        </w:rPr>
        <w:t> y </w:t>
      </w:r>
      <w:r w:rsidRPr="006610B7">
        <w:rPr>
          <w:rFonts w:ascii="Times New Roman" w:hAnsi="Times New Roman" w:cs="Times New Roman"/>
          <w:b/>
          <w:bCs/>
          <w:sz w:val="24"/>
          <w:szCs w:val="24"/>
        </w:rPr>
        <w:t>El Paso de los Andes</w:t>
      </w:r>
      <w:r w:rsidRPr="006610B7">
        <w:rPr>
          <w:rFonts w:ascii="Times New Roman" w:hAnsi="Times New Roman" w:cs="Times New Roman"/>
          <w:sz w:val="24"/>
          <w:szCs w:val="24"/>
        </w:rPr>
        <w:t> (H' = 0</w:t>
      </w:r>
      <w:r w:rsidR="0016025E" w:rsidRPr="006610B7">
        <w:rPr>
          <w:rFonts w:ascii="Times New Roman" w:hAnsi="Times New Roman" w:cs="Times New Roman"/>
          <w:sz w:val="24"/>
          <w:szCs w:val="24"/>
        </w:rPr>
        <w:t>,</w:t>
      </w:r>
      <w:r w:rsidRPr="006610B7">
        <w:rPr>
          <w:rFonts w:ascii="Times New Roman" w:hAnsi="Times New Roman" w:cs="Times New Roman"/>
          <w:sz w:val="24"/>
          <w:szCs w:val="24"/>
        </w:rPr>
        <w:t>637) presentan apenas </w:t>
      </w:r>
      <w:r w:rsidRPr="006610B7">
        <w:rPr>
          <w:rFonts w:ascii="Times New Roman" w:hAnsi="Times New Roman" w:cs="Times New Roman"/>
          <w:b/>
          <w:bCs/>
          <w:sz w:val="24"/>
          <w:szCs w:val="24"/>
        </w:rPr>
        <w:t>1</w:t>
      </w:r>
      <w:r w:rsidR="0016025E" w:rsidRPr="006610B7">
        <w:rPr>
          <w:rFonts w:ascii="Times New Roman" w:hAnsi="Times New Roman" w:cs="Times New Roman"/>
          <w:b/>
          <w:bCs/>
          <w:sz w:val="24"/>
          <w:szCs w:val="24"/>
        </w:rPr>
        <w:t>,</w:t>
      </w:r>
      <w:r w:rsidRPr="006610B7">
        <w:rPr>
          <w:rFonts w:ascii="Times New Roman" w:hAnsi="Times New Roman" w:cs="Times New Roman"/>
          <w:b/>
          <w:bCs/>
          <w:sz w:val="24"/>
          <w:szCs w:val="24"/>
        </w:rPr>
        <w:t>9 tipologías efectivas</w:t>
      </w:r>
      <w:r w:rsidRPr="006610B7">
        <w:rPr>
          <w:rFonts w:ascii="Times New Roman" w:hAnsi="Times New Roman" w:cs="Times New Roman"/>
          <w:sz w:val="24"/>
          <w:szCs w:val="24"/>
        </w:rPr>
        <w:t>, indicando una concentración extrema en menos de dos tipos principales de problemáticas. El caso particular de la </w:t>
      </w:r>
      <w:r w:rsidRPr="006610B7">
        <w:rPr>
          <w:rFonts w:ascii="Times New Roman" w:hAnsi="Times New Roman" w:cs="Times New Roman"/>
          <w:b/>
          <w:bCs/>
          <w:sz w:val="24"/>
          <w:szCs w:val="24"/>
        </w:rPr>
        <w:t>Comuna San Juan de los Libertadores</w:t>
      </w:r>
      <w:r w:rsidRPr="006610B7">
        <w:rPr>
          <w:rFonts w:ascii="Times New Roman" w:hAnsi="Times New Roman" w:cs="Times New Roman"/>
          <w:sz w:val="24"/>
          <w:szCs w:val="24"/>
        </w:rPr>
        <w:t> (H' = 0</w:t>
      </w:r>
      <w:r w:rsidR="0016025E" w:rsidRPr="006610B7">
        <w:rPr>
          <w:rFonts w:ascii="Times New Roman" w:hAnsi="Times New Roman" w:cs="Times New Roman"/>
          <w:sz w:val="24"/>
          <w:szCs w:val="24"/>
        </w:rPr>
        <w:t>,</w:t>
      </w:r>
      <w:r w:rsidRPr="006610B7">
        <w:rPr>
          <w:rFonts w:ascii="Times New Roman" w:hAnsi="Times New Roman" w:cs="Times New Roman"/>
          <w:sz w:val="24"/>
          <w:szCs w:val="24"/>
        </w:rPr>
        <w:t>868) equivale a </w:t>
      </w:r>
      <w:r w:rsidRPr="006610B7">
        <w:rPr>
          <w:rFonts w:ascii="Times New Roman" w:hAnsi="Times New Roman" w:cs="Times New Roman"/>
          <w:b/>
          <w:bCs/>
          <w:sz w:val="24"/>
          <w:szCs w:val="24"/>
        </w:rPr>
        <w:t>2</w:t>
      </w:r>
      <w:r w:rsidR="0016025E" w:rsidRPr="006610B7">
        <w:rPr>
          <w:rFonts w:ascii="Times New Roman" w:hAnsi="Times New Roman" w:cs="Times New Roman"/>
          <w:b/>
          <w:bCs/>
          <w:sz w:val="24"/>
          <w:szCs w:val="24"/>
        </w:rPr>
        <w:t>,</w:t>
      </w:r>
      <w:r w:rsidRPr="006610B7">
        <w:rPr>
          <w:rFonts w:ascii="Times New Roman" w:hAnsi="Times New Roman" w:cs="Times New Roman"/>
          <w:b/>
          <w:bCs/>
          <w:sz w:val="24"/>
          <w:szCs w:val="24"/>
        </w:rPr>
        <w:t>4 tipologías efectivas</w:t>
      </w:r>
      <w:r w:rsidRPr="006610B7">
        <w:rPr>
          <w:rFonts w:ascii="Times New Roman" w:hAnsi="Times New Roman" w:cs="Times New Roman"/>
          <w:sz w:val="24"/>
          <w:szCs w:val="24"/>
        </w:rPr>
        <w:t>, confirmando su perfil de concentración en muy pocos problemas a pesar de gestionar 6 proyectos.</w:t>
      </w:r>
    </w:p>
    <w:p w14:paraId="68884B26" w14:textId="4F06186F" w:rsidR="00E17ABD" w:rsidRPr="00E17ABD" w:rsidRDefault="00E17ABD" w:rsidP="00E17ABD">
      <w:pPr>
        <w:spacing w:before="240"/>
        <w:ind w:firstLine="708"/>
        <w:jc w:val="both"/>
        <w:rPr>
          <w:rFonts w:ascii="Times New Roman" w:hAnsi="Times New Roman" w:cs="Times New Roman"/>
          <w:sz w:val="24"/>
          <w:szCs w:val="24"/>
        </w:rPr>
      </w:pPr>
      <w:r w:rsidRPr="00E17ABD">
        <w:rPr>
          <w:rFonts w:ascii="Times New Roman" w:hAnsi="Times New Roman" w:cs="Times New Roman"/>
          <w:sz w:val="24"/>
          <w:szCs w:val="24"/>
        </w:rPr>
        <w:t>Para la tipología de Gobernación, la complejidad institucional alcanza valores aún más significativos. La </w:t>
      </w:r>
      <w:r w:rsidRPr="00E17ABD">
        <w:rPr>
          <w:rFonts w:ascii="Times New Roman" w:hAnsi="Times New Roman" w:cs="Times New Roman"/>
          <w:b/>
          <w:bCs/>
          <w:sz w:val="24"/>
          <w:szCs w:val="24"/>
        </w:rPr>
        <w:t>Comuna Prócer José Félix Ribas</w:t>
      </w:r>
      <w:r w:rsidRPr="00E17ABD">
        <w:rPr>
          <w:rFonts w:ascii="Times New Roman" w:hAnsi="Times New Roman" w:cs="Times New Roman"/>
          <w:sz w:val="24"/>
          <w:szCs w:val="24"/>
        </w:rPr>
        <w:t> muestra aquí su máxima complejidad (H' = 2</w:t>
      </w:r>
      <w:r w:rsidR="0016025E">
        <w:rPr>
          <w:rFonts w:ascii="Times New Roman" w:hAnsi="Times New Roman" w:cs="Times New Roman"/>
          <w:sz w:val="24"/>
          <w:szCs w:val="24"/>
        </w:rPr>
        <w:t>,</w:t>
      </w:r>
      <w:r w:rsidRPr="00E17ABD">
        <w:rPr>
          <w:rFonts w:ascii="Times New Roman" w:hAnsi="Times New Roman" w:cs="Times New Roman"/>
          <w:sz w:val="24"/>
          <w:szCs w:val="24"/>
        </w:rPr>
        <w:t>197), que se traduce en </w:t>
      </w:r>
      <w:r w:rsidRPr="00E17ABD">
        <w:rPr>
          <w:rFonts w:ascii="Times New Roman" w:hAnsi="Times New Roman" w:cs="Times New Roman"/>
          <w:b/>
          <w:bCs/>
          <w:sz w:val="24"/>
          <w:szCs w:val="24"/>
        </w:rPr>
        <w:t>9</w:t>
      </w:r>
      <w:r w:rsidR="00594E44">
        <w:rPr>
          <w:rFonts w:ascii="Times New Roman" w:hAnsi="Times New Roman" w:cs="Times New Roman"/>
          <w:b/>
          <w:bCs/>
          <w:sz w:val="24"/>
          <w:szCs w:val="24"/>
        </w:rPr>
        <w:t>,0</w:t>
      </w:r>
      <w:r w:rsidR="00FB5725">
        <w:rPr>
          <w:rFonts w:ascii="Times New Roman" w:hAnsi="Times New Roman" w:cs="Times New Roman"/>
          <w:b/>
          <w:bCs/>
          <w:sz w:val="24"/>
          <w:szCs w:val="24"/>
        </w:rPr>
        <w:t xml:space="preserve"> </w:t>
      </w:r>
      <w:r w:rsidR="00FB5725">
        <w:rPr>
          <w:rFonts w:ascii="Times New Roman" w:hAnsi="Times New Roman" w:cs="Times New Roman"/>
          <w:sz w:val="24"/>
          <w:szCs w:val="24"/>
        </w:rPr>
        <w:t>instituciones</w:t>
      </w:r>
      <w:r w:rsidR="0016025E">
        <w:rPr>
          <w:rFonts w:ascii="Times New Roman" w:hAnsi="Times New Roman" w:cs="Times New Roman"/>
          <w:b/>
          <w:bCs/>
          <w:sz w:val="24"/>
          <w:szCs w:val="24"/>
        </w:rPr>
        <w:t>,</w:t>
      </w:r>
      <w:r w:rsidR="00594E44" w:rsidRPr="00594E44">
        <w:rPr>
          <w:rFonts w:ascii="Segoe UI" w:hAnsi="Segoe UI" w:cs="Segoe UI"/>
          <w:color w:val="404040"/>
          <w:shd w:val="clear" w:color="auto" w:fill="FFFFFF"/>
        </w:rPr>
        <w:t xml:space="preserve"> </w:t>
      </w:r>
      <w:r w:rsidR="00594E44" w:rsidRPr="00594E44">
        <w:rPr>
          <w:rFonts w:ascii="Times New Roman" w:hAnsi="Times New Roman" w:cs="Times New Roman"/>
          <w:sz w:val="24"/>
          <w:szCs w:val="24"/>
        </w:rPr>
        <w:t>la gestión de sus proyectos requiere la intervención coordinada de una red de actores cuya complejidad es equivalente a 9 instituciones diferentes trabajando con igual nivel de participación. Esto cuantifica la enorme carga de coordinación que enfrenta</w:t>
      </w:r>
      <w:r w:rsidRPr="00E17ABD">
        <w:rPr>
          <w:rFonts w:ascii="Times New Roman" w:hAnsi="Times New Roman" w:cs="Times New Roman"/>
          <w:sz w:val="24"/>
          <w:szCs w:val="24"/>
        </w:rPr>
        <w:t>. Este salto cuantitativo indica que la red de actores requerida para implementar sus soluciones es incluso más diversa que la variedad de problemas que enfrenta, reflejando tanto la fragmentación institucional como la capacidad de la comuna para movilizar múltiples instancias del Estado.</w:t>
      </w:r>
    </w:p>
    <w:p w14:paraId="4FB7DE59" w14:textId="7273290A" w:rsidR="00E17ABD" w:rsidRPr="00E17ABD" w:rsidRDefault="00E17ABD" w:rsidP="00E17ABD">
      <w:pPr>
        <w:spacing w:before="240"/>
        <w:ind w:firstLine="708"/>
        <w:jc w:val="both"/>
        <w:rPr>
          <w:rFonts w:ascii="Times New Roman" w:hAnsi="Times New Roman" w:cs="Times New Roman"/>
          <w:sz w:val="24"/>
          <w:szCs w:val="24"/>
        </w:rPr>
      </w:pPr>
      <w:r w:rsidRPr="00E17ABD">
        <w:rPr>
          <w:rFonts w:ascii="Times New Roman" w:hAnsi="Times New Roman" w:cs="Times New Roman"/>
          <w:sz w:val="24"/>
          <w:szCs w:val="24"/>
        </w:rPr>
        <w:t>Las </w:t>
      </w:r>
      <w:r w:rsidRPr="00E17ABD">
        <w:rPr>
          <w:rFonts w:ascii="Times New Roman" w:hAnsi="Times New Roman" w:cs="Times New Roman"/>
          <w:b/>
          <w:bCs/>
          <w:sz w:val="24"/>
          <w:szCs w:val="24"/>
        </w:rPr>
        <w:t>Comunas en Construcción Mucujún</w:t>
      </w:r>
      <w:r w:rsidRPr="00E17ABD">
        <w:rPr>
          <w:rFonts w:ascii="Times New Roman" w:hAnsi="Times New Roman" w:cs="Times New Roman"/>
          <w:sz w:val="24"/>
          <w:szCs w:val="24"/>
        </w:rPr>
        <w:t> y </w:t>
      </w:r>
      <w:r w:rsidRPr="00E17ABD">
        <w:rPr>
          <w:rFonts w:ascii="Times New Roman" w:hAnsi="Times New Roman" w:cs="Times New Roman"/>
          <w:b/>
          <w:bCs/>
          <w:sz w:val="24"/>
          <w:szCs w:val="24"/>
        </w:rPr>
        <w:t>Las Heroínas de Mérida</w:t>
      </w:r>
      <w:r w:rsidRPr="00E17ABD">
        <w:rPr>
          <w:rFonts w:ascii="Times New Roman" w:hAnsi="Times New Roman" w:cs="Times New Roman"/>
          <w:sz w:val="24"/>
          <w:szCs w:val="24"/>
        </w:rPr>
        <w:t> presentan </w:t>
      </w:r>
      <w:r w:rsidRPr="00E17ABD">
        <w:rPr>
          <w:rFonts w:ascii="Times New Roman" w:hAnsi="Times New Roman" w:cs="Times New Roman"/>
          <w:b/>
          <w:bCs/>
          <w:sz w:val="24"/>
          <w:szCs w:val="24"/>
        </w:rPr>
        <w:t>6.0 y 5</w:t>
      </w:r>
      <w:r w:rsidR="000A4F1D">
        <w:rPr>
          <w:rFonts w:ascii="Times New Roman" w:hAnsi="Times New Roman" w:cs="Times New Roman"/>
          <w:b/>
          <w:bCs/>
          <w:sz w:val="24"/>
          <w:szCs w:val="24"/>
        </w:rPr>
        <w:t>,</w:t>
      </w:r>
      <w:r w:rsidRPr="00E17ABD">
        <w:rPr>
          <w:rFonts w:ascii="Times New Roman" w:hAnsi="Times New Roman" w:cs="Times New Roman"/>
          <w:b/>
          <w:bCs/>
          <w:sz w:val="24"/>
          <w:szCs w:val="24"/>
        </w:rPr>
        <w:t>0 instituciones efectivas</w:t>
      </w:r>
      <w:r w:rsidRPr="00E17ABD">
        <w:rPr>
          <w:rFonts w:ascii="Times New Roman" w:hAnsi="Times New Roman" w:cs="Times New Roman"/>
          <w:sz w:val="24"/>
          <w:szCs w:val="24"/>
        </w:rPr>
        <w:t xml:space="preserve"> respectivamente, demostrando que el nivel de formalización no necesariamente limita la capacidad de establecer redes de gestión complejas. Finalmente, el </w:t>
      </w:r>
      <w:proofErr w:type="spellStart"/>
      <w:r w:rsidRPr="00E17ABD">
        <w:rPr>
          <w:rFonts w:ascii="Times New Roman" w:hAnsi="Times New Roman" w:cs="Times New Roman"/>
          <w:sz w:val="24"/>
          <w:szCs w:val="24"/>
        </w:rPr>
        <w:t>cluster</w:t>
      </w:r>
      <w:proofErr w:type="spellEnd"/>
      <w:r w:rsidRPr="00E17ABD">
        <w:rPr>
          <w:rFonts w:ascii="Times New Roman" w:hAnsi="Times New Roman" w:cs="Times New Roman"/>
          <w:sz w:val="24"/>
          <w:szCs w:val="24"/>
        </w:rPr>
        <w:t xml:space="preserve"> de comunas con valores intermedios (H' = 1</w:t>
      </w:r>
      <w:r w:rsidR="000A4F1D">
        <w:rPr>
          <w:rFonts w:ascii="Times New Roman" w:hAnsi="Times New Roman" w:cs="Times New Roman"/>
          <w:sz w:val="24"/>
          <w:szCs w:val="24"/>
        </w:rPr>
        <w:t>,</w:t>
      </w:r>
      <w:r w:rsidRPr="00E17ABD">
        <w:rPr>
          <w:rFonts w:ascii="Times New Roman" w:hAnsi="Times New Roman" w:cs="Times New Roman"/>
          <w:sz w:val="24"/>
          <w:szCs w:val="24"/>
        </w:rPr>
        <w:t>099) como </w:t>
      </w:r>
      <w:r w:rsidRPr="00E17ABD">
        <w:rPr>
          <w:rFonts w:ascii="Times New Roman" w:hAnsi="Times New Roman" w:cs="Times New Roman"/>
          <w:b/>
          <w:bCs/>
          <w:sz w:val="24"/>
          <w:szCs w:val="24"/>
        </w:rPr>
        <w:t>Fieles a Chávez</w:t>
      </w:r>
      <w:r w:rsidRPr="00E17ABD">
        <w:rPr>
          <w:rFonts w:ascii="Times New Roman" w:hAnsi="Times New Roman" w:cs="Times New Roman"/>
          <w:sz w:val="24"/>
          <w:szCs w:val="24"/>
        </w:rPr>
        <w:t> y </w:t>
      </w:r>
      <w:r w:rsidRPr="00E17ABD">
        <w:rPr>
          <w:rFonts w:ascii="Times New Roman" w:hAnsi="Times New Roman" w:cs="Times New Roman"/>
          <w:b/>
          <w:bCs/>
          <w:sz w:val="24"/>
          <w:szCs w:val="24"/>
        </w:rPr>
        <w:t>Tierra de Zamora</w:t>
      </w:r>
      <w:r w:rsidRPr="00E17ABD">
        <w:rPr>
          <w:rFonts w:ascii="Times New Roman" w:hAnsi="Times New Roman" w:cs="Times New Roman"/>
          <w:sz w:val="24"/>
          <w:szCs w:val="24"/>
        </w:rPr>
        <w:t> operan con aproximadamente </w:t>
      </w:r>
      <w:r w:rsidRPr="00E17ABD">
        <w:rPr>
          <w:rFonts w:ascii="Times New Roman" w:hAnsi="Times New Roman" w:cs="Times New Roman"/>
          <w:b/>
          <w:bCs/>
          <w:sz w:val="24"/>
          <w:szCs w:val="24"/>
        </w:rPr>
        <w:t>3</w:t>
      </w:r>
      <w:r w:rsidR="000A4F1D">
        <w:rPr>
          <w:rFonts w:ascii="Times New Roman" w:hAnsi="Times New Roman" w:cs="Times New Roman"/>
          <w:b/>
          <w:bCs/>
          <w:sz w:val="24"/>
          <w:szCs w:val="24"/>
        </w:rPr>
        <w:t>,</w:t>
      </w:r>
      <w:r w:rsidRPr="00E17ABD">
        <w:rPr>
          <w:rFonts w:ascii="Times New Roman" w:hAnsi="Times New Roman" w:cs="Times New Roman"/>
          <w:b/>
          <w:bCs/>
          <w:sz w:val="24"/>
          <w:szCs w:val="24"/>
        </w:rPr>
        <w:t>0 instituciones efectivas</w:t>
      </w:r>
      <w:r w:rsidRPr="00E17ABD">
        <w:rPr>
          <w:rFonts w:ascii="Times New Roman" w:hAnsi="Times New Roman" w:cs="Times New Roman"/>
          <w:sz w:val="24"/>
          <w:szCs w:val="24"/>
        </w:rPr>
        <w:t>, revelando un modelo de gestión más estandarizado y potencialmente eficiente, pero también más vulnerable por su dependencia de un número limitado de actores.</w:t>
      </w:r>
    </w:p>
    <w:p w14:paraId="538121AD" w14:textId="201EA0A3" w:rsidR="00C75A1E" w:rsidRDefault="00E17ABD" w:rsidP="00266BC5">
      <w:pPr>
        <w:spacing w:before="240"/>
        <w:ind w:firstLine="708"/>
        <w:jc w:val="both"/>
        <w:rPr>
          <w:rFonts w:ascii="Times New Roman" w:hAnsi="Times New Roman" w:cs="Times New Roman"/>
          <w:sz w:val="24"/>
          <w:szCs w:val="24"/>
        </w:rPr>
      </w:pPr>
      <w:r w:rsidRPr="00E17ABD">
        <w:rPr>
          <w:rFonts w:ascii="Times New Roman" w:hAnsi="Times New Roman" w:cs="Times New Roman"/>
          <w:sz w:val="24"/>
          <w:szCs w:val="24"/>
        </w:rPr>
        <w:t>Esta interpretación cuantitativa transforma el índice de Shannon de una métrica ecológica abstracta en una herramienta concreta de diagnóstico territorial. Al expresar la diversidad en términos de "tipologías efectivas" e "instituciones efectivas", proporciona a los planificadores una base objetiva para calibrar las intervenciones de apoyo según la complejidad real de cada territorio, priorizando recursos donde la carga de coordinación es mayor y replicando modelos exitosos donde la gestión se muestra eficiente.</w:t>
      </w:r>
    </w:p>
    <w:p w14:paraId="7FB1535F" w14:textId="77777777" w:rsidR="007208B1" w:rsidRDefault="00C75A1E" w:rsidP="000760B0">
      <w:pPr>
        <w:spacing w:before="240"/>
        <w:ind w:firstLine="708"/>
        <w:jc w:val="both"/>
        <w:rPr>
          <w:rFonts w:ascii="Times New Roman" w:hAnsi="Times New Roman" w:cs="Times New Roman"/>
          <w:sz w:val="24"/>
          <w:szCs w:val="24"/>
        </w:rPr>
      </w:pPr>
      <w:r w:rsidRPr="00C75A1E">
        <w:rPr>
          <w:rFonts w:ascii="Times New Roman" w:hAnsi="Times New Roman" w:cs="Times New Roman"/>
          <w:sz w:val="24"/>
          <w:szCs w:val="24"/>
        </w:rPr>
        <w:lastRenderedPageBreak/>
        <w:t>Para complementar el análisis cuantitativo, se generaron visualizaciones que permiten apreciar de manera inmediata los patrones de diversidad tanto para las tipologías CFG como para las categorías de Gobernación. L</w:t>
      </w:r>
      <w:r w:rsidR="00266BC5">
        <w:rPr>
          <w:rFonts w:ascii="Times New Roman" w:hAnsi="Times New Roman" w:cs="Times New Roman"/>
          <w:sz w:val="24"/>
          <w:szCs w:val="24"/>
        </w:rPr>
        <w:t>o</w:t>
      </w:r>
      <w:r w:rsidRPr="00C75A1E">
        <w:rPr>
          <w:rFonts w:ascii="Times New Roman" w:hAnsi="Times New Roman" w:cs="Times New Roman"/>
          <w:sz w:val="24"/>
          <w:szCs w:val="24"/>
        </w:rPr>
        <w:t xml:space="preserve">s </w:t>
      </w:r>
      <w:r w:rsidR="00266BC5" w:rsidRPr="00266BC5">
        <w:rPr>
          <w:rFonts w:ascii="Times New Roman" w:hAnsi="Times New Roman" w:cs="Times New Roman"/>
          <w:b/>
          <w:bCs/>
          <w:sz w:val="24"/>
          <w:szCs w:val="24"/>
        </w:rPr>
        <w:t>Gráficos</w:t>
      </w:r>
      <w:r w:rsidRPr="00C75A1E">
        <w:rPr>
          <w:rFonts w:ascii="Times New Roman" w:hAnsi="Times New Roman" w:cs="Times New Roman"/>
          <w:b/>
          <w:bCs/>
          <w:sz w:val="24"/>
          <w:szCs w:val="24"/>
        </w:rPr>
        <w:t xml:space="preserve"> </w:t>
      </w:r>
      <w:r w:rsidR="00266BC5" w:rsidRPr="00266BC5">
        <w:rPr>
          <w:rFonts w:ascii="Times New Roman" w:hAnsi="Times New Roman" w:cs="Times New Roman"/>
          <w:b/>
          <w:bCs/>
          <w:sz w:val="24"/>
          <w:szCs w:val="24"/>
        </w:rPr>
        <w:t>6</w:t>
      </w:r>
      <w:r w:rsidRPr="00C75A1E">
        <w:rPr>
          <w:rFonts w:ascii="Times New Roman" w:hAnsi="Times New Roman" w:cs="Times New Roman"/>
          <w:b/>
          <w:bCs/>
          <w:sz w:val="24"/>
          <w:szCs w:val="24"/>
        </w:rPr>
        <w:t xml:space="preserve"> y </w:t>
      </w:r>
      <w:r w:rsidR="00266BC5" w:rsidRPr="00266BC5">
        <w:rPr>
          <w:rFonts w:ascii="Times New Roman" w:hAnsi="Times New Roman" w:cs="Times New Roman"/>
          <w:b/>
          <w:bCs/>
          <w:sz w:val="24"/>
          <w:szCs w:val="24"/>
        </w:rPr>
        <w:t>7</w:t>
      </w:r>
      <w:r w:rsidRPr="00C75A1E">
        <w:rPr>
          <w:rFonts w:ascii="Times New Roman" w:hAnsi="Times New Roman" w:cs="Times New Roman"/>
          <w:sz w:val="24"/>
          <w:szCs w:val="24"/>
        </w:rPr>
        <w:t xml:space="preserve"> presentan de forma consolidada el top 10 de comunas con mayor y menor diversidad para cada clasificación, integrando en un solo gráfico los índices de Shannon (H') y de </w:t>
      </w:r>
      <w:proofErr w:type="spellStart"/>
      <w:r w:rsidRPr="00C75A1E">
        <w:rPr>
          <w:rFonts w:ascii="Times New Roman" w:hAnsi="Times New Roman" w:cs="Times New Roman"/>
          <w:sz w:val="24"/>
          <w:szCs w:val="24"/>
        </w:rPr>
        <w:t>Pielou</w:t>
      </w:r>
      <w:proofErr w:type="spellEnd"/>
      <w:r w:rsidRPr="00C75A1E">
        <w:rPr>
          <w:rFonts w:ascii="Times New Roman" w:hAnsi="Times New Roman" w:cs="Times New Roman"/>
          <w:sz w:val="24"/>
          <w:szCs w:val="24"/>
        </w:rPr>
        <w:t xml:space="preserve"> (J').</w:t>
      </w:r>
      <w:r w:rsidR="000760B0">
        <w:rPr>
          <w:rFonts w:ascii="Times New Roman" w:hAnsi="Times New Roman" w:cs="Times New Roman"/>
          <w:sz w:val="24"/>
          <w:szCs w:val="24"/>
        </w:rPr>
        <w:t xml:space="preserve">  </w:t>
      </w:r>
    </w:p>
    <w:p w14:paraId="703A64EA" w14:textId="257E773E" w:rsidR="000760B0" w:rsidRPr="000760B0" w:rsidRDefault="000760B0" w:rsidP="000760B0">
      <w:pPr>
        <w:spacing w:before="240"/>
        <w:ind w:firstLine="708"/>
        <w:jc w:val="both"/>
        <w:rPr>
          <w:rFonts w:ascii="Times New Roman" w:hAnsi="Times New Roman" w:cs="Times New Roman"/>
          <w:sz w:val="24"/>
          <w:szCs w:val="24"/>
        </w:rPr>
      </w:pPr>
      <w:r>
        <w:rPr>
          <w:rFonts w:ascii="Times New Roman" w:hAnsi="Times New Roman" w:cs="Times New Roman"/>
          <w:sz w:val="24"/>
          <w:szCs w:val="24"/>
        </w:rPr>
        <w:t>El</w:t>
      </w:r>
      <w:r w:rsidRPr="000760B0">
        <w:rPr>
          <w:rFonts w:ascii="Times New Roman" w:hAnsi="Times New Roman" w:cs="Times New Roman"/>
          <w:sz w:val="24"/>
          <w:szCs w:val="24"/>
        </w:rPr>
        <w:t xml:space="preserve"> </w:t>
      </w:r>
      <w:r>
        <w:rPr>
          <w:rFonts w:ascii="Times New Roman" w:hAnsi="Times New Roman" w:cs="Times New Roman"/>
          <w:b/>
          <w:bCs/>
          <w:sz w:val="24"/>
          <w:szCs w:val="24"/>
        </w:rPr>
        <w:t>Gráfico 6</w:t>
      </w:r>
      <w:r w:rsidRPr="000760B0">
        <w:rPr>
          <w:rFonts w:ascii="Times New Roman" w:hAnsi="Times New Roman" w:cs="Times New Roman"/>
          <w:sz w:val="24"/>
          <w:szCs w:val="24"/>
        </w:rPr>
        <w:t xml:space="preserve"> revela visualmente la polarización de la complejidad territorial entre las comunas merideñas. En el panel superior ("Top 10 ↑"), el grupo de </w:t>
      </w:r>
      <w:r w:rsidRPr="000760B0">
        <w:rPr>
          <w:rFonts w:ascii="Times New Roman" w:hAnsi="Times New Roman" w:cs="Times New Roman"/>
          <w:b/>
          <w:bCs/>
          <w:sz w:val="24"/>
          <w:szCs w:val="24"/>
        </w:rPr>
        <w:t>alta diversidad</w:t>
      </w:r>
      <w:r w:rsidRPr="000760B0">
        <w:rPr>
          <w:rFonts w:ascii="Times New Roman" w:hAnsi="Times New Roman" w:cs="Times New Roman"/>
          <w:sz w:val="24"/>
          <w:szCs w:val="24"/>
        </w:rPr>
        <w:t xml:space="preserve"> (barras azules) muestra valores de H' que superan consistentemente 1.5, con la Comuna Prócer José Félix Ribas dominando el espectro con 1</w:t>
      </w:r>
      <w:r>
        <w:rPr>
          <w:rFonts w:ascii="Times New Roman" w:hAnsi="Times New Roman" w:cs="Times New Roman"/>
          <w:sz w:val="24"/>
          <w:szCs w:val="24"/>
        </w:rPr>
        <w:t>,</w:t>
      </w:r>
      <w:r w:rsidRPr="000760B0">
        <w:rPr>
          <w:rFonts w:ascii="Times New Roman" w:hAnsi="Times New Roman" w:cs="Times New Roman"/>
          <w:sz w:val="24"/>
          <w:szCs w:val="24"/>
        </w:rPr>
        <w:t xml:space="preserve">83. Un hallazgo visual crucial es que la línea naranja de </w:t>
      </w:r>
      <w:proofErr w:type="spellStart"/>
      <w:r w:rsidRPr="000760B0">
        <w:rPr>
          <w:rFonts w:ascii="Times New Roman" w:hAnsi="Times New Roman" w:cs="Times New Roman"/>
          <w:sz w:val="24"/>
          <w:szCs w:val="24"/>
        </w:rPr>
        <w:t>Pielou</w:t>
      </w:r>
      <w:proofErr w:type="spellEnd"/>
      <w:r w:rsidRPr="000760B0">
        <w:rPr>
          <w:rFonts w:ascii="Times New Roman" w:hAnsi="Times New Roman" w:cs="Times New Roman"/>
          <w:sz w:val="24"/>
          <w:szCs w:val="24"/>
        </w:rPr>
        <w:t xml:space="preserve"> (J') se mantiene sistemáticamente cerca de 1.0 en la mayoría de estos casos, creando un patrón gráfico de </w:t>
      </w:r>
      <w:r w:rsidRPr="000760B0">
        <w:rPr>
          <w:rFonts w:ascii="Times New Roman" w:hAnsi="Times New Roman" w:cs="Times New Roman"/>
          <w:b/>
          <w:bCs/>
          <w:sz w:val="24"/>
          <w:szCs w:val="24"/>
        </w:rPr>
        <w:t>"meseta de equitatividad"</w:t>
      </w:r>
      <w:r w:rsidRPr="000760B0">
        <w:rPr>
          <w:rFonts w:ascii="Times New Roman" w:hAnsi="Times New Roman" w:cs="Times New Roman"/>
          <w:sz w:val="24"/>
          <w:szCs w:val="24"/>
        </w:rPr>
        <w:t xml:space="preserve"> que indica distribuciones equilibradas de esfuerzos entre las múltiples tipologías de problemas.</w:t>
      </w:r>
    </w:p>
    <w:p w14:paraId="7F057A32" w14:textId="0230B435" w:rsidR="007208B1" w:rsidRPr="007208B1" w:rsidRDefault="000760B0" w:rsidP="007208B1">
      <w:pPr>
        <w:spacing w:before="240"/>
        <w:ind w:firstLine="708"/>
        <w:jc w:val="both"/>
        <w:rPr>
          <w:rFonts w:ascii="Times New Roman" w:hAnsi="Times New Roman" w:cs="Times New Roman"/>
          <w:sz w:val="24"/>
          <w:szCs w:val="24"/>
        </w:rPr>
      </w:pPr>
      <w:r w:rsidRPr="000760B0">
        <w:rPr>
          <w:rFonts w:ascii="Times New Roman" w:hAnsi="Times New Roman" w:cs="Times New Roman"/>
          <w:sz w:val="24"/>
          <w:szCs w:val="24"/>
        </w:rPr>
        <w:t xml:space="preserve">Particularmente notable </w:t>
      </w:r>
      <w:r>
        <w:rPr>
          <w:rFonts w:ascii="Times New Roman" w:hAnsi="Times New Roman" w:cs="Times New Roman"/>
          <w:sz w:val="24"/>
          <w:szCs w:val="24"/>
        </w:rPr>
        <w:t>las</w:t>
      </w:r>
      <w:r w:rsidRPr="000760B0">
        <w:rPr>
          <w:rFonts w:ascii="Times New Roman" w:hAnsi="Times New Roman" w:cs="Times New Roman"/>
          <w:b/>
          <w:bCs/>
          <w:sz w:val="24"/>
          <w:szCs w:val="24"/>
        </w:rPr>
        <w:t xml:space="preserve"> comunas rurales y periurbanas</w:t>
      </w:r>
      <w:r w:rsidRPr="000760B0">
        <w:rPr>
          <w:rFonts w:ascii="Times New Roman" w:hAnsi="Times New Roman" w:cs="Times New Roman"/>
          <w:sz w:val="24"/>
          <w:szCs w:val="24"/>
        </w:rPr>
        <w:t xml:space="preserve"> (Alto de la Carbonera, El Paso de Bolívar 1813, Las Heroínas de Mérida) que, con 5-6 proyectos, alcanzan diversidades comparables a territorios con mayor volumen proyectivo. Este patrón gráfico sugiere la existencia de </w:t>
      </w:r>
      <w:r w:rsidRPr="000760B0">
        <w:rPr>
          <w:rFonts w:ascii="Times New Roman" w:hAnsi="Times New Roman" w:cs="Times New Roman"/>
          <w:b/>
          <w:bCs/>
          <w:sz w:val="24"/>
          <w:szCs w:val="24"/>
        </w:rPr>
        <w:t>"eficiencias territoriales"</w:t>
      </w:r>
      <w:r w:rsidRPr="000760B0">
        <w:rPr>
          <w:rFonts w:ascii="Times New Roman" w:hAnsi="Times New Roman" w:cs="Times New Roman"/>
          <w:sz w:val="24"/>
          <w:szCs w:val="24"/>
        </w:rPr>
        <w:t xml:space="preserve"> donde la complejidad no depende linealmente del tamaño de la cartera de proyectos. </w:t>
      </w:r>
      <w:r w:rsidR="007208B1" w:rsidRPr="007208B1">
        <w:rPr>
          <w:rFonts w:ascii="Times New Roman" w:hAnsi="Times New Roman" w:cs="Times New Roman"/>
          <w:sz w:val="24"/>
          <w:szCs w:val="24"/>
        </w:rPr>
        <w:t xml:space="preserve">El panel inferior revela un </w:t>
      </w:r>
      <w:r w:rsidR="007208B1" w:rsidRPr="007208B1">
        <w:rPr>
          <w:rFonts w:ascii="Times New Roman" w:hAnsi="Times New Roman" w:cs="Times New Roman"/>
          <w:b/>
          <w:bCs/>
          <w:sz w:val="24"/>
          <w:szCs w:val="24"/>
        </w:rPr>
        <w:t>patrón de homogeneidad crítica</w:t>
      </w:r>
      <w:r w:rsidR="007208B1">
        <w:rPr>
          <w:rFonts w:ascii="Times New Roman" w:hAnsi="Times New Roman" w:cs="Times New Roman"/>
          <w:sz w:val="24"/>
          <w:szCs w:val="24"/>
        </w:rPr>
        <w:t>,</w:t>
      </w:r>
      <w:r w:rsidR="007208B1" w:rsidRPr="007208B1">
        <w:rPr>
          <w:rFonts w:ascii="Times New Roman" w:hAnsi="Times New Roman" w:cs="Times New Roman"/>
          <w:sz w:val="24"/>
          <w:szCs w:val="24"/>
        </w:rPr>
        <w:t xml:space="preserve"> nueve comunas agrupadas en H</w:t>
      </w:r>
      <w:r w:rsidR="007208B1">
        <w:rPr>
          <w:rFonts w:ascii="Times New Roman" w:hAnsi="Times New Roman" w:cs="Times New Roman"/>
          <w:sz w:val="24"/>
          <w:szCs w:val="24"/>
        </w:rPr>
        <w:t xml:space="preserve"> </w:t>
      </w:r>
      <w:r w:rsidR="007208B1" w:rsidRPr="007208B1">
        <w:rPr>
          <w:rFonts w:ascii="Times New Roman" w:hAnsi="Times New Roman" w:cs="Times New Roman"/>
          <w:sz w:val="24"/>
          <w:szCs w:val="24"/>
        </w:rPr>
        <w:t>'=</w:t>
      </w:r>
      <w:r w:rsidR="007208B1">
        <w:rPr>
          <w:rFonts w:ascii="Times New Roman" w:hAnsi="Times New Roman" w:cs="Times New Roman"/>
          <w:sz w:val="24"/>
          <w:szCs w:val="24"/>
        </w:rPr>
        <w:t xml:space="preserve"> </w:t>
      </w:r>
      <w:r w:rsidR="007208B1" w:rsidRPr="007208B1">
        <w:rPr>
          <w:rFonts w:ascii="Times New Roman" w:hAnsi="Times New Roman" w:cs="Times New Roman"/>
          <w:sz w:val="24"/>
          <w:szCs w:val="24"/>
        </w:rPr>
        <w:t>0</w:t>
      </w:r>
      <w:r w:rsidR="007208B1">
        <w:rPr>
          <w:rFonts w:ascii="Times New Roman" w:hAnsi="Times New Roman" w:cs="Times New Roman"/>
          <w:sz w:val="24"/>
          <w:szCs w:val="24"/>
        </w:rPr>
        <w:t>,</w:t>
      </w:r>
      <w:r w:rsidR="007208B1" w:rsidRPr="007208B1">
        <w:rPr>
          <w:rFonts w:ascii="Times New Roman" w:hAnsi="Times New Roman" w:cs="Times New Roman"/>
          <w:sz w:val="24"/>
          <w:szCs w:val="24"/>
        </w:rPr>
        <w:t>64 con equitatividad similar (J'≈0.92). La excepción es San Juan de los Libertadores (H</w:t>
      </w:r>
      <w:r w:rsidR="007208B1">
        <w:rPr>
          <w:rFonts w:ascii="Times New Roman" w:hAnsi="Times New Roman" w:cs="Times New Roman"/>
          <w:sz w:val="24"/>
          <w:szCs w:val="24"/>
        </w:rPr>
        <w:t xml:space="preserve"> </w:t>
      </w:r>
      <w:r w:rsidR="007208B1" w:rsidRPr="007208B1">
        <w:rPr>
          <w:rFonts w:ascii="Times New Roman" w:hAnsi="Times New Roman" w:cs="Times New Roman"/>
          <w:sz w:val="24"/>
          <w:szCs w:val="24"/>
        </w:rPr>
        <w:t>'=</w:t>
      </w:r>
      <w:r w:rsidR="007208B1">
        <w:rPr>
          <w:rFonts w:ascii="Times New Roman" w:hAnsi="Times New Roman" w:cs="Times New Roman"/>
          <w:sz w:val="24"/>
          <w:szCs w:val="24"/>
        </w:rPr>
        <w:t xml:space="preserve"> </w:t>
      </w:r>
      <w:r w:rsidR="007208B1" w:rsidRPr="007208B1">
        <w:rPr>
          <w:rFonts w:ascii="Times New Roman" w:hAnsi="Times New Roman" w:cs="Times New Roman"/>
          <w:sz w:val="24"/>
          <w:szCs w:val="24"/>
        </w:rPr>
        <w:t>0</w:t>
      </w:r>
      <w:r w:rsidR="007208B1">
        <w:rPr>
          <w:rFonts w:ascii="Times New Roman" w:hAnsi="Times New Roman" w:cs="Times New Roman"/>
          <w:sz w:val="24"/>
          <w:szCs w:val="24"/>
        </w:rPr>
        <w:t>,</w:t>
      </w:r>
      <w:r w:rsidR="007208B1" w:rsidRPr="007208B1">
        <w:rPr>
          <w:rFonts w:ascii="Times New Roman" w:hAnsi="Times New Roman" w:cs="Times New Roman"/>
          <w:sz w:val="24"/>
          <w:szCs w:val="24"/>
        </w:rPr>
        <w:t>87, J'</w:t>
      </w:r>
      <w:r w:rsidR="007208B1">
        <w:rPr>
          <w:rFonts w:ascii="Times New Roman" w:hAnsi="Times New Roman" w:cs="Times New Roman"/>
          <w:sz w:val="24"/>
          <w:szCs w:val="24"/>
        </w:rPr>
        <w:t xml:space="preserve"> </w:t>
      </w:r>
      <w:r w:rsidR="007208B1" w:rsidRPr="007208B1">
        <w:rPr>
          <w:rFonts w:ascii="Times New Roman" w:hAnsi="Times New Roman" w:cs="Times New Roman"/>
          <w:sz w:val="24"/>
          <w:szCs w:val="24"/>
        </w:rPr>
        <w:t>=</w:t>
      </w:r>
      <w:r w:rsidR="007208B1">
        <w:rPr>
          <w:rFonts w:ascii="Times New Roman" w:hAnsi="Times New Roman" w:cs="Times New Roman"/>
          <w:sz w:val="24"/>
          <w:szCs w:val="24"/>
        </w:rPr>
        <w:t xml:space="preserve"> </w:t>
      </w:r>
      <w:r w:rsidR="007208B1" w:rsidRPr="007208B1">
        <w:rPr>
          <w:rFonts w:ascii="Times New Roman" w:hAnsi="Times New Roman" w:cs="Times New Roman"/>
          <w:sz w:val="24"/>
          <w:szCs w:val="24"/>
        </w:rPr>
        <w:t>0</w:t>
      </w:r>
      <w:r w:rsidR="007208B1">
        <w:rPr>
          <w:rFonts w:ascii="Times New Roman" w:hAnsi="Times New Roman" w:cs="Times New Roman"/>
          <w:sz w:val="24"/>
          <w:szCs w:val="24"/>
        </w:rPr>
        <w:t>,</w:t>
      </w:r>
      <w:r w:rsidR="007208B1" w:rsidRPr="007208B1">
        <w:rPr>
          <w:rFonts w:ascii="Times New Roman" w:hAnsi="Times New Roman" w:cs="Times New Roman"/>
          <w:sz w:val="24"/>
          <w:szCs w:val="24"/>
        </w:rPr>
        <w:t>79), cuya barra más extensa pero menor equitatividad confirma su concentración en pocos problemas de gran escala.</w:t>
      </w:r>
    </w:p>
    <w:p w14:paraId="25F6B88B" w14:textId="102DD9BC" w:rsidR="00E20482" w:rsidRPr="009571C4" w:rsidRDefault="00E20482" w:rsidP="00630248">
      <w:pPr>
        <w:spacing w:before="240"/>
        <w:ind w:firstLine="708"/>
        <w:jc w:val="both"/>
        <w:rPr>
          <w:rFonts w:ascii="Times New Roman" w:hAnsi="Times New Roman" w:cs="Times New Roman"/>
          <w:sz w:val="24"/>
          <w:szCs w:val="24"/>
        </w:rPr>
        <w:sectPr w:rsidR="00E20482" w:rsidRPr="009571C4" w:rsidSect="00061F1E">
          <w:pgSz w:w="12242" w:h="15842" w:code="1"/>
          <w:pgMar w:top="1418" w:right="1701" w:bottom="1418" w:left="1701" w:header="709" w:footer="709" w:gutter="0"/>
          <w:cols w:space="708"/>
          <w:docGrid w:linePitch="360"/>
        </w:sectPr>
      </w:pPr>
    </w:p>
    <w:p w14:paraId="408ED552" w14:textId="76EE0DB8" w:rsidR="00CC69EA" w:rsidRPr="00630248" w:rsidRDefault="00630248" w:rsidP="00630248">
      <w:pPr>
        <w:pStyle w:val="Descripcin"/>
        <w:rPr>
          <w:rFonts w:ascii="Times New Roman" w:hAnsi="Times New Roman" w:cs="Times New Roman"/>
          <w:color w:val="auto"/>
          <w:sz w:val="36"/>
          <w:szCs w:val="36"/>
        </w:rPr>
      </w:pPr>
      <w:bookmarkStart w:id="104" w:name="_Toc207827510"/>
      <w:bookmarkStart w:id="105" w:name="_Toc209779474"/>
      <w:r>
        <w:rPr>
          <w:rFonts w:ascii="Times New Roman" w:hAnsi="Times New Roman" w:cs="Times New Roman"/>
          <w:noProof/>
          <w:sz w:val="24"/>
          <w:szCs w:val="24"/>
          <w14:ligatures w14:val="standardContextual"/>
        </w:rPr>
        <w:lastRenderedPageBreak/>
        <w:drawing>
          <wp:anchor distT="0" distB="0" distL="114300" distR="114300" simplePos="0" relativeHeight="251663360" behindDoc="0" locked="0" layoutInCell="1" allowOverlap="1" wp14:anchorId="2F8264FD" wp14:editId="4DD36696">
            <wp:simplePos x="0" y="0"/>
            <wp:positionH relativeFrom="margin">
              <wp:align>center</wp:align>
            </wp:positionH>
            <wp:positionV relativeFrom="paragraph">
              <wp:posOffset>372110</wp:posOffset>
            </wp:positionV>
            <wp:extent cx="14276070" cy="7469121"/>
            <wp:effectExtent l="0" t="0" r="3810" b="0"/>
            <wp:wrapSquare wrapText="bothSides"/>
            <wp:docPr id="119167056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670564" name="Imagen 1191670564"/>
                    <pic:cNvPicPr/>
                  </pic:nvPicPr>
                  <pic:blipFill>
                    <a:blip r:embed="rId15">
                      <a:extLst>
                        <a:ext uri="{28A0092B-C50C-407E-A947-70E740481C1C}">
                          <a14:useLocalDpi xmlns:a14="http://schemas.microsoft.com/office/drawing/2010/main" val="0"/>
                        </a:ext>
                      </a:extLst>
                    </a:blip>
                    <a:stretch>
                      <a:fillRect/>
                    </a:stretch>
                  </pic:blipFill>
                  <pic:spPr>
                    <a:xfrm>
                      <a:off x="0" y="0"/>
                      <a:ext cx="14276070" cy="7469121"/>
                    </a:xfrm>
                    <a:prstGeom prst="rect">
                      <a:avLst/>
                    </a:prstGeom>
                  </pic:spPr>
                </pic:pic>
              </a:graphicData>
            </a:graphic>
            <wp14:sizeRelH relativeFrom="page">
              <wp14:pctWidth>0</wp14:pctWidth>
            </wp14:sizeRelH>
            <wp14:sizeRelV relativeFrom="page">
              <wp14:pctHeight>0</wp14:pctHeight>
            </wp14:sizeRelV>
          </wp:anchor>
        </w:drawing>
      </w:r>
      <w:r w:rsidRPr="00630248">
        <w:rPr>
          <w:rFonts w:ascii="Times New Roman" w:hAnsi="Times New Roman" w:cs="Times New Roman"/>
          <w:b/>
          <w:bCs/>
          <w:i w:val="0"/>
          <w:iCs w:val="0"/>
          <w:color w:val="auto"/>
          <w:sz w:val="24"/>
          <w:szCs w:val="24"/>
        </w:rPr>
        <w:t xml:space="preserve">Gráfico </w:t>
      </w:r>
      <w:r w:rsidRPr="00630248">
        <w:rPr>
          <w:rFonts w:ascii="Times New Roman" w:hAnsi="Times New Roman" w:cs="Times New Roman"/>
          <w:b/>
          <w:bCs/>
          <w:i w:val="0"/>
          <w:iCs w:val="0"/>
          <w:color w:val="auto"/>
          <w:sz w:val="24"/>
          <w:szCs w:val="24"/>
        </w:rPr>
        <w:fldChar w:fldCharType="begin"/>
      </w:r>
      <w:r w:rsidRPr="00630248">
        <w:rPr>
          <w:rFonts w:ascii="Times New Roman" w:hAnsi="Times New Roman" w:cs="Times New Roman"/>
          <w:b/>
          <w:bCs/>
          <w:i w:val="0"/>
          <w:iCs w:val="0"/>
          <w:color w:val="auto"/>
          <w:sz w:val="24"/>
          <w:szCs w:val="24"/>
        </w:rPr>
        <w:instrText xml:space="preserve"> SEQ Gráfico \* ARABIC </w:instrText>
      </w:r>
      <w:r w:rsidRPr="00630248">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6</w:t>
      </w:r>
      <w:r w:rsidRPr="00630248">
        <w:rPr>
          <w:rFonts w:ascii="Times New Roman" w:hAnsi="Times New Roman" w:cs="Times New Roman"/>
          <w:b/>
          <w:bCs/>
          <w:i w:val="0"/>
          <w:iCs w:val="0"/>
          <w:color w:val="auto"/>
          <w:sz w:val="24"/>
          <w:szCs w:val="24"/>
        </w:rPr>
        <w:fldChar w:fldCharType="end"/>
      </w:r>
      <w:r w:rsidRPr="00630248">
        <w:rPr>
          <w:rFonts w:ascii="Times New Roman" w:hAnsi="Times New Roman" w:cs="Times New Roman"/>
          <w:b/>
          <w:bCs/>
          <w:i w:val="0"/>
          <w:iCs w:val="0"/>
          <w:color w:val="auto"/>
          <w:sz w:val="24"/>
          <w:szCs w:val="24"/>
        </w:rPr>
        <w:br/>
      </w:r>
      <w:r w:rsidRPr="00630248">
        <w:rPr>
          <w:rFonts w:ascii="Times New Roman" w:hAnsi="Times New Roman" w:cs="Times New Roman"/>
          <w:color w:val="auto"/>
          <w:sz w:val="24"/>
          <w:szCs w:val="24"/>
        </w:rPr>
        <w:t>Diversidad de Tipología CFG por Comuna</w:t>
      </w:r>
      <w:bookmarkEnd w:id="104"/>
      <w:bookmarkEnd w:id="105"/>
    </w:p>
    <w:p w14:paraId="0E6E5E99" w14:textId="292698C7" w:rsidR="00630248" w:rsidRDefault="00630248" w:rsidP="00EB6807">
      <w:pPr>
        <w:rPr>
          <w:rFonts w:ascii="Times New Roman" w:hAnsi="Times New Roman" w:cs="Times New Roman"/>
          <w:sz w:val="24"/>
          <w:szCs w:val="24"/>
        </w:rPr>
        <w:sectPr w:rsidR="00630248" w:rsidSect="00630248">
          <w:pgSz w:w="24477" w:h="15842" w:orient="landscape" w:code="3"/>
          <w:pgMar w:top="1701" w:right="1418" w:bottom="1701" w:left="1418" w:header="709" w:footer="709" w:gutter="0"/>
          <w:cols w:space="708"/>
          <w:docGrid w:linePitch="360"/>
        </w:sectPr>
      </w:pPr>
    </w:p>
    <w:p w14:paraId="0FF70F4D" w14:textId="34B2219C" w:rsidR="003730FC" w:rsidRPr="003730FC" w:rsidRDefault="003730FC" w:rsidP="003730FC">
      <w:pPr>
        <w:ind w:firstLine="708"/>
        <w:jc w:val="both"/>
        <w:rPr>
          <w:rFonts w:ascii="Times New Roman" w:hAnsi="Times New Roman" w:cs="Times New Roman"/>
          <w:sz w:val="24"/>
          <w:szCs w:val="24"/>
        </w:rPr>
      </w:pPr>
      <w:r>
        <w:rPr>
          <w:rFonts w:ascii="Times New Roman" w:hAnsi="Times New Roman" w:cs="Times New Roman"/>
          <w:sz w:val="24"/>
          <w:szCs w:val="24"/>
        </w:rPr>
        <w:lastRenderedPageBreak/>
        <w:t xml:space="preserve">En cambio, el </w:t>
      </w:r>
      <w:r>
        <w:rPr>
          <w:rFonts w:ascii="Times New Roman" w:hAnsi="Times New Roman" w:cs="Times New Roman"/>
          <w:b/>
          <w:bCs/>
          <w:sz w:val="24"/>
          <w:szCs w:val="24"/>
        </w:rPr>
        <w:t xml:space="preserve">Gráfico 7 </w:t>
      </w:r>
      <w:r w:rsidRPr="003730FC">
        <w:rPr>
          <w:rFonts w:ascii="Times New Roman" w:hAnsi="Times New Roman" w:cs="Times New Roman"/>
          <w:sz w:val="24"/>
          <w:szCs w:val="24"/>
        </w:rPr>
        <w:t>e</w:t>
      </w:r>
      <w:r>
        <w:rPr>
          <w:rFonts w:ascii="Times New Roman" w:hAnsi="Times New Roman" w:cs="Times New Roman"/>
          <w:sz w:val="24"/>
          <w:szCs w:val="24"/>
        </w:rPr>
        <w:t>x</w:t>
      </w:r>
      <w:r w:rsidRPr="003730FC">
        <w:rPr>
          <w:rFonts w:ascii="Times New Roman" w:hAnsi="Times New Roman" w:cs="Times New Roman"/>
          <w:sz w:val="24"/>
          <w:szCs w:val="24"/>
        </w:rPr>
        <w:t xml:space="preserve">plica la estructura visual del análisis anterior, pero revela </w:t>
      </w:r>
      <w:r w:rsidRPr="003730FC">
        <w:rPr>
          <w:rFonts w:ascii="Times New Roman" w:hAnsi="Times New Roman" w:cs="Times New Roman"/>
          <w:b/>
          <w:bCs/>
          <w:sz w:val="24"/>
          <w:szCs w:val="24"/>
        </w:rPr>
        <w:t>diferencias fundamentales</w:t>
      </w:r>
      <w:r w:rsidRPr="003730FC">
        <w:rPr>
          <w:rFonts w:ascii="Times New Roman" w:hAnsi="Times New Roman" w:cs="Times New Roman"/>
          <w:sz w:val="24"/>
          <w:szCs w:val="24"/>
        </w:rPr>
        <w:t xml:space="preserve"> en los patrones de diversidad institucional. El hallazgo gráfico más impactante es que la Comuna Prócer José Félix Ribas no solo mantiene su liderazgo, sino que lo hace con un valor de Shannon (H'=2.20) </w:t>
      </w:r>
      <w:r w:rsidRPr="003730FC">
        <w:rPr>
          <w:rFonts w:ascii="Times New Roman" w:hAnsi="Times New Roman" w:cs="Times New Roman"/>
          <w:b/>
          <w:bCs/>
          <w:sz w:val="24"/>
          <w:szCs w:val="24"/>
        </w:rPr>
        <w:t>visiblemente superior</w:t>
      </w:r>
      <w:r w:rsidRPr="003730FC">
        <w:rPr>
          <w:rFonts w:ascii="Times New Roman" w:hAnsi="Times New Roman" w:cs="Times New Roman"/>
          <w:sz w:val="24"/>
          <w:szCs w:val="24"/>
        </w:rPr>
        <w:t xml:space="preserve"> al registrado en tipologías CFG, creando una barra que se extiende considerablemente más hacia la derecha en el gráfico. Esta diferencia visual evidencia de manera inmediata que la complejidad institucional supera a la diversidad tipológica de problemas en el territorio comunal más complejo del estado.</w:t>
      </w:r>
    </w:p>
    <w:p w14:paraId="2B8C6303" w14:textId="77BD01BE" w:rsidR="003730FC" w:rsidRPr="003730FC" w:rsidRDefault="003730FC" w:rsidP="00317919">
      <w:pPr>
        <w:ind w:firstLine="708"/>
        <w:jc w:val="both"/>
        <w:rPr>
          <w:rFonts w:ascii="Times New Roman" w:hAnsi="Times New Roman" w:cs="Times New Roman"/>
          <w:sz w:val="24"/>
          <w:szCs w:val="24"/>
        </w:rPr>
      </w:pPr>
      <w:r w:rsidRPr="003730FC">
        <w:rPr>
          <w:rFonts w:ascii="Times New Roman" w:hAnsi="Times New Roman" w:cs="Times New Roman"/>
          <w:sz w:val="24"/>
          <w:szCs w:val="24"/>
        </w:rPr>
        <w:t xml:space="preserve">Un </w:t>
      </w:r>
      <w:r w:rsidRPr="003730FC">
        <w:rPr>
          <w:rFonts w:ascii="Times New Roman" w:hAnsi="Times New Roman" w:cs="Times New Roman"/>
          <w:b/>
          <w:bCs/>
          <w:sz w:val="24"/>
          <w:szCs w:val="24"/>
        </w:rPr>
        <w:t>patrón emergente crucial</w:t>
      </w:r>
      <w:r w:rsidRPr="003730FC">
        <w:rPr>
          <w:rFonts w:ascii="Times New Roman" w:hAnsi="Times New Roman" w:cs="Times New Roman"/>
          <w:sz w:val="24"/>
          <w:szCs w:val="24"/>
        </w:rPr>
        <w:t xml:space="preserve"> se observa en la reconfiguración del ranking: comunas que ocupaban posiciones intermedias en CFG ascienden significativamente en diversidad institucional. La Comuna en </w:t>
      </w:r>
      <w:r w:rsidRPr="00356E5D">
        <w:rPr>
          <w:rFonts w:ascii="Times New Roman" w:hAnsi="Times New Roman" w:cs="Times New Roman"/>
          <w:b/>
          <w:bCs/>
          <w:sz w:val="24"/>
          <w:szCs w:val="24"/>
        </w:rPr>
        <w:t>Construcción Mucujún</w:t>
      </w:r>
      <w:r w:rsidRPr="003730FC">
        <w:rPr>
          <w:rFonts w:ascii="Times New Roman" w:hAnsi="Times New Roman" w:cs="Times New Roman"/>
          <w:sz w:val="24"/>
          <w:szCs w:val="24"/>
        </w:rPr>
        <w:t xml:space="preserve"> y la </w:t>
      </w:r>
      <w:r w:rsidRPr="00356E5D">
        <w:rPr>
          <w:rFonts w:ascii="Times New Roman" w:hAnsi="Times New Roman" w:cs="Times New Roman"/>
          <w:b/>
          <w:bCs/>
          <w:sz w:val="24"/>
          <w:szCs w:val="24"/>
        </w:rPr>
        <w:t>Comuna San Juan de los Libertadores</w:t>
      </w:r>
      <w:r w:rsidRPr="003730FC">
        <w:rPr>
          <w:rFonts w:ascii="Times New Roman" w:hAnsi="Times New Roman" w:cs="Times New Roman"/>
          <w:sz w:val="24"/>
          <w:szCs w:val="24"/>
        </w:rPr>
        <w:t xml:space="preserve"> experimentan saltos visuales notables, sugiriendo que ciertos territorios desarrollan redes institucionales más complejas de lo que sus perfiles de problemas inicialmente indicarían.</w:t>
      </w:r>
      <w:r w:rsidR="00317919">
        <w:rPr>
          <w:rFonts w:ascii="Times New Roman" w:hAnsi="Times New Roman" w:cs="Times New Roman"/>
          <w:sz w:val="24"/>
          <w:szCs w:val="24"/>
        </w:rPr>
        <w:t xml:space="preserve"> La parte</w:t>
      </w:r>
      <w:r w:rsidRPr="003730FC">
        <w:rPr>
          <w:rFonts w:ascii="Times New Roman" w:hAnsi="Times New Roman" w:cs="Times New Roman"/>
          <w:sz w:val="24"/>
          <w:szCs w:val="24"/>
        </w:rPr>
        <w:t xml:space="preserve"> inferior del gráfico revela otro patrón distintivo: la emergencia de </w:t>
      </w:r>
      <w:r w:rsidRPr="003730FC">
        <w:rPr>
          <w:rFonts w:ascii="Times New Roman" w:hAnsi="Times New Roman" w:cs="Times New Roman"/>
          <w:b/>
          <w:bCs/>
          <w:sz w:val="24"/>
          <w:szCs w:val="24"/>
        </w:rPr>
        <w:t>múltiples comunas con diversidad intermedia</w:t>
      </w:r>
      <w:r w:rsidRPr="003730FC">
        <w:rPr>
          <w:rFonts w:ascii="Times New Roman" w:hAnsi="Times New Roman" w:cs="Times New Roman"/>
          <w:sz w:val="24"/>
          <w:szCs w:val="24"/>
        </w:rPr>
        <w:t xml:space="preserve"> (H'≈1</w:t>
      </w:r>
      <w:r w:rsidR="00317919">
        <w:rPr>
          <w:rFonts w:ascii="Times New Roman" w:hAnsi="Times New Roman" w:cs="Times New Roman"/>
          <w:sz w:val="24"/>
          <w:szCs w:val="24"/>
        </w:rPr>
        <w:t>,</w:t>
      </w:r>
      <w:r w:rsidRPr="003730FC">
        <w:rPr>
          <w:rFonts w:ascii="Times New Roman" w:hAnsi="Times New Roman" w:cs="Times New Roman"/>
          <w:sz w:val="24"/>
          <w:szCs w:val="24"/>
        </w:rPr>
        <w:t>10, J'=1</w:t>
      </w:r>
      <w:r w:rsidR="00317919">
        <w:rPr>
          <w:rFonts w:ascii="Times New Roman" w:hAnsi="Times New Roman" w:cs="Times New Roman"/>
          <w:sz w:val="24"/>
          <w:szCs w:val="24"/>
        </w:rPr>
        <w:t>,</w:t>
      </w:r>
      <w:r w:rsidRPr="003730FC">
        <w:rPr>
          <w:rFonts w:ascii="Times New Roman" w:hAnsi="Times New Roman" w:cs="Times New Roman"/>
          <w:sz w:val="24"/>
          <w:szCs w:val="24"/>
        </w:rPr>
        <w:t>0) que se visualiza como una agrupación consistente de barras de longitud similar con marcadores naranjas alineados en el valor máximo de equitatividad. Este escalón intermedio</w:t>
      </w:r>
      <w:r w:rsidR="00317919">
        <w:rPr>
          <w:rFonts w:ascii="Times New Roman" w:hAnsi="Times New Roman" w:cs="Times New Roman"/>
          <w:b/>
          <w:bCs/>
          <w:sz w:val="24"/>
          <w:szCs w:val="24"/>
        </w:rPr>
        <w:t xml:space="preserve"> </w:t>
      </w:r>
      <w:r w:rsidRPr="003730FC">
        <w:rPr>
          <w:rFonts w:ascii="Times New Roman" w:hAnsi="Times New Roman" w:cs="Times New Roman"/>
          <w:sz w:val="24"/>
          <w:szCs w:val="24"/>
        </w:rPr>
        <w:t>gráficamente ausente en el análisis CFG, sugiere la existencia de un modelo de gestión institucional estandarizado que opera como punto de equilibrio entre la alta y baja complejidad.</w:t>
      </w:r>
    </w:p>
    <w:p w14:paraId="3A4F83A6" w14:textId="43BF34DE" w:rsidR="00CC69EA" w:rsidRPr="00CC69EA" w:rsidRDefault="00CC69EA" w:rsidP="00EB6807">
      <w:pPr>
        <w:rPr>
          <w:rFonts w:ascii="Times New Roman" w:hAnsi="Times New Roman" w:cs="Times New Roman"/>
          <w:sz w:val="24"/>
          <w:szCs w:val="24"/>
        </w:rPr>
      </w:pPr>
    </w:p>
    <w:p w14:paraId="3887EEF6" w14:textId="79A49AF5" w:rsidR="00B64A56" w:rsidRDefault="00B64A56" w:rsidP="000D3D0E">
      <w:pPr>
        <w:jc w:val="both"/>
        <w:rPr>
          <w:rFonts w:ascii="Times New Roman" w:hAnsi="Times New Roman" w:cs="Times New Roman"/>
          <w:sz w:val="24"/>
          <w:szCs w:val="24"/>
        </w:rPr>
      </w:pPr>
    </w:p>
    <w:p w14:paraId="4C02C940" w14:textId="77777777" w:rsidR="00571997" w:rsidRDefault="00571997" w:rsidP="000D3D0E">
      <w:pPr>
        <w:jc w:val="both"/>
        <w:rPr>
          <w:rFonts w:ascii="Times New Roman" w:hAnsi="Times New Roman" w:cs="Times New Roman"/>
          <w:sz w:val="24"/>
          <w:szCs w:val="24"/>
        </w:rPr>
      </w:pPr>
    </w:p>
    <w:p w14:paraId="7A1F2732" w14:textId="77777777" w:rsidR="00571997" w:rsidRDefault="00571997" w:rsidP="000D3D0E">
      <w:pPr>
        <w:jc w:val="both"/>
        <w:rPr>
          <w:rFonts w:ascii="Times New Roman" w:hAnsi="Times New Roman" w:cs="Times New Roman"/>
          <w:sz w:val="24"/>
          <w:szCs w:val="24"/>
        </w:rPr>
      </w:pPr>
    </w:p>
    <w:p w14:paraId="7924FA03" w14:textId="77777777" w:rsidR="00571997" w:rsidRDefault="00571997" w:rsidP="000D3D0E">
      <w:pPr>
        <w:jc w:val="both"/>
        <w:rPr>
          <w:rFonts w:ascii="Times New Roman" w:hAnsi="Times New Roman" w:cs="Times New Roman"/>
          <w:sz w:val="24"/>
          <w:szCs w:val="24"/>
        </w:rPr>
      </w:pPr>
    </w:p>
    <w:p w14:paraId="5BB321EE" w14:textId="77777777" w:rsidR="00571997" w:rsidRDefault="00571997" w:rsidP="000D3D0E">
      <w:pPr>
        <w:jc w:val="both"/>
        <w:rPr>
          <w:rFonts w:ascii="Times New Roman" w:hAnsi="Times New Roman" w:cs="Times New Roman"/>
          <w:sz w:val="24"/>
          <w:szCs w:val="24"/>
        </w:rPr>
      </w:pPr>
    </w:p>
    <w:p w14:paraId="4FA65737" w14:textId="77777777" w:rsidR="00571997" w:rsidRDefault="00571997" w:rsidP="000D3D0E">
      <w:pPr>
        <w:jc w:val="both"/>
        <w:rPr>
          <w:rFonts w:ascii="Times New Roman" w:hAnsi="Times New Roman" w:cs="Times New Roman"/>
          <w:sz w:val="24"/>
          <w:szCs w:val="24"/>
        </w:rPr>
      </w:pPr>
    </w:p>
    <w:p w14:paraId="38EA2FDA" w14:textId="77777777" w:rsidR="00571997" w:rsidRDefault="00571997" w:rsidP="00571997">
      <w:pPr>
        <w:pStyle w:val="Descripcin"/>
        <w:rPr>
          <w:rFonts w:ascii="Times New Roman" w:hAnsi="Times New Roman" w:cs="Times New Roman"/>
          <w:b/>
          <w:bCs/>
          <w:i w:val="0"/>
          <w:iCs w:val="0"/>
          <w:color w:val="auto"/>
          <w:sz w:val="24"/>
          <w:szCs w:val="24"/>
        </w:rPr>
        <w:sectPr w:rsidR="00571997">
          <w:pgSz w:w="12240" w:h="15840"/>
          <w:pgMar w:top="1417" w:right="1701" w:bottom="1417" w:left="1701" w:header="708" w:footer="708" w:gutter="0"/>
          <w:cols w:space="708"/>
          <w:docGrid w:linePitch="360"/>
        </w:sectPr>
      </w:pPr>
    </w:p>
    <w:p w14:paraId="0B3A939E" w14:textId="08E5F660" w:rsidR="00571997" w:rsidRPr="00571997" w:rsidRDefault="00571997" w:rsidP="00571997">
      <w:pPr>
        <w:pStyle w:val="Descripcin"/>
        <w:rPr>
          <w:rFonts w:ascii="Times New Roman" w:hAnsi="Times New Roman" w:cs="Times New Roman"/>
          <w:color w:val="auto"/>
          <w:sz w:val="24"/>
          <w:szCs w:val="24"/>
        </w:rPr>
        <w:sectPr w:rsidR="00571997" w:rsidRPr="00571997" w:rsidSect="00571997">
          <w:pgSz w:w="24477" w:h="15842" w:orient="landscape" w:code="3"/>
          <w:pgMar w:top="1701" w:right="1418" w:bottom="1701" w:left="1418" w:header="709" w:footer="709" w:gutter="0"/>
          <w:cols w:space="708"/>
          <w:docGrid w:linePitch="360"/>
        </w:sectPr>
      </w:pPr>
      <w:bookmarkStart w:id="106" w:name="_Toc207827511"/>
      <w:bookmarkStart w:id="107" w:name="_Toc209779475"/>
      <w:r>
        <w:rPr>
          <w:noProof/>
          <w14:ligatures w14:val="standardContextual"/>
        </w:rPr>
        <w:lastRenderedPageBreak/>
        <w:drawing>
          <wp:anchor distT="0" distB="0" distL="114300" distR="114300" simplePos="0" relativeHeight="251664384" behindDoc="0" locked="0" layoutInCell="1" allowOverlap="1" wp14:anchorId="7D464D79" wp14:editId="044DE023">
            <wp:simplePos x="0" y="0"/>
            <wp:positionH relativeFrom="margin">
              <wp:align>left</wp:align>
            </wp:positionH>
            <wp:positionV relativeFrom="paragraph">
              <wp:posOffset>371781</wp:posOffset>
            </wp:positionV>
            <wp:extent cx="14277600" cy="7469974"/>
            <wp:effectExtent l="0" t="0" r="0" b="0"/>
            <wp:wrapThrough wrapText="bothSides">
              <wp:wrapPolygon edited="0">
                <wp:start x="0" y="0"/>
                <wp:lineTo x="0" y="21539"/>
                <wp:lineTo x="21558" y="21539"/>
                <wp:lineTo x="21558" y="0"/>
                <wp:lineTo x="0" y="0"/>
              </wp:wrapPolygon>
            </wp:wrapThrough>
            <wp:docPr id="138195290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952903" name="Imagen 1381952903"/>
                    <pic:cNvPicPr/>
                  </pic:nvPicPr>
                  <pic:blipFill>
                    <a:blip r:embed="rId16">
                      <a:extLst>
                        <a:ext uri="{28A0092B-C50C-407E-A947-70E740481C1C}">
                          <a14:useLocalDpi xmlns:a14="http://schemas.microsoft.com/office/drawing/2010/main" val="0"/>
                        </a:ext>
                      </a:extLst>
                    </a:blip>
                    <a:stretch>
                      <a:fillRect/>
                    </a:stretch>
                  </pic:blipFill>
                  <pic:spPr>
                    <a:xfrm>
                      <a:off x="0" y="0"/>
                      <a:ext cx="14277600" cy="7469974"/>
                    </a:xfrm>
                    <a:prstGeom prst="rect">
                      <a:avLst/>
                    </a:prstGeom>
                  </pic:spPr>
                </pic:pic>
              </a:graphicData>
            </a:graphic>
            <wp14:sizeRelH relativeFrom="page">
              <wp14:pctWidth>0</wp14:pctWidth>
            </wp14:sizeRelH>
            <wp14:sizeRelV relativeFrom="page">
              <wp14:pctHeight>0</wp14:pctHeight>
            </wp14:sizeRelV>
          </wp:anchor>
        </w:drawing>
      </w:r>
      <w:r w:rsidRPr="00571997">
        <w:rPr>
          <w:rFonts w:ascii="Times New Roman" w:hAnsi="Times New Roman" w:cs="Times New Roman"/>
          <w:b/>
          <w:bCs/>
          <w:i w:val="0"/>
          <w:iCs w:val="0"/>
          <w:color w:val="auto"/>
          <w:sz w:val="24"/>
          <w:szCs w:val="24"/>
        </w:rPr>
        <w:t xml:space="preserve">Gráfico </w:t>
      </w:r>
      <w:r w:rsidRPr="00571997">
        <w:rPr>
          <w:rFonts w:ascii="Times New Roman" w:hAnsi="Times New Roman" w:cs="Times New Roman"/>
          <w:b/>
          <w:bCs/>
          <w:i w:val="0"/>
          <w:iCs w:val="0"/>
          <w:color w:val="auto"/>
          <w:sz w:val="24"/>
          <w:szCs w:val="24"/>
        </w:rPr>
        <w:fldChar w:fldCharType="begin"/>
      </w:r>
      <w:r w:rsidRPr="00571997">
        <w:rPr>
          <w:rFonts w:ascii="Times New Roman" w:hAnsi="Times New Roman" w:cs="Times New Roman"/>
          <w:b/>
          <w:bCs/>
          <w:i w:val="0"/>
          <w:iCs w:val="0"/>
          <w:color w:val="auto"/>
          <w:sz w:val="24"/>
          <w:szCs w:val="24"/>
        </w:rPr>
        <w:instrText xml:space="preserve"> SEQ Gráfico \* ARABIC </w:instrText>
      </w:r>
      <w:r w:rsidRPr="00571997">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7</w:t>
      </w:r>
      <w:r w:rsidRPr="00571997">
        <w:rPr>
          <w:rFonts w:ascii="Times New Roman" w:hAnsi="Times New Roman" w:cs="Times New Roman"/>
          <w:b/>
          <w:bCs/>
          <w:i w:val="0"/>
          <w:iCs w:val="0"/>
          <w:color w:val="auto"/>
          <w:sz w:val="24"/>
          <w:szCs w:val="24"/>
        </w:rPr>
        <w:fldChar w:fldCharType="end"/>
      </w:r>
      <w:r w:rsidRPr="00571997">
        <w:rPr>
          <w:rFonts w:ascii="Times New Roman" w:hAnsi="Times New Roman" w:cs="Times New Roman"/>
          <w:b/>
          <w:bCs/>
          <w:i w:val="0"/>
          <w:iCs w:val="0"/>
          <w:color w:val="auto"/>
          <w:sz w:val="24"/>
          <w:szCs w:val="24"/>
        </w:rPr>
        <w:br/>
      </w:r>
      <w:r w:rsidRPr="00571997">
        <w:rPr>
          <w:rFonts w:ascii="Times New Roman" w:hAnsi="Times New Roman" w:cs="Times New Roman"/>
          <w:color w:val="auto"/>
          <w:sz w:val="24"/>
          <w:szCs w:val="24"/>
        </w:rPr>
        <w:t>Diversidad Institucional Gobernación por Comuna</w:t>
      </w:r>
      <w:bookmarkEnd w:id="106"/>
      <w:bookmarkEnd w:id="107"/>
    </w:p>
    <w:p w14:paraId="261C939A" w14:textId="3474D0C7" w:rsidR="0015587C" w:rsidRPr="0015587C" w:rsidRDefault="0015587C" w:rsidP="0015587C">
      <w:pPr>
        <w:ind w:firstLine="708"/>
        <w:jc w:val="both"/>
        <w:rPr>
          <w:rFonts w:ascii="Times New Roman" w:hAnsi="Times New Roman" w:cs="Times New Roman"/>
          <w:sz w:val="24"/>
          <w:szCs w:val="24"/>
        </w:rPr>
      </w:pPr>
      <w:r w:rsidRPr="0015587C">
        <w:rPr>
          <w:rFonts w:ascii="Times New Roman" w:hAnsi="Times New Roman" w:cs="Times New Roman"/>
          <w:sz w:val="24"/>
          <w:szCs w:val="24"/>
        </w:rPr>
        <w:lastRenderedPageBreak/>
        <w:t>La comparación directa entre amb</w:t>
      </w:r>
      <w:r w:rsidR="00F14FDB">
        <w:rPr>
          <w:rFonts w:ascii="Times New Roman" w:hAnsi="Times New Roman" w:cs="Times New Roman"/>
          <w:sz w:val="24"/>
          <w:szCs w:val="24"/>
        </w:rPr>
        <w:t>o</w:t>
      </w:r>
      <w:r w:rsidRPr="0015587C">
        <w:rPr>
          <w:rFonts w:ascii="Times New Roman" w:hAnsi="Times New Roman" w:cs="Times New Roman"/>
          <w:sz w:val="24"/>
          <w:szCs w:val="24"/>
        </w:rPr>
        <w:t xml:space="preserve">s </w:t>
      </w:r>
      <w:r w:rsidR="00F14FDB">
        <w:rPr>
          <w:rFonts w:ascii="Times New Roman" w:hAnsi="Times New Roman" w:cs="Times New Roman"/>
          <w:sz w:val="24"/>
          <w:szCs w:val="24"/>
        </w:rPr>
        <w:t>gráficos</w:t>
      </w:r>
      <w:r w:rsidRPr="0015587C">
        <w:rPr>
          <w:rFonts w:ascii="Times New Roman" w:hAnsi="Times New Roman" w:cs="Times New Roman"/>
          <w:sz w:val="24"/>
          <w:szCs w:val="24"/>
        </w:rPr>
        <w:t xml:space="preserve"> revela tres</w:t>
      </w:r>
      <w:r w:rsidRPr="0015587C">
        <w:rPr>
          <w:rFonts w:ascii="Times New Roman" w:hAnsi="Times New Roman" w:cs="Times New Roman"/>
          <w:b/>
          <w:bCs/>
          <w:sz w:val="24"/>
          <w:szCs w:val="24"/>
        </w:rPr>
        <w:t xml:space="preserve"> </w:t>
      </w:r>
      <w:r w:rsidRPr="0015587C">
        <w:rPr>
          <w:rFonts w:ascii="Times New Roman" w:hAnsi="Times New Roman" w:cs="Times New Roman"/>
          <w:sz w:val="24"/>
          <w:szCs w:val="24"/>
        </w:rPr>
        <w:t>patrones fundamentales:</w:t>
      </w:r>
    </w:p>
    <w:p w14:paraId="315731DE" w14:textId="77777777" w:rsidR="0015587C" w:rsidRPr="00337A6C" w:rsidRDefault="0015587C" w:rsidP="00F14FDB">
      <w:pPr>
        <w:pStyle w:val="Ttulo3"/>
        <w:rPr>
          <w:rFonts w:ascii="Times New Roman" w:hAnsi="Times New Roman" w:cs="Times New Roman"/>
          <w:b/>
          <w:bCs/>
          <w:i/>
          <w:iCs/>
          <w:color w:val="auto"/>
          <w:sz w:val="24"/>
          <w:szCs w:val="24"/>
        </w:rPr>
      </w:pPr>
      <w:bookmarkStart w:id="108" w:name="_Toc210108369"/>
      <w:r w:rsidRPr="00337A6C">
        <w:rPr>
          <w:rFonts w:ascii="Times New Roman" w:hAnsi="Times New Roman" w:cs="Times New Roman"/>
          <w:b/>
          <w:bCs/>
          <w:i/>
          <w:iCs/>
          <w:color w:val="auto"/>
          <w:sz w:val="24"/>
          <w:szCs w:val="24"/>
        </w:rPr>
        <w:t>Patrón de Amplificación Institucional</w:t>
      </w:r>
      <w:bookmarkEnd w:id="108"/>
    </w:p>
    <w:p w14:paraId="7920F0F4" w14:textId="072A9468" w:rsidR="0015587C" w:rsidRPr="0015587C" w:rsidRDefault="0015587C" w:rsidP="00F14FDB">
      <w:pPr>
        <w:ind w:firstLine="708"/>
        <w:jc w:val="both"/>
        <w:rPr>
          <w:rFonts w:ascii="Times New Roman" w:hAnsi="Times New Roman" w:cs="Times New Roman"/>
          <w:sz w:val="24"/>
          <w:szCs w:val="24"/>
        </w:rPr>
      </w:pPr>
      <w:r w:rsidRPr="0015587C">
        <w:rPr>
          <w:rFonts w:ascii="Times New Roman" w:hAnsi="Times New Roman" w:cs="Times New Roman"/>
          <w:sz w:val="24"/>
          <w:szCs w:val="24"/>
        </w:rPr>
        <w:t xml:space="preserve">La Comuna Prócer José Félix Ribas muestra una </w:t>
      </w:r>
      <w:r w:rsidRPr="0015587C">
        <w:rPr>
          <w:rFonts w:ascii="Times New Roman" w:hAnsi="Times New Roman" w:cs="Times New Roman"/>
          <w:b/>
          <w:bCs/>
          <w:sz w:val="24"/>
          <w:szCs w:val="24"/>
        </w:rPr>
        <w:t>expansión visual clara</w:t>
      </w:r>
      <w:r w:rsidRPr="0015587C">
        <w:rPr>
          <w:rFonts w:ascii="Times New Roman" w:hAnsi="Times New Roman" w:cs="Times New Roman"/>
          <w:sz w:val="24"/>
          <w:szCs w:val="24"/>
        </w:rPr>
        <w:t xml:space="preserve"> de su diversidad cuando se mide desde la perspectiva institucional (2</w:t>
      </w:r>
      <w:r w:rsidR="000E5D52">
        <w:rPr>
          <w:rFonts w:ascii="Times New Roman" w:hAnsi="Times New Roman" w:cs="Times New Roman"/>
          <w:sz w:val="24"/>
          <w:szCs w:val="24"/>
        </w:rPr>
        <w:t>,</w:t>
      </w:r>
      <w:r w:rsidRPr="0015587C">
        <w:rPr>
          <w:rFonts w:ascii="Times New Roman" w:hAnsi="Times New Roman" w:cs="Times New Roman"/>
          <w:sz w:val="24"/>
          <w:szCs w:val="24"/>
        </w:rPr>
        <w:t>20 vs 1</w:t>
      </w:r>
      <w:r w:rsidR="000E5D52">
        <w:rPr>
          <w:rFonts w:ascii="Times New Roman" w:hAnsi="Times New Roman" w:cs="Times New Roman"/>
          <w:sz w:val="24"/>
          <w:szCs w:val="24"/>
        </w:rPr>
        <w:t>,</w:t>
      </w:r>
      <w:r w:rsidRPr="0015587C">
        <w:rPr>
          <w:rFonts w:ascii="Times New Roman" w:hAnsi="Times New Roman" w:cs="Times New Roman"/>
          <w:sz w:val="24"/>
          <w:szCs w:val="24"/>
        </w:rPr>
        <w:t>83), sugiriendo que los territorios de alta complejidad desarrollan redes institucionales que superan la diversidad de sus problemáticas base.</w:t>
      </w:r>
    </w:p>
    <w:p w14:paraId="7FC8C2A3" w14:textId="77777777" w:rsidR="0015587C" w:rsidRPr="00337A6C" w:rsidRDefault="0015587C" w:rsidP="00F14FDB">
      <w:pPr>
        <w:pStyle w:val="Ttulo3"/>
        <w:rPr>
          <w:rFonts w:ascii="Times New Roman" w:hAnsi="Times New Roman" w:cs="Times New Roman"/>
          <w:b/>
          <w:bCs/>
          <w:i/>
          <w:iCs/>
          <w:color w:val="auto"/>
          <w:sz w:val="24"/>
          <w:szCs w:val="24"/>
        </w:rPr>
      </w:pPr>
      <w:bookmarkStart w:id="109" w:name="_Toc210108370"/>
      <w:r w:rsidRPr="00337A6C">
        <w:rPr>
          <w:rFonts w:ascii="Times New Roman" w:hAnsi="Times New Roman" w:cs="Times New Roman"/>
          <w:b/>
          <w:bCs/>
          <w:i/>
          <w:iCs/>
          <w:color w:val="auto"/>
          <w:sz w:val="24"/>
          <w:szCs w:val="24"/>
        </w:rPr>
        <w:t>Patrón de Reordenamiento Jerárquico</w:t>
      </w:r>
      <w:bookmarkEnd w:id="109"/>
    </w:p>
    <w:p w14:paraId="53DFED1C" w14:textId="77777777" w:rsidR="0015587C" w:rsidRPr="0015587C" w:rsidRDefault="0015587C" w:rsidP="0015587C">
      <w:pPr>
        <w:ind w:firstLine="708"/>
        <w:jc w:val="both"/>
        <w:rPr>
          <w:rFonts w:ascii="Times New Roman" w:hAnsi="Times New Roman" w:cs="Times New Roman"/>
          <w:sz w:val="24"/>
          <w:szCs w:val="24"/>
        </w:rPr>
      </w:pPr>
      <w:r w:rsidRPr="0015587C">
        <w:rPr>
          <w:rFonts w:ascii="Times New Roman" w:hAnsi="Times New Roman" w:cs="Times New Roman"/>
          <w:sz w:val="24"/>
          <w:szCs w:val="24"/>
        </w:rPr>
        <w:t xml:space="preserve">Varias comunas experimentan </w:t>
      </w:r>
      <w:r w:rsidRPr="0015587C">
        <w:rPr>
          <w:rFonts w:ascii="Times New Roman" w:hAnsi="Times New Roman" w:cs="Times New Roman"/>
          <w:b/>
          <w:bCs/>
          <w:sz w:val="24"/>
          <w:szCs w:val="24"/>
        </w:rPr>
        <w:t>cambios de posición visual</w:t>
      </w:r>
      <w:r w:rsidRPr="0015587C">
        <w:rPr>
          <w:rFonts w:ascii="Times New Roman" w:hAnsi="Times New Roman" w:cs="Times New Roman"/>
          <w:sz w:val="24"/>
          <w:szCs w:val="24"/>
        </w:rPr>
        <w:t xml:space="preserve"> significativos entre ambos gráficos. La Comuna San Juan de los Libertadores, que aparecía como caso atípico en el extremo inferior de CFG, asciende al grupo intermedio-alto en Gobernación, indicando que su concentración problemática no se refleja en simplicidad institucional.</w:t>
      </w:r>
    </w:p>
    <w:p w14:paraId="50983BCA" w14:textId="0566D755" w:rsidR="0015587C" w:rsidRPr="00337A6C" w:rsidRDefault="0015587C" w:rsidP="00F14FDB">
      <w:pPr>
        <w:pStyle w:val="Ttulo3"/>
        <w:rPr>
          <w:rFonts w:ascii="Times New Roman" w:hAnsi="Times New Roman" w:cs="Times New Roman"/>
          <w:b/>
          <w:bCs/>
          <w:i/>
          <w:iCs/>
          <w:color w:val="auto"/>
          <w:sz w:val="24"/>
          <w:szCs w:val="24"/>
        </w:rPr>
      </w:pPr>
      <w:bookmarkStart w:id="110" w:name="_Toc210108371"/>
      <w:r w:rsidRPr="00337A6C">
        <w:rPr>
          <w:rFonts w:ascii="Times New Roman" w:hAnsi="Times New Roman" w:cs="Times New Roman"/>
          <w:b/>
          <w:bCs/>
          <w:i/>
          <w:iCs/>
          <w:color w:val="auto"/>
          <w:sz w:val="24"/>
          <w:szCs w:val="24"/>
        </w:rPr>
        <w:t xml:space="preserve">Patrón de </w:t>
      </w:r>
      <w:r w:rsidR="00F20B85" w:rsidRPr="00337A6C">
        <w:rPr>
          <w:rFonts w:ascii="Times New Roman" w:hAnsi="Times New Roman" w:cs="Times New Roman"/>
          <w:b/>
          <w:bCs/>
          <w:i/>
          <w:iCs/>
          <w:color w:val="auto"/>
          <w:sz w:val="24"/>
          <w:szCs w:val="24"/>
        </w:rPr>
        <w:t>Grupos</w:t>
      </w:r>
      <w:r w:rsidRPr="00337A6C">
        <w:rPr>
          <w:rFonts w:ascii="Times New Roman" w:hAnsi="Times New Roman" w:cs="Times New Roman"/>
          <w:b/>
          <w:bCs/>
          <w:i/>
          <w:iCs/>
          <w:color w:val="auto"/>
          <w:sz w:val="24"/>
          <w:szCs w:val="24"/>
        </w:rPr>
        <w:t xml:space="preserve"> </w:t>
      </w:r>
      <w:r w:rsidR="00F20B85" w:rsidRPr="00337A6C">
        <w:rPr>
          <w:rFonts w:ascii="Times New Roman" w:hAnsi="Times New Roman" w:cs="Times New Roman"/>
          <w:b/>
          <w:bCs/>
          <w:i/>
          <w:iCs/>
          <w:color w:val="auto"/>
          <w:sz w:val="24"/>
          <w:szCs w:val="24"/>
        </w:rPr>
        <w:t>D</w:t>
      </w:r>
      <w:r w:rsidRPr="00337A6C">
        <w:rPr>
          <w:rFonts w:ascii="Times New Roman" w:hAnsi="Times New Roman" w:cs="Times New Roman"/>
          <w:b/>
          <w:bCs/>
          <w:i/>
          <w:iCs/>
          <w:color w:val="auto"/>
          <w:sz w:val="24"/>
          <w:szCs w:val="24"/>
        </w:rPr>
        <w:t>iferenciado</w:t>
      </w:r>
      <w:r w:rsidR="00F20B85" w:rsidRPr="00337A6C">
        <w:rPr>
          <w:rFonts w:ascii="Times New Roman" w:hAnsi="Times New Roman" w:cs="Times New Roman"/>
          <w:b/>
          <w:bCs/>
          <w:i/>
          <w:iCs/>
          <w:color w:val="auto"/>
          <w:sz w:val="24"/>
          <w:szCs w:val="24"/>
        </w:rPr>
        <w:t>s</w:t>
      </w:r>
      <w:bookmarkEnd w:id="110"/>
    </w:p>
    <w:p w14:paraId="745F7D16" w14:textId="75B00504" w:rsidR="0015587C" w:rsidRPr="0015587C" w:rsidRDefault="0015587C" w:rsidP="00F14FDB">
      <w:pPr>
        <w:ind w:firstLine="708"/>
        <w:jc w:val="both"/>
        <w:rPr>
          <w:rFonts w:ascii="Times New Roman" w:hAnsi="Times New Roman" w:cs="Times New Roman"/>
          <w:sz w:val="24"/>
          <w:szCs w:val="24"/>
        </w:rPr>
      </w:pPr>
      <w:r w:rsidRPr="0015587C">
        <w:rPr>
          <w:rFonts w:ascii="Times New Roman" w:hAnsi="Times New Roman" w:cs="Times New Roman"/>
          <w:sz w:val="24"/>
          <w:szCs w:val="24"/>
        </w:rPr>
        <w:t xml:space="preserve">Mientras el gráfico CFG muestra una </w:t>
      </w:r>
      <w:r w:rsidRPr="0015587C">
        <w:rPr>
          <w:rFonts w:ascii="Times New Roman" w:hAnsi="Times New Roman" w:cs="Times New Roman"/>
          <w:b/>
          <w:bCs/>
          <w:sz w:val="24"/>
          <w:szCs w:val="24"/>
        </w:rPr>
        <w:t>polarización visual clara</w:t>
      </w:r>
      <w:r w:rsidRPr="0015587C">
        <w:rPr>
          <w:rFonts w:ascii="Times New Roman" w:hAnsi="Times New Roman" w:cs="Times New Roman"/>
          <w:sz w:val="24"/>
          <w:szCs w:val="24"/>
        </w:rPr>
        <w:t xml:space="preserve"> (alta vs. baja diversidad), el gráfico de Gobernación presenta una distribución más </w:t>
      </w:r>
      <w:r w:rsidR="000E5D52" w:rsidRPr="000E5D52">
        <w:rPr>
          <w:rFonts w:ascii="Times New Roman" w:hAnsi="Times New Roman" w:cs="Times New Roman"/>
          <w:sz w:val="24"/>
          <w:szCs w:val="24"/>
        </w:rPr>
        <w:t>homogénea</w:t>
      </w:r>
      <w:r w:rsidR="000E5D52">
        <w:rPr>
          <w:rFonts w:ascii="Times New Roman" w:hAnsi="Times New Roman" w:cs="Times New Roman"/>
          <w:b/>
          <w:bCs/>
          <w:sz w:val="24"/>
          <w:szCs w:val="24"/>
        </w:rPr>
        <w:t xml:space="preserve"> </w:t>
      </w:r>
      <w:r w:rsidRPr="0015587C">
        <w:rPr>
          <w:rFonts w:ascii="Times New Roman" w:hAnsi="Times New Roman" w:cs="Times New Roman"/>
          <w:sz w:val="24"/>
          <w:szCs w:val="24"/>
        </w:rPr>
        <w:t xml:space="preserve">con la emergencia del </w:t>
      </w:r>
      <w:r w:rsidR="00F20B85">
        <w:rPr>
          <w:rFonts w:ascii="Times New Roman" w:hAnsi="Times New Roman" w:cs="Times New Roman"/>
          <w:sz w:val="24"/>
          <w:szCs w:val="24"/>
        </w:rPr>
        <w:t>grupo</w:t>
      </w:r>
      <w:r w:rsidRPr="0015587C">
        <w:rPr>
          <w:rFonts w:ascii="Times New Roman" w:hAnsi="Times New Roman" w:cs="Times New Roman"/>
          <w:sz w:val="24"/>
          <w:szCs w:val="24"/>
        </w:rPr>
        <w:t xml:space="preserve"> intermedio, sugiriendo que la perspectiva institucional captura </w:t>
      </w:r>
      <w:r w:rsidR="00F20B85">
        <w:rPr>
          <w:rFonts w:ascii="Times New Roman" w:hAnsi="Times New Roman" w:cs="Times New Roman"/>
          <w:sz w:val="24"/>
          <w:szCs w:val="24"/>
        </w:rPr>
        <w:t>más elementos</w:t>
      </w:r>
      <w:r w:rsidRPr="0015587C">
        <w:rPr>
          <w:rFonts w:ascii="Times New Roman" w:hAnsi="Times New Roman" w:cs="Times New Roman"/>
          <w:sz w:val="24"/>
          <w:szCs w:val="24"/>
        </w:rPr>
        <w:t xml:space="preserve"> de complejidad que el análisis tipológico no detecta.</w:t>
      </w:r>
    </w:p>
    <w:p w14:paraId="56288A60" w14:textId="66A8CD2B" w:rsidR="0015587C" w:rsidRPr="0015587C" w:rsidRDefault="0015587C" w:rsidP="00F14FDB">
      <w:pPr>
        <w:ind w:firstLine="360"/>
        <w:jc w:val="both"/>
        <w:rPr>
          <w:rFonts w:ascii="Times New Roman" w:hAnsi="Times New Roman" w:cs="Times New Roman"/>
          <w:sz w:val="24"/>
          <w:szCs w:val="24"/>
        </w:rPr>
      </w:pPr>
      <w:r w:rsidRPr="0015587C">
        <w:rPr>
          <w:rFonts w:ascii="Times New Roman" w:hAnsi="Times New Roman" w:cs="Times New Roman"/>
          <w:sz w:val="24"/>
          <w:szCs w:val="24"/>
        </w:rPr>
        <w:t>Las visualizaciones confirman que la diversidad no es un contin</w:t>
      </w:r>
      <w:r w:rsidR="0008182D" w:rsidRPr="0008182D">
        <w:rPr>
          <w:rFonts w:ascii="Times New Roman" w:hAnsi="Times New Roman" w:cs="Times New Roman"/>
          <w:sz w:val="24"/>
          <w:szCs w:val="24"/>
        </w:rPr>
        <w:t>ua ni</w:t>
      </w:r>
      <w:r w:rsidRPr="0015587C">
        <w:rPr>
          <w:rFonts w:ascii="Times New Roman" w:hAnsi="Times New Roman" w:cs="Times New Roman"/>
          <w:sz w:val="24"/>
          <w:szCs w:val="24"/>
        </w:rPr>
        <w:t xml:space="preserve"> uniforme, sino que se estructura en escalones organizacionales claramente diferenciados. Esta segmentación visual tiene implicaciones directas para el diseño de políticas de acompañamiento:</w:t>
      </w:r>
    </w:p>
    <w:p w14:paraId="6C515B31" w14:textId="738B1D00" w:rsidR="0015587C" w:rsidRPr="0015587C" w:rsidRDefault="000C15A9" w:rsidP="00BC55AE">
      <w:pPr>
        <w:numPr>
          <w:ilvl w:val="0"/>
          <w:numId w:val="18"/>
        </w:numPr>
        <w:jc w:val="both"/>
        <w:rPr>
          <w:rFonts w:ascii="Times New Roman" w:hAnsi="Times New Roman" w:cs="Times New Roman"/>
          <w:sz w:val="24"/>
          <w:szCs w:val="24"/>
        </w:rPr>
      </w:pPr>
      <w:r w:rsidRPr="000C15A9">
        <w:rPr>
          <w:rFonts w:ascii="Times New Roman" w:hAnsi="Times New Roman" w:cs="Times New Roman"/>
          <w:b/>
          <w:bCs/>
          <w:sz w:val="24"/>
          <w:szCs w:val="24"/>
        </w:rPr>
        <w:t xml:space="preserve">Comunas de gestión integral </w:t>
      </w:r>
      <w:r w:rsidR="0015587C" w:rsidRPr="0015587C">
        <w:rPr>
          <w:rFonts w:ascii="Times New Roman" w:hAnsi="Times New Roman" w:cs="Times New Roman"/>
          <w:b/>
          <w:bCs/>
          <w:sz w:val="24"/>
          <w:szCs w:val="24"/>
        </w:rPr>
        <w:t>(barras azules extendidas):</w:t>
      </w:r>
      <w:r w:rsidR="0015587C" w:rsidRPr="0015587C">
        <w:rPr>
          <w:rFonts w:ascii="Times New Roman" w:hAnsi="Times New Roman" w:cs="Times New Roman"/>
          <w:sz w:val="24"/>
          <w:szCs w:val="24"/>
        </w:rPr>
        <w:t xml:space="preserve"> Requiere intervenciones integrales multi</w:t>
      </w:r>
      <w:r w:rsidR="000E5D52" w:rsidRPr="0008182D">
        <w:rPr>
          <w:rFonts w:ascii="Times New Roman" w:hAnsi="Times New Roman" w:cs="Times New Roman"/>
          <w:sz w:val="24"/>
          <w:szCs w:val="24"/>
        </w:rPr>
        <w:t xml:space="preserve"> </w:t>
      </w:r>
      <w:r w:rsidR="0015587C" w:rsidRPr="0015587C">
        <w:rPr>
          <w:rFonts w:ascii="Times New Roman" w:hAnsi="Times New Roman" w:cs="Times New Roman"/>
          <w:sz w:val="24"/>
          <w:szCs w:val="24"/>
        </w:rPr>
        <w:t>institucionales</w:t>
      </w:r>
    </w:p>
    <w:p w14:paraId="08244A3C" w14:textId="12F0B1A2" w:rsidR="0015587C" w:rsidRPr="0015587C" w:rsidRDefault="000C15A9" w:rsidP="00BC55AE">
      <w:pPr>
        <w:numPr>
          <w:ilvl w:val="0"/>
          <w:numId w:val="18"/>
        </w:numPr>
        <w:jc w:val="both"/>
        <w:rPr>
          <w:rFonts w:ascii="Times New Roman" w:hAnsi="Times New Roman" w:cs="Times New Roman"/>
          <w:sz w:val="24"/>
          <w:szCs w:val="24"/>
        </w:rPr>
      </w:pPr>
      <w:r w:rsidRPr="000C15A9">
        <w:rPr>
          <w:rFonts w:ascii="Times New Roman" w:hAnsi="Times New Roman" w:cs="Times New Roman"/>
          <w:b/>
          <w:bCs/>
          <w:sz w:val="24"/>
          <w:szCs w:val="24"/>
        </w:rPr>
        <w:t xml:space="preserve">Comunas de gestión estándar </w:t>
      </w:r>
      <w:r w:rsidR="0015587C" w:rsidRPr="0015587C">
        <w:rPr>
          <w:rFonts w:ascii="Times New Roman" w:hAnsi="Times New Roman" w:cs="Times New Roman"/>
          <w:b/>
          <w:bCs/>
          <w:sz w:val="24"/>
          <w:szCs w:val="24"/>
        </w:rPr>
        <w:t>(</w:t>
      </w:r>
      <w:r w:rsidR="00F20B85">
        <w:rPr>
          <w:rFonts w:ascii="Times New Roman" w:hAnsi="Times New Roman" w:cs="Times New Roman"/>
          <w:b/>
          <w:bCs/>
          <w:sz w:val="24"/>
          <w:szCs w:val="24"/>
        </w:rPr>
        <w:t>grupo</w:t>
      </w:r>
      <w:r w:rsidR="0015587C" w:rsidRPr="0015587C">
        <w:rPr>
          <w:rFonts w:ascii="Times New Roman" w:hAnsi="Times New Roman" w:cs="Times New Roman"/>
          <w:b/>
          <w:bCs/>
          <w:sz w:val="24"/>
          <w:szCs w:val="24"/>
        </w:rPr>
        <w:t xml:space="preserve"> intermedio en Gobernación):</w:t>
      </w:r>
      <w:r w:rsidR="0015587C" w:rsidRPr="0015587C">
        <w:rPr>
          <w:rFonts w:ascii="Times New Roman" w:hAnsi="Times New Roman" w:cs="Times New Roman"/>
          <w:sz w:val="24"/>
          <w:szCs w:val="24"/>
        </w:rPr>
        <w:t xml:space="preserve"> Demanda estrategias de fortalecimiento institucional gradual</w:t>
      </w:r>
    </w:p>
    <w:p w14:paraId="734094C5" w14:textId="142B7396" w:rsidR="0015587C" w:rsidRPr="0015587C" w:rsidRDefault="000C15A9" w:rsidP="00BC55AE">
      <w:pPr>
        <w:numPr>
          <w:ilvl w:val="0"/>
          <w:numId w:val="18"/>
        </w:numPr>
        <w:jc w:val="both"/>
        <w:rPr>
          <w:rFonts w:ascii="Times New Roman" w:hAnsi="Times New Roman" w:cs="Times New Roman"/>
          <w:sz w:val="24"/>
          <w:szCs w:val="24"/>
        </w:rPr>
      </w:pPr>
      <w:r w:rsidRPr="000C15A9">
        <w:rPr>
          <w:rFonts w:ascii="Times New Roman" w:hAnsi="Times New Roman" w:cs="Times New Roman"/>
          <w:b/>
          <w:bCs/>
          <w:sz w:val="24"/>
          <w:szCs w:val="24"/>
        </w:rPr>
        <w:t xml:space="preserve">Comunas de gestión focalizada </w:t>
      </w:r>
      <w:r w:rsidR="0015587C" w:rsidRPr="0015587C">
        <w:rPr>
          <w:rFonts w:ascii="Times New Roman" w:hAnsi="Times New Roman" w:cs="Times New Roman"/>
          <w:b/>
          <w:bCs/>
          <w:sz w:val="24"/>
          <w:szCs w:val="24"/>
        </w:rPr>
        <w:t>(barras rosadas cortas):</w:t>
      </w:r>
      <w:r w:rsidR="0015587C" w:rsidRPr="0015587C">
        <w:rPr>
          <w:rFonts w:ascii="Times New Roman" w:hAnsi="Times New Roman" w:cs="Times New Roman"/>
          <w:sz w:val="24"/>
          <w:szCs w:val="24"/>
        </w:rPr>
        <w:t xml:space="preserve"> Necesita diferenciación entre focalización exitosa y desconexión institucional</w:t>
      </w:r>
    </w:p>
    <w:p w14:paraId="31B77B26" w14:textId="7177C1CC" w:rsidR="00356E5D" w:rsidRDefault="0015587C" w:rsidP="00356E5D">
      <w:pPr>
        <w:ind w:firstLine="360"/>
        <w:jc w:val="both"/>
        <w:rPr>
          <w:rFonts w:ascii="Times New Roman" w:hAnsi="Times New Roman" w:cs="Times New Roman"/>
          <w:sz w:val="24"/>
          <w:szCs w:val="24"/>
        </w:rPr>
      </w:pPr>
      <w:r w:rsidRPr="0015587C">
        <w:rPr>
          <w:rFonts w:ascii="Times New Roman" w:hAnsi="Times New Roman" w:cs="Times New Roman"/>
          <w:sz w:val="24"/>
          <w:szCs w:val="24"/>
        </w:rPr>
        <w:t>En conjunto, l</w:t>
      </w:r>
      <w:r w:rsidR="0008182D">
        <w:rPr>
          <w:rFonts w:ascii="Times New Roman" w:hAnsi="Times New Roman" w:cs="Times New Roman"/>
          <w:sz w:val="24"/>
          <w:szCs w:val="24"/>
        </w:rPr>
        <w:t xml:space="preserve">os </w:t>
      </w:r>
      <w:r w:rsidR="0008182D" w:rsidRPr="0008182D">
        <w:rPr>
          <w:rFonts w:ascii="Times New Roman" w:hAnsi="Times New Roman" w:cs="Times New Roman"/>
          <w:b/>
          <w:bCs/>
          <w:sz w:val="24"/>
          <w:szCs w:val="24"/>
        </w:rPr>
        <w:t>Gráficos 6 y</w:t>
      </w:r>
      <w:r w:rsidRPr="0015587C">
        <w:rPr>
          <w:rFonts w:ascii="Times New Roman" w:hAnsi="Times New Roman" w:cs="Times New Roman"/>
          <w:b/>
          <w:bCs/>
          <w:sz w:val="24"/>
          <w:szCs w:val="24"/>
        </w:rPr>
        <w:t xml:space="preserve"> </w:t>
      </w:r>
      <w:r w:rsidR="0008182D" w:rsidRPr="0008182D">
        <w:rPr>
          <w:rFonts w:ascii="Times New Roman" w:hAnsi="Times New Roman" w:cs="Times New Roman"/>
          <w:b/>
          <w:bCs/>
          <w:sz w:val="24"/>
          <w:szCs w:val="24"/>
        </w:rPr>
        <w:t>7</w:t>
      </w:r>
      <w:r w:rsidRPr="0015587C">
        <w:rPr>
          <w:rFonts w:ascii="Times New Roman" w:hAnsi="Times New Roman" w:cs="Times New Roman"/>
          <w:sz w:val="24"/>
          <w:szCs w:val="24"/>
        </w:rPr>
        <w:t xml:space="preserve"> transforman los datos numéricos en un mapa visual de la complejidad territorial que permite identificar inmediatamente tanto las comunas que </w:t>
      </w:r>
      <w:r w:rsidRPr="0015587C">
        <w:rPr>
          <w:rFonts w:ascii="Times New Roman" w:hAnsi="Times New Roman" w:cs="Times New Roman"/>
          <w:sz w:val="24"/>
          <w:szCs w:val="24"/>
        </w:rPr>
        <w:lastRenderedPageBreak/>
        <w:t>requieren atención prioritaria como aquellas que pueden servir como modelos replicables de gestión eficiente.</w:t>
      </w:r>
    </w:p>
    <w:p w14:paraId="0B3338C8" w14:textId="44A852B7" w:rsidR="00356E5D" w:rsidRDefault="00356E5D" w:rsidP="00BC55AE">
      <w:pPr>
        <w:pStyle w:val="Ttulo1"/>
        <w:numPr>
          <w:ilvl w:val="1"/>
          <w:numId w:val="15"/>
        </w:numPr>
        <w:rPr>
          <w:rFonts w:ascii="Times New Roman" w:eastAsia="Arial" w:hAnsi="Times New Roman" w:cs="Times New Roman"/>
          <w:b/>
          <w:bCs/>
          <w:color w:val="auto"/>
          <w:sz w:val="24"/>
          <w:szCs w:val="24"/>
        </w:rPr>
      </w:pPr>
      <w:bookmarkStart w:id="111" w:name="_Toc210108372"/>
      <w:r w:rsidRPr="00356E5D">
        <w:rPr>
          <w:rFonts w:ascii="Times New Roman" w:hAnsi="Times New Roman" w:cs="Times New Roman"/>
          <w:b/>
          <w:bCs/>
          <w:color w:val="auto"/>
          <w:sz w:val="24"/>
          <w:szCs w:val="24"/>
        </w:rPr>
        <w:t>Análisis</w:t>
      </w:r>
      <w:r w:rsidRPr="00356E5D">
        <w:rPr>
          <w:rFonts w:ascii="Times New Roman" w:eastAsia="Arial" w:hAnsi="Times New Roman" w:cs="Times New Roman"/>
          <w:b/>
          <w:bCs/>
          <w:color w:val="auto"/>
          <w:sz w:val="24"/>
          <w:szCs w:val="24"/>
        </w:rPr>
        <w:t xml:space="preserve"> de la Diversidad de Estados de Culminación (Ratio ACA)</w:t>
      </w:r>
      <w:bookmarkEnd w:id="111"/>
    </w:p>
    <w:p w14:paraId="1F648562" w14:textId="47B146C3" w:rsidR="00356E5D" w:rsidRPr="00337A6C" w:rsidRDefault="00356E5D" w:rsidP="00356E5D">
      <w:pPr>
        <w:ind w:firstLine="480"/>
        <w:jc w:val="both"/>
        <w:rPr>
          <w:rFonts w:ascii="Times New Roman" w:eastAsia="Times New Roman" w:hAnsi="Times New Roman" w:cs="Times New Roman"/>
          <w:sz w:val="24"/>
          <w:szCs w:val="24"/>
        </w:rPr>
      </w:pPr>
      <w:r w:rsidRPr="00337A6C">
        <w:rPr>
          <w:rFonts w:ascii="Times New Roman" w:hAnsi="Times New Roman" w:cs="Times New Roman"/>
          <w:sz w:val="24"/>
          <w:szCs w:val="24"/>
        </w:rPr>
        <w:t>La aplicación del índice de Shannon a la variable </w:t>
      </w:r>
      <w:r w:rsidRPr="00337A6C">
        <w:rPr>
          <w:rFonts w:ascii="Times New Roman" w:hAnsi="Times New Roman" w:cs="Times New Roman"/>
          <w:b/>
          <w:bCs/>
          <w:sz w:val="24"/>
          <w:szCs w:val="24"/>
        </w:rPr>
        <w:t>Ratio ACA Proyecto Culminado</w:t>
      </w:r>
      <w:r w:rsidRPr="00337A6C">
        <w:rPr>
          <w:rFonts w:ascii="Times New Roman" w:hAnsi="Times New Roman" w:cs="Times New Roman"/>
          <w:sz w:val="24"/>
          <w:szCs w:val="24"/>
        </w:rPr>
        <w:t> permite evaluar la diversidad de resultados o estados de culminación de los proyectos dentro de cada comuna. A diferencia de los análisis anteriores que medían la variedad de problemas o actores, este índice cuantifica aquí la </w:t>
      </w:r>
      <w:r w:rsidRPr="00337A6C">
        <w:rPr>
          <w:rStyle w:val="Textoennegrita"/>
          <w:rFonts w:ascii="Times New Roman" w:hAnsi="Times New Roman" w:cs="Times New Roman"/>
          <w:sz w:val="24"/>
          <w:szCs w:val="24"/>
        </w:rPr>
        <w:t>heterogeneidad en la efectividad</w:t>
      </w:r>
      <w:r w:rsidRPr="00337A6C">
        <w:rPr>
          <w:rFonts w:ascii="Times New Roman" w:hAnsi="Times New Roman" w:cs="Times New Roman"/>
          <w:sz w:val="24"/>
          <w:szCs w:val="24"/>
        </w:rPr>
        <w:t>. Un valor de </w:t>
      </w:r>
      <w:r w:rsidRPr="00337A6C">
        <w:rPr>
          <w:rStyle w:val="Textoennegrita"/>
          <w:rFonts w:ascii="Times New Roman" w:hAnsi="Times New Roman" w:cs="Times New Roman"/>
          <w:sz w:val="24"/>
          <w:szCs w:val="24"/>
        </w:rPr>
        <w:t>H' alto</w:t>
      </w:r>
      <w:r w:rsidRPr="00337A6C">
        <w:rPr>
          <w:rFonts w:ascii="Times New Roman" w:hAnsi="Times New Roman" w:cs="Times New Roman"/>
          <w:sz w:val="24"/>
          <w:szCs w:val="24"/>
        </w:rPr>
        <w:t> indica que una comuna tiene una distribución de proyectos entre múltiples categorías de efectividad (algunos "ALTOS", otros "MEDIOS", otros "BAJOS"). Un valor de </w:t>
      </w:r>
      <w:r w:rsidRPr="00337A6C">
        <w:rPr>
          <w:rStyle w:val="Textoennegrita"/>
          <w:rFonts w:ascii="Times New Roman" w:hAnsi="Times New Roman" w:cs="Times New Roman"/>
          <w:sz w:val="24"/>
          <w:szCs w:val="24"/>
        </w:rPr>
        <w:t>H' bajo</w:t>
      </w:r>
      <w:r w:rsidRPr="00337A6C">
        <w:rPr>
          <w:rFonts w:ascii="Times New Roman" w:hAnsi="Times New Roman" w:cs="Times New Roman"/>
          <w:sz w:val="24"/>
          <w:szCs w:val="24"/>
        </w:rPr>
        <w:t> sugiere que todos los proyectos de una comuna se concentran en una sola categoría de resultado.</w:t>
      </w:r>
    </w:p>
    <w:p w14:paraId="6E5DB38D" w14:textId="77777777" w:rsidR="00356E5D" w:rsidRPr="00337A6C" w:rsidRDefault="00356E5D" w:rsidP="00356E5D">
      <w:pPr>
        <w:ind w:firstLine="480"/>
        <w:jc w:val="both"/>
        <w:rPr>
          <w:rFonts w:ascii="Times New Roman" w:hAnsi="Times New Roman" w:cs="Times New Roman"/>
          <w:sz w:val="24"/>
          <w:szCs w:val="24"/>
        </w:rPr>
      </w:pPr>
      <w:r w:rsidRPr="00337A6C">
        <w:rPr>
          <w:rFonts w:ascii="Times New Roman" w:hAnsi="Times New Roman" w:cs="Times New Roman"/>
          <w:sz w:val="24"/>
          <w:szCs w:val="24"/>
        </w:rPr>
        <w:t>Para interpretar estos hallazgos en el contexto de la gestión pública venezolana, se propone el siguiente marco de hipótesis contrastadas:</w:t>
      </w:r>
    </w:p>
    <w:p w14:paraId="708128CA" w14:textId="77777777" w:rsidR="00356E5D" w:rsidRDefault="00356E5D" w:rsidP="00356E5D">
      <w:pPr>
        <w:ind w:firstLine="480"/>
        <w:jc w:val="both"/>
        <w:rPr>
          <w:rFonts w:ascii="Times New Roman" w:hAnsi="Times New Roman" w:cs="Times New Roman"/>
          <w:sz w:val="24"/>
          <w:szCs w:val="24"/>
        </w:rPr>
      </w:pPr>
    </w:p>
    <w:p w14:paraId="6DDEA71A" w14:textId="77777777" w:rsidR="00356E5D" w:rsidRDefault="00356E5D" w:rsidP="00356E5D">
      <w:pPr>
        <w:ind w:firstLine="480"/>
        <w:jc w:val="both"/>
        <w:rPr>
          <w:rFonts w:ascii="Times New Roman" w:hAnsi="Times New Roman" w:cs="Times New Roman"/>
          <w:sz w:val="24"/>
          <w:szCs w:val="24"/>
        </w:rPr>
      </w:pPr>
    </w:p>
    <w:p w14:paraId="2E15BCA4" w14:textId="77777777" w:rsidR="00356E5D" w:rsidRDefault="00356E5D" w:rsidP="00356E5D">
      <w:pPr>
        <w:ind w:firstLine="480"/>
        <w:jc w:val="both"/>
        <w:rPr>
          <w:rFonts w:ascii="Times New Roman" w:hAnsi="Times New Roman" w:cs="Times New Roman"/>
          <w:sz w:val="24"/>
          <w:szCs w:val="24"/>
        </w:rPr>
      </w:pPr>
    </w:p>
    <w:p w14:paraId="01255910" w14:textId="77777777" w:rsidR="00356E5D" w:rsidRDefault="00356E5D" w:rsidP="00356E5D">
      <w:pPr>
        <w:ind w:firstLine="480"/>
        <w:jc w:val="both"/>
        <w:rPr>
          <w:rFonts w:ascii="Times New Roman" w:hAnsi="Times New Roman" w:cs="Times New Roman"/>
          <w:sz w:val="24"/>
          <w:szCs w:val="24"/>
        </w:rPr>
      </w:pPr>
    </w:p>
    <w:p w14:paraId="0A46E19B" w14:textId="77777777" w:rsidR="00356E5D" w:rsidRDefault="00356E5D" w:rsidP="00356E5D">
      <w:pPr>
        <w:ind w:firstLine="480"/>
        <w:jc w:val="both"/>
        <w:rPr>
          <w:rFonts w:ascii="Times New Roman" w:hAnsi="Times New Roman" w:cs="Times New Roman"/>
          <w:sz w:val="24"/>
          <w:szCs w:val="24"/>
        </w:rPr>
      </w:pPr>
    </w:p>
    <w:p w14:paraId="1375883F" w14:textId="77777777" w:rsidR="00356E5D" w:rsidRDefault="00356E5D" w:rsidP="00356E5D">
      <w:pPr>
        <w:ind w:firstLine="480"/>
        <w:jc w:val="both"/>
        <w:rPr>
          <w:rFonts w:ascii="Times New Roman" w:hAnsi="Times New Roman" w:cs="Times New Roman"/>
          <w:sz w:val="24"/>
          <w:szCs w:val="24"/>
        </w:rPr>
      </w:pPr>
    </w:p>
    <w:p w14:paraId="432D1AED" w14:textId="77777777" w:rsidR="00356E5D" w:rsidRDefault="00356E5D" w:rsidP="00356E5D">
      <w:pPr>
        <w:ind w:firstLine="480"/>
        <w:jc w:val="both"/>
        <w:rPr>
          <w:rFonts w:ascii="Times New Roman" w:hAnsi="Times New Roman" w:cs="Times New Roman"/>
          <w:sz w:val="24"/>
          <w:szCs w:val="24"/>
        </w:rPr>
      </w:pPr>
    </w:p>
    <w:p w14:paraId="1BEF478F" w14:textId="77777777" w:rsidR="00356E5D" w:rsidRDefault="00356E5D" w:rsidP="00356E5D">
      <w:pPr>
        <w:ind w:firstLine="480"/>
        <w:jc w:val="both"/>
        <w:rPr>
          <w:rFonts w:ascii="Times New Roman" w:hAnsi="Times New Roman" w:cs="Times New Roman"/>
          <w:sz w:val="24"/>
          <w:szCs w:val="24"/>
        </w:rPr>
      </w:pPr>
    </w:p>
    <w:p w14:paraId="1767FB20" w14:textId="77777777" w:rsidR="00356E5D" w:rsidRDefault="00356E5D" w:rsidP="00356E5D">
      <w:pPr>
        <w:ind w:firstLine="480"/>
        <w:jc w:val="both"/>
        <w:rPr>
          <w:rFonts w:ascii="Times New Roman" w:hAnsi="Times New Roman" w:cs="Times New Roman"/>
          <w:sz w:val="24"/>
          <w:szCs w:val="24"/>
        </w:rPr>
      </w:pPr>
    </w:p>
    <w:p w14:paraId="1354064A" w14:textId="77777777" w:rsidR="001717A7" w:rsidRDefault="001717A7" w:rsidP="00356E5D">
      <w:pPr>
        <w:ind w:firstLine="480"/>
        <w:jc w:val="both"/>
        <w:rPr>
          <w:rFonts w:ascii="Times New Roman" w:hAnsi="Times New Roman" w:cs="Times New Roman"/>
          <w:sz w:val="24"/>
          <w:szCs w:val="24"/>
        </w:rPr>
      </w:pPr>
    </w:p>
    <w:p w14:paraId="747DBE80" w14:textId="77777777" w:rsidR="00356E5D" w:rsidRDefault="00356E5D" w:rsidP="00356E5D">
      <w:pPr>
        <w:ind w:firstLine="480"/>
        <w:jc w:val="both"/>
        <w:rPr>
          <w:rFonts w:ascii="Times New Roman" w:hAnsi="Times New Roman" w:cs="Times New Roman"/>
          <w:sz w:val="24"/>
          <w:szCs w:val="24"/>
        </w:rPr>
      </w:pPr>
    </w:p>
    <w:p w14:paraId="7298D552" w14:textId="4A465B0E" w:rsidR="00356E5D" w:rsidRPr="001717A7" w:rsidRDefault="00356E5D" w:rsidP="00356E5D">
      <w:pPr>
        <w:pStyle w:val="Descripcin"/>
        <w:spacing w:before="240" w:after="0" w:line="360" w:lineRule="auto"/>
        <w:rPr>
          <w:rFonts w:ascii="Times New Roman" w:hAnsi="Times New Roman" w:cs="Times New Roman"/>
          <w:color w:val="auto"/>
          <w:sz w:val="22"/>
          <w:szCs w:val="22"/>
        </w:rPr>
      </w:pPr>
      <w:bookmarkStart w:id="112" w:name="_Toc207893780"/>
      <w:bookmarkStart w:id="113" w:name="_Toc209779830"/>
      <w:r w:rsidRPr="001717A7">
        <w:rPr>
          <w:rFonts w:ascii="Times New Roman" w:hAnsi="Times New Roman" w:cs="Times New Roman"/>
          <w:b/>
          <w:bCs/>
          <w:i w:val="0"/>
          <w:iCs w:val="0"/>
          <w:color w:val="auto"/>
          <w:sz w:val="22"/>
          <w:szCs w:val="22"/>
        </w:rPr>
        <w:lastRenderedPageBreak/>
        <w:t xml:space="preserve">Tabla de Hipótesis </w:t>
      </w:r>
      <w:r w:rsidRPr="001717A7">
        <w:rPr>
          <w:rFonts w:ascii="Times New Roman" w:hAnsi="Times New Roman" w:cs="Times New Roman"/>
          <w:b/>
          <w:bCs/>
          <w:i w:val="0"/>
          <w:iCs w:val="0"/>
          <w:color w:val="auto"/>
          <w:sz w:val="22"/>
          <w:szCs w:val="22"/>
        </w:rPr>
        <w:fldChar w:fldCharType="begin"/>
      </w:r>
      <w:r w:rsidRPr="001717A7">
        <w:rPr>
          <w:rFonts w:ascii="Times New Roman" w:hAnsi="Times New Roman" w:cs="Times New Roman"/>
          <w:b/>
          <w:bCs/>
          <w:i w:val="0"/>
          <w:iCs w:val="0"/>
          <w:color w:val="auto"/>
          <w:sz w:val="22"/>
          <w:szCs w:val="22"/>
        </w:rPr>
        <w:instrText xml:space="preserve"> SEQ Tabla_de_Hipótesis \* ARABIC </w:instrText>
      </w:r>
      <w:r w:rsidRPr="001717A7">
        <w:rPr>
          <w:rFonts w:ascii="Times New Roman" w:hAnsi="Times New Roman" w:cs="Times New Roman"/>
          <w:b/>
          <w:bCs/>
          <w:i w:val="0"/>
          <w:iCs w:val="0"/>
          <w:color w:val="auto"/>
          <w:sz w:val="22"/>
          <w:szCs w:val="22"/>
        </w:rPr>
        <w:fldChar w:fldCharType="separate"/>
      </w:r>
      <w:r w:rsidR="007934EF">
        <w:rPr>
          <w:rFonts w:ascii="Times New Roman" w:hAnsi="Times New Roman" w:cs="Times New Roman"/>
          <w:b/>
          <w:bCs/>
          <w:i w:val="0"/>
          <w:iCs w:val="0"/>
          <w:noProof/>
          <w:color w:val="auto"/>
          <w:sz w:val="22"/>
          <w:szCs w:val="22"/>
        </w:rPr>
        <w:t>2</w:t>
      </w:r>
      <w:r w:rsidRPr="001717A7">
        <w:rPr>
          <w:rFonts w:ascii="Times New Roman" w:hAnsi="Times New Roman" w:cs="Times New Roman"/>
          <w:b/>
          <w:bCs/>
          <w:i w:val="0"/>
          <w:iCs w:val="0"/>
          <w:color w:val="auto"/>
          <w:sz w:val="22"/>
          <w:szCs w:val="22"/>
        </w:rPr>
        <w:fldChar w:fldCharType="end"/>
      </w:r>
      <w:r w:rsidRPr="001717A7">
        <w:rPr>
          <w:rFonts w:ascii="Times New Roman" w:hAnsi="Times New Roman" w:cs="Times New Roman"/>
          <w:color w:val="auto"/>
          <w:sz w:val="22"/>
          <w:szCs w:val="22"/>
        </w:rPr>
        <w:br/>
        <w:t>Marco Interpretativo para la Diversidad de Estados de Culminación (Ratio ACA)</w:t>
      </w:r>
      <w:bookmarkEnd w:id="112"/>
      <w:bookmarkEnd w:id="113"/>
    </w:p>
    <w:tbl>
      <w:tblPr>
        <w:tblStyle w:val="Estilo1APA"/>
        <w:tblW w:w="9722" w:type="dxa"/>
        <w:tblLook w:val="04A0" w:firstRow="1" w:lastRow="0" w:firstColumn="1" w:lastColumn="0" w:noHBand="0" w:noVBand="1"/>
      </w:tblPr>
      <w:tblGrid>
        <w:gridCol w:w="1086"/>
        <w:gridCol w:w="3450"/>
        <w:gridCol w:w="2551"/>
        <w:gridCol w:w="2635"/>
      </w:tblGrid>
      <w:tr w:rsidR="00356E5D" w:rsidRPr="001717A7" w14:paraId="78866B33" w14:textId="77777777" w:rsidTr="006A5C5A">
        <w:trPr>
          <w:cnfStyle w:val="100000000000" w:firstRow="1" w:lastRow="0" w:firstColumn="0" w:lastColumn="0" w:oddVBand="0" w:evenVBand="0" w:oddHBand="0" w:evenHBand="0" w:firstRowFirstColumn="0" w:firstRowLastColumn="0" w:lastRowFirstColumn="0" w:lastRowLastColumn="0"/>
          <w:trHeight w:val="577"/>
        </w:trPr>
        <w:tc>
          <w:tcPr>
            <w:cnfStyle w:val="001000000000" w:firstRow="0" w:lastRow="0" w:firstColumn="1" w:lastColumn="0" w:oddVBand="0" w:evenVBand="0" w:oddHBand="0" w:evenHBand="0" w:firstRowFirstColumn="0" w:firstRowLastColumn="0" w:lastRowFirstColumn="0" w:lastRowLastColumn="0"/>
            <w:tcW w:w="1086" w:type="dxa"/>
            <w:hideMark/>
          </w:tcPr>
          <w:p w14:paraId="7F347590" w14:textId="77777777" w:rsidR="00356E5D" w:rsidRPr="001717A7" w:rsidRDefault="00356E5D" w:rsidP="006A5C5A">
            <w:pPr>
              <w:spacing w:after="160" w:line="276" w:lineRule="auto"/>
              <w:jc w:val="center"/>
              <w:rPr>
                <w:rFonts w:ascii="Times New Roman" w:hAnsi="Times New Roman" w:cs="Times New Roman"/>
                <w:b/>
                <w:bCs/>
              </w:rPr>
            </w:pPr>
            <w:r w:rsidRPr="001717A7">
              <w:rPr>
                <w:rFonts w:ascii="Times New Roman" w:hAnsi="Times New Roman" w:cs="Times New Roman"/>
                <w:b/>
                <w:bCs/>
              </w:rPr>
              <w:t>Valor de Shannon</w:t>
            </w:r>
          </w:p>
        </w:tc>
        <w:tc>
          <w:tcPr>
            <w:tcW w:w="3450" w:type="dxa"/>
            <w:hideMark/>
          </w:tcPr>
          <w:p w14:paraId="1A8F216E" w14:textId="77777777" w:rsidR="00356E5D" w:rsidRPr="001717A7" w:rsidRDefault="00356E5D" w:rsidP="006A5C5A">
            <w:pPr>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rPr>
            </w:pPr>
            <w:r w:rsidRPr="001717A7">
              <w:rPr>
                <w:rFonts w:ascii="Times New Roman" w:hAnsi="Times New Roman" w:cs="Times New Roman"/>
                <w:b/>
                <w:bCs/>
              </w:rPr>
              <w:t>Hipótesis Interpretativa</w:t>
            </w:r>
          </w:p>
        </w:tc>
        <w:tc>
          <w:tcPr>
            <w:tcW w:w="2551" w:type="dxa"/>
            <w:hideMark/>
          </w:tcPr>
          <w:p w14:paraId="00024637" w14:textId="77777777" w:rsidR="00356E5D" w:rsidRPr="001717A7" w:rsidRDefault="00356E5D" w:rsidP="006A5C5A">
            <w:pPr>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rPr>
            </w:pPr>
            <w:r w:rsidRPr="001717A7">
              <w:rPr>
                <w:rFonts w:ascii="Times New Roman" w:hAnsi="Times New Roman" w:cs="Times New Roman"/>
                <w:b/>
                <w:bCs/>
              </w:rPr>
              <w:t>Evidencia que la Apoya</w:t>
            </w:r>
          </w:p>
        </w:tc>
        <w:tc>
          <w:tcPr>
            <w:tcW w:w="2635" w:type="dxa"/>
            <w:hideMark/>
          </w:tcPr>
          <w:p w14:paraId="724C69DE" w14:textId="77777777" w:rsidR="00356E5D" w:rsidRPr="001717A7" w:rsidRDefault="00356E5D" w:rsidP="006A5C5A">
            <w:pPr>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rPr>
            </w:pPr>
            <w:r w:rsidRPr="001717A7">
              <w:rPr>
                <w:rFonts w:ascii="Times New Roman" w:hAnsi="Times New Roman" w:cs="Times New Roman"/>
                <w:b/>
                <w:bCs/>
              </w:rPr>
              <w:t>Evidencia que la Debilita / Riesgos</w:t>
            </w:r>
          </w:p>
        </w:tc>
      </w:tr>
      <w:tr w:rsidR="00356E5D" w:rsidRPr="001717A7" w14:paraId="586CB39B" w14:textId="77777777" w:rsidTr="006A5C5A">
        <w:trPr>
          <w:trHeight w:val="577"/>
        </w:trPr>
        <w:tc>
          <w:tcPr>
            <w:cnfStyle w:val="001000000000" w:firstRow="0" w:lastRow="0" w:firstColumn="1" w:lastColumn="0" w:oddVBand="0" w:evenVBand="0" w:oddHBand="0" w:evenHBand="0" w:firstRowFirstColumn="0" w:firstRowLastColumn="0" w:lastRowFirstColumn="0" w:lastRowLastColumn="0"/>
            <w:tcW w:w="1086" w:type="dxa"/>
            <w:hideMark/>
          </w:tcPr>
          <w:p w14:paraId="57CB6D66" w14:textId="0BEE4A9A" w:rsidR="00356E5D" w:rsidRPr="001717A7" w:rsidRDefault="00356E5D" w:rsidP="006A5C5A">
            <w:pPr>
              <w:spacing w:after="160" w:line="276" w:lineRule="auto"/>
              <w:rPr>
                <w:rFonts w:ascii="Times New Roman" w:hAnsi="Times New Roman" w:cs="Times New Roman"/>
              </w:rPr>
            </w:pPr>
            <w:r w:rsidRPr="001717A7">
              <w:rPr>
                <w:rFonts w:ascii="Times New Roman" w:hAnsi="Times New Roman" w:cs="Times New Roman"/>
                <w:b/>
                <w:bCs/>
              </w:rPr>
              <w:t>ALTO</w:t>
            </w:r>
            <w:r w:rsidRPr="001717A7">
              <w:rPr>
                <w:rFonts w:ascii="Times New Roman" w:hAnsi="Times New Roman" w:cs="Times New Roman"/>
              </w:rPr>
              <w:br/>
              <w:t>(H' &gt; 1</w:t>
            </w:r>
            <w:r w:rsidR="004231E0" w:rsidRPr="001717A7">
              <w:rPr>
                <w:rFonts w:ascii="Times New Roman" w:hAnsi="Times New Roman" w:cs="Times New Roman"/>
              </w:rPr>
              <w:t>,</w:t>
            </w:r>
            <w:r w:rsidRPr="001717A7">
              <w:rPr>
                <w:rFonts w:ascii="Times New Roman" w:hAnsi="Times New Roman" w:cs="Times New Roman"/>
              </w:rPr>
              <w:t>0)</w:t>
            </w:r>
          </w:p>
        </w:tc>
        <w:tc>
          <w:tcPr>
            <w:tcW w:w="3450" w:type="dxa"/>
            <w:hideMark/>
          </w:tcPr>
          <w:p w14:paraId="3230D538" w14:textId="7F146D00" w:rsidR="00356E5D" w:rsidRPr="001717A7" w:rsidRDefault="00356E5D" w:rsidP="006A5C5A">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17A7">
              <w:rPr>
                <w:rFonts w:ascii="Times New Roman" w:hAnsi="Times New Roman" w:cs="Times New Roman"/>
                <w:b/>
                <w:bCs/>
              </w:rPr>
              <w:t>1. Gestión Realista y Transparente:</w:t>
            </w:r>
            <w:r w:rsidRPr="001717A7">
              <w:rPr>
                <w:rFonts w:ascii="Times New Roman" w:hAnsi="Times New Roman" w:cs="Times New Roman"/>
              </w:rPr>
              <w:t> La comuna documenta de manera honesta un panorama mixto de éxitos, proyectos en curso y fracasos. La diversidad refleja una gestión activa de múltiples "micro</w:t>
            </w:r>
            <w:r w:rsidR="004231E0" w:rsidRPr="001717A7">
              <w:rPr>
                <w:rFonts w:ascii="Times New Roman" w:hAnsi="Times New Roman" w:cs="Times New Roman"/>
              </w:rPr>
              <w:t xml:space="preserve"> </w:t>
            </w:r>
            <w:r w:rsidRPr="001717A7">
              <w:rPr>
                <w:rFonts w:ascii="Times New Roman" w:hAnsi="Times New Roman" w:cs="Times New Roman"/>
              </w:rPr>
              <w:t>demandas" con resultados variables.</w:t>
            </w:r>
          </w:p>
        </w:tc>
        <w:tc>
          <w:tcPr>
            <w:tcW w:w="2551" w:type="dxa"/>
            <w:hideMark/>
          </w:tcPr>
          <w:p w14:paraId="1670A627" w14:textId="77777777" w:rsidR="00356E5D" w:rsidRPr="001717A7" w:rsidRDefault="00356E5D" w:rsidP="006A5C5A">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17A7">
              <w:rPr>
                <w:rFonts w:ascii="Times New Roman" w:hAnsi="Times New Roman" w:cs="Times New Roman"/>
              </w:rPr>
              <w:t>- Alta equitatividad (J' ≈ 1).</w:t>
            </w:r>
            <w:r w:rsidRPr="001717A7">
              <w:rPr>
                <w:rFonts w:ascii="Times New Roman" w:hAnsi="Times New Roman" w:cs="Times New Roman"/>
              </w:rPr>
              <w:br/>
              <w:t>- Presencia de proyectos en estado "ALTA".</w:t>
            </w:r>
            <w:r w:rsidRPr="001717A7">
              <w:rPr>
                <w:rFonts w:ascii="Times New Roman" w:hAnsi="Times New Roman" w:cs="Times New Roman"/>
              </w:rPr>
              <w:br/>
              <w:t>- Número moderado-alto de proyectos.</w:t>
            </w:r>
          </w:p>
        </w:tc>
        <w:tc>
          <w:tcPr>
            <w:tcW w:w="2635" w:type="dxa"/>
            <w:hideMark/>
          </w:tcPr>
          <w:p w14:paraId="7AA2F3B7" w14:textId="77777777" w:rsidR="00356E5D" w:rsidRPr="001717A7" w:rsidRDefault="00356E5D" w:rsidP="006A5C5A">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17A7">
              <w:rPr>
                <w:rFonts w:ascii="Times New Roman" w:hAnsi="Times New Roman" w:cs="Times New Roman"/>
              </w:rPr>
              <w:t>- Ausencia total de proyectos "ALTOS".</w:t>
            </w:r>
            <w:r w:rsidRPr="001717A7">
              <w:rPr>
                <w:rFonts w:ascii="Times New Roman" w:hAnsi="Times New Roman" w:cs="Times New Roman"/>
              </w:rPr>
              <w:br/>
              <w:t>- Baja efectividad promedio.</w:t>
            </w:r>
            <w:r w:rsidRPr="001717A7">
              <w:rPr>
                <w:rFonts w:ascii="Times New Roman" w:hAnsi="Times New Roman" w:cs="Times New Roman"/>
              </w:rPr>
              <w:br/>
              <w:t>- Puede indicar dispersión de esfuerzos sin una estrategia clara.</w:t>
            </w:r>
          </w:p>
        </w:tc>
      </w:tr>
      <w:tr w:rsidR="00356E5D" w:rsidRPr="001717A7" w14:paraId="62C03DD9" w14:textId="77777777" w:rsidTr="006A5C5A">
        <w:trPr>
          <w:trHeight w:val="577"/>
        </w:trPr>
        <w:tc>
          <w:tcPr>
            <w:cnfStyle w:val="001000000000" w:firstRow="0" w:lastRow="0" w:firstColumn="1" w:lastColumn="0" w:oddVBand="0" w:evenVBand="0" w:oddHBand="0" w:evenHBand="0" w:firstRowFirstColumn="0" w:firstRowLastColumn="0" w:lastRowFirstColumn="0" w:lastRowLastColumn="0"/>
            <w:tcW w:w="1086" w:type="dxa"/>
            <w:hideMark/>
          </w:tcPr>
          <w:p w14:paraId="5D333286" w14:textId="77777777" w:rsidR="00356E5D" w:rsidRPr="001717A7" w:rsidRDefault="00356E5D" w:rsidP="006A5C5A">
            <w:pPr>
              <w:spacing w:after="160" w:line="276" w:lineRule="auto"/>
              <w:rPr>
                <w:rFonts w:ascii="Times New Roman" w:hAnsi="Times New Roman" w:cs="Times New Roman"/>
              </w:rPr>
            </w:pPr>
          </w:p>
        </w:tc>
        <w:tc>
          <w:tcPr>
            <w:tcW w:w="3450" w:type="dxa"/>
            <w:hideMark/>
          </w:tcPr>
          <w:p w14:paraId="10262A21" w14:textId="185B95A3" w:rsidR="00356E5D" w:rsidRPr="001717A7" w:rsidRDefault="00356E5D" w:rsidP="006A5C5A">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17A7">
              <w:rPr>
                <w:rFonts w:ascii="Times New Roman" w:hAnsi="Times New Roman" w:cs="Times New Roman"/>
                <w:b/>
                <w:bCs/>
              </w:rPr>
              <w:t>2. Fragmentación e Inconsistencia:</w:t>
            </w:r>
            <w:r w:rsidRPr="001717A7">
              <w:rPr>
                <w:rFonts w:ascii="Times New Roman" w:hAnsi="Times New Roman" w:cs="Times New Roman"/>
              </w:rPr>
              <w:t> La diversidad de resultados es síntoma de una ejecución errática, donde el éxito depende de factores volátiles (actor institucional específico, recursos intermitentes), no de una estrategia coherente.</w:t>
            </w:r>
          </w:p>
        </w:tc>
        <w:tc>
          <w:tcPr>
            <w:tcW w:w="2551" w:type="dxa"/>
            <w:hideMark/>
          </w:tcPr>
          <w:p w14:paraId="232AF999" w14:textId="77777777" w:rsidR="00356E5D" w:rsidRPr="001717A7" w:rsidRDefault="00356E5D" w:rsidP="006A5C5A">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17A7">
              <w:rPr>
                <w:rFonts w:ascii="Times New Roman" w:hAnsi="Times New Roman" w:cs="Times New Roman"/>
              </w:rPr>
              <w:t>- Baja efectividad promedio a pesar de la diversidad.</w:t>
            </w:r>
            <w:r w:rsidRPr="001717A7">
              <w:rPr>
                <w:rFonts w:ascii="Times New Roman" w:hAnsi="Times New Roman" w:cs="Times New Roman"/>
              </w:rPr>
              <w:br/>
              <w:t>- Proyectos estancados ("MUY BAJA") coexisten con otros exitosos.</w:t>
            </w:r>
          </w:p>
        </w:tc>
        <w:tc>
          <w:tcPr>
            <w:tcW w:w="2635" w:type="dxa"/>
            <w:hideMark/>
          </w:tcPr>
          <w:p w14:paraId="42B6329B" w14:textId="77777777" w:rsidR="00356E5D" w:rsidRPr="001717A7" w:rsidRDefault="00356E5D" w:rsidP="006A5C5A">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17A7">
              <w:rPr>
                <w:rFonts w:ascii="Times New Roman" w:hAnsi="Times New Roman" w:cs="Times New Roman"/>
              </w:rPr>
              <w:t>- Podría subestimarse el esfuerzo de gestionar realidades complejas.</w:t>
            </w:r>
          </w:p>
        </w:tc>
      </w:tr>
      <w:tr w:rsidR="00356E5D" w:rsidRPr="001717A7" w14:paraId="39345A8F" w14:textId="77777777" w:rsidTr="006A5C5A">
        <w:trPr>
          <w:trHeight w:val="577"/>
        </w:trPr>
        <w:tc>
          <w:tcPr>
            <w:cnfStyle w:val="001000000000" w:firstRow="0" w:lastRow="0" w:firstColumn="1" w:lastColumn="0" w:oddVBand="0" w:evenVBand="0" w:oddHBand="0" w:evenHBand="0" w:firstRowFirstColumn="0" w:firstRowLastColumn="0" w:lastRowFirstColumn="0" w:lastRowLastColumn="0"/>
            <w:tcW w:w="1086" w:type="dxa"/>
            <w:hideMark/>
          </w:tcPr>
          <w:p w14:paraId="041189FF" w14:textId="77777777" w:rsidR="00356E5D" w:rsidRPr="001717A7" w:rsidRDefault="00356E5D" w:rsidP="006A5C5A">
            <w:pPr>
              <w:spacing w:after="160" w:line="276" w:lineRule="auto"/>
              <w:rPr>
                <w:rFonts w:ascii="Times New Roman" w:hAnsi="Times New Roman" w:cs="Times New Roman"/>
              </w:rPr>
            </w:pPr>
            <w:r w:rsidRPr="001717A7">
              <w:rPr>
                <w:rFonts w:ascii="Times New Roman" w:hAnsi="Times New Roman" w:cs="Times New Roman"/>
                <w:b/>
                <w:bCs/>
              </w:rPr>
              <w:t>BAJO</w:t>
            </w:r>
            <w:r w:rsidRPr="001717A7">
              <w:rPr>
                <w:rFonts w:ascii="Times New Roman" w:hAnsi="Times New Roman" w:cs="Times New Roman"/>
              </w:rPr>
              <w:br/>
              <w:t>(H' ≈ 0)</w:t>
            </w:r>
          </w:p>
        </w:tc>
        <w:tc>
          <w:tcPr>
            <w:tcW w:w="3450" w:type="dxa"/>
            <w:hideMark/>
          </w:tcPr>
          <w:p w14:paraId="2FE7BF26" w14:textId="5EF4B111" w:rsidR="00356E5D" w:rsidRPr="001717A7" w:rsidRDefault="00356E5D" w:rsidP="006A5C5A">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17A7">
              <w:rPr>
                <w:rFonts w:ascii="Times New Roman" w:hAnsi="Times New Roman" w:cs="Times New Roman"/>
                <w:b/>
                <w:bCs/>
              </w:rPr>
              <w:t>3. Efectividad Homogénea y Predecible:</w:t>
            </w:r>
            <w:r w:rsidRPr="001717A7">
              <w:rPr>
                <w:rFonts w:ascii="Times New Roman" w:hAnsi="Times New Roman" w:cs="Times New Roman"/>
              </w:rPr>
              <w:t> Todos los proyectos de la comuna comparten un mismo estado de alto éxito ("ALTA"), lo que indica una gestión excepcionalmente eficaz y consistente.</w:t>
            </w:r>
          </w:p>
        </w:tc>
        <w:tc>
          <w:tcPr>
            <w:tcW w:w="2551" w:type="dxa"/>
            <w:hideMark/>
          </w:tcPr>
          <w:p w14:paraId="689CE187" w14:textId="77777777" w:rsidR="00356E5D" w:rsidRPr="001717A7" w:rsidRDefault="00356E5D" w:rsidP="006A5C5A">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17A7">
              <w:rPr>
                <w:rFonts w:ascii="Times New Roman" w:hAnsi="Times New Roman" w:cs="Times New Roman"/>
              </w:rPr>
              <w:t>- Valoración "ALTA" confirmada para todos los proyectos.</w:t>
            </w:r>
            <w:r w:rsidRPr="001717A7">
              <w:rPr>
                <w:rFonts w:ascii="Times New Roman" w:hAnsi="Times New Roman" w:cs="Times New Roman"/>
              </w:rPr>
              <w:br/>
              <w:t>- Número viable de proyectos.</w:t>
            </w:r>
          </w:p>
        </w:tc>
        <w:tc>
          <w:tcPr>
            <w:tcW w:w="2635" w:type="dxa"/>
            <w:hideMark/>
          </w:tcPr>
          <w:p w14:paraId="6584F83E" w14:textId="49ECE88D" w:rsidR="00356E5D" w:rsidRPr="001717A7" w:rsidRDefault="00356E5D" w:rsidP="006A5C5A">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17A7">
              <w:rPr>
                <w:rFonts w:ascii="Times New Roman" w:hAnsi="Times New Roman" w:cs="Times New Roman"/>
              </w:rPr>
              <w:t>- Extremadamente raro en el contexto de crisis venezolano.</w:t>
            </w:r>
            <w:r w:rsidRPr="001717A7">
              <w:rPr>
                <w:rFonts w:ascii="Times New Roman" w:hAnsi="Times New Roman" w:cs="Times New Roman"/>
              </w:rPr>
              <w:br/>
              <w:t xml:space="preserve">- Riesgo de </w:t>
            </w:r>
            <w:r w:rsidR="004231E0" w:rsidRPr="001717A7">
              <w:rPr>
                <w:rFonts w:ascii="Times New Roman" w:hAnsi="Times New Roman" w:cs="Times New Roman"/>
              </w:rPr>
              <w:t>sobre reporteo</w:t>
            </w:r>
            <w:r w:rsidRPr="001717A7">
              <w:rPr>
                <w:rFonts w:ascii="Times New Roman" w:hAnsi="Times New Roman" w:cs="Times New Roman"/>
              </w:rPr>
              <w:t xml:space="preserve"> o error en los datos.</w:t>
            </w:r>
          </w:p>
        </w:tc>
      </w:tr>
      <w:tr w:rsidR="00356E5D" w:rsidRPr="001717A7" w14:paraId="4C3D7666" w14:textId="77777777" w:rsidTr="006A5C5A">
        <w:trPr>
          <w:trHeight w:val="577"/>
        </w:trPr>
        <w:tc>
          <w:tcPr>
            <w:cnfStyle w:val="001000000000" w:firstRow="0" w:lastRow="0" w:firstColumn="1" w:lastColumn="0" w:oddVBand="0" w:evenVBand="0" w:oddHBand="0" w:evenHBand="0" w:firstRowFirstColumn="0" w:firstRowLastColumn="0" w:lastRowFirstColumn="0" w:lastRowLastColumn="0"/>
            <w:tcW w:w="1086" w:type="dxa"/>
            <w:tcBorders>
              <w:bottom w:val="single" w:sz="4" w:space="0" w:color="auto"/>
            </w:tcBorders>
            <w:hideMark/>
          </w:tcPr>
          <w:p w14:paraId="2882F957" w14:textId="77777777" w:rsidR="00356E5D" w:rsidRPr="001717A7" w:rsidRDefault="00356E5D" w:rsidP="006A5C5A">
            <w:pPr>
              <w:spacing w:after="160" w:line="276" w:lineRule="auto"/>
              <w:rPr>
                <w:rFonts w:ascii="Times New Roman" w:hAnsi="Times New Roman" w:cs="Times New Roman"/>
              </w:rPr>
            </w:pPr>
          </w:p>
        </w:tc>
        <w:tc>
          <w:tcPr>
            <w:tcW w:w="3450" w:type="dxa"/>
            <w:tcBorders>
              <w:bottom w:val="single" w:sz="4" w:space="0" w:color="auto"/>
            </w:tcBorders>
            <w:hideMark/>
          </w:tcPr>
          <w:p w14:paraId="43A44CD5" w14:textId="69B3FD61" w:rsidR="00356E5D" w:rsidRPr="001717A7" w:rsidRDefault="00356E5D" w:rsidP="006A5C5A">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17A7">
              <w:rPr>
                <w:rFonts w:ascii="Times New Roman" w:hAnsi="Times New Roman" w:cs="Times New Roman"/>
                <w:b/>
                <w:bCs/>
              </w:rPr>
              <w:t>4. Falla Estructural y Desconexión:</w:t>
            </w:r>
            <w:r w:rsidRPr="001717A7">
              <w:rPr>
                <w:rFonts w:ascii="Times New Roman" w:hAnsi="Times New Roman" w:cs="Times New Roman"/>
              </w:rPr>
              <w:t> Todos los proyectos de la comuna están estancados en un mismo estado de baja efectividad ("MUY BAJA"/"BAJA"). Revela una desconexión total entre la planificación y la ejecución, o la insistencia en macroproyectos inviables.</w:t>
            </w:r>
          </w:p>
        </w:tc>
        <w:tc>
          <w:tcPr>
            <w:tcW w:w="2551" w:type="dxa"/>
            <w:tcBorders>
              <w:bottom w:val="single" w:sz="4" w:space="0" w:color="auto"/>
            </w:tcBorders>
            <w:hideMark/>
          </w:tcPr>
          <w:p w14:paraId="11245322" w14:textId="77777777" w:rsidR="00356E5D" w:rsidRPr="001717A7" w:rsidRDefault="00356E5D" w:rsidP="006A5C5A">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17A7">
              <w:rPr>
                <w:rFonts w:ascii="Times New Roman" w:hAnsi="Times New Roman" w:cs="Times New Roman"/>
              </w:rPr>
              <w:t>- Valoración "MUY BAJA" o "BAJA" para todos los proyectos.</w:t>
            </w:r>
            <w:r w:rsidRPr="001717A7">
              <w:rPr>
                <w:rFonts w:ascii="Times New Roman" w:hAnsi="Times New Roman" w:cs="Times New Roman"/>
              </w:rPr>
              <w:br/>
              <w:t>- Proyectos ambiciosos o repetitivos.</w:t>
            </w:r>
          </w:p>
        </w:tc>
        <w:tc>
          <w:tcPr>
            <w:tcW w:w="2635" w:type="dxa"/>
            <w:tcBorders>
              <w:bottom w:val="single" w:sz="4" w:space="0" w:color="auto"/>
            </w:tcBorders>
            <w:hideMark/>
          </w:tcPr>
          <w:p w14:paraId="39960B54" w14:textId="77777777" w:rsidR="00356E5D" w:rsidRPr="001717A7" w:rsidRDefault="00356E5D" w:rsidP="006A5C5A">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17A7">
              <w:rPr>
                <w:rFonts w:ascii="Times New Roman" w:hAnsi="Times New Roman" w:cs="Times New Roman"/>
              </w:rPr>
              <w:t>- La comunidad podría percibirlo como abandono institucional.</w:t>
            </w:r>
          </w:p>
        </w:tc>
      </w:tr>
    </w:tbl>
    <w:p w14:paraId="2A727411" w14:textId="77777777" w:rsidR="001717A7" w:rsidRPr="001717A7" w:rsidRDefault="001717A7" w:rsidP="001717A7">
      <w:pPr>
        <w:spacing w:after="0"/>
        <w:jc w:val="both"/>
        <w:rPr>
          <w:rFonts w:ascii="Times New Roman" w:hAnsi="Times New Roman" w:cs="Times New Roman"/>
        </w:rPr>
      </w:pPr>
      <w:r w:rsidRPr="001717A7">
        <w:rPr>
          <w:rFonts w:ascii="Times New Roman" w:hAnsi="Times New Roman" w:cs="Times New Roman"/>
          <w:b/>
          <w:bCs/>
          <w:i/>
          <w:iCs/>
        </w:rPr>
        <w:t>Nota.</w:t>
      </w:r>
      <w:r w:rsidRPr="001717A7">
        <w:rPr>
          <w:rFonts w:ascii="Times New Roman" w:hAnsi="Times New Roman" w:cs="Times New Roman"/>
        </w:rPr>
        <w:t xml:space="preserve"> Elaboración propia basada en datos del Estado Mérida 2019-2025.</w:t>
      </w:r>
    </w:p>
    <w:p w14:paraId="0FCC44A7" w14:textId="77777777" w:rsidR="001717A7" w:rsidRDefault="001717A7" w:rsidP="00D745F4">
      <w:pPr>
        <w:jc w:val="both"/>
        <w:rPr>
          <w:rFonts w:ascii="Times New Roman" w:hAnsi="Times New Roman" w:cs="Times New Roman"/>
          <w:sz w:val="24"/>
          <w:szCs w:val="24"/>
        </w:rPr>
      </w:pPr>
    </w:p>
    <w:p w14:paraId="73FEEB94" w14:textId="7964C2AC" w:rsidR="009D37E8" w:rsidRPr="009D37E8" w:rsidRDefault="009D37E8" w:rsidP="009D37E8">
      <w:pPr>
        <w:ind w:firstLine="708"/>
        <w:jc w:val="both"/>
        <w:rPr>
          <w:rFonts w:ascii="Times New Roman" w:hAnsi="Times New Roman" w:cs="Times New Roman"/>
          <w:sz w:val="24"/>
          <w:szCs w:val="24"/>
        </w:rPr>
      </w:pPr>
      <w:r w:rsidRPr="009D37E8">
        <w:rPr>
          <w:rFonts w:ascii="Times New Roman" w:hAnsi="Times New Roman" w:cs="Times New Roman"/>
          <w:sz w:val="24"/>
          <w:szCs w:val="24"/>
        </w:rPr>
        <w:lastRenderedPageBreak/>
        <w:t xml:space="preserve">Los resultados sintetizados en la </w:t>
      </w:r>
      <w:r w:rsidRPr="003354D4">
        <w:rPr>
          <w:rFonts w:ascii="Times New Roman" w:hAnsi="Times New Roman" w:cs="Times New Roman"/>
          <w:b/>
          <w:bCs/>
          <w:sz w:val="24"/>
          <w:szCs w:val="24"/>
        </w:rPr>
        <w:t>Tabla 12</w:t>
      </w:r>
      <w:r w:rsidRPr="009D37E8">
        <w:rPr>
          <w:rFonts w:ascii="Times New Roman" w:hAnsi="Times New Roman" w:cs="Times New Roman"/>
          <w:sz w:val="24"/>
          <w:szCs w:val="24"/>
        </w:rPr>
        <w:t xml:space="preserve">, revelan un panorama crítico que se inclina abrumadoramente hacia las hipótesis de disfunción (2 y 4). Como se observa en la tabla:  </w:t>
      </w:r>
    </w:p>
    <w:p w14:paraId="56E7F335" w14:textId="15FCE298" w:rsidR="00356E5D" w:rsidRPr="00356E5D" w:rsidRDefault="00356E5D" w:rsidP="00F32CBC">
      <w:pPr>
        <w:ind w:firstLine="708"/>
        <w:jc w:val="both"/>
        <w:rPr>
          <w:rFonts w:ascii="Times New Roman" w:hAnsi="Times New Roman" w:cs="Times New Roman"/>
          <w:sz w:val="24"/>
          <w:szCs w:val="24"/>
        </w:rPr>
      </w:pPr>
      <w:r w:rsidRPr="00356E5D">
        <w:rPr>
          <w:rFonts w:ascii="Times New Roman" w:hAnsi="Times New Roman" w:cs="Times New Roman"/>
          <w:sz w:val="24"/>
          <w:szCs w:val="24"/>
        </w:rPr>
        <w:t>Diecisiete (17) comunas exhiben un índice de Shannon alto (</w:t>
      </w:r>
      <w:r w:rsidRPr="00356E5D">
        <w:rPr>
          <w:rFonts w:ascii="Times New Roman" w:hAnsi="Times New Roman" w:cs="Times New Roman"/>
          <w:i/>
          <w:iCs/>
          <w:sz w:val="24"/>
          <w:szCs w:val="24"/>
        </w:rPr>
        <w:t>H'</w:t>
      </w:r>
      <w:r w:rsidRPr="00356E5D">
        <w:rPr>
          <w:rFonts w:ascii="Times New Roman" w:hAnsi="Times New Roman" w:cs="Times New Roman"/>
          <w:sz w:val="24"/>
          <w:szCs w:val="24"/>
        </w:rPr>
        <w:t> &gt; 1.0), lideradas por la </w:t>
      </w:r>
      <w:r w:rsidRPr="00356E5D">
        <w:rPr>
          <w:rFonts w:ascii="Times New Roman" w:hAnsi="Times New Roman" w:cs="Times New Roman"/>
          <w:b/>
          <w:bCs/>
          <w:sz w:val="24"/>
          <w:szCs w:val="24"/>
        </w:rPr>
        <w:t>Comuna Prócer José Félix Ribas</w:t>
      </w:r>
      <w:r w:rsidRPr="00356E5D">
        <w:rPr>
          <w:rFonts w:ascii="Times New Roman" w:hAnsi="Times New Roman" w:cs="Times New Roman"/>
          <w:sz w:val="24"/>
          <w:szCs w:val="24"/>
        </w:rPr>
        <w:t> (</w:t>
      </w:r>
      <w:r w:rsidRPr="00356E5D">
        <w:rPr>
          <w:rFonts w:ascii="Times New Roman" w:hAnsi="Times New Roman" w:cs="Times New Roman"/>
          <w:i/>
          <w:iCs/>
          <w:sz w:val="24"/>
          <w:szCs w:val="24"/>
        </w:rPr>
        <w:t>H</w:t>
      </w:r>
      <w:r>
        <w:rPr>
          <w:rFonts w:ascii="Times New Roman" w:hAnsi="Times New Roman" w:cs="Times New Roman"/>
          <w:i/>
          <w:iCs/>
          <w:sz w:val="24"/>
          <w:szCs w:val="24"/>
        </w:rPr>
        <w:t xml:space="preserve"> </w:t>
      </w:r>
      <w:r w:rsidRPr="00356E5D">
        <w:rPr>
          <w:rFonts w:ascii="Times New Roman" w:hAnsi="Times New Roman" w:cs="Times New Roman"/>
          <w:i/>
          <w:iCs/>
          <w:sz w:val="24"/>
          <w:szCs w:val="24"/>
        </w:rPr>
        <w:t>'</w:t>
      </w:r>
      <w:r w:rsidRPr="00356E5D">
        <w:rPr>
          <w:rFonts w:ascii="Times New Roman" w:hAnsi="Times New Roman" w:cs="Times New Roman"/>
          <w:sz w:val="24"/>
          <w:szCs w:val="24"/>
        </w:rPr>
        <w:t>=</w:t>
      </w:r>
      <w:r>
        <w:rPr>
          <w:rFonts w:ascii="Times New Roman" w:hAnsi="Times New Roman" w:cs="Times New Roman"/>
          <w:sz w:val="24"/>
          <w:szCs w:val="24"/>
        </w:rPr>
        <w:t xml:space="preserve"> </w:t>
      </w:r>
      <w:r w:rsidRPr="00356E5D">
        <w:rPr>
          <w:rFonts w:ascii="Times New Roman" w:hAnsi="Times New Roman" w:cs="Times New Roman"/>
          <w:sz w:val="24"/>
          <w:szCs w:val="24"/>
        </w:rPr>
        <w:t>1</w:t>
      </w:r>
      <w:r>
        <w:rPr>
          <w:rFonts w:ascii="Times New Roman" w:hAnsi="Times New Roman" w:cs="Times New Roman"/>
          <w:sz w:val="24"/>
          <w:szCs w:val="24"/>
        </w:rPr>
        <w:t>,</w:t>
      </w:r>
      <w:r w:rsidRPr="00356E5D">
        <w:rPr>
          <w:rFonts w:ascii="Times New Roman" w:hAnsi="Times New Roman" w:cs="Times New Roman"/>
          <w:sz w:val="24"/>
          <w:szCs w:val="24"/>
        </w:rPr>
        <w:t>311), mientras que la gran mayoría restante (47 comunas) presenta diversidad media (0.5 &lt; </w:t>
      </w:r>
      <w:r w:rsidRPr="00356E5D">
        <w:rPr>
          <w:rFonts w:ascii="Times New Roman" w:hAnsi="Times New Roman" w:cs="Times New Roman"/>
          <w:i/>
          <w:iCs/>
          <w:sz w:val="24"/>
          <w:szCs w:val="24"/>
        </w:rPr>
        <w:t>H'</w:t>
      </w:r>
      <w:r w:rsidRPr="00356E5D">
        <w:rPr>
          <w:rFonts w:ascii="Times New Roman" w:hAnsi="Times New Roman" w:cs="Times New Roman"/>
          <w:sz w:val="24"/>
          <w:szCs w:val="24"/>
        </w:rPr>
        <w:t> &lt; 1</w:t>
      </w:r>
      <w:r>
        <w:rPr>
          <w:rFonts w:ascii="Times New Roman" w:hAnsi="Times New Roman" w:cs="Times New Roman"/>
          <w:sz w:val="24"/>
          <w:szCs w:val="24"/>
        </w:rPr>
        <w:t>,</w:t>
      </w:r>
      <w:r w:rsidRPr="00356E5D">
        <w:rPr>
          <w:rFonts w:ascii="Times New Roman" w:hAnsi="Times New Roman" w:cs="Times New Roman"/>
          <w:sz w:val="24"/>
          <w:szCs w:val="24"/>
        </w:rPr>
        <w:t>0). Lejos de ser un indicador positivo, este patrón generalizado de resultados heterogéneos es consistente con la </w:t>
      </w:r>
      <w:r w:rsidRPr="00356E5D">
        <w:rPr>
          <w:rFonts w:ascii="Times New Roman" w:hAnsi="Times New Roman" w:cs="Times New Roman"/>
          <w:b/>
          <w:bCs/>
          <w:sz w:val="24"/>
          <w:szCs w:val="24"/>
        </w:rPr>
        <w:t xml:space="preserve">Hipótesis </w:t>
      </w:r>
      <w:r>
        <w:rPr>
          <w:rFonts w:ascii="Times New Roman" w:hAnsi="Times New Roman" w:cs="Times New Roman"/>
          <w:b/>
          <w:bCs/>
          <w:sz w:val="24"/>
          <w:szCs w:val="24"/>
        </w:rPr>
        <w:t>2</w:t>
      </w:r>
      <w:r w:rsidRPr="00356E5D">
        <w:rPr>
          <w:rFonts w:ascii="Times New Roman" w:hAnsi="Times New Roman" w:cs="Times New Roman"/>
          <w:b/>
          <w:bCs/>
          <w:sz w:val="24"/>
          <w:szCs w:val="24"/>
        </w:rPr>
        <w:t xml:space="preserve"> (Fragmentación e Inconsistencia)</w:t>
      </w:r>
      <w:r w:rsidRPr="00356E5D">
        <w:rPr>
          <w:rFonts w:ascii="Times New Roman" w:hAnsi="Times New Roman" w:cs="Times New Roman"/>
          <w:sz w:val="24"/>
          <w:szCs w:val="24"/>
        </w:rPr>
        <w:t>. La coexistencia de todos los estados de efectividad dentro de una misma comuna sugiere que la capacidad de culminación es errática e impredecible. El éxito de un proyecto parece depender de factores externos volátiles (como la intervención específica de un actor institucional o la disponibilidad intermitente de recursos) más que de una estrategia de gestión coherente y replicable a nivel comunal.</w:t>
      </w:r>
    </w:p>
    <w:p w14:paraId="1B6A2521" w14:textId="3BAA7A0C" w:rsidR="00356E5D" w:rsidRPr="00356E5D" w:rsidRDefault="00356E5D" w:rsidP="00356E5D">
      <w:pPr>
        <w:ind w:firstLine="708"/>
        <w:jc w:val="both"/>
        <w:rPr>
          <w:rFonts w:ascii="Times New Roman" w:hAnsi="Times New Roman" w:cs="Times New Roman"/>
          <w:sz w:val="24"/>
          <w:szCs w:val="24"/>
        </w:rPr>
      </w:pPr>
      <w:r w:rsidRPr="00356E5D">
        <w:rPr>
          <w:rFonts w:ascii="Times New Roman" w:hAnsi="Times New Roman" w:cs="Times New Roman"/>
          <w:sz w:val="24"/>
          <w:szCs w:val="24"/>
        </w:rPr>
        <w:t>El hallazgo más alarmante es la existencia de </w:t>
      </w:r>
      <w:r w:rsidRPr="00356E5D">
        <w:rPr>
          <w:rFonts w:ascii="Times New Roman" w:hAnsi="Times New Roman" w:cs="Times New Roman"/>
          <w:b/>
          <w:bCs/>
          <w:sz w:val="24"/>
          <w:szCs w:val="24"/>
        </w:rPr>
        <w:t>ocho (8) comunas con diversidad nula</w:t>
      </w:r>
      <w:r w:rsidRPr="00356E5D">
        <w:rPr>
          <w:rFonts w:ascii="Times New Roman" w:hAnsi="Times New Roman" w:cs="Times New Roman"/>
          <w:sz w:val="24"/>
          <w:szCs w:val="24"/>
        </w:rPr>
        <w:t> (</w:t>
      </w:r>
      <w:r w:rsidRPr="00356E5D">
        <w:rPr>
          <w:rFonts w:ascii="Times New Roman" w:hAnsi="Times New Roman" w:cs="Times New Roman"/>
          <w:i/>
          <w:iCs/>
          <w:sz w:val="24"/>
          <w:szCs w:val="24"/>
        </w:rPr>
        <w:t>H'</w:t>
      </w:r>
      <w:r w:rsidRPr="00356E5D">
        <w:rPr>
          <w:rFonts w:ascii="Times New Roman" w:hAnsi="Times New Roman" w:cs="Times New Roman"/>
          <w:sz w:val="24"/>
          <w:szCs w:val="24"/>
        </w:rPr>
        <w:t> = 0</w:t>
      </w:r>
      <w:r>
        <w:rPr>
          <w:rFonts w:ascii="Times New Roman" w:hAnsi="Times New Roman" w:cs="Times New Roman"/>
          <w:sz w:val="24"/>
          <w:szCs w:val="24"/>
        </w:rPr>
        <w:t>,</w:t>
      </w:r>
      <w:r w:rsidRPr="00356E5D">
        <w:rPr>
          <w:rFonts w:ascii="Times New Roman" w:hAnsi="Times New Roman" w:cs="Times New Roman"/>
          <w:sz w:val="24"/>
          <w:szCs w:val="24"/>
        </w:rPr>
        <w:t>000), donde el 100% de sus proyectos comparten el mismo estado de culminación. Dado el contexto socio institucional venezolano, es altamente probable que el estado común sea "MUY BAJA" o "BAJA". Esto confirma de manera contundente la </w:t>
      </w:r>
      <w:r w:rsidRPr="00356E5D">
        <w:rPr>
          <w:rFonts w:ascii="Times New Roman" w:hAnsi="Times New Roman" w:cs="Times New Roman"/>
          <w:b/>
          <w:bCs/>
          <w:sz w:val="24"/>
          <w:szCs w:val="24"/>
        </w:rPr>
        <w:t xml:space="preserve">Hipótesis </w:t>
      </w:r>
      <w:r>
        <w:rPr>
          <w:rFonts w:ascii="Times New Roman" w:hAnsi="Times New Roman" w:cs="Times New Roman"/>
          <w:b/>
          <w:bCs/>
          <w:sz w:val="24"/>
          <w:szCs w:val="24"/>
        </w:rPr>
        <w:t>4</w:t>
      </w:r>
      <w:r w:rsidRPr="00356E5D">
        <w:rPr>
          <w:rFonts w:ascii="Times New Roman" w:hAnsi="Times New Roman" w:cs="Times New Roman"/>
          <w:b/>
          <w:bCs/>
          <w:sz w:val="24"/>
          <w:szCs w:val="24"/>
        </w:rPr>
        <w:t xml:space="preserve"> (Falla Estructural y Desconexión)</w:t>
      </w:r>
      <w:r w:rsidRPr="00356E5D">
        <w:rPr>
          <w:rFonts w:ascii="Times New Roman" w:hAnsi="Times New Roman" w:cs="Times New Roman"/>
          <w:sz w:val="24"/>
          <w:szCs w:val="24"/>
        </w:rPr>
        <w:t>. Comunas como </w:t>
      </w:r>
      <w:r w:rsidRPr="00356E5D">
        <w:rPr>
          <w:rFonts w:ascii="Times New Roman" w:hAnsi="Times New Roman" w:cs="Times New Roman"/>
          <w:b/>
          <w:bCs/>
          <w:sz w:val="24"/>
          <w:szCs w:val="24"/>
        </w:rPr>
        <w:t>Unión de Chávez</w:t>
      </w:r>
      <w:r w:rsidRPr="00356E5D">
        <w:rPr>
          <w:rFonts w:ascii="Times New Roman" w:hAnsi="Times New Roman" w:cs="Times New Roman"/>
          <w:sz w:val="24"/>
          <w:szCs w:val="24"/>
        </w:rPr>
        <w:t> y </w:t>
      </w:r>
      <w:r w:rsidRPr="00356E5D">
        <w:rPr>
          <w:rFonts w:ascii="Times New Roman" w:hAnsi="Times New Roman" w:cs="Times New Roman"/>
          <w:b/>
          <w:bCs/>
          <w:sz w:val="24"/>
          <w:szCs w:val="24"/>
        </w:rPr>
        <w:t>Pensamiento Campesino</w:t>
      </w:r>
      <w:r w:rsidRPr="00356E5D">
        <w:rPr>
          <w:rFonts w:ascii="Times New Roman" w:hAnsi="Times New Roman" w:cs="Times New Roman"/>
          <w:sz w:val="24"/>
          <w:szCs w:val="24"/>
        </w:rPr>
        <w:t> representan el caso más crítico: el instrumento de las ACA ha fallado por completo en generar avances tangibles, evidenciando una parálisis total de la gestión proyectiva ya sea por el abandono institucional o la obstinación en macroproyectos inviables.</w:t>
      </w:r>
    </w:p>
    <w:p w14:paraId="10D50910" w14:textId="512F9413" w:rsidR="00D613A6" w:rsidRPr="00D613A6" w:rsidRDefault="00D613A6" w:rsidP="00D613A6">
      <w:pPr>
        <w:ind w:firstLine="708"/>
        <w:jc w:val="both"/>
        <w:rPr>
          <w:rFonts w:ascii="Times New Roman" w:hAnsi="Times New Roman" w:cs="Times New Roman"/>
          <w:sz w:val="24"/>
          <w:szCs w:val="24"/>
        </w:rPr>
      </w:pPr>
      <w:r w:rsidRPr="00D613A6">
        <w:rPr>
          <w:rFonts w:ascii="Times New Roman" w:hAnsi="Times New Roman" w:cs="Times New Roman"/>
          <w:sz w:val="24"/>
          <w:szCs w:val="24"/>
        </w:rPr>
        <w:t>El hallazgo más inusual es el grupo de 31 comunas con H' = 0</w:t>
      </w:r>
      <w:r w:rsidR="00D6119B">
        <w:rPr>
          <w:rFonts w:ascii="Times New Roman" w:hAnsi="Times New Roman" w:cs="Times New Roman"/>
          <w:sz w:val="24"/>
          <w:szCs w:val="24"/>
        </w:rPr>
        <w:t>,</w:t>
      </w:r>
      <w:r w:rsidRPr="00D613A6">
        <w:rPr>
          <w:rFonts w:ascii="Times New Roman" w:hAnsi="Times New Roman" w:cs="Times New Roman"/>
          <w:sz w:val="24"/>
          <w:szCs w:val="24"/>
        </w:rPr>
        <w:t>637 y J' = 0</w:t>
      </w:r>
      <w:r w:rsidR="00D6119B">
        <w:rPr>
          <w:rFonts w:ascii="Times New Roman" w:hAnsi="Times New Roman" w:cs="Times New Roman"/>
          <w:sz w:val="24"/>
          <w:szCs w:val="24"/>
        </w:rPr>
        <w:t>,</w:t>
      </w:r>
      <w:r w:rsidRPr="00D613A6">
        <w:rPr>
          <w:rFonts w:ascii="Times New Roman" w:hAnsi="Times New Roman" w:cs="Times New Roman"/>
          <w:sz w:val="24"/>
          <w:szCs w:val="24"/>
        </w:rPr>
        <w:t xml:space="preserve">918. Este patrón homogéneo sugiere dos escenarios no excluyentes:  </w:t>
      </w:r>
    </w:p>
    <w:p w14:paraId="57C95838" w14:textId="7579077E" w:rsidR="00D613A6" w:rsidRPr="00D613A6" w:rsidRDefault="00D613A6" w:rsidP="00D613A6">
      <w:pPr>
        <w:ind w:firstLine="708"/>
        <w:jc w:val="both"/>
        <w:rPr>
          <w:rFonts w:ascii="Times New Roman" w:hAnsi="Times New Roman" w:cs="Times New Roman"/>
          <w:sz w:val="24"/>
          <w:szCs w:val="24"/>
        </w:rPr>
      </w:pPr>
      <w:r w:rsidRPr="00D613A6">
        <w:rPr>
          <w:rFonts w:ascii="Times New Roman" w:hAnsi="Times New Roman" w:cs="Times New Roman"/>
          <w:sz w:val="24"/>
          <w:szCs w:val="24"/>
        </w:rPr>
        <w:t xml:space="preserve">1. </w:t>
      </w:r>
      <w:r w:rsidRPr="00146CB7">
        <w:rPr>
          <w:rFonts w:ascii="Times New Roman" w:hAnsi="Times New Roman" w:cs="Times New Roman"/>
          <w:b/>
          <w:bCs/>
          <w:sz w:val="24"/>
          <w:szCs w:val="24"/>
        </w:rPr>
        <w:t>Efecto de piso en capacidad de gestión:</w:t>
      </w:r>
      <w:r w:rsidRPr="00D613A6">
        <w:rPr>
          <w:rFonts w:ascii="Times New Roman" w:hAnsi="Times New Roman" w:cs="Times New Roman"/>
          <w:sz w:val="24"/>
          <w:szCs w:val="24"/>
        </w:rPr>
        <w:t xml:space="preserve"> Las comunas tienen un límite real para diversificar resultados, concentrándose en 1-2 categorías (ej. "MUY BAJA" y "BAJA").  </w:t>
      </w:r>
    </w:p>
    <w:p w14:paraId="624A3907" w14:textId="2CA4471D" w:rsidR="00D613A6" w:rsidRPr="00D613A6" w:rsidRDefault="00D613A6" w:rsidP="00D613A6">
      <w:pPr>
        <w:ind w:firstLine="708"/>
        <w:jc w:val="both"/>
        <w:rPr>
          <w:rFonts w:ascii="Times New Roman" w:hAnsi="Times New Roman" w:cs="Times New Roman"/>
          <w:sz w:val="24"/>
          <w:szCs w:val="24"/>
        </w:rPr>
      </w:pPr>
      <w:r w:rsidRPr="00D613A6">
        <w:rPr>
          <w:rFonts w:ascii="Times New Roman" w:hAnsi="Times New Roman" w:cs="Times New Roman"/>
          <w:sz w:val="24"/>
          <w:szCs w:val="24"/>
        </w:rPr>
        <w:t xml:space="preserve">2. </w:t>
      </w:r>
      <w:r w:rsidRPr="00146CB7">
        <w:rPr>
          <w:rFonts w:ascii="Times New Roman" w:hAnsi="Times New Roman" w:cs="Times New Roman"/>
          <w:b/>
          <w:bCs/>
          <w:sz w:val="24"/>
          <w:szCs w:val="24"/>
        </w:rPr>
        <w:t>Práctica de reporteo estandarizada:</w:t>
      </w:r>
      <w:r w:rsidRPr="00D613A6">
        <w:rPr>
          <w:rFonts w:ascii="Times New Roman" w:hAnsi="Times New Roman" w:cs="Times New Roman"/>
          <w:sz w:val="24"/>
          <w:szCs w:val="24"/>
        </w:rPr>
        <w:t xml:space="preserve"> Los sistemas de información podrían estar distorsionando la realidad al forzar clasificaciones en categorías intermedias.  </w:t>
      </w:r>
    </w:p>
    <w:p w14:paraId="7BF76C17" w14:textId="7C0BF47E" w:rsidR="00D613A6" w:rsidRDefault="00D6119B" w:rsidP="00D6119B">
      <w:pPr>
        <w:ind w:firstLine="708"/>
        <w:jc w:val="both"/>
        <w:rPr>
          <w:rFonts w:ascii="Times New Roman" w:hAnsi="Times New Roman" w:cs="Times New Roman"/>
          <w:sz w:val="24"/>
          <w:szCs w:val="24"/>
        </w:rPr>
      </w:pPr>
      <w:r>
        <w:rPr>
          <w:rFonts w:ascii="Times New Roman" w:hAnsi="Times New Roman" w:cs="Times New Roman"/>
          <w:sz w:val="24"/>
          <w:szCs w:val="24"/>
        </w:rPr>
        <w:t>Por lo tanto, es necesario realizar</w:t>
      </w:r>
      <w:r w:rsidR="00D613A6" w:rsidRPr="00D613A6">
        <w:rPr>
          <w:rFonts w:ascii="Times New Roman" w:hAnsi="Times New Roman" w:cs="Times New Roman"/>
          <w:sz w:val="24"/>
          <w:szCs w:val="24"/>
        </w:rPr>
        <w:t xml:space="preserve"> auditorías cualitativas en 3-4 comunas de este grupo para determinar si el patrón responde a limitaciones reales o artefactos metodológicos.</w:t>
      </w:r>
      <w:r w:rsidR="00D613A6">
        <w:rPr>
          <w:rFonts w:ascii="Times New Roman" w:hAnsi="Times New Roman" w:cs="Times New Roman"/>
          <w:sz w:val="24"/>
          <w:szCs w:val="24"/>
        </w:rPr>
        <w:t xml:space="preserve"> </w:t>
      </w:r>
    </w:p>
    <w:p w14:paraId="0CE1E993" w14:textId="1605EA3A" w:rsidR="00356E5D" w:rsidRPr="00356E5D" w:rsidRDefault="00356E5D" w:rsidP="00D613A6">
      <w:pPr>
        <w:ind w:firstLine="708"/>
        <w:jc w:val="both"/>
        <w:rPr>
          <w:rFonts w:ascii="Times New Roman" w:hAnsi="Times New Roman" w:cs="Times New Roman"/>
          <w:sz w:val="24"/>
          <w:szCs w:val="24"/>
        </w:rPr>
      </w:pPr>
      <w:r w:rsidRPr="00356E5D">
        <w:rPr>
          <w:rFonts w:ascii="Times New Roman" w:hAnsi="Times New Roman" w:cs="Times New Roman"/>
          <w:sz w:val="24"/>
          <w:szCs w:val="24"/>
        </w:rPr>
        <w:lastRenderedPageBreak/>
        <w:t>El análisis de la diversidad de estados de culminación revela que el ecosistema de proyectos ACA en Mérida se caracteriza por una </w:t>
      </w:r>
      <w:r w:rsidRPr="00356E5D">
        <w:rPr>
          <w:rFonts w:ascii="Times New Roman" w:hAnsi="Times New Roman" w:cs="Times New Roman"/>
          <w:b/>
          <w:bCs/>
          <w:sz w:val="24"/>
          <w:szCs w:val="24"/>
        </w:rPr>
        <w:t>efectividad fragmentada e impredecible</w:t>
      </w:r>
      <w:r w:rsidRPr="00356E5D">
        <w:rPr>
          <w:rFonts w:ascii="Times New Roman" w:hAnsi="Times New Roman" w:cs="Times New Roman"/>
          <w:sz w:val="24"/>
          <w:szCs w:val="24"/>
        </w:rPr>
        <w:t>. La rareza no es la comuna con problemas, sino la comuna con una gestión consistentemente buena o consistentemente mala. El sistema en su conjunto falla en generar consistencia en la alta efectividad, privilegiando la identificación de problemas sobre su resolución exitosa.</w:t>
      </w:r>
    </w:p>
    <w:p w14:paraId="51CA6C04" w14:textId="77777777" w:rsidR="00356E5D" w:rsidRPr="00356E5D" w:rsidRDefault="00356E5D" w:rsidP="00356E5D">
      <w:pPr>
        <w:jc w:val="both"/>
        <w:rPr>
          <w:rFonts w:ascii="Times New Roman" w:hAnsi="Times New Roman" w:cs="Times New Roman"/>
          <w:sz w:val="24"/>
          <w:szCs w:val="24"/>
        </w:rPr>
      </w:pPr>
      <w:r w:rsidRPr="00356E5D">
        <w:rPr>
          <w:rFonts w:ascii="Times New Roman" w:hAnsi="Times New Roman" w:cs="Times New Roman"/>
          <w:sz w:val="24"/>
          <w:szCs w:val="24"/>
        </w:rPr>
        <w:t>Las implicaciones para la política pública son directas:</w:t>
      </w:r>
    </w:p>
    <w:p w14:paraId="5D9EB775" w14:textId="6AEA8036" w:rsidR="00356E5D" w:rsidRPr="00356E5D" w:rsidRDefault="00356E5D" w:rsidP="00BC55AE">
      <w:pPr>
        <w:numPr>
          <w:ilvl w:val="0"/>
          <w:numId w:val="19"/>
        </w:numPr>
        <w:jc w:val="both"/>
        <w:rPr>
          <w:rFonts w:ascii="Times New Roman" w:hAnsi="Times New Roman" w:cs="Times New Roman"/>
          <w:sz w:val="24"/>
          <w:szCs w:val="24"/>
        </w:rPr>
      </w:pPr>
      <w:r w:rsidRPr="00356E5D">
        <w:rPr>
          <w:rFonts w:ascii="Times New Roman" w:hAnsi="Times New Roman" w:cs="Times New Roman"/>
          <w:b/>
          <w:bCs/>
          <w:i/>
          <w:iCs/>
          <w:sz w:val="24"/>
          <w:szCs w:val="24"/>
        </w:rPr>
        <w:t>Para Comunas con H'</w:t>
      </w:r>
      <w:r>
        <w:rPr>
          <w:rFonts w:ascii="Times New Roman" w:hAnsi="Times New Roman" w:cs="Times New Roman"/>
          <w:b/>
          <w:bCs/>
          <w:i/>
          <w:iCs/>
          <w:sz w:val="24"/>
          <w:szCs w:val="24"/>
        </w:rPr>
        <w:t xml:space="preserve"> </w:t>
      </w:r>
      <w:r w:rsidRPr="00356E5D">
        <w:rPr>
          <w:rFonts w:ascii="Times New Roman" w:hAnsi="Times New Roman" w:cs="Times New Roman"/>
          <w:b/>
          <w:bCs/>
          <w:i/>
          <w:iCs/>
          <w:sz w:val="24"/>
          <w:szCs w:val="24"/>
        </w:rPr>
        <w:t>=</w:t>
      </w:r>
      <w:r>
        <w:rPr>
          <w:rFonts w:ascii="Times New Roman" w:hAnsi="Times New Roman" w:cs="Times New Roman"/>
          <w:b/>
          <w:bCs/>
          <w:i/>
          <w:iCs/>
          <w:sz w:val="24"/>
          <w:szCs w:val="24"/>
        </w:rPr>
        <w:t xml:space="preserve"> </w:t>
      </w:r>
      <w:r w:rsidRPr="00356E5D">
        <w:rPr>
          <w:rFonts w:ascii="Times New Roman" w:hAnsi="Times New Roman" w:cs="Times New Roman"/>
          <w:b/>
          <w:bCs/>
          <w:i/>
          <w:iCs/>
          <w:sz w:val="24"/>
          <w:szCs w:val="24"/>
        </w:rPr>
        <w:t>0 (Hipótesis 4):</w:t>
      </w:r>
      <w:r w:rsidRPr="00356E5D">
        <w:rPr>
          <w:rFonts w:ascii="Times New Roman" w:hAnsi="Times New Roman" w:cs="Times New Roman"/>
          <w:sz w:val="24"/>
          <w:szCs w:val="24"/>
        </w:rPr>
        <w:t> Requieren intervención urgente y prioritaria. Es necesario una reingeniería de sus proyectos hacia metas modulares y viables, acompañada de una asignación reforzada de recursos y apoyo técnico.</w:t>
      </w:r>
    </w:p>
    <w:p w14:paraId="2CF0F3D3" w14:textId="7FEECF26" w:rsidR="00356E5D" w:rsidRPr="00356E5D" w:rsidRDefault="00356E5D" w:rsidP="00BC55AE">
      <w:pPr>
        <w:numPr>
          <w:ilvl w:val="0"/>
          <w:numId w:val="19"/>
        </w:numPr>
        <w:jc w:val="both"/>
        <w:rPr>
          <w:rFonts w:ascii="Times New Roman" w:hAnsi="Times New Roman" w:cs="Times New Roman"/>
          <w:sz w:val="24"/>
          <w:szCs w:val="24"/>
        </w:rPr>
      </w:pPr>
      <w:r w:rsidRPr="00356E5D">
        <w:rPr>
          <w:rFonts w:ascii="Times New Roman" w:hAnsi="Times New Roman" w:cs="Times New Roman"/>
          <w:b/>
          <w:bCs/>
          <w:i/>
          <w:iCs/>
          <w:sz w:val="24"/>
          <w:szCs w:val="24"/>
        </w:rPr>
        <w:t>Para Comunas con H'</w:t>
      </w:r>
      <w:r>
        <w:rPr>
          <w:rFonts w:ascii="Times New Roman" w:hAnsi="Times New Roman" w:cs="Times New Roman"/>
          <w:b/>
          <w:bCs/>
          <w:i/>
          <w:iCs/>
          <w:sz w:val="24"/>
          <w:szCs w:val="24"/>
        </w:rPr>
        <w:t xml:space="preserve"> </w:t>
      </w:r>
      <w:r w:rsidRPr="00356E5D">
        <w:rPr>
          <w:rFonts w:ascii="Times New Roman" w:hAnsi="Times New Roman" w:cs="Times New Roman"/>
          <w:b/>
          <w:bCs/>
          <w:i/>
          <w:iCs/>
          <w:sz w:val="24"/>
          <w:szCs w:val="24"/>
        </w:rPr>
        <w:t>&gt;</w:t>
      </w:r>
      <w:r>
        <w:rPr>
          <w:rFonts w:ascii="Times New Roman" w:hAnsi="Times New Roman" w:cs="Times New Roman"/>
          <w:b/>
          <w:bCs/>
          <w:i/>
          <w:iCs/>
          <w:sz w:val="24"/>
          <w:szCs w:val="24"/>
        </w:rPr>
        <w:t xml:space="preserve"> </w:t>
      </w:r>
      <w:r w:rsidRPr="00356E5D">
        <w:rPr>
          <w:rFonts w:ascii="Times New Roman" w:hAnsi="Times New Roman" w:cs="Times New Roman"/>
          <w:b/>
          <w:bCs/>
          <w:i/>
          <w:iCs/>
          <w:sz w:val="24"/>
          <w:szCs w:val="24"/>
        </w:rPr>
        <w:t>1 (Hipótesis 2</w:t>
      </w:r>
      <w:r w:rsidRPr="00356E5D">
        <w:rPr>
          <w:rFonts w:ascii="Times New Roman" w:hAnsi="Times New Roman" w:cs="Times New Roman"/>
          <w:i/>
          <w:iCs/>
          <w:sz w:val="24"/>
          <w:szCs w:val="24"/>
        </w:rPr>
        <w:t>):</w:t>
      </w:r>
      <w:r w:rsidRPr="00356E5D">
        <w:rPr>
          <w:rFonts w:ascii="Times New Roman" w:hAnsi="Times New Roman" w:cs="Times New Roman"/>
          <w:sz w:val="24"/>
          <w:szCs w:val="24"/>
        </w:rPr>
        <w:t> La prioridad debe ser identificar y replicar sistemáticamente los factores que permitieron el éxito de los proyectos "ALTOS", al tiempo que se corrigen las causas del estancamiento de los "BAJOS".</w:t>
      </w:r>
    </w:p>
    <w:p w14:paraId="32C6A3D8" w14:textId="09E2A2A6" w:rsidR="00356E5D" w:rsidRPr="00356E5D" w:rsidRDefault="00356E5D" w:rsidP="00BC55AE">
      <w:pPr>
        <w:numPr>
          <w:ilvl w:val="0"/>
          <w:numId w:val="19"/>
        </w:numPr>
        <w:jc w:val="both"/>
        <w:rPr>
          <w:rFonts w:ascii="Times New Roman" w:hAnsi="Times New Roman" w:cs="Times New Roman"/>
          <w:sz w:val="24"/>
          <w:szCs w:val="24"/>
        </w:rPr>
      </w:pPr>
      <w:r w:rsidRPr="00356E5D">
        <w:rPr>
          <w:rFonts w:ascii="Times New Roman" w:hAnsi="Times New Roman" w:cs="Times New Roman"/>
          <w:b/>
          <w:bCs/>
          <w:i/>
          <w:iCs/>
          <w:sz w:val="24"/>
          <w:szCs w:val="24"/>
        </w:rPr>
        <w:t>Para Comunas con H'</w:t>
      </w:r>
      <w:r>
        <w:rPr>
          <w:rFonts w:ascii="Times New Roman" w:hAnsi="Times New Roman" w:cs="Times New Roman"/>
          <w:b/>
          <w:bCs/>
          <w:i/>
          <w:iCs/>
          <w:sz w:val="24"/>
          <w:szCs w:val="24"/>
        </w:rPr>
        <w:t xml:space="preserve"> = </w:t>
      </w:r>
      <w:r w:rsidRPr="00356E5D">
        <w:rPr>
          <w:rFonts w:ascii="Times New Roman" w:hAnsi="Times New Roman" w:cs="Times New Roman"/>
          <w:b/>
          <w:bCs/>
          <w:i/>
          <w:iCs/>
          <w:sz w:val="24"/>
          <w:szCs w:val="24"/>
        </w:rPr>
        <w:t>0</w:t>
      </w:r>
      <w:r>
        <w:rPr>
          <w:rFonts w:ascii="Times New Roman" w:hAnsi="Times New Roman" w:cs="Times New Roman"/>
          <w:b/>
          <w:bCs/>
          <w:i/>
          <w:iCs/>
          <w:sz w:val="24"/>
          <w:szCs w:val="24"/>
        </w:rPr>
        <w:t>,</w:t>
      </w:r>
      <w:r w:rsidRPr="00356E5D">
        <w:rPr>
          <w:rFonts w:ascii="Times New Roman" w:hAnsi="Times New Roman" w:cs="Times New Roman"/>
          <w:b/>
          <w:bCs/>
          <w:i/>
          <w:iCs/>
          <w:sz w:val="24"/>
          <w:szCs w:val="24"/>
        </w:rPr>
        <w:t>637:</w:t>
      </w:r>
      <w:r w:rsidRPr="00356E5D">
        <w:rPr>
          <w:rFonts w:ascii="Times New Roman" w:hAnsi="Times New Roman" w:cs="Times New Roman"/>
          <w:sz w:val="24"/>
          <w:szCs w:val="24"/>
        </w:rPr>
        <w:t> Se recomienda una auditoría de procesos para entender si este patrón homogéneo responde a una limitación real de la gestión o a una práctica de reporteo que enmascara la realidad.</w:t>
      </w:r>
    </w:p>
    <w:p w14:paraId="70ABCA3A" w14:textId="54FFD657" w:rsidR="00F32CBC" w:rsidRPr="00F32CBC" w:rsidRDefault="00A70A69" w:rsidP="00F32CBC">
      <w:pPr>
        <w:pStyle w:val="ds-markdown-paragraph"/>
        <w:spacing w:before="206" w:beforeAutospacing="0" w:after="0" w:afterAutospacing="0" w:line="429" w:lineRule="atLeast"/>
        <w:ind w:firstLine="360"/>
        <w:jc w:val="both"/>
      </w:pPr>
      <w:r>
        <w:t>Para concluir</w:t>
      </w:r>
      <w:r w:rsidR="00356E5D" w:rsidRPr="00356E5D">
        <w:t>, este análisis demuestra que el ecosistema de proyectos ACA en Mérida se caracteriza por una efectividad fragmentada e impredecible. La rareza no son las comunas con problemas, sino aquellas con gestión consistentemente efectiva. El sistema en su conjunto falla en generar consistencia en la alta efectividad, privilegiando la identificación de problemas sobre su resolución exitosa. Estos hallazgos reflejan los profundos desafíos de coordinación, recursos y capacidad ejecutiva que afectan la gestión pública territorial en Venezuela, subrayando la necesidad de mecanismos más robustos de seguimiento y evaluación que permitan transitar de la planificación participativa a la implementación efectiva.</w:t>
      </w:r>
    </w:p>
    <w:p w14:paraId="04746642" w14:textId="65E708A9" w:rsidR="00F32CBC" w:rsidRPr="00F32CBC" w:rsidRDefault="00F32CBC" w:rsidP="00F32CBC">
      <w:pPr>
        <w:tabs>
          <w:tab w:val="left" w:pos="1755"/>
        </w:tabs>
        <w:sectPr w:rsidR="00F32CBC" w:rsidRPr="00F32CBC">
          <w:pgSz w:w="12240" w:h="15840"/>
          <w:pgMar w:top="1417" w:right="1701" w:bottom="1417" w:left="1701" w:header="708" w:footer="708" w:gutter="0"/>
          <w:cols w:space="708"/>
          <w:docGrid w:linePitch="360"/>
        </w:sectPr>
      </w:pPr>
      <w:r>
        <w:tab/>
      </w:r>
    </w:p>
    <w:p w14:paraId="691EC5BE" w14:textId="6B82313F" w:rsidR="00571997" w:rsidRDefault="00356E5D" w:rsidP="00356E5D">
      <w:pPr>
        <w:pStyle w:val="Descripcin"/>
        <w:rPr>
          <w:rFonts w:ascii="Times New Roman" w:hAnsi="Times New Roman" w:cs="Times New Roman"/>
          <w:noProof/>
          <w:color w:val="auto"/>
          <w:sz w:val="24"/>
          <w:szCs w:val="24"/>
        </w:rPr>
      </w:pPr>
      <w:bookmarkStart w:id="114" w:name="_Toc207827548"/>
      <w:bookmarkStart w:id="115" w:name="_Toc209780545"/>
      <w:r w:rsidRPr="00356E5D">
        <w:rPr>
          <w:rFonts w:ascii="Times New Roman" w:hAnsi="Times New Roman" w:cs="Times New Roman"/>
          <w:b/>
          <w:bCs/>
          <w:i w:val="0"/>
          <w:iCs w:val="0"/>
          <w:color w:val="auto"/>
          <w:sz w:val="24"/>
          <w:szCs w:val="24"/>
        </w:rPr>
        <w:lastRenderedPageBreak/>
        <w:t xml:space="preserve">Tabla </w:t>
      </w:r>
      <w:r w:rsidRPr="00356E5D">
        <w:rPr>
          <w:rFonts w:ascii="Times New Roman" w:hAnsi="Times New Roman" w:cs="Times New Roman"/>
          <w:b/>
          <w:bCs/>
          <w:i w:val="0"/>
          <w:iCs w:val="0"/>
          <w:color w:val="auto"/>
          <w:sz w:val="24"/>
          <w:szCs w:val="24"/>
        </w:rPr>
        <w:fldChar w:fldCharType="begin"/>
      </w:r>
      <w:r w:rsidRPr="00356E5D">
        <w:rPr>
          <w:rFonts w:ascii="Times New Roman" w:hAnsi="Times New Roman" w:cs="Times New Roman"/>
          <w:b/>
          <w:bCs/>
          <w:i w:val="0"/>
          <w:iCs w:val="0"/>
          <w:color w:val="auto"/>
          <w:sz w:val="24"/>
          <w:szCs w:val="24"/>
        </w:rPr>
        <w:instrText xml:space="preserve"> SEQ Tabla \* ARABIC </w:instrText>
      </w:r>
      <w:r w:rsidRPr="00356E5D">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12</w:t>
      </w:r>
      <w:r w:rsidRPr="00356E5D">
        <w:rPr>
          <w:rFonts w:ascii="Times New Roman" w:hAnsi="Times New Roman" w:cs="Times New Roman"/>
          <w:b/>
          <w:bCs/>
          <w:i w:val="0"/>
          <w:iCs w:val="0"/>
          <w:color w:val="auto"/>
          <w:sz w:val="24"/>
          <w:szCs w:val="24"/>
        </w:rPr>
        <w:fldChar w:fldCharType="end"/>
      </w:r>
      <w:r w:rsidRPr="00356E5D">
        <w:rPr>
          <w:rFonts w:ascii="Times New Roman" w:hAnsi="Times New Roman" w:cs="Times New Roman"/>
          <w:color w:val="auto"/>
          <w:sz w:val="24"/>
          <w:szCs w:val="24"/>
        </w:rPr>
        <w:br/>
        <w:t>Diversidad de Estado de Culminación Ratio ACA</w:t>
      </w:r>
      <w:r w:rsidR="00F64CC7">
        <w:rPr>
          <w:rFonts w:ascii="Times New Roman" w:hAnsi="Times New Roman" w:cs="Times New Roman"/>
          <w:color w:val="auto"/>
          <w:sz w:val="24"/>
          <w:szCs w:val="24"/>
        </w:rPr>
        <w:t xml:space="preserve"> por Índice Shannon y </w:t>
      </w:r>
      <w:proofErr w:type="spellStart"/>
      <w:r w:rsidR="00F64CC7">
        <w:rPr>
          <w:rFonts w:ascii="Times New Roman" w:hAnsi="Times New Roman" w:cs="Times New Roman"/>
          <w:color w:val="auto"/>
          <w:sz w:val="24"/>
          <w:szCs w:val="24"/>
        </w:rPr>
        <w:t>Pielou</w:t>
      </w:r>
      <w:proofErr w:type="spellEnd"/>
      <w:r w:rsidRPr="00356E5D">
        <w:rPr>
          <w:rFonts w:ascii="Times New Roman" w:hAnsi="Times New Roman" w:cs="Times New Roman"/>
          <w:noProof/>
          <w:color w:val="auto"/>
          <w:sz w:val="24"/>
          <w:szCs w:val="24"/>
        </w:rPr>
        <w:t xml:space="preserve"> en todas las comunas</w:t>
      </w:r>
      <w:bookmarkEnd w:id="114"/>
      <w:bookmarkEnd w:id="115"/>
    </w:p>
    <w:tbl>
      <w:tblPr>
        <w:tblStyle w:val="Estilo1APA"/>
        <w:tblW w:w="12859" w:type="dxa"/>
        <w:tblLayout w:type="fixed"/>
        <w:tblLook w:val="04A0" w:firstRow="1" w:lastRow="0" w:firstColumn="1" w:lastColumn="0" w:noHBand="0" w:noVBand="1"/>
      </w:tblPr>
      <w:tblGrid>
        <w:gridCol w:w="6896"/>
        <w:gridCol w:w="1280"/>
        <w:gridCol w:w="1646"/>
        <w:gridCol w:w="1261"/>
        <w:gridCol w:w="1776"/>
      </w:tblGrid>
      <w:tr w:rsidR="00356E5D" w:rsidRPr="00356E5D" w14:paraId="3470D4DE" w14:textId="77777777" w:rsidTr="00356E5D">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6896" w:type="dxa"/>
            <w:vAlign w:val="center"/>
            <w:hideMark/>
          </w:tcPr>
          <w:p w14:paraId="5203BBD5" w14:textId="77777777" w:rsidR="00356E5D" w:rsidRPr="00356E5D" w:rsidRDefault="00356E5D" w:rsidP="00356E5D">
            <w:pPr>
              <w:spacing w:after="160"/>
              <w:jc w:val="center"/>
              <w:rPr>
                <w:rFonts w:ascii="Times New Roman" w:hAnsi="Times New Roman" w:cs="Times New Roman"/>
                <w:b/>
                <w:bCs/>
                <w:sz w:val="23"/>
                <w:szCs w:val="23"/>
              </w:rPr>
            </w:pPr>
            <w:r w:rsidRPr="00356E5D">
              <w:rPr>
                <w:rFonts w:ascii="Times New Roman" w:hAnsi="Times New Roman" w:cs="Times New Roman"/>
                <w:b/>
                <w:bCs/>
                <w:sz w:val="23"/>
                <w:szCs w:val="23"/>
              </w:rPr>
              <w:t>Comuna (ID - Nombre)</w:t>
            </w:r>
          </w:p>
        </w:tc>
        <w:tc>
          <w:tcPr>
            <w:tcW w:w="1280" w:type="dxa"/>
            <w:vAlign w:val="center"/>
            <w:hideMark/>
          </w:tcPr>
          <w:p w14:paraId="7449C047" w14:textId="77777777" w:rsidR="00356E5D" w:rsidRPr="00356E5D" w:rsidRDefault="00356E5D" w:rsidP="00356E5D">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3"/>
                <w:szCs w:val="23"/>
              </w:rPr>
            </w:pPr>
            <w:r w:rsidRPr="00356E5D">
              <w:rPr>
                <w:rFonts w:ascii="Times New Roman" w:hAnsi="Times New Roman" w:cs="Times New Roman"/>
                <w:b/>
                <w:bCs/>
                <w:sz w:val="23"/>
                <w:szCs w:val="23"/>
              </w:rPr>
              <w:t>Proyectos</w:t>
            </w:r>
          </w:p>
        </w:tc>
        <w:tc>
          <w:tcPr>
            <w:tcW w:w="1646" w:type="dxa"/>
            <w:vAlign w:val="center"/>
            <w:hideMark/>
          </w:tcPr>
          <w:p w14:paraId="4C626532" w14:textId="77777777" w:rsidR="00356E5D" w:rsidRPr="00356E5D" w:rsidRDefault="00356E5D" w:rsidP="00356E5D">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3"/>
                <w:szCs w:val="23"/>
              </w:rPr>
            </w:pPr>
            <w:r w:rsidRPr="00356E5D">
              <w:rPr>
                <w:rFonts w:ascii="Times New Roman" w:hAnsi="Times New Roman" w:cs="Times New Roman"/>
                <w:b/>
                <w:bCs/>
                <w:sz w:val="23"/>
                <w:szCs w:val="23"/>
              </w:rPr>
              <w:t>H (Shannon)</w:t>
            </w:r>
          </w:p>
        </w:tc>
        <w:tc>
          <w:tcPr>
            <w:tcW w:w="1261" w:type="dxa"/>
            <w:vAlign w:val="center"/>
            <w:hideMark/>
          </w:tcPr>
          <w:p w14:paraId="75D0FD50" w14:textId="77777777" w:rsidR="00356E5D" w:rsidRPr="00356E5D" w:rsidRDefault="00356E5D" w:rsidP="00356E5D">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3"/>
                <w:szCs w:val="23"/>
              </w:rPr>
            </w:pPr>
            <w:r w:rsidRPr="00356E5D">
              <w:rPr>
                <w:rFonts w:ascii="Times New Roman" w:hAnsi="Times New Roman" w:cs="Times New Roman"/>
                <w:b/>
                <w:bCs/>
                <w:sz w:val="23"/>
                <w:szCs w:val="23"/>
              </w:rPr>
              <w:t>J (</w:t>
            </w:r>
            <w:proofErr w:type="spellStart"/>
            <w:r w:rsidRPr="00356E5D">
              <w:rPr>
                <w:rFonts w:ascii="Times New Roman" w:hAnsi="Times New Roman" w:cs="Times New Roman"/>
                <w:b/>
                <w:bCs/>
                <w:sz w:val="23"/>
                <w:szCs w:val="23"/>
              </w:rPr>
              <w:t>Pielou</w:t>
            </w:r>
            <w:proofErr w:type="spellEnd"/>
            <w:r w:rsidRPr="00356E5D">
              <w:rPr>
                <w:rFonts w:ascii="Times New Roman" w:hAnsi="Times New Roman" w:cs="Times New Roman"/>
                <w:b/>
                <w:bCs/>
                <w:sz w:val="23"/>
                <w:szCs w:val="23"/>
              </w:rPr>
              <w:t>)</w:t>
            </w:r>
          </w:p>
        </w:tc>
        <w:tc>
          <w:tcPr>
            <w:tcW w:w="1776" w:type="dxa"/>
            <w:vAlign w:val="center"/>
            <w:hideMark/>
          </w:tcPr>
          <w:p w14:paraId="6D92D135" w14:textId="77777777" w:rsidR="00356E5D" w:rsidRPr="00356E5D" w:rsidRDefault="00356E5D" w:rsidP="00356E5D">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3"/>
                <w:szCs w:val="23"/>
              </w:rPr>
            </w:pPr>
            <w:r w:rsidRPr="00356E5D">
              <w:rPr>
                <w:rFonts w:ascii="Times New Roman" w:hAnsi="Times New Roman" w:cs="Times New Roman"/>
                <w:b/>
                <w:bCs/>
                <w:sz w:val="23"/>
                <w:szCs w:val="23"/>
              </w:rPr>
              <w:t>Interpretación</w:t>
            </w:r>
          </w:p>
        </w:tc>
      </w:tr>
      <w:tr w:rsidR="00356E5D" w:rsidRPr="00356E5D" w14:paraId="7AAD6AB2" w14:textId="77777777" w:rsidTr="00356E5D">
        <w:trPr>
          <w:trHeight w:val="357"/>
        </w:trPr>
        <w:tc>
          <w:tcPr>
            <w:cnfStyle w:val="001000000000" w:firstRow="0" w:lastRow="0" w:firstColumn="1" w:lastColumn="0" w:oddVBand="0" w:evenVBand="0" w:oddHBand="0" w:evenHBand="0" w:firstRowFirstColumn="0" w:firstRowLastColumn="0" w:lastRowFirstColumn="0" w:lastRowLastColumn="0"/>
            <w:tcW w:w="6896" w:type="dxa"/>
            <w:vAlign w:val="center"/>
            <w:hideMark/>
          </w:tcPr>
          <w:p w14:paraId="67A310CD" w14:textId="77777777" w:rsidR="00356E5D" w:rsidRPr="00356E5D" w:rsidRDefault="00356E5D" w:rsidP="00356E5D">
            <w:pPr>
              <w:spacing w:after="160"/>
              <w:rPr>
                <w:rFonts w:ascii="Times New Roman" w:hAnsi="Times New Roman" w:cs="Times New Roman"/>
                <w:sz w:val="23"/>
                <w:szCs w:val="23"/>
              </w:rPr>
            </w:pPr>
            <w:r w:rsidRPr="00356E5D">
              <w:rPr>
                <w:rFonts w:ascii="Times New Roman" w:hAnsi="Times New Roman" w:cs="Times New Roman"/>
                <w:sz w:val="23"/>
                <w:szCs w:val="23"/>
              </w:rPr>
              <w:t>141212-C-MIX-2016-02-0018 - 26. Comuna Prócer José Félix Ribas</w:t>
            </w:r>
          </w:p>
        </w:tc>
        <w:tc>
          <w:tcPr>
            <w:tcW w:w="1280" w:type="dxa"/>
            <w:vAlign w:val="center"/>
            <w:hideMark/>
          </w:tcPr>
          <w:p w14:paraId="75C8859A"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9</w:t>
            </w:r>
          </w:p>
        </w:tc>
        <w:tc>
          <w:tcPr>
            <w:tcW w:w="1646" w:type="dxa"/>
            <w:vAlign w:val="center"/>
            <w:hideMark/>
          </w:tcPr>
          <w:p w14:paraId="28BA4BD3"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1.311</w:t>
            </w:r>
          </w:p>
        </w:tc>
        <w:tc>
          <w:tcPr>
            <w:tcW w:w="1261" w:type="dxa"/>
            <w:vAlign w:val="center"/>
            <w:hideMark/>
          </w:tcPr>
          <w:p w14:paraId="0DFBA044"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0.946</w:t>
            </w:r>
          </w:p>
        </w:tc>
        <w:tc>
          <w:tcPr>
            <w:tcW w:w="1776" w:type="dxa"/>
            <w:hideMark/>
          </w:tcPr>
          <w:p w14:paraId="0940168A" w14:textId="77777777" w:rsidR="00356E5D" w:rsidRPr="00356E5D" w:rsidRDefault="00356E5D" w:rsidP="00356E5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Alta diversidad</w:t>
            </w:r>
          </w:p>
        </w:tc>
      </w:tr>
      <w:tr w:rsidR="00356E5D" w:rsidRPr="00356E5D" w14:paraId="35BCE414" w14:textId="77777777" w:rsidTr="00356E5D">
        <w:trPr>
          <w:trHeight w:val="357"/>
        </w:trPr>
        <w:tc>
          <w:tcPr>
            <w:cnfStyle w:val="001000000000" w:firstRow="0" w:lastRow="0" w:firstColumn="1" w:lastColumn="0" w:oddVBand="0" w:evenVBand="0" w:oddHBand="0" w:evenHBand="0" w:firstRowFirstColumn="0" w:firstRowLastColumn="0" w:lastRowFirstColumn="0" w:lastRowLastColumn="0"/>
            <w:tcW w:w="6896" w:type="dxa"/>
            <w:vAlign w:val="center"/>
            <w:hideMark/>
          </w:tcPr>
          <w:p w14:paraId="69E32234" w14:textId="77777777" w:rsidR="00356E5D" w:rsidRPr="00356E5D" w:rsidRDefault="00356E5D" w:rsidP="00356E5D">
            <w:pPr>
              <w:spacing w:after="160"/>
              <w:rPr>
                <w:rFonts w:ascii="Times New Roman" w:hAnsi="Times New Roman" w:cs="Times New Roman"/>
                <w:sz w:val="23"/>
                <w:szCs w:val="23"/>
              </w:rPr>
            </w:pPr>
            <w:r w:rsidRPr="00356E5D">
              <w:rPr>
                <w:rFonts w:ascii="Times New Roman" w:hAnsi="Times New Roman" w:cs="Times New Roman"/>
                <w:sz w:val="23"/>
                <w:szCs w:val="23"/>
              </w:rPr>
              <w:t>140101-C-RUR-2018-11-0019 - 12. COMUNA MANUELITA SÁENZ</w:t>
            </w:r>
          </w:p>
        </w:tc>
        <w:tc>
          <w:tcPr>
            <w:tcW w:w="1280" w:type="dxa"/>
            <w:vAlign w:val="center"/>
            <w:hideMark/>
          </w:tcPr>
          <w:p w14:paraId="49A40253"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3</w:t>
            </w:r>
          </w:p>
        </w:tc>
        <w:tc>
          <w:tcPr>
            <w:tcW w:w="1646" w:type="dxa"/>
            <w:vAlign w:val="center"/>
            <w:hideMark/>
          </w:tcPr>
          <w:p w14:paraId="33FA1766"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1.099</w:t>
            </w:r>
          </w:p>
        </w:tc>
        <w:tc>
          <w:tcPr>
            <w:tcW w:w="1261" w:type="dxa"/>
            <w:vAlign w:val="center"/>
            <w:hideMark/>
          </w:tcPr>
          <w:p w14:paraId="1C607774"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1.000</w:t>
            </w:r>
          </w:p>
        </w:tc>
        <w:tc>
          <w:tcPr>
            <w:tcW w:w="1776" w:type="dxa"/>
            <w:hideMark/>
          </w:tcPr>
          <w:p w14:paraId="3BD356FC" w14:textId="77777777" w:rsidR="00356E5D" w:rsidRPr="00356E5D" w:rsidRDefault="00356E5D" w:rsidP="00356E5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Alta diversidad</w:t>
            </w:r>
          </w:p>
        </w:tc>
      </w:tr>
      <w:tr w:rsidR="00356E5D" w:rsidRPr="00356E5D" w14:paraId="015AF6D6" w14:textId="77777777" w:rsidTr="00356E5D">
        <w:trPr>
          <w:trHeight w:val="357"/>
        </w:trPr>
        <w:tc>
          <w:tcPr>
            <w:cnfStyle w:val="001000000000" w:firstRow="0" w:lastRow="0" w:firstColumn="1" w:lastColumn="0" w:oddVBand="0" w:evenVBand="0" w:oddHBand="0" w:evenHBand="0" w:firstRowFirstColumn="0" w:firstRowLastColumn="0" w:lastRowFirstColumn="0" w:lastRowLastColumn="0"/>
            <w:tcW w:w="6896" w:type="dxa"/>
            <w:vAlign w:val="center"/>
            <w:hideMark/>
          </w:tcPr>
          <w:p w14:paraId="2A86A7A3" w14:textId="77777777" w:rsidR="00356E5D" w:rsidRPr="00356E5D" w:rsidRDefault="00356E5D" w:rsidP="00356E5D">
            <w:pPr>
              <w:spacing w:after="160"/>
              <w:rPr>
                <w:rFonts w:ascii="Times New Roman" w:hAnsi="Times New Roman" w:cs="Times New Roman"/>
                <w:sz w:val="23"/>
                <w:szCs w:val="23"/>
              </w:rPr>
            </w:pPr>
            <w:r w:rsidRPr="00356E5D">
              <w:rPr>
                <w:rFonts w:ascii="Times New Roman" w:hAnsi="Times New Roman" w:cs="Times New Roman"/>
                <w:sz w:val="23"/>
                <w:szCs w:val="23"/>
              </w:rPr>
              <w:t>140102-C-MIX-2018-11-0019 - COMUNA PRESIDENTE OBRERO</w:t>
            </w:r>
          </w:p>
        </w:tc>
        <w:tc>
          <w:tcPr>
            <w:tcW w:w="1280" w:type="dxa"/>
            <w:vAlign w:val="center"/>
            <w:hideMark/>
          </w:tcPr>
          <w:p w14:paraId="0AD9DFED"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3</w:t>
            </w:r>
          </w:p>
        </w:tc>
        <w:tc>
          <w:tcPr>
            <w:tcW w:w="1646" w:type="dxa"/>
            <w:vAlign w:val="center"/>
            <w:hideMark/>
          </w:tcPr>
          <w:p w14:paraId="6370340E"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1.099</w:t>
            </w:r>
          </w:p>
        </w:tc>
        <w:tc>
          <w:tcPr>
            <w:tcW w:w="1261" w:type="dxa"/>
            <w:vAlign w:val="center"/>
            <w:hideMark/>
          </w:tcPr>
          <w:p w14:paraId="6289D653"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1.000</w:t>
            </w:r>
          </w:p>
        </w:tc>
        <w:tc>
          <w:tcPr>
            <w:tcW w:w="1776" w:type="dxa"/>
            <w:hideMark/>
          </w:tcPr>
          <w:p w14:paraId="5CF014CD" w14:textId="77777777" w:rsidR="00356E5D" w:rsidRPr="00356E5D" w:rsidRDefault="00356E5D" w:rsidP="00356E5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Alta diversidad</w:t>
            </w:r>
          </w:p>
        </w:tc>
      </w:tr>
      <w:tr w:rsidR="00356E5D" w:rsidRPr="00356E5D" w14:paraId="5FAF9B58" w14:textId="77777777" w:rsidTr="00356E5D">
        <w:trPr>
          <w:trHeight w:val="357"/>
        </w:trPr>
        <w:tc>
          <w:tcPr>
            <w:cnfStyle w:val="001000000000" w:firstRow="0" w:lastRow="0" w:firstColumn="1" w:lastColumn="0" w:oddVBand="0" w:evenVBand="0" w:oddHBand="0" w:evenHBand="0" w:firstRowFirstColumn="0" w:firstRowLastColumn="0" w:lastRowFirstColumn="0" w:lastRowLastColumn="0"/>
            <w:tcW w:w="6896" w:type="dxa"/>
            <w:vAlign w:val="center"/>
            <w:hideMark/>
          </w:tcPr>
          <w:p w14:paraId="19BC149C" w14:textId="77777777" w:rsidR="00356E5D" w:rsidRPr="00356E5D" w:rsidRDefault="00356E5D" w:rsidP="00356E5D">
            <w:pPr>
              <w:spacing w:after="160"/>
              <w:rPr>
                <w:rFonts w:ascii="Times New Roman" w:hAnsi="Times New Roman" w:cs="Times New Roman"/>
                <w:sz w:val="23"/>
                <w:szCs w:val="23"/>
              </w:rPr>
            </w:pPr>
            <w:r w:rsidRPr="00356E5D">
              <w:rPr>
                <w:rFonts w:ascii="Times New Roman" w:hAnsi="Times New Roman" w:cs="Times New Roman"/>
                <w:sz w:val="23"/>
                <w:szCs w:val="23"/>
              </w:rPr>
              <w:t>140103-14-01-0002 - COMUNA AGRARIA SOCIALISTA GUACHARE</w:t>
            </w:r>
          </w:p>
        </w:tc>
        <w:tc>
          <w:tcPr>
            <w:tcW w:w="1280" w:type="dxa"/>
            <w:vAlign w:val="center"/>
            <w:hideMark/>
          </w:tcPr>
          <w:p w14:paraId="5F6F663C"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3</w:t>
            </w:r>
          </w:p>
        </w:tc>
        <w:tc>
          <w:tcPr>
            <w:tcW w:w="1646" w:type="dxa"/>
            <w:vAlign w:val="center"/>
            <w:hideMark/>
          </w:tcPr>
          <w:p w14:paraId="4FB1EEAA"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1.099</w:t>
            </w:r>
          </w:p>
        </w:tc>
        <w:tc>
          <w:tcPr>
            <w:tcW w:w="1261" w:type="dxa"/>
            <w:vAlign w:val="center"/>
            <w:hideMark/>
          </w:tcPr>
          <w:p w14:paraId="781DD043"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1.000</w:t>
            </w:r>
          </w:p>
        </w:tc>
        <w:tc>
          <w:tcPr>
            <w:tcW w:w="1776" w:type="dxa"/>
            <w:hideMark/>
          </w:tcPr>
          <w:p w14:paraId="2ACB98BF" w14:textId="77777777" w:rsidR="00356E5D" w:rsidRPr="00356E5D" w:rsidRDefault="00356E5D" w:rsidP="00356E5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Alta diversidad</w:t>
            </w:r>
          </w:p>
        </w:tc>
      </w:tr>
      <w:tr w:rsidR="00356E5D" w:rsidRPr="00356E5D" w14:paraId="2EBD9A03" w14:textId="77777777" w:rsidTr="00356E5D">
        <w:trPr>
          <w:trHeight w:val="357"/>
        </w:trPr>
        <w:tc>
          <w:tcPr>
            <w:cnfStyle w:val="001000000000" w:firstRow="0" w:lastRow="0" w:firstColumn="1" w:lastColumn="0" w:oddVBand="0" w:evenVBand="0" w:oddHBand="0" w:evenHBand="0" w:firstRowFirstColumn="0" w:firstRowLastColumn="0" w:lastRowFirstColumn="0" w:lastRowLastColumn="0"/>
            <w:tcW w:w="6896" w:type="dxa"/>
            <w:vAlign w:val="center"/>
            <w:hideMark/>
          </w:tcPr>
          <w:p w14:paraId="6EE77581" w14:textId="77777777" w:rsidR="00356E5D" w:rsidRPr="00356E5D" w:rsidRDefault="00356E5D" w:rsidP="00356E5D">
            <w:pPr>
              <w:spacing w:after="160"/>
              <w:rPr>
                <w:rFonts w:ascii="Times New Roman" w:hAnsi="Times New Roman" w:cs="Times New Roman"/>
                <w:sz w:val="23"/>
                <w:szCs w:val="23"/>
              </w:rPr>
            </w:pPr>
            <w:r w:rsidRPr="00356E5D">
              <w:rPr>
                <w:rFonts w:ascii="Times New Roman" w:hAnsi="Times New Roman" w:cs="Times New Roman"/>
                <w:sz w:val="23"/>
                <w:szCs w:val="23"/>
              </w:rPr>
              <w:t>140103-14-01-0005 - 19. COMUNA El PASO DE LOS ANDES</w:t>
            </w:r>
          </w:p>
        </w:tc>
        <w:tc>
          <w:tcPr>
            <w:tcW w:w="1280" w:type="dxa"/>
            <w:vAlign w:val="center"/>
            <w:hideMark/>
          </w:tcPr>
          <w:p w14:paraId="4093BD57"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3</w:t>
            </w:r>
          </w:p>
        </w:tc>
        <w:tc>
          <w:tcPr>
            <w:tcW w:w="1646" w:type="dxa"/>
            <w:vAlign w:val="center"/>
            <w:hideMark/>
          </w:tcPr>
          <w:p w14:paraId="7ED38699"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1.099</w:t>
            </w:r>
          </w:p>
        </w:tc>
        <w:tc>
          <w:tcPr>
            <w:tcW w:w="1261" w:type="dxa"/>
            <w:vAlign w:val="center"/>
            <w:hideMark/>
          </w:tcPr>
          <w:p w14:paraId="13DF8D2D"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1.000</w:t>
            </w:r>
          </w:p>
        </w:tc>
        <w:tc>
          <w:tcPr>
            <w:tcW w:w="1776" w:type="dxa"/>
            <w:hideMark/>
          </w:tcPr>
          <w:p w14:paraId="0237B8EA" w14:textId="77777777" w:rsidR="00356E5D" w:rsidRPr="00356E5D" w:rsidRDefault="00356E5D" w:rsidP="00356E5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Alta diversidad</w:t>
            </w:r>
          </w:p>
        </w:tc>
      </w:tr>
      <w:tr w:rsidR="00356E5D" w:rsidRPr="00356E5D" w14:paraId="59AA6552" w14:textId="77777777" w:rsidTr="00356E5D">
        <w:trPr>
          <w:trHeight w:val="357"/>
        </w:trPr>
        <w:tc>
          <w:tcPr>
            <w:cnfStyle w:val="001000000000" w:firstRow="0" w:lastRow="0" w:firstColumn="1" w:lastColumn="0" w:oddVBand="0" w:evenVBand="0" w:oddHBand="0" w:evenHBand="0" w:firstRowFirstColumn="0" w:firstRowLastColumn="0" w:lastRowFirstColumn="0" w:lastRowLastColumn="0"/>
            <w:tcW w:w="6896" w:type="dxa"/>
            <w:vAlign w:val="center"/>
            <w:hideMark/>
          </w:tcPr>
          <w:p w14:paraId="3ACA36FD" w14:textId="77777777" w:rsidR="00356E5D" w:rsidRPr="00356E5D" w:rsidRDefault="00356E5D" w:rsidP="00356E5D">
            <w:pPr>
              <w:spacing w:after="160"/>
              <w:rPr>
                <w:rFonts w:ascii="Times New Roman" w:hAnsi="Times New Roman" w:cs="Times New Roman"/>
                <w:sz w:val="23"/>
                <w:szCs w:val="23"/>
              </w:rPr>
            </w:pPr>
            <w:r w:rsidRPr="00356E5D">
              <w:rPr>
                <w:rFonts w:ascii="Times New Roman" w:hAnsi="Times New Roman" w:cs="Times New Roman"/>
                <w:sz w:val="23"/>
                <w:szCs w:val="23"/>
              </w:rPr>
              <w:t>140301-C-MIX-2018-02-0043 - 28. Comuna Socialista Agroindustrial de Paiva</w:t>
            </w:r>
          </w:p>
        </w:tc>
        <w:tc>
          <w:tcPr>
            <w:tcW w:w="1280" w:type="dxa"/>
            <w:vAlign w:val="center"/>
            <w:hideMark/>
          </w:tcPr>
          <w:p w14:paraId="7AAC66D7"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3</w:t>
            </w:r>
          </w:p>
        </w:tc>
        <w:tc>
          <w:tcPr>
            <w:tcW w:w="1646" w:type="dxa"/>
            <w:vAlign w:val="center"/>
            <w:hideMark/>
          </w:tcPr>
          <w:p w14:paraId="42F24BA1"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1.099</w:t>
            </w:r>
          </w:p>
        </w:tc>
        <w:tc>
          <w:tcPr>
            <w:tcW w:w="1261" w:type="dxa"/>
            <w:vAlign w:val="center"/>
            <w:hideMark/>
          </w:tcPr>
          <w:p w14:paraId="644C2D56"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1.000</w:t>
            </w:r>
          </w:p>
        </w:tc>
        <w:tc>
          <w:tcPr>
            <w:tcW w:w="1776" w:type="dxa"/>
            <w:hideMark/>
          </w:tcPr>
          <w:p w14:paraId="597431E1" w14:textId="77777777" w:rsidR="00356E5D" w:rsidRPr="00356E5D" w:rsidRDefault="00356E5D" w:rsidP="00356E5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Alta diversidad</w:t>
            </w:r>
          </w:p>
        </w:tc>
      </w:tr>
      <w:tr w:rsidR="00356E5D" w:rsidRPr="00356E5D" w14:paraId="35CA62CE" w14:textId="77777777" w:rsidTr="00356E5D">
        <w:trPr>
          <w:trHeight w:val="357"/>
        </w:trPr>
        <w:tc>
          <w:tcPr>
            <w:cnfStyle w:val="001000000000" w:firstRow="0" w:lastRow="0" w:firstColumn="1" w:lastColumn="0" w:oddVBand="0" w:evenVBand="0" w:oddHBand="0" w:evenHBand="0" w:firstRowFirstColumn="0" w:firstRowLastColumn="0" w:lastRowFirstColumn="0" w:lastRowLastColumn="0"/>
            <w:tcW w:w="6896" w:type="dxa"/>
            <w:vAlign w:val="center"/>
            <w:hideMark/>
          </w:tcPr>
          <w:p w14:paraId="78FDD9CC" w14:textId="77777777" w:rsidR="00356E5D" w:rsidRPr="00356E5D" w:rsidRDefault="00356E5D" w:rsidP="00356E5D">
            <w:pPr>
              <w:spacing w:after="160"/>
              <w:rPr>
                <w:rFonts w:ascii="Times New Roman" w:hAnsi="Times New Roman" w:cs="Times New Roman"/>
                <w:sz w:val="23"/>
                <w:szCs w:val="23"/>
              </w:rPr>
            </w:pPr>
            <w:r w:rsidRPr="00356E5D">
              <w:rPr>
                <w:rFonts w:ascii="Times New Roman" w:hAnsi="Times New Roman" w:cs="Times New Roman"/>
                <w:sz w:val="23"/>
                <w:szCs w:val="23"/>
              </w:rPr>
              <w:t>140301-C-RUR-2021-10-0022 - COMUNA AGROTURÍSTICA LA NEBLINA DE SALINAS</w:t>
            </w:r>
          </w:p>
        </w:tc>
        <w:tc>
          <w:tcPr>
            <w:tcW w:w="1280" w:type="dxa"/>
            <w:vAlign w:val="center"/>
            <w:hideMark/>
          </w:tcPr>
          <w:p w14:paraId="3D994D3D"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3</w:t>
            </w:r>
          </w:p>
        </w:tc>
        <w:tc>
          <w:tcPr>
            <w:tcW w:w="1646" w:type="dxa"/>
            <w:vAlign w:val="center"/>
            <w:hideMark/>
          </w:tcPr>
          <w:p w14:paraId="3D34E6D1"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1.099</w:t>
            </w:r>
          </w:p>
        </w:tc>
        <w:tc>
          <w:tcPr>
            <w:tcW w:w="1261" w:type="dxa"/>
            <w:vAlign w:val="center"/>
            <w:hideMark/>
          </w:tcPr>
          <w:p w14:paraId="3187A89C"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1.000</w:t>
            </w:r>
          </w:p>
        </w:tc>
        <w:tc>
          <w:tcPr>
            <w:tcW w:w="1776" w:type="dxa"/>
            <w:hideMark/>
          </w:tcPr>
          <w:p w14:paraId="3C5C237E" w14:textId="77777777" w:rsidR="00356E5D" w:rsidRPr="00356E5D" w:rsidRDefault="00356E5D" w:rsidP="00356E5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Alta diversidad</w:t>
            </w:r>
          </w:p>
        </w:tc>
      </w:tr>
      <w:tr w:rsidR="00356E5D" w:rsidRPr="00356E5D" w14:paraId="1F2E68FD" w14:textId="77777777" w:rsidTr="00356E5D">
        <w:trPr>
          <w:trHeight w:val="357"/>
        </w:trPr>
        <w:tc>
          <w:tcPr>
            <w:cnfStyle w:val="001000000000" w:firstRow="0" w:lastRow="0" w:firstColumn="1" w:lastColumn="0" w:oddVBand="0" w:evenVBand="0" w:oddHBand="0" w:evenHBand="0" w:firstRowFirstColumn="0" w:firstRowLastColumn="0" w:lastRowFirstColumn="0" w:lastRowLastColumn="0"/>
            <w:tcW w:w="6896" w:type="dxa"/>
            <w:vAlign w:val="center"/>
            <w:hideMark/>
          </w:tcPr>
          <w:p w14:paraId="303D3DFF" w14:textId="77777777" w:rsidR="00356E5D" w:rsidRPr="00356E5D" w:rsidRDefault="00356E5D" w:rsidP="00356E5D">
            <w:pPr>
              <w:spacing w:after="160"/>
              <w:rPr>
                <w:rFonts w:ascii="Times New Roman" w:hAnsi="Times New Roman" w:cs="Times New Roman"/>
                <w:sz w:val="23"/>
                <w:szCs w:val="23"/>
              </w:rPr>
            </w:pPr>
            <w:r w:rsidRPr="00356E5D">
              <w:rPr>
                <w:rFonts w:ascii="Times New Roman" w:hAnsi="Times New Roman" w:cs="Times New Roman"/>
                <w:sz w:val="23"/>
                <w:szCs w:val="23"/>
              </w:rPr>
              <w:t>140802-C-MIX-2018-02-0019 - COMUNA CARRIZALES UNIDOS</w:t>
            </w:r>
          </w:p>
        </w:tc>
        <w:tc>
          <w:tcPr>
            <w:tcW w:w="1280" w:type="dxa"/>
            <w:vAlign w:val="center"/>
            <w:hideMark/>
          </w:tcPr>
          <w:p w14:paraId="38802C37"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3</w:t>
            </w:r>
          </w:p>
        </w:tc>
        <w:tc>
          <w:tcPr>
            <w:tcW w:w="1646" w:type="dxa"/>
            <w:vAlign w:val="center"/>
            <w:hideMark/>
          </w:tcPr>
          <w:p w14:paraId="282D05E2"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1.099</w:t>
            </w:r>
          </w:p>
        </w:tc>
        <w:tc>
          <w:tcPr>
            <w:tcW w:w="1261" w:type="dxa"/>
            <w:vAlign w:val="center"/>
            <w:hideMark/>
          </w:tcPr>
          <w:p w14:paraId="62478904"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1.000</w:t>
            </w:r>
          </w:p>
        </w:tc>
        <w:tc>
          <w:tcPr>
            <w:tcW w:w="1776" w:type="dxa"/>
            <w:hideMark/>
          </w:tcPr>
          <w:p w14:paraId="6D603717" w14:textId="77777777" w:rsidR="00356E5D" w:rsidRPr="00356E5D" w:rsidRDefault="00356E5D" w:rsidP="00356E5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Alta diversidad</w:t>
            </w:r>
          </w:p>
        </w:tc>
      </w:tr>
      <w:tr w:rsidR="00356E5D" w:rsidRPr="00356E5D" w14:paraId="0C85A79B" w14:textId="77777777" w:rsidTr="00356E5D">
        <w:trPr>
          <w:trHeight w:val="357"/>
        </w:trPr>
        <w:tc>
          <w:tcPr>
            <w:cnfStyle w:val="001000000000" w:firstRow="0" w:lastRow="0" w:firstColumn="1" w:lastColumn="0" w:oddVBand="0" w:evenVBand="0" w:oddHBand="0" w:evenHBand="0" w:firstRowFirstColumn="0" w:firstRowLastColumn="0" w:lastRowFirstColumn="0" w:lastRowLastColumn="0"/>
            <w:tcW w:w="6896" w:type="dxa"/>
            <w:vAlign w:val="center"/>
            <w:hideMark/>
          </w:tcPr>
          <w:p w14:paraId="527E80A9" w14:textId="77777777" w:rsidR="00356E5D" w:rsidRPr="00356E5D" w:rsidRDefault="00356E5D" w:rsidP="00356E5D">
            <w:pPr>
              <w:spacing w:after="160"/>
              <w:rPr>
                <w:rFonts w:ascii="Times New Roman" w:hAnsi="Times New Roman" w:cs="Times New Roman"/>
                <w:sz w:val="23"/>
                <w:szCs w:val="23"/>
              </w:rPr>
            </w:pPr>
            <w:r w:rsidRPr="00356E5D">
              <w:rPr>
                <w:rFonts w:ascii="Times New Roman" w:hAnsi="Times New Roman" w:cs="Times New Roman"/>
                <w:sz w:val="23"/>
                <w:szCs w:val="23"/>
              </w:rPr>
              <w:t>141207-C-MIX-2015-11-0005 - COMUNA SAN JACINTO ABRIENDO BRECHA</w:t>
            </w:r>
          </w:p>
        </w:tc>
        <w:tc>
          <w:tcPr>
            <w:tcW w:w="1280" w:type="dxa"/>
            <w:vAlign w:val="center"/>
            <w:hideMark/>
          </w:tcPr>
          <w:p w14:paraId="5A1AA990"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3</w:t>
            </w:r>
          </w:p>
        </w:tc>
        <w:tc>
          <w:tcPr>
            <w:tcW w:w="1646" w:type="dxa"/>
            <w:vAlign w:val="center"/>
            <w:hideMark/>
          </w:tcPr>
          <w:p w14:paraId="4BE7CECE"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1.099</w:t>
            </w:r>
          </w:p>
        </w:tc>
        <w:tc>
          <w:tcPr>
            <w:tcW w:w="1261" w:type="dxa"/>
            <w:vAlign w:val="center"/>
            <w:hideMark/>
          </w:tcPr>
          <w:p w14:paraId="16F59858"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1.000</w:t>
            </w:r>
          </w:p>
        </w:tc>
        <w:tc>
          <w:tcPr>
            <w:tcW w:w="1776" w:type="dxa"/>
            <w:hideMark/>
          </w:tcPr>
          <w:p w14:paraId="66E223D6" w14:textId="77777777" w:rsidR="00356E5D" w:rsidRPr="00356E5D" w:rsidRDefault="00356E5D" w:rsidP="00356E5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Alta diversidad</w:t>
            </w:r>
          </w:p>
        </w:tc>
      </w:tr>
      <w:tr w:rsidR="00356E5D" w:rsidRPr="00356E5D" w14:paraId="62D04338" w14:textId="77777777" w:rsidTr="00356E5D">
        <w:trPr>
          <w:trHeight w:val="357"/>
        </w:trPr>
        <w:tc>
          <w:tcPr>
            <w:cnfStyle w:val="001000000000" w:firstRow="0" w:lastRow="0" w:firstColumn="1" w:lastColumn="0" w:oddVBand="0" w:evenVBand="0" w:oddHBand="0" w:evenHBand="0" w:firstRowFirstColumn="0" w:firstRowLastColumn="0" w:lastRowFirstColumn="0" w:lastRowLastColumn="0"/>
            <w:tcW w:w="6896" w:type="dxa"/>
            <w:vAlign w:val="center"/>
            <w:hideMark/>
          </w:tcPr>
          <w:p w14:paraId="7E7B9722" w14:textId="77777777" w:rsidR="00356E5D" w:rsidRPr="00356E5D" w:rsidRDefault="00356E5D" w:rsidP="00356E5D">
            <w:pPr>
              <w:spacing w:after="160"/>
              <w:rPr>
                <w:rFonts w:ascii="Times New Roman" w:hAnsi="Times New Roman" w:cs="Times New Roman"/>
                <w:sz w:val="23"/>
                <w:szCs w:val="23"/>
              </w:rPr>
            </w:pPr>
            <w:r w:rsidRPr="00356E5D">
              <w:rPr>
                <w:rFonts w:ascii="Times New Roman" w:hAnsi="Times New Roman" w:cs="Times New Roman"/>
                <w:sz w:val="23"/>
                <w:szCs w:val="23"/>
              </w:rPr>
              <w:t>141601-C-RUR-2018-11-0024 - COMUNA PRODUCTIVA AMANECER CAMPESINO</w:t>
            </w:r>
          </w:p>
        </w:tc>
        <w:tc>
          <w:tcPr>
            <w:tcW w:w="1280" w:type="dxa"/>
            <w:vAlign w:val="center"/>
            <w:hideMark/>
          </w:tcPr>
          <w:p w14:paraId="6661EB89"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3</w:t>
            </w:r>
          </w:p>
        </w:tc>
        <w:tc>
          <w:tcPr>
            <w:tcW w:w="1646" w:type="dxa"/>
            <w:vAlign w:val="center"/>
            <w:hideMark/>
          </w:tcPr>
          <w:p w14:paraId="5595CE18"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1.099</w:t>
            </w:r>
          </w:p>
        </w:tc>
        <w:tc>
          <w:tcPr>
            <w:tcW w:w="1261" w:type="dxa"/>
            <w:vAlign w:val="center"/>
            <w:hideMark/>
          </w:tcPr>
          <w:p w14:paraId="6F105B10"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1.000</w:t>
            </w:r>
          </w:p>
        </w:tc>
        <w:tc>
          <w:tcPr>
            <w:tcW w:w="1776" w:type="dxa"/>
            <w:hideMark/>
          </w:tcPr>
          <w:p w14:paraId="618267AD" w14:textId="77777777" w:rsidR="00356E5D" w:rsidRPr="00356E5D" w:rsidRDefault="00356E5D" w:rsidP="00356E5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Alta diversidad</w:t>
            </w:r>
          </w:p>
        </w:tc>
      </w:tr>
      <w:tr w:rsidR="00356E5D" w:rsidRPr="00356E5D" w14:paraId="687B5A5B" w14:textId="77777777" w:rsidTr="00356E5D">
        <w:trPr>
          <w:trHeight w:val="357"/>
        </w:trPr>
        <w:tc>
          <w:tcPr>
            <w:cnfStyle w:val="001000000000" w:firstRow="0" w:lastRow="0" w:firstColumn="1" w:lastColumn="0" w:oddVBand="0" w:evenVBand="0" w:oddHBand="0" w:evenHBand="0" w:firstRowFirstColumn="0" w:firstRowLastColumn="0" w:lastRowFirstColumn="0" w:lastRowLastColumn="0"/>
            <w:tcW w:w="6896" w:type="dxa"/>
            <w:vAlign w:val="center"/>
            <w:hideMark/>
          </w:tcPr>
          <w:p w14:paraId="6AAFA058" w14:textId="77777777" w:rsidR="00356E5D" w:rsidRPr="00356E5D" w:rsidRDefault="00356E5D" w:rsidP="00356E5D">
            <w:pPr>
              <w:spacing w:after="160"/>
              <w:rPr>
                <w:rFonts w:ascii="Times New Roman" w:hAnsi="Times New Roman" w:cs="Times New Roman"/>
                <w:sz w:val="23"/>
                <w:szCs w:val="23"/>
              </w:rPr>
            </w:pPr>
            <w:r w:rsidRPr="00356E5D">
              <w:rPr>
                <w:rFonts w:ascii="Times New Roman" w:hAnsi="Times New Roman" w:cs="Times New Roman"/>
                <w:sz w:val="23"/>
                <w:szCs w:val="23"/>
              </w:rPr>
              <w:t>141601-C-RUR-2018-11-0027 - COMUNA LA PIEDRA QUE CRECE EN REVOLUCIÓN</w:t>
            </w:r>
          </w:p>
        </w:tc>
        <w:tc>
          <w:tcPr>
            <w:tcW w:w="1280" w:type="dxa"/>
            <w:vAlign w:val="center"/>
            <w:hideMark/>
          </w:tcPr>
          <w:p w14:paraId="6EA74A79"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3</w:t>
            </w:r>
          </w:p>
        </w:tc>
        <w:tc>
          <w:tcPr>
            <w:tcW w:w="1646" w:type="dxa"/>
            <w:vAlign w:val="center"/>
            <w:hideMark/>
          </w:tcPr>
          <w:p w14:paraId="22E1037D"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1.099</w:t>
            </w:r>
          </w:p>
        </w:tc>
        <w:tc>
          <w:tcPr>
            <w:tcW w:w="1261" w:type="dxa"/>
            <w:vAlign w:val="center"/>
            <w:hideMark/>
          </w:tcPr>
          <w:p w14:paraId="2D4F8BE2"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1.000</w:t>
            </w:r>
          </w:p>
        </w:tc>
        <w:tc>
          <w:tcPr>
            <w:tcW w:w="1776" w:type="dxa"/>
            <w:hideMark/>
          </w:tcPr>
          <w:p w14:paraId="5FB61CCA" w14:textId="77777777" w:rsidR="00356E5D" w:rsidRPr="00356E5D" w:rsidRDefault="00356E5D" w:rsidP="00356E5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Alta diversidad</w:t>
            </w:r>
          </w:p>
        </w:tc>
      </w:tr>
      <w:tr w:rsidR="00356E5D" w:rsidRPr="00356E5D" w14:paraId="2BFB2FE2" w14:textId="77777777" w:rsidTr="00356E5D">
        <w:trPr>
          <w:trHeight w:val="357"/>
        </w:trPr>
        <w:tc>
          <w:tcPr>
            <w:cnfStyle w:val="001000000000" w:firstRow="0" w:lastRow="0" w:firstColumn="1" w:lastColumn="0" w:oddVBand="0" w:evenVBand="0" w:oddHBand="0" w:evenHBand="0" w:firstRowFirstColumn="0" w:firstRowLastColumn="0" w:lastRowFirstColumn="0" w:lastRowLastColumn="0"/>
            <w:tcW w:w="6896" w:type="dxa"/>
            <w:vAlign w:val="center"/>
            <w:hideMark/>
          </w:tcPr>
          <w:p w14:paraId="5F464141" w14:textId="77777777" w:rsidR="00356E5D" w:rsidRPr="00356E5D" w:rsidRDefault="00356E5D" w:rsidP="00356E5D">
            <w:pPr>
              <w:spacing w:after="160"/>
              <w:rPr>
                <w:rFonts w:ascii="Times New Roman" w:hAnsi="Times New Roman" w:cs="Times New Roman"/>
                <w:sz w:val="23"/>
                <w:szCs w:val="23"/>
              </w:rPr>
            </w:pPr>
            <w:r w:rsidRPr="00356E5D">
              <w:rPr>
                <w:rFonts w:ascii="Times New Roman" w:hAnsi="Times New Roman" w:cs="Times New Roman"/>
                <w:sz w:val="23"/>
                <w:szCs w:val="23"/>
              </w:rPr>
              <w:t>141901-C-MIX-2018-06-0007 - 15. COMUNA ECOSOCIALISTA, AGROTURÍSTICA Y CULTURAL MUCUY</w:t>
            </w:r>
          </w:p>
        </w:tc>
        <w:tc>
          <w:tcPr>
            <w:tcW w:w="1280" w:type="dxa"/>
            <w:vAlign w:val="center"/>
            <w:hideMark/>
          </w:tcPr>
          <w:p w14:paraId="25423F8B"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3</w:t>
            </w:r>
          </w:p>
        </w:tc>
        <w:tc>
          <w:tcPr>
            <w:tcW w:w="1646" w:type="dxa"/>
            <w:vAlign w:val="center"/>
            <w:hideMark/>
          </w:tcPr>
          <w:p w14:paraId="798C84AB"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1.099</w:t>
            </w:r>
          </w:p>
        </w:tc>
        <w:tc>
          <w:tcPr>
            <w:tcW w:w="1261" w:type="dxa"/>
            <w:vAlign w:val="center"/>
            <w:hideMark/>
          </w:tcPr>
          <w:p w14:paraId="1ECA97C6"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1.000</w:t>
            </w:r>
          </w:p>
        </w:tc>
        <w:tc>
          <w:tcPr>
            <w:tcW w:w="1776" w:type="dxa"/>
            <w:hideMark/>
          </w:tcPr>
          <w:p w14:paraId="5D2D3FF3" w14:textId="77777777" w:rsidR="00356E5D" w:rsidRPr="00356E5D" w:rsidRDefault="00356E5D" w:rsidP="00356E5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Alta diversidad</w:t>
            </w:r>
          </w:p>
        </w:tc>
      </w:tr>
      <w:tr w:rsidR="00356E5D" w:rsidRPr="00356E5D" w14:paraId="707A7622" w14:textId="77777777" w:rsidTr="00356E5D">
        <w:trPr>
          <w:trHeight w:val="357"/>
        </w:trPr>
        <w:tc>
          <w:tcPr>
            <w:cnfStyle w:val="001000000000" w:firstRow="0" w:lastRow="0" w:firstColumn="1" w:lastColumn="0" w:oddVBand="0" w:evenVBand="0" w:oddHBand="0" w:evenHBand="0" w:firstRowFirstColumn="0" w:firstRowLastColumn="0" w:lastRowFirstColumn="0" w:lastRowLastColumn="0"/>
            <w:tcW w:w="6896" w:type="dxa"/>
            <w:vAlign w:val="center"/>
            <w:hideMark/>
          </w:tcPr>
          <w:p w14:paraId="5E68CC70" w14:textId="77777777" w:rsidR="00356E5D" w:rsidRPr="00356E5D" w:rsidRDefault="00356E5D" w:rsidP="00356E5D">
            <w:pPr>
              <w:spacing w:after="160"/>
              <w:rPr>
                <w:rFonts w:ascii="Times New Roman" w:hAnsi="Times New Roman" w:cs="Times New Roman"/>
                <w:sz w:val="23"/>
                <w:szCs w:val="23"/>
              </w:rPr>
            </w:pPr>
            <w:r w:rsidRPr="00356E5D">
              <w:rPr>
                <w:rFonts w:ascii="Times New Roman" w:hAnsi="Times New Roman" w:cs="Times New Roman"/>
                <w:sz w:val="23"/>
                <w:szCs w:val="23"/>
              </w:rPr>
              <w:t>142104-14-21-0002 - COMUNA PATRIA NUEVA.</w:t>
            </w:r>
          </w:p>
        </w:tc>
        <w:tc>
          <w:tcPr>
            <w:tcW w:w="1280" w:type="dxa"/>
            <w:vAlign w:val="center"/>
            <w:hideMark/>
          </w:tcPr>
          <w:p w14:paraId="7577CEA2"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3</w:t>
            </w:r>
          </w:p>
        </w:tc>
        <w:tc>
          <w:tcPr>
            <w:tcW w:w="1646" w:type="dxa"/>
            <w:vAlign w:val="center"/>
            <w:hideMark/>
          </w:tcPr>
          <w:p w14:paraId="103F16EA"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1.099</w:t>
            </w:r>
          </w:p>
        </w:tc>
        <w:tc>
          <w:tcPr>
            <w:tcW w:w="1261" w:type="dxa"/>
            <w:vAlign w:val="center"/>
            <w:hideMark/>
          </w:tcPr>
          <w:p w14:paraId="5F5EBE70"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1.000</w:t>
            </w:r>
          </w:p>
        </w:tc>
        <w:tc>
          <w:tcPr>
            <w:tcW w:w="1776" w:type="dxa"/>
            <w:hideMark/>
          </w:tcPr>
          <w:p w14:paraId="50BCA7B4" w14:textId="77777777" w:rsidR="00356E5D" w:rsidRPr="00356E5D" w:rsidRDefault="00356E5D" w:rsidP="00356E5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Alta diversidad</w:t>
            </w:r>
          </w:p>
        </w:tc>
      </w:tr>
      <w:tr w:rsidR="00356E5D" w:rsidRPr="00356E5D" w14:paraId="6780EA10" w14:textId="77777777" w:rsidTr="00356E5D">
        <w:trPr>
          <w:trHeight w:val="357"/>
        </w:trPr>
        <w:tc>
          <w:tcPr>
            <w:cnfStyle w:val="001000000000" w:firstRow="0" w:lastRow="0" w:firstColumn="1" w:lastColumn="0" w:oddVBand="0" w:evenVBand="0" w:oddHBand="0" w:evenHBand="0" w:firstRowFirstColumn="0" w:firstRowLastColumn="0" w:lastRowFirstColumn="0" w:lastRowLastColumn="0"/>
            <w:tcW w:w="6896" w:type="dxa"/>
            <w:vAlign w:val="center"/>
            <w:hideMark/>
          </w:tcPr>
          <w:p w14:paraId="2512FD13" w14:textId="77777777" w:rsidR="00356E5D" w:rsidRPr="00356E5D" w:rsidRDefault="00356E5D" w:rsidP="00356E5D">
            <w:pPr>
              <w:spacing w:after="160"/>
              <w:rPr>
                <w:rFonts w:ascii="Times New Roman" w:hAnsi="Times New Roman" w:cs="Times New Roman"/>
                <w:sz w:val="23"/>
                <w:szCs w:val="23"/>
              </w:rPr>
            </w:pPr>
            <w:r w:rsidRPr="00356E5D">
              <w:rPr>
                <w:rFonts w:ascii="Times New Roman" w:hAnsi="Times New Roman" w:cs="Times New Roman"/>
                <w:sz w:val="23"/>
                <w:szCs w:val="23"/>
              </w:rPr>
              <w:t>141203-CEC-ME-025 - 18. PARROQUIA CARACCIOLO PARRA PÉREZ - COMUNA EN CONSTRUCCIÓN LAS HEROÍNAS DE MERIDA</w:t>
            </w:r>
          </w:p>
        </w:tc>
        <w:tc>
          <w:tcPr>
            <w:tcW w:w="1280" w:type="dxa"/>
            <w:vAlign w:val="center"/>
            <w:hideMark/>
          </w:tcPr>
          <w:p w14:paraId="64838C28"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5</w:t>
            </w:r>
          </w:p>
        </w:tc>
        <w:tc>
          <w:tcPr>
            <w:tcW w:w="1646" w:type="dxa"/>
            <w:vAlign w:val="center"/>
            <w:hideMark/>
          </w:tcPr>
          <w:p w14:paraId="25A4B499"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1.055</w:t>
            </w:r>
          </w:p>
        </w:tc>
        <w:tc>
          <w:tcPr>
            <w:tcW w:w="1261" w:type="dxa"/>
            <w:vAlign w:val="center"/>
            <w:hideMark/>
          </w:tcPr>
          <w:p w14:paraId="3AB111CC"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0.960</w:t>
            </w:r>
          </w:p>
        </w:tc>
        <w:tc>
          <w:tcPr>
            <w:tcW w:w="1776" w:type="dxa"/>
            <w:hideMark/>
          </w:tcPr>
          <w:p w14:paraId="36048C23" w14:textId="77777777" w:rsidR="00356E5D" w:rsidRPr="00356E5D" w:rsidRDefault="00356E5D" w:rsidP="00356E5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Alta diversidad</w:t>
            </w:r>
          </w:p>
        </w:tc>
      </w:tr>
      <w:tr w:rsidR="00356E5D" w:rsidRPr="00356E5D" w14:paraId="748B347C" w14:textId="77777777" w:rsidTr="00356E5D">
        <w:trPr>
          <w:trHeight w:val="357"/>
        </w:trPr>
        <w:tc>
          <w:tcPr>
            <w:cnfStyle w:val="001000000000" w:firstRow="0" w:lastRow="0" w:firstColumn="1" w:lastColumn="0" w:oddVBand="0" w:evenVBand="0" w:oddHBand="0" w:evenHBand="0" w:firstRowFirstColumn="0" w:firstRowLastColumn="0" w:lastRowFirstColumn="0" w:lastRowLastColumn="0"/>
            <w:tcW w:w="6896" w:type="dxa"/>
            <w:vAlign w:val="center"/>
            <w:hideMark/>
          </w:tcPr>
          <w:p w14:paraId="57A04F5D" w14:textId="77777777" w:rsidR="00356E5D" w:rsidRPr="00356E5D" w:rsidRDefault="00356E5D" w:rsidP="00356E5D">
            <w:pPr>
              <w:spacing w:after="160"/>
              <w:rPr>
                <w:rFonts w:ascii="Times New Roman" w:hAnsi="Times New Roman" w:cs="Times New Roman"/>
                <w:sz w:val="23"/>
                <w:szCs w:val="23"/>
              </w:rPr>
            </w:pPr>
            <w:r w:rsidRPr="00356E5D">
              <w:rPr>
                <w:rFonts w:ascii="Times New Roman" w:hAnsi="Times New Roman" w:cs="Times New Roman"/>
                <w:sz w:val="23"/>
                <w:szCs w:val="23"/>
              </w:rPr>
              <w:t>141206-C-MIX-2018-11-0158 - COMUNA EN CONSTRUCCIÓN MUCUJÚN</w:t>
            </w:r>
          </w:p>
        </w:tc>
        <w:tc>
          <w:tcPr>
            <w:tcW w:w="1280" w:type="dxa"/>
            <w:vAlign w:val="center"/>
            <w:hideMark/>
          </w:tcPr>
          <w:p w14:paraId="3C117DAC"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6</w:t>
            </w:r>
          </w:p>
        </w:tc>
        <w:tc>
          <w:tcPr>
            <w:tcW w:w="1646" w:type="dxa"/>
            <w:vAlign w:val="center"/>
            <w:hideMark/>
          </w:tcPr>
          <w:p w14:paraId="060F15FD"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1.011</w:t>
            </w:r>
          </w:p>
        </w:tc>
        <w:tc>
          <w:tcPr>
            <w:tcW w:w="1261" w:type="dxa"/>
            <w:vAlign w:val="center"/>
            <w:hideMark/>
          </w:tcPr>
          <w:p w14:paraId="0BCB50F9"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0.921</w:t>
            </w:r>
          </w:p>
        </w:tc>
        <w:tc>
          <w:tcPr>
            <w:tcW w:w="1776" w:type="dxa"/>
            <w:hideMark/>
          </w:tcPr>
          <w:p w14:paraId="11EE0D91" w14:textId="77777777" w:rsidR="00356E5D" w:rsidRPr="00356E5D" w:rsidRDefault="00356E5D" w:rsidP="00356E5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Alta diversidad</w:t>
            </w:r>
          </w:p>
        </w:tc>
      </w:tr>
      <w:tr w:rsidR="00356E5D" w:rsidRPr="00356E5D" w14:paraId="1CEA268D" w14:textId="77777777" w:rsidTr="00356E5D">
        <w:trPr>
          <w:trHeight w:val="357"/>
        </w:trPr>
        <w:tc>
          <w:tcPr>
            <w:cnfStyle w:val="001000000000" w:firstRow="0" w:lastRow="0" w:firstColumn="1" w:lastColumn="0" w:oddVBand="0" w:evenVBand="0" w:oddHBand="0" w:evenHBand="0" w:firstRowFirstColumn="0" w:firstRowLastColumn="0" w:lastRowFirstColumn="0" w:lastRowLastColumn="0"/>
            <w:tcW w:w="6896" w:type="dxa"/>
            <w:vAlign w:val="center"/>
            <w:hideMark/>
          </w:tcPr>
          <w:p w14:paraId="1B697DD3" w14:textId="77777777" w:rsidR="00356E5D" w:rsidRPr="00356E5D" w:rsidRDefault="00356E5D" w:rsidP="00356E5D">
            <w:pPr>
              <w:spacing w:after="160"/>
              <w:rPr>
                <w:rFonts w:ascii="Times New Roman" w:hAnsi="Times New Roman" w:cs="Times New Roman"/>
                <w:sz w:val="23"/>
                <w:szCs w:val="23"/>
              </w:rPr>
            </w:pPr>
            <w:r w:rsidRPr="00356E5D">
              <w:rPr>
                <w:rFonts w:ascii="Times New Roman" w:hAnsi="Times New Roman" w:cs="Times New Roman"/>
                <w:sz w:val="23"/>
                <w:szCs w:val="23"/>
              </w:rPr>
              <w:t>141701-C-RUR-2018-11-0003 - COMUNA SOCIOPRODUCTIVA ALTO DE LA CARBONERA</w:t>
            </w:r>
          </w:p>
        </w:tc>
        <w:tc>
          <w:tcPr>
            <w:tcW w:w="1280" w:type="dxa"/>
            <w:vAlign w:val="center"/>
            <w:hideMark/>
          </w:tcPr>
          <w:p w14:paraId="390CB609"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6</w:t>
            </w:r>
          </w:p>
        </w:tc>
        <w:tc>
          <w:tcPr>
            <w:tcW w:w="1646" w:type="dxa"/>
            <w:vAlign w:val="center"/>
            <w:hideMark/>
          </w:tcPr>
          <w:p w14:paraId="37B03B75"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1.011</w:t>
            </w:r>
          </w:p>
        </w:tc>
        <w:tc>
          <w:tcPr>
            <w:tcW w:w="1261" w:type="dxa"/>
            <w:vAlign w:val="center"/>
            <w:hideMark/>
          </w:tcPr>
          <w:p w14:paraId="7EE5B637"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0.921</w:t>
            </w:r>
          </w:p>
        </w:tc>
        <w:tc>
          <w:tcPr>
            <w:tcW w:w="1776" w:type="dxa"/>
            <w:hideMark/>
          </w:tcPr>
          <w:p w14:paraId="4D8C5D75" w14:textId="77777777" w:rsidR="00356E5D" w:rsidRPr="00356E5D" w:rsidRDefault="00356E5D" w:rsidP="00356E5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Alta diversidad</w:t>
            </w:r>
          </w:p>
        </w:tc>
      </w:tr>
      <w:tr w:rsidR="00356E5D" w:rsidRPr="00356E5D" w14:paraId="2170B9F5" w14:textId="77777777" w:rsidTr="00356E5D">
        <w:trPr>
          <w:trHeight w:val="357"/>
        </w:trPr>
        <w:tc>
          <w:tcPr>
            <w:cnfStyle w:val="001000000000" w:firstRow="0" w:lastRow="0" w:firstColumn="1" w:lastColumn="0" w:oddVBand="0" w:evenVBand="0" w:oddHBand="0" w:evenHBand="0" w:firstRowFirstColumn="0" w:firstRowLastColumn="0" w:lastRowFirstColumn="0" w:lastRowLastColumn="0"/>
            <w:tcW w:w="6896" w:type="dxa"/>
            <w:vAlign w:val="center"/>
            <w:hideMark/>
          </w:tcPr>
          <w:p w14:paraId="5DD5A8EA" w14:textId="77777777" w:rsidR="00356E5D" w:rsidRPr="00356E5D" w:rsidRDefault="00356E5D" w:rsidP="00356E5D">
            <w:pPr>
              <w:spacing w:after="160"/>
              <w:rPr>
                <w:rFonts w:ascii="Times New Roman" w:hAnsi="Times New Roman" w:cs="Times New Roman"/>
                <w:sz w:val="23"/>
                <w:szCs w:val="23"/>
              </w:rPr>
            </w:pPr>
            <w:r w:rsidRPr="00356E5D">
              <w:rPr>
                <w:rFonts w:ascii="Times New Roman" w:hAnsi="Times New Roman" w:cs="Times New Roman"/>
                <w:sz w:val="23"/>
                <w:szCs w:val="23"/>
              </w:rPr>
              <w:t>142006-C-MIX-2016-05-0006 - COMUNA SAN JUAN DE LOS LIBERTADORES COMANDANTE SUPREMO</w:t>
            </w:r>
          </w:p>
        </w:tc>
        <w:tc>
          <w:tcPr>
            <w:tcW w:w="1280" w:type="dxa"/>
            <w:vAlign w:val="center"/>
            <w:hideMark/>
          </w:tcPr>
          <w:p w14:paraId="68BE13F7"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6</w:t>
            </w:r>
          </w:p>
        </w:tc>
        <w:tc>
          <w:tcPr>
            <w:tcW w:w="1646" w:type="dxa"/>
            <w:vAlign w:val="center"/>
            <w:hideMark/>
          </w:tcPr>
          <w:p w14:paraId="5F10C757"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1.011</w:t>
            </w:r>
          </w:p>
        </w:tc>
        <w:tc>
          <w:tcPr>
            <w:tcW w:w="1261" w:type="dxa"/>
            <w:vAlign w:val="center"/>
            <w:hideMark/>
          </w:tcPr>
          <w:p w14:paraId="21BC41EE"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0.921</w:t>
            </w:r>
          </w:p>
        </w:tc>
        <w:tc>
          <w:tcPr>
            <w:tcW w:w="1776" w:type="dxa"/>
            <w:hideMark/>
          </w:tcPr>
          <w:p w14:paraId="4E39FB76" w14:textId="77777777" w:rsidR="00356E5D" w:rsidRPr="00356E5D" w:rsidRDefault="00356E5D" w:rsidP="00356E5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Alta diversidad</w:t>
            </w:r>
          </w:p>
        </w:tc>
      </w:tr>
      <w:tr w:rsidR="00356E5D" w:rsidRPr="00356E5D" w14:paraId="21DBDDC3" w14:textId="77777777" w:rsidTr="00356E5D">
        <w:trPr>
          <w:trHeight w:val="357"/>
        </w:trPr>
        <w:tc>
          <w:tcPr>
            <w:cnfStyle w:val="001000000000" w:firstRow="0" w:lastRow="0" w:firstColumn="1" w:lastColumn="0" w:oddVBand="0" w:evenVBand="0" w:oddHBand="0" w:evenHBand="0" w:firstRowFirstColumn="0" w:firstRowLastColumn="0" w:lastRowFirstColumn="0" w:lastRowLastColumn="0"/>
            <w:tcW w:w="6896" w:type="dxa"/>
            <w:vAlign w:val="center"/>
            <w:hideMark/>
          </w:tcPr>
          <w:p w14:paraId="7C9AA88B" w14:textId="77777777" w:rsidR="00356E5D" w:rsidRPr="00356E5D" w:rsidRDefault="00356E5D" w:rsidP="00356E5D">
            <w:pPr>
              <w:spacing w:after="160"/>
              <w:rPr>
                <w:rFonts w:ascii="Times New Roman" w:hAnsi="Times New Roman" w:cs="Times New Roman"/>
                <w:sz w:val="23"/>
                <w:szCs w:val="23"/>
              </w:rPr>
            </w:pPr>
            <w:r w:rsidRPr="00356E5D">
              <w:rPr>
                <w:rFonts w:ascii="Times New Roman" w:hAnsi="Times New Roman" w:cs="Times New Roman"/>
                <w:sz w:val="23"/>
                <w:szCs w:val="23"/>
              </w:rPr>
              <w:t>140102-C-MIX-2021-01-0003 - COMUNA ETERNO GIGANTE</w:t>
            </w:r>
          </w:p>
        </w:tc>
        <w:tc>
          <w:tcPr>
            <w:tcW w:w="1280" w:type="dxa"/>
            <w:vAlign w:val="center"/>
            <w:hideMark/>
          </w:tcPr>
          <w:p w14:paraId="5440D3B5"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2</w:t>
            </w:r>
          </w:p>
        </w:tc>
        <w:tc>
          <w:tcPr>
            <w:tcW w:w="1646" w:type="dxa"/>
            <w:vAlign w:val="center"/>
            <w:hideMark/>
          </w:tcPr>
          <w:p w14:paraId="5606A04B"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0.693</w:t>
            </w:r>
          </w:p>
        </w:tc>
        <w:tc>
          <w:tcPr>
            <w:tcW w:w="1261" w:type="dxa"/>
            <w:vAlign w:val="center"/>
            <w:hideMark/>
          </w:tcPr>
          <w:p w14:paraId="57403968"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1.000</w:t>
            </w:r>
          </w:p>
        </w:tc>
        <w:tc>
          <w:tcPr>
            <w:tcW w:w="1776" w:type="dxa"/>
            <w:hideMark/>
          </w:tcPr>
          <w:p w14:paraId="55E734A7" w14:textId="77777777" w:rsidR="00356E5D" w:rsidRPr="00356E5D" w:rsidRDefault="00356E5D" w:rsidP="00356E5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Diversidad media</w:t>
            </w:r>
          </w:p>
        </w:tc>
      </w:tr>
      <w:tr w:rsidR="00356E5D" w:rsidRPr="00356E5D" w14:paraId="2E1436E3" w14:textId="77777777" w:rsidTr="00356E5D">
        <w:trPr>
          <w:trHeight w:val="357"/>
        </w:trPr>
        <w:tc>
          <w:tcPr>
            <w:cnfStyle w:val="001000000000" w:firstRow="0" w:lastRow="0" w:firstColumn="1" w:lastColumn="0" w:oddVBand="0" w:evenVBand="0" w:oddHBand="0" w:evenHBand="0" w:firstRowFirstColumn="0" w:firstRowLastColumn="0" w:lastRowFirstColumn="0" w:lastRowLastColumn="0"/>
            <w:tcW w:w="6896" w:type="dxa"/>
            <w:vAlign w:val="center"/>
            <w:hideMark/>
          </w:tcPr>
          <w:p w14:paraId="0AD73552" w14:textId="77777777" w:rsidR="00356E5D" w:rsidRPr="00356E5D" w:rsidRDefault="00356E5D" w:rsidP="00356E5D">
            <w:pPr>
              <w:spacing w:after="160"/>
              <w:rPr>
                <w:rFonts w:ascii="Times New Roman" w:hAnsi="Times New Roman" w:cs="Times New Roman"/>
                <w:sz w:val="23"/>
                <w:szCs w:val="23"/>
              </w:rPr>
            </w:pPr>
            <w:r w:rsidRPr="00356E5D">
              <w:rPr>
                <w:rFonts w:ascii="Times New Roman" w:hAnsi="Times New Roman" w:cs="Times New Roman"/>
                <w:sz w:val="23"/>
                <w:szCs w:val="23"/>
              </w:rPr>
              <w:t>141211-14-12-0001 - 7. Consejo Comunal Milla Parte Media</w:t>
            </w:r>
          </w:p>
        </w:tc>
        <w:tc>
          <w:tcPr>
            <w:tcW w:w="1280" w:type="dxa"/>
            <w:vAlign w:val="center"/>
            <w:hideMark/>
          </w:tcPr>
          <w:p w14:paraId="7D253618"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6</w:t>
            </w:r>
          </w:p>
        </w:tc>
        <w:tc>
          <w:tcPr>
            <w:tcW w:w="1646" w:type="dxa"/>
            <w:vAlign w:val="center"/>
            <w:hideMark/>
          </w:tcPr>
          <w:p w14:paraId="17993679"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0.693</w:t>
            </w:r>
          </w:p>
        </w:tc>
        <w:tc>
          <w:tcPr>
            <w:tcW w:w="1261" w:type="dxa"/>
            <w:vAlign w:val="center"/>
            <w:hideMark/>
          </w:tcPr>
          <w:p w14:paraId="6BCB8E41"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1.000</w:t>
            </w:r>
          </w:p>
        </w:tc>
        <w:tc>
          <w:tcPr>
            <w:tcW w:w="1776" w:type="dxa"/>
            <w:hideMark/>
          </w:tcPr>
          <w:p w14:paraId="7B1D4CB2" w14:textId="77777777" w:rsidR="00356E5D" w:rsidRPr="00356E5D" w:rsidRDefault="00356E5D" w:rsidP="00356E5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Diversidad media</w:t>
            </w:r>
          </w:p>
        </w:tc>
      </w:tr>
      <w:tr w:rsidR="00356E5D" w:rsidRPr="00356E5D" w14:paraId="4F4AA3C3" w14:textId="77777777" w:rsidTr="00356E5D">
        <w:trPr>
          <w:trHeight w:val="357"/>
        </w:trPr>
        <w:tc>
          <w:tcPr>
            <w:cnfStyle w:val="001000000000" w:firstRow="0" w:lastRow="0" w:firstColumn="1" w:lastColumn="0" w:oddVBand="0" w:evenVBand="0" w:oddHBand="0" w:evenHBand="0" w:firstRowFirstColumn="0" w:firstRowLastColumn="0" w:lastRowFirstColumn="0" w:lastRowLastColumn="0"/>
            <w:tcW w:w="6896" w:type="dxa"/>
            <w:vAlign w:val="center"/>
            <w:hideMark/>
          </w:tcPr>
          <w:p w14:paraId="588A5D6F" w14:textId="77777777" w:rsidR="00356E5D" w:rsidRPr="00356E5D" w:rsidRDefault="00356E5D" w:rsidP="00356E5D">
            <w:pPr>
              <w:spacing w:after="160"/>
              <w:rPr>
                <w:rFonts w:ascii="Times New Roman" w:hAnsi="Times New Roman" w:cs="Times New Roman"/>
                <w:sz w:val="23"/>
                <w:szCs w:val="23"/>
              </w:rPr>
            </w:pPr>
            <w:r w:rsidRPr="00356E5D">
              <w:rPr>
                <w:rFonts w:ascii="Times New Roman" w:hAnsi="Times New Roman" w:cs="Times New Roman"/>
                <w:sz w:val="23"/>
                <w:szCs w:val="23"/>
              </w:rPr>
              <w:t xml:space="preserve">141211-14-12-0001 - 30. Consejo Comunal Unión Social 10 de </w:t>
            </w:r>
            <w:proofErr w:type="gramStart"/>
            <w:r w:rsidRPr="00356E5D">
              <w:rPr>
                <w:rFonts w:ascii="Times New Roman" w:hAnsi="Times New Roman" w:cs="Times New Roman"/>
                <w:sz w:val="23"/>
                <w:szCs w:val="23"/>
              </w:rPr>
              <w:t>Febrero</w:t>
            </w:r>
            <w:proofErr w:type="gramEnd"/>
          </w:p>
        </w:tc>
        <w:tc>
          <w:tcPr>
            <w:tcW w:w="1280" w:type="dxa"/>
            <w:vAlign w:val="center"/>
            <w:hideMark/>
          </w:tcPr>
          <w:p w14:paraId="4F2F434A"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6</w:t>
            </w:r>
          </w:p>
        </w:tc>
        <w:tc>
          <w:tcPr>
            <w:tcW w:w="1646" w:type="dxa"/>
            <w:vAlign w:val="center"/>
            <w:hideMark/>
          </w:tcPr>
          <w:p w14:paraId="63355129"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0.693</w:t>
            </w:r>
          </w:p>
        </w:tc>
        <w:tc>
          <w:tcPr>
            <w:tcW w:w="1261" w:type="dxa"/>
            <w:vAlign w:val="center"/>
            <w:hideMark/>
          </w:tcPr>
          <w:p w14:paraId="0F778596"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1.000</w:t>
            </w:r>
          </w:p>
        </w:tc>
        <w:tc>
          <w:tcPr>
            <w:tcW w:w="1776" w:type="dxa"/>
            <w:hideMark/>
          </w:tcPr>
          <w:p w14:paraId="774C9059" w14:textId="77777777" w:rsidR="00356E5D" w:rsidRPr="00356E5D" w:rsidRDefault="00356E5D" w:rsidP="00356E5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Diversidad media</w:t>
            </w:r>
          </w:p>
        </w:tc>
      </w:tr>
      <w:tr w:rsidR="00356E5D" w:rsidRPr="00356E5D" w14:paraId="0FFEFC22" w14:textId="77777777" w:rsidTr="00356E5D">
        <w:trPr>
          <w:trHeight w:val="357"/>
        </w:trPr>
        <w:tc>
          <w:tcPr>
            <w:cnfStyle w:val="001000000000" w:firstRow="0" w:lastRow="0" w:firstColumn="1" w:lastColumn="0" w:oddVBand="0" w:evenVBand="0" w:oddHBand="0" w:evenHBand="0" w:firstRowFirstColumn="0" w:firstRowLastColumn="0" w:lastRowFirstColumn="0" w:lastRowLastColumn="0"/>
            <w:tcW w:w="6896" w:type="dxa"/>
            <w:vAlign w:val="center"/>
            <w:hideMark/>
          </w:tcPr>
          <w:p w14:paraId="7D794C5F" w14:textId="77777777" w:rsidR="00356E5D" w:rsidRPr="00356E5D" w:rsidRDefault="00356E5D" w:rsidP="00356E5D">
            <w:pPr>
              <w:spacing w:after="160"/>
              <w:rPr>
                <w:rFonts w:ascii="Times New Roman" w:hAnsi="Times New Roman" w:cs="Times New Roman"/>
                <w:sz w:val="23"/>
                <w:szCs w:val="23"/>
              </w:rPr>
            </w:pPr>
            <w:r w:rsidRPr="00356E5D">
              <w:rPr>
                <w:rFonts w:ascii="Times New Roman" w:hAnsi="Times New Roman" w:cs="Times New Roman"/>
                <w:sz w:val="23"/>
                <w:szCs w:val="23"/>
              </w:rPr>
              <w:t>141705-14-17-0000 - 25. Comuna El Paso de Bolívar 1813</w:t>
            </w:r>
          </w:p>
        </w:tc>
        <w:tc>
          <w:tcPr>
            <w:tcW w:w="1280" w:type="dxa"/>
            <w:vAlign w:val="center"/>
            <w:hideMark/>
          </w:tcPr>
          <w:p w14:paraId="3173E53A"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5</w:t>
            </w:r>
          </w:p>
        </w:tc>
        <w:tc>
          <w:tcPr>
            <w:tcW w:w="1646" w:type="dxa"/>
            <w:vAlign w:val="center"/>
            <w:hideMark/>
          </w:tcPr>
          <w:p w14:paraId="462DC0B4"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0.673</w:t>
            </w:r>
          </w:p>
        </w:tc>
        <w:tc>
          <w:tcPr>
            <w:tcW w:w="1261" w:type="dxa"/>
            <w:vAlign w:val="center"/>
            <w:hideMark/>
          </w:tcPr>
          <w:p w14:paraId="6446A30A"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0.971</w:t>
            </w:r>
          </w:p>
        </w:tc>
        <w:tc>
          <w:tcPr>
            <w:tcW w:w="1776" w:type="dxa"/>
            <w:hideMark/>
          </w:tcPr>
          <w:p w14:paraId="04E994D2" w14:textId="77777777" w:rsidR="00356E5D" w:rsidRPr="00356E5D" w:rsidRDefault="00356E5D" w:rsidP="00356E5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Diversidad media</w:t>
            </w:r>
          </w:p>
        </w:tc>
      </w:tr>
      <w:tr w:rsidR="00356E5D" w:rsidRPr="00356E5D" w14:paraId="73BB8BDE" w14:textId="77777777" w:rsidTr="00356E5D">
        <w:trPr>
          <w:trHeight w:val="357"/>
        </w:trPr>
        <w:tc>
          <w:tcPr>
            <w:cnfStyle w:val="001000000000" w:firstRow="0" w:lastRow="0" w:firstColumn="1" w:lastColumn="0" w:oddVBand="0" w:evenVBand="0" w:oddHBand="0" w:evenHBand="0" w:firstRowFirstColumn="0" w:firstRowLastColumn="0" w:lastRowFirstColumn="0" w:lastRowLastColumn="0"/>
            <w:tcW w:w="6896" w:type="dxa"/>
            <w:vAlign w:val="center"/>
            <w:hideMark/>
          </w:tcPr>
          <w:p w14:paraId="441B4E89" w14:textId="77777777" w:rsidR="00356E5D" w:rsidRPr="00356E5D" w:rsidRDefault="00356E5D" w:rsidP="00356E5D">
            <w:pPr>
              <w:spacing w:after="160"/>
              <w:rPr>
                <w:rFonts w:ascii="Times New Roman" w:hAnsi="Times New Roman" w:cs="Times New Roman"/>
                <w:sz w:val="23"/>
                <w:szCs w:val="23"/>
              </w:rPr>
            </w:pPr>
            <w:r w:rsidRPr="00356E5D">
              <w:rPr>
                <w:rFonts w:ascii="Times New Roman" w:hAnsi="Times New Roman" w:cs="Times New Roman"/>
                <w:sz w:val="23"/>
                <w:szCs w:val="23"/>
              </w:rPr>
              <w:t>140101-C-RUR-2018-11-0018 - 14. COMUNA TIERRA DE ZAMORA</w:t>
            </w:r>
          </w:p>
        </w:tc>
        <w:tc>
          <w:tcPr>
            <w:tcW w:w="1280" w:type="dxa"/>
            <w:vAlign w:val="center"/>
            <w:hideMark/>
          </w:tcPr>
          <w:p w14:paraId="66A0C1B9"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3</w:t>
            </w:r>
          </w:p>
        </w:tc>
        <w:tc>
          <w:tcPr>
            <w:tcW w:w="1646" w:type="dxa"/>
            <w:vAlign w:val="center"/>
            <w:hideMark/>
          </w:tcPr>
          <w:p w14:paraId="4034BBE3"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0.637</w:t>
            </w:r>
          </w:p>
        </w:tc>
        <w:tc>
          <w:tcPr>
            <w:tcW w:w="1261" w:type="dxa"/>
            <w:vAlign w:val="center"/>
            <w:hideMark/>
          </w:tcPr>
          <w:p w14:paraId="4218B999"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0.918</w:t>
            </w:r>
          </w:p>
        </w:tc>
        <w:tc>
          <w:tcPr>
            <w:tcW w:w="1776" w:type="dxa"/>
            <w:hideMark/>
          </w:tcPr>
          <w:p w14:paraId="4994FD05" w14:textId="77777777" w:rsidR="00356E5D" w:rsidRPr="00356E5D" w:rsidRDefault="00356E5D" w:rsidP="00356E5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Diversidad media</w:t>
            </w:r>
          </w:p>
        </w:tc>
      </w:tr>
      <w:tr w:rsidR="00356E5D" w:rsidRPr="00356E5D" w14:paraId="4178C539" w14:textId="77777777" w:rsidTr="00356E5D">
        <w:trPr>
          <w:trHeight w:val="357"/>
        </w:trPr>
        <w:tc>
          <w:tcPr>
            <w:cnfStyle w:val="001000000000" w:firstRow="0" w:lastRow="0" w:firstColumn="1" w:lastColumn="0" w:oddVBand="0" w:evenVBand="0" w:oddHBand="0" w:evenHBand="0" w:firstRowFirstColumn="0" w:firstRowLastColumn="0" w:lastRowFirstColumn="0" w:lastRowLastColumn="0"/>
            <w:tcW w:w="6896" w:type="dxa"/>
            <w:vAlign w:val="center"/>
            <w:hideMark/>
          </w:tcPr>
          <w:p w14:paraId="7CF1C8CB" w14:textId="77777777" w:rsidR="00356E5D" w:rsidRPr="00356E5D" w:rsidRDefault="00356E5D" w:rsidP="00356E5D">
            <w:pPr>
              <w:spacing w:after="160"/>
              <w:rPr>
                <w:rFonts w:ascii="Times New Roman" w:hAnsi="Times New Roman" w:cs="Times New Roman"/>
                <w:sz w:val="23"/>
                <w:szCs w:val="23"/>
              </w:rPr>
            </w:pPr>
            <w:r w:rsidRPr="00356E5D">
              <w:rPr>
                <w:rFonts w:ascii="Times New Roman" w:hAnsi="Times New Roman" w:cs="Times New Roman"/>
                <w:sz w:val="23"/>
                <w:szCs w:val="23"/>
              </w:rPr>
              <w:t>140102-14-01-0006 - COMUNA SOCIALISTA EZEQUIEL ZAMORA</w:t>
            </w:r>
          </w:p>
        </w:tc>
        <w:tc>
          <w:tcPr>
            <w:tcW w:w="1280" w:type="dxa"/>
            <w:vAlign w:val="center"/>
            <w:hideMark/>
          </w:tcPr>
          <w:p w14:paraId="62B10B68"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3</w:t>
            </w:r>
          </w:p>
        </w:tc>
        <w:tc>
          <w:tcPr>
            <w:tcW w:w="1646" w:type="dxa"/>
            <w:vAlign w:val="center"/>
            <w:hideMark/>
          </w:tcPr>
          <w:p w14:paraId="3D0F71C5"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0.637</w:t>
            </w:r>
          </w:p>
        </w:tc>
        <w:tc>
          <w:tcPr>
            <w:tcW w:w="1261" w:type="dxa"/>
            <w:vAlign w:val="center"/>
            <w:hideMark/>
          </w:tcPr>
          <w:p w14:paraId="148C5601"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0.918</w:t>
            </w:r>
          </w:p>
        </w:tc>
        <w:tc>
          <w:tcPr>
            <w:tcW w:w="1776" w:type="dxa"/>
            <w:hideMark/>
          </w:tcPr>
          <w:p w14:paraId="66CC2A1F" w14:textId="77777777" w:rsidR="00356E5D" w:rsidRPr="00356E5D" w:rsidRDefault="00356E5D" w:rsidP="00356E5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Diversidad media</w:t>
            </w:r>
          </w:p>
        </w:tc>
      </w:tr>
      <w:tr w:rsidR="00356E5D" w:rsidRPr="00356E5D" w14:paraId="297A4C48" w14:textId="77777777" w:rsidTr="00356E5D">
        <w:trPr>
          <w:trHeight w:val="357"/>
        </w:trPr>
        <w:tc>
          <w:tcPr>
            <w:cnfStyle w:val="001000000000" w:firstRow="0" w:lastRow="0" w:firstColumn="1" w:lastColumn="0" w:oddVBand="0" w:evenVBand="0" w:oddHBand="0" w:evenHBand="0" w:firstRowFirstColumn="0" w:firstRowLastColumn="0" w:lastRowFirstColumn="0" w:lastRowLastColumn="0"/>
            <w:tcW w:w="6896" w:type="dxa"/>
            <w:vAlign w:val="center"/>
            <w:hideMark/>
          </w:tcPr>
          <w:p w14:paraId="5132ED01" w14:textId="77777777" w:rsidR="00356E5D" w:rsidRPr="00356E5D" w:rsidRDefault="00356E5D" w:rsidP="00356E5D">
            <w:pPr>
              <w:spacing w:after="160"/>
              <w:rPr>
                <w:rFonts w:ascii="Times New Roman" w:hAnsi="Times New Roman" w:cs="Times New Roman"/>
                <w:sz w:val="23"/>
                <w:szCs w:val="23"/>
              </w:rPr>
            </w:pPr>
            <w:r w:rsidRPr="00356E5D">
              <w:rPr>
                <w:rFonts w:ascii="Times New Roman" w:hAnsi="Times New Roman" w:cs="Times New Roman"/>
                <w:sz w:val="23"/>
                <w:szCs w:val="23"/>
              </w:rPr>
              <w:t>140102-14-01-2007 - COMUNA SIMON BOLÍVAR.</w:t>
            </w:r>
          </w:p>
        </w:tc>
        <w:tc>
          <w:tcPr>
            <w:tcW w:w="1280" w:type="dxa"/>
            <w:vAlign w:val="center"/>
            <w:hideMark/>
          </w:tcPr>
          <w:p w14:paraId="29BB1C47"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3</w:t>
            </w:r>
          </w:p>
        </w:tc>
        <w:tc>
          <w:tcPr>
            <w:tcW w:w="1646" w:type="dxa"/>
            <w:vAlign w:val="center"/>
            <w:hideMark/>
          </w:tcPr>
          <w:p w14:paraId="0A388C44"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0.637</w:t>
            </w:r>
          </w:p>
        </w:tc>
        <w:tc>
          <w:tcPr>
            <w:tcW w:w="1261" w:type="dxa"/>
            <w:vAlign w:val="center"/>
            <w:hideMark/>
          </w:tcPr>
          <w:p w14:paraId="3669B038"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0.918</w:t>
            </w:r>
          </w:p>
        </w:tc>
        <w:tc>
          <w:tcPr>
            <w:tcW w:w="1776" w:type="dxa"/>
            <w:hideMark/>
          </w:tcPr>
          <w:p w14:paraId="0F9A31EF" w14:textId="77777777" w:rsidR="00356E5D" w:rsidRPr="00356E5D" w:rsidRDefault="00356E5D" w:rsidP="00356E5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Diversidad media</w:t>
            </w:r>
          </w:p>
        </w:tc>
      </w:tr>
      <w:tr w:rsidR="00356E5D" w:rsidRPr="00356E5D" w14:paraId="00DB96AA" w14:textId="77777777" w:rsidTr="00356E5D">
        <w:trPr>
          <w:trHeight w:val="357"/>
        </w:trPr>
        <w:tc>
          <w:tcPr>
            <w:cnfStyle w:val="001000000000" w:firstRow="0" w:lastRow="0" w:firstColumn="1" w:lastColumn="0" w:oddVBand="0" w:evenVBand="0" w:oddHBand="0" w:evenHBand="0" w:firstRowFirstColumn="0" w:firstRowLastColumn="0" w:lastRowFirstColumn="0" w:lastRowLastColumn="0"/>
            <w:tcW w:w="6896" w:type="dxa"/>
            <w:vAlign w:val="center"/>
            <w:hideMark/>
          </w:tcPr>
          <w:p w14:paraId="53CD314F" w14:textId="77777777" w:rsidR="00356E5D" w:rsidRPr="00356E5D" w:rsidRDefault="00356E5D" w:rsidP="00356E5D">
            <w:pPr>
              <w:spacing w:after="160"/>
              <w:rPr>
                <w:rFonts w:ascii="Times New Roman" w:hAnsi="Times New Roman" w:cs="Times New Roman"/>
                <w:sz w:val="23"/>
                <w:szCs w:val="23"/>
              </w:rPr>
            </w:pPr>
            <w:r w:rsidRPr="00356E5D">
              <w:rPr>
                <w:rFonts w:ascii="Times New Roman" w:hAnsi="Times New Roman" w:cs="Times New Roman"/>
                <w:sz w:val="23"/>
                <w:szCs w:val="23"/>
              </w:rPr>
              <w:t>140102-C-MIX-2018-11-0084 - COMUNA LUZ DEL ALBA</w:t>
            </w:r>
          </w:p>
        </w:tc>
        <w:tc>
          <w:tcPr>
            <w:tcW w:w="1280" w:type="dxa"/>
            <w:vAlign w:val="center"/>
            <w:hideMark/>
          </w:tcPr>
          <w:p w14:paraId="01E984A9"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3</w:t>
            </w:r>
          </w:p>
        </w:tc>
        <w:tc>
          <w:tcPr>
            <w:tcW w:w="1646" w:type="dxa"/>
            <w:vAlign w:val="center"/>
            <w:hideMark/>
          </w:tcPr>
          <w:p w14:paraId="7692FC84"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0.637</w:t>
            </w:r>
          </w:p>
        </w:tc>
        <w:tc>
          <w:tcPr>
            <w:tcW w:w="1261" w:type="dxa"/>
            <w:vAlign w:val="center"/>
            <w:hideMark/>
          </w:tcPr>
          <w:p w14:paraId="7FEE4BD6"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0.918</w:t>
            </w:r>
          </w:p>
        </w:tc>
        <w:tc>
          <w:tcPr>
            <w:tcW w:w="1776" w:type="dxa"/>
            <w:hideMark/>
          </w:tcPr>
          <w:p w14:paraId="73E059A2" w14:textId="77777777" w:rsidR="00356E5D" w:rsidRPr="00356E5D" w:rsidRDefault="00356E5D" w:rsidP="00356E5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Diversidad media</w:t>
            </w:r>
          </w:p>
        </w:tc>
      </w:tr>
      <w:tr w:rsidR="00356E5D" w:rsidRPr="00356E5D" w14:paraId="48DB2D09" w14:textId="77777777" w:rsidTr="00356E5D">
        <w:trPr>
          <w:trHeight w:val="357"/>
        </w:trPr>
        <w:tc>
          <w:tcPr>
            <w:cnfStyle w:val="001000000000" w:firstRow="0" w:lastRow="0" w:firstColumn="1" w:lastColumn="0" w:oddVBand="0" w:evenVBand="0" w:oddHBand="0" w:evenHBand="0" w:firstRowFirstColumn="0" w:firstRowLastColumn="0" w:lastRowFirstColumn="0" w:lastRowLastColumn="0"/>
            <w:tcW w:w="6896" w:type="dxa"/>
            <w:vAlign w:val="center"/>
            <w:hideMark/>
          </w:tcPr>
          <w:p w14:paraId="032FA026" w14:textId="77777777" w:rsidR="00356E5D" w:rsidRPr="00356E5D" w:rsidRDefault="00356E5D" w:rsidP="00356E5D">
            <w:pPr>
              <w:spacing w:after="160"/>
              <w:rPr>
                <w:rFonts w:ascii="Times New Roman" w:hAnsi="Times New Roman" w:cs="Times New Roman"/>
                <w:sz w:val="23"/>
                <w:szCs w:val="23"/>
              </w:rPr>
            </w:pPr>
            <w:r w:rsidRPr="00356E5D">
              <w:rPr>
                <w:rFonts w:ascii="Times New Roman" w:hAnsi="Times New Roman" w:cs="Times New Roman"/>
                <w:sz w:val="23"/>
                <w:szCs w:val="23"/>
              </w:rPr>
              <w:t>140102-C-MIX-2021-02-0004 - COMUNA ROSA LUXEMBURGO</w:t>
            </w:r>
          </w:p>
        </w:tc>
        <w:tc>
          <w:tcPr>
            <w:tcW w:w="1280" w:type="dxa"/>
            <w:vAlign w:val="center"/>
            <w:hideMark/>
          </w:tcPr>
          <w:p w14:paraId="551F819C"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3</w:t>
            </w:r>
          </w:p>
        </w:tc>
        <w:tc>
          <w:tcPr>
            <w:tcW w:w="1646" w:type="dxa"/>
            <w:vAlign w:val="center"/>
            <w:hideMark/>
          </w:tcPr>
          <w:p w14:paraId="34BC1EAA"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0.637</w:t>
            </w:r>
          </w:p>
        </w:tc>
        <w:tc>
          <w:tcPr>
            <w:tcW w:w="1261" w:type="dxa"/>
            <w:vAlign w:val="center"/>
            <w:hideMark/>
          </w:tcPr>
          <w:p w14:paraId="2FF13AF2"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0.918</w:t>
            </w:r>
          </w:p>
        </w:tc>
        <w:tc>
          <w:tcPr>
            <w:tcW w:w="1776" w:type="dxa"/>
            <w:hideMark/>
          </w:tcPr>
          <w:p w14:paraId="546F31ED" w14:textId="77777777" w:rsidR="00356E5D" w:rsidRPr="00356E5D" w:rsidRDefault="00356E5D" w:rsidP="00356E5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Diversidad media</w:t>
            </w:r>
          </w:p>
        </w:tc>
      </w:tr>
      <w:tr w:rsidR="00356E5D" w:rsidRPr="00356E5D" w14:paraId="61151DE0" w14:textId="77777777" w:rsidTr="00356E5D">
        <w:trPr>
          <w:trHeight w:val="357"/>
        </w:trPr>
        <w:tc>
          <w:tcPr>
            <w:cnfStyle w:val="001000000000" w:firstRow="0" w:lastRow="0" w:firstColumn="1" w:lastColumn="0" w:oddVBand="0" w:evenVBand="0" w:oddHBand="0" w:evenHBand="0" w:firstRowFirstColumn="0" w:firstRowLastColumn="0" w:lastRowFirstColumn="0" w:lastRowLastColumn="0"/>
            <w:tcW w:w="6896" w:type="dxa"/>
            <w:vAlign w:val="center"/>
            <w:hideMark/>
          </w:tcPr>
          <w:p w14:paraId="1B5B873E" w14:textId="77777777" w:rsidR="00356E5D" w:rsidRPr="00356E5D" w:rsidRDefault="00356E5D" w:rsidP="00356E5D">
            <w:pPr>
              <w:spacing w:after="160"/>
              <w:rPr>
                <w:rFonts w:ascii="Times New Roman" w:hAnsi="Times New Roman" w:cs="Times New Roman"/>
                <w:sz w:val="23"/>
                <w:szCs w:val="23"/>
              </w:rPr>
            </w:pPr>
            <w:r w:rsidRPr="00356E5D">
              <w:rPr>
                <w:rFonts w:ascii="Times New Roman" w:hAnsi="Times New Roman" w:cs="Times New Roman"/>
                <w:sz w:val="23"/>
                <w:szCs w:val="23"/>
              </w:rPr>
              <w:t>140102-C-MIX-2021-02-0005 - COMUNA FRANCISCO DE MIRANDA</w:t>
            </w:r>
          </w:p>
        </w:tc>
        <w:tc>
          <w:tcPr>
            <w:tcW w:w="1280" w:type="dxa"/>
            <w:vAlign w:val="center"/>
            <w:hideMark/>
          </w:tcPr>
          <w:p w14:paraId="21600841"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3</w:t>
            </w:r>
          </w:p>
        </w:tc>
        <w:tc>
          <w:tcPr>
            <w:tcW w:w="1646" w:type="dxa"/>
            <w:vAlign w:val="center"/>
            <w:hideMark/>
          </w:tcPr>
          <w:p w14:paraId="7C2957F6"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0.637</w:t>
            </w:r>
          </w:p>
        </w:tc>
        <w:tc>
          <w:tcPr>
            <w:tcW w:w="1261" w:type="dxa"/>
            <w:vAlign w:val="center"/>
            <w:hideMark/>
          </w:tcPr>
          <w:p w14:paraId="59207AF7"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0.918</w:t>
            </w:r>
          </w:p>
        </w:tc>
        <w:tc>
          <w:tcPr>
            <w:tcW w:w="1776" w:type="dxa"/>
            <w:hideMark/>
          </w:tcPr>
          <w:p w14:paraId="4E1A46A6" w14:textId="77777777" w:rsidR="00356E5D" w:rsidRPr="00356E5D" w:rsidRDefault="00356E5D" w:rsidP="00356E5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Diversidad media</w:t>
            </w:r>
          </w:p>
        </w:tc>
      </w:tr>
      <w:tr w:rsidR="00356E5D" w:rsidRPr="00356E5D" w14:paraId="0F112B23" w14:textId="77777777" w:rsidTr="00356E5D">
        <w:trPr>
          <w:trHeight w:val="357"/>
        </w:trPr>
        <w:tc>
          <w:tcPr>
            <w:cnfStyle w:val="001000000000" w:firstRow="0" w:lastRow="0" w:firstColumn="1" w:lastColumn="0" w:oddVBand="0" w:evenVBand="0" w:oddHBand="0" w:evenHBand="0" w:firstRowFirstColumn="0" w:firstRowLastColumn="0" w:lastRowFirstColumn="0" w:lastRowLastColumn="0"/>
            <w:tcW w:w="6896" w:type="dxa"/>
            <w:vAlign w:val="center"/>
            <w:hideMark/>
          </w:tcPr>
          <w:p w14:paraId="022816D6" w14:textId="77777777" w:rsidR="00356E5D" w:rsidRPr="00356E5D" w:rsidRDefault="00356E5D" w:rsidP="00356E5D">
            <w:pPr>
              <w:spacing w:after="160"/>
              <w:rPr>
                <w:rFonts w:ascii="Times New Roman" w:hAnsi="Times New Roman" w:cs="Times New Roman"/>
                <w:sz w:val="23"/>
                <w:szCs w:val="23"/>
              </w:rPr>
            </w:pPr>
            <w:r w:rsidRPr="00356E5D">
              <w:rPr>
                <w:rFonts w:ascii="Times New Roman" w:hAnsi="Times New Roman" w:cs="Times New Roman"/>
                <w:sz w:val="23"/>
                <w:szCs w:val="23"/>
              </w:rPr>
              <w:t>140103-14-01-0003 - COMUNA INDIA CARIBAY</w:t>
            </w:r>
          </w:p>
        </w:tc>
        <w:tc>
          <w:tcPr>
            <w:tcW w:w="1280" w:type="dxa"/>
            <w:vAlign w:val="center"/>
            <w:hideMark/>
          </w:tcPr>
          <w:p w14:paraId="5700B7E7"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3</w:t>
            </w:r>
          </w:p>
        </w:tc>
        <w:tc>
          <w:tcPr>
            <w:tcW w:w="1646" w:type="dxa"/>
            <w:vAlign w:val="center"/>
            <w:hideMark/>
          </w:tcPr>
          <w:p w14:paraId="519C008C"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0.637</w:t>
            </w:r>
          </w:p>
        </w:tc>
        <w:tc>
          <w:tcPr>
            <w:tcW w:w="1261" w:type="dxa"/>
            <w:vAlign w:val="center"/>
            <w:hideMark/>
          </w:tcPr>
          <w:p w14:paraId="68CDCD5A"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0.918</w:t>
            </w:r>
          </w:p>
        </w:tc>
        <w:tc>
          <w:tcPr>
            <w:tcW w:w="1776" w:type="dxa"/>
            <w:hideMark/>
          </w:tcPr>
          <w:p w14:paraId="3A4BF560" w14:textId="77777777" w:rsidR="00356E5D" w:rsidRPr="00356E5D" w:rsidRDefault="00356E5D" w:rsidP="00356E5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Diversidad media</w:t>
            </w:r>
          </w:p>
        </w:tc>
      </w:tr>
      <w:tr w:rsidR="00356E5D" w:rsidRPr="00356E5D" w14:paraId="4E9F98D0" w14:textId="77777777" w:rsidTr="00356E5D">
        <w:trPr>
          <w:trHeight w:val="357"/>
        </w:trPr>
        <w:tc>
          <w:tcPr>
            <w:cnfStyle w:val="001000000000" w:firstRow="0" w:lastRow="0" w:firstColumn="1" w:lastColumn="0" w:oddVBand="0" w:evenVBand="0" w:oddHBand="0" w:evenHBand="0" w:firstRowFirstColumn="0" w:firstRowLastColumn="0" w:lastRowFirstColumn="0" w:lastRowLastColumn="0"/>
            <w:tcW w:w="6896" w:type="dxa"/>
            <w:vAlign w:val="center"/>
            <w:hideMark/>
          </w:tcPr>
          <w:p w14:paraId="20B0873A" w14:textId="77777777" w:rsidR="00356E5D" w:rsidRPr="00356E5D" w:rsidRDefault="00356E5D" w:rsidP="00356E5D">
            <w:pPr>
              <w:spacing w:after="160"/>
              <w:rPr>
                <w:rFonts w:ascii="Times New Roman" w:hAnsi="Times New Roman" w:cs="Times New Roman"/>
                <w:sz w:val="23"/>
                <w:szCs w:val="23"/>
              </w:rPr>
            </w:pPr>
            <w:r w:rsidRPr="00356E5D">
              <w:rPr>
                <w:rFonts w:ascii="Times New Roman" w:hAnsi="Times New Roman" w:cs="Times New Roman"/>
                <w:sz w:val="23"/>
                <w:szCs w:val="23"/>
              </w:rPr>
              <w:t>140303-14-03-0000 - Comuna La Cafetalera</w:t>
            </w:r>
          </w:p>
        </w:tc>
        <w:tc>
          <w:tcPr>
            <w:tcW w:w="1280" w:type="dxa"/>
            <w:vAlign w:val="center"/>
            <w:hideMark/>
          </w:tcPr>
          <w:p w14:paraId="2F4087AD"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3</w:t>
            </w:r>
          </w:p>
        </w:tc>
        <w:tc>
          <w:tcPr>
            <w:tcW w:w="1646" w:type="dxa"/>
            <w:vAlign w:val="center"/>
            <w:hideMark/>
          </w:tcPr>
          <w:p w14:paraId="59A1B5E3"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0.637</w:t>
            </w:r>
          </w:p>
        </w:tc>
        <w:tc>
          <w:tcPr>
            <w:tcW w:w="1261" w:type="dxa"/>
            <w:vAlign w:val="center"/>
            <w:hideMark/>
          </w:tcPr>
          <w:p w14:paraId="2BCBAE97"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0.918</w:t>
            </w:r>
          </w:p>
        </w:tc>
        <w:tc>
          <w:tcPr>
            <w:tcW w:w="1776" w:type="dxa"/>
            <w:hideMark/>
          </w:tcPr>
          <w:p w14:paraId="3FF5AAA0" w14:textId="77777777" w:rsidR="00356E5D" w:rsidRPr="00356E5D" w:rsidRDefault="00356E5D" w:rsidP="00356E5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Diversidad media</w:t>
            </w:r>
          </w:p>
        </w:tc>
      </w:tr>
      <w:tr w:rsidR="00356E5D" w:rsidRPr="00356E5D" w14:paraId="6235B704" w14:textId="77777777" w:rsidTr="00356E5D">
        <w:trPr>
          <w:trHeight w:val="357"/>
        </w:trPr>
        <w:tc>
          <w:tcPr>
            <w:cnfStyle w:val="001000000000" w:firstRow="0" w:lastRow="0" w:firstColumn="1" w:lastColumn="0" w:oddVBand="0" w:evenVBand="0" w:oddHBand="0" w:evenHBand="0" w:firstRowFirstColumn="0" w:firstRowLastColumn="0" w:lastRowFirstColumn="0" w:lastRowLastColumn="0"/>
            <w:tcW w:w="6896" w:type="dxa"/>
            <w:vAlign w:val="center"/>
            <w:hideMark/>
          </w:tcPr>
          <w:p w14:paraId="5BB6317D" w14:textId="77777777" w:rsidR="00356E5D" w:rsidRPr="00356E5D" w:rsidRDefault="00356E5D" w:rsidP="00356E5D">
            <w:pPr>
              <w:spacing w:after="160"/>
              <w:rPr>
                <w:rFonts w:ascii="Times New Roman" w:hAnsi="Times New Roman" w:cs="Times New Roman"/>
                <w:sz w:val="23"/>
                <w:szCs w:val="23"/>
              </w:rPr>
            </w:pPr>
            <w:r w:rsidRPr="00356E5D">
              <w:rPr>
                <w:rFonts w:ascii="Times New Roman" w:hAnsi="Times New Roman" w:cs="Times New Roman"/>
                <w:sz w:val="23"/>
                <w:szCs w:val="23"/>
              </w:rPr>
              <w:t>140601-C-MIX-2021-04-0012 - COMUNA PASO DE BOLIVAR POR LOS ANDES.</w:t>
            </w:r>
          </w:p>
        </w:tc>
        <w:tc>
          <w:tcPr>
            <w:tcW w:w="1280" w:type="dxa"/>
            <w:vAlign w:val="center"/>
            <w:hideMark/>
          </w:tcPr>
          <w:p w14:paraId="77955EA6"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3</w:t>
            </w:r>
          </w:p>
        </w:tc>
        <w:tc>
          <w:tcPr>
            <w:tcW w:w="1646" w:type="dxa"/>
            <w:vAlign w:val="center"/>
            <w:hideMark/>
          </w:tcPr>
          <w:p w14:paraId="385D0921"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0.637</w:t>
            </w:r>
          </w:p>
        </w:tc>
        <w:tc>
          <w:tcPr>
            <w:tcW w:w="1261" w:type="dxa"/>
            <w:vAlign w:val="center"/>
            <w:hideMark/>
          </w:tcPr>
          <w:p w14:paraId="64341685"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0.918</w:t>
            </w:r>
          </w:p>
        </w:tc>
        <w:tc>
          <w:tcPr>
            <w:tcW w:w="1776" w:type="dxa"/>
            <w:hideMark/>
          </w:tcPr>
          <w:p w14:paraId="3D50DCDC" w14:textId="77777777" w:rsidR="00356E5D" w:rsidRPr="00356E5D" w:rsidRDefault="00356E5D" w:rsidP="00356E5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Diversidad media</w:t>
            </w:r>
          </w:p>
        </w:tc>
      </w:tr>
      <w:tr w:rsidR="00356E5D" w:rsidRPr="00356E5D" w14:paraId="22447264" w14:textId="77777777" w:rsidTr="00356E5D">
        <w:trPr>
          <w:trHeight w:val="357"/>
        </w:trPr>
        <w:tc>
          <w:tcPr>
            <w:cnfStyle w:val="001000000000" w:firstRow="0" w:lastRow="0" w:firstColumn="1" w:lastColumn="0" w:oddVBand="0" w:evenVBand="0" w:oddHBand="0" w:evenHBand="0" w:firstRowFirstColumn="0" w:firstRowLastColumn="0" w:lastRowFirstColumn="0" w:lastRowLastColumn="0"/>
            <w:tcW w:w="6896" w:type="dxa"/>
            <w:vAlign w:val="center"/>
            <w:hideMark/>
          </w:tcPr>
          <w:p w14:paraId="41BAFF27" w14:textId="77777777" w:rsidR="00356E5D" w:rsidRPr="00356E5D" w:rsidRDefault="00356E5D" w:rsidP="00356E5D">
            <w:pPr>
              <w:spacing w:after="160"/>
              <w:rPr>
                <w:rFonts w:ascii="Times New Roman" w:hAnsi="Times New Roman" w:cs="Times New Roman"/>
                <w:sz w:val="23"/>
                <w:szCs w:val="23"/>
              </w:rPr>
            </w:pPr>
            <w:r w:rsidRPr="00356E5D">
              <w:rPr>
                <w:rFonts w:ascii="Times New Roman" w:hAnsi="Times New Roman" w:cs="Times New Roman"/>
                <w:sz w:val="23"/>
                <w:szCs w:val="23"/>
              </w:rPr>
              <w:lastRenderedPageBreak/>
              <w:t>140601-C-URB-2021-03-0010 - 17. COMUNA El GRAN CAÑAVERAL</w:t>
            </w:r>
          </w:p>
        </w:tc>
        <w:tc>
          <w:tcPr>
            <w:tcW w:w="1280" w:type="dxa"/>
            <w:vAlign w:val="center"/>
            <w:hideMark/>
          </w:tcPr>
          <w:p w14:paraId="3DDB47D2"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3</w:t>
            </w:r>
          </w:p>
        </w:tc>
        <w:tc>
          <w:tcPr>
            <w:tcW w:w="1646" w:type="dxa"/>
            <w:vAlign w:val="center"/>
            <w:hideMark/>
          </w:tcPr>
          <w:p w14:paraId="205F1629"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0.637</w:t>
            </w:r>
          </w:p>
        </w:tc>
        <w:tc>
          <w:tcPr>
            <w:tcW w:w="1261" w:type="dxa"/>
            <w:vAlign w:val="center"/>
            <w:hideMark/>
          </w:tcPr>
          <w:p w14:paraId="7AE1F8AF"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0.918</w:t>
            </w:r>
          </w:p>
        </w:tc>
        <w:tc>
          <w:tcPr>
            <w:tcW w:w="1776" w:type="dxa"/>
            <w:hideMark/>
          </w:tcPr>
          <w:p w14:paraId="4A0E50F4" w14:textId="77777777" w:rsidR="00356E5D" w:rsidRPr="00356E5D" w:rsidRDefault="00356E5D" w:rsidP="00356E5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Diversidad media</w:t>
            </w:r>
          </w:p>
        </w:tc>
      </w:tr>
      <w:tr w:rsidR="00356E5D" w:rsidRPr="00356E5D" w14:paraId="612CDDB9" w14:textId="77777777" w:rsidTr="00356E5D">
        <w:trPr>
          <w:trHeight w:val="357"/>
        </w:trPr>
        <w:tc>
          <w:tcPr>
            <w:cnfStyle w:val="001000000000" w:firstRow="0" w:lastRow="0" w:firstColumn="1" w:lastColumn="0" w:oddVBand="0" w:evenVBand="0" w:oddHBand="0" w:evenHBand="0" w:firstRowFirstColumn="0" w:firstRowLastColumn="0" w:lastRowFirstColumn="0" w:lastRowLastColumn="0"/>
            <w:tcW w:w="6896" w:type="dxa"/>
            <w:vAlign w:val="center"/>
            <w:hideMark/>
          </w:tcPr>
          <w:p w14:paraId="36E52053" w14:textId="77777777" w:rsidR="00356E5D" w:rsidRPr="00356E5D" w:rsidRDefault="00356E5D" w:rsidP="00356E5D">
            <w:pPr>
              <w:spacing w:after="160"/>
              <w:rPr>
                <w:rFonts w:ascii="Times New Roman" w:hAnsi="Times New Roman" w:cs="Times New Roman"/>
                <w:sz w:val="23"/>
                <w:szCs w:val="23"/>
              </w:rPr>
            </w:pPr>
            <w:r w:rsidRPr="00356E5D">
              <w:rPr>
                <w:rFonts w:ascii="Times New Roman" w:hAnsi="Times New Roman" w:cs="Times New Roman"/>
                <w:sz w:val="23"/>
                <w:szCs w:val="23"/>
              </w:rPr>
              <w:t>140602-C-MIX-2021-05-0007 - COMUNA SU LEGADO ES NUESTRA FORTALEZA SIMON PABLO FIGUEROA.</w:t>
            </w:r>
          </w:p>
        </w:tc>
        <w:tc>
          <w:tcPr>
            <w:tcW w:w="1280" w:type="dxa"/>
            <w:vAlign w:val="center"/>
            <w:hideMark/>
          </w:tcPr>
          <w:p w14:paraId="0F15DA42"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3</w:t>
            </w:r>
          </w:p>
        </w:tc>
        <w:tc>
          <w:tcPr>
            <w:tcW w:w="1646" w:type="dxa"/>
            <w:vAlign w:val="center"/>
            <w:hideMark/>
          </w:tcPr>
          <w:p w14:paraId="5462E21A"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0.637</w:t>
            </w:r>
          </w:p>
        </w:tc>
        <w:tc>
          <w:tcPr>
            <w:tcW w:w="1261" w:type="dxa"/>
            <w:vAlign w:val="center"/>
            <w:hideMark/>
          </w:tcPr>
          <w:p w14:paraId="7088EE43"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0.918</w:t>
            </w:r>
          </w:p>
        </w:tc>
        <w:tc>
          <w:tcPr>
            <w:tcW w:w="1776" w:type="dxa"/>
            <w:hideMark/>
          </w:tcPr>
          <w:p w14:paraId="502972FB" w14:textId="77777777" w:rsidR="00356E5D" w:rsidRPr="00356E5D" w:rsidRDefault="00356E5D" w:rsidP="00356E5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Diversidad media</w:t>
            </w:r>
          </w:p>
        </w:tc>
      </w:tr>
      <w:tr w:rsidR="00356E5D" w:rsidRPr="00356E5D" w14:paraId="2899BAE8" w14:textId="77777777" w:rsidTr="00356E5D">
        <w:trPr>
          <w:trHeight w:val="357"/>
        </w:trPr>
        <w:tc>
          <w:tcPr>
            <w:cnfStyle w:val="001000000000" w:firstRow="0" w:lastRow="0" w:firstColumn="1" w:lastColumn="0" w:oddVBand="0" w:evenVBand="0" w:oddHBand="0" w:evenHBand="0" w:firstRowFirstColumn="0" w:firstRowLastColumn="0" w:lastRowFirstColumn="0" w:lastRowLastColumn="0"/>
            <w:tcW w:w="6896" w:type="dxa"/>
            <w:vAlign w:val="center"/>
            <w:hideMark/>
          </w:tcPr>
          <w:p w14:paraId="1142FA8C" w14:textId="77777777" w:rsidR="00356E5D" w:rsidRPr="00356E5D" w:rsidRDefault="00356E5D" w:rsidP="00356E5D">
            <w:pPr>
              <w:spacing w:after="160"/>
              <w:rPr>
                <w:rFonts w:ascii="Times New Roman" w:hAnsi="Times New Roman" w:cs="Times New Roman"/>
                <w:sz w:val="23"/>
                <w:szCs w:val="23"/>
              </w:rPr>
            </w:pPr>
            <w:r w:rsidRPr="00356E5D">
              <w:rPr>
                <w:rFonts w:ascii="Times New Roman" w:hAnsi="Times New Roman" w:cs="Times New Roman"/>
                <w:sz w:val="23"/>
                <w:szCs w:val="23"/>
              </w:rPr>
              <w:t>140602-C-MIX-2021-05-0008 - 10. COMUNA YUBÁN ORTEGA SEMBRADOR DE ESPERANZAS</w:t>
            </w:r>
          </w:p>
        </w:tc>
        <w:tc>
          <w:tcPr>
            <w:tcW w:w="1280" w:type="dxa"/>
            <w:vAlign w:val="center"/>
            <w:hideMark/>
          </w:tcPr>
          <w:p w14:paraId="51927565"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3</w:t>
            </w:r>
          </w:p>
        </w:tc>
        <w:tc>
          <w:tcPr>
            <w:tcW w:w="1646" w:type="dxa"/>
            <w:vAlign w:val="center"/>
            <w:hideMark/>
          </w:tcPr>
          <w:p w14:paraId="7AAE87CB"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0.637</w:t>
            </w:r>
          </w:p>
        </w:tc>
        <w:tc>
          <w:tcPr>
            <w:tcW w:w="1261" w:type="dxa"/>
            <w:vAlign w:val="center"/>
            <w:hideMark/>
          </w:tcPr>
          <w:p w14:paraId="149C6A5D"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0.918</w:t>
            </w:r>
          </w:p>
        </w:tc>
        <w:tc>
          <w:tcPr>
            <w:tcW w:w="1776" w:type="dxa"/>
            <w:hideMark/>
          </w:tcPr>
          <w:p w14:paraId="4FA92FC0" w14:textId="77777777" w:rsidR="00356E5D" w:rsidRPr="00356E5D" w:rsidRDefault="00356E5D" w:rsidP="00356E5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Diversidad media</w:t>
            </w:r>
          </w:p>
        </w:tc>
      </w:tr>
      <w:tr w:rsidR="00356E5D" w:rsidRPr="00356E5D" w14:paraId="7E627A22" w14:textId="77777777" w:rsidTr="00356E5D">
        <w:trPr>
          <w:trHeight w:val="357"/>
        </w:trPr>
        <w:tc>
          <w:tcPr>
            <w:cnfStyle w:val="001000000000" w:firstRow="0" w:lastRow="0" w:firstColumn="1" w:lastColumn="0" w:oddVBand="0" w:evenVBand="0" w:oddHBand="0" w:evenHBand="0" w:firstRowFirstColumn="0" w:firstRowLastColumn="0" w:lastRowFirstColumn="0" w:lastRowLastColumn="0"/>
            <w:tcW w:w="6896" w:type="dxa"/>
            <w:vAlign w:val="center"/>
            <w:hideMark/>
          </w:tcPr>
          <w:p w14:paraId="2CA42E2C" w14:textId="77777777" w:rsidR="00356E5D" w:rsidRPr="00356E5D" w:rsidRDefault="00356E5D" w:rsidP="00356E5D">
            <w:pPr>
              <w:spacing w:after="160"/>
              <w:rPr>
                <w:rFonts w:ascii="Times New Roman" w:hAnsi="Times New Roman" w:cs="Times New Roman"/>
                <w:sz w:val="23"/>
                <w:szCs w:val="23"/>
              </w:rPr>
            </w:pPr>
            <w:r w:rsidRPr="00356E5D">
              <w:rPr>
                <w:rFonts w:ascii="Times New Roman" w:hAnsi="Times New Roman" w:cs="Times New Roman"/>
                <w:sz w:val="23"/>
                <w:szCs w:val="23"/>
              </w:rPr>
              <w:t>140602-C-URB-2021-05-0008 - Comuna Socialista Libertadores de Conciencia Bolívar y Chávez</w:t>
            </w:r>
          </w:p>
        </w:tc>
        <w:tc>
          <w:tcPr>
            <w:tcW w:w="1280" w:type="dxa"/>
            <w:vAlign w:val="center"/>
            <w:hideMark/>
          </w:tcPr>
          <w:p w14:paraId="318C2A4C"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3</w:t>
            </w:r>
          </w:p>
        </w:tc>
        <w:tc>
          <w:tcPr>
            <w:tcW w:w="1646" w:type="dxa"/>
            <w:vAlign w:val="center"/>
            <w:hideMark/>
          </w:tcPr>
          <w:p w14:paraId="693F770E"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0.637</w:t>
            </w:r>
          </w:p>
        </w:tc>
        <w:tc>
          <w:tcPr>
            <w:tcW w:w="1261" w:type="dxa"/>
            <w:vAlign w:val="center"/>
            <w:hideMark/>
          </w:tcPr>
          <w:p w14:paraId="42C73EEF"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0.918</w:t>
            </w:r>
          </w:p>
        </w:tc>
        <w:tc>
          <w:tcPr>
            <w:tcW w:w="1776" w:type="dxa"/>
            <w:hideMark/>
          </w:tcPr>
          <w:p w14:paraId="70C63169" w14:textId="77777777" w:rsidR="00356E5D" w:rsidRPr="00356E5D" w:rsidRDefault="00356E5D" w:rsidP="00356E5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Diversidad media</w:t>
            </w:r>
          </w:p>
        </w:tc>
      </w:tr>
      <w:tr w:rsidR="00356E5D" w:rsidRPr="00356E5D" w14:paraId="477439F3" w14:textId="77777777" w:rsidTr="00356E5D">
        <w:trPr>
          <w:trHeight w:val="357"/>
        </w:trPr>
        <w:tc>
          <w:tcPr>
            <w:cnfStyle w:val="001000000000" w:firstRow="0" w:lastRow="0" w:firstColumn="1" w:lastColumn="0" w:oddVBand="0" w:evenVBand="0" w:oddHBand="0" w:evenHBand="0" w:firstRowFirstColumn="0" w:firstRowLastColumn="0" w:lastRowFirstColumn="0" w:lastRowLastColumn="0"/>
            <w:tcW w:w="6896" w:type="dxa"/>
            <w:vAlign w:val="center"/>
            <w:hideMark/>
          </w:tcPr>
          <w:p w14:paraId="22F46742" w14:textId="77777777" w:rsidR="00356E5D" w:rsidRPr="00356E5D" w:rsidRDefault="00356E5D" w:rsidP="00356E5D">
            <w:pPr>
              <w:spacing w:after="160"/>
              <w:rPr>
                <w:rFonts w:ascii="Times New Roman" w:hAnsi="Times New Roman" w:cs="Times New Roman"/>
                <w:sz w:val="23"/>
                <w:szCs w:val="23"/>
              </w:rPr>
            </w:pPr>
            <w:r w:rsidRPr="00356E5D">
              <w:rPr>
                <w:rFonts w:ascii="Times New Roman" w:hAnsi="Times New Roman" w:cs="Times New Roman"/>
                <w:sz w:val="23"/>
                <w:szCs w:val="23"/>
              </w:rPr>
              <w:t>140603-C-MIX-2018-11-0077 - 13. COMUNA AGROECOLÓGICA CULTURAL DE MONTAÑA KLÉBER RAMÍREZ ROJAS</w:t>
            </w:r>
          </w:p>
        </w:tc>
        <w:tc>
          <w:tcPr>
            <w:tcW w:w="1280" w:type="dxa"/>
            <w:vAlign w:val="center"/>
            <w:hideMark/>
          </w:tcPr>
          <w:p w14:paraId="152A2107"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3</w:t>
            </w:r>
          </w:p>
        </w:tc>
        <w:tc>
          <w:tcPr>
            <w:tcW w:w="1646" w:type="dxa"/>
            <w:vAlign w:val="center"/>
            <w:hideMark/>
          </w:tcPr>
          <w:p w14:paraId="0C41B90D"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0.637</w:t>
            </w:r>
          </w:p>
        </w:tc>
        <w:tc>
          <w:tcPr>
            <w:tcW w:w="1261" w:type="dxa"/>
            <w:vAlign w:val="center"/>
            <w:hideMark/>
          </w:tcPr>
          <w:p w14:paraId="5064E158"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0.918</w:t>
            </w:r>
          </w:p>
        </w:tc>
        <w:tc>
          <w:tcPr>
            <w:tcW w:w="1776" w:type="dxa"/>
            <w:hideMark/>
          </w:tcPr>
          <w:p w14:paraId="4925BA98" w14:textId="77777777" w:rsidR="00356E5D" w:rsidRPr="00356E5D" w:rsidRDefault="00356E5D" w:rsidP="00356E5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Diversidad media</w:t>
            </w:r>
          </w:p>
        </w:tc>
      </w:tr>
      <w:tr w:rsidR="00356E5D" w:rsidRPr="00356E5D" w14:paraId="45EB22CB" w14:textId="77777777" w:rsidTr="00356E5D">
        <w:trPr>
          <w:trHeight w:val="357"/>
        </w:trPr>
        <w:tc>
          <w:tcPr>
            <w:cnfStyle w:val="001000000000" w:firstRow="0" w:lastRow="0" w:firstColumn="1" w:lastColumn="0" w:oddVBand="0" w:evenVBand="0" w:oddHBand="0" w:evenHBand="0" w:firstRowFirstColumn="0" w:firstRowLastColumn="0" w:lastRowFirstColumn="0" w:lastRowLastColumn="0"/>
            <w:tcW w:w="6896" w:type="dxa"/>
            <w:vAlign w:val="center"/>
            <w:hideMark/>
          </w:tcPr>
          <w:p w14:paraId="50E00C39" w14:textId="77777777" w:rsidR="00356E5D" w:rsidRPr="00356E5D" w:rsidRDefault="00356E5D" w:rsidP="00356E5D">
            <w:pPr>
              <w:spacing w:after="160"/>
              <w:rPr>
                <w:rFonts w:ascii="Times New Roman" w:hAnsi="Times New Roman" w:cs="Times New Roman"/>
                <w:sz w:val="23"/>
                <w:szCs w:val="23"/>
              </w:rPr>
            </w:pPr>
            <w:r w:rsidRPr="00356E5D">
              <w:rPr>
                <w:rFonts w:ascii="Times New Roman" w:hAnsi="Times New Roman" w:cs="Times New Roman"/>
                <w:sz w:val="23"/>
                <w:szCs w:val="23"/>
              </w:rPr>
              <w:t>140605-14-06-0001 - 20. COMUNA LOMAS UNIDAS MACHO CAPAZ</w:t>
            </w:r>
          </w:p>
        </w:tc>
        <w:tc>
          <w:tcPr>
            <w:tcW w:w="1280" w:type="dxa"/>
            <w:vAlign w:val="center"/>
            <w:hideMark/>
          </w:tcPr>
          <w:p w14:paraId="3E41C498"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3</w:t>
            </w:r>
          </w:p>
        </w:tc>
        <w:tc>
          <w:tcPr>
            <w:tcW w:w="1646" w:type="dxa"/>
            <w:vAlign w:val="center"/>
            <w:hideMark/>
          </w:tcPr>
          <w:p w14:paraId="7C1FC58B"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0.637</w:t>
            </w:r>
          </w:p>
        </w:tc>
        <w:tc>
          <w:tcPr>
            <w:tcW w:w="1261" w:type="dxa"/>
            <w:vAlign w:val="center"/>
            <w:hideMark/>
          </w:tcPr>
          <w:p w14:paraId="69EA6CE4"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0.918</w:t>
            </w:r>
          </w:p>
        </w:tc>
        <w:tc>
          <w:tcPr>
            <w:tcW w:w="1776" w:type="dxa"/>
            <w:hideMark/>
          </w:tcPr>
          <w:p w14:paraId="6160495B" w14:textId="77777777" w:rsidR="00356E5D" w:rsidRPr="00356E5D" w:rsidRDefault="00356E5D" w:rsidP="00356E5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Diversidad media</w:t>
            </w:r>
          </w:p>
        </w:tc>
      </w:tr>
      <w:tr w:rsidR="00356E5D" w:rsidRPr="00356E5D" w14:paraId="46649B83" w14:textId="77777777" w:rsidTr="00356E5D">
        <w:trPr>
          <w:trHeight w:val="357"/>
        </w:trPr>
        <w:tc>
          <w:tcPr>
            <w:cnfStyle w:val="001000000000" w:firstRow="0" w:lastRow="0" w:firstColumn="1" w:lastColumn="0" w:oddVBand="0" w:evenVBand="0" w:oddHBand="0" w:evenHBand="0" w:firstRowFirstColumn="0" w:firstRowLastColumn="0" w:lastRowFirstColumn="0" w:lastRowLastColumn="0"/>
            <w:tcW w:w="6896" w:type="dxa"/>
            <w:vAlign w:val="center"/>
            <w:hideMark/>
          </w:tcPr>
          <w:p w14:paraId="68A28D73" w14:textId="77777777" w:rsidR="00356E5D" w:rsidRPr="00356E5D" w:rsidRDefault="00356E5D" w:rsidP="00356E5D">
            <w:pPr>
              <w:spacing w:after="160"/>
              <w:rPr>
                <w:rFonts w:ascii="Times New Roman" w:hAnsi="Times New Roman" w:cs="Times New Roman"/>
                <w:sz w:val="23"/>
                <w:szCs w:val="23"/>
              </w:rPr>
            </w:pPr>
            <w:r w:rsidRPr="00356E5D">
              <w:rPr>
                <w:rFonts w:ascii="Times New Roman" w:hAnsi="Times New Roman" w:cs="Times New Roman"/>
                <w:sz w:val="23"/>
                <w:szCs w:val="23"/>
              </w:rPr>
              <w:t>140606-C-RUR-2021-03-0002 - COMUNA IGNACIO FERNÁNDEZ PEÑA</w:t>
            </w:r>
          </w:p>
        </w:tc>
        <w:tc>
          <w:tcPr>
            <w:tcW w:w="1280" w:type="dxa"/>
            <w:vAlign w:val="center"/>
            <w:hideMark/>
          </w:tcPr>
          <w:p w14:paraId="3F196E76"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3</w:t>
            </w:r>
          </w:p>
        </w:tc>
        <w:tc>
          <w:tcPr>
            <w:tcW w:w="1646" w:type="dxa"/>
            <w:vAlign w:val="center"/>
            <w:hideMark/>
          </w:tcPr>
          <w:p w14:paraId="4DAF7E1B"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0.637</w:t>
            </w:r>
          </w:p>
        </w:tc>
        <w:tc>
          <w:tcPr>
            <w:tcW w:w="1261" w:type="dxa"/>
            <w:vAlign w:val="center"/>
            <w:hideMark/>
          </w:tcPr>
          <w:p w14:paraId="6085B875"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0.918</w:t>
            </w:r>
          </w:p>
        </w:tc>
        <w:tc>
          <w:tcPr>
            <w:tcW w:w="1776" w:type="dxa"/>
            <w:hideMark/>
          </w:tcPr>
          <w:p w14:paraId="05025ADE" w14:textId="77777777" w:rsidR="00356E5D" w:rsidRPr="00356E5D" w:rsidRDefault="00356E5D" w:rsidP="00356E5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Diversidad media</w:t>
            </w:r>
          </w:p>
        </w:tc>
      </w:tr>
      <w:tr w:rsidR="00356E5D" w:rsidRPr="00356E5D" w14:paraId="65F9B124" w14:textId="77777777" w:rsidTr="00356E5D">
        <w:trPr>
          <w:trHeight w:val="357"/>
        </w:trPr>
        <w:tc>
          <w:tcPr>
            <w:cnfStyle w:val="001000000000" w:firstRow="0" w:lastRow="0" w:firstColumn="1" w:lastColumn="0" w:oddVBand="0" w:evenVBand="0" w:oddHBand="0" w:evenHBand="0" w:firstRowFirstColumn="0" w:firstRowLastColumn="0" w:lastRowFirstColumn="0" w:lastRowLastColumn="0"/>
            <w:tcW w:w="6896" w:type="dxa"/>
            <w:vAlign w:val="center"/>
            <w:hideMark/>
          </w:tcPr>
          <w:p w14:paraId="1CAED885" w14:textId="77777777" w:rsidR="00356E5D" w:rsidRPr="00356E5D" w:rsidRDefault="00356E5D" w:rsidP="00356E5D">
            <w:pPr>
              <w:spacing w:after="160"/>
              <w:rPr>
                <w:rFonts w:ascii="Times New Roman" w:hAnsi="Times New Roman" w:cs="Times New Roman"/>
                <w:sz w:val="23"/>
                <w:szCs w:val="23"/>
              </w:rPr>
            </w:pPr>
            <w:r w:rsidRPr="00356E5D">
              <w:rPr>
                <w:rFonts w:ascii="Times New Roman" w:hAnsi="Times New Roman" w:cs="Times New Roman"/>
                <w:sz w:val="23"/>
                <w:szCs w:val="23"/>
              </w:rPr>
              <w:t>141201-C-URB-2021-07-0004 - COMUNA FANNY PRIETO.</w:t>
            </w:r>
          </w:p>
        </w:tc>
        <w:tc>
          <w:tcPr>
            <w:tcW w:w="1280" w:type="dxa"/>
            <w:vAlign w:val="center"/>
            <w:hideMark/>
          </w:tcPr>
          <w:p w14:paraId="7AB51751"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3</w:t>
            </w:r>
          </w:p>
        </w:tc>
        <w:tc>
          <w:tcPr>
            <w:tcW w:w="1646" w:type="dxa"/>
            <w:vAlign w:val="center"/>
            <w:hideMark/>
          </w:tcPr>
          <w:p w14:paraId="104C76B0"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0.637</w:t>
            </w:r>
          </w:p>
        </w:tc>
        <w:tc>
          <w:tcPr>
            <w:tcW w:w="1261" w:type="dxa"/>
            <w:vAlign w:val="center"/>
            <w:hideMark/>
          </w:tcPr>
          <w:p w14:paraId="607205F1"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0.918</w:t>
            </w:r>
          </w:p>
        </w:tc>
        <w:tc>
          <w:tcPr>
            <w:tcW w:w="1776" w:type="dxa"/>
            <w:hideMark/>
          </w:tcPr>
          <w:p w14:paraId="115ADDBF" w14:textId="77777777" w:rsidR="00356E5D" w:rsidRPr="00356E5D" w:rsidRDefault="00356E5D" w:rsidP="00356E5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Diversidad media</w:t>
            </w:r>
          </w:p>
        </w:tc>
      </w:tr>
      <w:tr w:rsidR="00356E5D" w:rsidRPr="00356E5D" w14:paraId="10ACFCB2" w14:textId="77777777" w:rsidTr="00356E5D">
        <w:trPr>
          <w:trHeight w:val="357"/>
        </w:trPr>
        <w:tc>
          <w:tcPr>
            <w:cnfStyle w:val="001000000000" w:firstRow="0" w:lastRow="0" w:firstColumn="1" w:lastColumn="0" w:oddVBand="0" w:evenVBand="0" w:oddHBand="0" w:evenHBand="0" w:firstRowFirstColumn="0" w:firstRowLastColumn="0" w:lastRowFirstColumn="0" w:lastRowLastColumn="0"/>
            <w:tcW w:w="6896" w:type="dxa"/>
            <w:vAlign w:val="center"/>
            <w:hideMark/>
          </w:tcPr>
          <w:p w14:paraId="370D9A3B" w14:textId="77777777" w:rsidR="00356E5D" w:rsidRPr="00356E5D" w:rsidRDefault="00356E5D" w:rsidP="00356E5D">
            <w:pPr>
              <w:spacing w:after="160"/>
              <w:rPr>
                <w:rFonts w:ascii="Times New Roman" w:hAnsi="Times New Roman" w:cs="Times New Roman"/>
                <w:sz w:val="23"/>
                <w:szCs w:val="23"/>
              </w:rPr>
            </w:pPr>
            <w:r w:rsidRPr="00356E5D">
              <w:rPr>
                <w:rFonts w:ascii="Times New Roman" w:hAnsi="Times New Roman" w:cs="Times New Roman"/>
                <w:sz w:val="23"/>
                <w:szCs w:val="23"/>
              </w:rPr>
              <w:t>141204-14-12-0000 - COMUNA BICENTENARIA 16 DE SEPTIEMBRE.</w:t>
            </w:r>
          </w:p>
        </w:tc>
        <w:tc>
          <w:tcPr>
            <w:tcW w:w="1280" w:type="dxa"/>
            <w:vAlign w:val="center"/>
            <w:hideMark/>
          </w:tcPr>
          <w:p w14:paraId="1FE28F58"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3</w:t>
            </w:r>
          </w:p>
        </w:tc>
        <w:tc>
          <w:tcPr>
            <w:tcW w:w="1646" w:type="dxa"/>
            <w:vAlign w:val="center"/>
            <w:hideMark/>
          </w:tcPr>
          <w:p w14:paraId="51A1E880"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0.637</w:t>
            </w:r>
          </w:p>
        </w:tc>
        <w:tc>
          <w:tcPr>
            <w:tcW w:w="1261" w:type="dxa"/>
            <w:vAlign w:val="center"/>
            <w:hideMark/>
          </w:tcPr>
          <w:p w14:paraId="4B6165EB"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0.918</w:t>
            </w:r>
          </w:p>
        </w:tc>
        <w:tc>
          <w:tcPr>
            <w:tcW w:w="1776" w:type="dxa"/>
            <w:hideMark/>
          </w:tcPr>
          <w:p w14:paraId="728FC607" w14:textId="77777777" w:rsidR="00356E5D" w:rsidRPr="00356E5D" w:rsidRDefault="00356E5D" w:rsidP="00356E5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Diversidad media</w:t>
            </w:r>
          </w:p>
        </w:tc>
      </w:tr>
      <w:tr w:rsidR="00356E5D" w:rsidRPr="00356E5D" w14:paraId="1A2F7BD3" w14:textId="77777777" w:rsidTr="00356E5D">
        <w:trPr>
          <w:trHeight w:val="357"/>
        </w:trPr>
        <w:tc>
          <w:tcPr>
            <w:cnfStyle w:val="001000000000" w:firstRow="0" w:lastRow="0" w:firstColumn="1" w:lastColumn="0" w:oddVBand="0" w:evenVBand="0" w:oddHBand="0" w:evenHBand="0" w:firstRowFirstColumn="0" w:firstRowLastColumn="0" w:lastRowFirstColumn="0" w:lastRowLastColumn="0"/>
            <w:tcW w:w="6896" w:type="dxa"/>
            <w:vAlign w:val="center"/>
            <w:hideMark/>
          </w:tcPr>
          <w:p w14:paraId="5766FFC5" w14:textId="77777777" w:rsidR="00356E5D" w:rsidRPr="00356E5D" w:rsidRDefault="00356E5D" w:rsidP="00356E5D">
            <w:pPr>
              <w:spacing w:after="160"/>
              <w:rPr>
                <w:rFonts w:ascii="Times New Roman" w:hAnsi="Times New Roman" w:cs="Times New Roman"/>
                <w:sz w:val="23"/>
                <w:szCs w:val="23"/>
              </w:rPr>
            </w:pPr>
            <w:r w:rsidRPr="00356E5D">
              <w:rPr>
                <w:rFonts w:ascii="Times New Roman" w:hAnsi="Times New Roman" w:cs="Times New Roman"/>
                <w:sz w:val="23"/>
                <w:szCs w:val="23"/>
              </w:rPr>
              <w:t>141207-14-12-0003 - COMUNA VALLE DEL CHAMA</w:t>
            </w:r>
          </w:p>
        </w:tc>
        <w:tc>
          <w:tcPr>
            <w:tcW w:w="1280" w:type="dxa"/>
            <w:vAlign w:val="center"/>
            <w:hideMark/>
          </w:tcPr>
          <w:p w14:paraId="256F10DE"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3</w:t>
            </w:r>
          </w:p>
        </w:tc>
        <w:tc>
          <w:tcPr>
            <w:tcW w:w="1646" w:type="dxa"/>
            <w:vAlign w:val="center"/>
            <w:hideMark/>
          </w:tcPr>
          <w:p w14:paraId="30E6E87F"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0.637</w:t>
            </w:r>
          </w:p>
        </w:tc>
        <w:tc>
          <w:tcPr>
            <w:tcW w:w="1261" w:type="dxa"/>
            <w:vAlign w:val="center"/>
            <w:hideMark/>
          </w:tcPr>
          <w:p w14:paraId="25720D6E"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0.918</w:t>
            </w:r>
          </w:p>
        </w:tc>
        <w:tc>
          <w:tcPr>
            <w:tcW w:w="1776" w:type="dxa"/>
            <w:hideMark/>
          </w:tcPr>
          <w:p w14:paraId="2379FEC4" w14:textId="77777777" w:rsidR="00356E5D" w:rsidRPr="00356E5D" w:rsidRDefault="00356E5D" w:rsidP="00356E5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Diversidad media</w:t>
            </w:r>
          </w:p>
        </w:tc>
      </w:tr>
      <w:tr w:rsidR="00356E5D" w:rsidRPr="00356E5D" w14:paraId="58308391" w14:textId="77777777" w:rsidTr="00356E5D">
        <w:trPr>
          <w:trHeight w:val="357"/>
        </w:trPr>
        <w:tc>
          <w:tcPr>
            <w:cnfStyle w:val="001000000000" w:firstRow="0" w:lastRow="0" w:firstColumn="1" w:lastColumn="0" w:oddVBand="0" w:evenVBand="0" w:oddHBand="0" w:evenHBand="0" w:firstRowFirstColumn="0" w:firstRowLastColumn="0" w:lastRowFirstColumn="0" w:lastRowLastColumn="0"/>
            <w:tcW w:w="6896" w:type="dxa"/>
            <w:vAlign w:val="center"/>
            <w:hideMark/>
          </w:tcPr>
          <w:p w14:paraId="2AAE003B" w14:textId="77777777" w:rsidR="00356E5D" w:rsidRPr="00356E5D" w:rsidRDefault="00356E5D" w:rsidP="00356E5D">
            <w:pPr>
              <w:spacing w:after="160"/>
              <w:rPr>
                <w:rFonts w:ascii="Times New Roman" w:hAnsi="Times New Roman" w:cs="Times New Roman"/>
                <w:sz w:val="23"/>
                <w:szCs w:val="23"/>
              </w:rPr>
            </w:pPr>
            <w:r w:rsidRPr="00356E5D">
              <w:rPr>
                <w:rFonts w:ascii="Times New Roman" w:hAnsi="Times New Roman" w:cs="Times New Roman"/>
                <w:sz w:val="23"/>
                <w:szCs w:val="23"/>
              </w:rPr>
              <w:t>141207-14-12-0005 - COMUNA DON SIMÓN RODRÍGUEZ</w:t>
            </w:r>
          </w:p>
        </w:tc>
        <w:tc>
          <w:tcPr>
            <w:tcW w:w="1280" w:type="dxa"/>
            <w:vAlign w:val="center"/>
            <w:hideMark/>
          </w:tcPr>
          <w:p w14:paraId="704BA236"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3</w:t>
            </w:r>
          </w:p>
        </w:tc>
        <w:tc>
          <w:tcPr>
            <w:tcW w:w="1646" w:type="dxa"/>
            <w:vAlign w:val="center"/>
            <w:hideMark/>
          </w:tcPr>
          <w:p w14:paraId="209AD619"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0.637</w:t>
            </w:r>
          </w:p>
        </w:tc>
        <w:tc>
          <w:tcPr>
            <w:tcW w:w="1261" w:type="dxa"/>
            <w:vAlign w:val="center"/>
            <w:hideMark/>
          </w:tcPr>
          <w:p w14:paraId="6F1446E2"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0.918</w:t>
            </w:r>
          </w:p>
        </w:tc>
        <w:tc>
          <w:tcPr>
            <w:tcW w:w="1776" w:type="dxa"/>
            <w:hideMark/>
          </w:tcPr>
          <w:p w14:paraId="77F04914" w14:textId="77777777" w:rsidR="00356E5D" w:rsidRPr="00356E5D" w:rsidRDefault="00356E5D" w:rsidP="00356E5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Diversidad media</w:t>
            </w:r>
          </w:p>
        </w:tc>
      </w:tr>
      <w:tr w:rsidR="00356E5D" w:rsidRPr="00356E5D" w14:paraId="29F6B905" w14:textId="77777777" w:rsidTr="00356E5D">
        <w:trPr>
          <w:trHeight w:val="357"/>
        </w:trPr>
        <w:tc>
          <w:tcPr>
            <w:cnfStyle w:val="001000000000" w:firstRow="0" w:lastRow="0" w:firstColumn="1" w:lastColumn="0" w:oddVBand="0" w:evenVBand="0" w:oddHBand="0" w:evenHBand="0" w:firstRowFirstColumn="0" w:firstRowLastColumn="0" w:lastRowFirstColumn="0" w:lastRowLastColumn="0"/>
            <w:tcW w:w="6896" w:type="dxa"/>
            <w:vAlign w:val="center"/>
            <w:hideMark/>
          </w:tcPr>
          <w:p w14:paraId="583442E4" w14:textId="77777777" w:rsidR="00356E5D" w:rsidRPr="00356E5D" w:rsidRDefault="00356E5D" w:rsidP="00356E5D">
            <w:pPr>
              <w:spacing w:after="160"/>
              <w:rPr>
                <w:rFonts w:ascii="Times New Roman" w:hAnsi="Times New Roman" w:cs="Times New Roman"/>
                <w:sz w:val="23"/>
                <w:szCs w:val="23"/>
              </w:rPr>
            </w:pPr>
            <w:r w:rsidRPr="00356E5D">
              <w:rPr>
                <w:rFonts w:ascii="Times New Roman" w:hAnsi="Times New Roman" w:cs="Times New Roman"/>
                <w:sz w:val="23"/>
                <w:szCs w:val="23"/>
              </w:rPr>
              <w:t>141303-C-MIX-2018-11-0113 - COMUNA VALLE DE LA VENTA</w:t>
            </w:r>
          </w:p>
        </w:tc>
        <w:tc>
          <w:tcPr>
            <w:tcW w:w="1280" w:type="dxa"/>
            <w:vAlign w:val="center"/>
            <w:hideMark/>
          </w:tcPr>
          <w:p w14:paraId="67F71046"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3</w:t>
            </w:r>
          </w:p>
        </w:tc>
        <w:tc>
          <w:tcPr>
            <w:tcW w:w="1646" w:type="dxa"/>
            <w:vAlign w:val="center"/>
            <w:hideMark/>
          </w:tcPr>
          <w:p w14:paraId="0C383968"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0.637</w:t>
            </w:r>
          </w:p>
        </w:tc>
        <w:tc>
          <w:tcPr>
            <w:tcW w:w="1261" w:type="dxa"/>
            <w:vAlign w:val="center"/>
            <w:hideMark/>
          </w:tcPr>
          <w:p w14:paraId="63FEF471"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0.918</w:t>
            </w:r>
          </w:p>
        </w:tc>
        <w:tc>
          <w:tcPr>
            <w:tcW w:w="1776" w:type="dxa"/>
            <w:hideMark/>
          </w:tcPr>
          <w:p w14:paraId="46F46C97" w14:textId="77777777" w:rsidR="00356E5D" w:rsidRPr="00356E5D" w:rsidRDefault="00356E5D" w:rsidP="00356E5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Diversidad media</w:t>
            </w:r>
          </w:p>
        </w:tc>
      </w:tr>
      <w:tr w:rsidR="00356E5D" w:rsidRPr="00356E5D" w14:paraId="6358C46A" w14:textId="77777777" w:rsidTr="00356E5D">
        <w:trPr>
          <w:trHeight w:val="357"/>
        </w:trPr>
        <w:tc>
          <w:tcPr>
            <w:cnfStyle w:val="001000000000" w:firstRow="0" w:lastRow="0" w:firstColumn="1" w:lastColumn="0" w:oddVBand="0" w:evenVBand="0" w:oddHBand="0" w:evenHBand="0" w:firstRowFirstColumn="0" w:firstRowLastColumn="0" w:lastRowFirstColumn="0" w:lastRowLastColumn="0"/>
            <w:tcW w:w="6896" w:type="dxa"/>
            <w:vAlign w:val="center"/>
            <w:hideMark/>
          </w:tcPr>
          <w:p w14:paraId="7924B853" w14:textId="77777777" w:rsidR="00356E5D" w:rsidRPr="00356E5D" w:rsidRDefault="00356E5D" w:rsidP="00356E5D">
            <w:pPr>
              <w:spacing w:after="160"/>
              <w:rPr>
                <w:rFonts w:ascii="Times New Roman" w:hAnsi="Times New Roman" w:cs="Times New Roman"/>
                <w:sz w:val="23"/>
                <w:szCs w:val="23"/>
              </w:rPr>
            </w:pPr>
            <w:r w:rsidRPr="00356E5D">
              <w:rPr>
                <w:rFonts w:ascii="Times New Roman" w:hAnsi="Times New Roman" w:cs="Times New Roman"/>
                <w:sz w:val="23"/>
                <w:szCs w:val="23"/>
              </w:rPr>
              <w:t>141403-C-RUR-2017-04-0001 - 22. Comuna Socialista Una Esperanza Viva</w:t>
            </w:r>
          </w:p>
        </w:tc>
        <w:tc>
          <w:tcPr>
            <w:tcW w:w="1280" w:type="dxa"/>
            <w:vAlign w:val="center"/>
            <w:hideMark/>
          </w:tcPr>
          <w:p w14:paraId="10C03B3F"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3</w:t>
            </w:r>
          </w:p>
        </w:tc>
        <w:tc>
          <w:tcPr>
            <w:tcW w:w="1646" w:type="dxa"/>
            <w:vAlign w:val="center"/>
            <w:hideMark/>
          </w:tcPr>
          <w:p w14:paraId="39AD935D"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0.637</w:t>
            </w:r>
          </w:p>
        </w:tc>
        <w:tc>
          <w:tcPr>
            <w:tcW w:w="1261" w:type="dxa"/>
            <w:vAlign w:val="center"/>
            <w:hideMark/>
          </w:tcPr>
          <w:p w14:paraId="52FB2875"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0.918</w:t>
            </w:r>
          </w:p>
        </w:tc>
        <w:tc>
          <w:tcPr>
            <w:tcW w:w="1776" w:type="dxa"/>
            <w:hideMark/>
          </w:tcPr>
          <w:p w14:paraId="084BE9E6" w14:textId="77777777" w:rsidR="00356E5D" w:rsidRPr="00356E5D" w:rsidRDefault="00356E5D" w:rsidP="00356E5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Diversidad media</w:t>
            </w:r>
          </w:p>
        </w:tc>
      </w:tr>
      <w:tr w:rsidR="00356E5D" w:rsidRPr="00356E5D" w14:paraId="78D6A644" w14:textId="77777777" w:rsidTr="00356E5D">
        <w:trPr>
          <w:trHeight w:val="357"/>
        </w:trPr>
        <w:tc>
          <w:tcPr>
            <w:cnfStyle w:val="001000000000" w:firstRow="0" w:lastRow="0" w:firstColumn="1" w:lastColumn="0" w:oddVBand="0" w:evenVBand="0" w:oddHBand="0" w:evenHBand="0" w:firstRowFirstColumn="0" w:firstRowLastColumn="0" w:lastRowFirstColumn="0" w:lastRowLastColumn="0"/>
            <w:tcW w:w="6896" w:type="dxa"/>
            <w:vAlign w:val="center"/>
            <w:hideMark/>
          </w:tcPr>
          <w:p w14:paraId="5F74089F" w14:textId="77777777" w:rsidR="00356E5D" w:rsidRPr="00356E5D" w:rsidRDefault="00356E5D" w:rsidP="00356E5D">
            <w:pPr>
              <w:spacing w:after="160"/>
              <w:rPr>
                <w:rFonts w:ascii="Times New Roman" w:hAnsi="Times New Roman" w:cs="Times New Roman"/>
                <w:sz w:val="23"/>
                <w:szCs w:val="23"/>
              </w:rPr>
            </w:pPr>
            <w:r w:rsidRPr="00356E5D">
              <w:rPr>
                <w:rFonts w:ascii="Times New Roman" w:hAnsi="Times New Roman" w:cs="Times New Roman"/>
                <w:sz w:val="23"/>
                <w:szCs w:val="23"/>
              </w:rPr>
              <w:t>141601-CEC-ME-002 - CONSEJO COMUNAL LLANO GRANDE PARTE ALTA</w:t>
            </w:r>
          </w:p>
        </w:tc>
        <w:tc>
          <w:tcPr>
            <w:tcW w:w="1280" w:type="dxa"/>
            <w:vAlign w:val="center"/>
            <w:hideMark/>
          </w:tcPr>
          <w:p w14:paraId="017BAE1B"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3</w:t>
            </w:r>
          </w:p>
        </w:tc>
        <w:tc>
          <w:tcPr>
            <w:tcW w:w="1646" w:type="dxa"/>
            <w:vAlign w:val="center"/>
            <w:hideMark/>
          </w:tcPr>
          <w:p w14:paraId="00D2FC55"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0.637</w:t>
            </w:r>
          </w:p>
        </w:tc>
        <w:tc>
          <w:tcPr>
            <w:tcW w:w="1261" w:type="dxa"/>
            <w:vAlign w:val="center"/>
            <w:hideMark/>
          </w:tcPr>
          <w:p w14:paraId="3926F709"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0.918</w:t>
            </w:r>
          </w:p>
        </w:tc>
        <w:tc>
          <w:tcPr>
            <w:tcW w:w="1776" w:type="dxa"/>
            <w:hideMark/>
          </w:tcPr>
          <w:p w14:paraId="26DFF56A" w14:textId="77777777" w:rsidR="00356E5D" w:rsidRPr="00356E5D" w:rsidRDefault="00356E5D" w:rsidP="00356E5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Diversidad media</w:t>
            </w:r>
          </w:p>
        </w:tc>
      </w:tr>
      <w:tr w:rsidR="00356E5D" w:rsidRPr="00356E5D" w14:paraId="362B551A" w14:textId="77777777" w:rsidTr="00356E5D">
        <w:trPr>
          <w:trHeight w:val="357"/>
        </w:trPr>
        <w:tc>
          <w:tcPr>
            <w:cnfStyle w:val="001000000000" w:firstRow="0" w:lastRow="0" w:firstColumn="1" w:lastColumn="0" w:oddVBand="0" w:evenVBand="0" w:oddHBand="0" w:evenHBand="0" w:firstRowFirstColumn="0" w:firstRowLastColumn="0" w:lastRowFirstColumn="0" w:lastRowLastColumn="0"/>
            <w:tcW w:w="6896" w:type="dxa"/>
            <w:vAlign w:val="center"/>
            <w:hideMark/>
          </w:tcPr>
          <w:p w14:paraId="5DB578D6" w14:textId="77777777" w:rsidR="00356E5D" w:rsidRPr="00356E5D" w:rsidRDefault="00356E5D" w:rsidP="00356E5D">
            <w:pPr>
              <w:spacing w:after="160"/>
              <w:rPr>
                <w:rFonts w:ascii="Times New Roman" w:hAnsi="Times New Roman" w:cs="Times New Roman"/>
                <w:sz w:val="23"/>
                <w:szCs w:val="23"/>
              </w:rPr>
            </w:pPr>
            <w:r w:rsidRPr="00356E5D">
              <w:rPr>
                <w:rFonts w:ascii="Times New Roman" w:hAnsi="Times New Roman" w:cs="Times New Roman"/>
                <w:sz w:val="23"/>
                <w:szCs w:val="23"/>
              </w:rPr>
              <w:t xml:space="preserve">141704-CEC-ME-108 - 27. Comuna en Construcción de </w:t>
            </w:r>
            <w:proofErr w:type="spellStart"/>
            <w:r w:rsidRPr="00356E5D">
              <w:rPr>
                <w:rFonts w:ascii="Times New Roman" w:hAnsi="Times New Roman" w:cs="Times New Roman"/>
                <w:sz w:val="23"/>
                <w:szCs w:val="23"/>
              </w:rPr>
              <w:t>Escaguey</w:t>
            </w:r>
            <w:proofErr w:type="spellEnd"/>
          </w:p>
        </w:tc>
        <w:tc>
          <w:tcPr>
            <w:tcW w:w="1280" w:type="dxa"/>
            <w:vAlign w:val="center"/>
            <w:hideMark/>
          </w:tcPr>
          <w:p w14:paraId="15E98695"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3</w:t>
            </w:r>
          </w:p>
        </w:tc>
        <w:tc>
          <w:tcPr>
            <w:tcW w:w="1646" w:type="dxa"/>
            <w:vAlign w:val="center"/>
            <w:hideMark/>
          </w:tcPr>
          <w:p w14:paraId="3ADCB7A1"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0.637</w:t>
            </w:r>
          </w:p>
        </w:tc>
        <w:tc>
          <w:tcPr>
            <w:tcW w:w="1261" w:type="dxa"/>
            <w:vAlign w:val="center"/>
            <w:hideMark/>
          </w:tcPr>
          <w:p w14:paraId="407D697D"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0.918</w:t>
            </w:r>
          </w:p>
        </w:tc>
        <w:tc>
          <w:tcPr>
            <w:tcW w:w="1776" w:type="dxa"/>
            <w:hideMark/>
          </w:tcPr>
          <w:p w14:paraId="2644BD9F" w14:textId="77777777" w:rsidR="00356E5D" w:rsidRPr="00356E5D" w:rsidRDefault="00356E5D" w:rsidP="00356E5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Diversidad media</w:t>
            </w:r>
          </w:p>
        </w:tc>
      </w:tr>
      <w:tr w:rsidR="00356E5D" w:rsidRPr="00356E5D" w14:paraId="44CE9A32" w14:textId="77777777" w:rsidTr="00356E5D">
        <w:trPr>
          <w:trHeight w:val="357"/>
        </w:trPr>
        <w:tc>
          <w:tcPr>
            <w:cnfStyle w:val="001000000000" w:firstRow="0" w:lastRow="0" w:firstColumn="1" w:lastColumn="0" w:oddVBand="0" w:evenVBand="0" w:oddHBand="0" w:evenHBand="0" w:firstRowFirstColumn="0" w:firstRowLastColumn="0" w:lastRowFirstColumn="0" w:lastRowLastColumn="0"/>
            <w:tcW w:w="6896" w:type="dxa"/>
            <w:vAlign w:val="center"/>
            <w:hideMark/>
          </w:tcPr>
          <w:p w14:paraId="376CA634" w14:textId="77777777" w:rsidR="00356E5D" w:rsidRPr="00356E5D" w:rsidRDefault="00356E5D" w:rsidP="00356E5D">
            <w:pPr>
              <w:spacing w:after="160"/>
              <w:rPr>
                <w:rFonts w:ascii="Times New Roman" w:hAnsi="Times New Roman" w:cs="Times New Roman"/>
                <w:sz w:val="23"/>
                <w:szCs w:val="23"/>
              </w:rPr>
            </w:pPr>
            <w:r w:rsidRPr="00356E5D">
              <w:rPr>
                <w:rFonts w:ascii="Times New Roman" w:hAnsi="Times New Roman" w:cs="Times New Roman"/>
                <w:sz w:val="23"/>
                <w:szCs w:val="23"/>
              </w:rPr>
              <w:t>141801-14-18-0000 - COMUNA SOCIALISTA PARAMO DE MARIÑO TIERRA DE LAGUNAS Y ENCANTOS</w:t>
            </w:r>
          </w:p>
        </w:tc>
        <w:tc>
          <w:tcPr>
            <w:tcW w:w="1280" w:type="dxa"/>
            <w:vAlign w:val="center"/>
            <w:hideMark/>
          </w:tcPr>
          <w:p w14:paraId="5E30F7F9"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3</w:t>
            </w:r>
          </w:p>
        </w:tc>
        <w:tc>
          <w:tcPr>
            <w:tcW w:w="1646" w:type="dxa"/>
            <w:vAlign w:val="center"/>
            <w:hideMark/>
          </w:tcPr>
          <w:p w14:paraId="17A5F88E"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0.637</w:t>
            </w:r>
          </w:p>
        </w:tc>
        <w:tc>
          <w:tcPr>
            <w:tcW w:w="1261" w:type="dxa"/>
            <w:vAlign w:val="center"/>
            <w:hideMark/>
          </w:tcPr>
          <w:p w14:paraId="553D250B"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0.918</w:t>
            </w:r>
          </w:p>
        </w:tc>
        <w:tc>
          <w:tcPr>
            <w:tcW w:w="1776" w:type="dxa"/>
            <w:hideMark/>
          </w:tcPr>
          <w:p w14:paraId="25C2FF73" w14:textId="77777777" w:rsidR="00356E5D" w:rsidRPr="00356E5D" w:rsidRDefault="00356E5D" w:rsidP="00356E5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Diversidad media</w:t>
            </w:r>
          </w:p>
        </w:tc>
      </w:tr>
      <w:tr w:rsidR="00356E5D" w:rsidRPr="00356E5D" w14:paraId="7930B0F6" w14:textId="77777777" w:rsidTr="00356E5D">
        <w:trPr>
          <w:trHeight w:val="357"/>
        </w:trPr>
        <w:tc>
          <w:tcPr>
            <w:cnfStyle w:val="001000000000" w:firstRow="0" w:lastRow="0" w:firstColumn="1" w:lastColumn="0" w:oddVBand="0" w:evenVBand="0" w:oddHBand="0" w:evenHBand="0" w:firstRowFirstColumn="0" w:firstRowLastColumn="0" w:lastRowFirstColumn="0" w:lastRowLastColumn="0"/>
            <w:tcW w:w="6896" w:type="dxa"/>
            <w:vAlign w:val="center"/>
            <w:hideMark/>
          </w:tcPr>
          <w:p w14:paraId="44FE4B94" w14:textId="77777777" w:rsidR="00356E5D" w:rsidRPr="00356E5D" w:rsidRDefault="00356E5D" w:rsidP="00356E5D">
            <w:pPr>
              <w:spacing w:after="160"/>
              <w:rPr>
                <w:rFonts w:ascii="Times New Roman" w:hAnsi="Times New Roman" w:cs="Times New Roman"/>
                <w:sz w:val="23"/>
                <w:szCs w:val="23"/>
              </w:rPr>
            </w:pPr>
            <w:r w:rsidRPr="00356E5D">
              <w:rPr>
                <w:rFonts w:ascii="Times New Roman" w:hAnsi="Times New Roman" w:cs="Times New Roman"/>
                <w:sz w:val="23"/>
                <w:szCs w:val="23"/>
              </w:rPr>
              <w:t>141801-C-RUR-2018-11-0043 - COMUNA TRADICIONES Y VIVENCIAS DE BODOQUE</w:t>
            </w:r>
          </w:p>
        </w:tc>
        <w:tc>
          <w:tcPr>
            <w:tcW w:w="1280" w:type="dxa"/>
            <w:vAlign w:val="center"/>
            <w:hideMark/>
          </w:tcPr>
          <w:p w14:paraId="6AA63751"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3</w:t>
            </w:r>
          </w:p>
        </w:tc>
        <w:tc>
          <w:tcPr>
            <w:tcW w:w="1646" w:type="dxa"/>
            <w:vAlign w:val="center"/>
            <w:hideMark/>
          </w:tcPr>
          <w:p w14:paraId="05A5145E"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0.637</w:t>
            </w:r>
          </w:p>
        </w:tc>
        <w:tc>
          <w:tcPr>
            <w:tcW w:w="1261" w:type="dxa"/>
            <w:vAlign w:val="center"/>
            <w:hideMark/>
          </w:tcPr>
          <w:p w14:paraId="290B09E1"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0.918</w:t>
            </w:r>
          </w:p>
        </w:tc>
        <w:tc>
          <w:tcPr>
            <w:tcW w:w="1776" w:type="dxa"/>
            <w:hideMark/>
          </w:tcPr>
          <w:p w14:paraId="2786CB44" w14:textId="77777777" w:rsidR="00356E5D" w:rsidRPr="00356E5D" w:rsidRDefault="00356E5D" w:rsidP="00356E5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Diversidad media</w:t>
            </w:r>
          </w:p>
        </w:tc>
      </w:tr>
      <w:tr w:rsidR="00356E5D" w:rsidRPr="00356E5D" w14:paraId="793A22E5" w14:textId="77777777" w:rsidTr="00356E5D">
        <w:trPr>
          <w:trHeight w:val="357"/>
        </w:trPr>
        <w:tc>
          <w:tcPr>
            <w:cnfStyle w:val="001000000000" w:firstRow="0" w:lastRow="0" w:firstColumn="1" w:lastColumn="0" w:oddVBand="0" w:evenVBand="0" w:oddHBand="0" w:evenHBand="0" w:firstRowFirstColumn="0" w:firstRowLastColumn="0" w:lastRowFirstColumn="0" w:lastRowLastColumn="0"/>
            <w:tcW w:w="6896" w:type="dxa"/>
            <w:vAlign w:val="center"/>
            <w:hideMark/>
          </w:tcPr>
          <w:p w14:paraId="5C01D596" w14:textId="77777777" w:rsidR="00356E5D" w:rsidRPr="00356E5D" w:rsidRDefault="00356E5D" w:rsidP="00356E5D">
            <w:pPr>
              <w:spacing w:after="160"/>
              <w:rPr>
                <w:rFonts w:ascii="Times New Roman" w:hAnsi="Times New Roman" w:cs="Times New Roman"/>
                <w:sz w:val="23"/>
                <w:szCs w:val="23"/>
              </w:rPr>
            </w:pPr>
            <w:r w:rsidRPr="00356E5D">
              <w:rPr>
                <w:rFonts w:ascii="Times New Roman" w:hAnsi="Times New Roman" w:cs="Times New Roman"/>
                <w:sz w:val="23"/>
                <w:szCs w:val="23"/>
              </w:rPr>
              <w:t>142001-C-MIX-2018-08-0037 - COMUNA AGROECOLOGICA DOÑA SIMONA</w:t>
            </w:r>
          </w:p>
        </w:tc>
        <w:tc>
          <w:tcPr>
            <w:tcW w:w="1280" w:type="dxa"/>
            <w:vAlign w:val="center"/>
            <w:hideMark/>
          </w:tcPr>
          <w:p w14:paraId="4D6BBE06"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3</w:t>
            </w:r>
          </w:p>
        </w:tc>
        <w:tc>
          <w:tcPr>
            <w:tcW w:w="1646" w:type="dxa"/>
            <w:vAlign w:val="center"/>
            <w:hideMark/>
          </w:tcPr>
          <w:p w14:paraId="3965C08D"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0.637</w:t>
            </w:r>
          </w:p>
        </w:tc>
        <w:tc>
          <w:tcPr>
            <w:tcW w:w="1261" w:type="dxa"/>
            <w:vAlign w:val="center"/>
            <w:hideMark/>
          </w:tcPr>
          <w:p w14:paraId="0F98A8EF"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0.918</w:t>
            </w:r>
          </w:p>
        </w:tc>
        <w:tc>
          <w:tcPr>
            <w:tcW w:w="1776" w:type="dxa"/>
            <w:hideMark/>
          </w:tcPr>
          <w:p w14:paraId="6E9585C7" w14:textId="77777777" w:rsidR="00356E5D" w:rsidRPr="00356E5D" w:rsidRDefault="00356E5D" w:rsidP="00356E5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Diversidad media</w:t>
            </w:r>
          </w:p>
        </w:tc>
      </w:tr>
      <w:tr w:rsidR="00356E5D" w:rsidRPr="00356E5D" w14:paraId="37409C78" w14:textId="77777777" w:rsidTr="00356E5D">
        <w:trPr>
          <w:trHeight w:val="357"/>
        </w:trPr>
        <w:tc>
          <w:tcPr>
            <w:cnfStyle w:val="001000000000" w:firstRow="0" w:lastRow="0" w:firstColumn="1" w:lastColumn="0" w:oddVBand="0" w:evenVBand="0" w:oddHBand="0" w:evenHBand="0" w:firstRowFirstColumn="0" w:firstRowLastColumn="0" w:lastRowFirstColumn="0" w:lastRowLastColumn="0"/>
            <w:tcW w:w="6896" w:type="dxa"/>
            <w:vAlign w:val="center"/>
            <w:hideMark/>
          </w:tcPr>
          <w:p w14:paraId="465991EB" w14:textId="77777777" w:rsidR="00356E5D" w:rsidRPr="00356E5D" w:rsidRDefault="00356E5D" w:rsidP="00356E5D">
            <w:pPr>
              <w:spacing w:after="160"/>
              <w:rPr>
                <w:rFonts w:ascii="Times New Roman" w:hAnsi="Times New Roman" w:cs="Times New Roman"/>
                <w:sz w:val="23"/>
                <w:szCs w:val="23"/>
              </w:rPr>
            </w:pPr>
            <w:r w:rsidRPr="00356E5D">
              <w:rPr>
                <w:rFonts w:ascii="Times New Roman" w:hAnsi="Times New Roman" w:cs="Times New Roman"/>
                <w:sz w:val="23"/>
                <w:szCs w:val="23"/>
              </w:rPr>
              <w:t>142101-14-21-0001 - COMUNA VENCEDORES EL AMPARO</w:t>
            </w:r>
          </w:p>
        </w:tc>
        <w:tc>
          <w:tcPr>
            <w:tcW w:w="1280" w:type="dxa"/>
            <w:vAlign w:val="center"/>
            <w:hideMark/>
          </w:tcPr>
          <w:p w14:paraId="753FBF68"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3</w:t>
            </w:r>
          </w:p>
        </w:tc>
        <w:tc>
          <w:tcPr>
            <w:tcW w:w="1646" w:type="dxa"/>
            <w:vAlign w:val="center"/>
            <w:hideMark/>
          </w:tcPr>
          <w:p w14:paraId="299EED39"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0.637</w:t>
            </w:r>
          </w:p>
        </w:tc>
        <w:tc>
          <w:tcPr>
            <w:tcW w:w="1261" w:type="dxa"/>
            <w:vAlign w:val="center"/>
            <w:hideMark/>
          </w:tcPr>
          <w:p w14:paraId="50FF61AC"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0.918</w:t>
            </w:r>
          </w:p>
        </w:tc>
        <w:tc>
          <w:tcPr>
            <w:tcW w:w="1776" w:type="dxa"/>
            <w:hideMark/>
          </w:tcPr>
          <w:p w14:paraId="7052E5A3" w14:textId="77777777" w:rsidR="00356E5D" w:rsidRPr="00356E5D" w:rsidRDefault="00356E5D" w:rsidP="00356E5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Diversidad media</w:t>
            </w:r>
          </w:p>
        </w:tc>
      </w:tr>
      <w:tr w:rsidR="00356E5D" w:rsidRPr="00356E5D" w14:paraId="6F2DA7E1" w14:textId="77777777" w:rsidTr="00356E5D">
        <w:trPr>
          <w:trHeight w:val="357"/>
        </w:trPr>
        <w:tc>
          <w:tcPr>
            <w:cnfStyle w:val="001000000000" w:firstRow="0" w:lastRow="0" w:firstColumn="1" w:lastColumn="0" w:oddVBand="0" w:evenVBand="0" w:oddHBand="0" w:evenHBand="0" w:firstRowFirstColumn="0" w:firstRowLastColumn="0" w:lastRowFirstColumn="0" w:lastRowLastColumn="0"/>
            <w:tcW w:w="6896" w:type="dxa"/>
            <w:vAlign w:val="center"/>
            <w:hideMark/>
          </w:tcPr>
          <w:p w14:paraId="44BF83FB" w14:textId="77777777" w:rsidR="00356E5D" w:rsidRPr="00356E5D" w:rsidRDefault="00356E5D" w:rsidP="00356E5D">
            <w:pPr>
              <w:spacing w:after="160"/>
              <w:rPr>
                <w:rFonts w:ascii="Times New Roman" w:hAnsi="Times New Roman" w:cs="Times New Roman"/>
                <w:sz w:val="23"/>
                <w:szCs w:val="23"/>
              </w:rPr>
            </w:pPr>
            <w:r w:rsidRPr="00356E5D">
              <w:rPr>
                <w:rFonts w:ascii="Times New Roman" w:hAnsi="Times New Roman" w:cs="Times New Roman"/>
                <w:sz w:val="23"/>
                <w:szCs w:val="23"/>
              </w:rPr>
              <w:t>142102-C-MIX-2021-04-0013 - COMUNA TODOS JUNTOS VENCEREMOS</w:t>
            </w:r>
          </w:p>
        </w:tc>
        <w:tc>
          <w:tcPr>
            <w:tcW w:w="1280" w:type="dxa"/>
            <w:vAlign w:val="center"/>
            <w:hideMark/>
          </w:tcPr>
          <w:p w14:paraId="02370C9A"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3</w:t>
            </w:r>
          </w:p>
        </w:tc>
        <w:tc>
          <w:tcPr>
            <w:tcW w:w="1646" w:type="dxa"/>
            <w:vAlign w:val="center"/>
            <w:hideMark/>
          </w:tcPr>
          <w:p w14:paraId="14EB3050"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0.637</w:t>
            </w:r>
          </w:p>
        </w:tc>
        <w:tc>
          <w:tcPr>
            <w:tcW w:w="1261" w:type="dxa"/>
            <w:vAlign w:val="center"/>
            <w:hideMark/>
          </w:tcPr>
          <w:p w14:paraId="1DA921AB"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0.918</w:t>
            </w:r>
          </w:p>
        </w:tc>
        <w:tc>
          <w:tcPr>
            <w:tcW w:w="1776" w:type="dxa"/>
            <w:hideMark/>
          </w:tcPr>
          <w:p w14:paraId="7C7D54DD" w14:textId="77777777" w:rsidR="00356E5D" w:rsidRPr="00356E5D" w:rsidRDefault="00356E5D" w:rsidP="00356E5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Diversidad media</w:t>
            </w:r>
          </w:p>
        </w:tc>
      </w:tr>
      <w:tr w:rsidR="00356E5D" w:rsidRPr="00356E5D" w14:paraId="128E1426" w14:textId="77777777" w:rsidTr="00356E5D">
        <w:trPr>
          <w:trHeight w:val="357"/>
        </w:trPr>
        <w:tc>
          <w:tcPr>
            <w:cnfStyle w:val="001000000000" w:firstRow="0" w:lastRow="0" w:firstColumn="1" w:lastColumn="0" w:oddVBand="0" w:evenVBand="0" w:oddHBand="0" w:evenHBand="0" w:firstRowFirstColumn="0" w:firstRowLastColumn="0" w:lastRowFirstColumn="0" w:lastRowLastColumn="0"/>
            <w:tcW w:w="6896" w:type="dxa"/>
            <w:vAlign w:val="center"/>
            <w:hideMark/>
          </w:tcPr>
          <w:p w14:paraId="458E5DD8" w14:textId="77777777" w:rsidR="00356E5D" w:rsidRPr="00356E5D" w:rsidRDefault="00356E5D" w:rsidP="00356E5D">
            <w:pPr>
              <w:spacing w:after="160"/>
              <w:rPr>
                <w:rFonts w:ascii="Times New Roman" w:hAnsi="Times New Roman" w:cs="Times New Roman"/>
                <w:sz w:val="23"/>
                <w:szCs w:val="23"/>
              </w:rPr>
            </w:pPr>
            <w:r w:rsidRPr="00356E5D">
              <w:rPr>
                <w:rFonts w:ascii="Times New Roman" w:hAnsi="Times New Roman" w:cs="Times New Roman"/>
                <w:sz w:val="23"/>
                <w:szCs w:val="23"/>
              </w:rPr>
              <w:t>142102-C-MIX-2021-10-0011 - COMUNA LOS IDEALES DE CHÁVEZ</w:t>
            </w:r>
          </w:p>
        </w:tc>
        <w:tc>
          <w:tcPr>
            <w:tcW w:w="1280" w:type="dxa"/>
            <w:vAlign w:val="center"/>
            <w:hideMark/>
          </w:tcPr>
          <w:p w14:paraId="01B31219"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3</w:t>
            </w:r>
          </w:p>
        </w:tc>
        <w:tc>
          <w:tcPr>
            <w:tcW w:w="1646" w:type="dxa"/>
            <w:vAlign w:val="center"/>
            <w:hideMark/>
          </w:tcPr>
          <w:p w14:paraId="4DC9E867"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0.637</w:t>
            </w:r>
          </w:p>
        </w:tc>
        <w:tc>
          <w:tcPr>
            <w:tcW w:w="1261" w:type="dxa"/>
            <w:vAlign w:val="center"/>
            <w:hideMark/>
          </w:tcPr>
          <w:p w14:paraId="55E58E69"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0.918</w:t>
            </w:r>
          </w:p>
        </w:tc>
        <w:tc>
          <w:tcPr>
            <w:tcW w:w="1776" w:type="dxa"/>
            <w:hideMark/>
          </w:tcPr>
          <w:p w14:paraId="62953E90" w14:textId="77777777" w:rsidR="00356E5D" w:rsidRPr="00356E5D" w:rsidRDefault="00356E5D" w:rsidP="00356E5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Diversidad media</w:t>
            </w:r>
          </w:p>
        </w:tc>
      </w:tr>
      <w:tr w:rsidR="00356E5D" w:rsidRPr="00356E5D" w14:paraId="09EF1203" w14:textId="77777777" w:rsidTr="00356E5D">
        <w:trPr>
          <w:trHeight w:val="357"/>
        </w:trPr>
        <w:tc>
          <w:tcPr>
            <w:cnfStyle w:val="001000000000" w:firstRow="0" w:lastRow="0" w:firstColumn="1" w:lastColumn="0" w:oddVBand="0" w:evenVBand="0" w:oddHBand="0" w:evenHBand="0" w:firstRowFirstColumn="0" w:firstRowLastColumn="0" w:lastRowFirstColumn="0" w:lastRowLastColumn="0"/>
            <w:tcW w:w="6896" w:type="dxa"/>
            <w:vAlign w:val="center"/>
            <w:hideMark/>
          </w:tcPr>
          <w:p w14:paraId="6FA7B69D" w14:textId="77777777" w:rsidR="00356E5D" w:rsidRPr="00356E5D" w:rsidRDefault="00356E5D" w:rsidP="00356E5D">
            <w:pPr>
              <w:spacing w:after="160"/>
              <w:rPr>
                <w:rFonts w:ascii="Times New Roman" w:hAnsi="Times New Roman" w:cs="Times New Roman"/>
                <w:sz w:val="23"/>
                <w:szCs w:val="23"/>
              </w:rPr>
            </w:pPr>
            <w:r w:rsidRPr="00356E5D">
              <w:rPr>
                <w:rFonts w:ascii="Times New Roman" w:hAnsi="Times New Roman" w:cs="Times New Roman"/>
                <w:sz w:val="23"/>
                <w:szCs w:val="23"/>
              </w:rPr>
              <w:t xml:space="preserve">142104-14-21-0000 - Comuna </w:t>
            </w:r>
            <w:proofErr w:type="spellStart"/>
            <w:r w:rsidRPr="00356E5D">
              <w:rPr>
                <w:rFonts w:ascii="Times New Roman" w:hAnsi="Times New Roman" w:cs="Times New Roman"/>
                <w:sz w:val="23"/>
                <w:szCs w:val="23"/>
              </w:rPr>
              <w:t>Mucutíes</w:t>
            </w:r>
            <w:proofErr w:type="spellEnd"/>
          </w:p>
        </w:tc>
        <w:tc>
          <w:tcPr>
            <w:tcW w:w="1280" w:type="dxa"/>
            <w:vAlign w:val="center"/>
            <w:hideMark/>
          </w:tcPr>
          <w:p w14:paraId="1015A9D0"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3</w:t>
            </w:r>
          </w:p>
        </w:tc>
        <w:tc>
          <w:tcPr>
            <w:tcW w:w="1646" w:type="dxa"/>
            <w:vAlign w:val="center"/>
            <w:hideMark/>
          </w:tcPr>
          <w:p w14:paraId="2A203EF2"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0.637</w:t>
            </w:r>
          </w:p>
        </w:tc>
        <w:tc>
          <w:tcPr>
            <w:tcW w:w="1261" w:type="dxa"/>
            <w:vAlign w:val="center"/>
            <w:hideMark/>
          </w:tcPr>
          <w:p w14:paraId="321B8E1A"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0.918</w:t>
            </w:r>
          </w:p>
        </w:tc>
        <w:tc>
          <w:tcPr>
            <w:tcW w:w="1776" w:type="dxa"/>
            <w:hideMark/>
          </w:tcPr>
          <w:p w14:paraId="66273A29" w14:textId="77777777" w:rsidR="00356E5D" w:rsidRPr="00356E5D" w:rsidRDefault="00356E5D" w:rsidP="00356E5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Diversidad media</w:t>
            </w:r>
          </w:p>
        </w:tc>
      </w:tr>
      <w:tr w:rsidR="00356E5D" w:rsidRPr="00356E5D" w14:paraId="0FD12D4F" w14:textId="77777777" w:rsidTr="00356E5D">
        <w:trPr>
          <w:trHeight w:val="357"/>
        </w:trPr>
        <w:tc>
          <w:tcPr>
            <w:cnfStyle w:val="001000000000" w:firstRow="0" w:lastRow="0" w:firstColumn="1" w:lastColumn="0" w:oddVBand="0" w:evenVBand="0" w:oddHBand="0" w:evenHBand="0" w:firstRowFirstColumn="0" w:firstRowLastColumn="0" w:lastRowFirstColumn="0" w:lastRowLastColumn="0"/>
            <w:tcW w:w="6896" w:type="dxa"/>
            <w:vAlign w:val="center"/>
            <w:hideMark/>
          </w:tcPr>
          <w:p w14:paraId="3392ABC5" w14:textId="77777777" w:rsidR="00356E5D" w:rsidRPr="00356E5D" w:rsidRDefault="00356E5D" w:rsidP="00356E5D">
            <w:pPr>
              <w:spacing w:after="160"/>
              <w:rPr>
                <w:rFonts w:ascii="Times New Roman" w:hAnsi="Times New Roman" w:cs="Times New Roman"/>
                <w:sz w:val="23"/>
                <w:szCs w:val="23"/>
              </w:rPr>
            </w:pPr>
            <w:r w:rsidRPr="00356E5D">
              <w:rPr>
                <w:rFonts w:ascii="Times New Roman" w:hAnsi="Times New Roman" w:cs="Times New Roman"/>
                <w:sz w:val="23"/>
                <w:szCs w:val="23"/>
              </w:rPr>
              <w:t>140101-C-MIX-2018-11-0147 - 8. COMUNA FIELES A CHÁVEZ</w:t>
            </w:r>
          </w:p>
        </w:tc>
        <w:tc>
          <w:tcPr>
            <w:tcW w:w="1280" w:type="dxa"/>
            <w:vAlign w:val="center"/>
            <w:hideMark/>
          </w:tcPr>
          <w:p w14:paraId="1CD484A0"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3</w:t>
            </w:r>
          </w:p>
        </w:tc>
        <w:tc>
          <w:tcPr>
            <w:tcW w:w="1646" w:type="dxa"/>
            <w:vAlign w:val="center"/>
            <w:hideMark/>
          </w:tcPr>
          <w:p w14:paraId="1FF0C2B9"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0.000</w:t>
            </w:r>
          </w:p>
        </w:tc>
        <w:tc>
          <w:tcPr>
            <w:tcW w:w="1261" w:type="dxa"/>
            <w:vAlign w:val="center"/>
            <w:hideMark/>
          </w:tcPr>
          <w:p w14:paraId="726AE974"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proofErr w:type="spellStart"/>
            <w:r w:rsidRPr="00356E5D">
              <w:rPr>
                <w:rFonts w:ascii="Times New Roman" w:hAnsi="Times New Roman" w:cs="Times New Roman"/>
                <w:sz w:val="23"/>
                <w:szCs w:val="23"/>
              </w:rPr>
              <w:t>NaN</w:t>
            </w:r>
            <w:proofErr w:type="spellEnd"/>
          </w:p>
        </w:tc>
        <w:tc>
          <w:tcPr>
            <w:tcW w:w="1776" w:type="dxa"/>
            <w:hideMark/>
          </w:tcPr>
          <w:p w14:paraId="0A8AF477" w14:textId="77777777" w:rsidR="00356E5D" w:rsidRPr="00356E5D" w:rsidRDefault="00356E5D" w:rsidP="00356E5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Baja diversidad</w:t>
            </w:r>
          </w:p>
        </w:tc>
      </w:tr>
      <w:tr w:rsidR="00356E5D" w:rsidRPr="00356E5D" w14:paraId="7A455706" w14:textId="77777777" w:rsidTr="00356E5D">
        <w:trPr>
          <w:trHeight w:val="357"/>
        </w:trPr>
        <w:tc>
          <w:tcPr>
            <w:cnfStyle w:val="001000000000" w:firstRow="0" w:lastRow="0" w:firstColumn="1" w:lastColumn="0" w:oddVBand="0" w:evenVBand="0" w:oddHBand="0" w:evenHBand="0" w:firstRowFirstColumn="0" w:firstRowLastColumn="0" w:lastRowFirstColumn="0" w:lastRowLastColumn="0"/>
            <w:tcW w:w="6896" w:type="dxa"/>
            <w:vAlign w:val="center"/>
            <w:hideMark/>
          </w:tcPr>
          <w:p w14:paraId="66C3EC64" w14:textId="77777777" w:rsidR="00356E5D" w:rsidRPr="00356E5D" w:rsidRDefault="00356E5D" w:rsidP="00356E5D">
            <w:pPr>
              <w:spacing w:after="160"/>
              <w:rPr>
                <w:rFonts w:ascii="Times New Roman" w:hAnsi="Times New Roman" w:cs="Times New Roman"/>
                <w:sz w:val="23"/>
                <w:szCs w:val="23"/>
              </w:rPr>
            </w:pPr>
            <w:r w:rsidRPr="00356E5D">
              <w:rPr>
                <w:rFonts w:ascii="Times New Roman" w:hAnsi="Times New Roman" w:cs="Times New Roman"/>
                <w:sz w:val="23"/>
                <w:szCs w:val="23"/>
              </w:rPr>
              <w:t>140101-C-URB-2018-11-0018 - 11. COMUNA UNIÓN DE CHÁVEZ</w:t>
            </w:r>
          </w:p>
        </w:tc>
        <w:tc>
          <w:tcPr>
            <w:tcW w:w="1280" w:type="dxa"/>
            <w:vAlign w:val="center"/>
            <w:hideMark/>
          </w:tcPr>
          <w:p w14:paraId="0550971E"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3</w:t>
            </w:r>
          </w:p>
        </w:tc>
        <w:tc>
          <w:tcPr>
            <w:tcW w:w="1646" w:type="dxa"/>
            <w:vAlign w:val="center"/>
            <w:hideMark/>
          </w:tcPr>
          <w:p w14:paraId="7FC204C1"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0.000</w:t>
            </w:r>
          </w:p>
        </w:tc>
        <w:tc>
          <w:tcPr>
            <w:tcW w:w="1261" w:type="dxa"/>
            <w:vAlign w:val="center"/>
            <w:hideMark/>
          </w:tcPr>
          <w:p w14:paraId="513D5C6B"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proofErr w:type="spellStart"/>
            <w:r w:rsidRPr="00356E5D">
              <w:rPr>
                <w:rFonts w:ascii="Times New Roman" w:hAnsi="Times New Roman" w:cs="Times New Roman"/>
                <w:sz w:val="23"/>
                <w:szCs w:val="23"/>
              </w:rPr>
              <w:t>NaN</w:t>
            </w:r>
            <w:proofErr w:type="spellEnd"/>
          </w:p>
        </w:tc>
        <w:tc>
          <w:tcPr>
            <w:tcW w:w="1776" w:type="dxa"/>
            <w:hideMark/>
          </w:tcPr>
          <w:p w14:paraId="3A0F5BE6" w14:textId="77777777" w:rsidR="00356E5D" w:rsidRPr="00356E5D" w:rsidRDefault="00356E5D" w:rsidP="00356E5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Baja diversidad</w:t>
            </w:r>
          </w:p>
        </w:tc>
      </w:tr>
      <w:tr w:rsidR="00356E5D" w:rsidRPr="00356E5D" w14:paraId="78E6660A" w14:textId="77777777" w:rsidTr="00356E5D">
        <w:trPr>
          <w:trHeight w:val="357"/>
        </w:trPr>
        <w:tc>
          <w:tcPr>
            <w:cnfStyle w:val="001000000000" w:firstRow="0" w:lastRow="0" w:firstColumn="1" w:lastColumn="0" w:oddVBand="0" w:evenVBand="0" w:oddHBand="0" w:evenHBand="0" w:firstRowFirstColumn="0" w:firstRowLastColumn="0" w:lastRowFirstColumn="0" w:lastRowLastColumn="0"/>
            <w:tcW w:w="6896" w:type="dxa"/>
            <w:vAlign w:val="center"/>
            <w:hideMark/>
          </w:tcPr>
          <w:p w14:paraId="51288487" w14:textId="77777777" w:rsidR="00356E5D" w:rsidRPr="00356E5D" w:rsidRDefault="00356E5D" w:rsidP="00356E5D">
            <w:pPr>
              <w:spacing w:after="160"/>
              <w:rPr>
                <w:rFonts w:ascii="Times New Roman" w:hAnsi="Times New Roman" w:cs="Times New Roman"/>
                <w:sz w:val="23"/>
                <w:szCs w:val="23"/>
              </w:rPr>
            </w:pPr>
            <w:r w:rsidRPr="00356E5D">
              <w:rPr>
                <w:rFonts w:ascii="Times New Roman" w:hAnsi="Times New Roman" w:cs="Times New Roman"/>
                <w:sz w:val="23"/>
                <w:szCs w:val="23"/>
              </w:rPr>
              <w:t>140301-C-MIX-2021-10-0006 - COMUNA LA NUEVA FUERZA DE CHÁVEZ</w:t>
            </w:r>
          </w:p>
        </w:tc>
        <w:tc>
          <w:tcPr>
            <w:tcW w:w="1280" w:type="dxa"/>
            <w:vAlign w:val="center"/>
            <w:hideMark/>
          </w:tcPr>
          <w:p w14:paraId="1A7118EB"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3</w:t>
            </w:r>
          </w:p>
        </w:tc>
        <w:tc>
          <w:tcPr>
            <w:tcW w:w="1646" w:type="dxa"/>
            <w:vAlign w:val="center"/>
            <w:hideMark/>
          </w:tcPr>
          <w:p w14:paraId="7FD5BC18"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0.000</w:t>
            </w:r>
          </w:p>
        </w:tc>
        <w:tc>
          <w:tcPr>
            <w:tcW w:w="1261" w:type="dxa"/>
            <w:vAlign w:val="center"/>
            <w:hideMark/>
          </w:tcPr>
          <w:p w14:paraId="459DE4EC"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proofErr w:type="spellStart"/>
            <w:r w:rsidRPr="00356E5D">
              <w:rPr>
                <w:rFonts w:ascii="Times New Roman" w:hAnsi="Times New Roman" w:cs="Times New Roman"/>
                <w:sz w:val="23"/>
                <w:szCs w:val="23"/>
              </w:rPr>
              <w:t>NaN</w:t>
            </w:r>
            <w:proofErr w:type="spellEnd"/>
          </w:p>
        </w:tc>
        <w:tc>
          <w:tcPr>
            <w:tcW w:w="1776" w:type="dxa"/>
            <w:hideMark/>
          </w:tcPr>
          <w:p w14:paraId="5564037B" w14:textId="77777777" w:rsidR="00356E5D" w:rsidRPr="00356E5D" w:rsidRDefault="00356E5D" w:rsidP="00356E5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Baja diversidad</w:t>
            </w:r>
          </w:p>
        </w:tc>
      </w:tr>
      <w:tr w:rsidR="00356E5D" w:rsidRPr="00356E5D" w14:paraId="6B3B6149" w14:textId="77777777" w:rsidTr="00356E5D">
        <w:trPr>
          <w:trHeight w:val="357"/>
        </w:trPr>
        <w:tc>
          <w:tcPr>
            <w:cnfStyle w:val="001000000000" w:firstRow="0" w:lastRow="0" w:firstColumn="1" w:lastColumn="0" w:oddVBand="0" w:evenVBand="0" w:oddHBand="0" w:evenHBand="0" w:firstRowFirstColumn="0" w:firstRowLastColumn="0" w:lastRowFirstColumn="0" w:lastRowLastColumn="0"/>
            <w:tcW w:w="6896" w:type="dxa"/>
            <w:vAlign w:val="center"/>
            <w:hideMark/>
          </w:tcPr>
          <w:p w14:paraId="39E57E1A" w14:textId="77777777" w:rsidR="00356E5D" w:rsidRPr="00356E5D" w:rsidRDefault="00356E5D" w:rsidP="00356E5D">
            <w:pPr>
              <w:spacing w:after="160"/>
              <w:rPr>
                <w:rFonts w:ascii="Times New Roman" w:hAnsi="Times New Roman" w:cs="Times New Roman"/>
                <w:sz w:val="23"/>
                <w:szCs w:val="23"/>
              </w:rPr>
            </w:pPr>
            <w:r w:rsidRPr="00356E5D">
              <w:rPr>
                <w:rFonts w:ascii="Times New Roman" w:hAnsi="Times New Roman" w:cs="Times New Roman"/>
                <w:sz w:val="23"/>
                <w:szCs w:val="23"/>
              </w:rPr>
              <w:t>140301-CEC-ME-062 - Sector Comunal Casco Central</w:t>
            </w:r>
          </w:p>
        </w:tc>
        <w:tc>
          <w:tcPr>
            <w:tcW w:w="1280" w:type="dxa"/>
            <w:vAlign w:val="center"/>
            <w:hideMark/>
          </w:tcPr>
          <w:p w14:paraId="342377A6"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3</w:t>
            </w:r>
          </w:p>
        </w:tc>
        <w:tc>
          <w:tcPr>
            <w:tcW w:w="1646" w:type="dxa"/>
            <w:vAlign w:val="center"/>
            <w:hideMark/>
          </w:tcPr>
          <w:p w14:paraId="4FB1EABA"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0.000</w:t>
            </w:r>
          </w:p>
        </w:tc>
        <w:tc>
          <w:tcPr>
            <w:tcW w:w="1261" w:type="dxa"/>
            <w:vAlign w:val="center"/>
            <w:hideMark/>
          </w:tcPr>
          <w:p w14:paraId="7786D016"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proofErr w:type="spellStart"/>
            <w:r w:rsidRPr="00356E5D">
              <w:rPr>
                <w:rFonts w:ascii="Times New Roman" w:hAnsi="Times New Roman" w:cs="Times New Roman"/>
                <w:sz w:val="23"/>
                <w:szCs w:val="23"/>
              </w:rPr>
              <w:t>NaN</w:t>
            </w:r>
            <w:proofErr w:type="spellEnd"/>
          </w:p>
        </w:tc>
        <w:tc>
          <w:tcPr>
            <w:tcW w:w="1776" w:type="dxa"/>
            <w:hideMark/>
          </w:tcPr>
          <w:p w14:paraId="09E9D920" w14:textId="77777777" w:rsidR="00356E5D" w:rsidRPr="00356E5D" w:rsidRDefault="00356E5D" w:rsidP="00356E5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Baja diversidad</w:t>
            </w:r>
          </w:p>
        </w:tc>
      </w:tr>
      <w:tr w:rsidR="00356E5D" w:rsidRPr="00356E5D" w14:paraId="6DFB28B4" w14:textId="77777777" w:rsidTr="00356E5D">
        <w:trPr>
          <w:trHeight w:val="357"/>
        </w:trPr>
        <w:tc>
          <w:tcPr>
            <w:cnfStyle w:val="001000000000" w:firstRow="0" w:lastRow="0" w:firstColumn="1" w:lastColumn="0" w:oddVBand="0" w:evenVBand="0" w:oddHBand="0" w:evenHBand="0" w:firstRowFirstColumn="0" w:firstRowLastColumn="0" w:lastRowFirstColumn="0" w:lastRowLastColumn="0"/>
            <w:tcW w:w="6896" w:type="dxa"/>
            <w:vAlign w:val="center"/>
            <w:hideMark/>
          </w:tcPr>
          <w:p w14:paraId="6010245B" w14:textId="77777777" w:rsidR="00356E5D" w:rsidRPr="00356E5D" w:rsidRDefault="00356E5D" w:rsidP="00356E5D">
            <w:pPr>
              <w:spacing w:after="160"/>
              <w:rPr>
                <w:rFonts w:ascii="Times New Roman" w:hAnsi="Times New Roman" w:cs="Times New Roman"/>
                <w:sz w:val="23"/>
                <w:szCs w:val="23"/>
              </w:rPr>
            </w:pPr>
            <w:r w:rsidRPr="00356E5D">
              <w:rPr>
                <w:rFonts w:ascii="Times New Roman" w:hAnsi="Times New Roman" w:cs="Times New Roman"/>
                <w:sz w:val="23"/>
                <w:szCs w:val="23"/>
              </w:rPr>
              <w:t>140603-C-URB-2021-06-0003 - 8. COMUNA BRISAS DE MONTALBÁN.</w:t>
            </w:r>
          </w:p>
        </w:tc>
        <w:tc>
          <w:tcPr>
            <w:tcW w:w="1280" w:type="dxa"/>
            <w:vAlign w:val="center"/>
            <w:hideMark/>
          </w:tcPr>
          <w:p w14:paraId="664F9431"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3</w:t>
            </w:r>
          </w:p>
        </w:tc>
        <w:tc>
          <w:tcPr>
            <w:tcW w:w="1646" w:type="dxa"/>
            <w:vAlign w:val="center"/>
            <w:hideMark/>
          </w:tcPr>
          <w:p w14:paraId="15F5138A"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0.000</w:t>
            </w:r>
          </w:p>
        </w:tc>
        <w:tc>
          <w:tcPr>
            <w:tcW w:w="1261" w:type="dxa"/>
            <w:vAlign w:val="center"/>
            <w:hideMark/>
          </w:tcPr>
          <w:p w14:paraId="75FB52A5"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proofErr w:type="spellStart"/>
            <w:r w:rsidRPr="00356E5D">
              <w:rPr>
                <w:rFonts w:ascii="Times New Roman" w:hAnsi="Times New Roman" w:cs="Times New Roman"/>
                <w:sz w:val="23"/>
                <w:szCs w:val="23"/>
              </w:rPr>
              <w:t>NaN</w:t>
            </w:r>
            <w:proofErr w:type="spellEnd"/>
          </w:p>
        </w:tc>
        <w:tc>
          <w:tcPr>
            <w:tcW w:w="1776" w:type="dxa"/>
            <w:hideMark/>
          </w:tcPr>
          <w:p w14:paraId="459E8904" w14:textId="77777777" w:rsidR="00356E5D" w:rsidRPr="00356E5D" w:rsidRDefault="00356E5D" w:rsidP="00356E5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Baja diversidad</w:t>
            </w:r>
          </w:p>
        </w:tc>
      </w:tr>
      <w:tr w:rsidR="00356E5D" w:rsidRPr="00356E5D" w14:paraId="1677E60E" w14:textId="77777777" w:rsidTr="00356E5D">
        <w:trPr>
          <w:trHeight w:val="357"/>
        </w:trPr>
        <w:tc>
          <w:tcPr>
            <w:cnfStyle w:val="001000000000" w:firstRow="0" w:lastRow="0" w:firstColumn="1" w:lastColumn="0" w:oddVBand="0" w:evenVBand="0" w:oddHBand="0" w:evenHBand="0" w:firstRowFirstColumn="0" w:firstRowLastColumn="0" w:lastRowFirstColumn="0" w:lastRowLastColumn="0"/>
            <w:tcW w:w="6896" w:type="dxa"/>
            <w:vAlign w:val="center"/>
            <w:hideMark/>
          </w:tcPr>
          <w:p w14:paraId="575581D1" w14:textId="77777777" w:rsidR="00356E5D" w:rsidRPr="00356E5D" w:rsidRDefault="00356E5D" w:rsidP="00356E5D">
            <w:pPr>
              <w:spacing w:after="160"/>
              <w:rPr>
                <w:rFonts w:ascii="Times New Roman" w:hAnsi="Times New Roman" w:cs="Times New Roman"/>
                <w:sz w:val="23"/>
                <w:szCs w:val="23"/>
              </w:rPr>
            </w:pPr>
            <w:r w:rsidRPr="00356E5D">
              <w:rPr>
                <w:rFonts w:ascii="Times New Roman" w:hAnsi="Times New Roman" w:cs="Times New Roman"/>
                <w:sz w:val="23"/>
                <w:szCs w:val="23"/>
              </w:rPr>
              <w:t>141301-C-MIX-2018-11-0168 - COMUNA VALLE DEL MOTATÁN</w:t>
            </w:r>
          </w:p>
        </w:tc>
        <w:tc>
          <w:tcPr>
            <w:tcW w:w="1280" w:type="dxa"/>
            <w:vAlign w:val="center"/>
            <w:hideMark/>
          </w:tcPr>
          <w:p w14:paraId="066215A8"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3</w:t>
            </w:r>
          </w:p>
        </w:tc>
        <w:tc>
          <w:tcPr>
            <w:tcW w:w="1646" w:type="dxa"/>
            <w:vAlign w:val="center"/>
            <w:hideMark/>
          </w:tcPr>
          <w:p w14:paraId="7BE582A1"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0.000</w:t>
            </w:r>
          </w:p>
        </w:tc>
        <w:tc>
          <w:tcPr>
            <w:tcW w:w="1261" w:type="dxa"/>
            <w:vAlign w:val="center"/>
            <w:hideMark/>
          </w:tcPr>
          <w:p w14:paraId="2ED147F6"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proofErr w:type="spellStart"/>
            <w:r w:rsidRPr="00356E5D">
              <w:rPr>
                <w:rFonts w:ascii="Times New Roman" w:hAnsi="Times New Roman" w:cs="Times New Roman"/>
                <w:sz w:val="23"/>
                <w:szCs w:val="23"/>
              </w:rPr>
              <w:t>NaN</w:t>
            </w:r>
            <w:proofErr w:type="spellEnd"/>
          </w:p>
        </w:tc>
        <w:tc>
          <w:tcPr>
            <w:tcW w:w="1776" w:type="dxa"/>
            <w:hideMark/>
          </w:tcPr>
          <w:p w14:paraId="2DC26A61" w14:textId="77777777" w:rsidR="00356E5D" w:rsidRPr="00356E5D" w:rsidRDefault="00356E5D" w:rsidP="00356E5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Baja diversidad</w:t>
            </w:r>
          </w:p>
        </w:tc>
      </w:tr>
      <w:tr w:rsidR="00356E5D" w:rsidRPr="00356E5D" w14:paraId="7B1A6934" w14:textId="77777777" w:rsidTr="00356E5D">
        <w:trPr>
          <w:trHeight w:val="357"/>
        </w:trPr>
        <w:tc>
          <w:tcPr>
            <w:cnfStyle w:val="001000000000" w:firstRow="0" w:lastRow="0" w:firstColumn="1" w:lastColumn="0" w:oddVBand="0" w:evenVBand="0" w:oddHBand="0" w:evenHBand="0" w:firstRowFirstColumn="0" w:firstRowLastColumn="0" w:lastRowFirstColumn="0" w:lastRowLastColumn="0"/>
            <w:tcW w:w="6896" w:type="dxa"/>
            <w:vAlign w:val="center"/>
            <w:hideMark/>
          </w:tcPr>
          <w:p w14:paraId="10C16042" w14:textId="77777777" w:rsidR="00356E5D" w:rsidRPr="00356E5D" w:rsidRDefault="00356E5D" w:rsidP="00356E5D">
            <w:pPr>
              <w:spacing w:after="160"/>
              <w:rPr>
                <w:rFonts w:ascii="Times New Roman" w:hAnsi="Times New Roman" w:cs="Times New Roman"/>
                <w:sz w:val="23"/>
                <w:szCs w:val="23"/>
              </w:rPr>
            </w:pPr>
            <w:r w:rsidRPr="00356E5D">
              <w:rPr>
                <w:rFonts w:ascii="Times New Roman" w:hAnsi="Times New Roman" w:cs="Times New Roman"/>
                <w:sz w:val="23"/>
                <w:szCs w:val="23"/>
              </w:rPr>
              <w:t>141403-C-RUR-2017-02-0003 - 24. PENSAMIENTO CAMPESINO</w:t>
            </w:r>
          </w:p>
        </w:tc>
        <w:tc>
          <w:tcPr>
            <w:tcW w:w="1280" w:type="dxa"/>
            <w:vAlign w:val="center"/>
            <w:hideMark/>
          </w:tcPr>
          <w:p w14:paraId="65968E27"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3</w:t>
            </w:r>
          </w:p>
        </w:tc>
        <w:tc>
          <w:tcPr>
            <w:tcW w:w="1646" w:type="dxa"/>
            <w:vAlign w:val="center"/>
            <w:hideMark/>
          </w:tcPr>
          <w:p w14:paraId="5BD867A0"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0.000</w:t>
            </w:r>
          </w:p>
        </w:tc>
        <w:tc>
          <w:tcPr>
            <w:tcW w:w="1261" w:type="dxa"/>
            <w:vAlign w:val="center"/>
            <w:hideMark/>
          </w:tcPr>
          <w:p w14:paraId="180C4FD3"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proofErr w:type="spellStart"/>
            <w:r w:rsidRPr="00356E5D">
              <w:rPr>
                <w:rFonts w:ascii="Times New Roman" w:hAnsi="Times New Roman" w:cs="Times New Roman"/>
                <w:sz w:val="23"/>
                <w:szCs w:val="23"/>
              </w:rPr>
              <w:t>NaN</w:t>
            </w:r>
            <w:proofErr w:type="spellEnd"/>
          </w:p>
        </w:tc>
        <w:tc>
          <w:tcPr>
            <w:tcW w:w="1776" w:type="dxa"/>
            <w:hideMark/>
          </w:tcPr>
          <w:p w14:paraId="2B5F1E4E" w14:textId="77777777" w:rsidR="00356E5D" w:rsidRPr="00356E5D" w:rsidRDefault="00356E5D" w:rsidP="00356E5D">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Baja diversidad</w:t>
            </w:r>
          </w:p>
        </w:tc>
      </w:tr>
      <w:tr w:rsidR="00356E5D" w:rsidRPr="00356E5D" w14:paraId="200495A6" w14:textId="77777777" w:rsidTr="000143CC">
        <w:trPr>
          <w:trHeight w:val="357"/>
        </w:trPr>
        <w:tc>
          <w:tcPr>
            <w:cnfStyle w:val="001000000000" w:firstRow="0" w:lastRow="0" w:firstColumn="1" w:lastColumn="0" w:oddVBand="0" w:evenVBand="0" w:oddHBand="0" w:evenHBand="0" w:firstRowFirstColumn="0" w:firstRowLastColumn="0" w:lastRowFirstColumn="0" w:lastRowLastColumn="0"/>
            <w:tcW w:w="6896" w:type="dxa"/>
            <w:tcBorders>
              <w:bottom w:val="single" w:sz="4" w:space="0" w:color="auto"/>
            </w:tcBorders>
            <w:vAlign w:val="center"/>
            <w:hideMark/>
          </w:tcPr>
          <w:p w14:paraId="3F42EC0C" w14:textId="1C4C185E" w:rsidR="00356E5D" w:rsidRPr="00356E5D" w:rsidRDefault="00356E5D" w:rsidP="00356E5D">
            <w:pPr>
              <w:spacing w:after="160"/>
              <w:rPr>
                <w:rFonts w:ascii="Times New Roman" w:hAnsi="Times New Roman" w:cs="Times New Roman"/>
                <w:sz w:val="23"/>
                <w:szCs w:val="23"/>
              </w:rPr>
            </w:pPr>
            <w:r w:rsidRPr="00356E5D">
              <w:rPr>
                <w:rFonts w:ascii="Times New Roman" w:hAnsi="Times New Roman" w:cs="Times New Roman"/>
                <w:sz w:val="23"/>
                <w:szCs w:val="23"/>
              </w:rPr>
              <w:t xml:space="preserve">141403-C-RUR-2017-03-0002 - 23. Comuna El Sueño de Nuestro </w:t>
            </w:r>
            <w:proofErr w:type="gramStart"/>
            <w:r w:rsidRPr="00356E5D">
              <w:rPr>
                <w:rFonts w:ascii="Times New Roman" w:hAnsi="Times New Roman" w:cs="Times New Roman"/>
                <w:sz w:val="23"/>
                <w:szCs w:val="23"/>
              </w:rPr>
              <w:t>Comandante</w:t>
            </w:r>
            <w:proofErr w:type="gramEnd"/>
            <w:r w:rsidRPr="00356E5D">
              <w:rPr>
                <w:rFonts w:ascii="Times New Roman" w:hAnsi="Times New Roman" w:cs="Times New Roman"/>
                <w:sz w:val="23"/>
                <w:szCs w:val="23"/>
              </w:rPr>
              <w:t xml:space="preserve"> Eterno</w:t>
            </w:r>
          </w:p>
        </w:tc>
        <w:tc>
          <w:tcPr>
            <w:tcW w:w="1280" w:type="dxa"/>
            <w:tcBorders>
              <w:bottom w:val="single" w:sz="4" w:space="0" w:color="auto"/>
            </w:tcBorders>
            <w:vAlign w:val="center"/>
            <w:hideMark/>
          </w:tcPr>
          <w:p w14:paraId="05666174"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3</w:t>
            </w:r>
          </w:p>
        </w:tc>
        <w:tc>
          <w:tcPr>
            <w:tcW w:w="1646" w:type="dxa"/>
            <w:tcBorders>
              <w:bottom w:val="single" w:sz="4" w:space="0" w:color="auto"/>
            </w:tcBorders>
            <w:vAlign w:val="center"/>
            <w:hideMark/>
          </w:tcPr>
          <w:p w14:paraId="43B5517E"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0.000</w:t>
            </w:r>
          </w:p>
        </w:tc>
        <w:tc>
          <w:tcPr>
            <w:tcW w:w="1261" w:type="dxa"/>
            <w:tcBorders>
              <w:bottom w:val="single" w:sz="4" w:space="0" w:color="auto"/>
            </w:tcBorders>
            <w:vAlign w:val="center"/>
            <w:hideMark/>
          </w:tcPr>
          <w:p w14:paraId="1E042B03"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proofErr w:type="spellStart"/>
            <w:r w:rsidRPr="00356E5D">
              <w:rPr>
                <w:rFonts w:ascii="Times New Roman" w:hAnsi="Times New Roman" w:cs="Times New Roman"/>
                <w:sz w:val="23"/>
                <w:szCs w:val="23"/>
              </w:rPr>
              <w:t>NaN</w:t>
            </w:r>
            <w:proofErr w:type="spellEnd"/>
          </w:p>
        </w:tc>
        <w:tc>
          <w:tcPr>
            <w:tcW w:w="1776" w:type="dxa"/>
            <w:tcBorders>
              <w:bottom w:val="single" w:sz="4" w:space="0" w:color="auto"/>
            </w:tcBorders>
            <w:vAlign w:val="center"/>
            <w:hideMark/>
          </w:tcPr>
          <w:p w14:paraId="20F2DC92" w14:textId="77777777" w:rsidR="00356E5D" w:rsidRPr="00356E5D" w:rsidRDefault="00356E5D" w:rsidP="00356E5D">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356E5D">
              <w:rPr>
                <w:rFonts w:ascii="Times New Roman" w:hAnsi="Times New Roman" w:cs="Times New Roman"/>
                <w:sz w:val="23"/>
                <w:szCs w:val="23"/>
              </w:rPr>
              <w:t>Baja diversidad</w:t>
            </w:r>
          </w:p>
        </w:tc>
      </w:tr>
    </w:tbl>
    <w:p w14:paraId="1ECE17F3" w14:textId="77777777" w:rsidR="00A531B2" w:rsidRPr="00CB7662" w:rsidRDefault="00A531B2" w:rsidP="00A531B2">
      <w:pPr>
        <w:pStyle w:val="ds-markdown-paragraph"/>
        <w:shd w:val="clear" w:color="auto" w:fill="FFFFFF"/>
        <w:spacing w:before="206" w:beforeAutospacing="0" w:after="0" w:afterAutospacing="0" w:line="360" w:lineRule="auto"/>
        <w:jc w:val="both"/>
      </w:pPr>
      <w:r w:rsidRPr="00982CD5">
        <w:rPr>
          <w:b/>
          <w:bCs/>
        </w:rPr>
        <w:t>Fuente:</w:t>
      </w:r>
      <w:r>
        <w:t xml:space="preserve"> Elaboración propia Proyectos ACA - Mérida</w:t>
      </w:r>
    </w:p>
    <w:p w14:paraId="0083AD19" w14:textId="7380F526" w:rsidR="00356E5D" w:rsidRDefault="00356E5D" w:rsidP="00D745F4">
      <w:pPr>
        <w:jc w:val="both"/>
        <w:rPr>
          <w:rFonts w:ascii="Times New Roman" w:hAnsi="Times New Roman" w:cs="Times New Roman"/>
          <w:sz w:val="24"/>
          <w:szCs w:val="24"/>
        </w:rPr>
        <w:sectPr w:rsidR="00356E5D" w:rsidSect="00356E5D">
          <w:pgSz w:w="15842" w:h="24477" w:code="3"/>
          <w:pgMar w:top="1418" w:right="1701" w:bottom="1418" w:left="1701" w:header="709" w:footer="709" w:gutter="0"/>
          <w:cols w:space="708"/>
          <w:docGrid w:linePitch="360"/>
        </w:sectPr>
      </w:pPr>
    </w:p>
    <w:p w14:paraId="66356A5C" w14:textId="7321D7FB" w:rsidR="00356E5D" w:rsidRPr="00356E5D" w:rsidRDefault="00356E5D" w:rsidP="00BC55AE">
      <w:pPr>
        <w:pStyle w:val="Prrafodelista"/>
        <w:numPr>
          <w:ilvl w:val="2"/>
          <w:numId w:val="15"/>
        </w:numPr>
        <w:jc w:val="both"/>
        <w:rPr>
          <w:rFonts w:ascii="Times New Roman" w:hAnsi="Times New Roman" w:cs="Times New Roman"/>
          <w:b/>
          <w:bCs/>
          <w:sz w:val="20"/>
          <w:szCs w:val="20"/>
        </w:rPr>
      </w:pPr>
      <w:bookmarkStart w:id="116" w:name="_Toc210108373"/>
      <w:r w:rsidRPr="00356E5D">
        <w:rPr>
          <w:rStyle w:val="Ttulo2Car"/>
          <w:rFonts w:ascii="Times New Roman" w:hAnsi="Times New Roman" w:cs="Times New Roman"/>
          <w:b/>
          <w:bCs/>
          <w:color w:val="auto"/>
          <w:sz w:val="24"/>
          <w:szCs w:val="24"/>
        </w:rPr>
        <w:lastRenderedPageBreak/>
        <w:t>Interpretación Cuantitativa de los Índices de Shannon: El Número Efectivo de Estados de Culminación</w:t>
      </w:r>
      <w:bookmarkEnd w:id="116"/>
    </w:p>
    <w:p w14:paraId="630A4078" w14:textId="1F8FCAAE" w:rsidR="00356E5D" w:rsidRPr="00356E5D" w:rsidRDefault="00356E5D" w:rsidP="00356E5D">
      <w:pPr>
        <w:ind w:firstLine="708"/>
        <w:jc w:val="both"/>
        <w:rPr>
          <w:rFonts w:ascii="Times New Roman" w:hAnsi="Times New Roman" w:cs="Times New Roman"/>
          <w:sz w:val="24"/>
          <w:szCs w:val="24"/>
        </w:rPr>
      </w:pPr>
      <w:r w:rsidRPr="00356E5D">
        <w:rPr>
          <w:rFonts w:ascii="Times New Roman" w:hAnsi="Times New Roman" w:cs="Times New Roman"/>
          <w:sz w:val="24"/>
          <w:szCs w:val="24"/>
        </w:rPr>
        <w:t>Para transformar los valores abstractos del índice de Shannon en una métrica tangible y accionable para la planificación pública, se aplica el concepto del </w:t>
      </w:r>
      <w:r w:rsidRPr="00356E5D">
        <w:rPr>
          <w:rFonts w:ascii="Times New Roman" w:hAnsi="Times New Roman" w:cs="Times New Roman"/>
          <w:b/>
          <w:bCs/>
          <w:sz w:val="24"/>
          <w:szCs w:val="24"/>
        </w:rPr>
        <w:t>número efectivo de estados de culminación</w:t>
      </w:r>
      <w:r w:rsidRPr="00356E5D">
        <w:rPr>
          <w:rFonts w:ascii="Times New Roman" w:hAnsi="Times New Roman" w:cs="Times New Roman"/>
          <w:sz w:val="24"/>
          <w:szCs w:val="24"/>
        </w:rPr>
        <w:t>. Este valor, calculado como la exponencial del índice de Shannon</w:t>
      </w:r>
      <w:r>
        <w:rPr>
          <w:rFonts w:ascii="Times New Roman" w:hAnsi="Times New Roman" w:cs="Times New Roman"/>
          <w:sz w:val="24"/>
          <w:szCs w:val="24"/>
        </w:rPr>
        <w:t xml:space="preserve">: </w:t>
      </w:r>
    </w:p>
    <w:p w14:paraId="2D573451" w14:textId="4F172BA0" w:rsidR="00356E5D" w:rsidRPr="00356E5D" w:rsidRDefault="00356E5D" w:rsidP="00356E5D">
      <w:pPr>
        <w:pStyle w:val="Descripcin"/>
        <w:rPr>
          <w:rFonts w:ascii="Times New Roman" w:hAnsi="Times New Roman" w:cs="Times New Roman"/>
          <w:color w:val="auto"/>
          <w:sz w:val="36"/>
          <w:szCs w:val="36"/>
        </w:rPr>
      </w:pPr>
      <w:bookmarkStart w:id="117" w:name="_Toc209779871"/>
      <w:r w:rsidRPr="00356E5D">
        <w:rPr>
          <w:rFonts w:ascii="Times New Roman" w:hAnsi="Times New Roman" w:cs="Times New Roman"/>
          <w:b/>
          <w:bCs/>
          <w:i w:val="0"/>
          <w:iCs w:val="0"/>
          <w:color w:val="auto"/>
          <w:sz w:val="24"/>
          <w:szCs w:val="24"/>
        </w:rPr>
        <w:t xml:space="preserve">Ecuación </w:t>
      </w:r>
      <w:r w:rsidRPr="00356E5D">
        <w:rPr>
          <w:rFonts w:ascii="Times New Roman" w:hAnsi="Times New Roman" w:cs="Times New Roman"/>
          <w:b/>
          <w:bCs/>
          <w:i w:val="0"/>
          <w:iCs w:val="0"/>
          <w:color w:val="auto"/>
          <w:sz w:val="24"/>
          <w:szCs w:val="24"/>
        </w:rPr>
        <w:fldChar w:fldCharType="begin"/>
      </w:r>
      <w:r w:rsidRPr="00356E5D">
        <w:rPr>
          <w:rFonts w:ascii="Times New Roman" w:hAnsi="Times New Roman" w:cs="Times New Roman"/>
          <w:b/>
          <w:bCs/>
          <w:i w:val="0"/>
          <w:iCs w:val="0"/>
          <w:color w:val="auto"/>
          <w:sz w:val="24"/>
          <w:szCs w:val="24"/>
        </w:rPr>
        <w:instrText xml:space="preserve"> SEQ Ecuación \* ARABIC </w:instrText>
      </w:r>
      <w:r w:rsidRPr="00356E5D">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4</w:t>
      </w:r>
      <w:r w:rsidRPr="00356E5D">
        <w:rPr>
          <w:rFonts w:ascii="Times New Roman" w:hAnsi="Times New Roman" w:cs="Times New Roman"/>
          <w:b/>
          <w:bCs/>
          <w:i w:val="0"/>
          <w:iCs w:val="0"/>
          <w:color w:val="auto"/>
          <w:sz w:val="24"/>
          <w:szCs w:val="24"/>
        </w:rPr>
        <w:fldChar w:fldCharType="end"/>
      </w:r>
      <w:r w:rsidRPr="00356E5D">
        <w:rPr>
          <w:rFonts w:ascii="Times New Roman" w:hAnsi="Times New Roman" w:cs="Times New Roman"/>
          <w:color w:val="auto"/>
          <w:sz w:val="24"/>
          <w:szCs w:val="24"/>
        </w:rPr>
        <w:br/>
        <w:t>Número efectivo de estados de culminación de los proyectos</w:t>
      </w:r>
      <w:bookmarkEnd w:id="117"/>
    </w:p>
    <w:p w14:paraId="4C4842C5" w14:textId="6A5F363F" w:rsidR="00356E5D" w:rsidRPr="00356E5D" w:rsidRDefault="00356E5D" w:rsidP="00356E5D">
      <w:pPr>
        <w:ind w:firstLine="708"/>
        <w:jc w:val="both"/>
        <w:rPr>
          <w:rFonts w:ascii="Times New Roman" w:hAnsi="Times New Roman" w:cs="Times New Roman"/>
          <w:i/>
          <w:sz w:val="24"/>
          <w:szCs w:val="24"/>
        </w:rPr>
      </w:pPr>
      <m:oMathPara>
        <m:oMath>
          <m:r>
            <w:rPr>
              <w:rFonts w:ascii="Cambria Math" w:hAnsi="Cambria Math" w:cs="Times New Roman"/>
              <w:sz w:val="24"/>
              <w:szCs w:val="24"/>
            </w:rPr>
            <m:t xml:space="preserve"> Número Efectivo = </m:t>
          </m:r>
          <m:sSup>
            <m:sSupPr>
              <m:ctrlPr>
                <w:rPr>
                  <w:rFonts w:ascii="Cambria Math" w:hAnsi="Cambria Math" w:cs="Times New Roman"/>
                  <w:i/>
                  <w:sz w:val="24"/>
                  <w:szCs w:val="24"/>
                </w:rPr>
              </m:ctrlPr>
            </m:sSupPr>
            <m:e>
              <m:sSup>
                <m:sSupPr>
                  <m:ctrlPr>
                    <w:rPr>
                      <w:rFonts w:ascii="Cambria Math" w:hAnsi="Cambria Math" w:cs="Times New Roman"/>
                      <w:i/>
                      <w:sz w:val="24"/>
                      <w:szCs w:val="24"/>
                    </w:rPr>
                  </m:ctrlPr>
                </m:sSupPr>
                <m:e>
                  <m:r>
                    <w:rPr>
                      <w:rFonts w:ascii="Cambria Math" w:hAnsi="Cambria Math" w:cs="Times New Roman"/>
                    </w:rPr>
                    <m:t>e</m:t>
                  </m:r>
                </m:e>
                <m:sup>
                  <m:r>
                    <w:rPr>
                      <w:rFonts w:ascii="Cambria Math" w:hAnsi="Cambria Math" w:cs="Times New Roman"/>
                      <w:sz w:val="24"/>
                      <w:szCs w:val="24"/>
                    </w:rPr>
                    <m:t>H</m:t>
                  </m:r>
                </m:sup>
              </m:sSup>
            </m:e>
            <m:sup>
              <m:r>
                <w:rPr>
                  <w:rFonts w:ascii="Cambria Math" w:hAnsi="Cambria Math" w:cs="Times New Roman"/>
                  <w:sz w:val="24"/>
                  <w:szCs w:val="24"/>
                </w:rPr>
                <m:t>'</m:t>
              </m:r>
            </m:sup>
          </m:sSup>
          <m:r>
            <w:rPr>
              <w:rFonts w:ascii="Cambria Math" w:hAnsi="Cambria Math" w:cs="Times New Roman"/>
              <w:sz w:val="24"/>
              <w:szCs w:val="24"/>
            </w:rPr>
            <m:t>.</m:t>
          </m:r>
        </m:oMath>
      </m:oMathPara>
    </w:p>
    <w:p w14:paraId="0C92BBE7" w14:textId="51AB5405" w:rsidR="00356E5D" w:rsidRPr="00356E5D" w:rsidRDefault="00356E5D" w:rsidP="00356E5D">
      <w:pPr>
        <w:ind w:firstLine="708"/>
        <w:jc w:val="both"/>
        <w:rPr>
          <w:rFonts w:ascii="Times New Roman" w:hAnsi="Times New Roman" w:cs="Times New Roman"/>
          <w:sz w:val="24"/>
          <w:szCs w:val="24"/>
        </w:rPr>
      </w:pPr>
      <w:r>
        <w:rPr>
          <w:rFonts w:ascii="Times New Roman" w:hAnsi="Times New Roman" w:cs="Times New Roman"/>
          <w:sz w:val="24"/>
          <w:szCs w:val="24"/>
        </w:rPr>
        <w:t>R</w:t>
      </w:r>
      <w:r w:rsidRPr="00356E5D">
        <w:rPr>
          <w:rFonts w:ascii="Times New Roman" w:hAnsi="Times New Roman" w:cs="Times New Roman"/>
          <w:sz w:val="24"/>
          <w:szCs w:val="24"/>
        </w:rPr>
        <w:t xml:space="preserve">epresenta la cantidad equivalente de categorías de efectividad que tendría una comuna si todas estuvieran representadas exactamente por la misma proporción de proyectos. Esta conversión permite una comprensión intuitiva en los resultados de la gestión </w:t>
      </w:r>
      <w:r>
        <w:rPr>
          <w:rFonts w:ascii="Times New Roman" w:hAnsi="Times New Roman" w:cs="Times New Roman"/>
          <w:sz w:val="24"/>
          <w:szCs w:val="24"/>
        </w:rPr>
        <w:t>proyectada</w:t>
      </w:r>
      <w:r w:rsidRPr="00356E5D">
        <w:rPr>
          <w:rFonts w:ascii="Times New Roman" w:hAnsi="Times New Roman" w:cs="Times New Roman"/>
          <w:sz w:val="24"/>
          <w:szCs w:val="24"/>
        </w:rPr>
        <w:t>.</w:t>
      </w:r>
    </w:p>
    <w:p w14:paraId="743F4CFB" w14:textId="3E666FE8" w:rsidR="00356E5D" w:rsidRPr="00356E5D" w:rsidRDefault="00356E5D" w:rsidP="00356E5D">
      <w:pPr>
        <w:ind w:firstLine="360"/>
        <w:jc w:val="both"/>
        <w:rPr>
          <w:rFonts w:ascii="Times New Roman" w:hAnsi="Times New Roman" w:cs="Times New Roman"/>
          <w:sz w:val="24"/>
          <w:szCs w:val="24"/>
        </w:rPr>
      </w:pPr>
      <w:r w:rsidRPr="00356E5D">
        <w:rPr>
          <w:rFonts w:ascii="Times New Roman" w:hAnsi="Times New Roman" w:cs="Times New Roman"/>
          <w:sz w:val="24"/>
          <w:szCs w:val="24"/>
        </w:rPr>
        <w:t>El análisis de los datos revela patrones cuantificables que enriquecen la interpretación de la diversidad de resultados</w:t>
      </w:r>
      <w:r>
        <w:rPr>
          <w:rFonts w:ascii="Times New Roman" w:hAnsi="Times New Roman" w:cs="Times New Roman"/>
          <w:sz w:val="24"/>
          <w:szCs w:val="24"/>
        </w:rPr>
        <w:t>:</w:t>
      </w:r>
    </w:p>
    <w:p w14:paraId="3B791EA3" w14:textId="5CA6239B" w:rsidR="00356E5D" w:rsidRPr="00356E5D" w:rsidRDefault="00356E5D" w:rsidP="00BC55AE">
      <w:pPr>
        <w:numPr>
          <w:ilvl w:val="0"/>
          <w:numId w:val="20"/>
        </w:numPr>
        <w:jc w:val="both"/>
        <w:rPr>
          <w:rFonts w:ascii="Times New Roman" w:hAnsi="Times New Roman" w:cs="Times New Roman"/>
          <w:sz w:val="24"/>
          <w:szCs w:val="24"/>
        </w:rPr>
      </w:pPr>
      <w:r w:rsidRPr="00356E5D">
        <w:rPr>
          <w:rFonts w:ascii="Times New Roman" w:hAnsi="Times New Roman" w:cs="Times New Roman"/>
          <w:b/>
          <w:bCs/>
          <w:sz w:val="24"/>
          <w:szCs w:val="24"/>
        </w:rPr>
        <w:t>Comuna Prócer José Félix Ribas</w:t>
      </w:r>
      <w:r w:rsidRPr="00356E5D">
        <w:rPr>
          <w:rFonts w:ascii="Times New Roman" w:hAnsi="Times New Roman" w:cs="Times New Roman"/>
          <w:sz w:val="24"/>
          <w:szCs w:val="24"/>
        </w:rPr>
        <w:t> (</w:t>
      </w:r>
      <w:r w:rsidRPr="00356E5D">
        <w:rPr>
          <w:rFonts w:ascii="Times New Roman" w:hAnsi="Times New Roman" w:cs="Times New Roman"/>
          <w:i/>
          <w:iCs/>
          <w:sz w:val="24"/>
          <w:szCs w:val="24"/>
        </w:rPr>
        <w:t>H'</w:t>
      </w:r>
      <w:r>
        <w:rPr>
          <w:rFonts w:ascii="Times New Roman" w:hAnsi="Times New Roman" w:cs="Times New Roman"/>
          <w:i/>
          <w:iCs/>
          <w:sz w:val="24"/>
          <w:szCs w:val="24"/>
        </w:rPr>
        <w:t xml:space="preserve"> </w:t>
      </w:r>
      <w:r w:rsidRPr="00356E5D">
        <w:rPr>
          <w:rFonts w:ascii="Times New Roman" w:hAnsi="Times New Roman" w:cs="Times New Roman"/>
          <w:sz w:val="24"/>
          <w:szCs w:val="24"/>
        </w:rPr>
        <w:t>=</w:t>
      </w:r>
      <w:r>
        <w:rPr>
          <w:rFonts w:ascii="Times New Roman" w:hAnsi="Times New Roman" w:cs="Times New Roman"/>
          <w:sz w:val="24"/>
          <w:szCs w:val="24"/>
        </w:rPr>
        <w:t xml:space="preserve"> </w:t>
      </w:r>
      <w:r w:rsidRPr="00356E5D">
        <w:rPr>
          <w:rFonts w:ascii="Times New Roman" w:hAnsi="Times New Roman" w:cs="Times New Roman"/>
          <w:sz w:val="24"/>
          <w:szCs w:val="24"/>
        </w:rPr>
        <w:t>1</w:t>
      </w:r>
      <w:r>
        <w:rPr>
          <w:rFonts w:ascii="Times New Roman" w:hAnsi="Times New Roman" w:cs="Times New Roman"/>
          <w:sz w:val="24"/>
          <w:szCs w:val="24"/>
        </w:rPr>
        <w:t>,</w:t>
      </w:r>
      <w:r w:rsidRPr="00356E5D">
        <w:rPr>
          <w:rFonts w:ascii="Times New Roman" w:hAnsi="Times New Roman" w:cs="Times New Roman"/>
          <w:sz w:val="24"/>
          <w:szCs w:val="24"/>
        </w:rPr>
        <w:t>311) presenta un número efectivo de </w:t>
      </w:r>
      <w:r w:rsidRPr="00356E5D">
        <w:rPr>
          <w:rFonts w:ascii="Times New Roman" w:hAnsi="Times New Roman" w:cs="Times New Roman"/>
          <w:b/>
          <w:bCs/>
          <w:sz w:val="24"/>
          <w:szCs w:val="24"/>
        </w:rPr>
        <w:t>3</w:t>
      </w:r>
      <w:r>
        <w:rPr>
          <w:rFonts w:ascii="Times New Roman" w:hAnsi="Times New Roman" w:cs="Times New Roman"/>
          <w:b/>
          <w:bCs/>
          <w:sz w:val="24"/>
          <w:szCs w:val="24"/>
        </w:rPr>
        <w:t>,</w:t>
      </w:r>
      <w:r w:rsidRPr="00356E5D">
        <w:rPr>
          <w:rFonts w:ascii="Times New Roman" w:hAnsi="Times New Roman" w:cs="Times New Roman"/>
          <w:b/>
          <w:bCs/>
          <w:sz w:val="24"/>
          <w:szCs w:val="24"/>
        </w:rPr>
        <w:t>71 estados de culminación</w:t>
      </w:r>
      <w:r w:rsidRPr="00356E5D">
        <w:rPr>
          <w:rFonts w:ascii="Times New Roman" w:hAnsi="Times New Roman" w:cs="Times New Roman"/>
          <w:sz w:val="24"/>
          <w:szCs w:val="24"/>
        </w:rPr>
        <w:t>. Esto indica que la diversidad de resultados en su portafolio de 9 proyectos es equivalente a tener casi 4 categorías de efectividad diferentes igualmente representadas. Dado que la variable original tiene 4 categorías (Muy Baja, Baja, Media, Alta), este valor confirma cuantitativamente su perfil de </w:t>
      </w:r>
      <w:r w:rsidRPr="00356E5D">
        <w:rPr>
          <w:rFonts w:ascii="Times New Roman" w:hAnsi="Times New Roman" w:cs="Times New Roman"/>
          <w:b/>
          <w:bCs/>
          <w:sz w:val="24"/>
          <w:szCs w:val="24"/>
        </w:rPr>
        <w:t xml:space="preserve">máxima heterogeneidad </w:t>
      </w:r>
      <w:r>
        <w:rPr>
          <w:rFonts w:ascii="Times New Roman" w:hAnsi="Times New Roman" w:cs="Times New Roman"/>
          <w:sz w:val="24"/>
          <w:szCs w:val="24"/>
        </w:rPr>
        <w:t>entre todas las comunas, ya que todos los proyectos están clasificados en alguno de los 4 estados de culminación de la variable ratio.</w:t>
      </w:r>
    </w:p>
    <w:p w14:paraId="30992AF5" w14:textId="0299B755" w:rsidR="00356E5D" w:rsidRPr="00356E5D" w:rsidRDefault="00356E5D" w:rsidP="00BC55AE">
      <w:pPr>
        <w:numPr>
          <w:ilvl w:val="0"/>
          <w:numId w:val="20"/>
        </w:numPr>
        <w:jc w:val="both"/>
        <w:rPr>
          <w:rFonts w:ascii="Times New Roman" w:hAnsi="Times New Roman" w:cs="Times New Roman"/>
          <w:sz w:val="24"/>
          <w:szCs w:val="24"/>
        </w:rPr>
      </w:pPr>
      <w:r w:rsidRPr="00356E5D">
        <w:rPr>
          <w:rFonts w:ascii="Times New Roman" w:hAnsi="Times New Roman" w:cs="Times New Roman"/>
          <w:b/>
          <w:bCs/>
          <w:sz w:val="24"/>
          <w:szCs w:val="24"/>
        </w:rPr>
        <w:t>Comunas con diversidad alta</w:t>
      </w:r>
      <w:r w:rsidRPr="00356E5D">
        <w:rPr>
          <w:rFonts w:ascii="Times New Roman" w:hAnsi="Times New Roman" w:cs="Times New Roman"/>
          <w:sz w:val="24"/>
          <w:szCs w:val="24"/>
        </w:rPr>
        <w:t> (</w:t>
      </w:r>
      <w:r w:rsidRPr="00356E5D">
        <w:rPr>
          <w:rFonts w:ascii="Times New Roman" w:hAnsi="Times New Roman" w:cs="Times New Roman"/>
          <w:i/>
          <w:iCs/>
          <w:sz w:val="24"/>
          <w:szCs w:val="24"/>
        </w:rPr>
        <w:t>H'</w:t>
      </w:r>
      <w:r>
        <w:rPr>
          <w:rFonts w:ascii="Times New Roman" w:hAnsi="Times New Roman" w:cs="Times New Roman"/>
          <w:i/>
          <w:iCs/>
          <w:sz w:val="24"/>
          <w:szCs w:val="24"/>
        </w:rPr>
        <w:t xml:space="preserve"> </w:t>
      </w:r>
      <w:r w:rsidRPr="00356E5D">
        <w:rPr>
          <w:rFonts w:ascii="Times New Roman" w:hAnsi="Times New Roman" w:cs="Times New Roman"/>
          <w:sz w:val="24"/>
          <w:szCs w:val="24"/>
        </w:rPr>
        <w:t>≈</w:t>
      </w:r>
      <w:r>
        <w:rPr>
          <w:rFonts w:ascii="Times New Roman" w:hAnsi="Times New Roman" w:cs="Times New Roman"/>
          <w:sz w:val="24"/>
          <w:szCs w:val="24"/>
        </w:rPr>
        <w:t xml:space="preserve"> </w:t>
      </w:r>
      <w:r w:rsidRPr="00356E5D">
        <w:rPr>
          <w:rFonts w:ascii="Times New Roman" w:hAnsi="Times New Roman" w:cs="Times New Roman"/>
          <w:sz w:val="24"/>
          <w:szCs w:val="24"/>
        </w:rPr>
        <w:t>1</w:t>
      </w:r>
      <w:r>
        <w:rPr>
          <w:rFonts w:ascii="Times New Roman" w:hAnsi="Times New Roman" w:cs="Times New Roman"/>
          <w:sz w:val="24"/>
          <w:szCs w:val="24"/>
        </w:rPr>
        <w:t>,</w:t>
      </w:r>
      <w:r w:rsidRPr="00356E5D">
        <w:rPr>
          <w:rFonts w:ascii="Times New Roman" w:hAnsi="Times New Roman" w:cs="Times New Roman"/>
          <w:sz w:val="24"/>
          <w:szCs w:val="24"/>
        </w:rPr>
        <w:t>099), como </w:t>
      </w:r>
      <w:r w:rsidRPr="00356E5D">
        <w:rPr>
          <w:rFonts w:ascii="Times New Roman" w:hAnsi="Times New Roman" w:cs="Times New Roman"/>
          <w:b/>
          <w:bCs/>
          <w:sz w:val="24"/>
          <w:szCs w:val="24"/>
        </w:rPr>
        <w:t>Fieles a Chávez o Tierra de Zamora</w:t>
      </w:r>
      <w:r w:rsidRPr="00356E5D">
        <w:rPr>
          <w:rFonts w:ascii="Times New Roman" w:hAnsi="Times New Roman" w:cs="Times New Roman"/>
          <w:sz w:val="24"/>
          <w:szCs w:val="24"/>
        </w:rPr>
        <w:t>, exhiben un número efectivo de </w:t>
      </w:r>
      <w:r w:rsidRPr="00356E5D">
        <w:rPr>
          <w:rFonts w:ascii="Times New Roman" w:hAnsi="Times New Roman" w:cs="Times New Roman"/>
          <w:b/>
          <w:bCs/>
          <w:sz w:val="24"/>
          <w:szCs w:val="24"/>
        </w:rPr>
        <w:t>3</w:t>
      </w:r>
      <w:r>
        <w:rPr>
          <w:rFonts w:ascii="Times New Roman" w:hAnsi="Times New Roman" w:cs="Times New Roman"/>
          <w:b/>
          <w:bCs/>
          <w:sz w:val="24"/>
          <w:szCs w:val="24"/>
        </w:rPr>
        <w:t>,</w:t>
      </w:r>
      <w:r w:rsidRPr="00356E5D">
        <w:rPr>
          <w:rFonts w:ascii="Times New Roman" w:hAnsi="Times New Roman" w:cs="Times New Roman"/>
          <w:b/>
          <w:bCs/>
          <w:sz w:val="24"/>
          <w:szCs w:val="24"/>
        </w:rPr>
        <w:t>00 estados de culminación</w:t>
      </w:r>
      <w:r w:rsidRPr="00356E5D">
        <w:rPr>
          <w:rFonts w:ascii="Times New Roman" w:hAnsi="Times New Roman" w:cs="Times New Roman"/>
          <w:sz w:val="24"/>
          <w:szCs w:val="24"/>
        </w:rPr>
        <w:t xml:space="preserve">. Esto significa que su diversidad de resultados es equivalente a tener exactamente 3 categorías de </w:t>
      </w:r>
      <w:r>
        <w:rPr>
          <w:rFonts w:ascii="Times New Roman" w:hAnsi="Times New Roman" w:cs="Times New Roman"/>
          <w:sz w:val="24"/>
          <w:szCs w:val="24"/>
        </w:rPr>
        <w:t>estados de culminación</w:t>
      </w:r>
      <w:r w:rsidRPr="00356E5D">
        <w:rPr>
          <w:rFonts w:ascii="Times New Roman" w:hAnsi="Times New Roman" w:cs="Times New Roman"/>
          <w:sz w:val="24"/>
          <w:szCs w:val="24"/>
        </w:rPr>
        <w:t xml:space="preserve"> balanceadas. Este valor sugiere que estas comunas tienen proyectos distribuidos en la mayoría de los estados posibles (Alta, Media, Baja), pero con una ausencia relativa de uno de ellos, lo que refuerza la interpretación de gestión mixta o errática.</w:t>
      </w:r>
    </w:p>
    <w:p w14:paraId="7F11C760" w14:textId="6CD81DDB" w:rsidR="00356E5D" w:rsidRPr="00356E5D" w:rsidRDefault="00356E5D" w:rsidP="00BC55AE">
      <w:pPr>
        <w:numPr>
          <w:ilvl w:val="0"/>
          <w:numId w:val="20"/>
        </w:numPr>
        <w:jc w:val="both"/>
        <w:rPr>
          <w:rFonts w:ascii="Times New Roman" w:hAnsi="Times New Roman" w:cs="Times New Roman"/>
          <w:sz w:val="24"/>
          <w:szCs w:val="24"/>
        </w:rPr>
      </w:pPr>
      <w:r w:rsidRPr="00356E5D">
        <w:rPr>
          <w:rFonts w:ascii="Times New Roman" w:hAnsi="Times New Roman" w:cs="Times New Roman"/>
          <w:b/>
          <w:bCs/>
          <w:sz w:val="24"/>
          <w:szCs w:val="24"/>
        </w:rPr>
        <w:lastRenderedPageBreak/>
        <w:t>Comunas con diversidad media</w:t>
      </w:r>
      <w:r w:rsidRPr="00356E5D">
        <w:rPr>
          <w:rFonts w:ascii="Times New Roman" w:hAnsi="Times New Roman" w:cs="Times New Roman"/>
          <w:sz w:val="24"/>
          <w:szCs w:val="24"/>
        </w:rPr>
        <w:t> (</w:t>
      </w:r>
      <w:r w:rsidRPr="00356E5D">
        <w:rPr>
          <w:rFonts w:ascii="Times New Roman" w:hAnsi="Times New Roman" w:cs="Times New Roman"/>
          <w:i/>
          <w:iCs/>
          <w:sz w:val="24"/>
          <w:szCs w:val="24"/>
        </w:rPr>
        <w:t>H'</w:t>
      </w:r>
      <w:r w:rsidRPr="00356E5D">
        <w:rPr>
          <w:rFonts w:ascii="Times New Roman" w:hAnsi="Times New Roman" w:cs="Times New Roman"/>
          <w:sz w:val="24"/>
          <w:szCs w:val="24"/>
        </w:rPr>
        <w:t>=0</w:t>
      </w:r>
      <w:r>
        <w:rPr>
          <w:rFonts w:ascii="Times New Roman" w:hAnsi="Times New Roman" w:cs="Times New Roman"/>
          <w:sz w:val="24"/>
          <w:szCs w:val="24"/>
        </w:rPr>
        <w:t>,</w:t>
      </w:r>
      <w:r w:rsidRPr="00356E5D">
        <w:rPr>
          <w:rFonts w:ascii="Times New Roman" w:hAnsi="Times New Roman" w:cs="Times New Roman"/>
          <w:sz w:val="24"/>
          <w:szCs w:val="24"/>
        </w:rPr>
        <w:t>637), que constituyen el grupo más numeroso, tienen un número efectivo de </w:t>
      </w:r>
      <w:r w:rsidRPr="00356E5D">
        <w:rPr>
          <w:rFonts w:ascii="Times New Roman" w:hAnsi="Times New Roman" w:cs="Times New Roman"/>
          <w:b/>
          <w:bCs/>
          <w:sz w:val="24"/>
          <w:szCs w:val="24"/>
        </w:rPr>
        <w:t>1</w:t>
      </w:r>
      <w:r>
        <w:rPr>
          <w:rFonts w:ascii="Times New Roman" w:hAnsi="Times New Roman" w:cs="Times New Roman"/>
          <w:b/>
          <w:bCs/>
          <w:sz w:val="24"/>
          <w:szCs w:val="24"/>
        </w:rPr>
        <w:t>,</w:t>
      </w:r>
      <w:r w:rsidRPr="00356E5D">
        <w:rPr>
          <w:rFonts w:ascii="Times New Roman" w:hAnsi="Times New Roman" w:cs="Times New Roman"/>
          <w:b/>
          <w:bCs/>
          <w:sz w:val="24"/>
          <w:szCs w:val="24"/>
        </w:rPr>
        <w:t>89 estados de culminación</w:t>
      </w:r>
      <w:r w:rsidRPr="00356E5D">
        <w:rPr>
          <w:rFonts w:ascii="Times New Roman" w:hAnsi="Times New Roman" w:cs="Times New Roman"/>
          <w:sz w:val="24"/>
          <w:szCs w:val="24"/>
        </w:rPr>
        <w:t>. Este valor, inferior a 2, indica que la diversidad de resultados es equivalente a tener menos de dos categorías de efectividad igualmente representadas. En la práctica, esto significa que los proyectos de estas comunas se concentran abrumadoramente en solo uno o dos estados (predominantemente "Muy Baja" o "Baja"), con una presencia mínima de otros resultados. Esto cuantifica la </w:t>
      </w:r>
      <w:r w:rsidRPr="00356E5D">
        <w:rPr>
          <w:rFonts w:ascii="Times New Roman" w:hAnsi="Times New Roman" w:cs="Times New Roman"/>
          <w:b/>
          <w:bCs/>
          <w:sz w:val="24"/>
          <w:szCs w:val="24"/>
        </w:rPr>
        <w:t>baja variabilidad real</w:t>
      </w:r>
      <w:r w:rsidRPr="00356E5D">
        <w:rPr>
          <w:rFonts w:ascii="Times New Roman" w:hAnsi="Times New Roman" w:cs="Times New Roman"/>
          <w:sz w:val="24"/>
          <w:szCs w:val="24"/>
        </w:rPr>
        <w:t> en la efectividad, apoyando la hipótesis de estancamiento generalizado o de reporteo limitado.</w:t>
      </w:r>
    </w:p>
    <w:p w14:paraId="681AADED" w14:textId="291E528C" w:rsidR="00356E5D" w:rsidRPr="00356E5D" w:rsidRDefault="00356E5D" w:rsidP="00BC55AE">
      <w:pPr>
        <w:numPr>
          <w:ilvl w:val="0"/>
          <w:numId w:val="20"/>
        </w:numPr>
        <w:jc w:val="both"/>
        <w:rPr>
          <w:rFonts w:ascii="Times New Roman" w:hAnsi="Times New Roman" w:cs="Times New Roman"/>
          <w:sz w:val="24"/>
          <w:szCs w:val="24"/>
        </w:rPr>
      </w:pPr>
      <w:r w:rsidRPr="00356E5D">
        <w:rPr>
          <w:rFonts w:ascii="Times New Roman" w:hAnsi="Times New Roman" w:cs="Times New Roman"/>
          <w:b/>
          <w:bCs/>
          <w:sz w:val="24"/>
          <w:szCs w:val="24"/>
        </w:rPr>
        <w:t>Comunas con diversidad nula</w:t>
      </w:r>
      <w:r w:rsidRPr="00356E5D">
        <w:rPr>
          <w:rFonts w:ascii="Times New Roman" w:hAnsi="Times New Roman" w:cs="Times New Roman"/>
          <w:sz w:val="24"/>
          <w:szCs w:val="24"/>
        </w:rPr>
        <w:t> (</w:t>
      </w:r>
      <w:r w:rsidRPr="00356E5D">
        <w:rPr>
          <w:rFonts w:ascii="Times New Roman" w:hAnsi="Times New Roman" w:cs="Times New Roman"/>
          <w:i/>
          <w:iCs/>
          <w:sz w:val="24"/>
          <w:szCs w:val="24"/>
        </w:rPr>
        <w:t>H'</w:t>
      </w:r>
      <w:r>
        <w:rPr>
          <w:rFonts w:ascii="Times New Roman" w:hAnsi="Times New Roman" w:cs="Times New Roman"/>
          <w:i/>
          <w:iCs/>
          <w:sz w:val="24"/>
          <w:szCs w:val="24"/>
        </w:rPr>
        <w:t xml:space="preserve"> </w:t>
      </w:r>
      <w:r w:rsidRPr="00356E5D">
        <w:rPr>
          <w:rFonts w:ascii="Times New Roman" w:hAnsi="Times New Roman" w:cs="Times New Roman"/>
          <w:sz w:val="24"/>
          <w:szCs w:val="24"/>
        </w:rPr>
        <w:t>=</w:t>
      </w:r>
      <w:r>
        <w:rPr>
          <w:rFonts w:ascii="Times New Roman" w:hAnsi="Times New Roman" w:cs="Times New Roman"/>
          <w:sz w:val="24"/>
          <w:szCs w:val="24"/>
        </w:rPr>
        <w:t xml:space="preserve"> </w:t>
      </w:r>
      <w:r w:rsidRPr="00356E5D">
        <w:rPr>
          <w:rFonts w:ascii="Times New Roman" w:hAnsi="Times New Roman" w:cs="Times New Roman"/>
          <w:sz w:val="24"/>
          <w:szCs w:val="24"/>
        </w:rPr>
        <w:t>0</w:t>
      </w:r>
      <w:r>
        <w:rPr>
          <w:rFonts w:ascii="Times New Roman" w:hAnsi="Times New Roman" w:cs="Times New Roman"/>
          <w:sz w:val="24"/>
          <w:szCs w:val="24"/>
        </w:rPr>
        <w:t>,</w:t>
      </w:r>
      <w:r w:rsidRPr="00356E5D">
        <w:rPr>
          <w:rFonts w:ascii="Times New Roman" w:hAnsi="Times New Roman" w:cs="Times New Roman"/>
          <w:sz w:val="24"/>
          <w:szCs w:val="24"/>
        </w:rPr>
        <w:t>000) tienen un número efectivo de </w:t>
      </w:r>
      <w:r w:rsidRPr="00356E5D">
        <w:rPr>
          <w:rFonts w:ascii="Times New Roman" w:hAnsi="Times New Roman" w:cs="Times New Roman"/>
          <w:b/>
          <w:bCs/>
          <w:sz w:val="24"/>
          <w:szCs w:val="24"/>
        </w:rPr>
        <w:t>1</w:t>
      </w:r>
      <w:r>
        <w:rPr>
          <w:rFonts w:ascii="Times New Roman" w:hAnsi="Times New Roman" w:cs="Times New Roman"/>
          <w:b/>
          <w:bCs/>
          <w:sz w:val="24"/>
          <w:szCs w:val="24"/>
        </w:rPr>
        <w:t>,</w:t>
      </w:r>
      <w:r w:rsidRPr="00356E5D">
        <w:rPr>
          <w:rFonts w:ascii="Times New Roman" w:hAnsi="Times New Roman" w:cs="Times New Roman"/>
          <w:b/>
          <w:bCs/>
          <w:sz w:val="24"/>
          <w:szCs w:val="24"/>
        </w:rPr>
        <w:t>00 estado de culminación</w:t>
      </w:r>
      <w:r w:rsidRPr="00356E5D">
        <w:rPr>
          <w:rFonts w:ascii="Times New Roman" w:hAnsi="Times New Roman" w:cs="Times New Roman"/>
          <w:sz w:val="24"/>
          <w:szCs w:val="24"/>
        </w:rPr>
        <w:t>. Esto confirma que el 100% de sus proyectos se concentran en una única categoría de resultado. En el contexto venezolano, donde es improbable la efectividad uniformemente alta, este valor equivale a </w:t>
      </w:r>
      <w:r w:rsidRPr="00356E5D">
        <w:rPr>
          <w:rFonts w:ascii="Times New Roman" w:hAnsi="Times New Roman" w:cs="Times New Roman"/>
          <w:b/>
          <w:bCs/>
          <w:sz w:val="24"/>
          <w:szCs w:val="24"/>
        </w:rPr>
        <w:t>1 categoría de baja efectividad</w:t>
      </w:r>
      <w:r w:rsidRPr="00356E5D">
        <w:rPr>
          <w:rFonts w:ascii="Times New Roman" w:hAnsi="Times New Roman" w:cs="Times New Roman"/>
          <w:sz w:val="24"/>
          <w:szCs w:val="24"/>
        </w:rPr>
        <w:t>, cuantificando la falla estructural y la desconexión absoluta entre planificación y ejecución.</w:t>
      </w:r>
    </w:p>
    <w:p w14:paraId="628F4745" w14:textId="77777777" w:rsidR="00356E5D" w:rsidRPr="00356E5D" w:rsidRDefault="00356E5D" w:rsidP="00356E5D">
      <w:pPr>
        <w:ind w:firstLine="360"/>
        <w:jc w:val="both"/>
        <w:rPr>
          <w:rFonts w:ascii="Times New Roman" w:hAnsi="Times New Roman" w:cs="Times New Roman"/>
          <w:sz w:val="24"/>
          <w:szCs w:val="24"/>
        </w:rPr>
      </w:pPr>
      <w:r w:rsidRPr="00356E5D">
        <w:rPr>
          <w:rFonts w:ascii="Times New Roman" w:hAnsi="Times New Roman" w:cs="Times New Roman"/>
          <w:sz w:val="24"/>
          <w:szCs w:val="24"/>
        </w:rPr>
        <w:t>Esta interpretación cuantitativa transforma el índice de Shannon de una métrica de diversidad abstracta en una herramienta concreta de diagnóstico. Al expresar la consistencia de los resultados en términos de "estados de culminación efectivos", proporciona a los planificadores una base objetiva para priorizar intervenciones:</w:t>
      </w:r>
    </w:p>
    <w:p w14:paraId="2DAE0AAB" w14:textId="77777777" w:rsidR="00356E5D" w:rsidRPr="00356E5D" w:rsidRDefault="00356E5D" w:rsidP="00BC55AE">
      <w:pPr>
        <w:numPr>
          <w:ilvl w:val="0"/>
          <w:numId w:val="21"/>
        </w:numPr>
        <w:jc w:val="both"/>
        <w:rPr>
          <w:rFonts w:ascii="Times New Roman" w:hAnsi="Times New Roman" w:cs="Times New Roman"/>
          <w:sz w:val="24"/>
          <w:szCs w:val="24"/>
        </w:rPr>
      </w:pPr>
      <w:r w:rsidRPr="00356E5D">
        <w:rPr>
          <w:rFonts w:ascii="Times New Roman" w:hAnsi="Times New Roman" w:cs="Times New Roman"/>
          <w:sz w:val="24"/>
          <w:szCs w:val="24"/>
        </w:rPr>
        <w:t>Comunas con </w:t>
      </w:r>
      <w:r w:rsidRPr="00356E5D">
        <w:rPr>
          <w:rFonts w:ascii="Times New Roman" w:hAnsi="Times New Roman" w:cs="Times New Roman"/>
          <w:b/>
          <w:bCs/>
          <w:sz w:val="24"/>
          <w:szCs w:val="24"/>
        </w:rPr>
        <w:t>número efectivo cercano a 4</w:t>
      </w:r>
      <w:r w:rsidRPr="00356E5D">
        <w:rPr>
          <w:rFonts w:ascii="Times New Roman" w:hAnsi="Times New Roman" w:cs="Times New Roman"/>
          <w:sz w:val="24"/>
          <w:szCs w:val="24"/>
        </w:rPr>
        <w:t> requieren análisis cualitativo para identificar y replicar los factores de éxito de los proyectos efectivos, mientras se corrigen las causas de los fallidos.</w:t>
      </w:r>
    </w:p>
    <w:p w14:paraId="08DC0B7B" w14:textId="77777777" w:rsidR="00356E5D" w:rsidRPr="00356E5D" w:rsidRDefault="00356E5D" w:rsidP="00BC55AE">
      <w:pPr>
        <w:numPr>
          <w:ilvl w:val="0"/>
          <w:numId w:val="21"/>
        </w:numPr>
        <w:jc w:val="both"/>
        <w:rPr>
          <w:rFonts w:ascii="Times New Roman" w:hAnsi="Times New Roman" w:cs="Times New Roman"/>
          <w:sz w:val="24"/>
          <w:szCs w:val="24"/>
        </w:rPr>
      </w:pPr>
      <w:r w:rsidRPr="00356E5D">
        <w:rPr>
          <w:rFonts w:ascii="Times New Roman" w:hAnsi="Times New Roman" w:cs="Times New Roman"/>
          <w:sz w:val="24"/>
          <w:szCs w:val="24"/>
        </w:rPr>
        <w:t>Comunas con </w:t>
      </w:r>
      <w:r w:rsidRPr="00356E5D">
        <w:rPr>
          <w:rFonts w:ascii="Times New Roman" w:hAnsi="Times New Roman" w:cs="Times New Roman"/>
          <w:b/>
          <w:bCs/>
          <w:sz w:val="24"/>
          <w:szCs w:val="24"/>
        </w:rPr>
        <w:t>número efectivo entre 2 y 3</w:t>
      </w:r>
      <w:r w:rsidRPr="00356E5D">
        <w:rPr>
          <w:rFonts w:ascii="Times New Roman" w:hAnsi="Times New Roman" w:cs="Times New Roman"/>
          <w:sz w:val="24"/>
          <w:szCs w:val="24"/>
        </w:rPr>
        <w:t> necesitan homogenizar su gestión hacia arriba, replicando las prácticas que funcionan.</w:t>
      </w:r>
    </w:p>
    <w:p w14:paraId="7CB11A7D" w14:textId="77777777" w:rsidR="00356E5D" w:rsidRPr="00356E5D" w:rsidRDefault="00356E5D" w:rsidP="00BC55AE">
      <w:pPr>
        <w:numPr>
          <w:ilvl w:val="0"/>
          <w:numId w:val="21"/>
        </w:numPr>
        <w:jc w:val="both"/>
        <w:rPr>
          <w:rFonts w:ascii="Times New Roman" w:hAnsi="Times New Roman" w:cs="Times New Roman"/>
          <w:sz w:val="24"/>
          <w:szCs w:val="24"/>
        </w:rPr>
      </w:pPr>
      <w:r w:rsidRPr="00356E5D">
        <w:rPr>
          <w:rFonts w:ascii="Times New Roman" w:hAnsi="Times New Roman" w:cs="Times New Roman"/>
          <w:sz w:val="24"/>
          <w:szCs w:val="24"/>
        </w:rPr>
        <w:t>Comunas con </w:t>
      </w:r>
      <w:r w:rsidRPr="00356E5D">
        <w:rPr>
          <w:rFonts w:ascii="Times New Roman" w:hAnsi="Times New Roman" w:cs="Times New Roman"/>
          <w:b/>
          <w:bCs/>
          <w:sz w:val="24"/>
          <w:szCs w:val="24"/>
        </w:rPr>
        <w:t>número efectivo cercano a 1</w:t>
      </w:r>
      <w:r w:rsidRPr="00356E5D">
        <w:rPr>
          <w:rFonts w:ascii="Times New Roman" w:hAnsi="Times New Roman" w:cs="Times New Roman"/>
          <w:sz w:val="24"/>
          <w:szCs w:val="24"/>
        </w:rPr>
        <w:t> demandan intervención urgente y reingeniería de sus proyectos hacia metas viables.</w:t>
      </w:r>
    </w:p>
    <w:p w14:paraId="7AD939A2" w14:textId="1CBC749E" w:rsidR="00356E5D" w:rsidRDefault="00A70A69" w:rsidP="00A70A69">
      <w:pPr>
        <w:ind w:firstLine="360"/>
        <w:jc w:val="both"/>
        <w:rPr>
          <w:rFonts w:ascii="Times New Roman" w:hAnsi="Times New Roman" w:cs="Times New Roman"/>
          <w:sz w:val="24"/>
          <w:szCs w:val="24"/>
        </w:rPr>
      </w:pPr>
      <w:r w:rsidRPr="00A70A69">
        <w:rPr>
          <w:rFonts w:ascii="Times New Roman" w:hAnsi="Times New Roman" w:cs="Times New Roman"/>
          <w:sz w:val="24"/>
          <w:szCs w:val="24"/>
        </w:rPr>
        <w:t xml:space="preserve">En síntesis, el ecosistema ACA en Mérida se caracteriza por una efectividad fragmentada e impredecible. La rareza no son las comunas con problemas, sino aquellas con gestión </w:t>
      </w:r>
      <w:r w:rsidRPr="00A70A69">
        <w:rPr>
          <w:rFonts w:ascii="Times New Roman" w:hAnsi="Times New Roman" w:cs="Times New Roman"/>
          <w:sz w:val="24"/>
          <w:szCs w:val="24"/>
        </w:rPr>
        <w:lastRenderedPageBreak/>
        <w:t>consistentemente efectiva. El sistema falla en generar consistencia en la alta efectividad, privilegiando la identificación de problemas sobre su resolución.</w:t>
      </w:r>
    </w:p>
    <w:p w14:paraId="3D7CB5BF" w14:textId="77777777" w:rsidR="005B5988" w:rsidRPr="00E84632" w:rsidRDefault="00AA3F69" w:rsidP="005B5988">
      <w:pPr>
        <w:ind w:firstLine="360"/>
        <w:jc w:val="both"/>
        <w:rPr>
          <w:rFonts w:ascii="Times New Roman" w:hAnsi="Times New Roman" w:cs="Times New Roman"/>
          <w:sz w:val="24"/>
          <w:szCs w:val="24"/>
        </w:rPr>
      </w:pPr>
      <w:r w:rsidRPr="00AA3F69">
        <w:rPr>
          <w:rFonts w:ascii="Times New Roman" w:hAnsi="Times New Roman" w:cs="Times New Roman"/>
          <w:sz w:val="24"/>
          <w:szCs w:val="24"/>
        </w:rPr>
        <w:t xml:space="preserve">La visualización gráfica de estos patrones </w:t>
      </w:r>
      <w:r>
        <w:rPr>
          <w:rFonts w:ascii="Times New Roman" w:hAnsi="Times New Roman" w:cs="Times New Roman"/>
          <w:sz w:val="24"/>
          <w:szCs w:val="24"/>
        </w:rPr>
        <w:t xml:space="preserve">en el </w:t>
      </w:r>
      <w:r w:rsidRPr="00AA3F69">
        <w:rPr>
          <w:rFonts w:ascii="Times New Roman" w:hAnsi="Times New Roman" w:cs="Times New Roman"/>
          <w:b/>
          <w:bCs/>
          <w:sz w:val="24"/>
          <w:szCs w:val="24"/>
        </w:rPr>
        <w:t>Gráfico 8</w:t>
      </w:r>
      <w:r>
        <w:rPr>
          <w:rFonts w:ascii="Times New Roman" w:hAnsi="Times New Roman" w:cs="Times New Roman"/>
          <w:b/>
          <w:bCs/>
          <w:sz w:val="24"/>
          <w:szCs w:val="24"/>
        </w:rPr>
        <w:t>,</w:t>
      </w:r>
      <w:r w:rsidRPr="00AA3F69">
        <w:rPr>
          <w:rFonts w:ascii="Times New Roman" w:hAnsi="Times New Roman" w:cs="Times New Roman"/>
          <w:sz w:val="24"/>
          <w:szCs w:val="24"/>
        </w:rPr>
        <w:t xml:space="preserve"> revela con claridad la polarización extrema del ecosistema ACA en Mérida. En el panel superior, observamos que incluso las comunas con mayor diversidad mantienen un perfil de gestión errática, donde la coexistencia de todos los estados de efectividad dentro de una misma jurisdicción sugiere una capacidad de culminación impredecible. </w:t>
      </w:r>
      <w:r w:rsidR="005B5988" w:rsidRPr="00E84632">
        <w:rPr>
          <w:rFonts w:ascii="Times New Roman" w:hAnsi="Times New Roman" w:cs="Times New Roman"/>
          <w:sz w:val="24"/>
          <w:szCs w:val="24"/>
        </w:rPr>
        <w:t>Los valores entre paréntesis muestran el "número efectivo de categorías" (</w:t>
      </w:r>
      <w:proofErr w:type="spellStart"/>
      <w:r w:rsidR="005B5988" w:rsidRPr="00E84632">
        <w:rPr>
          <w:rFonts w:ascii="Times New Roman" w:hAnsi="Times New Roman" w:cs="Times New Roman"/>
          <w:sz w:val="24"/>
          <w:szCs w:val="24"/>
        </w:rPr>
        <w:t>exp</w:t>
      </w:r>
      <w:proofErr w:type="spellEnd"/>
      <w:r w:rsidR="005B5988">
        <w:rPr>
          <w:rFonts w:ascii="Times New Roman" w:hAnsi="Times New Roman" w:cs="Times New Roman"/>
          <w:sz w:val="24"/>
          <w:szCs w:val="24"/>
        </w:rPr>
        <w:t xml:space="preserve"> </w:t>
      </w:r>
      <w:r w:rsidR="005B5988" w:rsidRPr="00E84632">
        <w:rPr>
          <w:rFonts w:ascii="Times New Roman" w:hAnsi="Times New Roman" w:cs="Times New Roman"/>
          <w:sz w:val="24"/>
          <w:szCs w:val="24"/>
        </w:rPr>
        <w:t>(H')), que representa cuántas categorías igualmente distribuidas producirían la misma diversidad observada.</w:t>
      </w:r>
    </w:p>
    <w:p w14:paraId="3B850391" w14:textId="40E7AFA7" w:rsidR="00E84632" w:rsidRDefault="00AA3F69" w:rsidP="009A6C0A">
      <w:pPr>
        <w:ind w:firstLine="360"/>
        <w:jc w:val="both"/>
        <w:rPr>
          <w:rFonts w:ascii="Times New Roman" w:hAnsi="Times New Roman" w:cs="Times New Roman"/>
          <w:sz w:val="24"/>
          <w:szCs w:val="24"/>
        </w:rPr>
      </w:pPr>
      <w:r w:rsidRPr="00AA3F69">
        <w:rPr>
          <w:rFonts w:ascii="Times New Roman" w:hAnsi="Times New Roman" w:cs="Times New Roman"/>
          <w:sz w:val="24"/>
          <w:szCs w:val="24"/>
        </w:rPr>
        <w:t>El panel inferior es aún más revelador: las comunas con diversidad nula aparecen como barras completamente vacías en términos de índice Shannon, con la notación 'J</w:t>
      </w:r>
      <w:r>
        <w:rPr>
          <w:rFonts w:ascii="Times New Roman" w:hAnsi="Times New Roman" w:cs="Times New Roman"/>
          <w:sz w:val="24"/>
          <w:szCs w:val="24"/>
        </w:rPr>
        <w:t xml:space="preserve"> </w:t>
      </w:r>
      <w:r w:rsidRPr="00AA3F69">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AA3F69">
        <w:rPr>
          <w:rFonts w:ascii="Times New Roman" w:hAnsi="Times New Roman" w:cs="Times New Roman"/>
          <w:sz w:val="24"/>
          <w:szCs w:val="24"/>
        </w:rPr>
        <w:t>NaN</w:t>
      </w:r>
      <w:proofErr w:type="spellEnd"/>
      <w:r w:rsidRPr="00AA3F69">
        <w:rPr>
          <w:rFonts w:ascii="Times New Roman" w:hAnsi="Times New Roman" w:cs="Times New Roman"/>
          <w:sz w:val="24"/>
          <w:szCs w:val="24"/>
        </w:rPr>
        <w:t>' que confirma matemáticamente la ausencia total de variabilidad en sus resultados.</w:t>
      </w:r>
    </w:p>
    <w:p w14:paraId="428CC199" w14:textId="77777777" w:rsidR="00C80DBC" w:rsidRDefault="00C80DBC" w:rsidP="00A70A69">
      <w:pPr>
        <w:ind w:firstLine="360"/>
        <w:jc w:val="both"/>
        <w:rPr>
          <w:rFonts w:ascii="Times New Roman" w:hAnsi="Times New Roman" w:cs="Times New Roman"/>
          <w:b/>
          <w:bCs/>
          <w:sz w:val="36"/>
          <w:szCs w:val="36"/>
        </w:rPr>
      </w:pPr>
    </w:p>
    <w:p w14:paraId="1189F914" w14:textId="77777777" w:rsidR="00C80DBC" w:rsidRPr="00C80DBC" w:rsidRDefault="00C80DBC" w:rsidP="00A2306D">
      <w:pPr>
        <w:jc w:val="both"/>
        <w:rPr>
          <w:rFonts w:ascii="Times New Roman" w:hAnsi="Times New Roman" w:cs="Times New Roman"/>
          <w:b/>
          <w:bCs/>
          <w:sz w:val="36"/>
          <w:szCs w:val="36"/>
        </w:rPr>
      </w:pPr>
    </w:p>
    <w:p w14:paraId="76C22FB7" w14:textId="77777777" w:rsidR="00A2306D" w:rsidRDefault="00A2306D" w:rsidP="00C80DBC">
      <w:pPr>
        <w:pStyle w:val="Descripcin"/>
        <w:rPr>
          <w:rFonts w:ascii="Times New Roman" w:hAnsi="Times New Roman" w:cs="Times New Roman"/>
          <w:b/>
          <w:bCs/>
          <w:i w:val="0"/>
          <w:iCs w:val="0"/>
          <w:color w:val="auto"/>
          <w:sz w:val="24"/>
          <w:szCs w:val="24"/>
        </w:rPr>
        <w:sectPr w:rsidR="00A2306D">
          <w:pgSz w:w="12240" w:h="15840"/>
          <w:pgMar w:top="1417" w:right="1701" w:bottom="1417" w:left="1701" w:header="708" w:footer="708" w:gutter="0"/>
          <w:cols w:space="708"/>
          <w:docGrid w:linePitch="360"/>
        </w:sectPr>
      </w:pPr>
    </w:p>
    <w:p w14:paraId="12AD7964" w14:textId="1B14E8BB" w:rsidR="00A2306D" w:rsidRPr="003A4AC6" w:rsidRDefault="00A2306D" w:rsidP="003A4AC6">
      <w:pPr>
        <w:pStyle w:val="Descripcin"/>
        <w:rPr>
          <w:rFonts w:ascii="Times New Roman" w:hAnsi="Times New Roman" w:cs="Times New Roman"/>
          <w:color w:val="auto"/>
          <w:sz w:val="36"/>
          <w:szCs w:val="36"/>
        </w:rPr>
        <w:sectPr w:rsidR="00A2306D" w:rsidRPr="003A4AC6" w:rsidSect="00A2306D">
          <w:pgSz w:w="24477" w:h="15842" w:orient="landscape" w:code="3"/>
          <w:pgMar w:top="1701" w:right="1418" w:bottom="1701" w:left="1418" w:header="709" w:footer="709" w:gutter="0"/>
          <w:cols w:space="708"/>
          <w:docGrid w:linePitch="360"/>
        </w:sectPr>
      </w:pPr>
      <w:bookmarkStart w:id="118" w:name="_Toc207827512"/>
      <w:bookmarkStart w:id="119" w:name="_Toc209779476"/>
      <w:r>
        <w:rPr>
          <w:rFonts w:ascii="Times New Roman" w:hAnsi="Times New Roman" w:cs="Times New Roman"/>
          <w:noProof/>
          <w:sz w:val="24"/>
          <w:szCs w:val="24"/>
          <w14:ligatures w14:val="standardContextual"/>
        </w:rPr>
        <w:lastRenderedPageBreak/>
        <w:drawing>
          <wp:anchor distT="0" distB="0" distL="114300" distR="114300" simplePos="0" relativeHeight="251665408" behindDoc="0" locked="0" layoutInCell="1" allowOverlap="1" wp14:anchorId="4005FB9B" wp14:editId="7C9553CC">
            <wp:simplePos x="0" y="0"/>
            <wp:positionH relativeFrom="margin">
              <wp:align>center</wp:align>
            </wp:positionH>
            <wp:positionV relativeFrom="paragraph">
              <wp:posOffset>371871</wp:posOffset>
            </wp:positionV>
            <wp:extent cx="14279504" cy="7470000"/>
            <wp:effectExtent l="0" t="0" r="8255" b="0"/>
            <wp:wrapThrough wrapText="bothSides">
              <wp:wrapPolygon edited="0">
                <wp:start x="0" y="0"/>
                <wp:lineTo x="0" y="21539"/>
                <wp:lineTo x="21584" y="21539"/>
                <wp:lineTo x="21584" y="0"/>
                <wp:lineTo x="0" y="0"/>
              </wp:wrapPolygon>
            </wp:wrapThrough>
            <wp:docPr id="9024559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55942" name="Imagen 902455942"/>
                    <pic:cNvPicPr/>
                  </pic:nvPicPr>
                  <pic:blipFill>
                    <a:blip r:embed="rId17">
                      <a:extLst>
                        <a:ext uri="{28A0092B-C50C-407E-A947-70E740481C1C}">
                          <a14:useLocalDpi xmlns:a14="http://schemas.microsoft.com/office/drawing/2010/main" val="0"/>
                        </a:ext>
                      </a:extLst>
                    </a:blip>
                    <a:stretch>
                      <a:fillRect/>
                    </a:stretch>
                  </pic:blipFill>
                  <pic:spPr>
                    <a:xfrm>
                      <a:off x="0" y="0"/>
                      <a:ext cx="14279504" cy="7470000"/>
                    </a:xfrm>
                    <a:prstGeom prst="rect">
                      <a:avLst/>
                    </a:prstGeom>
                  </pic:spPr>
                </pic:pic>
              </a:graphicData>
            </a:graphic>
            <wp14:sizeRelH relativeFrom="page">
              <wp14:pctWidth>0</wp14:pctWidth>
            </wp14:sizeRelH>
            <wp14:sizeRelV relativeFrom="page">
              <wp14:pctHeight>0</wp14:pctHeight>
            </wp14:sizeRelV>
          </wp:anchor>
        </w:drawing>
      </w:r>
      <w:r w:rsidR="00C80DBC" w:rsidRPr="00C80DBC">
        <w:rPr>
          <w:rFonts w:ascii="Times New Roman" w:hAnsi="Times New Roman" w:cs="Times New Roman"/>
          <w:b/>
          <w:bCs/>
          <w:i w:val="0"/>
          <w:iCs w:val="0"/>
          <w:color w:val="auto"/>
          <w:sz w:val="24"/>
          <w:szCs w:val="24"/>
        </w:rPr>
        <w:t xml:space="preserve">Gráfico </w:t>
      </w:r>
      <w:r w:rsidR="00C80DBC" w:rsidRPr="00C80DBC">
        <w:rPr>
          <w:rFonts w:ascii="Times New Roman" w:hAnsi="Times New Roman" w:cs="Times New Roman"/>
          <w:b/>
          <w:bCs/>
          <w:i w:val="0"/>
          <w:iCs w:val="0"/>
          <w:color w:val="auto"/>
          <w:sz w:val="24"/>
          <w:szCs w:val="24"/>
        </w:rPr>
        <w:fldChar w:fldCharType="begin"/>
      </w:r>
      <w:r w:rsidR="00C80DBC" w:rsidRPr="00C80DBC">
        <w:rPr>
          <w:rFonts w:ascii="Times New Roman" w:hAnsi="Times New Roman" w:cs="Times New Roman"/>
          <w:b/>
          <w:bCs/>
          <w:i w:val="0"/>
          <w:iCs w:val="0"/>
          <w:color w:val="auto"/>
          <w:sz w:val="24"/>
          <w:szCs w:val="24"/>
        </w:rPr>
        <w:instrText xml:space="preserve"> SEQ Gráfico \* ARABIC </w:instrText>
      </w:r>
      <w:r w:rsidR="00C80DBC" w:rsidRPr="00C80DBC">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8</w:t>
      </w:r>
      <w:r w:rsidR="00C80DBC" w:rsidRPr="00C80DBC">
        <w:rPr>
          <w:rFonts w:ascii="Times New Roman" w:hAnsi="Times New Roman" w:cs="Times New Roman"/>
          <w:b/>
          <w:bCs/>
          <w:i w:val="0"/>
          <w:iCs w:val="0"/>
          <w:color w:val="auto"/>
          <w:sz w:val="24"/>
          <w:szCs w:val="24"/>
        </w:rPr>
        <w:fldChar w:fldCharType="end"/>
      </w:r>
      <w:r w:rsidR="00C80DBC" w:rsidRPr="00C80DBC">
        <w:rPr>
          <w:rFonts w:ascii="Times New Roman" w:hAnsi="Times New Roman" w:cs="Times New Roman"/>
          <w:color w:val="auto"/>
          <w:sz w:val="24"/>
          <w:szCs w:val="24"/>
        </w:rPr>
        <w:br/>
        <w:t>Diversidad de Estados de Culminación de Proyectos Ratio AC</w:t>
      </w:r>
      <w:bookmarkEnd w:id="118"/>
      <w:bookmarkEnd w:id="119"/>
    </w:p>
    <w:p w14:paraId="592AEB27" w14:textId="09C7ED4C" w:rsidR="00AC0F98" w:rsidRPr="00BC1BA2" w:rsidRDefault="00AC0F98" w:rsidP="00BC55AE">
      <w:pPr>
        <w:pStyle w:val="Ttulo1"/>
        <w:numPr>
          <w:ilvl w:val="1"/>
          <w:numId w:val="15"/>
        </w:numPr>
        <w:rPr>
          <w:rFonts w:ascii="Times New Roman" w:hAnsi="Times New Roman" w:cs="Times New Roman"/>
          <w:b/>
          <w:bCs/>
          <w:color w:val="auto"/>
          <w:sz w:val="24"/>
          <w:szCs w:val="24"/>
        </w:rPr>
      </w:pPr>
      <w:bookmarkStart w:id="120" w:name="_Toc210108374"/>
      <w:r w:rsidRPr="00BC1BA2">
        <w:rPr>
          <w:rFonts w:ascii="Times New Roman" w:hAnsi="Times New Roman" w:cs="Times New Roman"/>
          <w:b/>
          <w:bCs/>
          <w:color w:val="auto"/>
          <w:sz w:val="24"/>
          <w:szCs w:val="24"/>
        </w:rPr>
        <w:lastRenderedPageBreak/>
        <w:t>Análisis del Índice Shannon por Tipo de Comuna</w:t>
      </w:r>
      <w:bookmarkEnd w:id="120"/>
    </w:p>
    <w:p w14:paraId="5B08ABE5" w14:textId="2C57CA3D" w:rsidR="00D0796B" w:rsidRPr="00AC0F98" w:rsidRDefault="00D0796B" w:rsidP="0017170D">
      <w:pPr>
        <w:ind w:firstLine="480"/>
        <w:jc w:val="both"/>
        <w:rPr>
          <w:rFonts w:ascii="Times New Roman" w:hAnsi="Times New Roman" w:cs="Times New Roman"/>
          <w:sz w:val="24"/>
          <w:szCs w:val="24"/>
        </w:rPr>
      </w:pPr>
      <w:r w:rsidRPr="00BC1BA2">
        <w:rPr>
          <w:rFonts w:ascii="Times New Roman" w:hAnsi="Times New Roman" w:cs="Times New Roman"/>
          <w:sz w:val="24"/>
          <w:szCs w:val="24"/>
        </w:rPr>
        <w:t>Este apartado examina la diversidad y complejidad en la gestión de las Agendas Concretas de Acción (ACA) mediante el Índice de Shannon</w:t>
      </w:r>
      <w:r w:rsidR="0017170D" w:rsidRPr="00BC1BA2">
        <w:rPr>
          <w:rFonts w:ascii="Times New Roman" w:hAnsi="Times New Roman" w:cs="Times New Roman"/>
          <w:sz w:val="24"/>
          <w:szCs w:val="24"/>
        </w:rPr>
        <w:t xml:space="preserve"> con respecto al</w:t>
      </w:r>
      <w:r w:rsidRPr="00BC1BA2">
        <w:rPr>
          <w:rFonts w:ascii="Times New Roman" w:hAnsi="Times New Roman" w:cs="Times New Roman"/>
          <w:sz w:val="24"/>
          <w:szCs w:val="24"/>
        </w:rPr>
        <w:t xml:space="preserve"> tipo de comuna en el Estado Mérida. El análisis se centra en tres dimensiones clave: la diversidad de nudos críticos (CFG), la complejidad de las redes institucionales (Gobernación) y la heterogeneidad en los estados de culminación de proyectos (Ratio ACA). La tipología de comuna actúa como variable clasificatoria central, permitiendo identificar patrones territoriales específicos y diseñar estrategias de intervención diferenciadas.</w:t>
      </w:r>
    </w:p>
    <w:p w14:paraId="40B71167" w14:textId="1361FC24" w:rsidR="00AC0F98" w:rsidRPr="00BC1BA2" w:rsidRDefault="00AC0F98" w:rsidP="00BC55AE">
      <w:pPr>
        <w:pStyle w:val="Ttulo2"/>
        <w:numPr>
          <w:ilvl w:val="2"/>
          <w:numId w:val="15"/>
        </w:numPr>
        <w:jc w:val="both"/>
        <w:rPr>
          <w:rFonts w:ascii="Times New Roman" w:hAnsi="Times New Roman" w:cs="Times New Roman"/>
          <w:b/>
          <w:bCs/>
          <w:color w:val="auto"/>
          <w:sz w:val="24"/>
          <w:szCs w:val="24"/>
        </w:rPr>
      </w:pPr>
      <w:bookmarkStart w:id="121" w:name="_Toc210108375"/>
      <w:r w:rsidRPr="00BC1BA2">
        <w:rPr>
          <w:rFonts w:ascii="Times New Roman" w:hAnsi="Times New Roman" w:cs="Times New Roman"/>
          <w:b/>
          <w:bCs/>
          <w:color w:val="auto"/>
          <w:sz w:val="24"/>
          <w:szCs w:val="24"/>
        </w:rPr>
        <w:t>Distribución de Tipos de Comuna</w:t>
      </w:r>
      <w:bookmarkEnd w:id="121"/>
    </w:p>
    <w:p w14:paraId="4A238578" w14:textId="7C221378" w:rsidR="00AC0F98" w:rsidRPr="00AC0F98" w:rsidRDefault="00AC0F98" w:rsidP="0017170D">
      <w:pPr>
        <w:ind w:firstLine="360"/>
        <w:jc w:val="both"/>
        <w:rPr>
          <w:rFonts w:ascii="Times New Roman" w:hAnsi="Times New Roman" w:cs="Times New Roman"/>
          <w:sz w:val="24"/>
          <w:szCs w:val="24"/>
        </w:rPr>
      </w:pPr>
      <w:r w:rsidRPr="00AC0F98">
        <w:rPr>
          <w:rFonts w:ascii="Times New Roman" w:hAnsi="Times New Roman" w:cs="Times New Roman"/>
          <w:sz w:val="24"/>
          <w:szCs w:val="24"/>
        </w:rPr>
        <w:t xml:space="preserve">La muestra </w:t>
      </w:r>
      <w:r w:rsidR="0017170D" w:rsidRPr="00BC1BA2">
        <w:rPr>
          <w:rFonts w:ascii="Times New Roman" w:hAnsi="Times New Roman" w:cs="Times New Roman"/>
          <w:sz w:val="24"/>
          <w:szCs w:val="24"/>
        </w:rPr>
        <w:t>de la investigación</w:t>
      </w:r>
      <w:r w:rsidRPr="00AC0F98">
        <w:rPr>
          <w:rFonts w:ascii="Times New Roman" w:hAnsi="Times New Roman" w:cs="Times New Roman"/>
          <w:sz w:val="24"/>
          <w:szCs w:val="24"/>
        </w:rPr>
        <w:t xml:space="preserve"> comprende un total de 6</w:t>
      </w:r>
      <w:r w:rsidR="00C10AAE">
        <w:rPr>
          <w:rFonts w:ascii="Times New Roman" w:hAnsi="Times New Roman" w:cs="Times New Roman"/>
          <w:sz w:val="24"/>
          <w:szCs w:val="24"/>
        </w:rPr>
        <w:t xml:space="preserve">4 </w:t>
      </w:r>
      <w:r w:rsidRPr="00AC0F98">
        <w:rPr>
          <w:rFonts w:ascii="Times New Roman" w:hAnsi="Times New Roman" w:cs="Times New Roman"/>
          <w:sz w:val="24"/>
          <w:szCs w:val="24"/>
        </w:rPr>
        <w:t>comunas, distribuidas según la siguiente clasificación tipológica</w:t>
      </w:r>
      <w:r w:rsidR="00C10AAE">
        <w:rPr>
          <w:rFonts w:ascii="Times New Roman" w:hAnsi="Times New Roman" w:cs="Times New Roman"/>
          <w:sz w:val="24"/>
          <w:szCs w:val="24"/>
        </w:rPr>
        <w:t>, se debe señalar la exclusión de 4 comunas por estar unificadas posteriormente del primer levantamiento de las ACA en el año 2022, además, que estoy se evidencio haciendo estos cálculos de distribución, donde se consolidaron en comunas más grandes y menos dispersas, por lo tanto, quedaron en 60 comunas, distribuidas de la siguiente manera</w:t>
      </w:r>
      <w:r w:rsidRPr="00AC0F98">
        <w:rPr>
          <w:rFonts w:ascii="Times New Roman" w:hAnsi="Times New Roman" w:cs="Times New Roman"/>
          <w:sz w:val="24"/>
          <w:szCs w:val="24"/>
        </w:rPr>
        <w:t>:</w:t>
      </w:r>
    </w:p>
    <w:p w14:paraId="4FC41965" w14:textId="77777777" w:rsidR="00AC0F98" w:rsidRPr="00AC0F98" w:rsidRDefault="00AC0F98" w:rsidP="00BC55AE">
      <w:pPr>
        <w:numPr>
          <w:ilvl w:val="0"/>
          <w:numId w:val="22"/>
        </w:numPr>
        <w:jc w:val="both"/>
        <w:rPr>
          <w:rFonts w:ascii="Times New Roman" w:hAnsi="Times New Roman" w:cs="Times New Roman"/>
          <w:sz w:val="24"/>
          <w:szCs w:val="24"/>
        </w:rPr>
      </w:pPr>
      <w:r w:rsidRPr="00AC0F98">
        <w:rPr>
          <w:rFonts w:ascii="Times New Roman" w:hAnsi="Times New Roman" w:cs="Times New Roman"/>
          <w:b/>
          <w:bCs/>
          <w:sz w:val="24"/>
          <w:szCs w:val="24"/>
        </w:rPr>
        <w:t>Comunas en construcción</w:t>
      </w:r>
      <w:r w:rsidRPr="00AC0F98">
        <w:rPr>
          <w:rFonts w:ascii="Times New Roman" w:hAnsi="Times New Roman" w:cs="Times New Roman"/>
          <w:sz w:val="24"/>
          <w:szCs w:val="24"/>
        </w:rPr>
        <w:t>: 21 comunas (35.0%)</w:t>
      </w:r>
    </w:p>
    <w:p w14:paraId="310F1880" w14:textId="77777777" w:rsidR="00AC0F98" w:rsidRPr="00AC0F98" w:rsidRDefault="00AC0F98" w:rsidP="00BC55AE">
      <w:pPr>
        <w:numPr>
          <w:ilvl w:val="0"/>
          <w:numId w:val="22"/>
        </w:numPr>
        <w:jc w:val="both"/>
        <w:rPr>
          <w:rFonts w:ascii="Times New Roman" w:hAnsi="Times New Roman" w:cs="Times New Roman"/>
          <w:sz w:val="24"/>
          <w:szCs w:val="24"/>
        </w:rPr>
      </w:pPr>
      <w:r w:rsidRPr="00AC0F98">
        <w:rPr>
          <w:rFonts w:ascii="Times New Roman" w:hAnsi="Times New Roman" w:cs="Times New Roman"/>
          <w:b/>
          <w:bCs/>
          <w:sz w:val="24"/>
          <w:szCs w:val="24"/>
        </w:rPr>
        <w:t>Comunas mixtas</w:t>
      </w:r>
      <w:r w:rsidRPr="00AC0F98">
        <w:rPr>
          <w:rFonts w:ascii="Times New Roman" w:hAnsi="Times New Roman" w:cs="Times New Roman"/>
          <w:sz w:val="24"/>
          <w:szCs w:val="24"/>
        </w:rPr>
        <w:t>: 23 comunas (38.3%)</w:t>
      </w:r>
    </w:p>
    <w:p w14:paraId="2B2BB40D" w14:textId="77777777" w:rsidR="00AC0F98" w:rsidRPr="00AC0F98" w:rsidRDefault="00AC0F98" w:rsidP="00BC55AE">
      <w:pPr>
        <w:numPr>
          <w:ilvl w:val="0"/>
          <w:numId w:val="22"/>
        </w:numPr>
        <w:jc w:val="both"/>
        <w:rPr>
          <w:rFonts w:ascii="Times New Roman" w:hAnsi="Times New Roman" w:cs="Times New Roman"/>
          <w:sz w:val="24"/>
          <w:szCs w:val="24"/>
        </w:rPr>
      </w:pPr>
      <w:r w:rsidRPr="00AC0F98">
        <w:rPr>
          <w:rFonts w:ascii="Times New Roman" w:hAnsi="Times New Roman" w:cs="Times New Roman"/>
          <w:b/>
          <w:bCs/>
          <w:sz w:val="24"/>
          <w:szCs w:val="24"/>
        </w:rPr>
        <w:t>Comunas rurales</w:t>
      </w:r>
      <w:r w:rsidRPr="00AC0F98">
        <w:rPr>
          <w:rFonts w:ascii="Times New Roman" w:hAnsi="Times New Roman" w:cs="Times New Roman"/>
          <w:sz w:val="24"/>
          <w:szCs w:val="24"/>
        </w:rPr>
        <w:t>: 11 comunas (18.3%)</w:t>
      </w:r>
    </w:p>
    <w:p w14:paraId="46A7307D" w14:textId="77777777" w:rsidR="00AC0F98" w:rsidRPr="00AC0F98" w:rsidRDefault="00AC0F98" w:rsidP="00BC55AE">
      <w:pPr>
        <w:numPr>
          <w:ilvl w:val="0"/>
          <w:numId w:val="22"/>
        </w:numPr>
        <w:jc w:val="both"/>
        <w:rPr>
          <w:rFonts w:ascii="Times New Roman" w:hAnsi="Times New Roman" w:cs="Times New Roman"/>
          <w:sz w:val="24"/>
          <w:szCs w:val="24"/>
        </w:rPr>
      </w:pPr>
      <w:r w:rsidRPr="00AC0F98">
        <w:rPr>
          <w:rFonts w:ascii="Times New Roman" w:hAnsi="Times New Roman" w:cs="Times New Roman"/>
          <w:b/>
          <w:bCs/>
          <w:sz w:val="24"/>
          <w:szCs w:val="24"/>
        </w:rPr>
        <w:t>Comunas urbanas</w:t>
      </w:r>
      <w:r w:rsidRPr="00AC0F98">
        <w:rPr>
          <w:rFonts w:ascii="Times New Roman" w:hAnsi="Times New Roman" w:cs="Times New Roman"/>
          <w:sz w:val="24"/>
          <w:szCs w:val="24"/>
        </w:rPr>
        <w:t>: 5 comunas (8.3%)</w:t>
      </w:r>
    </w:p>
    <w:p w14:paraId="1CD93512" w14:textId="53D5B8FF" w:rsidR="0017170D" w:rsidRPr="00AC0F98" w:rsidRDefault="00AC0F98" w:rsidP="0017170D">
      <w:pPr>
        <w:ind w:firstLine="360"/>
        <w:jc w:val="both"/>
        <w:rPr>
          <w:rFonts w:ascii="Times New Roman" w:hAnsi="Times New Roman" w:cs="Times New Roman"/>
          <w:sz w:val="24"/>
          <w:szCs w:val="24"/>
        </w:rPr>
      </w:pPr>
      <w:r w:rsidRPr="00AC0F98">
        <w:rPr>
          <w:rFonts w:ascii="Times New Roman" w:hAnsi="Times New Roman" w:cs="Times New Roman"/>
          <w:sz w:val="24"/>
          <w:szCs w:val="24"/>
        </w:rPr>
        <w:t>Esta distribución refleja una predominancia de comunas en proceso de consolidación y comunas mixtas, que conjuntamente representan el 73</w:t>
      </w:r>
      <w:r w:rsidR="0017170D" w:rsidRPr="00BC1BA2">
        <w:rPr>
          <w:rFonts w:ascii="Times New Roman" w:hAnsi="Times New Roman" w:cs="Times New Roman"/>
          <w:sz w:val="24"/>
          <w:szCs w:val="24"/>
        </w:rPr>
        <w:t>,</w:t>
      </w:r>
      <w:r w:rsidRPr="00AC0F98">
        <w:rPr>
          <w:rFonts w:ascii="Times New Roman" w:hAnsi="Times New Roman" w:cs="Times New Roman"/>
          <w:sz w:val="24"/>
          <w:szCs w:val="24"/>
        </w:rPr>
        <w:t>3% del total de casos analizados. Las comunas urbanas, aunque menos numerosas, constituyen áreas de alta densidad poblacional donde se concentran desafíos específicos de planificación territorial.</w:t>
      </w:r>
    </w:p>
    <w:p w14:paraId="5B1D940B" w14:textId="63F97520" w:rsidR="00AC0F98" w:rsidRPr="00BC1BA2" w:rsidRDefault="00AC0F98" w:rsidP="00BC55AE">
      <w:pPr>
        <w:pStyle w:val="Ttulo2"/>
        <w:numPr>
          <w:ilvl w:val="2"/>
          <w:numId w:val="15"/>
        </w:numPr>
        <w:rPr>
          <w:rFonts w:ascii="Times New Roman" w:hAnsi="Times New Roman" w:cs="Times New Roman"/>
          <w:b/>
          <w:bCs/>
          <w:color w:val="auto"/>
          <w:sz w:val="24"/>
          <w:szCs w:val="24"/>
        </w:rPr>
      </w:pPr>
      <w:bookmarkStart w:id="122" w:name="_Toc210108376"/>
      <w:r w:rsidRPr="00BC1BA2">
        <w:rPr>
          <w:rFonts w:ascii="Times New Roman" w:hAnsi="Times New Roman" w:cs="Times New Roman"/>
          <w:b/>
          <w:bCs/>
          <w:color w:val="auto"/>
          <w:sz w:val="24"/>
          <w:szCs w:val="24"/>
        </w:rPr>
        <w:t>Estadísticas Descriptivas del Índice Shannon por Tipo de Comuna</w:t>
      </w:r>
      <w:bookmarkEnd w:id="122"/>
    </w:p>
    <w:p w14:paraId="1DBD4B9D" w14:textId="6D9C8F95" w:rsidR="00AD5BCD" w:rsidRPr="00BC1BA2" w:rsidRDefault="00AC0F98" w:rsidP="0017170D">
      <w:pPr>
        <w:ind w:firstLine="708"/>
        <w:jc w:val="both"/>
        <w:rPr>
          <w:rFonts w:ascii="Times New Roman" w:hAnsi="Times New Roman" w:cs="Times New Roman"/>
          <w:sz w:val="24"/>
          <w:szCs w:val="24"/>
        </w:rPr>
      </w:pPr>
      <w:r w:rsidRPr="00AC0F98">
        <w:rPr>
          <w:rFonts w:ascii="Times New Roman" w:hAnsi="Times New Roman" w:cs="Times New Roman"/>
          <w:sz w:val="24"/>
          <w:szCs w:val="24"/>
        </w:rPr>
        <w:t xml:space="preserve">El análisis del Índice Shannon revela diferencias significativas en los patrones de diversidad según el tipo de comuna y la dimensión analizada. A </w:t>
      </w:r>
      <w:r w:rsidR="0017170D" w:rsidRPr="00BC1BA2">
        <w:rPr>
          <w:rFonts w:ascii="Times New Roman" w:hAnsi="Times New Roman" w:cs="Times New Roman"/>
          <w:sz w:val="24"/>
          <w:szCs w:val="24"/>
        </w:rPr>
        <w:t>continuación,</w:t>
      </w:r>
      <w:r w:rsidRPr="00AC0F98">
        <w:rPr>
          <w:rFonts w:ascii="Times New Roman" w:hAnsi="Times New Roman" w:cs="Times New Roman"/>
          <w:sz w:val="24"/>
          <w:szCs w:val="24"/>
        </w:rPr>
        <w:t xml:space="preserve"> se presentan las estadísticas descriptivas para cada categoría</w:t>
      </w:r>
      <w:r w:rsidR="00AD5BCD" w:rsidRPr="00BC1BA2">
        <w:rPr>
          <w:rFonts w:ascii="Times New Roman" w:hAnsi="Times New Roman" w:cs="Times New Roman"/>
          <w:sz w:val="24"/>
          <w:szCs w:val="24"/>
        </w:rPr>
        <w:t xml:space="preserve"> en la </w:t>
      </w:r>
      <w:r w:rsidR="00AD5BCD" w:rsidRPr="00BC1BA2">
        <w:rPr>
          <w:rFonts w:ascii="Times New Roman" w:hAnsi="Times New Roman" w:cs="Times New Roman"/>
          <w:b/>
          <w:bCs/>
          <w:sz w:val="24"/>
          <w:szCs w:val="24"/>
        </w:rPr>
        <w:t>Tabla 13:</w:t>
      </w:r>
    </w:p>
    <w:p w14:paraId="67E71C9F" w14:textId="77777777" w:rsidR="00AD5BCD" w:rsidRPr="00BC1BA2" w:rsidRDefault="00AD5BCD" w:rsidP="0017170D">
      <w:pPr>
        <w:ind w:firstLine="708"/>
        <w:jc w:val="both"/>
        <w:rPr>
          <w:rFonts w:ascii="Times New Roman" w:hAnsi="Times New Roman" w:cs="Times New Roman"/>
          <w:sz w:val="24"/>
          <w:szCs w:val="24"/>
        </w:rPr>
      </w:pPr>
    </w:p>
    <w:p w14:paraId="031D3C6A" w14:textId="77777777" w:rsidR="00AD5BCD" w:rsidRPr="00BC1BA2" w:rsidRDefault="00AD5BCD" w:rsidP="0017170D">
      <w:pPr>
        <w:ind w:firstLine="708"/>
        <w:jc w:val="both"/>
        <w:rPr>
          <w:rFonts w:ascii="Times New Roman" w:hAnsi="Times New Roman" w:cs="Times New Roman"/>
          <w:sz w:val="24"/>
          <w:szCs w:val="24"/>
        </w:rPr>
      </w:pPr>
    </w:p>
    <w:p w14:paraId="7EB9294B" w14:textId="77777777" w:rsidR="00AD5BCD" w:rsidRPr="00BC1BA2" w:rsidRDefault="00AD5BCD" w:rsidP="0017170D">
      <w:pPr>
        <w:ind w:firstLine="708"/>
        <w:jc w:val="both"/>
        <w:rPr>
          <w:rFonts w:ascii="Times New Roman" w:hAnsi="Times New Roman" w:cs="Times New Roman"/>
          <w:sz w:val="24"/>
          <w:szCs w:val="24"/>
        </w:rPr>
      </w:pPr>
    </w:p>
    <w:tbl>
      <w:tblPr>
        <w:tblStyle w:val="Estilo1APA"/>
        <w:tblpPr w:leftFromText="141" w:rightFromText="141" w:vertAnchor="text" w:horzAnchor="margin" w:tblpY="684"/>
        <w:tblW w:w="8900" w:type="dxa"/>
        <w:tblLook w:val="04A0" w:firstRow="1" w:lastRow="0" w:firstColumn="1" w:lastColumn="0" w:noHBand="0" w:noVBand="1"/>
      </w:tblPr>
      <w:tblGrid>
        <w:gridCol w:w="1532"/>
        <w:gridCol w:w="1548"/>
        <w:gridCol w:w="472"/>
        <w:gridCol w:w="1557"/>
        <w:gridCol w:w="1343"/>
        <w:gridCol w:w="1692"/>
        <w:gridCol w:w="756"/>
      </w:tblGrid>
      <w:tr w:rsidR="00AD5BCD" w:rsidRPr="00BC1BA2" w14:paraId="0BF28715" w14:textId="77777777" w:rsidTr="00EC213C">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hideMark/>
          </w:tcPr>
          <w:p w14:paraId="2CA5DEE6" w14:textId="69D64719" w:rsidR="00AD5BCD" w:rsidRPr="00AC0F98" w:rsidRDefault="00337441" w:rsidP="00EC213C">
            <w:pPr>
              <w:spacing w:after="160"/>
              <w:rPr>
                <w:rFonts w:ascii="Times New Roman" w:hAnsi="Times New Roman" w:cs="Times New Roman"/>
                <w:b/>
                <w:bCs/>
                <w:sz w:val="24"/>
                <w:szCs w:val="24"/>
              </w:rPr>
            </w:pPr>
            <w:r w:rsidRPr="00BC1BA2">
              <w:rPr>
                <w:rFonts w:ascii="Times New Roman" w:hAnsi="Times New Roman" w:cs="Times New Roman"/>
                <w:b/>
                <w:bCs/>
                <w:sz w:val="24"/>
                <w:szCs w:val="24"/>
              </w:rPr>
              <w:t>Tipo Análisis</w:t>
            </w:r>
          </w:p>
        </w:tc>
        <w:tc>
          <w:tcPr>
            <w:tcW w:w="1548" w:type="dxa"/>
            <w:hideMark/>
          </w:tcPr>
          <w:p w14:paraId="7264DF7D" w14:textId="2EB4A0C6" w:rsidR="00AD5BCD" w:rsidRPr="00AC0F98" w:rsidRDefault="00337441" w:rsidP="00EC213C">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BC1BA2">
              <w:rPr>
                <w:rFonts w:ascii="Times New Roman" w:hAnsi="Times New Roman" w:cs="Times New Roman"/>
                <w:b/>
                <w:bCs/>
                <w:sz w:val="24"/>
                <w:szCs w:val="24"/>
              </w:rPr>
              <w:t>Tipo Comuna</w:t>
            </w:r>
          </w:p>
        </w:tc>
        <w:tc>
          <w:tcPr>
            <w:tcW w:w="472" w:type="dxa"/>
            <w:hideMark/>
          </w:tcPr>
          <w:p w14:paraId="22DEB89F" w14:textId="77777777" w:rsidR="00AD5BCD" w:rsidRPr="00AC0F98" w:rsidRDefault="00AD5BCD" w:rsidP="00EC213C">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AC0F98">
              <w:rPr>
                <w:rFonts w:ascii="Times New Roman" w:hAnsi="Times New Roman" w:cs="Times New Roman"/>
                <w:b/>
                <w:bCs/>
                <w:sz w:val="24"/>
                <w:szCs w:val="24"/>
              </w:rPr>
              <w:t>n</w:t>
            </w:r>
          </w:p>
        </w:tc>
        <w:tc>
          <w:tcPr>
            <w:tcW w:w="0" w:type="auto"/>
            <w:hideMark/>
          </w:tcPr>
          <w:p w14:paraId="555D6921" w14:textId="5AAA9EA3" w:rsidR="00AD5BCD" w:rsidRPr="00AC0F98" w:rsidRDefault="00337441" w:rsidP="00EC213C">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BC1BA2">
              <w:rPr>
                <w:rFonts w:ascii="Times New Roman" w:hAnsi="Times New Roman" w:cs="Times New Roman"/>
                <w:b/>
                <w:bCs/>
                <w:sz w:val="24"/>
                <w:szCs w:val="24"/>
              </w:rPr>
              <w:t>M</w:t>
            </w:r>
            <w:r w:rsidR="00AD5BCD" w:rsidRPr="00AC0F98">
              <w:rPr>
                <w:rFonts w:ascii="Times New Roman" w:hAnsi="Times New Roman" w:cs="Times New Roman"/>
                <w:b/>
                <w:bCs/>
                <w:sz w:val="24"/>
                <w:szCs w:val="24"/>
              </w:rPr>
              <w:t>ean</w:t>
            </w:r>
            <w:r w:rsidRPr="00BC1BA2">
              <w:rPr>
                <w:rFonts w:ascii="Times New Roman" w:hAnsi="Times New Roman" w:cs="Times New Roman"/>
                <w:b/>
                <w:bCs/>
                <w:sz w:val="24"/>
                <w:szCs w:val="24"/>
              </w:rPr>
              <w:t xml:space="preserve"> Shannon</w:t>
            </w:r>
          </w:p>
        </w:tc>
        <w:tc>
          <w:tcPr>
            <w:tcW w:w="0" w:type="auto"/>
            <w:hideMark/>
          </w:tcPr>
          <w:p w14:paraId="7B96E7C2" w14:textId="0B26E816" w:rsidR="00AD5BCD" w:rsidRPr="00AC0F98" w:rsidRDefault="00337441" w:rsidP="00EC213C">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roofErr w:type="spellStart"/>
            <w:r w:rsidRPr="00BC1BA2">
              <w:rPr>
                <w:rFonts w:ascii="Times New Roman" w:hAnsi="Times New Roman" w:cs="Times New Roman"/>
                <w:b/>
                <w:bCs/>
                <w:sz w:val="24"/>
                <w:szCs w:val="24"/>
              </w:rPr>
              <w:t>S</w:t>
            </w:r>
            <w:r w:rsidR="00AD5BCD" w:rsidRPr="00AC0F98">
              <w:rPr>
                <w:rFonts w:ascii="Times New Roman" w:hAnsi="Times New Roman" w:cs="Times New Roman"/>
                <w:b/>
                <w:bCs/>
                <w:sz w:val="24"/>
                <w:szCs w:val="24"/>
              </w:rPr>
              <w:t>d</w:t>
            </w:r>
            <w:proofErr w:type="spellEnd"/>
            <w:r w:rsidRPr="00BC1BA2">
              <w:rPr>
                <w:rFonts w:ascii="Times New Roman" w:hAnsi="Times New Roman" w:cs="Times New Roman"/>
                <w:b/>
                <w:bCs/>
                <w:sz w:val="24"/>
                <w:szCs w:val="24"/>
              </w:rPr>
              <w:t xml:space="preserve"> Shannon</w:t>
            </w:r>
          </w:p>
        </w:tc>
        <w:tc>
          <w:tcPr>
            <w:tcW w:w="0" w:type="auto"/>
            <w:hideMark/>
          </w:tcPr>
          <w:p w14:paraId="6745F655" w14:textId="629C9844" w:rsidR="00AD5BCD" w:rsidRPr="00AC0F98" w:rsidRDefault="00337441" w:rsidP="00EC213C">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BC1BA2">
              <w:rPr>
                <w:rFonts w:ascii="Times New Roman" w:hAnsi="Times New Roman" w:cs="Times New Roman"/>
                <w:b/>
                <w:bCs/>
                <w:sz w:val="24"/>
                <w:szCs w:val="24"/>
              </w:rPr>
              <w:t>M</w:t>
            </w:r>
            <w:r w:rsidR="00AD5BCD" w:rsidRPr="00AC0F98">
              <w:rPr>
                <w:rFonts w:ascii="Times New Roman" w:hAnsi="Times New Roman" w:cs="Times New Roman"/>
                <w:b/>
                <w:bCs/>
                <w:sz w:val="24"/>
                <w:szCs w:val="24"/>
              </w:rPr>
              <w:t>edian</w:t>
            </w:r>
            <w:r w:rsidRPr="00BC1BA2">
              <w:rPr>
                <w:rFonts w:ascii="Times New Roman" w:hAnsi="Times New Roman" w:cs="Times New Roman"/>
                <w:b/>
                <w:bCs/>
                <w:sz w:val="24"/>
                <w:szCs w:val="24"/>
              </w:rPr>
              <w:t xml:space="preserve"> Shannon</w:t>
            </w:r>
          </w:p>
        </w:tc>
        <w:tc>
          <w:tcPr>
            <w:tcW w:w="0" w:type="auto"/>
            <w:hideMark/>
          </w:tcPr>
          <w:p w14:paraId="02081AA3" w14:textId="77777777" w:rsidR="00AD5BCD" w:rsidRPr="00AC0F98" w:rsidRDefault="00AD5BCD" w:rsidP="00EC213C">
            <w:pPr>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AC0F98">
              <w:rPr>
                <w:rFonts w:ascii="Times New Roman" w:hAnsi="Times New Roman" w:cs="Times New Roman"/>
                <w:b/>
                <w:bCs/>
                <w:sz w:val="24"/>
                <w:szCs w:val="24"/>
              </w:rPr>
              <w:t>se</w:t>
            </w:r>
          </w:p>
        </w:tc>
      </w:tr>
      <w:tr w:rsidR="00AD5BCD" w:rsidRPr="00BC1BA2" w14:paraId="6A08D3A9" w14:textId="77777777" w:rsidTr="00EC213C">
        <w:trPr>
          <w:trHeight w:val="678"/>
        </w:trPr>
        <w:tc>
          <w:tcPr>
            <w:cnfStyle w:val="001000000000" w:firstRow="0" w:lastRow="0" w:firstColumn="1" w:lastColumn="0" w:oddVBand="0" w:evenVBand="0" w:oddHBand="0" w:evenHBand="0" w:firstRowFirstColumn="0" w:firstRowLastColumn="0" w:lastRowFirstColumn="0" w:lastRowLastColumn="0"/>
            <w:tcW w:w="0" w:type="auto"/>
            <w:hideMark/>
          </w:tcPr>
          <w:p w14:paraId="7234D605" w14:textId="77777777" w:rsidR="00AD5BCD" w:rsidRPr="00AC0F98" w:rsidRDefault="00AD5BCD" w:rsidP="00EC213C">
            <w:pPr>
              <w:spacing w:after="160"/>
              <w:rPr>
                <w:rFonts w:ascii="Times New Roman" w:hAnsi="Times New Roman" w:cs="Times New Roman"/>
                <w:sz w:val="24"/>
                <w:szCs w:val="24"/>
              </w:rPr>
            </w:pPr>
            <w:r w:rsidRPr="00AC0F98">
              <w:rPr>
                <w:rFonts w:ascii="Times New Roman" w:hAnsi="Times New Roman" w:cs="Times New Roman"/>
                <w:sz w:val="24"/>
                <w:szCs w:val="24"/>
              </w:rPr>
              <w:t>CFG</w:t>
            </w:r>
          </w:p>
        </w:tc>
        <w:tc>
          <w:tcPr>
            <w:tcW w:w="1548" w:type="dxa"/>
            <w:hideMark/>
          </w:tcPr>
          <w:p w14:paraId="700360C9" w14:textId="77777777" w:rsidR="00AD5BCD" w:rsidRPr="00AC0F98" w:rsidRDefault="00AD5BCD" w:rsidP="00EC213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C0F98">
              <w:rPr>
                <w:rFonts w:ascii="Times New Roman" w:hAnsi="Times New Roman" w:cs="Times New Roman"/>
                <w:sz w:val="24"/>
                <w:szCs w:val="24"/>
              </w:rPr>
              <w:t>En construcción</w:t>
            </w:r>
          </w:p>
        </w:tc>
        <w:tc>
          <w:tcPr>
            <w:tcW w:w="472" w:type="dxa"/>
            <w:hideMark/>
          </w:tcPr>
          <w:p w14:paraId="4CA4EDFD" w14:textId="77777777" w:rsidR="00AD5BCD" w:rsidRPr="00AC0F98" w:rsidRDefault="00AD5BCD" w:rsidP="00EC213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C0F98">
              <w:rPr>
                <w:rFonts w:ascii="Times New Roman" w:hAnsi="Times New Roman" w:cs="Times New Roman"/>
                <w:sz w:val="24"/>
                <w:szCs w:val="24"/>
              </w:rPr>
              <w:t>23</w:t>
            </w:r>
          </w:p>
        </w:tc>
        <w:tc>
          <w:tcPr>
            <w:tcW w:w="0" w:type="auto"/>
            <w:hideMark/>
          </w:tcPr>
          <w:p w14:paraId="6E4ADD32" w14:textId="77777777" w:rsidR="00AD5BCD" w:rsidRPr="00AC0F98" w:rsidRDefault="00AD5BCD" w:rsidP="00EC213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C0F98">
              <w:rPr>
                <w:rFonts w:ascii="Times New Roman" w:hAnsi="Times New Roman" w:cs="Times New Roman"/>
                <w:sz w:val="24"/>
                <w:szCs w:val="24"/>
              </w:rPr>
              <w:t>1.103</w:t>
            </w:r>
          </w:p>
        </w:tc>
        <w:tc>
          <w:tcPr>
            <w:tcW w:w="0" w:type="auto"/>
            <w:hideMark/>
          </w:tcPr>
          <w:p w14:paraId="4914C2A5" w14:textId="77777777" w:rsidR="00AD5BCD" w:rsidRPr="00AC0F98" w:rsidRDefault="00AD5BCD" w:rsidP="00EC213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C0F98">
              <w:rPr>
                <w:rFonts w:ascii="Times New Roman" w:hAnsi="Times New Roman" w:cs="Times New Roman"/>
                <w:sz w:val="24"/>
                <w:szCs w:val="24"/>
              </w:rPr>
              <w:t>0.269</w:t>
            </w:r>
          </w:p>
        </w:tc>
        <w:tc>
          <w:tcPr>
            <w:tcW w:w="0" w:type="auto"/>
            <w:hideMark/>
          </w:tcPr>
          <w:p w14:paraId="3C7C1AF8" w14:textId="77777777" w:rsidR="00AD5BCD" w:rsidRPr="00AC0F98" w:rsidRDefault="00AD5BCD" w:rsidP="00EC213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C0F98">
              <w:rPr>
                <w:rFonts w:ascii="Times New Roman" w:hAnsi="Times New Roman" w:cs="Times New Roman"/>
                <w:sz w:val="24"/>
                <w:szCs w:val="24"/>
              </w:rPr>
              <w:t>1.099</w:t>
            </w:r>
          </w:p>
        </w:tc>
        <w:tc>
          <w:tcPr>
            <w:tcW w:w="0" w:type="auto"/>
            <w:hideMark/>
          </w:tcPr>
          <w:p w14:paraId="00236C92" w14:textId="77777777" w:rsidR="00AD5BCD" w:rsidRPr="00AC0F98" w:rsidRDefault="00AD5BCD" w:rsidP="00EC213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C0F98">
              <w:rPr>
                <w:rFonts w:ascii="Times New Roman" w:hAnsi="Times New Roman" w:cs="Times New Roman"/>
                <w:sz w:val="24"/>
                <w:szCs w:val="24"/>
              </w:rPr>
              <w:t>0.056</w:t>
            </w:r>
          </w:p>
        </w:tc>
      </w:tr>
      <w:tr w:rsidR="00AD5BCD" w:rsidRPr="00BC1BA2" w14:paraId="1E9D5B83" w14:textId="77777777" w:rsidTr="00EC213C">
        <w:trPr>
          <w:trHeight w:val="678"/>
        </w:trPr>
        <w:tc>
          <w:tcPr>
            <w:cnfStyle w:val="001000000000" w:firstRow="0" w:lastRow="0" w:firstColumn="1" w:lastColumn="0" w:oddVBand="0" w:evenVBand="0" w:oddHBand="0" w:evenHBand="0" w:firstRowFirstColumn="0" w:firstRowLastColumn="0" w:lastRowFirstColumn="0" w:lastRowLastColumn="0"/>
            <w:tcW w:w="0" w:type="auto"/>
            <w:hideMark/>
          </w:tcPr>
          <w:p w14:paraId="6FACE431" w14:textId="77777777" w:rsidR="00AD5BCD" w:rsidRPr="00AC0F98" w:rsidRDefault="00AD5BCD" w:rsidP="00EC213C">
            <w:pPr>
              <w:spacing w:after="160"/>
              <w:rPr>
                <w:rFonts w:ascii="Times New Roman" w:hAnsi="Times New Roman" w:cs="Times New Roman"/>
                <w:sz w:val="24"/>
                <w:szCs w:val="24"/>
              </w:rPr>
            </w:pPr>
            <w:r w:rsidRPr="00AC0F98">
              <w:rPr>
                <w:rFonts w:ascii="Times New Roman" w:hAnsi="Times New Roman" w:cs="Times New Roman"/>
                <w:sz w:val="24"/>
                <w:szCs w:val="24"/>
              </w:rPr>
              <w:t>CFG</w:t>
            </w:r>
          </w:p>
        </w:tc>
        <w:tc>
          <w:tcPr>
            <w:tcW w:w="1548" w:type="dxa"/>
            <w:hideMark/>
          </w:tcPr>
          <w:p w14:paraId="56BB264F" w14:textId="77777777" w:rsidR="00AD5BCD" w:rsidRPr="00AC0F98" w:rsidRDefault="00AD5BCD" w:rsidP="00EC213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C0F98">
              <w:rPr>
                <w:rFonts w:ascii="Times New Roman" w:hAnsi="Times New Roman" w:cs="Times New Roman"/>
                <w:sz w:val="24"/>
                <w:szCs w:val="24"/>
              </w:rPr>
              <w:t>Mixta</w:t>
            </w:r>
          </w:p>
        </w:tc>
        <w:tc>
          <w:tcPr>
            <w:tcW w:w="472" w:type="dxa"/>
            <w:hideMark/>
          </w:tcPr>
          <w:p w14:paraId="64B97DF0" w14:textId="77777777" w:rsidR="00AD5BCD" w:rsidRPr="00AC0F98" w:rsidRDefault="00AD5BCD" w:rsidP="00EC213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C0F98">
              <w:rPr>
                <w:rFonts w:ascii="Times New Roman" w:hAnsi="Times New Roman" w:cs="Times New Roman"/>
                <w:sz w:val="24"/>
                <w:szCs w:val="24"/>
              </w:rPr>
              <w:t>23</w:t>
            </w:r>
          </w:p>
        </w:tc>
        <w:tc>
          <w:tcPr>
            <w:tcW w:w="0" w:type="auto"/>
            <w:hideMark/>
          </w:tcPr>
          <w:p w14:paraId="3B2146D7" w14:textId="77777777" w:rsidR="00AD5BCD" w:rsidRPr="00AC0F98" w:rsidRDefault="00AD5BCD" w:rsidP="00EC213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C0F98">
              <w:rPr>
                <w:rFonts w:ascii="Times New Roman" w:hAnsi="Times New Roman" w:cs="Times New Roman"/>
                <w:sz w:val="24"/>
                <w:szCs w:val="24"/>
              </w:rPr>
              <w:t>1.083</w:t>
            </w:r>
          </w:p>
        </w:tc>
        <w:tc>
          <w:tcPr>
            <w:tcW w:w="0" w:type="auto"/>
            <w:hideMark/>
          </w:tcPr>
          <w:p w14:paraId="06A77A1B" w14:textId="77777777" w:rsidR="00AD5BCD" w:rsidRPr="00AC0F98" w:rsidRDefault="00AD5BCD" w:rsidP="00EC213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C0F98">
              <w:rPr>
                <w:rFonts w:ascii="Times New Roman" w:hAnsi="Times New Roman" w:cs="Times New Roman"/>
                <w:sz w:val="24"/>
                <w:szCs w:val="24"/>
              </w:rPr>
              <w:t>0.251</w:t>
            </w:r>
          </w:p>
        </w:tc>
        <w:tc>
          <w:tcPr>
            <w:tcW w:w="0" w:type="auto"/>
            <w:hideMark/>
          </w:tcPr>
          <w:p w14:paraId="620402AC" w14:textId="77777777" w:rsidR="00AD5BCD" w:rsidRPr="00AC0F98" w:rsidRDefault="00AD5BCD" w:rsidP="00EC213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C0F98">
              <w:rPr>
                <w:rFonts w:ascii="Times New Roman" w:hAnsi="Times New Roman" w:cs="Times New Roman"/>
                <w:sz w:val="24"/>
                <w:szCs w:val="24"/>
              </w:rPr>
              <w:t>1.099</w:t>
            </w:r>
          </w:p>
        </w:tc>
        <w:tc>
          <w:tcPr>
            <w:tcW w:w="0" w:type="auto"/>
            <w:hideMark/>
          </w:tcPr>
          <w:p w14:paraId="4EE76869" w14:textId="77777777" w:rsidR="00AD5BCD" w:rsidRPr="00AC0F98" w:rsidRDefault="00AD5BCD" w:rsidP="00EC213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C0F98">
              <w:rPr>
                <w:rFonts w:ascii="Times New Roman" w:hAnsi="Times New Roman" w:cs="Times New Roman"/>
                <w:sz w:val="24"/>
                <w:szCs w:val="24"/>
              </w:rPr>
              <w:t>0.052</w:t>
            </w:r>
          </w:p>
        </w:tc>
      </w:tr>
      <w:tr w:rsidR="00AD5BCD" w:rsidRPr="00BC1BA2" w14:paraId="71384A78" w14:textId="77777777" w:rsidTr="00EC213C">
        <w:trPr>
          <w:trHeight w:val="678"/>
        </w:trPr>
        <w:tc>
          <w:tcPr>
            <w:cnfStyle w:val="001000000000" w:firstRow="0" w:lastRow="0" w:firstColumn="1" w:lastColumn="0" w:oddVBand="0" w:evenVBand="0" w:oddHBand="0" w:evenHBand="0" w:firstRowFirstColumn="0" w:firstRowLastColumn="0" w:lastRowFirstColumn="0" w:lastRowLastColumn="0"/>
            <w:tcW w:w="0" w:type="auto"/>
            <w:hideMark/>
          </w:tcPr>
          <w:p w14:paraId="15CC827D" w14:textId="77777777" w:rsidR="00AD5BCD" w:rsidRPr="00AC0F98" w:rsidRDefault="00AD5BCD" w:rsidP="00EC213C">
            <w:pPr>
              <w:spacing w:after="160"/>
              <w:rPr>
                <w:rFonts w:ascii="Times New Roman" w:hAnsi="Times New Roman" w:cs="Times New Roman"/>
                <w:sz w:val="24"/>
                <w:szCs w:val="24"/>
              </w:rPr>
            </w:pPr>
            <w:r w:rsidRPr="00AC0F98">
              <w:rPr>
                <w:rFonts w:ascii="Times New Roman" w:hAnsi="Times New Roman" w:cs="Times New Roman"/>
                <w:sz w:val="24"/>
                <w:szCs w:val="24"/>
              </w:rPr>
              <w:t>CFG</w:t>
            </w:r>
          </w:p>
        </w:tc>
        <w:tc>
          <w:tcPr>
            <w:tcW w:w="1548" w:type="dxa"/>
            <w:hideMark/>
          </w:tcPr>
          <w:p w14:paraId="61B6BD57" w14:textId="77777777" w:rsidR="00AD5BCD" w:rsidRPr="00AC0F98" w:rsidRDefault="00AD5BCD" w:rsidP="00EC213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C0F98">
              <w:rPr>
                <w:rFonts w:ascii="Times New Roman" w:hAnsi="Times New Roman" w:cs="Times New Roman"/>
                <w:sz w:val="24"/>
                <w:szCs w:val="24"/>
              </w:rPr>
              <w:t>Rural</w:t>
            </w:r>
          </w:p>
        </w:tc>
        <w:tc>
          <w:tcPr>
            <w:tcW w:w="472" w:type="dxa"/>
            <w:hideMark/>
          </w:tcPr>
          <w:p w14:paraId="3A8A9AD5" w14:textId="77777777" w:rsidR="00AD5BCD" w:rsidRPr="00AC0F98" w:rsidRDefault="00AD5BCD" w:rsidP="00EC213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C0F98">
              <w:rPr>
                <w:rFonts w:ascii="Times New Roman" w:hAnsi="Times New Roman" w:cs="Times New Roman"/>
                <w:sz w:val="24"/>
                <w:szCs w:val="24"/>
              </w:rPr>
              <w:t>11</w:t>
            </w:r>
          </w:p>
        </w:tc>
        <w:tc>
          <w:tcPr>
            <w:tcW w:w="0" w:type="auto"/>
            <w:hideMark/>
          </w:tcPr>
          <w:p w14:paraId="7262AA41" w14:textId="77777777" w:rsidR="00AD5BCD" w:rsidRPr="00AC0F98" w:rsidRDefault="00AD5BCD" w:rsidP="00EC213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C0F98">
              <w:rPr>
                <w:rFonts w:ascii="Times New Roman" w:hAnsi="Times New Roman" w:cs="Times New Roman"/>
                <w:sz w:val="24"/>
                <w:szCs w:val="24"/>
              </w:rPr>
              <w:t>1.120</w:t>
            </w:r>
          </w:p>
        </w:tc>
        <w:tc>
          <w:tcPr>
            <w:tcW w:w="0" w:type="auto"/>
            <w:hideMark/>
          </w:tcPr>
          <w:p w14:paraId="4E2A6763" w14:textId="77777777" w:rsidR="00AD5BCD" w:rsidRPr="00AC0F98" w:rsidRDefault="00AD5BCD" w:rsidP="00EC213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C0F98">
              <w:rPr>
                <w:rFonts w:ascii="Times New Roman" w:hAnsi="Times New Roman" w:cs="Times New Roman"/>
                <w:sz w:val="24"/>
                <w:szCs w:val="24"/>
              </w:rPr>
              <w:t>0.263</w:t>
            </w:r>
          </w:p>
        </w:tc>
        <w:tc>
          <w:tcPr>
            <w:tcW w:w="0" w:type="auto"/>
            <w:hideMark/>
          </w:tcPr>
          <w:p w14:paraId="4BCD30D5" w14:textId="77777777" w:rsidR="00AD5BCD" w:rsidRPr="00AC0F98" w:rsidRDefault="00AD5BCD" w:rsidP="00EC213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C0F98">
              <w:rPr>
                <w:rFonts w:ascii="Times New Roman" w:hAnsi="Times New Roman" w:cs="Times New Roman"/>
                <w:sz w:val="24"/>
                <w:szCs w:val="24"/>
              </w:rPr>
              <w:t>1.099</w:t>
            </w:r>
          </w:p>
        </w:tc>
        <w:tc>
          <w:tcPr>
            <w:tcW w:w="0" w:type="auto"/>
            <w:hideMark/>
          </w:tcPr>
          <w:p w14:paraId="19D73C7D" w14:textId="77777777" w:rsidR="00AD5BCD" w:rsidRPr="00AC0F98" w:rsidRDefault="00AD5BCD" w:rsidP="00EC213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C0F98">
              <w:rPr>
                <w:rFonts w:ascii="Times New Roman" w:hAnsi="Times New Roman" w:cs="Times New Roman"/>
                <w:sz w:val="24"/>
                <w:szCs w:val="24"/>
              </w:rPr>
              <w:t>0.079</w:t>
            </w:r>
          </w:p>
        </w:tc>
      </w:tr>
      <w:tr w:rsidR="00AD5BCD" w:rsidRPr="00BC1BA2" w14:paraId="4BA96B63" w14:textId="77777777" w:rsidTr="00EC213C">
        <w:trPr>
          <w:trHeight w:val="678"/>
        </w:trPr>
        <w:tc>
          <w:tcPr>
            <w:cnfStyle w:val="001000000000" w:firstRow="0" w:lastRow="0" w:firstColumn="1" w:lastColumn="0" w:oddVBand="0" w:evenVBand="0" w:oddHBand="0" w:evenHBand="0" w:firstRowFirstColumn="0" w:firstRowLastColumn="0" w:lastRowFirstColumn="0" w:lastRowLastColumn="0"/>
            <w:tcW w:w="0" w:type="auto"/>
            <w:hideMark/>
          </w:tcPr>
          <w:p w14:paraId="178DCD3D" w14:textId="77777777" w:rsidR="00AD5BCD" w:rsidRPr="00AC0F98" w:rsidRDefault="00AD5BCD" w:rsidP="00EC213C">
            <w:pPr>
              <w:spacing w:after="160"/>
              <w:rPr>
                <w:rFonts w:ascii="Times New Roman" w:hAnsi="Times New Roman" w:cs="Times New Roman"/>
                <w:sz w:val="24"/>
                <w:szCs w:val="24"/>
              </w:rPr>
            </w:pPr>
            <w:r w:rsidRPr="00AC0F98">
              <w:rPr>
                <w:rFonts w:ascii="Times New Roman" w:hAnsi="Times New Roman" w:cs="Times New Roman"/>
                <w:sz w:val="24"/>
                <w:szCs w:val="24"/>
              </w:rPr>
              <w:t>CFG</w:t>
            </w:r>
          </w:p>
        </w:tc>
        <w:tc>
          <w:tcPr>
            <w:tcW w:w="1548" w:type="dxa"/>
            <w:hideMark/>
          </w:tcPr>
          <w:p w14:paraId="36076983" w14:textId="77777777" w:rsidR="00AD5BCD" w:rsidRPr="00AC0F98" w:rsidRDefault="00AD5BCD" w:rsidP="00EC213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C0F98">
              <w:rPr>
                <w:rFonts w:ascii="Times New Roman" w:hAnsi="Times New Roman" w:cs="Times New Roman"/>
                <w:sz w:val="24"/>
                <w:szCs w:val="24"/>
              </w:rPr>
              <w:t>Urbana</w:t>
            </w:r>
          </w:p>
        </w:tc>
        <w:tc>
          <w:tcPr>
            <w:tcW w:w="472" w:type="dxa"/>
            <w:hideMark/>
          </w:tcPr>
          <w:p w14:paraId="5567A3F3" w14:textId="77777777" w:rsidR="00AD5BCD" w:rsidRPr="00AC0F98" w:rsidRDefault="00AD5BCD" w:rsidP="00EC213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C0F98">
              <w:rPr>
                <w:rFonts w:ascii="Times New Roman" w:hAnsi="Times New Roman" w:cs="Times New Roman"/>
                <w:sz w:val="24"/>
                <w:szCs w:val="24"/>
              </w:rPr>
              <w:t>5</w:t>
            </w:r>
          </w:p>
        </w:tc>
        <w:tc>
          <w:tcPr>
            <w:tcW w:w="0" w:type="auto"/>
            <w:hideMark/>
          </w:tcPr>
          <w:p w14:paraId="0409878F" w14:textId="77777777" w:rsidR="00AD5BCD" w:rsidRPr="00AC0F98" w:rsidRDefault="00AD5BCD" w:rsidP="00EC213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C0F98">
              <w:rPr>
                <w:rFonts w:ascii="Times New Roman" w:hAnsi="Times New Roman" w:cs="Times New Roman"/>
                <w:sz w:val="24"/>
                <w:szCs w:val="24"/>
              </w:rPr>
              <w:t>1.006</w:t>
            </w:r>
          </w:p>
        </w:tc>
        <w:tc>
          <w:tcPr>
            <w:tcW w:w="0" w:type="auto"/>
            <w:hideMark/>
          </w:tcPr>
          <w:p w14:paraId="7CA22A19" w14:textId="77777777" w:rsidR="00AD5BCD" w:rsidRPr="00AC0F98" w:rsidRDefault="00AD5BCD" w:rsidP="00EC213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C0F98">
              <w:rPr>
                <w:rFonts w:ascii="Times New Roman" w:hAnsi="Times New Roman" w:cs="Times New Roman"/>
                <w:sz w:val="24"/>
                <w:szCs w:val="24"/>
              </w:rPr>
              <w:t>0.207</w:t>
            </w:r>
          </w:p>
        </w:tc>
        <w:tc>
          <w:tcPr>
            <w:tcW w:w="0" w:type="auto"/>
            <w:hideMark/>
          </w:tcPr>
          <w:p w14:paraId="74360747" w14:textId="77777777" w:rsidR="00AD5BCD" w:rsidRPr="00AC0F98" w:rsidRDefault="00AD5BCD" w:rsidP="00EC213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C0F98">
              <w:rPr>
                <w:rFonts w:ascii="Times New Roman" w:hAnsi="Times New Roman" w:cs="Times New Roman"/>
                <w:sz w:val="24"/>
                <w:szCs w:val="24"/>
              </w:rPr>
              <w:t>1.099</w:t>
            </w:r>
          </w:p>
        </w:tc>
        <w:tc>
          <w:tcPr>
            <w:tcW w:w="0" w:type="auto"/>
            <w:hideMark/>
          </w:tcPr>
          <w:p w14:paraId="57C214EB" w14:textId="77777777" w:rsidR="00AD5BCD" w:rsidRPr="00AC0F98" w:rsidRDefault="00AD5BCD" w:rsidP="00EC213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C0F98">
              <w:rPr>
                <w:rFonts w:ascii="Times New Roman" w:hAnsi="Times New Roman" w:cs="Times New Roman"/>
                <w:sz w:val="24"/>
                <w:szCs w:val="24"/>
              </w:rPr>
              <w:t>0.092</w:t>
            </w:r>
          </w:p>
        </w:tc>
      </w:tr>
      <w:tr w:rsidR="00AD5BCD" w:rsidRPr="00BC1BA2" w14:paraId="3C1117D7" w14:textId="77777777" w:rsidTr="00EC213C">
        <w:trPr>
          <w:trHeight w:val="678"/>
        </w:trPr>
        <w:tc>
          <w:tcPr>
            <w:cnfStyle w:val="001000000000" w:firstRow="0" w:lastRow="0" w:firstColumn="1" w:lastColumn="0" w:oddVBand="0" w:evenVBand="0" w:oddHBand="0" w:evenHBand="0" w:firstRowFirstColumn="0" w:firstRowLastColumn="0" w:lastRowFirstColumn="0" w:lastRowLastColumn="0"/>
            <w:tcW w:w="0" w:type="auto"/>
            <w:hideMark/>
          </w:tcPr>
          <w:p w14:paraId="3D89A402" w14:textId="77777777" w:rsidR="00AD5BCD" w:rsidRPr="00AC0F98" w:rsidRDefault="00AD5BCD" w:rsidP="00EC213C">
            <w:pPr>
              <w:spacing w:after="160"/>
              <w:rPr>
                <w:rFonts w:ascii="Times New Roman" w:hAnsi="Times New Roman" w:cs="Times New Roman"/>
                <w:sz w:val="24"/>
                <w:szCs w:val="24"/>
              </w:rPr>
            </w:pPr>
            <w:r w:rsidRPr="00AC0F98">
              <w:rPr>
                <w:rFonts w:ascii="Times New Roman" w:hAnsi="Times New Roman" w:cs="Times New Roman"/>
                <w:sz w:val="24"/>
                <w:szCs w:val="24"/>
              </w:rPr>
              <w:t>Gobernación</w:t>
            </w:r>
          </w:p>
        </w:tc>
        <w:tc>
          <w:tcPr>
            <w:tcW w:w="1548" w:type="dxa"/>
            <w:hideMark/>
          </w:tcPr>
          <w:p w14:paraId="6465C1E8" w14:textId="77777777" w:rsidR="00AD5BCD" w:rsidRPr="00AC0F98" w:rsidRDefault="00AD5BCD" w:rsidP="00EC213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C0F98">
              <w:rPr>
                <w:rFonts w:ascii="Times New Roman" w:hAnsi="Times New Roman" w:cs="Times New Roman"/>
                <w:sz w:val="24"/>
                <w:szCs w:val="24"/>
              </w:rPr>
              <w:t>En construcción</w:t>
            </w:r>
          </w:p>
        </w:tc>
        <w:tc>
          <w:tcPr>
            <w:tcW w:w="472" w:type="dxa"/>
            <w:hideMark/>
          </w:tcPr>
          <w:p w14:paraId="2ECCD1AD" w14:textId="77777777" w:rsidR="00AD5BCD" w:rsidRPr="00AC0F98" w:rsidRDefault="00AD5BCD" w:rsidP="00EC213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C0F98">
              <w:rPr>
                <w:rFonts w:ascii="Times New Roman" w:hAnsi="Times New Roman" w:cs="Times New Roman"/>
                <w:sz w:val="24"/>
                <w:szCs w:val="24"/>
              </w:rPr>
              <w:t>23</w:t>
            </w:r>
          </w:p>
        </w:tc>
        <w:tc>
          <w:tcPr>
            <w:tcW w:w="0" w:type="auto"/>
            <w:hideMark/>
          </w:tcPr>
          <w:p w14:paraId="02949F03" w14:textId="77777777" w:rsidR="00AD5BCD" w:rsidRPr="00AC0F98" w:rsidRDefault="00AD5BCD" w:rsidP="00EC213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C0F98">
              <w:rPr>
                <w:rFonts w:ascii="Times New Roman" w:hAnsi="Times New Roman" w:cs="Times New Roman"/>
                <w:sz w:val="24"/>
                <w:szCs w:val="24"/>
              </w:rPr>
              <w:t>1.163</w:t>
            </w:r>
          </w:p>
        </w:tc>
        <w:tc>
          <w:tcPr>
            <w:tcW w:w="0" w:type="auto"/>
            <w:hideMark/>
          </w:tcPr>
          <w:p w14:paraId="1AA4DC4E" w14:textId="77777777" w:rsidR="00AD5BCD" w:rsidRPr="00AC0F98" w:rsidRDefault="00AD5BCD" w:rsidP="00EC213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C0F98">
              <w:rPr>
                <w:rFonts w:ascii="Times New Roman" w:hAnsi="Times New Roman" w:cs="Times New Roman"/>
                <w:sz w:val="24"/>
                <w:szCs w:val="24"/>
              </w:rPr>
              <w:t>0.197</w:t>
            </w:r>
          </w:p>
        </w:tc>
        <w:tc>
          <w:tcPr>
            <w:tcW w:w="0" w:type="auto"/>
            <w:hideMark/>
          </w:tcPr>
          <w:p w14:paraId="41A4683E" w14:textId="77777777" w:rsidR="00AD5BCD" w:rsidRPr="00AC0F98" w:rsidRDefault="00AD5BCD" w:rsidP="00EC213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C0F98">
              <w:rPr>
                <w:rFonts w:ascii="Times New Roman" w:hAnsi="Times New Roman" w:cs="Times New Roman"/>
                <w:sz w:val="24"/>
                <w:szCs w:val="24"/>
              </w:rPr>
              <w:t>1.099</w:t>
            </w:r>
          </w:p>
        </w:tc>
        <w:tc>
          <w:tcPr>
            <w:tcW w:w="0" w:type="auto"/>
            <w:hideMark/>
          </w:tcPr>
          <w:p w14:paraId="5B3FDD13" w14:textId="77777777" w:rsidR="00AD5BCD" w:rsidRPr="00AC0F98" w:rsidRDefault="00AD5BCD" w:rsidP="00EC213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C0F98">
              <w:rPr>
                <w:rFonts w:ascii="Times New Roman" w:hAnsi="Times New Roman" w:cs="Times New Roman"/>
                <w:sz w:val="24"/>
                <w:szCs w:val="24"/>
              </w:rPr>
              <w:t>0.041</w:t>
            </w:r>
          </w:p>
        </w:tc>
      </w:tr>
      <w:tr w:rsidR="00AD5BCD" w:rsidRPr="00BC1BA2" w14:paraId="28594E60" w14:textId="77777777" w:rsidTr="00EC213C">
        <w:trPr>
          <w:trHeight w:val="678"/>
        </w:trPr>
        <w:tc>
          <w:tcPr>
            <w:cnfStyle w:val="001000000000" w:firstRow="0" w:lastRow="0" w:firstColumn="1" w:lastColumn="0" w:oddVBand="0" w:evenVBand="0" w:oddHBand="0" w:evenHBand="0" w:firstRowFirstColumn="0" w:firstRowLastColumn="0" w:lastRowFirstColumn="0" w:lastRowLastColumn="0"/>
            <w:tcW w:w="0" w:type="auto"/>
            <w:hideMark/>
          </w:tcPr>
          <w:p w14:paraId="76CC6932" w14:textId="77777777" w:rsidR="00AD5BCD" w:rsidRPr="00AC0F98" w:rsidRDefault="00AD5BCD" w:rsidP="00EC213C">
            <w:pPr>
              <w:spacing w:after="160"/>
              <w:rPr>
                <w:rFonts w:ascii="Times New Roman" w:hAnsi="Times New Roman" w:cs="Times New Roman"/>
                <w:sz w:val="24"/>
                <w:szCs w:val="24"/>
              </w:rPr>
            </w:pPr>
            <w:r w:rsidRPr="00AC0F98">
              <w:rPr>
                <w:rFonts w:ascii="Times New Roman" w:hAnsi="Times New Roman" w:cs="Times New Roman"/>
                <w:sz w:val="24"/>
                <w:szCs w:val="24"/>
              </w:rPr>
              <w:t>Gobernación</w:t>
            </w:r>
          </w:p>
        </w:tc>
        <w:tc>
          <w:tcPr>
            <w:tcW w:w="1548" w:type="dxa"/>
            <w:hideMark/>
          </w:tcPr>
          <w:p w14:paraId="1AEC980E" w14:textId="77777777" w:rsidR="00AD5BCD" w:rsidRPr="00AC0F98" w:rsidRDefault="00AD5BCD" w:rsidP="00EC213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C0F98">
              <w:rPr>
                <w:rFonts w:ascii="Times New Roman" w:hAnsi="Times New Roman" w:cs="Times New Roman"/>
                <w:sz w:val="24"/>
                <w:szCs w:val="24"/>
              </w:rPr>
              <w:t>Mixta</w:t>
            </w:r>
          </w:p>
        </w:tc>
        <w:tc>
          <w:tcPr>
            <w:tcW w:w="472" w:type="dxa"/>
            <w:hideMark/>
          </w:tcPr>
          <w:p w14:paraId="0192125A" w14:textId="77777777" w:rsidR="00AD5BCD" w:rsidRPr="00AC0F98" w:rsidRDefault="00AD5BCD" w:rsidP="00EC213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C0F98">
              <w:rPr>
                <w:rFonts w:ascii="Times New Roman" w:hAnsi="Times New Roman" w:cs="Times New Roman"/>
                <w:sz w:val="24"/>
                <w:szCs w:val="24"/>
              </w:rPr>
              <w:t>23</w:t>
            </w:r>
          </w:p>
        </w:tc>
        <w:tc>
          <w:tcPr>
            <w:tcW w:w="0" w:type="auto"/>
            <w:hideMark/>
          </w:tcPr>
          <w:p w14:paraId="5BD6C230" w14:textId="77777777" w:rsidR="00AD5BCD" w:rsidRPr="00AC0F98" w:rsidRDefault="00AD5BCD" w:rsidP="00EC213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C0F98">
              <w:rPr>
                <w:rFonts w:ascii="Times New Roman" w:hAnsi="Times New Roman" w:cs="Times New Roman"/>
                <w:sz w:val="24"/>
                <w:szCs w:val="24"/>
              </w:rPr>
              <w:t>1.179</w:t>
            </w:r>
          </w:p>
        </w:tc>
        <w:tc>
          <w:tcPr>
            <w:tcW w:w="0" w:type="auto"/>
            <w:hideMark/>
          </w:tcPr>
          <w:p w14:paraId="58E48DD1" w14:textId="77777777" w:rsidR="00AD5BCD" w:rsidRPr="00AC0F98" w:rsidRDefault="00AD5BCD" w:rsidP="00EC213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C0F98">
              <w:rPr>
                <w:rFonts w:ascii="Times New Roman" w:hAnsi="Times New Roman" w:cs="Times New Roman"/>
                <w:sz w:val="24"/>
                <w:szCs w:val="24"/>
              </w:rPr>
              <w:t>0.295</w:t>
            </w:r>
          </w:p>
        </w:tc>
        <w:tc>
          <w:tcPr>
            <w:tcW w:w="0" w:type="auto"/>
            <w:hideMark/>
          </w:tcPr>
          <w:p w14:paraId="5321832F" w14:textId="77777777" w:rsidR="00AD5BCD" w:rsidRPr="00AC0F98" w:rsidRDefault="00AD5BCD" w:rsidP="00EC213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C0F98">
              <w:rPr>
                <w:rFonts w:ascii="Times New Roman" w:hAnsi="Times New Roman" w:cs="Times New Roman"/>
                <w:sz w:val="24"/>
                <w:szCs w:val="24"/>
              </w:rPr>
              <w:t>1.099</w:t>
            </w:r>
          </w:p>
        </w:tc>
        <w:tc>
          <w:tcPr>
            <w:tcW w:w="0" w:type="auto"/>
            <w:hideMark/>
          </w:tcPr>
          <w:p w14:paraId="47B2905E" w14:textId="77777777" w:rsidR="00AD5BCD" w:rsidRPr="00AC0F98" w:rsidRDefault="00AD5BCD" w:rsidP="00EC213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C0F98">
              <w:rPr>
                <w:rFonts w:ascii="Times New Roman" w:hAnsi="Times New Roman" w:cs="Times New Roman"/>
                <w:sz w:val="24"/>
                <w:szCs w:val="24"/>
              </w:rPr>
              <w:t>0.062</w:t>
            </w:r>
          </w:p>
        </w:tc>
      </w:tr>
      <w:tr w:rsidR="00AD5BCD" w:rsidRPr="00BC1BA2" w14:paraId="471723EC" w14:textId="77777777" w:rsidTr="00EC213C">
        <w:trPr>
          <w:trHeight w:val="678"/>
        </w:trPr>
        <w:tc>
          <w:tcPr>
            <w:cnfStyle w:val="001000000000" w:firstRow="0" w:lastRow="0" w:firstColumn="1" w:lastColumn="0" w:oddVBand="0" w:evenVBand="0" w:oddHBand="0" w:evenHBand="0" w:firstRowFirstColumn="0" w:firstRowLastColumn="0" w:lastRowFirstColumn="0" w:lastRowLastColumn="0"/>
            <w:tcW w:w="0" w:type="auto"/>
            <w:hideMark/>
          </w:tcPr>
          <w:p w14:paraId="052085C1" w14:textId="77777777" w:rsidR="00AD5BCD" w:rsidRPr="00AC0F98" w:rsidRDefault="00AD5BCD" w:rsidP="00EC213C">
            <w:pPr>
              <w:spacing w:after="160"/>
              <w:rPr>
                <w:rFonts w:ascii="Times New Roman" w:hAnsi="Times New Roman" w:cs="Times New Roman"/>
                <w:sz w:val="24"/>
                <w:szCs w:val="24"/>
              </w:rPr>
            </w:pPr>
            <w:r w:rsidRPr="00AC0F98">
              <w:rPr>
                <w:rFonts w:ascii="Times New Roman" w:hAnsi="Times New Roman" w:cs="Times New Roman"/>
                <w:sz w:val="24"/>
                <w:szCs w:val="24"/>
              </w:rPr>
              <w:t>Gobernación</w:t>
            </w:r>
          </w:p>
        </w:tc>
        <w:tc>
          <w:tcPr>
            <w:tcW w:w="1548" w:type="dxa"/>
            <w:hideMark/>
          </w:tcPr>
          <w:p w14:paraId="4BB7FE86" w14:textId="77777777" w:rsidR="00AD5BCD" w:rsidRPr="00AC0F98" w:rsidRDefault="00AD5BCD" w:rsidP="00EC213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C0F98">
              <w:rPr>
                <w:rFonts w:ascii="Times New Roman" w:hAnsi="Times New Roman" w:cs="Times New Roman"/>
                <w:sz w:val="24"/>
                <w:szCs w:val="24"/>
              </w:rPr>
              <w:t>Rural</w:t>
            </w:r>
          </w:p>
        </w:tc>
        <w:tc>
          <w:tcPr>
            <w:tcW w:w="472" w:type="dxa"/>
            <w:hideMark/>
          </w:tcPr>
          <w:p w14:paraId="6CAC4A78" w14:textId="77777777" w:rsidR="00AD5BCD" w:rsidRPr="00AC0F98" w:rsidRDefault="00AD5BCD" w:rsidP="00EC213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C0F98">
              <w:rPr>
                <w:rFonts w:ascii="Times New Roman" w:hAnsi="Times New Roman" w:cs="Times New Roman"/>
                <w:sz w:val="24"/>
                <w:szCs w:val="24"/>
              </w:rPr>
              <w:t>11</w:t>
            </w:r>
          </w:p>
        </w:tc>
        <w:tc>
          <w:tcPr>
            <w:tcW w:w="0" w:type="auto"/>
            <w:hideMark/>
          </w:tcPr>
          <w:p w14:paraId="28B1DE19" w14:textId="77777777" w:rsidR="00AD5BCD" w:rsidRPr="00AC0F98" w:rsidRDefault="00AD5BCD" w:rsidP="00EC213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C0F98">
              <w:rPr>
                <w:rFonts w:ascii="Times New Roman" w:hAnsi="Times New Roman" w:cs="Times New Roman"/>
                <w:sz w:val="24"/>
                <w:szCs w:val="24"/>
              </w:rPr>
              <w:t>1.141</w:t>
            </w:r>
          </w:p>
        </w:tc>
        <w:tc>
          <w:tcPr>
            <w:tcW w:w="0" w:type="auto"/>
            <w:hideMark/>
          </w:tcPr>
          <w:p w14:paraId="4AA22C57" w14:textId="77777777" w:rsidR="00AD5BCD" w:rsidRPr="00AC0F98" w:rsidRDefault="00AD5BCD" w:rsidP="00EC213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C0F98">
              <w:rPr>
                <w:rFonts w:ascii="Times New Roman" w:hAnsi="Times New Roman" w:cs="Times New Roman"/>
                <w:sz w:val="24"/>
                <w:szCs w:val="24"/>
              </w:rPr>
              <w:t>0.139</w:t>
            </w:r>
          </w:p>
        </w:tc>
        <w:tc>
          <w:tcPr>
            <w:tcW w:w="0" w:type="auto"/>
            <w:hideMark/>
          </w:tcPr>
          <w:p w14:paraId="4A8BD57B" w14:textId="77777777" w:rsidR="00AD5BCD" w:rsidRPr="00AC0F98" w:rsidRDefault="00AD5BCD" w:rsidP="00EC213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C0F98">
              <w:rPr>
                <w:rFonts w:ascii="Times New Roman" w:hAnsi="Times New Roman" w:cs="Times New Roman"/>
                <w:sz w:val="24"/>
                <w:szCs w:val="24"/>
              </w:rPr>
              <w:t>1.099</w:t>
            </w:r>
          </w:p>
        </w:tc>
        <w:tc>
          <w:tcPr>
            <w:tcW w:w="0" w:type="auto"/>
            <w:hideMark/>
          </w:tcPr>
          <w:p w14:paraId="71899B49" w14:textId="77777777" w:rsidR="00AD5BCD" w:rsidRPr="00AC0F98" w:rsidRDefault="00AD5BCD" w:rsidP="00EC213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C0F98">
              <w:rPr>
                <w:rFonts w:ascii="Times New Roman" w:hAnsi="Times New Roman" w:cs="Times New Roman"/>
                <w:sz w:val="24"/>
                <w:szCs w:val="24"/>
              </w:rPr>
              <w:t>0.042</w:t>
            </w:r>
          </w:p>
        </w:tc>
      </w:tr>
      <w:tr w:rsidR="00AD5BCD" w:rsidRPr="00BC1BA2" w14:paraId="011DE8C8" w14:textId="77777777" w:rsidTr="00EC213C">
        <w:trPr>
          <w:trHeight w:val="678"/>
        </w:trPr>
        <w:tc>
          <w:tcPr>
            <w:cnfStyle w:val="001000000000" w:firstRow="0" w:lastRow="0" w:firstColumn="1" w:lastColumn="0" w:oddVBand="0" w:evenVBand="0" w:oddHBand="0" w:evenHBand="0" w:firstRowFirstColumn="0" w:firstRowLastColumn="0" w:lastRowFirstColumn="0" w:lastRowLastColumn="0"/>
            <w:tcW w:w="0" w:type="auto"/>
            <w:hideMark/>
          </w:tcPr>
          <w:p w14:paraId="5DC9FDDB" w14:textId="77777777" w:rsidR="00AD5BCD" w:rsidRPr="00AC0F98" w:rsidRDefault="00AD5BCD" w:rsidP="00EC213C">
            <w:pPr>
              <w:spacing w:after="160"/>
              <w:rPr>
                <w:rFonts w:ascii="Times New Roman" w:hAnsi="Times New Roman" w:cs="Times New Roman"/>
                <w:sz w:val="24"/>
                <w:szCs w:val="24"/>
              </w:rPr>
            </w:pPr>
            <w:r w:rsidRPr="00AC0F98">
              <w:rPr>
                <w:rFonts w:ascii="Times New Roman" w:hAnsi="Times New Roman" w:cs="Times New Roman"/>
                <w:sz w:val="24"/>
                <w:szCs w:val="24"/>
              </w:rPr>
              <w:t>Gobernación</w:t>
            </w:r>
          </w:p>
        </w:tc>
        <w:tc>
          <w:tcPr>
            <w:tcW w:w="1548" w:type="dxa"/>
            <w:hideMark/>
          </w:tcPr>
          <w:p w14:paraId="291CB4B2" w14:textId="77777777" w:rsidR="00AD5BCD" w:rsidRPr="00AC0F98" w:rsidRDefault="00AD5BCD" w:rsidP="00EC213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C0F98">
              <w:rPr>
                <w:rFonts w:ascii="Times New Roman" w:hAnsi="Times New Roman" w:cs="Times New Roman"/>
                <w:sz w:val="24"/>
                <w:szCs w:val="24"/>
              </w:rPr>
              <w:t>Urbana</w:t>
            </w:r>
          </w:p>
        </w:tc>
        <w:tc>
          <w:tcPr>
            <w:tcW w:w="472" w:type="dxa"/>
            <w:hideMark/>
          </w:tcPr>
          <w:p w14:paraId="4D4CC6FD" w14:textId="77777777" w:rsidR="00AD5BCD" w:rsidRPr="00AC0F98" w:rsidRDefault="00AD5BCD" w:rsidP="00EC213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C0F98">
              <w:rPr>
                <w:rFonts w:ascii="Times New Roman" w:hAnsi="Times New Roman" w:cs="Times New Roman"/>
                <w:sz w:val="24"/>
                <w:szCs w:val="24"/>
              </w:rPr>
              <w:t>5</w:t>
            </w:r>
          </w:p>
        </w:tc>
        <w:tc>
          <w:tcPr>
            <w:tcW w:w="0" w:type="auto"/>
            <w:hideMark/>
          </w:tcPr>
          <w:p w14:paraId="157AA5D7" w14:textId="77777777" w:rsidR="00AD5BCD" w:rsidRPr="00AC0F98" w:rsidRDefault="00AD5BCD" w:rsidP="00EC213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C0F98">
              <w:rPr>
                <w:rFonts w:ascii="Times New Roman" w:hAnsi="Times New Roman" w:cs="Times New Roman"/>
                <w:sz w:val="24"/>
                <w:szCs w:val="24"/>
              </w:rPr>
              <w:t>1.006</w:t>
            </w:r>
          </w:p>
        </w:tc>
        <w:tc>
          <w:tcPr>
            <w:tcW w:w="0" w:type="auto"/>
            <w:hideMark/>
          </w:tcPr>
          <w:p w14:paraId="1D38D8FD" w14:textId="77777777" w:rsidR="00AD5BCD" w:rsidRPr="00AC0F98" w:rsidRDefault="00AD5BCD" w:rsidP="00EC213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C0F98">
              <w:rPr>
                <w:rFonts w:ascii="Times New Roman" w:hAnsi="Times New Roman" w:cs="Times New Roman"/>
                <w:sz w:val="24"/>
                <w:szCs w:val="24"/>
              </w:rPr>
              <w:t>0.207</w:t>
            </w:r>
          </w:p>
        </w:tc>
        <w:tc>
          <w:tcPr>
            <w:tcW w:w="0" w:type="auto"/>
            <w:hideMark/>
          </w:tcPr>
          <w:p w14:paraId="28E91803" w14:textId="77777777" w:rsidR="00AD5BCD" w:rsidRPr="00AC0F98" w:rsidRDefault="00AD5BCD" w:rsidP="00EC213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C0F98">
              <w:rPr>
                <w:rFonts w:ascii="Times New Roman" w:hAnsi="Times New Roman" w:cs="Times New Roman"/>
                <w:sz w:val="24"/>
                <w:szCs w:val="24"/>
              </w:rPr>
              <w:t>1.099</w:t>
            </w:r>
          </w:p>
        </w:tc>
        <w:tc>
          <w:tcPr>
            <w:tcW w:w="0" w:type="auto"/>
            <w:hideMark/>
          </w:tcPr>
          <w:p w14:paraId="114AE41D" w14:textId="77777777" w:rsidR="00AD5BCD" w:rsidRPr="00AC0F98" w:rsidRDefault="00AD5BCD" w:rsidP="00EC213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C0F98">
              <w:rPr>
                <w:rFonts w:ascii="Times New Roman" w:hAnsi="Times New Roman" w:cs="Times New Roman"/>
                <w:sz w:val="24"/>
                <w:szCs w:val="24"/>
              </w:rPr>
              <w:t>0.092</w:t>
            </w:r>
          </w:p>
        </w:tc>
      </w:tr>
      <w:tr w:rsidR="00AD5BCD" w:rsidRPr="00BC1BA2" w14:paraId="4B7414A7" w14:textId="77777777" w:rsidTr="00EC213C">
        <w:trPr>
          <w:trHeight w:val="678"/>
        </w:trPr>
        <w:tc>
          <w:tcPr>
            <w:cnfStyle w:val="001000000000" w:firstRow="0" w:lastRow="0" w:firstColumn="1" w:lastColumn="0" w:oddVBand="0" w:evenVBand="0" w:oddHBand="0" w:evenHBand="0" w:firstRowFirstColumn="0" w:firstRowLastColumn="0" w:lastRowFirstColumn="0" w:lastRowLastColumn="0"/>
            <w:tcW w:w="0" w:type="auto"/>
            <w:hideMark/>
          </w:tcPr>
          <w:p w14:paraId="7377F5A1" w14:textId="77777777" w:rsidR="00AD5BCD" w:rsidRPr="00AC0F98" w:rsidRDefault="00AD5BCD" w:rsidP="00EC213C">
            <w:pPr>
              <w:spacing w:after="160"/>
              <w:rPr>
                <w:rFonts w:ascii="Times New Roman" w:hAnsi="Times New Roman" w:cs="Times New Roman"/>
                <w:sz w:val="24"/>
                <w:szCs w:val="24"/>
              </w:rPr>
            </w:pPr>
            <w:r w:rsidRPr="00AC0F98">
              <w:rPr>
                <w:rFonts w:ascii="Times New Roman" w:hAnsi="Times New Roman" w:cs="Times New Roman"/>
                <w:sz w:val="24"/>
                <w:szCs w:val="24"/>
              </w:rPr>
              <w:t>Ratio ACA</w:t>
            </w:r>
          </w:p>
        </w:tc>
        <w:tc>
          <w:tcPr>
            <w:tcW w:w="1548" w:type="dxa"/>
            <w:hideMark/>
          </w:tcPr>
          <w:p w14:paraId="5C170B70" w14:textId="77777777" w:rsidR="00AD5BCD" w:rsidRPr="00AC0F98" w:rsidRDefault="00AD5BCD" w:rsidP="00EC213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C0F98">
              <w:rPr>
                <w:rFonts w:ascii="Times New Roman" w:hAnsi="Times New Roman" w:cs="Times New Roman"/>
                <w:sz w:val="24"/>
                <w:szCs w:val="24"/>
              </w:rPr>
              <w:t>En construcción</w:t>
            </w:r>
          </w:p>
        </w:tc>
        <w:tc>
          <w:tcPr>
            <w:tcW w:w="472" w:type="dxa"/>
            <w:hideMark/>
          </w:tcPr>
          <w:p w14:paraId="7B1EA6EB" w14:textId="77777777" w:rsidR="00AD5BCD" w:rsidRPr="00AC0F98" w:rsidRDefault="00AD5BCD" w:rsidP="00EC213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C0F98">
              <w:rPr>
                <w:rFonts w:ascii="Times New Roman" w:hAnsi="Times New Roman" w:cs="Times New Roman"/>
                <w:sz w:val="24"/>
                <w:szCs w:val="24"/>
              </w:rPr>
              <w:t>23</w:t>
            </w:r>
          </w:p>
        </w:tc>
        <w:tc>
          <w:tcPr>
            <w:tcW w:w="0" w:type="auto"/>
            <w:hideMark/>
          </w:tcPr>
          <w:p w14:paraId="61F68067" w14:textId="77777777" w:rsidR="00AD5BCD" w:rsidRPr="00AC0F98" w:rsidRDefault="00AD5BCD" w:rsidP="00EC213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C0F98">
              <w:rPr>
                <w:rFonts w:ascii="Times New Roman" w:hAnsi="Times New Roman" w:cs="Times New Roman"/>
                <w:sz w:val="24"/>
                <w:szCs w:val="24"/>
              </w:rPr>
              <w:t>0.699</w:t>
            </w:r>
          </w:p>
        </w:tc>
        <w:tc>
          <w:tcPr>
            <w:tcW w:w="0" w:type="auto"/>
            <w:hideMark/>
          </w:tcPr>
          <w:p w14:paraId="48A8D326" w14:textId="77777777" w:rsidR="00AD5BCD" w:rsidRPr="00AC0F98" w:rsidRDefault="00AD5BCD" w:rsidP="00EC213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C0F98">
              <w:rPr>
                <w:rFonts w:ascii="Times New Roman" w:hAnsi="Times New Roman" w:cs="Times New Roman"/>
                <w:sz w:val="24"/>
                <w:szCs w:val="24"/>
              </w:rPr>
              <w:t>0.228</w:t>
            </w:r>
          </w:p>
        </w:tc>
        <w:tc>
          <w:tcPr>
            <w:tcW w:w="0" w:type="auto"/>
            <w:hideMark/>
          </w:tcPr>
          <w:p w14:paraId="0FB92995" w14:textId="77777777" w:rsidR="00AD5BCD" w:rsidRPr="00AC0F98" w:rsidRDefault="00AD5BCD" w:rsidP="00EC213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C0F98">
              <w:rPr>
                <w:rFonts w:ascii="Times New Roman" w:hAnsi="Times New Roman" w:cs="Times New Roman"/>
                <w:sz w:val="24"/>
                <w:szCs w:val="24"/>
              </w:rPr>
              <w:t>0.637</w:t>
            </w:r>
          </w:p>
        </w:tc>
        <w:tc>
          <w:tcPr>
            <w:tcW w:w="0" w:type="auto"/>
            <w:hideMark/>
          </w:tcPr>
          <w:p w14:paraId="4D7CE543" w14:textId="77777777" w:rsidR="00AD5BCD" w:rsidRPr="00AC0F98" w:rsidRDefault="00AD5BCD" w:rsidP="00EC213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C0F98">
              <w:rPr>
                <w:rFonts w:ascii="Times New Roman" w:hAnsi="Times New Roman" w:cs="Times New Roman"/>
                <w:sz w:val="24"/>
                <w:szCs w:val="24"/>
              </w:rPr>
              <w:t>0.048</w:t>
            </w:r>
          </w:p>
        </w:tc>
      </w:tr>
      <w:tr w:rsidR="00AD5BCD" w:rsidRPr="00BC1BA2" w14:paraId="1EFF7524" w14:textId="77777777" w:rsidTr="00EC213C">
        <w:trPr>
          <w:trHeight w:val="678"/>
        </w:trPr>
        <w:tc>
          <w:tcPr>
            <w:cnfStyle w:val="001000000000" w:firstRow="0" w:lastRow="0" w:firstColumn="1" w:lastColumn="0" w:oddVBand="0" w:evenVBand="0" w:oddHBand="0" w:evenHBand="0" w:firstRowFirstColumn="0" w:firstRowLastColumn="0" w:lastRowFirstColumn="0" w:lastRowLastColumn="0"/>
            <w:tcW w:w="0" w:type="auto"/>
            <w:hideMark/>
          </w:tcPr>
          <w:p w14:paraId="3F49384A" w14:textId="77777777" w:rsidR="00AD5BCD" w:rsidRPr="00AC0F98" w:rsidRDefault="00AD5BCD" w:rsidP="00EC213C">
            <w:pPr>
              <w:spacing w:after="160"/>
              <w:rPr>
                <w:rFonts w:ascii="Times New Roman" w:hAnsi="Times New Roman" w:cs="Times New Roman"/>
                <w:sz w:val="24"/>
                <w:szCs w:val="24"/>
              </w:rPr>
            </w:pPr>
            <w:r w:rsidRPr="00AC0F98">
              <w:rPr>
                <w:rFonts w:ascii="Times New Roman" w:hAnsi="Times New Roman" w:cs="Times New Roman"/>
                <w:sz w:val="24"/>
                <w:szCs w:val="24"/>
              </w:rPr>
              <w:t>Ratio ACA</w:t>
            </w:r>
          </w:p>
        </w:tc>
        <w:tc>
          <w:tcPr>
            <w:tcW w:w="1548" w:type="dxa"/>
            <w:hideMark/>
          </w:tcPr>
          <w:p w14:paraId="77013EC1" w14:textId="77777777" w:rsidR="00AD5BCD" w:rsidRPr="00AC0F98" w:rsidRDefault="00AD5BCD" w:rsidP="00EC213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C0F98">
              <w:rPr>
                <w:rFonts w:ascii="Times New Roman" w:hAnsi="Times New Roman" w:cs="Times New Roman"/>
                <w:sz w:val="24"/>
                <w:szCs w:val="24"/>
              </w:rPr>
              <w:t>Mixta</w:t>
            </w:r>
          </w:p>
        </w:tc>
        <w:tc>
          <w:tcPr>
            <w:tcW w:w="472" w:type="dxa"/>
            <w:hideMark/>
          </w:tcPr>
          <w:p w14:paraId="05D16415" w14:textId="77777777" w:rsidR="00AD5BCD" w:rsidRPr="00AC0F98" w:rsidRDefault="00AD5BCD" w:rsidP="00EC213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C0F98">
              <w:rPr>
                <w:rFonts w:ascii="Times New Roman" w:hAnsi="Times New Roman" w:cs="Times New Roman"/>
                <w:sz w:val="24"/>
                <w:szCs w:val="24"/>
              </w:rPr>
              <w:t>23</w:t>
            </w:r>
          </w:p>
        </w:tc>
        <w:tc>
          <w:tcPr>
            <w:tcW w:w="0" w:type="auto"/>
            <w:hideMark/>
          </w:tcPr>
          <w:p w14:paraId="4CF937BE" w14:textId="77777777" w:rsidR="00AD5BCD" w:rsidRPr="00AC0F98" w:rsidRDefault="00AD5BCD" w:rsidP="00EC213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C0F98">
              <w:rPr>
                <w:rFonts w:ascii="Times New Roman" w:hAnsi="Times New Roman" w:cs="Times New Roman"/>
                <w:sz w:val="24"/>
                <w:szCs w:val="24"/>
              </w:rPr>
              <w:t>0.718</w:t>
            </w:r>
          </w:p>
        </w:tc>
        <w:tc>
          <w:tcPr>
            <w:tcW w:w="0" w:type="auto"/>
            <w:hideMark/>
          </w:tcPr>
          <w:p w14:paraId="0FDC641F" w14:textId="77777777" w:rsidR="00AD5BCD" w:rsidRPr="00AC0F98" w:rsidRDefault="00AD5BCD" w:rsidP="00EC213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C0F98">
              <w:rPr>
                <w:rFonts w:ascii="Times New Roman" w:hAnsi="Times New Roman" w:cs="Times New Roman"/>
                <w:sz w:val="24"/>
                <w:szCs w:val="24"/>
              </w:rPr>
              <w:t>0.361</w:t>
            </w:r>
          </w:p>
        </w:tc>
        <w:tc>
          <w:tcPr>
            <w:tcW w:w="0" w:type="auto"/>
            <w:hideMark/>
          </w:tcPr>
          <w:p w14:paraId="14F9A28D" w14:textId="77777777" w:rsidR="00AD5BCD" w:rsidRPr="00AC0F98" w:rsidRDefault="00AD5BCD" w:rsidP="00EC213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C0F98">
              <w:rPr>
                <w:rFonts w:ascii="Times New Roman" w:hAnsi="Times New Roman" w:cs="Times New Roman"/>
                <w:sz w:val="24"/>
                <w:szCs w:val="24"/>
              </w:rPr>
              <w:t>0.637</w:t>
            </w:r>
          </w:p>
        </w:tc>
        <w:tc>
          <w:tcPr>
            <w:tcW w:w="0" w:type="auto"/>
            <w:hideMark/>
          </w:tcPr>
          <w:p w14:paraId="47DDB1EC" w14:textId="77777777" w:rsidR="00AD5BCD" w:rsidRPr="00AC0F98" w:rsidRDefault="00AD5BCD" w:rsidP="00EC213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C0F98">
              <w:rPr>
                <w:rFonts w:ascii="Times New Roman" w:hAnsi="Times New Roman" w:cs="Times New Roman"/>
                <w:sz w:val="24"/>
                <w:szCs w:val="24"/>
              </w:rPr>
              <w:t>0.075</w:t>
            </w:r>
          </w:p>
        </w:tc>
      </w:tr>
      <w:tr w:rsidR="00AD5BCD" w:rsidRPr="00BC1BA2" w14:paraId="4DF34285" w14:textId="77777777" w:rsidTr="00EC213C">
        <w:trPr>
          <w:trHeight w:val="678"/>
        </w:trPr>
        <w:tc>
          <w:tcPr>
            <w:cnfStyle w:val="001000000000" w:firstRow="0" w:lastRow="0" w:firstColumn="1" w:lastColumn="0" w:oddVBand="0" w:evenVBand="0" w:oddHBand="0" w:evenHBand="0" w:firstRowFirstColumn="0" w:firstRowLastColumn="0" w:lastRowFirstColumn="0" w:lastRowLastColumn="0"/>
            <w:tcW w:w="0" w:type="auto"/>
            <w:hideMark/>
          </w:tcPr>
          <w:p w14:paraId="493DA7B7" w14:textId="77777777" w:rsidR="00AD5BCD" w:rsidRPr="00AC0F98" w:rsidRDefault="00AD5BCD" w:rsidP="00EC213C">
            <w:pPr>
              <w:spacing w:after="160"/>
              <w:rPr>
                <w:rFonts w:ascii="Times New Roman" w:hAnsi="Times New Roman" w:cs="Times New Roman"/>
                <w:sz w:val="24"/>
                <w:szCs w:val="24"/>
              </w:rPr>
            </w:pPr>
            <w:r w:rsidRPr="00AC0F98">
              <w:rPr>
                <w:rFonts w:ascii="Times New Roman" w:hAnsi="Times New Roman" w:cs="Times New Roman"/>
                <w:sz w:val="24"/>
                <w:szCs w:val="24"/>
              </w:rPr>
              <w:t>Ratio ACA</w:t>
            </w:r>
          </w:p>
        </w:tc>
        <w:tc>
          <w:tcPr>
            <w:tcW w:w="1548" w:type="dxa"/>
            <w:hideMark/>
          </w:tcPr>
          <w:p w14:paraId="5D57F5D0" w14:textId="77777777" w:rsidR="00AD5BCD" w:rsidRPr="00AC0F98" w:rsidRDefault="00AD5BCD" w:rsidP="00EC213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C0F98">
              <w:rPr>
                <w:rFonts w:ascii="Times New Roman" w:hAnsi="Times New Roman" w:cs="Times New Roman"/>
                <w:sz w:val="24"/>
                <w:szCs w:val="24"/>
              </w:rPr>
              <w:t>Rural</w:t>
            </w:r>
          </w:p>
        </w:tc>
        <w:tc>
          <w:tcPr>
            <w:tcW w:w="472" w:type="dxa"/>
            <w:hideMark/>
          </w:tcPr>
          <w:p w14:paraId="127E20B4" w14:textId="77777777" w:rsidR="00AD5BCD" w:rsidRPr="00AC0F98" w:rsidRDefault="00AD5BCD" w:rsidP="00EC213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C0F98">
              <w:rPr>
                <w:rFonts w:ascii="Times New Roman" w:hAnsi="Times New Roman" w:cs="Times New Roman"/>
                <w:sz w:val="24"/>
                <w:szCs w:val="24"/>
              </w:rPr>
              <w:t>11</w:t>
            </w:r>
          </w:p>
        </w:tc>
        <w:tc>
          <w:tcPr>
            <w:tcW w:w="0" w:type="auto"/>
            <w:hideMark/>
          </w:tcPr>
          <w:p w14:paraId="0BB961B3" w14:textId="77777777" w:rsidR="00AD5BCD" w:rsidRPr="00AC0F98" w:rsidRDefault="00AD5BCD" w:rsidP="00EC213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C0F98">
              <w:rPr>
                <w:rFonts w:ascii="Times New Roman" w:hAnsi="Times New Roman" w:cs="Times New Roman"/>
                <w:sz w:val="24"/>
                <w:szCs w:val="24"/>
              </w:rPr>
              <w:t>0.723</w:t>
            </w:r>
          </w:p>
        </w:tc>
        <w:tc>
          <w:tcPr>
            <w:tcW w:w="0" w:type="auto"/>
            <w:hideMark/>
          </w:tcPr>
          <w:p w14:paraId="61E5CE5E" w14:textId="77777777" w:rsidR="00AD5BCD" w:rsidRPr="00AC0F98" w:rsidRDefault="00AD5BCD" w:rsidP="00EC213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C0F98">
              <w:rPr>
                <w:rFonts w:ascii="Times New Roman" w:hAnsi="Times New Roman" w:cs="Times New Roman"/>
                <w:sz w:val="24"/>
                <w:szCs w:val="24"/>
              </w:rPr>
              <w:t>0.415</w:t>
            </w:r>
          </w:p>
        </w:tc>
        <w:tc>
          <w:tcPr>
            <w:tcW w:w="0" w:type="auto"/>
            <w:hideMark/>
          </w:tcPr>
          <w:p w14:paraId="482ACAC8" w14:textId="77777777" w:rsidR="00AD5BCD" w:rsidRPr="00AC0F98" w:rsidRDefault="00AD5BCD" w:rsidP="00EC213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C0F98">
              <w:rPr>
                <w:rFonts w:ascii="Times New Roman" w:hAnsi="Times New Roman" w:cs="Times New Roman"/>
                <w:sz w:val="24"/>
                <w:szCs w:val="24"/>
              </w:rPr>
              <w:t>0.637</w:t>
            </w:r>
          </w:p>
        </w:tc>
        <w:tc>
          <w:tcPr>
            <w:tcW w:w="0" w:type="auto"/>
            <w:hideMark/>
          </w:tcPr>
          <w:p w14:paraId="2CB2444F" w14:textId="77777777" w:rsidR="00AD5BCD" w:rsidRPr="00AC0F98" w:rsidRDefault="00AD5BCD" w:rsidP="00EC213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C0F98">
              <w:rPr>
                <w:rFonts w:ascii="Times New Roman" w:hAnsi="Times New Roman" w:cs="Times New Roman"/>
                <w:sz w:val="24"/>
                <w:szCs w:val="24"/>
              </w:rPr>
              <w:t>0.125</w:t>
            </w:r>
          </w:p>
        </w:tc>
      </w:tr>
      <w:tr w:rsidR="00AD5BCD" w:rsidRPr="00BC1BA2" w14:paraId="49783747" w14:textId="77777777" w:rsidTr="00EC213C">
        <w:trPr>
          <w:trHeight w:val="678"/>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hideMark/>
          </w:tcPr>
          <w:p w14:paraId="084BCE86" w14:textId="77777777" w:rsidR="00AD5BCD" w:rsidRPr="00AC0F98" w:rsidRDefault="00AD5BCD" w:rsidP="00EC213C">
            <w:pPr>
              <w:spacing w:after="160"/>
              <w:rPr>
                <w:rFonts w:ascii="Times New Roman" w:hAnsi="Times New Roman" w:cs="Times New Roman"/>
                <w:sz w:val="24"/>
                <w:szCs w:val="24"/>
              </w:rPr>
            </w:pPr>
            <w:r w:rsidRPr="00AC0F98">
              <w:rPr>
                <w:rFonts w:ascii="Times New Roman" w:hAnsi="Times New Roman" w:cs="Times New Roman"/>
                <w:sz w:val="24"/>
                <w:szCs w:val="24"/>
              </w:rPr>
              <w:t>Ratio ACA</w:t>
            </w:r>
          </w:p>
        </w:tc>
        <w:tc>
          <w:tcPr>
            <w:tcW w:w="1548" w:type="dxa"/>
            <w:tcBorders>
              <w:bottom w:val="single" w:sz="4" w:space="0" w:color="auto"/>
            </w:tcBorders>
            <w:hideMark/>
          </w:tcPr>
          <w:p w14:paraId="5F3E94DD" w14:textId="77777777" w:rsidR="00AD5BCD" w:rsidRPr="00AC0F98" w:rsidRDefault="00AD5BCD" w:rsidP="00EC213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C0F98">
              <w:rPr>
                <w:rFonts w:ascii="Times New Roman" w:hAnsi="Times New Roman" w:cs="Times New Roman"/>
                <w:sz w:val="24"/>
                <w:szCs w:val="24"/>
              </w:rPr>
              <w:t>Urbana</w:t>
            </w:r>
          </w:p>
        </w:tc>
        <w:tc>
          <w:tcPr>
            <w:tcW w:w="472" w:type="dxa"/>
            <w:tcBorders>
              <w:bottom w:val="single" w:sz="4" w:space="0" w:color="auto"/>
            </w:tcBorders>
            <w:hideMark/>
          </w:tcPr>
          <w:p w14:paraId="7EE1C63C" w14:textId="77777777" w:rsidR="00AD5BCD" w:rsidRPr="00AC0F98" w:rsidRDefault="00AD5BCD" w:rsidP="00EC213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C0F98">
              <w:rPr>
                <w:rFonts w:ascii="Times New Roman" w:hAnsi="Times New Roman" w:cs="Times New Roman"/>
                <w:sz w:val="24"/>
                <w:szCs w:val="24"/>
              </w:rPr>
              <w:t>5</w:t>
            </w:r>
          </w:p>
        </w:tc>
        <w:tc>
          <w:tcPr>
            <w:tcW w:w="0" w:type="auto"/>
            <w:tcBorders>
              <w:bottom w:val="single" w:sz="4" w:space="0" w:color="auto"/>
            </w:tcBorders>
            <w:hideMark/>
          </w:tcPr>
          <w:p w14:paraId="367EF7D7" w14:textId="77777777" w:rsidR="00AD5BCD" w:rsidRPr="00AC0F98" w:rsidRDefault="00AD5BCD" w:rsidP="00EC213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C0F98">
              <w:rPr>
                <w:rFonts w:ascii="Times New Roman" w:hAnsi="Times New Roman" w:cs="Times New Roman"/>
                <w:sz w:val="24"/>
                <w:szCs w:val="24"/>
              </w:rPr>
              <w:t>0.382</w:t>
            </w:r>
          </w:p>
        </w:tc>
        <w:tc>
          <w:tcPr>
            <w:tcW w:w="0" w:type="auto"/>
            <w:tcBorders>
              <w:bottom w:val="single" w:sz="4" w:space="0" w:color="auto"/>
            </w:tcBorders>
            <w:hideMark/>
          </w:tcPr>
          <w:p w14:paraId="3FF6B950" w14:textId="77777777" w:rsidR="00AD5BCD" w:rsidRPr="00AC0F98" w:rsidRDefault="00AD5BCD" w:rsidP="00EC213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C0F98">
              <w:rPr>
                <w:rFonts w:ascii="Times New Roman" w:hAnsi="Times New Roman" w:cs="Times New Roman"/>
                <w:sz w:val="24"/>
                <w:szCs w:val="24"/>
              </w:rPr>
              <w:t>0.349</w:t>
            </w:r>
          </w:p>
        </w:tc>
        <w:tc>
          <w:tcPr>
            <w:tcW w:w="0" w:type="auto"/>
            <w:tcBorders>
              <w:bottom w:val="single" w:sz="4" w:space="0" w:color="auto"/>
            </w:tcBorders>
            <w:hideMark/>
          </w:tcPr>
          <w:p w14:paraId="77301377" w14:textId="77777777" w:rsidR="00AD5BCD" w:rsidRPr="00AC0F98" w:rsidRDefault="00AD5BCD" w:rsidP="00EC213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C0F98">
              <w:rPr>
                <w:rFonts w:ascii="Times New Roman" w:hAnsi="Times New Roman" w:cs="Times New Roman"/>
                <w:sz w:val="24"/>
                <w:szCs w:val="24"/>
              </w:rPr>
              <w:t>0.637</w:t>
            </w:r>
          </w:p>
        </w:tc>
        <w:tc>
          <w:tcPr>
            <w:tcW w:w="0" w:type="auto"/>
            <w:tcBorders>
              <w:bottom w:val="single" w:sz="4" w:space="0" w:color="auto"/>
            </w:tcBorders>
            <w:hideMark/>
          </w:tcPr>
          <w:p w14:paraId="0A67C188" w14:textId="77777777" w:rsidR="00AD5BCD" w:rsidRPr="00AC0F98" w:rsidRDefault="00AD5BCD" w:rsidP="00EC213C">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C0F98">
              <w:rPr>
                <w:rFonts w:ascii="Times New Roman" w:hAnsi="Times New Roman" w:cs="Times New Roman"/>
                <w:sz w:val="24"/>
                <w:szCs w:val="24"/>
              </w:rPr>
              <w:t>0.156</w:t>
            </w:r>
          </w:p>
        </w:tc>
      </w:tr>
    </w:tbl>
    <w:p w14:paraId="66BC0CE4" w14:textId="79752235" w:rsidR="00AC0F98" w:rsidRPr="00AC0F98" w:rsidRDefault="00AD5BCD" w:rsidP="00AD5BCD">
      <w:pPr>
        <w:pStyle w:val="Descripcin"/>
        <w:rPr>
          <w:rFonts w:ascii="Times New Roman" w:hAnsi="Times New Roman" w:cs="Times New Roman"/>
          <w:color w:val="auto"/>
          <w:sz w:val="24"/>
          <w:szCs w:val="24"/>
        </w:rPr>
      </w:pPr>
      <w:r w:rsidRPr="00BC1BA2">
        <w:rPr>
          <w:rFonts w:ascii="Times New Roman" w:hAnsi="Times New Roman" w:cs="Times New Roman"/>
          <w:b/>
          <w:bCs/>
          <w:i w:val="0"/>
          <w:iCs w:val="0"/>
          <w:color w:val="auto"/>
          <w:sz w:val="24"/>
          <w:szCs w:val="24"/>
        </w:rPr>
        <w:t xml:space="preserve"> </w:t>
      </w:r>
      <w:bookmarkStart w:id="123" w:name="_Toc207827549"/>
      <w:bookmarkStart w:id="124" w:name="_Toc209780546"/>
      <w:r w:rsidRPr="00BC1BA2">
        <w:rPr>
          <w:rFonts w:ascii="Times New Roman" w:hAnsi="Times New Roman" w:cs="Times New Roman"/>
          <w:b/>
          <w:bCs/>
          <w:i w:val="0"/>
          <w:iCs w:val="0"/>
          <w:color w:val="auto"/>
          <w:sz w:val="24"/>
          <w:szCs w:val="24"/>
        </w:rPr>
        <w:t xml:space="preserve">Tabla </w:t>
      </w:r>
      <w:r w:rsidRPr="00BC1BA2">
        <w:rPr>
          <w:rFonts w:ascii="Times New Roman" w:hAnsi="Times New Roman" w:cs="Times New Roman"/>
          <w:b/>
          <w:bCs/>
          <w:i w:val="0"/>
          <w:iCs w:val="0"/>
          <w:color w:val="auto"/>
          <w:sz w:val="24"/>
          <w:szCs w:val="24"/>
        </w:rPr>
        <w:fldChar w:fldCharType="begin"/>
      </w:r>
      <w:r w:rsidRPr="00BC1BA2">
        <w:rPr>
          <w:rFonts w:ascii="Times New Roman" w:hAnsi="Times New Roman" w:cs="Times New Roman"/>
          <w:b/>
          <w:bCs/>
          <w:i w:val="0"/>
          <w:iCs w:val="0"/>
          <w:color w:val="auto"/>
          <w:sz w:val="24"/>
          <w:szCs w:val="24"/>
        </w:rPr>
        <w:instrText xml:space="preserve"> SEQ Tabla \* ARABIC </w:instrText>
      </w:r>
      <w:r w:rsidRPr="00BC1BA2">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13</w:t>
      </w:r>
      <w:r w:rsidRPr="00BC1BA2">
        <w:rPr>
          <w:rFonts w:ascii="Times New Roman" w:hAnsi="Times New Roman" w:cs="Times New Roman"/>
          <w:b/>
          <w:bCs/>
          <w:i w:val="0"/>
          <w:iCs w:val="0"/>
          <w:color w:val="auto"/>
          <w:sz w:val="24"/>
          <w:szCs w:val="24"/>
        </w:rPr>
        <w:fldChar w:fldCharType="end"/>
      </w:r>
      <w:r w:rsidRPr="00BC1BA2">
        <w:rPr>
          <w:rFonts w:ascii="Times New Roman" w:hAnsi="Times New Roman" w:cs="Times New Roman"/>
          <w:b/>
          <w:bCs/>
          <w:i w:val="0"/>
          <w:iCs w:val="0"/>
          <w:color w:val="auto"/>
          <w:sz w:val="24"/>
          <w:szCs w:val="24"/>
        </w:rPr>
        <w:br/>
      </w:r>
      <w:r w:rsidRPr="00BC1BA2">
        <w:rPr>
          <w:rFonts w:ascii="Times New Roman" w:hAnsi="Times New Roman" w:cs="Times New Roman"/>
          <w:color w:val="auto"/>
          <w:sz w:val="24"/>
          <w:szCs w:val="24"/>
        </w:rPr>
        <w:t>Estadísticas del Índice Shannon por Tipo de Comuna y Análisis</w:t>
      </w:r>
      <w:bookmarkEnd w:id="123"/>
      <w:bookmarkEnd w:id="124"/>
    </w:p>
    <w:p w14:paraId="2017F3F5" w14:textId="264F696D" w:rsidR="00AD5BCD" w:rsidRDefault="00A531B2" w:rsidP="00A531B2">
      <w:pPr>
        <w:pStyle w:val="ds-markdown-paragraph"/>
        <w:shd w:val="clear" w:color="auto" w:fill="FFFFFF"/>
        <w:spacing w:before="206" w:beforeAutospacing="0" w:after="0" w:afterAutospacing="0" w:line="360" w:lineRule="auto"/>
        <w:jc w:val="both"/>
      </w:pPr>
      <w:r w:rsidRPr="00982CD5">
        <w:rPr>
          <w:b/>
          <w:bCs/>
        </w:rPr>
        <w:t>Fuente:</w:t>
      </w:r>
      <w:r>
        <w:t xml:space="preserve"> Elaboración propia Proyectos ACA – Mérida.</w:t>
      </w:r>
    </w:p>
    <w:p w14:paraId="126AC464" w14:textId="77777777" w:rsidR="00A531B2" w:rsidRPr="00A531B2" w:rsidRDefault="00A531B2" w:rsidP="00A531B2">
      <w:pPr>
        <w:pStyle w:val="ds-markdown-paragraph"/>
        <w:shd w:val="clear" w:color="auto" w:fill="FFFFFF"/>
        <w:spacing w:before="206" w:beforeAutospacing="0" w:after="0" w:afterAutospacing="0" w:line="360" w:lineRule="auto"/>
        <w:jc w:val="both"/>
      </w:pPr>
    </w:p>
    <w:p w14:paraId="738924D4" w14:textId="7B33265D" w:rsidR="00C71DD3" w:rsidRPr="00BC1BA2" w:rsidRDefault="00537932" w:rsidP="00A9536C">
      <w:pPr>
        <w:ind w:firstLine="708"/>
        <w:jc w:val="both"/>
        <w:rPr>
          <w:rFonts w:ascii="Times New Roman" w:hAnsi="Times New Roman" w:cs="Times New Roman"/>
          <w:sz w:val="24"/>
          <w:szCs w:val="24"/>
        </w:rPr>
      </w:pPr>
      <w:r w:rsidRPr="00BC1BA2">
        <w:rPr>
          <w:rFonts w:ascii="Times New Roman" w:hAnsi="Times New Roman" w:cs="Times New Roman"/>
          <w:sz w:val="24"/>
          <w:szCs w:val="24"/>
        </w:rPr>
        <w:lastRenderedPageBreak/>
        <w:t xml:space="preserve">La </w:t>
      </w:r>
      <w:r w:rsidRPr="00BC1BA2">
        <w:rPr>
          <w:rFonts w:ascii="Times New Roman" w:hAnsi="Times New Roman" w:cs="Times New Roman"/>
          <w:b/>
          <w:bCs/>
          <w:sz w:val="24"/>
          <w:szCs w:val="24"/>
        </w:rPr>
        <w:t>Tabla 13</w:t>
      </w:r>
      <w:r w:rsidRPr="00537932">
        <w:rPr>
          <w:rFonts w:ascii="Times New Roman" w:hAnsi="Times New Roman" w:cs="Times New Roman"/>
          <w:sz w:val="24"/>
          <w:szCs w:val="24"/>
        </w:rPr>
        <w:t> revela patrones claros en la diversidad de problemáticas, complejidad institucional y estados de ejecución según el tipo de comuna</w:t>
      </w:r>
      <w:r w:rsidR="00B62253" w:rsidRPr="00BC1BA2">
        <w:rPr>
          <w:rFonts w:ascii="Times New Roman" w:hAnsi="Times New Roman" w:cs="Times New Roman"/>
          <w:sz w:val="24"/>
          <w:szCs w:val="24"/>
        </w:rPr>
        <w:t xml:space="preserve">, </w:t>
      </w:r>
      <w:r w:rsidR="00777A42" w:rsidRPr="00BC1BA2">
        <w:rPr>
          <w:rFonts w:ascii="Times New Roman" w:hAnsi="Times New Roman" w:cs="Times New Roman"/>
          <w:sz w:val="24"/>
          <w:szCs w:val="24"/>
        </w:rPr>
        <w:t xml:space="preserve">en primer </w:t>
      </w:r>
      <w:r w:rsidR="00A8505B" w:rsidRPr="00BC1BA2">
        <w:rPr>
          <w:rFonts w:ascii="Times New Roman" w:hAnsi="Times New Roman" w:cs="Times New Roman"/>
          <w:sz w:val="24"/>
          <w:szCs w:val="24"/>
        </w:rPr>
        <w:t>lugar,</w:t>
      </w:r>
      <w:r w:rsidR="00777A42" w:rsidRPr="00BC1BA2">
        <w:rPr>
          <w:rFonts w:ascii="Times New Roman" w:hAnsi="Times New Roman" w:cs="Times New Roman"/>
          <w:sz w:val="24"/>
          <w:szCs w:val="24"/>
        </w:rPr>
        <w:t xml:space="preserve"> </w:t>
      </w:r>
      <w:r w:rsidR="00B62253" w:rsidRPr="00BC1BA2">
        <w:rPr>
          <w:rFonts w:ascii="Times New Roman" w:hAnsi="Times New Roman" w:cs="Times New Roman"/>
          <w:sz w:val="24"/>
          <w:szCs w:val="24"/>
        </w:rPr>
        <w:t xml:space="preserve">las comunas </w:t>
      </w:r>
      <w:r w:rsidR="00B62253" w:rsidRPr="00BC1BA2">
        <w:rPr>
          <w:rFonts w:ascii="Times New Roman" w:hAnsi="Times New Roman" w:cs="Times New Roman"/>
          <w:b/>
          <w:bCs/>
          <w:sz w:val="24"/>
          <w:szCs w:val="24"/>
        </w:rPr>
        <w:t>rurales</w:t>
      </w:r>
      <w:r w:rsidR="00B62253" w:rsidRPr="00BC1BA2">
        <w:rPr>
          <w:rFonts w:ascii="Times New Roman" w:hAnsi="Times New Roman" w:cs="Times New Roman"/>
          <w:sz w:val="24"/>
          <w:szCs w:val="24"/>
        </w:rPr>
        <w:t xml:space="preserve"> muestran la mayor diversidad </w:t>
      </w:r>
      <w:r w:rsidR="00A9536C" w:rsidRPr="00BC1BA2">
        <w:rPr>
          <w:rFonts w:ascii="Times New Roman" w:hAnsi="Times New Roman" w:cs="Times New Roman"/>
          <w:sz w:val="24"/>
          <w:szCs w:val="24"/>
        </w:rPr>
        <w:t xml:space="preserve">de tipologías de CFG con un índice Shannon </w:t>
      </w:r>
      <w:r w:rsidR="00777A42" w:rsidRPr="00BC1BA2">
        <w:rPr>
          <w:rFonts w:ascii="Times New Roman" w:hAnsi="Times New Roman" w:cs="Times New Roman"/>
          <w:sz w:val="24"/>
          <w:szCs w:val="24"/>
        </w:rPr>
        <w:t>de H</w:t>
      </w:r>
      <w:r w:rsidR="00B62253" w:rsidRPr="00BC1BA2">
        <w:rPr>
          <w:rFonts w:ascii="Times New Roman" w:hAnsi="Times New Roman" w:cs="Times New Roman"/>
          <w:sz w:val="24"/>
          <w:szCs w:val="24"/>
        </w:rPr>
        <w:t>' = 1</w:t>
      </w:r>
      <w:r w:rsidR="00C71DD3" w:rsidRPr="00BC1BA2">
        <w:rPr>
          <w:rFonts w:ascii="Times New Roman" w:hAnsi="Times New Roman" w:cs="Times New Roman"/>
          <w:sz w:val="24"/>
          <w:szCs w:val="24"/>
        </w:rPr>
        <w:t>,</w:t>
      </w:r>
      <w:r w:rsidR="00B62253" w:rsidRPr="00BC1BA2">
        <w:rPr>
          <w:rFonts w:ascii="Times New Roman" w:hAnsi="Times New Roman" w:cs="Times New Roman"/>
          <w:sz w:val="24"/>
          <w:szCs w:val="24"/>
        </w:rPr>
        <w:t xml:space="preserve">120 seguidas por las comunas </w:t>
      </w:r>
      <w:r w:rsidR="00B62253" w:rsidRPr="00BC1BA2">
        <w:rPr>
          <w:rFonts w:ascii="Times New Roman" w:hAnsi="Times New Roman" w:cs="Times New Roman"/>
          <w:b/>
          <w:bCs/>
          <w:sz w:val="24"/>
          <w:szCs w:val="24"/>
        </w:rPr>
        <w:t>en construcción</w:t>
      </w:r>
      <w:r w:rsidR="00B62253" w:rsidRPr="00BC1BA2">
        <w:rPr>
          <w:rFonts w:ascii="Times New Roman" w:hAnsi="Times New Roman" w:cs="Times New Roman"/>
          <w:sz w:val="24"/>
          <w:szCs w:val="24"/>
        </w:rPr>
        <w:t xml:space="preserve"> (H' = 1</w:t>
      </w:r>
      <w:r w:rsidR="00C71DD3" w:rsidRPr="00BC1BA2">
        <w:rPr>
          <w:rFonts w:ascii="Times New Roman" w:hAnsi="Times New Roman" w:cs="Times New Roman"/>
          <w:sz w:val="24"/>
          <w:szCs w:val="24"/>
        </w:rPr>
        <w:t>,</w:t>
      </w:r>
      <w:r w:rsidR="00B62253" w:rsidRPr="00BC1BA2">
        <w:rPr>
          <w:rFonts w:ascii="Times New Roman" w:hAnsi="Times New Roman" w:cs="Times New Roman"/>
          <w:sz w:val="24"/>
          <w:szCs w:val="24"/>
        </w:rPr>
        <w:t xml:space="preserve">103) y </w:t>
      </w:r>
      <w:r w:rsidR="00B62253" w:rsidRPr="00BC1BA2">
        <w:rPr>
          <w:rFonts w:ascii="Times New Roman" w:hAnsi="Times New Roman" w:cs="Times New Roman"/>
          <w:b/>
          <w:bCs/>
          <w:sz w:val="24"/>
          <w:szCs w:val="24"/>
        </w:rPr>
        <w:t>mixtas</w:t>
      </w:r>
      <w:r w:rsidR="00B62253" w:rsidRPr="00BC1BA2">
        <w:rPr>
          <w:rFonts w:ascii="Times New Roman" w:hAnsi="Times New Roman" w:cs="Times New Roman"/>
          <w:sz w:val="24"/>
          <w:szCs w:val="24"/>
        </w:rPr>
        <w:t xml:space="preserve"> (H' = 1</w:t>
      </w:r>
      <w:r w:rsidR="00C71DD3" w:rsidRPr="00BC1BA2">
        <w:rPr>
          <w:rFonts w:ascii="Times New Roman" w:hAnsi="Times New Roman" w:cs="Times New Roman"/>
          <w:sz w:val="24"/>
          <w:szCs w:val="24"/>
        </w:rPr>
        <w:t>,</w:t>
      </w:r>
      <w:r w:rsidR="00B62253" w:rsidRPr="00BC1BA2">
        <w:rPr>
          <w:rFonts w:ascii="Times New Roman" w:hAnsi="Times New Roman" w:cs="Times New Roman"/>
          <w:sz w:val="24"/>
          <w:szCs w:val="24"/>
        </w:rPr>
        <w:t xml:space="preserve">083). Las comunas </w:t>
      </w:r>
      <w:r w:rsidR="00B62253" w:rsidRPr="00BC1BA2">
        <w:rPr>
          <w:rFonts w:ascii="Times New Roman" w:hAnsi="Times New Roman" w:cs="Times New Roman"/>
          <w:b/>
          <w:bCs/>
          <w:sz w:val="24"/>
          <w:szCs w:val="24"/>
        </w:rPr>
        <w:t>urbanas</w:t>
      </w:r>
      <w:r w:rsidR="00B62253" w:rsidRPr="00BC1BA2">
        <w:rPr>
          <w:rFonts w:ascii="Times New Roman" w:hAnsi="Times New Roman" w:cs="Times New Roman"/>
          <w:sz w:val="24"/>
          <w:szCs w:val="24"/>
        </w:rPr>
        <w:t xml:space="preserve"> presentan la menor diversidad (H' = 1</w:t>
      </w:r>
      <w:r w:rsidR="00A8505B">
        <w:rPr>
          <w:rFonts w:ascii="Times New Roman" w:hAnsi="Times New Roman" w:cs="Times New Roman"/>
          <w:sz w:val="24"/>
          <w:szCs w:val="24"/>
        </w:rPr>
        <w:t>,</w:t>
      </w:r>
      <w:r w:rsidR="00B62253" w:rsidRPr="00BC1BA2">
        <w:rPr>
          <w:rFonts w:ascii="Times New Roman" w:hAnsi="Times New Roman" w:cs="Times New Roman"/>
          <w:sz w:val="24"/>
          <w:szCs w:val="24"/>
        </w:rPr>
        <w:t>006), con una desviación estándar relativamente baja (0.207), lo que sugiere una configuración institucional más homogénea. La mediana constante (1.099) indica una distribución simétrica en todos los tipos, excepto en el caso urbano donde la media es inferior a la mediana, sugiriendo una ligera asimetría negativa.</w:t>
      </w:r>
    </w:p>
    <w:p w14:paraId="6E34B4FD" w14:textId="4A7A87FC" w:rsidR="00C71DD3" w:rsidRPr="00BC1BA2" w:rsidRDefault="00777A42" w:rsidP="00C71DD3">
      <w:pPr>
        <w:ind w:firstLine="708"/>
        <w:jc w:val="both"/>
        <w:rPr>
          <w:rFonts w:ascii="Times New Roman" w:hAnsi="Times New Roman" w:cs="Times New Roman"/>
          <w:sz w:val="24"/>
          <w:szCs w:val="24"/>
        </w:rPr>
      </w:pPr>
      <w:r w:rsidRPr="00BC1BA2">
        <w:rPr>
          <w:rFonts w:ascii="Times New Roman" w:hAnsi="Times New Roman" w:cs="Times New Roman"/>
          <w:sz w:val="24"/>
          <w:szCs w:val="24"/>
        </w:rPr>
        <w:t>En cuanto a la diversidad de actores institucionales</w:t>
      </w:r>
      <w:r w:rsidR="00C71DD3" w:rsidRPr="00BC1BA2">
        <w:rPr>
          <w:rFonts w:ascii="Times New Roman" w:hAnsi="Times New Roman" w:cs="Times New Roman"/>
          <w:sz w:val="24"/>
          <w:szCs w:val="24"/>
        </w:rPr>
        <w:t>, las comunas mixtas exhiben la mayor diversidad de actores gubernamentales</w:t>
      </w:r>
      <w:r w:rsidR="00A9536C" w:rsidRPr="00BC1BA2">
        <w:rPr>
          <w:rFonts w:ascii="Times New Roman" w:hAnsi="Times New Roman" w:cs="Times New Roman"/>
          <w:sz w:val="24"/>
          <w:szCs w:val="24"/>
        </w:rPr>
        <w:t xml:space="preserve"> de tipología de gobernación con un Shannon de</w:t>
      </w:r>
      <w:r w:rsidR="00C71DD3" w:rsidRPr="00BC1BA2">
        <w:rPr>
          <w:rFonts w:ascii="Times New Roman" w:hAnsi="Times New Roman" w:cs="Times New Roman"/>
          <w:sz w:val="24"/>
          <w:szCs w:val="24"/>
        </w:rPr>
        <w:t xml:space="preserve"> H' = 1</w:t>
      </w:r>
      <w:r w:rsidR="00322D5E" w:rsidRPr="00BC1BA2">
        <w:rPr>
          <w:rFonts w:ascii="Times New Roman" w:hAnsi="Times New Roman" w:cs="Times New Roman"/>
          <w:sz w:val="24"/>
          <w:szCs w:val="24"/>
        </w:rPr>
        <w:t>,</w:t>
      </w:r>
      <w:r w:rsidR="00C71DD3" w:rsidRPr="00BC1BA2">
        <w:rPr>
          <w:rFonts w:ascii="Times New Roman" w:hAnsi="Times New Roman" w:cs="Times New Roman"/>
          <w:sz w:val="24"/>
          <w:szCs w:val="24"/>
        </w:rPr>
        <w:t>179, seguidas por las en construcción (H' = 1</w:t>
      </w:r>
      <w:r w:rsidR="00322D5E" w:rsidRPr="00BC1BA2">
        <w:rPr>
          <w:rFonts w:ascii="Times New Roman" w:hAnsi="Times New Roman" w:cs="Times New Roman"/>
          <w:sz w:val="24"/>
          <w:szCs w:val="24"/>
        </w:rPr>
        <w:t>,</w:t>
      </w:r>
      <w:r w:rsidR="00C71DD3" w:rsidRPr="00BC1BA2">
        <w:rPr>
          <w:rFonts w:ascii="Times New Roman" w:hAnsi="Times New Roman" w:cs="Times New Roman"/>
          <w:sz w:val="24"/>
          <w:szCs w:val="24"/>
        </w:rPr>
        <w:t>163) y rurales (H' = 1</w:t>
      </w:r>
      <w:r w:rsidR="00322D5E" w:rsidRPr="00BC1BA2">
        <w:rPr>
          <w:rFonts w:ascii="Times New Roman" w:hAnsi="Times New Roman" w:cs="Times New Roman"/>
          <w:sz w:val="24"/>
          <w:szCs w:val="24"/>
        </w:rPr>
        <w:t>,</w:t>
      </w:r>
      <w:r w:rsidR="00C71DD3" w:rsidRPr="00BC1BA2">
        <w:rPr>
          <w:rFonts w:ascii="Times New Roman" w:hAnsi="Times New Roman" w:cs="Times New Roman"/>
          <w:sz w:val="24"/>
          <w:szCs w:val="24"/>
        </w:rPr>
        <w:t>141). Nuevamente, las comunas urbanas muestran la menor diversidad (H' = 1</w:t>
      </w:r>
      <w:r w:rsidR="00322D5E" w:rsidRPr="00BC1BA2">
        <w:rPr>
          <w:rFonts w:ascii="Times New Roman" w:hAnsi="Times New Roman" w:cs="Times New Roman"/>
          <w:sz w:val="24"/>
          <w:szCs w:val="24"/>
        </w:rPr>
        <w:t>,</w:t>
      </w:r>
      <w:r w:rsidR="00C71DD3" w:rsidRPr="00BC1BA2">
        <w:rPr>
          <w:rFonts w:ascii="Times New Roman" w:hAnsi="Times New Roman" w:cs="Times New Roman"/>
          <w:sz w:val="24"/>
          <w:szCs w:val="24"/>
        </w:rPr>
        <w:t>006). La desviación estándar más alta en comunas mixtas (0</w:t>
      </w:r>
      <w:r w:rsidR="00322D5E" w:rsidRPr="00BC1BA2">
        <w:rPr>
          <w:rFonts w:ascii="Times New Roman" w:hAnsi="Times New Roman" w:cs="Times New Roman"/>
          <w:sz w:val="24"/>
          <w:szCs w:val="24"/>
        </w:rPr>
        <w:t>,</w:t>
      </w:r>
      <w:r w:rsidR="00C71DD3" w:rsidRPr="00BC1BA2">
        <w:rPr>
          <w:rFonts w:ascii="Times New Roman" w:hAnsi="Times New Roman" w:cs="Times New Roman"/>
          <w:sz w:val="24"/>
          <w:szCs w:val="24"/>
        </w:rPr>
        <w:t>295) indica mayor variabilidad en la configuración de actores, mientras que las comunas rurales presentan la menor variabilidad (0</w:t>
      </w:r>
      <w:r w:rsidR="00322D5E" w:rsidRPr="00BC1BA2">
        <w:rPr>
          <w:rFonts w:ascii="Times New Roman" w:hAnsi="Times New Roman" w:cs="Times New Roman"/>
          <w:sz w:val="24"/>
          <w:szCs w:val="24"/>
        </w:rPr>
        <w:t>,</w:t>
      </w:r>
      <w:r w:rsidR="00C71DD3" w:rsidRPr="00BC1BA2">
        <w:rPr>
          <w:rFonts w:ascii="Times New Roman" w:hAnsi="Times New Roman" w:cs="Times New Roman"/>
          <w:sz w:val="24"/>
          <w:szCs w:val="24"/>
        </w:rPr>
        <w:t>139), sugiriendo patrones de gobernanza más estables.</w:t>
      </w:r>
    </w:p>
    <w:p w14:paraId="1046CAF2" w14:textId="5D80BB6A" w:rsidR="00AC0F98" w:rsidRDefault="00281925" w:rsidP="00051E5D">
      <w:pPr>
        <w:ind w:firstLine="708"/>
        <w:jc w:val="both"/>
        <w:rPr>
          <w:rFonts w:ascii="Times New Roman" w:hAnsi="Times New Roman" w:cs="Times New Roman"/>
          <w:sz w:val="24"/>
          <w:szCs w:val="24"/>
        </w:rPr>
      </w:pPr>
      <w:r w:rsidRPr="00BC1BA2">
        <w:rPr>
          <w:rFonts w:ascii="Times New Roman" w:hAnsi="Times New Roman" w:cs="Times New Roman"/>
          <w:sz w:val="24"/>
          <w:szCs w:val="24"/>
        </w:rPr>
        <w:t>Finalmente, el análisis de la efectividad (Ratio ACA)</w:t>
      </w:r>
      <w:r w:rsidRPr="00BC1BA2">
        <w:rPr>
          <w:rFonts w:ascii="Times New Roman" w:hAnsi="Times New Roman" w:cs="Times New Roman"/>
          <w:b/>
          <w:bCs/>
          <w:sz w:val="24"/>
          <w:szCs w:val="24"/>
        </w:rPr>
        <w:t xml:space="preserve"> </w:t>
      </w:r>
      <w:r w:rsidR="008B4C83" w:rsidRPr="00BC1BA2">
        <w:rPr>
          <w:rFonts w:ascii="Times New Roman" w:hAnsi="Times New Roman" w:cs="Times New Roman"/>
          <w:sz w:val="24"/>
          <w:szCs w:val="24"/>
        </w:rPr>
        <w:t xml:space="preserve">revela diferencias más pronunciadas. Las comunas </w:t>
      </w:r>
      <w:r w:rsidR="008B4C83" w:rsidRPr="00BC1BA2">
        <w:rPr>
          <w:rFonts w:ascii="Times New Roman" w:hAnsi="Times New Roman" w:cs="Times New Roman"/>
          <w:b/>
          <w:bCs/>
          <w:sz w:val="24"/>
          <w:szCs w:val="24"/>
        </w:rPr>
        <w:t>rurales</w:t>
      </w:r>
      <w:r w:rsidR="008B4C83" w:rsidRPr="00BC1BA2">
        <w:rPr>
          <w:rFonts w:ascii="Times New Roman" w:hAnsi="Times New Roman" w:cs="Times New Roman"/>
          <w:sz w:val="24"/>
          <w:szCs w:val="24"/>
        </w:rPr>
        <w:t xml:space="preserve"> (H' = 0,723), </w:t>
      </w:r>
      <w:r w:rsidR="008B4C83" w:rsidRPr="00BC1BA2">
        <w:rPr>
          <w:rFonts w:ascii="Times New Roman" w:hAnsi="Times New Roman" w:cs="Times New Roman"/>
          <w:b/>
          <w:bCs/>
          <w:sz w:val="24"/>
          <w:szCs w:val="24"/>
        </w:rPr>
        <w:t>mixtas</w:t>
      </w:r>
      <w:r w:rsidR="008B4C83" w:rsidRPr="00BC1BA2">
        <w:rPr>
          <w:rFonts w:ascii="Times New Roman" w:hAnsi="Times New Roman" w:cs="Times New Roman"/>
          <w:sz w:val="24"/>
          <w:szCs w:val="24"/>
        </w:rPr>
        <w:t xml:space="preserve"> (H' = 0,718) y </w:t>
      </w:r>
      <w:r w:rsidR="008B4C83" w:rsidRPr="00BC1BA2">
        <w:rPr>
          <w:rFonts w:ascii="Times New Roman" w:hAnsi="Times New Roman" w:cs="Times New Roman"/>
          <w:b/>
          <w:bCs/>
          <w:sz w:val="24"/>
          <w:szCs w:val="24"/>
        </w:rPr>
        <w:t>en construcción</w:t>
      </w:r>
      <w:r w:rsidR="008B4C83" w:rsidRPr="00BC1BA2">
        <w:rPr>
          <w:rFonts w:ascii="Times New Roman" w:hAnsi="Times New Roman" w:cs="Times New Roman"/>
          <w:sz w:val="24"/>
          <w:szCs w:val="24"/>
        </w:rPr>
        <w:t xml:space="preserve"> (H' = 0,699) muestran valores moderados de diversidad en la relación proyectos-nudos críticos. Sin embargo, las comunas </w:t>
      </w:r>
      <w:r w:rsidR="008B4C83" w:rsidRPr="00BC1BA2">
        <w:rPr>
          <w:rFonts w:ascii="Times New Roman" w:hAnsi="Times New Roman" w:cs="Times New Roman"/>
          <w:b/>
          <w:bCs/>
          <w:sz w:val="24"/>
          <w:szCs w:val="24"/>
        </w:rPr>
        <w:t>urbanas</w:t>
      </w:r>
      <w:r w:rsidR="008B4C83" w:rsidRPr="00BC1BA2">
        <w:rPr>
          <w:rFonts w:ascii="Times New Roman" w:hAnsi="Times New Roman" w:cs="Times New Roman"/>
          <w:sz w:val="24"/>
          <w:szCs w:val="24"/>
        </w:rPr>
        <w:t xml:space="preserve"> presentan una diversidad significativamente menor (H' = 0,382), con una desviación estándar alta (0</w:t>
      </w:r>
      <w:r w:rsidR="00A8505B">
        <w:rPr>
          <w:rFonts w:ascii="Times New Roman" w:hAnsi="Times New Roman" w:cs="Times New Roman"/>
          <w:sz w:val="24"/>
          <w:szCs w:val="24"/>
        </w:rPr>
        <w:t>,</w:t>
      </w:r>
      <w:r w:rsidR="008B4C83" w:rsidRPr="00BC1BA2">
        <w:rPr>
          <w:rFonts w:ascii="Times New Roman" w:hAnsi="Times New Roman" w:cs="Times New Roman"/>
          <w:sz w:val="24"/>
          <w:szCs w:val="24"/>
        </w:rPr>
        <w:t>349), indicando una mayor dispersión en los datos. Este patrón sugiere que, en áreas urbanas, los proyectos ACA están menos diversificados en su abordaje de nudos críticos.</w:t>
      </w:r>
      <w:r w:rsidR="00051E5D">
        <w:rPr>
          <w:rFonts w:ascii="Times New Roman" w:hAnsi="Times New Roman" w:cs="Times New Roman"/>
          <w:sz w:val="24"/>
          <w:szCs w:val="24"/>
        </w:rPr>
        <w:t xml:space="preserve"> </w:t>
      </w:r>
      <w:r w:rsidR="00767E0D" w:rsidRPr="00BC1BA2">
        <w:rPr>
          <w:rFonts w:ascii="Times New Roman" w:hAnsi="Times New Roman" w:cs="Times New Roman"/>
          <w:sz w:val="24"/>
          <w:szCs w:val="24"/>
        </w:rPr>
        <w:t xml:space="preserve">Posteriormente, estos valores se pueden mejor en el </w:t>
      </w:r>
      <w:r w:rsidR="00767E0D" w:rsidRPr="00BC1BA2">
        <w:rPr>
          <w:rFonts w:ascii="Times New Roman" w:hAnsi="Times New Roman" w:cs="Times New Roman"/>
          <w:b/>
          <w:bCs/>
          <w:sz w:val="24"/>
          <w:szCs w:val="24"/>
        </w:rPr>
        <w:t xml:space="preserve">Grafico </w:t>
      </w:r>
      <w:r w:rsidR="00CC6A84" w:rsidRPr="00BC1BA2">
        <w:rPr>
          <w:rFonts w:ascii="Times New Roman" w:hAnsi="Times New Roman" w:cs="Times New Roman"/>
          <w:b/>
          <w:bCs/>
          <w:sz w:val="24"/>
          <w:szCs w:val="24"/>
        </w:rPr>
        <w:t>9</w:t>
      </w:r>
      <w:r w:rsidR="00CC6A84" w:rsidRPr="00BC1BA2">
        <w:rPr>
          <w:rFonts w:ascii="Times New Roman" w:hAnsi="Times New Roman" w:cs="Times New Roman"/>
          <w:sz w:val="24"/>
          <w:szCs w:val="24"/>
        </w:rPr>
        <w:t>, la</w:t>
      </w:r>
      <w:r w:rsidR="00AC0F98" w:rsidRPr="00AC0F98">
        <w:rPr>
          <w:rFonts w:ascii="Times New Roman" w:hAnsi="Times New Roman" w:cs="Times New Roman"/>
          <w:sz w:val="24"/>
          <w:szCs w:val="24"/>
        </w:rPr>
        <w:t xml:space="preserve"> relación con la diversidad de nudos críticos (CFG), se observa que las comunas rurales presentan el mayor valor promedio del Índice Shannon, seguidas por las comunas en construcción</w:t>
      </w:r>
      <w:r w:rsidR="00CC6A84" w:rsidRPr="00BC1BA2">
        <w:rPr>
          <w:rFonts w:ascii="Times New Roman" w:hAnsi="Times New Roman" w:cs="Times New Roman"/>
          <w:sz w:val="24"/>
          <w:szCs w:val="24"/>
        </w:rPr>
        <w:t xml:space="preserve"> </w:t>
      </w:r>
      <w:r w:rsidR="00AC0F98" w:rsidRPr="00AC0F98">
        <w:rPr>
          <w:rFonts w:ascii="Times New Roman" w:hAnsi="Times New Roman" w:cs="Times New Roman"/>
          <w:sz w:val="24"/>
          <w:szCs w:val="24"/>
        </w:rPr>
        <w:t xml:space="preserve">y las comunas </w:t>
      </w:r>
      <w:r w:rsidR="00CC6A84" w:rsidRPr="00BC1BA2">
        <w:rPr>
          <w:rFonts w:ascii="Times New Roman" w:hAnsi="Times New Roman" w:cs="Times New Roman"/>
          <w:sz w:val="24"/>
          <w:szCs w:val="24"/>
        </w:rPr>
        <w:t>mixtas.</w:t>
      </w:r>
      <w:r w:rsidR="00AC0F98" w:rsidRPr="00AC0F98">
        <w:rPr>
          <w:rFonts w:ascii="Times New Roman" w:hAnsi="Times New Roman" w:cs="Times New Roman"/>
          <w:sz w:val="24"/>
          <w:szCs w:val="24"/>
        </w:rPr>
        <w:t xml:space="preserve"> Las comunas urbanas muestran el menor valor promedio, indicando una menor diversidad de problemáticas en estos territorios.</w:t>
      </w:r>
    </w:p>
    <w:p w14:paraId="651CBA49" w14:textId="710EA245" w:rsidR="00767E0D" w:rsidRPr="00AC0F98" w:rsidRDefault="00B63DBC" w:rsidP="00B63DBC">
      <w:pPr>
        <w:ind w:firstLine="708"/>
        <w:jc w:val="both"/>
        <w:rPr>
          <w:rFonts w:ascii="Times New Roman" w:hAnsi="Times New Roman" w:cs="Times New Roman"/>
          <w:sz w:val="24"/>
          <w:szCs w:val="24"/>
        </w:rPr>
      </w:pPr>
      <w:r w:rsidRPr="00B63DBC">
        <w:rPr>
          <w:rFonts w:ascii="Times New Roman" w:hAnsi="Times New Roman" w:cs="Times New Roman"/>
          <w:sz w:val="24"/>
          <w:szCs w:val="24"/>
        </w:rPr>
        <w:t xml:space="preserve">La visualización conjunta de estas tres dimensiones confirma la existencia de una brecha significativa entre las comunas urbanas y los demás tipos de comuna, siendo </w:t>
      </w:r>
      <w:r w:rsidRPr="00B63DBC">
        <w:rPr>
          <w:rFonts w:ascii="Times New Roman" w:hAnsi="Times New Roman" w:cs="Times New Roman"/>
          <w:sz w:val="24"/>
          <w:szCs w:val="24"/>
        </w:rPr>
        <w:lastRenderedPageBreak/>
        <w:t>especialmente crítica en la efectividad de los proyectos ACA. Este hallazgo gráfico refuerza la necesidad de diseñar estrategias de intervención diferenciadas que consideren las particularidades de cada tipo de comuna, con especial atención a la diversificación del abordaje de nudos críticos en áreas urbanas.</w:t>
      </w:r>
    </w:p>
    <w:p w14:paraId="785AE2F3" w14:textId="43F230D7" w:rsidR="00261C7F" w:rsidRPr="00B63DBC" w:rsidRDefault="00261C7F" w:rsidP="00B63DBC">
      <w:pPr>
        <w:pStyle w:val="Descripcin"/>
        <w:spacing w:line="360" w:lineRule="auto"/>
        <w:rPr>
          <w:rFonts w:ascii="Times New Roman" w:hAnsi="Times New Roman" w:cs="Times New Roman"/>
          <w:color w:val="auto"/>
          <w:sz w:val="24"/>
          <w:szCs w:val="24"/>
        </w:rPr>
      </w:pPr>
      <w:bookmarkStart w:id="125" w:name="_Toc207827513"/>
      <w:bookmarkStart w:id="126" w:name="_Toc209779477"/>
      <w:r>
        <w:rPr>
          <w:noProof/>
        </w:rPr>
        <w:drawing>
          <wp:anchor distT="0" distB="0" distL="114300" distR="114300" simplePos="0" relativeHeight="251666432" behindDoc="0" locked="0" layoutInCell="1" allowOverlap="1" wp14:anchorId="29C5F3FC" wp14:editId="16AC65F6">
            <wp:simplePos x="0" y="0"/>
            <wp:positionH relativeFrom="margin">
              <wp:align>center</wp:align>
            </wp:positionH>
            <wp:positionV relativeFrom="paragraph">
              <wp:posOffset>567055</wp:posOffset>
            </wp:positionV>
            <wp:extent cx="7286625" cy="5924550"/>
            <wp:effectExtent l="0" t="0" r="9525" b="0"/>
            <wp:wrapThrough wrapText="bothSides">
              <wp:wrapPolygon edited="0">
                <wp:start x="0" y="0"/>
                <wp:lineTo x="0" y="21531"/>
                <wp:lineTo x="21572" y="21531"/>
                <wp:lineTo x="21572" y="0"/>
                <wp:lineTo x="0" y="0"/>
              </wp:wrapPolygon>
            </wp:wrapThrough>
            <wp:docPr id="650494610"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286625" cy="5924550"/>
                    </a:xfrm>
                    <a:prstGeom prst="rect">
                      <a:avLst/>
                    </a:prstGeom>
                    <a:noFill/>
                  </pic:spPr>
                </pic:pic>
              </a:graphicData>
            </a:graphic>
            <wp14:sizeRelH relativeFrom="page">
              <wp14:pctWidth>0</wp14:pctWidth>
            </wp14:sizeRelH>
            <wp14:sizeRelV relativeFrom="page">
              <wp14:pctHeight>0</wp14:pctHeight>
            </wp14:sizeRelV>
          </wp:anchor>
        </w:drawing>
      </w:r>
      <w:r w:rsidR="00767E0D" w:rsidRPr="00CC6A84">
        <w:rPr>
          <w:rFonts w:ascii="Times New Roman" w:hAnsi="Times New Roman" w:cs="Times New Roman"/>
          <w:b/>
          <w:bCs/>
          <w:i w:val="0"/>
          <w:iCs w:val="0"/>
          <w:color w:val="auto"/>
          <w:sz w:val="24"/>
          <w:szCs w:val="24"/>
        </w:rPr>
        <w:t xml:space="preserve">Gráfico </w:t>
      </w:r>
      <w:r w:rsidR="00767E0D" w:rsidRPr="00CC6A84">
        <w:rPr>
          <w:rFonts w:ascii="Times New Roman" w:hAnsi="Times New Roman" w:cs="Times New Roman"/>
          <w:b/>
          <w:bCs/>
          <w:i w:val="0"/>
          <w:iCs w:val="0"/>
          <w:color w:val="auto"/>
          <w:sz w:val="24"/>
          <w:szCs w:val="24"/>
        </w:rPr>
        <w:fldChar w:fldCharType="begin"/>
      </w:r>
      <w:r w:rsidR="00767E0D" w:rsidRPr="00CC6A84">
        <w:rPr>
          <w:rFonts w:ascii="Times New Roman" w:hAnsi="Times New Roman" w:cs="Times New Roman"/>
          <w:b/>
          <w:bCs/>
          <w:i w:val="0"/>
          <w:iCs w:val="0"/>
          <w:color w:val="auto"/>
          <w:sz w:val="24"/>
          <w:szCs w:val="24"/>
        </w:rPr>
        <w:instrText xml:space="preserve"> SEQ Gráfico \* ARABIC </w:instrText>
      </w:r>
      <w:r w:rsidR="00767E0D" w:rsidRPr="00CC6A84">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9</w:t>
      </w:r>
      <w:r w:rsidR="00767E0D" w:rsidRPr="00CC6A84">
        <w:rPr>
          <w:rFonts w:ascii="Times New Roman" w:hAnsi="Times New Roman" w:cs="Times New Roman"/>
          <w:b/>
          <w:bCs/>
          <w:i w:val="0"/>
          <w:iCs w:val="0"/>
          <w:color w:val="auto"/>
          <w:sz w:val="24"/>
          <w:szCs w:val="24"/>
        </w:rPr>
        <w:fldChar w:fldCharType="end"/>
      </w:r>
      <w:r w:rsidR="00767E0D" w:rsidRPr="00CC6A84">
        <w:rPr>
          <w:rFonts w:ascii="Times New Roman" w:hAnsi="Times New Roman" w:cs="Times New Roman"/>
          <w:color w:val="auto"/>
          <w:sz w:val="24"/>
          <w:szCs w:val="24"/>
        </w:rPr>
        <w:br/>
        <w:t>índice Shannon Promedio por Tipo de Comuna</w:t>
      </w:r>
      <w:bookmarkEnd w:id="125"/>
      <w:bookmarkEnd w:id="126"/>
    </w:p>
    <w:p w14:paraId="6FC9AEF7" w14:textId="230452E1" w:rsidR="00051E5D" w:rsidRDefault="00AC0F98" w:rsidP="00051E5D">
      <w:pPr>
        <w:ind w:firstLine="708"/>
        <w:jc w:val="both"/>
        <w:rPr>
          <w:rFonts w:ascii="Times New Roman" w:hAnsi="Times New Roman" w:cs="Times New Roman"/>
          <w:sz w:val="24"/>
          <w:szCs w:val="24"/>
        </w:rPr>
      </w:pPr>
      <w:r w:rsidRPr="00AC0F98">
        <w:rPr>
          <w:rFonts w:ascii="Times New Roman" w:hAnsi="Times New Roman" w:cs="Times New Roman"/>
          <w:sz w:val="24"/>
          <w:szCs w:val="24"/>
        </w:rPr>
        <w:lastRenderedPageBreak/>
        <w:t>Estos resultados sugieren que las comunas rurales enfrentan una mayor variedad de nudos críticos, posiblemente debido a la dispersión geográfica y la diversidad de necesidades en estos territorios. Por el contrario, las comunas urbanas, aunque con mayor densidad poblacional, presentan problemáticas más homogéneas, probablemente concentradas en servicios básicos e infraestructura.</w:t>
      </w:r>
    </w:p>
    <w:p w14:paraId="7E7C03A9" w14:textId="2B19F150" w:rsidR="00051E5D" w:rsidRDefault="00051E5D" w:rsidP="00BC55AE">
      <w:pPr>
        <w:pStyle w:val="Ttulo2"/>
        <w:numPr>
          <w:ilvl w:val="2"/>
          <w:numId w:val="15"/>
        </w:numPr>
        <w:rPr>
          <w:rFonts w:ascii="Times New Roman" w:eastAsia="Arial" w:hAnsi="Times New Roman" w:cs="Times New Roman"/>
          <w:b/>
          <w:bCs/>
          <w:color w:val="auto"/>
          <w:sz w:val="24"/>
          <w:szCs w:val="24"/>
        </w:rPr>
      </w:pPr>
      <w:bookmarkStart w:id="127" w:name="_Toc210108377"/>
      <w:r w:rsidRPr="006C0FA3">
        <w:rPr>
          <w:rFonts w:ascii="Times New Roman" w:eastAsia="Arial" w:hAnsi="Times New Roman" w:cs="Times New Roman"/>
          <w:b/>
          <w:bCs/>
          <w:color w:val="auto"/>
          <w:sz w:val="24"/>
          <w:szCs w:val="24"/>
        </w:rPr>
        <w:t>Análisis Comparativo entre Tipos de Comuna</w:t>
      </w:r>
      <w:bookmarkEnd w:id="127"/>
    </w:p>
    <w:p w14:paraId="7F0CC905" w14:textId="45881CC9" w:rsidR="000F5A1B" w:rsidRDefault="006C0FA3" w:rsidP="005A1E6D">
      <w:pPr>
        <w:ind w:firstLine="708"/>
        <w:jc w:val="both"/>
        <w:rPr>
          <w:rFonts w:ascii="Times New Roman" w:hAnsi="Times New Roman" w:cs="Times New Roman"/>
          <w:sz w:val="24"/>
          <w:szCs w:val="24"/>
        </w:rPr>
      </w:pPr>
      <w:r w:rsidRPr="006C0FA3">
        <w:rPr>
          <w:rFonts w:ascii="Times New Roman" w:hAnsi="Times New Roman" w:cs="Times New Roman"/>
          <w:sz w:val="24"/>
          <w:szCs w:val="24"/>
        </w:rPr>
        <w:t>Para complementar el análisis numérico y descubrir patrones visuales y relaciones no evidentes en las tablas, se incorporaron dos mapas de calor. Estas visualizaciones permiten una comprensión inmediata de la distribución de los datos y las correlaciones entre las variables clave del estudio.</w:t>
      </w:r>
    </w:p>
    <w:p w14:paraId="403F6251" w14:textId="27852A8B" w:rsidR="003D7455" w:rsidRDefault="00E5068F" w:rsidP="00642E9A">
      <w:pPr>
        <w:ind w:firstLine="708"/>
        <w:jc w:val="both"/>
        <w:rPr>
          <w:rFonts w:ascii="Times New Roman" w:hAnsi="Times New Roman" w:cs="Times New Roman"/>
          <w:sz w:val="24"/>
          <w:szCs w:val="24"/>
        </w:rPr>
      </w:pPr>
      <w:r w:rsidRPr="00E5068F">
        <w:rPr>
          <w:rFonts w:ascii="Times New Roman" w:hAnsi="Times New Roman" w:cs="Times New Roman"/>
          <w:sz w:val="24"/>
          <w:szCs w:val="24"/>
        </w:rPr>
        <w:t xml:space="preserve">El </w:t>
      </w:r>
      <w:r w:rsidR="00C95EEE">
        <w:rPr>
          <w:rFonts w:ascii="Times New Roman" w:hAnsi="Times New Roman" w:cs="Times New Roman"/>
          <w:sz w:val="24"/>
          <w:szCs w:val="24"/>
        </w:rPr>
        <w:t xml:space="preserve">primer </w:t>
      </w:r>
      <w:r w:rsidRPr="00E5068F">
        <w:rPr>
          <w:rFonts w:ascii="Times New Roman" w:hAnsi="Times New Roman" w:cs="Times New Roman"/>
          <w:sz w:val="24"/>
          <w:szCs w:val="24"/>
        </w:rPr>
        <w:t>mapa de calor ilustra la distribución de frecuencias de las comunas según su tipo y la categoría de Shannon (Alta, Media, Baja) para CFG y Gobernación. Se observa</w:t>
      </w:r>
      <w:r w:rsidR="004C0D5F">
        <w:rPr>
          <w:rFonts w:ascii="Times New Roman" w:hAnsi="Times New Roman" w:cs="Times New Roman"/>
          <w:sz w:val="24"/>
          <w:szCs w:val="24"/>
        </w:rPr>
        <w:t xml:space="preserve"> que el </w:t>
      </w:r>
      <w:r w:rsidR="00642E9A">
        <w:rPr>
          <w:rFonts w:ascii="Times New Roman" w:hAnsi="Times New Roman" w:cs="Times New Roman"/>
          <w:b/>
          <w:bCs/>
          <w:sz w:val="24"/>
          <w:szCs w:val="24"/>
        </w:rPr>
        <w:t>Gráfico</w:t>
      </w:r>
      <w:r w:rsidR="004C0D5F">
        <w:rPr>
          <w:rFonts w:ascii="Times New Roman" w:hAnsi="Times New Roman" w:cs="Times New Roman"/>
          <w:b/>
          <w:bCs/>
          <w:sz w:val="24"/>
          <w:szCs w:val="24"/>
        </w:rPr>
        <w:t xml:space="preserve"> 10</w:t>
      </w:r>
      <w:r w:rsidRPr="00E5068F">
        <w:rPr>
          <w:rFonts w:ascii="Times New Roman" w:hAnsi="Times New Roman" w:cs="Times New Roman"/>
          <w:sz w:val="24"/>
          <w:szCs w:val="24"/>
        </w:rPr>
        <w:t xml:space="preserve"> las </w:t>
      </w:r>
      <w:r w:rsidR="005A1E6D" w:rsidRPr="005A1E6D">
        <w:rPr>
          <w:rFonts w:ascii="Times New Roman" w:hAnsi="Times New Roman" w:cs="Times New Roman"/>
          <w:b/>
          <w:bCs/>
          <w:sz w:val="24"/>
          <w:szCs w:val="24"/>
        </w:rPr>
        <w:t>comunas mixtas</w:t>
      </w:r>
      <w:r w:rsidR="005A1E6D" w:rsidRPr="005A1E6D">
        <w:rPr>
          <w:rFonts w:ascii="Times New Roman" w:hAnsi="Times New Roman" w:cs="Times New Roman"/>
          <w:sz w:val="24"/>
          <w:szCs w:val="24"/>
        </w:rPr>
        <w:t> y </w:t>
      </w:r>
      <w:r w:rsidR="005A1E6D" w:rsidRPr="005A1E6D">
        <w:rPr>
          <w:rFonts w:ascii="Times New Roman" w:hAnsi="Times New Roman" w:cs="Times New Roman"/>
          <w:b/>
          <w:bCs/>
          <w:sz w:val="24"/>
          <w:szCs w:val="24"/>
        </w:rPr>
        <w:t>en construcción</w:t>
      </w:r>
      <w:r w:rsidR="005A1E6D" w:rsidRPr="005A1E6D">
        <w:rPr>
          <w:rFonts w:ascii="Times New Roman" w:hAnsi="Times New Roman" w:cs="Times New Roman"/>
          <w:sz w:val="24"/>
          <w:szCs w:val="24"/>
        </w:rPr>
        <w:t> presentan la mayor concentración de proyectos, distribuyéndose de manera relativamente homogénea entre las categorías de diversidad media y alta para las dimensiones CFG y Gobernación. Esto corrobora su perfil de territorios con problemáticas e institucionalidad complejas</w:t>
      </w:r>
      <w:r w:rsidR="005A1E6D">
        <w:rPr>
          <w:rFonts w:ascii="Times New Roman" w:hAnsi="Times New Roman" w:cs="Times New Roman"/>
          <w:sz w:val="24"/>
          <w:szCs w:val="24"/>
        </w:rPr>
        <w:t>, mientras que l</w:t>
      </w:r>
      <w:r w:rsidR="005A1E6D" w:rsidRPr="005A1E6D">
        <w:rPr>
          <w:rFonts w:ascii="Times New Roman" w:hAnsi="Times New Roman" w:cs="Times New Roman"/>
          <w:sz w:val="24"/>
          <w:szCs w:val="24"/>
        </w:rPr>
        <w:t>as </w:t>
      </w:r>
      <w:r w:rsidR="005A1E6D" w:rsidRPr="005A1E6D">
        <w:rPr>
          <w:rFonts w:ascii="Times New Roman" w:hAnsi="Times New Roman" w:cs="Times New Roman"/>
          <w:b/>
          <w:bCs/>
          <w:sz w:val="24"/>
          <w:szCs w:val="24"/>
        </w:rPr>
        <w:t>comunas urbanas</w:t>
      </w:r>
      <w:r w:rsidR="005A1E6D" w:rsidRPr="005A1E6D">
        <w:rPr>
          <w:rFonts w:ascii="Times New Roman" w:hAnsi="Times New Roman" w:cs="Times New Roman"/>
          <w:sz w:val="24"/>
          <w:szCs w:val="24"/>
        </w:rPr>
        <w:t>, si bien son menos numerosas, muestran una clara concentración en la categoría de </w:t>
      </w:r>
      <w:r w:rsidR="005A1E6D" w:rsidRPr="005A1E6D">
        <w:rPr>
          <w:rFonts w:ascii="Times New Roman" w:hAnsi="Times New Roman" w:cs="Times New Roman"/>
          <w:b/>
          <w:bCs/>
          <w:sz w:val="24"/>
          <w:szCs w:val="24"/>
        </w:rPr>
        <w:t>baja diversidad</w:t>
      </w:r>
      <w:r w:rsidR="005A1E6D" w:rsidRPr="005A1E6D">
        <w:rPr>
          <w:rFonts w:ascii="Times New Roman" w:hAnsi="Times New Roman" w:cs="Times New Roman"/>
          <w:sz w:val="24"/>
          <w:szCs w:val="24"/>
        </w:rPr>
        <w:t> en la efectividad de proyectos (</w:t>
      </w:r>
      <w:r w:rsidR="005A1E6D" w:rsidRPr="005A1E6D">
        <w:rPr>
          <w:rFonts w:ascii="Times New Roman" w:hAnsi="Times New Roman" w:cs="Times New Roman"/>
          <w:b/>
          <w:bCs/>
          <w:sz w:val="24"/>
          <w:szCs w:val="24"/>
        </w:rPr>
        <w:t>Ratio ACA</w:t>
      </w:r>
      <w:r w:rsidR="005A1E6D" w:rsidRPr="005A1E6D">
        <w:rPr>
          <w:rFonts w:ascii="Times New Roman" w:hAnsi="Times New Roman" w:cs="Times New Roman"/>
          <w:sz w:val="24"/>
          <w:szCs w:val="24"/>
        </w:rPr>
        <w:t>), confirmando gráficamente el hallazgo previo de que son las que presentan mayores desafíos para traducir la planificación en resultados.</w:t>
      </w:r>
    </w:p>
    <w:p w14:paraId="536274AC" w14:textId="77777777" w:rsidR="00E036F5" w:rsidRPr="00E036F5" w:rsidRDefault="00E036F5" w:rsidP="00E036F5">
      <w:pPr>
        <w:ind w:firstLine="708"/>
        <w:jc w:val="both"/>
        <w:rPr>
          <w:rFonts w:ascii="Times New Roman" w:hAnsi="Times New Roman" w:cs="Times New Roman"/>
          <w:sz w:val="24"/>
          <w:szCs w:val="24"/>
        </w:rPr>
      </w:pPr>
      <w:r w:rsidRPr="00E036F5">
        <w:rPr>
          <w:rFonts w:ascii="Times New Roman" w:hAnsi="Times New Roman" w:cs="Times New Roman"/>
          <w:sz w:val="24"/>
          <w:szCs w:val="24"/>
        </w:rPr>
        <w:t>Hallazgos cuantitativos relevantes:</w:t>
      </w:r>
    </w:p>
    <w:p w14:paraId="0322DEDA" w14:textId="77777777" w:rsidR="00E036F5" w:rsidRPr="00E036F5" w:rsidRDefault="00E036F5" w:rsidP="00E036F5">
      <w:pPr>
        <w:jc w:val="both"/>
        <w:rPr>
          <w:rFonts w:ascii="Times New Roman" w:hAnsi="Times New Roman" w:cs="Times New Roman"/>
          <w:sz w:val="24"/>
          <w:szCs w:val="24"/>
        </w:rPr>
      </w:pPr>
      <w:r w:rsidRPr="00E036F5">
        <w:rPr>
          <w:rFonts w:ascii="Times New Roman" w:hAnsi="Times New Roman" w:cs="Times New Roman"/>
          <w:b/>
          <w:bCs/>
          <w:sz w:val="24"/>
          <w:szCs w:val="24"/>
        </w:rPr>
        <w:t>Para CFG:</w:t>
      </w:r>
    </w:p>
    <w:p w14:paraId="6BCC080A" w14:textId="77777777" w:rsidR="00E036F5" w:rsidRPr="00E036F5" w:rsidRDefault="00E036F5" w:rsidP="00BC55AE">
      <w:pPr>
        <w:numPr>
          <w:ilvl w:val="0"/>
          <w:numId w:val="25"/>
        </w:numPr>
        <w:jc w:val="both"/>
        <w:rPr>
          <w:rFonts w:ascii="Times New Roman" w:hAnsi="Times New Roman" w:cs="Times New Roman"/>
          <w:sz w:val="24"/>
          <w:szCs w:val="24"/>
        </w:rPr>
      </w:pPr>
      <w:r w:rsidRPr="00E036F5">
        <w:rPr>
          <w:rFonts w:ascii="Times New Roman" w:hAnsi="Times New Roman" w:cs="Times New Roman"/>
          <w:sz w:val="24"/>
          <w:szCs w:val="24"/>
        </w:rPr>
        <w:t>Las comunas </w:t>
      </w:r>
      <w:r w:rsidRPr="00E036F5">
        <w:rPr>
          <w:rFonts w:ascii="Times New Roman" w:hAnsi="Times New Roman" w:cs="Times New Roman"/>
          <w:b/>
          <w:bCs/>
          <w:sz w:val="24"/>
          <w:szCs w:val="24"/>
        </w:rPr>
        <w:t>mixtas y en construcción</w:t>
      </w:r>
      <w:r w:rsidRPr="00E036F5">
        <w:rPr>
          <w:rFonts w:ascii="Times New Roman" w:hAnsi="Times New Roman" w:cs="Times New Roman"/>
          <w:sz w:val="24"/>
          <w:szCs w:val="24"/>
        </w:rPr>
        <w:t> concentran </w:t>
      </w:r>
      <w:r w:rsidRPr="00E036F5">
        <w:rPr>
          <w:rFonts w:ascii="Times New Roman" w:hAnsi="Times New Roman" w:cs="Times New Roman"/>
          <w:b/>
          <w:bCs/>
          <w:sz w:val="24"/>
          <w:szCs w:val="24"/>
        </w:rPr>
        <w:t>17 proyectos</w:t>
      </w:r>
      <w:r w:rsidRPr="00E036F5">
        <w:rPr>
          <w:rFonts w:ascii="Times New Roman" w:hAnsi="Times New Roman" w:cs="Times New Roman"/>
          <w:sz w:val="24"/>
          <w:szCs w:val="24"/>
        </w:rPr>
        <w:t> en la categoría de diversidad </w:t>
      </w:r>
      <w:r w:rsidRPr="00E036F5">
        <w:rPr>
          <w:rFonts w:ascii="Times New Roman" w:hAnsi="Times New Roman" w:cs="Times New Roman"/>
          <w:b/>
          <w:bCs/>
          <w:sz w:val="24"/>
          <w:szCs w:val="24"/>
        </w:rPr>
        <w:t>alta (4)</w:t>
      </w:r>
      <w:r w:rsidRPr="00E036F5">
        <w:rPr>
          <w:rFonts w:ascii="Times New Roman" w:hAnsi="Times New Roman" w:cs="Times New Roman"/>
          <w:sz w:val="24"/>
          <w:szCs w:val="24"/>
        </w:rPr>
        <w:t>.</w:t>
      </w:r>
    </w:p>
    <w:p w14:paraId="0D5D6658" w14:textId="77777777" w:rsidR="00E036F5" w:rsidRPr="00E036F5" w:rsidRDefault="00E036F5" w:rsidP="00BC55AE">
      <w:pPr>
        <w:numPr>
          <w:ilvl w:val="0"/>
          <w:numId w:val="25"/>
        </w:numPr>
        <w:jc w:val="both"/>
        <w:rPr>
          <w:rFonts w:ascii="Times New Roman" w:hAnsi="Times New Roman" w:cs="Times New Roman"/>
          <w:sz w:val="24"/>
          <w:szCs w:val="24"/>
        </w:rPr>
      </w:pPr>
      <w:r w:rsidRPr="00E036F5">
        <w:rPr>
          <w:rFonts w:ascii="Times New Roman" w:hAnsi="Times New Roman" w:cs="Times New Roman"/>
          <w:sz w:val="24"/>
          <w:szCs w:val="24"/>
        </w:rPr>
        <w:t>Las comunas </w:t>
      </w:r>
      <w:r w:rsidRPr="00E036F5">
        <w:rPr>
          <w:rFonts w:ascii="Times New Roman" w:hAnsi="Times New Roman" w:cs="Times New Roman"/>
          <w:b/>
          <w:bCs/>
          <w:sz w:val="24"/>
          <w:szCs w:val="24"/>
        </w:rPr>
        <w:t>rurales</w:t>
      </w:r>
      <w:r w:rsidRPr="00E036F5">
        <w:rPr>
          <w:rFonts w:ascii="Times New Roman" w:hAnsi="Times New Roman" w:cs="Times New Roman"/>
          <w:sz w:val="24"/>
          <w:szCs w:val="24"/>
        </w:rPr>
        <w:t> tienen </w:t>
      </w:r>
      <w:r w:rsidRPr="00E036F5">
        <w:rPr>
          <w:rFonts w:ascii="Times New Roman" w:hAnsi="Times New Roman" w:cs="Times New Roman"/>
          <w:b/>
          <w:bCs/>
          <w:sz w:val="24"/>
          <w:szCs w:val="24"/>
        </w:rPr>
        <w:t>4 proyectos</w:t>
      </w:r>
      <w:r w:rsidRPr="00E036F5">
        <w:rPr>
          <w:rFonts w:ascii="Times New Roman" w:hAnsi="Times New Roman" w:cs="Times New Roman"/>
          <w:sz w:val="24"/>
          <w:szCs w:val="24"/>
        </w:rPr>
        <w:t> en diversidad </w:t>
      </w:r>
      <w:r w:rsidRPr="00E036F5">
        <w:rPr>
          <w:rFonts w:ascii="Times New Roman" w:hAnsi="Times New Roman" w:cs="Times New Roman"/>
          <w:b/>
          <w:bCs/>
          <w:sz w:val="24"/>
          <w:szCs w:val="24"/>
        </w:rPr>
        <w:t>media (1)</w:t>
      </w:r>
      <w:r w:rsidRPr="00E036F5">
        <w:rPr>
          <w:rFonts w:ascii="Times New Roman" w:hAnsi="Times New Roman" w:cs="Times New Roman"/>
          <w:sz w:val="24"/>
          <w:szCs w:val="24"/>
        </w:rPr>
        <w:t> y </w:t>
      </w:r>
      <w:r w:rsidRPr="00E036F5">
        <w:rPr>
          <w:rFonts w:ascii="Times New Roman" w:hAnsi="Times New Roman" w:cs="Times New Roman"/>
          <w:b/>
          <w:bCs/>
          <w:sz w:val="24"/>
          <w:szCs w:val="24"/>
        </w:rPr>
        <w:t>4 en alta (4)</w:t>
      </w:r>
      <w:r w:rsidRPr="00E036F5">
        <w:rPr>
          <w:rFonts w:ascii="Times New Roman" w:hAnsi="Times New Roman" w:cs="Times New Roman"/>
          <w:sz w:val="24"/>
          <w:szCs w:val="24"/>
        </w:rPr>
        <w:t>.</w:t>
      </w:r>
    </w:p>
    <w:p w14:paraId="532BE801" w14:textId="77777777" w:rsidR="00E036F5" w:rsidRPr="00E036F5" w:rsidRDefault="00E036F5" w:rsidP="00BC55AE">
      <w:pPr>
        <w:numPr>
          <w:ilvl w:val="0"/>
          <w:numId w:val="25"/>
        </w:numPr>
        <w:jc w:val="both"/>
        <w:rPr>
          <w:rFonts w:ascii="Times New Roman" w:hAnsi="Times New Roman" w:cs="Times New Roman"/>
          <w:sz w:val="24"/>
          <w:szCs w:val="24"/>
        </w:rPr>
      </w:pPr>
      <w:r w:rsidRPr="00E036F5">
        <w:rPr>
          <w:rFonts w:ascii="Times New Roman" w:hAnsi="Times New Roman" w:cs="Times New Roman"/>
          <w:sz w:val="24"/>
          <w:szCs w:val="24"/>
        </w:rPr>
        <w:t>Las comunas </w:t>
      </w:r>
      <w:r w:rsidRPr="00E036F5">
        <w:rPr>
          <w:rFonts w:ascii="Times New Roman" w:hAnsi="Times New Roman" w:cs="Times New Roman"/>
          <w:b/>
          <w:bCs/>
          <w:sz w:val="24"/>
          <w:szCs w:val="24"/>
        </w:rPr>
        <w:t>urbanas</w:t>
      </w:r>
      <w:r w:rsidRPr="00E036F5">
        <w:rPr>
          <w:rFonts w:ascii="Times New Roman" w:hAnsi="Times New Roman" w:cs="Times New Roman"/>
          <w:sz w:val="24"/>
          <w:szCs w:val="24"/>
        </w:rPr>
        <w:t> muestran solo </w:t>
      </w:r>
      <w:r w:rsidRPr="00E036F5">
        <w:rPr>
          <w:rFonts w:ascii="Times New Roman" w:hAnsi="Times New Roman" w:cs="Times New Roman"/>
          <w:b/>
          <w:bCs/>
          <w:sz w:val="24"/>
          <w:szCs w:val="24"/>
        </w:rPr>
        <w:t>1 proyecto</w:t>
      </w:r>
      <w:r w:rsidRPr="00E036F5">
        <w:rPr>
          <w:rFonts w:ascii="Times New Roman" w:hAnsi="Times New Roman" w:cs="Times New Roman"/>
          <w:sz w:val="24"/>
          <w:szCs w:val="24"/>
        </w:rPr>
        <w:t> en diversidad </w:t>
      </w:r>
      <w:r w:rsidRPr="00E036F5">
        <w:rPr>
          <w:rFonts w:ascii="Times New Roman" w:hAnsi="Times New Roman" w:cs="Times New Roman"/>
          <w:b/>
          <w:bCs/>
          <w:sz w:val="24"/>
          <w:szCs w:val="24"/>
        </w:rPr>
        <w:t>baja (0)</w:t>
      </w:r>
      <w:r w:rsidRPr="00E036F5">
        <w:rPr>
          <w:rFonts w:ascii="Times New Roman" w:hAnsi="Times New Roman" w:cs="Times New Roman"/>
          <w:sz w:val="24"/>
          <w:szCs w:val="24"/>
        </w:rPr>
        <w:t> y </w:t>
      </w:r>
      <w:r w:rsidRPr="00E036F5">
        <w:rPr>
          <w:rFonts w:ascii="Times New Roman" w:hAnsi="Times New Roman" w:cs="Times New Roman"/>
          <w:b/>
          <w:bCs/>
          <w:sz w:val="24"/>
          <w:szCs w:val="24"/>
        </w:rPr>
        <w:t>1 en media (1)</w:t>
      </w:r>
      <w:r w:rsidRPr="00E036F5">
        <w:rPr>
          <w:rFonts w:ascii="Times New Roman" w:hAnsi="Times New Roman" w:cs="Times New Roman"/>
          <w:sz w:val="24"/>
          <w:szCs w:val="24"/>
        </w:rPr>
        <w:t>, evidenciando una baja presencia en categorías superiores.</w:t>
      </w:r>
    </w:p>
    <w:p w14:paraId="56704461" w14:textId="77777777" w:rsidR="00E036F5" w:rsidRPr="00E036F5" w:rsidRDefault="00E036F5" w:rsidP="00E036F5">
      <w:pPr>
        <w:jc w:val="both"/>
        <w:rPr>
          <w:rFonts w:ascii="Times New Roman" w:hAnsi="Times New Roman" w:cs="Times New Roman"/>
          <w:sz w:val="24"/>
          <w:szCs w:val="24"/>
        </w:rPr>
      </w:pPr>
      <w:r w:rsidRPr="00E036F5">
        <w:rPr>
          <w:rFonts w:ascii="Times New Roman" w:hAnsi="Times New Roman" w:cs="Times New Roman"/>
          <w:b/>
          <w:bCs/>
          <w:sz w:val="24"/>
          <w:szCs w:val="24"/>
        </w:rPr>
        <w:lastRenderedPageBreak/>
        <w:t>Para Gobernación:</w:t>
      </w:r>
    </w:p>
    <w:p w14:paraId="2BFC2B29" w14:textId="77777777" w:rsidR="00E036F5" w:rsidRPr="00E036F5" w:rsidRDefault="00E036F5" w:rsidP="00BC55AE">
      <w:pPr>
        <w:numPr>
          <w:ilvl w:val="0"/>
          <w:numId w:val="26"/>
        </w:numPr>
        <w:jc w:val="both"/>
        <w:rPr>
          <w:rFonts w:ascii="Times New Roman" w:hAnsi="Times New Roman" w:cs="Times New Roman"/>
          <w:sz w:val="24"/>
          <w:szCs w:val="24"/>
        </w:rPr>
      </w:pPr>
      <w:r w:rsidRPr="00E036F5">
        <w:rPr>
          <w:rFonts w:ascii="Times New Roman" w:hAnsi="Times New Roman" w:cs="Times New Roman"/>
          <w:sz w:val="24"/>
          <w:szCs w:val="24"/>
        </w:rPr>
        <w:t>Las comunas </w:t>
      </w:r>
      <w:r w:rsidRPr="00E036F5">
        <w:rPr>
          <w:rFonts w:ascii="Times New Roman" w:hAnsi="Times New Roman" w:cs="Times New Roman"/>
          <w:b/>
          <w:bCs/>
          <w:sz w:val="24"/>
          <w:szCs w:val="24"/>
        </w:rPr>
        <w:t>mixtas y en construcción</w:t>
      </w:r>
      <w:r w:rsidRPr="00E036F5">
        <w:rPr>
          <w:rFonts w:ascii="Times New Roman" w:hAnsi="Times New Roman" w:cs="Times New Roman"/>
          <w:sz w:val="24"/>
          <w:szCs w:val="24"/>
        </w:rPr>
        <w:t> alcanzan </w:t>
      </w:r>
      <w:r w:rsidRPr="00E036F5">
        <w:rPr>
          <w:rFonts w:ascii="Times New Roman" w:hAnsi="Times New Roman" w:cs="Times New Roman"/>
          <w:b/>
          <w:bCs/>
          <w:sz w:val="24"/>
          <w:szCs w:val="24"/>
        </w:rPr>
        <w:t>19 y 20 proyectos</w:t>
      </w:r>
      <w:r w:rsidRPr="00E036F5">
        <w:rPr>
          <w:rFonts w:ascii="Times New Roman" w:hAnsi="Times New Roman" w:cs="Times New Roman"/>
          <w:sz w:val="24"/>
          <w:szCs w:val="24"/>
        </w:rPr>
        <w:t> respectivamente en la categoría </w:t>
      </w:r>
      <w:r w:rsidRPr="00E036F5">
        <w:rPr>
          <w:rFonts w:ascii="Times New Roman" w:hAnsi="Times New Roman" w:cs="Times New Roman"/>
          <w:b/>
          <w:bCs/>
          <w:sz w:val="24"/>
          <w:szCs w:val="24"/>
        </w:rPr>
        <w:t>alta (4)</w:t>
      </w:r>
      <w:r w:rsidRPr="00E036F5">
        <w:rPr>
          <w:rFonts w:ascii="Times New Roman" w:hAnsi="Times New Roman" w:cs="Times New Roman"/>
          <w:sz w:val="24"/>
          <w:szCs w:val="24"/>
        </w:rPr>
        <w:t>.</w:t>
      </w:r>
    </w:p>
    <w:p w14:paraId="04108948" w14:textId="77777777" w:rsidR="00E036F5" w:rsidRPr="00E036F5" w:rsidRDefault="00E036F5" w:rsidP="00BC55AE">
      <w:pPr>
        <w:numPr>
          <w:ilvl w:val="0"/>
          <w:numId w:val="26"/>
        </w:numPr>
        <w:jc w:val="both"/>
        <w:rPr>
          <w:rFonts w:ascii="Times New Roman" w:hAnsi="Times New Roman" w:cs="Times New Roman"/>
          <w:sz w:val="24"/>
          <w:szCs w:val="24"/>
        </w:rPr>
      </w:pPr>
      <w:r w:rsidRPr="00E036F5">
        <w:rPr>
          <w:rFonts w:ascii="Times New Roman" w:hAnsi="Times New Roman" w:cs="Times New Roman"/>
          <w:sz w:val="24"/>
          <w:szCs w:val="24"/>
        </w:rPr>
        <w:t>Las comunas </w:t>
      </w:r>
      <w:r w:rsidRPr="00E036F5">
        <w:rPr>
          <w:rFonts w:ascii="Times New Roman" w:hAnsi="Times New Roman" w:cs="Times New Roman"/>
          <w:b/>
          <w:bCs/>
          <w:sz w:val="24"/>
          <w:szCs w:val="24"/>
        </w:rPr>
        <w:t>rurales</w:t>
      </w:r>
      <w:r w:rsidRPr="00E036F5">
        <w:rPr>
          <w:rFonts w:ascii="Times New Roman" w:hAnsi="Times New Roman" w:cs="Times New Roman"/>
          <w:sz w:val="24"/>
          <w:szCs w:val="24"/>
        </w:rPr>
        <w:t> registran </w:t>
      </w:r>
      <w:r w:rsidRPr="00E036F5">
        <w:rPr>
          <w:rFonts w:ascii="Times New Roman" w:hAnsi="Times New Roman" w:cs="Times New Roman"/>
          <w:b/>
          <w:bCs/>
          <w:sz w:val="24"/>
          <w:szCs w:val="24"/>
        </w:rPr>
        <w:t>3 proyectos</w:t>
      </w:r>
      <w:r w:rsidRPr="00E036F5">
        <w:rPr>
          <w:rFonts w:ascii="Times New Roman" w:hAnsi="Times New Roman" w:cs="Times New Roman"/>
          <w:sz w:val="24"/>
          <w:szCs w:val="24"/>
        </w:rPr>
        <w:t> en </w:t>
      </w:r>
      <w:r w:rsidRPr="00E036F5">
        <w:rPr>
          <w:rFonts w:ascii="Times New Roman" w:hAnsi="Times New Roman" w:cs="Times New Roman"/>
          <w:b/>
          <w:bCs/>
          <w:sz w:val="24"/>
          <w:szCs w:val="24"/>
        </w:rPr>
        <w:t>baja (0)</w:t>
      </w:r>
      <w:r w:rsidRPr="00E036F5">
        <w:rPr>
          <w:rFonts w:ascii="Times New Roman" w:hAnsi="Times New Roman" w:cs="Times New Roman"/>
          <w:sz w:val="24"/>
          <w:szCs w:val="24"/>
        </w:rPr>
        <w:t> y </w:t>
      </w:r>
      <w:r w:rsidRPr="00E036F5">
        <w:rPr>
          <w:rFonts w:ascii="Times New Roman" w:hAnsi="Times New Roman" w:cs="Times New Roman"/>
          <w:b/>
          <w:bCs/>
          <w:sz w:val="24"/>
          <w:szCs w:val="24"/>
        </w:rPr>
        <w:t>1 en media (1)</w:t>
      </w:r>
      <w:r w:rsidRPr="00E036F5">
        <w:rPr>
          <w:rFonts w:ascii="Times New Roman" w:hAnsi="Times New Roman" w:cs="Times New Roman"/>
          <w:sz w:val="24"/>
          <w:szCs w:val="24"/>
        </w:rPr>
        <w:t>.</w:t>
      </w:r>
    </w:p>
    <w:p w14:paraId="096F4A47" w14:textId="77777777" w:rsidR="00E036F5" w:rsidRPr="00E036F5" w:rsidRDefault="00E036F5" w:rsidP="00BC55AE">
      <w:pPr>
        <w:numPr>
          <w:ilvl w:val="0"/>
          <w:numId w:val="26"/>
        </w:numPr>
        <w:jc w:val="both"/>
        <w:rPr>
          <w:rFonts w:ascii="Times New Roman" w:hAnsi="Times New Roman" w:cs="Times New Roman"/>
          <w:sz w:val="24"/>
          <w:szCs w:val="24"/>
        </w:rPr>
      </w:pPr>
      <w:r w:rsidRPr="00E036F5">
        <w:rPr>
          <w:rFonts w:ascii="Times New Roman" w:hAnsi="Times New Roman" w:cs="Times New Roman"/>
          <w:sz w:val="24"/>
          <w:szCs w:val="24"/>
        </w:rPr>
        <w:t>Las comunas </w:t>
      </w:r>
      <w:r w:rsidRPr="00E036F5">
        <w:rPr>
          <w:rFonts w:ascii="Times New Roman" w:hAnsi="Times New Roman" w:cs="Times New Roman"/>
          <w:b/>
          <w:bCs/>
          <w:sz w:val="24"/>
          <w:szCs w:val="24"/>
        </w:rPr>
        <w:t>urbanas</w:t>
      </w:r>
      <w:r w:rsidRPr="00E036F5">
        <w:rPr>
          <w:rFonts w:ascii="Times New Roman" w:hAnsi="Times New Roman" w:cs="Times New Roman"/>
          <w:sz w:val="24"/>
          <w:szCs w:val="24"/>
        </w:rPr>
        <w:t> mantienen una presencia mínima en diversidad alta, con solo </w:t>
      </w:r>
      <w:r w:rsidRPr="00E036F5">
        <w:rPr>
          <w:rFonts w:ascii="Times New Roman" w:hAnsi="Times New Roman" w:cs="Times New Roman"/>
          <w:b/>
          <w:bCs/>
          <w:sz w:val="24"/>
          <w:szCs w:val="24"/>
        </w:rPr>
        <w:t>10 proyectos</w:t>
      </w:r>
      <w:r w:rsidRPr="00E036F5">
        <w:rPr>
          <w:rFonts w:ascii="Times New Roman" w:hAnsi="Times New Roman" w:cs="Times New Roman"/>
          <w:sz w:val="24"/>
          <w:szCs w:val="24"/>
        </w:rPr>
        <w:t> en dicha categoría.</w:t>
      </w:r>
    </w:p>
    <w:p w14:paraId="793387B4" w14:textId="4FF76229" w:rsidR="00C95EEE" w:rsidRPr="00C95EEE" w:rsidRDefault="00C95EEE" w:rsidP="00C95EEE">
      <w:pPr>
        <w:pStyle w:val="ds-markdown-paragraph"/>
        <w:shd w:val="clear" w:color="auto" w:fill="FFFFFF"/>
        <w:spacing w:before="0" w:beforeAutospacing="0" w:after="0" w:afterAutospacing="0" w:line="360" w:lineRule="auto"/>
        <w:ind w:firstLine="360"/>
        <w:jc w:val="both"/>
      </w:pPr>
      <w:r w:rsidRPr="00C95EEE">
        <w:t>Unas conclusiones claves que podemos tener es que las comunas no urbanas (</w:t>
      </w:r>
      <w:r w:rsidRPr="00C95EEE">
        <w:rPr>
          <w:rStyle w:val="Textoennegrita"/>
          <w:rFonts w:eastAsiaTheme="majorEastAsia"/>
        </w:rPr>
        <w:t>mixtas, en construcción y rurales</w:t>
      </w:r>
      <w:r w:rsidRPr="00C95EEE">
        <w:t>) dominan claramente las categorías de </w:t>
      </w:r>
      <w:r w:rsidRPr="00C95EEE">
        <w:rPr>
          <w:rStyle w:val="Textoennegrita"/>
          <w:rFonts w:eastAsiaTheme="majorEastAsia"/>
        </w:rPr>
        <w:t>alta diversidad</w:t>
      </w:r>
      <w:r w:rsidRPr="00C95EEE">
        <w:t> en ambas dimensiones</w:t>
      </w:r>
      <w:r>
        <w:t xml:space="preserve">, </w:t>
      </w:r>
      <w:r w:rsidRPr="00C95EEE">
        <w:t>esto ayuda a que exista una </w:t>
      </w:r>
      <w:r w:rsidRPr="00C95EEE">
        <w:rPr>
          <w:rStyle w:val="Textoennegrita"/>
          <w:rFonts w:eastAsiaTheme="majorEastAsia"/>
        </w:rPr>
        <w:t>brecha notable</w:t>
      </w:r>
      <w:r w:rsidRPr="00C95EEE">
        <w:t> entre comunas urbanas y no urbanas en la capacidad de implementación efectiva de proyectos.</w:t>
      </w:r>
    </w:p>
    <w:p w14:paraId="48E9EE0A" w14:textId="77777777" w:rsidR="00C95EEE" w:rsidRPr="001B6BBF" w:rsidRDefault="00C95EEE" w:rsidP="001B6BBF">
      <w:pPr>
        <w:pStyle w:val="ds-markdown-paragraph"/>
        <w:shd w:val="clear" w:color="auto" w:fill="FFFFFF"/>
        <w:spacing w:before="0" w:beforeAutospacing="0" w:after="0" w:afterAutospacing="0" w:line="429" w:lineRule="atLeast"/>
        <w:ind w:firstLine="360"/>
        <w:jc w:val="both"/>
      </w:pPr>
      <w:r w:rsidRPr="001B6BBF">
        <w:t>Los resultados refuerzan la hipótesis de que la </w:t>
      </w:r>
      <w:r w:rsidRPr="001B6BBF">
        <w:rPr>
          <w:rStyle w:val="Textoennegrita"/>
          <w:rFonts w:eastAsiaTheme="majorEastAsia"/>
        </w:rPr>
        <w:t>complejidad territorial e institucional</w:t>
      </w:r>
      <w:r w:rsidRPr="001B6BBF">
        <w:t> está asociada a una </w:t>
      </w:r>
      <w:r w:rsidRPr="001B6BBF">
        <w:rPr>
          <w:rStyle w:val="Textoennegrita"/>
          <w:rFonts w:eastAsiaTheme="majorEastAsia"/>
        </w:rPr>
        <w:t>mayor diversidad en la gestión de proyectos</w:t>
      </w:r>
      <w:r w:rsidRPr="001B6BBF">
        <w:t>.</w:t>
      </w:r>
    </w:p>
    <w:p w14:paraId="1F936D54" w14:textId="2CDBD4A2" w:rsidR="00E036F5" w:rsidRPr="00E036F5" w:rsidRDefault="00E036F5" w:rsidP="00E036F5">
      <w:pPr>
        <w:tabs>
          <w:tab w:val="left" w:pos="1665"/>
        </w:tabs>
        <w:rPr>
          <w:rFonts w:ascii="Times New Roman" w:hAnsi="Times New Roman" w:cs="Times New Roman"/>
          <w:sz w:val="24"/>
          <w:szCs w:val="24"/>
        </w:rPr>
      </w:pPr>
    </w:p>
    <w:p w14:paraId="6073856B" w14:textId="06D08B9E" w:rsidR="005A1E6D" w:rsidRPr="00AC0F98" w:rsidRDefault="00642E9A" w:rsidP="00642E9A">
      <w:pPr>
        <w:pStyle w:val="Descripcin"/>
        <w:rPr>
          <w:rFonts w:ascii="Times New Roman" w:hAnsi="Times New Roman" w:cs="Times New Roman"/>
          <w:color w:val="auto"/>
          <w:sz w:val="24"/>
          <w:szCs w:val="24"/>
        </w:rPr>
      </w:pPr>
      <w:bookmarkStart w:id="128" w:name="_Toc207827514"/>
      <w:bookmarkStart w:id="129" w:name="_Toc209779478"/>
      <w:r>
        <w:rPr>
          <w:noProof/>
        </w:rPr>
        <w:lastRenderedPageBreak/>
        <w:drawing>
          <wp:anchor distT="0" distB="0" distL="114300" distR="114300" simplePos="0" relativeHeight="251667456" behindDoc="0" locked="0" layoutInCell="1" allowOverlap="1" wp14:anchorId="368E65A4" wp14:editId="386E9697">
            <wp:simplePos x="0" y="0"/>
            <wp:positionH relativeFrom="margin">
              <wp:align>left</wp:align>
            </wp:positionH>
            <wp:positionV relativeFrom="paragraph">
              <wp:posOffset>460655</wp:posOffset>
            </wp:positionV>
            <wp:extent cx="6111875" cy="4969510"/>
            <wp:effectExtent l="0" t="0" r="3175" b="2540"/>
            <wp:wrapThrough wrapText="bothSides">
              <wp:wrapPolygon edited="0">
                <wp:start x="0" y="0"/>
                <wp:lineTo x="0" y="21528"/>
                <wp:lineTo x="21544" y="21528"/>
                <wp:lineTo x="21544" y="0"/>
                <wp:lineTo x="0" y="0"/>
              </wp:wrapPolygon>
            </wp:wrapThrough>
            <wp:docPr id="1498046477"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11875" cy="4969510"/>
                    </a:xfrm>
                    <a:prstGeom prst="rect">
                      <a:avLst/>
                    </a:prstGeom>
                    <a:noFill/>
                  </pic:spPr>
                </pic:pic>
              </a:graphicData>
            </a:graphic>
            <wp14:sizeRelH relativeFrom="page">
              <wp14:pctWidth>0</wp14:pctWidth>
            </wp14:sizeRelH>
            <wp14:sizeRelV relativeFrom="page">
              <wp14:pctHeight>0</wp14:pctHeight>
            </wp14:sizeRelV>
          </wp:anchor>
        </w:drawing>
      </w:r>
      <w:r w:rsidR="005A1E6D" w:rsidRPr="003D7455">
        <w:rPr>
          <w:rFonts w:ascii="Times New Roman" w:hAnsi="Times New Roman" w:cs="Times New Roman"/>
          <w:b/>
          <w:bCs/>
          <w:i w:val="0"/>
          <w:iCs w:val="0"/>
          <w:color w:val="auto"/>
          <w:sz w:val="24"/>
          <w:szCs w:val="24"/>
        </w:rPr>
        <w:t xml:space="preserve">Gráfico </w:t>
      </w:r>
      <w:r w:rsidR="005A1E6D" w:rsidRPr="003D7455">
        <w:rPr>
          <w:rFonts w:ascii="Times New Roman" w:hAnsi="Times New Roman" w:cs="Times New Roman"/>
          <w:b/>
          <w:bCs/>
          <w:i w:val="0"/>
          <w:iCs w:val="0"/>
          <w:color w:val="auto"/>
          <w:sz w:val="24"/>
          <w:szCs w:val="24"/>
        </w:rPr>
        <w:fldChar w:fldCharType="begin"/>
      </w:r>
      <w:r w:rsidR="005A1E6D" w:rsidRPr="003D7455">
        <w:rPr>
          <w:rFonts w:ascii="Times New Roman" w:hAnsi="Times New Roman" w:cs="Times New Roman"/>
          <w:b/>
          <w:bCs/>
          <w:i w:val="0"/>
          <w:iCs w:val="0"/>
          <w:color w:val="auto"/>
          <w:sz w:val="24"/>
          <w:szCs w:val="24"/>
        </w:rPr>
        <w:instrText xml:space="preserve"> SEQ Gráfico \* ARABIC </w:instrText>
      </w:r>
      <w:r w:rsidR="005A1E6D" w:rsidRPr="003D7455">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10</w:t>
      </w:r>
      <w:r w:rsidR="005A1E6D" w:rsidRPr="003D7455">
        <w:rPr>
          <w:rFonts w:ascii="Times New Roman" w:hAnsi="Times New Roman" w:cs="Times New Roman"/>
          <w:b/>
          <w:bCs/>
          <w:i w:val="0"/>
          <w:iCs w:val="0"/>
          <w:color w:val="auto"/>
          <w:sz w:val="24"/>
          <w:szCs w:val="24"/>
        </w:rPr>
        <w:fldChar w:fldCharType="end"/>
      </w:r>
      <w:r w:rsidR="005A1E6D" w:rsidRPr="003D7455">
        <w:rPr>
          <w:rFonts w:ascii="Times New Roman" w:hAnsi="Times New Roman" w:cs="Times New Roman"/>
          <w:color w:val="auto"/>
          <w:sz w:val="24"/>
          <w:szCs w:val="24"/>
        </w:rPr>
        <w:br/>
        <w:t>Distribución de Frecuencias Tipo Comuna vs Categoría Shannon</w:t>
      </w:r>
      <w:bookmarkEnd w:id="128"/>
      <w:bookmarkEnd w:id="129"/>
    </w:p>
    <w:p w14:paraId="4C8193AF" w14:textId="792F9C2C" w:rsidR="002E3318" w:rsidRDefault="002E3318" w:rsidP="002E3318">
      <w:pPr>
        <w:ind w:firstLine="360"/>
        <w:rPr>
          <w:rFonts w:ascii="Times New Roman" w:hAnsi="Times New Roman" w:cs="Times New Roman"/>
          <w:sz w:val="24"/>
          <w:szCs w:val="24"/>
        </w:rPr>
      </w:pPr>
      <w:r>
        <w:rPr>
          <w:rFonts w:ascii="Times New Roman" w:hAnsi="Times New Roman" w:cs="Times New Roman"/>
          <w:sz w:val="24"/>
          <w:szCs w:val="24"/>
        </w:rPr>
        <w:t>Ahora bien, este</w:t>
      </w:r>
      <w:r w:rsidRPr="002E3318">
        <w:rPr>
          <w:rFonts w:ascii="Times New Roman" w:hAnsi="Times New Roman" w:cs="Times New Roman"/>
          <w:sz w:val="24"/>
          <w:szCs w:val="24"/>
        </w:rPr>
        <w:t xml:space="preserve"> segundo mapa de calor representa la matriz de correlaciones entre las métricas centrales de diversidad y gestión. </w:t>
      </w:r>
      <w:r w:rsidR="00817419">
        <w:rPr>
          <w:rFonts w:ascii="Times New Roman" w:hAnsi="Times New Roman" w:cs="Times New Roman"/>
          <w:sz w:val="24"/>
          <w:szCs w:val="24"/>
        </w:rPr>
        <w:t>El</w:t>
      </w:r>
      <w:r w:rsidRPr="002E3318">
        <w:rPr>
          <w:rFonts w:ascii="Times New Roman" w:hAnsi="Times New Roman" w:cs="Times New Roman"/>
          <w:sz w:val="24"/>
          <w:szCs w:val="24"/>
        </w:rPr>
        <w:t xml:space="preserve"> </w:t>
      </w:r>
      <w:r>
        <w:rPr>
          <w:rFonts w:ascii="Times New Roman" w:hAnsi="Times New Roman" w:cs="Times New Roman"/>
          <w:sz w:val="24"/>
          <w:szCs w:val="24"/>
        </w:rPr>
        <w:t>análisis</w:t>
      </w:r>
      <w:r w:rsidRPr="002E3318">
        <w:rPr>
          <w:rFonts w:ascii="Times New Roman" w:hAnsi="Times New Roman" w:cs="Times New Roman"/>
          <w:sz w:val="24"/>
          <w:szCs w:val="24"/>
        </w:rPr>
        <w:t xml:space="preserve"> </w:t>
      </w:r>
      <w:r w:rsidR="00817419">
        <w:rPr>
          <w:rFonts w:ascii="Times New Roman" w:hAnsi="Times New Roman" w:cs="Times New Roman"/>
          <w:sz w:val="24"/>
          <w:szCs w:val="24"/>
        </w:rPr>
        <w:t xml:space="preserve">del </w:t>
      </w:r>
      <w:r w:rsidR="00817419">
        <w:rPr>
          <w:rFonts w:ascii="Times New Roman" w:hAnsi="Times New Roman" w:cs="Times New Roman"/>
          <w:b/>
          <w:bCs/>
          <w:sz w:val="24"/>
          <w:szCs w:val="24"/>
        </w:rPr>
        <w:t xml:space="preserve">Gráfico 11 </w:t>
      </w:r>
      <w:r w:rsidRPr="002E3318">
        <w:rPr>
          <w:rFonts w:ascii="Times New Roman" w:hAnsi="Times New Roman" w:cs="Times New Roman"/>
          <w:sz w:val="24"/>
          <w:szCs w:val="24"/>
        </w:rPr>
        <w:t xml:space="preserve">ofrece </w:t>
      </w:r>
      <w:r>
        <w:rPr>
          <w:rFonts w:ascii="Times New Roman" w:hAnsi="Times New Roman" w:cs="Times New Roman"/>
          <w:sz w:val="24"/>
          <w:szCs w:val="24"/>
        </w:rPr>
        <w:t>unos resultados</w:t>
      </w:r>
      <w:r w:rsidRPr="002E3318">
        <w:rPr>
          <w:rFonts w:ascii="Times New Roman" w:hAnsi="Times New Roman" w:cs="Times New Roman"/>
          <w:sz w:val="24"/>
          <w:szCs w:val="24"/>
        </w:rPr>
        <w:t xml:space="preserve"> </w:t>
      </w:r>
      <w:r>
        <w:rPr>
          <w:rFonts w:ascii="Times New Roman" w:hAnsi="Times New Roman" w:cs="Times New Roman"/>
          <w:sz w:val="24"/>
          <w:szCs w:val="24"/>
        </w:rPr>
        <w:t>interesantes</w:t>
      </w:r>
      <w:r w:rsidRPr="002E3318">
        <w:rPr>
          <w:rFonts w:ascii="Times New Roman" w:hAnsi="Times New Roman" w:cs="Times New Roman"/>
          <w:sz w:val="24"/>
          <w:szCs w:val="24"/>
        </w:rPr>
        <w:t xml:space="preserve"> para interpretar:</w:t>
      </w:r>
    </w:p>
    <w:p w14:paraId="4AEA5439" w14:textId="0257F7D8" w:rsidR="00B45D96" w:rsidRPr="00B45D96" w:rsidRDefault="00B45D96" w:rsidP="00BC55AE">
      <w:pPr>
        <w:numPr>
          <w:ilvl w:val="0"/>
          <w:numId w:val="24"/>
        </w:numPr>
        <w:jc w:val="both"/>
        <w:rPr>
          <w:rFonts w:ascii="Times New Roman" w:hAnsi="Times New Roman" w:cs="Times New Roman"/>
          <w:sz w:val="24"/>
          <w:szCs w:val="24"/>
        </w:rPr>
      </w:pPr>
      <w:r w:rsidRPr="00B45D96">
        <w:rPr>
          <w:rFonts w:ascii="Times New Roman" w:hAnsi="Times New Roman" w:cs="Times New Roman"/>
          <w:b/>
          <w:bCs/>
          <w:sz w:val="24"/>
          <w:szCs w:val="24"/>
        </w:rPr>
        <w:t>Diversidad y equitatividad (Shannon-</w:t>
      </w:r>
      <w:proofErr w:type="spellStart"/>
      <w:r w:rsidRPr="00B45D96">
        <w:rPr>
          <w:rFonts w:ascii="Times New Roman" w:hAnsi="Times New Roman" w:cs="Times New Roman"/>
          <w:b/>
          <w:bCs/>
          <w:sz w:val="24"/>
          <w:szCs w:val="24"/>
        </w:rPr>
        <w:t>Pielou</w:t>
      </w:r>
      <w:proofErr w:type="spellEnd"/>
      <w:r w:rsidRPr="00B45D96">
        <w:rPr>
          <w:rFonts w:ascii="Times New Roman" w:hAnsi="Times New Roman" w:cs="Times New Roman"/>
          <w:b/>
          <w:bCs/>
          <w:sz w:val="24"/>
          <w:szCs w:val="24"/>
        </w:rPr>
        <w:t>: r</w:t>
      </w:r>
      <w:r>
        <w:rPr>
          <w:rFonts w:ascii="Times New Roman" w:hAnsi="Times New Roman" w:cs="Times New Roman"/>
          <w:b/>
          <w:bCs/>
          <w:sz w:val="24"/>
          <w:szCs w:val="24"/>
        </w:rPr>
        <w:t xml:space="preserve"> </w:t>
      </w:r>
      <w:r w:rsidRPr="00B45D96">
        <w:rPr>
          <w:rFonts w:ascii="Times New Roman" w:hAnsi="Times New Roman" w:cs="Times New Roman"/>
          <w:b/>
          <w:bCs/>
          <w:sz w:val="24"/>
          <w:szCs w:val="24"/>
        </w:rPr>
        <w:t>=</w:t>
      </w:r>
      <w:r>
        <w:rPr>
          <w:rFonts w:ascii="Times New Roman" w:hAnsi="Times New Roman" w:cs="Times New Roman"/>
          <w:b/>
          <w:bCs/>
          <w:sz w:val="24"/>
          <w:szCs w:val="24"/>
        </w:rPr>
        <w:t xml:space="preserve"> </w:t>
      </w:r>
      <w:r w:rsidRPr="00B45D96">
        <w:rPr>
          <w:rFonts w:ascii="Times New Roman" w:hAnsi="Times New Roman" w:cs="Times New Roman"/>
          <w:b/>
          <w:bCs/>
          <w:sz w:val="24"/>
          <w:szCs w:val="24"/>
        </w:rPr>
        <w:t>0</w:t>
      </w:r>
      <w:r>
        <w:rPr>
          <w:rFonts w:ascii="Times New Roman" w:hAnsi="Times New Roman" w:cs="Times New Roman"/>
          <w:b/>
          <w:bCs/>
          <w:sz w:val="24"/>
          <w:szCs w:val="24"/>
        </w:rPr>
        <w:t>,</w:t>
      </w:r>
      <w:r w:rsidRPr="00B45D96">
        <w:rPr>
          <w:rFonts w:ascii="Times New Roman" w:hAnsi="Times New Roman" w:cs="Times New Roman"/>
          <w:b/>
          <w:bCs/>
          <w:sz w:val="24"/>
          <w:szCs w:val="24"/>
        </w:rPr>
        <w:t>59)</w:t>
      </w:r>
      <w:r w:rsidRPr="00B45D96">
        <w:rPr>
          <w:rFonts w:ascii="Times New Roman" w:hAnsi="Times New Roman" w:cs="Times New Roman"/>
          <w:sz w:val="24"/>
          <w:szCs w:val="24"/>
        </w:rPr>
        <w:t xml:space="preserve">: Existe una correlación positiva moderada entre el índice de Shannon y el de </w:t>
      </w:r>
      <w:proofErr w:type="spellStart"/>
      <w:r w:rsidRPr="00B45D96">
        <w:rPr>
          <w:rFonts w:ascii="Times New Roman" w:hAnsi="Times New Roman" w:cs="Times New Roman"/>
          <w:sz w:val="24"/>
          <w:szCs w:val="24"/>
        </w:rPr>
        <w:t>Pielou</w:t>
      </w:r>
      <w:proofErr w:type="spellEnd"/>
      <w:r w:rsidRPr="00B45D96">
        <w:rPr>
          <w:rFonts w:ascii="Times New Roman" w:hAnsi="Times New Roman" w:cs="Times New Roman"/>
          <w:sz w:val="24"/>
          <w:szCs w:val="24"/>
        </w:rPr>
        <w:t>, indicando que las comunas con mayor diversidad de problemáticas o actores institucionales tienden a presentar también una distribución más uniforme de estos elementos.</w:t>
      </w:r>
    </w:p>
    <w:p w14:paraId="1AADED58" w14:textId="49B32637" w:rsidR="00B45D96" w:rsidRPr="00B45D96" w:rsidRDefault="00B45D96" w:rsidP="00BC55AE">
      <w:pPr>
        <w:numPr>
          <w:ilvl w:val="0"/>
          <w:numId w:val="24"/>
        </w:numPr>
        <w:jc w:val="both"/>
        <w:rPr>
          <w:rFonts w:ascii="Times New Roman" w:hAnsi="Times New Roman" w:cs="Times New Roman"/>
          <w:sz w:val="24"/>
          <w:szCs w:val="24"/>
        </w:rPr>
      </w:pPr>
      <w:r w:rsidRPr="00B45D96">
        <w:rPr>
          <w:rFonts w:ascii="Times New Roman" w:hAnsi="Times New Roman" w:cs="Times New Roman"/>
          <w:b/>
          <w:bCs/>
          <w:sz w:val="24"/>
          <w:szCs w:val="24"/>
        </w:rPr>
        <w:lastRenderedPageBreak/>
        <w:t>Diversidad y cantidad de proyectos (Shannon-</w:t>
      </w:r>
      <w:proofErr w:type="spellStart"/>
      <w:r w:rsidRPr="00B45D96">
        <w:rPr>
          <w:rFonts w:ascii="Times New Roman" w:hAnsi="Times New Roman" w:cs="Times New Roman"/>
          <w:b/>
          <w:bCs/>
          <w:sz w:val="24"/>
          <w:szCs w:val="24"/>
        </w:rPr>
        <w:t>N°</w:t>
      </w:r>
      <w:proofErr w:type="spellEnd"/>
      <w:r w:rsidRPr="00B45D96">
        <w:rPr>
          <w:rFonts w:ascii="Times New Roman" w:hAnsi="Times New Roman" w:cs="Times New Roman"/>
          <w:b/>
          <w:bCs/>
          <w:sz w:val="24"/>
          <w:szCs w:val="24"/>
        </w:rPr>
        <w:t xml:space="preserve"> Proyectos: r</w:t>
      </w:r>
      <w:r>
        <w:rPr>
          <w:rFonts w:ascii="Times New Roman" w:hAnsi="Times New Roman" w:cs="Times New Roman"/>
          <w:b/>
          <w:bCs/>
          <w:sz w:val="24"/>
          <w:szCs w:val="24"/>
        </w:rPr>
        <w:t xml:space="preserve"> </w:t>
      </w:r>
      <w:r w:rsidRPr="00B45D96">
        <w:rPr>
          <w:rFonts w:ascii="Times New Roman" w:hAnsi="Times New Roman" w:cs="Times New Roman"/>
          <w:b/>
          <w:bCs/>
          <w:sz w:val="24"/>
          <w:szCs w:val="24"/>
        </w:rPr>
        <w:t>=</w:t>
      </w:r>
      <w:r>
        <w:rPr>
          <w:rFonts w:ascii="Times New Roman" w:hAnsi="Times New Roman" w:cs="Times New Roman"/>
          <w:b/>
          <w:bCs/>
          <w:sz w:val="24"/>
          <w:szCs w:val="24"/>
        </w:rPr>
        <w:t xml:space="preserve"> </w:t>
      </w:r>
      <w:r w:rsidRPr="00B45D96">
        <w:rPr>
          <w:rFonts w:ascii="Times New Roman" w:hAnsi="Times New Roman" w:cs="Times New Roman"/>
          <w:b/>
          <w:bCs/>
          <w:sz w:val="24"/>
          <w:szCs w:val="24"/>
        </w:rPr>
        <w:t>-0</w:t>
      </w:r>
      <w:r>
        <w:rPr>
          <w:rFonts w:ascii="Times New Roman" w:hAnsi="Times New Roman" w:cs="Times New Roman"/>
          <w:b/>
          <w:bCs/>
          <w:sz w:val="24"/>
          <w:szCs w:val="24"/>
        </w:rPr>
        <w:t>,</w:t>
      </w:r>
      <w:r w:rsidRPr="00B45D96">
        <w:rPr>
          <w:rFonts w:ascii="Times New Roman" w:hAnsi="Times New Roman" w:cs="Times New Roman"/>
          <w:b/>
          <w:bCs/>
          <w:sz w:val="24"/>
          <w:szCs w:val="24"/>
        </w:rPr>
        <w:t>49)</w:t>
      </w:r>
      <w:r w:rsidRPr="00B45D96">
        <w:rPr>
          <w:rFonts w:ascii="Times New Roman" w:hAnsi="Times New Roman" w:cs="Times New Roman"/>
          <w:sz w:val="24"/>
          <w:szCs w:val="24"/>
        </w:rPr>
        <w:t>: Se observa una correlación negativa moderada, sugiriendo que las comunas con mayor número de proyectos tienden a concentrarse en menos tipologías de intervención, reduciendo la diversidad.</w:t>
      </w:r>
    </w:p>
    <w:p w14:paraId="1D770C42" w14:textId="1EF34D0E" w:rsidR="00B45D96" w:rsidRPr="00B45D96" w:rsidRDefault="00B45D96" w:rsidP="00BC55AE">
      <w:pPr>
        <w:numPr>
          <w:ilvl w:val="0"/>
          <w:numId w:val="24"/>
        </w:numPr>
        <w:jc w:val="both"/>
        <w:rPr>
          <w:rFonts w:ascii="Times New Roman" w:hAnsi="Times New Roman" w:cs="Times New Roman"/>
          <w:sz w:val="24"/>
          <w:szCs w:val="24"/>
        </w:rPr>
      </w:pPr>
      <w:r w:rsidRPr="00B45D96">
        <w:rPr>
          <w:rFonts w:ascii="Times New Roman" w:hAnsi="Times New Roman" w:cs="Times New Roman"/>
          <w:b/>
          <w:bCs/>
          <w:sz w:val="24"/>
          <w:szCs w:val="24"/>
        </w:rPr>
        <w:t>Eficiencia y equitatividad (</w:t>
      </w:r>
      <w:proofErr w:type="spellStart"/>
      <w:r w:rsidRPr="00B45D96">
        <w:rPr>
          <w:rFonts w:ascii="Times New Roman" w:hAnsi="Times New Roman" w:cs="Times New Roman"/>
          <w:b/>
          <w:bCs/>
          <w:sz w:val="24"/>
          <w:szCs w:val="24"/>
        </w:rPr>
        <w:t>Pielou</w:t>
      </w:r>
      <w:proofErr w:type="spellEnd"/>
      <w:r w:rsidRPr="00B45D96">
        <w:rPr>
          <w:rFonts w:ascii="Times New Roman" w:hAnsi="Times New Roman" w:cs="Times New Roman"/>
          <w:b/>
          <w:bCs/>
          <w:sz w:val="24"/>
          <w:szCs w:val="24"/>
        </w:rPr>
        <w:t>-Eficiencia: r</w:t>
      </w:r>
      <w:r>
        <w:rPr>
          <w:rFonts w:ascii="Times New Roman" w:hAnsi="Times New Roman" w:cs="Times New Roman"/>
          <w:b/>
          <w:bCs/>
          <w:sz w:val="24"/>
          <w:szCs w:val="24"/>
        </w:rPr>
        <w:t xml:space="preserve"> </w:t>
      </w:r>
      <w:r w:rsidRPr="00B45D96">
        <w:rPr>
          <w:rFonts w:ascii="Times New Roman" w:hAnsi="Times New Roman" w:cs="Times New Roman"/>
          <w:b/>
          <w:bCs/>
          <w:sz w:val="24"/>
          <w:szCs w:val="24"/>
        </w:rPr>
        <w:t>=</w:t>
      </w:r>
      <w:r>
        <w:rPr>
          <w:rFonts w:ascii="Times New Roman" w:hAnsi="Times New Roman" w:cs="Times New Roman"/>
          <w:b/>
          <w:bCs/>
          <w:sz w:val="24"/>
          <w:szCs w:val="24"/>
        </w:rPr>
        <w:t xml:space="preserve"> </w:t>
      </w:r>
      <w:r w:rsidRPr="00B45D96">
        <w:rPr>
          <w:rFonts w:ascii="Times New Roman" w:hAnsi="Times New Roman" w:cs="Times New Roman"/>
          <w:b/>
          <w:bCs/>
          <w:sz w:val="24"/>
          <w:szCs w:val="24"/>
        </w:rPr>
        <w:t>0</w:t>
      </w:r>
      <w:r>
        <w:rPr>
          <w:rFonts w:ascii="Times New Roman" w:hAnsi="Times New Roman" w:cs="Times New Roman"/>
          <w:b/>
          <w:bCs/>
          <w:sz w:val="24"/>
          <w:szCs w:val="24"/>
        </w:rPr>
        <w:t>,</w:t>
      </w:r>
      <w:r w:rsidRPr="00B45D96">
        <w:rPr>
          <w:rFonts w:ascii="Times New Roman" w:hAnsi="Times New Roman" w:cs="Times New Roman"/>
          <w:b/>
          <w:bCs/>
          <w:sz w:val="24"/>
          <w:szCs w:val="24"/>
        </w:rPr>
        <w:t>38)</w:t>
      </w:r>
      <w:r w:rsidRPr="00B45D96">
        <w:rPr>
          <w:rFonts w:ascii="Times New Roman" w:hAnsi="Times New Roman" w:cs="Times New Roman"/>
          <w:sz w:val="24"/>
          <w:szCs w:val="24"/>
        </w:rPr>
        <w:t>: La correlación positiva moderada indica que una distribución más equitativa de proyectos entre diferentes categorías se asocia con mayor eficiencia en su ejecución.</w:t>
      </w:r>
    </w:p>
    <w:p w14:paraId="7B1DF7CB" w14:textId="150CDE6D" w:rsidR="00B45D96" w:rsidRPr="00B45D96" w:rsidRDefault="00B45D96" w:rsidP="00BC55AE">
      <w:pPr>
        <w:numPr>
          <w:ilvl w:val="0"/>
          <w:numId w:val="24"/>
        </w:numPr>
        <w:jc w:val="both"/>
        <w:rPr>
          <w:rFonts w:ascii="Times New Roman" w:hAnsi="Times New Roman" w:cs="Times New Roman"/>
          <w:sz w:val="24"/>
          <w:szCs w:val="24"/>
        </w:rPr>
      </w:pPr>
      <w:r w:rsidRPr="00B45D96">
        <w:rPr>
          <w:rFonts w:ascii="Times New Roman" w:hAnsi="Times New Roman" w:cs="Times New Roman"/>
          <w:b/>
          <w:bCs/>
          <w:sz w:val="24"/>
          <w:szCs w:val="24"/>
        </w:rPr>
        <w:t>Cantidad y eficiencia (</w:t>
      </w:r>
      <w:proofErr w:type="spellStart"/>
      <w:r w:rsidRPr="00B45D96">
        <w:rPr>
          <w:rFonts w:ascii="Times New Roman" w:hAnsi="Times New Roman" w:cs="Times New Roman"/>
          <w:b/>
          <w:bCs/>
          <w:sz w:val="24"/>
          <w:szCs w:val="24"/>
        </w:rPr>
        <w:t>N°</w:t>
      </w:r>
      <w:proofErr w:type="spellEnd"/>
      <w:r w:rsidRPr="00B45D96">
        <w:rPr>
          <w:rFonts w:ascii="Times New Roman" w:hAnsi="Times New Roman" w:cs="Times New Roman"/>
          <w:b/>
          <w:bCs/>
          <w:sz w:val="24"/>
          <w:szCs w:val="24"/>
        </w:rPr>
        <w:t xml:space="preserve"> Proyectos-Eficiencia: r</w:t>
      </w:r>
      <w:r>
        <w:rPr>
          <w:rFonts w:ascii="Times New Roman" w:hAnsi="Times New Roman" w:cs="Times New Roman"/>
          <w:b/>
          <w:bCs/>
          <w:sz w:val="24"/>
          <w:szCs w:val="24"/>
        </w:rPr>
        <w:t xml:space="preserve"> </w:t>
      </w:r>
      <w:r w:rsidRPr="00B45D96">
        <w:rPr>
          <w:rFonts w:ascii="Times New Roman" w:hAnsi="Times New Roman" w:cs="Times New Roman"/>
          <w:b/>
          <w:bCs/>
          <w:sz w:val="24"/>
          <w:szCs w:val="24"/>
        </w:rPr>
        <w:t>=</w:t>
      </w:r>
      <w:r>
        <w:rPr>
          <w:rFonts w:ascii="Times New Roman" w:hAnsi="Times New Roman" w:cs="Times New Roman"/>
          <w:b/>
          <w:bCs/>
          <w:sz w:val="24"/>
          <w:szCs w:val="24"/>
        </w:rPr>
        <w:t xml:space="preserve"> </w:t>
      </w:r>
      <w:r w:rsidRPr="00B45D96">
        <w:rPr>
          <w:rFonts w:ascii="Times New Roman" w:hAnsi="Times New Roman" w:cs="Times New Roman"/>
          <w:b/>
          <w:bCs/>
          <w:sz w:val="24"/>
          <w:szCs w:val="24"/>
        </w:rPr>
        <w:t>-</w:t>
      </w:r>
      <w:r w:rsidR="001E7141">
        <w:rPr>
          <w:rFonts w:ascii="Times New Roman" w:hAnsi="Times New Roman" w:cs="Times New Roman"/>
          <w:b/>
          <w:bCs/>
          <w:sz w:val="24"/>
          <w:szCs w:val="24"/>
        </w:rPr>
        <w:t xml:space="preserve"> </w:t>
      </w:r>
      <w:r w:rsidRPr="00B45D96">
        <w:rPr>
          <w:rFonts w:ascii="Times New Roman" w:hAnsi="Times New Roman" w:cs="Times New Roman"/>
          <w:b/>
          <w:bCs/>
          <w:sz w:val="24"/>
          <w:szCs w:val="24"/>
        </w:rPr>
        <w:t>0</w:t>
      </w:r>
      <w:r>
        <w:rPr>
          <w:rFonts w:ascii="Times New Roman" w:hAnsi="Times New Roman" w:cs="Times New Roman"/>
          <w:b/>
          <w:bCs/>
          <w:sz w:val="24"/>
          <w:szCs w:val="24"/>
        </w:rPr>
        <w:t>,</w:t>
      </w:r>
      <w:r w:rsidRPr="00B45D96">
        <w:rPr>
          <w:rFonts w:ascii="Times New Roman" w:hAnsi="Times New Roman" w:cs="Times New Roman"/>
          <w:b/>
          <w:bCs/>
          <w:sz w:val="24"/>
          <w:szCs w:val="24"/>
        </w:rPr>
        <w:t>45)</w:t>
      </w:r>
      <w:r w:rsidRPr="00B45D96">
        <w:rPr>
          <w:rFonts w:ascii="Times New Roman" w:hAnsi="Times New Roman" w:cs="Times New Roman"/>
          <w:sz w:val="24"/>
          <w:szCs w:val="24"/>
        </w:rPr>
        <w:t>: La correlación negativa moderada sugiere que un mayor número de proyectos se relaciona con menor eficiencia, posiblemente por sobrecarga en la capacidad de gestión.</w:t>
      </w:r>
    </w:p>
    <w:p w14:paraId="5EFAE169" w14:textId="77777777" w:rsidR="001E7141" w:rsidRPr="001E7141" w:rsidRDefault="001E7141" w:rsidP="001E7141">
      <w:pPr>
        <w:ind w:firstLine="360"/>
        <w:rPr>
          <w:rFonts w:ascii="Times New Roman" w:hAnsi="Times New Roman" w:cs="Times New Roman"/>
          <w:sz w:val="24"/>
          <w:szCs w:val="24"/>
        </w:rPr>
      </w:pPr>
      <w:r w:rsidRPr="001E7141">
        <w:rPr>
          <w:rFonts w:ascii="Times New Roman" w:hAnsi="Times New Roman" w:cs="Times New Roman"/>
          <w:sz w:val="24"/>
          <w:szCs w:val="24"/>
        </w:rPr>
        <w:t>Estos hallazgos se entrelazan directamente con los resultados por tipo de comuna:</w:t>
      </w:r>
    </w:p>
    <w:p w14:paraId="59A668DD" w14:textId="77777777" w:rsidR="001E7141" w:rsidRPr="001E7141" w:rsidRDefault="001E7141" w:rsidP="00F94465">
      <w:pPr>
        <w:ind w:firstLine="360"/>
        <w:jc w:val="both"/>
        <w:rPr>
          <w:rFonts w:ascii="Times New Roman" w:hAnsi="Times New Roman" w:cs="Times New Roman"/>
          <w:sz w:val="24"/>
          <w:szCs w:val="24"/>
        </w:rPr>
      </w:pPr>
      <w:r w:rsidRPr="001E7141">
        <w:rPr>
          <w:rFonts w:ascii="Times New Roman" w:hAnsi="Times New Roman" w:cs="Times New Roman"/>
          <w:sz w:val="24"/>
          <w:szCs w:val="24"/>
        </w:rPr>
        <w:t>Las </w:t>
      </w:r>
      <w:r w:rsidRPr="001E7141">
        <w:rPr>
          <w:rFonts w:ascii="Times New Roman" w:hAnsi="Times New Roman" w:cs="Times New Roman"/>
          <w:b/>
          <w:bCs/>
          <w:sz w:val="24"/>
          <w:szCs w:val="24"/>
        </w:rPr>
        <w:t>comunas rurales y mixtas</w:t>
      </w:r>
      <w:r w:rsidRPr="001E7141">
        <w:rPr>
          <w:rFonts w:ascii="Times New Roman" w:hAnsi="Times New Roman" w:cs="Times New Roman"/>
          <w:sz w:val="24"/>
          <w:szCs w:val="24"/>
        </w:rPr>
        <w:t>, que muestran una mayor diversidad (Shannon) y equitatividad (</w:t>
      </w:r>
      <w:proofErr w:type="spellStart"/>
      <w:r w:rsidRPr="001E7141">
        <w:rPr>
          <w:rFonts w:ascii="Times New Roman" w:hAnsi="Times New Roman" w:cs="Times New Roman"/>
          <w:sz w:val="24"/>
          <w:szCs w:val="24"/>
        </w:rPr>
        <w:t>Pielou</w:t>
      </w:r>
      <w:proofErr w:type="spellEnd"/>
      <w:r w:rsidRPr="001E7141">
        <w:rPr>
          <w:rFonts w:ascii="Times New Roman" w:hAnsi="Times New Roman" w:cs="Times New Roman"/>
          <w:sz w:val="24"/>
          <w:szCs w:val="24"/>
        </w:rPr>
        <w:t>), están potencialmente mejor posicionadas para alcanzar una mayor eficiencia, como sugiere la fuerte correlación positiva.</w:t>
      </w:r>
    </w:p>
    <w:p w14:paraId="6011B974" w14:textId="77777777" w:rsidR="001E7141" w:rsidRPr="001E7141" w:rsidRDefault="001E7141" w:rsidP="00F94465">
      <w:pPr>
        <w:ind w:firstLine="360"/>
        <w:jc w:val="both"/>
        <w:rPr>
          <w:rFonts w:ascii="Times New Roman" w:hAnsi="Times New Roman" w:cs="Times New Roman"/>
          <w:sz w:val="24"/>
          <w:szCs w:val="24"/>
        </w:rPr>
      </w:pPr>
      <w:r w:rsidRPr="001E7141">
        <w:rPr>
          <w:rFonts w:ascii="Times New Roman" w:hAnsi="Times New Roman" w:cs="Times New Roman"/>
          <w:sz w:val="24"/>
          <w:szCs w:val="24"/>
        </w:rPr>
        <w:t>Las </w:t>
      </w:r>
      <w:r w:rsidRPr="001E7141">
        <w:rPr>
          <w:rFonts w:ascii="Times New Roman" w:hAnsi="Times New Roman" w:cs="Times New Roman"/>
          <w:b/>
          <w:bCs/>
          <w:sz w:val="24"/>
          <w:szCs w:val="24"/>
        </w:rPr>
        <w:t>comunas urbanas</w:t>
      </w:r>
      <w:r w:rsidRPr="001E7141">
        <w:rPr>
          <w:rFonts w:ascii="Times New Roman" w:hAnsi="Times New Roman" w:cs="Times New Roman"/>
          <w:sz w:val="24"/>
          <w:szCs w:val="24"/>
        </w:rPr>
        <w:t>, con baja diversidad en el Ratio ACA, podrían estar afectadas por la sobrecarga de proyectos (correlación negativa), donde una alta cantidad de iniciativas no se traduce en efectividad, sino en una ejecución fragmentada y menos exitosa.</w:t>
      </w:r>
    </w:p>
    <w:p w14:paraId="53F047C6" w14:textId="43FE56FD" w:rsidR="00CA6123" w:rsidRPr="002E3318" w:rsidRDefault="00F94465" w:rsidP="00CA6123">
      <w:pPr>
        <w:ind w:firstLine="360"/>
        <w:jc w:val="both"/>
        <w:rPr>
          <w:rFonts w:ascii="Times New Roman" w:hAnsi="Times New Roman" w:cs="Times New Roman"/>
          <w:sz w:val="24"/>
          <w:szCs w:val="24"/>
        </w:rPr>
      </w:pPr>
      <w:r w:rsidRPr="00F94465">
        <w:rPr>
          <w:rFonts w:ascii="Times New Roman" w:hAnsi="Times New Roman" w:cs="Times New Roman"/>
          <w:sz w:val="24"/>
          <w:szCs w:val="24"/>
        </w:rPr>
        <w:t>La integración de estos análisis visuales confirma y enriquece las conclusiones obtenidas de las estadísticas descriptivas. No solo se confirma la brecha de efectividad en las comunas urbanas, sino que se añade una capa de comprensión sobre la </w:t>
      </w:r>
      <w:r w:rsidRPr="00F94465">
        <w:rPr>
          <w:rFonts w:ascii="Times New Roman" w:hAnsi="Times New Roman" w:cs="Times New Roman"/>
          <w:b/>
          <w:bCs/>
          <w:sz w:val="24"/>
          <w:szCs w:val="24"/>
        </w:rPr>
        <w:t>relación entre cantidad de proyectos, diversidad y equitatividad</w:t>
      </w:r>
      <w:r w:rsidRPr="00F94465">
        <w:rPr>
          <w:rFonts w:ascii="Times New Roman" w:hAnsi="Times New Roman" w:cs="Times New Roman"/>
          <w:sz w:val="24"/>
          <w:szCs w:val="24"/>
        </w:rPr>
        <w:t>, fundamental para diseñar políticas públicas más efectivas.</w:t>
      </w:r>
    </w:p>
    <w:p w14:paraId="12202311" w14:textId="12E274E0" w:rsidR="00817419" w:rsidRDefault="00085DE9" w:rsidP="00CA6123">
      <w:pPr>
        <w:pStyle w:val="Descripcin"/>
        <w:spacing w:before="240" w:line="360" w:lineRule="auto"/>
        <w:rPr>
          <w:rFonts w:ascii="Times New Roman" w:hAnsi="Times New Roman" w:cs="Times New Roman"/>
          <w:color w:val="auto"/>
          <w:sz w:val="24"/>
          <w:szCs w:val="24"/>
        </w:rPr>
      </w:pPr>
      <w:bookmarkStart w:id="130" w:name="_Toc207827515"/>
      <w:bookmarkStart w:id="131" w:name="_Toc209779479"/>
      <w:r>
        <w:rPr>
          <w:noProof/>
          <w14:ligatures w14:val="standardContextual"/>
        </w:rPr>
        <w:lastRenderedPageBreak/>
        <w:drawing>
          <wp:anchor distT="0" distB="0" distL="114300" distR="114300" simplePos="0" relativeHeight="251668480" behindDoc="0" locked="0" layoutInCell="1" allowOverlap="1" wp14:anchorId="50D9099E" wp14:editId="42BB9EA8">
            <wp:simplePos x="0" y="0"/>
            <wp:positionH relativeFrom="margin">
              <wp:align>center</wp:align>
            </wp:positionH>
            <wp:positionV relativeFrom="paragraph">
              <wp:posOffset>574675</wp:posOffset>
            </wp:positionV>
            <wp:extent cx="7496175" cy="6347460"/>
            <wp:effectExtent l="0" t="0" r="0" b="0"/>
            <wp:wrapThrough wrapText="bothSides">
              <wp:wrapPolygon edited="0">
                <wp:start x="8069" y="0"/>
                <wp:lineTo x="3568" y="65"/>
                <wp:lineTo x="3239" y="130"/>
                <wp:lineTo x="3239" y="1102"/>
                <wp:lineTo x="3568" y="2139"/>
                <wp:lineTo x="3568" y="3176"/>
                <wp:lineTo x="1537" y="3890"/>
                <wp:lineTo x="1537" y="4214"/>
                <wp:lineTo x="2690" y="4214"/>
                <wp:lineTo x="3513" y="5251"/>
                <wp:lineTo x="3568" y="7325"/>
                <wp:lineTo x="1921" y="8233"/>
                <wp:lineTo x="1921" y="8492"/>
                <wp:lineTo x="3568" y="9465"/>
                <wp:lineTo x="3568" y="11474"/>
                <wp:lineTo x="1482" y="12511"/>
                <wp:lineTo x="1482" y="12836"/>
                <wp:lineTo x="2964" y="13549"/>
                <wp:lineTo x="3568" y="13549"/>
                <wp:lineTo x="3568" y="16660"/>
                <wp:lineTo x="1921" y="16790"/>
                <wp:lineTo x="1921" y="17179"/>
                <wp:lineTo x="3568" y="17697"/>
                <wp:lineTo x="3568" y="19253"/>
                <wp:lineTo x="8398" y="19772"/>
                <wp:lineTo x="5819" y="19772"/>
                <wp:lineTo x="4611" y="19902"/>
                <wp:lineTo x="4611" y="20939"/>
                <wp:lineTo x="7191" y="21328"/>
                <wp:lineTo x="8124" y="21457"/>
                <wp:lineTo x="15699" y="21457"/>
                <wp:lineTo x="15754" y="21328"/>
                <wp:lineTo x="16138" y="20809"/>
                <wp:lineTo x="16577" y="20485"/>
                <wp:lineTo x="16852" y="19966"/>
                <wp:lineTo x="17511" y="19772"/>
                <wp:lineTo x="18608" y="19188"/>
                <wp:lineTo x="18663" y="13549"/>
                <wp:lineTo x="20639" y="12576"/>
                <wp:lineTo x="20694" y="11085"/>
                <wp:lineTo x="20420" y="10631"/>
                <wp:lineTo x="19981" y="10437"/>
                <wp:lineTo x="20475" y="10178"/>
                <wp:lineTo x="20475" y="9854"/>
                <wp:lineTo x="19981" y="9400"/>
                <wp:lineTo x="21243" y="9140"/>
                <wp:lineTo x="21133" y="8622"/>
                <wp:lineTo x="18553" y="8363"/>
                <wp:lineTo x="18663" y="1815"/>
                <wp:lineTo x="17785" y="1685"/>
                <wp:lineTo x="8893" y="1102"/>
                <wp:lineTo x="12241" y="519"/>
                <wp:lineTo x="12241" y="65"/>
                <wp:lineTo x="8398" y="0"/>
                <wp:lineTo x="8069" y="0"/>
              </wp:wrapPolygon>
            </wp:wrapThrough>
            <wp:docPr id="863060868"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060868" name="Imagen 863060868"/>
                    <pic:cNvPicPr/>
                  </pic:nvPicPr>
                  <pic:blipFill rotWithShape="1">
                    <a:blip r:embed="rId20" cstate="print">
                      <a:extLst>
                        <a:ext uri="{28A0092B-C50C-407E-A947-70E740481C1C}">
                          <a14:useLocalDpi xmlns:a14="http://schemas.microsoft.com/office/drawing/2010/main" val="0"/>
                        </a:ext>
                      </a:extLst>
                    </a:blip>
                    <a:srcRect r="5530"/>
                    <a:stretch>
                      <a:fillRect/>
                    </a:stretch>
                  </pic:blipFill>
                  <pic:spPr bwMode="auto">
                    <a:xfrm>
                      <a:off x="0" y="0"/>
                      <a:ext cx="7496175" cy="63474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17419" w:rsidRPr="00817419">
        <w:rPr>
          <w:rFonts w:ascii="Times New Roman" w:hAnsi="Times New Roman" w:cs="Times New Roman"/>
          <w:b/>
          <w:bCs/>
          <w:i w:val="0"/>
          <w:iCs w:val="0"/>
          <w:color w:val="auto"/>
          <w:sz w:val="24"/>
          <w:szCs w:val="24"/>
        </w:rPr>
        <w:t xml:space="preserve">Gráfico </w:t>
      </w:r>
      <w:r w:rsidR="00817419" w:rsidRPr="00817419">
        <w:rPr>
          <w:rFonts w:ascii="Times New Roman" w:hAnsi="Times New Roman" w:cs="Times New Roman"/>
          <w:b/>
          <w:bCs/>
          <w:i w:val="0"/>
          <w:iCs w:val="0"/>
          <w:color w:val="auto"/>
          <w:sz w:val="24"/>
          <w:szCs w:val="24"/>
        </w:rPr>
        <w:fldChar w:fldCharType="begin"/>
      </w:r>
      <w:r w:rsidR="00817419" w:rsidRPr="00817419">
        <w:rPr>
          <w:rFonts w:ascii="Times New Roman" w:hAnsi="Times New Roman" w:cs="Times New Roman"/>
          <w:b/>
          <w:bCs/>
          <w:i w:val="0"/>
          <w:iCs w:val="0"/>
          <w:color w:val="auto"/>
          <w:sz w:val="24"/>
          <w:szCs w:val="24"/>
        </w:rPr>
        <w:instrText xml:space="preserve"> SEQ Gráfico \* ARABIC </w:instrText>
      </w:r>
      <w:r w:rsidR="00817419" w:rsidRPr="00817419">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11</w:t>
      </w:r>
      <w:r w:rsidR="00817419" w:rsidRPr="00817419">
        <w:rPr>
          <w:rFonts w:ascii="Times New Roman" w:hAnsi="Times New Roman" w:cs="Times New Roman"/>
          <w:b/>
          <w:bCs/>
          <w:i w:val="0"/>
          <w:iCs w:val="0"/>
          <w:color w:val="auto"/>
          <w:sz w:val="24"/>
          <w:szCs w:val="24"/>
        </w:rPr>
        <w:fldChar w:fldCharType="end"/>
      </w:r>
      <w:r w:rsidR="00817419" w:rsidRPr="00817419">
        <w:rPr>
          <w:rFonts w:ascii="Times New Roman" w:hAnsi="Times New Roman" w:cs="Times New Roman"/>
          <w:b/>
          <w:bCs/>
          <w:i w:val="0"/>
          <w:iCs w:val="0"/>
          <w:color w:val="auto"/>
          <w:sz w:val="24"/>
          <w:szCs w:val="24"/>
        </w:rPr>
        <w:br/>
      </w:r>
      <w:r w:rsidR="00817419" w:rsidRPr="00817419">
        <w:rPr>
          <w:rFonts w:ascii="Times New Roman" w:hAnsi="Times New Roman" w:cs="Times New Roman"/>
          <w:color w:val="auto"/>
          <w:sz w:val="24"/>
          <w:szCs w:val="24"/>
        </w:rPr>
        <w:t>Matriz de correlación de Spearman entre variables de diversidad, equitatividad y gestión</w:t>
      </w:r>
      <w:bookmarkEnd w:id="130"/>
      <w:bookmarkEnd w:id="131"/>
    </w:p>
    <w:p w14:paraId="7F57EE40" w14:textId="67AA920C" w:rsidR="00817419" w:rsidRPr="002E3318" w:rsidRDefault="00817419" w:rsidP="00817419"/>
    <w:p w14:paraId="5C67A351" w14:textId="593D8E18" w:rsidR="00AC0F98" w:rsidRPr="00AC0F98" w:rsidRDefault="00AC0F98" w:rsidP="00AC0F98">
      <w:pPr>
        <w:rPr>
          <w:rFonts w:ascii="Times New Roman" w:hAnsi="Times New Roman" w:cs="Times New Roman"/>
          <w:sz w:val="24"/>
          <w:szCs w:val="24"/>
        </w:rPr>
      </w:pPr>
    </w:p>
    <w:p w14:paraId="1E115864" w14:textId="77777777" w:rsidR="00085DE9" w:rsidRDefault="00085DE9" w:rsidP="00085DE9">
      <w:pPr>
        <w:spacing w:before="240" w:after="0"/>
        <w:rPr>
          <w:rFonts w:ascii="Times New Roman" w:hAnsi="Times New Roman" w:cs="Times New Roman"/>
          <w:sz w:val="24"/>
          <w:szCs w:val="24"/>
        </w:rPr>
      </w:pPr>
    </w:p>
    <w:p w14:paraId="6FE01CC3" w14:textId="77777777" w:rsidR="00D9337D" w:rsidRDefault="00D9337D" w:rsidP="00085DE9">
      <w:pPr>
        <w:spacing w:before="240" w:after="0"/>
        <w:rPr>
          <w:rFonts w:ascii="Times New Roman" w:hAnsi="Times New Roman" w:cs="Times New Roman"/>
          <w:b/>
          <w:bCs/>
          <w:sz w:val="24"/>
          <w:szCs w:val="24"/>
        </w:rPr>
      </w:pPr>
    </w:p>
    <w:p w14:paraId="58D5B0D3" w14:textId="420307FE" w:rsidR="00422A37" w:rsidRPr="00422A37" w:rsidRDefault="00AC0F98" w:rsidP="00BC55AE">
      <w:pPr>
        <w:pStyle w:val="Ttulo2"/>
        <w:numPr>
          <w:ilvl w:val="2"/>
          <w:numId w:val="15"/>
        </w:numPr>
        <w:spacing w:before="0"/>
        <w:rPr>
          <w:rFonts w:ascii="Times New Roman" w:hAnsi="Times New Roman" w:cs="Times New Roman"/>
          <w:b/>
          <w:bCs/>
          <w:color w:val="auto"/>
          <w:sz w:val="24"/>
          <w:szCs w:val="24"/>
        </w:rPr>
      </w:pPr>
      <w:bookmarkStart w:id="132" w:name="_Toc210108378"/>
      <w:r w:rsidRPr="00AE5E1B">
        <w:rPr>
          <w:rFonts w:ascii="Times New Roman" w:hAnsi="Times New Roman" w:cs="Times New Roman"/>
          <w:b/>
          <w:bCs/>
          <w:color w:val="auto"/>
          <w:sz w:val="24"/>
          <w:szCs w:val="24"/>
        </w:rPr>
        <w:lastRenderedPageBreak/>
        <w:t>Relación entre Número de Proyectos y Diversidad Shannon</w:t>
      </w:r>
      <w:bookmarkEnd w:id="132"/>
    </w:p>
    <w:p w14:paraId="26DAA260" w14:textId="77777777" w:rsidR="00422A37" w:rsidRPr="00422A37" w:rsidRDefault="00422A37" w:rsidP="00422A37">
      <w:pPr>
        <w:ind w:firstLine="708"/>
        <w:jc w:val="both"/>
        <w:rPr>
          <w:rFonts w:ascii="Times New Roman" w:hAnsi="Times New Roman" w:cs="Times New Roman"/>
          <w:sz w:val="24"/>
          <w:szCs w:val="24"/>
        </w:rPr>
      </w:pPr>
      <w:r w:rsidRPr="00422A37">
        <w:rPr>
          <w:rFonts w:ascii="Times New Roman" w:hAnsi="Times New Roman" w:cs="Times New Roman"/>
          <w:sz w:val="24"/>
          <w:szCs w:val="24"/>
        </w:rPr>
        <w:t>Para profundizar en el análisis de la diversidad en la gestión de las Agendas Concretas de Acción (ACA), se examina la relación entre el </w:t>
      </w:r>
      <w:r w:rsidRPr="00422A37">
        <w:rPr>
          <w:rFonts w:ascii="Times New Roman" w:hAnsi="Times New Roman" w:cs="Times New Roman"/>
          <w:b/>
          <w:bCs/>
          <w:sz w:val="24"/>
          <w:szCs w:val="24"/>
        </w:rPr>
        <w:t>número de proyectos</w:t>
      </w:r>
      <w:r w:rsidRPr="00422A37">
        <w:rPr>
          <w:rFonts w:ascii="Times New Roman" w:hAnsi="Times New Roman" w:cs="Times New Roman"/>
          <w:sz w:val="24"/>
          <w:szCs w:val="24"/>
        </w:rPr>
        <w:t> y el </w:t>
      </w:r>
      <w:r w:rsidRPr="00422A37">
        <w:rPr>
          <w:rFonts w:ascii="Times New Roman" w:hAnsi="Times New Roman" w:cs="Times New Roman"/>
          <w:b/>
          <w:bCs/>
          <w:sz w:val="24"/>
          <w:szCs w:val="24"/>
        </w:rPr>
        <w:t>Índice de Shannon</w:t>
      </w:r>
      <w:r w:rsidRPr="00422A37">
        <w:rPr>
          <w:rFonts w:ascii="Times New Roman" w:hAnsi="Times New Roman" w:cs="Times New Roman"/>
          <w:sz w:val="24"/>
          <w:szCs w:val="24"/>
        </w:rPr>
        <w:t> según el tipo de comuna y la dimensión analizada (CFG, Gobernación y Ratio ACA). Esta relación permite evaluar si una mayor cantidad de proyectos se traduce en una mayor diversidad de problemáticas, actores o estados de ejecución, o si, por el contrario, existe un efecto de concentración que reduce la heterogeneidad.</w:t>
      </w:r>
    </w:p>
    <w:p w14:paraId="2C93F3E0" w14:textId="35C402DB" w:rsidR="00422A37" w:rsidRPr="00422A37" w:rsidRDefault="00422A37" w:rsidP="002D3452">
      <w:pPr>
        <w:ind w:firstLine="708"/>
        <w:jc w:val="both"/>
        <w:rPr>
          <w:rFonts w:ascii="Times New Roman" w:hAnsi="Times New Roman" w:cs="Times New Roman"/>
          <w:sz w:val="24"/>
          <w:szCs w:val="24"/>
        </w:rPr>
      </w:pPr>
      <w:r w:rsidRPr="00422A37">
        <w:rPr>
          <w:rFonts w:ascii="Times New Roman" w:hAnsi="Times New Roman" w:cs="Times New Roman"/>
          <w:sz w:val="24"/>
          <w:szCs w:val="24"/>
        </w:rPr>
        <w:t>Los </w:t>
      </w:r>
      <w:r w:rsidRPr="00422A37">
        <w:rPr>
          <w:rFonts w:ascii="Times New Roman" w:hAnsi="Times New Roman" w:cs="Times New Roman"/>
          <w:b/>
          <w:bCs/>
          <w:sz w:val="24"/>
          <w:szCs w:val="24"/>
        </w:rPr>
        <w:t>Gráficos 12 y 13</w:t>
      </w:r>
      <w:r w:rsidRPr="00422A37">
        <w:rPr>
          <w:rFonts w:ascii="Times New Roman" w:hAnsi="Times New Roman" w:cs="Times New Roman"/>
          <w:sz w:val="24"/>
          <w:szCs w:val="24"/>
        </w:rPr>
        <w:t> ilustran esta relación mediante diagramas de dispersión con tendencias lineales, diferenciados por tipo de comuna. Se observa que, en general, existe una </w:t>
      </w:r>
      <w:r w:rsidRPr="00422A37">
        <w:rPr>
          <w:rFonts w:ascii="Times New Roman" w:hAnsi="Times New Roman" w:cs="Times New Roman"/>
          <w:b/>
          <w:bCs/>
          <w:sz w:val="24"/>
          <w:szCs w:val="24"/>
        </w:rPr>
        <w:t>correlación negativa moderada</w:t>
      </w:r>
      <w:r w:rsidRPr="00422A37">
        <w:rPr>
          <w:rFonts w:ascii="Times New Roman" w:hAnsi="Times New Roman" w:cs="Times New Roman"/>
          <w:sz w:val="24"/>
          <w:szCs w:val="24"/>
        </w:rPr>
        <w:t> entre el número de proyectos y el Índice de Shannon, lo cual sugiere que comunas con un mayor volumen de proyectos tienden a presentar una menor diversidad en las dimensiones evaluadas. Este patrón es consistente con los hallazgos previos de la matriz de correlaciones (</w:t>
      </w:r>
      <w:r w:rsidRPr="00422A37">
        <w:rPr>
          <w:rFonts w:ascii="Times New Roman" w:hAnsi="Times New Roman" w:cs="Times New Roman"/>
          <w:b/>
          <w:bCs/>
          <w:sz w:val="24"/>
          <w:szCs w:val="24"/>
        </w:rPr>
        <w:t>Gráfico 11</w:t>
      </w:r>
      <w:r w:rsidRPr="00422A37">
        <w:rPr>
          <w:rFonts w:ascii="Times New Roman" w:hAnsi="Times New Roman" w:cs="Times New Roman"/>
          <w:sz w:val="24"/>
          <w:szCs w:val="24"/>
        </w:rPr>
        <w:t>), donde se identificó una relación inversa entre ambas variables (</w:t>
      </w:r>
      <w:r w:rsidRPr="00422A37">
        <w:rPr>
          <w:rFonts w:ascii="Times New Roman" w:hAnsi="Times New Roman" w:cs="Times New Roman"/>
          <w:i/>
          <w:iCs/>
          <w:sz w:val="24"/>
          <w:szCs w:val="24"/>
        </w:rPr>
        <w:t>r</w:t>
      </w:r>
      <w:r w:rsidR="002D3452">
        <w:rPr>
          <w:rFonts w:ascii="Times New Roman" w:hAnsi="Times New Roman" w:cs="Times New Roman"/>
          <w:i/>
          <w:iCs/>
          <w:sz w:val="24"/>
          <w:szCs w:val="24"/>
        </w:rPr>
        <w:t xml:space="preserve"> </w:t>
      </w:r>
      <w:r w:rsidRPr="00422A37">
        <w:rPr>
          <w:rFonts w:ascii="Times New Roman" w:hAnsi="Times New Roman" w:cs="Times New Roman"/>
          <w:sz w:val="24"/>
          <w:szCs w:val="24"/>
        </w:rPr>
        <w:t>=</w:t>
      </w:r>
      <w:r w:rsidR="002D3452">
        <w:rPr>
          <w:rFonts w:ascii="Times New Roman" w:hAnsi="Times New Roman" w:cs="Times New Roman"/>
          <w:sz w:val="24"/>
          <w:szCs w:val="24"/>
        </w:rPr>
        <w:t xml:space="preserve"> </w:t>
      </w:r>
      <w:r w:rsidRPr="00422A37">
        <w:rPr>
          <w:rFonts w:ascii="Times New Roman" w:hAnsi="Times New Roman" w:cs="Times New Roman"/>
          <w:sz w:val="24"/>
          <w:szCs w:val="24"/>
        </w:rPr>
        <w:t>−0,49).</w:t>
      </w:r>
    </w:p>
    <w:p w14:paraId="64607142" w14:textId="14AA4F95" w:rsidR="00D50D9C" w:rsidRPr="00D50D9C" w:rsidRDefault="00D50D9C" w:rsidP="00BC55AE">
      <w:pPr>
        <w:pStyle w:val="Ttulo3"/>
        <w:numPr>
          <w:ilvl w:val="3"/>
          <w:numId w:val="15"/>
        </w:numPr>
        <w:rPr>
          <w:rFonts w:ascii="Times New Roman" w:hAnsi="Times New Roman" w:cs="Times New Roman"/>
          <w:b/>
          <w:bCs/>
          <w:i/>
          <w:iCs/>
          <w:color w:val="auto"/>
          <w:sz w:val="24"/>
          <w:szCs w:val="24"/>
        </w:rPr>
      </w:pPr>
      <w:bookmarkStart w:id="133" w:name="_Toc210108379"/>
      <w:r w:rsidRPr="00D50D9C">
        <w:rPr>
          <w:rFonts w:ascii="Times New Roman" w:hAnsi="Times New Roman" w:cs="Times New Roman"/>
          <w:b/>
          <w:bCs/>
          <w:i/>
          <w:iCs/>
          <w:color w:val="auto"/>
          <w:sz w:val="24"/>
          <w:szCs w:val="24"/>
        </w:rPr>
        <w:t>Patrones observados en CFG (Diversidad de nudos críticos)</w:t>
      </w:r>
      <w:bookmarkEnd w:id="133"/>
    </w:p>
    <w:p w14:paraId="43388C97" w14:textId="5B864B52" w:rsidR="00B97D96" w:rsidRDefault="00293D1C" w:rsidP="00B97D96">
      <w:pPr>
        <w:spacing w:before="240"/>
        <w:ind w:firstLine="708"/>
        <w:jc w:val="both"/>
        <w:rPr>
          <w:rFonts w:ascii="Times New Roman" w:eastAsiaTheme="majorEastAsia" w:hAnsi="Times New Roman" w:cs="Times New Roman"/>
          <w:sz w:val="24"/>
          <w:szCs w:val="24"/>
        </w:rPr>
      </w:pPr>
      <w:r w:rsidRPr="00293D1C">
        <w:rPr>
          <w:rFonts w:ascii="Times New Roman" w:eastAsiaTheme="majorEastAsia" w:hAnsi="Times New Roman" w:cs="Times New Roman"/>
          <w:sz w:val="24"/>
          <w:szCs w:val="24"/>
        </w:rPr>
        <w:t>En la dimensión CFG, el gráfico muestra una correlación negativa moderada entre el número de proyectos y el Índice Shannon, evidenciada por la línea de tendencia descendente. Las comunas rurales (puntos verdes) exhiben consistentemente los valores más altos de diversidad (H' &gt; 1</w:t>
      </w:r>
      <w:r>
        <w:rPr>
          <w:rFonts w:ascii="Times New Roman" w:eastAsiaTheme="majorEastAsia" w:hAnsi="Times New Roman" w:cs="Times New Roman"/>
          <w:sz w:val="24"/>
          <w:szCs w:val="24"/>
        </w:rPr>
        <w:t>,</w:t>
      </w:r>
      <w:r w:rsidRPr="00293D1C">
        <w:rPr>
          <w:rFonts w:ascii="Times New Roman" w:eastAsiaTheme="majorEastAsia" w:hAnsi="Times New Roman" w:cs="Times New Roman"/>
          <w:sz w:val="24"/>
          <w:szCs w:val="24"/>
        </w:rPr>
        <w:t xml:space="preserve">0) incluso con un número reducido de proyectos (2-3), lo que sugiere que estos territorios enfrentan una mayor variedad de problemáticas estructurales. Por el contrario, las comunas urbanas (puntos </w:t>
      </w:r>
      <w:r>
        <w:rPr>
          <w:rFonts w:ascii="Times New Roman" w:eastAsiaTheme="majorEastAsia" w:hAnsi="Times New Roman" w:cs="Times New Roman"/>
          <w:sz w:val="24"/>
          <w:szCs w:val="24"/>
        </w:rPr>
        <w:t>rojos</w:t>
      </w:r>
      <w:r w:rsidRPr="00293D1C">
        <w:rPr>
          <w:rFonts w:ascii="Times New Roman" w:eastAsiaTheme="majorEastAsia" w:hAnsi="Times New Roman" w:cs="Times New Roman"/>
          <w:sz w:val="24"/>
          <w:szCs w:val="24"/>
        </w:rPr>
        <w:t>) presentan los valores más bajos de diversidad (H' &lt; 0</w:t>
      </w:r>
      <w:r>
        <w:rPr>
          <w:rFonts w:ascii="Times New Roman" w:eastAsiaTheme="majorEastAsia" w:hAnsi="Times New Roman" w:cs="Times New Roman"/>
          <w:sz w:val="24"/>
          <w:szCs w:val="24"/>
        </w:rPr>
        <w:t>,</w:t>
      </w:r>
      <w:r w:rsidRPr="00293D1C">
        <w:rPr>
          <w:rFonts w:ascii="Times New Roman" w:eastAsiaTheme="majorEastAsia" w:hAnsi="Times New Roman" w:cs="Times New Roman"/>
          <w:sz w:val="24"/>
          <w:szCs w:val="24"/>
        </w:rPr>
        <w:t xml:space="preserve">8) independientemente del número de proyectos implementados, indicando una mayor homogeneidad en sus nudos críticos. Las comunas mixtas (puntos </w:t>
      </w:r>
      <w:r w:rsidR="00CA6632">
        <w:rPr>
          <w:rFonts w:ascii="Times New Roman" w:eastAsiaTheme="majorEastAsia" w:hAnsi="Times New Roman" w:cs="Times New Roman"/>
          <w:sz w:val="24"/>
          <w:szCs w:val="24"/>
        </w:rPr>
        <w:t>azules</w:t>
      </w:r>
      <w:r w:rsidRPr="00293D1C">
        <w:rPr>
          <w:rFonts w:ascii="Times New Roman" w:eastAsiaTheme="majorEastAsia" w:hAnsi="Times New Roman" w:cs="Times New Roman"/>
          <w:sz w:val="24"/>
          <w:szCs w:val="24"/>
        </w:rPr>
        <w:t xml:space="preserve">) y en construcción (puntos </w:t>
      </w:r>
      <w:r w:rsidR="00CA6632">
        <w:rPr>
          <w:rFonts w:ascii="Times New Roman" w:eastAsiaTheme="majorEastAsia" w:hAnsi="Times New Roman" w:cs="Times New Roman"/>
          <w:sz w:val="24"/>
          <w:szCs w:val="24"/>
        </w:rPr>
        <w:t>amarillos</w:t>
      </w:r>
      <w:r w:rsidRPr="00293D1C">
        <w:rPr>
          <w:rFonts w:ascii="Times New Roman" w:eastAsiaTheme="majorEastAsia" w:hAnsi="Times New Roman" w:cs="Times New Roman"/>
          <w:sz w:val="24"/>
          <w:szCs w:val="24"/>
        </w:rPr>
        <w:t>) muestran una distribución intermedia, con una tendencia a disminuir su diversidad a medida que aumenta el número de proyectos, lo que podría reflejar un enfoque progresivo hacia problemáticas específicas.</w:t>
      </w:r>
    </w:p>
    <w:p w14:paraId="36A953AC" w14:textId="77777777" w:rsidR="00B97D96" w:rsidRPr="00D50D9C" w:rsidRDefault="00B97D96" w:rsidP="00B97D96">
      <w:pPr>
        <w:spacing w:before="240"/>
        <w:ind w:firstLine="708"/>
        <w:jc w:val="both"/>
        <w:rPr>
          <w:rFonts w:ascii="Times New Roman" w:eastAsiaTheme="majorEastAsia" w:hAnsi="Times New Roman" w:cs="Times New Roman"/>
          <w:sz w:val="24"/>
          <w:szCs w:val="24"/>
        </w:rPr>
      </w:pPr>
    </w:p>
    <w:p w14:paraId="25EFF699" w14:textId="61256F6D" w:rsidR="00D50D9C" w:rsidRPr="00B97D96" w:rsidRDefault="00D50D9C" w:rsidP="00BC55AE">
      <w:pPr>
        <w:pStyle w:val="Ttulo3"/>
        <w:numPr>
          <w:ilvl w:val="3"/>
          <w:numId w:val="15"/>
        </w:numPr>
        <w:rPr>
          <w:rFonts w:ascii="Times New Roman" w:hAnsi="Times New Roman" w:cs="Times New Roman"/>
          <w:b/>
          <w:bCs/>
          <w:i/>
          <w:iCs/>
          <w:color w:val="auto"/>
          <w:sz w:val="24"/>
          <w:szCs w:val="24"/>
        </w:rPr>
      </w:pPr>
      <w:bookmarkStart w:id="134" w:name="_Toc210108380"/>
      <w:r w:rsidRPr="00B97D96">
        <w:rPr>
          <w:rFonts w:ascii="Times New Roman" w:hAnsi="Times New Roman" w:cs="Times New Roman"/>
          <w:b/>
          <w:bCs/>
          <w:i/>
          <w:iCs/>
          <w:color w:val="auto"/>
          <w:sz w:val="24"/>
          <w:szCs w:val="24"/>
        </w:rPr>
        <w:lastRenderedPageBreak/>
        <w:t>Complejidad institucional (Gobernación)</w:t>
      </w:r>
      <w:bookmarkEnd w:id="134"/>
    </w:p>
    <w:p w14:paraId="22428D4A" w14:textId="3520A175" w:rsidR="00067365" w:rsidRPr="00D50D9C" w:rsidRDefault="00067365" w:rsidP="00B97D96">
      <w:pPr>
        <w:spacing w:before="240"/>
        <w:ind w:firstLine="708"/>
        <w:jc w:val="both"/>
        <w:rPr>
          <w:rFonts w:ascii="Times New Roman" w:eastAsiaTheme="majorEastAsia" w:hAnsi="Times New Roman" w:cs="Times New Roman"/>
          <w:sz w:val="24"/>
          <w:szCs w:val="24"/>
        </w:rPr>
      </w:pPr>
      <w:r w:rsidRPr="00067365">
        <w:rPr>
          <w:rFonts w:ascii="Times New Roman" w:eastAsiaTheme="majorEastAsia" w:hAnsi="Times New Roman" w:cs="Times New Roman"/>
          <w:sz w:val="24"/>
          <w:szCs w:val="24"/>
        </w:rPr>
        <w:t>En cuanto a la complejidad institucional, la relación con el número de proyectos es menos pronunciada, como lo indica la línea de tendencia casi horizontal. El gráfico revela que las comunas mixtas y en construcción exhiben la mayor variabilidad en el Índice Shannon, con valores que oscilan entre 0</w:t>
      </w:r>
      <w:r w:rsidR="00A12AFA">
        <w:rPr>
          <w:rFonts w:ascii="Times New Roman" w:eastAsiaTheme="majorEastAsia" w:hAnsi="Times New Roman" w:cs="Times New Roman"/>
          <w:sz w:val="24"/>
          <w:szCs w:val="24"/>
        </w:rPr>
        <w:t>,</w:t>
      </w:r>
      <w:r w:rsidRPr="00067365">
        <w:rPr>
          <w:rFonts w:ascii="Times New Roman" w:eastAsiaTheme="majorEastAsia" w:hAnsi="Times New Roman" w:cs="Times New Roman"/>
          <w:sz w:val="24"/>
          <w:szCs w:val="24"/>
        </w:rPr>
        <w:t>8 y 1</w:t>
      </w:r>
      <w:r w:rsidR="00A12AFA">
        <w:rPr>
          <w:rFonts w:ascii="Times New Roman" w:eastAsiaTheme="majorEastAsia" w:hAnsi="Times New Roman" w:cs="Times New Roman"/>
          <w:sz w:val="24"/>
          <w:szCs w:val="24"/>
        </w:rPr>
        <w:t>,</w:t>
      </w:r>
      <w:r w:rsidRPr="00067365">
        <w:rPr>
          <w:rFonts w:ascii="Times New Roman" w:eastAsiaTheme="majorEastAsia" w:hAnsi="Times New Roman" w:cs="Times New Roman"/>
          <w:sz w:val="24"/>
          <w:szCs w:val="24"/>
        </w:rPr>
        <w:t>4, independientemente del número de proyectos. Esto sugiere que la diversidad de actores institucionales en estos territorios responde más a factores estructurales que al volumen de iniciativas implementadas. Las comunas rurales muestran una mayor estabilidad en su configuración institucional (H' ≈ 1</w:t>
      </w:r>
      <w:r w:rsidR="000F448A">
        <w:rPr>
          <w:rFonts w:ascii="Times New Roman" w:eastAsiaTheme="majorEastAsia" w:hAnsi="Times New Roman" w:cs="Times New Roman"/>
          <w:sz w:val="24"/>
          <w:szCs w:val="24"/>
        </w:rPr>
        <w:t>,</w:t>
      </w:r>
      <w:r w:rsidRPr="00067365">
        <w:rPr>
          <w:rFonts w:ascii="Times New Roman" w:eastAsiaTheme="majorEastAsia" w:hAnsi="Times New Roman" w:cs="Times New Roman"/>
          <w:sz w:val="24"/>
          <w:szCs w:val="24"/>
        </w:rPr>
        <w:t>1-1</w:t>
      </w:r>
      <w:r w:rsidR="000F448A">
        <w:rPr>
          <w:rFonts w:ascii="Times New Roman" w:eastAsiaTheme="majorEastAsia" w:hAnsi="Times New Roman" w:cs="Times New Roman"/>
          <w:sz w:val="24"/>
          <w:szCs w:val="24"/>
        </w:rPr>
        <w:t>,6</w:t>
      </w:r>
      <w:r w:rsidRPr="00067365">
        <w:rPr>
          <w:rFonts w:ascii="Times New Roman" w:eastAsiaTheme="majorEastAsia" w:hAnsi="Times New Roman" w:cs="Times New Roman"/>
          <w:sz w:val="24"/>
          <w:szCs w:val="24"/>
        </w:rPr>
        <w:t xml:space="preserve">), mientras que las urbanas presentan nuevamente los valores más bajos (H' &lt; </w:t>
      </w:r>
      <w:r w:rsidR="000F448A">
        <w:rPr>
          <w:rFonts w:ascii="Times New Roman" w:eastAsiaTheme="majorEastAsia" w:hAnsi="Times New Roman" w:cs="Times New Roman"/>
          <w:sz w:val="24"/>
          <w:szCs w:val="24"/>
        </w:rPr>
        <w:t>1,0</w:t>
      </w:r>
      <w:r w:rsidRPr="00067365">
        <w:rPr>
          <w:rFonts w:ascii="Times New Roman" w:eastAsiaTheme="majorEastAsia" w:hAnsi="Times New Roman" w:cs="Times New Roman"/>
          <w:sz w:val="24"/>
          <w:szCs w:val="24"/>
        </w:rPr>
        <w:t>), evidenciando redes institucionales menos diversificadas.</w:t>
      </w:r>
    </w:p>
    <w:p w14:paraId="3FF4D134" w14:textId="586C7385" w:rsidR="00D50D9C" w:rsidRPr="00B97D96" w:rsidRDefault="00D50D9C" w:rsidP="00BC55AE">
      <w:pPr>
        <w:pStyle w:val="Ttulo3"/>
        <w:numPr>
          <w:ilvl w:val="3"/>
          <w:numId w:val="15"/>
        </w:numPr>
        <w:rPr>
          <w:rFonts w:ascii="Times New Roman" w:hAnsi="Times New Roman" w:cs="Times New Roman"/>
          <w:b/>
          <w:bCs/>
          <w:i/>
          <w:iCs/>
          <w:color w:val="auto"/>
          <w:sz w:val="24"/>
          <w:szCs w:val="24"/>
        </w:rPr>
      </w:pPr>
      <w:bookmarkStart w:id="135" w:name="_Toc210108381"/>
      <w:r w:rsidRPr="00B97D96">
        <w:rPr>
          <w:rFonts w:ascii="Times New Roman" w:hAnsi="Times New Roman" w:cs="Times New Roman"/>
          <w:b/>
          <w:bCs/>
          <w:i/>
          <w:iCs/>
          <w:color w:val="auto"/>
          <w:sz w:val="24"/>
          <w:szCs w:val="24"/>
        </w:rPr>
        <w:t>Efectividad en la ejecución (Ratio ACA)</w:t>
      </w:r>
      <w:bookmarkEnd w:id="135"/>
    </w:p>
    <w:p w14:paraId="2E0A9122" w14:textId="694009FF" w:rsidR="00D50D9C" w:rsidRPr="00D50D9C" w:rsidRDefault="00D50D9C" w:rsidP="00B97D96">
      <w:pPr>
        <w:spacing w:before="240"/>
        <w:ind w:firstLine="708"/>
        <w:jc w:val="both"/>
        <w:rPr>
          <w:rFonts w:ascii="Times New Roman" w:eastAsiaTheme="majorEastAsia" w:hAnsi="Times New Roman" w:cs="Times New Roman"/>
          <w:sz w:val="24"/>
          <w:szCs w:val="24"/>
        </w:rPr>
      </w:pPr>
      <w:r w:rsidRPr="00D50D9C">
        <w:rPr>
          <w:rFonts w:ascii="Times New Roman" w:eastAsiaTheme="majorEastAsia" w:hAnsi="Times New Roman" w:cs="Times New Roman"/>
          <w:sz w:val="24"/>
          <w:szCs w:val="24"/>
        </w:rPr>
        <w:t xml:space="preserve">La relación más significativa se observa en la dimensión de efectividad, donde existe una correlación negativa clara entre el número de proyectos y la diversidad de estados de culminación. Los gráficos muestran que las comunas urbanas (puntos </w:t>
      </w:r>
      <w:r w:rsidR="0044584F">
        <w:rPr>
          <w:rFonts w:ascii="Times New Roman" w:eastAsiaTheme="majorEastAsia" w:hAnsi="Times New Roman" w:cs="Times New Roman"/>
          <w:sz w:val="24"/>
          <w:szCs w:val="24"/>
        </w:rPr>
        <w:t>rojos</w:t>
      </w:r>
      <w:r w:rsidRPr="00D50D9C">
        <w:rPr>
          <w:rFonts w:ascii="Times New Roman" w:eastAsiaTheme="majorEastAsia" w:hAnsi="Times New Roman" w:cs="Times New Roman"/>
          <w:sz w:val="24"/>
          <w:szCs w:val="24"/>
        </w:rPr>
        <w:t>) presentan consistentemente los valores más bajos de Shannon (H' &lt; 0</w:t>
      </w:r>
      <w:r w:rsidR="00EB705A">
        <w:rPr>
          <w:rFonts w:ascii="Times New Roman" w:eastAsiaTheme="majorEastAsia" w:hAnsi="Times New Roman" w:cs="Times New Roman"/>
          <w:sz w:val="24"/>
          <w:szCs w:val="24"/>
        </w:rPr>
        <w:t>,</w:t>
      </w:r>
      <w:r w:rsidRPr="00D50D9C">
        <w:rPr>
          <w:rFonts w:ascii="Times New Roman" w:eastAsiaTheme="majorEastAsia" w:hAnsi="Times New Roman" w:cs="Times New Roman"/>
          <w:sz w:val="24"/>
          <w:szCs w:val="24"/>
        </w:rPr>
        <w:t xml:space="preserve">5), especialmente cuando el número de proyectos aumenta, lo que sugiere una tendencia hacia estados de culminación homogéneos (probablemente proyectos inconclusos o en etapas iniciales). En contraste, las comunas rurales (puntos verdes) y mixtas (puntos </w:t>
      </w:r>
      <w:r w:rsidR="0044584F">
        <w:rPr>
          <w:rFonts w:ascii="Times New Roman" w:eastAsiaTheme="majorEastAsia" w:hAnsi="Times New Roman" w:cs="Times New Roman"/>
          <w:sz w:val="24"/>
          <w:szCs w:val="24"/>
        </w:rPr>
        <w:t>azules</w:t>
      </w:r>
      <w:r w:rsidRPr="00D50D9C">
        <w:rPr>
          <w:rFonts w:ascii="Times New Roman" w:eastAsiaTheme="majorEastAsia" w:hAnsi="Times New Roman" w:cs="Times New Roman"/>
          <w:sz w:val="24"/>
          <w:szCs w:val="24"/>
        </w:rPr>
        <w:t>) mantienen una mayor diversidad en los estados de culminación (H' &gt; 0</w:t>
      </w:r>
      <w:r w:rsidR="00EB705A">
        <w:rPr>
          <w:rFonts w:ascii="Times New Roman" w:eastAsiaTheme="majorEastAsia" w:hAnsi="Times New Roman" w:cs="Times New Roman"/>
          <w:sz w:val="24"/>
          <w:szCs w:val="24"/>
        </w:rPr>
        <w:t>,</w:t>
      </w:r>
      <w:r w:rsidRPr="00D50D9C">
        <w:rPr>
          <w:rFonts w:ascii="Times New Roman" w:eastAsiaTheme="majorEastAsia" w:hAnsi="Times New Roman" w:cs="Times New Roman"/>
          <w:sz w:val="24"/>
          <w:szCs w:val="24"/>
        </w:rPr>
        <w:t>7) incluso con un número elevado de proyectos, indicando una gestión más diferenciada de los mismos.</w:t>
      </w:r>
    </w:p>
    <w:p w14:paraId="666E9CA4" w14:textId="10F4468B" w:rsidR="00D50D9C" w:rsidRPr="00B97D96" w:rsidRDefault="00D50D9C" w:rsidP="00BC55AE">
      <w:pPr>
        <w:pStyle w:val="Ttulo3"/>
        <w:numPr>
          <w:ilvl w:val="3"/>
          <w:numId w:val="15"/>
        </w:numPr>
        <w:rPr>
          <w:rFonts w:ascii="Times New Roman" w:hAnsi="Times New Roman" w:cs="Times New Roman"/>
          <w:b/>
          <w:bCs/>
          <w:i/>
          <w:iCs/>
          <w:color w:val="auto"/>
          <w:sz w:val="24"/>
          <w:szCs w:val="24"/>
        </w:rPr>
      </w:pPr>
      <w:bookmarkStart w:id="136" w:name="_Toc210108382"/>
      <w:r w:rsidRPr="00B97D96">
        <w:rPr>
          <w:rFonts w:ascii="Times New Roman" w:hAnsi="Times New Roman" w:cs="Times New Roman"/>
          <w:b/>
          <w:bCs/>
          <w:i/>
          <w:iCs/>
          <w:color w:val="auto"/>
          <w:sz w:val="24"/>
          <w:szCs w:val="24"/>
        </w:rPr>
        <w:t>Patrones territoriales distintivos</w:t>
      </w:r>
      <w:bookmarkEnd w:id="136"/>
    </w:p>
    <w:p w14:paraId="3C7C30DF" w14:textId="77777777" w:rsidR="00D50D9C" w:rsidRPr="00D50D9C" w:rsidRDefault="00D50D9C" w:rsidP="00D50D9C">
      <w:pPr>
        <w:spacing w:before="240"/>
        <w:jc w:val="both"/>
        <w:rPr>
          <w:rFonts w:ascii="Times New Roman" w:eastAsiaTheme="majorEastAsia" w:hAnsi="Times New Roman" w:cs="Times New Roman"/>
          <w:sz w:val="24"/>
          <w:szCs w:val="24"/>
        </w:rPr>
      </w:pPr>
      <w:r w:rsidRPr="00D50D9C">
        <w:rPr>
          <w:rFonts w:ascii="Times New Roman" w:eastAsiaTheme="majorEastAsia" w:hAnsi="Times New Roman" w:cs="Times New Roman"/>
          <w:sz w:val="24"/>
          <w:szCs w:val="24"/>
        </w:rPr>
        <w:t>El análisis conjunto de los gráficos revela tres patrones territoriales claros:</w:t>
      </w:r>
    </w:p>
    <w:p w14:paraId="036BA711" w14:textId="77777777" w:rsidR="00D50D9C" w:rsidRPr="00D50D9C" w:rsidRDefault="00D50D9C" w:rsidP="00BC55AE">
      <w:pPr>
        <w:numPr>
          <w:ilvl w:val="0"/>
          <w:numId w:val="29"/>
        </w:numPr>
        <w:spacing w:before="240"/>
        <w:jc w:val="both"/>
        <w:rPr>
          <w:rFonts w:ascii="Times New Roman" w:eastAsiaTheme="majorEastAsia" w:hAnsi="Times New Roman" w:cs="Times New Roman"/>
          <w:sz w:val="24"/>
          <w:szCs w:val="24"/>
        </w:rPr>
      </w:pPr>
      <w:r w:rsidRPr="00D50D9C">
        <w:rPr>
          <w:rFonts w:ascii="Times New Roman" w:eastAsiaTheme="majorEastAsia" w:hAnsi="Times New Roman" w:cs="Times New Roman"/>
          <w:b/>
          <w:bCs/>
          <w:sz w:val="24"/>
          <w:szCs w:val="24"/>
        </w:rPr>
        <w:t>Comunas rurales</w:t>
      </w:r>
      <w:r w:rsidRPr="00D50D9C">
        <w:rPr>
          <w:rFonts w:ascii="Times New Roman" w:eastAsiaTheme="majorEastAsia" w:hAnsi="Times New Roman" w:cs="Times New Roman"/>
          <w:sz w:val="24"/>
          <w:szCs w:val="24"/>
        </w:rPr>
        <w:t>: Presentan alta diversidad de problemáticas y estados de culminación, con una complejidad institucional moderada. La relación negativa con el número de proyectos es menos pronunciada, sugiriendo que mantienen su diversidad incluso al aumentar las intervenciones.</w:t>
      </w:r>
    </w:p>
    <w:p w14:paraId="53F4F8AA" w14:textId="77777777" w:rsidR="00D50D9C" w:rsidRPr="00D50D9C" w:rsidRDefault="00D50D9C" w:rsidP="00BC55AE">
      <w:pPr>
        <w:numPr>
          <w:ilvl w:val="0"/>
          <w:numId w:val="29"/>
        </w:numPr>
        <w:spacing w:before="240"/>
        <w:jc w:val="both"/>
        <w:rPr>
          <w:rFonts w:ascii="Times New Roman" w:eastAsiaTheme="majorEastAsia" w:hAnsi="Times New Roman" w:cs="Times New Roman"/>
          <w:sz w:val="24"/>
          <w:szCs w:val="24"/>
        </w:rPr>
      </w:pPr>
      <w:r w:rsidRPr="00D50D9C">
        <w:rPr>
          <w:rFonts w:ascii="Times New Roman" w:eastAsiaTheme="majorEastAsia" w:hAnsi="Times New Roman" w:cs="Times New Roman"/>
          <w:b/>
          <w:bCs/>
          <w:sz w:val="24"/>
          <w:szCs w:val="24"/>
        </w:rPr>
        <w:lastRenderedPageBreak/>
        <w:t>Comunas mixtas y en construcción</w:t>
      </w:r>
      <w:r w:rsidRPr="00D50D9C">
        <w:rPr>
          <w:rFonts w:ascii="Times New Roman" w:eastAsiaTheme="majorEastAsia" w:hAnsi="Times New Roman" w:cs="Times New Roman"/>
          <w:sz w:val="24"/>
          <w:szCs w:val="24"/>
        </w:rPr>
        <w:t>: Muestran la mayor variabilidad en todas las dimensiones, con una tendencia a disminuir su diversidad de nudos críticos y estados de culminación a medida que aumenta el número de proyectos. Esto podría indicar un proceso de especialización progresiva en la gestión territorial.</w:t>
      </w:r>
    </w:p>
    <w:p w14:paraId="77F46227" w14:textId="77777777" w:rsidR="00D50D9C" w:rsidRPr="00D50D9C" w:rsidRDefault="00D50D9C" w:rsidP="00BC55AE">
      <w:pPr>
        <w:numPr>
          <w:ilvl w:val="0"/>
          <w:numId w:val="29"/>
        </w:numPr>
        <w:spacing w:before="240"/>
        <w:jc w:val="both"/>
        <w:rPr>
          <w:rFonts w:ascii="Times New Roman" w:eastAsiaTheme="majorEastAsia" w:hAnsi="Times New Roman" w:cs="Times New Roman"/>
          <w:sz w:val="24"/>
          <w:szCs w:val="24"/>
        </w:rPr>
      </w:pPr>
      <w:r w:rsidRPr="00D50D9C">
        <w:rPr>
          <w:rFonts w:ascii="Times New Roman" w:eastAsiaTheme="majorEastAsia" w:hAnsi="Times New Roman" w:cs="Times New Roman"/>
          <w:b/>
          <w:bCs/>
          <w:sz w:val="24"/>
          <w:szCs w:val="24"/>
        </w:rPr>
        <w:t>Comunas urbanas:</w:t>
      </w:r>
      <w:r w:rsidRPr="00D50D9C">
        <w:rPr>
          <w:rFonts w:ascii="Times New Roman" w:eastAsiaTheme="majorEastAsia" w:hAnsi="Times New Roman" w:cs="Times New Roman"/>
          <w:sz w:val="24"/>
          <w:szCs w:val="24"/>
        </w:rPr>
        <w:t xml:space="preserve"> Exhiben consistentemente los valores más bajos de diversidad en todas las dimensiones, con una relación negativa más marcada en la efectividad de los proyectos. Este patrón sugiere que, a pesar de concentrar mayor número de intervenciones, presentan una gestión menos diversificada y posiblemente menos efectiva.</w:t>
      </w:r>
    </w:p>
    <w:p w14:paraId="66A872DD" w14:textId="09BDBEDD" w:rsidR="00422A37" w:rsidRDefault="00D50D9C" w:rsidP="00C50184">
      <w:pPr>
        <w:spacing w:before="240"/>
        <w:ind w:firstLine="360"/>
        <w:jc w:val="both"/>
        <w:rPr>
          <w:rFonts w:ascii="Times New Roman" w:eastAsiaTheme="majorEastAsia" w:hAnsi="Times New Roman" w:cs="Times New Roman"/>
          <w:sz w:val="24"/>
          <w:szCs w:val="24"/>
        </w:rPr>
      </w:pPr>
      <w:r w:rsidRPr="00D50D9C">
        <w:rPr>
          <w:rFonts w:ascii="Times New Roman" w:eastAsiaTheme="majorEastAsia" w:hAnsi="Times New Roman" w:cs="Times New Roman"/>
          <w:sz w:val="24"/>
          <w:szCs w:val="24"/>
        </w:rPr>
        <w:t>Las líneas de tendencia incluidas en los gráficos confirman estas observaciones, mostrando una pendiente negativa más pronunciada en la dimensión Ratio ACA para todos los tipos de comuna, especialmente en las urbanas. Este hallazgo visual refuerza la hipótesis de que existe una relación inversa entre el número de proyectos y la diversidad en la gestión de las ACA, especialmente en lo que respecta a la efectividad de las intervenciones. Asimismo, subraya la necesidad de diseñar estrategias diferenciadas por tipo de comuna, con especial atención a las urbanas, donde un mayor número de proyectos no se traduce en una gestión más diversificada ni efectiva.</w:t>
      </w:r>
    </w:p>
    <w:p w14:paraId="4EBC5F9B" w14:textId="77777777" w:rsidR="0044584F" w:rsidRDefault="0044584F" w:rsidP="00C50184">
      <w:pPr>
        <w:spacing w:before="240"/>
        <w:ind w:firstLine="360"/>
        <w:jc w:val="both"/>
        <w:rPr>
          <w:rFonts w:ascii="Times New Roman" w:eastAsiaTheme="majorEastAsia" w:hAnsi="Times New Roman" w:cs="Times New Roman"/>
          <w:sz w:val="24"/>
          <w:szCs w:val="24"/>
        </w:rPr>
      </w:pPr>
    </w:p>
    <w:p w14:paraId="19ECBEEC" w14:textId="77777777" w:rsidR="0044584F" w:rsidRDefault="0044584F" w:rsidP="00C50184">
      <w:pPr>
        <w:spacing w:before="240"/>
        <w:ind w:firstLine="360"/>
        <w:jc w:val="both"/>
        <w:rPr>
          <w:rFonts w:ascii="Times New Roman" w:eastAsiaTheme="majorEastAsia" w:hAnsi="Times New Roman" w:cs="Times New Roman"/>
          <w:sz w:val="24"/>
          <w:szCs w:val="24"/>
        </w:rPr>
      </w:pPr>
    </w:p>
    <w:p w14:paraId="07B050D2" w14:textId="77777777" w:rsidR="0044584F" w:rsidRDefault="0044584F" w:rsidP="00C50184">
      <w:pPr>
        <w:spacing w:before="240"/>
        <w:ind w:firstLine="360"/>
        <w:jc w:val="both"/>
        <w:rPr>
          <w:rFonts w:ascii="Times New Roman" w:eastAsiaTheme="majorEastAsia" w:hAnsi="Times New Roman" w:cs="Times New Roman"/>
          <w:sz w:val="24"/>
          <w:szCs w:val="24"/>
        </w:rPr>
      </w:pPr>
    </w:p>
    <w:p w14:paraId="6E6F905A" w14:textId="77777777" w:rsidR="0044584F" w:rsidRDefault="0044584F" w:rsidP="00C50184">
      <w:pPr>
        <w:spacing w:before="240"/>
        <w:ind w:firstLine="360"/>
        <w:jc w:val="both"/>
        <w:rPr>
          <w:rFonts w:ascii="Times New Roman" w:eastAsiaTheme="majorEastAsia" w:hAnsi="Times New Roman" w:cs="Times New Roman"/>
          <w:sz w:val="24"/>
          <w:szCs w:val="24"/>
        </w:rPr>
      </w:pPr>
    </w:p>
    <w:p w14:paraId="65AE1ED5" w14:textId="77777777" w:rsidR="0044584F" w:rsidRDefault="0044584F" w:rsidP="00C50184">
      <w:pPr>
        <w:spacing w:before="240"/>
        <w:ind w:firstLine="360"/>
        <w:jc w:val="both"/>
        <w:rPr>
          <w:rFonts w:ascii="Times New Roman" w:eastAsiaTheme="majorEastAsia" w:hAnsi="Times New Roman" w:cs="Times New Roman"/>
          <w:sz w:val="24"/>
          <w:szCs w:val="24"/>
        </w:rPr>
      </w:pPr>
    </w:p>
    <w:p w14:paraId="680A001F" w14:textId="77777777" w:rsidR="0044584F" w:rsidRDefault="0044584F" w:rsidP="00C50184">
      <w:pPr>
        <w:spacing w:before="240"/>
        <w:ind w:firstLine="360"/>
        <w:jc w:val="both"/>
        <w:rPr>
          <w:rFonts w:ascii="Times New Roman" w:eastAsiaTheme="majorEastAsia" w:hAnsi="Times New Roman" w:cs="Times New Roman"/>
          <w:sz w:val="24"/>
          <w:szCs w:val="24"/>
        </w:rPr>
      </w:pPr>
    </w:p>
    <w:p w14:paraId="1B6D76A1" w14:textId="77777777" w:rsidR="0044584F" w:rsidRDefault="0044584F" w:rsidP="00C50184">
      <w:pPr>
        <w:spacing w:before="240"/>
        <w:ind w:firstLine="360"/>
        <w:jc w:val="both"/>
        <w:rPr>
          <w:rFonts w:ascii="Times New Roman" w:eastAsiaTheme="majorEastAsia" w:hAnsi="Times New Roman" w:cs="Times New Roman"/>
          <w:sz w:val="24"/>
          <w:szCs w:val="24"/>
        </w:rPr>
      </w:pPr>
    </w:p>
    <w:p w14:paraId="52757C95" w14:textId="77777777" w:rsidR="0044584F" w:rsidRDefault="0044584F" w:rsidP="00C50184">
      <w:pPr>
        <w:spacing w:before="240"/>
        <w:ind w:firstLine="360"/>
        <w:jc w:val="both"/>
        <w:rPr>
          <w:rFonts w:ascii="Times New Roman" w:eastAsiaTheme="majorEastAsia" w:hAnsi="Times New Roman" w:cs="Times New Roman"/>
          <w:sz w:val="24"/>
          <w:szCs w:val="24"/>
        </w:rPr>
      </w:pPr>
    </w:p>
    <w:p w14:paraId="73E493C1" w14:textId="77777777" w:rsidR="00C707B5" w:rsidRDefault="00C707B5" w:rsidP="009F106E">
      <w:pPr>
        <w:pStyle w:val="Descripcin"/>
        <w:rPr>
          <w:rFonts w:ascii="Times New Roman" w:hAnsi="Times New Roman" w:cs="Times New Roman"/>
          <w:b/>
          <w:bCs/>
          <w:i w:val="0"/>
          <w:iCs w:val="0"/>
          <w:color w:val="auto"/>
          <w:sz w:val="24"/>
          <w:szCs w:val="24"/>
        </w:rPr>
        <w:sectPr w:rsidR="00C707B5">
          <w:pgSz w:w="12240" w:h="15840"/>
          <w:pgMar w:top="1417" w:right="1701" w:bottom="1417" w:left="1701" w:header="708" w:footer="708" w:gutter="0"/>
          <w:cols w:space="708"/>
          <w:docGrid w:linePitch="360"/>
        </w:sectPr>
      </w:pPr>
    </w:p>
    <w:p w14:paraId="2F54C68D" w14:textId="39940A2A" w:rsidR="0044584F" w:rsidRDefault="009F106E" w:rsidP="009F106E">
      <w:pPr>
        <w:pStyle w:val="Descripcin"/>
        <w:rPr>
          <w:rFonts w:ascii="Times New Roman" w:hAnsi="Times New Roman" w:cs="Times New Roman"/>
          <w:color w:val="auto"/>
          <w:sz w:val="24"/>
          <w:szCs w:val="24"/>
        </w:rPr>
      </w:pPr>
      <w:bookmarkStart w:id="137" w:name="_Toc209779480"/>
      <w:r w:rsidRPr="009F106E">
        <w:rPr>
          <w:rFonts w:ascii="Times New Roman" w:hAnsi="Times New Roman" w:cs="Times New Roman"/>
          <w:b/>
          <w:bCs/>
          <w:i w:val="0"/>
          <w:iCs w:val="0"/>
          <w:color w:val="auto"/>
          <w:sz w:val="24"/>
          <w:szCs w:val="24"/>
        </w:rPr>
        <w:lastRenderedPageBreak/>
        <w:t xml:space="preserve">Gráfico </w:t>
      </w:r>
      <w:r w:rsidRPr="009F106E">
        <w:rPr>
          <w:rFonts w:ascii="Times New Roman" w:hAnsi="Times New Roman" w:cs="Times New Roman"/>
          <w:b/>
          <w:bCs/>
          <w:i w:val="0"/>
          <w:iCs w:val="0"/>
          <w:color w:val="auto"/>
          <w:sz w:val="24"/>
          <w:szCs w:val="24"/>
        </w:rPr>
        <w:fldChar w:fldCharType="begin"/>
      </w:r>
      <w:r w:rsidRPr="009F106E">
        <w:rPr>
          <w:rFonts w:ascii="Times New Roman" w:hAnsi="Times New Roman" w:cs="Times New Roman"/>
          <w:b/>
          <w:bCs/>
          <w:i w:val="0"/>
          <w:iCs w:val="0"/>
          <w:color w:val="auto"/>
          <w:sz w:val="24"/>
          <w:szCs w:val="24"/>
        </w:rPr>
        <w:instrText xml:space="preserve"> SEQ Gráfico \* ARABIC </w:instrText>
      </w:r>
      <w:r w:rsidRPr="009F106E">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12</w:t>
      </w:r>
      <w:r w:rsidRPr="009F106E">
        <w:rPr>
          <w:rFonts w:ascii="Times New Roman" w:hAnsi="Times New Roman" w:cs="Times New Roman"/>
          <w:b/>
          <w:bCs/>
          <w:i w:val="0"/>
          <w:iCs w:val="0"/>
          <w:color w:val="auto"/>
          <w:sz w:val="24"/>
          <w:szCs w:val="24"/>
        </w:rPr>
        <w:fldChar w:fldCharType="end"/>
      </w:r>
      <w:r w:rsidRPr="009F106E">
        <w:rPr>
          <w:color w:val="auto"/>
          <w:sz w:val="24"/>
          <w:szCs w:val="24"/>
        </w:rPr>
        <w:br/>
      </w:r>
      <w:r w:rsidRPr="009F106E">
        <w:rPr>
          <w:rFonts w:ascii="Times New Roman" w:hAnsi="Times New Roman" w:cs="Times New Roman"/>
          <w:color w:val="auto"/>
          <w:sz w:val="24"/>
          <w:szCs w:val="24"/>
        </w:rPr>
        <w:t>Distribución de índice Shannon por Tipo de Comuna</w:t>
      </w:r>
      <w:bookmarkEnd w:id="137"/>
    </w:p>
    <w:p w14:paraId="7EF9E1C2" w14:textId="26F8FFC9" w:rsidR="00C707B5" w:rsidRDefault="0015505B" w:rsidP="009F106E">
      <w:r>
        <w:rPr>
          <w:noProof/>
        </w:rPr>
        <w:drawing>
          <wp:anchor distT="0" distB="0" distL="114300" distR="114300" simplePos="0" relativeHeight="251672576" behindDoc="0" locked="0" layoutInCell="1" allowOverlap="1" wp14:anchorId="66A40896" wp14:editId="3979974A">
            <wp:simplePos x="0" y="0"/>
            <wp:positionH relativeFrom="margin">
              <wp:align>left</wp:align>
            </wp:positionH>
            <wp:positionV relativeFrom="paragraph">
              <wp:posOffset>-121285</wp:posOffset>
            </wp:positionV>
            <wp:extent cx="12867005" cy="7484745"/>
            <wp:effectExtent l="0" t="0" r="0" b="0"/>
            <wp:wrapThrough wrapText="bothSides">
              <wp:wrapPolygon edited="0">
                <wp:start x="9466" y="0"/>
                <wp:lineTo x="6748" y="110"/>
                <wp:lineTo x="6716" y="605"/>
                <wp:lineTo x="7995" y="935"/>
                <wp:lineTo x="4413" y="1484"/>
                <wp:lineTo x="1887" y="2089"/>
                <wp:lineTo x="1759" y="2144"/>
                <wp:lineTo x="1759" y="3573"/>
                <wp:lineTo x="416" y="4178"/>
                <wp:lineTo x="416" y="4453"/>
                <wp:lineTo x="1727" y="5333"/>
                <wp:lineTo x="1631" y="7092"/>
                <wp:lineTo x="64" y="7147"/>
                <wp:lineTo x="0" y="11765"/>
                <wp:lineTo x="160" y="11875"/>
                <wp:lineTo x="1759" y="12370"/>
                <wp:lineTo x="1535" y="13249"/>
                <wp:lineTo x="416" y="14074"/>
                <wp:lineTo x="416" y="14294"/>
                <wp:lineTo x="1535" y="15008"/>
                <wp:lineTo x="1759" y="15008"/>
                <wp:lineTo x="1759" y="16768"/>
                <wp:lineTo x="1407" y="17647"/>
                <wp:lineTo x="736" y="18527"/>
                <wp:lineTo x="672" y="18857"/>
                <wp:lineTo x="2718" y="19022"/>
                <wp:lineTo x="10233" y="19406"/>
                <wp:lineTo x="7163" y="20121"/>
                <wp:lineTo x="7227" y="20616"/>
                <wp:lineTo x="14647" y="21166"/>
                <wp:lineTo x="18548" y="21166"/>
                <wp:lineTo x="18548" y="21441"/>
                <wp:lineTo x="21490" y="21441"/>
                <wp:lineTo x="21554" y="21056"/>
                <wp:lineTo x="10425" y="19406"/>
                <wp:lineTo x="11832" y="19406"/>
                <wp:lineTo x="15062" y="18802"/>
                <wp:lineTo x="15030" y="18527"/>
                <wp:lineTo x="16565" y="18527"/>
                <wp:lineTo x="20403" y="17922"/>
                <wp:lineTo x="20371" y="17647"/>
                <wp:lineTo x="20531" y="17647"/>
                <wp:lineTo x="20627" y="17152"/>
                <wp:lineTo x="20627" y="13249"/>
                <wp:lineTo x="21458" y="12534"/>
                <wp:lineTo x="21458" y="12370"/>
                <wp:lineTo x="20659" y="12370"/>
                <wp:lineTo x="20691" y="9896"/>
                <wp:lineTo x="20595" y="7092"/>
                <wp:lineTo x="21458" y="7037"/>
                <wp:lineTo x="21458" y="6927"/>
                <wp:lineTo x="20595" y="6212"/>
                <wp:lineTo x="20627" y="2199"/>
                <wp:lineTo x="20371" y="2034"/>
                <wp:lineTo x="18900" y="1649"/>
                <wp:lineTo x="17781" y="1429"/>
                <wp:lineTo x="14327" y="935"/>
                <wp:lineTo x="15670" y="550"/>
                <wp:lineTo x="15542" y="110"/>
                <wp:lineTo x="9658" y="0"/>
                <wp:lineTo x="9466" y="0"/>
              </wp:wrapPolygon>
            </wp:wrapThrough>
            <wp:docPr id="69587663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2867005" cy="7484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054D2C" w14:textId="427120F5" w:rsidR="00422FC6" w:rsidRDefault="00422FC6" w:rsidP="009F106E">
      <w:pPr>
        <w:sectPr w:rsidR="00422FC6" w:rsidSect="00C707B5">
          <w:pgSz w:w="24477" w:h="15842" w:orient="landscape" w:code="3"/>
          <w:pgMar w:top="1701" w:right="1418" w:bottom="1701" w:left="1418" w:header="709" w:footer="709" w:gutter="0"/>
          <w:cols w:space="708"/>
          <w:docGrid w:linePitch="360"/>
        </w:sectPr>
      </w:pPr>
    </w:p>
    <w:p w14:paraId="553EF1EC" w14:textId="4D336A39" w:rsidR="00422A37" w:rsidRPr="00AC0F98" w:rsidRDefault="001D43D0" w:rsidP="001D43D0">
      <w:pPr>
        <w:ind w:firstLine="708"/>
        <w:rPr>
          <w:rFonts w:ascii="Times New Roman" w:hAnsi="Times New Roman" w:cs="Times New Roman"/>
          <w:sz w:val="24"/>
          <w:szCs w:val="24"/>
        </w:rPr>
      </w:pPr>
      <w:r w:rsidRPr="00AC0F98">
        <w:rPr>
          <w:rFonts w:ascii="Times New Roman" w:hAnsi="Times New Roman" w:cs="Times New Roman"/>
          <w:sz w:val="24"/>
          <w:szCs w:val="24"/>
        </w:rPr>
        <w:lastRenderedPageBreak/>
        <w:t>El análisis con intervalos de confianza confirma estos patrones, mostrando que las comunas rurales y mixtas presentan una mayor dispersión en los valores de Shannon, especialmente en CFG y Gobernación, mientras que las comunas urbanas muestran valores más concentrados y consistentemente menores.</w:t>
      </w:r>
    </w:p>
    <w:p w14:paraId="3E453A75" w14:textId="5A4ECF03" w:rsidR="006C7ECE" w:rsidRDefault="006C7ECE" w:rsidP="006C7ECE">
      <w:pPr>
        <w:pStyle w:val="Descripcin"/>
        <w:rPr>
          <w:rFonts w:ascii="Times New Roman" w:hAnsi="Times New Roman" w:cs="Times New Roman"/>
          <w:color w:val="auto"/>
          <w:sz w:val="24"/>
          <w:szCs w:val="24"/>
        </w:rPr>
      </w:pPr>
      <w:bookmarkStart w:id="138" w:name="_Toc209779481"/>
      <w:r w:rsidRPr="00AC0F98">
        <w:rPr>
          <w:rFonts w:ascii="Times New Roman" w:hAnsi="Times New Roman" w:cs="Times New Roman"/>
          <w:noProof/>
          <w:sz w:val="24"/>
          <w:szCs w:val="24"/>
        </w:rPr>
        <w:drawing>
          <wp:anchor distT="0" distB="0" distL="114300" distR="114300" simplePos="0" relativeHeight="251670528" behindDoc="0" locked="0" layoutInCell="1" allowOverlap="1" wp14:anchorId="39327FEF" wp14:editId="3116B3C9">
            <wp:simplePos x="0" y="0"/>
            <wp:positionH relativeFrom="margin">
              <wp:posOffset>-119380</wp:posOffset>
            </wp:positionH>
            <wp:positionV relativeFrom="paragraph">
              <wp:posOffset>434975</wp:posOffset>
            </wp:positionV>
            <wp:extent cx="5386070" cy="2955290"/>
            <wp:effectExtent l="0" t="0" r="5080" b="0"/>
            <wp:wrapThrough wrapText="bothSides">
              <wp:wrapPolygon edited="0">
                <wp:start x="0" y="0"/>
                <wp:lineTo x="0" y="21442"/>
                <wp:lineTo x="21544" y="21442"/>
                <wp:lineTo x="21544" y="0"/>
                <wp:lineTo x="0" y="0"/>
              </wp:wrapPolygon>
            </wp:wrapThrough>
            <wp:docPr id="1486403830" name="Imagen 9" descr="Relación entre Número de Proyectos y Shann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Relación entre Número de Proyectos y Shanno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86070" cy="2955290"/>
                    </a:xfrm>
                    <a:prstGeom prst="rect">
                      <a:avLst/>
                    </a:prstGeom>
                    <a:noFill/>
                    <a:ln>
                      <a:noFill/>
                    </a:ln>
                  </pic:spPr>
                </pic:pic>
              </a:graphicData>
            </a:graphic>
            <wp14:sizeRelH relativeFrom="page">
              <wp14:pctWidth>0</wp14:pctWidth>
            </wp14:sizeRelH>
            <wp14:sizeRelV relativeFrom="page">
              <wp14:pctHeight>0</wp14:pctHeight>
            </wp14:sizeRelV>
          </wp:anchor>
        </w:drawing>
      </w:r>
      <w:r w:rsidR="00AA48E8" w:rsidRPr="00AA48E8">
        <w:rPr>
          <w:rFonts w:ascii="Times New Roman" w:hAnsi="Times New Roman" w:cs="Times New Roman"/>
          <w:b/>
          <w:bCs/>
          <w:i w:val="0"/>
          <w:iCs w:val="0"/>
          <w:color w:val="auto"/>
          <w:sz w:val="24"/>
          <w:szCs w:val="24"/>
        </w:rPr>
        <w:t xml:space="preserve">Gráfico </w:t>
      </w:r>
      <w:r w:rsidR="00AA48E8" w:rsidRPr="00AA48E8">
        <w:rPr>
          <w:rFonts w:ascii="Times New Roman" w:hAnsi="Times New Roman" w:cs="Times New Roman"/>
          <w:b/>
          <w:bCs/>
          <w:i w:val="0"/>
          <w:iCs w:val="0"/>
          <w:color w:val="auto"/>
          <w:sz w:val="24"/>
          <w:szCs w:val="24"/>
        </w:rPr>
        <w:fldChar w:fldCharType="begin"/>
      </w:r>
      <w:r w:rsidR="00AA48E8" w:rsidRPr="00AA48E8">
        <w:rPr>
          <w:rFonts w:ascii="Times New Roman" w:hAnsi="Times New Roman" w:cs="Times New Roman"/>
          <w:b/>
          <w:bCs/>
          <w:i w:val="0"/>
          <w:iCs w:val="0"/>
          <w:color w:val="auto"/>
          <w:sz w:val="24"/>
          <w:szCs w:val="24"/>
        </w:rPr>
        <w:instrText xml:space="preserve"> SEQ Gráfico \* ARABIC </w:instrText>
      </w:r>
      <w:r w:rsidR="00AA48E8" w:rsidRPr="00AA48E8">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13</w:t>
      </w:r>
      <w:r w:rsidR="00AA48E8" w:rsidRPr="00AA48E8">
        <w:rPr>
          <w:rFonts w:ascii="Times New Roman" w:hAnsi="Times New Roman" w:cs="Times New Roman"/>
          <w:b/>
          <w:bCs/>
          <w:i w:val="0"/>
          <w:iCs w:val="0"/>
          <w:color w:val="auto"/>
          <w:sz w:val="24"/>
          <w:szCs w:val="24"/>
        </w:rPr>
        <w:fldChar w:fldCharType="end"/>
      </w:r>
      <w:r w:rsidR="00AA48E8" w:rsidRPr="00AA48E8">
        <w:rPr>
          <w:rFonts w:ascii="Times New Roman" w:hAnsi="Times New Roman" w:cs="Times New Roman"/>
          <w:color w:val="auto"/>
          <w:sz w:val="24"/>
          <w:szCs w:val="24"/>
        </w:rPr>
        <w:br/>
        <w:t>Relación entre Número de Proyectos y Shannon por Tipo de Comuna</w:t>
      </w:r>
      <w:bookmarkEnd w:id="138"/>
    </w:p>
    <w:p w14:paraId="7E3F4A5F" w14:textId="2E2BB70C" w:rsidR="0091234A" w:rsidRPr="006C7ECE" w:rsidRDefault="00AC0F98" w:rsidP="006C7ECE">
      <w:pPr>
        <w:pStyle w:val="Descripcin"/>
        <w:keepNext/>
        <w:rPr>
          <w:rFonts w:ascii="Times New Roman" w:hAnsi="Times New Roman" w:cs="Times New Roman"/>
          <w:b/>
          <w:bCs/>
          <w:color w:val="auto"/>
          <w:sz w:val="36"/>
          <w:szCs w:val="36"/>
        </w:rPr>
      </w:pPr>
      <w:r w:rsidRPr="00AC0F98">
        <w:rPr>
          <w:rFonts w:ascii="Times New Roman" w:hAnsi="Times New Roman" w:cs="Times New Roman"/>
          <w:b/>
          <w:bCs/>
          <w:sz w:val="24"/>
          <w:szCs w:val="24"/>
        </w:rPr>
        <w:t xml:space="preserve"> </w:t>
      </w:r>
    </w:p>
    <w:p w14:paraId="7F9E0184" w14:textId="77777777" w:rsidR="006C7ECE" w:rsidRDefault="006C7ECE" w:rsidP="006C7ECE">
      <w:pPr>
        <w:pStyle w:val="Descripcin"/>
        <w:rPr>
          <w:rFonts w:ascii="Times New Roman" w:hAnsi="Times New Roman" w:cs="Times New Roman"/>
          <w:b/>
          <w:bCs/>
          <w:i w:val="0"/>
          <w:iCs w:val="0"/>
          <w:color w:val="auto"/>
          <w:sz w:val="24"/>
          <w:szCs w:val="24"/>
        </w:rPr>
      </w:pPr>
    </w:p>
    <w:p w14:paraId="64D20229" w14:textId="77777777" w:rsidR="006C7ECE" w:rsidRDefault="006C7ECE" w:rsidP="006C7ECE">
      <w:pPr>
        <w:pStyle w:val="Descripcin"/>
        <w:rPr>
          <w:rFonts w:ascii="Times New Roman" w:hAnsi="Times New Roman" w:cs="Times New Roman"/>
          <w:b/>
          <w:bCs/>
          <w:i w:val="0"/>
          <w:iCs w:val="0"/>
          <w:color w:val="auto"/>
          <w:sz w:val="24"/>
          <w:szCs w:val="24"/>
        </w:rPr>
      </w:pPr>
    </w:p>
    <w:p w14:paraId="775FBC1A" w14:textId="77777777" w:rsidR="006C7ECE" w:rsidRDefault="006C7ECE" w:rsidP="006C7ECE">
      <w:pPr>
        <w:pStyle w:val="Descripcin"/>
        <w:rPr>
          <w:rFonts w:ascii="Times New Roman" w:hAnsi="Times New Roman" w:cs="Times New Roman"/>
          <w:b/>
          <w:bCs/>
          <w:i w:val="0"/>
          <w:iCs w:val="0"/>
          <w:color w:val="auto"/>
          <w:sz w:val="24"/>
          <w:szCs w:val="24"/>
        </w:rPr>
      </w:pPr>
    </w:p>
    <w:p w14:paraId="1B635FE7" w14:textId="77777777" w:rsidR="006C7ECE" w:rsidRDefault="006C7ECE" w:rsidP="006C7ECE">
      <w:pPr>
        <w:pStyle w:val="Descripcin"/>
        <w:rPr>
          <w:rFonts w:ascii="Times New Roman" w:hAnsi="Times New Roman" w:cs="Times New Roman"/>
          <w:b/>
          <w:bCs/>
          <w:i w:val="0"/>
          <w:iCs w:val="0"/>
          <w:color w:val="auto"/>
          <w:sz w:val="24"/>
          <w:szCs w:val="24"/>
        </w:rPr>
      </w:pPr>
    </w:p>
    <w:p w14:paraId="4318BA3B" w14:textId="77777777" w:rsidR="006C7ECE" w:rsidRDefault="006C7ECE" w:rsidP="006C7ECE">
      <w:pPr>
        <w:pStyle w:val="Descripcin"/>
        <w:rPr>
          <w:rFonts w:ascii="Times New Roman" w:hAnsi="Times New Roman" w:cs="Times New Roman"/>
          <w:b/>
          <w:bCs/>
          <w:i w:val="0"/>
          <w:iCs w:val="0"/>
          <w:color w:val="auto"/>
          <w:sz w:val="24"/>
          <w:szCs w:val="24"/>
        </w:rPr>
      </w:pPr>
    </w:p>
    <w:p w14:paraId="5FBE48D1" w14:textId="77777777" w:rsidR="006C7ECE" w:rsidRDefault="006C7ECE" w:rsidP="006C7ECE">
      <w:pPr>
        <w:pStyle w:val="Descripcin"/>
        <w:rPr>
          <w:rFonts w:ascii="Times New Roman" w:hAnsi="Times New Roman" w:cs="Times New Roman"/>
          <w:b/>
          <w:bCs/>
          <w:i w:val="0"/>
          <w:iCs w:val="0"/>
          <w:color w:val="auto"/>
          <w:sz w:val="24"/>
          <w:szCs w:val="24"/>
        </w:rPr>
      </w:pPr>
    </w:p>
    <w:p w14:paraId="698DA7B5" w14:textId="77777777" w:rsidR="006C7ECE" w:rsidRDefault="006C7ECE" w:rsidP="006C7ECE">
      <w:pPr>
        <w:pStyle w:val="Descripcin"/>
        <w:rPr>
          <w:rFonts w:ascii="Times New Roman" w:hAnsi="Times New Roman" w:cs="Times New Roman"/>
          <w:b/>
          <w:bCs/>
          <w:i w:val="0"/>
          <w:iCs w:val="0"/>
          <w:color w:val="auto"/>
          <w:sz w:val="24"/>
          <w:szCs w:val="24"/>
        </w:rPr>
      </w:pPr>
    </w:p>
    <w:p w14:paraId="785B27C5" w14:textId="77777777" w:rsidR="006C7ECE" w:rsidRDefault="006C7ECE" w:rsidP="006C7ECE">
      <w:pPr>
        <w:pStyle w:val="Descripcin"/>
        <w:rPr>
          <w:rFonts w:ascii="Times New Roman" w:hAnsi="Times New Roman" w:cs="Times New Roman"/>
          <w:b/>
          <w:bCs/>
          <w:i w:val="0"/>
          <w:iCs w:val="0"/>
          <w:color w:val="auto"/>
          <w:sz w:val="24"/>
          <w:szCs w:val="24"/>
        </w:rPr>
      </w:pPr>
    </w:p>
    <w:p w14:paraId="2EA2FCB6" w14:textId="459B408C" w:rsidR="006C7ECE" w:rsidRDefault="006C7ECE" w:rsidP="006C7ECE">
      <w:pPr>
        <w:pStyle w:val="Descripcin"/>
        <w:rPr>
          <w:rFonts w:ascii="Times New Roman" w:hAnsi="Times New Roman" w:cs="Times New Roman"/>
          <w:b/>
          <w:bCs/>
          <w:i w:val="0"/>
          <w:iCs w:val="0"/>
          <w:color w:val="auto"/>
          <w:sz w:val="24"/>
          <w:szCs w:val="24"/>
        </w:rPr>
      </w:pPr>
    </w:p>
    <w:p w14:paraId="1E24D129" w14:textId="26556A97" w:rsidR="00EE2002" w:rsidRPr="00692558" w:rsidRDefault="006C7ECE" w:rsidP="00692558">
      <w:pPr>
        <w:pStyle w:val="Descripcin"/>
        <w:rPr>
          <w:rFonts w:ascii="Times New Roman" w:hAnsi="Times New Roman" w:cs="Times New Roman"/>
          <w:b/>
          <w:bCs/>
          <w:color w:val="auto"/>
          <w:sz w:val="36"/>
          <w:szCs w:val="36"/>
        </w:rPr>
      </w:pPr>
      <w:bookmarkStart w:id="139" w:name="_Toc209779482"/>
      <w:r w:rsidRPr="006C7ECE">
        <w:rPr>
          <w:rFonts w:ascii="Times New Roman" w:hAnsi="Times New Roman" w:cs="Times New Roman"/>
          <w:b/>
          <w:bCs/>
          <w:i w:val="0"/>
          <w:iCs w:val="0"/>
          <w:noProof/>
          <w:color w:val="auto"/>
          <w:sz w:val="36"/>
          <w:szCs w:val="36"/>
        </w:rPr>
        <w:drawing>
          <wp:anchor distT="0" distB="0" distL="114300" distR="114300" simplePos="0" relativeHeight="251671552" behindDoc="0" locked="0" layoutInCell="1" allowOverlap="1" wp14:anchorId="6162BBFA" wp14:editId="30F6E610">
            <wp:simplePos x="0" y="0"/>
            <wp:positionH relativeFrom="margin">
              <wp:align>left</wp:align>
            </wp:positionH>
            <wp:positionV relativeFrom="paragraph">
              <wp:posOffset>356367</wp:posOffset>
            </wp:positionV>
            <wp:extent cx="5325011" cy="2923953"/>
            <wp:effectExtent l="0" t="0" r="0" b="0"/>
            <wp:wrapThrough wrapText="bothSides">
              <wp:wrapPolygon edited="0">
                <wp:start x="0" y="0"/>
                <wp:lineTo x="0" y="21394"/>
                <wp:lineTo x="21484" y="21394"/>
                <wp:lineTo x="21484" y="0"/>
                <wp:lineTo x="0" y="0"/>
              </wp:wrapPolygon>
            </wp:wrapThrough>
            <wp:docPr id="485265531" name="Imagen 8" descr="Análisis de proyectos y diversidad en A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Análisis de proyectos y diversidad en ACA"/>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25011" cy="2923953"/>
                    </a:xfrm>
                    <a:prstGeom prst="rect">
                      <a:avLst/>
                    </a:prstGeom>
                    <a:noFill/>
                    <a:ln>
                      <a:noFill/>
                    </a:ln>
                  </pic:spPr>
                </pic:pic>
              </a:graphicData>
            </a:graphic>
            <wp14:sizeRelH relativeFrom="page">
              <wp14:pctWidth>0</wp14:pctWidth>
            </wp14:sizeRelH>
            <wp14:sizeRelV relativeFrom="page">
              <wp14:pctHeight>0</wp14:pctHeight>
            </wp14:sizeRelV>
          </wp:anchor>
        </w:drawing>
      </w:r>
      <w:r w:rsidRPr="006C7ECE">
        <w:rPr>
          <w:rFonts w:ascii="Times New Roman" w:hAnsi="Times New Roman" w:cs="Times New Roman"/>
          <w:b/>
          <w:bCs/>
          <w:i w:val="0"/>
          <w:iCs w:val="0"/>
          <w:color w:val="auto"/>
          <w:sz w:val="24"/>
          <w:szCs w:val="24"/>
        </w:rPr>
        <w:t xml:space="preserve">Gráfico </w:t>
      </w:r>
      <w:r w:rsidRPr="006C7ECE">
        <w:rPr>
          <w:rFonts w:ascii="Times New Roman" w:hAnsi="Times New Roman" w:cs="Times New Roman"/>
          <w:b/>
          <w:bCs/>
          <w:i w:val="0"/>
          <w:iCs w:val="0"/>
          <w:color w:val="auto"/>
          <w:sz w:val="24"/>
          <w:szCs w:val="24"/>
        </w:rPr>
        <w:fldChar w:fldCharType="begin"/>
      </w:r>
      <w:r w:rsidRPr="006C7ECE">
        <w:rPr>
          <w:rFonts w:ascii="Times New Roman" w:hAnsi="Times New Roman" w:cs="Times New Roman"/>
          <w:b/>
          <w:bCs/>
          <w:i w:val="0"/>
          <w:iCs w:val="0"/>
          <w:color w:val="auto"/>
          <w:sz w:val="24"/>
          <w:szCs w:val="24"/>
        </w:rPr>
        <w:instrText xml:space="preserve"> SEQ Gráfico \* ARABIC </w:instrText>
      </w:r>
      <w:r w:rsidRPr="006C7ECE">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14</w:t>
      </w:r>
      <w:r w:rsidRPr="006C7ECE">
        <w:rPr>
          <w:rFonts w:ascii="Times New Roman" w:hAnsi="Times New Roman" w:cs="Times New Roman"/>
          <w:b/>
          <w:bCs/>
          <w:i w:val="0"/>
          <w:iCs w:val="0"/>
          <w:color w:val="auto"/>
          <w:sz w:val="24"/>
          <w:szCs w:val="24"/>
        </w:rPr>
        <w:fldChar w:fldCharType="end"/>
      </w:r>
      <w:r w:rsidRPr="006C7ECE">
        <w:rPr>
          <w:rFonts w:ascii="Times New Roman" w:hAnsi="Times New Roman" w:cs="Times New Roman"/>
          <w:color w:val="auto"/>
          <w:sz w:val="24"/>
          <w:szCs w:val="24"/>
        </w:rPr>
        <w:br/>
        <w:t>Análisis de proyectos y diversidad en ACA (con intervalo de confianza)</w:t>
      </w:r>
      <w:bookmarkEnd w:id="139"/>
    </w:p>
    <w:p w14:paraId="06E699E6" w14:textId="3A795839" w:rsidR="00AC0F98" w:rsidRPr="00AC0F98" w:rsidRDefault="00AC0F98" w:rsidP="0032684D">
      <w:pPr>
        <w:jc w:val="both"/>
        <w:rPr>
          <w:rFonts w:ascii="Times New Roman" w:hAnsi="Times New Roman" w:cs="Times New Roman"/>
          <w:sz w:val="24"/>
          <w:szCs w:val="24"/>
        </w:rPr>
      </w:pPr>
      <w:r w:rsidRPr="00AC0F98">
        <w:rPr>
          <w:rFonts w:ascii="Times New Roman" w:hAnsi="Times New Roman" w:cs="Times New Roman"/>
          <w:sz w:val="24"/>
          <w:szCs w:val="24"/>
        </w:rPr>
        <w:lastRenderedPageBreak/>
        <w:t>Los resultados del análisis del Índice Shannon por tipo de comuna permiten extraer las siguientes conclusiones:</w:t>
      </w:r>
    </w:p>
    <w:p w14:paraId="57AACA12" w14:textId="77777777" w:rsidR="00AC0F98" w:rsidRPr="00AC0F98" w:rsidRDefault="00AC0F98" w:rsidP="00BC55AE">
      <w:pPr>
        <w:numPr>
          <w:ilvl w:val="0"/>
          <w:numId w:val="23"/>
        </w:numPr>
        <w:jc w:val="both"/>
        <w:rPr>
          <w:rFonts w:ascii="Times New Roman" w:hAnsi="Times New Roman" w:cs="Times New Roman"/>
          <w:sz w:val="24"/>
          <w:szCs w:val="24"/>
        </w:rPr>
      </w:pPr>
      <w:r w:rsidRPr="00AC0F98">
        <w:rPr>
          <w:rFonts w:ascii="Times New Roman" w:hAnsi="Times New Roman" w:cs="Times New Roman"/>
          <w:b/>
          <w:bCs/>
          <w:sz w:val="24"/>
          <w:szCs w:val="24"/>
        </w:rPr>
        <w:t>Heterogeneidad territorial</w:t>
      </w:r>
      <w:r w:rsidRPr="00AC0F98">
        <w:rPr>
          <w:rFonts w:ascii="Times New Roman" w:hAnsi="Times New Roman" w:cs="Times New Roman"/>
          <w:sz w:val="24"/>
          <w:szCs w:val="24"/>
        </w:rPr>
        <w:t>: Existe una clara diferenciación en los patrones de diversidad según el tipo de comuna, con las comunas rurales y mixtas mostrando mayor heterogeneidad en problemáticas e instituciones, y las comunas urbanas presentando patrones más homogéneos.</w:t>
      </w:r>
    </w:p>
    <w:p w14:paraId="4E16F33F" w14:textId="77777777" w:rsidR="00AC0F98" w:rsidRPr="00AC0F98" w:rsidRDefault="00AC0F98" w:rsidP="00BC55AE">
      <w:pPr>
        <w:numPr>
          <w:ilvl w:val="0"/>
          <w:numId w:val="23"/>
        </w:numPr>
        <w:jc w:val="both"/>
        <w:rPr>
          <w:rFonts w:ascii="Times New Roman" w:hAnsi="Times New Roman" w:cs="Times New Roman"/>
          <w:sz w:val="24"/>
          <w:szCs w:val="24"/>
        </w:rPr>
      </w:pPr>
      <w:r w:rsidRPr="00AC0F98">
        <w:rPr>
          <w:rFonts w:ascii="Times New Roman" w:hAnsi="Times New Roman" w:cs="Times New Roman"/>
          <w:b/>
          <w:bCs/>
          <w:sz w:val="24"/>
          <w:szCs w:val="24"/>
        </w:rPr>
        <w:t>Complejidad institucional</w:t>
      </w:r>
      <w:r w:rsidRPr="00AC0F98">
        <w:rPr>
          <w:rFonts w:ascii="Times New Roman" w:hAnsi="Times New Roman" w:cs="Times New Roman"/>
          <w:sz w:val="24"/>
          <w:szCs w:val="24"/>
        </w:rPr>
        <w:t>: Las comunas mixtas presentan la mayor complejidad institucional, lo que podría estar asociado a su naturaleza híbrida que combina características rurales y urbanas, requiriendo la coordinación de una mayor diversidad de actores.</w:t>
      </w:r>
    </w:p>
    <w:p w14:paraId="617EA881" w14:textId="77777777" w:rsidR="00AC0F98" w:rsidRPr="00AC0F98" w:rsidRDefault="00AC0F98" w:rsidP="00BC55AE">
      <w:pPr>
        <w:numPr>
          <w:ilvl w:val="0"/>
          <w:numId w:val="23"/>
        </w:numPr>
        <w:jc w:val="both"/>
        <w:rPr>
          <w:rFonts w:ascii="Times New Roman" w:hAnsi="Times New Roman" w:cs="Times New Roman"/>
          <w:sz w:val="24"/>
          <w:szCs w:val="24"/>
        </w:rPr>
      </w:pPr>
      <w:r w:rsidRPr="00AC0F98">
        <w:rPr>
          <w:rFonts w:ascii="Times New Roman" w:hAnsi="Times New Roman" w:cs="Times New Roman"/>
          <w:b/>
          <w:bCs/>
          <w:sz w:val="24"/>
          <w:szCs w:val="24"/>
        </w:rPr>
        <w:t>Ejecución de proyectos</w:t>
      </w:r>
      <w:r w:rsidRPr="00AC0F98">
        <w:rPr>
          <w:rFonts w:ascii="Times New Roman" w:hAnsi="Times New Roman" w:cs="Times New Roman"/>
          <w:sz w:val="24"/>
          <w:szCs w:val="24"/>
        </w:rPr>
        <w:t>: Las comunas rurales, mixtas y en construcción muestran una mayor variabilidad en los estados de culminación de proyectos, mientras que las comunas urbanas presentan una mayor concentración en estados de culminación específicos, posiblemente asociados a mayores desafíos en la ejecución.</w:t>
      </w:r>
    </w:p>
    <w:p w14:paraId="531336ED" w14:textId="77777777" w:rsidR="00AC0F98" w:rsidRPr="00AC0F98" w:rsidRDefault="00AC0F98" w:rsidP="00BC55AE">
      <w:pPr>
        <w:numPr>
          <w:ilvl w:val="0"/>
          <w:numId w:val="23"/>
        </w:numPr>
        <w:jc w:val="both"/>
        <w:rPr>
          <w:rFonts w:ascii="Times New Roman" w:hAnsi="Times New Roman" w:cs="Times New Roman"/>
          <w:sz w:val="24"/>
          <w:szCs w:val="24"/>
        </w:rPr>
      </w:pPr>
      <w:r w:rsidRPr="00AC0F98">
        <w:rPr>
          <w:rFonts w:ascii="Times New Roman" w:hAnsi="Times New Roman" w:cs="Times New Roman"/>
          <w:b/>
          <w:bCs/>
          <w:sz w:val="24"/>
          <w:szCs w:val="24"/>
        </w:rPr>
        <w:t>Implicaciones para la planificación</w:t>
      </w:r>
      <w:r w:rsidRPr="00AC0F98">
        <w:rPr>
          <w:rFonts w:ascii="Times New Roman" w:hAnsi="Times New Roman" w:cs="Times New Roman"/>
          <w:sz w:val="24"/>
          <w:szCs w:val="24"/>
        </w:rPr>
        <w:t>: Estos resultados sugieren la necesidad de abordajes diferenciados según el tipo de comuna. Las comunas rurales y mixtas podrían beneficiarse de estrategias que fortalezcan la coordinación interinstitucional y aborden la diversidad de problemáticas, mientras que las comunas urbanas podrían requerir intervenciones más focalizadas en los nudos críticos predominantes y en mejorar la ejecución de proyectos.</w:t>
      </w:r>
    </w:p>
    <w:p w14:paraId="3B47391F" w14:textId="4B921788" w:rsidR="00356E5D" w:rsidRPr="002D4F67" w:rsidRDefault="00AC0F98" w:rsidP="00BF06E2">
      <w:pPr>
        <w:ind w:firstLine="709"/>
        <w:jc w:val="both"/>
        <w:rPr>
          <w:rFonts w:ascii="Times New Roman" w:hAnsi="Times New Roman" w:cs="Times New Roman"/>
          <w:sz w:val="24"/>
          <w:szCs w:val="24"/>
        </w:rPr>
      </w:pPr>
      <w:r w:rsidRPr="00AC0F98">
        <w:rPr>
          <w:rFonts w:ascii="Times New Roman" w:hAnsi="Times New Roman" w:cs="Times New Roman"/>
          <w:sz w:val="24"/>
          <w:szCs w:val="24"/>
        </w:rPr>
        <w:t>Estos hallazgos aportan evidencia cuantitativa sobre la diversidad de situaciones que caracterizan la planificación comunal en el Estado Mérida, destacando la importancia de considerar las particularidades territoriales en el diseño e implementación de las Agendas Concretas de Acción</w:t>
      </w:r>
      <w:bookmarkEnd w:id="53"/>
      <w:r w:rsidR="002D4F67">
        <w:rPr>
          <w:rFonts w:ascii="Times New Roman" w:hAnsi="Times New Roman" w:cs="Times New Roman"/>
          <w:sz w:val="24"/>
          <w:szCs w:val="24"/>
        </w:rPr>
        <w:t xml:space="preserve">, además en los </w:t>
      </w:r>
      <w:r w:rsidR="002D4F67">
        <w:rPr>
          <w:rFonts w:ascii="Times New Roman" w:hAnsi="Times New Roman" w:cs="Times New Roman"/>
          <w:b/>
          <w:bCs/>
          <w:sz w:val="24"/>
          <w:szCs w:val="24"/>
        </w:rPr>
        <w:t xml:space="preserve">Anexo </w:t>
      </w:r>
      <w:r w:rsidR="009353B8">
        <w:rPr>
          <w:rFonts w:ascii="Times New Roman" w:hAnsi="Times New Roman" w:cs="Times New Roman"/>
          <w:b/>
          <w:bCs/>
          <w:sz w:val="24"/>
          <w:szCs w:val="24"/>
        </w:rPr>
        <w:t>1</w:t>
      </w:r>
      <w:r w:rsidR="002D4F67">
        <w:rPr>
          <w:rFonts w:ascii="Times New Roman" w:hAnsi="Times New Roman" w:cs="Times New Roman"/>
          <w:b/>
          <w:bCs/>
          <w:sz w:val="24"/>
          <w:szCs w:val="24"/>
        </w:rPr>
        <w:t xml:space="preserve"> </w:t>
      </w:r>
      <w:r w:rsidR="002D4F67">
        <w:rPr>
          <w:rFonts w:ascii="Times New Roman" w:hAnsi="Times New Roman" w:cs="Times New Roman"/>
          <w:sz w:val="24"/>
          <w:szCs w:val="24"/>
        </w:rPr>
        <w:t xml:space="preserve">están </w:t>
      </w:r>
      <w:r w:rsidR="00BF06E2">
        <w:rPr>
          <w:rFonts w:ascii="Times New Roman" w:hAnsi="Times New Roman" w:cs="Times New Roman"/>
          <w:sz w:val="24"/>
          <w:szCs w:val="24"/>
        </w:rPr>
        <w:t xml:space="preserve">adjuntados las salidas de la consola de R Studio los cálculos de índice Shannon de toda la investigación, desde la diversidad por tipología hasta el </w:t>
      </w:r>
      <w:r w:rsidR="000864FB">
        <w:rPr>
          <w:rFonts w:ascii="Times New Roman" w:hAnsi="Times New Roman" w:cs="Times New Roman"/>
          <w:sz w:val="24"/>
          <w:szCs w:val="24"/>
        </w:rPr>
        <w:t>cálculo</w:t>
      </w:r>
      <w:r w:rsidR="00BF06E2">
        <w:rPr>
          <w:rFonts w:ascii="Times New Roman" w:hAnsi="Times New Roman" w:cs="Times New Roman"/>
          <w:sz w:val="24"/>
          <w:szCs w:val="24"/>
        </w:rPr>
        <w:t xml:space="preserve"> por tipo de comuna.</w:t>
      </w:r>
    </w:p>
    <w:p w14:paraId="48D11C75" w14:textId="77777777" w:rsidR="00CC5553" w:rsidRDefault="00CC5553" w:rsidP="0032684D">
      <w:pPr>
        <w:ind w:firstLine="360"/>
        <w:jc w:val="both"/>
        <w:rPr>
          <w:rFonts w:ascii="Times New Roman" w:hAnsi="Times New Roman" w:cs="Times New Roman"/>
          <w:sz w:val="24"/>
          <w:szCs w:val="24"/>
        </w:rPr>
      </w:pPr>
    </w:p>
    <w:p w14:paraId="30394B7B" w14:textId="77777777" w:rsidR="00CC5553" w:rsidRDefault="00CC5553" w:rsidP="002E1B46">
      <w:pPr>
        <w:rPr>
          <w:rFonts w:ascii="Times New Roman" w:hAnsi="Times New Roman" w:cs="Times New Roman"/>
          <w:sz w:val="24"/>
          <w:szCs w:val="24"/>
        </w:rPr>
      </w:pPr>
    </w:p>
    <w:p w14:paraId="5CE77FFD" w14:textId="3E3CCCA9" w:rsidR="00C0582E" w:rsidRPr="00C0582E" w:rsidRDefault="00CC5553" w:rsidP="00BC55AE">
      <w:pPr>
        <w:pStyle w:val="Ttulo1"/>
        <w:numPr>
          <w:ilvl w:val="1"/>
          <w:numId w:val="15"/>
        </w:numPr>
        <w:rPr>
          <w:rFonts w:ascii="Times New Roman" w:hAnsi="Times New Roman" w:cs="Times New Roman"/>
          <w:b/>
          <w:bCs/>
          <w:color w:val="auto"/>
          <w:sz w:val="24"/>
          <w:szCs w:val="24"/>
        </w:rPr>
      </w:pPr>
      <w:bookmarkStart w:id="140" w:name="_Toc210108383"/>
      <w:r w:rsidRPr="0039131B">
        <w:rPr>
          <w:rFonts w:ascii="Times New Roman" w:hAnsi="Times New Roman" w:cs="Times New Roman"/>
          <w:b/>
          <w:bCs/>
          <w:color w:val="auto"/>
          <w:sz w:val="24"/>
          <w:szCs w:val="24"/>
        </w:rPr>
        <w:lastRenderedPageBreak/>
        <w:t>Aplicación de prueb</w:t>
      </w:r>
      <w:r w:rsidR="0039131B" w:rsidRPr="0039131B">
        <w:rPr>
          <w:rFonts w:ascii="Times New Roman" w:hAnsi="Times New Roman" w:cs="Times New Roman"/>
          <w:b/>
          <w:bCs/>
          <w:color w:val="auto"/>
          <w:sz w:val="24"/>
          <w:szCs w:val="24"/>
        </w:rPr>
        <w:t>as estadísticas de normalidad Shapiro-Wilk</w:t>
      </w:r>
      <w:bookmarkEnd w:id="140"/>
    </w:p>
    <w:p w14:paraId="785505DE" w14:textId="77777777" w:rsidR="00C0582E" w:rsidRPr="00C0582E" w:rsidRDefault="00C0582E" w:rsidP="00C0582E">
      <w:pPr>
        <w:ind w:firstLine="480"/>
        <w:jc w:val="both"/>
        <w:rPr>
          <w:rFonts w:ascii="Times New Roman" w:hAnsi="Times New Roman" w:cs="Times New Roman"/>
          <w:sz w:val="24"/>
          <w:szCs w:val="24"/>
        </w:rPr>
      </w:pPr>
      <w:r w:rsidRPr="00C0582E">
        <w:rPr>
          <w:rFonts w:ascii="Times New Roman" w:hAnsi="Times New Roman" w:cs="Times New Roman"/>
          <w:sz w:val="24"/>
          <w:szCs w:val="24"/>
        </w:rPr>
        <w:t xml:space="preserve">Para determinar la relación entre las variables de estudio, es fundamental seleccionar la prueba estadística adecuada. La elección entre un método paramétrico (como el coeficiente de correlación de Pearson) y uno no paramétrico (como el </w:t>
      </w:r>
      <w:r w:rsidRPr="00C0582E">
        <w:rPr>
          <w:rFonts w:ascii="Times New Roman" w:hAnsi="Times New Roman" w:cs="Times New Roman"/>
          <w:b/>
          <w:bCs/>
          <w:sz w:val="24"/>
          <w:szCs w:val="24"/>
        </w:rPr>
        <w:t>coeficiente de correlación de Spearman</w:t>
      </w:r>
      <w:r w:rsidRPr="00C0582E">
        <w:rPr>
          <w:rFonts w:ascii="Times New Roman" w:hAnsi="Times New Roman" w:cs="Times New Roman"/>
          <w:sz w:val="24"/>
          <w:szCs w:val="24"/>
        </w:rPr>
        <w:t>) depende crucialmente de si los datos cumplen con el supuesto de normalidad. La violación de este supuesto puede llevar a conclusiones erróneas, afectando la validez del análisis estadístico. Por ello, antes de proceder con el análisis correlacional, se realizó una prueba de bondad de ajuste para evaluar la distribución de las variables clave de la investigación.</w:t>
      </w:r>
    </w:p>
    <w:p w14:paraId="70CF1673" w14:textId="603ACC4E" w:rsidR="00C0582E" w:rsidRPr="00C0582E" w:rsidRDefault="00C0582E" w:rsidP="00BC55AE">
      <w:pPr>
        <w:pStyle w:val="Ttulo2"/>
        <w:numPr>
          <w:ilvl w:val="2"/>
          <w:numId w:val="15"/>
        </w:numPr>
        <w:rPr>
          <w:rFonts w:ascii="Times New Roman" w:hAnsi="Times New Roman" w:cs="Times New Roman"/>
          <w:b/>
          <w:bCs/>
          <w:color w:val="auto"/>
          <w:sz w:val="24"/>
          <w:szCs w:val="24"/>
        </w:rPr>
      </w:pPr>
      <w:bookmarkStart w:id="141" w:name="_Toc210108384"/>
      <w:r w:rsidRPr="00C0582E">
        <w:rPr>
          <w:rFonts w:ascii="Times New Roman" w:hAnsi="Times New Roman" w:cs="Times New Roman"/>
          <w:b/>
          <w:bCs/>
          <w:color w:val="auto"/>
          <w:sz w:val="24"/>
          <w:szCs w:val="24"/>
        </w:rPr>
        <w:t>Selección de la Prueba de Normalidad</w:t>
      </w:r>
      <w:bookmarkEnd w:id="141"/>
    </w:p>
    <w:p w14:paraId="539D1CE8" w14:textId="4AC30F76" w:rsidR="00C0582E" w:rsidRPr="00C0582E" w:rsidRDefault="00C0582E" w:rsidP="00C0582E">
      <w:pPr>
        <w:ind w:firstLine="708"/>
        <w:jc w:val="both"/>
        <w:rPr>
          <w:rFonts w:ascii="Times New Roman" w:hAnsi="Times New Roman" w:cs="Times New Roman"/>
          <w:sz w:val="24"/>
          <w:szCs w:val="24"/>
        </w:rPr>
      </w:pPr>
      <w:r w:rsidRPr="00C0582E">
        <w:rPr>
          <w:rFonts w:ascii="Times New Roman" w:hAnsi="Times New Roman" w:cs="Times New Roman"/>
          <w:sz w:val="24"/>
          <w:szCs w:val="24"/>
        </w:rPr>
        <w:t xml:space="preserve">Para evaluar la normalidad de los datos, se seleccionó la </w:t>
      </w:r>
      <w:r w:rsidRPr="00C0582E">
        <w:rPr>
          <w:rFonts w:ascii="Times New Roman" w:hAnsi="Times New Roman" w:cs="Times New Roman"/>
          <w:b/>
          <w:bCs/>
          <w:sz w:val="24"/>
          <w:szCs w:val="24"/>
        </w:rPr>
        <w:t>prueba de Shapiro-Wilk</w:t>
      </w:r>
      <w:r w:rsidRPr="00C0582E">
        <w:rPr>
          <w:rFonts w:ascii="Times New Roman" w:hAnsi="Times New Roman" w:cs="Times New Roman"/>
          <w:sz w:val="24"/>
          <w:szCs w:val="24"/>
        </w:rPr>
        <w:t>. Esta elección se fundamenta en su reconocida potencia para detectar desviaciones de la normalidad</w:t>
      </w:r>
      <w:sdt>
        <w:sdtPr>
          <w:rPr>
            <w:rFonts w:ascii="Times New Roman" w:hAnsi="Times New Roman" w:cs="Times New Roman"/>
            <w:sz w:val="24"/>
            <w:szCs w:val="24"/>
          </w:rPr>
          <w:id w:val="-2014141819"/>
          <w:citation/>
        </w:sdtPr>
        <w:sdtContent>
          <w:r>
            <w:rPr>
              <w:rFonts w:ascii="Times New Roman" w:hAnsi="Times New Roman" w:cs="Times New Roman"/>
              <w:sz w:val="24"/>
              <w:szCs w:val="24"/>
            </w:rPr>
            <w:fldChar w:fldCharType="begin"/>
          </w:r>
          <w:r>
            <w:rPr>
              <w:rFonts w:ascii="Times New Roman" w:hAnsi="Times New Roman" w:cs="Times New Roman"/>
              <w:sz w:val="24"/>
              <w:szCs w:val="24"/>
              <w:lang w:val="es-MX"/>
            </w:rPr>
            <w:instrText xml:space="preserve"> CITATION Arc15 \l 2058 </w:instrText>
          </w:r>
          <w:r>
            <w:rPr>
              <w:rFonts w:ascii="Times New Roman" w:hAnsi="Times New Roman" w:cs="Times New Roman"/>
              <w:sz w:val="24"/>
              <w:szCs w:val="24"/>
            </w:rPr>
            <w:fldChar w:fldCharType="separate"/>
          </w:r>
          <w:r w:rsidR="00630185">
            <w:rPr>
              <w:rFonts w:ascii="Times New Roman" w:hAnsi="Times New Roman" w:cs="Times New Roman"/>
              <w:noProof/>
              <w:sz w:val="24"/>
              <w:szCs w:val="24"/>
              <w:lang w:val="es-MX"/>
            </w:rPr>
            <w:t xml:space="preserve"> </w:t>
          </w:r>
          <w:r w:rsidR="00630185" w:rsidRPr="00630185">
            <w:rPr>
              <w:rFonts w:ascii="Times New Roman" w:hAnsi="Times New Roman" w:cs="Times New Roman"/>
              <w:noProof/>
              <w:sz w:val="24"/>
              <w:szCs w:val="24"/>
              <w:lang w:val="es-MX"/>
            </w:rPr>
            <w:t>(Arce &amp; Rosales, 2015)</w:t>
          </w:r>
          <w:r>
            <w:rPr>
              <w:rFonts w:ascii="Times New Roman" w:hAnsi="Times New Roman" w:cs="Times New Roman"/>
              <w:sz w:val="24"/>
              <w:szCs w:val="24"/>
            </w:rPr>
            <w:fldChar w:fldCharType="end"/>
          </w:r>
        </w:sdtContent>
      </w:sdt>
      <w:r w:rsidR="002F29F6">
        <w:rPr>
          <w:rFonts w:ascii="Times New Roman" w:hAnsi="Times New Roman" w:cs="Times New Roman"/>
          <w:sz w:val="24"/>
          <w:szCs w:val="24"/>
        </w:rPr>
        <w:t xml:space="preserve">, si bien esta se </w:t>
      </w:r>
      <w:r w:rsidR="00B311CC">
        <w:rPr>
          <w:rFonts w:ascii="Times New Roman" w:hAnsi="Times New Roman" w:cs="Times New Roman"/>
          <w:sz w:val="24"/>
          <w:szCs w:val="24"/>
        </w:rPr>
        <w:t>restringió</w:t>
      </w:r>
      <w:r w:rsidR="002F29F6">
        <w:rPr>
          <w:rFonts w:ascii="Times New Roman" w:hAnsi="Times New Roman" w:cs="Times New Roman"/>
          <w:sz w:val="24"/>
          <w:szCs w:val="24"/>
        </w:rPr>
        <w:t xml:space="preserve"> originalmente para tamaños de muestra </w:t>
      </w:r>
      <w:r w:rsidR="00A25D9A">
        <w:rPr>
          <w:rFonts w:ascii="Times New Roman" w:hAnsi="Times New Roman" w:cs="Times New Roman"/>
          <w:sz w:val="24"/>
          <w:szCs w:val="24"/>
        </w:rPr>
        <w:t>pequeña (n</w:t>
      </w:r>
      <w:r w:rsidR="002F29F6">
        <w:rPr>
          <w:rFonts w:ascii="Times New Roman" w:hAnsi="Times New Roman" w:cs="Times New Roman"/>
          <w:sz w:val="24"/>
          <w:szCs w:val="24"/>
        </w:rPr>
        <w:t xml:space="preserve"> &lt; 50)</w:t>
      </w:r>
      <w:r w:rsidR="00B311CC">
        <w:rPr>
          <w:rFonts w:ascii="Times New Roman" w:hAnsi="Times New Roman" w:cs="Times New Roman"/>
          <w:sz w:val="24"/>
          <w:szCs w:val="24"/>
        </w:rPr>
        <w:t>, esta prueba es la más potente y común su uso en el análisis de normalidad de los datos de cualquier estudio</w:t>
      </w:r>
      <w:r w:rsidRPr="00C0582E">
        <w:rPr>
          <w:rFonts w:ascii="Times New Roman" w:hAnsi="Times New Roman" w:cs="Times New Roman"/>
          <w:sz w:val="24"/>
          <w:szCs w:val="24"/>
        </w:rPr>
        <w:t xml:space="preserve">. </w:t>
      </w:r>
      <w:r w:rsidR="00A25D9A">
        <w:rPr>
          <w:rFonts w:ascii="Times New Roman" w:hAnsi="Times New Roman" w:cs="Times New Roman"/>
          <w:sz w:val="24"/>
          <w:szCs w:val="24"/>
        </w:rPr>
        <w:t xml:space="preserve">Si bien, </w:t>
      </w:r>
      <w:r w:rsidR="001926AF">
        <w:rPr>
          <w:rFonts w:ascii="Times New Roman" w:hAnsi="Times New Roman" w:cs="Times New Roman"/>
          <w:sz w:val="24"/>
          <w:szCs w:val="24"/>
        </w:rPr>
        <w:t xml:space="preserve">está </w:t>
      </w:r>
      <w:r w:rsidR="001926AF" w:rsidRPr="00C0582E">
        <w:rPr>
          <w:rFonts w:ascii="Times New Roman" w:hAnsi="Times New Roman" w:cs="Times New Roman"/>
          <w:sz w:val="24"/>
          <w:szCs w:val="24"/>
        </w:rPr>
        <w:t>diseñada</w:t>
      </w:r>
      <w:r w:rsidRPr="00C0582E">
        <w:rPr>
          <w:rFonts w:ascii="Times New Roman" w:hAnsi="Times New Roman" w:cs="Times New Roman"/>
          <w:sz w:val="24"/>
          <w:szCs w:val="24"/>
        </w:rPr>
        <w:t xml:space="preserve"> para muestras pequeñas, la prueba fue modificada por </w:t>
      </w:r>
      <w:proofErr w:type="spellStart"/>
      <w:r w:rsidRPr="00C0582E">
        <w:rPr>
          <w:rFonts w:ascii="Times New Roman" w:hAnsi="Times New Roman" w:cs="Times New Roman"/>
          <w:sz w:val="24"/>
          <w:szCs w:val="24"/>
        </w:rPr>
        <w:t>Royston</w:t>
      </w:r>
      <w:proofErr w:type="spellEnd"/>
      <w:r w:rsidR="00A25D9A">
        <w:rPr>
          <w:rFonts w:ascii="Times New Roman" w:hAnsi="Times New Roman" w:cs="Times New Roman"/>
          <w:sz w:val="24"/>
          <w:szCs w:val="24"/>
        </w:rPr>
        <w:t xml:space="preserve"> (1982)</w:t>
      </w:r>
      <w:r w:rsidRPr="00C0582E">
        <w:rPr>
          <w:rFonts w:ascii="Times New Roman" w:hAnsi="Times New Roman" w:cs="Times New Roman"/>
          <w:sz w:val="24"/>
          <w:szCs w:val="24"/>
        </w:rPr>
        <w:t xml:space="preserve"> para ampliar su aplicabilidad a tamaños de muestra más grandes, </w:t>
      </w:r>
      <w:r w:rsidR="00361F29">
        <w:rPr>
          <w:rFonts w:ascii="Times New Roman" w:hAnsi="Times New Roman" w:cs="Times New Roman"/>
          <w:sz w:val="24"/>
          <w:szCs w:val="24"/>
        </w:rPr>
        <w:t xml:space="preserve">a través del algoritmo AS 181, teniendo como propósito habilitar la prueba de Shapiro-Wilk </w:t>
      </w:r>
      <w:r w:rsidR="001926AF">
        <w:rPr>
          <w:rFonts w:ascii="Times New Roman" w:hAnsi="Times New Roman" w:cs="Times New Roman"/>
          <w:sz w:val="24"/>
          <w:szCs w:val="24"/>
        </w:rPr>
        <w:t xml:space="preserve">y su nivel de significancia para cualquier tamaño de muestra </w:t>
      </w:r>
      <m:oMath>
        <m:r>
          <w:rPr>
            <w:rFonts w:ascii="Cambria Math" w:hAnsi="Cambria Math" w:cs="Times New Roman"/>
            <w:sz w:val="24"/>
            <w:szCs w:val="24"/>
          </w:rPr>
          <m:t>(3 ≤ n ≤ 2000)</m:t>
        </m:r>
      </m:oMath>
      <w:r w:rsidR="001926AF">
        <w:rPr>
          <w:rFonts w:ascii="Times New Roman" w:hAnsi="Times New Roman" w:cs="Times New Roman"/>
          <w:sz w:val="24"/>
          <w:szCs w:val="24"/>
        </w:rPr>
        <w:t xml:space="preserve"> </w:t>
      </w:r>
      <w:r w:rsidRPr="00C0582E">
        <w:rPr>
          <w:rFonts w:ascii="Times New Roman" w:hAnsi="Times New Roman" w:cs="Times New Roman"/>
          <w:sz w:val="24"/>
          <w:szCs w:val="24"/>
        </w:rPr>
        <w:t xml:space="preserve">convirtiéndola en una de las pruebas más fiables y preferidas en una amplia gama de investigaciones. </w:t>
      </w:r>
    </w:p>
    <w:p w14:paraId="4D6AD61C" w14:textId="2ED973C8" w:rsidR="00C0582E" w:rsidRPr="004F27B3" w:rsidRDefault="00C0582E" w:rsidP="00BC55AE">
      <w:pPr>
        <w:pStyle w:val="Ttulo2"/>
        <w:numPr>
          <w:ilvl w:val="2"/>
          <w:numId w:val="15"/>
        </w:numPr>
        <w:rPr>
          <w:rFonts w:ascii="Times New Roman" w:hAnsi="Times New Roman" w:cs="Times New Roman"/>
          <w:b/>
          <w:bCs/>
          <w:color w:val="auto"/>
          <w:sz w:val="24"/>
          <w:szCs w:val="24"/>
        </w:rPr>
      </w:pPr>
      <w:bookmarkStart w:id="142" w:name="_Toc210108385"/>
      <w:r w:rsidRPr="004F27B3">
        <w:rPr>
          <w:rFonts w:ascii="Times New Roman" w:hAnsi="Times New Roman" w:cs="Times New Roman"/>
          <w:b/>
          <w:bCs/>
          <w:color w:val="auto"/>
          <w:sz w:val="24"/>
          <w:szCs w:val="24"/>
        </w:rPr>
        <w:t>Planteamiento de Hipótesis</w:t>
      </w:r>
      <w:bookmarkEnd w:id="142"/>
    </w:p>
    <w:p w14:paraId="16A4C43F" w14:textId="77777777" w:rsidR="00C0582E" w:rsidRPr="00C0582E" w:rsidRDefault="00C0582E" w:rsidP="004F27B3">
      <w:pPr>
        <w:ind w:firstLine="708"/>
        <w:jc w:val="both"/>
        <w:rPr>
          <w:rFonts w:ascii="Times New Roman" w:hAnsi="Times New Roman" w:cs="Times New Roman"/>
          <w:sz w:val="24"/>
          <w:szCs w:val="24"/>
        </w:rPr>
      </w:pPr>
      <w:r w:rsidRPr="00C0582E">
        <w:rPr>
          <w:rFonts w:ascii="Times New Roman" w:hAnsi="Times New Roman" w:cs="Times New Roman"/>
          <w:sz w:val="24"/>
          <w:szCs w:val="24"/>
        </w:rPr>
        <w:t>Para cada variable analizada, se plantearon las siguientes hipótesis, siguiendo el procedimiento estándar para una prueba de normalidad:</w:t>
      </w:r>
    </w:p>
    <w:p w14:paraId="4A0950B8" w14:textId="333D7696" w:rsidR="00C0582E" w:rsidRPr="00C0582E" w:rsidRDefault="005A70BE" w:rsidP="004F27B3">
      <w:pPr>
        <w:jc w:val="both"/>
        <w:rPr>
          <w:rFonts w:ascii="Cambria Math" w:hAnsi="Cambria Math" w:cs="Times New Roman"/>
          <w:sz w:val="24"/>
          <w:szCs w:val="24"/>
          <w:oMath/>
        </w:rPr>
      </w:pPr>
      <m:oMathPara>
        <m:oMath>
          <m:r>
            <m:rPr>
              <m:sty m:val="bi"/>
            </m:rPr>
            <w:rPr>
              <w:rFonts w:ascii="Cambria Math" w:hAnsi="Cambria Math" w:cs="Times New Roman"/>
              <w:sz w:val="24"/>
              <w:szCs w:val="24"/>
            </w:rPr>
            <m:t>Hipótesis Nula (H₀):</m:t>
          </m:r>
          <m:r>
            <w:rPr>
              <w:rFonts w:ascii="Cambria Math" w:hAnsi="Cambria Math" w:cs="Times New Roman"/>
              <w:sz w:val="24"/>
              <w:szCs w:val="24"/>
            </w:rPr>
            <m:t xml:space="preserve"> Los datos de la variable siguen una distribución normal.</m:t>
          </m:r>
        </m:oMath>
      </m:oMathPara>
    </w:p>
    <w:p w14:paraId="20C4AF4B" w14:textId="60E2483C" w:rsidR="005A70BE" w:rsidRPr="00371170" w:rsidRDefault="005A70BE" w:rsidP="004F27B3">
      <w:pPr>
        <w:jc w:val="both"/>
        <w:rPr>
          <w:rFonts w:ascii="Times New Roman" w:hAnsi="Times New Roman" w:cs="Times New Roman"/>
          <w:sz w:val="24"/>
          <w:szCs w:val="24"/>
        </w:rPr>
      </w:pPr>
      <m:oMathPara>
        <m:oMath>
          <m:r>
            <w:rPr>
              <w:rFonts w:ascii="Cambria Math" w:hAnsi="Cambria Math" w:cs="Times New Roman"/>
              <w:sz w:val="24"/>
              <w:szCs w:val="24"/>
            </w:rPr>
            <m:t xml:space="preserve"> </m:t>
          </m:r>
          <m:r>
            <m:rPr>
              <m:sty m:val="bi"/>
            </m:rPr>
            <w:rPr>
              <w:rFonts w:ascii="Cambria Math" w:hAnsi="Cambria Math" w:cs="Times New Roman"/>
              <w:sz w:val="24"/>
              <w:szCs w:val="24"/>
            </w:rPr>
            <m:t xml:space="preserve">Hipótesis Alternativa </m:t>
          </m:r>
          <m:d>
            <m:dPr>
              <m:ctrlPr>
                <w:rPr>
                  <w:rFonts w:ascii="Cambria Math" w:hAnsi="Cambria Math" w:cs="Times New Roman"/>
                  <w:b/>
                  <w:bCs/>
                  <w:i/>
                  <w:sz w:val="24"/>
                  <w:szCs w:val="24"/>
                </w:rPr>
              </m:ctrlPr>
            </m:dPr>
            <m:e>
              <m:r>
                <m:rPr>
                  <m:sty m:val="bi"/>
                </m:rPr>
                <w:rPr>
                  <w:rFonts w:ascii="Cambria Math" w:hAnsi="Cambria Math" w:cs="Times New Roman"/>
                  <w:sz w:val="24"/>
                  <w:szCs w:val="24"/>
                </w:rPr>
                <m:t>Hₐ</m:t>
              </m:r>
            </m:e>
          </m:d>
          <m:r>
            <m:rPr>
              <m:sty m:val="bi"/>
            </m:rPr>
            <w:rPr>
              <w:rFonts w:ascii="Cambria Math" w:hAnsi="Cambria Math" w:cs="Times New Roman"/>
              <w:sz w:val="24"/>
              <w:szCs w:val="24"/>
            </w:rPr>
            <m:t>:</m:t>
          </m:r>
          <m:r>
            <w:rPr>
              <w:rFonts w:ascii="Cambria Math" w:hAnsi="Cambria Math" w:cs="Times New Roman"/>
              <w:sz w:val="24"/>
              <w:szCs w:val="24"/>
            </w:rPr>
            <m:t xml:space="preserve"> Los datos de la variable no siguen una distribución normal</m:t>
          </m:r>
        </m:oMath>
      </m:oMathPara>
    </w:p>
    <w:p w14:paraId="08720628" w14:textId="77777777" w:rsidR="00371170" w:rsidRDefault="00371170" w:rsidP="004F27B3">
      <w:pPr>
        <w:jc w:val="both"/>
        <w:rPr>
          <w:rFonts w:ascii="Times New Roman" w:hAnsi="Times New Roman" w:cs="Times New Roman"/>
          <w:sz w:val="24"/>
          <w:szCs w:val="24"/>
        </w:rPr>
      </w:pPr>
    </w:p>
    <w:p w14:paraId="04493B19" w14:textId="77777777" w:rsidR="00371170" w:rsidRPr="00C0582E" w:rsidRDefault="00371170" w:rsidP="004F27B3">
      <w:pPr>
        <w:jc w:val="both"/>
        <w:rPr>
          <w:rFonts w:ascii="Times New Roman" w:hAnsi="Times New Roman" w:cs="Times New Roman"/>
          <w:sz w:val="24"/>
          <w:szCs w:val="24"/>
        </w:rPr>
      </w:pPr>
    </w:p>
    <w:p w14:paraId="2BBC660C" w14:textId="18726747" w:rsidR="00C0582E" w:rsidRPr="00371170" w:rsidRDefault="00C0582E" w:rsidP="00BC55AE">
      <w:pPr>
        <w:pStyle w:val="Prrafodelista"/>
        <w:numPr>
          <w:ilvl w:val="2"/>
          <w:numId w:val="15"/>
        </w:numPr>
        <w:spacing w:before="240"/>
        <w:rPr>
          <w:rFonts w:ascii="Times New Roman" w:hAnsi="Times New Roman" w:cs="Times New Roman"/>
          <w:sz w:val="24"/>
          <w:szCs w:val="24"/>
        </w:rPr>
      </w:pPr>
      <w:r w:rsidRPr="00371170">
        <w:rPr>
          <w:rFonts w:ascii="Times New Roman" w:hAnsi="Times New Roman" w:cs="Times New Roman"/>
          <w:b/>
          <w:bCs/>
          <w:sz w:val="24"/>
          <w:szCs w:val="24"/>
        </w:rPr>
        <w:lastRenderedPageBreak/>
        <w:t>Resultados de la Prueba de Normalidad</w:t>
      </w:r>
    </w:p>
    <w:p w14:paraId="62FF77EB" w14:textId="07E8705B" w:rsidR="008760CA" w:rsidRPr="00C0582E" w:rsidRDefault="00C0582E" w:rsidP="00371170">
      <w:pPr>
        <w:ind w:firstLine="708"/>
        <w:jc w:val="both"/>
        <w:rPr>
          <w:rFonts w:ascii="Times New Roman" w:hAnsi="Times New Roman" w:cs="Times New Roman"/>
          <w:sz w:val="24"/>
          <w:szCs w:val="24"/>
        </w:rPr>
      </w:pPr>
      <w:r w:rsidRPr="00C0582E">
        <w:rPr>
          <w:rFonts w:ascii="Times New Roman" w:hAnsi="Times New Roman" w:cs="Times New Roman"/>
          <w:sz w:val="24"/>
          <w:szCs w:val="24"/>
        </w:rPr>
        <w:t>Se aplicó la prueba de Shapiro-Wilk a las variables cuantitativas y ordinales clave del estudio utilizando el software R</w:t>
      </w:r>
      <w:r w:rsidR="00372DF1">
        <w:rPr>
          <w:rFonts w:ascii="Times New Roman" w:hAnsi="Times New Roman" w:cs="Times New Roman"/>
          <w:sz w:val="24"/>
          <w:szCs w:val="24"/>
        </w:rPr>
        <w:t xml:space="preserve"> Studio.</w:t>
      </w:r>
      <w:r w:rsidRPr="00C0582E">
        <w:rPr>
          <w:rFonts w:ascii="Times New Roman" w:hAnsi="Times New Roman" w:cs="Times New Roman"/>
          <w:sz w:val="24"/>
          <w:szCs w:val="24"/>
        </w:rPr>
        <w:t xml:space="preserve"> Los resultados se resumen en la siguiente </w:t>
      </w:r>
      <w:r w:rsidR="00371170">
        <w:rPr>
          <w:rFonts w:ascii="Times New Roman" w:hAnsi="Times New Roman" w:cs="Times New Roman"/>
          <w:b/>
          <w:bCs/>
          <w:sz w:val="24"/>
          <w:szCs w:val="24"/>
        </w:rPr>
        <w:t>Tabla 14</w:t>
      </w:r>
      <w:r w:rsidRPr="00C0582E">
        <w:rPr>
          <w:rFonts w:ascii="Times New Roman" w:hAnsi="Times New Roman" w:cs="Times New Roman"/>
          <w:sz w:val="24"/>
          <w:szCs w:val="24"/>
        </w:rPr>
        <w:t>:</w:t>
      </w:r>
    </w:p>
    <w:p w14:paraId="228D0DFD" w14:textId="27784DC9" w:rsidR="00C0582E" w:rsidRPr="00C0582E" w:rsidRDefault="008760CA" w:rsidP="008760CA">
      <w:pPr>
        <w:pStyle w:val="Descripcin"/>
        <w:rPr>
          <w:rFonts w:ascii="Times New Roman" w:hAnsi="Times New Roman" w:cs="Times New Roman"/>
          <w:b/>
          <w:bCs/>
          <w:color w:val="auto"/>
          <w:sz w:val="24"/>
          <w:szCs w:val="24"/>
        </w:rPr>
      </w:pPr>
      <w:bookmarkStart w:id="143" w:name="_Toc209780547"/>
      <w:r w:rsidRPr="008760CA">
        <w:rPr>
          <w:rFonts w:ascii="Times New Roman" w:hAnsi="Times New Roman" w:cs="Times New Roman"/>
          <w:b/>
          <w:bCs/>
          <w:i w:val="0"/>
          <w:iCs w:val="0"/>
          <w:color w:val="auto"/>
          <w:sz w:val="24"/>
          <w:szCs w:val="24"/>
        </w:rPr>
        <w:t xml:space="preserve">Tabla </w:t>
      </w:r>
      <w:r w:rsidRPr="008760CA">
        <w:rPr>
          <w:rFonts w:ascii="Times New Roman" w:hAnsi="Times New Roman" w:cs="Times New Roman"/>
          <w:b/>
          <w:bCs/>
          <w:i w:val="0"/>
          <w:iCs w:val="0"/>
          <w:color w:val="auto"/>
          <w:sz w:val="24"/>
          <w:szCs w:val="24"/>
        </w:rPr>
        <w:fldChar w:fldCharType="begin"/>
      </w:r>
      <w:r w:rsidRPr="008760CA">
        <w:rPr>
          <w:rFonts w:ascii="Times New Roman" w:hAnsi="Times New Roman" w:cs="Times New Roman"/>
          <w:b/>
          <w:bCs/>
          <w:i w:val="0"/>
          <w:iCs w:val="0"/>
          <w:color w:val="auto"/>
          <w:sz w:val="24"/>
          <w:szCs w:val="24"/>
        </w:rPr>
        <w:instrText xml:space="preserve"> SEQ Tabla \* ARABIC </w:instrText>
      </w:r>
      <w:r w:rsidRPr="008760CA">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14</w:t>
      </w:r>
      <w:r w:rsidRPr="008760CA">
        <w:rPr>
          <w:rFonts w:ascii="Times New Roman" w:hAnsi="Times New Roman" w:cs="Times New Roman"/>
          <w:b/>
          <w:bCs/>
          <w:i w:val="0"/>
          <w:iCs w:val="0"/>
          <w:color w:val="auto"/>
          <w:sz w:val="24"/>
          <w:szCs w:val="24"/>
        </w:rPr>
        <w:fldChar w:fldCharType="end"/>
      </w:r>
      <w:r w:rsidRPr="008760CA">
        <w:rPr>
          <w:rFonts w:ascii="Times New Roman" w:hAnsi="Times New Roman" w:cs="Times New Roman"/>
          <w:color w:val="auto"/>
          <w:sz w:val="24"/>
          <w:szCs w:val="24"/>
        </w:rPr>
        <w:br/>
        <w:t>Resultados de la Prueba de Normalidad de Shapiro-Wilk</w:t>
      </w:r>
      <w:bookmarkEnd w:id="143"/>
    </w:p>
    <w:tbl>
      <w:tblPr>
        <w:tblStyle w:val="Estilo1APA"/>
        <w:tblW w:w="9639" w:type="dxa"/>
        <w:tblLook w:val="04A0" w:firstRow="1" w:lastRow="0" w:firstColumn="1" w:lastColumn="0" w:noHBand="0" w:noVBand="1"/>
      </w:tblPr>
      <w:tblGrid>
        <w:gridCol w:w="3928"/>
        <w:gridCol w:w="1772"/>
        <w:gridCol w:w="1207"/>
        <w:gridCol w:w="1682"/>
        <w:gridCol w:w="1050"/>
      </w:tblGrid>
      <w:tr w:rsidR="00C0582E" w:rsidRPr="00C0582E" w14:paraId="64F4F0D5" w14:textId="77777777" w:rsidTr="0015505B">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hideMark/>
          </w:tcPr>
          <w:p w14:paraId="185E66B9" w14:textId="77777777" w:rsidR="00C0582E" w:rsidRPr="00C0582E" w:rsidRDefault="00C0582E" w:rsidP="00C0582E">
            <w:pPr>
              <w:spacing w:after="160" w:line="360" w:lineRule="auto"/>
              <w:rPr>
                <w:rFonts w:ascii="Times New Roman" w:hAnsi="Times New Roman" w:cs="Times New Roman"/>
                <w:sz w:val="24"/>
                <w:szCs w:val="24"/>
              </w:rPr>
            </w:pPr>
            <w:r w:rsidRPr="00C0582E">
              <w:rPr>
                <w:rFonts w:ascii="Times New Roman" w:hAnsi="Times New Roman" w:cs="Times New Roman"/>
                <w:sz w:val="24"/>
                <w:szCs w:val="24"/>
              </w:rPr>
              <w:t>Variable</w:t>
            </w:r>
          </w:p>
        </w:tc>
        <w:tc>
          <w:tcPr>
            <w:tcW w:w="1772" w:type="dxa"/>
            <w:hideMark/>
          </w:tcPr>
          <w:p w14:paraId="78978971" w14:textId="77777777" w:rsidR="00C0582E" w:rsidRPr="00C0582E" w:rsidRDefault="00C0582E" w:rsidP="00C0582E">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0582E">
              <w:rPr>
                <w:rFonts w:ascii="Times New Roman" w:hAnsi="Times New Roman" w:cs="Times New Roman"/>
                <w:sz w:val="24"/>
                <w:szCs w:val="24"/>
              </w:rPr>
              <w:t>Estadístico W</w:t>
            </w:r>
          </w:p>
        </w:tc>
        <w:tc>
          <w:tcPr>
            <w:tcW w:w="1207" w:type="dxa"/>
            <w:hideMark/>
          </w:tcPr>
          <w:p w14:paraId="6880A3C4" w14:textId="77777777" w:rsidR="00C0582E" w:rsidRPr="00C0582E" w:rsidRDefault="00C0582E" w:rsidP="00C0582E">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0582E">
              <w:rPr>
                <w:rFonts w:ascii="Times New Roman" w:hAnsi="Times New Roman" w:cs="Times New Roman"/>
                <w:sz w:val="24"/>
                <w:szCs w:val="24"/>
              </w:rPr>
              <w:t>p-valor</w:t>
            </w:r>
          </w:p>
        </w:tc>
        <w:tc>
          <w:tcPr>
            <w:tcW w:w="2761" w:type="dxa"/>
            <w:gridSpan w:val="2"/>
            <w:hideMark/>
          </w:tcPr>
          <w:p w14:paraId="2A178FD0" w14:textId="77777777" w:rsidR="00C0582E" w:rsidRPr="00C0582E" w:rsidRDefault="00C0582E" w:rsidP="00C0582E">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0582E">
              <w:rPr>
                <w:rFonts w:ascii="Times New Roman" w:hAnsi="Times New Roman" w:cs="Times New Roman"/>
                <w:sz w:val="24"/>
                <w:szCs w:val="24"/>
              </w:rPr>
              <w:t>Decisión (α = 0.05)</w:t>
            </w:r>
          </w:p>
        </w:tc>
      </w:tr>
      <w:tr w:rsidR="00C0582E" w:rsidRPr="00C0582E" w14:paraId="273B2AF6" w14:textId="77777777" w:rsidTr="00706260">
        <w:trPr>
          <w:gridAfter w:val="1"/>
          <w:wAfter w:w="954" w:type="dxa"/>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3C80627" w14:textId="77777777" w:rsidR="00C0582E" w:rsidRPr="00C0582E" w:rsidRDefault="00C0582E" w:rsidP="00706260">
            <w:pPr>
              <w:spacing w:after="160" w:line="360" w:lineRule="auto"/>
              <w:rPr>
                <w:rFonts w:ascii="Times New Roman" w:hAnsi="Times New Roman" w:cs="Times New Roman"/>
                <w:sz w:val="24"/>
                <w:szCs w:val="24"/>
              </w:rPr>
            </w:pPr>
            <w:r w:rsidRPr="00C0582E">
              <w:rPr>
                <w:rFonts w:ascii="Times New Roman" w:hAnsi="Times New Roman" w:cs="Times New Roman"/>
                <w:sz w:val="24"/>
                <w:szCs w:val="24"/>
              </w:rPr>
              <w:t>Número de Proyectos (</w:t>
            </w:r>
            <w:proofErr w:type="spellStart"/>
            <w:r w:rsidRPr="00C0582E">
              <w:rPr>
                <w:rFonts w:ascii="Times New Roman" w:hAnsi="Times New Roman" w:cs="Times New Roman"/>
                <w:sz w:val="24"/>
                <w:szCs w:val="24"/>
              </w:rPr>
              <w:t>n_proyectos</w:t>
            </w:r>
            <w:proofErr w:type="spellEnd"/>
            <w:r w:rsidRPr="00C0582E">
              <w:rPr>
                <w:rFonts w:ascii="Times New Roman" w:hAnsi="Times New Roman" w:cs="Times New Roman"/>
                <w:sz w:val="24"/>
                <w:szCs w:val="24"/>
              </w:rPr>
              <w:t>)</w:t>
            </w:r>
          </w:p>
        </w:tc>
        <w:tc>
          <w:tcPr>
            <w:tcW w:w="0" w:type="auto"/>
            <w:vAlign w:val="center"/>
            <w:hideMark/>
          </w:tcPr>
          <w:p w14:paraId="4BA0D9CA" w14:textId="77777777" w:rsidR="00C0582E" w:rsidRPr="00C0582E" w:rsidRDefault="00C0582E" w:rsidP="0070626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0582E">
              <w:rPr>
                <w:rFonts w:ascii="Times New Roman" w:hAnsi="Times New Roman" w:cs="Times New Roman"/>
                <w:sz w:val="24"/>
                <w:szCs w:val="24"/>
              </w:rPr>
              <w:t>0.5502</w:t>
            </w:r>
          </w:p>
        </w:tc>
        <w:tc>
          <w:tcPr>
            <w:tcW w:w="0" w:type="auto"/>
            <w:vAlign w:val="center"/>
            <w:hideMark/>
          </w:tcPr>
          <w:p w14:paraId="74CFE921" w14:textId="77777777" w:rsidR="00C0582E" w:rsidRPr="00C0582E" w:rsidRDefault="00C0582E" w:rsidP="0070626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0582E">
              <w:rPr>
                <w:rFonts w:ascii="Times New Roman" w:hAnsi="Times New Roman" w:cs="Times New Roman"/>
                <w:sz w:val="24"/>
                <w:szCs w:val="24"/>
              </w:rPr>
              <w:t>&lt; 2.2e-16</w:t>
            </w:r>
          </w:p>
        </w:tc>
        <w:tc>
          <w:tcPr>
            <w:tcW w:w="0" w:type="auto"/>
            <w:vAlign w:val="center"/>
            <w:hideMark/>
          </w:tcPr>
          <w:p w14:paraId="672F9384" w14:textId="77777777" w:rsidR="00C0582E" w:rsidRPr="00C0582E" w:rsidRDefault="00C0582E" w:rsidP="0070626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0582E">
              <w:rPr>
                <w:rFonts w:ascii="Times New Roman" w:hAnsi="Times New Roman" w:cs="Times New Roman"/>
                <w:sz w:val="24"/>
                <w:szCs w:val="24"/>
              </w:rPr>
              <w:t>Se rechaza H₀</w:t>
            </w:r>
          </w:p>
        </w:tc>
      </w:tr>
      <w:tr w:rsidR="00C0582E" w:rsidRPr="00C0582E" w14:paraId="04995A47" w14:textId="77777777" w:rsidTr="00706260">
        <w:trPr>
          <w:gridAfter w:val="1"/>
          <w:wAfter w:w="954" w:type="dxa"/>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3EBEA73" w14:textId="77777777" w:rsidR="00C0582E" w:rsidRPr="00C0582E" w:rsidRDefault="00C0582E" w:rsidP="00706260">
            <w:pPr>
              <w:spacing w:after="160" w:line="360" w:lineRule="auto"/>
              <w:rPr>
                <w:rFonts w:ascii="Times New Roman" w:hAnsi="Times New Roman" w:cs="Times New Roman"/>
                <w:sz w:val="24"/>
                <w:szCs w:val="24"/>
              </w:rPr>
            </w:pPr>
            <w:r w:rsidRPr="00C0582E">
              <w:rPr>
                <w:rFonts w:ascii="Times New Roman" w:hAnsi="Times New Roman" w:cs="Times New Roman"/>
                <w:sz w:val="24"/>
                <w:szCs w:val="24"/>
              </w:rPr>
              <w:t>Ratio ACA Proyecto Culminado</w:t>
            </w:r>
          </w:p>
        </w:tc>
        <w:tc>
          <w:tcPr>
            <w:tcW w:w="0" w:type="auto"/>
            <w:vAlign w:val="center"/>
            <w:hideMark/>
          </w:tcPr>
          <w:p w14:paraId="2C8DF168" w14:textId="77777777" w:rsidR="00C0582E" w:rsidRPr="00C0582E" w:rsidRDefault="00C0582E" w:rsidP="0070626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0582E">
              <w:rPr>
                <w:rFonts w:ascii="Times New Roman" w:hAnsi="Times New Roman" w:cs="Times New Roman"/>
                <w:sz w:val="24"/>
                <w:szCs w:val="24"/>
              </w:rPr>
              <w:t>0.74441</w:t>
            </w:r>
          </w:p>
        </w:tc>
        <w:tc>
          <w:tcPr>
            <w:tcW w:w="0" w:type="auto"/>
            <w:vAlign w:val="center"/>
            <w:hideMark/>
          </w:tcPr>
          <w:p w14:paraId="5C72DC06" w14:textId="77777777" w:rsidR="00C0582E" w:rsidRPr="00C0582E" w:rsidRDefault="00C0582E" w:rsidP="0070626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0582E">
              <w:rPr>
                <w:rFonts w:ascii="Times New Roman" w:hAnsi="Times New Roman" w:cs="Times New Roman"/>
                <w:sz w:val="24"/>
                <w:szCs w:val="24"/>
              </w:rPr>
              <w:t>&lt; 2.2e-16</w:t>
            </w:r>
          </w:p>
        </w:tc>
        <w:tc>
          <w:tcPr>
            <w:tcW w:w="0" w:type="auto"/>
            <w:vAlign w:val="center"/>
            <w:hideMark/>
          </w:tcPr>
          <w:p w14:paraId="3D6FC9B1" w14:textId="77777777" w:rsidR="00C0582E" w:rsidRPr="00C0582E" w:rsidRDefault="00C0582E" w:rsidP="0070626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0582E">
              <w:rPr>
                <w:rFonts w:ascii="Times New Roman" w:hAnsi="Times New Roman" w:cs="Times New Roman"/>
                <w:sz w:val="24"/>
                <w:szCs w:val="24"/>
              </w:rPr>
              <w:t>Se rechaza H₀</w:t>
            </w:r>
          </w:p>
        </w:tc>
      </w:tr>
      <w:tr w:rsidR="00C0582E" w:rsidRPr="00C0582E" w14:paraId="2631220D" w14:textId="77777777" w:rsidTr="00706260">
        <w:trPr>
          <w:gridAfter w:val="1"/>
          <w:wAfter w:w="954" w:type="dxa"/>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A291A81" w14:textId="77777777" w:rsidR="00C0582E" w:rsidRPr="00C0582E" w:rsidRDefault="00C0582E" w:rsidP="00706260">
            <w:pPr>
              <w:spacing w:after="160" w:line="360" w:lineRule="auto"/>
              <w:rPr>
                <w:rFonts w:ascii="Times New Roman" w:hAnsi="Times New Roman" w:cs="Times New Roman"/>
                <w:sz w:val="24"/>
                <w:szCs w:val="24"/>
              </w:rPr>
            </w:pPr>
            <w:r w:rsidRPr="00C0582E">
              <w:rPr>
                <w:rFonts w:ascii="Times New Roman" w:hAnsi="Times New Roman" w:cs="Times New Roman"/>
                <w:sz w:val="24"/>
                <w:szCs w:val="24"/>
              </w:rPr>
              <w:t>Tipología CFG (Numérica)</w:t>
            </w:r>
          </w:p>
        </w:tc>
        <w:tc>
          <w:tcPr>
            <w:tcW w:w="0" w:type="auto"/>
            <w:vAlign w:val="center"/>
            <w:hideMark/>
          </w:tcPr>
          <w:p w14:paraId="65EA8FFE" w14:textId="77777777" w:rsidR="00C0582E" w:rsidRPr="00C0582E" w:rsidRDefault="00C0582E" w:rsidP="0070626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0582E">
              <w:rPr>
                <w:rFonts w:ascii="Times New Roman" w:hAnsi="Times New Roman" w:cs="Times New Roman"/>
                <w:sz w:val="24"/>
                <w:szCs w:val="24"/>
              </w:rPr>
              <w:t>0.87533</w:t>
            </w:r>
          </w:p>
        </w:tc>
        <w:tc>
          <w:tcPr>
            <w:tcW w:w="0" w:type="auto"/>
            <w:vAlign w:val="center"/>
            <w:hideMark/>
          </w:tcPr>
          <w:p w14:paraId="72A2E7E6" w14:textId="77777777" w:rsidR="00C0582E" w:rsidRPr="00C0582E" w:rsidRDefault="00C0582E" w:rsidP="0070626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0582E">
              <w:rPr>
                <w:rFonts w:ascii="Times New Roman" w:hAnsi="Times New Roman" w:cs="Times New Roman"/>
                <w:sz w:val="24"/>
                <w:szCs w:val="24"/>
              </w:rPr>
              <w:t>1.027e-11</w:t>
            </w:r>
          </w:p>
        </w:tc>
        <w:tc>
          <w:tcPr>
            <w:tcW w:w="0" w:type="auto"/>
            <w:vAlign w:val="center"/>
            <w:hideMark/>
          </w:tcPr>
          <w:p w14:paraId="6EA76095" w14:textId="77777777" w:rsidR="00C0582E" w:rsidRPr="00C0582E" w:rsidRDefault="00C0582E" w:rsidP="0070626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0582E">
              <w:rPr>
                <w:rFonts w:ascii="Times New Roman" w:hAnsi="Times New Roman" w:cs="Times New Roman"/>
                <w:sz w:val="24"/>
                <w:szCs w:val="24"/>
              </w:rPr>
              <w:t>Se rechaza H₀</w:t>
            </w:r>
          </w:p>
        </w:tc>
      </w:tr>
      <w:tr w:rsidR="00C0582E" w:rsidRPr="00C0582E" w14:paraId="0746E5E6" w14:textId="77777777" w:rsidTr="00706260">
        <w:trPr>
          <w:gridAfter w:val="1"/>
          <w:wAfter w:w="954" w:type="dxa"/>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5F4122E" w14:textId="77777777" w:rsidR="00C0582E" w:rsidRPr="00C0582E" w:rsidRDefault="00C0582E" w:rsidP="00706260">
            <w:pPr>
              <w:spacing w:after="160" w:line="360" w:lineRule="auto"/>
              <w:rPr>
                <w:rFonts w:ascii="Times New Roman" w:hAnsi="Times New Roman" w:cs="Times New Roman"/>
                <w:sz w:val="24"/>
                <w:szCs w:val="24"/>
              </w:rPr>
            </w:pPr>
            <w:r w:rsidRPr="00C0582E">
              <w:rPr>
                <w:rFonts w:ascii="Times New Roman" w:hAnsi="Times New Roman" w:cs="Times New Roman"/>
                <w:sz w:val="24"/>
                <w:szCs w:val="24"/>
              </w:rPr>
              <w:t>Tipología Gobernación (Numérica)</w:t>
            </w:r>
          </w:p>
        </w:tc>
        <w:tc>
          <w:tcPr>
            <w:tcW w:w="0" w:type="auto"/>
            <w:vAlign w:val="center"/>
            <w:hideMark/>
          </w:tcPr>
          <w:p w14:paraId="3F6A5729" w14:textId="77777777" w:rsidR="00C0582E" w:rsidRPr="00C0582E" w:rsidRDefault="00C0582E" w:rsidP="0070626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0582E">
              <w:rPr>
                <w:rFonts w:ascii="Times New Roman" w:hAnsi="Times New Roman" w:cs="Times New Roman"/>
                <w:sz w:val="24"/>
                <w:szCs w:val="24"/>
              </w:rPr>
              <w:t>0.86012</w:t>
            </w:r>
          </w:p>
        </w:tc>
        <w:tc>
          <w:tcPr>
            <w:tcW w:w="0" w:type="auto"/>
            <w:vAlign w:val="center"/>
            <w:hideMark/>
          </w:tcPr>
          <w:p w14:paraId="6D9EA1AC" w14:textId="77777777" w:rsidR="00C0582E" w:rsidRPr="00C0582E" w:rsidRDefault="00C0582E" w:rsidP="0070626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0582E">
              <w:rPr>
                <w:rFonts w:ascii="Times New Roman" w:hAnsi="Times New Roman" w:cs="Times New Roman"/>
                <w:sz w:val="24"/>
                <w:szCs w:val="24"/>
              </w:rPr>
              <w:t>1.622e-12</w:t>
            </w:r>
          </w:p>
        </w:tc>
        <w:tc>
          <w:tcPr>
            <w:tcW w:w="0" w:type="auto"/>
            <w:vAlign w:val="center"/>
            <w:hideMark/>
          </w:tcPr>
          <w:p w14:paraId="79AD4542" w14:textId="77777777" w:rsidR="00C0582E" w:rsidRPr="00C0582E" w:rsidRDefault="00C0582E" w:rsidP="0070626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0582E">
              <w:rPr>
                <w:rFonts w:ascii="Times New Roman" w:hAnsi="Times New Roman" w:cs="Times New Roman"/>
                <w:sz w:val="24"/>
                <w:szCs w:val="24"/>
              </w:rPr>
              <w:t>Se rechaza H₀</w:t>
            </w:r>
          </w:p>
        </w:tc>
      </w:tr>
      <w:tr w:rsidR="00C0582E" w:rsidRPr="00C0582E" w14:paraId="5E823F0B" w14:textId="77777777" w:rsidTr="00706260">
        <w:trPr>
          <w:gridAfter w:val="1"/>
          <w:wAfter w:w="954" w:type="dxa"/>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5EE51D7" w14:textId="77777777" w:rsidR="00C0582E" w:rsidRPr="00C0582E" w:rsidRDefault="00C0582E" w:rsidP="00706260">
            <w:pPr>
              <w:spacing w:after="160" w:line="360" w:lineRule="auto"/>
              <w:rPr>
                <w:rFonts w:ascii="Times New Roman" w:hAnsi="Times New Roman" w:cs="Times New Roman"/>
                <w:sz w:val="24"/>
                <w:szCs w:val="24"/>
              </w:rPr>
            </w:pPr>
            <w:r w:rsidRPr="00C0582E">
              <w:rPr>
                <w:rFonts w:ascii="Times New Roman" w:hAnsi="Times New Roman" w:cs="Times New Roman"/>
                <w:sz w:val="24"/>
                <w:szCs w:val="24"/>
              </w:rPr>
              <w:t>Plazos de Ejecución</w:t>
            </w:r>
          </w:p>
        </w:tc>
        <w:tc>
          <w:tcPr>
            <w:tcW w:w="0" w:type="auto"/>
            <w:vAlign w:val="center"/>
            <w:hideMark/>
          </w:tcPr>
          <w:p w14:paraId="62C6822A" w14:textId="77777777" w:rsidR="00C0582E" w:rsidRPr="00C0582E" w:rsidRDefault="00C0582E" w:rsidP="0070626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0582E">
              <w:rPr>
                <w:rFonts w:ascii="Times New Roman" w:hAnsi="Times New Roman" w:cs="Times New Roman"/>
                <w:sz w:val="24"/>
                <w:szCs w:val="24"/>
              </w:rPr>
              <w:t>0.45591</w:t>
            </w:r>
          </w:p>
        </w:tc>
        <w:tc>
          <w:tcPr>
            <w:tcW w:w="0" w:type="auto"/>
            <w:vAlign w:val="center"/>
            <w:hideMark/>
          </w:tcPr>
          <w:p w14:paraId="747C7606" w14:textId="77777777" w:rsidR="00C0582E" w:rsidRPr="00C0582E" w:rsidRDefault="00C0582E" w:rsidP="0070626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0582E">
              <w:rPr>
                <w:rFonts w:ascii="Times New Roman" w:hAnsi="Times New Roman" w:cs="Times New Roman"/>
                <w:sz w:val="24"/>
                <w:szCs w:val="24"/>
              </w:rPr>
              <w:t>&lt; 2.2e-16</w:t>
            </w:r>
          </w:p>
        </w:tc>
        <w:tc>
          <w:tcPr>
            <w:tcW w:w="0" w:type="auto"/>
            <w:vAlign w:val="center"/>
            <w:hideMark/>
          </w:tcPr>
          <w:p w14:paraId="65C8AC2E" w14:textId="77777777" w:rsidR="00C0582E" w:rsidRPr="00C0582E" w:rsidRDefault="00C0582E" w:rsidP="0070626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0582E">
              <w:rPr>
                <w:rFonts w:ascii="Times New Roman" w:hAnsi="Times New Roman" w:cs="Times New Roman"/>
                <w:sz w:val="24"/>
                <w:szCs w:val="24"/>
              </w:rPr>
              <w:t>Se rechaza H₀</w:t>
            </w:r>
          </w:p>
        </w:tc>
      </w:tr>
      <w:tr w:rsidR="00C0582E" w:rsidRPr="00C0582E" w14:paraId="0FB963EE" w14:textId="77777777" w:rsidTr="00706260">
        <w:trPr>
          <w:gridAfter w:val="1"/>
          <w:wAfter w:w="954" w:type="dxa"/>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5B97D23" w14:textId="77777777" w:rsidR="00C0582E" w:rsidRPr="00C0582E" w:rsidRDefault="00C0582E" w:rsidP="00706260">
            <w:pPr>
              <w:spacing w:after="160" w:line="360" w:lineRule="auto"/>
              <w:rPr>
                <w:rFonts w:ascii="Times New Roman" w:hAnsi="Times New Roman" w:cs="Times New Roman"/>
                <w:sz w:val="24"/>
                <w:szCs w:val="24"/>
              </w:rPr>
            </w:pPr>
            <w:r w:rsidRPr="00C0582E">
              <w:rPr>
                <w:rFonts w:ascii="Times New Roman" w:hAnsi="Times New Roman" w:cs="Times New Roman"/>
                <w:sz w:val="24"/>
                <w:szCs w:val="24"/>
              </w:rPr>
              <w:t>Clasificación del Proyecto</w:t>
            </w:r>
          </w:p>
        </w:tc>
        <w:tc>
          <w:tcPr>
            <w:tcW w:w="0" w:type="auto"/>
            <w:vAlign w:val="center"/>
            <w:hideMark/>
          </w:tcPr>
          <w:p w14:paraId="78027004" w14:textId="77777777" w:rsidR="00C0582E" w:rsidRPr="00C0582E" w:rsidRDefault="00C0582E" w:rsidP="0070626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0582E">
              <w:rPr>
                <w:rFonts w:ascii="Times New Roman" w:hAnsi="Times New Roman" w:cs="Times New Roman"/>
                <w:sz w:val="24"/>
                <w:szCs w:val="24"/>
              </w:rPr>
              <w:t>0.74441</w:t>
            </w:r>
          </w:p>
        </w:tc>
        <w:tc>
          <w:tcPr>
            <w:tcW w:w="0" w:type="auto"/>
            <w:vAlign w:val="center"/>
            <w:hideMark/>
          </w:tcPr>
          <w:p w14:paraId="10905486" w14:textId="77777777" w:rsidR="00C0582E" w:rsidRPr="00C0582E" w:rsidRDefault="00C0582E" w:rsidP="0070626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0582E">
              <w:rPr>
                <w:rFonts w:ascii="Times New Roman" w:hAnsi="Times New Roman" w:cs="Times New Roman"/>
                <w:sz w:val="24"/>
                <w:szCs w:val="24"/>
              </w:rPr>
              <w:t>&lt; 2.2e-16</w:t>
            </w:r>
          </w:p>
        </w:tc>
        <w:tc>
          <w:tcPr>
            <w:tcW w:w="0" w:type="auto"/>
            <w:vAlign w:val="center"/>
            <w:hideMark/>
          </w:tcPr>
          <w:p w14:paraId="0C0750F4" w14:textId="77777777" w:rsidR="00C0582E" w:rsidRPr="00C0582E" w:rsidRDefault="00C0582E" w:rsidP="0070626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0582E">
              <w:rPr>
                <w:rFonts w:ascii="Times New Roman" w:hAnsi="Times New Roman" w:cs="Times New Roman"/>
                <w:sz w:val="24"/>
                <w:szCs w:val="24"/>
              </w:rPr>
              <w:t>Se rechaza H₀</w:t>
            </w:r>
          </w:p>
        </w:tc>
      </w:tr>
      <w:tr w:rsidR="00C0582E" w:rsidRPr="00C0582E" w14:paraId="7C620209" w14:textId="77777777" w:rsidTr="00706260">
        <w:trPr>
          <w:gridAfter w:val="1"/>
          <w:wAfter w:w="954" w:type="dxa"/>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vAlign w:val="center"/>
            <w:hideMark/>
          </w:tcPr>
          <w:p w14:paraId="563B5948" w14:textId="77777777" w:rsidR="00C0582E" w:rsidRPr="00C0582E" w:rsidRDefault="00C0582E" w:rsidP="00706260">
            <w:pPr>
              <w:spacing w:after="160" w:line="360" w:lineRule="auto"/>
              <w:rPr>
                <w:rFonts w:ascii="Times New Roman" w:hAnsi="Times New Roman" w:cs="Times New Roman"/>
                <w:sz w:val="24"/>
                <w:szCs w:val="24"/>
              </w:rPr>
            </w:pPr>
            <w:r w:rsidRPr="00C0582E">
              <w:rPr>
                <w:rFonts w:ascii="Times New Roman" w:hAnsi="Times New Roman" w:cs="Times New Roman"/>
                <w:sz w:val="24"/>
                <w:szCs w:val="24"/>
              </w:rPr>
              <w:t>Clasificación de Actores Institucionales</w:t>
            </w:r>
          </w:p>
        </w:tc>
        <w:tc>
          <w:tcPr>
            <w:tcW w:w="0" w:type="auto"/>
            <w:tcBorders>
              <w:bottom w:val="single" w:sz="4" w:space="0" w:color="auto"/>
            </w:tcBorders>
            <w:vAlign w:val="center"/>
            <w:hideMark/>
          </w:tcPr>
          <w:p w14:paraId="3DDD055C" w14:textId="77777777" w:rsidR="00C0582E" w:rsidRPr="00C0582E" w:rsidRDefault="00C0582E" w:rsidP="0070626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0582E">
              <w:rPr>
                <w:rFonts w:ascii="Times New Roman" w:hAnsi="Times New Roman" w:cs="Times New Roman"/>
                <w:sz w:val="24"/>
                <w:szCs w:val="24"/>
              </w:rPr>
              <w:t>0.83468</w:t>
            </w:r>
          </w:p>
        </w:tc>
        <w:tc>
          <w:tcPr>
            <w:tcW w:w="0" w:type="auto"/>
            <w:tcBorders>
              <w:bottom w:val="single" w:sz="4" w:space="0" w:color="auto"/>
            </w:tcBorders>
            <w:vAlign w:val="center"/>
            <w:hideMark/>
          </w:tcPr>
          <w:p w14:paraId="63236AF8" w14:textId="77777777" w:rsidR="00C0582E" w:rsidRPr="00C0582E" w:rsidRDefault="00C0582E" w:rsidP="0070626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0582E">
              <w:rPr>
                <w:rFonts w:ascii="Times New Roman" w:hAnsi="Times New Roman" w:cs="Times New Roman"/>
                <w:sz w:val="24"/>
                <w:szCs w:val="24"/>
              </w:rPr>
              <w:t>9.828e-14</w:t>
            </w:r>
          </w:p>
        </w:tc>
        <w:tc>
          <w:tcPr>
            <w:tcW w:w="0" w:type="auto"/>
            <w:tcBorders>
              <w:bottom w:val="single" w:sz="4" w:space="0" w:color="auto"/>
            </w:tcBorders>
            <w:vAlign w:val="center"/>
            <w:hideMark/>
          </w:tcPr>
          <w:p w14:paraId="60CB900C" w14:textId="77777777" w:rsidR="00C0582E" w:rsidRPr="00C0582E" w:rsidRDefault="00C0582E" w:rsidP="0070626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0582E">
              <w:rPr>
                <w:rFonts w:ascii="Times New Roman" w:hAnsi="Times New Roman" w:cs="Times New Roman"/>
                <w:sz w:val="24"/>
                <w:szCs w:val="24"/>
              </w:rPr>
              <w:t>Se rechaza H₀</w:t>
            </w:r>
          </w:p>
        </w:tc>
      </w:tr>
    </w:tbl>
    <w:p w14:paraId="3091A127" w14:textId="2A6213E4" w:rsidR="0015505B" w:rsidRDefault="0015505B" w:rsidP="0015505B">
      <w:pPr>
        <w:pStyle w:val="ds-markdown-paragraph"/>
        <w:shd w:val="clear" w:color="auto" w:fill="FFFFFF"/>
        <w:spacing w:before="0" w:beforeAutospacing="0" w:after="0" w:afterAutospacing="0" w:line="360" w:lineRule="auto"/>
        <w:jc w:val="both"/>
      </w:pPr>
      <w:r w:rsidRPr="00982CD5">
        <w:rPr>
          <w:b/>
          <w:bCs/>
        </w:rPr>
        <w:t>Fuente:</w:t>
      </w:r>
      <w:r>
        <w:t xml:space="preserve"> Elaboración propia Proyectos ACA – Mérida</w:t>
      </w:r>
    </w:p>
    <w:p w14:paraId="70BF72FE" w14:textId="77777777" w:rsidR="0015505B" w:rsidRPr="0015505B" w:rsidRDefault="0015505B" w:rsidP="0015505B">
      <w:pPr>
        <w:pStyle w:val="ds-markdown-paragraph"/>
        <w:shd w:val="clear" w:color="auto" w:fill="FFFFFF"/>
        <w:spacing w:before="0" w:beforeAutospacing="0" w:after="0" w:afterAutospacing="0" w:line="360" w:lineRule="auto"/>
        <w:jc w:val="both"/>
      </w:pPr>
    </w:p>
    <w:p w14:paraId="6CBB1BA1" w14:textId="738B775D" w:rsidR="00C0582E" w:rsidRPr="00581AA9" w:rsidRDefault="00C0582E" w:rsidP="00BC55AE">
      <w:pPr>
        <w:pStyle w:val="Ttulo2"/>
        <w:numPr>
          <w:ilvl w:val="2"/>
          <w:numId w:val="15"/>
        </w:numPr>
        <w:spacing w:before="0"/>
        <w:rPr>
          <w:rFonts w:ascii="Times New Roman" w:hAnsi="Times New Roman" w:cs="Times New Roman"/>
          <w:b/>
          <w:bCs/>
          <w:color w:val="auto"/>
          <w:sz w:val="24"/>
          <w:szCs w:val="24"/>
        </w:rPr>
      </w:pPr>
      <w:bookmarkStart w:id="144" w:name="_Toc210108386"/>
      <w:r w:rsidRPr="00581AA9">
        <w:rPr>
          <w:rFonts w:ascii="Times New Roman" w:hAnsi="Times New Roman" w:cs="Times New Roman"/>
          <w:b/>
          <w:bCs/>
          <w:color w:val="auto"/>
          <w:sz w:val="24"/>
          <w:szCs w:val="24"/>
        </w:rPr>
        <w:t>Interpretación y Decisión Estadística</w:t>
      </w:r>
      <w:bookmarkEnd w:id="144"/>
    </w:p>
    <w:p w14:paraId="611FD683" w14:textId="77777777" w:rsidR="00C0582E" w:rsidRPr="00C0582E" w:rsidRDefault="00C0582E" w:rsidP="0015505B">
      <w:pPr>
        <w:ind w:firstLine="708"/>
        <w:jc w:val="both"/>
        <w:rPr>
          <w:rFonts w:ascii="Times New Roman" w:hAnsi="Times New Roman" w:cs="Times New Roman"/>
          <w:sz w:val="24"/>
          <w:szCs w:val="24"/>
        </w:rPr>
      </w:pPr>
      <w:r w:rsidRPr="00C0582E">
        <w:rPr>
          <w:rFonts w:ascii="Times New Roman" w:hAnsi="Times New Roman" w:cs="Times New Roman"/>
          <w:sz w:val="24"/>
          <w:szCs w:val="24"/>
        </w:rPr>
        <w:t xml:space="preserve">En todos los casos analizados, el </w:t>
      </w:r>
      <w:r w:rsidRPr="00C0582E">
        <w:rPr>
          <w:rFonts w:ascii="Times New Roman" w:hAnsi="Times New Roman" w:cs="Times New Roman"/>
          <w:b/>
          <w:bCs/>
          <w:sz w:val="24"/>
          <w:szCs w:val="24"/>
        </w:rPr>
        <w:t>p-valor</w:t>
      </w:r>
      <w:r w:rsidRPr="00C0582E">
        <w:rPr>
          <w:rFonts w:ascii="Times New Roman" w:hAnsi="Times New Roman" w:cs="Times New Roman"/>
          <w:sz w:val="24"/>
          <w:szCs w:val="24"/>
        </w:rPr>
        <w:t xml:space="preserve"> obtenido es extremadamente bajo (por ejemplo, &lt; 2.2e-16), lo cual es significativamente inferior a cualquier nivel de significancia estándar (comúnmente α = 0.05). De acuerdo con la regla de decisión, cuando el p-valor es menor que el nivel de significancia, se rechaza la hipótesis nula.</w:t>
      </w:r>
    </w:p>
    <w:p w14:paraId="1D755681" w14:textId="77777777" w:rsidR="00C0582E" w:rsidRPr="00C0582E" w:rsidRDefault="00C0582E" w:rsidP="0015505B">
      <w:pPr>
        <w:ind w:firstLine="708"/>
        <w:jc w:val="both"/>
        <w:rPr>
          <w:rFonts w:ascii="Times New Roman" w:hAnsi="Times New Roman" w:cs="Times New Roman"/>
          <w:sz w:val="24"/>
          <w:szCs w:val="24"/>
        </w:rPr>
      </w:pPr>
      <w:r w:rsidRPr="00C0582E">
        <w:rPr>
          <w:rFonts w:ascii="Times New Roman" w:hAnsi="Times New Roman" w:cs="Times New Roman"/>
          <w:sz w:val="24"/>
          <w:szCs w:val="24"/>
        </w:rPr>
        <w:t xml:space="preserve">Por lo tanto, </w:t>
      </w:r>
      <w:r w:rsidRPr="00C0582E">
        <w:rPr>
          <w:rFonts w:ascii="Times New Roman" w:hAnsi="Times New Roman" w:cs="Times New Roman"/>
          <w:b/>
          <w:bCs/>
          <w:sz w:val="24"/>
          <w:szCs w:val="24"/>
        </w:rPr>
        <w:t>se rechaza la hipótesis nula de normalidad para todas las variables clave del estudio</w:t>
      </w:r>
      <w:r w:rsidRPr="00C0582E">
        <w:rPr>
          <w:rFonts w:ascii="Times New Roman" w:hAnsi="Times New Roman" w:cs="Times New Roman"/>
          <w:sz w:val="24"/>
          <w:szCs w:val="24"/>
        </w:rPr>
        <w:t>. Esto confirma que los datos no se distribuyen de manera normal.</w:t>
      </w:r>
    </w:p>
    <w:p w14:paraId="240F57D2" w14:textId="77777777" w:rsidR="00C0582E" w:rsidRPr="00C0582E" w:rsidRDefault="00C0582E" w:rsidP="0015505B">
      <w:pPr>
        <w:ind w:firstLine="708"/>
        <w:jc w:val="both"/>
        <w:rPr>
          <w:rFonts w:ascii="Times New Roman" w:hAnsi="Times New Roman" w:cs="Times New Roman"/>
          <w:sz w:val="24"/>
          <w:szCs w:val="24"/>
        </w:rPr>
      </w:pPr>
      <w:r w:rsidRPr="00C0582E">
        <w:rPr>
          <w:rFonts w:ascii="Times New Roman" w:hAnsi="Times New Roman" w:cs="Times New Roman"/>
          <w:sz w:val="24"/>
          <w:szCs w:val="24"/>
        </w:rPr>
        <w:t>Dado que las pruebas de normalidad de Shapiro-Wilk indican de manera concluyente que las variables de la investigación no siguen una distribución normal, no se cumplen los supuestos para la aplicación de pruebas paramétricas.</w:t>
      </w:r>
    </w:p>
    <w:p w14:paraId="76CF05AE" w14:textId="1DDE3988" w:rsidR="00B503F3" w:rsidRPr="00C0582E" w:rsidRDefault="00C0582E" w:rsidP="00B503F3">
      <w:pPr>
        <w:ind w:firstLine="708"/>
        <w:jc w:val="both"/>
        <w:rPr>
          <w:rFonts w:ascii="Times New Roman" w:hAnsi="Times New Roman" w:cs="Times New Roman"/>
          <w:sz w:val="24"/>
          <w:szCs w:val="24"/>
        </w:rPr>
      </w:pPr>
      <w:r w:rsidRPr="00C0582E">
        <w:rPr>
          <w:rFonts w:ascii="Times New Roman" w:hAnsi="Times New Roman" w:cs="Times New Roman"/>
          <w:sz w:val="24"/>
          <w:szCs w:val="24"/>
        </w:rPr>
        <w:lastRenderedPageBreak/>
        <w:t xml:space="preserve">En consecuencia, para analizar la relación entre las variables ordinales de este estudio, se opta por un método no paramétrico. Específicamente, se utilizará el </w:t>
      </w:r>
      <w:r w:rsidRPr="00C0582E">
        <w:rPr>
          <w:rFonts w:ascii="Times New Roman" w:hAnsi="Times New Roman" w:cs="Times New Roman"/>
          <w:b/>
          <w:bCs/>
          <w:sz w:val="24"/>
          <w:szCs w:val="24"/>
        </w:rPr>
        <w:t>coeficiente de correlación de Spearman (ρ)</w:t>
      </w:r>
      <w:r w:rsidRPr="00C0582E">
        <w:rPr>
          <w:rFonts w:ascii="Times New Roman" w:hAnsi="Times New Roman" w:cs="Times New Roman"/>
          <w:sz w:val="24"/>
          <w:szCs w:val="24"/>
        </w:rPr>
        <w:t>, ya que es la herramienta ideal para cuantificar el grado de asociación entre variables ordinales o cuantitativas que no presentan una distribución normal. Este coeficiente, al basarse en rangos, es robusto ante la falta de normalidad y la presencia de valores extremos, lo que lo convierte en la opción metodológicamente más adecuada y rigurosa para cumplir con los objetivos de esta investigación.</w:t>
      </w:r>
    </w:p>
    <w:p w14:paraId="7FAAC764" w14:textId="17653E07" w:rsidR="00B503F3" w:rsidRPr="00B503F3" w:rsidRDefault="00B503F3" w:rsidP="001552D2">
      <w:pPr>
        <w:pStyle w:val="Descripcin"/>
        <w:spacing w:line="360" w:lineRule="auto"/>
        <w:ind w:firstLine="708"/>
        <w:jc w:val="both"/>
        <w:rPr>
          <w:rFonts w:ascii="Times New Roman" w:hAnsi="Times New Roman" w:cs="Times New Roman"/>
          <w:i w:val="0"/>
          <w:iCs w:val="0"/>
          <w:color w:val="auto"/>
          <w:sz w:val="24"/>
          <w:szCs w:val="24"/>
        </w:rPr>
      </w:pPr>
      <w:r w:rsidRPr="00B503F3">
        <w:rPr>
          <w:rFonts w:ascii="Times New Roman" w:hAnsi="Times New Roman" w:cs="Times New Roman"/>
          <w:i w:val="0"/>
          <w:iCs w:val="0"/>
          <w:color w:val="auto"/>
          <w:sz w:val="24"/>
          <w:szCs w:val="24"/>
        </w:rPr>
        <w:t xml:space="preserve">Esto se refuerza visualmente en el panel de gráficos </w:t>
      </w:r>
      <w:r w:rsidR="001801F1">
        <w:rPr>
          <w:rFonts w:ascii="Times New Roman" w:hAnsi="Times New Roman" w:cs="Times New Roman"/>
          <w:i w:val="0"/>
          <w:iCs w:val="0"/>
          <w:color w:val="auto"/>
          <w:sz w:val="24"/>
          <w:szCs w:val="24"/>
        </w:rPr>
        <w:t xml:space="preserve">del </w:t>
      </w:r>
      <w:r w:rsidR="001552D2" w:rsidRPr="001552D2">
        <w:rPr>
          <w:rFonts w:ascii="Times New Roman" w:hAnsi="Times New Roman" w:cs="Times New Roman"/>
          <w:b/>
          <w:bCs/>
          <w:i w:val="0"/>
          <w:iCs w:val="0"/>
          <w:color w:val="auto"/>
          <w:sz w:val="24"/>
          <w:szCs w:val="24"/>
        </w:rPr>
        <w:t xml:space="preserve">Anexo </w:t>
      </w:r>
      <w:r w:rsidR="009353B8">
        <w:rPr>
          <w:rFonts w:ascii="Times New Roman" w:hAnsi="Times New Roman" w:cs="Times New Roman"/>
          <w:b/>
          <w:bCs/>
          <w:i w:val="0"/>
          <w:iCs w:val="0"/>
          <w:color w:val="auto"/>
          <w:sz w:val="24"/>
          <w:szCs w:val="24"/>
        </w:rPr>
        <w:t>2</w:t>
      </w:r>
      <w:r w:rsidR="001552D2" w:rsidRPr="001552D2">
        <w:rPr>
          <w:rFonts w:ascii="Times New Roman" w:hAnsi="Times New Roman" w:cs="Times New Roman"/>
          <w:i w:val="0"/>
          <w:iCs w:val="0"/>
          <w:color w:val="auto"/>
          <w:sz w:val="24"/>
          <w:szCs w:val="24"/>
        </w:rPr>
        <w:t xml:space="preserve"> </w:t>
      </w:r>
      <w:r w:rsidRPr="00B503F3">
        <w:rPr>
          <w:rFonts w:ascii="Times New Roman" w:hAnsi="Times New Roman" w:cs="Times New Roman"/>
          <w:i w:val="0"/>
          <w:iCs w:val="0"/>
          <w:color w:val="auto"/>
          <w:sz w:val="24"/>
          <w:szCs w:val="24"/>
        </w:rPr>
        <w:t>donde los Q</w:t>
      </w:r>
      <w:r w:rsidR="001552D2">
        <w:rPr>
          <w:rFonts w:ascii="Times New Roman" w:hAnsi="Times New Roman" w:cs="Times New Roman"/>
          <w:i w:val="0"/>
          <w:iCs w:val="0"/>
          <w:color w:val="auto"/>
          <w:sz w:val="24"/>
          <w:szCs w:val="24"/>
        </w:rPr>
        <w:t>-</w:t>
      </w:r>
      <w:r w:rsidRPr="00B503F3">
        <w:rPr>
          <w:rFonts w:ascii="Times New Roman" w:hAnsi="Times New Roman" w:cs="Times New Roman"/>
          <w:i w:val="0"/>
          <w:iCs w:val="0"/>
          <w:color w:val="auto"/>
          <w:sz w:val="24"/>
          <w:szCs w:val="24"/>
        </w:rPr>
        <w:t xml:space="preserve">Q </w:t>
      </w:r>
      <w:proofErr w:type="spellStart"/>
      <w:r w:rsidRPr="00B503F3">
        <w:rPr>
          <w:rFonts w:ascii="Times New Roman" w:hAnsi="Times New Roman" w:cs="Times New Roman"/>
          <w:i w:val="0"/>
          <w:iCs w:val="0"/>
          <w:color w:val="auto"/>
          <w:sz w:val="24"/>
          <w:szCs w:val="24"/>
        </w:rPr>
        <w:t>plots</w:t>
      </w:r>
      <w:proofErr w:type="spellEnd"/>
      <w:r w:rsidRPr="00B503F3">
        <w:rPr>
          <w:rFonts w:ascii="Times New Roman" w:hAnsi="Times New Roman" w:cs="Times New Roman"/>
          <w:i w:val="0"/>
          <w:iCs w:val="0"/>
          <w:color w:val="auto"/>
          <w:sz w:val="24"/>
          <w:szCs w:val="24"/>
        </w:rPr>
        <w:t xml:space="preserve"> muestran notorias desviaciones respecto a la línea de referencia, </w:t>
      </w:r>
      <w:r w:rsidR="005A591B">
        <w:rPr>
          <w:rFonts w:ascii="Times New Roman" w:hAnsi="Times New Roman" w:cs="Times New Roman"/>
          <w:i w:val="0"/>
          <w:iCs w:val="0"/>
          <w:color w:val="auto"/>
          <w:sz w:val="24"/>
          <w:szCs w:val="24"/>
        </w:rPr>
        <w:t>además se desarrollaron</w:t>
      </w:r>
      <w:r w:rsidRPr="00B503F3">
        <w:rPr>
          <w:rFonts w:ascii="Times New Roman" w:hAnsi="Times New Roman" w:cs="Times New Roman"/>
          <w:i w:val="0"/>
          <w:iCs w:val="0"/>
          <w:color w:val="auto"/>
          <w:sz w:val="24"/>
          <w:szCs w:val="24"/>
        </w:rPr>
        <w:t xml:space="preserve"> histogramas evidencian asimetría y curtosis.</w:t>
      </w:r>
      <w:r w:rsidRPr="001552D2">
        <w:rPr>
          <w:rFonts w:ascii="Times New Roman" w:hAnsi="Times New Roman" w:cs="Times New Roman"/>
          <w:i w:val="0"/>
          <w:iCs w:val="0"/>
          <w:color w:val="auto"/>
          <w:sz w:val="24"/>
          <w:szCs w:val="24"/>
        </w:rPr>
        <w:t xml:space="preserve"> </w:t>
      </w:r>
      <w:r w:rsidRPr="00B503F3">
        <w:rPr>
          <w:rFonts w:ascii="Times New Roman" w:hAnsi="Times New Roman" w:cs="Times New Roman"/>
          <w:i w:val="0"/>
          <w:iCs w:val="0"/>
          <w:color w:val="auto"/>
          <w:sz w:val="24"/>
          <w:szCs w:val="24"/>
        </w:rPr>
        <w:t>Dado que no se cumple el supuesto de normalidad</w:t>
      </w:r>
      <w:r w:rsidR="00770522">
        <w:rPr>
          <w:rFonts w:ascii="Times New Roman" w:hAnsi="Times New Roman" w:cs="Times New Roman"/>
          <w:i w:val="0"/>
          <w:iCs w:val="0"/>
          <w:color w:val="auto"/>
          <w:sz w:val="24"/>
          <w:szCs w:val="24"/>
        </w:rPr>
        <w:t xml:space="preserve"> (ver </w:t>
      </w:r>
      <w:r w:rsidR="00770522" w:rsidRPr="00770522">
        <w:rPr>
          <w:rFonts w:ascii="Times New Roman" w:hAnsi="Times New Roman" w:cs="Times New Roman"/>
          <w:b/>
          <w:bCs/>
          <w:i w:val="0"/>
          <w:iCs w:val="0"/>
          <w:color w:val="auto"/>
          <w:sz w:val="24"/>
          <w:szCs w:val="24"/>
        </w:rPr>
        <w:t xml:space="preserve">Anexo </w:t>
      </w:r>
      <w:r w:rsidR="009353B8">
        <w:rPr>
          <w:rFonts w:ascii="Times New Roman" w:hAnsi="Times New Roman" w:cs="Times New Roman"/>
          <w:b/>
          <w:bCs/>
          <w:i w:val="0"/>
          <w:iCs w:val="0"/>
          <w:color w:val="auto"/>
          <w:sz w:val="24"/>
          <w:szCs w:val="24"/>
        </w:rPr>
        <w:t>2</w:t>
      </w:r>
      <w:r w:rsidR="00770522">
        <w:rPr>
          <w:rFonts w:ascii="Times New Roman" w:hAnsi="Times New Roman" w:cs="Times New Roman"/>
          <w:i w:val="0"/>
          <w:iCs w:val="0"/>
          <w:color w:val="auto"/>
          <w:sz w:val="24"/>
          <w:szCs w:val="24"/>
        </w:rPr>
        <w:t>)</w:t>
      </w:r>
      <w:r w:rsidR="005A591B">
        <w:rPr>
          <w:rFonts w:ascii="Times New Roman" w:hAnsi="Times New Roman" w:cs="Times New Roman"/>
          <w:i w:val="0"/>
          <w:iCs w:val="0"/>
          <w:color w:val="auto"/>
          <w:sz w:val="24"/>
          <w:szCs w:val="24"/>
        </w:rPr>
        <w:t>.</w:t>
      </w:r>
    </w:p>
    <w:p w14:paraId="17A9DEAD" w14:textId="508AE4AF" w:rsidR="00C0582E" w:rsidRPr="00CF16C0" w:rsidRDefault="00C0582E" w:rsidP="00BC55AE">
      <w:pPr>
        <w:pStyle w:val="Prrafodelista"/>
        <w:numPr>
          <w:ilvl w:val="1"/>
          <w:numId w:val="15"/>
        </w:numPr>
        <w:jc w:val="both"/>
        <w:rPr>
          <w:rFonts w:ascii="Times New Roman" w:hAnsi="Times New Roman" w:cs="Times New Roman"/>
          <w:vanish/>
          <w:sz w:val="24"/>
          <w:szCs w:val="24"/>
        </w:rPr>
      </w:pPr>
      <w:r w:rsidRPr="00CF16C0">
        <w:rPr>
          <w:rFonts w:ascii="Times New Roman" w:hAnsi="Times New Roman" w:cs="Times New Roman"/>
          <w:vanish/>
          <w:sz w:val="24"/>
          <w:szCs w:val="24"/>
        </w:rPr>
        <w:t>Principio del formulario</w:t>
      </w:r>
    </w:p>
    <w:p w14:paraId="6AD04F9D" w14:textId="77777777" w:rsidR="00C0582E" w:rsidRPr="00B503F3" w:rsidRDefault="00C0582E" w:rsidP="00581AA9">
      <w:pPr>
        <w:jc w:val="both"/>
        <w:rPr>
          <w:rFonts w:ascii="Times New Roman" w:hAnsi="Times New Roman" w:cs="Times New Roman"/>
          <w:vanish/>
          <w:sz w:val="24"/>
          <w:szCs w:val="24"/>
        </w:rPr>
      </w:pPr>
      <w:r w:rsidRPr="00B503F3">
        <w:rPr>
          <w:rFonts w:ascii="Times New Roman" w:hAnsi="Times New Roman" w:cs="Times New Roman"/>
          <w:vanish/>
          <w:sz w:val="24"/>
          <w:szCs w:val="24"/>
        </w:rPr>
        <w:t>Final del formulario</w:t>
      </w:r>
    </w:p>
    <w:p w14:paraId="239BC832" w14:textId="32A1614C" w:rsidR="00C0582E" w:rsidRDefault="00CF16C0" w:rsidP="00BC55AE">
      <w:pPr>
        <w:pStyle w:val="Ttulo1"/>
        <w:numPr>
          <w:ilvl w:val="1"/>
          <w:numId w:val="32"/>
        </w:numPr>
        <w:rPr>
          <w:rFonts w:ascii="Times New Roman" w:hAnsi="Times New Roman" w:cs="Times New Roman"/>
          <w:b/>
          <w:bCs/>
          <w:color w:val="auto"/>
          <w:sz w:val="24"/>
          <w:szCs w:val="24"/>
        </w:rPr>
      </w:pPr>
      <w:bookmarkStart w:id="145" w:name="_Toc210108387"/>
      <w:bookmarkStart w:id="146" w:name="_Hlk209115490"/>
      <w:bookmarkStart w:id="147" w:name="_Hlk208295893"/>
      <w:bookmarkStart w:id="148" w:name="_Hlk210242223"/>
      <w:r w:rsidRPr="009B6534">
        <w:rPr>
          <w:rFonts w:ascii="Times New Roman" w:hAnsi="Times New Roman" w:cs="Times New Roman"/>
          <w:b/>
          <w:bCs/>
          <w:color w:val="auto"/>
          <w:sz w:val="24"/>
          <w:szCs w:val="24"/>
        </w:rPr>
        <w:t>Modelo de Correlación entre Proyectos Comunitarios y Puntos Críticos</w:t>
      </w:r>
      <w:bookmarkEnd w:id="145"/>
    </w:p>
    <w:p w14:paraId="25BA01C7" w14:textId="1693BC14" w:rsidR="00FD0A2D" w:rsidRPr="00D20AAB" w:rsidRDefault="00FD0A2D" w:rsidP="00BC55AE">
      <w:pPr>
        <w:pStyle w:val="Ttulo2"/>
        <w:numPr>
          <w:ilvl w:val="2"/>
          <w:numId w:val="32"/>
        </w:numPr>
        <w:rPr>
          <w:rFonts w:ascii="Times New Roman" w:hAnsi="Times New Roman" w:cs="Times New Roman"/>
          <w:b/>
          <w:bCs/>
          <w:color w:val="auto"/>
          <w:sz w:val="24"/>
          <w:szCs w:val="24"/>
        </w:rPr>
      </w:pPr>
      <w:bookmarkStart w:id="149" w:name="_Toc210108388"/>
      <w:r w:rsidRPr="00FD0A2D">
        <w:rPr>
          <w:rFonts w:ascii="Times New Roman" w:hAnsi="Times New Roman" w:cs="Times New Roman"/>
          <w:b/>
          <w:bCs/>
          <w:color w:val="auto"/>
          <w:sz w:val="24"/>
          <w:szCs w:val="24"/>
        </w:rPr>
        <w:t>Hipótesis de la investigación</w:t>
      </w:r>
      <w:bookmarkEnd w:id="149"/>
      <w:r w:rsidRPr="00FD0A2D">
        <w:rPr>
          <w:rFonts w:ascii="Times New Roman" w:hAnsi="Times New Roman" w:cs="Times New Roman"/>
          <w:b/>
          <w:bCs/>
          <w:color w:val="auto"/>
          <w:sz w:val="24"/>
          <w:szCs w:val="24"/>
        </w:rPr>
        <w:t xml:space="preserve"> </w:t>
      </w:r>
    </w:p>
    <w:p w14:paraId="139B4A67" w14:textId="7FA3DAFC" w:rsidR="00FD0A2D" w:rsidRPr="00FD0A2D" w:rsidRDefault="00FD0A2D" w:rsidP="00FD0A2D">
      <w:pPr>
        <w:ind w:firstLine="708"/>
        <w:jc w:val="both"/>
        <w:rPr>
          <w:rFonts w:ascii="Times New Roman" w:hAnsi="Times New Roman" w:cs="Times New Roman"/>
          <w:b/>
          <w:bCs/>
          <w:sz w:val="24"/>
          <w:szCs w:val="24"/>
          <w:lang w:val="es-MX"/>
        </w:rPr>
      </w:pPr>
      <w:r w:rsidRPr="00FD0A2D">
        <w:rPr>
          <w:rFonts w:ascii="Times New Roman" w:hAnsi="Times New Roman" w:cs="Times New Roman"/>
          <w:sz w:val="24"/>
          <w:szCs w:val="24"/>
        </w:rPr>
        <w:t>Para guiar el análisis de correlación entre los proyectos comunitarios de las Agendas Concretas de Acción (ACA) y los nudos críticos en el Estado Mérida, y dado que se confirmó la ausencia de normalidad en las variables cuantitativas mediante la prueba de Shapiro-Wilk (p-valores &lt; 0</w:t>
      </w:r>
      <w:r>
        <w:rPr>
          <w:rFonts w:ascii="Times New Roman" w:hAnsi="Times New Roman" w:cs="Times New Roman"/>
          <w:sz w:val="24"/>
          <w:szCs w:val="24"/>
        </w:rPr>
        <w:t>,</w:t>
      </w:r>
      <w:r w:rsidRPr="00FD0A2D">
        <w:rPr>
          <w:rFonts w:ascii="Times New Roman" w:hAnsi="Times New Roman" w:cs="Times New Roman"/>
          <w:sz w:val="24"/>
          <w:szCs w:val="24"/>
        </w:rPr>
        <w:t xml:space="preserve">001), se optó por un enfoque no paramétrico para la evaluación de las relaciones. A continuación, se plantean la hipótesis general y las hipótesis específicas que buscan establecer el grado y la dirección de asociación entre las variables clave de este estudio, siguiendo la estructura y el rigor del planteamiento de hipótesis de la tesis </w:t>
      </w:r>
      <w:r w:rsidR="00A06739" w:rsidRPr="00FD0A2D">
        <w:rPr>
          <w:rFonts w:ascii="Times New Roman" w:hAnsi="Times New Roman" w:cs="Times New Roman"/>
          <w:sz w:val="24"/>
          <w:szCs w:val="24"/>
        </w:rPr>
        <w:t xml:space="preserve">de </w:t>
      </w:r>
      <w:r w:rsidR="00A06739">
        <w:rPr>
          <w:rFonts w:ascii="Times New Roman" w:hAnsi="Times New Roman" w:cs="Times New Roman"/>
          <w:noProof/>
          <w:sz w:val="24"/>
          <w:szCs w:val="24"/>
          <w:lang w:val="es-MX"/>
        </w:rPr>
        <w:t>Castillo</w:t>
      </w:r>
      <w:r w:rsidR="0070728E" w:rsidRPr="0070728E">
        <w:rPr>
          <w:rFonts w:ascii="Times New Roman" w:hAnsi="Times New Roman" w:cs="Times New Roman"/>
          <w:noProof/>
          <w:sz w:val="24"/>
          <w:szCs w:val="24"/>
          <w:lang w:val="es-MX"/>
        </w:rPr>
        <w:t xml:space="preserve"> </w:t>
      </w:r>
      <w:r w:rsidR="0070728E">
        <w:rPr>
          <w:rFonts w:ascii="Times New Roman" w:hAnsi="Times New Roman" w:cs="Times New Roman"/>
          <w:noProof/>
          <w:sz w:val="24"/>
          <w:szCs w:val="24"/>
          <w:lang w:val="es-MX"/>
        </w:rPr>
        <w:t>y</w:t>
      </w:r>
      <w:r w:rsidR="0070728E" w:rsidRPr="0070728E">
        <w:rPr>
          <w:rFonts w:ascii="Times New Roman" w:hAnsi="Times New Roman" w:cs="Times New Roman"/>
          <w:noProof/>
          <w:sz w:val="24"/>
          <w:szCs w:val="24"/>
          <w:lang w:val="es-MX"/>
        </w:rPr>
        <w:t xml:space="preserve"> Tello</w:t>
      </w:r>
      <w:r w:rsidR="0070728E">
        <w:rPr>
          <w:rFonts w:ascii="Times New Roman" w:hAnsi="Times New Roman" w:cs="Times New Roman"/>
          <w:noProof/>
          <w:sz w:val="24"/>
          <w:szCs w:val="24"/>
          <w:lang w:val="es-MX"/>
        </w:rPr>
        <w:t xml:space="preserve"> (</w:t>
      </w:r>
      <w:r w:rsidR="0070728E" w:rsidRPr="0070728E">
        <w:rPr>
          <w:rFonts w:ascii="Times New Roman" w:hAnsi="Times New Roman" w:cs="Times New Roman"/>
          <w:noProof/>
          <w:sz w:val="24"/>
          <w:szCs w:val="24"/>
          <w:lang w:val="es-MX"/>
        </w:rPr>
        <w:t>2022</w:t>
      </w:r>
      <w:r w:rsidR="00B7382E">
        <w:rPr>
          <w:rFonts w:ascii="Times New Roman" w:hAnsi="Times New Roman" w:cs="Times New Roman"/>
          <w:noProof/>
          <w:sz w:val="24"/>
          <w:szCs w:val="24"/>
          <w:lang w:val="es-MX"/>
        </w:rPr>
        <w:t>, p.81-85</w:t>
      </w:r>
      <w:r w:rsidR="0070728E" w:rsidRPr="0070728E">
        <w:rPr>
          <w:rFonts w:ascii="Times New Roman" w:hAnsi="Times New Roman" w:cs="Times New Roman"/>
          <w:noProof/>
          <w:sz w:val="24"/>
          <w:szCs w:val="24"/>
          <w:lang w:val="es-MX"/>
        </w:rPr>
        <w:t>)</w:t>
      </w:r>
      <w:r w:rsidR="00A06739">
        <w:rPr>
          <w:rFonts w:ascii="Times New Roman" w:hAnsi="Times New Roman" w:cs="Times New Roman"/>
          <w:sz w:val="24"/>
          <w:szCs w:val="24"/>
          <w:lang w:val="es-MX"/>
        </w:rPr>
        <w:t xml:space="preserve">, esto se ve detallada en la </w:t>
      </w:r>
      <w:r w:rsidR="00A06739">
        <w:rPr>
          <w:rFonts w:ascii="Times New Roman" w:hAnsi="Times New Roman" w:cs="Times New Roman"/>
          <w:b/>
          <w:bCs/>
          <w:sz w:val="24"/>
          <w:szCs w:val="24"/>
          <w:lang w:val="es-MX"/>
        </w:rPr>
        <w:t>Tabla</w:t>
      </w:r>
      <w:r w:rsidR="009F755C">
        <w:rPr>
          <w:rFonts w:ascii="Times New Roman" w:hAnsi="Times New Roman" w:cs="Times New Roman"/>
          <w:b/>
          <w:bCs/>
          <w:sz w:val="24"/>
          <w:szCs w:val="24"/>
          <w:lang w:val="es-MX"/>
        </w:rPr>
        <w:t xml:space="preserve"> de Hipótesis 3:</w:t>
      </w:r>
    </w:p>
    <w:p w14:paraId="596DB3FB" w14:textId="77777777" w:rsidR="00FD0A2D" w:rsidRPr="00FD0A2D" w:rsidRDefault="00FD0A2D" w:rsidP="00FD0A2D">
      <w:pPr>
        <w:jc w:val="both"/>
        <w:rPr>
          <w:rFonts w:ascii="Times New Roman" w:hAnsi="Times New Roman" w:cs="Times New Roman"/>
          <w:sz w:val="24"/>
          <w:szCs w:val="24"/>
        </w:rPr>
      </w:pPr>
    </w:p>
    <w:p w14:paraId="05797913" w14:textId="77777777" w:rsidR="009B6534" w:rsidRPr="009B6534" w:rsidRDefault="009B6534" w:rsidP="009B6534">
      <w:pPr>
        <w:jc w:val="both"/>
        <w:rPr>
          <w:rFonts w:ascii="Times New Roman" w:hAnsi="Times New Roman" w:cs="Times New Roman"/>
          <w:sz w:val="24"/>
          <w:szCs w:val="24"/>
        </w:rPr>
      </w:pPr>
    </w:p>
    <w:p w14:paraId="252B0208" w14:textId="77777777" w:rsidR="0039131B" w:rsidRPr="00581AA9" w:rsidRDefault="0039131B" w:rsidP="00581AA9">
      <w:pPr>
        <w:spacing w:before="240"/>
        <w:jc w:val="both"/>
        <w:rPr>
          <w:rFonts w:ascii="Times New Roman" w:hAnsi="Times New Roman" w:cs="Times New Roman"/>
          <w:sz w:val="28"/>
          <w:szCs w:val="28"/>
        </w:rPr>
      </w:pPr>
    </w:p>
    <w:p w14:paraId="42F04C42" w14:textId="77777777" w:rsidR="00CC5553" w:rsidRDefault="00CC5553" w:rsidP="00F871FC">
      <w:pPr>
        <w:ind w:firstLine="360"/>
        <w:rPr>
          <w:rFonts w:ascii="Times New Roman" w:hAnsi="Times New Roman" w:cs="Times New Roman"/>
          <w:sz w:val="24"/>
          <w:szCs w:val="24"/>
        </w:rPr>
      </w:pPr>
    </w:p>
    <w:p w14:paraId="278086E7" w14:textId="3BAFB22C" w:rsidR="001A5529" w:rsidRPr="00164A30" w:rsidRDefault="00A117B8" w:rsidP="00164A30">
      <w:pPr>
        <w:pStyle w:val="Descripcin"/>
        <w:spacing w:line="360" w:lineRule="auto"/>
        <w:rPr>
          <w:rFonts w:ascii="Times New Roman" w:hAnsi="Times New Roman" w:cs="Times New Roman"/>
          <w:color w:val="auto"/>
          <w:sz w:val="24"/>
          <w:szCs w:val="24"/>
        </w:rPr>
      </w:pPr>
      <w:r w:rsidRPr="00AA7FF1">
        <w:rPr>
          <w:rFonts w:ascii="Times New Roman" w:hAnsi="Times New Roman" w:cs="Times New Roman"/>
          <w:b/>
          <w:bCs/>
          <w:i w:val="0"/>
          <w:iCs w:val="0"/>
          <w:color w:val="auto"/>
          <w:sz w:val="24"/>
          <w:szCs w:val="24"/>
        </w:rPr>
        <w:lastRenderedPageBreak/>
        <w:t xml:space="preserve"> </w:t>
      </w:r>
      <w:bookmarkStart w:id="150" w:name="_Toc209779831"/>
      <w:r w:rsidR="009F755C" w:rsidRPr="00AA7FF1">
        <w:rPr>
          <w:rFonts w:ascii="Times New Roman" w:hAnsi="Times New Roman" w:cs="Times New Roman"/>
          <w:b/>
          <w:bCs/>
          <w:i w:val="0"/>
          <w:iCs w:val="0"/>
          <w:color w:val="auto"/>
          <w:sz w:val="24"/>
          <w:szCs w:val="24"/>
        </w:rPr>
        <w:t xml:space="preserve">Tabla de Hipótesis </w:t>
      </w:r>
      <w:r w:rsidR="009F755C" w:rsidRPr="00AA7FF1">
        <w:rPr>
          <w:rFonts w:ascii="Times New Roman" w:hAnsi="Times New Roman" w:cs="Times New Roman"/>
          <w:b/>
          <w:bCs/>
          <w:i w:val="0"/>
          <w:iCs w:val="0"/>
          <w:color w:val="auto"/>
          <w:sz w:val="24"/>
          <w:szCs w:val="24"/>
        </w:rPr>
        <w:fldChar w:fldCharType="begin"/>
      </w:r>
      <w:r w:rsidR="009F755C" w:rsidRPr="00AA7FF1">
        <w:rPr>
          <w:rFonts w:ascii="Times New Roman" w:hAnsi="Times New Roman" w:cs="Times New Roman"/>
          <w:b/>
          <w:bCs/>
          <w:i w:val="0"/>
          <w:iCs w:val="0"/>
          <w:color w:val="auto"/>
          <w:sz w:val="24"/>
          <w:szCs w:val="24"/>
        </w:rPr>
        <w:instrText xml:space="preserve"> SEQ Tabla_de_Hipótesis \* ARABIC </w:instrText>
      </w:r>
      <w:r w:rsidR="009F755C" w:rsidRPr="00AA7FF1">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3</w:t>
      </w:r>
      <w:r w:rsidR="009F755C" w:rsidRPr="00AA7FF1">
        <w:rPr>
          <w:rFonts w:ascii="Times New Roman" w:hAnsi="Times New Roman" w:cs="Times New Roman"/>
          <w:b/>
          <w:bCs/>
          <w:i w:val="0"/>
          <w:iCs w:val="0"/>
          <w:color w:val="auto"/>
          <w:sz w:val="24"/>
          <w:szCs w:val="24"/>
        </w:rPr>
        <w:fldChar w:fldCharType="end"/>
      </w:r>
      <w:r w:rsidR="009F755C" w:rsidRPr="00AA7FF1">
        <w:rPr>
          <w:rFonts w:ascii="Times New Roman" w:hAnsi="Times New Roman" w:cs="Times New Roman"/>
          <w:color w:val="auto"/>
          <w:sz w:val="24"/>
          <w:szCs w:val="24"/>
        </w:rPr>
        <w:br/>
      </w:r>
      <w:r w:rsidR="009F755C" w:rsidRPr="00164A30">
        <w:rPr>
          <w:rFonts w:ascii="Times New Roman" w:hAnsi="Times New Roman" w:cs="Times New Roman"/>
          <w:color w:val="auto"/>
          <w:sz w:val="24"/>
          <w:szCs w:val="24"/>
        </w:rPr>
        <w:t>Hipótesis de Investigación sobre la Correlación entre Proyectos ACA y Nudos Crítico</w:t>
      </w:r>
      <w:bookmarkEnd w:id="150"/>
    </w:p>
    <w:tbl>
      <w:tblPr>
        <w:tblStyle w:val="TablaGris"/>
        <w:tblpPr w:leftFromText="141" w:rightFromText="141" w:vertAnchor="text" w:horzAnchor="margin" w:tblpY="-93"/>
        <w:tblW w:w="9411" w:type="dxa"/>
        <w:tblBorders>
          <w:bottom w:val="single" w:sz="4" w:space="0" w:color="auto"/>
        </w:tblBorders>
        <w:tblLook w:val="04A0" w:firstRow="1" w:lastRow="0" w:firstColumn="1" w:lastColumn="0" w:noHBand="0" w:noVBand="1"/>
      </w:tblPr>
      <w:tblGrid>
        <w:gridCol w:w="9411"/>
      </w:tblGrid>
      <w:tr w:rsidR="00CF2572" w:rsidRPr="002656A6" w14:paraId="0ACCEC83" w14:textId="77777777" w:rsidTr="00664B63">
        <w:trPr>
          <w:cnfStyle w:val="100000000000" w:firstRow="1" w:lastRow="0" w:firstColumn="0" w:lastColumn="0" w:oddVBand="0" w:evenVBand="0" w:oddHBand="0" w:evenHBand="0" w:firstRowFirstColumn="0" w:firstRowLastColumn="0" w:lastRowFirstColumn="0" w:lastRowLastColumn="0"/>
          <w:trHeight w:val="113"/>
        </w:trPr>
        <w:tc>
          <w:tcPr>
            <w:tcW w:w="9411" w:type="dxa"/>
            <w:hideMark/>
          </w:tcPr>
          <w:p w14:paraId="117AFB94" w14:textId="324F696D" w:rsidR="00CF2572" w:rsidRPr="002656A6" w:rsidRDefault="00B2397C" w:rsidP="00164A30">
            <w:pPr>
              <w:spacing w:after="160" w:line="360" w:lineRule="auto"/>
              <w:rPr>
                <w:rFonts w:ascii="Times New Roman" w:hAnsi="Times New Roman" w:cs="Times New Roman"/>
              </w:rPr>
            </w:pPr>
            <w:bookmarkStart w:id="151" w:name="_Hlk208511370"/>
            <w:r w:rsidRPr="002656A6">
              <w:rPr>
                <w:rFonts w:ascii="Times New Roman" w:hAnsi="Times New Roman" w:cs="Times New Roman"/>
              </w:rPr>
              <w:t>Hipótesis</w:t>
            </w:r>
          </w:p>
          <w:p w14:paraId="63D20313" w14:textId="35A077B3" w:rsidR="00B2397C" w:rsidRPr="002656A6" w:rsidRDefault="00B2397C" w:rsidP="00164A30">
            <w:pPr>
              <w:spacing w:after="160" w:line="360" w:lineRule="auto"/>
              <w:rPr>
                <w:rFonts w:ascii="Times New Roman" w:hAnsi="Times New Roman" w:cs="Times New Roman"/>
                <w:b/>
                <w:bCs/>
              </w:rPr>
            </w:pPr>
          </w:p>
        </w:tc>
      </w:tr>
      <w:tr w:rsidR="00B2397C" w:rsidRPr="002656A6" w14:paraId="7A49FC17" w14:textId="77777777" w:rsidTr="00664B63">
        <w:trPr>
          <w:cnfStyle w:val="000000100000" w:firstRow="0" w:lastRow="0" w:firstColumn="0" w:lastColumn="0" w:oddVBand="0" w:evenVBand="0" w:oddHBand="1" w:evenHBand="0" w:firstRowFirstColumn="0" w:firstRowLastColumn="0" w:lastRowFirstColumn="0" w:lastRowLastColumn="0"/>
          <w:trHeight w:val="113"/>
        </w:trPr>
        <w:tc>
          <w:tcPr>
            <w:tcW w:w="9411" w:type="dxa"/>
            <w:shd w:val="clear" w:color="auto" w:fill="auto"/>
          </w:tcPr>
          <w:p w14:paraId="04B52D88" w14:textId="77777777" w:rsidR="00B2397C" w:rsidRPr="002656A6" w:rsidRDefault="00B2397C" w:rsidP="00664B63">
            <w:pPr>
              <w:shd w:val="clear" w:color="auto" w:fill="D1D1D1" w:themeFill="background2" w:themeFillShade="E6"/>
              <w:spacing w:after="160" w:line="360" w:lineRule="auto"/>
              <w:rPr>
                <w:rFonts w:ascii="Times New Roman" w:hAnsi="Times New Roman" w:cs="Times New Roman"/>
                <w:b/>
                <w:bCs/>
              </w:rPr>
            </w:pPr>
            <w:r w:rsidRPr="002656A6">
              <w:rPr>
                <w:rFonts w:ascii="Times New Roman" w:hAnsi="Times New Roman" w:cs="Times New Roman"/>
                <w:b/>
                <w:bCs/>
              </w:rPr>
              <w:t>Hipótesis General (HG)</w:t>
            </w:r>
          </w:p>
          <w:p w14:paraId="7E46B991" w14:textId="77777777" w:rsidR="00B2397C" w:rsidRPr="002656A6" w:rsidRDefault="00B2397C" w:rsidP="00264F8B">
            <w:pPr>
              <w:spacing w:after="160" w:line="360" w:lineRule="auto"/>
              <w:jc w:val="both"/>
              <w:rPr>
                <w:rFonts w:ascii="Times New Roman" w:hAnsi="Times New Roman" w:cs="Times New Roman"/>
                <w:b/>
                <w:bCs/>
              </w:rPr>
            </w:pPr>
            <w:r w:rsidRPr="002656A6">
              <w:rPr>
                <w:rFonts w:ascii="Times New Roman" w:hAnsi="Times New Roman" w:cs="Times New Roman"/>
              </w:rPr>
              <w:t>Existe una relación estadísticamente significativa entre la tipología de los nudos críticos identificados (CFG), la clasificación de los actores institucionales (Gobernación) y la efectividad en la ejecución de los proyectos (RATIO ACA) en las comunas del Estado Mérida durante el período 2018-2025.</w:t>
            </w:r>
          </w:p>
        </w:tc>
      </w:tr>
      <w:tr w:rsidR="00B71F68" w:rsidRPr="002656A6" w14:paraId="33B4FA78" w14:textId="77777777" w:rsidTr="00664B63">
        <w:trPr>
          <w:trHeight w:val="113"/>
        </w:trPr>
        <w:tc>
          <w:tcPr>
            <w:tcW w:w="9411" w:type="dxa"/>
            <w:shd w:val="clear" w:color="auto" w:fill="D9D9D9" w:themeFill="background1" w:themeFillShade="D9"/>
            <w:hideMark/>
          </w:tcPr>
          <w:p w14:paraId="1BF22653" w14:textId="56F87E71" w:rsidR="00B71F68" w:rsidRPr="002656A6" w:rsidRDefault="00B71F68" w:rsidP="00664B63">
            <w:pPr>
              <w:spacing w:after="160" w:line="360" w:lineRule="auto"/>
              <w:jc w:val="both"/>
              <w:rPr>
                <w:rFonts w:ascii="Times New Roman" w:hAnsi="Times New Roman" w:cs="Times New Roman"/>
              </w:rPr>
            </w:pPr>
            <w:r w:rsidRPr="002656A6">
              <w:rPr>
                <w:rFonts w:ascii="Times New Roman" w:hAnsi="Times New Roman" w:cs="Times New Roman"/>
                <w:b/>
                <w:bCs/>
              </w:rPr>
              <w:t>Hipótesis específicas</w:t>
            </w:r>
          </w:p>
        </w:tc>
      </w:tr>
      <w:tr w:rsidR="00B71F68" w:rsidRPr="002656A6" w14:paraId="6D5622D2" w14:textId="77777777" w:rsidTr="00664B63">
        <w:trPr>
          <w:cnfStyle w:val="000000100000" w:firstRow="0" w:lastRow="0" w:firstColumn="0" w:lastColumn="0" w:oddVBand="0" w:evenVBand="0" w:oddHBand="1" w:evenHBand="0" w:firstRowFirstColumn="0" w:firstRowLastColumn="0" w:lastRowFirstColumn="0" w:lastRowLastColumn="0"/>
          <w:trHeight w:val="113"/>
        </w:trPr>
        <w:tc>
          <w:tcPr>
            <w:tcW w:w="9411" w:type="dxa"/>
            <w:shd w:val="clear" w:color="auto" w:fill="auto"/>
          </w:tcPr>
          <w:p w14:paraId="7918F156" w14:textId="77777777" w:rsidR="00B71F68" w:rsidRPr="002656A6" w:rsidRDefault="00B71F68" w:rsidP="00664B63">
            <w:pPr>
              <w:spacing w:line="360" w:lineRule="auto"/>
              <w:jc w:val="both"/>
              <w:rPr>
                <w:rFonts w:ascii="Times New Roman" w:hAnsi="Times New Roman" w:cs="Times New Roman"/>
              </w:rPr>
            </w:pPr>
            <w:r w:rsidRPr="002656A6">
              <w:rPr>
                <w:rFonts w:ascii="Times New Roman" w:hAnsi="Times New Roman" w:cs="Times New Roman"/>
                <w:b/>
                <w:bCs/>
              </w:rPr>
              <w:t xml:space="preserve">HE1: </w:t>
            </w:r>
            <w:r w:rsidRPr="002656A6">
              <w:rPr>
                <w:rFonts w:ascii="Times New Roman" w:hAnsi="Times New Roman" w:cs="Times New Roman"/>
              </w:rPr>
              <w:t>Existe una correlación positiva muy fuerte y significativa entre la identificación de nudos críticos relacionados con ELECTRICIDAD(CFG) y la participación de la Gobernación en el área de ELECTRICIDAD(GOB)</w:t>
            </w:r>
            <w:r w:rsidR="00164A30" w:rsidRPr="002656A6">
              <w:rPr>
                <w:rFonts w:ascii="Times New Roman" w:hAnsi="Times New Roman" w:cs="Times New Roman"/>
              </w:rPr>
              <w:t xml:space="preserve"> </w:t>
            </w:r>
            <w:r w:rsidRPr="002656A6">
              <w:rPr>
                <w:rFonts w:ascii="Times New Roman" w:hAnsi="Times New Roman" w:cs="Times New Roman"/>
              </w:rPr>
              <w:t>en los proyectos ACA.</w:t>
            </w:r>
          </w:p>
          <w:p w14:paraId="377A63DF" w14:textId="2BEA04F1" w:rsidR="00164A30" w:rsidRPr="002656A6" w:rsidRDefault="00164A30" w:rsidP="00664B63">
            <w:pPr>
              <w:spacing w:line="360" w:lineRule="auto"/>
              <w:jc w:val="both"/>
              <w:rPr>
                <w:rFonts w:ascii="Times New Roman" w:hAnsi="Times New Roman" w:cs="Times New Roman"/>
                <w:b/>
                <w:bCs/>
              </w:rPr>
            </w:pPr>
          </w:p>
        </w:tc>
      </w:tr>
      <w:tr w:rsidR="00B71F68" w:rsidRPr="002656A6" w14:paraId="76304532" w14:textId="77777777" w:rsidTr="00664B63">
        <w:trPr>
          <w:trHeight w:val="113"/>
        </w:trPr>
        <w:tc>
          <w:tcPr>
            <w:tcW w:w="9411" w:type="dxa"/>
          </w:tcPr>
          <w:p w14:paraId="19B96B94" w14:textId="431C426A" w:rsidR="00B71F68" w:rsidRPr="002656A6" w:rsidRDefault="00B71F68" w:rsidP="00664B63">
            <w:pPr>
              <w:spacing w:line="360" w:lineRule="auto"/>
              <w:jc w:val="both"/>
              <w:rPr>
                <w:rFonts w:ascii="Times New Roman" w:hAnsi="Times New Roman" w:cs="Times New Roman"/>
              </w:rPr>
            </w:pPr>
            <w:r w:rsidRPr="002656A6">
              <w:rPr>
                <w:rFonts w:ascii="Times New Roman" w:hAnsi="Times New Roman" w:cs="Times New Roman"/>
                <w:b/>
                <w:bCs/>
              </w:rPr>
              <w:t xml:space="preserve">HE2: </w:t>
            </w:r>
            <w:r w:rsidRPr="002656A6">
              <w:rPr>
                <w:rFonts w:ascii="Times New Roman" w:hAnsi="Times New Roman" w:cs="Times New Roman"/>
              </w:rPr>
              <w:t>Existe una correlación positiva muy fuerte y significativa entre la identificación de nudos críticos de VIVIENDA(CFG) y la participación de la Gobernación</w:t>
            </w:r>
            <w:r w:rsidR="00A55183" w:rsidRPr="002656A6">
              <w:rPr>
                <w:rFonts w:ascii="Times New Roman" w:hAnsi="Times New Roman" w:cs="Times New Roman"/>
              </w:rPr>
              <w:t xml:space="preserve"> u otras instituciones de carácter nacional</w:t>
            </w:r>
            <w:r w:rsidRPr="002656A6">
              <w:rPr>
                <w:rFonts w:ascii="Times New Roman" w:hAnsi="Times New Roman" w:cs="Times New Roman"/>
              </w:rPr>
              <w:t xml:space="preserve"> en el área de VIVIENDA(GOB) en los proyectos ACA.</w:t>
            </w:r>
          </w:p>
          <w:p w14:paraId="15A85778" w14:textId="18217D43" w:rsidR="00164A30" w:rsidRPr="002656A6" w:rsidRDefault="00164A30" w:rsidP="00664B63">
            <w:pPr>
              <w:spacing w:line="360" w:lineRule="auto"/>
              <w:jc w:val="both"/>
              <w:rPr>
                <w:rFonts w:ascii="Times New Roman" w:hAnsi="Times New Roman" w:cs="Times New Roman"/>
                <w:b/>
                <w:bCs/>
              </w:rPr>
            </w:pPr>
          </w:p>
        </w:tc>
      </w:tr>
      <w:tr w:rsidR="00B71F68" w:rsidRPr="002656A6" w14:paraId="4A071307" w14:textId="77777777" w:rsidTr="00664B63">
        <w:trPr>
          <w:cnfStyle w:val="000000100000" w:firstRow="0" w:lastRow="0" w:firstColumn="0" w:lastColumn="0" w:oddVBand="0" w:evenVBand="0" w:oddHBand="1" w:evenHBand="0" w:firstRowFirstColumn="0" w:firstRowLastColumn="0" w:lastRowFirstColumn="0" w:lastRowLastColumn="0"/>
          <w:trHeight w:val="113"/>
        </w:trPr>
        <w:tc>
          <w:tcPr>
            <w:tcW w:w="9411" w:type="dxa"/>
            <w:shd w:val="clear" w:color="auto" w:fill="auto"/>
          </w:tcPr>
          <w:p w14:paraId="12315FE0" w14:textId="56E6C347" w:rsidR="00B71F68" w:rsidRPr="002656A6" w:rsidRDefault="00B71F68" w:rsidP="00664B63">
            <w:pPr>
              <w:spacing w:line="360" w:lineRule="auto"/>
              <w:jc w:val="both"/>
              <w:rPr>
                <w:rFonts w:ascii="Times New Roman" w:hAnsi="Times New Roman" w:cs="Times New Roman"/>
              </w:rPr>
            </w:pPr>
            <w:r w:rsidRPr="002656A6">
              <w:rPr>
                <w:rFonts w:ascii="Times New Roman" w:hAnsi="Times New Roman" w:cs="Times New Roman"/>
                <w:b/>
                <w:bCs/>
              </w:rPr>
              <w:t xml:space="preserve">HE3: </w:t>
            </w:r>
            <w:r w:rsidRPr="002656A6">
              <w:rPr>
                <w:rFonts w:ascii="Times New Roman" w:hAnsi="Times New Roman" w:cs="Times New Roman"/>
              </w:rPr>
              <w:t xml:space="preserve">Existe una correlación negativa moderada y significativa entre la </w:t>
            </w:r>
            <w:r w:rsidRPr="002656A6">
              <w:rPr>
                <w:rFonts w:ascii="Times New Roman" w:hAnsi="Times New Roman" w:cs="Times New Roman"/>
                <w:i/>
                <w:iCs/>
              </w:rPr>
              <w:t xml:space="preserve">Clasificación de Actores Institucionales </w:t>
            </w:r>
            <w:r w:rsidRPr="002656A6">
              <w:rPr>
                <w:rFonts w:ascii="Times New Roman" w:hAnsi="Times New Roman" w:cs="Times New Roman"/>
              </w:rPr>
              <w:t xml:space="preserve">(donde valores más bajos indican actores de mayor nivel jerárquico, como Ministerios y Gobernaciones) y la presencia de nudos críticos de </w:t>
            </w:r>
            <w:r w:rsidRPr="002656A6">
              <w:rPr>
                <w:rFonts w:ascii="Times New Roman" w:hAnsi="Times New Roman" w:cs="Times New Roman"/>
                <w:i/>
                <w:iCs/>
              </w:rPr>
              <w:t>VIVIENDA</w:t>
            </w:r>
            <w:r w:rsidR="00A84BFC" w:rsidRPr="002656A6">
              <w:rPr>
                <w:rFonts w:ascii="Times New Roman" w:hAnsi="Times New Roman" w:cs="Times New Roman"/>
                <w:i/>
                <w:iCs/>
              </w:rPr>
              <w:t xml:space="preserve"> </w:t>
            </w:r>
            <w:r w:rsidRPr="002656A6">
              <w:rPr>
                <w:rFonts w:ascii="Times New Roman" w:hAnsi="Times New Roman" w:cs="Times New Roman"/>
              </w:rPr>
              <w:t>(CFG).</w:t>
            </w:r>
          </w:p>
          <w:p w14:paraId="463DC04D" w14:textId="429ABFE1" w:rsidR="00164A30" w:rsidRPr="002656A6" w:rsidRDefault="00164A30" w:rsidP="00664B63">
            <w:pPr>
              <w:spacing w:line="360" w:lineRule="auto"/>
              <w:jc w:val="both"/>
              <w:rPr>
                <w:rFonts w:ascii="Times New Roman" w:hAnsi="Times New Roman" w:cs="Times New Roman"/>
                <w:b/>
                <w:bCs/>
              </w:rPr>
            </w:pPr>
          </w:p>
        </w:tc>
      </w:tr>
      <w:tr w:rsidR="00B71F68" w:rsidRPr="002656A6" w14:paraId="722A5186" w14:textId="77777777" w:rsidTr="00664B63">
        <w:trPr>
          <w:trHeight w:val="113"/>
        </w:trPr>
        <w:tc>
          <w:tcPr>
            <w:tcW w:w="9411" w:type="dxa"/>
          </w:tcPr>
          <w:p w14:paraId="78A6E916" w14:textId="77777777" w:rsidR="00B71F68" w:rsidRPr="002656A6" w:rsidRDefault="00B71F68" w:rsidP="00664B63">
            <w:pPr>
              <w:spacing w:line="360" w:lineRule="auto"/>
              <w:jc w:val="both"/>
              <w:rPr>
                <w:rFonts w:ascii="Times New Roman" w:hAnsi="Times New Roman" w:cs="Times New Roman"/>
              </w:rPr>
            </w:pPr>
            <w:r w:rsidRPr="002656A6">
              <w:rPr>
                <w:rFonts w:ascii="Times New Roman" w:hAnsi="Times New Roman" w:cs="Times New Roman"/>
                <w:b/>
                <w:bCs/>
              </w:rPr>
              <w:t xml:space="preserve">HE4: </w:t>
            </w:r>
            <w:r w:rsidRPr="002656A6">
              <w:rPr>
                <w:rFonts w:ascii="Times New Roman" w:hAnsi="Times New Roman" w:cs="Times New Roman"/>
              </w:rPr>
              <w:t>Existe una correlación positiva débil, pero significativa, entre el RATIO ACA PROYECTO CULMINADO y la participación de la Gobernación en el área de TRANSPORTE(GOB) en los proyectos ACA.</w:t>
            </w:r>
          </w:p>
          <w:p w14:paraId="04D4C8DC" w14:textId="71A63175" w:rsidR="00164A30" w:rsidRPr="002656A6" w:rsidRDefault="00164A30" w:rsidP="00664B63">
            <w:pPr>
              <w:spacing w:line="360" w:lineRule="auto"/>
              <w:jc w:val="both"/>
              <w:rPr>
                <w:rFonts w:ascii="Times New Roman" w:hAnsi="Times New Roman" w:cs="Times New Roman"/>
                <w:b/>
                <w:bCs/>
              </w:rPr>
            </w:pPr>
          </w:p>
        </w:tc>
      </w:tr>
      <w:tr w:rsidR="00B71F68" w:rsidRPr="002656A6" w14:paraId="2A6DD9FA" w14:textId="77777777" w:rsidTr="00664B63">
        <w:trPr>
          <w:cnfStyle w:val="000000100000" w:firstRow="0" w:lastRow="0" w:firstColumn="0" w:lastColumn="0" w:oddVBand="0" w:evenVBand="0" w:oddHBand="1" w:evenHBand="0" w:firstRowFirstColumn="0" w:firstRowLastColumn="0" w:lastRowFirstColumn="0" w:lastRowLastColumn="0"/>
          <w:trHeight w:val="113"/>
        </w:trPr>
        <w:tc>
          <w:tcPr>
            <w:tcW w:w="9411" w:type="dxa"/>
            <w:shd w:val="clear" w:color="auto" w:fill="auto"/>
          </w:tcPr>
          <w:p w14:paraId="54C1D0A3" w14:textId="7A6C2EAC" w:rsidR="00B71F68" w:rsidRPr="002656A6" w:rsidRDefault="00B71F68" w:rsidP="00664B63">
            <w:pPr>
              <w:spacing w:line="360" w:lineRule="auto"/>
              <w:jc w:val="both"/>
              <w:rPr>
                <w:rFonts w:ascii="Times New Roman" w:hAnsi="Times New Roman" w:cs="Times New Roman"/>
                <w:b/>
                <w:bCs/>
              </w:rPr>
            </w:pPr>
            <w:r w:rsidRPr="002656A6">
              <w:rPr>
                <w:rFonts w:ascii="Times New Roman" w:hAnsi="Times New Roman" w:cs="Times New Roman"/>
                <w:b/>
                <w:bCs/>
              </w:rPr>
              <w:t xml:space="preserve">HE5: </w:t>
            </w:r>
            <w:r w:rsidRPr="002656A6">
              <w:rPr>
                <w:rFonts w:ascii="Times New Roman" w:hAnsi="Times New Roman" w:cs="Times New Roman"/>
              </w:rPr>
              <w:t>Los PLAZOS de ejecución de los proyectos (donde valores más altos indican plazos más largos) se relacionan de manera inversa y débil, y significativamente, con la presencia de nudos críticos de INFRAESTRUCTURA(CFG) en los proyectos ACA.</w:t>
            </w:r>
          </w:p>
        </w:tc>
      </w:tr>
    </w:tbl>
    <w:p w14:paraId="62164614" w14:textId="0F324D59" w:rsidR="0027565B" w:rsidRDefault="0027565B" w:rsidP="00BC55AE">
      <w:pPr>
        <w:pStyle w:val="Ttulo2"/>
        <w:numPr>
          <w:ilvl w:val="2"/>
          <w:numId w:val="32"/>
        </w:numPr>
        <w:jc w:val="both"/>
        <w:rPr>
          <w:rFonts w:ascii="Times New Roman" w:hAnsi="Times New Roman" w:cs="Times New Roman"/>
          <w:b/>
          <w:bCs/>
          <w:color w:val="auto"/>
          <w:sz w:val="24"/>
          <w:szCs w:val="24"/>
        </w:rPr>
      </w:pPr>
      <w:bookmarkStart w:id="152" w:name="_Toc210108389"/>
      <w:bookmarkEnd w:id="151"/>
      <w:r w:rsidRPr="0027565B">
        <w:rPr>
          <w:rFonts w:ascii="Times New Roman" w:hAnsi="Times New Roman" w:cs="Times New Roman"/>
          <w:b/>
          <w:bCs/>
          <w:color w:val="auto"/>
          <w:sz w:val="24"/>
          <w:szCs w:val="24"/>
        </w:rPr>
        <w:t>Aplicación del Coeficiente de Correlación de Spearman</w:t>
      </w:r>
      <w:bookmarkEnd w:id="152"/>
    </w:p>
    <w:p w14:paraId="2853989A" w14:textId="0C015EA8" w:rsidR="00B15CAA" w:rsidRPr="00B15CAA" w:rsidRDefault="00B15CAA" w:rsidP="00B15CAA">
      <w:pPr>
        <w:ind w:firstLine="708"/>
        <w:jc w:val="both"/>
        <w:rPr>
          <w:rFonts w:ascii="Times New Roman" w:hAnsi="Times New Roman" w:cs="Times New Roman"/>
          <w:sz w:val="24"/>
          <w:szCs w:val="24"/>
        </w:rPr>
      </w:pPr>
      <w:r w:rsidRPr="00B15CAA">
        <w:rPr>
          <w:rFonts w:ascii="Times New Roman" w:hAnsi="Times New Roman" w:cs="Times New Roman"/>
          <w:sz w:val="24"/>
          <w:szCs w:val="24"/>
        </w:rPr>
        <w:t xml:space="preserve">El coeficiente de correlación de Spearman (ρ) es una medida estadística no paramétrica utilizada para cuantificar el grado de asociación o relación entre un par de </w:t>
      </w:r>
      <w:r w:rsidRPr="00B15CAA">
        <w:rPr>
          <w:rFonts w:ascii="Times New Roman" w:hAnsi="Times New Roman" w:cs="Times New Roman"/>
          <w:sz w:val="24"/>
          <w:szCs w:val="24"/>
        </w:rPr>
        <w:lastRenderedPageBreak/>
        <w:t>variables. Es especialmente recomendado cuando los datos de la muestra en estudio presentan valores extremos o distribuciones no normales, y las variables pueden ser ordinales o continuas sin seguir una distribución</w:t>
      </w:r>
      <w:sdt>
        <w:sdtPr>
          <w:rPr>
            <w:rFonts w:ascii="Times New Roman" w:hAnsi="Times New Roman" w:cs="Times New Roman"/>
            <w:sz w:val="24"/>
            <w:szCs w:val="24"/>
          </w:rPr>
          <w:id w:val="-1996862366"/>
          <w:citation/>
        </w:sdtPr>
        <w:sdtContent>
          <w:r w:rsidR="0005178F">
            <w:rPr>
              <w:rFonts w:ascii="Times New Roman" w:hAnsi="Times New Roman" w:cs="Times New Roman"/>
              <w:sz w:val="24"/>
              <w:szCs w:val="24"/>
            </w:rPr>
            <w:fldChar w:fldCharType="begin"/>
          </w:r>
          <w:r w:rsidR="0005178F">
            <w:rPr>
              <w:rFonts w:ascii="Times New Roman" w:hAnsi="Times New Roman" w:cs="Times New Roman"/>
              <w:sz w:val="24"/>
              <w:szCs w:val="24"/>
              <w:lang w:val="es-MX"/>
            </w:rPr>
            <w:instrText xml:space="preserve"> CITATION Pin21 \l 2058 </w:instrText>
          </w:r>
          <w:r w:rsidR="0005178F">
            <w:rPr>
              <w:rFonts w:ascii="Times New Roman" w:hAnsi="Times New Roman" w:cs="Times New Roman"/>
              <w:sz w:val="24"/>
              <w:szCs w:val="24"/>
            </w:rPr>
            <w:fldChar w:fldCharType="separate"/>
          </w:r>
          <w:r w:rsidR="00630185">
            <w:rPr>
              <w:rFonts w:ascii="Times New Roman" w:hAnsi="Times New Roman" w:cs="Times New Roman"/>
              <w:noProof/>
              <w:sz w:val="24"/>
              <w:szCs w:val="24"/>
              <w:lang w:val="es-MX"/>
            </w:rPr>
            <w:t xml:space="preserve"> </w:t>
          </w:r>
          <w:r w:rsidR="00630185" w:rsidRPr="00630185">
            <w:rPr>
              <w:rFonts w:ascii="Times New Roman" w:hAnsi="Times New Roman" w:cs="Times New Roman"/>
              <w:noProof/>
              <w:sz w:val="24"/>
              <w:szCs w:val="24"/>
              <w:lang w:val="es-MX"/>
            </w:rPr>
            <w:t>(Pinilla &amp; Rico, 2021)</w:t>
          </w:r>
          <w:r w:rsidR="0005178F">
            <w:rPr>
              <w:rFonts w:ascii="Times New Roman" w:hAnsi="Times New Roman" w:cs="Times New Roman"/>
              <w:sz w:val="24"/>
              <w:szCs w:val="24"/>
            </w:rPr>
            <w:fldChar w:fldCharType="end"/>
          </w:r>
        </w:sdtContent>
      </w:sdt>
      <w:r w:rsidR="00F10F00">
        <w:rPr>
          <w:rFonts w:ascii="Times New Roman" w:hAnsi="Times New Roman" w:cs="Times New Roman"/>
          <w:sz w:val="24"/>
          <w:szCs w:val="24"/>
        </w:rPr>
        <w:t>.</w:t>
      </w:r>
    </w:p>
    <w:p w14:paraId="2A120A5D" w14:textId="7F464C58" w:rsidR="00B15CAA" w:rsidRPr="00B15CAA" w:rsidRDefault="00B15CAA" w:rsidP="00F10F00">
      <w:pPr>
        <w:ind w:firstLine="708"/>
        <w:jc w:val="both"/>
        <w:rPr>
          <w:rFonts w:ascii="Times New Roman" w:hAnsi="Times New Roman" w:cs="Times New Roman"/>
          <w:sz w:val="24"/>
          <w:szCs w:val="24"/>
        </w:rPr>
      </w:pPr>
      <w:r w:rsidRPr="00B15CAA">
        <w:rPr>
          <w:rFonts w:ascii="Times New Roman" w:hAnsi="Times New Roman" w:cs="Times New Roman"/>
          <w:sz w:val="24"/>
          <w:szCs w:val="24"/>
        </w:rPr>
        <w:t>En esta investigación, su aplicación se justifica plenamente debido a que las pruebas de normalidad de Shapiro-Wilk (Sección 4.6) indicaron que todas las variables clave no siguen una distribución normal (p-valores &lt; 0</w:t>
      </w:r>
      <w:r w:rsidR="00F10F00">
        <w:rPr>
          <w:rFonts w:ascii="Times New Roman" w:hAnsi="Times New Roman" w:cs="Times New Roman"/>
          <w:sz w:val="24"/>
          <w:szCs w:val="24"/>
        </w:rPr>
        <w:t>,</w:t>
      </w:r>
      <w:r w:rsidRPr="00B15CAA">
        <w:rPr>
          <w:rFonts w:ascii="Times New Roman" w:hAnsi="Times New Roman" w:cs="Times New Roman"/>
          <w:sz w:val="24"/>
          <w:szCs w:val="24"/>
        </w:rPr>
        <w:t>001). Por lo tanto, el uso de métodos paramétricos como el coeficiente de Pearson sería inapropiado.</w:t>
      </w:r>
    </w:p>
    <w:p w14:paraId="11245107" w14:textId="77777777" w:rsidR="00B15CAA" w:rsidRDefault="00B15CAA" w:rsidP="00F10F00">
      <w:pPr>
        <w:jc w:val="both"/>
        <w:rPr>
          <w:rFonts w:ascii="Times New Roman" w:hAnsi="Times New Roman" w:cs="Times New Roman"/>
          <w:sz w:val="24"/>
          <w:szCs w:val="24"/>
        </w:rPr>
      </w:pPr>
      <w:r w:rsidRPr="00B15CAA">
        <w:rPr>
          <w:rFonts w:ascii="Times New Roman" w:hAnsi="Times New Roman" w:cs="Times New Roman"/>
          <w:sz w:val="24"/>
          <w:szCs w:val="24"/>
        </w:rPr>
        <w:t>La expresión estadística para el Rho de Spearman (</w:t>
      </w:r>
      <w:r w:rsidRPr="00B15CAA">
        <w:rPr>
          <w:rFonts w:ascii="Cambria Math" w:hAnsi="Cambria Math" w:cs="Cambria Math"/>
          <w:sz w:val="24"/>
          <w:szCs w:val="24"/>
        </w:rPr>
        <w:t>𝑟𝑠</w:t>
      </w:r>
      <w:r w:rsidRPr="00B15CAA">
        <w:rPr>
          <w:rFonts w:ascii="Times New Roman" w:hAnsi="Times New Roman" w:cs="Times New Roman"/>
          <w:sz w:val="24"/>
          <w:szCs w:val="24"/>
        </w:rPr>
        <w:t>) es la siguiente:</w:t>
      </w:r>
    </w:p>
    <w:p w14:paraId="3E1661C1" w14:textId="707E7F1B" w:rsidR="00BF5902" w:rsidRPr="00BF5902" w:rsidRDefault="00BF5902" w:rsidP="00BF5902">
      <w:pPr>
        <w:pStyle w:val="Descripcin"/>
        <w:spacing w:before="240" w:after="0" w:line="360" w:lineRule="auto"/>
        <w:rPr>
          <w:rFonts w:ascii="Times New Roman" w:hAnsi="Times New Roman" w:cs="Times New Roman"/>
          <w:color w:val="auto"/>
          <w:sz w:val="36"/>
          <w:szCs w:val="36"/>
        </w:rPr>
      </w:pPr>
      <w:bookmarkStart w:id="153" w:name="_Toc209779872"/>
      <w:r w:rsidRPr="00BF5902">
        <w:rPr>
          <w:rFonts w:ascii="Times New Roman" w:hAnsi="Times New Roman" w:cs="Times New Roman"/>
          <w:b/>
          <w:bCs/>
          <w:i w:val="0"/>
          <w:iCs w:val="0"/>
          <w:color w:val="auto"/>
          <w:sz w:val="24"/>
          <w:szCs w:val="24"/>
        </w:rPr>
        <w:t xml:space="preserve">Ecuación </w:t>
      </w:r>
      <w:r w:rsidRPr="00BF5902">
        <w:rPr>
          <w:rFonts w:ascii="Times New Roman" w:hAnsi="Times New Roman" w:cs="Times New Roman"/>
          <w:b/>
          <w:bCs/>
          <w:i w:val="0"/>
          <w:iCs w:val="0"/>
          <w:color w:val="auto"/>
          <w:sz w:val="24"/>
          <w:szCs w:val="24"/>
        </w:rPr>
        <w:fldChar w:fldCharType="begin"/>
      </w:r>
      <w:r w:rsidRPr="00BF5902">
        <w:rPr>
          <w:rFonts w:ascii="Times New Roman" w:hAnsi="Times New Roman" w:cs="Times New Roman"/>
          <w:b/>
          <w:bCs/>
          <w:i w:val="0"/>
          <w:iCs w:val="0"/>
          <w:color w:val="auto"/>
          <w:sz w:val="24"/>
          <w:szCs w:val="24"/>
        </w:rPr>
        <w:instrText xml:space="preserve"> SEQ Ecuación \* ARABIC </w:instrText>
      </w:r>
      <w:r w:rsidRPr="00BF5902">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5</w:t>
      </w:r>
      <w:r w:rsidRPr="00BF5902">
        <w:rPr>
          <w:rFonts w:ascii="Times New Roman" w:hAnsi="Times New Roman" w:cs="Times New Roman"/>
          <w:b/>
          <w:bCs/>
          <w:i w:val="0"/>
          <w:iCs w:val="0"/>
          <w:color w:val="auto"/>
          <w:sz w:val="24"/>
          <w:szCs w:val="24"/>
        </w:rPr>
        <w:fldChar w:fldCharType="end"/>
      </w:r>
      <w:r w:rsidRPr="00BF5902">
        <w:rPr>
          <w:rFonts w:ascii="Times New Roman" w:hAnsi="Times New Roman" w:cs="Times New Roman"/>
          <w:b/>
          <w:bCs/>
          <w:i w:val="0"/>
          <w:iCs w:val="0"/>
          <w:color w:val="auto"/>
          <w:sz w:val="24"/>
          <w:szCs w:val="24"/>
        </w:rPr>
        <w:br/>
      </w:r>
      <w:r w:rsidRPr="00BF5902">
        <w:rPr>
          <w:rFonts w:ascii="Times New Roman" w:hAnsi="Times New Roman" w:cs="Times New Roman"/>
          <w:color w:val="auto"/>
          <w:sz w:val="24"/>
          <w:szCs w:val="24"/>
        </w:rPr>
        <w:t>Formula de Correlación de Spearman</w:t>
      </w:r>
      <w:bookmarkEnd w:id="153"/>
    </w:p>
    <w:p w14:paraId="6720B622" w14:textId="3115AF36" w:rsidR="002A546A" w:rsidRPr="002A546A" w:rsidRDefault="00000000" w:rsidP="002A546A">
      <w:pPr>
        <w:jc w:val="both"/>
        <w:rPr>
          <w:rFonts w:ascii="Times New Roman" w:hAnsi="Times New Roman" w:cs="Times New Roman"/>
          <w:iCs/>
          <w:sz w:val="24"/>
          <w:szCs w:val="24"/>
          <w:lang w:val="en-US"/>
        </w:rPr>
      </w:pPr>
      <m:oMathPara>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s</m:t>
              </m:r>
            </m:sub>
          </m:sSub>
          <m:r>
            <w:rPr>
              <w:rFonts w:ascii="Cambria Math" w:hAnsi="Cambria Math" w:cs="Times New Roman"/>
              <w:sz w:val="24"/>
              <w:szCs w:val="24"/>
              <w:lang w:val="en-US"/>
            </w:rPr>
            <m:t>=1-</m:t>
          </m:r>
          <m:f>
            <m:fPr>
              <m:ctrlPr>
                <w:rPr>
                  <w:rFonts w:ascii="Cambria Math" w:hAnsi="Cambria Math" w:cs="Times New Roman"/>
                  <w:iCs/>
                  <w:sz w:val="24"/>
                  <w:szCs w:val="24"/>
                  <w:lang w:val="en-US"/>
                </w:rPr>
              </m:ctrlPr>
            </m:fPr>
            <m:num>
              <m:r>
                <w:rPr>
                  <w:rFonts w:ascii="Cambria Math" w:hAnsi="Cambria Math" w:cs="Times New Roman"/>
                  <w:sz w:val="24"/>
                  <w:szCs w:val="24"/>
                  <w:lang w:val="en-US"/>
                </w:rPr>
                <m:t>6</m:t>
              </m:r>
              <m:nary>
                <m:naryPr>
                  <m:chr m:val="∑"/>
                  <m:subHide m:val="1"/>
                  <m:supHide m:val="1"/>
                  <m:ctrlPr>
                    <w:rPr>
                      <w:rFonts w:ascii="Cambria Math" w:hAnsi="Cambria Math" w:cs="Times New Roman"/>
                      <w:iCs/>
                      <w:sz w:val="24"/>
                      <w:szCs w:val="24"/>
                      <w:lang w:val="en-US"/>
                    </w:rPr>
                  </m:ctrlPr>
                </m:naryPr>
                <m:sub>
                  <m:ctrlPr>
                    <w:rPr>
                      <w:rFonts w:ascii="Cambria Math" w:hAnsi="Cambria Math" w:cs="Times New Roman"/>
                      <w:i/>
                      <w:iCs/>
                      <w:sz w:val="24"/>
                      <w:szCs w:val="24"/>
                      <w:lang w:val="en-US"/>
                    </w:rPr>
                  </m:ctrlPr>
                </m:sub>
                <m:sup>
                  <m:ctrlPr>
                    <w:rPr>
                      <w:rFonts w:ascii="Cambria Math" w:hAnsi="Cambria Math" w:cs="Times New Roman"/>
                      <w:i/>
                      <w:iCs/>
                      <w:sz w:val="24"/>
                      <w:szCs w:val="24"/>
                      <w:lang w:val="en-US"/>
                    </w:rPr>
                  </m:ctrlPr>
                </m:sup>
                <m:e>
                  <m:sSubSup>
                    <m:sSubSupPr>
                      <m:ctrlPr>
                        <w:rPr>
                          <w:rFonts w:ascii="Cambria Math" w:hAnsi="Cambria Math" w:cs="Times New Roman"/>
                          <w:i/>
                          <w:iCs/>
                          <w:sz w:val="24"/>
                          <w:szCs w:val="24"/>
                          <w:lang w:val="en-US"/>
                        </w:rPr>
                      </m:ctrlPr>
                    </m:sSubSupPr>
                    <m:e>
                      <m:r>
                        <w:rPr>
                          <w:rFonts w:ascii="Cambria Math" w:hAnsi="Cambria Math" w:cs="Times New Roman"/>
                          <w:sz w:val="24"/>
                          <w:szCs w:val="24"/>
                          <w:lang w:val="en-US"/>
                        </w:rPr>
                        <m:t>d</m:t>
                      </m:r>
                    </m:e>
                    <m:sub>
                      <m:r>
                        <w:rPr>
                          <w:rFonts w:ascii="Cambria Math" w:hAnsi="Cambria Math" w:cs="Times New Roman"/>
                          <w:sz w:val="24"/>
                          <w:szCs w:val="24"/>
                          <w:lang w:val="en-US"/>
                        </w:rPr>
                        <m:t>i</m:t>
                      </m:r>
                    </m:sub>
                    <m:sup>
                      <m:r>
                        <w:rPr>
                          <w:rFonts w:ascii="Cambria Math" w:hAnsi="Cambria Math" w:cs="Times New Roman"/>
                          <w:sz w:val="24"/>
                          <w:szCs w:val="24"/>
                          <w:lang w:val="en-US"/>
                        </w:rPr>
                        <m:t>2</m:t>
                      </m:r>
                    </m:sup>
                  </m:sSubSup>
                  <m:ctrlPr>
                    <w:rPr>
                      <w:rFonts w:ascii="Cambria Math" w:hAnsi="Cambria Math" w:cs="Times New Roman"/>
                      <w:i/>
                      <w:iCs/>
                      <w:sz w:val="24"/>
                      <w:szCs w:val="24"/>
                      <w:lang w:val="en-US"/>
                    </w:rPr>
                  </m:ctrlPr>
                </m:e>
              </m:nary>
              <m:ctrlPr>
                <w:rPr>
                  <w:rFonts w:ascii="Cambria Math" w:hAnsi="Cambria Math" w:cs="Times New Roman"/>
                  <w:i/>
                  <w:iCs/>
                  <w:sz w:val="24"/>
                  <w:szCs w:val="24"/>
                  <w:lang w:val="en-US"/>
                </w:rPr>
              </m:ctrlPr>
            </m:num>
            <m:den>
              <m:r>
                <w:rPr>
                  <w:rFonts w:ascii="Cambria Math" w:hAnsi="Cambria Math" w:cs="Times New Roman"/>
                  <w:sz w:val="24"/>
                  <w:szCs w:val="24"/>
                  <w:lang w:val="en-US"/>
                </w:rPr>
                <m:t>n</m:t>
              </m:r>
              <m:d>
                <m:dPr>
                  <m:ctrlPr>
                    <w:rPr>
                      <w:rFonts w:ascii="Cambria Math" w:hAnsi="Cambria Math" w:cs="Times New Roman"/>
                      <w:i/>
                      <w:iCs/>
                      <w:sz w:val="24"/>
                      <w:szCs w:val="24"/>
                      <w:lang w:val="en-US"/>
                    </w:rPr>
                  </m:ctrlPr>
                </m:dPr>
                <m:e>
                  <m:sSup>
                    <m:sSupPr>
                      <m:ctrlPr>
                        <w:rPr>
                          <w:rFonts w:ascii="Cambria Math" w:hAnsi="Cambria Math" w:cs="Times New Roman"/>
                          <w:i/>
                          <w:iCs/>
                          <w:sz w:val="24"/>
                          <w:szCs w:val="24"/>
                          <w:lang w:val="en-US"/>
                        </w:rPr>
                      </m:ctrlPr>
                    </m:sSupPr>
                    <m:e>
                      <m:r>
                        <w:rPr>
                          <w:rFonts w:ascii="Cambria Math" w:hAnsi="Cambria Math" w:cs="Times New Roman"/>
                          <w:sz w:val="24"/>
                          <w:szCs w:val="24"/>
                          <w:lang w:val="en-US"/>
                        </w:rPr>
                        <m:t>n</m:t>
                      </m:r>
                    </m:e>
                    <m:sup>
                      <m:r>
                        <w:rPr>
                          <w:rFonts w:ascii="Cambria Math" w:hAnsi="Cambria Math" w:cs="Times New Roman"/>
                          <w:sz w:val="24"/>
                          <w:szCs w:val="24"/>
                          <w:lang w:val="en-US"/>
                        </w:rPr>
                        <m:t>2</m:t>
                      </m:r>
                    </m:sup>
                  </m:sSup>
                  <m:r>
                    <w:rPr>
                      <w:rFonts w:ascii="Cambria Math" w:hAnsi="Cambria Math" w:cs="Times New Roman"/>
                      <w:sz w:val="24"/>
                      <w:szCs w:val="24"/>
                      <w:lang w:val="en-US"/>
                    </w:rPr>
                    <m:t>-1</m:t>
                  </m:r>
                </m:e>
              </m:d>
              <m:ctrlPr>
                <w:rPr>
                  <w:rFonts w:ascii="Cambria Math" w:hAnsi="Cambria Math" w:cs="Times New Roman"/>
                  <w:i/>
                  <w:iCs/>
                  <w:sz w:val="24"/>
                  <w:szCs w:val="24"/>
                  <w:lang w:val="en-US"/>
                </w:rPr>
              </m:ctrlPr>
            </m:den>
          </m:f>
        </m:oMath>
      </m:oMathPara>
    </w:p>
    <w:p w14:paraId="24D75894" w14:textId="77777777" w:rsidR="00BA7899" w:rsidRPr="00BA7899" w:rsidRDefault="00BA7899" w:rsidP="00BA7899">
      <w:pPr>
        <w:ind w:firstLine="708"/>
        <w:jc w:val="both"/>
        <w:rPr>
          <w:rFonts w:ascii="Times New Roman" w:hAnsi="Times New Roman" w:cs="Times New Roman"/>
          <w:iCs/>
          <w:sz w:val="24"/>
          <w:szCs w:val="24"/>
        </w:rPr>
      </w:pPr>
      <w:r w:rsidRPr="00BA7899">
        <w:rPr>
          <w:rFonts w:ascii="Times New Roman" w:hAnsi="Times New Roman" w:cs="Times New Roman"/>
          <w:iCs/>
          <w:sz w:val="24"/>
          <w:szCs w:val="24"/>
        </w:rPr>
        <w:t xml:space="preserve">Donde </w:t>
      </w:r>
      <w:r w:rsidRPr="00BA7899">
        <w:rPr>
          <w:rFonts w:ascii="Times New Roman" w:hAnsi="Times New Roman" w:cs="Times New Roman"/>
          <w:i/>
          <w:iCs/>
          <w:sz w:val="24"/>
          <w:szCs w:val="24"/>
        </w:rPr>
        <w:t>di</w:t>
      </w:r>
      <w:r w:rsidRPr="00BA7899">
        <w:rPr>
          <w:rFonts w:ascii="Times New Roman" w:hAnsi="Times New Roman" w:cs="Times New Roman"/>
          <w:iCs/>
          <w:sz w:val="24"/>
          <w:szCs w:val="24"/>
        </w:rPr>
        <w:t xml:space="preserve">​ representa la diferencia entre los rangos de las variables X e Y, y </w:t>
      </w:r>
      <w:r w:rsidRPr="00BA7899">
        <w:rPr>
          <w:rFonts w:ascii="Times New Roman" w:hAnsi="Times New Roman" w:cs="Times New Roman"/>
          <w:i/>
          <w:iCs/>
          <w:sz w:val="24"/>
          <w:szCs w:val="24"/>
        </w:rPr>
        <w:t>n</w:t>
      </w:r>
      <w:r w:rsidRPr="00BA7899">
        <w:rPr>
          <w:rFonts w:ascii="Times New Roman" w:hAnsi="Times New Roman" w:cs="Times New Roman"/>
          <w:iCs/>
          <w:sz w:val="24"/>
          <w:szCs w:val="24"/>
        </w:rPr>
        <w:t xml:space="preserve"> es el número de observaciones.</w:t>
      </w:r>
    </w:p>
    <w:p w14:paraId="746DF676" w14:textId="77777777" w:rsidR="00BA7899" w:rsidRPr="00BA7899" w:rsidRDefault="00BA7899" w:rsidP="00BA7899">
      <w:pPr>
        <w:jc w:val="both"/>
        <w:rPr>
          <w:rFonts w:ascii="Times New Roman" w:hAnsi="Times New Roman" w:cs="Times New Roman"/>
          <w:iCs/>
          <w:sz w:val="24"/>
          <w:szCs w:val="24"/>
        </w:rPr>
      </w:pPr>
      <w:r w:rsidRPr="00BA7899">
        <w:rPr>
          <w:rFonts w:ascii="Times New Roman" w:hAnsi="Times New Roman" w:cs="Times New Roman"/>
          <w:iCs/>
          <w:sz w:val="24"/>
          <w:szCs w:val="24"/>
        </w:rPr>
        <w:t>Este coeficiente varía entre -1 y +1:</w:t>
      </w:r>
    </w:p>
    <w:p w14:paraId="3994FEC2" w14:textId="77777777" w:rsidR="00BA7899" w:rsidRPr="00BA7899" w:rsidRDefault="00BA7899" w:rsidP="00BC55AE">
      <w:pPr>
        <w:numPr>
          <w:ilvl w:val="0"/>
          <w:numId w:val="33"/>
        </w:numPr>
        <w:jc w:val="both"/>
        <w:rPr>
          <w:rFonts w:ascii="Times New Roman" w:hAnsi="Times New Roman" w:cs="Times New Roman"/>
          <w:iCs/>
          <w:sz w:val="24"/>
          <w:szCs w:val="24"/>
        </w:rPr>
      </w:pPr>
      <w:r w:rsidRPr="00BA7899">
        <w:rPr>
          <w:rFonts w:ascii="Times New Roman" w:hAnsi="Times New Roman" w:cs="Times New Roman"/>
          <w:iCs/>
          <w:sz w:val="24"/>
          <w:szCs w:val="24"/>
        </w:rPr>
        <w:t>ρ = +1: Correlación positiva perfecta.</w:t>
      </w:r>
    </w:p>
    <w:p w14:paraId="23FE35EA" w14:textId="77777777" w:rsidR="00BA7899" w:rsidRPr="00BA7899" w:rsidRDefault="00BA7899" w:rsidP="00BC55AE">
      <w:pPr>
        <w:numPr>
          <w:ilvl w:val="0"/>
          <w:numId w:val="33"/>
        </w:numPr>
        <w:jc w:val="both"/>
        <w:rPr>
          <w:rFonts w:ascii="Times New Roman" w:hAnsi="Times New Roman" w:cs="Times New Roman"/>
          <w:iCs/>
          <w:sz w:val="24"/>
          <w:szCs w:val="24"/>
        </w:rPr>
      </w:pPr>
      <w:r w:rsidRPr="00BA7899">
        <w:rPr>
          <w:rFonts w:ascii="Times New Roman" w:hAnsi="Times New Roman" w:cs="Times New Roman"/>
          <w:iCs/>
          <w:sz w:val="24"/>
          <w:szCs w:val="24"/>
        </w:rPr>
        <w:t>ρ = -1: Correlación negativa perfecta.</w:t>
      </w:r>
    </w:p>
    <w:p w14:paraId="6A6718E3" w14:textId="77777777" w:rsidR="00BA7899" w:rsidRPr="00BA7899" w:rsidRDefault="00BA7899" w:rsidP="00BC55AE">
      <w:pPr>
        <w:numPr>
          <w:ilvl w:val="0"/>
          <w:numId w:val="33"/>
        </w:numPr>
        <w:jc w:val="both"/>
        <w:rPr>
          <w:rFonts w:ascii="Times New Roman" w:hAnsi="Times New Roman" w:cs="Times New Roman"/>
          <w:iCs/>
          <w:sz w:val="24"/>
          <w:szCs w:val="24"/>
        </w:rPr>
      </w:pPr>
      <w:r w:rsidRPr="00BA7899">
        <w:rPr>
          <w:rFonts w:ascii="Times New Roman" w:hAnsi="Times New Roman" w:cs="Times New Roman"/>
          <w:iCs/>
          <w:sz w:val="24"/>
          <w:szCs w:val="24"/>
        </w:rPr>
        <w:t>ρ = 0: Ausencia de correlación.</w:t>
      </w:r>
    </w:p>
    <w:p w14:paraId="1032B63A" w14:textId="77777777" w:rsidR="00BA7899" w:rsidRPr="00BA7899" w:rsidRDefault="00BA7899" w:rsidP="00BA7899">
      <w:pPr>
        <w:ind w:firstLine="360"/>
        <w:jc w:val="both"/>
        <w:rPr>
          <w:rFonts w:ascii="Times New Roman" w:hAnsi="Times New Roman" w:cs="Times New Roman"/>
          <w:iCs/>
          <w:sz w:val="24"/>
          <w:szCs w:val="24"/>
        </w:rPr>
      </w:pPr>
      <w:r w:rsidRPr="00BA7899">
        <w:rPr>
          <w:rFonts w:ascii="Times New Roman" w:hAnsi="Times New Roman" w:cs="Times New Roman"/>
          <w:iCs/>
          <w:sz w:val="24"/>
          <w:szCs w:val="24"/>
        </w:rPr>
        <w:t>Para la interpretación de la magnitud, se utilizaron los siguientes rangos, basados en la literatura consultada (Hernández et al., 2014; Del Castillo &amp; Tello, 2022):</w:t>
      </w:r>
    </w:p>
    <w:p w14:paraId="048588EB" w14:textId="77777777" w:rsidR="00BA7899" w:rsidRPr="00BA7899" w:rsidRDefault="00BA7899" w:rsidP="00BC55AE">
      <w:pPr>
        <w:numPr>
          <w:ilvl w:val="0"/>
          <w:numId w:val="34"/>
        </w:numPr>
        <w:jc w:val="both"/>
        <w:rPr>
          <w:rFonts w:ascii="Times New Roman" w:hAnsi="Times New Roman" w:cs="Times New Roman"/>
          <w:iCs/>
          <w:sz w:val="24"/>
          <w:szCs w:val="24"/>
        </w:rPr>
      </w:pPr>
      <w:r w:rsidRPr="00BA7899">
        <w:rPr>
          <w:rFonts w:ascii="Times New Roman" w:hAnsi="Times New Roman" w:cs="Times New Roman"/>
          <w:iCs/>
          <w:sz w:val="24"/>
          <w:szCs w:val="24"/>
        </w:rPr>
        <w:t>|ρ| &lt; 0.20: Correlación despreciable o nula.</w:t>
      </w:r>
    </w:p>
    <w:p w14:paraId="11E25B8B" w14:textId="77777777" w:rsidR="00BA7899" w:rsidRPr="00BA7899" w:rsidRDefault="00BA7899" w:rsidP="00BC55AE">
      <w:pPr>
        <w:numPr>
          <w:ilvl w:val="0"/>
          <w:numId w:val="35"/>
        </w:numPr>
        <w:jc w:val="both"/>
        <w:rPr>
          <w:rFonts w:ascii="Times New Roman" w:hAnsi="Times New Roman" w:cs="Times New Roman"/>
          <w:iCs/>
          <w:sz w:val="24"/>
          <w:szCs w:val="24"/>
        </w:rPr>
      </w:pPr>
      <w:r w:rsidRPr="00BA7899">
        <w:rPr>
          <w:rFonts w:ascii="Times New Roman" w:hAnsi="Times New Roman" w:cs="Times New Roman"/>
          <w:iCs/>
          <w:sz w:val="24"/>
          <w:szCs w:val="24"/>
        </w:rPr>
        <w:t>0.20 ≤ |ρ| &lt; 0.40: Correlación débil.</w:t>
      </w:r>
    </w:p>
    <w:p w14:paraId="33DE9181" w14:textId="77777777" w:rsidR="00BA7899" w:rsidRPr="00BA7899" w:rsidRDefault="00BA7899" w:rsidP="00BC55AE">
      <w:pPr>
        <w:numPr>
          <w:ilvl w:val="0"/>
          <w:numId w:val="36"/>
        </w:numPr>
        <w:jc w:val="both"/>
        <w:rPr>
          <w:rFonts w:ascii="Times New Roman" w:hAnsi="Times New Roman" w:cs="Times New Roman"/>
          <w:iCs/>
          <w:sz w:val="24"/>
          <w:szCs w:val="24"/>
        </w:rPr>
      </w:pPr>
      <w:r w:rsidRPr="00BA7899">
        <w:rPr>
          <w:rFonts w:ascii="Times New Roman" w:hAnsi="Times New Roman" w:cs="Times New Roman"/>
          <w:iCs/>
          <w:sz w:val="24"/>
          <w:szCs w:val="24"/>
        </w:rPr>
        <w:t>0.40 ≤ |ρ| &lt; 0.60: Correlación moderada.</w:t>
      </w:r>
    </w:p>
    <w:p w14:paraId="7C80C991" w14:textId="77777777" w:rsidR="00BA7899" w:rsidRPr="00BA7899" w:rsidRDefault="00BA7899" w:rsidP="00BC55AE">
      <w:pPr>
        <w:numPr>
          <w:ilvl w:val="0"/>
          <w:numId w:val="36"/>
        </w:numPr>
        <w:jc w:val="both"/>
        <w:rPr>
          <w:rFonts w:ascii="Times New Roman" w:hAnsi="Times New Roman" w:cs="Times New Roman"/>
          <w:iCs/>
          <w:sz w:val="24"/>
          <w:szCs w:val="24"/>
        </w:rPr>
      </w:pPr>
      <w:r w:rsidRPr="00BA7899">
        <w:rPr>
          <w:rFonts w:ascii="Times New Roman" w:hAnsi="Times New Roman" w:cs="Times New Roman"/>
          <w:iCs/>
          <w:sz w:val="24"/>
          <w:szCs w:val="24"/>
        </w:rPr>
        <w:t>0.60 ≤ |ρ| &lt; 0.80: Correlación fuerte.</w:t>
      </w:r>
    </w:p>
    <w:p w14:paraId="73C1B95B" w14:textId="77777777" w:rsidR="00BA7899" w:rsidRPr="00BA7899" w:rsidRDefault="00BA7899" w:rsidP="00BC55AE">
      <w:pPr>
        <w:numPr>
          <w:ilvl w:val="0"/>
          <w:numId w:val="36"/>
        </w:numPr>
        <w:jc w:val="both"/>
        <w:rPr>
          <w:rFonts w:ascii="Times New Roman" w:hAnsi="Times New Roman" w:cs="Times New Roman"/>
          <w:iCs/>
          <w:sz w:val="24"/>
          <w:szCs w:val="24"/>
        </w:rPr>
      </w:pPr>
      <w:r w:rsidRPr="00BA7899">
        <w:rPr>
          <w:rFonts w:ascii="Times New Roman" w:hAnsi="Times New Roman" w:cs="Times New Roman"/>
          <w:iCs/>
          <w:sz w:val="24"/>
          <w:szCs w:val="24"/>
        </w:rPr>
        <w:t>|ρ| ≥ 0.80: Correlación muy fuerte.</w:t>
      </w:r>
    </w:p>
    <w:p w14:paraId="4FCBA277" w14:textId="1EEBA815" w:rsidR="00126724" w:rsidRPr="006679C0" w:rsidRDefault="00BA7899" w:rsidP="00126724">
      <w:pPr>
        <w:ind w:firstLine="360"/>
        <w:jc w:val="both"/>
        <w:rPr>
          <w:rFonts w:ascii="Times New Roman" w:hAnsi="Times New Roman" w:cs="Times New Roman"/>
          <w:iCs/>
          <w:sz w:val="24"/>
          <w:szCs w:val="24"/>
        </w:rPr>
      </w:pPr>
      <w:r w:rsidRPr="00BA7899">
        <w:rPr>
          <w:rFonts w:ascii="Times New Roman" w:hAnsi="Times New Roman" w:cs="Times New Roman"/>
          <w:iCs/>
          <w:sz w:val="24"/>
          <w:szCs w:val="24"/>
        </w:rPr>
        <w:lastRenderedPageBreak/>
        <w:t xml:space="preserve">El análisis se realizó utilizando el software estadístico R, </w:t>
      </w:r>
      <w:r w:rsidR="006C684D" w:rsidRPr="006C684D">
        <w:rPr>
          <w:rFonts w:ascii="Times New Roman" w:hAnsi="Times New Roman" w:cs="Times New Roman"/>
          <w:iCs/>
          <w:sz w:val="24"/>
          <w:szCs w:val="24"/>
        </w:rPr>
        <w:t>con un nivel de confianza del 95%</w:t>
      </w:r>
      <w:r w:rsidR="006C684D">
        <w:rPr>
          <w:rFonts w:ascii="Times New Roman" w:hAnsi="Times New Roman" w:cs="Times New Roman"/>
          <w:iCs/>
          <w:sz w:val="24"/>
          <w:szCs w:val="24"/>
        </w:rPr>
        <w:t xml:space="preserve"> </w:t>
      </w:r>
      <w:r w:rsidR="006C684D" w:rsidRPr="006C684D">
        <w:rPr>
          <w:rFonts w:ascii="Times New Roman" w:hAnsi="Times New Roman" w:cs="Times New Roman"/>
          <w:iCs/>
          <w:sz w:val="24"/>
          <w:szCs w:val="24"/>
        </w:rPr>
        <w:t>para rechazar la hipótesis nula (</w:t>
      </w:r>
      <m:oMath>
        <m:r>
          <w:rPr>
            <w:rFonts w:ascii="Cambria Math" w:hAnsi="Cambria Math" w:cs="Times New Roman"/>
            <w:sz w:val="24"/>
            <w:szCs w:val="24"/>
          </w:rPr>
          <m:t>H₀: ρ = 0</m:t>
        </m:r>
      </m:oMath>
      <w:r w:rsidR="006C684D" w:rsidRPr="006C684D">
        <w:rPr>
          <w:rFonts w:ascii="Times New Roman" w:hAnsi="Times New Roman" w:cs="Times New Roman"/>
          <w:iCs/>
          <w:sz w:val="24"/>
          <w:szCs w:val="24"/>
        </w:rPr>
        <w:t xml:space="preserve">) se estableció en </w:t>
      </w:r>
      <m:oMath>
        <m:r>
          <w:rPr>
            <w:rFonts w:ascii="Cambria Math" w:hAnsi="Cambria Math" w:cs="Times New Roman"/>
            <w:sz w:val="24"/>
            <w:szCs w:val="24"/>
          </w:rPr>
          <m:t xml:space="preserve">α </m:t>
        </m:r>
      </m:oMath>
      <w:r w:rsidR="006C684D" w:rsidRPr="006C684D">
        <w:rPr>
          <w:rFonts w:ascii="Times New Roman" w:hAnsi="Times New Roman" w:cs="Times New Roman"/>
          <w:iCs/>
          <w:sz w:val="24"/>
          <w:szCs w:val="24"/>
        </w:rPr>
        <w:t>= 0</w:t>
      </w:r>
      <w:r w:rsidR="006C684D">
        <w:rPr>
          <w:rFonts w:ascii="Times New Roman" w:hAnsi="Times New Roman" w:cs="Times New Roman"/>
          <w:iCs/>
          <w:sz w:val="24"/>
          <w:szCs w:val="24"/>
        </w:rPr>
        <w:t>,</w:t>
      </w:r>
      <w:r w:rsidR="006C684D" w:rsidRPr="006C684D">
        <w:rPr>
          <w:rFonts w:ascii="Times New Roman" w:hAnsi="Times New Roman" w:cs="Times New Roman"/>
          <w:iCs/>
          <w:sz w:val="24"/>
          <w:szCs w:val="24"/>
        </w:rPr>
        <w:t>05</w:t>
      </w:r>
      <w:r w:rsidR="00480EC6">
        <w:rPr>
          <w:rFonts w:ascii="Times New Roman" w:hAnsi="Times New Roman" w:cs="Times New Roman"/>
          <w:iCs/>
          <w:sz w:val="24"/>
          <w:szCs w:val="24"/>
        </w:rPr>
        <w:t>. Este nivel de confianza</w:t>
      </w:r>
      <w:r w:rsidR="006C684D" w:rsidRPr="006C684D">
        <w:rPr>
          <w:rFonts w:ascii="Times New Roman" w:hAnsi="Times New Roman" w:cs="Times New Roman"/>
          <w:iCs/>
          <w:sz w:val="24"/>
          <w:szCs w:val="24"/>
        </w:rPr>
        <w:t xml:space="preserve"> está más relacionado con el margen de error máximo permitido en investigaciones de ciencias sociales</w:t>
      </w:r>
      <w:r w:rsidR="00E97C80">
        <w:rPr>
          <w:rFonts w:ascii="Times New Roman" w:hAnsi="Times New Roman" w:cs="Times New Roman"/>
          <w:iCs/>
          <w:sz w:val="24"/>
          <w:szCs w:val="24"/>
        </w:rPr>
        <w:t>.</w:t>
      </w:r>
    </w:p>
    <w:p w14:paraId="70399CCF" w14:textId="5D0F6570" w:rsidR="00126D55" w:rsidRDefault="00803FB1" w:rsidP="00BC55AE">
      <w:pPr>
        <w:pStyle w:val="Ttulo2"/>
        <w:numPr>
          <w:ilvl w:val="2"/>
          <w:numId w:val="32"/>
        </w:numPr>
        <w:rPr>
          <w:rFonts w:ascii="Times New Roman" w:hAnsi="Times New Roman" w:cs="Times New Roman"/>
          <w:b/>
          <w:bCs/>
          <w:color w:val="auto"/>
          <w:sz w:val="24"/>
          <w:szCs w:val="24"/>
        </w:rPr>
      </w:pPr>
      <w:bookmarkStart w:id="154" w:name="_Toc210108390"/>
      <w:r>
        <w:rPr>
          <w:rFonts w:ascii="Times New Roman" w:hAnsi="Times New Roman" w:cs="Times New Roman"/>
          <w:b/>
          <w:bCs/>
          <w:color w:val="auto"/>
          <w:sz w:val="24"/>
          <w:szCs w:val="24"/>
        </w:rPr>
        <w:t>Aplicación del Rho-</w:t>
      </w:r>
      <w:proofErr w:type="spellStart"/>
      <w:r>
        <w:rPr>
          <w:rFonts w:ascii="Times New Roman" w:hAnsi="Times New Roman" w:cs="Times New Roman"/>
          <w:b/>
          <w:bCs/>
          <w:color w:val="auto"/>
          <w:sz w:val="24"/>
          <w:szCs w:val="24"/>
        </w:rPr>
        <w:t>Sperman</w:t>
      </w:r>
      <w:proofErr w:type="spellEnd"/>
      <w:r w:rsidR="006679C0" w:rsidRPr="00EB729D">
        <w:rPr>
          <w:rFonts w:ascii="Times New Roman" w:hAnsi="Times New Roman" w:cs="Times New Roman"/>
          <w:b/>
          <w:bCs/>
          <w:color w:val="auto"/>
          <w:sz w:val="24"/>
          <w:szCs w:val="24"/>
        </w:rPr>
        <w:t xml:space="preserve"> </w:t>
      </w:r>
      <w:r>
        <w:rPr>
          <w:rFonts w:ascii="Times New Roman" w:hAnsi="Times New Roman" w:cs="Times New Roman"/>
          <w:b/>
          <w:bCs/>
          <w:color w:val="auto"/>
          <w:sz w:val="24"/>
          <w:szCs w:val="24"/>
        </w:rPr>
        <w:t>en</w:t>
      </w:r>
      <w:r w:rsidR="006679C0" w:rsidRPr="00EB729D">
        <w:rPr>
          <w:rFonts w:ascii="Times New Roman" w:hAnsi="Times New Roman" w:cs="Times New Roman"/>
          <w:b/>
          <w:bCs/>
          <w:color w:val="auto"/>
          <w:sz w:val="24"/>
          <w:szCs w:val="24"/>
        </w:rPr>
        <w:t xml:space="preserve"> las Hipótesis Específicas</w:t>
      </w:r>
      <w:bookmarkEnd w:id="154"/>
    </w:p>
    <w:p w14:paraId="1ED5C916" w14:textId="107A58EE" w:rsidR="00003A3E" w:rsidRPr="00FA4908" w:rsidRDefault="00FA4908" w:rsidP="00FA4908">
      <w:pPr>
        <w:spacing w:before="160"/>
        <w:ind w:firstLine="708"/>
        <w:jc w:val="both"/>
        <w:rPr>
          <w:rFonts w:ascii="Times New Roman" w:hAnsi="Times New Roman" w:cs="Times New Roman"/>
          <w:iCs/>
          <w:sz w:val="24"/>
          <w:szCs w:val="24"/>
        </w:rPr>
      </w:pPr>
      <w:r w:rsidRPr="00FA4908">
        <w:rPr>
          <w:rFonts w:ascii="Times New Roman" w:hAnsi="Times New Roman" w:cs="Times New Roman"/>
          <w:iCs/>
          <w:sz w:val="24"/>
          <w:szCs w:val="24"/>
        </w:rPr>
        <w:t>Tras aplicar el coeficiente de correlación de Spearman a la base de datos de 198 proyectos, se procedió a contrastar las hipótesis planteadas en la </w:t>
      </w:r>
      <w:r w:rsidRPr="00FA4908">
        <w:rPr>
          <w:rFonts w:ascii="Times New Roman" w:hAnsi="Times New Roman" w:cs="Times New Roman"/>
          <w:b/>
          <w:bCs/>
          <w:iCs/>
          <w:sz w:val="24"/>
          <w:szCs w:val="24"/>
        </w:rPr>
        <w:t>Tabla de Hipótesis 3</w:t>
      </w:r>
      <w:r w:rsidRPr="00FA4908">
        <w:rPr>
          <w:rFonts w:ascii="Times New Roman" w:hAnsi="Times New Roman" w:cs="Times New Roman"/>
          <w:iCs/>
          <w:sz w:val="24"/>
          <w:szCs w:val="24"/>
        </w:rPr>
        <w:t>. Los resultados, detallados en la tabla completa de coeficientes, permiten una evaluación precisa de la relación entre las variables de estudio.</w:t>
      </w:r>
      <w:r>
        <w:rPr>
          <w:rFonts w:ascii="Times New Roman" w:hAnsi="Times New Roman" w:cs="Times New Roman"/>
          <w:iCs/>
          <w:sz w:val="24"/>
          <w:szCs w:val="24"/>
        </w:rPr>
        <w:t xml:space="preserve"> </w:t>
      </w:r>
      <w:r w:rsidR="00F866FC" w:rsidRPr="005919E0">
        <w:rPr>
          <w:rFonts w:ascii="Times New Roman" w:hAnsi="Times New Roman" w:cs="Times New Roman"/>
          <w:sz w:val="24"/>
          <w:szCs w:val="24"/>
        </w:rPr>
        <w:t xml:space="preserve">Para el análisis de estos modelos de correlación, se desarrollaron estas líneas de código, </w:t>
      </w:r>
      <w:r w:rsidR="002B40B7" w:rsidRPr="005919E0">
        <w:rPr>
          <w:rFonts w:ascii="Times New Roman" w:hAnsi="Times New Roman" w:cs="Times New Roman"/>
          <w:sz w:val="24"/>
          <w:szCs w:val="24"/>
        </w:rPr>
        <w:t xml:space="preserve">donde se </w:t>
      </w:r>
      <w:r w:rsidR="002656A6" w:rsidRPr="005919E0">
        <w:rPr>
          <w:rFonts w:ascii="Times New Roman" w:hAnsi="Times New Roman" w:cs="Times New Roman"/>
          <w:sz w:val="24"/>
          <w:szCs w:val="24"/>
        </w:rPr>
        <w:t>declaró</w:t>
      </w:r>
      <w:r w:rsidR="002B40B7" w:rsidRPr="005919E0">
        <w:rPr>
          <w:rFonts w:ascii="Times New Roman" w:hAnsi="Times New Roman" w:cs="Times New Roman"/>
          <w:sz w:val="24"/>
          <w:szCs w:val="24"/>
        </w:rPr>
        <w:t xml:space="preserve"> primero el </w:t>
      </w:r>
      <w:proofErr w:type="spellStart"/>
      <w:r w:rsidR="002B40B7" w:rsidRPr="005919E0">
        <w:rPr>
          <w:rFonts w:ascii="Times New Roman" w:hAnsi="Times New Roman" w:cs="Times New Roman"/>
          <w:sz w:val="24"/>
          <w:szCs w:val="24"/>
        </w:rPr>
        <w:t>dataframe</w:t>
      </w:r>
      <w:proofErr w:type="spellEnd"/>
      <w:r w:rsidR="002B40B7" w:rsidRPr="005919E0">
        <w:rPr>
          <w:rFonts w:ascii="Times New Roman" w:hAnsi="Times New Roman" w:cs="Times New Roman"/>
          <w:sz w:val="24"/>
          <w:szCs w:val="24"/>
        </w:rPr>
        <w:t xml:space="preserve"> para el </w:t>
      </w:r>
      <w:r w:rsidR="002656A6" w:rsidRPr="005919E0">
        <w:rPr>
          <w:rFonts w:ascii="Times New Roman" w:hAnsi="Times New Roman" w:cs="Times New Roman"/>
          <w:sz w:val="24"/>
          <w:szCs w:val="24"/>
        </w:rPr>
        <w:t>cálculo</w:t>
      </w:r>
      <w:r w:rsidR="002B40B7" w:rsidRPr="005919E0">
        <w:rPr>
          <w:rFonts w:ascii="Times New Roman" w:hAnsi="Times New Roman" w:cs="Times New Roman"/>
          <w:sz w:val="24"/>
          <w:szCs w:val="24"/>
        </w:rPr>
        <w:t xml:space="preserve"> del modelo de correlación de Spe</w:t>
      </w:r>
      <w:r w:rsidR="008D5BCD" w:rsidRPr="005919E0">
        <w:rPr>
          <w:rFonts w:ascii="Times New Roman" w:hAnsi="Times New Roman" w:cs="Times New Roman"/>
          <w:sz w:val="24"/>
          <w:szCs w:val="24"/>
        </w:rPr>
        <w:t>a</w:t>
      </w:r>
      <w:r w:rsidR="002B40B7" w:rsidRPr="005919E0">
        <w:rPr>
          <w:rFonts w:ascii="Times New Roman" w:hAnsi="Times New Roman" w:cs="Times New Roman"/>
          <w:sz w:val="24"/>
          <w:szCs w:val="24"/>
        </w:rPr>
        <w:t>rman</w:t>
      </w:r>
      <w:r w:rsidR="008D5BCD" w:rsidRPr="005919E0">
        <w:rPr>
          <w:rFonts w:ascii="Times New Roman" w:hAnsi="Times New Roman" w:cs="Times New Roman"/>
          <w:sz w:val="24"/>
          <w:szCs w:val="24"/>
        </w:rPr>
        <w:t xml:space="preserve">, luego se seleccionó las variables que se van a analizar en el modelo y por </w:t>
      </w:r>
      <w:r w:rsidR="002656A6" w:rsidRPr="005919E0">
        <w:rPr>
          <w:rFonts w:ascii="Times New Roman" w:hAnsi="Times New Roman" w:cs="Times New Roman"/>
          <w:sz w:val="24"/>
          <w:szCs w:val="24"/>
        </w:rPr>
        <w:t>último</w:t>
      </w:r>
      <w:r w:rsidR="008D5BCD" w:rsidRPr="005919E0">
        <w:rPr>
          <w:rFonts w:ascii="Times New Roman" w:hAnsi="Times New Roman" w:cs="Times New Roman"/>
          <w:sz w:val="24"/>
          <w:szCs w:val="24"/>
        </w:rPr>
        <w:t xml:space="preserve"> se </w:t>
      </w:r>
      <w:r w:rsidR="002656A6" w:rsidRPr="005919E0">
        <w:rPr>
          <w:rFonts w:ascii="Times New Roman" w:hAnsi="Times New Roman" w:cs="Times New Roman"/>
          <w:sz w:val="24"/>
          <w:szCs w:val="24"/>
        </w:rPr>
        <w:t>generó</w:t>
      </w:r>
      <w:r w:rsidR="008D5BCD" w:rsidRPr="005919E0">
        <w:rPr>
          <w:rFonts w:ascii="Times New Roman" w:hAnsi="Times New Roman" w:cs="Times New Roman"/>
          <w:sz w:val="24"/>
          <w:szCs w:val="24"/>
        </w:rPr>
        <w:t xml:space="preserve"> una tabla de estilo </w:t>
      </w:r>
      <w:r w:rsidR="0014216F" w:rsidRPr="005919E0">
        <w:rPr>
          <w:rFonts w:ascii="Times New Roman" w:hAnsi="Times New Roman" w:cs="Times New Roman"/>
          <w:sz w:val="24"/>
          <w:szCs w:val="24"/>
        </w:rPr>
        <w:t xml:space="preserve">dinámica </w:t>
      </w:r>
      <w:proofErr w:type="spellStart"/>
      <w:r w:rsidR="008D5BCD" w:rsidRPr="005919E0">
        <w:rPr>
          <w:rFonts w:ascii="Times New Roman" w:hAnsi="Times New Roman" w:cs="Times New Roman"/>
          <w:sz w:val="24"/>
          <w:szCs w:val="24"/>
        </w:rPr>
        <w:t>Shiny</w:t>
      </w:r>
      <w:proofErr w:type="spellEnd"/>
      <w:r w:rsidR="0014216F" w:rsidRPr="005919E0">
        <w:rPr>
          <w:rFonts w:ascii="Times New Roman" w:hAnsi="Times New Roman" w:cs="Times New Roman"/>
          <w:sz w:val="24"/>
          <w:szCs w:val="24"/>
        </w:rPr>
        <w:t xml:space="preserve"> para ver el resultado en conjunto de todo el modelo, como se puede ver en la </w:t>
      </w:r>
      <w:r w:rsidR="00396A79" w:rsidRPr="005919E0">
        <w:rPr>
          <w:rFonts w:ascii="Times New Roman" w:hAnsi="Times New Roman" w:cs="Times New Roman"/>
          <w:b/>
          <w:bCs/>
          <w:sz w:val="24"/>
          <w:szCs w:val="24"/>
        </w:rPr>
        <w:t>Gráfico 15</w:t>
      </w:r>
      <w:r w:rsidR="00396A79">
        <w:rPr>
          <w:b/>
          <w:bCs/>
        </w:rPr>
        <w:t>:</w:t>
      </w:r>
    </w:p>
    <w:p w14:paraId="0992A8F6" w14:textId="737BC912" w:rsidR="005919E0" w:rsidRDefault="005919E0" w:rsidP="00FA4908">
      <w:pPr>
        <w:spacing w:before="160"/>
        <w:ind w:firstLine="708"/>
        <w:jc w:val="both"/>
        <w:rPr>
          <w:b/>
          <w:bCs/>
        </w:rPr>
      </w:pPr>
    </w:p>
    <w:p w14:paraId="7C3A8B6D" w14:textId="77777777" w:rsidR="005919E0" w:rsidRDefault="005919E0" w:rsidP="005919E0">
      <w:pPr>
        <w:ind w:firstLine="708"/>
        <w:jc w:val="both"/>
        <w:rPr>
          <w:b/>
          <w:bCs/>
        </w:rPr>
      </w:pPr>
    </w:p>
    <w:p w14:paraId="47D684E8" w14:textId="77777777" w:rsidR="005919E0" w:rsidRDefault="005919E0" w:rsidP="005919E0">
      <w:pPr>
        <w:ind w:firstLine="708"/>
        <w:jc w:val="both"/>
        <w:rPr>
          <w:b/>
          <w:bCs/>
        </w:rPr>
      </w:pPr>
    </w:p>
    <w:p w14:paraId="523763F7" w14:textId="77777777" w:rsidR="005919E0" w:rsidRDefault="005919E0" w:rsidP="005919E0">
      <w:pPr>
        <w:ind w:firstLine="708"/>
        <w:jc w:val="both"/>
        <w:rPr>
          <w:b/>
          <w:bCs/>
        </w:rPr>
      </w:pPr>
    </w:p>
    <w:p w14:paraId="31347BA0" w14:textId="77777777" w:rsidR="005919E0" w:rsidRDefault="005919E0" w:rsidP="005919E0">
      <w:pPr>
        <w:ind w:firstLine="708"/>
        <w:jc w:val="both"/>
        <w:rPr>
          <w:b/>
          <w:bCs/>
        </w:rPr>
      </w:pPr>
    </w:p>
    <w:p w14:paraId="154F8AC0" w14:textId="77777777" w:rsidR="005919E0" w:rsidRDefault="005919E0" w:rsidP="005919E0">
      <w:pPr>
        <w:ind w:firstLine="708"/>
        <w:jc w:val="both"/>
        <w:rPr>
          <w:b/>
          <w:bCs/>
        </w:rPr>
      </w:pPr>
    </w:p>
    <w:p w14:paraId="0C2409BA" w14:textId="77777777" w:rsidR="005919E0" w:rsidRDefault="005919E0" w:rsidP="005919E0">
      <w:pPr>
        <w:ind w:firstLine="708"/>
        <w:jc w:val="both"/>
        <w:rPr>
          <w:b/>
          <w:bCs/>
        </w:rPr>
      </w:pPr>
    </w:p>
    <w:p w14:paraId="259366EE" w14:textId="4EB349E1" w:rsidR="00396A79" w:rsidRPr="00396A79" w:rsidRDefault="002A56AC" w:rsidP="00396A79">
      <w:pPr>
        <w:pStyle w:val="Descripcin"/>
        <w:rPr>
          <w:rFonts w:ascii="Times New Roman" w:hAnsi="Times New Roman" w:cs="Times New Roman"/>
          <w:b/>
          <w:bCs/>
          <w:color w:val="auto"/>
          <w:sz w:val="24"/>
          <w:szCs w:val="24"/>
        </w:rPr>
      </w:pPr>
      <w:bookmarkStart w:id="155" w:name="_Toc209779483"/>
      <w:r>
        <w:rPr>
          <w:noProof/>
        </w:rPr>
        <w:lastRenderedPageBreak/>
        <w:drawing>
          <wp:anchor distT="0" distB="0" distL="114300" distR="114300" simplePos="0" relativeHeight="251674624" behindDoc="0" locked="0" layoutInCell="1" allowOverlap="1" wp14:anchorId="5A71004E" wp14:editId="22B10092">
            <wp:simplePos x="0" y="0"/>
            <wp:positionH relativeFrom="margin">
              <wp:align>left</wp:align>
            </wp:positionH>
            <wp:positionV relativeFrom="paragraph">
              <wp:posOffset>367030</wp:posOffset>
            </wp:positionV>
            <wp:extent cx="5487670" cy="3981450"/>
            <wp:effectExtent l="0" t="0" r="0" b="0"/>
            <wp:wrapThrough wrapText="bothSides">
              <wp:wrapPolygon edited="0">
                <wp:start x="0" y="0"/>
                <wp:lineTo x="0" y="21497"/>
                <wp:lineTo x="21520" y="21497"/>
                <wp:lineTo x="21520" y="0"/>
                <wp:lineTo x="0" y="0"/>
              </wp:wrapPolygon>
            </wp:wrapThrough>
            <wp:docPr id="4507756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75605" name=""/>
                    <pic:cNvPicPr/>
                  </pic:nvPicPr>
                  <pic:blipFill>
                    <a:blip r:embed="rId24">
                      <a:extLst>
                        <a:ext uri="{28A0092B-C50C-407E-A947-70E740481C1C}">
                          <a14:useLocalDpi xmlns:a14="http://schemas.microsoft.com/office/drawing/2010/main" val="0"/>
                        </a:ext>
                      </a:extLst>
                    </a:blip>
                    <a:stretch>
                      <a:fillRect/>
                    </a:stretch>
                  </pic:blipFill>
                  <pic:spPr>
                    <a:xfrm>
                      <a:off x="0" y="0"/>
                      <a:ext cx="5492023" cy="3984597"/>
                    </a:xfrm>
                    <a:prstGeom prst="rect">
                      <a:avLst/>
                    </a:prstGeom>
                  </pic:spPr>
                </pic:pic>
              </a:graphicData>
            </a:graphic>
            <wp14:sizeRelH relativeFrom="page">
              <wp14:pctWidth>0</wp14:pctWidth>
            </wp14:sizeRelH>
            <wp14:sizeRelV relativeFrom="page">
              <wp14:pctHeight>0</wp14:pctHeight>
            </wp14:sizeRelV>
          </wp:anchor>
        </w:drawing>
      </w:r>
      <w:r w:rsidR="00396A79" w:rsidRPr="00396A79">
        <w:rPr>
          <w:rFonts w:ascii="Times New Roman" w:hAnsi="Times New Roman" w:cs="Times New Roman"/>
          <w:b/>
          <w:bCs/>
          <w:i w:val="0"/>
          <w:iCs w:val="0"/>
          <w:color w:val="auto"/>
          <w:sz w:val="24"/>
          <w:szCs w:val="24"/>
        </w:rPr>
        <w:t xml:space="preserve">Gráfico </w:t>
      </w:r>
      <w:r w:rsidR="00396A79" w:rsidRPr="00396A79">
        <w:rPr>
          <w:rFonts w:ascii="Times New Roman" w:hAnsi="Times New Roman" w:cs="Times New Roman"/>
          <w:b/>
          <w:bCs/>
          <w:i w:val="0"/>
          <w:iCs w:val="0"/>
          <w:color w:val="auto"/>
          <w:sz w:val="24"/>
          <w:szCs w:val="24"/>
        </w:rPr>
        <w:fldChar w:fldCharType="begin"/>
      </w:r>
      <w:r w:rsidR="00396A79" w:rsidRPr="00396A79">
        <w:rPr>
          <w:rFonts w:ascii="Times New Roman" w:hAnsi="Times New Roman" w:cs="Times New Roman"/>
          <w:b/>
          <w:bCs/>
          <w:i w:val="0"/>
          <w:iCs w:val="0"/>
          <w:color w:val="auto"/>
          <w:sz w:val="24"/>
          <w:szCs w:val="24"/>
        </w:rPr>
        <w:instrText xml:space="preserve"> SEQ Gráfico \* ARABIC </w:instrText>
      </w:r>
      <w:r w:rsidR="00396A79" w:rsidRPr="00396A79">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15</w:t>
      </w:r>
      <w:r w:rsidR="00396A79" w:rsidRPr="00396A79">
        <w:rPr>
          <w:rFonts w:ascii="Times New Roman" w:hAnsi="Times New Roman" w:cs="Times New Roman"/>
          <w:b/>
          <w:bCs/>
          <w:i w:val="0"/>
          <w:iCs w:val="0"/>
          <w:color w:val="auto"/>
          <w:sz w:val="24"/>
          <w:szCs w:val="24"/>
        </w:rPr>
        <w:fldChar w:fldCharType="end"/>
      </w:r>
      <w:r w:rsidR="00396A79" w:rsidRPr="00396A79">
        <w:rPr>
          <w:rFonts w:ascii="Times New Roman" w:hAnsi="Times New Roman" w:cs="Times New Roman"/>
          <w:color w:val="auto"/>
          <w:sz w:val="24"/>
          <w:szCs w:val="24"/>
        </w:rPr>
        <w:br/>
        <w:t>Pantalla del Software R Studio con el cálculo de correlación de Spearman</w:t>
      </w:r>
      <w:bookmarkEnd w:id="155"/>
    </w:p>
    <w:p w14:paraId="2EB78E8E" w14:textId="4682D9AF" w:rsidR="00DF6594" w:rsidRPr="00AF51F4" w:rsidRDefault="005919E0" w:rsidP="00003A3E">
      <w:pPr>
        <w:rPr>
          <w:rFonts w:ascii="Times New Roman" w:hAnsi="Times New Roman" w:cs="Times New Roman"/>
          <w:sz w:val="24"/>
          <w:szCs w:val="24"/>
        </w:rPr>
      </w:pPr>
      <w:r w:rsidRPr="00AF51F4">
        <w:rPr>
          <w:rFonts w:ascii="Times New Roman" w:hAnsi="Times New Roman" w:cs="Times New Roman"/>
          <w:b/>
          <w:bCs/>
          <w:sz w:val="24"/>
          <w:szCs w:val="24"/>
        </w:rPr>
        <w:t xml:space="preserve">Fuente: </w:t>
      </w:r>
      <w:r w:rsidRPr="00AF51F4">
        <w:rPr>
          <w:rFonts w:ascii="Times New Roman" w:hAnsi="Times New Roman" w:cs="Times New Roman"/>
          <w:sz w:val="24"/>
          <w:szCs w:val="24"/>
        </w:rPr>
        <w:t>Elaboración propia con el Software R Project (2025).</w:t>
      </w:r>
    </w:p>
    <w:p w14:paraId="48840C1E" w14:textId="687E93AB" w:rsidR="00EB729D" w:rsidRDefault="00003A3E" w:rsidP="00BC55AE">
      <w:pPr>
        <w:pStyle w:val="Ttulo3"/>
        <w:numPr>
          <w:ilvl w:val="3"/>
          <w:numId w:val="32"/>
        </w:numPr>
        <w:spacing w:before="0"/>
        <w:rPr>
          <w:rFonts w:ascii="Times New Roman" w:hAnsi="Times New Roman" w:cs="Times New Roman"/>
          <w:b/>
          <w:bCs/>
          <w:i/>
          <w:iCs/>
          <w:color w:val="auto"/>
          <w:sz w:val="24"/>
          <w:szCs w:val="24"/>
        </w:rPr>
      </w:pPr>
      <w:bookmarkStart w:id="156" w:name="_Toc210108391"/>
      <w:r w:rsidRPr="00D400AF">
        <w:rPr>
          <w:rFonts w:ascii="Times New Roman" w:hAnsi="Times New Roman" w:cs="Times New Roman"/>
          <w:b/>
          <w:bCs/>
          <w:i/>
          <w:iCs/>
          <w:color w:val="auto"/>
          <w:sz w:val="24"/>
          <w:szCs w:val="24"/>
        </w:rPr>
        <w:t>Aplicación del Rho-Spearman: HE1 (CFG: ELECTRICIDAD – GOB: ELECTRICIDAD)</w:t>
      </w:r>
      <w:bookmarkEnd w:id="156"/>
    </w:p>
    <w:p w14:paraId="67BEB42E" w14:textId="651F7BF6" w:rsidR="00850811" w:rsidRPr="00C57E4D" w:rsidRDefault="00850811" w:rsidP="00BC55AE">
      <w:pPr>
        <w:pStyle w:val="Prrafodelista"/>
        <w:numPr>
          <w:ilvl w:val="0"/>
          <w:numId w:val="38"/>
        </w:numPr>
        <w:spacing w:before="240"/>
        <w:rPr>
          <w:rFonts w:ascii="Times New Roman" w:hAnsi="Times New Roman" w:cs="Times New Roman"/>
          <w:b/>
          <w:bCs/>
          <w:sz w:val="24"/>
          <w:szCs w:val="24"/>
        </w:rPr>
      </w:pPr>
      <w:r w:rsidRPr="00C57E4D">
        <w:rPr>
          <w:rFonts w:ascii="Times New Roman" w:hAnsi="Times New Roman" w:cs="Times New Roman"/>
          <w:b/>
          <w:bCs/>
          <w:sz w:val="24"/>
          <w:szCs w:val="24"/>
        </w:rPr>
        <w:t>Ejecución de la prueba No Paramétrica en el software R</w:t>
      </w:r>
    </w:p>
    <w:p w14:paraId="5463127F" w14:textId="6A48B83C" w:rsidR="00C16105" w:rsidRPr="00C16105" w:rsidRDefault="00C16105" w:rsidP="00C16105">
      <w:pPr>
        <w:pStyle w:val="Descripcin"/>
        <w:spacing w:before="240"/>
        <w:rPr>
          <w:rFonts w:ascii="Times New Roman" w:hAnsi="Times New Roman" w:cs="Times New Roman"/>
          <w:color w:val="auto"/>
          <w:sz w:val="24"/>
          <w:szCs w:val="24"/>
        </w:rPr>
      </w:pPr>
      <w:bookmarkStart w:id="157" w:name="_Toc209780548"/>
      <w:r w:rsidRPr="00C16105">
        <w:rPr>
          <w:rFonts w:ascii="Times New Roman" w:hAnsi="Times New Roman" w:cs="Times New Roman"/>
          <w:b/>
          <w:bCs/>
          <w:i w:val="0"/>
          <w:iCs w:val="0"/>
          <w:color w:val="auto"/>
          <w:sz w:val="24"/>
          <w:szCs w:val="24"/>
        </w:rPr>
        <w:t xml:space="preserve">Tabla </w:t>
      </w:r>
      <w:r w:rsidRPr="00C16105">
        <w:rPr>
          <w:rFonts w:ascii="Times New Roman" w:hAnsi="Times New Roman" w:cs="Times New Roman"/>
          <w:b/>
          <w:bCs/>
          <w:i w:val="0"/>
          <w:iCs w:val="0"/>
          <w:color w:val="auto"/>
          <w:sz w:val="24"/>
          <w:szCs w:val="24"/>
        </w:rPr>
        <w:fldChar w:fldCharType="begin"/>
      </w:r>
      <w:r w:rsidRPr="00C16105">
        <w:rPr>
          <w:rFonts w:ascii="Times New Roman" w:hAnsi="Times New Roman" w:cs="Times New Roman"/>
          <w:b/>
          <w:bCs/>
          <w:i w:val="0"/>
          <w:iCs w:val="0"/>
          <w:color w:val="auto"/>
          <w:sz w:val="24"/>
          <w:szCs w:val="24"/>
        </w:rPr>
        <w:instrText xml:space="preserve"> SEQ Tabla \* ARABIC </w:instrText>
      </w:r>
      <w:r w:rsidRPr="00C16105">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15</w:t>
      </w:r>
      <w:r w:rsidRPr="00C16105">
        <w:rPr>
          <w:rFonts w:ascii="Times New Roman" w:hAnsi="Times New Roman" w:cs="Times New Roman"/>
          <w:b/>
          <w:bCs/>
          <w:i w:val="0"/>
          <w:iCs w:val="0"/>
          <w:color w:val="auto"/>
          <w:sz w:val="24"/>
          <w:szCs w:val="24"/>
        </w:rPr>
        <w:fldChar w:fldCharType="end"/>
      </w:r>
      <w:r w:rsidRPr="00C16105">
        <w:rPr>
          <w:rFonts w:ascii="Times New Roman" w:hAnsi="Times New Roman" w:cs="Times New Roman"/>
          <w:color w:val="auto"/>
          <w:sz w:val="24"/>
          <w:szCs w:val="24"/>
        </w:rPr>
        <w:br/>
      </w:r>
      <w:r w:rsidRPr="00C16105">
        <w:rPr>
          <w:rFonts w:ascii="Times New Roman" w:hAnsi="Times New Roman" w:cs="Times New Roman"/>
          <w:noProof/>
          <w:color w:val="auto"/>
          <w:sz w:val="24"/>
          <w:szCs w:val="24"/>
        </w:rPr>
        <w:t>Rho de Spearman CFG: Electricidad- GOB: Electricidad</w:t>
      </w:r>
      <w:bookmarkEnd w:id="157"/>
    </w:p>
    <w:tbl>
      <w:tblPr>
        <w:tblStyle w:val="Estilo1APA"/>
        <w:tblW w:w="9274" w:type="dxa"/>
        <w:tblBorders>
          <w:top w:val="single" w:sz="4" w:space="0" w:color="auto"/>
          <w:bottom w:val="single" w:sz="4" w:space="0" w:color="auto"/>
          <w:insideH w:val="single" w:sz="4" w:space="0" w:color="auto"/>
        </w:tblBorders>
        <w:tblLook w:val="04A0" w:firstRow="1" w:lastRow="0" w:firstColumn="1" w:lastColumn="0" w:noHBand="0" w:noVBand="1"/>
      </w:tblPr>
      <w:tblGrid>
        <w:gridCol w:w="2032"/>
        <w:gridCol w:w="2036"/>
        <w:gridCol w:w="1236"/>
        <w:gridCol w:w="1236"/>
        <w:gridCol w:w="1497"/>
        <w:gridCol w:w="1237"/>
      </w:tblGrid>
      <w:tr w:rsidR="00EB5DA0" w:rsidRPr="00EB5DA0" w14:paraId="76F41BE3" w14:textId="77777777" w:rsidTr="0047675B">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12B8ACDE" w14:textId="77777777" w:rsidR="00CE2610" w:rsidRPr="00CE2610" w:rsidRDefault="00CE2610" w:rsidP="00EB5DA0">
            <w:pPr>
              <w:spacing w:before="240" w:after="160" w:line="360" w:lineRule="auto"/>
              <w:jc w:val="center"/>
              <w:rPr>
                <w:rFonts w:ascii="Times New Roman" w:hAnsi="Times New Roman" w:cs="Times New Roman"/>
                <w:b/>
                <w:bCs/>
                <w:sz w:val="24"/>
                <w:szCs w:val="24"/>
              </w:rPr>
            </w:pPr>
            <w:r w:rsidRPr="00CE2610">
              <w:rPr>
                <w:rFonts w:ascii="Times New Roman" w:hAnsi="Times New Roman" w:cs="Times New Roman"/>
                <w:b/>
                <w:bCs/>
                <w:sz w:val="24"/>
                <w:szCs w:val="24"/>
              </w:rPr>
              <w:t>Variable 1</w:t>
            </w:r>
          </w:p>
        </w:tc>
        <w:tc>
          <w:tcPr>
            <w:tcW w:w="0" w:type="auto"/>
            <w:tcBorders>
              <w:top w:val="none" w:sz="0" w:space="0" w:color="auto"/>
              <w:bottom w:val="none" w:sz="0" w:space="0" w:color="auto"/>
            </w:tcBorders>
            <w:hideMark/>
          </w:tcPr>
          <w:p w14:paraId="51CC83EF" w14:textId="77777777" w:rsidR="00CE2610" w:rsidRPr="00CE2610" w:rsidRDefault="00CE2610" w:rsidP="00EB5DA0">
            <w:pPr>
              <w:spacing w:before="240"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CE2610">
              <w:rPr>
                <w:rFonts w:ascii="Times New Roman" w:hAnsi="Times New Roman" w:cs="Times New Roman"/>
                <w:b/>
                <w:bCs/>
                <w:sz w:val="24"/>
                <w:szCs w:val="24"/>
              </w:rPr>
              <w:t>Variable 2</w:t>
            </w:r>
          </w:p>
        </w:tc>
        <w:tc>
          <w:tcPr>
            <w:tcW w:w="0" w:type="auto"/>
            <w:tcBorders>
              <w:top w:val="none" w:sz="0" w:space="0" w:color="auto"/>
              <w:bottom w:val="none" w:sz="0" w:space="0" w:color="auto"/>
            </w:tcBorders>
            <w:hideMark/>
          </w:tcPr>
          <w:p w14:paraId="2DEE4603" w14:textId="77777777" w:rsidR="00CE2610" w:rsidRPr="00CE2610" w:rsidRDefault="00CE2610" w:rsidP="00EB5DA0">
            <w:pPr>
              <w:spacing w:before="240"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CE2610">
              <w:rPr>
                <w:rFonts w:ascii="Times New Roman" w:hAnsi="Times New Roman" w:cs="Times New Roman"/>
                <w:b/>
                <w:bCs/>
                <w:sz w:val="24"/>
                <w:szCs w:val="24"/>
              </w:rPr>
              <w:t>Rho (ρ)</w:t>
            </w:r>
          </w:p>
        </w:tc>
        <w:tc>
          <w:tcPr>
            <w:tcW w:w="0" w:type="auto"/>
            <w:tcBorders>
              <w:top w:val="none" w:sz="0" w:space="0" w:color="auto"/>
              <w:bottom w:val="none" w:sz="0" w:space="0" w:color="auto"/>
            </w:tcBorders>
            <w:hideMark/>
          </w:tcPr>
          <w:p w14:paraId="2900A0EE" w14:textId="77777777" w:rsidR="00CE2610" w:rsidRPr="00CE2610" w:rsidRDefault="00CE2610" w:rsidP="00EB5DA0">
            <w:pPr>
              <w:spacing w:before="240"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CE2610">
              <w:rPr>
                <w:rFonts w:ascii="Times New Roman" w:hAnsi="Times New Roman" w:cs="Times New Roman"/>
                <w:b/>
                <w:bCs/>
                <w:sz w:val="24"/>
                <w:szCs w:val="24"/>
              </w:rPr>
              <w:t>p-valor</w:t>
            </w:r>
          </w:p>
        </w:tc>
        <w:tc>
          <w:tcPr>
            <w:tcW w:w="0" w:type="auto"/>
            <w:tcBorders>
              <w:top w:val="none" w:sz="0" w:space="0" w:color="auto"/>
              <w:bottom w:val="none" w:sz="0" w:space="0" w:color="auto"/>
            </w:tcBorders>
            <w:hideMark/>
          </w:tcPr>
          <w:p w14:paraId="182A9B03" w14:textId="77777777" w:rsidR="00CE2610" w:rsidRPr="00CE2610" w:rsidRDefault="00CE2610" w:rsidP="00EB5DA0">
            <w:pPr>
              <w:spacing w:before="240"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CE2610">
              <w:rPr>
                <w:rFonts w:ascii="Times New Roman" w:hAnsi="Times New Roman" w:cs="Times New Roman"/>
                <w:b/>
                <w:bCs/>
                <w:sz w:val="24"/>
                <w:szCs w:val="24"/>
              </w:rPr>
              <w:t>Significativa</w:t>
            </w:r>
          </w:p>
        </w:tc>
        <w:tc>
          <w:tcPr>
            <w:tcW w:w="0" w:type="auto"/>
            <w:tcBorders>
              <w:top w:val="none" w:sz="0" w:space="0" w:color="auto"/>
              <w:bottom w:val="none" w:sz="0" w:space="0" w:color="auto"/>
            </w:tcBorders>
            <w:hideMark/>
          </w:tcPr>
          <w:p w14:paraId="35897FAF" w14:textId="77777777" w:rsidR="00CE2610" w:rsidRPr="00CE2610" w:rsidRDefault="00CE2610" w:rsidP="00EB5DA0">
            <w:pPr>
              <w:spacing w:before="240"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CE2610">
              <w:rPr>
                <w:rFonts w:ascii="Times New Roman" w:hAnsi="Times New Roman" w:cs="Times New Roman"/>
                <w:b/>
                <w:bCs/>
                <w:sz w:val="24"/>
                <w:szCs w:val="24"/>
              </w:rPr>
              <w:t>Magnitud</w:t>
            </w:r>
          </w:p>
        </w:tc>
      </w:tr>
      <w:tr w:rsidR="00EB5DA0" w:rsidRPr="00EB5DA0" w14:paraId="5C163B52" w14:textId="77777777" w:rsidTr="0047675B">
        <w:trPr>
          <w:trHeight w:val="567"/>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0DDEBFF7" w14:textId="77777777" w:rsidR="00CE2610" w:rsidRPr="00885EC1" w:rsidRDefault="00CE2610" w:rsidP="00EB5DA0">
            <w:pPr>
              <w:spacing w:before="240" w:after="160" w:line="360" w:lineRule="auto"/>
              <w:jc w:val="center"/>
              <w:rPr>
                <w:rFonts w:ascii="Times New Roman" w:hAnsi="Times New Roman" w:cs="Times New Roman"/>
                <w:sz w:val="24"/>
                <w:szCs w:val="24"/>
              </w:rPr>
            </w:pPr>
            <w:r w:rsidRPr="00885EC1">
              <w:rPr>
                <w:rFonts w:ascii="Times New Roman" w:hAnsi="Times New Roman" w:cs="Times New Roman"/>
                <w:sz w:val="24"/>
                <w:szCs w:val="24"/>
              </w:rPr>
              <w:t>CFG: ELECTRICIDAD</w:t>
            </w:r>
          </w:p>
        </w:tc>
        <w:tc>
          <w:tcPr>
            <w:tcW w:w="0" w:type="auto"/>
            <w:hideMark/>
          </w:tcPr>
          <w:p w14:paraId="35771ACE" w14:textId="77777777" w:rsidR="00CE2610" w:rsidRPr="00885EC1" w:rsidRDefault="00CE2610" w:rsidP="00EB5DA0">
            <w:pPr>
              <w:spacing w:before="240"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5EC1">
              <w:rPr>
                <w:rFonts w:ascii="Times New Roman" w:hAnsi="Times New Roman" w:cs="Times New Roman"/>
                <w:sz w:val="24"/>
                <w:szCs w:val="24"/>
              </w:rPr>
              <w:t>GOB: ELECTRICIDAD</w:t>
            </w:r>
          </w:p>
        </w:tc>
        <w:tc>
          <w:tcPr>
            <w:tcW w:w="0" w:type="auto"/>
            <w:hideMark/>
          </w:tcPr>
          <w:p w14:paraId="354C33E4" w14:textId="77777777" w:rsidR="00CE2610" w:rsidRPr="00885EC1" w:rsidRDefault="00CE2610" w:rsidP="00EB5DA0">
            <w:pPr>
              <w:spacing w:before="240"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5EC1">
              <w:rPr>
                <w:rFonts w:ascii="Times New Roman" w:hAnsi="Times New Roman" w:cs="Times New Roman"/>
                <w:sz w:val="24"/>
                <w:szCs w:val="24"/>
              </w:rPr>
              <w:t>1.0000000</w:t>
            </w:r>
          </w:p>
        </w:tc>
        <w:tc>
          <w:tcPr>
            <w:tcW w:w="0" w:type="auto"/>
            <w:hideMark/>
          </w:tcPr>
          <w:p w14:paraId="476F909D" w14:textId="77777777" w:rsidR="00CE2610" w:rsidRPr="00885EC1" w:rsidRDefault="00CE2610" w:rsidP="00EB5DA0">
            <w:pPr>
              <w:spacing w:before="240"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5EC1">
              <w:rPr>
                <w:rFonts w:ascii="Times New Roman" w:hAnsi="Times New Roman" w:cs="Times New Roman"/>
                <w:sz w:val="24"/>
                <w:szCs w:val="24"/>
              </w:rPr>
              <w:t>0.0000000</w:t>
            </w:r>
          </w:p>
        </w:tc>
        <w:tc>
          <w:tcPr>
            <w:tcW w:w="0" w:type="auto"/>
            <w:hideMark/>
          </w:tcPr>
          <w:p w14:paraId="1E0BA843" w14:textId="77777777" w:rsidR="00CE2610" w:rsidRPr="00885EC1" w:rsidRDefault="00CE2610" w:rsidP="00EB5DA0">
            <w:pPr>
              <w:spacing w:before="240"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5EC1">
              <w:rPr>
                <w:rFonts w:ascii="Times New Roman" w:hAnsi="Times New Roman" w:cs="Times New Roman"/>
                <w:sz w:val="24"/>
                <w:szCs w:val="24"/>
              </w:rPr>
              <w:t>Sí</w:t>
            </w:r>
          </w:p>
        </w:tc>
        <w:tc>
          <w:tcPr>
            <w:tcW w:w="0" w:type="auto"/>
            <w:hideMark/>
          </w:tcPr>
          <w:p w14:paraId="4042C1EB" w14:textId="77777777" w:rsidR="00CE2610" w:rsidRPr="00885EC1" w:rsidRDefault="00CE2610" w:rsidP="00EB5DA0">
            <w:pPr>
              <w:spacing w:before="240"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5EC1">
              <w:rPr>
                <w:rFonts w:ascii="Times New Roman" w:hAnsi="Times New Roman" w:cs="Times New Roman"/>
                <w:sz w:val="24"/>
                <w:szCs w:val="24"/>
              </w:rPr>
              <w:t>Muy fuerte</w:t>
            </w:r>
          </w:p>
        </w:tc>
      </w:tr>
    </w:tbl>
    <w:p w14:paraId="78475F49" w14:textId="7B4F02FC" w:rsidR="00CE2610" w:rsidRPr="002B38DE" w:rsidRDefault="002B38DE" w:rsidP="00CE2610">
      <w:pPr>
        <w:spacing w:before="240"/>
        <w:rPr>
          <w:rFonts w:ascii="Times New Roman" w:hAnsi="Times New Roman" w:cs="Times New Roman"/>
          <w:sz w:val="24"/>
          <w:szCs w:val="24"/>
        </w:rPr>
      </w:pPr>
      <w:r w:rsidRPr="00F866FC">
        <w:rPr>
          <w:rFonts w:ascii="Times New Roman" w:hAnsi="Times New Roman" w:cs="Times New Roman"/>
          <w:b/>
          <w:bCs/>
          <w:sz w:val="24"/>
          <w:szCs w:val="24"/>
        </w:rPr>
        <w:t>Fuente:</w:t>
      </w:r>
      <w:r w:rsidRPr="002B38DE">
        <w:rPr>
          <w:rFonts w:ascii="Times New Roman" w:hAnsi="Times New Roman" w:cs="Times New Roman"/>
          <w:sz w:val="24"/>
          <w:szCs w:val="24"/>
        </w:rPr>
        <w:t xml:space="preserve"> Elaboración propia con resultados del software R</w:t>
      </w:r>
      <w:r w:rsidR="00DF6594">
        <w:rPr>
          <w:rFonts w:ascii="Times New Roman" w:hAnsi="Times New Roman" w:cs="Times New Roman"/>
          <w:sz w:val="24"/>
          <w:szCs w:val="24"/>
        </w:rPr>
        <w:t xml:space="preserve"> Studio</w:t>
      </w:r>
      <w:r w:rsidRPr="002B38DE">
        <w:rPr>
          <w:rFonts w:ascii="Times New Roman" w:hAnsi="Times New Roman" w:cs="Times New Roman"/>
          <w:sz w:val="24"/>
          <w:szCs w:val="24"/>
        </w:rPr>
        <w:t>.</w:t>
      </w:r>
    </w:p>
    <w:p w14:paraId="313099B9" w14:textId="6CA1A2D6" w:rsidR="0050758E" w:rsidRPr="00C57E4D" w:rsidRDefault="0050758E" w:rsidP="00BC55AE">
      <w:pPr>
        <w:pStyle w:val="Prrafodelista"/>
        <w:numPr>
          <w:ilvl w:val="0"/>
          <w:numId w:val="38"/>
        </w:numPr>
        <w:spacing w:before="240"/>
        <w:jc w:val="both"/>
        <w:rPr>
          <w:rFonts w:ascii="Times New Roman" w:hAnsi="Times New Roman" w:cs="Times New Roman"/>
          <w:b/>
          <w:bCs/>
          <w:iCs/>
          <w:sz w:val="24"/>
          <w:szCs w:val="24"/>
        </w:rPr>
      </w:pPr>
      <w:r w:rsidRPr="00C57E4D">
        <w:rPr>
          <w:rFonts w:ascii="Times New Roman" w:hAnsi="Times New Roman" w:cs="Times New Roman"/>
          <w:b/>
          <w:bCs/>
          <w:iCs/>
          <w:sz w:val="24"/>
          <w:szCs w:val="24"/>
        </w:rPr>
        <w:lastRenderedPageBreak/>
        <w:t>Interpretación del coeficiente de correlación</w:t>
      </w:r>
    </w:p>
    <w:p w14:paraId="5EFE0E59" w14:textId="04C4F8A2" w:rsidR="00773FA8" w:rsidRPr="00773FA8" w:rsidRDefault="00773FA8" w:rsidP="00C64B12">
      <w:pPr>
        <w:ind w:firstLine="709"/>
        <w:jc w:val="both"/>
        <w:rPr>
          <w:rFonts w:ascii="Times New Roman" w:hAnsi="Times New Roman" w:cs="Times New Roman"/>
          <w:sz w:val="24"/>
          <w:szCs w:val="24"/>
        </w:rPr>
      </w:pPr>
      <w:r w:rsidRPr="00773FA8">
        <w:rPr>
          <w:rFonts w:ascii="Times New Roman" w:hAnsi="Times New Roman" w:cs="Times New Roman"/>
          <w:sz w:val="24"/>
          <w:szCs w:val="24"/>
        </w:rPr>
        <w:t>El coeficiente de correlación resultó ser de ρ = 1.000, lo que representa una correlación positiva perfecta y estadísticamente significativa entre la identificación comunitaria de problemas eléctricos (CFG) y la asignación institucional a la Gobernación o Corpoelec (GOB).</w:t>
      </w:r>
      <w:r w:rsidR="00C64B12">
        <w:rPr>
          <w:rFonts w:ascii="Times New Roman" w:hAnsi="Times New Roman" w:cs="Times New Roman"/>
          <w:sz w:val="24"/>
          <w:szCs w:val="24"/>
        </w:rPr>
        <w:t xml:space="preserve"> </w:t>
      </w:r>
      <w:r w:rsidRPr="00773FA8">
        <w:rPr>
          <w:rFonts w:ascii="Times New Roman" w:hAnsi="Times New Roman" w:cs="Times New Roman"/>
          <w:sz w:val="24"/>
          <w:szCs w:val="24"/>
        </w:rPr>
        <w:t>Este hallazgo implica que cada vez que una comunidad identifica un problema eléctrico como nudo crítico, este es asignado, sin excepción, al actor institucional competente. No hay ruido, no hay asignaciones erróneas, no hay solapamientos. Es un proceso de mapeo-diagnóstico-asignación perfectamente sincronizado.</w:t>
      </w:r>
    </w:p>
    <w:p w14:paraId="537949FE" w14:textId="18284D76" w:rsidR="00773FA8" w:rsidRPr="00773FA8" w:rsidRDefault="00773FA8" w:rsidP="00C64B12">
      <w:pPr>
        <w:ind w:firstLine="709"/>
        <w:jc w:val="both"/>
        <w:rPr>
          <w:rFonts w:ascii="Times New Roman" w:hAnsi="Times New Roman" w:cs="Times New Roman"/>
          <w:sz w:val="24"/>
          <w:szCs w:val="24"/>
        </w:rPr>
      </w:pPr>
      <w:r w:rsidRPr="00773FA8">
        <w:rPr>
          <w:rFonts w:ascii="Times New Roman" w:hAnsi="Times New Roman" w:cs="Times New Roman"/>
          <w:sz w:val="24"/>
          <w:szCs w:val="24"/>
        </w:rPr>
        <w:t>En un contexto venezolano donde la fragmentación institucional y la opacidad en la asignación de responsabilidades son la norma, este resultado es excepcional. Sugiere que, para el sector eléctrico, existe un protocolo estandarizado y ampliamente reconocido por todas las comunas y niveles de gobierno. Las comunidades saben exactamente a quién le corresponde resolver el problema, y el Estado (a través de Corpoelec o la Gobernación) asume esa responsabilidad sin ambigüedades.</w:t>
      </w:r>
    </w:p>
    <w:p w14:paraId="58789429" w14:textId="60E0E641" w:rsidR="00773FA8" w:rsidRPr="00CC3A5A" w:rsidRDefault="00773FA8" w:rsidP="00CC3A5A">
      <w:pPr>
        <w:ind w:firstLine="709"/>
        <w:jc w:val="both"/>
        <w:rPr>
          <w:rFonts w:ascii="Times New Roman" w:hAnsi="Times New Roman" w:cs="Times New Roman"/>
          <w:sz w:val="24"/>
          <w:szCs w:val="24"/>
        </w:rPr>
      </w:pPr>
      <w:r w:rsidRPr="00773FA8">
        <w:rPr>
          <w:rFonts w:ascii="Times New Roman" w:hAnsi="Times New Roman" w:cs="Times New Roman"/>
          <w:sz w:val="24"/>
          <w:szCs w:val="24"/>
        </w:rPr>
        <w:t>Esta correlación perfecta no solo confirma la hipótesis, sino que evidencia un subsistema de gobernanza altamente funcional dentro del ecosistema más complejo (y a menudo disfuncional) de las ACA. Es un modelo de eficiencia que debería estudiarse para replicarse en otros sectores.</w:t>
      </w:r>
    </w:p>
    <w:p w14:paraId="355507FD" w14:textId="71756795" w:rsidR="005E1331" w:rsidRPr="005E1331" w:rsidRDefault="005E1331" w:rsidP="00BC55AE">
      <w:pPr>
        <w:pStyle w:val="Prrafodelista"/>
        <w:numPr>
          <w:ilvl w:val="0"/>
          <w:numId w:val="38"/>
        </w:numPr>
        <w:spacing w:before="240"/>
        <w:jc w:val="both"/>
        <w:rPr>
          <w:rFonts w:ascii="Times New Roman" w:hAnsi="Times New Roman" w:cs="Times New Roman"/>
          <w:b/>
          <w:bCs/>
          <w:iCs/>
          <w:sz w:val="24"/>
          <w:szCs w:val="24"/>
        </w:rPr>
      </w:pPr>
      <w:r w:rsidRPr="005E1331">
        <w:rPr>
          <w:rFonts w:ascii="Times New Roman" w:hAnsi="Times New Roman" w:cs="Times New Roman"/>
          <w:b/>
          <w:bCs/>
          <w:iCs/>
          <w:sz w:val="24"/>
          <w:szCs w:val="24"/>
        </w:rPr>
        <w:t>Inferencia estadística</w:t>
      </w:r>
    </w:p>
    <w:p w14:paraId="1A20490F" w14:textId="77777777" w:rsidR="005E1331" w:rsidRPr="005E1331" w:rsidRDefault="005E1331" w:rsidP="00BC55AE">
      <w:pPr>
        <w:numPr>
          <w:ilvl w:val="0"/>
          <w:numId w:val="39"/>
        </w:numPr>
        <w:spacing w:before="240"/>
        <w:jc w:val="both"/>
        <w:rPr>
          <w:rFonts w:ascii="Times New Roman" w:hAnsi="Times New Roman" w:cs="Times New Roman"/>
          <w:iCs/>
          <w:sz w:val="24"/>
          <w:szCs w:val="24"/>
        </w:rPr>
      </w:pPr>
      <w:r w:rsidRPr="005E1331">
        <w:rPr>
          <w:rFonts w:ascii="Times New Roman" w:hAnsi="Times New Roman" w:cs="Times New Roman"/>
          <w:i/>
          <w:iCs/>
          <w:sz w:val="24"/>
          <w:szCs w:val="24"/>
        </w:rPr>
        <w:t>Planteamiento de hipótesis</w:t>
      </w:r>
    </w:p>
    <w:p w14:paraId="639F7740" w14:textId="7A1D7709" w:rsidR="005E1331" w:rsidRPr="005E1331" w:rsidRDefault="00B558B5" w:rsidP="00BC55AE">
      <w:pPr>
        <w:numPr>
          <w:ilvl w:val="1"/>
          <w:numId w:val="39"/>
        </w:numPr>
        <w:spacing w:before="240"/>
        <w:jc w:val="both"/>
        <w:rPr>
          <w:rFonts w:ascii="Times New Roman" w:hAnsi="Times New Roman" w:cs="Times New Roman"/>
          <w:iCs/>
          <w:sz w:val="24"/>
          <w:szCs w:val="24"/>
        </w:rPr>
      </w:pPr>
      <m:oMath>
        <m:r>
          <w:rPr>
            <w:rFonts w:ascii="Cambria Math" w:hAnsi="Cambria Math" w:cs="Times New Roman"/>
            <w:sz w:val="24"/>
            <w:szCs w:val="24"/>
          </w:rPr>
          <m:t>H₀: ρ = 0</m:t>
        </m:r>
      </m:oMath>
      <w:r w:rsidR="005E1331" w:rsidRPr="005E1331">
        <w:rPr>
          <w:rFonts w:ascii="Times New Roman" w:hAnsi="Times New Roman" w:cs="Times New Roman"/>
          <w:iCs/>
          <w:sz w:val="24"/>
          <w:szCs w:val="24"/>
        </w:rPr>
        <w:t xml:space="preserve"> (No existe correlación entre CFG: ELECTRICIDAD y GOB: ELECTRICIDAD).</w:t>
      </w:r>
    </w:p>
    <w:p w14:paraId="7E79BA43" w14:textId="49F24E15" w:rsidR="00126724" w:rsidRDefault="00B558B5" w:rsidP="00BC55AE">
      <w:pPr>
        <w:numPr>
          <w:ilvl w:val="1"/>
          <w:numId w:val="39"/>
        </w:numPr>
        <w:spacing w:before="240"/>
        <w:jc w:val="both"/>
        <w:rPr>
          <w:rFonts w:ascii="Times New Roman" w:hAnsi="Times New Roman" w:cs="Times New Roman"/>
          <w:iCs/>
          <w:sz w:val="24"/>
          <w:szCs w:val="24"/>
        </w:rPr>
      </w:pPr>
      <m:oMath>
        <m:r>
          <w:rPr>
            <w:rFonts w:ascii="Cambria Math" w:hAnsi="Cambria Math" w:cs="Times New Roman"/>
            <w:sz w:val="24"/>
            <w:szCs w:val="24"/>
          </w:rPr>
          <m:t>Ha: ρ ≠ 0</m:t>
        </m:r>
      </m:oMath>
      <w:r w:rsidR="005E1331" w:rsidRPr="005E1331">
        <w:rPr>
          <w:rFonts w:ascii="Times New Roman" w:hAnsi="Times New Roman" w:cs="Times New Roman"/>
          <w:iCs/>
          <w:sz w:val="24"/>
          <w:szCs w:val="24"/>
        </w:rPr>
        <w:t xml:space="preserve"> (Existe correlación entre CFG: ELECTRICIDAD y GOB: ELECTRICIDAD).</w:t>
      </w:r>
    </w:p>
    <w:p w14:paraId="751C2893" w14:textId="77777777" w:rsidR="00126724" w:rsidRDefault="00126724" w:rsidP="00126724">
      <w:pPr>
        <w:spacing w:before="240"/>
        <w:jc w:val="both"/>
        <w:rPr>
          <w:rFonts w:ascii="Times New Roman" w:hAnsi="Times New Roman" w:cs="Times New Roman"/>
          <w:iCs/>
          <w:sz w:val="24"/>
          <w:szCs w:val="24"/>
        </w:rPr>
      </w:pPr>
    </w:p>
    <w:p w14:paraId="3A522FAF" w14:textId="77777777" w:rsidR="00126724" w:rsidRPr="005E1331" w:rsidRDefault="00126724" w:rsidP="00126724">
      <w:pPr>
        <w:spacing w:before="240"/>
        <w:jc w:val="both"/>
        <w:rPr>
          <w:rFonts w:ascii="Times New Roman" w:hAnsi="Times New Roman" w:cs="Times New Roman"/>
          <w:iCs/>
          <w:sz w:val="24"/>
          <w:szCs w:val="24"/>
        </w:rPr>
      </w:pPr>
    </w:p>
    <w:p w14:paraId="03ECF5F2" w14:textId="77777777" w:rsidR="005E1331" w:rsidRPr="005E1331" w:rsidRDefault="005E1331" w:rsidP="00BC55AE">
      <w:pPr>
        <w:numPr>
          <w:ilvl w:val="0"/>
          <w:numId w:val="39"/>
        </w:numPr>
        <w:spacing w:before="240"/>
        <w:jc w:val="both"/>
        <w:rPr>
          <w:rFonts w:ascii="Times New Roman" w:hAnsi="Times New Roman" w:cs="Times New Roman"/>
          <w:iCs/>
          <w:sz w:val="24"/>
          <w:szCs w:val="24"/>
        </w:rPr>
      </w:pPr>
      <w:r w:rsidRPr="005E1331">
        <w:rPr>
          <w:rFonts w:ascii="Times New Roman" w:hAnsi="Times New Roman" w:cs="Times New Roman"/>
          <w:i/>
          <w:iCs/>
          <w:sz w:val="24"/>
          <w:szCs w:val="24"/>
        </w:rPr>
        <w:lastRenderedPageBreak/>
        <w:t>Decisión estadística</w:t>
      </w:r>
    </w:p>
    <w:p w14:paraId="34A3E968" w14:textId="4F17FDA5" w:rsidR="005E1331" w:rsidRPr="005E1331" w:rsidRDefault="005E1331" w:rsidP="005E1331">
      <w:pPr>
        <w:spacing w:before="240"/>
        <w:ind w:firstLine="360"/>
        <w:jc w:val="both"/>
        <w:rPr>
          <w:rFonts w:ascii="Times New Roman" w:hAnsi="Times New Roman" w:cs="Times New Roman"/>
          <w:iCs/>
          <w:sz w:val="24"/>
          <w:szCs w:val="24"/>
        </w:rPr>
      </w:pPr>
      <w:r w:rsidRPr="005E1331">
        <w:rPr>
          <w:rFonts w:ascii="Times New Roman" w:hAnsi="Times New Roman" w:cs="Times New Roman"/>
          <w:iCs/>
          <w:sz w:val="24"/>
          <w:szCs w:val="24"/>
        </w:rPr>
        <w:t>Se rechaza la hipótesis nula dado que el p-valor calculado (0.000000) es menor a 0</w:t>
      </w:r>
      <w:r w:rsidR="00B558B5">
        <w:rPr>
          <w:rFonts w:ascii="Times New Roman" w:hAnsi="Times New Roman" w:cs="Times New Roman"/>
          <w:iCs/>
          <w:sz w:val="24"/>
          <w:szCs w:val="24"/>
        </w:rPr>
        <w:t>,</w:t>
      </w:r>
      <w:r w:rsidRPr="005E1331">
        <w:rPr>
          <w:rFonts w:ascii="Times New Roman" w:hAnsi="Times New Roman" w:cs="Times New Roman"/>
          <w:iCs/>
          <w:sz w:val="24"/>
          <w:szCs w:val="24"/>
        </w:rPr>
        <w:t>05. Por ende, se acepta la hipótesis alterna</w:t>
      </w:r>
      <w:r w:rsidR="00070321">
        <w:rPr>
          <w:rFonts w:ascii="Times New Roman" w:hAnsi="Times New Roman" w:cs="Times New Roman"/>
          <w:iCs/>
          <w:sz w:val="24"/>
          <w:szCs w:val="24"/>
        </w:rPr>
        <w:t xml:space="preserve"> y se acepta que </w:t>
      </w:r>
      <w:r w:rsidR="00435E35">
        <w:rPr>
          <w:rFonts w:ascii="Times New Roman" w:hAnsi="Times New Roman" w:cs="Times New Roman"/>
          <w:iCs/>
          <w:sz w:val="24"/>
          <w:szCs w:val="24"/>
        </w:rPr>
        <w:t>se identificó bien los problemas eléctricos en todo el Estado Mérida y su asignación a los organismos competentes relacionadas con la solución del problema eléctrico en Mérida</w:t>
      </w:r>
      <w:r w:rsidRPr="005E1331">
        <w:rPr>
          <w:rFonts w:ascii="Times New Roman" w:hAnsi="Times New Roman" w:cs="Times New Roman"/>
          <w:iCs/>
          <w:sz w:val="24"/>
          <w:szCs w:val="24"/>
        </w:rPr>
        <w:t>.</w:t>
      </w:r>
    </w:p>
    <w:p w14:paraId="3F54C3E7" w14:textId="3F351FCA" w:rsidR="00B558B5" w:rsidRPr="00B558B5" w:rsidRDefault="00B558B5" w:rsidP="00BC55AE">
      <w:pPr>
        <w:pStyle w:val="Prrafodelista"/>
        <w:numPr>
          <w:ilvl w:val="0"/>
          <w:numId w:val="38"/>
        </w:numPr>
        <w:spacing w:before="240"/>
        <w:jc w:val="both"/>
        <w:rPr>
          <w:rFonts w:ascii="Times New Roman" w:hAnsi="Times New Roman" w:cs="Times New Roman"/>
          <w:b/>
          <w:bCs/>
          <w:iCs/>
          <w:sz w:val="24"/>
          <w:szCs w:val="24"/>
        </w:rPr>
      </w:pPr>
      <w:r w:rsidRPr="00B558B5">
        <w:rPr>
          <w:rFonts w:ascii="Times New Roman" w:hAnsi="Times New Roman" w:cs="Times New Roman"/>
          <w:b/>
          <w:bCs/>
          <w:iCs/>
          <w:sz w:val="24"/>
          <w:szCs w:val="24"/>
        </w:rPr>
        <w:t xml:space="preserve"> Conclusión estadística</w:t>
      </w:r>
    </w:p>
    <w:p w14:paraId="0A87E193" w14:textId="7DFC158D" w:rsidR="00885EC1" w:rsidRPr="006679C0" w:rsidRDefault="00B558B5" w:rsidP="00126724">
      <w:pPr>
        <w:spacing w:before="240"/>
        <w:ind w:firstLine="360"/>
        <w:jc w:val="both"/>
        <w:rPr>
          <w:rFonts w:ascii="Times New Roman" w:hAnsi="Times New Roman" w:cs="Times New Roman"/>
          <w:iCs/>
          <w:sz w:val="24"/>
          <w:szCs w:val="24"/>
        </w:rPr>
      </w:pPr>
      <w:r w:rsidRPr="00B558B5">
        <w:rPr>
          <w:rFonts w:ascii="Times New Roman" w:hAnsi="Times New Roman" w:cs="Times New Roman"/>
          <w:iCs/>
          <w:sz w:val="24"/>
          <w:szCs w:val="24"/>
        </w:rPr>
        <w:t>En conclusión, existe evidencia estadística para afirmar que, con un nivel de confianza del 95%, la identificación de problemas eléctricos por las comunas y su asignación a la Gobernación muestran una relación perfecta y positiva. Esto valida la hipótesis HE</w:t>
      </w:r>
      <w:r w:rsidR="00E5778B" w:rsidRPr="00B558B5">
        <w:rPr>
          <w:rFonts w:ascii="Times New Roman" w:hAnsi="Times New Roman" w:cs="Times New Roman"/>
          <w:iCs/>
          <w:sz w:val="24"/>
          <w:szCs w:val="24"/>
        </w:rPr>
        <w:t xml:space="preserve">1 </w:t>
      </w:r>
      <w:r w:rsidR="00E5778B">
        <w:rPr>
          <w:rFonts w:ascii="Times New Roman" w:hAnsi="Times New Roman" w:cs="Times New Roman"/>
          <w:iCs/>
          <w:sz w:val="24"/>
          <w:szCs w:val="24"/>
        </w:rPr>
        <w:t>y</w:t>
      </w:r>
      <w:r w:rsidR="00E5778B" w:rsidRPr="00E5778B">
        <w:rPr>
          <w:rFonts w:ascii="Times New Roman" w:hAnsi="Times New Roman" w:cs="Times New Roman"/>
          <w:iCs/>
          <w:sz w:val="24"/>
          <w:szCs w:val="24"/>
        </w:rPr>
        <w:t xml:space="preserve"> tiene una implicación práctica profunda: el sistema de ACA, al menos en lo que respecta al sector eléctrico, funciona como un mecanismo de canalización eficaz. Las comunidades no están "gritando al vacío"</w:t>
      </w:r>
      <w:r w:rsidR="00E5778B">
        <w:rPr>
          <w:rFonts w:ascii="Times New Roman" w:hAnsi="Times New Roman" w:cs="Times New Roman"/>
          <w:iCs/>
          <w:sz w:val="24"/>
          <w:szCs w:val="24"/>
        </w:rPr>
        <w:t>,</w:t>
      </w:r>
      <w:r w:rsidR="00E5778B" w:rsidRPr="00E5778B">
        <w:rPr>
          <w:rFonts w:ascii="Times New Roman" w:hAnsi="Times New Roman" w:cs="Times New Roman"/>
          <w:iCs/>
          <w:sz w:val="24"/>
          <w:szCs w:val="24"/>
        </w:rPr>
        <w:t xml:space="preserve"> sus diagnósticos son escuchados y traducidos en asignaciones institucionales precisas. Sin embargo, esta perfección en la asignación no garantiza la resolución del problema (como lo demuestra </w:t>
      </w:r>
      <w:r w:rsidR="00F33D4A">
        <w:rPr>
          <w:rFonts w:ascii="Times New Roman" w:hAnsi="Times New Roman" w:cs="Times New Roman"/>
          <w:iCs/>
          <w:sz w:val="24"/>
          <w:szCs w:val="24"/>
        </w:rPr>
        <w:t>el</w:t>
      </w:r>
      <w:r w:rsidR="00E5778B" w:rsidRPr="00E5778B">
        <w:rPr>
          <w:rFonts w:ascii="Times New Roman" w:hAnsi="Times New Roman" w:cs="Times New Roman"/>
          <w:iCs/>
          <w:sz w:val="24"/>
          <w:szCs w:val="24"/>
        </w:rPr>
        <w:t xml:space="preserve"> análisis de la variable R</w:t>
      </w:r>
      <w:r w:rsidR="00F33D4A">
        <w:rPr>
          <w:rFonts w:ascii="Times New Roman" w:hAnsi="Times New Roman" w:cs="Times New Roman"/>
          <w:iCs/>
          <w:sz w:val="24"/>
          <w:szCs w:val="24"/>
        </w:rPr>
        <w:t xml:space="preserve">atio </w:t>
      </w:r>
      <w:r w:rsidR="00E5778B" w:rsidRPr="00E5778B">
        <w:rPr>
          <w:rFonts w:ascii="Times New Roman" w:hAnsi="Times New Roman" w:cs="Times New Roman"/>
          <w:iCs/>
          <w:sz w:val="24"/>
          <w:szCs w:val="24"/>
        </w:rPr>
        <w:t>ACA), pero sí garantiza que la responsabilidad está claramente definida, lo cual es el primer paso indispensable para cualquier rendición de cuentas futura.</w:t>
      </w:r>
    </w:p>
    <w:p w14:paraId="1534E725" w14:textId="279DF217" w:rsidR="006679C0" w:rsidRDefault="007C1D05" w:rsidP="00BC55AE">
      <w:pPr>
        <w:pStyle w:val="Ttulo3"/>
        <w:numPr>
          <w:ilvl w:val="3"/>
          <w:numId w:val="32"/>
        </w:numPr>
        <w:rPr>
          <w:rFonts w:ascii="Times New Roman" w:hAnsi="Times New Roman" w:cs="Times New Roman"/>
          <w:b/>
          <w:bCs/>
          <w:i/>
          <w:iCs/>
          <w:color w:val="auto"/>
          <w:sz w:val="24"/>
          <w:szCs w:val="24"/>
        </w:rPr>
      </w:pPr>
      <w:bookmarkStart w:id="158" w:name="_Toc210108392"/>
      <w:r>
        <w:rPr>
          <w:rFonts w:ascii="Times New Roman" w:hAnsi="Times New Roman" w:cs="Times New Roman"/>
          <w:b/>
          <w:bCs/>
          <w:i/>
          <w:iCs/>
          <w:color w:val="auto"/>
          <w:sz w:val="24"/>
          <w:szCs w:val="24"/>
        </w:rPr>
        <w:t xml:space="preserve">Aplicación del Rho-Spearman: </w:t>
      </w:r>
      <w:r w:rsidR="006679C0" w:rsidRPr="004F36FC">
        <w:rPr>
          <w:rFonts w:ascii="Times New Roman" w:hAnsi="Times New Roman" w:cs="Times New Roman"/>
          <w:b/>
          <w:bCs/>
          <w:i/>
          <w:iCs/>
          <w:color w:val="auto"/>
          <w:sz w:val="24"/>
          <w:szCs w:val="24"/>
        </w:rPr>
        <w:t>HE2</w:t>
      </w:r>
      <w:r>
        <w:rPr>
          <w:rFonts w:ascii="Times New Roman" w:hAnsi="Times New Roman" w:cs="Times New Roman"/>
          <w:b/>
          <w:bCs/>
          <w:i/>
          <w:iCs/>
          <w:color w:val="auto"/>
          <w:sz w:val="24"/>
          <w:szCs w:val="24"/>
        </w:rPr>
        <w:t>(CFG: VIVIENDA – GOB: VIVIENDA)</w:t>
      </w:r>
      <w:bookmarkEnd w:id="158"/>
    </w:p>
    <w:p w14:paraId="43A3AF4E" w14:textId="2C1A1B87" w:rsidR="007C1D05" w:rsidRDefault="007C1D05" w:rsidP="00BC55AE">
      <w:pPr>
        <w:pStyle w:val="Prrafodelista"/>
        <w:numPr>
          <w:ilvl w:val="0"/>
          <w:numId w:val="40"/>
        </w:numPr>
        <w:spacing w:after="80"/>
        <w:rPr>
          <w:rFonts w:ascii="Times New Roman" w:hAnsi="Times New Roman" w:cs="Times New Roman"/>
          <w:b/>
          <w:bCs/>
          <w:sz w:val="24"/>
          <w:szCs w:val="24"/>
        </w:rPr>
      </w:pPr>
      <w:r w:rsidRPr="007C1D05">
        <w:rPr>
          <w:rFonts w:ascii="Times New Roman" w:hAnsi="Times New Roman" w:cs="Times New Roman"/>
          <w:b/>
          <w:bCs/>
          <w:sz w:val="24"/>
          <w:szCs w:val="24"/>
        </w:rPr>
        <w:t>Ejecución de la prueba No Paramétrica en el Software R</w:t>
      </w:r>
    </w:p>
    <w:p w14:paraId="35FAE499" w14:textId="6342C969" w:rsidR="007C1D05" w:rsidRDefault="007C1D05" w:rsidP="00F33D4A">
      <w:pPr>
        <w:pStyle w:val="Descripcin"/>
        <w:spacing w:before="240" w:after="0" w:line="360" w:lineRule="auto"/>
        <w:rPr>
          <w:rFonts w:ascii="Times New Roman" w:hAnsi="Times New Roman" w:cs="Times New Roman"/>
          <w:color w:val="auto"/>
          <w:sz w:val="24"/>
          <w:szCs w:val="24"/>
        </w:rPr>
      </w:pPr>
      <w:bookmarkStart w:id="159" w:name="_Toc209780549"/>
      <w:r w:rsidRPr="00825B54">
        <w:rPr>
          <w:rFonts w:ascii="Times New Roman" w:hAnsi="Times New Roman" w:cs="Times New Roman"/>
          <w:b/>
          <w:bCs/>
          <w:i w:val="0"/>
          <w:iCs w:val="0"/>
          <w:color w:val="auto"/>
          <w:sz w:val="24"/>
          <w:szCs w:val="24"/>
        </w:rPr>
        <w:t xml:space="preserve">Tabla </w:t>
      </w:r>
      <w:r w:rsidRPr="00825B54">
        <w:rPr>
          <w:rFonts w:ascii="Times New Roman" w:hAnsi="Times New Roman" w:cs="Times New Roman"/>
          <w:b/>
          <w:bCs/>
          <w:i w:val="0"/>
          <w:iCs w:val="0"/>
          <w:color w:val="auto"/>
          <w:sz w:val="24"/>
          <w:szCs w:val="24"/>
        </w:rPr>
        <w:fldChar w:fldCharType="begin"/>
      </w:r>
      <w:r w:rsidRPr="00825B54">
        <w:rPr>
          <w:rFonts w:ascii="Times New Roman" w:hAnsi="Times New Roman" w:cs="Times New Roman"/>
          <w:b/>
          <w:bCs/>
          <w:i w:val="0"/>
          <w:iCs w:val="0"/>
          <w:color w:val="auto"/>
          <w:sz w:val="24"/>
          <w:szCs w:val="24"/>
        </w:rPr>
        <w:instrText xml:space="preserve"> SEQ Tabla \* ARABIC </w:instrText>
      </w:r>
      <w:r w:rsidRPr="00825B54">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16</w:t>
      </w:r>
      <w:r w:rsidRPr="00825B54">
        <w:rPr>
          <w:rFonts w:ascii="Times New Roman" w:hAnsi="Times New Roman" w:cs="Times New Roman"/>
          <w:b/>
          <w:bCs/>
          <w:i w:val="0"/>
          <w:iCs w:val="0"/>
          <w:color w:val="auto"/>
          <w:sz w:val="24"/>
          <w:szCs w:val="24"/>
        </w:rPr>
        <w:fldChar w:fldCharType="end"/>
      </w:r>
      <w:r w:rsidRPr="00825B54">
        <w:rPr>
          <w:rFonts w:ascii="Times New Roman" w:hAnsi="Times New Roman" w:cs="Times New Roman"/>
          <w:color w:val="auto"/>
          <w:sz w:val="24"/>
          <w:szCs w:val="24"/>
        </w:rPr>
        <w:br/>
        <w:t>Rho de Spearman CFG: VIVIENDA - GOB: VIVIENDA</w:t>
      </w:r>
      <w:bookmarkEnd w:id="159"/>
    </w:p>
    <w:tbl>
      <w:tblPr>
        <w:tblStyle w:val="Estilo1APA"/>
        <w:tblW w:w="8838" w:type="dxa"/>
        <w:tblBorders>
          <w:top w:val="single" w:sz="4" w:space="0" w:color="auto"/>
          <w:bottom w:val="single" w:sz="4" w:space="0" w:color="auto"/>
          <w:insideH w:val="single" w:sz="4" w:space="0" w:color="auto"/>
        </w:tblBorders>
        <w:tblLook w:val="04A0" w:firstRow="1" w:lastRow="0" w:firstColumn="1" w:lastColumn="0" w:noHBand="0" w:noVBand="1"/>
      </w:tblPr>
      <w:tblGrid>
        <w:gridCol w:w="1787"/>
        <w:gridCol w:w="1813"/>
        <w:gridCol w:w="1236"/>
        <w:gridCol w:w="1236"/>
        <w:gridCol w:w="1497"/>
        <w:gridCol w:w="1269"/>
      </w:tblGrid>
      <w:tr w:rsidR="0058664E" w:rsidRPr="0047675B" w14:paraId="429FF53F" w14:textId="77777777" w:rsidTr="0047675B">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46B88E2A" w14:textId="77777777" w:rsidR="0058664E" w:rsidRPr="0047675B" w:rsidRDefault="0058664E" w:rsidP="00F33D4A">
            <w:pPr>
              <w:jc w:val="center"/>
              <w:rPr>
                <w:rFonts w:ascii="Times New Roman" w:hAnsi="Times New Roman" w:cs="Times New Roman"/>
                <w:b/>
                <w:bCs/>
                <w:sz w:val="24"/>
                <w:szCs w:val="24"/>
              </w:rPr>
            </w:pPr>
            <w:r w:rsidRPr="0047675B">
              <w:rPr>
                <w:rFonts w:ascii="Times New Roman" w:hAnsi="Times New Roman" w:cs="Times New Roman"/>
                <w:b/>
                <w:bCs/>
                <w:sz w:val="24"/>
                <w:szCs w:val="24"/>
              </w:rPr>
              <w:t>Variable 1</w:t>
            </w:r>
          </w:p>
        </w:tc>
        <w:tc>
          <w:tcPr>
            <w:tcW w:w="0" w:type="auto"/>
            <w:tcBorders>
              <w:top w:val="none" w:sz="0" w:space="0" w:color="auto"/>
              <w:bottom w:val="none" w:sz="0" w:space="0" w:color="auto"/>
            </w:tcBorders>
            <w:vAlign w:val="center"/>
            <w:hideMark/>
          </w:tcPr>
          <w:p w14:paraId="3132C7D6" w14:textId="77777777" w:rsidR="0058664E" w:rsidRPr="0047675B" w:rsidRDefault="0058664E" w:rsidP="00F33D4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47675B">
              <w:rPr>
                <w:rFonts w:ascii="Times New Roman" w:hAnsi="Times New Roman" w:cs="Times New Roman"/>
                <w:b/>
                <w:bCs/>
                <w:sz w:val="24"/>
                <w:szCs w:val="24"/>
              </w:rPr>
              <w:t>Variable 2</w:t>
            </w:r>
          </w:p>
        </w:tc>
        <w:tc>
          <w:tcPr>
            <w:tcW w:w="0" w:type="auto"/>
            <w:tcBorders>
              <w:top w:val="none" w:sz="0" w:space="0" w:color="auto"/>
              <w:bottom w:val="none" w:sz="0" w:space="0" w:color="auto"/>
            </w:tcBorders>
            <w:vAlign w:val="center"/>
            <w:hideMark/>
          </w:tcPr>
          <w:p w14:paraId="042929C6" w14:textId="77777777" w:rsidR="0058664E" w:rsidRPr="0047675B" w:rsidRDefault="0058664E" w:rsidP="00F33D4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47675B">
              <w:rPr>
                <w:rFonts w:ascii="Times New Roman" w:hAnsi="Times New Roman" w:cs="Times New Roman"/>
                <w:b/>
                <w:bCs/>
                <w:sz w:val="24"/>
                <w:szCs w:val="24"/>
              </w:rPr>
              <w:t>Rho (ρ)</w:t>
            </w:r>
          </w:p>
        </w:tc>
        <w:tc>
          <w:tcPr>
            <w:tcW w:w="0" w:type="auto"/>
            <w:tcBorders>
              <w:top w:val="none" w:sz="0" w:space="0" w:color="auto"/>
              <w:bottom w:val="none" w:sz="0" w:space="0" w:color="auto"/>
            </w:tcBorders>
            <w:vAlign w:val="center"/>
            <w:hideMark/>
          </w:tcPr>
          <w:p w14:paraId="3A3439EB" w14:textId="77777777" w:rsidR="0058664E" w:rsidRPr="0047675B" w:rsidRDefault="0058664E" w:rsidP="00F33D4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47675B">
              <w:rPr>
                <w:rFonts w:ascii="Times New Roman" w:hAnsi="Times New Roman" w:cs="Times New Roman"/>
                <w:b/>
                <w:bCs/>
                <w:sz w:val="24"/>
                <w:szCs w:val="24"/>
              </w:rPr>
              <w:t>p-valor</w:t>
            </w:r>
          </w:p>
        </w:tc>
        <w:tc>
          <w:tcPr>
            <w:tcW w:w="0" w:type="auto"/>
            <w:tcBorders>
              <w:top w:val="none" w:sz="0" w:space="0" w:color="auto"/>
              <w:bottom w:val="none" w:sz="0" w:space="0" w:color="auto"/>
            </w:tcBorders>
            <w:vAlign w:val="center"/>
            <w:hideMark/>
          </w:tcPr>
          <w:p w14:paraId="009EAD90" w14:textId="77777777" w:rsidR="0058664E" w:rsidRPr="0047675B" w:rsidRDefault="0058664E" w:rsidP="00F33D4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47675B">
              <w:rPr>
                <w:rFonts w:ascii="Times New Roman" w:hAnsi="Times New Roman" w:cs="Times New Roman"/>
                <w:b/>
                <w:bCs/>
                <w:sz w:val="24"/>
                <w:szCs w:val="24"/>
              </w:rPr>
              <w:t>Significativa</w:t>
            </w:r>
          </w:p>
        </w:tc>
        <w:tc>
          <w:tcPr>
            <w:tcW w:w="0" w:type="auto"/>
            <w:tcBorders>
              <w:top w:val="none" w:sz="0" w:space="0" w:color="auto"/>
              <w:bottom w:val="none" w:sz="0" w:space="0" w:color="auto"/>
            </w:tcBorders>
            <w:vAlign w:val="center"/>
            <w:hideMark/>
          </w:tcPr>
          <w:p w14:paraId="627521D6" w14:textId="77777777" w:rsidR="0058664E" w:rsidRPr="0047675B" w:rsidRDefault="0058664E" w:rsidP="00F33D4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47675B">
              <w:rPr>
                <w:rFonts w:ascii="Times New Roman" w:hAnsi="Times New Roman" w:cs="Times New Roman"/>
                <w:b/>
                <w:bCs/>
                <w:sz w:val="24"/>
                <w:szCs w:val="24"/>
              </w:rPr>
              <w:t>Magnitud</w:t>
            </w:r>
          </w:p>
        </w:tc>
      </w:tr>
      <w:tr w:rsidR="0058664E" w:rsidRPr="0047675B" w14:paraId="74ACDCAB" w14:textId="77777777" w:rsidTr="0047675B">
        <w:trPr>
          <w:trHeight w:val="796"/>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tcPr>
          <w:p w14:paraId="0D904369" w14:textId="77777777" w:rsidR="0058664E" w:rsidRPr="00885EC1" w:rsidRDefault="0058664E" w:rsidP="00F33D4A">
            <w:pPr>
              <w:rPr>
                <w:rFonts w:ascii="Times New Roman" w:hAnsi="Times New Roman" w:cs="Times New Roman"/>
                <w:sz w:val="24"/>
                <w:szCs w:val="24"/>
              </w:rPr>
            </w:pPr>
            <w:r w:rsidRPr="00885EC1">
              <w:rPr>
                <w:rFonts w:ascii="Times New Roman" w:hAnsi="Times New Roman" w:cs="Times New Roman"/>
                <w:sz w:val="24"/>
                <w:szCs w:val="24"/>
              </w:rPr>
              <w:t>CFG: VIVIENDA</w:t>
            </w:r>
          </w:p>
        </w:tc>
        <w:tc>
          <w:tcPr>
            <w:tcW w:w="0" w:type="auto"/>
            <w:vAlign w:val="center"/>
          </w:tcPr>
          <w:p w14:paraId="7276DE98" w14:textId="77777777" w:rsidR="0058664E" w:rsidRPr="00885EC1" w:rsidRDefault="0058664E" w:rsidP="00F33D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5EC1">
              <w:rPr>
                <w:rFonts w:ascii="Times New Roman" w:hAnsi="Times New Roman" w:cs="Times New Roman"/>
                <w:sz w:val="24"/>
                <w:szCs w:val="24"/>
              </w:rPr>
              <w:t>GOB: VIVIENDA</w:t>
            </w:r>
          </w:p>
        </w:tc>
        <w:tc>
          <w:tcPr>
            <w:tcW w:w="0" w:type="auto"/>
            <w:vAlign w:val="center"/>
          </w:tcPr>
          <w:p w14:paraId="55466A0C" w14:textId="77777777" w:rsidR="0058664E" w:rsidRPr="00885EC1" w:rsidRDefault="0058664E" w:rsidP="00F33D4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5EC1">
              <w:rPr>
                <w:rFonts w:ascii="Times New Roman" w:hAnsi="Times New Roman" w:cs="Times New Roman"/>
                <w:sz w:val="24"/>
                <w:szCs w:val="24"/>
              </w:rPr>
              <w:t>0.9501193</w:t>
            </w:r>
          </w:p>
        </w:tc>
        <w:tc>
          <w:tcPr>
            <w:tcW w:w="0" w:type="auto"/>
            <w:vAlign w:val="center"/>
          </w:tcPr>
          <w:p w14:paraId="095F3FE1" w14:textId="77777777" w:rsidR="0058664E" w:rsidRPr="00885EC1" w:rsidRDefault="0058664E" w:rsidP="00F33D4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5EC1">
              <w:rPr>
                <w:rFonts w:ascii="Times New Roman" w:hAnsi="Times New Roman" w:cs="Times New Roman"/>
                <w:sz w:val="24"/>
                <w:szCs w:val="24"/>
              </w:rPr>
              <w:t>0.0000000</w:t>
            </w:r>
          </w:p>
        </w:tc>
        <w:tc>
          <w:tcPr>
            <w:tcW w:w="0" w:type="auto"/>
            <w:vAlign w:val="center"/>
          </w:tcPr>
          <w:p w14:paraId="26225556" w14:textId="77777777" w:rsidR="0058664E" w:rsidRPr="00885EC1" w:rsidRDefault="0058664E" w:rsidP="00F33D4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5EC1">
              <w:rPr>
                <w:rFonts w:ascii="Times New Roman" w:hAnsi="Times New Roman" w:cs="Times New Roman"/>
                <w:sz w:val="24"/>
                <w:szCs w:val="24"/>
              </w:rPr>
              <w:t>Sí</w:t>
            </w:r>
          </w:p>
        </w:tc>
        <w:tc>
          <w:tcPr>
            <w:tcW w:w="0" w:type="auto"/>
            <w:vAlign w:val="center"/>
          </w:tcPr>
          <w:p w14:paraId="0E30795F" w14:textId="77777777" w:rsidR="0058664E" w:rsidRPr="00885EC1" w:rsidRDefault="0058664E" w:rsidP="00F33D4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5EC1">
              <w:rPr>
                <w:rFonts w:ascii="Times New Roman" w:hAnsi="Times New Roman" w:cs="Times New Roman"/>
                <w:sz w:val="24"/>
                <w:szCs w:val="24"/>
              </w:rPr>
              <w:t>Muy fuerte</w:t>
            </w:r>
          </w:p>
        </w:tc>
      </w:tr>
    </w:tbl>
    <w:p w14:paraId="21162C08" w14:textId="6AA3F4AA" w:rsidR="00126724" w:rsidRDefault="0047675B" w:rsidP="00F33D4A">
      <w:pPr>
        <w:spacing w:before="240" w:after="0"/>
        <w:rPr>
          <w:rFonts w:ascii="Times New Roman" w:hAnsi="Times New Roman" w:cs="Times New Roman"/>
          <w:sz w:val="24"/>
          <w:szCs w:val="24"/>
        </w:rPr>
      </w:pPr>
      <w:r w:rsidRPr="00F866FC">
        <w:rPr>
          <w:rFonts w:ascii="Times New Roman" w:hAnsi="Times New Roman" w:cs="Times New Roman"/>
          <w:b/>
          <w:bCs/>
          <w:sz w:val="24"/>
          <w:szCs w:val="24"/>
        </w:rPr>
        <w:t>Fuente:</w:t>
      </w:r>
      <w:r w:rsidRPr="002B38DE">
        <w:rPr>
          <w:rFonts w:ascii="Times New Roman" w:hAnsi="Times New Roman" w:cs="Times New Roman"/>
          <w:sz w:val="24"/>
          <w:szCs w:val="24"/>
        </w:rPr>
        <w:t xml:space="preserve"> Elaboración propia con resultados del software R</w:t>
      </w:r>
      <w:r>
        <w:rPr>
          <w:rFonts w:ascii="Times New Roman" w:hAnsi="Times New Roman" w:cs="Times New Roman"/>
          <w:sz w:val="24"/>
          <w:szCs w:val="24"/>
        </w:rPr>
        <w:t xml:space="preserve"> Studio</w:t>
      </w:r>
      <w:r w:rsidRPr="002B38DE">
        <w:rPr>
          <w:rFonts w:ascii="Times New Roman" w:hAnsi="Times New Roman" w:cs="Times New Roman"/>
          <w:sz w:val="24"/>
          <w:szCs w:val="24"/>
        </w:rPr>
        <w:t>.</w:t>
      </w:r>
    </w:p>
    <w:p w14:paraId="7ADE9323" w14:textId="77777777" w:rsidR="00126724" w:rsidRPr="00F33D4A" w:rsidRDefault="00126724" w:rsidP="00F33D4A">
      <w:pPr>
        <w:spacing w:before="240" w:after="0"/>
        <w:rPr>
          <w:rFonts w:ascii="Times New Roman" w:hAnsi="Times New Roman" w:cs="Times New Roman"/>
          <w:sz w:val="24"/>
          <w:szCs w:val="24"/>
        </w:rPr>
      </w:pPr>
    </w:p>
    <w:p w14:paraId="1A2CC0C4" w14:textId="2E79FE60" w:rsidR="00825B54" w:rsidRPr="00A856EF" w:rsidRDefault="00A856EF" w:rsidP="00BC55AE">
      <w:pPr>
        <w:pStyle w:val="Prrafodelista"/>
        <w:numPr>
          <w:ilvl w:val="0"/>
          <w:numId w:val="40"/>
        </w:numPr>
        <w:spacing w:before="240"/>
        <w:jc w:val="both"/>
        <w:rPr>
          <w:rFonts w:ascii="Times New Roman" w:hAnsi="Times New Roman" w:cs="Times New Roman"/>
          <w:b/>
          <w:bCs/>
          <w:iCs/>
          <w:sz w:val="24"/>
          <w:szCs w:val="24"/>
        </w:rPr>
      </w:pPr>
      <w:r w:rsidRPr="00A856EF">
        <w:rPr>
          <w:rFonts w:ascii="Times New Roman" w:hAnsi="Times New Roman" w:cs="Times New Roman"/>
          <w:b/>
          <w:bCs/>
          <w:iCs/>
          <w:sz w:val="24"/>
          <w:szCs w:val="24"/>
        </w:rPr>
        <w:lastRenderedPageBreak/>
        <w:t>Interpretación del coeficiente de correlación</w:t>
      </w:r>
    </w:p>
    <w:p w14:paraId="1184763A" w14:textId="77777777" w:rsidR="00FC77E8" w:rsidRDefault="006679C0" w:rsidP="007E1B65">
      <w:pPr>
        <w:spacing w:before="240"/>
        <w:ind w:firstLine="709"/>
        <w:jc w:val="both"/>
        <w:rPr>
          <w:rFonts w:ascii="Times New Roman" w:hAnsi="Times New Roman" w:cs="Times New Roman"/>
          <w:iCs/>
          <w:sz w:val="24"/>
          <w:szCs w:val="24"/>
        </w:rPr>
      </w:pPr>
      <w:r w:rsidRPr="006679C0">
        <w:rPr>
          <w:rFonts w:ascii="Times New Roman" w:hAnsi="Times New Roman" w:cs="Times New Roman"/>
          <w:iCs/>
          <w:sz w:val="24"/>
          <w:szCs w:val="24"/>
        </w:rPr>
        <w:t>Se hipotetizó una correlación positiva muy fuerte entre CFG: VIVIENDA y GOB: VIVIENDA. El análisis arrojó un coeficiente </w:t>
      </w:r>
      <w:r w:rsidRPr="006679C0">
        <w:rPr>
          <w:rFonts w:ascii="Times New Roman" w:hAnsi="Times New Roman" w:cs="Times New Roman"/>
          <w:b/>
          <w:bCs/>
          <w:iCs/>
          <w:sz w:val="24"/>
          <w:szCs w:val="24"/>
        </w:rPr>
        <w:t>ρ = 0</w:t>
      </w:r>
      <w:r w:rsidR="0042258C">
        <w:rPr>
          <w:rFonts w:ascii="Times New Roman" w:hAnsi="Times New Roman" w:cs="Times New Roman"/>
          <w:b/>
          <w:bCs/>
          <w:iCs/>
          <w:sz w:val="24"/>
          <w:szCs w:val="24"/>
        </w:rPr>
        <w:t>,</w:t>
      </w:r>
      <w:r w:rsidRPr="006679C0">
        <w:rPr>
          <w:rFonts w:ascii="Times New Roman" w:hAnsi="Times New Roman" w:cs="Times New Roman"/>
          <w:b/>
          <w:bCs/>
          <w:iCs/>
          <w:sz w:val="24"/>
          <w:szCs w:val="24"/>
        </w:rPr>
        <w:t>950</w:t>
      </w:r>
      <w:r w:rsidRPr="006679C0">
        <w:rPr>
          <w:rFonts w:ascii="Times New Roman" w:hAnsi="Times New Roman" w:cs="Times New Roman"/>
          <w:iCs/>
          <w:sz w:val="24"/>
          <w:szCs w:val="24"/>
        </w:rPr>
        <w:t> con un </w:t>
      </w:r>
      <w:r w:rsidRPr="006679C0">
        <w:rPr>
          <w:rFonts w:ascii="Times New Roman" w:hAnsi="Times New Roman" w:cs="Times New Roman"/>
          <w:b/>
          <w:bCs/>
          <w:iCs/>
          <w:sz w:val="24"/>
          <w:szCs w:val="24"/>
        </w:rPr>
        <w:t>p-valor = 0</w:t>
      </w:r>
      <w:r w:rsidR="0042258C">
        <w:rPr>
          <w:rFonts w:ascii="Times New Roman" w:hAnsi="Times New Roman" w:cs="Times New Roman"/>
          <w:b/>
          <w:bCs/>
          <w:iCs/>
          <w:sz w:val="24"/>
          <w:szCs w:val="24"/>
        </w:rPr>
        <w:t>,</w:t>
      </w:r>
      <w:r w:rsidRPr="006679C0">
        <w:rPr>
          <w:rFonts w:ascii="Times New Roman" w:hAnsi="Times New Roman" w:cs="Times New Roman"/>
          <w:b/>
          <w:bCs/>
          <w:iCs/>
          <w:sz w:val="24"/>
          <w:szCs w:val="24"/>
        </w:rPr>
        <w:t>0000000</w:t>
      </w:r>
      <w:r w:rsidRPr="006679C0">
        <w:rPr>
          <w:rFonts w:ascii="Times New Roman" w:hAnsi="Times New Roman" w:cs="Times New Roman"/>
          <w:iCs/>
          <w:sz w:val="24"/>
          <w:szCs w:val="24"/>
        </w:rPr>
        <w:t>. Este resultado confirma una </w:t>
      </w:r>
      <w:r w:rsidRPr="006679C0">
        <w:rPr>
          <w:rFonts w:ascii="Times New Roman" w:hAnsi="Times New Roman" w:cs="Times New Roman"/>
          <w:b/>
          <w:bCs/>
          <w:iCs/>
          <w:sz w:val="24"/>
          <w:szCs w:val="24"/>
        </w:rPr>
        <w:t>correlación positiva muy fuerte y significativa</w:t>
      </w:r>
      <w:r w:rsidRPr="006679C0">
        <w:rPr>
          <w:rFonts w:ascii="Times New Roman" w:hAnsi="Times New Roman" w:cs="Times New Roman"/>
          <w:iCs/>
          <w:sz w:val="24"/>
          <w:szCs w:val="24"/>
        </w:rPr>
        <w:t>, aunque ligeramente menor que la perfecta correlación de la electricidad. Esto evidencia una alta efectividad en el mapeo y asignación de los problemas de vivienda, con una casi perfecta correspondencia entre el diagnóstico y el actor designado</w:t>
      </w:r>
      <w:r w:rsidR="00FA0577">
        <w:rPr>
          <w:rFonts w:ascii="Times New Roman" w:hAnsi="Times New Roman" w:cs="Times New Roman"/>
          <w:iCs/>
          <w:sz w:val="24"/>
          <w:szCs w:val="24"/>
        </w:rPr>
        <w:t xml:space="preserve"> para los problemas de vivienda en todo el Estado Mérida</w:t>
      </w:r>
      <w:r w:rsidR="00763775">
        <w:rPr>
          <w:rFonts w:ascii="Times New Roman" w:hAnsi="Times New Roman" w:cs="Times New Roman"/>
          <w:iCs/>
          <w:sz w:val="24"/>
          <w:szCs w:val="24"/>
        </w:rPr>
        <w:t>, desde la Gobernación del Estado o el Ministerio de Vivienda y Hábitat</w:t>
      </w:r>
      <w:r w:rsidR="00FC77E8">
        <w:rPr>
          <w:rFonts w:ascii="Times New Roman" w:hAnsi="Times New Roman" w:cs="Times New Roman"/>
          <w:iCs/>
          <w:sz w:val="24"/>
          <w:szCs w:val="24"/>
        </w:rPr>
        <w:t>.</w:t>
      </w:r>
    </w:p>
    <w:p w14:paraId="351AAAAB" w14:textId="21B844CC" w:rsidR="007E1B65" w:rsidRPr="00FC77E8" w:rsidRDefault="00FC77E8" w:rsidP="007E1B65">
      <w:pPr>
        <w:spacing w:before="240"/>
        <w:ind w:firstLine="709"/>
        <w:jc w:val="both"/>
        <w:rPr>
          <w:rFonts w:ascii="Times New Roman" w:hAnsi="Times New Roman" w:cs="Times New Roman"/>
          <w:iCs/>
          <w:sz w:val="24"/>
          <w:szCs w:val="24"/>
        </w:rPr>
      </w:pPr>
      <w:r w:rsidRPr="00FC77E8">
        <w:rPr>
          <w:rFonts w:ascii="Times New Roman" w:hAnsi="Times New Roman" w:cs="Times New Roman"/>
          <w:iCs/>
          <w:sz w:val="24"/>
          <w:szCs w:val="24"/>
        </w:rPr>
        <w:t>E</w:t>
      </w:r>
      <w:r w:rsidR="007E1B65" w:rsidRPr="00FC77E8">
        <w:rPr>
          <w:rFonts w:ascii="Times New Roman" w:hAnsi="Times New Roman" w:cs="Times New Roman"/>
          <w:iCs/>
          <w:sz w:val="24"/>
          <w:szCs w:val="24"/>
        </w:rPr>
        <w:t>ste hallazgo es igualmente revelador: demuestra que el sector de vivienda, al igual que el eléctrico, ha logrado establecer un consenso tácito y una ruta crítica clara entre la sociedad civil y el Estado. Las comunidades no solo identifican el problema, sino que también entienden, de forma casi intuitiva, qué institución debe encargarse de resolverlo. Por su parte, el aparato estatal (nacional y estadal) reconoce y asume esa responsabilidad de manera sistemática.</w:t>
      </w:r>
    </w:p>
    <w:p w14:paraId="66316D9A" w14:textId="3C7337B4" w:rsidR="006679C0" w:rsidRDefault="007E1B65" w:rsidP="00FC77E8">
      <w:pPr>
        <w:spacing w:before="240"/>
        <w:ind w:firstLine="709"/>
        <w:jc w:val="both"/>
        <w:rPr>
          <w:rFonts w:ascii="Times New Roman" w:hAnsi="Times New Roman" w:cs="Times New Roman"/>
          <w:iCs/>
          <w:sz w:val="24"/>
          <w:szCs w:val="24"/>
        </w:rPr>
      </w:pPr>
      <w:r w:rsidRPr="007E1B65">
        <w:rPr>
          <w:rFonts w:ascii="Times New Roman" w:hAnsi="Times New Roman" w:cs="Times New Roman"/>
          <w:iCs/>
          <w:sz w:val="24"/>
          <w:szCs w:val="24"/>
        </w:rPr>
        <w:t>La vivienda, al ser un problema de alta complejidad (que involucra tierra, financiamiento, materiales, mano de obra y políticas públicas a largo plazo), podría haber generado una asignación caótica o fragmentada. El hecho de que no sea así, y que exista esta correlación tan fuerte, sugiere la existencia de un marco normativo y operativo muy sólido, o al menos, una costumbre institucional profundamente</w:t>
      </w:r>
      <w:r w:rsidR="00317956">
        <w:rPr>
          <w:rFonts w:ascii="Times New Roman" w:hAnsi="Times New Roman" w:cs="Times New Roman"/>
          <w:iCs/>
          <w:sz w:val="24"/>
          <w:szCs w:val="24"/>
        </w:rPr>
        <w:t xml:space="preserve"> empática y organizada en ese sentido</w:t>
      </w:r>
      <w:r w:rsidRPr="007E1B65">
        <w:rPr>
          <w:rFonts w:ascii="Times New Roman" w:hAnsi="Times New Roman" w:cs="Times New Roman"/>
          <w:iCs/>
          <w:sz w:val="24"/>
          <w:szCs w:val="24"/>
        </w:rPr>
        <w:t>.</w:t>
      </w:r>
    </w:p>
    <w:p w14:paraId="4278C70A" w14:textId="2F68B328" w:rsidR="00763775" w:rsidRPr="008E3DA3" w:rsidRDefault="00763775" w:rsidP="00BC55AE">
      <w:pPr>
        <w:pStyle w:val="Prrafodelista"/>
        <w:numPr>
          <w:ilvl w:val="0"/>
          <w:numId w:val="40"/>
        </w:numPr>
        <w:spacing w:before="240"/>
        <w:jc w:val="both"/>
        <w:rPr>
          <w:rFonts w:ascii="Times New Roman" w:hAnsi="Times New Roman" w:cs="Times New Roman"/>
          <w:b/>
          <w:bCs/>
          <w:iCs/>
          <w:sz w:val="24"/>
          <w:szCs w:val="24"/>
        </w:rPr>
      </w:pPr>
      <w:r w:rsidRPr="008E3DA3">
        <w:rPr>
          <w:rFonts w:ascii="Times New Roman" w:hAnsi="Times New Roman" w:cs="Times New Roman"/>
          <w:b/>
          <w:bCs/>
          <w:iCs/>
          <w:sz w:val="24"/>
          <w:szCs w:val="24"/>
        </w:rPr>
        <w:t>Inferencia estadística</w:t>
      </w:r>
    </w:p>
    <w:p w14:paraId="2E789FE7" w14:textId="77777777" w:rsidR="00763775" w:rsidRPr="005E1331" w:rsidRDefault="00763775" w:rsidP="00BC55AE">
      <w:pPr>
        <w:numPr>
          <w:ilvl w:val="0"/>
          <w:numId w:val="39"/>
        </w:numPr>
        <w:spacing w:before="240"/>
        <w:jc w:val="both"/>
        <w:rPr>
          <w:rFonts w:ascii="Times New Roman" w:hAnsi="Times New Roman" w:cs="Times New Roman"/>
          <w:iCs/>
          <w:sz w:val="24"/>
          <w:szCs w:val="24"/>
        </w:rPr>
      </w:pPr>
      <w:r w:rsidRPr="005E1331">
        <w:rPr>
          <w:rFonts w:ascii="Times New Roman" w:hAnsi="Times New Roman" w:cs="Times New Roman"/>
          <w:i/>
          <w:iCs/>
          <w:sz w:val="24"/>
          <w:szCs w:val="24"/>
        </w:rPr>
        <w:t>Planteamiento de hipótesis</w:t>
      </w:r>
    </w:p>
    <w:p w14:paraId="649B2F84" w14:textId="7E9CE354" w:rsidR="00763775" w:rsidRPr="005E1331" w:rsidRDefault="00763775" w:rsidP="00BC55AE">
      <w:pPr>
        <w:numPr>
          <w:ilvl w:val="1"/>
          <w:numId w:val="39"/>
        </w:numPr>
        <w:spacing w:before="240"/>
        <w:jc w:val="both"/>
        <w:rPr>
          <w:rFonts w:ascii="Times New Roman" w:hAnsi="Times New Roman" w:cs="Times New Roman"/>
          <w:iCs/>
          <w:sz w:val="24"/>
          <w:szCs w:val="24"/>
        </w:rPr>
      </w:pPr>
      <m:oMath>
        <m:r>
          <w:rPr>
            <w:rFonts w:ascii="Cambria Math" w:hAnsi="Cambria Math" w:cs="Times New Roman"/>
            <w:sz w:val="24"/>
            <w:szCs w:val="24"/>
          </w:rPr>
          <m:t>H₀: ρ = 0</m:t>
        </m:r>
      </m:oMath>
      <w:r w:rsidRPr="005E1331">
        <w:rPr>
          <w:rFonts w:ascii="Times New Roman" w:hAnsi="Times New Roman" w:cs="Times New Roman"/>
          <w:iCs/>
          <w:sz w:val="24"/>
          <w:szCs w:val="24"/>
        </w:rPr>
        <w:t xml:space="preserve"> (No existe correlación entre </w:t>
      </w:r>
      <w:r w:rsidR="008E3DA3" w:rsidRPr="006679C0">
        <w:rPr>
          <w:rFonts w:ascii="Times New Roman" w:hAnsi="Times New Roman" w:cs="Times New Roman"/>
          <w:iCs/>
          <w:sz w:val="24"/>
          <w:szCs w:val="24"/>
        </w:rPr>
        <w:t>CFG: VIVIENDA</w:t>
      </w:r>
      <w:r w:rsidR="008E3DA3">
        <w:rPr>
          <w:rFonts w:ascii="Times New Roman" w:hAnsi="Times New Roman" w:cs="Times New Roman"/>
          <w:iCs/>
          <w:sz w:val="24"/>
          <w:szCs w:val="24"/>
        </w:rPr>
        <w:t xml:space="preserve"> </w:t>
      </w:r>
      <w:r w:rsidRPr="005E1331">
        <w:rPr>
          <w:rFonts w:ascii="Times New Roman" w:hAnsi="Times New Roman" w:cs="Times New Roman"/>
          <w:iCs/>
          <w:sz w:val="24"/>
          <w:szCs w:val="24"/>
        </w:rPr>
        <w:t xml:space="preserve">y </w:t>
      </w:r>
      <w:r w:rsidR="008E3DA3" w:rsidRPr="006679C0">
        <w:rPr>
          <w:rFonts w:ascii="Times New Roman" w:hAnsi="Times New Roman" w:cs="Times New Roman"/>
          <w:iCs/>
          <w:sz w:val="24"/>
          <w:szCs w:val="24"/>
        </w:rPr>
        <w:t>GOB: VIVIENDA</w:t>
      </w:r>
      <w:r w:rsidR="008E3DA3">
        <w:rPr>
          <w:rFonts w:ascii="Times New Roman" w:hAnsi="Times New Roman" w:cs="Times New Roman"/>
          <w:iCs/>
          <w:sz w:val="24"/>
          <w:szCs w:val="24"/>
        </w:rPr>
        <w:t>)</w:t>
      </w:r>
      <w:r w:rsidRPr="005E1331">
        <w:rPr>
          <w:rFonts w:ascii="Times New Roman" w:hAnsi="Times New Roman" w:cs="Times New Roman"/>
          <w:iCs/>
          <w:sz w:val="24"/>
          <w:szCs w:val="24"/>
        </w:rPr>
        <w:t>.</w:t>
      </w:r>
    </w:p>
    <w:p w14:paraId="307AC98C" w14:textId="77777777" w:rsidR="00763775" w:rsidRDefault="00763775" w:rsidP="00BC55AE">
      <w:pPr>
        <w:numPr>
          <w:ilvl w:val="1"/>
          <w:numId w:val="39"/>
        </w:numPr>
        <w:spacing w:before="240"/>
        <w:jc w:val="both"/>
        <w:rPr>
          <w:rFonts w:ascii="Times New Roman" w:hAnsi="Times New Roman" w:cs="Times New Roman"/>
          <w:iCs/>
          <w:sz w:val="24"/>
          <w:szCs w:val="24"/>
        </w:rPr>
      </w:pPr>
      <m:oMath>
        <m:r>
          <w:rPr>
            <w:rFonts w:ascii="Cambria Math" w:hAnsi="Cambria Math" w:cs="Times New Roman"/>
            <w:sz w:val="24"/>
            <w:szCs w:val="24"/>
          </w:rPr>
          <m:t>Ha: ρ ≠ 0</m:t>
        </m:r>
      </m:oMath>
      <w:r w:rsidRPr="005E1331">
        <w:rPr>
          <w:rFonts w:ascii="Times New Roman" w:hAnsi="Times New Roman" w:cs="Times New Roman"/>
          <w:iCs/>
          <w:sz w:val="24"/>
          <w:szCs w:val="24"/>
        </w:rPr>
        <w:t xml:space="preserve"> (Existe correlación entre CFG: ELECTRICIDAD y GOB: ELECTRICIDAD).</w:t>
      </w:r>
    </w:p>
    <w:p w14:paraId="053DD8F9" w14:textId="77777777" w:rsidR="008D2E39" w:rsidRPr="005E1331" w:rsidRDefault="008D2E39" w:rsidP="008D2E39">
      <w:pPr>
        <w:spacing w:before="240"/>
        <w:jc w:val="both"/>
        <w:rPr>
          <w:rFonts w:ascii="Times New Roman" w:hAnsi="Times New Roman" w:cs="Times New Roman"/>
          <w:iCs/>
          <w:sz w:val="24"/>
          <w:szCs w:val="24"/>
        </w:rPr>
      </w:pPr>
    </w:p>
    <w:p w14:paraId="7192DD98" w14:textId="77777777" w:rsidR="00763775" w:rsidRPr="005E1331" w:rsidRDefault="00763775" w:rsidP="00BC55AE">
      <w:pPr>
        <w:numPr>
          <w:ilvl w:val="0"/>
          <w:numId w:val="39"/>
        </w:numPr>
        <w:spacing w:before="240"/>
        <w:jc w:val="both"/>
        <w:rPr>
          <w:rFonts w:ascii="Times New Roman" w:hAnsi="Times New Roman" w:cs="Times New Roman"/>
          <w:iCs/>
          <w:sz w:val="24"/>
          <w:szCs w:val="24"/>
        </w:rPr>
      </w:pPr>
      <w:r w:rsidRPr="005E1331">
        <w:rPr>
          <w:rFonts w:ascii="Times New Roman" w:hAnsi="Times New Roman" w:cs="Times New Roman"/>
          <w:i/>
          <w:iCs/>
          <w:sz w:val="24"/>
          <w:szCs w:val="24"/>
        </w:rPr>
        <w:lastRenderedPageBreak/>
        <w:t>Decisión estadística</w:t>
      </w:r>
    </w:p>
    <w:p w14:paraId="2942F8A5" w14:textId="106AE3CB" w:rsidR="00707677" w:rsidRDefault="00763775" w:rsidP="00707677">
      <w:pPr>
        <w:spacing w:before="240"/>
        <w:ind w:firstLine="360"/>
        <w:jc w:val="both"/>
        <w:rPr>
          <w:rFonts w:ascii="Times New Roman" w:hAnsi="Times New Roman" w:cs="Times New Roman"/>
          <w:iCs/>
          <w:sz w:val="24"/>
          <w:szCs w:val="24"/>
        </w:rPr>
      </w:pPr>
      <w:r w:rsidRPr="005E1331">
        <w:rPr>
          <w:rFonts w:ascii="Times New Roman" w:hAnsi="Times New Roman" w:cs="Times New Roman"/>
          <w:iCs/>
          <w:sz w:val="24"/>
          <w:szCs w:val="24"/>
        </w:rPr>
        <w:t>Se rechaza la hipótesis nula dado que el p-valor calculado (0</w:t>
      </w:r>
      <w:r w:rsidR="00F836D3">
        <w:rPr>
          <w:rFonts w:ascii="Times New Roman" w:hAnsi="Times New Roman" w:cs="Times New Roman"/>
          <w:iCs/>
          <w:sz w:val="24"/>
          <w:szCs w:val="24"/>
        </w:rPr>
        <w:t>,</w:t>
      </w:r>
      <w:r w:rsidRPr="005E1331">
        <w:rPr>
          <w:rFonts w:ascii="Times New Roman" w:hAnsi="Times New Roman" w:cs="Times New Roman"/>
          <w:iCs/>
          <w:sz w:val="24"/>
          <w:szCs w:val="24"/>
        </w:rPr>
        <w:t>000000) es menor a 0</w:t>
      </w:r>
      <w:r>
        <w:rPr>
          <w:rFonts w:ascii="Times New Roman" w:hAnsi="Times New Roman" w:cs="Times New Roman"/>
          <w:iCs/>
          <w:sz w:val="24"/>
          <w:szCs w:val="24"/>
        </w:rPr>
        <w:t>,</w:t>
      </w:r>
      <w:r w:rsidRPr="005E1331">
        <w:rPr>
          <w:rFonts w:ascii="Times New Roman" w:hAnsi="Times New Roman" w:cs="Times New Roman"/>
          <w:iCs/>
          <w:sz w:val="24"/>
          <w:szCs w:val="24"/>
        </w:rPr>
        <w:t>05. Por ende, se acepta la hipótesis alterna</w:t>
      </w:r>
      <w:r w:rsidR="00C91D72">
        <w:rPr>
          <w:rFonts w:ascii="Times New Roman" w:hAnsi="Times New Roman" w:cs="Times New Roman"/>
          <w:iCs/>
          <w:sz w:val="24"/>
          <w:szCs w:val="24"/>
        </w:rPr>
        <w:t xml:space="preserve">, por lo </w:t>
      </w:r>
      <w:r w:rsidR="00707677">
        <w:rPr>
          <w:rFonts w:ascii="Times New Roman" w:hAnsi="Times New Roman" w:cs="Times New Roman"/>
          <w:iCs/>
          <w:sz w:val="24"/>
          <w:szCs w:val="24"/>
        </w:rPr>
        <w:t>tanto,</w:t>
      </w:r>
      <w:r w:rsidR="00C91D72">
        <w:rPr>
          <w:rFonts w:ascii="Times New Roman" w:hAnsi="Times New Roman" w:cs="Times New Roman"/>
          <w:iCs/>
          <w:sz w:val="24"/>
          <w:szCs w:val="24"/>
        </w:rPr>
        <w:t xml:space="preserve"> si existe una correlación entre la identificación de los problemas de vivienda en Mérida y su asignación a organismos nacionales y estadales en el país, para la asignación </w:t>
      </w:r>
      <w:r w:rsidR="00707677">
        <w:rPr>
          <w:rFonts w:ascii="Times New Roman" w:hAnsi="Times New Roman" w:cs="Times New Roman"/>
          <w:iCs/>
          <w:sz w:val="24"/>
          <w:szCs w:val="24"/>
        </w:rPr>
        <w:t>institucional y solución del problema de la vivienda en todo el Estado Mérida</w:t>
      </w:r>
      <w:r w:rsidRPr="005E1331">
        <w:rPr>
          <w:rFonts w:ascii="Times New Roman" w:hAnsi="Times New Roman" w:cs="Times New Roman"/>
          <w:iCs/>
          <w:sz w:val="24"/>
          <w:szCs w:val="24"/>
        </w:rPr>
        <w:t>.</w:t>
      </w:r>
    </w:p>
    <w:p w14:paraId="0C414A59" w14:textId="2CDB76B8" w:rsidR="00707677" w:rsidRDefault="00707677" w:rsidP="00BC55AE">
      <w:pPr>
        <w:pStyle w:val="Prrafodelista"/>
        <w:numPr>
          <w:ilvl w:val="0"/>
          <w:numId w:val="40"/>
        </w:numPr>
        <w:spacing w:before="240"/>
        <w:jc w:val="both"/>
        <w:rPr>
          <w:rFonts w:ascii="Times New Roman" w:hAnsi="Times New Roman" w:cs="Times New Roman"/>
          <w:b/>
          <w:bCs/>
          <w:iCs/>
          <w:sz w:val="24"/>
          <w:szCs w:val="24"/>
        </w:rPr>
      </w:pPr>
      <w:r w:rsidRPr="00707677">
        <w:rPr>
          <w:rFonts w:ascii="Times New Roman" w:hAnsi="Times New Roman" w:cs="Times New Roman"/>
          <w:b/>
          <w:bCs/>
          <w:iCs/>
          <w:sz w:val="24"/>
          <w:szCs w:val="24"/>
        </w:rPr>
        <w:t>Conclusión estadística</w:t>
      </w:r>
    </w:p>
    <w:p w14:paraId="26F7DFC2" w14:textId="73ADD513" w:rsidR="00DF16AE" w:rsidRPr="00DF16AE" w:rsidRDefault="00B82F33" w:rsidP="00DF16AE">
      <w:pPr>
        <w:spacing w:before="240"/>
        <w:ind w:firstLine="709"/>
        <w:jc w:val="both"/>
        <w:rPr>
          <w:rFonts w:ascii="Times New Roman" w:hAnsi="Times New Roman" w:cs="Times New Roman"/>
          <w:iCs/>
          <w:sz w:val="24"/>
          <w:szCs w:val="24"/>
        </w:rPr>
      </w:pPr>
      <w:r w:rsidRPr="00DF16AE">
        <w:rPr>
          <w:rFonts w:ascii="Times New Roman" w:hAnsi="Times New Roman" w:cs="Times New Roman"/>
          <w:iCs/>
          <w:sz w:val="24"/>
          <w:szCs w:val="24"/>
        </w:rPr>
        <w:t xml:space="preserve">En conclusión, existe evidencia estadística para afirmar que, con un nivel de confianza del 95%, la identificación de </w:t>
      </w:r>
      <w:r w:rsidR="00E52181" w:rsidRPr="00DF16AE">
        <w:rPr>
          <w:rFonts w:ascii="Times New Roman" w:hAnsi="Times New Roman" w:cs="Times New Roman"/>
          <w:iCs/>
          <w:sz w:val="24"/>
          <w:szCs w:val="24"/>
        </w:rPr>
        <w:t xml:space="preserve">los problemas de </w:t>
      </w:r>
      <w:r w:rsidR="009F75A2" w:rsidRPr="00DF16AE">
        <w:rPr>
          <w:rFonts w:ascii="Times New Roman" w:hAnsi="Times New Roman" w:cs="Times New Roman"/>
          <w:iCs/>
          <w:sz w:val="24"/>
          <w:szCs w:val="24"/>
        </w:rPr>
        <w:t>viviendas en Mérida</w:t>
      </w:r>
      <w:r w:rsidRPr="00DF16AE">
        <w:rPr>
          <w:rFonts w:ascii="Times New Roman" w:hAnsi="Times New Roman" w:cs="Times New Roman"/>
          <w:iCs/>
          <w:sz w:val="24"/>
          <w:szCs w:val="24"/>
        </w:rPr>
        <w:t xml:space="preserve"> por las comunas y su asignación a la Gobernación </w:t>
      </w:r>
      <w:r w:rsidR="009F75A2" w:rsidRPr="00DF16AE">
        <w:rPr>
          <w:rFonts w:ascii="Times New Roman" w:hAnsi="Times New Roman" w:cs="Times New Roman"/>
          <w:iCs/>
          <w:sz w:val="24"/>
          <w:szCs w:val="24"/>
        </w:rPr>
        <w:t>de Mérida y diversos ministerios</w:t>
      </w:r>
      <w:r w:rsidR="00E52181" w:rsidRPr="00DF16AE">
        <w:rPr>
          <w:rFonts w:ascii="Times New Roman" w:hAnsi="Times New Roman" w:cs="Times New Roman"/>
          <w:iCs/>
          <w:sz w:val="24"/>
          <w:szCs w:val="24"/>
        </w:rPr>
        <w:t xml:space="preserve"> a nivel </w:t>
      </w:r>
      <w:r w:rsidR="00317956" w:rsidRPr="00DF16AE">
        <w:rPr>
          <w:rFonts w:ascii="Times New Roman" w:hAnsi="Times New Roman" w:cs="Times New Roman"/>
          <w:iCs/>
          <w:sz w:val="24"/>
          <w:szCs w:val="24"/>
        </w:rPr>
        <w:t>nacional muestran</w:t>
      </w:r>
      <w:r w:rsidRPr="00DF16AE">
        <w:rPr>
          <w:rFonts w:ascii="Times New Roman" w:hAnsi="Times New Roman" w:cs="Times New Roman"/>
          <w:iCs/>
          <w:sz w:val="24"/>
          <w:szCs w:val="24"/>
        </w:rPr>
        <w:t xml:space="preserve"> una relación </w:t>
      </w:r>
      <w:r w:rsidR="009F75A2" w:rsidRPr="00DF16AE">
        <w:rPr>
          <w:rFonts w:ascii="Times New Roman" w:hAnsi="Times New Roman" w:cs="Times New Roman"/>
          <w:iCs/>
          <w:sz w:val="24"/>
          <w:szCs w:val="24"/>
        </w:rPr>
        <w:t>casi perfecta</w:t>
      </w:r>
      <w:r w:rsidRPr="00DF16AE">
        <w:rPr>
          <w:rFonts w:ascii="Times New Roman" w:hAnsi="Times New Roman" w:cs="Times New Roman"/>
          <w:iCs/>
          <w:sz w:val="24"/>
          <w:szCs w:val="24"/>
        </w:rPr>
        <w:t xml:space="preserve"> y positiva. Esto valida la hipótesis HE</w:t>
      </w:r>
      <w:r w:rsidR="009F75A2" w:rsidRPr="00DF16AE">
        <w:rPr>
          <w:rFonts w:ascii="Times New Roman" w:hAnsi="Times New Roman" w:cs="Times New Roman"/>
          <w:iCs/>
          <w:sz w:val="24"/>
          <w:szCs w:val="24"/>
        </w:rPr>
        <w:t>2</w:t>
      </w:r>
      <w:r w:rsidRPr="00DF16AE">
        <w:rPr>
          <w:rFonts w:ascii="Times New Roman" w:hAnsi="Times New Roman" w:cs="Times New Roman"/>
          <w:iCs/>
          <w:sz w:val="24"/>
          <w:szCs w:val="24"/>
        </w:rPr>
        <w:t xml:space="preserve"> </w:t>
      </w:r>
      <w:r w:rsidR="00DF16AE" w:rsidRPr="00DF16AE">
        <w:rPr>
          <w:rFonts w:ascii="Times New Roman" w:hAnsi="Times New Roman" w:cs="Times New Roman"/>
          <w:iCs/>
          <w:sz w:val="24"/>
          <w:szCs w:val="24"/>
        </w:rPr>
        <w:t>y refuerza la idea de que, en sectores críticos y de alta visibilidad como la vivienda, el sistema de ACA logra articular de manera efectiva la demanda social con la oferta institucional. Las comunas actúan como sensores precisos de la necesidad, y el Estado, como un receptor que canaliza esa necesidad hacia el actor correcto.</w:t>
      </w:r>
    </w:p>
    <w:p w14:paraId="367A9B96" w14:textId="0DC04E76" w:rsidR="00B642D5" w:rsidRDefault="00DF16AE" w:rsidP="00885EC1">
      <w:pPr>
        <w:ind w:firstLine="709"/>
        <w:jc w:val="both"/>
        <w:rPr>
          <w:rFonts w:ascii="Times New Roman" w:hAnsi="Times New Roman" w:cs="Times New Roman"/>
          <w:iCs/>
          <w:sz w:val="24"/>
          <w:szCs w:val="24"/>
        </w:rPr>
      </w:pPr>
      <w:r w:rsidRPr="00DF16AE">
        <w:rPr>
          <w:rFonts w:ascii="Times New Roman" w:hAnsi="Times New Roman" w:cs="Times New Roman"/>
          <w:iCs/>
          <w:sz w:val="24"/>
          <w:szCs w:val="24"/>
        </w:rPr>
        <w:t>Sin embargo, al igual que con la electricidad, esta eficiencia en la asignación no implica eficacia en la resolución. El hecho de que el problema esté bien asignado no significa que se vaya a resolver. Pero sí significa que el sistema no falla en su fase inicial: la de reconocer quién debe actuar. Este es un logro significativo en un entorno institucional complejo y, a menudo, opaco, y constituye una base sólida sobre la cual construir mecanismos de seguimiento y evaluación del desempeño de esos actores institucionales.</w:t>
      </w:r>
    </w:p>
    <w:p w14:paraId="722E3803" w14:textId="77777777" w:rsidR="00885EC1" w:rsidRDefault="00885EC1" w:rsidP="00885EC1">
      <w:pPr>
        <w:ind w:firstLine="709"/>
        <w:jc w:val="both"/>
        <w:rPr>
          <w:rFonts w:ascii="Times New Roman" w:hAnsi="Times New Roman" w:cs="Times New Roman"/>
          <w:iCs/>
          <w:sz w:val="24"/>
          <w:szCs w:val="24"/>
        </w:rPr>
      </w:pPr>
    </w:p>
    <w:p w14:paraId="7C050A1C" w14:textId="77777777" w:rsidR="00885EC1" w:rsidRDefault="00885EC1" w:rsidP="00885EC1">
      <w:pPr>
        <w:ind w:firstLine="709"/>
        <w:jc w:val="both"/>
        <w:rPr>
          <w:rFonts w:ascii="Times New Roman" w:hAnsi="Times New Roman" w:cs="Times New Roman"/>
          <w:iCs/>
          <w:sz w:val="24"/>
          <w:szCs w:val="24"/>
        </w:rPr>
      </w:pPr>
    </w:p>
    <w:p w14:paraId="71A7A617" w14:textId="77777777" w:rsidR="00885EC1" w:rsidRPr="00B82F33" w:rsidRDefault="00885EC1" w:rsidP="004A4FD6">
      <w:pPr>
        <w:jc w:val="both"/>
        <w:rPr>
          <w:rFonts w:ascii="Times New Roman" w:hAnsi="Times New Roman" w:cs="Times New Roman"/>
          <w:iCs/>
          <w:sz w:val="24"/>
          <w:szCs w:val="24"/>
        </w:rPr>
      </w:pPr>
    </w:p>
    <w:p w14:paraId="5C7606A5" w14:textId="3BED3104" w:rsidR="00B642D5" w:rsidRPr="00885EC1" w:rsidRDefault="00DF16AE" w:rsidP="00BC55AE">
      <w:pPr>
        <w:pStyle w:val="Ttulo3"/>
        <w:numPr>
          <w:ilvl w:val="3"/>
          <w:numId w:val="32"/>
        </w:numPr>
        <w:spacing w:after="0"/>
        <w:ind w:left="1418" w:hanging="1418"/>
        <w:rPr>
          <w:rFonts w:ascii="Times New Roman" w:hAnsi="Times New Roman" w:cs="Times New Roman"/>
          <w:b/>
          <w:bCs/>
          <w:i/>
          <w:iCs/>
          <w:color w:val="auto"/>
          <w:sz w:val="24"/>
          <w:szCs w:val="24"/>
        </w:rPr>
      </w:pPr>
      <w:bookmarkStart w:id="160" w:name="_Toc210108393"/>
      <w:r>
        <w:rPr>
          <w:rFonts w:ascii="Times New Roman" w:hAnsi="Times New Roman" w:cs="Times New Roman"/>
          <w:b/>
          <w:bCs/>
          <w:i/>
          <w:iCs/>
          <w:color w:val="auto"/>
          <w:sz w:val="24"/>
          <w:szCs w:val="24"/>
        </w:rPr>
        <w:lastRenderedPageBreak/>
        <w:t xml:space="preserve">Aplicación del Rho-Spearman: </w:t>
      </w:r>
      <w:r w:rsidRPr="004F36FC">
        <w:rPr>
          <w:rFonts w:ascii="Times New Roman" w:hAnsi="Times New Roman" w:cs="Times New Roman"/>
          <w:b/>
          <w:bCs/>
          <w:i/>
          <w:iCs/>
          <w:color w:val="auto"/>
          <w:sz w:val="24"/>
          <w:szCs w:val="24"/>
        </w:rPr>
        <w:t>HE</w:t>
      </w:r>
      <w:r w:rsidR="00014F4C">
        <w:rPr>
          <w:rFonts w:ascii="Times New Roman" w:hAnsi="Times New Roman" w:cs="Times New Roman"/>
          <w:b/>
          <w:bCs/>
          <w:i/>
          <w:iCs/>
          <w:color w:val="auto"/>
          <w:sz w:val="24"/>
          <w:szCs w:val="24"/>
        </w:rPr>
        <w:t>3</w:t>
      </w:r>
      <w:r>
        <w:rPr>
          <w:rFonts w:ascii="Times New Roman" w:hAnsi="Times New Roman" w:cs="Times New Roman"/>
          <w:b/>
          <w:bCs/>
          <w:i/>
          <w:iCs/>
          <w:color w:val="auto"/>
          <w:sz w:val="24"/>
          <w:szCs w:val="24"/>
        </w:rPr>
        <w:t>(</w:t>
      </w:r>
      <w:r w:rsidR="00B642D5">
        <w:rPr>
          <w:rFonts w:ascii="Times New Roman" w:hAnsi="Times New Roman" w:cs="Times New Roman"/>
          <w:b/>
          <w:bCs/>
          <w:i/>
          <w:iCs/>
          <w:color w:val="auto"/>
          <w:sz w:val="24"/>
          <w:szCs w:val="24"/>
        </w:rPr>
        <w:t>Clasificación de Actores Institucionales</w:t>
      </w:r>
      <w:r>
        <w:rPr>
          <w:rFonts w:ascii="Times New Roman" w:hAnsi="Times New Roman" w:cs="Times New Roman"/>
          <w:b/>
          <w:bCs/>
          <w:i/>
          <w:iCs/>
          <w:color w:val="auto"/>
          <w:sz w:val="24"/>
          <w:szCs w:val="24"/>
        </w:rPr>
        <w:t xml:space="preserve"> – G</w:t>
      </w:r>
      <w:r w:rsidR="00B642D5">
        <w:rPr>
          <w:rFonts w:ascii="Times New Roman" w:hAnsi="Times New Roman" w:cs="Times New Roman"/>
          <w:b/>
          <w:bCs/>
          <w:i/>
          <w:iCs/>
          <w:color w:val="auto"/>
          <w:sz w:val="24"/>
          <w:szCs w:val="24"/>
        </w:rPr>
        <w:t>FG</w:t>
      </w:r>
      <w:r>
        <w:rPr>
          <w:rFonts w:ascii="Times New Roman" w:hAnsi="Times New Roman" w:cs="Times New Roman"/>
          <w:b/>
          <w:bCs/>
          <w:i/>
          <w:iCs/>
          <w:color w:val="auto"/>
          <w:sz w:val="24"/>
          <w:szCs w:val="24"/>
        </w:rPr>
        <w:t>: VIVIENDA)</w:t>
      </w:r>
      <w:r w:rsidR="006679C0" w:rsidRPr="00DF16AE">
        <w:rPr>
          <w:rFonts w:ascii="Times New Roman" w:hAnsi="Times New Roman" w:cs="Times New Roman"/>
          <w:b/>
          <w:bCs/>
          <w:i/>
          <w:iCs/>
          <w:color w:val="auto"/>
          <w:sz w:val="24"/>
          <w:szCs w:val="24"/>
        </w:rPr>
        <w:t>.</w:t>
      </w:r>
      <w:bookmarkEnd w:id="160"/>
    </w:p>
    <w:p w14:paraId="470707B4" w14:textId="77777777" w:rsidR="00B642D5" w:rsidRDefault="00B642D5" w:rsidP="00BC55AE">
      <w:pPr>
        <w:pStyle w:val="Prrafodelista"/>
        <w:numPr>
          <w:ilvl w:val="0"/>
          <w:numId w:val="41"/>
        </w:numPr>
        <w:spacing w:before="240"/>
        <w:rPr>
          <w:rFonts w:ascii="Times New Roman" w:hAnsi="Times New Roman" w:cs="Times New Roman"/>
          <w:b/>
          <w:bCs/>
          <w:sz w:val="24"/>
          <w:szCs w:val="24"/>
        </w:rPr>
      </w:pPr>
      <w:r w:rsidRPr="00C57E4D">
        <w:rPr>
          <w:rFonts w:ascii="Times New Roman" w:hAnsi="Times New Roman" w:cs="Times New Roman"/>
          <w:b/>
          <w:bCs/>
          <w:sz w:val="24"/>
          <w:szCs w:val="24"/>
        </w:rPr>
        <w:t>Ejecución de la prueba No Paramétrica en el software R</w:t>
      </w:r>
    </w:p>
    <w:p w14:paraId="2949D9D7" w14:textId="65A98CE7" w:rsidR="00885EC1" w:rsidRPr="00885EC1" w:rsidRDefault="00885EC1" w:rsidP="00885EC1">
      <w:pPr>
        <w:pStyle w:val="Descripcin"/>
        <w:spacing w:before="240"/>
        <w:rPr>
          <w:rFonts w:ascii="Times New Roman" w:hAnsi="Times New Roman" w:cs="Times New Roman"/>
          <w:b/>
          <w:bCs/>
          <w:color w:val="auto"/>
          <w:sz w:val="36"/>
          <w:szCs w:val="36"/>
        </w:rPr>
      </w:pPr>
      <w:bookmarkStart w:id="161" w:name="_Toc209780550"/>
      <w:r w:rsidRPr="00885EC1">
        <w:rPr>
          <w:rFonts w:ascii="Times New Roman" w:hAnsi="Times New Roman" w:cs="Times New Roman"/>
          <w:b/>
          <w:bCs/>
          <w:i w:val="0"/>
          <w:iCs w:val="0"/>
          <w:color w:val="auto"/>
          <w:sz w:val="24"/>
          <w:szCs w:val="24"/>
        </w:rPr>
        <w:t xml:space="preserve">Tabla </w:t>
      </w:r>
      <w:r w:rsidRPr="00885EC1">
        <w:rPr>
          <w:rFonts w:ascii="Times New Roman" w:hAnsi="Times New Roman" w:cs="Times New Roman"/>
          <w:b/>
          <w:bCs/>
          <w:i w:val="0"/>
          <w:iCs w:val="0"/>
          <w:color w:val="auto"/>
          <w:sz w:val="24"/>
          <w:szCs w:val="24"/>
        </w:rPr>
        <w:fldChar w:fldCharType="begin"/>
      </w:r>
      <w:r w:rsidRPr="00885EC1">
        <w:rPr>
          <w:rFonts w:ascii="Times New Roman" w:hAnsi="Times New Roman" w:cs="Times New Roman"/>
          <w:b/>
          <w:bCs/>
          <w:i w:val="0"/>
          <w:iCs w:val="0"/>
          <w:color w:val="auto"/>
          <w:sz w:val="24"/>
          <w:szCs w:val="24"/>
        </w:rPr>
        <w:instrText xml:space="preserve"> SEQ Tabla \* ARABIC </w:instrText>
      </w:r>
      <w:r w:rsidRPr="00885EC1">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17</w:t>
      </w:r>
      <w:r w:rsidRPr="00885EC1">
        <w:rPr>
          <w:rFonts w:ascii="Times New Roman" w:hAnsi="Times New Roman" w:cs="Times New Roman"/>
          <w:b/>
          <w:bCs/>
          <w:i w:val="0"/>
          <w:iCs w:val="0"/>
          <w:color w:val="auto"/>
          <w:sz w:val="24"/>
          <w:szCs w:val="24"/>
        </w:rPr>
        <w:fldChar w:fldCharType="end"/>
      </w:r>
      <w:r w:rsidRPr="00885EC1">
        <w:rPr>
          <w:rFonts w:ascii="Times New Roman" w:hAnsi="Times New Roman" w:cs="Times New Roman"/>
          <w:color w:val="auto"/>
          <w:sz w:val="24"/>
          <w:szCs w:val="24"/>
        </w:rPr>
        <w:br/>
        <w:t>Rho de Spearman Clasificación de Actores Institucionales - CFG: VIVIENDA</w:t>
      </w:r>
      <w:bookmarkEnd w:id="161"/>
    </w:p>
    <w:tbl>
      <w:tblPr>
        <w:tblStyle w:val="Estilo1APA"/>
        <w:tblW w:w="8796" w:type="dxa"/>
        <w:tblBorders>
          <w:top w:val="single" w:sz="4" w:space="0" w:color="auto"/>
          <w:bottom w:val="single" w:sz="4" w:space="0" w:color="auto"/>
          <w:insideH w:val="single" w:sz="4" w:space="0" w:color="auto"/>
        </w:tblBorders>
        <w:tblLook w:val="04A0" w:firstRow="1" w:lastRow="0" w:firstColumn="1" w:lastColumn="0" w:noHBand="0" w:noVBand="1"/>
      </w:tblPr>
      <w:tblGrid>
        <w:gridCol w:w="2182"/>
        <w:gridCol w:w="1551"/>
        <w:gridCol w:w="1100"/>
        <w:gridCol w:w="1236"/>
        <w:gridCol w:w="1497"/>
        <w:gridCol w:w="1230"/>
      </w:tblGrid>
      <w:tr w:rsidR="00885EC1" w:rsidRPr="00F27DC4" w14:paraId="7B842873" w14:textId="77777777" w:rsidTr="00885EC1">
        <w:trPr>
          <w:cnfStyle w:val="100000000000" w:firstRow="1" w:lastRow="0" w:firstColumn="0" w:lastColumn="0" w:oddVBand="0" w:evenVBand="0" w:oddHBand="0" w:evenHBand="0" w:firstRowFirstColumn="0" w:firstRowLastColumn="0" w:lastRowFirstColumn="0" w:lastRowLastColumn="0"/>
          <w:trHeight w:val="724"/>
        </w:trPr>
        <w:tc>
          <w:tcPr>
            <w:cnfStyle w:val="001000000000" w:firstRow="0" w:lastRow="0" w:firstColumn="1" w:lastColumn="0" w:oddVBand="0" w:evenVBand="0" w:oddHBand="0" w:evenHBand="0" w:firstRowFirstColumn="0" w:firstRowLastColumn="0" w:lastRowFirstColumn="0" w:lastRowLastColumn="0"/>
            <w:tcW w:w="1962" w:type="dxa"/>
            <w:vAlign w:val="center"/>
            <w:hideMark/>
          </w:tcPr>
          <w:p w14:paraId="6F4AB7A3" w14:textId="77777777" w:rsidR="00F27DC4" w:rsidRPr="00F27DC4" w:rsidRDefault="00F27DC4" w:rsidP="00F27DC4">
            <w:pPr>
              <w:jc w:val="center"/>
              <w:rPr>
                <w:rFonts w:ascii="Times New Roman" w:hAnsi="Times New Roman" w:cs="Times New Roman"/>
                <w:b/>
                <w:bCs/>
                <w:sz w:val="24"/>
                <w:szCs w:val="24"/>
              </w:rPr>
            </w:pPr>
            <w:r w:rsidRPr="00F27DC4">
              <w:rPr>
                <w:rFonts w:ascii="Times New Roman" w:hAnsi="Times New Roman" w:cs="Times New Roman"/>
                <w:b/>
                <w:bCs/>
                <w:sz w:val="24"/>
                <w:szCs w:val="24"/>
              </w:rPr>
              <w:t>Variable 1</w:t>
            </w:r>
          </w:p>
        </w:tc>
        <w:tc>
          <w:tcPr>
            <w:tcW w:w="1490" w:type="dxa"/>
            <w:vAlign w:val="center"/>
            <w:hideMark/>
          </w:tcPr>
          <w:p w14:paraId="2073E400" w14:textId="77777777" w:rsidR="00F27DC4" w:rsidRPr="00F27DC4" w:rsidRDefault="00F27DC4" w:rsidP="00F27DC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F27DC4">
              <w:rPr>
                <w:rFonts w:ascii="Times New Roman" w:hAnsi="Times New Roman" w:cs="Times New Roman"/>
                <w:b/>
                <w:bCs/>
                <w:sz w:val="24"/>
                <w:szCs w:val="24"/>
              </w:rPr>
              <w:t>Variable 2</w:t>
            </w:r>
          </w:p>
        </w:tc>
        <w:tc>
          <w:tcPr>
            <w:tcW w:w="1381" w:type="dxa"/>
            <w:vAlign w:val="center"/>
            <w:hideMark/>
          </w:tcPr>
          <w:p w14:paraId="18FE8A2D" w14:textId="77777777" w:rsidR="00F27DC4" w:rsidRPr="00F27DC4" w:rsidRDefault="00F27DC4" w:rsidP="00F27DC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F27DC4">
              <w:rPr>
                <w:rFonts w:ascii="Times New Roman" w:hAnsi="Times New Roman" w:cs="Times New Roman"/>
                <w:b/>
                <w:bCs/>
                <w:sz w:val="24"/>
                <w:szCs w:val="24"/>
              </w:rPr>
              <w:t>Rho (ρ)</w:t>
            </w:r>
          </w:p>
        </w:tc>
        <w:tc>
          <w:tcPr>
            <w:tcW w:w="1236" w:type="dxa"/>
            <w:vAlign w:val="center"/>
            <w:hideMark/>
          </w:tcPr>
          <w:p w14:paraId="7807A055" w14:textId="77777777" w:rsidR="00F27DC4" w:rsidRPr="00F27DC4" w:rsidRDefault="00F27DC4" w:rsidP="00F27DC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F27DC4">
              <w:rPr>
                <w:rFonts w:ascii="Times New Roman" w:hAnsi="Times New Roman" w:cs="Times New Roman"/>
                <w:b/>
                <w:bCs/>
                <w:sz w:val="24"/>
                <w:szCs w:val="24"/>
              </w:rPr>
              <w:t>p-valor</w:t>
            </w:r>
          </w:p>
        </w:tc>
        <w:tc>
          <w:tcPr>
            <w:tcW w:w="0" w:type="auto"/>
            <w:vAlign w:val="center"/>
            <w:hideMark/>
          </w:tcPr>
          <w:p w14:paraId="579EE1BA" w14:textId="77777777" w:rsidR="00F27DC4" w:rsidRPr="00F27DC4" w:rsidRDefault="00F27DC4" w:rsidP="00F27DC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F27DC4">
              <w:rPr>
                <w:rFonts w:ascii="Times New Roman" w:hAnsi="Times New Roman" w:cs="Times New Roman"/>
                <w:b/>
                <w:bCs/>
                <w:sz w:val="24"/>
                <w:szCs w:val="24"/>
              </w:rPr>
              <w:t>Significativa</w:t>
            </w:r>
          </w:p>
        </w:tc>
        <w:tc>
          <w:tcPr>
            <w:tcW w:w="0" w:type="auto"/>
            <w:vAlign w:val="center"/>
            <w:hideMark/>
          </w:tcPr>
          <w:p w14:paraId="0546785D" w14:textId="77777777" w:rsidR="00F27DC4" w:rsidRPr="00F27DC4" w:rsidRDefault="00F27DC4" w:rsidP="00F27DC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F27DC4">
              <w:rPr>
                <w:rFonts w:ascii="Times New Roman" w:hAnsi="Times New Roman" w:cs="Times New Roman"/>
                <w:b/>
                <w:bCs/>
                <w:sz w:val="24"/>
                <w:szCs w:val="24"/>
              </w:rPr>
              <w:t>Magnitud</w:t>
            </w:r>
          </w:p>
        </w:tc>
      </w:tr>
      <w:tr w:rsidR="00885EC1" w:rsidRPr="00F27DC4" w14:paraId="569A6E1C" w14:textId="77777777" w:rsidTr="00885EC1">
        <w:trPr>
          <w:trHeight w:val="434"/>
        </w:trPr>
        <w:tc>
          <w:tcPr>
            <w:cnfStyle w:val="001000000000" w:firstRow="0" w:lastRow="0" w:firstColumn="1" w:lastColumn="0" w:oddVBand="0" w:evenVBand="0" w:oddHBand="0" w:evenHBand="0" w:firstRowFirstColumn="0" w:firstRowLastColumn="0" w:lastRowFirstColumn="0" w:lastRowLastColumn="0"/>
            <w:tcW w:w="0" w:type="auto"/>
            <w:vAlign w:val="center"/>
          </w:tcPr>
          <w:p w14:paraId="1810CB7A" w14:textId="110AD863" w:rsidR="00F27DC4" w:rsidRPr="00885EC1" w:rsidRDefault="00F27DC4" w:rsidP="00F27DC4">
            <w:pPr>
              <w:jc w:val="center"/>
              <w:rPr>
                <w:rFonts w:ascii="Times New Roman" w:hAnsi="Times New Roman" w:cs="Times New Roman"/>
                <w:sz w:val="24"/>
                <w:szCs w:val="24"/>
              </w:rPr>
            </w:pPr>
            <w:r w:rsidRPr="00885EC1">
              <w:rPr>
                <w:rFonts w:ascii="Times New Roman" w:hAnsi="Times New Roman" w:cs="Times New Roman"/>
                <w:sz w:val="24"/>
                <w:szCs w:val="24"/>
              </w:rPr>
              <w:t>Clasificación Actores institucionales</w:t>
            </w:r>
          </w:p>
        </w:tc>
        <w:tc>
          <w:tcPr>
            <w:tcW w:w="0" w:type="auto"/>
            <w:vAlign w:val="center"/>
          </w:tcPr>
          <w:p w14:paraId="575AB8FF" w14:textId="77777777" w:rsidR="00F27DC4" w:rsidRPr="00885EC1" w:rsidRDefault="00F27DC4" w:rsidP="00F27DC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5EC1">
              <w:rPr>
                <w:rFonts w:ascii="Times New Roman" w:hAnsi="Times New Roman" w:cs="Times New Roman"/>
                <w:sz w:val="24"/>
                <w:szCs w:val="24"/>
              </w:rPr>
              <w:t>CFG: VIVIENDA</w:t>
            </w:r>
          </w:p>
        </w:tc>
        <w:tc>
          <w:tcPr>
            <w:tcW w:w="1381" w:type="dxa"/>
            <w:vAlign w:val="center"/>
          </w:tcPr>
          <w:p w14:paraId="4E77F8E2" w14:textId="52BF2547" w:rsidR="00F27DC4" w:rsidRPr="00885EC1" w:rsidRDefault="00F27DC4" w:rsidP="00F27DC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5EC1">
              <w:rPr>
                <w:rFonts w:ascii="Times New Roman" w:hAnsi="Times New Roman" w:cs="Times New Roman"/>
                <w:sz w:val="24"/>
                <w:szCs w:val="24"/>
              </w:rPr>
              <w:t>-0.36778</w:t>
            </w:r>
          </w:p>
        </w:tc>
        <w:tc>
          <w:tcPr>
            <w:tcW w:w="1236" w:type="dxa"/>
            <w:vAlign w:val="center"/>
          </w:tcPr>
          <w:p w14:paraId="6B93E5AB" w14:textId="77777777" w:rsidR="00F27DC4" w:rsidRPr="00885EC1" w:rsidRDefault="00F27DC4" w:rsidP="00F27DC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5EC1">
              <w:rPr>
                <w:rFonts w:ascii="Times New Roman" w:hAnsi="Times New Roman" w:cs="Times New Roman"/>
                <w:sz w:val="24"/>
                <w:szCs w:val="24"/>
              </w:rPr>
              <w:t>0.0000001</w:t>
            </w:r>
          </w:p>
        </w:tc>
        <w:tc>
          <w:tcPr>
            <w:tcW w:w="0" w:type="auto"/>
            <w:vAlign w:val="center"/>
          </w:tcPr>
          <w:p w14:paraId="23DEBCB8" w14:textId="77777777" w:rsidR="00F27DC4" w:rsidRPr="00885EC1" w:rsidRDefault="00F27DC4" w:rsidP="00F27DC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5EC1">
              <w:rPr>
                <w:rFonts w:ascii="Times New Roman" w:hAnsi="Times New Roman" w:cs="Times New Roman"/>
                <w:sz w:val="24"/>
                <w:szCs w:val="24"/>
              </w:rPr>
              <w:t>Sí</w:t>
            </w:r>
          </w:p>
        </w:tc>
        <w:tc>
          <w:tcPr>
            <w:tcW w:w="0" w:type="auto"/>
            <w:vAlign w:val="center"/>
          </w:tcPr>
          <w:p w14:paraId="32FAB264" w14:textId="77777777" w:rsidR="00F27DC4" w:rsidRPr="00885EC1" w:rsidRDefault="00F27DC4" w:rsidP="00F27DC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85EC1">
              <w:rPr>
                <w:rFonts w:ascii="Times New Roman" w:hAnsi="Times New Roman" w:cs="Times New Roman"/>
                <w:sz w:val="24"/>
                <w:szCs w:val="24"/>
              </w:rPr>
              <w:t>Moderada</w:t>
            </w:r>
          </w:p>
        </w:tc>
      </w:tr>
    </w:tbl>
    <w:p w14:paraId="57C967B0" w14:textId="05B6C7D4" w:rsidR="00B642D5" w:rsidRDefault="00885EC1" w:rsidP="00885EC1">
      <w:pPr>
        <w:spacing w:before="240" w:after="0"/>
        <w:jc w:val="both"/>
        <w:rPr>
          <w:rFonts w:ascii="Times New Roman" w:hAnsi="Times New Roman" w:cs="Times New Roman"/>
          <w:sz w:val="24"/>
          <w:szCs w:val="24"/>
        </w:rPr>
      </w:pPr>
      <w:r>
        <w:rPr>
          <w:rFonts w:ascii="Times New Roman" w:hAnsi="Times New Roman" w:cs="Times New Roman"/>
          <w:b/>
          <w:bCs/>
          <w:iCs/>
          <w:sz w:val="24"/>
          <w:szCs w:val="24"/>
        </w:rPr>
        <w:t xml:space="preserve">Fuente: </w:t>
      </w:r>
      <w:r w:rsidRPr="002B38DE">
        <w:rPr>
          <w:rFonts w:ascii="Times New Roman" w:hAnsi="Times New Roman" w:cs="Times New Roman"/>
          <w:sz w:val="24"/>
          <w:szCs w:val="24"/>
        </w:rPr>
        <w:t>Elaboración propia con resultados del software R</w:t>
      </w:r>
      <w:r>
        <w:rPr>
          <w:rFonts w:ascii="Times New Roman" w:hAnsi="Times New Roman" w:cs="Times New Roman"/>
          <w:sz w:val="24"/>
          <w:szCs w:val="24"/>
        </w:rPr>
        <w:t xml:space="preserve"> Studio.</w:t>
      </w:r>
    </w:p>
    <w:p w14:paraId="20F69CCF" w14:textId="21DD6192" w:rsidR="008B618F" w:rsidRPr="008B618F" w:rsidRDefault="008B618F" w:rsidP="00BC55AE">
      <w:pPr>
        <w:pStyle w:val="Prrafodelista"/>
        <w:numPr>
          <w:ilvl w:val="0"/>
          <w:numId w:val="41"/>
        </w:numPr>
        <w:spacing w:before="240"/>
        <w:jc w:val="both"/>
        <w:rPr>
          <w:rFonts w:ascii="Times New Roman" w:hAnsi="Times New Roman" w:cs="Times New Roman"/>
          <w:b/>
          <w:bCs/>
          <w:iCs/>
          <w:sz w:val="24"/>
          <w:szCs w:val="24"/>
        </w:rPr>
      </w:pPr>
      <w:r w:rsidRPr="008B618F">
        <w:rPr>
          <w:rFonts w:ascii="Times New Roman" w:hAnsi="Times New Roman" w:cs="Times New Roman"/>
          <w:b/>
          <w:bCs/>
          <w:iCs/>
          <w:sz w:val="24"/>
          <w:szCs w:val="24"/>
        </w:rPr>
        <w:t>Interpretación del coeficiente de correlación</w:t>
      </w:r>
    </w:p>
    <w:p w14:paraId="5E713ACE" w14:textId="1BBF3F59" w:rsidR="006B6E65" w:rsidRPr="00492E94" w:rsidRDefault="006B6E65" w:rsidP="00492E94">
      <w:pPr>
        <w:ind w:firstLine="709"/>
        <w:jc w:val="both"/>
        <w:rPr>
          <w:rFonts w:ascii="Times New Roman" w:hAnsi="Times New Roman" w:cs="Times New Roman"/>
          <w:sz w:val="24"/>
          <w:szCs w:val="24"/>
        </w:rPr>
      </w:pPr>
      <w:r w:rsidRPr="00492E94">
        <w:rPr>
          <w:rFonts w:ascii="Times New Roman" w:hAnsi="Times New Roman" w:cs="Times New Roman"/>
          <w:sz w:val="24"/>
          <w:szCs w:val="24"/>
        </w:rPr>
        <w:t xml:space="preserve">El coeficiente de correlación resultó ser de ρ = -0.368, lo que indica una correlación negativa moderada y estadísticamente significativa entre la clasificación de los actores institucionales </w:t>
      </w:r>
      <w:r w:rsidR="00492E94">
        <w:rPr>
          <w:rFonts w:ascii="Times New Roman" w:hAnsi="Times New Roman" w:cs="Times New Roman"/>
          <w:sz w:val="24"/>
          <w:szCs w:val="24"/>
        </w:rPr>
        <w:t>(</w:t>
      </w:r>
      <w:r w:rsidRPr="00492E94">
        <w:rPr>
          <w:rFonts w:ascii="Times New Roman" w:hAnsi="Times New Roman" w:cs="Times New Roman"/>
          <w:sz w:val="24"/>
          <w:szCs w:val="24"/>
        </w:rPr>
        <w:t xml:space="preserve">donde un valor numérico más bajo representa un actor de nivel jerárquico más alto </w:t>
      </w:r>
      <w:r w:rsidR="00492E94">
        <w:rPr>
          <w:rFonts w:ascii="Times New Roman" w:hAnsi="Times New Roman" w:cs="Times New Roman"/>
          <w:sz w:val="24"/>
          <w:szCs w:val="24"/>
        </w:rPr>
        <w:t xml:space="preserve">como </w:t>
      </w:r>
      <w:r w:rsidRPr="00492E94">
        <w:rPr>
          <w:rFonts w:ascii="Times New Roman" w:hAnsi="Times New Roman" w:cs="Times New Roman"/>
          <w:sz w:val="24"/>
          <w:szCs w:val="24"/>
        </w:rPr>
        <w:t>Ministerios</w:t>
      </w:r>
      <w:r w:rsidR="00492E94">
        <w:rPr>
          <w:rFonts w:ascii="Times New Roman" w:hAnsi="Times New Roman" w:cs="Times New Roman"/>
          <w:sz w:val="24"/>
          <w:szCs w:val="24"/>
        </w:rPr>
        <w:t xml:space="preserve"> o la</w:t>
      </w:r>
      <w:r w:rsidRPr="00492E94">
        <w:rPr>
          <w:rFonts w:ascii="Times New Roman" w:hAnsi="Times New Roman" w:cs="Times New Roman"/>
          <w:sz w:val="24"/>
          <w:szCs w:val="24"/>
        </w:rPr>
        <w:t xml:space="preserve"> Gobernación</w:t>
      </w:r>
      <w:r w:rsidR="00492E94">
        <w:rPr>
          <w:rFonts w:ascii="Times New Roman" w:hAnsi="Times New Roman" w:cs="Times New Roman"/>
          <w:sz w:val="24"/>
          <w:szCs w:val="24"/>
        </w:rPr>
        <w:t xml:space="preserve"> de Mérida</w:t>
      </w:r>
      <w:r w:rsidRPr="00492E94">
        <w:rPr>
          <w:rFonts w:ascii="Times New Roman" w:hAnsi="Times New Roman" w:cs="Times New Roman"/>
          <w:sz w:val="24"/>
          <w:szCs w:val="24"/>
        </w:rPr>
        <w:t>) y la identificación de nudos críticos relacionados con Vivienda en las comunas del Estado Mérida.</w:t>
      </w:r>
    </w:p>
    <w:p w14:paraId="38E9E7F9" w14:textId="77777777" w:rsidR="006B6E65" w:rsidRPr="00492E94" w:rsidRDefault="006B6E65" w:rsidP="007763EF">
      <w:pPr>
        <w:ind w:firstLine="709"/>
        <w:jc w:val="both"/>
        <w:rPr>
          <w:rFonts w:ascii="Times New Roman" w:hAnsi="Times New Roman" w:cs="Times New Roman"/>
          <w:sz w:val="24"/>
          <w:szCs w:val="24"/>
        </w:rPr>
      </w:pPr>
      <w:r w:rsidRPr="00492E94">
        <w:rPr>
          <w:rFonts w:ascii="Times New Roman" w:hAnsi="Times New Roman" w:cs="Times New Roman"/>
          <w:sz w:val="24"/>
          <w:szCs w:val="24"/>
        </w:rPr>
        <w:t>Este hallazgo estadístico debe interpretarse a la inversa de su signo numérico, debido a la codificación de la variable. Una correlación negativa en este contexto no significa que los problemas de vivienda se asignen a actores locales. Al contrario, confirma empíricamente que, a medida que un problema de vivienda es identificado como prioritario por una comuna, existe una mayor probabilidad de que sea asignado a un actor institucional de nivel nacional o estadal (valor numérico 1 o 2 en nuestra escala).</w:t>
      </w:r>
    </w:p>
    <w:p w14:paraId="00750DF5" w14:textId="1B7AE151" w:rsidR="006B6E65" w:rsidRDefault="006B6E65" w:rsidP="007763EF">
      <w:pPr>
        <w:ind w:firstLine="709"/>
        <w:jc w:val="both"/>
        <w:rPr>
          <w:rFonts w:ascii="Times New Roman" w:hAnsi="Times New Roman" w:cs="Times New Roman"/>
          <w:sz w:val="24"/>
          <w:szCs w:val="24"/>
        </w:rPr>
      </w:pPr>
      <w:r w:rsidRPr="00492E94">
        <w:rPr>
          <w:rFonts w:ascii="Times New Roman" w:hAnsi="Times New Roman" w:cs="Times New Roman"/>
          <w:sz w:val="24"/>
          <w:szCs w:val="24"/>
        </w:rPr>
        <w:t>En otras palabras, la correlación negativa refleja una lógica de sobrevivencia institucional implícita en las comunas: ante la magnitud, complejidad y costo de los problemas habitacionales que</w:t>
      </w:r>
      <w:r w:rsidR="007763EF">
        <w:rPr>
          <w:rFonts w:ascii="Times New Roman" w:hAnsi="Times New Roman" w:cs="Times New Roman"/>
          <w:sz w:val="24"/>
          <w:szCs w:val="24"/>
        </w:rPr>
        <w:t xml:space="preserve"> normalmente</w:t>
      </w:r>
      <w:r w:rsidRPr="00492E94">
        <w:rPr>
          <w:rFonts w:ascii="Times New Roman" w:hAnsi="Times New Roman" w:cs="Times New Roman"/>
          <w:sz w:val="24"/>
          <w:szCs w:val="24"/>
        </w:rPr>
        <w:t xml:space="preserve"> involucran tierra, financiamiento, materiales, mano de obra y coordinación interinstitucional, las comunas no delegan estas problemáticas a instancias locales (valor 3 o 4), sino que las escalan consciente o inconscientemente a </w:t>
      </w:r>
      <w:r w:rsidRPr="00492E94">
        <w:rPr>
          <w:rFonts w:ascii="Times New Roman" w:hAnsi="Times New Roman" w:cs="Times New Roman"/>
          <w:sz w:val="24"/>
          <w:szCs w:val="24"/>
        </w:rPr>
        <w:lastRenderedPageBreak/>
        <w:t>niveles de gobierno que poseen mayores recursos, competencias técnicas y capacidad de gestión. La vivienda, por su naturaleza estructural, es percibida como un problema de "alta envergadura" que exige una intervención centralizada.</w:t>
      </w:r>
    </w:p>
    <w:p w14:paraId="097F506D" w14:textId="20B0EBD0" w:rsidR="00D81CA5" w:rsidRPr="00D81CA5" w:rsidRDefault="00D81CA5" w:rsidP="00BC55AE">
      <w:pPr>
        <w:pStyle w:val="Prrafodelista"/>
        <w:numPr>
          <w:ilvl w:val="0"/>
          <w:numId w:val="41"/>
        </w:numPr>
        <w:jc w:val="both"/>
        <w:rPr>
          <w:rFonts w:ascii="Times New Roman" w:hAnsi="Times New Roman" w:cs="Times New Roman"/>
          <w:b/>
          <w:bCs/>
          <w:sz w:val="24"/>
          <w:szCs w:val="24"/>
        </w:rPr>
      </w:pPr>
      <w:r w:rsidRPr="00D81CA5">
        <w:rPr>
          <w:rFonts w:ascii="Times New Roman" w:hAnsi="Times New Roman" w:cs="Times New Roman"/>
          <w:b/>
          <w:bCs/>
          <w:sz w:val="24"/>
          <w:szCs w:val="24"/>
        </w:rPr>
        <w:t>Inferencia estadística</w:t>
      </w:r>
    </w:p>
    <w:p w14:paraId="743D1147" w14:textId="77777777" w:rsidR="00D81CA5" w:rsidRPr="00D81CA5" w:rsidRDefault="00D81CA5" w:rsidP="00BC55AE">
      <w:pPr>
        <w:numPr>
          <w:ilvl w:val="0"/>
          <w:numId w:val="42"/>
        </w:numPr>
        <w:jc w:val="both"/>
        <w:rPr>
          <w:rFonts w:ascii="Times New Roman" w:hAnsi="Times New Roman" w:cs="Times New Roman"/>
          <w:sz w:val="24"/>
          <w:szCs w:val="24"/>
        </w:rPr>
      </w:pPr>
      <w:r w:rsidRPr="00D81CA5">
        <w:rPr>
          <w:rFonts w:ascii="Times New Roman" w:hAnsi="Times New Roman" w:cs="Times New Roman"/>
          <w:i/>
          <w:iCs/>
          <w:sz w:val="24"/>
          <w:szCs w:val="24"/>
        </w:rPr>
        <w:t>Planteamiento de hipótesis</w:t>
      </w:r>
    </w:p>
    <w:p w14:paraId="65CCCD06" w14:textId="77777777" w:rsidR="00D81CA5" w:rsidRPr="00D81CA5" w:rsidRDefault="00D81CA5" w:rsidP="00BC55AE">
      <w:pPr>
        <w:numPr>
          <w:ilvl w:val="1"/>
          <w:numId w:val="42"/>
        </w:numPr>
        <w:jc w:val="both"/>
        <w:rPr>
          <w:rFonts w:ascii="Times New Roman" w:hAnsi="Times New Roman" w:cs="Times New Roman"/>
          <w:sz w:val="24"/>
          <w:szCs w:val="24"/>
        </w:rPr>
      </w:pPr>
      <w:r w:rsidRPr="00D81CA5">
        <w:rPr>
          <w:rFonts w:ascii="Times New Roman" w:hAnsi="Times New Roman" w:cs="Times New Roman"/>
          <w:sz w:val="24"/>
          <w:szCs w:val="24"/>
        </w:rPr>
        <w:t>H₀: ρ = 0 (No existe correlación entre la Clasificación de Actores Institucionales y CFG: VIVIENDA).</w:t>
      </w:r>
    </w:p>
    <w:p w14:paraId="7CE23F4F" w14:textId="77777777" w:rsidR="00D81CA5" w:rsidRPr="00D81CA5" w:rsidRDefault="00D81CA5" w:rsidP="00BC55AE">
      <w:pPr>
        <w:numPr>
          <w:ilvl w:val="1"/>
          <w:numId w:val="42"/>
        </w:numPr>
        <w:jc w:val="both"/>
        <w:rPr>
          <w:rFonts w:ascii="Times New Roman" w:hAnsi="Times New Roman" w:cs="Times New Roman"/>
          <w:sz w:val="24"/>
          <w:szCs w:val="24"/>
        </w:rPr>
      </w:pPr>
      <w:r w:rsidRPr="00D81CA5">
        <w:rPr>
          <w:rFonts w:ascii="Times New Roman" w:hAnsi="Times New Roman" w:cs="Times New Roman"/>
          <w:sz w:val="24"/>
          <w:szCs w:val="24"/>
        </w:rPr>
        <w:t>Ha: ρ ≠ 0 (Existe correlación entre la Clasificación de Actores Institucionales y CFG: VIVIENDA).</w:t>
      </w:r>
    </w:p>
    <w:p w14:paraId="0EA3BBA1" w14:textId="77777777" w:rsidR="00D81CA5" w:rsidRPr="00D81CA5" w:rsidRDefault="00D81CA5" w:rsidP="00BC55AE">
      <w:pPr>
        <w:numPr>
          <w:ilvl w:val="0"/>
          <w:numId w:val="42"/>
        </w:numPr>
        <w:jc w:val="both"/>
        <w:rPr>
          <w:rFonts w:ascii="Times New Roman" w:hAnsi="Times New Roman" w:cs="Times New Roman"/>
          <w:sz w:val="24"/>
          <w:szCs w:val="24"/>
        </w:rPr>
      </w:pPr>
      <w:r w:rsidRPr="00D81CA5">
        <w:rPr>
          <w:rFonts w:ascii="Times New Roman" w:hAnsi="Times New Roman" w:cs="Times New Roman"/>
          <w:i/>
          <w:iCs/>
          <w:sz w:val="24"/>
          <w:szCs w:val="24"/>
        </w:rPr>
        <w:t>Decisión estadística</w:t>
      </w:r>
    </w:p>
    <w:p w14:paraId="15C3857D" w14:textId="0F9D7BE7" w:rsidR="00D81CA5" w:rsidRPr="00492E94" w:rsidRDefault="00D81CA5" w:rsidP="00440C36">
      <w:pPr>
        <w:ind w:firstLine="709"/>
        <w:jc w:val="both"/>
        <w:rPr>
          <w:rFonts w:ascii="Times New Roman" w:hAnsi="Times New Roman" w:cs="Times New Roman"/>
          <w:sz w:val="24"/>
          <w:szCs w:val="24"/>
        </w:rPr>
      </w:pPr>
      <w:r w:rsidRPr="00D81CA5">
        <w:rPr>
          <w:rFonts w:ascii="Times New Roman" w:hAnsi="Times New Roman" w:cs="Times New Roman"/>
          <w:sz w:val="24"/>
          <w:szCs w:val="24"/>
        </w:rPr>
        <w:t>Se rechaza la hipótesis nula dado que el p-valor calculado (0.0000001) es menor a 0</w:t>
      </w:r>
      <w:r w:rsidR="00440C36">
        <w:rPr>
          <w:rFonts w:ascii="Times New Roman" w:hAnsi="Times New Roman" w:cs="Times New Roman"/>
          <w:sz w:val="24"/>
          <w:szCs w:val="24"/>
        </w:rPr>
        <w:t>,</w:t>
      </w:r>
      <w:r w:rsidRPr="00D81CA5">
        <w:rPr>
          <w:rFonts w:ascii="Times New Roman" w:hAnsi="Times New Roman" w:cs="Times New Roman"/>
          <w:sz w:val="24"/>
          <w:szCs w:val="24"/>
        </w:rPr>
        <w:t>05. Por ende, se acepta la hipótesis alterna. Esto significa que existe una relación estadísticamente significativa entre el nivel jerárquico del actor institucional y la frecuencia con la que la vivienda es identificada como un nudo crítico.</w:t>
      </w:r>
    </w:p>
    <w:p w14:paraId="52C3B48C" w14:textId="68D5DAF5" w:rsidR="00440C36" w:rsidRPr="00440C36" w:rsidRDefault="00440C36" w:rsidP="00BC55AE">
      <w:pPr>
        <w:pStyle w:val="Prrafodelista"/>
        <w:numPr>
          <w:ilvl w:val="0"/>
          <w:numId w:val="41"/>
        </w:numPr>
        <w:spacing w:before="240"/>
        <w:jc w:val="both"/>
        <w:rPr>
          <w:rFonts w:ascii="Times New Roman" w:hAnsi="Times New Roman" w:cs="Times New Roman"/>
          <w:b/>
          <w:bCs/>
          <w:iCs/>
          <w:sz w:val="24"/>
          <w:szCs w:val="24"/>
        </w:rPr>
      </w:pPr>
      <w:r w:rsidRPr="00440C36">
        <w:rPr>
          <w:rFonts w:ascii="Times New Roman" w:hAnsi="Times New Roman" w:cs="Times New Roman"/>
          <w:b/>
          <w:bCs/>
          <w:iCs/>
          <w:sz w:val="24"/>
          <w:szCs w:val="24"/>
        </w:rPr>
        <w:t>Conclusión estadística</w:t>
      </w:r>
    </w:p>
    <w:p w14:paraId="38F233E7" w14:textId="77777777" w:rsidR="00440C36" w:rsidRPr="00440C36" w:rsidRDefault="00440C36" w:rsidP="00440C36">
      <w:pPr>
        <w:spacing w:before="240"/>
        <w:ind w:firstLine="709"/>
        <w:jc w:val="both"/>
        <w:rPr>
          <w:rFonts w:ascii="Times New Roman" w:hAnsi="Times New Roman" w:cs="Times New Roman"/>
          <w:iCs/>
          <w:sz w:val="24"/>
          <w:szCs w:val="24"/>
        </w:rPr>
      </w:pPr>
      <w:r w:rsidRPr="00440C36">
        <w:rPr>
          <w:rFonts w:ascii="Times New Roman" w:hAnsi="Times New Roman" w:cs="Times New Roman"/>
          <w:iCs/>
          <w:sz w:val="24"/>
          <w:szCs w:val="24"/>
        </w:rPr>
        <w:t>En conclusión, con un nivel de confianza del 95%, existe evidencia estadística contundente para afirmar que existe una correlación negativa moderada y significativa entre la clasificación de los actores institucionales y la identificación de problemas de vivienda en las comunas del Estado Mérida.</w:t>
      </w:r>
    </w:p>
    <w:p w14:paraId="3EBE04FA" w14:textId="77777777" w:rsidR="00440C36" w:rsidRPr="00440C36" w:rsidRDefault="00440C36" w:rsidP="00440C36">
      <w:pPr>
        <w:spacing w:before="240"/>
        <w:ind w:firstLine="709"/>
        <w:jc w:val="both"/>
        <w:rPr>
          <w:rFonts w:ascii="Times New Roman" w:hAnsi="Times New Roman" w:cs="Times New Roman"/>
          <w:iCs/>
          <w:sz w:val="24"/>
          <w:szCs w:val="24"/>
        </w:rPr>
      </w:pPr>
      <w:r w:rsidRPr="00440C36">
        <w:rPr>
          <w:rFonts w:ascii="Times New Roman" w:hAnsi="Times New Roman" w:cs="Times New Roman"/>
          <w:iCs/>
          <w:sz w:val="24"/>
          <w:szCs w:val="24"/>
        </w:rPr>
        <w:t>Este resultado valida plenamente la hipótesis HE3 y tiene una implicación práctica profunda: el sistema de ACA, aunque descentralizado en su origen, opera con una lógica de centralización funcional para problemas de alta complejidad. Las comunas, al identificar la vivienda como un nudo crítico, están, de facto, solicitando la intervención del Estado central o estadal, reconociendo sus limitaciones locales. Esto no es un fracaso del sistema, sino una adaptación inteligente a la realidad institucional venezolana, donde la capacidad de resolución de problemas complejos está concentrada en niveles superiores de gobierno.</w:t>
      </w:r>
    </w:p>
    <w:p w14:paraId="77780C78" w14:textId="6C84E49B" w:rsidR="0089690E" w:rsidRPr="006679C0" w:rsidRDefault="00440C36" w:rsidP="004A4FD6">
      <w:pPr>
        <w:spacing w:before="240"/>
        <w:ind w:firstLine="709"/>
        <w:jc w:val="both"/>
        <w:rPr>
          <w:rFonts w:ascii="Times New Roman" w:hAnsi="Times New Roman" w:cs="Times New Roman"/>
          <w:iCs/>
          <w:sz w:val="24"/>
          <w:szCs w:val="24"/>
        </w:rPr>
      </w:pPr>
      <w:r w:rsidRPr="00440C36">
        <w:rPr>
          <w:rFonts w:ascii="Times New Roman" w:hAnsi="Times New Roman" w:cs="Times New Roman"/>
          <w:iCs/>
          <w:sz w:val="24"/>
          <w:szCs w:val="24"/>
        </w:rPr>
        <w:lastRenderedPageBreak/>
        <w:t>Sin embargo, esta centralización también representa un punto de fragilidad: si las instancias nacionales o estadales no responden, el problema queda en un limbo institucional, ya que los actores locales carecen de los recursos para abordarlo. Por lo tanto, este hallazgo no solo describe una correlación, sino que identifica un cuello de botella crítico en la cadena de resolución de problemas: la dependencia de actores de alto nivel cuya capacidad de respuesta es limitada y, a menudo, politizada.</w:t>
      </w:r>
    </w:p>
    <w:p w14:paraId="44EF803C" w14:textId="670DAAFC" w:rsidR="00F101BB" w:rsidRDefault="00F101BB" w:rsidP="00BC55AE">
      <w:pPr>
        <w:pStyle w:val="Ttulo3"/>
        <w:numPr>
          <w:ilvl w:val="3"/>
          <w:numId w:val="32"/>
        </w:numPr>
        <w:spacing w:after="0"/>
        <w:ind w:left="1418" w:hanging="1418"/>
        <w:rPr>
          <w:rFonts w:ascii="Times New Roman" w:hAnsi="Times New Roman" w:cs="Times New Roman"/>
          <w:b/>
          <w:bCs/>
          <w:i/>
          <w:iCs/>
          <w:color w:val="auto"/>
          <w:sz w:val="24"/>
          <w:szCs w:val="24"/>
        </w:rPr>
      </w:pPr>
      <w:bookmarkStart w:id="162" w:name="_Toc210108394"/>
      <w:r>
        <w:rPr>
          <w:rFonts w:ascii="Times New Roman" w:hAnsi="Times New Roman" w:cs="Times New Roman"/>
          <w:b/>
          <w:bCs/>
          <w:i/>
          <w:iCs/>
          <w:color w:val="auto"/>
          <w:sz w:val="24"/>
          <w:szCs w:val="24"/>
        </w:rPr>
        <w:t xml:space="preserve">Aplicación del Rho-Spearman: </w:t>
      </w:r>
      <w:r w:rsidRPr="004F36FC">
        <w:rPr>
          <w:rFonts w:ascii="Times New Roman" w:hAnsi="Times New Roman" w:cs="Times New Roman"/>
          <w:b/>
          <w:bCs/>
          <w:i/>
          <w:iCs/>
          <w:color w:val="auto"/>
          <w:sz w:val="24"/>
          <w:szCs w:val="24"/>
        </w:rPr>
        <w:t>HE</w:t>
      </w:r>
      <w:r>
        <w:rPr>
          <w:rFonts w:ascii="Times New Roman" w:hAnsi="Times New Roman" w:cs="Times New Roman"/>
          <w:b/>
          <w:bCs/>
          <w:i/>
          <w:iCs/>
          <w:color w:val="auto"/>
          <w:sz w:val="24"/>
          <w:szCs w:val="24"/>
        </w:rPr>
        <w:t>4 (Ratio ACA Proyecto Culminado – GOB: TRANSPORTE)</w:t>
      </w:r>
      <w:r w:rsidRPr="00DF16AE">
        <w:rPr>
          <w:rFonts w:ascii="Times New Roman" w:hAnsi="Times New Roman" w:cs="Times New Roman"/>
          <w:b/>
          <w:bCs/>
          <w:i/>
          <w:iCs/>
          <w:color w:val="auto"/>
          <w:sz w:val="24"/>
          <w:szCs w:val="24"/>
        </w:rPr>
        <w:t>.</w:t>
      </w:r>
      <w:bookmarkEnd w:id="162"/>
    </w:p>
    <w:p w14:paraId="27BED53F" w14:textId="0185FBFD" w:rsidR="0089690E" w:rsidRPr="0089690E" w:rsidRDefault="0089690E" w:rsidP="00BC55AE">
      <w:pPr>
        <w:pStyle w:val="Prrafodelista"/>
        <w:numPr>
          <w:ilvl w:val="0"/>
          <w:numId w:val="47"/>
        </w:numPr>
        <w:spacing w:before="240"/>
        <w:rPr>
          <w:rFonts w:ascii="Times New Roman" w:hAnsi="Times New Roman" w:cs="Times New Roman"/>
          <w:b/>
          <w:bCs/>
          <w:sz w:val="24"/>
          <w:szCs w:val="24"/>
        </w:rPr>
      </w:pPr>
      <w:r w:rsidRPr="0089690E">
        <w:rPr>
          <w:rFonts w:ascii="Times New Roman" w:hAnsi="Times New Roman" w:cs="Times New Roman"/>
          <w:b/>
          <w:bCs/>
          <w:sz w:val="24"/>
          <w:szCs w:val="24"/>
        </w:rPr>
        <w:t>Ejecución de la prueba No Paramétrica en el software R</w:t>
      </w:r>
    </w:p>
    <w:p w14:paraId="3317656C" w14:textId="6EAAED98" w:rsidR="00F101BB" w:rsidRPr="0089690E" w:rsidRDefault="0089690E" w:rsidP="0089690E">
      <w:pPr>
        <w:pStyle w:val="Descripcin"/>
        <w:spacing w:line="360" w:lineRule="auto"/>
        <w:rPr>
          <w:rFonts w:ascii="Times New Roman" w:hAnsi="Times New Roman" w:cs="Times New Roman"/>
          <w:color w:val="auto"/>
          <w:sz w:val="24"/>
          <w:szCs w:val="24"/>
        </w:rPr>
      </w:pPr>
      <w:bookmarkStart w:id="163" w:name="_Toc209780551"/>
      <w:r w:rsidRPr="0089690E">
        <w:rPr>
          <w:rFonts w:ascii="Times New Roman" w:hAnsi="Times New Roman" w:cs="Times New Roman"/>
          <w:b/>
          <w:bCs/>
          <w:i w:val="0"/>
          <w:iCs w:val="0"/>
          <w:color w:val="auto"/>
          <w:sz w:val="24"/>
          <w:szCs w:val="24"/>
        </w:rPr>
        <w:t xml:space="preserve">Tabla </w:t>
      </w:r>
      <w:r w:rsidRPr="0089690E">
        <w:rPr>
          <w:rFonts w:ascii="Times New Roman" w:hAnsi="Times New Roman" w:cs="Times New Roman"/>
          <w:b/>
          <w:bCs/>
          <w:i w:val="0"/>
          <w:iCs w:val="0"/>
          <w:color w:val="auto"/>
          <w:sz w:val="24"/>
          <w:szCs w:val="24"/>
        </w:rPr>
        <w:fldChar w:fldCharType="begin"/>
      </w:r>
      <w:r w:rsidRPr="0089690E">
        <w:rPr>
          <w:rFonts w:ascii="Times New Roman" w:hAnsi="Times New Roman" w:cs="Times New Roman"/>
          <w:b/>
          <w:bCs/>
          <w:i w:val="0"/>
          <w:iCs w:val="0"/>
          <w:color w:val="auto"/>
          <w:sz w:val="24"/>
          <w:szCs w:val="24"/>
        </w:rPr>
        <w:instrText xml:space="preserve"> SEQ Tabla \* ARABIC </w:instrText>
      </w:r>
      <w:r w:rsidRPr="0089690E">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18</w:t>
      </w:r>
      <w:r w:rsidRPr="0089690E">
        <w:rPr>
          <w:rFonts w:ascii="Times New Roman" w:hAnsi="Times New Roman" w:cs="Times New Roman"/>
          <w:b/>
          <w:bCs/>
          <w:i w:val="0"/>
          <w:iCs w:val="0"/>
          <w:color w:val="auto"/>
          <w:sz w:val="24"/>
          <w:szCs w:val="24"/>
        </w:rPr>
        <w:fldChar w:fldCharType="end"/>
      </w:r>
      <w:r w:rsidRPr="0089690E">
        <w:rPr>
          <w:rFonts w:ascii="Times New Roman" w:hAnsi="Times New Roman" w:cs="Times New Roman"/>
          <w:color w:val="auto"/>
          <w:sz w:val="24"/>
          <w:szCs w:val="24"/>
        </w:rPr>
        <w:br/>
        <w:t>Rho de Spearman Ratio ACA Proyecto Culminado - GOB: Transporte</w:t>
      </w:r>
      <w:bookmarkEnd w:id="163"/>
    </w:p>
    <w:tbl>
      <w:tblPr>
        <w:tblStyle w:val="Estilo1APA"/>
        <w:tblW w:w="8838" w:type="dxa"/>
        <w:jc w:val="center"/>
        <w:tblLook w:val="04A0" w:firstRow="1" w:lastRow="0" w:firstColumn="1" w:lastColumn="0" w:noHBand="0" w:noVBand="1"/>
      </w:tblPr>
      <w:tblGrid>
        <w:gridCol w:w="1636"/>
        <w:gridCol w:w="2003"/>
        <w:gridCol w:w="1236"/>
        <w:gridCol w:w="1236"/>
        <w:gridCol w:w="1497"/>
        <w:gridCol w:w="1230"/>
      </w:tblGrid>
      <w:tr w:rsidR="00156379" w:rsidRPr="00156379" w14:paraId="0615B0D5" w14:textId="77777777" w:rsidTr="00156379">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CFC1822" w14:textId="77777777" w:rsidR="00156379" w:rsidRPr="00156379" w:rsidRDefault="00156379" w:rsidP="00156379">
            <w:pPr>
              <w:jc w:val="center"/>
              <w:rPr>
                <w:rFonts w:ascii="Times New Roman" w:hAnsi="Times New Roman" w:cs="Times New Roman"/>
                <w:b/>
                <w:bCs/>
                <w:sz w:val="24"/>
                <w:szCs w:val="24"/>
              </w:rPr>
            </w:pPr>
            <w:r w:rsidRPr="00156379">
              <w:rPr>
                <w:rFonts w:ascii="Times New Roman" w:hAnsi="Times New Roman" w:cs="Times New Roman"/>
                <w:b/>
                <w:bCs/>
                <w:sz w:val="24"/>
                <w:szCs w:val="24"/>
              </w:rPr>
              <w:t>Variable 1</w:t>
            </w:r>
          </w:p>
        </w:tc>
        <w:tc>
          <w:tcPr>
            <w:tcW w:w="0" w:type="auto"/>
            <w:vAlign w:val="center"/>
            <w:hideMark/>
          </w:tcPr>
          <w:p w14:paraId="2E3694EA" w14:textId="77777777" w:rsidR="00156379" w:rsidRPr="00156379" w:rsidRDefault="00156379" w:rsidP="0015637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156379">
              <w:rPr>
                <w:rFonts w:ascii="Times New Roman" w:hAnsi="Times New Roman" w:cs="Times New Roman"/>
                <w:b/>
                <w:bCs/>
                <w:sz w:val="24"/>
                <w:szCs w:val="24"/>
              </w:rPr>
              <w:t>Variable 2</w:t>
            </w:r>
          </w:p>
        </w:tc>
        <w:tc>
          <w:tcPr>
            <w:tcW w:w="0" w:type="auto"/>
            <w:vAlign w:val="center"/>
            <w:hideMark/>
          </w:tcPr>
          <w:p w14:paraId="7EFB9033" w14:textId="77777777" w:rsidR="00156379" w:rsidRPr="00156379" w:rsidRDefault="00156379" w:rsidP="0015637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156379">
              <w:rPr>
                <w:rFonts w:ascii="Times New Roman" w:hAnsi="Times New Roman" w:cs="Times New Roman"/>
                <w:b/>
                <w:bCs/>
                <w:sz w:val="24"/>
                <w:szCs w:val="24"/>
              </w:rPr>
              <w:t>Rho (ρ)</w:t>
            </w:r>
          </w:p>
        </w:tc>
        <w:tc>
          <w:tcPr>
            <w:tcW w:w="0" w:type="auto"/>
            <w:vAlign w:val="center"/>
            <w:hideMark/>
          </w:tcPr>
          <w:p w14:paraId="13D7E167" w14:textId="77777777" w:rsidR="00156379" w:rsidRPr="00156379" w:rsidRDefault="00156379" w:rsidP="0015637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156379">
              <w:rPr>
                <w:rFonts w:ascii="Times New Roman" w:hAnsi="Times New Roman" w:cs="Times New Roman"/>
                <w:b/>
                <w:bCs/>
                <w:sz w:val="24"/>
                <w:szCs w:val="24"/>
              </w:rPr>
              <w:t>p-valor</w:t>
            </w:r>
          </w:p>
        </w:tc>
        <w:tc>
          <w:tcPr>
            <w:tcW w:w="0" w:type="auto"/>
            <w:vAlign w:val="center"/>
            <w:hideMark/>
          </w:tcPr>
          <w:p w14:paraId="5BEEDD0C" w14:textId="77777777" w:rsidR="00156379" w:rsidRPr="00156379" w:rsidRDefault="00156379" w:rsidP="0015637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156379">
              <w:rPr>
                <w:rFonts w:ascii="Times New Roman" w:hAnsi="Times New Roman" w:cs="Times New Roman"/>
                <w:b/>
                <w:bCs/>
                <w:sz w:val="24"/>
                <w:szCs w:val="24"/>
              </w:rPr>
              <w:t>Significativa</w:t>
            </w:r>
          </w:p>
        </w:tc>
        <w:tc>
          <w:tcPr>
            <w:tcW w:w="0" w:type="auto"/>
            <w:vAlign w:val="center"/>
            <w:hideMark/>
          </w:tcPr>
          <w:p w14:paraId="75A2EAC6" w14:textId="77777777" w:rsidR="00156379" w:rsidRPr="00156379" w:rsidRDefault="00156379" w:rsidP="0015637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156379">
              <w:rPr>
                <w:rFonts w:ascii="Times New Roman" w:hAnsi="Times New Roman" w:cs="Times New Roman"/>
                <w:b/>
                <w:bCs/>
                <w:sz w:val="24"/>
                <w:szCs w:val="24"/>
              </w:rPr>
              <w:t>Magnitud</w:t>
            </w:r>
          </w:p>
        </w:tc>
      </w:tr>
      <w:tr w:rsidR="00156379" w:rsidRPr="00156379" w14:paraId="16BD0595" w14:textId="77777777" w:rsidTr="00156379">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bottom w:val="single" w:sz="4" w:space="0" w:color="auto"/>
            </w:tcBorders>
            <w:vAlign w:val="center"/>
          </w:tcPr>
          <w:p w14:paraId="744060AE" w14:textId="77777777" w:rsidR="00156379" w:rsidRDefault="00156379" w:rsidP="00156379">
            <w:pPr>
              <w:jc w:val="center"/>
              <w:rPr>
                <w:rFonts w:ascii="Times New Roman" w:hAnsi="Times New Roman" w:cs="Times New Roman"/>
                <w:sz w:val="24"/>
                <w:szCs w:val="24"/>
              </w:rPr>
            </w:pPr>
            <w:r w:rsidRPr="00156379">
              <w:rPr>
                <w:rFonts w:ascii="Times New Roman" w:hAnsi="Times New Roman" w:cs="Times New Roman"/>
                <w:sz w:val="24"/>
                <w:szCs w:val="24"/>
              </w:rPr>
              <w:t>R</w:t>
            </w:r>
            <w:r>
              <w:rPr>
                <w:rFonts w:ascii="Times New Roman" w:hAnsi="Times New Roman" w:cs="Times New Roman"/>
                <w:sz w:val="24"/>
                <w:szCs w:val="24"/>
              </w:rPr>
              <w:t>atio</w:t>
            </w:r>
            <w:r w:rsidRPr="00156379">
              <w:rPr>
                <w:rFonts w:ascii="Times New Roman" w:hAnsi="Times New Roman" w:cs="Times New Roman"/>
                <w:sz w:val="24"/>
                <w:szCs w:val="24"/>
              </w:rPr>
              <w:t xml:space="preserve"> ACA P</w:t>
            </w:r>
            <w:r>
              <w:rPr>
                <w:rFonts w:ascii="Times New Roman" w:hAnsi="Times New Roman" w:cs="Times New Roman"/>
                <w:sz w:val="24"/>
                <w:szCs w:val="24"/>
              </w:rPr>
              <w:t>royecto</w:t>
            </w:r>
          </w:p>
          <w:p w14:paraId="092D9B72" w14:textId="3B921961" w:rsidR="00156379" w:rsidRPr="00156379" w:rsidRDefault="00156379" w:rsidP="00156379">
            <w:pPr>
              <w:jc w:val="center"/>
              <w:rPr>
                <w:rFonts w:ascii="Times New Roman" w:hAnsi="Times New Roman" w:cs="Times New Roman"/>
                <w:b/>
                <w:bCs/>
                <w:sz w:val="24"/>
                <w:szCs w:val="24"/>
              </w:rPr>
            </w:pPr>
            <w:r w:rsidRPr="00156379">
              <w:rPr>
                <w:rFonts w:ascii="Times New Roman" w:hAnsi="Times New Roman" w:cs="Times New Roman"/>
                <w:sz w:val="24"/>
                <w:szCs w:val="24"/>
              </w:rPr>
              <w:t>C</w:t>
            </w:r>
            <w:r>
              <w:rPr>
                <w:rFonts w:ascii="Times New Roman" w:hAnsi="Times New Roman" w:cs="Times New Roman"/>
                <w:sz w:val="24"/>
                <w:szCs w:val="24"/>
              </w:rPr>
              <w:t>ulminado</w:t>
            </w:r>
          </w:p>
        </w:tc>
        <w:tc>
          <w:tcPr>
            <w:tcW w:w="0" w:type="auto"/>
            <w:tcBorders>
              <w:top w:val="single" w:sz="4" w:space="0" w:color="auto"/>
              <w:bottom w:val="single" w:sz="4" w:space="0" w:color="auto"/>
            </w:tcBorders>
            <w:vAlign w:val="center"/>
          </w:tcPr>
          <w:p w14:paraId="35B12381" w14:textId="77777777" w:rsidR="00156379" w:rsidRPr="00156379" w:rsidRDefault="00156379" w:rsidP="001563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156379">
              <w:rPr>
                <w:rFonts w:ascii="Times New Roman" w:hAnsi="Times New Roman" w:cs="Times New Roman"/>
                <w:sz w:val="24"/>
                <w:szCs w:val="24"/>
              </w:rPr>
              <w:t>GOB: TRANSPORTE</w:t>
            </w:r>
          </w:p>
        </w:tc>
        <w:tc>
          <w:tcPr>
            <w:tcW w:w="0" w:type="auto"/>
            <w:tcBorders>
              <w:top w:val="single" w:sz="4" w:space="0" w:color="auto"/>
              <w:bottom w:val="single" w:sz="4" w:space="0" w:color="auto"/>
            </w:tcBorders>
            <w:vAlign w:val="center"/>
          </w:tcPr>
          <w:p w14:paraId="67ABE374" w14:textId="77777777" w:rsidR="00156379" w:rsidRPr="00156379" w:rsidRDefault="00156379" w:rsidP="001563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156379">
              <w:rPr>
                <w:rFonts w:ascii="Times New Roman" w:hAnsi="Times New Roman" w:cs="Times New Roman"/>
                <w:sz w:val="24"/>
                <w:szCs w:val="24"/>
              </w:rPr>
              <w:t>0.1667478</w:t>
            </w:r>
          </w:p>
        </w:tc>
        <w:tc>
          <w:tcPr>
            <w:tcW w:w="0" w:type="auto"/>
            <w:tcBorders>
              <w:top w:val="single" w:sz="4" w:space="0" w:color="auto"/>
              <w:bottom w:val="single" w:sz="4" w:space="0" w:color="auto"/>
            </w:tcBorders>
            <w:vAlign w:val="center"/>
          </w:tcPr>
          <w:p w14:paraId="4841BFF1" w14:textId="77777777" w:rsidR="00156379" w:rsidRPr="00156379" w:rsidRDefault="00156379" w:rsidP="001563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156379">
              <w:rPr>
                <w:rFonts w:ascii="Times New Roman" w:hAnsi="Times New Roman" w:cs="Times New Roman"/>
                <w:sz w:val="24"/>
                <w:szCs w:val="24"/>
              </w:rPr>
              <w:t>0.0188767</w:t>
            </w:r>
          </w:p>
        </w:tc>
        <w:tc>
          <w:tcPr>
            <w:tcW w:w="0" w:type="auto"/>
            <w:tcBorders>
              <w:top w:val="single" w:sz="4" w:space="0" w:color="auto"/>
              <w:bottom w:val="single" w:sz="4" w:space="0" w:color="auto"/>
            </w:tcBorders>
            <w:vAlign w:val="center"/>
          </w:tcPr>
          <w:p w14:paraId="1D6D627C" w14:textId="77777777" w:rsidR="00156379" w:rsidRPr="00156379" w:rsidRDefault="00156379" w:rsidP="001563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156379">
              <w:rPr>
                <w:rFonts w:ascii="Times New Roman" w:hAnsi="Times New Roman" w:cs="Times New Roman"/>
                <w:sz w:val="24"/>
                <w:szCs w:val="24"/>
              </w:rPr>
              <w:t>Sí</w:t>
            </w:r>
          </w:p>
        </w:tc>
        <w:tc>
          <w:tcPr>
            <w:tcW w:w="0" w:type="auto"/>
            <w:tcBorders>
              <w:top w:val="single" w:sz="4" w:space="0" w:color="auto"/>
              <w:bottom w:val="single" w:sz="4" w:space="0" w:color="auto"/>
            </w:tcBorders>
            <w:vAlign w:val="center"/>
          </w:tcPr>
          <w:p w14:paraId="0867F209" w14:textId="77777777" w:rsidR="00156379" w:rsidRPr="00156379" w:rsidRDefault="00156379" w:rsidP="001563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156379">
              <w:rPr>
                <w:rFonts w:ascii="Times New Roman" w:hAnsi="Times New Roman" w:cs="Times New Roman"/>
                <w:sz w:val="24"/>
                <w:szCs w:val="24"/>
              </w:rPr>
              <w:t>Débil</w:t>
            </w:r>
          </w:p>
        </w:tc>
      </w:tr>
    </w:tbl>
    <w:p w14:paraId="7897E47C" w14:textId="4570C848" w:rsidR="00156379" w:rsidRDefault="00156379" w:rsidP="00156379">
      <w:pPr>
        <w:spacing w:before="240" w:after="0"/>
        <w:jc w:val="both"/>
        <w:rPr>
          <w:rFonts w:ascii="Times New Roman" w:hAnsi="Times New Roman" w:cs="Times New Roman"/>
          <w:sz w:val="24"/>
          <w:szCs w:val="24"/>
        </w:rPr>
      </w:pPr>
      <w:r>
        <w:rPr>
          <w:rFonts w:ascii="Times New Roman" w:hAnsi="Times New Roman" w:cs="Times New Roman"/>
          <w:b/>
          <w:bCs/>
          <w:iCs/>
          <w:sz w:val="24"/>
          <w:szCs w:val="24"/>
        </w:rPr>
        <w:t xml:space="preserve">Fuente: </w:t>
      </w:r>
      <w:r w:rsidRPr="002B38DE">
        <w:rPr>
          <w:rFonts w:ascii="Times New Roman" w:hAnsi="Times New Roman" w:cs="Times New Roman"/>
          <w:sz w:val="24"/>
          <w:szCs w:val="24"/>
        </w:rPr>
        <w:t>Elaboración propia con resultados del software R</w:t>
      </w:r>
      <w:r>
        <w:rPr>
          <w:rFonts w:ascii="Times New Roman" w:hAnsi="Times New Roman" w:cs="Times New Roman"/>
          <w:sz w:val="24"/>
          <w:szCs w:val="24"/>
        </w:rPr>
        <w:t xml:space="preserve"> Studio.</w:t>
      </w:r>
    </w:p>
    <w:p w14:paraId="7777F890" w14:textId="77777777" w:rsidR="00156379" w:rsidRPr="00156379" w:rsidRDefault="00156379" w:rsidP="00156379">
      <w:pPr>
        <w:spacing w:before="240" w:after="0"/>
        <w:jc w:val="both"/>
        <w:rPr>
          <w:rFonts w:ascii="Times New Roman" w:hAnsi="Times New Roman" w:cs="Times New Roman"/>
          <w:sz w:val="24"/>
          <w:szCs w:val="24"/>
        </w:rPr>
      </w:pPr>
    </w:p>
    <w:p w14:paraId="59DD5E89" w14:textId="11A400A0" w:rsidR="00F101BB" w:rsidRPr="0089690E" w:rsidRDefault="00156379" w:rsidP="00BC55AE">
      <w:pPr>
        <w:pStyle w:val="Prrafodelista"/>
        <w:numPr>
          <w:ilvl w:val="0"/>
          <w:numId w:val="47"/>
        </w:numPr>
        <w:rPr>
          <w:rFonts w:ascii="Times New Roman" w:hAnsi="Times New Roman" w:cs="Times New Roman"/>
          <w:b/>
          <w:bCs/>
          <w:sz w:val="24"/>
          <w:szCs w:val="24"/>
        </w:rPr>
      </w:pPr>
      <w:r w:rsidRPr="0089690E">
        <w:rPr>
          <w:rFonts w:ascii="Times New Roman" w:hAnsi="Times New Roman" w:cs="Times New Roman"/>
          <w:b/>
          <w:bCs/>
          <w:sz w:val="24"/>
          <w:szCs w:val="24"/>
        </w:rPr>
        <w:t>Interpretación del coeficiente de correlación</w:t>
      </w:r>
    </w:p>
    <w:p w14:paraId="6BD554CB" w14:textId="2AA460D4" w:rsidR="004D5757" w:rsidRPr="004D5757" w:rsidRDefault="004D5757" w:rsidP="001A22AF">
      <w:pPr>
        <w:spacing w:before="240" w:after="0"/>
        <w:ind w:firstLine="709"/>
        <w:jc w:val="both"/>
        <w:rPr>
          <w:rFonts w:ascii="Times New Roman" w:hAnsi="Times New Roman" w:cs="Times New Roman"/>
          <w:iCs/>
          <w:sz w:val="24"/>
          <w:szCs w:val="24"/>
        </w:rPr>
      </w:pPr>
      <w:r w:rsidRPr="004D5757">
        <w:rPr>
          <w:rFonts w:ascii="Times New Roman" w:hAnsi="Times New Roman" w:cs="Times New Roman"/>
          <w:iCs/>
          <w:sz w:val="24"/>
          <w:szCs w:val="24"/>
        </w:rPr>
        <w:t xml:space="preserve">El coeficiente de correlación resultó ser de ρ = 0.167, lo que indica una correlación positiva débil, pero estadísticamente significativa entre la efectividad en la culminación de proyectos (Ratio ACA) y la participación de la Gobernación en proyectos relacionados con </w:t>
      </w:r>
      <w:r w:rsidRPr="004D5757">
        <w:rPr>
          <w:rFonts w:ascii="Times New Roman" w:hAnsi="Times New Roman" w:cs="Times New Roman"/>
          <w:sz w:val="24"/>
          <w:szCs w:val="24"/>
        </w:rPr>
        <w:t>Transporte</w:t>
      </w:r>
      <w:r w:rsidRPr="004D5757">
        <w:rPr>
          <w:rFonts w:ascii="Times New Roman" w:hAnsi="Times New Roman" w:cs="Times New Roman"/>
          <w:iCs/>
          <w:sz w:val="24"/>
          <w:szCs w:val="24"/>
        </w:rPr>
        <w:t>. Este hallazgo confirma parcialmente la hipótesis HE4, pero revela una realidad más matizada</w:t>
      </w:r>
      <w:r>
        <w:rPr>
          <w:rFonts w:ascii="Times New Roman" w:hAnsi="Times New Roman" w:cs="Times New Roman"/>
          <w:iCs/>
          <w:sz w:val="24"/>
          <w:szCs w:val="24"/>
        </w:rPr>
        <w:t xml:space="preserve">, que </w:t>
      </w:r>
      <w:r w:rsidRPr="004D5757">
        <w:rPr>
          <w:rFonts w:ascii="Times New Roman" w:hAnsi="Times New Roman" w:cs="Times New Roman"/>
          <w:iCs/>
          <w:sz w:val="24"/>
          <w:szCs w:val="24"/>
        </w:rPr>
        <w:t>los proyectos de transporte no son un "salvavidas" de la efectividad</w:t>
      </w:r>
      <w:r w:rsidR="001A22AF">
        <w:rPr>
          <w:rFonts w:ascii="Times New Roman" w:hAnsi="Times New Roman" w:cs="Times New Roman"/>
          <w:iCs/>
          <w:sz w:val="24"/>
          <w:szCs w:val="24"/>
        </w:rPr>
        <w:t>.</w:t>
      </w:r>
    </w:p>
    <w:p w14:paraId="7222ECF3" w14:textId="77777777" w:rsidR="004D5757" w:rsidRPr="004D5757" w:rsidRDefault="004D5757" w:rsidP="001A22AF">
      <w:pPr>
        <w:spacing w:before="240" w:after="0"/>
        <w:ind w:firstLine="709"/>
        <w:jc w:val="both"/>
        <w:rPr>
          <w:rFonts w:ascii="Times New Roman" w:hAnsi="Times New Roman" w:cs="Times New Roman"/>
          <w:iCs/>
          <w:sz w:val="24"/>
          <w:szCs w:val="24"/>
        </w:rPr>
      </w:pPr>
      <w:r w:rsidRPr="004D5757">
        <w:rPr>
          <w:rFonts w:ascii="Times New Roman" w:hAnsi="Times New Roman" w:cs="Times New Roman"/>
          <w:iCs/>
          <w:sz w:val="24"/>
          <w:szCs w:val="24"/>
        </w:rPr>
        <w:t xml:space="preserve">En términos prácticos, este resultado sugiere que, en el ecosistema de las ACA del Estado Mérida, los proyectos asignados al sector de Transporte tienen una ligera ventaja en términos de culminación exitosa. Aunque la correlación es débil, su significancia estadística (p = 0.0189) indica que esta no es una coincidencia aleatoria, sino un patrón sistemático. Es </w:t>
      </w:r>
      <w:r w:rsidRPr="004D5757">
        <w:rPr>
          <w:rFonts w:ascii="Times New Roman" w:hAnsi="Times New Roman" w:cs="Times New Roman"/>
          <w:iCs/>
          <w:sz w:val="24"/>
          <w:szCs w:val="24"/>
        </w:rPr>
        <w:lastRenderedPageBreak/>
        <w:t>decir, cuando una comuna identifica un problema de transporte y este es asumido por la Gobernación o sus entidades descentralizadas, existe una probabilidad ligeramente mayor de que el proyecto se concrete en comparación con otros sectores.</w:t>
      </w:r>
    </w:p>
    <w:p w14:paraId="40E91433" w14:textId="77777777" w:rsidR="004D5757" w:rsidRPr="004D5757" w:rsidRDefault="004D5757" w:rsidP="00EC6CDF">
      <w:pPr>
        <w:spacing w:before="240" w:after="0"/>
        <w:ind w:firstLine="709"/>
        <w:jc w:val="both"/>
        <w:rPr>
          <w:rFonts w:ascii="Times New Roman" w:hAnsi="Times New Roman" w:cs="Times New Roman"/>
          <w:iCs/>
          <w:sz w:val="24"/>
          <w:szCs w:val="24"/>
        </w:rPr>
      </w:pPr>
      <w:r w:rsidRPr="004D5757">
        <w:rPr>
          <w:rFonts w:ascii="Times New Roman" w:hAnsi="Times New Roman" w:cs="Times New Roman"/>
          <w:iCs/>
          <w:sz w:val="24"/>
          <w:szCs w:val="24"/>
        </w:rPr>
        <w:t>Este patrón puede explicarse por varios factores implícitos en la naturaleza de los proyectos de transporte:</w:t>
      </w:r>
    </w:p>
    <w:p w14:paraId="48B8ADFC" w14:textId="77777777" w:rsidR="004D5757" w:rsidRPr="004D5757" w:rsidRDefault="004D5757" w:rsidP="00BC55AE">
      <w:pPr>
        <w:numPr>
          <w:ilvl w:val="0"/>
          <w:numId w:val="43"/>
        </w:numPr>
        <w:spacing w:before="240" w:after="0"/>
        <w:jc w:val="both"/>
        <w:rPr>
          <w:rFonts w:ascii="Times New Roman" w:hAnsi="Times New Roman" w:cs="Times New Roman"/>
          <w:iCs/>
          <w:sz w:val="24"/>
          <w:szCs w:val="24"/>
        </w:rPr>
      </w:pPr>
      <w:r w:rsidRPr="004D5757">
        <w:rPr>
          <w:rFonts w:ascii="Times New Roman" w:hAnsi="Times New Roman" w:cs="Times New Roman"/>
          <w:iCs/>
          <w:sz w:val="24"/>
          <w:szCs w:val="24"/>
        </w:rPr>
        <w:t>Criterios técnicos más objetivos: A diferencia de problemáticas sociales o habitacionales, que requieren negociaciones complejas, los proyectos de transporte (como la reparación de una vía, la instalación de un puente o la pavimentación) suelen tener especificaciones técnicas más claras, cronogramas más estandarizados y métricas de avance más fáciles de medir. Esto reduce la ambigüedad y facilita la ejecución.</w:t>
      </w:r>
    </w:p>
    <w:p w14:paraId="6FF784FF" w14:textId="77777777" w:rsidR="004D5757" w:rsidRPr="004D5757" w:rsidRDefault="004D5757" w:rsidP="00BC55AE">
      <w:pPr>
        <w:numPr>
          <w:ilvl w:val="0"/>
          <w:numId w:val="44"/>
        </w:numPr>
        <w:spacing w:before="240" w:after="0"/>
        <w:jc w:val="both"/>
        <w:rPr>
          <w:rFonts w:ascii="Times New Roman" w:hAnsi="Times New Roman" w:cs="Times New Roman"/>
          <w:iCs/>
          <w:sz w:val="24"/>
          <w:szCs w:val="24"/>
        </w:rPr>
      </w:pPr>
      <w:r w:rsidRPr="004D5757">
        <w:rPr>
          <w:rFonts w:ascii="Times New Roman" w:hAnsi="Times New Roman" w:cs="Times New Roman"/>
          <w:iCs/>
          <w:sz w:val="24"/>
          <w:szCs w:val="24"/>
        </w:rPr>
        <w:t>Menor dependencia de actores múltiples: Un proyecto de vivienda puede requerir la coordinación entre la Gobernación, el Ministerio de Vivienda, las alcaldías y las comunidades para la asignación de terrenos, materiales y mano de obra. Un proyecto de transporte, en cambio, puede ser ejecutado de manera más autónoma por una sola entidad (por ejemplo, vialidad estadal), lo que minimiza los cuellos de botella institucionales.</w:t>
      </w:r>
    </w:p>
    <w:p w14:paraId="05B60C6C" w14:textId="77777777" w:rsidR="004D5757" w:rsidRPr="004D5757" w:rsidRDefault="004D5757" w:rsidP="00BC55AE">
      <w:pPr>
        <w:numPr>
          <w:ilvl w:val="0"/>
          <w:numId w:val="44"/>
        </w:numPr>
        <w:spacing w:before="240" w:after="0"/>
        <w:jc w:val="both"/>
        <w:rPr>
          <w:rFonts w:ascii="Times New Roman" w:hAnsi="Times New Roman" w:cs="Times New Roman"/>
          <w:iCs/>
          <w:sz w:val="24"/>
          <w:szCs w:val="24"/>
        </w:rPr>
      </w:pPr>
      <w:r w:rsidRPr="004D5757">
        <w:rPr>
          <w:rFonts w:ascii="Times New Roman" w:hAnsi="Times New Roman" w:cs="Times New Roman"/>
          <w:iCs/>
          <w:sz w:val="24"/>
          <w:szCs w:val="24"/>
        </w:rPr>
        <w:t>Visibilidad política y priorización: Las obras de transporte suelen ser altamente visibles y tienen un impacto inmediato en la movilidad y la economía local. Esto puede generar una presión adicional (y positiva) sobre los actores institucionales para garantizar su culminación, convirtiéndolas en "proyectos vitrina" que se priorizan para mostrar resultados tangibles.</w:t>
      </w:r>
    </w:p>
    <w:p w14:paraId="3407405C" w14:textId="7DC7B3EC" w:rsidR="004D5757" w:rsidRPr="004D5757" w:rsidRDefault="004D5757" w:rsidP="00EC6CDF">
      <w:pPr>
        <w:spacing w:before="240" w:after="0"/>
        <w:ind w:firstLine="709"/>
        <w:jc w:val="both"/>
        <w:rPr>
          <w:rFonts w:ascii="Times New Roman" w:hAnsi="Times New Roman" w:cs="Times New Roman"/>
          <w:iCs/>
          <w:sz w:val="24"/>
          <w:szCs w:val="24"/>
        </w:rPr>
      </w:pPr>
      <w:r w:rsidRPr="004D5757">
        <w:rPr>
          <w:rFonts w:ascii="Times New Roman" w:hAnsi="Times New Roman" w:cs="Times New Roman"/>
          <w:iCs/>
          <w:sz w:val="24"/>
          <w:szCs w:val="24"/>
        </w:rPr>
        <w:t xml:space="preserve">Sin embargo, es crucial no sobrevalorar este hallazgo. Una correlación de 0.167 es, por definición, muy modesta. Significa que, aunque existe una tendencia positiva, la variable "GOB: TRANSPORTE" explica menos del 3% de la variabilidad en la efectividad de los proyectos (R² ≈ 0.028). En otras palabras, el sector de transporte </w:t>
      </w:r>
      <w:r w:rsidR="00035DA6">
        <w:rPr>
          <w:rFonts w:ascii="Times New Roman" w:hAnsi="Times New Roman" w:cs="Times New Roman"/>
          <w:iCs/>
          <w:sz w:val="24"/>
          <w:szCs w:val="24"/>
        </w:rPr>
        <w:t>tiene aún otras variables que considerar ya que</w:t>
      </w:r>
      <w:r w:rsidRPr="004D5757">
        <w:rPr>
          <w:rFonts w:ascii="Times New Roman" w:hAnsi="Times New Roman" w:cs="Times New Roman"/>
          <w:iCs/>
          <w:sz w:val="24"/>
          <w:szCs w:val="24"/>
        </w:rPr>
        <w:t xml:space="preserve"> la mayoría de los factores que determinan si un proyecto se culmina o no </w:t>
      </w:r>
      <w:r w:rsidRPr="004D5757">
        <w:rPr>
          <w:rFonts w:ascii="Times New Roman" w:hAnsi="Times New Roman" w:cs="Times New Roman"/>
          <w:iCs/>
          <w:sz w:val="24"/>
          <w:szCs w:val="24"/>
        </w:rPr>
        <w:lastRenderedPageBreak/>
        <w:t>(disponibilidad presupuestaria, voluntad política, capacidad técnica, estabilidad administrativa) siguen siendo ajenos a esta variable</w:t>
      </w:r>
    </w:p>
    <w:p w14:paraId="25BE569A" w14:textId="493F40C9" w:rsidR="00035DA6" w:rsidRPr="0089690E" w:rsidRDefault="00035DA6" w:rsidP="00BC55AE">
      <w:pPr>
        <w:pStyle w:val="Prrafodelista"/>
        <w:numPr>
          <w:ilvl w:val="0"/>
          <w:numId w:val="47"/>
        </w:numPr>
        <w:spacing w:before="240" w:after="0"/>
        <w:jc w:val="both"/>
        <w:rPr>
          <w:rFonts w:ascii="Times New Roman" w:hAnsi="Times New Roman" w:cs="Times New Roman"/>
          <w:b/>
          <w:bCs/>
          <w:iCs/>
          <w:sz w:val="24"/>
          <w:szCs w:val="24"/>
        </w:rPr>
      </w:pPr>
      <w:r w:rsidRPr="0089690E">
        <w:rPr>
          <w:rFonts w:ascii="Times New Roman" w:hAnsi="Times New Roman" w:cs="Times New Roman"/>
          <w:b/>
          <w:bCs/>
          <w:iCs/>
          <w:sz w:val="24"/>
          <w:szCs w:val="24"/>
        </w:rPr>
        <w:t xml:space="preserve"> Inferencia estadística</w:t>
      </w:r>
    </w:p>
    <w:p w14:paraId="120D0EA4" w14:textId="77777777" w:rsidR="00035DA6" w:rsidRPr="00035DA6" w:rsidRDefault="00035DA6" w:rsidP="00BC55AE">
      <w:pPr>
        <w:numPr>
          <w:ilvl w:val="0"/>
          <w:numId w:val="45"/>
        </w:numPr>
        <w:spacing w:before="240" w:after="0"/>
        <w:jc w:val="both"/>
        <w:rPr>
          <w:rFonts w:ascii="Times New Roman" w:hAnsi="Times New Roman" w:cs="Times New Roman"/>
          <w:iCs/>
          <w:sz w:val="24"/>
          <w:szCs w:val="24"/>
        </w:rPr>
      </w:pPr>
      <w:r w:rsidRPr="00035DA6">
        <w:rPr>
          <w:rFonts w:ascii="Times New Roman" w:hAnsi="Times New Roman" w:cs="Times New Roman"/>
          <w:i/>
          <w:iCs/>
          <w:sz w:val="24"/>
          <w:szCs w:val="24"/>
        </w:rPr>
        <w:t>Planteamiento de hipótesis</w:t>
      </w:r>
    </w:p>
    <w:p w14:paraId="19F76200" w14:textId="77777777" w:rsidR="00035DA6" w:rsidRPr="00035DA6" w:rsidRDefault="00035DA6" w:rsidP="00BC55AE">
      <w:pPr>
        <w:numPr>
          <w:ilvl w:val="1"/>
          <w:numId w:val="45"/>
        </w:numPr>
        <w:spacing w:before="240" w:after="0"/>
        <w:jc w:val="both"/>
        <w:rPr>
          <w:rFonts w:ascii="Times New Roman" w:hAnsi="Times New Roman" w:cs="Times New Roman"/>
          <w:iCs/>
          <w:sz w:val="24"/>
          <w:szCs w:val="24"/>
        </w:rPr>
      </w:pPr>
      <w:r w:rsidRPr="00035DA6">
        <w:rPr>
          <w:rFonts w:ascii="Times New Roman" w:hAnsi="Times New Roman" w:cs="Times New Roman"/>
          <w:iCs/>
          <w:sz w:val="24"/>
          <w:szCs w:val="24"/>
        </w:rPr>
        <w:t>H₀: ρ = 0 (No existe correlación entre el Ratio ACA Proyecto Culminado y GOB: TRANSPORTE).</w:t>
      </w:r>
    </w:p>
    <w:p w14:paraId="42776B39" w14:textId="77777777" w:rsidR="00035DA6" w:rsidRPr="00035DA6" w:rsidRDefault="00035DA6" w:rsidP="00BC55AE">
      <w:pPr>
        <w:numPr>
          <w:ilvl w:val="1"/>
          <w:numId w:val="45"/>
        </w:numPr>
        <w:spacing w:before="240" w:after="0"/>
        <w:jc w:val="both"/>
        <w:rPr>
          <w:rFonts w:ascii="Times New Roman" w:hAnsi="Times New Roman" w:cs="Times New Roman"/>
          <w:iCs/>
          <w:sz w:val="24"/>
          <w:szCs w:val="24"/>
        </w:rPr>
      </w:pPr>
      <w:r w:rsidRPr="00035DA6">
        <w:rPr>
          <w:rFonts w:ascii="Times New Roman" w:hAnsi="Times New Roman" w:cs="Times New Roman"/>
          <w:iCs/>
          <w:sz w:val="24"/>
          <w:szCs w:val="24"/>
        </w:rPr>
        <w:t>Ha: ρ ≠ 0 (Existe correlación entre el Ratio ACA Proyecto Culminado y GOB: TRANSPORTE).</w:t>
      </w:r>
    </w:p>
    <w:p w14:paraId="7A593FA6" w14:textId="77777777" w:rsidR="00035DA6" w:rsidRPr="00035DA6" w:rsidRDefault="00035DA6" w:rsidP="00BC55AE">
      <w:pPr>
        <w:numPr>
          <w:ilvl w:val="0"/>
          <w:numId w:val="45"/>
        </w:numPr>
        <w:spacing w:before="240" w:after="0"/>
        <w:jc w:val="both"/>
        <w:rPr>
          <w:rFonts w:ascii="Times New Roman" w:hAnsi="Times New Roman" w:cs="Times New Roman"/>
          <w:iCs/>
          <w:sz w:val="24"/>
          <w:szCs w:val="24"/>
        </w:rPr>
      </w:pPr>
      <w:r w:rsidRPr="00035DA6">
        <w:rPr>
          <w:rFonts w:ascii="Times New Roman" w:hAnsi="Times New Roman" w:cs="Times New Roman"/>
          <w:i/>
          <w:iCs/>
          <w:sz w:val="24"/>
          <w:szCs w:val="24"/>
        </w:rPr>
        <w:t>Decisión estadística</w:t>
      </w:r>
    </w:p>
    <w:p w14:paraId="4CEBAA41" w14:textId="77777777" w:rsidR="00035DA6" w:rsidRPr="00035DA6" w:rsidRDefault="00035DA6" w:rsidP="00D0648A">
      <w:pPr>
        <w:spacing w:before="240" w:after="0"/>
        <w:ind w:firstLine="709"/>
        <w:jc w:val="both"/>
        <w:rPr>
          <w:rFonts w:ascii="Times New Roman" w:hAnsi="Times New Roman" w:cs="Times New Roman"/>
          <w:iCs/>
          <w:sz w:val="24"/>
          <w:szCs w:val="24"/>
        </w:rPr>
      </w:pPr>
      <w:r w:rsidRPr="00035DA6">
        <w:rPr>
          <w:rFonts w:ascii="Times New Roman" w:hAnsi="Times New Roman" w:cs="Times New Roman"/>
          <w:iCs/>
          <w:sz w:val="24"/>
          <w:szCs w:val="24"/>
        </w:rPr>
        <w:t>Se rechaza la hipótesis nula dado que el p-valor calculado (0.0188767) es menor a 0.05. Por ende, se acepta la hipótesis alterna. Esto significa que existe una relación estadísticamente significativa, aunque débil, entre la asignación institucional de proyectos de transporte y su mayor probabilidad de culminación.</w:t>
      </w:r>
    </w:p>
    <w:p w14:paraId="49D4CA77" w14:textId="5595F0A0" w:rsidR="00D0648A" w:rsidRPr="00D0648A" w:rsidRDefault="00D0648A" w:rsidP="00BC55AE">
      <w:pPr>
        <w:pStyle w:val="Prrafodelista"/>
        <w:numPr>
          <w:ilvl w:val="0"/>
          <w:numId w:val="47"/>
        </w:numPr>
        <w:spacing w:before="240" w:after="0"/>
        <w:jc w:val="both"/>
        <w:rPr>
          <w:rFonts w:ascii="Times New Roman" w:hAnsi="Times New Roman" w:cs="Times New Roman"/>
          <w:b/>
          <w:bCs/>
          <w:iCs/>
          <w:sz w:val="24"/>
          <w:szCs w:val="24"/>
        </w:rPr>
      </w:pPr>
      <w:r w:rsidRPr="00D0648A">
        <w:rPr>
          <w:rFonts w:ascii="Times New Roman" w:hAnsi="Times New Roman" w:cs="Times New Roman"/>
          <w:b/>
          <w:bCs/>
          <w:iCs/>
          <w:sz w:val="24"/>
          <w:szCs w:val="24"/>
        </w:rPr>
        <w:t>Conclusión estadística</w:t>
      </w:r>
    </w:p>
    <w:p w14:paraId="3B1FDAD8" w14:textId="2399B53A" w:rsidR="0065481B" w:rsidRDefault="00D0648A" w:rsidP="002B4747">
      <w:pPr>
        <w:spacing w:before="240" w:after="0"/>
        <w:ind w:firstLine="709"/>
        <w:jc w:val="both"/>
        <w:rPr>
          <w:rFonts w:ascii="Times New Roman" w:hAnsi="Times New Roman" w:cs="Times New Roman"/>
          <w:iCs/>
          <w:sz w:val="24"/>
          <w:szCs w:val="24"/>
        </w:rPr>
      </w:pPr>
      <w:r w:rsidRPr="00D0648A">
        <w:rPr>
          <w:rFonts w:ascii="Times New Roman" w:hAnsi="Times New Roman" w:cs="Times New Roman"/>
          <w:iCs/>
          <w:sz w:val="24"/>
          <w:szCs w:val="24"/>
        </w:rPr>
        <w:t>En conclusión, con un nivel de confianza del 95%, existe evidencia estadística para afirmar que existe una correlación positiva débil, pero significativa, entre la participación de la Gobernación en proyectos de transporte y la efectividad en su culminación en las comunas del Estado Mérida.</w:t>
      </w:r>
      <w:r w:rsidR="002B4747">
        <w:rPr>
          <w:rFonts w:ascii="Times New Roman" w:hAnsi="Times New Roman" w:cs="Times New Roman"/>
          <w:iCs/>
          <w:sz w:val="24"/>
          <w:szCs w:val="24"/>
        </w:rPr>
        <w:t xml:space="preserve"> </w:t>
      </w:r>
      <w:r w:rsidRPr="00D0648A">
        <w:rPr>
          <w:rFonts w:ascii="Times New Roman" w:hAnsi="Times New Roman" w:cs="Times New Roman"/>
          <w:iCs/>
          <w:sz w:val="24"/>
          <w:szCs w:val="24"/>
        </w:rPr>
        <w:t xml:space="preserve">Este resultado valida parcialmente la hipótesis HE4, pero con una importante matización: la correlación es tan débil que su valor predictivo es casi nulo. No se puede afirmar que asignar un problema a la Gobernación en el área de transporte </w:t>
      </w:r>
      <w:r w:rsidRPr="00D0648A">
        <w:rPr>
          <w:rFonts w:ascii="Times New Roman" w:hAnsi="Times New Roman" w:cs="Times New Roman"/>
          <w:sz w:val="24"/>
          <w:szCs w:val="24"/>
        </w:rPr>
        <w:t>garantice</w:t>
      </w:r>
      <w:r w:rsidRPr="00D0648A">
        <w:rPr>
          <w:rFonts w:ascii="Times New Roman" w:hAnsi="Times New Roman" w:cs="Times New Roman"/>
          <w:iCs/>
          <w:sz w:val="24"/>
          <w:szCs w:val="24"/>
        </w:rPr>
        <w:t xml:space="preserve"> su resolución; solo se puede decir que </w:t>
      </w:r>
      <w:r w:rsidRPr="00D0648A">
        <w:rPr>
          <w:rFonts w:ascii="Times New Roman" w:hAnsi="Times New Roman" w:cs="Times New Roman"/>
          <w:b/>
          <w:bCs/>
          <w:sz w:val="24"/>
          <w:szCs w:val="24"/>
        </w:rPr>
        <w:t>aumenta ligeramente las probabilidades</w:t>
      </w:r>
      <w:r w:rsidRPr="00D0648A">
        <w:rPr>
          <w:rFonts w:ascii="Times New Roman" w:hAnsi="Times New Roman" w:cs="Times New Roman"/>
          <w:iCs/>
          <w:sz w:val="24"/>
          <w:szCs w:val="24"/>
        </w:rPr>
        <w:t xml:space="preserve"> de que así sea.</w:t>
      </w:r>
    </w:p>
    <w:p w14:paraId="1BEC110C" w14:textId="77777777" w:rsidR="002B4747" w:rsidRPr="006679C0" w:rsidRDefault="002B4747" w:rsidP="002B4747">
      <w:pPr>
        <w:spacing w:before="240" w:after="0"/>
        <w:ind w:firstLine="709"/>
        <w:jc w:val="both"/>
        <w:rPr>
          <w:rFonts w:ascii="Times New Roman" w:hAnsi="Times New Roman" w:cs="Times New Roman"/>
          <w:iCs/>
          <w:sz w:val="24"/>
          <w:szCs w:val="24"/>
        </w:rPr>
      </w:pPr>
    </w:p>
    <w:p w14:paraId="2707C7D7" w14:textId="4330633C" w:rsidR="00B10F0A" w:rsidRPr="00B10F0A" w:rsidRDefault="002B4747" w:rsidP="00BC55AE">
      <w:pPr>
        <w:pStyle w:val="Ttulo3"/>
        <w:numPr>
          <w:ilvl w:val="3"/>
          <w:numId w:val="32"/>
        </w:numPr>
        <w:ind w:left="1418" w:hanging="1418"/>
        <w:rPr>
          <w:rFonts w:ascii="Times New Roman" w:hAnsi="Times New Roman" w:cs="Times New Roman"/>
          <w:b/>
          <w:bCs/>
          <w:i/>
          <w:iCs/>
          <w:color w:val="auto"/>
          <w:sz w:val="24"/>
          <w:szCs w:val="24"/>
        </w:rPr>
      </w:pPr>
      <w:bookmarkStart w:id="164" w:name="_Toc210108395"/>
      <w:r>
        <w:rPr>
          <w:rFonts w:ascii="Times New Roman" w:hAnsi="Times New Roman" w:cs="Times New Roman"/>
          <w:b/>
          <w:bCs/>
          <w:i/>
          <w:iCs/>
          <w:color w:val="auto"/>
          <w:sz w:val="24"/>
          <w:szCs w:val="24"/>
        </w:rPr>
        <w:lastRenderedPageBreak/>
        <w:t xml:space="preserve">Aplicación del Rho-Spearman: </w:t>
      </w:r>
      <w:r w:rsidRPr="004F36FC">
        <w:rPr>
          <w:rFonts w:ascii="Times New Roman" w:hAnsi="Times New Roman" w:cs="Times New Roman"/>
          <w:b/>
          <w:bCs/>
          <w:i/>
          <w:iCs/>
          <w:color w:val="auto"/>
          <w:sz w:val="24"/>
          <w:szCs w:val="24"/>
        </w:rPr>
        <w:t>HE</w:t>
      </w:r>
      <w:r>
        <w:rPr>
          <w:rFonts w:ascii="Times New Roman" w:hAnsi="Times New Roman" w:cs="Times New Roman"/>
          <w:b/>
          <w:bCs/>
          <w:i/>
          <w:iCs/>
          <w:color w:val="auto"/>
          <w:sz w:val="24"/>
          <w:szCs w:val="24"/>
        </w:rPr>
        <w:t xml:space="preserve">5 (Plazos – </w:t>
      </w:r>
      <w:r w:rsidR="0098641D">
        <w:rPr>
          <w:rFonts w:ascii="Times New Roman" w:hAnsi="Times New Roman" w:cs="Times New Roman"/>
          <w:b/>
          <w:bCs/>
          <w:i/>
          <w:iCs/>
          <w:color w:val="auto"/>
          <w:sz w:val="24"/>
          <w:szCs w:val="24"/>
        </w:rPr>
        <w:t>CFG</w:t>
      </w:r>
      <w:r>
        <w:rPr>
          <w:rFonts w:ascii="Times New Roman" w:hAnsi="Times New Roman" w:cs="Times New Roman"/>
          <w:b/>
          <w:bCs/>
          <w:i/>
          <w:iCs/>
          <w:color w:val="auto"/>
          <w:sz w:val="24"/>
          <w:szCs w:val="24"/>
        </w:rPr>
        <w:t xml:space="preserve">: </w:t>
      </w:r>
      <w:r w:rsidR="0098641D">
        <w:rPr>
          <w:rFonts w:ascii="Times New Roman" w:hAnsi="Times New Roman" w:cs="Times New Roman"/>
          <w:b/>
          <w:bCs/>
          <w:i/>
          <w:iCs/>
          <w:color w:val="auto"/>
          <w:sz w:val="24"/>
          <w:szCs w:val="24"/>
        </w:rPr>
        <w:t>INFRAESTRUCTURA</w:t>
      </w:r>
      <w:r>
        <w:rPr>
          <w:rFonts w:ascii="Times New Roman" w:hAnsi="Times New Roman" w:cs="Times New Roman"/>
          <w:b/>
          <w:bCs/>
          <w:i/>
          <w:iCs/>
          <w:color w:val="auto"/>
          <w:sz w:val="24"/>
          <w:szCs w:val="24"/>
        </w:rPr>
        <w:t>)</w:t>
      </w:r>
      <w:r w:rsidRPr="00DF16AE">
        <w:rPr>
          <w:rFonts w:ascii="Times New Roman" w:hAnsi="Times New Roman" w:cs="Times New Roman"/>
          <w:b/>
          <w:bCs/>
          <w:i/>
          <w:iCs/>
          <w:color w:val="auto"/>
          <w:sz w:val="24"/>
          <w:szCs w:val="24"/>
        </w:rPr>
        <w:t>.</w:t>
      </w:r>
      <w:bookmarkEnd w:id="164"/>
    </w:p>
    <w:p w14:paraId="32286373" w14:textId="5D1133A0" w:rsidR="00B10F0A" w:rsidRDefault="00B10F0A" w:rsidP="00BC55AE">
      <w:pPr>
        <w:pStyle w:val="Prrafodelista"/>
        <w:numPr>
          <w:ilvl w:val="0"/>
          <w:numId w:val="46"/>
        </w:numPr>
        <w:rPr>
          <w:rFonts w:ascii="Times New Roman" w:hAnsi="Times New Roman" w:cs="Times New Roman"/>
          <w:b/>
          <w:bCs/>
          <w:sz w:val="24"/>
          <w:szCs w:val="24"/>
        </w:rPr>
      </w:pPr>
      <w:r w:rsidRPr="00B10F0A">
        <w:rPr>
          <w:rFonts w:ascii="Times New Roman" w:hAnsi="Times New Roman" w:cs="Times New Roman"/>
          <w:b/>
          <w:bCs/>
          <w:sz w:val="24"/>
          <w:szCs w:val="24"/>
        </w:rPr>
        <w:t>Ejecución de la prueba No Paramétrica en el software R</w:t>
      </w:r>
    </w:p>
    <w:p w14:paraId="382CFED9" w14:textId="2B7E46B7" w:rsidR="00BC6821" w:rsidRDefault="0089690E" w:rsidP="0089690E">
      <w:pPr>
        <w:pStyle w:val="Descripcin"/>
        <w:rPr>
          <w:rFonts w:ascii="Times New Roman" w:hAnsi="Times New Roman" w:cs="Times New Roman"/>
          <w:color w:val="auto"/>
          <w:sz w:val="24"/>
          <w:szCs w:val="24"/>
        </w:rPr>
      </w:pPr>
      <w:bookmarkStart w:id="165" w:name="_Toc209780552"/>
      <w:r w:rsidRPr="0089690E">
        <w:rPr>
          <w:rFonts w:ascii="Times New Roman" w:hAnsi="Times New Roman" w:cs="Times New Roman"/>
          <w:b/>
          <w:bCs/>
          <w:i w:val="0"/>
          <w:iCs w:val="0"/>
          <w:color w:val="auto"/>
          <w:sz w:val="24"/>
          <w:szCs w:val="24"/>
        </w:rPr>
        <w:t xml:space="preserve">Tabla </w:t>
      </w:r>
      <w:r w:rsidRPr="0089690E">
        <w:rPr>
          <w:rFonts w:ascii="Times New Roman" w:hAnsi="Times New Roman" w:cs="Times New Roman"/>
          <w:b/>
          <w:bCs/>
          <w:i w:val="0"/>
          <w:iCs w:val="0"/>
          <w:color w:val="auto"/>
          <w:sz w:val="24"/>
          <w:szCs w:val="24"/>
        </w:rPr>
        <w:fldChar w:fldCharType="begin"/>
      </w:r>
      <w:r w:rsidRPr="0089690E">
        <w:rPr>
          <w:rFonts w:ascii="Times New Roman" w:hAnsi="Times New Roman" w:cs="Times New Roman"/>
          <w:b/>
          <w:bCs/>
          <w:i w:val="0"/>
          <w:iCs w:val="0"/>
          <w:color w:val="auto"/>
          <w:sz w:val="24"/>
          <w:szCs w:val="24"/>
        </w:rPr>
        <w:instrText xml:space="preserve"> SEQ Tabla \* ARABIC </w:instrText>
      </w:r>
      <w:r w:rsidRPr="0089690E">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19</w:t>
      </w:r>
      <w:r w:rsidRPr="0089690E">
        <w:rPr>
          <w:rFonts w:ascii="Times New Roman" w:hAnsi="Times New Roman" w:cs="Times New Roman"/>
          <w:b/>
          <w:bCs/>
          <w:i w:val="0"/>
          <w:iCs w:val="0"/>
          <w:color w:val="auto"/>
          <w:sz w:val="24"/>
          <w:szCs w:val="24"/>
        </w:rPr>
        <w:fldChar w:fldCharType="end"/>
      </w:r>
      <w:r w:rsidRPr="0089690E">
        <w:rPr>
          <w:rFonts w:ascii="Times New Roman" w:hAnsi="Times New Roman" w:cs="Times New Roman"/>
          <w:color w:val="auto"/>
          <w:sz w:val="24"/>
          <w:szCs w:val="24"/>
        </w:rPr>
        <w:br/>
        <w:t>Rho de Spearman Plazos - CFG: Infraestructura</w:t>
      </w:r>
      <w:bookmarkEnd w:id="165"/>
    </w:p>
    <w:tbl>
      <w:tblPr>
        <w:tblStyle w:val="Estilo1APA"/>
        <w:tblW w:w="9214" w:type="dxa"/>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418"/>
        <w:gridCol w:w="2551"/>
        <w:gridCol w:w="1418"/>
        <w:gridCol w:w="992"/>
        <w:gridCol w:w="1559"/>
        <w:gridCol w:w="1276"/>
      </w:tblGrid>
      <w:tr w:rsidR="0089690E" w:rsidRPr="0089690E" w14:paraId="6B2E219F" w14:textId="77777777" w:rsidTr="007D3FF1">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418" w:type="dxa"/>
            <w:tcBorders>
              <w:top w:val="none" w:sz="0" w:space="0" w:color="auto"/>
              <w:bottom w:val="none" w:sz="0" w:space="0" w:color="auto"/>
              <w:right w:val="none" w:sz="0" w:space="0" w:color="auto"/>
            </w:tcBorders>
            <w:vAlign w:val="center"/>
            <w:hideMark/>
          </w:tcPr>
          <w:p w14:paraId="527E84D3" w14:textId="77777777" w:rsidR="0089690E" w:rsidRPr="0089690E" w:rsidRDefault="0089690E" w:rsidP="007D3FF1">
            <w:pPr>
              <w:jc w:val="center"/>
              <w:rPr>
                <w:rFonts w:ascii="Times New Roman" w:hAnsi="Times New Roman" w:cs="Times New Roman"/>
                <w:b/>
                <w:bCs/>
                <w:sz w:val="24"/>
                <w:szCs w:val="24"/>
              </w:rPr>
            </w:pPr>
            <w:r w:rsidRPr="0089690E">
              <w:rPr>
                <w:rFonts w:ascii="Times New Roman" w:hAnsi="Times New Roman" w:cs="Times New Roman"/>
                <w:b/>
                <w:bCs/>
                <w:sz w:val="24"/>
                <w:szCs w:val="24"/>
              </w:rPr>
              <w:t>Variable 1</w:t>
            </w:r>
          </w:p>
        </w:tc>
        <w:tc>
          <w:tcPr>
            <w:tcW w:w="2551" w:type="dxa"/>
            <w:tcBorders>
              <w:top w:val="none" w:sz="0" w:space="0" w:color="auto"/>
              <w:bottom w:val="none" w:sz="0" w:space="0" w:color="auto"/>
            </w:tcBorders>
            <w:vAlign w:val="center"/>
            <w:hideMark/>
          </w:tcPr>
          <w:p w14:paraId="5ABA77BB" w14:textId="77777777" w:rsidR="0089690E" w:rsidRPr="0089690E" w:rsidRDefault="0089690E" w:rsidP="007D3FF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89690E">
              <w:rPr>
                <w:rFonts w:ascii="Times New Roman" w:hAnsi="Times New Roman" w:cs="Times New Roman"/>
                <w:b/>
                <w:bCs/>
                <w:sz w:val="24"/>
                <w:szCs w:val="24"/>
              </w:rPr>
              <w:t>Variable 2</w:t>
            </w:r>
          </w:p>
        </w:tc>
        <w:tc>
          <w:tcPr>
            <w:tcW w:w="1418" w:type="dxa"/>
            <w:tcBorders>
              <w:top w:val="none" w:sz="0" w:space="0" w:color="auto"/>
              <w:bottom w:val="none" w:sz="0" w:space="0" w:color="auto"/>
            </w:tcBorders>
            <w:vAlign w:val="center"/>
            <w:hideMark/>
          </w:tcPr>
          <w:p w14:paraId="3E901C0C" w14:textId="77777777" w:rsidR="0089690E" w:rsidRPr="0089690E" w:rsidRDefault="0089690E" w:rsidP="007D3FF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89690E">
              <w:rPr>
                <w:rFonts w:ascii="Times New Roman" w:hAnsi="Times New Roman" w:cs="Times New Roman"/>
                <w:b/>
                <w:bCs/>
                <w:sz w:val="24"/>
                <w:szCs w:val="24"/>
              </w:rPr>
              <w:t>Rho (ρ)</w:t>
            </w:r>
          </w:p>
        </w:tc>
        <w:tc>
          <w:tcPr>
            <w:tcW w:w="992" w:type="dxa"/>
            <w:tcBorders>
              <w:top w:val="none" w:sz="0" w:space="0" w:color="auto"/>
              <w:bottom w:val="none" w:sz="0" w:space="0" w:color="auto"/>
            </w:tcBorders>
            <w:vAlign w:val="center"/>
            <w:hideMark/>
          </w:tcPr>
          <w:p w14:paraId="3990CD67" w14:textId="77777777" w:rsidR="0089690E" w:rsidRPr="0089690E" w:rsidRDefault="0089690E" w:rsidP="007D3FF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89690E">
              <w:rPr>
                <w:rFonts w:ascii="Times New Roman" w:hAnsi="Times New Roman" w:cs="Times New Roman"/>
                <w:b/>
                <w:bCs/>
                <w:sz w:val="24"/>
                <w:szCs w:val="24"/>
              </w:rPr>
              <w:t>p-valor</w:t>
            </w:r>
          </w:p>
        </w:tc>
        <w:tc>
          <w:tcPr>
            <w:tcW w:w="1559" w:type="dxa"/>
            <w:tcBorders>
              <w:top w:val="none" w:sz="0" w:space="0" w:color="auto"/>
              <w:bottom w:val="none" w:sz="0" w:space="0" w:color="auto"/>
            </w:tcBorders>
            <w:vAlign w:val="center"/>
            <w:hideMark/>
          </w:tcPr>
          <w:p w14:paraId="0324C87B" w14:textId="77777777" w:rsidR="0089690E" w:rsidRPr="0089690E" w:rsidRDefault="0089690E" w:rsidP="007D3FF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89690E">
              <w:rPr>
                <w:rFonts w:ascii="Times New Roman" w:hAnsi="Times New Roman" w:cs="Times New Roman"/>
                <w:b/>
                <w:bCs/>
                <w:sz w:val="24"/>
                <w:szCs w:val="24"/>
              </w:rPr>
              <w:t>Significativa</w:t>
            </w:r>
          </w:p>
        </w:tc>
        <w:tc>
          <w:tcPr>
            <w:tcW w:w="1276" w:type="dxa"/>
            <w:tcBorders>
              <w:top w:val="none" w:sz="0" w:space="0" w:color="auto"/>
              <w:bottom w:val="none" w:sz="0" w:space="0" w:color="auto"/>
            </w:tcBorders>
            <w:vAlign w:val="center"/>
            <w:hideMark/>
          </w:tcPr>
          <w:p w14:paraId="352BC4EA" w14:textId="77777777" w:rsidR="0089690E" w:rsidRPr="0089690E" w:rsidRDefault="0089690E" w:rsidP="007D3FF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89690E">
              <w:rPr>
                <w:rFonts w:ascii="Times New Roman" w:hAnsi="Times New Roman" w:cs="Times New Roman"/>
                <w:b/>
                <w:bCs/>
                <w:sz w:val="24"/>
                <w:szCs w:val="24"/>
              </w:rPr>
              <w:t>Magnitud</w:t>
            </w:r>
          </w:p>
        </w:tc>
      </w:tr>
      <w:tr w:rsidR="0089690E" w:rsidRPr="0089690E" w14:paraId="11B09FAC" w14:textId="77777777" w:rsidTr="007D3FF1">
        <w:trPr>
          <w:trHeight w:val="719"/>
          <w:jc w:val="center"/>
        </w:trPr>
        <w:tc>
          <w:tcPr>
            <w:cnfStyle w:val="001000000000" w:firstRow="0" w:lastRow="0" w:firstColumn="1" w:lastColumn="0" w:oddVBand="0" w:evenVBand="0" w:oddHBand="0" w:evenHBand="0" w:firstRowFirstColumn="0" w:firstRowLastColumn="0" w:lastRowFirstColumn="0" w:lastRowLastColumn="0"/>
            <w:tcW w:w="1418" w:type="dxa"/>
            <w:tcBorders>
              <w:right w:val="none" w:sz="0" w:space="0" w:color="auto"/>
            </w:tcBorders>
            <w:vAlign w:val="center"/>
            <w:hideMark/>
          </w:tcPr>
          <w:p w14:paraId="63CCAEB8" w14:textId="77777777" w:rsidR="0089690E" w:rsidRPr="0089690E" w:rsidRDefault="0089690E" w:rsidP="007D3FF1">
            <w:pPr>
              <w:jc w:val="center"/>
              <w:rPr>
                <w:rFonts w:ascii="Times New Roman" w:hAnsi="Times New Roman" w:cs="Times New Roman"/>
                <w:b/>
                <w:bCs/>
                <w:sz w:val="24"/>
                <w:szCs w:val="24"/>
              </w:rPr>
            </w:pPr>
            <w:r w:rsidRPr="0089690E">
              <w:rPr>
                <w:rFonts w:ascii="Times New Roman" w:hAnsi="Times New Roman" w:cs="Times New Roman"/>
                <w:sz w:val="24"/>
                <w:szCs w:val="24"/>
              </w:rPr>
              <w:t>PLAZOS</w:t>
            </w:r>
          </w:p>
        </w:tc>
        <w:tc>
          <w:tcPr>
            <w:tcW w:w="2551" w:type="dxa"/>
            <w:vAlign w:val="center"/>
            <w:hideMark/>
          </w:tcPr>
          <w:p w14:paraId="3E57C0A8" w14:textId="77777777" w:rsidR="0089690E" w:rsidRPr="0089690E" w:rsidRDefault="0089690E" w:rsidP="007D3F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89690E">
              <w:rPr>
                <w:rFonts w:ascii="Times New Roman" w:hAnsi="Times New Roman" w:cs="Times New Roman"/>
                <w:sz w:val="24"/>
                <w:szCs w:val="24"/>
              </w:rPr>
              <w:t>CFG: INFRAESTRUCTURA</w:t>
            </w:r>
          </w:p>
        </w:tc>
        <w:tc>
          <w:tcPr>
            <w:tcW w:w="1418" w:type="dxa"/>
            <w:vAlign w:val="center"/>
            <w:hideMark/>
          </w:tcPr>
          <w:p w14:paraId="4786B184" w14:textId="77777777" w:rsidR="0089690E" w:rsidRPr="0089690E" w:rsidRDefault="0089690E" w:rsidP="007D3F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89690E">
              <w:rPr>
                <w:rFonts w:ascii="Times New Roman" w:hAnsi="Times New Roman" w:cs="Times New Roman"/>
                <w:sz w:val="24"/>
                <w:szCs w:val="24"/>
              </w:rPr>
              <w:t>-0.1854281</w:t>
            </w:r>
          </w:p>
        </w:tc>
        <w:tc>
          <w:tcPr>
            <w:tcW w:w="992" w:type="dxa"/>
            <w:vAlign w:val="center"/>
            <w:hideMark/>
          </w:tcPr>
          <w:p w14:paraId="1554EF8B" w14:textId="16026619" w:rsidR="0089690E" w:rsidRPr="0089690E" w:rsidRDefault="0089690E" w:rsidP="007D3F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89690E">
              <w:rPr>
                <w:rFonts w:ascii="Times New Roman" w:hAnsi="Times New Roman" w:cs="Times New Roman"/>
                <w:sz w:val="24"/>
                <w:szCs w:val="24"/>
              </w:rPr>
              <w:t>0.0089</w:t>
            </w:r>
          </w:p>
        </w:tc>
        <w:tc>
          <w:tcPr>
            <w:tcW w:w="1559" w:type="dxa"/>
            <w:vAlign w:val="center"/>
            <w:hideMark/>
          </w:tcPr>
          <w:p w14:paraId="7676721F" w14:textId="77777777" w:rsidR="0089690E" w:rsidRPr="0089690E" w:rsidRDefault="0089690E" w:rsidP="007D3F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89690E">
              <w:rPr>
                <w:rFonts w:ascii="Times New Roman" w:hAnsi="Times New Roman" w:cs="Times New Roman"/>
                <w:sz w:val="24"/>
                <w:szCs w:val="24"/>
              </w:rPr>
              <w:t>Sí</w:t>
            </w:r>
          </w:p>
        </w:tc>
        <w:tc>
          <w:tcPr>
            <w:tcW w:w="1276" w:type="dxa"/>
            <w:vAlign w:val="center"/>
            <w:hideMark/>
          </w:tcPr>
          <w:p w14:paraId="39050C2B" w14:textId="77777777" w:rsidR="0089690E" w:rsidRPr="0089690E" w:rsidRDefault="0089690E" w:rsidP="007D3FF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89690E">
              <w:rPr>
                <w:rFonts w:ascii="Times New Roman" w:hAnsi="Times New Roman" w:cs="Times New Roman"/>
                <w:sz w:val="24"/>
                <w:szCs w:val="24"/>
              </w:rPr>
              <w:t>Débil</w:t>
            </w:r>
          </w:p>
        </w:tc>
      </w:tr>
    </w:tbl>
    <w:p w14:paraId="75A43125" w14:textId="77777777" w:rsidR="007D3FF1" w:rsidRDefault="007D3FF1" w:rsidP="007D3FF1">
      <w:pPr>
        <w:spacing w:before="240" w:after="0"/>
        <w:jc w:val="both"/>
        <w:rPr>
          <w:rFonts w:ascii="Times New Roman" w:hAnsi="Times New Roman" w:cs="Times New Roman"/>
          <w:sz w:val="24"/>
          <w:szCs w:val="24"/>
        </w:rPr>
      </w:pPr>
      <w:r>
        <w:rPr>
          <w:rFonts w:ascii="Times New Roman" w:hAnsi="Times New Roman" w:cs="Times New Roman"/>
          <w:b/>
          <w:bCs/>
          <w:iCs/>
          <w:sz w:val="24"/>
          <w:szCs w:val="24"/>
        </w:rPr>
        <w:t xml:space="preserve">Fuente: </w:t>
      </w:r>
      <w:r w:rsidRPr="002B38DE">
        <w:rPr>
          <w:rFonts w:ascii="Times New Roman" w:hAnsi="Times New Roman" w:cs="Times New Roman"/>
          <w:sz w:val="24"/>
          <w:szCs w:val="24"/>
        </w:rPr>
        <w:t>Elaboración propia con resultados del software R</w:t>
      </w:r>
      <w:r>
        <w:rPr>
          <w:rFonts w:ascii="Times New Roman" w:hAnsi="Times New Roman" w:cs="Times New Roman"/>
          <w:sz w:val="24"/>
          <w:szCs w:val="24"/>
        </w:rPr>
        <w:t xml:space="preserve"> Studio.</w:t>
      </w:r>
    </w:p>
    <w:p w14:paraId="686D6C5B" w14:textId="77777777" w:rsidR="0089690E" w:rsidRDefault="0089690E" w:rsidP="0089690E"/>
    <w:p w14:paraId="6293C0AC" w14:textId="74CBEC01" w:rsidR="007D3FF1" w:rsidRPr="007D3FF1" w:rsidRDefault="007D3FF1" w:rsidP="00BC55AE">
      <w:pPr>
        <w:pStyle w:val="Prrafodelista"/>
        <w:numPr>
          <w:ilvl w:val="0"/>
          <w:numId w:val="46"/>
        </w:numPr>
        <w:jc w:val="both"/>
        <w:rPr>
          <w:rFonts w:ascii="Times New Roman" w:hAnsi="Times New Roman" w:cs="Times New Roman"/>
          <w:b/>
          <w:bCs/>
          <w:sz w:val="24"/>
          <w:szCs w:val="24"/>
        </w:rPr>
      </w:pPr>
      <w:r w:rsidRPr="007D3FF1">
        <w:rPr>
          <w:rFonts w:ascii="Times New Roman" w:hAnsi="Times New Roman" w:cs="Times New Roman"/>
          <w:b/>
          <w:bCs/>
          <w:sz w:val="24"/>
          <w:szCs w:val="24"/>
        </w:rPr>
        <w:t xml:space="preserve"> Interpretación del coeficiente de correlación</w:t>
      </w:r>
    </w:p>
    <w:p w14:paraId="5E40E2A6" w14:textId="45B35A6B" w:rsidR="007D3FF1" w:rsidRPr="007D3FF1" w:rsidRDefault="007D3FF1" w:rsidP="0063470E">
      <w:pPr>
        <w:ind w:firstLine="709"/>
        <w:jc w:val="both"/>
        <w:rPr>
          <w:rFonts w:ascii="Times New Roman" w:hAnsi="Times New Roman" w:cs="Times New Roman"/>
          <w:sz w:val="24"/>
          <w:szCs w:val="24"/>
        </w:rPr>
      </w:pPr>
      <w:r w:rsidRPr="007D3FF1">
        <w:rPr>
          <w:rFonts w:ascii="Times New Roman" w:hAnsi="Times New Roman" w:cs="Times New Roman"/>
          <w:sz w:val="24"/>
          <w:szCs w:val="24"/>
        </w:rPr>
        <w:t>El coeficiente de correlación resultó ser de ρ = -0</w:t>
      </w:r>
      <w:r w:rsidR="0063470E">
        <w:rPr>
          <w:rFonts w:ascii="Times New Roman" w:hAnsi="Times New Roman" w:cs="Times New Roman"/>
          <w:sz w:val="24"/>
          <w:szCs w:val="24"/>
        </w:rPr>
        <w:t>,</w:t>
      </w:r>
      <w:r w:rsidRPr="007D3FF1">
        <w:rPr>
          <w:rFonts w:ascii="Times New Roman" w:hAnsi="Times New Roman" w:cs="Times New Roman"/>
          <w:sz w:val="24"/>
          <w:szCs w:val="24"/>
        </w:rPr>
        <w:t xml:space="preserve">185, lo que indica una correlación negativa débil, pero estadísticamente significativa entre los plazos de ejecución de los proyectos y la identificación de nudos críticos relacionados con </w:t>
      </w:r>
      <w:r w:rsidRPr="007D3FF1">
        <w:rPr>
          <w:rFonts w:ascii="Times New Roman" w:hAnsi="Times New Roman" w:cs="Times New Roman"/>
          <w:b/>
          <w:bCs/>
          <w:sz w:val="24"/>
          <w:szCs w:val="24"/>
        </w:rPr>
        <w:t>Infraestructura</w:t>
      </w:r>
      <w:r w:rsidRPr="007D3FF1">
        <w:rPr>
          <w:rFonts w:ascii="Times New Roman" w:hAnsi="Times New Roman" w:cs="Times New Roman"/>
          <w:sz w:val="24"/>
          <w:szCs w:val="24"/>
        </w:rPr>
        <w:t xml:space="preserve"> en las comunas del Estado Mérida.</w:t>
      </w:r>
      <w:r w:rsidR="0063470E">
        <w:rPr>
          <w:rFonts w:ascii="Times New Roman" w:hAnsi="Times New Roman" w:cs="Times New Roman"/>
          <w:sz w:val="24"/>
          <w:szCs w:val="24"/>
        </w:rPr>
        <w:t xml:space="preserve"> </w:t>
      </w:r>
      <w:r w:rsidRPr="007D3FF1">
        <w:rPr>
          <w:rFonts w:ascii="Times New Roman" w:hAnsi="Times New Roman" w:cs="Times New Roman"/>
          <w:sz w:val="24"/>
          <w:szCs w:val="24"/>
        </w:rPr>
        <w:t>En términos prácticos, este resultado confirma empíricamente la hipótesis HE5: existe una ligera tendencia a que, cuando una comunidad identifica un problema de infraestructura como prioritario, los proyectos diseñados para resolverlo tienden a tener plazos de ejecución más cortos o</w:t>
      </w:r>
      <w:r w:rsidR="0063470E">
        <w:rPr>
          <w:rFonts w:ascii="Times New Roman" w:hAnsi="Times New Roman" w:cs="Times New Roman"/>
          <w:sz w:val="24"/>
          <w:szCs w:val="24"/>
        </w:rPr>
        <w:t xml:space="preserve"> </w:t>
      </w:r>
      <w:r w:rsidR="00E4383E">
        <w:rPr>
          <w:rFonts w:ascii="Times New Roman" w:hAnsi="Times New Roman" w:cs="Times New Roman"/>
          <w:sz w:val="24"/>
          <w:szCs w:val="24"/>
        </w:rPr>
        <w:t>mejor,</w:t>
      </w:r>
      <w:r w:rsidRPr="007D3FF1">
        <w:rPr>
          <w:rFonts w:ascii="Times New Roman" w:hAnsi="Times New Roman" w:cs="Times New Roman"/>
          <w:sz w:val="24"/>
          <w:szCs w:val="24"/>
        </w:rPr>
        <w:t xml:space="preserve"> dicho de otra manera, se les asignan plazos más ambiciosos. Esta asignación de plazos cortos no es arbitraria, sino que responde a una lógica implícita de urgencia</w:t>
      </w:r>
      <w:r w:rsidR="00E4383E">
        <w:rPr>
          <w:rFonts w:ascii="Times New Roman" w:hAnsi="Times New Roman" w:cs="Times New Roman"/>
          <w:sz w:val="24"/>
          <w:szCs w:val="24"/>
        </w:rPr>
        <w:t xml:space="preserve">, ya que estos </w:t>
      </w:r>
      <w:r w:rsidRPr="007D3FF1">
        <w:rPr>
          <w:rFonts w:ascii="Times New Roman" w:hAnsi="Times New Roman" w:cs="Times New Roman"/>
          <w:sz w:val="24"/>
          <w:szCs w:val="24"/>
        </w:rPr>
        <w:t>problemas de infraestructura (como el colapso de puentes, fallas en sistemas de drenaje o vialidad intransitable) suelen tener un impacto inmediato y visible en la vida cotidiana, lo que genera una presión social y política para que se resuelvan con rapidez.</w:t>
      </w:r>
    </w:p>
    <w:p w14:paraId="262D0FBA" w14:textId="0964458C" w:rsidR="007D3FF1" w:rsidRPr="007D3FF1" w:rsidRDefault="007D3FF1" w:rsidP="007D3FF1">
      <w:pPr>
        <w:ind w:firstLine="709"/>
        <w:jc w:val="both"/>
        <w:rPr>
          <w:rFonts w:ascii="Times New Roman" w:hAnsi="Times New Roman" w:cs="Times New Roman"/>
          <w:sz w:val="24"/>
          <w:szCs w:val="24"/>
        </w:rPr>
      </w:pPr>
      <w:r w:rsidRPr="007D3FF1">
        <w:rPr>
          <w:rFonts w:ascii="Times New Roman" w:hAnsi="Times New Roman" w:cs="Times New Roman"/>
          <w:sz w:val="24"/>
          <w:szCs w:val="24"/>
        </w:rPr>
        <w:t>Sin embargo, la debilidad de la correlación (ρ = -0</w:t>
      </w:r>
      <w:r w:rsidR="00E4383E">
        <w:rPr>
          <w:rFonts w:ascii="Times New Roman" w:hAnsi="Times New Roman" w:cs="Times New Roman"/>
          <w:sz w:val="24"/>
          <w:szCs w:val="24"/>
        </w:rPr>
        <w:t>,</w:t>
      </w:r>
      <w:r w:rsidRPr="007D3FF1">
        <w:rPr>
          <w:rFonts w:ascii="Times New Roman" w:hAnsi="Times New Roman" w:cs="Times New Roman"/>
          <w:sz w:val="24"/>
          <w:szCs w:val="24"/>
        </w:rPr>
        <w:t xml:space="preserve">185) es tan importante como su significancia. Significa que esta tendencia, aunque real y verificable, no es una regla general, sino una excepción sistemática. No todos los proyectos de infraestructura tienen plazos cortos, pero sí hay una proporción significativa que los tiene, y eso es lo que el coeficiente captura. Esta debilidad sugiere que, detrás de la planificación de plazos, hay una mezcla de </w:t>
      </w:r>
      <w:r w:rsidRPr="007D3FF1">
        <w:rPr>
          <w:rFonts w:ascii="Times New Roman" w:hAnsi="Times New Roman" w:cs="Times New Roman"/>
          <w:sz w:val="24"/>
          <w:szCs w:val="24"/>
        </w:rPr>
        <w:lastRenderedPageBreak/>
        <w:t>factores: por un lado, la urgencia real y justificada; por otro, una posible subestimación técnica de la complejidad de estos proyectos. En otras palabras, se asignan plazos cortos no porque se pueda ejecutar rápido, sino porque “hay que hacerlo rápido”, lo que convierte a muchos de estos proyectos en candidatos naturales al fracaso desde su concepción.</w:t>
      </w:r>
    </w:p>
    <w:p w14:paraId="13EDF188" w14:textId="100CB7CE" w:rsidR="00D479FA" w:rsidRPr="00D479FA" w:rsidRDefault="00D479FA" w:rsidP="00BC55AE">
      <w:pPr>
        <w:pStyle w:val="Prrafodelista"/>
        <w:numPr>
          <w:ilvl w:val="0"/>
          <w:numId w:val="46"/>
        </w:numPr>
        <w:spacing w:before="240" w:after="0"/>
        <w:jc w:val="both"/>
        <w:rPr>
          <w:rFonts w:ascii="Times New Roman" w:hAnsi="Times New Roman" w:cs="Times New Roman"/>
          <w:b/>
          <w:bCs/>
          <w:iCs/>
          <w:sz w:val="24"/>
          <w:szCs w:val="24"/>
        </w:rPr>
      </w:pPr>
      <w:r w:rsidRPr="00D479FA">
        <w:rPr>
          <w:rFonts w:ascii="Times New Roman" w:hAnsi="Times New Roman" w:cs="Times New Roman"/>
          <w:b/>
          <w:bCs/>
          <w:iCs/>
          <w:sz w:val="24"/>
          <w:szCs w:val="24"/>
        </w:rPr>
        <w:t>Inferencia estadística</w:t>
      </w:r>
    </w:p>
    <w:p w14:paraId="2A57A016" w14:textId="77777777" w:rsidR="00D479FA" w:rsidRPr="00D479FA" w:rsidRDefault="00D479FA" w:rsidP="00BC55AE">
      <w:pPr>
        <w:numPr>
          <w:ilvl w:val="0"/>
          <w:numId w:val="48"/>
        </w:numPr>
        <w:spacing w:before="240" w:after="0"/>
        <w:jc w:val="both"/>
        <w:rPr>
          <w:rFonts w:ascii="Times New Roman" w:hAnsi="Times New Roman" w:cs="Times New Roman"/>
          <w:iCs/>
          <w:sz w:val="24"/>
          <w:szCs w:val="24"/>
        </w:rPr>
      </w:pPr>
      <w:r w:rsidRPr="00D479FA">
        <w:rPr>
          <w:rFonts w:ascii="Times New Roman" w:hAnsi="Times New Roman" w:cs="Times New Roman"/>
          <w:i/>
          <w:iCs/>
          <w:sz w:val="24"/>
          <w:szCs w:val="24"/>
        </w:rPr>
        <w:t>Planteamiento de hipótesis</w:t>
      </w:r>
    </w:p>
    <w:p w14:paraId="7EA52FE0" w14:textId="77777777" w:rsidR="00D479FA" w:rsidRPr="00D479FA" w:rsidRDefault="00D479FA" w:rsidP="00BC55AE">
      <w:pPr>
        <w:numPr>
          <w:ilvl w:val="1"/>
          <w:numId w:val="48"/>
        </w:numPr>
        <w:spacing w:before="240" w:after="0"/>
        <w:jc w:val="both"/>
        <w:rPr>
          <w:rFonts w:ascii="Times New Roman" w:hAnsi="Times New Roman" w:cs="Times New Roman"/>
          <w:iCs/>
          <w:sz w:val="24"/>
          <w:szCs w:val="24"/>
        </w:rPr>
      </w:pPr>
      <w:r w:rsidRPr="00D479FA">
        <w:rPr>
          <w:rFonts w:ascii="Times New Roman" w:hAnsi="Times New Roman" w:cs="Times New Roman"/>
          <w:iCs/>
          <w:sz w:val="24"/>
          <w:szCs w:val="24"/>
        </w:rPr>
        <w:t>H₀: ρ = 0 (No existe correlación entre PLAZOS y CFG: INFRAESTRUCTURA).</w:t>
      </w:r>
    </w:p>
    <w:p w14:paraId="222A93F2" w14:textId="77777777" w:rsidR="00D479FA" w:rsidRPr="00D479FA" w:rsidRDefault="00D479FA" w:rsidP="00BC55AE">
      <w:pPr>
        <w:numPr>
          <w:ilvl w:val="1"/>
          <w:numId w:val="48"/>
        </w:numPr>
        <w:spacing w:before="240" w:after="0"/>
        <w:jc w:val="both"/>
        <w:rPr>
          <w:rFonts w:ascii="Times New Roman" w:hAnsi="Times New Roman" w:cs="Times New Roman"/>
          <w:iCs/>
          <w:sz w:val="24"/>
          <w:szCs w:val="24"/>
        </w:rPr>
      </w:pPr>
      <w:r w:rsidRPr="00D479FA">
        <w:rPr>
          <w:rFonts w:ascii="Times New Roman" w:hAnsi="Times New Roman" w:cs="Times New Roman"/>
          <w:iCs/>
          <w:sz w:val="24"/>
          <w:szCs w:val="24"/>
        </w:rPr>
        <w:t>Ha: ρ ≠ 0 (Existe correlación entre PLAZOS y CFG: INFRAESTRUCTURA).</w:t>
      </w:r>
    </w:p>
    <w:p w14:paraId="567A7039" w14:textId="77777777" w:rsidR="00D479FA" w:rsidRPr="00D479FA" w:rsidRDefault="00D479FA" w:rsidP="00BC55AE">
      <w:pPr>
        <w:numPr>
          <w:ilvl w:val="0"/>
          <w:numId w:val="48"/>
        </w:numPr>
        <w:spacing w:before="240" w:after="0"/>
        <w:jc w:val="both"/>
        <w:rPr>
          <w:rFonts w:ascii="Times New Roman" w:hAnsi="Times New Roman" w:cs="Times New Roman"/>
          <w:iCs/>
          <w:sz w:val="24"/>
          <w:szCs w:val="24"/>
        </w:rPr>
      </w:pPr>
      <w:r w:rsidRPr="00D479FA">
        <w:rPr>
          <w:rFonts w:ascii="Times New Roman" w:hAnsi="Times New Roman" w:cs="Times New Roman"/>
          <w:i/>
          <w:iCs/>
          <w:sz w:val="24"/>
          <w:szCs w:val="24"/>
        </w:rPr>
        <w:t>Decisión estadística</w:t>
      </w:r>
    </w:p>
    <w:p w14:paraId="32301539" w14:textId="77777777" w:rsidR="00D479FA" w:rsidRPr="00D479FA" w:rsidRDefault="00D479FA" w:rsidP="00D479FA">
      <w:pPr>
        <w:spacing w:before="240" w:after="0"/>
        <w:ind w:firstLine="360"/>
        <w:jc w:val="both"/>
        <w:rPr>
          <w:rFonts w:ascii="Times New Roman" w:hAnsi="Times New Roman" w:cs="Times New Roman"/>
          <w:iCs/>
          <w:sz w:val="24"/>
          <w:szCs w:val="24"/>
        </w:rPr>
      </w:pPr>
      <w:r w:rsidRPr="00D479FA">
        <w:rPr>
          <w:rFonts w:ascii="Times New Roman" w:hAnsi="Times New Roman" w:cs="Times New Roman"/>
          <w:iCs/>
          <w:sz w:val="24"/>
          <w:szCs w:val="24"/>
        </w:rPr>
        <w:t>Se rechaza la hipótesis nula dado que el p-valor calculado (0.0089) es menor a 0.05. Por ende, se acepta la hipótesis alterna. Esto significa que existe una relación estadísticamente significativa, aunque débil, entre la asignación de plazos de ejecución y la tipología de problema de infraestructura.</w:t>
      </w:r>
    </w:p>
    <w:p w14:paraId="52035A00" w14:textId="05802EA3" w:rsidR="00713E89" w:rsidRPr="00713E89" w:rsidRDefault="00713E89" w:rsidP="00BC55AE">
      <w:pPr>
        <w:pStyle w:val="Prrafodelista"/>
        <w:numPr>
          <w:ilvl w:val="0"/>
          <w:numId w:val="46"/>
        </w:numPr>
        <w:spacing w:before="240" w:after="0"/>
        <w:jc w:val="both"/>
        <w:rPr>
          <w:rFonts w:ascii="Times New Roman" w:hAnsi="Times New Roman" w:cs="Times New Roman"/>
          <w:b/>
          <w:bCs/>
          <w:iCs/>
          <w:sz w:val="24"/>
          <w:szCs w:val="24"/>
        </w:rPr>
      </w:pPr>
      <w:r w:rsidRPr="00713E89">
        <w:rPr>
          <w:rFonts w:ascii="Times New Roman" w:hAnsi="Times New Roman" w:cs="Times New Roman"/>
          <w:b/>
          <w:bCs/>
          <w:iCs/>
          <w:sz w:val="24"/>
          <w:szCs w:val="24"/>
        </w:rPr>
        <w:t>Conclusión estadística</w:t>
      </w:r>
    </w:p>
    <w:p w14:paraId="65A09787" w14:textId="77777777" w:rsidR="00713E89" w:rsidRPr="00713E89" w:rsidRDefault="00713E89" w:rsidP="00713E89">
      <w:pPr>
        <w:spacing w:before="240" w:after="0"/>
        <w:ind w:firstLine="709"/>
        <w:jc w:val="both"/>
        <w:rPr>
          <w:rFonts w:ascii="Times New Roman" w:hAnsi="Times New Roman" w:cs="Times New Roman"/>
          <w:iCs/>
          <w:sz w:val="24"/>
          <w:szCs w:val="24"/>
        </w:rPr>
      </w:pPr>
      <w:r w:rsidRPr="00713E89">
        <w:rPr>
          <w:rFonts w:ascii="Times New Roman" w:hAnsi="Times New Roman" w:cs="Times New Roman"/>
          <w:iCs/>
          <w:sz w:val="24"/>
          <w:szCs w:val="24"/>
        </w:rPr>
        <w:t>En conclusión, con un nivel de confianza del 95%, existe evidencia estadística para afirmar que existe una correlación negativa débil, pero significativa, entre los plazos de ejecución de los proyectos y la identificación de problemas de infraestructura en las comunas del Estado Mérida.</w:t>
      </w:r>
    </w:p>
    <w:p w14:paraId="6B00AC41" w14:textId="484A4339" w:rsidR="00426D2B" w:rsidRDefault="00713E89" w:rsidP="000650A4">
      <w:pPr>
        <w:spacing w:before="240" w:after="0"/>
        <w:ind w:firstLine="709"/>
        <w:jc w:val="both"/>
        <w:rPr>
          <w:rFonts w:ascii="Times New Roman" w:hAnsi="Times New Roman" w:cs="Times New Roman"/>
          <w:iCs/>
          <w:sz w:val="24"/>
          <w:szCs w:val="24"/>
        </w:rPr>
      </w:pPr>
      <w:r w:rsidRPr="00713E89">
        <w:rPr>
          <w:rFonts w:ascii="Times New Roman" w:hAnsi="Times New Roman" w:cs="Times New Roman"/>
          <w:iCs/>
          <w:sz w:val="24"/>
          <w:szCs w:val="24"/>
        </w:rPr>
        <w:t xml:space="preserve">Este hallazgo valida plenamente la hipótesis HE5, pero su verdadero valor no está en el número, sino en lo que ese número revela sobre la lógica de la planificación comunal. La correlación negativa débil no es un error de cálculo, sino un síntoma de tensión entre la urgencia política y la viabilidad técnica. Las comunas, al identificar un problema de infraestructura, no solo están diagnosticando una necesidad, sino también presionando </w:t>
      </w:r>
      <w:r w:rsidRPr="00713E89">
        <w:rPr>
          <w:rFonts w:ascii="Times New Roman" w:hAnsi="Times New Roman" w:cs="Times New Roman"/>
          <w:iCs/>
          <w:sz w:val="24"/>
          <w:szCs w:val="24"/>
        </w:rPr>
        <w:lastRenderedPageBreak/>
        <w:t>simbólicamente al Estado para una respuesta inmediata. Esta presión se traduce, en la práctica, en la asignación de plazos cortos, que muchas veces son más una declaración de intenciones que un cronograma realista.</w:t>
      </w:r>
      <w:r w:rsidR="00426D2B">
        <w:rPr>
          <w:rFonts w:ascii="Times New Roman" w:hAnsi="Times New Roman" w:cs="Times New Roman"/>
          <w:iCs/>
          <w:sz w:val="24"/>
          <w:szCs w:val="24"/>
        </w:rPr>
        <w:t xml:space="preserve"> </w:t>
      </w:r>
      <w:r w:rsidRPr="00713E89">
        <w:rPr>
          <w:rFonts w:ascii="Times New Roman" w:hAnsi="Times New Roman" w:cs="Times New Roman"/>
          <w:iCs/>
          <w:sz w:val="24"/>
          <w:szCs w:val="24"/>
        </w:rPr>
        <w:t>Esta dinámica tiene una implicación profunda</w:t>
      </w:r>
      <w:r>
        <w:rPr>
          <w:rFonts w:ascii="Times New Roman" w:hAnsi="Times New Roman" w:cs="Times New Roman"/>
          <w:iCs/>
          <w:sz w:val="24"/>
          <w:szCs w:val="24"/>
        </w:rPr>
        <w:t>, ya que</w:t>
      </w:r>
      <w:r w:rsidRPr="00713E89">
        <w:rPr>
          <w:rFonts w:ascii="Times New Roman" w:hAnsi="Times New Roman" w:cs="Times New Roman"/>
          <w:iCs/>
          <w:sz w:val="24"/>
          <w:szCs w:val="24"/>
        </w:rPr>
        <w:t xml:space="preserve"> la planificación de plazos en los proyectos de infraestructura no está guiada por criterios técnicos, sino por criterios de urgencia social y política. Esto explica, en parte, por qué tantos proyectos de infraestructura terminan estancados o “en ejecución” perpetua: porque se les asignó un plazo que era imposible de cumplir desde el principio.</w:t>
      </w:r>
    </w:p>
    <w:p w14:paraId="04195DC8" w14:textId="77777777" w:rsidR="00311D75" w:rsidRDefault="00713E89" w:rsidP="00126724">
      <w:pPr>
        <w:spacing w:before="240" w:after="0"/>
        <w:ind w:firstLine="709"/>
        <w:jc w:val="both"/>
        <w:rPr>
          <w:rFonts w:ascii="Times New Roman" w:hAnsi="Times New Roman" w:cs="Times New Roman"/>
          <w:iCs/>
          <w:sz w:val="24"/>
          <w:szCs w:val="24"/>
        </w:rPr>
      </w:pPr>
      <w:r w:rsidRPr="00713E89">
        <w:rPr>
          <w:rFonts w:ascii="Times New Roman" w:hAnsi="Times New Roman" w:cs="Times New Roman"/>
          <w:iCs/>
          <w:sz w:val="24"/>
          <w:szCs w:val="24"/>
        </w:rPr>
        <w:t xml:space="preserve"> En lugar de ser un instrumento de gestión eficiente, el plazo corto se convierte en un mecanismo de ilusión</w:t>
      </w:r>
      <w:r w:rsidR="00426D2B">
        <w:rPr>
          <w:rFonts w:ascii="Times New Roman" w:hAnsi="Times New Roman" w:cs="Times New Roman"/>
          <w:iCs/>
          <w:sz w:val="24"/>
          <w:szCs w:val="24"/>
        </w:rPr>
        <w:t>,</w:t>
      </w:r>
      <w:r w:rsidRPr="00713E89">
        <w:rPr>
          <w:rFonts w:ascii="Times New Roman" w:hAnsi="Times New Roman" w:cs="Times New Roman"/>
          <w:iCs/>
          <w:sz w:val="24"/>
          <w:szCs w:val="24"/>
        </w:rPr>
        <w:t xml:space="preserve"> permite a la comunidad sentir que se está actuando con rapidez, y al Estado, mostrar que está respondiendo, aunque en la práctica el proyecto esté condenado al fracaso por falta de tiempo real para su ejecución.</w:t>
      </w:r>
      <w:r w:rsidR="00426D2B">
        <w:rPr>
          <w:rFonts w:ascii="Times New Roman" w:hAnsi="Times New Roman" w:cs="Times New Roman"/>
          <w:iCs/>
          <w:sz w:val="24"/>
          <w:szCs w:val="24"/>
        </w:rPr>
        <w:t xml:space="preserve"> </w:t>
      </w:r>
    </w:p>
    <w:p w14:paraId="336846E7" w14:textId="3904B17A" w:rsidR="00126724" w:rsidRDefault="00713E89" w:rsidP="00126724">
      <w:pPr>
        <w:spacing w:before="240" w:after="0"/>
        <w:ind w:firstLine="709"/>
        <w:jc w:val="both"/>
        <w:rPr>
          <w:rFonts w:ascii="Times New Roman" w:hAnsi="Times New Roman" w:cs="Times New Roman"/>
          <w:iCs/>
          <w:sz w:val="24"/>
          <w:szCs w:val="24"/>
        </w:rPr>
      </w:pPr>
      <w:r w:rsidRPr="00713E89">
        <w:rPr>
          <w:rFonts w:ascii="Times New Roman" w:hAnsi="Times New Roman" w:cs="Times New Roman"/>
          <w:iCs/>
          <w:sz w:val="24"/>
          <w:szCs w:val="24"/>
        </w:rPr>
        <w:t>Por lo tanto, este hallazgo no solo describe una correlación estadística, sino que evidencia una falla estructural en la cadena de valor de las ACA</w:t>
      </w:r>
      <w:r w:rsidR="000650A4">
        <w:rPr>
          <w:rFonts w:ascii="Times New Roman" w:hAnsi="Times New Roman" w:cs="Times New Roman"/>
          <w:iCs/>
          <w:sz w:val="24"/>
          <w:szCs w:val="24"/>
        </w:rPr>
        <w:t>, que existe una</w:t>
      </w:r>
      <w:r w:rsidRPr="00713E89">
        <w:rPr>
          <w:rFonts w:ascii="Times New Roman" w:hAnsi="Times New Roman" w:cs="Times New Roman"/>
          <w:iCs/>
          <w:sz w:val="24"/>
          <w:szCs w:val="24"/>
        </w:rPr>
        <w:t xml:space="preserve"> desconexión entre el diagnóstico comunitario (que identifica con acierto los problemas urgentes) y la capacidad del aparato estatal para traducir esa urgencia en planes de acción viables. La solución no es alargar los plazos arbitrariamente, sino introducir una etapa de viabilidad técnica obligatoria entre la identificación del nudo crítico y la asignación del plazo de ejecución. Solo así se podrá transformar la urgencia legítima de las comunas en proyectos concretos, ejecutables y, sobre todo, culminados.</w:t>
      </w:r>
    </w:p>
    <w:p w14:paraId="7A0F24CC" w14:textId="7871549D" w:rsidR="00E0476D" w:rsidRDefault="00E0476D" w:rsidP="00126724">
      <w:pPr>
        <w:spacing w:before="240" w:after="0"/>
        <w:ind w:firstLine="709"/>
        <w:jc w:val="both"/>
        <w:rPr>
          <w:rFonts w:ascii="Times New Roman" w:hAnsi="Times New Roman" w:cs="Times New Roman"/>
          <w:iCs/>
          <w:sz w:val="24"/>
          <w:szCs w:val="24"/>
        </w:rPr>
      </w:pPr>
      <w:r w:rsidRPr="00E0476D">
        <w:rPr>
          <w:rFonts w:ascii="Times New Roman" w:hAnsi="Times New Roman" w:cs="Times New Roman"/>
          <w:iCs/>
          <w:sz w:val="24"/>
          <w:szCs w:val="24"/>
        </w:rPr>
        <w:t>Los cinco análisis precedentes revelan un patrón coherente. Las correlaciones muy fuertes o perfectas (HE1 y HE2) se concentran en la fase diagnóstico-asignación, mientras que las correlaciones débiles o ausentes dominan cuando analizamos la fase de ejecución-resultados. Este contraste cuantifica la Gran Desconexión que estructura toda la investigación.</w:t>
      </w:r>
    </w:p>
    <w:p w14:paraId="51C5A202" w14:textId="77777777" w:rsidR="00E0476D" w:rsidRPr="00126724" w:rsidRDefault="00E0476D" w:rsidP="00126724">
      <w:pPr>
        <w:spacing w:before="240" w:after="0"/>
        <w:ind w:firstLine="709"/>
        <w:jc w:val="both"/>
        <w:rPr>
          <w:rFonts w:ascii="Times New Roman" w:hAnsi="Times New Roman" w:cs="Times New Roman"/>
          <w:iCs/>
          <w:sz w:val="24"/>
          <w:szCs w:val="24"/>
        </w:rPr>
      </w:pPr>
    </w:p>
    <w:p w14:paraId="76E6D7CA" w14:textId="79AD0BD1" w:rsidR="006679C0" w:rsidRPr="00126724" w:rsidRDefault="006679C0" w:rsidP="00BC55AE">
      <w:pPr>
        <w:pStyle w:val="Ttulo2"/>
        <w:numPr>
          <w:ilvl w:val="2"/>
          <w:numId w:val="32"/>
        </w:numPr>
        <w:rPr>
          <w:rFonts w:ascii="Times New Roman" w:hAnsi="Times New Roman" w:cs="Times New Roman"/>
          <w:b/>
          <w:bCs/>
          <w:color w:val="auto"/>
          <w:sz w:val="24"/>
          <w:szCs w:val="24"/>
        </w:rPr>
      </w:pPr>
      <w:bookmarkStart w:id="166" w:name="_Toc210108396"/>
      <w:r w:rsidRPr="00126724">
        <w:rPr>
          <w:rFonts w:ascii="Times New Roman" w:hAnsi="Times New Roman" w:cs="Times New Roman"/>
          <w:b/>
          <w:bCs/>
          <w:color w:val="auto"/>
          <w:sz w:val="24"/>
          <w:szCs w:val="24"/>
        </w:rPr>
        <w:lastRenderedPageBreak/>
        <w:t>Hallazgos Adicionales y Discusión Integral</w:t>
      </w:r>
      <w:bookmarkEnd w:id="166"/>
    </w:p>
    <w:p w14:paraId="10F16529" w14:textId="306FF0DF" w:rsidR="006679C0" w:rsidRPr="006679C0" w:rsidRDefault="006679C0" w:rsidP="00521356">
      <w:pPr>
        <w:spacing w:before="240"/>
        <w:ind w:firstLine="709"/>
        <w:jc w:val="both"/>
        <w:rPr>
          <w:rFonts w:ascii="Times New Roman" w:hAnsi="Times New Roman" w:cs="Times New Roman"/>
          <w:iCs/>
          <w:sz w:val="24"/>
          <w:szCs w:val="24"/>
        </w:rPr>
      </w:pPr>
      <w:r w:rsidRPr="006679C0">
        <w:rPr>
          <w:rFonts w:ascii="Times New Roman" w:hAnsi="Times New Roman" w:cs="Times New Roman"/>
          <w:iCs/>
          <w:sz w:val="24"/>
          <w:szCs w:val="24"/>
        </w:rPr>
        <w:t>Más allá de la verificación de las hipótesis planteadas, el análisis correlacional revela otros patrones cruciales para la comprensión del sistema de ACA:</w:t>
      </w:r>
    </w:p>
    <w:p w14:paraId="17C28447" w14:textId="19FDC9C3" w:rsidR="006679C0" w:rsidRPr="00911644" w:rsidRDefault="006679C0" w:rsidP="00BC55AE">
      <w:pPr>
        <w:numPr>
          <w:ilvl w:val="0"/>
          <w:numId w:val="37"/>
        </w:numPr>
        <w:jc w:val="both"/>
        <w:rPr>
          <w:rFonts w:ascii="Times New Roman" w:hAnsi="Times New Roman" w:cs="Times New Roman"/>
          <w:iCs/>
          <w:sz w:val="24"/>
          <w:szCs w:val="24"/>
        </w:rPr>
      </w:pPr>
      <w:r w:rsidRPr="006679C0">
        <w:rPr>
          <w:rFonts w:ascii="Times New Roman" w:hAnsi="Times New Roman" w:cs="Times New Roman"/>
          <w:b/>
          <w:bCs/>
          <w:iCs/>
          <w:sz w:val="24"/>
          <w:szCs w:val="24"/>
        </w:rPr>
        <w:t>Convergencia Diagnóstico-Institución:</w:t>
      </w:r>
      <w:r w:rsidRPr="006679C0">
        <w:rPr>
          <w:rFonts w:ascii="Times New Roman" w:hAnsi="Times New Roman" w:cs="Times New Roman"/>
          <w:iCs/>
          <w:sz w:val="24"/>
          <w:szCs w:val="24"/>
        </w:rPr>
        <w:t xml:space="preserve"> Se identificaron otras correlaciones muy fuertes y perfectas </w:t>
      </w:r>
      <w:r w:rsidR="00732D81">
        <w:rPr>
          <w:rFonts w:ascii="Times New Roman" w:hAnsi="Times New Roman" w:cs="Times New Roman"/>
          <w:iCs/>
          <w:sz w:val="24"/>
          <w:szCs w:val="24"/>
        </w:rPr>
        <w:t xml:space="preserve">como </w:t>
      </w:r>
      <w:r w:rsidRPr="006679C0">
        <w:rPr>
          <w:rFonts w:ascii="Times New Roman" w:hAnsi="Times New Roman" w:cs="Times New Roman"/>
          <w:iCs/>
          <w:sz w:val="24"/>
          <w:szCs w:val="24"/>
        </w:rPr>
        <w:t>CFG: AMBIENTE </w:t>
      </w:r>
      <w:r w:rsidR="00C6536A">
        <w:rPr>
          <w:rFonts w:ascii="Times New Roman" w:hAnsi="Times New Roman" w:cs="Times New Roman"/>
          <w:iCs/>
          <w:sz w:val="24"/>
          <w:szCs w:val="24"/>
        </w:rPr>
        <w:t>-</w:t>
      </w:r>
      <w:r w:rsidRPr="006679C0">
        <w:rPr>
          <w:rFonts w:ascii="Times New Roman" w:hAnsi="Times New Roman" w:cs="Times New Roman"/>
          <w:iCs/>
          <w:sz w:val="24"/>
          <w:szCs w:val="24"/>
        </w:rPr>
        <w:t xml:space="preserve"> GOB: </w:t>
      </w:r>
      <w:r w:rsidR="00050612" w:rsidRPr="006679C0">
        <w:rPr>
          <w:rFonts w:ascii="Times New Roman" w:hAnsi="Times New Roman" w:cs="Times New Roman"/>
          <w:iCs/>
          <w:sz w:val="24"/>
          <w:szCs w:val="24"/>
        </w:rPr>
        <w:t>CANALIZACION</w:t>
      </w:r>
      <w:r w:rsidR="00050612">
        <w:rPr>
          <w:rFonts w:ascii="Times New Roman" w:hAnsi="Times New Roman" w:cs="Times New Roman"/>
          <w:iCs/>
          <w:sz w:val="24"/>
          <w:szCs w:val="24"/>
        </w:rPr>
        <w:t xml:space="preserve"> </w:t>
      </w:r>
      <w:r w:rsidR="00050612" w:rsidRPr="006679C0">
        <w:rPr>
          <w:rFonts w:ascii="Times New Roman" w:hAnsi="Times New Roman" w:cs="Times New Roman"/>
          <w:iCs/>
          <w:sz w:val="24"/>
          <w:szCs w:val="24"/>
        </w:rPr>
        <w:t>ρ</w:t>
      </w:r>
      <w:r w:rsidRPr="006679C0">
        <w:rPr>
          <w:rFonts w:ascii="Times New Roman" w:hAnsi="Times New Roman" w:cs="Times New Roman"/>
          <w:iCs/>
          <w:sz w:val="24"/>
          <w:szCs w:val="24"/>
        </w:rPr>
        <w:t>=1.0</w:t>
      </w:r>
      <w:r w:rsidR="00C6536A">
        <w:rPr>
          <w:rFonts w:ascii="Times New Roman" w:hAnsi="Times New Roman" w:cs="Times New Roman"/>
          <w:iCs/>
          <w:sz w:val="24"/>
          <w:szCs w:val="24"/>
        </w:rPr>
        <w:t>,</w:t>
      </w:r>
      <w:r w:rsidRPr="006679C0">
        <w:rPr>
          <w:rFonts w:ascii="Times New Roman" w:hAnsi="Times New Roman" w:cs="Times New Roman"/>
          <w:iCs/>
          <w:sz w:val="24"/>
          <w:szCs w:val="24"/>
        </w:rPr>
        <w:t> CFG: TRANSPORTE</w:t>
      </w:r>
      <w:r w:rsidR="00732D81">
        <w:rPr>
          <w:rFonts w:ascii="Times New Roman" w:hAnsi="Times New Roman" w:cs="Times New Roman"/>
          <w:iCs/>
          <w:sz w:val="24"/>
          <w:szCs w:val="24"/>
        </w:rPr>
        <w:t xml:space="preserve"> </w:t>
      </w:r>
      <w:r w:rsidR="00C6536A">
        <w:rPr>
          <w:rFonts w:ascii="Times New Roman" w:hAnsi="Times New Roman" w:cs="Times New Roman"/>
          <w:iCs/>
          <w:sz w:val="24"/>
          <w:szCs w:val="24"/>
        </w:rPr>
        <w:t>-</w:t>
      </w:r>
      <w:r w:rsidRPr="006679C0">
        <w:rPr>
          <w:rFonts w:ascii="Times New Roman" w:hAnsi="Times New Roman" w:cs="Times New Roman"/>
          <w:iCs/>
          <w:sz w:val="24"/>
          <w:szCs w:val="24"/>
        </w:rPr>
        <w:t> GOB: TRANSPORTE ρ=0.933</w:t>
      </w:r>
      <w:r w:rsidR="00050612">
        <w:rPr>
          <w:rFonts w:ascii="Times New Roman" w:hAnsi="Times New Roman" w:cs="Times New Roman"/>
          <w:iCs/>
          <w:sz w:val="24"/>
          <w:szCs w:val="24"/>
        </w:rPr>
        <w:t xml:space="preserve"> y</w:t>
      </w:r>
      <w:r w:rsidRPr="006679C0">
        <w:rPr>
          <w:rFonts w:ascii="Times New Roman" w:hAnsi="Times New Roman" w:cs="Times New Roman"/>
          <w:iCs/>
          <w:sz w:val="24"/>
          <w:szCs w:val="24"/>
        </w:rPr>
        <w:t> CFG: VIALIDAD</w:t>
      </w:r>
      <w:r w:rsidR="00732D81">
        <w:rPr>
          <w:rFonts w:ascii="Times New Roman" w:hAnsi="Times New Roman" w:cs="Times New Roman"/>
          <w:iCs/>
          <w:sz w:val="24"/>
          <w:szCs w:val="24"/>
        </w:rPr>
        <w:t xml:space="preserve"> -</w:t>
      </w:r>
      <w:r w:rsidRPr="006679C0">
        <w:rPr>
          <w:rFonts w:ascii="Times New Roman" w:hAnsi="Times New Roman" w:cs="Times New Roman"/>
          <w:iCs/>
          <w:sz w:val="24"/>
          <w:szCs w:val="24"/>
        </w:rPr>
        <w:t> GOB: VIALIDAD ρ=0.748</w:t>
      </w:r>
      <w:r w:rsidR="00050612">
        <w:rPr>
          <w:rFonts w:ascii="Times New Roman" w:hAnsi="Times New Roman" w:cs="Times New Roman"/>
          <w:iCs/>
          <w:sz w:val="24"/>
          <w:szCs w:val="24"/>
        </w:rPr>
        <w:t>.</w:t>
      </w:r>
      <w:r w:rsidRPr="006679C0">
        <w:rPr>
          <w:rFonts w:ascii="Times New Roman" w:hAnsi="Times New Roman" w:cs="Times New Roman"/>
          <w:iCs/>
          <w:sz w:val="24"/>
          <w:szCs w:val="24"/>
        </w:rPr>
        <w:t xml:space="preserve"> Esto </w:t>
      </w:r>
      <w:r w:rsidR="00050612">
        <w:rPr>
          <w:rFonts w:ascii="Times New Roman" w:hAnsi="Times New Roman" w:cs="Times New Roman"/>
          <w:iCs/>
          <w:sz w:val="24"/>
          <w:szCs w:val="24"/>
        </w:rPr>
        <w:t>plantea</w:t>
      </w:r>
      <w:r w:rsidRPr="006679C0">
        <w:rPr>
          <w:rFonts w:ascii="Times New Roman" w:hAnsi="Times New Roman" w:cs="Times New Roman"/>
          <w:iCs/>
          <w:sz w:val="24"/>
          <w:szCs w:val="24"/>
        </w:rPr>
        <w:t xml:space="preserve"> un panorama alentador: </w:t>
      </w:r>
      <w:r w:rsidRPr="006679C0">
        <w:rPr>
          <w:rFonts w:ascii="Times New Roman" w:hAnsi="Times New Roman" w:cs="Times New Roman"/>
          <w:b/>
          <w:bCs/>
          <w:iCs/>
          <w:sz w:val="24"/>
          <w:szCs w:val="24"/>
        </w:rPr>
        <w:t>el proceso de diagnóstico participativo y la posterior asignación institucional funcionan con una notable precisión</w:t>
      </w:r>
      <w:r w:rsidRPr="006679C0">
        <w:rPr>
          <w:rFonts w:ascii="Times New Roman" w:hAnsi="Times New Roman" w:cs="Times New Roman"/>
          <w:iCs/>
          <w:sz w:val="24"/>
          <w:szCs w:val="24"/>
        </w:rPr>
        <w:t xml:space="preserve">. Existe una ruta crítica bien definida que conecta la necesidad expresada por la comunidad con la instancia responsable, lo que es un pilar </w:t>
      </w:r>
      <w:r w:rsidRPr="00911644">
        <w:rPr>
          <w:rFonts w:ascii="Times New Roman" w:hAnsi="Times New Roman" w:cs="Times New Roman"/>
          <w:iCs/>
          <w:sz w:val="24"/>
          <w:szCs w:val="24"/>
        </w:rPr>
        <w:t>fundamental para cualquier sistema de planificación.</w:t>
      </w:r>
    </w:p>
    <w:p w14:paraId="74FD0C37" w14:textId="5017CF3A" w:rsidR="00AE229C" w:rsidRPr="00AE229C" w:rsidRDefault="006679C0" w:rsidP="00BC55AE">
      <w:pPr>
        <w:numPr>
          <w:ilvl w:val="0"/>
          <w:numId w:val="37"/>
        </w:numPr>
        <w:jc w:val="both"/>
        <w:rPr>
          <w:rFonts w:ascii="Times New Roman" w:hAnsi="Times New Roman" w:cs="Times New Roman"/>
          <w:iCs/>
          <w:sz w:val="24"/>
          <w:szCs w:val="24"/>
        </w:rPr>
      </w:pPr>
      <w:r w:rsidRPr="006679C0">
        <w:rPr>
          <w:rFonts w:ascii="Times New Roman" w:hAnsi="Times New Roman" w:cs="Times New Roman"/>
          <w:b/>
          <w:bCs/>
          <w:iCs/>
          <w:sz w:val="24"/>
          <w:szCs w:val="24"/>
        </w:rPr>
        <w:t>La Gran Desconexión: Planificación vs. Resultados:</w:t>
      </w:r>
      <w:r w:rsidRPr="006679C0">
        <w:rPr>
          <w:rFonts w:ascii="Times New Roman" w:hAnsi="Times New Roman" w:cs="Times New Roman"/>
          <w:iCs/>
          <w:sz w:val="24"/>
          <w:szCs w:val="24"/>
        </w:rPr>
        <w:t> El hallazgo más crítico emerge al analizar la variable de resultado, R</w:t>
      </w:r>
      <w:r w:rsidR="00050612" w:rsidRPr="006679C0">
        <w:rPr>
          <w:rFonts w:ascii="Times New Roman" w:hAnsi="Times New Roman" w:cs="Times New Roman"/>
          <w:iCs/>
          <w:sz w:val="24"/>
          <w:szCs w:val="24"/>
        </w:rPr>
        <w:t>atio</w:t>
      </w:r>
      <w:r w:rsidR="00050612">
        <w:rPr>
          <w:rFonts w:ascii="Times New Roman" w:hAnsi="Times New Roman" w:cs="Times New Roman"/>
          <w:iCs/>
          <w:sz w:val="24"/>
          <w:szCs w:val="24"/>
        </w:rPr>
        <w:t xml:space="preserve"> </w:t>
      </w:r>
      <w:r w:rsidRPr="006679C0">
        <w:rPr>
          <w:rFonts w:ascii="Times New Roman" w:hAnsi="Times New Roman" w:cs="Times New Roman"/>
          <w:iCs/>
          <w:sz w:val="24"/>
          <w:szCs w:val="24"/>
        </w:rPr>
        <w:t>ACA</w:t>
      </w:r>
      <w:r w:rsidR="00050612">
        <w:rPr>
          <w:rFonts w:ascii="Times New Roman" w:hAnsi="Times New Roman" w:cs="Times New Roman"/>
          <w:iCs/>
          <w:sz w:val="24"/>
          <w:szCs w:val="24"/>
        </w:rPr>
        <w:t xml:space="preserve"> </w:t>
      </w:r>
      <w:r w:rsidRPr="006679C0">
        <w:rPr>
          <w:rFonts w:ascii="Times New Roman" w:hAnsi="Times New Roman" w:cs="Times New Roman"/>
          <w:iCs/>
          <w:sz w:val="24"/>
          <w:szCs w:val="24"/>
        </w:rPr>
        <w:t>P</w:t>
      </w:r>
      <w:r w:rsidR="00050612" w:rsidRPr="006679C0">
        <w:rPr>
          <w:rFonts w:ascii="Times New Roman" w:hAnsi="Times New Roman" w:cs="Times New Roman"/>
          <w:iCs/>
          <w:sz w:val="24"/>
          <w:szCs w:val="24"/>
        </w:rPr>
        <w:t>royecto</w:t>
      </w:r>
      <w:r w:rsidR="00050612">
        <w:rPr>
          <w:rFonts w:ascii="Times New Roman" w:hAnsi="Times New Roman" w:cs="Times New Roman"/>
          <w:iCs/>
          <w:sz w:val="24"/>
          <w:szCs w:val="24"/>
        </w:rPr>
        <w:t xml:space="preserve"> </w:t>
      </w:r>
      <w:r w:rsidRPr="006679C0">
        <w:rPr>
          <w:rFonts w:ascii="Times New Roman" w:hAnsi="Times New Roman" w:cs="Times New Roman"/>
          <w:iCs/>
          <w:sz w:val="24"/>
          <w:szCs w:val="24"/>
        </w:rPr>
        <w:t>C</w:t>
      </w:r>
      <w:r w:rsidR="00050612" w:rsidRPr="006679C0">
        <w:rPr>
          <w:rFonts w:ascii="Times New Roman" w:hAnsi="Times New Roman" w:cs="Times New Roman"/>
          <w:iCs/>
          <w:sz w:val="24"/>
          <w:szCs w:val="24"/>
        </w:rPr>
        <w:t>ulminado</w:t>
      </w:r>
      <w:r w:rsidRPr="006679C0">
        <w:rPr>
          <w:rFonts w:ascii="Times New Roman" w:hAnsi="Times New Roman" w:cs="Times New Roman"/>
          <w:iCs/>
          <w:sz w:val="24"/>
          <w:szCs w:val="24"/>
        </w:rPr>
        <w:t>. </w:t>
      </w:r>
      <w:r w:rsidRPr="006679C0">
        <w:rPr>
          <w:rFonts w:ascii="Times New Roman" w:hAnsi="Times New Roman" w:cs="Times New Roman"/>
          <w:b/>
          <w:bCs/>
          <w:iCs/>
          <w:sz w:val="24"/>
          <w:szCs w:val="24"/>
        </w:rPr>
        <w:t>No se encontraron correlaciones fuertes o moderadas entre esta variable y ninguna otra.</w:t>
      </w:r>
      <w:r w:rsidRPr="006679C0">
        <w:rPr>
          <w:rFonts w:ascii="Times New Roman" w:hAnsi="Times New Roman" w:cs="Times New Roman"/>
          <w:iCs/>
          <w:sz w:val="24"/>
          <w:szCs w:val="24"/>
        </w:rPr>
        <w:t> La única excepción fue la correlación débil ya mencionada con TRANSPORTE (HE4). Esto significa que, si bien el sistema es excelente para mapear problemas y asignarlos institucionalmente, </w:t>
      </w:r>
      <w:r w:rsidRPr="006679C0">
        <w:rPr>
          <w:rFonts w:ascii="Times New Roman" w:hAnsi="Times New Roman" w:cs="Times New Roman"/>
          <w:b/>
          <w:bCs/>
          <w:iCs/>
          <w:sz w:val="24"/>
          <w:szCs w:val="24"/>
        </w:rPr>
        <w:t>falla en garantizar la ejecución efectiva</w:t>
      </w:r>
      <w:r w:rsidRPr="006679C0">
        <w:rPr>
          <w:rFonts w:ascii="Times New Roman" w:hAnsi="Times New Roman" w:cs="Times New Roman"/>
          <w:iCs/>
          <w:sz w:val="24"/>
          <w:szCs w:val="24"/>
        </w:rPr>
        <w:t>. Saber qué problema es y qué institución lo gestiona no nos permite predecir si se resolverá. Esta brecha entre la planificación y la ejecución es el meollo del problema estructural de las ACA, y apunta a factores no medidos en este modelo (disponibilidad presupuestaria, capacidad técnica, voluntad política, cambios administrativos) como los determinantes reales del éxito o fracaso.</w:t>
      </w:r>
    </w:p>
    <w:p w14:paraId="7991F9E5" w14:textId="6C07CAC3" w:rsidR="005C0FFB" w:rsidRPr="00911644" w:rsidRDefault="005C0FFB" w:rsidP="006C45BA">
      <w:pPr>
        <w:spacing w:before="240"/>
        <w:ind w:firstLine="360"/>
        <w:jc w:val="both"/>
        <w:rPr>
          <w:rFonts w:ascii="Times New Roman" w:hAnsi="Times New Roman" w:cs="Times New Roman"/>
          <w:sz w:val="24"/>
          <w:szCs w:val="24"/>
        </w:rPr>
      </w:pPr>
      <w:r w:rsidRPr="00911644">
        <w:rPr>
          <w:rFonts w:ascii="Times New Roman" w:hAnsi="Times New Roman" w:cs="Times New Roman"/>
          <w:sz w:val="24"/>
          <w:szCs w:val="24"/>
        </w:rPr>
        <w:t xml:space="preserve">En síntesis, el análisis de correlación de Spearman aplicado a las Agendas Concretas de Acción del Estado Mérida arroja un panorama dual. Por un lado, el sistema muestra una fortaleza operativa indiscutible en su fase de diagnóstico y articulación institucional. La verificación de las hipótesis </w:t>
      </w:r>
      <w:r w:rsidRPr="00911644">
        <w:rPr>
          <w:rFonts w:ascii="Times New Roman" w:hAnsi="Times New Roman" w:cs="Times New Roman"/>
          <w:b/>
          <w:bCs/>
          <w:sz w:val="24"/>
          <w:szCs w:val="24"/>
        </w:rPr>
        <w:t>HE1</w:t>
      </w:r>
      <w:r w:rsidRPr="00911644">
        <w:rPr>
          <w:rFonts w:ascii="Times New Roman" w:hAnsi="Times New Roman" w:cs="Times New Roman"/>
          <w:sz w:val="24"/>
          <w:szCs w:val="24"/>
        </w:rPr>
        <w:t xml:space="preserve"> y </w:t>
      </w:r>
      <w:r w:rsidRPr="00911644">
        <w:rPr>
          <w:rFonts w:ascii="Times New Roman" w:hAnsi="Times New Roman" w:cs="Times New Roman"/>
          <w:b/>
          <w:bCs/>
          <w:sz w:val="24"/>
          <w:szCs w:val="24"/>
        </w:rPr>
        <w:t>HE2</w:t>
      </w:r>
      <w:r w:rsidRPr="00911644">
        <w:rPr>
          <w:rFonts w:ascii="Times New Roman" w:hAnsi="Times New Roman" w:cs="Times New Roman"/>
          <w:sz w:val="24"/>
          <w:szCs w:val="24"/>
        </w:rPr>
        <w:t>, junto con hallazgos adicionales como la correlación perfecta entre CFG: AMBIENTE y GOB: CANALIZACION, evidencian una capacidad excepcional para mapear problemas y asignarlos al actor gubernamental correcto.</w:t>
      </w:r>
    </w:p>
    <w:p w14:paraId="702CCA96" w14:textId="2BA70E7C" w:rsidR="005C0FFB" w:rsidRDefault="005C0FFB" w:rsidP="007D7B29">
      <w:pPr>
        <w:spacing w:before="240"/>
        <w:ind w:firstLine="709"/>
        <w:jc w:val="both"/>
        <w:rPr>
          <w:rFonts w:ascii="Times New Roman" w:hAnsi="Times New Roman" w:cs="Times New Roman"/>
          <w:sz w:val="24"/>
          <w:szCs w:val="24"/>
        </w:rPr>
      </w:pPr>
      <w:r w:rsidRPr="00911644">
        <w:rPr>
          <w:rFonts w:ascii="Times New Roman" w:hAnsi="Times New Roman" w:cs="Times New Roman"/>
          <w:sz w:val="24"/>
          <w:szCs w:val="24"/>
        </w:rPr>
        <w:lastRenderedPageBreak/>
        <w:t xml:space="preserve">Por otro lado, también </w:t>
      </w:r>
      <w:r w:rsidR="00C87C43" w:rsidRPr="00911644">
        <w:rPr>
          <w:rFonts w:ascii="Times New Roman" w:hAnsi="Times New Roman" w:cs="Times New Roman"/>
          <w:sz w:val="24"/>
          <w:szCs w:val="24"/>
        </w:rPr>
        <w:t xml:space="preserve">se </w:t>
      </w:r>
      <w:r w:rsidRPr="00911644">
        <w:rPr>
          <w:rFonts w:ascii="Times New Roman" w:hAnsi="Times New Roman" w:cs="Times New Roman"/>
          <w:sz w:val="24"/>
          <w:szCs w:val="24"/>
        </w:rPr>
        <w:t>revela la debilidad crítica del modelo: la desconexión entre la planificación y la ejecución. La hipótesis HE4, aunque estadísticamente significativa, muestra una relación tan débil (ρ = 0.167) que su poder explicativo es mínimo. Esto, sumado al hallazgo de la sobre la ausencia de correlaciones fuertes entre la efectividad (R</w:t>
      </w:r>
      <w:r w:rsidR="00CB6EEE" w:rsidRPr="00911644">
        <w:rPr>
          <w:rFonts w:ascii="Times New Roman" w:hAnsi="Times New Roman" w:cs="Times New Roman"/>
          <w:sz w:val="24"/>
          <w:szCs w:val="24"/>
        </w:rPr>
        <w:t xml:space="preserve">atio </w:t>
      </w:r>
      <w:r w:rsidRPr="00911644">
        <w:rPr>
          <w:rFonts w:ascii="Times New Roman" w:hAnsi="Times New Roman" w:cs="Times New Roman"/>
          <w:sz w:val="24"/>
          <w:szCs w:val="24"/>
        </w:rPr>
        <w:t xml:space="preserve">ACA) y cualquier otra variable, confirma que los cuellos de botella no están en la identificación de los problemas, sino en la capacidad del aparato estatal para traducir esos diagnósticos en soluciones concretas y sostenibles. Este estudio cuantitativo corrobora así la necesidad de un cambio de paradigma que priorice la medición de resultados y la rendición de cuentas sobre la mera planificación. </w:t>
      </w:r>
    </w:p>
    <w:p w14:paraId="4619F92C" w14:textId="77777777" w:rsidR="00441EFA" w:rsidRDefault="00E12438" w:rsidP="00F6043F">
      <w:pPr>
        <w:spacing w:before="240"/>
        <w:ind w:firstLine="708"/>
        <w:jc w:val="both"/>
        <w:rPr>
          <w:rFonts w:ascii="Times New Roman" w:hAnsi="Times New Roman" w:cs="Times New Roman"/>
          <w:sz w:val="24"/>
          <w:szCs w:val="24"/>
        </w:rPr>
      </w:pPr>
      <w:r w:rsidRPr="00985C74">
        <w:rPr>
          <w:rFonts w:ascii="Times New Roman" w:hAnsi="Times New Roman" w:cs="Times New Roman"/>
          <w:sz w:val="24"/>
          <w:szCs w:val="24"/>
        </w:rPr>
        <w:t xml:space="preserve">Para finalizar, </w:t>
      </w:r>
      <w:r w:rsidR="00985C74">
        <w:rPr>
          <w:rFonts w:ascii="Times New Roman" w:hAnsi="Times New Roman" w:cs="Times New Roman"/>
          <w:sz w:val="24"/>
          <w:szCs w:val="24"/>
        </w:rPr>
        <w:t>se desarroll</w:t>
      </w:r>
      <w:r w:rsidR="00051649">
        <w:rPr>
          <w:rFonts w:ascii="Times New Roman" w:hAnsi="Times New Roman" w:cs="Times New Roman"/>
          <w:sz w:val="24"/>
          <w:szCs w:val="24"/>
        </w:rPr>
        <w:t>aron</w:t>
      </w:r>
      <w:r w:rsidR="00985C74">
        <w:rPr>
          <w:rFonts w:ascii="Times New Roman" w:hAnsi="Times New Roman" w:cs="Times New Roman"/>
          <w:sz w:val="24"/>
          <w:szCs w:val="24"/>
        </w:rPr>
        <w:t xml:space="preserve"> </w:t>
      </w:r>
      <w:r w:rsidR="00051649">
        <w:rPr>
          <w:rFonts w:ascii="Times New Roman" w:hAnsi="Times New Roman" w:cs="Times New Roman"/>
          <w:sz w:val="24"/>
          <w:szCs w:val="24"/>
        </w:rPr>
        <w:t>dos</w:t>
      </w:r>
      <w:r w:rsidR="00985C74" w:rsidRPr="00985C74">
        <w:rPr>
          <w:rFonts w:ascii="Times New Roman" w:hAnsi="Times New Roman" w:cs="Times New Roman"/>
          <w:sz w:val="24"/>
          <w:szCs w:val="24"/>
        </w:rPr>
        <w:t xml:space="preserve"> gráfico</w:t>
      </w:r>
      <w:r w:rsidR="00051649">
        <w:rPr>
          <w:rFonts w:ascii="Times New Roman" w:hAnsi="Times New Roman" w:cs="Times New Roman"/>
          <w:sz w:val="24"/>
          <w:szCs w:val="24"/>
        </w:rPr>
        <w:t>s</w:t>
      </w:r>
      <w:r w:rsidR="00985C74" w:rsidRPr="00985C74">
        <w:rPr>
          <w:rFonts w:ascii="Times New Roman" w:hAnsi="Times New Roman" w:cs="Times New Roman"/>
          <w:sz w:val="24"/>
          <w:szCs w:val="24"/>
        </w:rPr>
        <w:t xml:space="preserve"> </w:t>
      </w:r>
      <w:r w:rsidR="00985C74">
        <w:rPr>
          <w:rFonts w:ascii="Times New Roman" w:hAnsi="Times New Roman" w:cs="Times New Roman"/>
          <w:sz w:val="24"/>
          <w:szCs w:val="24"/>
        </w:rPr>
        <w:t xml:space="preserve">que </w:t>
      </w:r>
      <w:r w:rsidR="00985C74" w:rsidRPr="00985C74">
        <w:rPr>
          <w:rFonts w:ascii="Times New Roman" w:hAnsi="Times New Roman" w:cs="Times New Roman"/>
          <w:sz w:val="24"/>
          <w:szCs w:val="24"/>
        </w:rPr>
        <w:t>resume visualmente los hallazgos más importantes del análisis correlacional</w:t>
      </w:r>
      <w:r w:rsidR="00F6043F">
        <w:rPr>
          <w:rFonts w:ascii="Times New Roman" w:hAnsi="Times New Roman" w:cs="Times New Roman"/>
          <w:sz w:val="24"/>
          <w:szCs w:val="24"/>
        </w:rPr>
        <w:t xml:space="preserve"> de Spearman</w:t>
      </w:r>
      <w:r w:rsidR="005E2932">
        <w:rPr>
          <w:rFonts w:ascii="Times New Roman" w:hAnsi="Times New Roman" w:cs="Times New Roman"/>
          <w:sz w:val="24"/>
          <w:szCs w:val="24"/>
        </w:rPr>
        <w:t>, e</w:t>
      </w:r>
      <w:r w:rsidR="005E2932" w:rsidRPr="005E2932">
        <w:rPr>
          <w:rFonts w:ascii="Times New Roman" w:hAnsi="Times New Roman" w:cs="Times New Roman"/>
          <w:sz w:val="24"/>
          <w:szCs w:val="24"/>
        </w:rPr>
        <w:t>l mapa de calor de correlacione</w:t>
      </w:r>
      <w:r w:rsidR="005E2932">
        <w:rPr>
          <w:rFonts w:ascii="Times New Roman" w:hAnsi="Times New Roman" w:cs="Times New Roman"/>
          <w:sz w:val="24"/>
          <w:szCs w:val="24"/>
        </w:rPr>
        <w:t>s (</w:t>
      </w:r>
      <w:r w:rsidR="00051649">
        <w:rPr>
          <w:rFonts w:ascii="Times New Roman" w:hAnsi="Times New Roman" w:cs="Times New Roman"/>
          <w:b/>
          <w:bCs/>
          <w:sz w:val="24"/>
          <w:szCs w:val="24"/>
        </w:rPr>
        <w:t>Gráfico 16</w:t>
      </w:r>
      <w:r w:rsidR="005E2932">
        <w:rPr>
          <w:rFonts w:ascii="Times New Roman" w:hAnsi="Times New Roman" w:cs="Times New Roman"/>
          <w:b/>
          <w:bCs/>
          <w:sz w:val="24"/>
          <w:szCs w:val="24"/>
        </w:rPr>
        <w:t>)</w:t>
      </w:r>
      <w:r w:rsidR="00051649">
        <w:rPr>
          <w:rFonts w:ascii="Times New Roman" w:hAnsi="Times New Roman" w:cs="Times New Roman"/>
          <w:b/>
          <w:bCs/>
          <w:sz w:val="24"/>
          <w:szCs w:val="24"/>
        </w:rPr>
        <w:t xml:space="preserve"> </w:t>
      </w:r>
      <w:r w:rsidR="005E2932" w:rsidRPr="005E2932">
        <w:rPr>
          <w:rFonts w:ascii="Times New Roman" w:hAnsi="Times New Roman" w:cs="Times New Roman"/>
          <w:sz w:val="24"/>
          <w:szCs w:val="24"/>
        </w:rPr>
        <w:t xml:space="preserve">es un resumen integral del modelo de relaciones. Utiliza una escala </w:t>
      </w:r>
      <w:r w:rsidR="005E2932">
        <w:rPr>
          <w:rFonts w:ascii="Times New Roman" w:hAnsi="Times New Roman" w:cs="Times New Roman"/>
          <w:sz w:val="24"/>
          <w:szCs w:val="24"/>
        </w:rPr>
        <w:t>de color</w:t>
      </w:r>
      <w:r w:rsidR="005E2932" w:rsidRPr="005E2932">
        <w:rPr>
          <w:rFonts w:ascii="Times New Roman" w:hAnsi="Times New Roman" w:cs="Times New Roman"/>
          <w:sz w:val="24"/>
          <w:szCs w:val="24"/>
        </w:rPr>
        <w:t xml:space="preserve"> que va desde rojo intenso (correlación negativa fuerte) hasta azul intenso (correlación positiva fuerte), pasando por blanco (ausencia de correlación). Los valores numéricos dentro de cada celda permiten una lectura precisa de la magnitud del coeficiente de Spearman (ρ). Este mapa permite identificar rápidamente los "</w:t>
      </w:r>
      <w:proofErr w:type="spellStart"/>
      <w:r w:rsidR="005E2932" w:rsidRPr="005E2932">
        <w:rPr>
          <w:rFonts w:ascii="Times New Roman" w:hAnsi="Times New Roman" w:cs="Times New Roman"/>
          <w:sz w:val="24"/>
          <w:szCs w:val="24"/>
        </w:rPr>
        <w:t>clusters</w:t>
      </w:r>
      <w:proofErr w:type="spellEnd"/>
      <w:r w:rsidR="005E2932" w:rsidRPr="005E2932">
        <w:rPr>
          <w:rFonts w:ascii="Times New Roman" w:hAnsi="Times New Roman" w:cs="Times New Roman"/>
          <w:sz w:val="24"/>
          <w:szCs w:val="24"/>
        </w:rPr>
        <w:t xml:space="preserve">" de variables fuertemente relacionadas. </w:t>
      </w:r>
    </w:p>
    <w:p w14:paraId="09170C4E" w14:textId="085BD57E" w:rsidR="00985C74" w:rsidRPr="00051649" w:rsidRDefault="005E2932" w:rsidP="00F6043F">
      <w:pPr>
        <w:spacing w:before="240"/>
        <w:ind w:firstLine="708"/>
        <w:jc w:val="both"/>
        <w:rPr>
          <w:rFonts w:ascii="Times New Roman" w:hAnsi="Times New Roman" w:cs="Times New Roman"/>
          <w:b/>
          <w:bCs/>
          <w:sz w:val="24"/>
          <w:szCs w:val="24"/>
        </w:rPr>
      </w:pPr>
      <w:r w:rsidRPr="005E2932">
        <w:rPr>
          <w:rFonts w:ascii="Times New Roman" w:hAnsi="Times New Roman" w:cs="Times New Roman"/>
          <w:sz w:val="24"/>
          <w:szCs w:val="24"/>
        </w:rPr>
        <w:t>Por ejemplo, se observa un grupo claro de correlaciones perfectas o muy fuertes entre las tipologías CFG y sus contrapartes institucionales (GOB): CFG: ELECTRICIDAD - GOB: ELECTRICIDAD (ρ=1.0), CFG: AMBIENTE - GOB: CANALIZACION (ρ=1.0), CFG: VIVIENDA - GOB: VIVIENDA (ρ=0.95), CFG: TRANSPORTE - GOB: TRANSPORTE (ρ=0.93) y CFG: VIALIDAD - GOB: VIALIDAD (ρ=0.75). Estas correlaciones perfectas o muy fuertes, representadas por cuadrados azules intensos, evidencian una concordancia sectorial absoluta, lo que sugiere un canal de gestión altamente estandarizado y eficiente para la asignación de responsabilidades según el tipo de problema. Esta alineación perfecta entre el diagnóstico comunitario y la instancia gubernamental responsable es una fortaleza fundamental del proceso de ACA.</w:t>
      </w:r>
    </w:p>
    <w:p w14:paraId="0E1824C5" w14:textId="77777777" w:rsidR="00051649" w:rsidRDefault="00051649" w:rsidP="00F6043F">
      <w:pPr>
        <w:spacing w:before="240"/>
        <w:ind w:firstLine="708"/>
        <w:jc w:val="both"/>
        <w:rPr>
          <w:rFonts w:ascii="Times New Roman" w:hAnsi="Times New Roman" w:cs="Times New Roman"/>
          <w:sz w:val="24"/>
          <w:szCs w:val="24"/>
        </w:rPr>
      </w:pPr>
    </w:p>
    <w:p w14:paraId="7E01898D" w14:textId="77777777" w:rsidR="00051649" w:rsidRDefault="00051649" w:rsidP="00051649">
      <w:pPr>
        <w:spacing w:before="240"/>
        <w:ind w:firstLine="708"/>
        <w:jc w:val="both"/>
        <w:rPr>
          <w:rFonts w:ascii="Times New Roman" w:hAnsi="Times New Roman" w:cs="Times New Roman"/>
          <w:sz w:val="24"/>
          <w:szCs w:val="24"/>
        </w:rPr>
      </w:pPr>
    </w:p>
    <w:p w14:paraId="2B0AB31E" w14:textId="11C2AF2D" w:rsidR="00985C74" w:rsidRPr="00051649" w:rsidRDefault="00051649" w:rsidP="00051649">
      <w:pPr>
        <w:pStyle w:val="Descripcin"/>
        <w:spacing w:line="360" w:lineRule="auto"/>
        <w:rPr>
          <w:rFonts w:ascii="Times New Roman" w:hAnsi="Times New Roman" w:cs="Times New Roman"/>
          <w:color w:val="auto"/>
          <w:sz w:val="24"/>
          <w:szCs w:val="24"/>
        </w:rPr>
      </w:pPr>
      <w:bookmarkStart w:id="167" w:name="_Toc209779484"/>
      <w:r>
        <w:rPr>
          <w:noProof/>
          <w14:ligatures w14:val="standardContextual"/>
        </w:rPr>
        <w:drawing>
          <wp:anchor distT="0" distB="0" distL="114300" distR="114300" simplePos="0" relativeHeight="251675648" behindDoc="0" locked="0" layoutInCell="1" allowOverlap="1" wp14:anchorId="117CDDE5" wp14:editId="781C1DBF">
            <wp:simplePos x="0" y="0"/>
            <wp:positionH relativeFrom="margin">
              <wp:posOffset>-99695</wp:posOffset>
            </wp:positionH>
            <wp:positionV relativeFrom="paragraph">
              <wp:posOffset>576580</wp:posOffset>
            </wp:positionV>
            <wp:extent cx="6100445" cy="5162550"/>
            <wp:effectExtent l="0" t="0" r="0" b="1270"/>
            <wp:wrapThrough wrapText="bothSides">
              <wp:wrapPolygon edited="0">
                <wp:start x="8296" y="0"/>
                <wp:lineTo x="3642" y="877"/>
                <wp:lineTo x="2024" y="1196"/>
                <wp:lineTo x="1889" y="2391"/>
                <wp:lineTo x="2631" y="2869"/>
                <wp:lineTo x="2361" y="3029"/>
                <wp:lineTo x="2631" y="3906"/>
                <wp:lineTo x="1956" y="4703"/>
                <wp:lineTo x="2024" y="5021"/>
                <wp:lineTo x="2833" y="5420"/>
                <wp:lineTo x="809" y="6137"/>
                <wp:lineTo x="809" y="7094"/>
                <wp:lineTo x="2631" y="7731"/>
                <wp:lineTo x="2293" y="8210"/>
                <wp:lineTo x="2496" y="9007"/>
                <wp:lineTo x="1282" y="9883"/>
                <wp:lineTo x="1349" y="10282"/>
                <wp:lineTo x="4654" y="10282"/>
                <wp:lineTo x="3170" y="10680"/>
                <wp:lineTo x="1956" y="11238"/>
                <wp:lineTo x="1956" y="12354"/>
                <wp:lineTo x="2968" y="12832"/>
                <wp:lineTo x="4654" y="12832"/>
                <wp:lineTo x="2698" y="13311"/>
                <wp:lineTo x="2698" y="13630"/>
                <wp:lineTo x="4654" y="14108"/>
                <wp:lineTo x="1551" y="14108"/>
                <wp:lineTo x="1551" y="15303"/>
                <wp:lineTo x="4654" y="15383"/>
                <wp:lineTo x="540" y="15861"/>
                <wp:lineTo x="540" y="16339"/>
                <wp:lineTo x="4654" y="16658"/>
                <wp:lineTo x="67" y="16658"/>
                <wp:lineTo x="67" y="17137"/>
                <wp:lineTo x="4722" y="17934"/>
                <wp:lineTo x="1956" y="21281"/>
                <wp:lineTo x="2024" y="21520"/>
                <wp:lineTo x="2428" y="21520"/>
                <wp:lineTo x="5329" y="21441"/>
                <wp:lineTo x="12074" y="20803"/>
                <wp:lineTo x="12006" y="20484"/>
                <wp:lineTo x="13895" y="20484"/>
                <wp:lineTo x="17402" y="19687"/>
                <wp:lineTo x="17402" y="19209"/>
                <wp:lineTo x="18684" y="17934"/>
                <wp:lineTo x="19021" y="17057"/>
                <wp:lineTo x="18886" y="11557"/>
                <wp:lineTo x="20235" y="11557"/>
                <wp:lineTo x="20640" y="11238"/>
                <wp:lineTo x="20438" y="9485"/>
                <wp:lineTo x="19965" y="9007"/>
                <wp:lineTo x="20303" y="9007"/>
                <wp:lineTo x="21112" y="8050"/>
                <wp:lineTo x="21045" y="7731"/>
                <wp:lineTo x="21449" y="7333"/>
                <wp:lineTo x="21247" y="6934"/>
                <wp:lineTo x="18954" y="6456"/>
                <wp:lineTo x="19089" y="956"/>
                <wp:lineTo x="18684" y="797"/>
                <wp:lineTo x="14637" y="0"/>
                <wp:lineTo x="8296" y="0"/>
              </wp:wrapPolygon>
            </wp:wrapThrough>
            <wp:docPr id="82767653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676532" name="Imagen 827676532"/>
                    <pic:cNvPicPr/>
                  </pic:nvPicPr>
                  <pic:blipFill rotWithShape="1">
                    <a:blip r:embed="rId25" cstate="print">
                      <a:extLst>
                        <a:ext uri="{28A0092B-C50C-407E-A947-70E740481C1C}">
                          <a14:useLocalDpi xmlns:a14="http://schemas.microsoft.com/office/drawing/2010/main" val="0"/>
                        </a:ext>
                      </a:extLst>
                    </a:blip>
                    <a:srcRect l="2691" t="1" r="3373" b="627"/>
                    <a:stretch>
                      <a:fillRect/>
                    </a:stretch>
                  </pic:blipFill>
                  <pic:spPr bwMode="auto">
                    <a:xfrm>
                      <a:off x="0" y="0"/>
                      <a:ext cx="6100445" cy="51625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85C74" w:rsidRPr="00051649">
        <w:rPr>
          <w:rFonts w:ascii="Times New Roman" w:hAnsi="Times New Roman" w:cs="Times New Roman"/>
          <w:b/>
          <w:bCs/>
          <w:i w:val="0"/>
          <w:iCs w:val="0"/>
          <w:color w:val="auto"/>
          <w:sz w:val="24"/>
          <w:szCs w:val="24"/>
        </w:rPr>
        <w:t xml:space="preserve">Gráfico </w:t>
      </w:r>
      <w:r w:rsidR="00985C74" w:rsidRPr="00051649">
        <w:rPr>
          <w:rFonts w:ascii="Times New Roman" w:hAnsi="Times New Roman" w:cs="Times New Roman"/>
          <w:b/>
          <w:bCs/>
          <w:i w:val="0"/>
          <w:iCs w:val="0"/>
          <w:color w:val="auto"/>
          <w:sz w:val="24"/>
          <w:szCs w:val="24"/>
        </w:rPr>
        <w:fldChar w:fldCharType="begin"/>
      </w:r>
      <w:r w:rsidR="00985C74" w:rsidRPr="00051649">
        <w:rPr>
          <w:rFonts w:ascii="Times New Roman" w:hAnsi="Times New Roman" w:cs="Times New Roman"/>
          <w:b/>
          <w:bCs/>
          <w:i w:val="0"/>
          <w:iCs w:val="0"/>
          <w:color w:val="auto"/>
          <w:sz w:val="24"/>
          <w:szCs w:val="24"/>
        </w:rPr>
        <w:instrText xml:space="preserve"> SEQ Gráfico \* ARABIC </w:instrText>
      </w:r>
      <w:r w:rsidR="00985C74" w:rsidRPr="00051649">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16</w:t>
      </w:r>
      <w:r w:rsidR="00985C74" w:rsidRPr="00051649">
        <w:rPr>
          <w:rFonts w:ascii="Times New Roman" w:hAnsi="Times New Roman" w:cs="Times New Roman"/>
          <w:b/>
          <w:bCs/>
          <w:i w:val="0"/>
          <w:iCs w:val="0"/>
          <w:color w:val="auto"/>
          <w:sz w:val="24"/>
          <w:szCs w:val="24"/>
        </w:rPr>
        <w:fldChar w:fldCharType="end"/>
      </w:r>
      <w:r w:rsidR="00985C74" w:rsidRPr="00051649">
        <w:rPr>
          <w:rFonts w:ascii="Times New Roman" w:hAnsi="Times New Roman" w:cs="Times New Roman"/>
          <w:color w:val="auto"/>
          <w:sz w:val="24"/>
          <w:szCs w:val="24"/>
        </w:rPr>
        <w:br/>
        <w:t>Matriz de Correlación de Spearman</w:t>
      </w:r>
      <w:bookmarkEnd w:id="167"/>
    </w:p>
    <w:p w14:paraId="60645063" w14:textId="1137B3C9" w:rsidR="00F6043F" w:rsidRDefault="00F6043F" w:rsidP="00F6043F"/>
    <w:p w14:paraId="7E744E97" w14:textId="36006664" w:rsidR="00F6043F" w:rsidRDefault="00F6043F" w:rsidP="00F6043F"/>
    <w:p w14:paraId="1943D268" w14:textId="0992B2F4" w:rsidR="00F6043F" w:rsidRDefault="00F6043F" w:rsidP="00F6043F"/>
    <w:p w14:paraId="3F5D270D" w14:textId="44A8C48C" w:rsidR="00F6043F" w:rsidRDefault="00F6043F" w:rsidP="00F6043F"/>
    <w:p w14:paraId="4738A874" w14:textId="7F1BAF6D" w:rsidR="00F6043F" w:rsidRDefault="00F6043F" w:rsidP="00F6043F"/>
    <w:p w14:paraId="07D863E7" w14:textId="77777777" w:rsidR="00F6043F" w:rsidRDefault="00F6043F" w:rsidP="00F6043F"/>
    <w:p w14:paraId="4A4345DC" w14:textId="2D47A035" w:rsidR="00F6043F" w:rsidRDefault="00F6043F" w:rsidP="00F6043F"/>
    <w:p w14:paraId="3D4C10DB" w14:textId="77777777" w:rsidR="00F6043F" w:rsidRDefault="00F6043F" w:rsidP="00F6043F"/>
    <w:p w14:paraId="78A9A03A" w14:textId="76FFFCE9" w:rsidR="00F6043F" w:rsidRDefault="00F6043F" w:rsidP="00F6043F"/>
    <w:p w14:paraId="00B5D164" w14:textId="77777777" w:rsidR="00F6043F" w:rsidRDefault="00F6043F" w:rsidP="00F6043F"/>
    <w:p w14:paraId="48090A9B" w14:textId="77777777" w:rsidR="00F6043F" w:rsidRDefault="00F6043F" w:rsidP="00F6043F"/>
    <w:p w14:paraId="039AE1BD" w14:textId="77777777" w:rsidR="00F6043F" w:rsidRDefault="00F6043F" w:rsidP="00F6043F"/>
    <w:p w14:paraId="1CBFD9F0" w14:textId="7F97FFC3" w:rsidR="00F6043F" w:rsidRPr="00F6043F" w:rsidRDefault="00F6043F" w:rsidP="00F6043F"/>
    <w:p w14:paraId="70C74437" w14:textId="77777777" w:rsidR="00051649" w:rsidRDefault="00051649" w:rsidP="007D7B29">
      <w:pPr>
        <w:spacing w:before="240"/>
        <w:ind w:firstLine="709"/>
        <w:jc w:val="both"/>
        <w:rPr>
          <w:rFonts w:ascii="Times New Roman" w:hAnsi="Times New Roman" w:cs="Times New Roman"/>
          <w:sz w:val="24"/>
          <w:szCs w:val="24"/>
        </w:rPr>
      </w:pPr>
    </w:p>
    <w:p w14:paraId="34229809" w14:textId="77777777" w:rsidR="005A0D64" w:rsidRDefault="00DC278A" w:rsidP="006C45BA">
      <w:pPr>
        <w:spacing w:before="240"/>
        <w:ind w:firstLine="708"/>
        <w:jc w:val="both"/>
        <w:rPr>
          <w:rFonts w:ascii="Times New Roman" w:hAnsi="Times New Roman" w:cs="Times New Roman"/>
          <w:sz w:val="24"/>
          <w:szCs w:val="24"/>
        </w:rPr>
      </w:pPr>
      <w:r w:rsidRPr="00DC278A">
        <w:rPr>
          <w:rFonts w:ascii="Times New Roman" w:hAnsi="Times New Roman" w:cs="Times New Roman"/>
          <w:sz w:val="24"/>
          <w:szCs w:val="24"/>
        </w:rPr>
        <w:t xml:space="preserve">En contraste, la barra de progreso de verificación de hipótesis </w:t>
      </w:r>
      <w:r w:rsidRPr="00DC278A">
        <w:rPr>
          <w:rFonts w:ascii="Times New Roman" w:hAnsi="Times New Roman" w:cs="Times New Roman"/>
          <w:b/>
          <w:bCs/>
          <w:sz w:val="24"/>
          <w:szCs w:val="24"/>
        </w:rPr>
        <w:t>(Gráfico 17)</w:t>
      </w:r>
      <w:r w:rsidRPr="00DC278A">
        <w:rPr>
          <w:rFonts w:ascii="Times New Roman" w:hAnsi="Times New Roman" w:cs="Times New Roman"/>
          <w:sz w:val="24"/>
          <w:szCs w:val="24"/>
        </w:rPr>
        <w:t xml:space="preserve"> ofrece una interpretación más narrativa y jerárquica de los resultados. Este gráfico transforma los números estadísticos en una historia visual clara sobre el grado de confirmación de las hipótesis específicas. Cada barra representa una hipótesis, con su longitud indicando la fuerza de la relación encontrada. Las barras en verde claro indican que la hipótesis fue corroborada </w:t>
      </w:r>
      <w:r w:rsidRPr="00DC278A">
        <w:rPr>
          <w:rFonts w:ascii="Times New Roman" w:hAnsi="Times New Roman" w:cs="Times New Roman"/>
          <w:sz w:val="24"/>
          <w:szCs w:val="24"/>
        </w:rPr>
        <w:lastRenderedPageBreak/>
        <w:t xml:space="preserve">(HE1, HE2, HE3, HE4, HE5), mientras que la barra en azul oscuro (Otras Correlaciones) indica una relación significativa pero no directamente vinculada a una hipótesis específica. </w:t>
      </w:r>
    </w:p>
    <w:p w14:paraId="6FB04FD7" w14:textId="743BC5DD" w:rsidR="00DC278A" w:rsidRDefault="00DC278A" w:rsidP="005A0D64">
      <w:pPr>
        <w:spacing w:before="240"/>
        <w:ind w:firstLine="708"/>
        <w:jc w:val="both"/>
        <w:rPr>
          <w:rFonts w:ascii="Times New Roman" w:hAnsi="Times New Roman" w:cs="Times New Roman"/>
          <w:sz w:val="24"/>
          <w:szCs w:val="24"/>
        </w:rPr>
      </w:pPr>
      <w:r w:rsidRPr="00DC278A">
        <w:rPr>
          <w:rFonts w:ascii="Times New Roman" w:hAnsi="Times New Roman" w:cs="Times New Roman"/>
          <w:sz w:val="24"/>
          <w:szCs w:val="24"/>
        </w:rPr>
        <w:t>La barra más larga, HE1: Concordancia Sectorial, refleja la correlación perfecta (ρ=1.0) entre la identificación de problemas eléctricos y la participación de la Gobernación en ese sector, destacando esta como la relación más robusta y central del modelo. La barra de HE2: Complejidad Vivienda muestra una correlación muy fuerte (ρ=0.95), confirmando que la vivienda es percibida como un problema de gran envergadura que requiere intervención de instancias centrales. La barra de HE3: Eficiencia Transporte y HE4: Complejidad Temporal muestran correlaciones débiles pero significativas, lo que indica que, aunque existen asociaciones, su poder explicativo es limitado. La barra de Otras Correlaciones representa las múltiples relaciones significativas que no fueron parte de las hipótesis principales, pero que contribuyen al entendimiento general del sistema.</w:t>
      </w:r>
    </w:p>
    <w:p w14:paraId="6BD0E6FB" w14:textId="19CE84E7" w:rsidR="005A0D64" w:rsidRPr="005A0D64" w:rsidRDefault="005A0D64" w:rsidP="005A0D64">
      <w:pPr>
        <w:pStyle w:val="Descripcin"/>
        <w:rPr>
          <w:rFonts w:ascii="Times New Roman" w:hAnsi="Times New Roman" w:cs="Times New Roman"/>
          <w:color w:val="auto"/>
          <w:sz w:val="36"/>
          <w:szCs w:val="36"/>
        </w:rPr>
      </w:pPr>
      <w:bookmarkStart w:id="168" w:name="_Toc209779485"/>
      <w:r w:rsidRPr="005A0D64">
        <w:rPr>
          <w:rFonts w:ascii="Times New Roman" w:hAnsi="Times New Roman" w:cs="Times New Roman"/>
          <w:b/>
          <w:bCs/>
          <w:i w:val="0"/>
          <w:iCs w:val="0"/>
          <w:color w:val="auto"/>
          <w:sz w:val="24"/>
          <w:szCs w:val="24"/>
        </w:rPr>
        <w:t xml:space="preserve">Gráfico </w:t>
      </w:r>
      <w:r w:rsidRPr="005A0D64">
        <w:rPr>
          <w:rFonts w:ascii="Times New Roman" w:hAnsi="Times New Roman" w:cs="Times New Roman"/>
          <w:b/>
          <w:bCs/>
          <w:i w:val="0"/>
          <w:iCs w:val="0"/>
          <w:color w:val="auto"/>
          <w:sz w:val="24"/>
          <w:szCs w:val="24"/>
        </w:rPr>
        <w:fldChar w:fldCharType="begin"/>
      </w:r>
      <w:r w:rsidRPr="005A0D64">
        <w:rPr>
          <w:rFonts w:ascii="Times New Roman" w:hAnsi="Times New Roman" w:cs="Times New Roman"/>
          <w:b/>
          <w:bCs/>
          <w:i w:val="0"/>
          <w:iCs w:val="0"/>
          <w:color w:val="auto"/>
          <w:sz w:val="24"/>
          <w:szCs w:val="24"/>
        </w:rPr>
        <w:instrText xml:space="preserve"> SEQ Gráfico \* ARABIC </w:instrText>
      </w:r>
      <w:r w:rsidRPr="005A0D64">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17</w:t>
      </w:r>
      <w:r w:rsidRPr="005A0D64">
        <w:rPr>
          <w:rFonts w:ascii="Times New Roman" w:hAnsi="Times New Roman" w:cs="Times New Roman"/>
          <w:b/>
          <w:bCs/>
          <w:i w:val="0"/>
          <w:iCs w:val="0"/>
          <w:color w:val="auto"/>
          <w:sz w:val="24"/>
          <w:szCs w:val="24"/>
        </w:rPr>
        <w:fldChar w:fldCharType="end"/>
      </w:r>
      <w:r w:rsidRPr="005A0D64">
        <w:rPr>
          <w:rFonts w:ascii="Times New Roman" w:hAnsi="Times New Roman" w:cs="Times New Roman"/>
          <w:color w:val="auto"/>
          <w:sz w:val="24"/>
          <w:szCs w:val="24"/>
        </w:rPr>
        <w:br/>
        <w:t>Evaluación de las hipótesis del modelo de correlación de Spearman</w:t>
      </w:r>
      <w:bookmarkEnd w:id="168"/>
    </w:p>
    <w:p w14:paraId="4DB91183" w14:textId="346D4176" w:rsidR="005A0D64" w:rsidRDefault="005A0D64" w:rsidP="005A0D64">
      <w:pPr>
        <w:spacing w:before="240"/>
        <w:ind w:firstLine="708"/>
        <w:jc w:val="both"/>
        <w:rPr>
          <w:rFonts w:ascii="Times New Roman" w:hAnsi="Times New Roman" w:cs="Times New Roman"/>
          <w:sz w:val="24"/>
          <w:szCs w:val="24"/>
        </w:rPr>
      </w:pPr>
      <w:r>
        <w:rPr>
          <w:rFonts w:ascii="Times New Roman" w:hAnsi="Times New Roman" w:cs="Times New Roman"/>
          <w:noProof/>
          <w:sz w:val="24"/>
          <w:szCs w:val="24"/>
          <w14:ligatures w14:val="standardContextual"/>
        </w:rPr>
        <w:lastRenderedPageBreak/>
        <w:drawing>
          <wp:anchor distT="0" distB="0" distL="114300" distR="114300" simplePos="0" relativeHeight="251676672" behindDoc="0" locked="0" layoutInCell="1" allowOverlap="1" wp14:anchorId="4BBB893D" wp14:editId="75C907A1">
            <wp:simplePos x="0" y="0"/>
            <wp:positionH relativeFrom="margin">
              <wp:align>left</wp:align>
            </wp:positionH>
            <wp:positionV relativeFrom="paragraph">
              <wp:posOffset>-86612</wp:posOffset>
            </wp:positionV>
            <wp:extent cx="6124575" cy="4899660"/>
            <wp:effectExtent l="0" t="0" r="9525" b="0"/>
            <wp:wrapThrough wrapText="bothSides">
              <wp:wrapPolygon edited="0">
                <wp:start x="8197" y="0"/>
                <wp:lineTo x="4434" y="84"/>
                <wp:lineTo x="4367" y="1176"/>
                <wp:lineTo x="5106" y="1428"/>
                <wp:lineTo x="5106" y="2771"/>
                <wp:lineTo x="403" y="3107"/>
                <wp:lineTo x="403" y="3611"/>
                <wp:lineTo x="5106" y="4115"/>
                <wp:lineTo x="5106" y="5459"/>
                <wp:lineTo x="1881" y="6299"/>
                <wp:lineTo x="1545" y="6467"/>
                <wp:lineTo x="1680" y="6802"/>
                <wp:lineTo x="403" y="7642"/>
                <wp:lineTo x="67" y="7978"/>
                <wp:lineTo x="0" y="9322"/>
                <wp:lineTo x="0" y="11841"/>
                <wp:lineTo x="1411" y="12177"/>
                <wp:lineTo x="5106" y="12177"/>
                <wp:lineTo x="537" y="12849"/>
                <wp:lineTo x="537" y="13353"/>
                <wp:lineTo x="5106" y="13521"/>
                <wp:lineTo x="5106" y="14865"/>
                <wp:lineTo x="2016" y="15705"/>
                <wp:lineTo x="672" y="16124"/>
                <wp:lineTo x="672" y="16544"/>
                <wp:lineTo x="4098" y="17552"/>
                <wp:lineTo x="5106" y="17552"/>
                <wp:lineTo x="4972" y="18728"/>
                <wp:lineTo x="11018" y="18896"/>
                <wp:lineTo x="9943" y="19736"/>
                <wp:lineTo x="9876" y="20323"/>
                <wp:lineTo x="10011" y="20659"/>
                <wp:lineTo x="13639" y="21499"/>
                <wp:lineTo x="21499" y="21499"/>
                <wp:lineTo x="21566" y="20995"/>
                <wp:lineTo x="16057" y="20240"/>
                <wp:lineTo x="14915" y="18896"/>
                <wp:lineTo x="19887" y="18896"/>
                <wp:lineTo x="21029" y="18644"/>
                <wp:lineTo x="20827" y="17552"/>
                <wp:lineTo x="21499" y="16376"/>
                <wp:lineTo x="21499" y="16208"/>
                <wp:lineTo x="20827" y="16208"/>
                <wp:lineTo x="20827" y="13521"/>
                <wp:lineTo x="21499" y="13101"/>
                <wp:lineTo x="21499" y="13017"/>
                <wp:lineTo x="20827" y="12177"/>
                <wp:lineTo x="20827" y="10834"/>
                <wp:lineTo x="21499" y="9910"/>
                <wp:lineTo x="21499" y="9826"/>
                <wp:lineTo x="20827" y="9490"/>
                <wp:lineTo x="20827" y="6802"/>
                <wp:lineTo x="21499" y="6719"/>
                <wp:lineTo x="21499" y="6551"/>
                <wp:lineTo x="20827" y="5459"/>
                <wp:lineTo x="20827" y="4115"/>
                <wp:lineTo x="21499" y="3443"/>
                <wp:lineTo x="21499" y="3275"/>
                <wp:lineTo x="20827" y="2771"/>
                <wp:lineTo x="20827" y="1344"/>
                <wp:lineTo x="8465" y="0"/>
                <wp:lineTo x="8197" y="0"/>
              </wp:wrapPolygon>
            </wp:wrapThrough>
            <wp:docPr id="10315917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9175" name="Imagen 10315917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124575" cy="4899660"/>
                    </a:xfrm>
                    <a:prstGeom prst="rect">
                      <a:avLst/>
                    </a:prstGeom>
                  </pic:spPr>
                </pic:pic>
              </a:graphicData>
            </a:graphic>
            <wp14:sizeRelH relativeFrom="page">
              <wp14:pctWidth>0</wp14:pctWidth>
            </wp14:sizeRelH>
            <wp14:sizeRelV relativeFrom="page">
              <wp14:pctHeight>0</wp14:pctHeight>
            </wp14:sizeRelV>
          </wp:anchor>
        </w:drawing>
      </w:r>
    </w:p>
    <w:p w14:paraId="1DFEE188" w14:textId="2E40839A" w:rsidR="005A0D64" w:rsidRDefault="005A0D64" w:rsidP="005A0D64">
      <w:pPr>
        <w:spacing w:before="240"/>
        <w:ind w:firstLine="708"/>
        <w:jc w:val="both"/>
        <w:rPr>
          <w:rFonts w:ascii="Times New Roman" w:hAnsi="Times New Roman" w:cs="Times New Roman"/>
          <w:sz w:val="24"/>
          <w:szCs w:val="24"/>
        </w:rPr>
      </w:pPr>
    </w:p>
    <w:p w14:paraId="77522CBB" w14:textId="6C0CEFEC" w:rsidR="005A0D64" w:rsidRDefault="005A0D64" w:rsidP="005A0D64">
      <w:pPr>
        <w:spacing w:before="240"/>
        <w:ind w:firstLine="708"/>
        <w:jc w:val="both"/>
        <w:rPr>
          <w:rFonts w:ascii="Times New Roman" w:hAnsi="Times New Roman" w:cs="Times New Roman"/>
          <w:sz w:val="24"/>
          <w:szCs w:val="24"/>
        </w:rPr>
      </w:pPr>
    </w:p>
    <w:p w14:paraId="5659FCC3" w14:textId="77777777" w:rsidR="005A0D64" w:rsidRDefault="005A0D64" w:rsidP="007D7B29">
      <w:pPr>
        <w:spacing w:before="240"/>
        <w:ind w:firstLine="709"/>
        <w:jc w:val="both"/>
        <w:rPr>
          <w:rFonts w:ascii="Times New Roman" w:hAnsi="Times New Roman" w:cs="Times New Roman"/>
          <w:sz w:val="24"/>
          <w:szCs w:val="24"/>
        </w:rPr>
      </w:pPr>
    </w:p>
    <w:p w14:paraId="1E32C40D" w14:textId="77777777" w:rsidR="005A0D64" w:rsidRDefault="005A0D64" w:rsidP="003A5649">
      <w:pPr>
        <w:spacing w:before="240"/>
        <w:jc w:val="both"/>
        <w:rPr>
          <w:rFonts w:ascii="Times New Roman" w:hAnsi="Times New Roman" w:cs="Times New Roman"/>
          <w:sz w:val="24"/>
          <w:szCs w:val="24"/>
        </w:rPr>
      </w:pPr>
    </w:p>
    <w:p w14:paraId="7439FFD6" w14:textId="6CFA0595" w:rsidR="000C1358" w:rsidRPr="000C1358" w:rsidRDefault="00911644" w:rsidP="000C1358">
      <w:pPr>
        <w:spacing w:before="240"/>
        <w:ind w:firstLine="709"/>
        <w:jc w:val="both"/>
        <w:rPr>
          <w:rFonts w:ascii="Times New Roman" w:hAnsi="Times New Roman" w:cs="Times New Roman"/>
          <w:sz w:val="24"/>
          <w:szCs w:val="24"/>
        </w:rPr>
      </w:pPr>
      <w:r w:rsidRPr="00911644">
        <w:rPr>
          <w:rFonts w:ascii="Times New Roman" w:hAnsi="Times New Roman" w:cs="Times New Roman"/>
          <w:sz w:val="24"/>
          <w:szCs w:val="24"/>
        </w:rPr>
        <w:t xml:space="preserve">Los resultados completos del análisis de correlación de Spearman, incluyendo todos los pares de variables evaluadas, se presentan en el </w:t>
      </w:r>
      <w:r w:rsidRPr="00911644">
        <w:rPr>
          <w:rFonts w:ascii="Times New Roman" w:hAnsi="Times New Roman" w:cs="Times New Roman"/>
          <w:b/>
          <w:bCs/>
          <w:sz w:val="24"/>
          <w:szCs w:val="24"/>
        </w:rPr>
        <w:t xml:space="preserve">Anexo </w:t>
      </w:r>
      <w:r w:rsidR="00D05EDB">
        <w:rPr>
          <w:rFonts w:ascii="Times New Roman" w:hAnsi="Times New Roman" w:cs="Times New Roman"/>
          <w:b/>
          <w:bCs/>
          <w:sz w:val="24"/>
          <w:szCs w:val="24"/>
        </w:rPr>
        <w:t>3</w:t>
      </w:r>
      <w:r w:rsidRPr="00911644">
        <w:rPr>
          <w:rFonts w:ascii="Times New Roman" w:hAnsi="Times New Roman" w:cs="Times New Roman"/>
          <w:sz w:val="24"/>
          <w:szCs w:val="24"/>
        </w:rPr>
        <w:t xml:space="preserve"> para garantizar la transparencia y reproducibilidad del estudio</w:t>
      </w:r>
      <w:bookmarkEnd w:id="146"/>
      <w:r w:rsidR="000C1358">
        <w:rPr>
          <w:rFonts w:ascii="Times New Roman" w:hAnsi="Times New Roman" w:cs="Times New Roman"/>
          <w:sz w:val="24"/>
          <w:szCs w:val="24"/>
        </w:rPr>
        <w:t>, p</w:t>
      </w:r>
      <w:r w:rsidR="000C1358" w:rsidRPr="000C1358">
        <w:rPr>
          <w:rFonts w:ascii="Times New Roman" w:hAnsi="Times New Roman" w:cs="Times New Roman"/>
          <w:sz w:val="24"/>
          <w:szCs w:val="24"/>
        </w:rPr>
        <w:t xml:space="preserve">ara el análisis de correlación se seleccionaron las variables de resultado más representativas del desempeño de las ACA. Se utilizó </w:t>
      </w:r>
      <w:r w:rsidR="000C1358" w:rsidRPr="00F22134">
        <w:rPr>
          <w:rFonts w:ascii="Times New Roman" w:hAnsi="Times New Roman" w:cs="Times New Roman"/>
          <w:b/>
          <w:bCs/>
          <w:sz w:val="24"/>
          <w:szCs w:val="24"/>
        </w:rPr>
        <w:t>RATIO_ACA_PROYECTO_CULMINADO</w:t>
      </w:r>
      <w:r w:rsidR="000C1358" w:rsidRPr="000C1358">
        <w:rPr>
          <w:rFonts w:ascii="Times New Roman" w:hAnsi="Times New Roman" w:cs="Times New Roman"/>
          <w:sz w:val="24"/>
          <w:szCs w:val="24"/>
        </w:rPr>
        <w:t xml:space="preserve"> como variable principal de efectividad, la cual representa una escala ordinal de cuatro niveles que mide el grado de culminación de los proyectos. Esta variable presenta una correspondencia perfecta con </w:t>
      </w:r>
      <w:r w:rsidR="000C1358" w:rsidRPr="00C82D81">
        <w:rPr>
          <w:rFonts w:ascii="Times New Roman" w:hAnsi="Times New Roman" w:cs="Times New Roman"/>
          <w:b/>
          <w:bCs/>
          <w:sz w:val="24"/>
          <w:szCs w:val="24"/>
        </w:rPr>
        <w:t>CLASIFICACION_DEL_PROYECTO</w:t>
      </w:r>
      <w:r w:rsidR="000C1358" w:rsidRPr="000C1358">
        <w:rPr>
          <w:rFonts w:ascii="Times New Roman" w:hAnsi="Times New Roman" w:cs="Times New Roman"/>
          <w:sz w:val="24"/>
          <w:szCs w:val="24"/>
        </w:rPr>
        <w:t xml:space="preserve"> (ρ = 1.0), pero su denominación resulta más apropiada para el contexto del análisis cuantitativo de efectividad</w:t>
      </w:r>
      <w:r w:rsidR="00F22134">
        <w:rPr>
          <w:rFonts w:ascii="Times New Roman" w:hAnsi="Times New Roman" w:cs="Times New Roman"/>
          <w:sz w:val="24"/>
          <w:szCs w:val="24"/>
        </w:rPr>
        <w:t xml:space="preserve">, por lo </w:t>
      </w:r>
      <w:r w:rsidR="009F5D40">
        <w:rPr>
          <w:rFonts w:ascii="Times New Roman" w:hAnsi="Times New Roman" w:cs="Times New Roman"/>
          <w:sz w:val="24"/>
          <w:szCs w:val="24"/>
        </w:rPr>
        <w:t>tanto,</w:t>
      </w:r>
      <w:r w:rsidR="00F22134">
        <w:rPr>
          <w:rFonts w:ascii="Times New Roman" w:hAnsi="Times New Roman" w:cs="Times New Roman"/>
          <w:sz w:val="24"/>
          <w:szCs w:val="24"/>
        </w:rPr>
        <w:t xml:space="preserve"> no se consideró utilizar</w:t>
      </w:r>
      <w:r w:rsidR="00314565">
        <w:rPr>
          <w:rFonts w:ascii="Times New Roman" w:hAnsi="Times New Roman" w:cs="Times New Roman"/>
          <w:sz w:val="24"/>
          <w:szCs w:val="24"/>
        </w:rPr>
        <w:t xml:space="preserve"> </w:t>
      </w:r>
      <w:r w:rsidR="00DE5073">
        <w:rPr>
          <w:rFonts w:ascii="Times New Roman" w:hAnsi="Times New Roman" w:cs="Times New Roman"/>
          <w:sz w:val="24"/>
          <w:szCs w:val="24"/>
        </w:rPr>
        <w:t xml:space="preserve">(ver </w:t>
      </w:r>
      <w:r w:rsidR="00DE5073">
        <w:rPr>
          <w:rFonts w:ascii="Times New Roman" w:hAnsi="Times New Roman" w:cs="Times New Roman"/>
          <w:b/>
          <w:bCs/>
          <w:sz w:val="24"/>
          <w:szCs w:val="24"/>
        </w:rPr>
        <w:t xml:space="preserve">Anexo </w:t>
      </w:r>
      <w:r w:rsidR="00D05EDB">
        <w:rPr>
          <w:rFonts w:ascii="Times New Roman" w:hAnsi="Times New Roman" w:cs="Times New Roman"/>
          <w:b/>
          <w:bCs/>
          <w:sz w:val="24"/>
          <w:szCs w:val="24"/>
        </w:rPr>
        <w:t>3</w:t>
      </w:r>
      <w:r w:rsidR="00DE5073">
        <w:rPr>
          <w:rFonts w:ascii="Times New Roman" w:hAnsi="Times New Roman" w:cs="Times New Roman"/>
          <w:sz w:val="24"/>
          <w:szCs w:val="24"/>
        </w:rPr>
        <w:t>)</w:t>
      </w:r>
      <w:r w:rsidR="00F22134">
        <w:rPr>
          <w:rFonts w:ascii="Times New Roman" w:hAnsi="Times New Roman" w:cs="Times New Roman"/>
          <w:sz w:val="24"/>
          <w:szCs w:val="24"/>
        </w:rPr>
        <w:t>.</w:t>
      </w:r>
    </w:p>
    <w:p w14:paraId="3D26526F" w14:textId="53665BEB" w:rsidR="00184E00" w:rsidRDefault="00877E2D" w:rsidP="00BC55AE">
      <w:pPr>
        <w:pStyle w:val="Ttulo1"/>
        <w:numPr>
          <w:ilvl w:val="1"/>
          <w:numId w:val="32"/>
        </w:numPr>
        <w:rPr>
          <w:rStyle w:val="Ttulo1Car"/>
          <w:rFonts w:ascii="Times New Roman" w:hAnsi="Times New Roman" w:cs="Times New Roman"/>
          <w:b/>
          <w:bCs/>
          <w:color w:val="auto"/>
          <w:sz w:val="24"/>
          <w:szCs w:val="24"/>
        </w:rPr>
      </w:pPr>
      <w:bookmarkStart w:id="169" w:name="_Toc210108397"/>
      <w:r w:rsidRPr="00877E2D">
        <w:rPr>
          <w:rStyle w:val="Ttulo1Car"/>
          <w:rFonts w:ascii="Times New Roman" w:hAnsi="Times New Roman" w:cs="Times New Roman"/>
          <w:b/>
          <w:bCs/>
          <w:color w:val="auto"/>
          <w:sz w:val="24"/>
          <w:szCs w:val="24"/>
        </w:rPr>
        <w:lastRenderedPageBreak/>
        <w:t>Modelos de correlación de Spearman por Tipo de Comuna</w:t>
      </w:r>
      <w:bookmarkEnd w:id="169"/>
    </w:p>
    <w:p w14:paraId="1A6D18C0" w14:textId="545F0ABC" w:rsidR="00ED12CF" w:rsidRDefault="00ED12CF" w:rsidP="00BC55AE">
      <w:pPr>
        <w:pStyle w:val="Ttulo2"/>
        <w:numPr>
          <w:ilvl w:val="2"/>
          <w:numId w:val="32"/>
        </w:numPr>
        <w:rPr>
          <w:rFonts w:ascii="Times New Roman" w:hAnsi="Times New Roman" w:cs="Times New Roman"/>
          <w:b/>
          <w:bCs/>
          <w:color w:val="auto"/>
          <w:sz w:val="24"/>
          <w:szCs w:val="24"/>
        </w:rPr>
      </w:pPr>
      <w:bookmarkStart w:id="170" w:name="_Toc210108398"/>
      <w:r w:rsidRPr="00ED12CF">
        <w:rPr>
          <w:rFonts w:ascii="Times New Roman" w:hAnsi="Times New Roman" w:cs="Times New Roman"/>
          <w:b/>
          <w:bCs/>
          <w:color w:val="auto"/>
          <w:sz w:val="24"/>
          <w:szCs w:val="24"/>
        </w:rPr>
        <w:t>Hipótesis de la investigación</w:t>
      </w:r>
      <w:bookmarkEnd w:id="170"/>
    </w:p>
    <w:p w14:paraId="05D840BC" w14:textId="126A4A02" w:rsidR="00335C5C" w:rsidRDefault="00A919A6" w:rsidP="00CB1885">
      <w:pPr>
        <w:spacing w:before="240"/>
        <w:ind w:firstLine="708"/>
        <w:jc w:val="both"/>
        <w:rPr>
          <w:rFonts w:ascii="Times New Roman" w:hAnsi="Times New Roman" w:cs="Times New Roman"/>
          <w:b/>
          <w:bCs/>
          <w:sz w:val="24"/>
          <w:szCs w:val="24"/>
        </w:rPr>
      </w:pPr>
      <w:r>
        <w:rPr>
          <w:rFonts w:ascii="Times New Roman" w:hAnsi="Times New Roman" w:cs="Times New Roman"/>
          <w:sz w:val="24"/>
          <w:szCs w:val="24"/>
        </w:rPr>
        <w:t>Para desarrollar este</w:t>
      </w:r>
      <w:r w:rsidR="009067C4" w:rsidRPr="009067C4">
        <w:rPr>
          <w:rFonts w:ascii="Times New Roman" w:hAnsi="Times New Roman" w:cs="Times New Roman"/>
          <w:sz w:val="24"/>
          <w:szCs w:val="24"/>
        </w:rPr>
        <w:t xml:space="preserve"> análisis diferenciado de correlación entre las variables clave de las Agendas Concretas de Acción (ACA) en las distintas </w:t>
      </w:r>
      <w:r w:rsidR="00FE062C">
        <w:rPr>
          <w:rFonts w:ascii="Times New Roman" w:hAnsi="Times New Roman" w:cs="Times New Roman"/>
          <w:sz w:val="24"/>
          <w:szCs w:val="24"/>
        </w:rPr>
        <w:t>formas</w:t>
      </w:r>
      <w:r w:rsidR="009067C4" w:rsidRPr="009067C4">
        <w:rPr>
          <w:rFonts w:ascii="Times New Roman" w:hAnsi="Times New Roman" w:cs="Times New Roman"/>
          <w:sz w:val="24"/>
          <w:szCs w:val="24"/>
        </w:rPr>
        <w:t xml:space="preserve"> comunales del Estado Mérida, se confirmó la ausencia de normalidad en las variables cuantitativas mediante la prueba de Shapiro-Wilk</w:t>
      </w:r>
      <w:r>
        <w:rPr>
          <w:rFonts w:ascii="Times New Roman" w:hAnsi="Times New Roman" w:cs="Times New Roman"/>
          <w:sz w:val="24"/>
          <w:szCs w:val="24"/>
        </w:rPr>
        <w:t>, como se concluyó en el primero modelo de correlación,</w:t>
      </w:r>
      <w:r w:rsidR="009067C4" w:rsidRPr="009067C4">
        <w:rPr>
          <w:rFonts w:ascii="Times New Roman" w:hAnsi="Times New Roman" w:cs="Times New Roman"/>
          <w:sz w:val="24"/>
          <w:szCs w:val="24"/>
        </w:rPr>
        <w:t xml:space="preserve"> se optó por un enfoque no paramétrico</w:t>
      </w:r>
      <w:r w:rsidR="00CE6FE0">
        <w:rPr>
          <w:rFonts w:ascii="Times New Roman" w:hAnsi="Times New Roman" w:cs="Times New Roman"/>
          <w:sz w:val="24"/>
          <w:szCs w:val="24"/>
        </w:rPr>
        <w:t xml:space="preserve">, es decir, modelos de correlación tipo Spearman </w:t>
      </w:r>
      <w:r w:rsidR="009067C4" w:rsidRPr="009067C4">
        <w:rPr>
          <w:rFonts w:ascii="Times New Roman" w:hAnsi="Times New Roman" w:cs="Times New Roman"/>
          <w:sz w:val="24"/>
          <w:szCs w:val="24"/>
        </w:rPr>
        <w:t>para la evaluación de las relaciones específicas por tipo de comuna</w:t>
      </w:r>
      <w:r w:rsidR="00CE6FE0">
        <w:rPr>
          <w:rFonts w:ascii="Times New Roman" w:hAnsi="Times New Roman" w:cs="Times New Roman"/>
          <w:sz w:val="24"/>
          <w:szCs w:val="24"/>
        </w:rPr>
        <w:t xml:space="preserve">, </w:t>
      </w:r>
      <w:r w:rsidR="009067C4" w:rsidRPr="009067C4">
        <w:rPr>
          <w:rFonts w:ascii="Times New Roman" w:hAnsi="Times New Roman" w:cs="Times New Roman"/>
          <w:sz w:val="24"/>
          <w:szCs w:val="24"/>
        </w:rPr>
        <w:t xml:space="preserve"> </w:t>
      </w:r>
      <w:r w:rsidR="00CE6FE0">
        <w:rPr>
          <w:rFonts w:ascii="Times New Roman" w:hAnsi="Times New Roman" w:cs="Times New Roman"/>
          <w:sz w:val="24"/>
          <w:szCs w:val="24"/>
        </w:rPr>
        <w:t>a</w:t>
      </w:r>
      <w:r w:rsidR="009067C4" w:rsidRPr="009067C4">
        <w:rPr>
          <w:rFonts w:ascii="Times New Roman" w:hAnsi="Times New Roman" w:cs="Times New Roman"/>
          <w:sz w:val="24"/>
          <w:szCs w:val="24"/>
        </w:rPr>
        <w:t xml:space="preserve"> continuación, se plantean la hipótesis general y las hipótesis específicas que buscan establecer el grado y la dirección de asociación entre las variables clave en cada </w:t>
      </w:r>
      <w:r w:rsidR="00D96C45">
        <w:rPr>
          <w:rFonts w:ascii="Times New Roman" w:hAnsi="Times New Roman" w:cs="Times New Roman"/>
          <w:sz w:val="24"/>
          <w:szCs w:val="24"/>
        </w:rPr>
        <w:t>tipo de</w:t>
      </w:r>
      <w:r w:rsidR="009067C4" w:rsidRPr="009067C4">
        <w:rPr>
          <w:rFonts w:ascii="Times New Roman" w:hAnsi="Times New Roman" w:cs="Times New Roman"/>
          <w:sz w:val="24"/>
          <w:szCs w:val="24"/>
        </w:rPr>
        <w:t xml:space="preserve"> comuna, siguiendo la estructura y el rigor del planteamiento de hipótesis de la tesis de Castillo y Tello (2022, p.81-85), esto se ve detallada en la </w:t>
      </w:r>
      <w:r w:rsidR="009067C4" w:rsidRPr="00D96C45">
        <w:rPr>
          <w:rFonts w:ascii="Times New Roman" w:hAnsi="Times New Roman" w:cs="Times New Roman"/>
          <w:b/>
          <w:bCs/>
          <w:sz w:val="24"/>
          <w:szCs w:val="24"/>
        </w:rPr>
        <w:t>Tabla de Hipótesis 4</w:t>
      </w:r>
      <w:r w:rsidR="00D96C45">
        <w:rPr>
          <w:rFonts w:ascii="Times New Roman" w:hAnsi="Times New Roman" w:cs="Times New Roman"/>
          <w:b/>
          <w:bCs/>
          <w:sz w:val="24"/>
          <w:szCs w:val="24"/>
        </w:rPr>
        <w:t>:</w:t>
      </w:r>
    </w:p>
    <w:p w14:paraId="15823048" w14:textId="77777777" w:rsidR="004258E0" w:rsidRDefault="004258E0" w:rsidP="006D2F32">
      <w:pPr>
        <w:pStyle w:val="Descripcin"/>
        <w:spacing w:after="0" w:line="360" w:lineRule="auto"/>
        <w:rPr>
          <w:rFonts w:ascii="Times New Roman" w:hAnsi="Times New Roman" w:cs="Times New Roman"/>
          <w:b/>
          <w:bCs/>
          <w:i w:val="0"/>
          <w:iCs w:val="0"/>
          <w:color w:val="auto"/>
          <w:sz w:val="24"/>
          <w:szCs w:val="24"/>
        </w:rPr>
        <w:sectPr w:rsidR="004258E0">
          <w:pgSz w:w="12240" w:h="15840"/>
          <w:pgMar w:top="1417" w:right="1701" w:bottom="1417" w:left="1701" w:header="708" w:footer="708" w:gutter="0"/>
          <w:cols w:space="708"/>
          <w:docGrid w:linePitch="360"/>
        </w:sectPr>
      </w:pPr>
    </w:p>
    <w:p w14:paraId="71B50BFF" w14:textId="3C852C08" w:rsidR="00A1739B" w:rsidRPr="004258E0" w:rsidRDefault="00A1739B" w:rsidP="00A1739B">
      <w:pPr>
        <w:pStyle w:val="Descripcin"/>
        <w:spacing w:line="360" w:lineRule="auto"/>
        <w:rPr>
          <w:rFonts w:ascii="Times New Roman" w:hAnsi="Times New Roman" w:cs="Times New Roman"/>
          <w:color w:val="auto"/>
          <w:sz w:val="24"/>
          <w:szCs w:val="24"/>
        </w:rPr>
      </w:pPr>
      <w:bookmarkStart w:id="171" w:name="_Toc209779832"/>
      <w:r w:rsidRPr="00D96C45">
        <w:rPr>
          <w:rFonts w:ascii="Times New Roman" w:hAnsi="Times New Roman" w:cs="Times New Roman"/>
          <w:b/>
          <w:bCs/>
          <w:i w:val="0"/>
          <w:iCs w:val="0"/>
          <w:color w:val="auto"/>
          <w:sz w:val="24"/>
          <w:szCs w:val="24"/>
        </w:rPr>
        <w:lastRenderedPageBreak/>
        <w:t xml:space="preserve">Tabla de Hipótesis </w:t>
      </w:r>
      <w:r w:rsidRPr="00D96C45">
        <w:rPr>
          <w:rFonts w:ascii="Times New Roman" w:hAnsi="Times New Roman" w:cs="Times New Roman"/>
          <w:b/>
          <w:bCs/>
          <w:i w:val="0"/>
          <w:iCs w:val="0"/>
          <w:color w:val="auto"/>
          <w:sz w:val="24"/>
          <w:szCs w:val="24"/>
        </w:rPr>
        <w:fldChar w:fldCharType="begin"/>
      </w:r>
      <w:r w:rsidRPr="00D96C45">
        <w:rPr>
          <w:rFonts w:ascii="Times New Roman" w:hAnsi="Times New Roman" w:cs="Times New Roman"/>
          <w:b/>
          <w:bCs/>
          <w:i w:val="0"/>
          <w:iCs w:val="0"/>
          <w:color w:val="auto"/>
          <w:sz w:val="24"/>
          <w:szCs w:val="24"/>
        </w:rPr>
        <w:instrText xml:space="preserve"> SEQ Tabla_de_Hipótesis \* ARABIC </w:instrText>
      </w:r>
      <w:r w:rsidRPr="00D96C45">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4</w:t>
      </w:r>
      <w:r w:rsidRPr="00D96C45">
        <w:rPr>
          <w:rFonts w:ascii="Times New Roman" w:hAnsi="Times New Roman" w:cs="Times New Roman"/>
          <w:b/>
          <w:bCs/>
          <w:i w:val="0"/>
          <w:iCs w:val="0"/>
          <w:color w:val="auto"/>
          <w:sz w:val="24"/>
          <w:szCs w:val="24"/>
        </w:rPr>
        <w:fldChar w:fldCharType="end"/>
      </w:r>
      <w:r w:rsidRPr="00D96C45">
        <w:rPr>
          <w:rFonts w:ascii="Times New Roman" w:hAnsi="Times New Roman" w:cs="Times New Roman"/>
          <w:color w:val="auto"/>
          <w:sz w:val="24"/>
          <w:szCs w:val="24"/>
        </w:rPr>
        <w:br/>
        <w:t>Hipótesis de Investigación sobre la Correlación por Tipología Comunal</w:t>
      </w:r>
      <w:bookmarkEnd w:id="171"/>
    </w:p>
    <w:tbl>
      <w:tblPr>
        <w:tblStyle w:val="TablaGris"/>
        <w:tblpPr w:leftFromText="141" w:rightFromText="141" w:vertAnchor="text" w:horzAnchor="margin" w:tblpXSpec="center" w:tblpY="14"/>
        <w:tblW w:w="10520" w:type="dxa"/>
        <w:tblBorders>
          <w:bottom w:val="single" w:sz="4" w:space="0" w:color="auto"/>
        </w:tblBorders>
        <w:tblLook w:val="04A0" w:firstRow="1" w:lastRow="0" w:firstColumn="1" w:lastColumn="0" w:noHBand="0" w:noVBand="1"/>
      </w:tblPr>
      <w:tblGrid>
        <w:gridCol w:w="10520"/>
      </w:tblGrid>
      <w:tr w:rsidR="00A1739B" w:rsidRPr="000C1B03" w14:paraId="64E46F3B" w14:textId="77777777" w:rsidTr="00A1739B">
        <w:trPr>
          <w:cnfStyle w:val="100000000000" w:firstRow="1" w:lastRow="0" w:firstColumn="0" w:lastColumn="0" w:oddVBand="0" w:evenVBand="0" w:oddHBand="0" w:evenHBand="0" w:firstRowFirstColumn="0" w:firstRowLastColumn="0" w:lastRowFirstColumn="0" w:lastRowLastColumn="0"/>
          <w:trHeight w:val="415"/>
        </w:trPr>
        <w:tc>
          <w:tcPr>
            <w:tcW w:w="10520" w:type="dxa"/>
            <w:hideMark/>
          </w:tcPr>
          <w:p w14:paraId="0623C8E4" w14:textId="77777777" w:rsidR="00A1739B" w:rsidRPr="000C1B03" w:rsidRDefault="00A1739B" w:rsidP="00A1739B">
            <w:pPr>
              <w:spacing w:after="160" w:line="360" w:lineRule="auto"/>
              <w:jc w:val="both"/>
              <w:rPr>
                <w:rFonts w:ascii="Times New Roman" w:hAnsi="Times New Roman" w:cs="Times New Roman"/>
                <w:b/>
                <w:bCs/>
                <w:sz w:val="24"/>
                <w:szCs w:val="24"/>
              </w:rPr>
            </w:pPr>
            <w:r w:rsidRPr="000C1B03">
              <w:rPr>
                <w:rFonts w:ascii="Times New Roman" w:hAnsi="Times New Roman" w:cs="Times New Roman"/>
                <w:b/>
                <w:bCs/>
                <w:sz w:val="24"/>
                <w:szCs w:val="24"/>
              </w:rPr>
              <w:t>Hipótesis</w:t>
            </w:r>
          </w:p>
          <w:p w14:paraId="25DE86C1" w14:textId="77777777" w:rsidR="00A1739B" w:rsidRPr="000C1B03" w:rsidRDefault="00A1739B" w:rsidP="00A1739B">
            <w:pPr>
              <w:spacing w:after="160" w:line="360" w:lineRule="auto"/>
              <w:jc w:val="both"/>
              <w:rPr>
                <w:rFonts w:ascii="Times New Roman" w:hAnsi="Times New Roman" w:cs="Times New Roman"/>
                <w:b/>
                <w:bCs/>
                <w:sz w:val="24"/>
                <w:szCs w:val="24"/>
              </w:rPr>
            </w:pPr>
          </w:p>
        </w:tc>
      </w:tr>
      <w:tr w:rsidR="00A1739B" w:rsidRPr="000C1B03" w14:paraId="7B8E6297" w14:textId="77777777" w:rsidTr="00A1739B">
        <w:trPr>
          <w:cnfStyle w:val="000000100000" w:firstRow="0" w:lastRow="0" w:firstColumn="0" w:lastColumn="0" w:oddVBand="0" w:evenVBand="0" w:oddHBand="1" w:evenHBand="0" w:firstRowFirstColumn="0" w:firstRowLastColumn="0" w:lastRowFirstColumn="0" w:lastRowLastColumn="0"/>
          <w:trHeight w:val="415"/>
        </w:trPr>
        <w:tc>
          <w:tcPr>
            <w:tcW w:w="10520" w:type="dxa"/>
            <w:shd w:val="clear" w:color="auto" w:fill="auto"/>
          </w:tcPr>
          <w:p w14:paraId="2A8C1176" w14:textId="77777777" w:rsidR="00A1739B" w:rsidRPr="000C1B03" w:rsidRDefault="00A1739B" w:rsidP="00A1739B">
            <w:pPr>
              <w:shd w:val="clear" w:color="auto" w:fill="D1D1D1" w:themeFill="background2" w:themeFillShade="E6"/>
              <w:spacing w:after="160" w:line="360" w:lineRule="auto"/>
              <w:jc w:val="both"/>
              <w:rPr>
                <w:rFonts w:ascii="Times New Roman" w:hAnsi="Times New Roman" w:cs="Times New Roman"/>
                <w:b/>
                <w:bCs/>
                <w:sz w:val="24"/>
                <w:szCs w:val="24"/>
              </w:rPr>
            </w:pPr>
            <w:r w:rsidRPr="000C1B03">
              <w:rPr>
                <w:rFonts w:ascii="Times New Roman" w:hAnsi="Times New Roman" w:cs="Times New Roman"/>
                <w:b/>
                <w:bCs/>
                <w:sz w:val="24"/>
                <w:szCs w:val="24"/>
              </w:rPr>
              <w:t>Hipótesis General (HG)</w:t>
            </w:r>
          </w:p>
          <w:p w14:paraId="5A86AC57" w14:textId="77777777" w:rsidR="00A1739B" w:rsidRPr="000C1B03" w:rsidRDefault="00A1739B" w:rsidP="00A1739B">
            <w:pPr>
              <w:spacing w:after="160" w:line="360" w:lineRule="auto"/>
              <w:jc w:val="both"/>
              <w:rPr>
                <w:rFonts w:ascii="Times New Roman" w:hAnsi="Times New Roman" w:cs="Times New Roman"/>
                <w:b/>
                <w:bCs/>
                <w:sz w:val="24"/>
                <w:szCs w:val="24"/>
              </w:rPr>
            </w:pPr>
            <w:r w:rsidRPr="00CD033B">
              <w:rPr>
                <w:rFonts w:ascii="Times New Roman" w:hAnsi="Times New Roman" w:cs="Times New Roman"/>
                <w:sz w:val="24"/>
                <w:szCs w:val="24"/>
              </w:rPr>
              <w:t>Existe una relación estadísticamente significativa entre l</w:t>
            </w:r>
            <w:r w:rsidRPr="000C1B03">
              <w:rPr>
                <w:rFonts w:ascii="Times New Roman" w:hAnsi="Times New Roman" w:cs="Times New Roman"/>
                <w:sz w:val="24"/>
                <w:szCs w:val="24"/>
              </w:rPr>
              <w:t xml:space="preserve">os tipos de </w:t>
            </w:r>
            <w:r w:rsidRPr="00CD033B">
              <w:rPr>
                <w:rFonts w:ascii="Times New Roman" w:hAnsi="Times New Roman" w:cs="Times New Roman"/>
                <w:sz w:val="24"/>
                <w:szCs w:val="24"/>
              </w:rPr>
              <w:t>comuna (Urbana, Rural, Mixta, En construcción), los patrones correlacionales entre variables de planificación y ejecución, y la efectividad en la culminación de proyectos en las comunas del Estado Mérida durante el período 2018-2025, con patrones específicos que reflejan las capacidades organizativas y desafíos contextuales de cada tipología.</w:t>
            </w:r>
          </w:p>
        </w:tc>
      </w:tr>
      <w:tr w:rsidR="00A1739B" w:rsidRPr="000C1B03" w14:paraId="7CB006C9" w14:textId="77777777" w:rsidTr="00A1739B">
        <w:trPr>
          <w:trHeight w:val="415"/>
        </w:trPr>
        <w:tc>
          <w:tcPr>
            <w:tcW w:w="10520" w:type="dxa"/>
            <w:shd w:val="clear" w:color="auto" w:fill="D9D9D9" w:themeFill="background1" w:themeFillShade="D9"/>
            <w:hideMark/>
          </w:tcPr>
          <w:p w14:paraId="206924A8" w14:textId="77777777" w:rsidR="00A1739B" w:rsidRPr="000C1B03" w:rsidRDefault="00A1739B" w:rsidP="00A1739B">
            <w:pPr>
              <w:spacing w:after="160" w:line="360" w:lineRule="auto"/>
              <w:jc w:val="both"/>
              <w:rPr>
                <w:rFonts w:ascii="Times New Roman" w:hAnsi="Times New Roman" w:cs="Times New Roman"/>
                <w:sz w:val="24"/>
                <w:szCs w:val="24"/>
              </w:rPr>
            </w:pPr>
            <w:r w:rsidRPr="000C1B03">
              <w:rPr>
                <w:rFonts w:ascii="Times New Roman" w:hAnsi="Times New Roman" w:cs="Times New Roman"/>
                <w:b/>
                <w:bCs/>
                <w:sz w:val="24"/>
                <w:szCs w:val="24"/>
              </w:rPr>
              <w:t>Hipótesis específicas</w:t>
            </w:r>
          </w:p>
        </w:tc>
      </w:tr>
      <w:tr w:rsidR="00A1739B" w:rsidRPr="000C1B03" w14:paraId="008AC35C" w14:textId="77777777" w:rsidTr="00A1739B">
        <w:trPr>
          <w:cnfStyle w:val="000000100000" w:firstRow="0" w:lastRow="0" w:firstColumn="0" w:lastColumn="0" w:oddVBand="0" w:evenVBand="0" w:oddHBand="1" w:evenHBand="0" w:firstRowFirstColumn="0" w:firstRowLastColumn="0" w:lastRowFirstColumn="0" w:lastRowLastColumn="0"/>
          <w:trHeight w:val="415"/>
        </w:trPr>
        <w:tc>
          <w:tcPr>
            <w:tcW w:w="10520" w:type="dxa"/>
            <w:shd w:val="clear" w:color="auto" w:fill="auto"/>
          </w:tcPr>
          <w:p w14:paraId="08015159" w14:textId="3EA57563" w:rsidR="00A1739B" w:rsidRPr="000C1B03" w:rsidRDefault="00A1739B" w:rsidP="00A1739B">
            <w:pPr>
              <w:spacing w:line="360" w:lineRule="auto"/>
              <w:jc w:val="both"/>
              <w:rPr>
                <w:rFonts w:ascii="Times New Roman" w:hAnsi="Times New Roman" w:cs="Times New Roman"/>
                <w:sz w:val="24"/>
                <w:szCs w:val="24"/>
              </w:rPr>
            </w:pPr>
            <w:r w:rsidRPr="000C1B03">
              <w:rPr>
                <w:rFonts w:ascii="Times New Roman" w:hAnsi="Times New Roman" w:cs="Times New Roman"/>
                <w:b/>
                <w:bCs/>
                <w:sz w:val="24"/>
                <w:szCs w:val="24"/>
              </w:rPr>
              <w:t xml:space="preserve">HE1: </w:t>
            </w:r>
            <w:r w:rsidRPr="000C1B03">
              <w:rPr>
                <w:rFonts w:ascii="Times New Roman" w:hAnsi="Times New Roman" w:cs="Times New Roman"/>
                <w:sz w:val="24"/>
                <w:szCs w:val="24"/>
              </w:rPr>
              <w:t xml:space="preserve"> </w:t>
            </w:r>
            <w:r w:rsidR="00481863" w:rsidRPr="00481863">
              <w:rPr>
                <w:rFonts w:ascii="Times New Roman" w:hAnsi="Times New Roman" w:cs="Times New Roman"/>
                <w:sz w:val="24"/>
                <w:szCs w:val="24"/>
              </w:rPr>
              <w:t>Existe una correlación positiva fuerte y significativa (0.60 ≤ ρ &lt; 0.80) entre el número de proyectos implementados y la diversidad de nudos críticos (CFG) en comunas rurales, reflejando que la capacidad diagnóstica de estas comunidades se ve robustecida de manera considerable a medida que incrementa su portafolio de intervenciones, aunque factores logísticos y geográficos propios del contexto rural pueden moderar la intensidad de esta relación.</w:t>
            </w:r>
          </w:p>
          <w:p w14:paraId="359A6E6B" w14:textId="77777777" w:rsidR="00A1739B" w:rsidRPr="000C1B03" w:rsidRDefault="00A1739B" w:rsidP="00A1739B">
            <w:pPr>
              <w:spacing w:line="360" w:lineRule="auto"/>
              <w:jc w:val="both"/>
              <w:rPr>
                <w:rFonts w:ascii="Times New Roman" w:hAnsi="Times New Roman" w:cs="Times New Roman"/>
                <w:b/>
                <w:bCs/>
                <w:sz w:val="24"/>
                <w:szCs w:val="24"/>
              </w:rPr>
            </w:pPr>
          </w:p>
        </w:tc>
      </w:tr>
      <w:tr w:rsidR="00A1739B" w:rsidRPr="000C1B03" w14:paraId="4C3E68D4" w14:textId="77777777" w:rsidTr="00A1739B">
        <w:trPr>
          <w:trHeight w:val="415"/>
        </w:trPr>
        <w:tc>
          <w:tcPr>
            <w:tcW w:w="10520" w:type="dxa"/>
          </w:tcPr>
          <w:p w14:paraId="667554A5" w14:textId="77777777" w:rsidR="00A1739B" w:rsidRPr="000C1B03" w:rsidRDefault="00A1739B" w:rsidP="00A1739B">
            <w:pPr>
              <w:spacing w:line="360" w:lineRule="auto"/>
              <w:jc w:val="both"/>
              <w:rPr>
                <w:rFonts w:ascii="Times New Roman" w:hAnsi="Times New Roman" w:cs="Times New Roman"/>
                <w:sz w:val="24"/>
                <w:szCs w:val="24"/>
              </w:rPr>
            </w:pPr>
            <w:r w:rsidRPr="000C1B03">
              <w:rPr>
                <w:rFonts w:ascii="Times New Roman" w:hAnsi="Times New Roman" w:cs="Times New Roman"/>
                <w:b/>
                <w:bCs/>
                <w:sz w:val="24"/>
                <w:szCs w:val="24"/>
              </w:rPr>
              <w:t xml:space="preserve">HE2: </w:t>
            </w:r>
            <w:r w:rsidRPr="000C1B03">
              <w:rPr>
                <w:rFonts w:ascii="Times New Roman" w:hAnsi="Times New Roman" w:cs="Times New Roman"/>
                <w:sz w:val="24"/>
                <w:szCs w:val="24"/>
              </w:rPr>
              <w:t xml:space="preserve"> </w:t>
            </w:r>
            <w:r w:rsidRPr="00CD033B">
              <w:rPr>
                <w:rFonts w:ascii="Times New Roman" w:hAnsi="Times New Roman" w:cs="Times New Roman"/>
                <w:sz w:val="24"/>
                <w:szCs w:val="24"/>
              </w:rPr>
              <w:t>Existe una correlación positiva perfecta y significativa (ρ = 1.00) entre el número de proyectos implementados y la diversidad institucional (GOB) en comunas rurales, junto con una correlación negativa perfecta (ρ = -1.00) entre diversidad institucional y equidad (</w:t>
            </w:r>
            <w:proofErr w:type="spellStart"/>
            <w:r w:rsidRPr="00CD033B">
              <w:rPr>
                <w:rFonts w:ascii="Times New Roman" w:hAnsi="Times New Roman" w:cs="Times New Roman"/>
                <w:sz w:val="24"/>
                <w:szCs w:val="24"/>
              </w:rPr>
              <w:t>Pielou</w:t>
            </w:r>
            <w:proofErr w:type="spellEnd"/>
            <w:r w:rsidRPr="00CD033B">
              <w:rPr>
                <w:rFonts w:ascii="Times New Roman" w:hAnsi="Times New Roman" w:cs="Times New Roman"/>
                <w:sz w:val="24"/>
                <w:szCs w:val="24"/>
              </w:rPr>
              <w:t>), evidenciando que mientras mayor es la diversidad institucional, menor es la equidad en la distribución de actores, lo que requiere un balance estratégico en la gestión.</w:t>
            </w:r>
          </w:p>
          <w:p w14:paraId="3E3D2EEF" w14:textId="77777777" w:rsidR="00A1739B" w:rsidRPr="000C1B03" w:rsidRDefault="00A1739B" w:rsidP="00A1739B">
            <w:pPr>
              <w:spacing w:line="360" w:lineRule="auto"/>
              <w:jc w:val="both"/>
              <w:rPr>
                <w:rFonts w:ascii="Times New Roman" w:hAnsi="Times New Roman" w:cs="Times New Roman"/>
                <w:b/>
                <w:bCs/>
                <w:sz w:val="24"/>
                <w:szCs w:val="24"/>
              </w:rPr>
            </w:pPr>
          </w:p>
        </w:tc>
      </w:tr>
      <w:tr w:rsidR="00A1739B" w:rsidRPr="000C1B03" w14:paraId="24FD0A6F" w14:textId="77777777" w:rsidTr="00A1739B">
        <w:trPr>
          <w:cnfStyle w:val="000000100000" w:firstRow="0" w:lastRow="0" w:firstColumn="0" w:lastColumn="0" w:oddVBand="0" w:evenVBand="0" w:oddHBand="1" w:evenHBand="0" w:firstRowFirstColumn="0" w:firstRowLastColumn="0" w:lastRowFirstColumn="0" w:lastRowLastColumn="0"/>
          <w:trHeight w:val="415"/>
        </w:trPr>
        <w:tc>
          <w:tcPr>
            <w:tcW w:w="10520" w:type="dxa"/>
            <w:shd w:val="clear" w:color="auto" w:fill="auto"/>
          </w:tcPr>
          <w:p w14:paraId="11487D56" w14:textId="77777777" w:rsidR="00A1739B" w:rsidRPr="000C1B03" w:rsidRDefault="00A1739B" w:rsidP="00A1739B">
            <w:pPr>
              <w:spacing w:line="360" w:lineRule="auto"/>
              <w:jc w:val="both"/>
              <w:rPr>
                <w:rFonts w:ascii="Times New Roman" w:hAnsi="Times New Roman" w:cs="Times New Roman"/>
                <w:sz w:val="24"/>
                <w:szCs w:val="24"/>
              </w:rPr>
            </w:pPr>
            <w:r w:rsidRPr="000C1B03">
              <w:rPr>
                <w:rFonts w:ascii="Times New Roman" w:hAnsi="Times New Roman" w:cs="Times New Roman"/>
                <w:b/>
                <w:bCs/>
                <w:sz w:val="24"/>
                <w:szCs w:val="24"/>
              </w:rPr>
              <w:t xml:space="preserve">HE3: </w:t>
            </w:r>
            <w:r w:rsidRPr="000C1B03">
              <w:rPr>
                <w:rFonts w:ascii="Times New Roman" w:hAnsi="Times New Roman" w:cs="Times New Roman"/>
                <w:sz w:val="24"/>
                <w:szCs w:val="24"/>
              </w:rPr>
              <w:t xml:space="preserve"> </w:t>
            </w:r>
            <w:r w:rsidRPr="00CD033B">
              <w:rPr>
                <w:rFonts w:ascii="Times New Roman" w:hAnsi="Times New Roman" w:cs="Times New Roman"/>
                <w:sz w:val="24"/>
                <w:szCs w:val="24"/>
              </w:rPr>
              <w:t xml:space="preserve">Existe una correlación positiva muy fuerte y significativa (ρ ≥ 0.90) entre el número de proyectos implementados y la diversidad institucional (GOB) en comunas "en construcción", indicando </w:t>
            </w:r>
            <w:r w:rsidRPr="000C1B03">
              <w:rPr>
                <w:rFonts w:ascii="Times New Roman" w:hAnsi="Times New Roman" w:cs="Times New Roman"/>
                <w:sz w:val="24"/>
                <w:szCs w:val="24"/>
              </w:rPr>
              <w:t>que,</w:t>
            </w:r>
            <w:r w:rsidRPr="00CD033B">
              <w:rPr>
                <w:rFonts w:ascii="Times New Roman" w:hAnsi="Times New Roman" w:cs="Times New Roman"/>
                <w:sz w:val="24"/>
                <w:szCs w:val="24"/>
              </w:rPr>
              <w:t xml:space="preserve"> en estas comunas emergentes, la escalabilidad proyectual se traduce directamente en una mayor complejidad y diversidad en la red de actores institucionales.</w:t>
            </w:r>
          </w:p>
        </w:tc>
      </w:tr>
      <w:tr w:rsidR="00A1739B" w:rsidRPr="000C1B03" w14:paraId="24E152B6" w14:textId="77777777" w:rsidTr="00A1739B">
        <w:trPr>
          <w:trHeight w:val="415"/>
        </w:trPr>
        <w:tc>
          <w:tcPr>
            <w:tcW w:w="10520" w:type="dxa"/>
          </w:tcPr>
          <w:p w14:paraId="1A861506" w14:textId="77777777" w:rsidR="00A1739B" w:rsidRPr="000C1B03" w:rsidRDefault="00A1739B" w:rsidP="00A1739B">
            <w:pPr>
              <w:jc w:val="both"/>
              <w:rPr>
                <w:rFonts w:ascii="Times New Roman" w:hAnsi="Times New Roman" w:cs="Times New Roman"/>
                <w:b/>
                <w:bCs/>
                <w:sz w:val="24"/>
                <w:szCs w:val="24"/>
              </w:rPr>
            </w:pPr>
          </w:p>
        </w:tc>
      </w:tr>
      <w:tr w:rsidR="00A1739B" w:rsidRPr="000C1B03" w14:paraId="13E95B4A" w14:textId="77777777" w:rsidTr="00A1739B">
        <w:trPr>
          <w:cnfStyle w:val="000000100000" w:firstRow="0" w:lastRow="0" w:firstColumn="0" w:lastColumn="0" w:oddVBand="0" w:evenVBand="0" w:oddHBand="1" w:evenHBand="0" w:firstRowFirstColumn="0" w:firstRowLastColumn="0" w:lastRowFirstColumn="0" w:lastRowLastColumn="0"/>
          <w:trHeight w:val="415"/>
        </w:trPr>
        <w:tc>
          <w:tcPr>
            <w:tcW w:w="10520" w:type="dxa"/>
            <w:shd w:val="clear" w:color="auto" w:fill="auto"/>
          </w:tcPr>
          <w:p w14:paraId="732EC730" w14:textId="5CA51AE3" w:rsidR="00A1739B" w:rsidRPr="000C1B03" w:rsidRDefault="00A1739B" w:rsidP="00A1739B">
            <w:pPr>
              <w:spacing w:line="360" w:lineRule="auto"/>
              <w:jc w:val="both"/>
              <w:rPr>
                <w:rFonts w:ascii="Times New Roman" w:hAnsi="Times New Roman" w:cs="Times New Roman"/>
                <w:sz w:val="24"/>
                <w:szCs w:val="24"/>
              </w:rPr>
            </w:pPr>
            <w:r w:rsidRPr="000C1B03">
              <w:rPr>
                <w:rFonts w:ascii="Times New Roman" w:hAnsi="Times New Roman" w:cs="Times New Roman"/>
                <w:b/>
                <w:bCs/>
                <w:sz w:val="24"/>
                <w:szCs w:val="24"/>
              </w:rPr>
              <w:t xml:space="preserve">HE4: </w:t>
            </w:r>
            <w:r w:rsidRPr="000C1B03">
              <w:rPr>
                <w:rFonts w:ascii="Times New Roman" w:hAnsi="Times New Roman" w:cs="Times New Roman"/>
                <w:sz w:val="24"/>
                <w:szCs w:val="24"/>
              </w:rPr>
              <w:t xml:space="preserve"> </w:t>
            </w:r>
            <w:r w:rsidR="00481863" w:rsidRPr="00481863">
              <w:rPr>
                <w:rFonts w:ascii="Times New Roman" w:hAnsi="Times New Roman" w:cs="Times New Roman"/>
                <w:sz w:val="24"/>
                <w:szCs w:val="24"/>
              </w:rPr>
              <w:t>Existe una correlación positiva perfecta y significativa (ρ ≈ 1.00) entre el número de proyectos implementados y la diversidad institucional (GOB) en comunas mixtas, revelando que en estos territorios de transición la expansión de la acción proyectual está determinada de manera absoluta por la capacidad de la comuna para articular una red de actores gubernamentales cada vez más compleja y diversa, convirtiendo a la gestión relacional en el factor central de su capacidad de gestión.</w:t>
            </w:r>
          </w:p>
          <w:p w14:paraId="649C69AE" w14:textId="77777777" w:rsidR="00A1739B" w:rsidRPr="000C1B03" w:rsidRDefault="00A1739B" w:rsidP="00A1739B">
            <w:pPr>
              <w:spacing w:line="360" w:lineRule="auto"/>
              <w:jc w:val="both"/>
              <w:rPr>
                <w:rFonts w:ascii="Times New Roman" w:hAnsi="Times New Roman" w:cs="Times New Roman"/>
                <w:sz w:val="24"/>
                <w:szCs w:val="24"/>
              </w:rPr>
            </w:pPr>
          </w:p>
          <w:p w14:paraId="5F8F321E" w14:textId="77777777" w:rsidR="00A1739B" w:rsidRPr="000C1B03" w:rsidRDefault="00A1739B" w:rsidP="00A1739B">
            <w:pPr>
              <w:spacing w:line="360" w:lineRule="auto"/>
              <w:jc w:val="both"/>
              <w:rPr>
                <w:rFonts w:ascii="Times New Roman" w:hAnsi="Times New Roman" w:cs="Times New Roman"/>
                <w:b/>
                <w:bCs/>
                <w:sz w:val="24"/>
                <w:szCs w:val="24"/>
              </w:rPr>
            </w:pPr>
            <w:r w:rsidRPr="000C1B03">
              <w:rPr>
                <w:rFonts w:ascii="Times New Roman" w:hAnsi="Times New Roman" w:cs="Times New Roman"/>
                <w:b/>
                <w:bCs/>
                <w:sz w:val="24"/>
                <w:szCs w:val="24"/>
              </w:rPr>
              <w:t xml:space="preserve">HE5: </w:t>
            </w:r>
            <w:r w:rsidRPr="000C1B03">
              <w:rPr>
                <w:color w:val="2C2C36"/>
                <w:spacing w:val="5"/>
                <w:sz w:val="24"/>
                <w:szCs w:val="24"/>
                <w:shd w:val="clear" w:color="auto" w:fill="F7F8FC"/>
              </w:rPr>
              <w:t xml:space="preserve"> </w:t>
            </w:r>
            <w:r w:rsidRPr="000C1B03">
              <w:rPr>
                <w:rFonts w:ascii="Times New Roman" w:hAnsi="Times New Roman" w:cs="Times New Roman"/>
                <w:sz w:val="24"/>
                <w:szCs w:val="24"/>
              </w:rPr>
              <w:t>Existe una correlación positiva moderada y significativa (0.40 ≤ ρ &lt; 0.60) entre el Ratio ACA (efectividad en culminación) y el número de proyectos implementados en comunas "en construcción", muestran un patrón único donde a mayor cantidad de proyectos implementados, mayor es su capacidad para culminarlos exitosamente, en contraste con otros tipos de comunas donde esta relación no se presenta o incluso se invierte.</w:t>
            </w:r>
          </w:p>
          <w:p w14:paraId="1382970C" w14:textId="77777777" w:rsidR="00A1739B" w:rsidRPr="000C1B03" w:rsidRDefault="00A1739B" w:rsidP="00A1739B">
            <w:pPr>
              <w:spacing w:line="360" w:lineRule="auto"/>
              <w:jc w:val="both"/>
              <w:rPr>
                <w:rFonts w:ascii="Times New Roman" w:hAnsi="Times New Roman" w:cs="Times New Roman"/>
                <w:sz w:val="24"/>
                <w:szCs w:val="24"/>
              </w:rPr>
            </w:pPr>
          </w:p>
        </w:tc>
      </w:tr>
    </w:tbl>
    <w:p w14:paraId="6C3B67AB" w14:textId="5B110E76" w:rsidR="000C4157" w:rsidRPr="000C4157" w:rsidRDefault="000C4157" w:rsidP="00B82897">
      <w:pPr>
        <w:tabs>
          <w:tab w:val="left" w:pos="3918"/>
        </w:tabs>
        <w:sectPr w:rsidR="000C4157" w:rsidRPr="000C4157" w:rsidSect="00A1739B">
          <w:pgSz w:w="12242" w:h="20163" w:code="5"/>
          <w:pgMar w:top="1418" w:right="1701" w:bottom="1418" w:left="1701" w:header="709" w:footer="709" w:gutter="0"/>
          <w:cols w:space="708"/>
          <w:docGrid w:linePitch="360"/>
        </w:sectPr>
      </w:pPr>
    </w:p>
    <w:p w14:paraId="4AF73F38" w14:textId="5A826CA5" w:rsidR="00B82897" w:rsidRDefault="00B82897" w:rsidP="003214B7">
      <w:pPr>
        <w:ind w:firstLine="708"/>
        <w:jc w:val="both"/>
        <w:rPr>
          <w:rFonts w:ascii="Times New Roman" w:hAnsi="Times New Roman" w:cs="Times New Roman"/>
          <w:b/>
          <w:bCs/>
          <w:sz w:val="24"/>
          <w:szCs w:val="24"/>
        </w:rPr>
      </w:pPr>
      <w:r>
        <w:rPr>
          <w:rFonts w:ascii="Times New Roman" w:hAnsi="Times New Roman" w:cs="Times New Roman"/>
          <w:sz w:val="24"/>
          <w:szCs w:val="24"/>
        </w:rPr>
        <w:lastRenderedPageBreak/>
        <w:t>Además, p</w:t>
      </w:r>
      <w:r w:rsidRPr="005919E0">
        <w:rPr>
          <w:rFonts w:ascii="Times New Roman" w:hAnsi="Times New Roman" w:cs="Times New Roman"/>
          <w:sz w:val="24"/>
          <w:szCs w:val="24"/>
        </w:rPr>
        <w:t xml:space="preserve">ara el análisis de estos modelos de correlación, </w:t>
      </w:r>
      <w:r>
        <w:rPr>
          <w:rFonts w:ascii="Times New Roman" w:hAnsi="Times New Roman" w:cs="Times New Roman"/>
          <w:sz w:val="24"/>
          <w:szCs w:val="24"/>
        </w:rPr>
        <w:t>nuevamente se muestran</w:t>
      </w:r>
      <w:r w:rsidRPr="005919E0">
        <w:rPr>
          <w:rFonts w:ascii="Times New Roman" w:hAnsi="Times New Roman" w:cs="Times New Roman"/>
          <w:sz w:val="24"/>
          <w:szCs w:val="24"/>
        </w:rPr>
        <w:t xml:space="preserve"> </w:t>
      </w:r>
      <w:r>
        <w:rPr>
          <w:rFonts w:ascii="Times New Roman" w:hAnsi="Times New Roman" w:cs="Times New Roman"/>
          <w:sz w:val="24"/>
          <w:szCs w:val="24"/>
        </w:rPr>
        <w:t xml:space="preserve">las </w:t>
      </w:r>
      <w:r w:rsidRPr="005919E0">
        <w:rPr>
          <w:rFonts w:ascii="Times New Roman" w:hAnsi="Times New Roman" w:cs="Times New Roman"/>
          <w:sz w:val="24"/>
          <w:szCs w:val="24"/>
        </w:rPr>
        <w:t xml:space="preserve">líneas de código donde se declaró primero el </w:t>
      </w:r>
      <w:proofErr w:type="spellStart"/>
      <w:r w:rsidRPr="005919E0">
        <w:rPr>
          <w:rFonts w:ascii="Times New Roman" w:hAnsi="Times New Roman" w:cs="Times New Roman"/>
          <w:sz w:val="24"/>
          <w:szCs w:val="24"/>
        </w:rPr>
        <w:t>dataframe</w:t>
      </w:r>
      <w:proofErr w:type="spellEnd"/>
      <w:r w:rsidRPr="005919E0">
        <w:rPr>
          <w:rFonts w:ascii="Times New Roman" w:hAnsi="Times New Roman" w:cs="Times New Roman"/>
          <w:sz w:val="24"/>
          <w:szCs w:val="24"/>
        </w:rPr>
        <w:t xml:space="preserve"> para el cálculo del modelo de correlación de Spearman</w:t>
      </w:r>
      <w:r>
        <w:rPr>
          <w:rFonts w:ascii="Times New Roman" w:hAnsi="Times New Roman" w:cs="Times New Roman"/>
          <w:sz w:val="24"/>
          <w:szCs w:val="24"/>
        </w:rPr>
        <w:t xml:space="preserve"> por tipo de comuna</w:t>
      </w:r>
      <w:r w:rsidRPr="005919E0">
        <w:rPr>
          <w:rFonts w:ascii="Times New Roman" w:hAnsi="Times New Roman" w:cs="Times New Roman"/>
          <w:sz w:val="24"/>
          <w:szCs w:val="24"/>
        </w:rPr>
        <w:t xml:space="preserve">, luego se seleccionó las variables que se van a analizar en el modelo y por último se generó una tabla de estilo dinámica </w:t>
      </w:r>
      <w:proofErr w:type="spellStart"/>
      <w:r w:rsidRPr="005919E0">
        <w:rPr>
          <w:rFonts w:ascii="Times New Roman" w:hAnsi="Times New Roman" w:cs="Times New Roman"/>
          <w:sz w:val="24"/>
          <w:szCs w:val="24"/>
        </w:rPr>
        <w:t>Shiny</w:t>
      </w:r>
      <w:proofErr w:type="spellEnd"/>
      <w:r w:rsidRPr="005919E0">
        <w:rPr>
          <w:rFonts w:ascii="Times New Roman" w:hAnsi="Times New Roman" w:cs="Times New Roman"/>
          <w:sz w:val="24"/>
          <w:szCs w:val="24"/>
        </w:rPr>
        <w:t xml:space="preserve"> para ver el resultado en conjunto de todo el modelo, como se puede ver en la </w:t>
      </w:r>
      <w:r w:rsidRPr="005919E0">
        <w:rPr>
          <w:rFonts w:ascii="Times New Roman" w:hAnsi="Times New Roman" w:cs="Times New Roman"/>
          <w:b/>
          <w:bCs/>
          <w:sz w:val="24"/>
          <w:szCs w:val="24"/>
        </w:rPr>
        <w:t>Gráfico 1</w:t>
      </w:r>
      <w:r>
        <w:rPr>
          <w:rFonts w:ascii="Times New Roman" w:hAnsi="Times New Roman" w:cs="Times New Roman"/>
          <w:b/>
          <w:bCs/>
          <w:sz w:val="24"/>
          <w:szCs w:val="24"/>
        </w:rPr>
        <w:t>8:</w:t>
      </w:r>
    </w:p>
    <w:p w14:paraId="318D37B2" w14:textId="562A5B96" w:rsidR="00B82897" w:rsidRPr="004A7A1E" w:rsidRDefault="00B82897" w:rsidP="00B82897">
      <w:pPr>
        <w:pStyle w:val="Descripcin"/>
        <w:spacing w:line="360" w:lineRule="auto"/>
        <w:rPr>
          <w:rFonts w:ascii="Times New Roman" w:hAnsi="Times New Roman" w:cs="Times New Roman"/>
          <w:color w:val="auto"/>
          <w:sz w:val="24"/>
          <w:szCs w:val="24"/>
        </w:rPr>
      </w:pPr>
      <w:bookmarkStart w:id="172" w:name="_Toc209779486"/>
      <w:r>
        <w:rPr>
          <w:noProof/>
          <w14:ligatures w14:val="standardContextual"/>
        </w:rPr>
        <w:drawing>
          <wp:anchor distT="0" distB="0" distL="114300" distR="114300" simplePos="0" relativeHeight="251679744" behindDoc="0" locked="0" layoutInCell="1" allowOverlap="1" wp14:anchorId="596DB4B7" wp14:editId="60BAA4FF">
            <wp:simplePos x="0" y="0"/>
            <wp:positionH relativeFrom="margin">
              <wp:align>left</wp:align>
            </wp:positionH>
            <wp:positionV relativeFrom="paragraph">
              <wp:posOffset>798830</wp:posOffset>
            </wp:positionV>
            <wp:extent cx="6217920" cy="4514850"/>
            <wp:effectExtent l="0" t="0" r="0" b="635"/>
            <wp:wrapThrough wrapText="bothSides">
              <wp:wrapPolygon edited="0">
                <wp:start x="0" y="0"/>
                <wp:lineTo x="0" y="21509"/>
                <wp:lineTo x="21507" y="21509"/>
                <wp:lineTo x="21507" y="0"/>
                <wp:lineTo x="0" y="0"/>
              </wp:wrapPolygon>
            </wp:wrapThrough>
            <wp:docPr id="7643817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777802" name=""/>
                    <pic:cNvPicPr/>
                  </pic:nvPicPr>
                  <pic:blipFill>
                    <a:blip r:embed="rId27">
                      <a:extLst>
                        <a:ext uri="{28A0092B-C50C-407E-A947-70E740481C1C}">
                          <a14:useLocalDpi xmlns:a14="http://schemas.microsoft.com/office/drawing/2010/main" val="0"/>
                        </a:ext>
                      </a:extLst>
                    </a:blip>
                    <a:stretch>
                      <a:fillRect/>
                    </a:stretch>
                  </pic:blipFill>
                  <pic:spPr>
                    <a:xfrm>
                      <a:off x="0" y="0"/>
                      <a:ext cx="6217920" cy="4514850"/>
                    </a:xfrm>
                    <a:prstGeom prst="rect">
                      <a:avLst/>
                    </a:prstGeom>
                  </pic:spPr>
                </pic:pic>
              </a:graphicData>
            </a:graphic>
            <wp14:sizeRelH relativeFrom="page">
              <wp14:pctWidth>0</wp14:pctWidth>
            </wp14:sizeRelH>
            <wp14:sizeRelV relativeFrom="page">
              <wp14:pctHeight>0</wp14:pctHeight>
            </wp14:sizeRelV>
          </wp:anchor>
        </w:drawing>
      </w:r>
      <w:r w:rsidRPr="00920CC5">
        <w:rPr>
          <w:rFonts w:ascii="Times New Roman" w:hAnsi="Times New Roman" w:cs="Times New Roman"/>
          <w:b/>
          <w:bCs/>
          <w:i w:val="0"/>
          <w:iCs w:val="0"/>
          <w:color w:val="auto"/>
          <w:sz w:val="24"/>
          <w:szCs w:val="24"/>
        </w:rPr>
        <w:t xml:space="preserve">Gráfico </w:t>
      </w:r>
      <w:r w:rsidRPr="00920CC5">
        <w:rPr>
          <w:rFonts w:ascii="Times New Roman" w:hAnsi="Times New Roman" w:cs="Times New Roman"/>
          <w:b/>
          <w:bCs/>
          <w:i w:val="0"/>
          <w:iCs w:val="0"/>
          <w:color w:val="auto"/>
          <w:sz w:val="24"/>
          <w:szCs w:val="24"/>
        </w:rPr>
        <w:fldChar w:fldCharType="begin"/>
      </w:r>
      <w:r w:rsidRPr="00920CC5">
        <w:rPr>
          <w:rFonts w:ascii="Times New Roman" w:hAnsi="Times New Roman" w:cs="Times New Roman"/>
          <w:b/>
          <w:bCs/>
          <w:i w:val="0"/>
          <w:iCs w:val="0"/>
          <w:color w:val="auto"/>
          <w:sz w:val="24"/>
          <w:szCs w:val="24"/>
        </w:rPr>
        <w:instrText xml:space="preserve"> SEQ Gráfico \* ARABIC </w:instrText>
      </w:r>
      <w:r w:rsidRPr="00920CC5">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18</w:t>
      </w:r>
      <w:r w:rsidRPr="00920CC5">
        <w:rPr>
          <w:rFonts w:ascii="Times New Roman" w:hAnsi="Times New Roman" w:cs="Times New Roman"/>
          <w:b/>
          <w:bCs/>
          <w:i w:val="0"/>
          <w:iCs w:val="0"/>
          <w:color w:val="auto"/>
          <w:sz w:val="24"/>
          <w:szCs w:val="24"/>
        </w:rPr>
        <w:fldChar w:fldCharType="end"/>
      </w:r>
      <w:r w:rsidRPr="00920CC5">
        <w:rPr>
          <w:rFonts w:ascii="Times New Roman" w:hAnsi="Times New Roman" w:cs="Times New Roman"/>
          <w:color w:val="auto"/>
          <w:sz w:val="24"/>
          <w:szCs w:val="24"/>
        </w:rPr>
        <w:br/>
        <w:t>Pantalla del Software R Studio con el cálculo de correlación de Spearman por Tipo de Comuna</w:t>
      </w:r>
      <w:bookmarkEnd w:id="172"/>
    </w:p>
    <w:p w14:paraId="119E736B" w14:textId="77777777" w:rsidR="00B82897" w:rsidRDefault="00B82897" w:rsidP="00B82897">
      <w:pPr>
        <w:spacing w:after="0"/>
        <w:rPr>
          <w:rFonts w:ascii="Times New Roman" w:hAnsi="Times New Roman" w:cs="Times New Roman"/>
          <w:b/>
          <w:bCs/>
          <w:sz w:val="24"/>
          <w:szCs w:val="24"/>
        </w:rPr>
      </w:pPr>
    </w:p>
    <w:p w14:paraId="06BE9BDA" w14:textId="77777777" w:rsidR="00B82897" w:rsidRPr="00AF51F4" w:rsidRDefault="00B82897" w:rsidP="00B82897">
      <w:pPr>
        <w:spacing w:after="0"/>
        <w:rPr>
          <w:rFonts w:ascii="Times New Roman" w:hAnsi="Times New Roman" w:cs="Times New Roman"/>
          <w:sz w:val="24"/>
          <w:szCs w:val="24"/>
        </w:rPr>
      </w:pPr>
      <w:r w:rsidRPr="00AF51F4">
        <w:rPr>
          <w:rFonts w:ascii="Times New Roman" w:hAnsi="Times New Roman" w:cs="Times New Roman"/>
          <w:b/>
          <w:bCs/>
          <w:sz w:val="24"/>
          <w:szCs w:val="24"/>
        </w:rPr>
        <w:t xml:space="preserve">Fuente: </w:t>
      </w:r>
      <w:r w:rsidRPr="00AF51F4">
        <w:rPr>
          <w:rFonts w:ascii="Times New Roman" w:hAnsi="Times New Roman" w:cs="Times New Roman"/>
          <w:sz w:val="24"/>
          <w:szCs w:val="24"/>
        </w:rPr>
        <w:t>Elaboración propia con el Software R Project (2025).</w:t>
      </w:r>
    </w:p>
    <w:p w14:paraId="7E6987D7" w14:textId="77777777" w:rsidR="00B82897" w:rsidRPr="00920CC5" w:rsidRDefault="00B82897" w:rsidP="00B82897">
      <w:pPr>
        <w:ind w:firstLine="708"/>
        <w:jc w:val="both"/>
        <w:rPr>
          <w:rFonts w:ascii="Times New Roman" w:hAnsi="Times New Roman" w:cs="Times New Roman"/>
          <w:b/>
          <w:bCs/>
          <w:sz w:val="24"/>
          <w:szCs w:val="24"/>
        </w:rPr>
      </w:pPr>
    </w:p>
    <w:p w14:paraId="3E83041C" w14:textId="7358C6A4" w:rsidR="00B82897" w:rsidRPr="00B82897" w:rsidRDefault="00B82897" w:rsidP="00B82897">
      <w:pPr>
        <w:tabs>
          <w:tab w:val="left" w:pos="1959"/>
        </w:tabs>
        <w:sectPr w:rsidR="00B82897" w:rsidRPr="00B82897" w:rsidSect="004A7A1E">
          <w:pgSz w:w="12242" w:h="15842" w:code="1"/>
          <w:pgMar w:top="1418" w:right="1701" w:bottom="1418" w:left="1701" w:header="709" w:footer="709" w:gutter="0"/>
          <w:cols w:space="708"/>
          <w:docGrid w:linePitch="360"/>
        </w:sectPr>
      </w:pPr>
    </w:p>
    <w:p w14:paraId="0C994869" w14:textId="3F0C70AA" w:rsidR="004D7BC3" w:rsidRPr="00B010D0" w:rsidRDefault="004D7BC3" w:rsidP="00BC55AE">
      <w:pPr>
        <w:pStyle w:val="Ttulo2"/>
        <w:numPr>
          <w:ilvl w:val="2"/>
          <w:numId w:val="32"/>
        </w:numPr>
        <w:rPr>
          <w:rFonts w:ascii="Times New Roman" w:eastAsia="Arial" w:hAnsi="Times New Roman" w:cs="Times New Roman"/>
          <w:b/>
          <w:bCs/>
          <w:color w:val="auto"/>
          <w:sz w:val="24"/>
          <w:szCs w:val="24"/>
        </w:rPr>
      </w:pPr>
      <w:bookmarkStart w:id="173" w:name="_Toc210108399"/>
      <w:r w:rsidRPr="004D7BC3">
        <w:rPr>
          <w:rFonts w:ascii="Times New Roman" w:eastAsia="Arial" w:hAnsi="Times New Roman" w:cs="Times New Roman"/>
          <w:b/>
          <w:bCs/>
          <w:color w:val="auto"/>
          <w:sz w:val="24"/>
          <w:szCs w:val="24"/>
        </w:rPr>
        <w:lastRenderedPageBreak/>
        <w:t>Aplicación del Coeficiente de Correlación de Spearman por Tipología Comunal</w:t>
      </w:r>
      <w:bookmarkEnd w:id="173"/>
    </w:p>
    <w:p w14:paraId="3E8D415D" w14:textId="77777777" w:rsidR="004D7BC3" w:rsidRPr="004D7BC3" w:rsidRDefault="004D7BC3" w:rsidP="00B010D0">
      <w:pPr>
        <w:ind w:firstLine="708"/>
        <w:jc w:val="both"/>
        <w:rPr>
          <w:rFonts w:ascii="Times New Roman" w:hAnsi="Times New Roman" w:cs="Times New Roman"/>
          <w:sz w:val="24"/>
          <w:szCs w:val="24"/>
        </w:rPr>
      </w:pPr>
      <w:r w:rsidRPr="004D7BC3">
        <w:rPr>
          <w:rFonts w:ascii="Times New Roman" w:hAnsi="Times New Roman" w:cs="Times New Roman"/>
          <w:sz w:val="24"/>
          <w:szCs w:val="24"/>
        </w:rPr>
        <w:t>El análisis correlacional diferenciado por tipología comunal representa una extensión metodológica esencial del enfoque presentado en la sección 4.7, permitiendo una comprensión más matizada de cómo operan los mecanismos de planificación y ejecución en contextos territoriales específicos. Este enfoque segmentado es particularmente relevante en el contexto venezolano, donde las comunas presentan realidades socioeconómicas, geográficas y organizativas altamente heterogéneas que influyen directamente en su capacidad para identificar, priorizar y resolver nudos críticos.</w:t>
      </w:r>
    </w:p>
    <w:p w14:paraId="4C116EB7" w14:textId="0D696352" w:rsidR="004D7BC3" w:rsidRPr="004D7BC3" w:rsidRDefault="004D7BC3" w:rsidP="006F2376">
      <w:pPr>
        <w:ind w:firstLine="708"/>
        <w:jc w:val="both"/>
        <w:rPr>
          <w:rFonts w:ascii="Times New Roman" w:hAnsi="Times New Roman" w:cs="Times New Roman"/>
          <w:sz w:val="24"/>
          <w:szCs w:val="24"/>
        </w:rPr>
      </w:pPr>
      <w:r w:rsidRPr="004D7BC3">
        <w:rPr>
          <w:rFonts w:ascii="Times New Roman" w:hAnsi="Times New Roman" w:cs="Times New Roman"/>
          <w:sz w:val="24"/>
          <w:szCs w:val="24"/>
        </w:rPr>
        <w:t xml:space="preserve">La segmentación de la muestra total (198 proyectos de 64 comunas) en subgrupos homogéneos por </w:t>
      </w:r>
      <w:r w:rsidR="006F2376">
        <w:rPr>
          <w:rFonts w:ascii="Times New Roman" w:hAnsi="Times New Roman" w:cs="Times New Roman"/>
          <w:sz w:val="24"/>
          <w:szCs w:val="24"/>
        </w:rPr>
        <w:t>tipo de</w:t>
      </w:r>
      <w:r w:rsidRPr="004D7BC3">
        <w:rPr>
          <w:rFonts w:ascii="Times New Roman" w:hAnsi="Times New Roman" w:cs="Times New Roman"/>
          <w:sz w:val="24"/>
          <w:szCs w:val="24"/>
        </w:rPr>
        <w:t xml:space="preserve"> comuna (Urbana, Rural, Mixta y En construcción) se realizó siguiendo los criterios establecidos en la investigación previa (Sección 4.3), que consideran factores geográficos, demográficos y de desarrollo institucional. Para cada subgrupo, se aplicó el coeficiente de correlación de Spearman a las variables clave del estudio, manteniendo el mismo nivel de confianza del 95% (α = 0,05) utilizado en el análisis agregado.</w:t>
      </w:r>
    </w:p>
    <w:p w14:paraId="53D14BD4" w14:textId="77777777" w:rsidR="004D7BC3" w:rsidRPr="004D7BC3" w:rsidRDefault="004D7BC3" w:rsidP="00B010D0">
      <w:pPr>
        <w:jc w:val="both"/>
        <w:rPr>
          <w:rFonts w:ascii="Times New Roman" w:hAnsi="Times New Roman" w:cs="Times New Roman"/>
          <w:sz w:val="24"/>
          <w:szCs w:val="24"/>
        </w:rPr>
      </w:pPr>
      <w:r w:rsidRPr="004D7BC3">
        <w:rPr>
          <w:rFonts w:ascii="Times New Roman" w:hAnsi="Times New Roman" w:cs="Times New Roman"/>
          <w:sz w:val="24"/>
          <w:szCs w:val="24"/>
        </w:rPr>
        <w:t>Este enfoque metodológico se justifica plenamente por tres razones fundamentales:</w:t>
      </w:r>
    </w:p>
    <w:p w14:paraId="1F56ECB1" w14:textId="77777777" w:rsidR="004D7BC3" w:rsidRPr="004D7BC3" w:rsidRDefault="004D7BC3" w:rsidP="00BC55AE">
      <w:pPr>
        <w:numPr>
          <w:ilvl w:val="0"/>
          <w:numId w:val="49"/>
        </w:numPr>
        <w:jc w:val="both"/>
        <w:rPr>
          <w:rFonts w:ascii="Times New Roman" w:hAnsi="Times New Roman" w:cs="Times New Roman"/>
          <w:sz w:val="24"/>
          <w:szCs w:val="24"/>
        </w:rPr>
      </w:pPr>
      <w:r w:rsidRPr="004D7BC3">
        <w:rPr>
          <w:rFonts w:ascii="Times New Roman" w:hAnsi="Times New Roman" w:cs="Times New Roman"/>
          <w:sz w:val="24"/>
          <w:szCs w:val="24"/>
        </w:rPr>
        <w:t>Permite identificar patrones específicos que pueden quedar enmascarados en el análisis agregado</w:t>
      </w:r>
    </w:p>
    <w:p w14:paraId="64C3129F" w14:textId="77777777" w:rsidR="004D7BC3" w:rsidRPr="004D7BC3" w:rsidRDefault="004D7BC3" w:rsidP="00BC55AE">
      <w:pPr>
        <w:numPr>
          <w:ilvl w:val="0"/>
          <w:numId w:val="49"/>
        </w:numPr>
        <w:jc w:val="both"/>
        <w:rPr>
          <w:rFonts w:ascii="Times New Roman" w:hAnsi="Times New Roman" w:cs="Times New Roman"/>
          <w:sz w:val="24"/>
          <w:szCs w:val="24"/>
        </w:rPr>
      </w:pPr>
      <w:r w:rsidRPr="004D7BC3">
        <w:rPr>
          <w:rFonts w:ascii="Times New Roman" w:hAnsi="Times New Roman" w:cs="Times New Roman"/>
          <w:sz w:val="24"/>
          <w:szCs w:val="24"/>
        </w:rPr>
        <w:t>Facilita la elaboración de recomendaciones políticas diferenciadas según el contexto comunal</w:t>
      </w:r>
    </w:p>
    <w:p w14:paraId="2AAE532D" w14:textId="77777777" w:rsidR="004D7BC3" w:rsidRPr="004D7BC3" w:rsidRDefault="004D7BC3" w:rsidP="00BC55AE">
      <w:pPr>
        <w:numPr>
          <w:ilvl w:val="0"/>
          <w:numId w:val="49"/>
        </w:numPr>
        <w:jc w:val="both"/>
        <w:rPr>
          <w:rFonts w:ascii="Times New Roman" w:hAnsi="Times New Roman" w:cs="Times New Roman"/>
          <w:sz w:val="24"/>
          <w:szCs w:val="24"/>
        </w:rPr>
      </w:pPr>
      <w:r w:rsidRPr="004D7BC3">
        <w:rPr>
          <w:rFonts w:ascii="Times New Roman" w:hAnsi="Times New Roman" w:cs="Times New Roman"/>
          <w:sz w:val="24"/>
          <w:szCs w:val="24"/>
        </w:rPr>
        <w:t>Revela cómo las capacidades organizativas y los desafíos institucionales varían según el entorno territorial</w:t>
      </w:r>
    </w:p>
    <w:p w14:paraId="7645FFF8" w14:textId="1520D1E6" w:rsidR="004D7BC3" w:rsidRPr="00E75079" w:rsidRDefault="004D7BC3" w:rsidP="00B010D0">
      <w:pPr>
        <w:jc w:val="both"/>
        <w:rPr>
          <w:rFonts w:ascii="Times New Roman" w:hAnsi="Times New Roman" w:cs="Times New Roman"/>
          <w:sz w:val="28"/>
          <w:szCs w:val="28"/>
        </w:rPr>
      </w:pPr>
      <w:r w:rsidRPr="004D7BC3">
        <w:rPr>
          <w:rFonts w:ascii="Times New Roman" w:hAnsi="Times New Roman" w:cs="Times New Roman"/>
          <w:sz w:val="24"/>
          <w:szCs w:val="24"/>
        </w:rPr>
        <w:t>La expresión estadística para el Rho de Spearman (</w:t>
      </w:r>
      <w:proofErr w:type="spellStart"/>
      <w:r w:rsidRPr="004D7BC3">
        <w:rPr>
          <w:rFonts w:ascii="Times New Roman" w:hAnsi="Times New Roman" w:cs="Times New Roman"/>
          <w:i/>
          <w:iCs/>
          <w:sz w:val="24"/>
          <w:szCs w:val="24"/>
        </w:rPr>
        <w:t>rs</w:t>
      </w:r>
      <w:proofErr w:type="spellEnd"/>
      <w:r w:rsidRPr="004D7BC3">
        <w:rPr>
          <w:rFonts w:ascii="Times New Roman" w:hAnsi="Times New Roman" w:cs="Times New Roman"/>
          <w:sz w:val="24"/>
          <w:szCs w:val="24"/>
        </w:rPr>
        <w:t>) utilizada en este análisis es idéntica a la presentada en la sección 4.</w:t>
      </w:r>
      <w:r w:rsidRPr="00B010D0">
        <w:rPr>
          <w:rFonts w:ascii="Times New Roman" w:hAnsi="Times New Roman" w:cs="Times New Roman"/>
          <w:sz w:val="24"/>
          <w:szCs w:val="24"/>
        </w:rPr>
        <w:t>7:</w:t>
      </w:r>
    </w:p>
    <w:p w14:paraId="439B4A31" w14:textId="77777777" w:rsidR="00B010D0" w:rsidRPr="00E75079" w:rsidRDefault="00000000" w:rsidP="00B010D0">
      <w:pPr>
        <w:jc w:val="both"/>
        <w:rPr>
          <w:rFonts w:ascii="Times New Roman" w:hAnsi="Times New Roman" w:cs="Times New Roman"/>
          <w:iCs/>
          <w:sz w:val="28"/>
          <w:szCs w:val="28"/>
          <w:lang w:val="en-US"/>
        </w:rPr>
      </w:pPr>
      <m:oMathPara>
        <m:oMath>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r</m:t>
              </m:r>
            </m:e>
            <m:sub>
              <m:r>
                <w:rPr>
                  <w:rFonts w:ascii="Cambria Math" w:hAnsi="Cambria Math" w:cs="Times New Roman"/>
                  <w:sz w:val="28"/>
                  <w:szCs w:val="28"/>
                  <w:lang w:val="en-US"/>
                </w:rPr>
                <m:t>s</m:t>
              </m:r>
            </m:sub>
          </m:sSub>
          <m:r>
            <w:rPr>
              <w:rFonts w:ascii="Cambria Math" w:hAnsi="Cambria Math" w:cs="Times New Roman"/>
              <w:sz w:val="28"/>
              <w:szCs w:val="28"/>
              <w:lang w:val="en-US"/>
            </w:rPr>
            <m:t>=1-</m:t>
          </m:r>
          <m:f>
            <m:fPr>
              <m:ctrlPr>
                <w:rPr>
                  <w:rFonts w:ascii="Cambria Math" w:hAnsi="Cambria Math" w:cs="Times New Roman"/>
                  <w:iCs/>
                  <w:sz w:val="28"/>
                  <w:szCs w:val="28"/>
                  <w:lang w:val="en-US"/>
                </w:rPr>
              </m:ctrlPr>
            </m:fPr>
            <m:num>
              <m:r>
                <w:rPr>
                  <w:rFonts w:ascii="Cambria Math" w:hAnsi="Cambria Math" w:cs="Times New Roman"/>
                  <w:sz w:val="28"/>
                  <w:szCs w:val="28"/>
                  <w:lang w:val="en-US"/>
                </w:rPr>
                <m:t>6</m:t>
              </m:r>
              <m:nary>
                <m:naryPr>
                  <m:chr m:val="∑"/>
                  <m:subHide m:val="1"/>
                  <m:supHide m:val="1"/>
                  <m:ctrlPr>
                    <w:rPr>
                      <w:rFonts w:ascii="Cambria Math" w:hAnsi="Cambria Math" w:cs="Times New Roman"/>
                      <w:iCs/>
                      <w:sz w:val="28"/>
                      <w:szCs w:val="28"/>
                      <w:lang w:val="en-US"/>
                    </w:rPr>
                  </m:ctrlPr>
                </m:naryPr>
                <m:sub>
                  <m:ctrlPr>
                    <w:rPr>
                      <w:rFonts w:ascii="Cambria Math" w:hAnsi="Cambria Math" w:cs="Times New Roman"/>
                      <w:i/>
                      <w:iCs/>
                      <w:sz w:val="28"/>
                      <w:szCs w:val="28"/>
                      <w:lang w:val="en-US"/>
                    </w:rPr>
                  </m:ctrlPr>
                </m:sub>
                <m:sup>
                  <m:ctrlPr>
                    <w:rPr>
                      <w:rFonts w:ascii="Cambria Math" w:hAnsi="Cambria Math" w:cs="Times New Roman"/>
                      <w:i/>
                      <w:iCs/>
                      <w:sz w:val="28"/>
                      <w:szCs w:val="28"/>
                      <w:lang w:val="en-US"/>
                    </w:rPr>
                  </m:ctrlPr>
                </m:sup>
                <m:e>
                  <m:sSubSup>
                    <m:sSubSupPr>
                      <m:ctrlPr>
                        <w:rPr>
                          <w:rFonts w:ascii="Cambria Math" w:hAnsi="Cambria Math" w:cs="Times New Roman"/>
                          <w:i/>
                          <w:iCs/>
                          <w:sz w:val="28"/>
                          <w:szCs w:val="28"/>
                          <w:lang w:val="en-US"/>
                        </w:rPr>
                      </m:ctrlPr>
                    </m:sSubSupPr>
                    <m:e>
                      <m:r>
                        <w:rPr>
                          <w:rFonts w:ascii="Cambria Math" w:hAnsi="Cambria Math" w:cs="Times New Roman"/>
                          <w:sz w:val="28"/>
                          <w:szCs w:val="28"/>
                          <w:lang w:val="en-US"/>
                        </w:rPr>
                        <m:t>d</m:t>
                      </m:r>
                    </m:e>
                    <m:sub>
                      <m:r>
                        <w:rPr>
                          <w:rFonts w:ascii="Cambria Math" w:hAnsi="Cambria Math" w:cs="Times New Roman"/>
                          <w:sz w:val="28"/>
                          <w:szCs w:val="28"/>
                          <w:lang w:val="en-US"/>
                        </w:rPr>
                        <m:t>i</m:t>
                      </m:r>
                    </m:sub>
                    <m:sup>
                      <m:r>
                        <w:rPr>
                          <w:rFonts w:ascii="Cambria Math" w:hAnsi="Cambria Math" w:cs="Times New Roman"/>
                          <w:sz w:val="28"/>
                          <w:szCs w:val="28"/>
                          <w:lang w:val="en-US"/>
                        </w:rPr>
                        <m:t>2</m:t>
                      </m:r>
                    </m:sup>
                  </m:sSubSup>
                  <m:ctrlPr>
                    <w:rPr>
                      <w:rFonts w:ascii="Cambria Math" w:hAnsi="Cambria Math" w:cs="Times New Roman"/>
                      <w:i/>
                      <w:iCs/>
                      <w:sz w:val="28"/>
                      <w:szCs w:val="28"/>
                      <w:lang w:val="en-US"/>
                    </w:rPr>
                  </m:ctrlPr>
                </m:e>
              </m:nary>
              <m:ctrlPr>
                <w:rPr>
                  <w:rFonts w:ascii="Cambria Math" w:hAnsi="Cambria Math" w:cs="Times New Roman"/>
                  <w:i/>
                  <w:iCs/>
                  <w:sz w:val="28"/>
                  <w:szCs w:val="28"/>
                  <w:lang w:val="en-US"/>
                </w:rPr>
              </m:ctrlPr>
            </m:num>
            <m:den>
              <m:r>
                <w:rPr>
                  <w:rFonts w:ascii="Cambria Math" w:hAnsi="Cambria Math" w:cs="Times New Roman"/>
                  <w:sz w:val="28"/>
                  <w:szCs w:val="28"/>
                  <w:lang w:val="en-US"/>
                </w:rPr>
                <m:t>n</m:t>
              </m:r>
              <m:d>
                <m:dPr>
                  <m:ctrlPr>
                    <w:rPr>
                      <w:rFonts w:ascii="Cambria Math" w:hAnsi="Cambria Math" w:cs="Times New Roman"/>
                      <w:i/>
                      <w:iCs/>
                      <w:sz w:val="28"/>
                      <w:szCs w:val="28"/>
                      <w:lang w:val="en-US"/>
                    </w:rPr>
                  </m:ctrlPr>
                </m:dPr>
                <m:e>
                  <m:sSup>
                    <m:sSupPr>
                      <m:ctrlPr>
                        <w:rPr>
                          <w:rFonts w:ascii="Cambria Math" w:hAnsi="Cambria Math" w:cs="Times New Roman"/>
                          <w:i/>
                          <w:iCs/>
                          <w:sz w:val="28"/>
                          <w:szCs w:val="28"/>
                          <w:lang w:val="en-US"/>
                        </w:rPr>
                      </m:ctrlPr>
                    </m:sSupPr>
                    <m:e>
                      <m:r>
                        <w:rPr>
                          <w:rFonts w:ascii="Cambria Math" w:hAnsi="Cambria Math" w:cs="Times New Roman"/>
                          <w:sz w:val="28"/>
                          <w:szCs w:val="28"/>
                          <w:lang w:val="en-US"/>
                        </w:rPr>
                        <m:t>n</m:t>
                      </m:r>
                    </m:e>
                    <m:sup>
                      <m:r>
                        <w:rPr>
                          <w:rFonts w:ascii="Cambria Math" w:hAnsi="Cambria Math" w:cs="Times New Roman"/>
                          <w:sz w:val="28"/>
                          <w:szCs w:val="28"/>
                          <w:lang w:val="en-US"/>
                        </w:rPr>
                        <m:t>2</m:t>
                      </m:r>
                    </m:sup>
                  </m:sSup>
                  <m:r>
                    <w:rPr>
                      <w:rFonts w:ascii="Cambria Math" w:hAnsi="Cambria Math" w:cs="Times New Roman"/>
                      <w:sz w:val="28"/>
                      <w:szCs w:val="28"/>
                      <w:lang w:val="en-US"/>
                    </w:rPr>
                    <m:t>-1</m:t>
                  </m:r>
                </m:e>
              </m:d>
              <m:ctrlPr>
                <w:rPr>
                  <w:rFonts w:ascii="Cambria Math" w:hAnsi="Cambria Math" w:cs="Times New Roman"/>
                  <w:i/>
                  <w:iCs/>
                  <w:sz w:val="28"/>
                  <w:szCs w:val="28"/>
                  <w:lang w:val="en-US"/>
                </w:rPr>
              </m:ctrlPr>
            </m:den>
          </m:f>
        </m:oMath>
      </m:oMathPara>
    </w:p>
    <w:p w14:paraId="6958E5C0" w14:textId="77777777" w:rsidR="00022DCD" w:rsidRPr="00022DCD" w:rsidRDefault="00022DCD" w:rsidP="00534F05">
      <w:pPr>
        <w:ind w:firstLine="708"/>
        <w:jc w:val="both"/>
        <w:rPr>
          <w:rFonts w:ascii="Times New Roman" w:hAnsi="Times New Roman" w:cs="Times New Roman"/>
          <w:sz w:val="24"/>
          <w:szCs w:val="24"/>
        </w:rPr>
      </w:pPr>
      <w:r w:rsidRPr="00022DCD">
        <w:rPr>
          <w:rFonts w:ascii="Times New Roman" w:hAnsi="Times New Roman" w:cs="Times New Roman"/>
          <w:sz w:val="24"/>
          <w:szCs w:val="24"/>
        </w:rPr>
        <w:lastRenderedPageBreak/>
        <w:t xml:space="preserve">Donde </w:t>
      </w:r>
      <w:r w:rsidRPr="00022DCD">
        <w:rPr>
          <w:rFonts w:ascii="Times New Roman" w:hAnsi="Times New Roman" w:cs="Times New Roman"/>
          <w:i/>
          <w:iCs/>
          <w:sz w:val="24"/>
          <w:szCs w:val="24"/>
        </w:rPr>
        <w:t>d</w:t>
      </w:r>
      <w:r w:rsidRPr="00022DCD">
        <w:rPr>
          <w:rFonts w:ascii="Times New Roman" w:hAnsi="Times New Roman" w:cs="Times New Roman"/>
          <w:i/>
          <w:iCs/>
          <w:sz w:val="24"/>
          <w:szCs w:val="24"/>
          <w:vertAlign w:val="subscript"/>
        </w:rPr>
        <w:t>i</w:t>
      </w:r>
      <w:r w:rsidRPr="00022DCD">
        <w:rPr>
          <w:rFonts w:ascii="Times New Roman" w:hAnsi="Times New Roman" w:cs="Times New Roman"/>
          <w:sz w:val="24"/>
          <w:szCs w:val="24"/>
        </w:rPr>
        <w:t xml:space="preserve"> representa la diferencia entre los rangos de las variables X e Y, y n es el número de observaciones en cada subgrupo comunal.</w:t>
      </w:r>
    </w:p>
    <w:p w14:paraId="1272EE0A" w14:textId="77777777" w:rsidR="00022DCD" w:rsidRPr="00022DCD" w:rsidRDefault="00022DCD" w:rsidP="00534F05">
      <w:pPr>
        <w:ind w:firstLine="709"/>
        <w:jc w:val="both"/>
        <w:rPr>
          <w:rFonts w:ascii="Times New Roman" w:hAnsi="Times New Roman" w:cs="Times New Roman"/>
          <w:sz w:val="24"/>
          <w:szCs w:val="24"/>
        </w:rPr>
      </w:pPr>
      <w:r w:rsidRPr="00022DCD">
        <w:rPr>
          <w:rFonts w:ascii="Times New Roman" w:hAnsi="Times New Roman" w:cs="Times New Roman"/>
          <w:sz w:val="24"/>
          <w:szCs w:val="24"/>
        </w:rPr>
        <w:t>Para la interpretación de la magnitud de las correlaciones, se mantuvieron los mismos criterios establecidos previamente:</w:t>
      </w:r>
    </w:p>
    <w:p w14:paraId="5E22AFB3" w14:textId="77777777" w:rsidR="00022DCD" w:rsidRPr="00022DCD" w:rsidRDefault="00022DCD" w:rsidP="00BC55AE">
      <w:pPr>
        <w:numPr>
          <w:ilvl w:val="0"/>
          <w:numId w:val="50"/>
        </w:numPr>
        <w:jc w:val="both"/>
        <w:rPr>
          <w:rFonts w:ascii="Times New Roman" w:hAnsi="Times New Roman" w:cs="Times New Roman"/>
          <w:sz w:val="24"/>
          <w:szCs w:val="24"/>
        </w:rPr>
      </w:pPr>
      <w:r w:rsidRPr="00022DCD">
        <w:rPr>
          <w:rFonts w:ascii="Times New Roman" w:hAnsi="Times New Roman" w:cs="Times New Roman"/>
          <w:sz w:val="24"/>
          <w:szCs w:val="24"/>
        </w:rPr>
        <w:t>|ρ| &lt; 0.20: Correlación despreciable o nula</w:t>
      </w:r>
    </w:p>
    <w:p w14:paraId="73BB5D76" w14:textId="77777777" w:rsidR="00022DCD" w:rsidRPr="00022DCD" w:rsidRDefault="00022DCD" w:rsidP="00BC55AE">
      <w:pPr>
        <w:numPr>
          <w:ilvl w:val="0"/>
          <w:numId w:val="50"/>
        </w:numPr>
        <w:jc w:val="both"/>
        <w:rPr>
          <w:rFonts w:ascii="Times New Roman" w:hAnsi="Times New Roman" w:cs="Times New Roman"/>
          <w:sz w:val="24"/>
          <w:szCs w:val="24"/>
        </w:rPr>
      </w:pPr>
      <w:r w:rsidRPr="00022DCD">
        <w:rPr>
          <w:rFonts w:ascii="Times New Roman" w:hAnsi="Times New Roman" w:cs="Times New Roman"/>
          <w:sz w:val="24"/>
          <w:szCs w:val="24"/>
        </w:rPr>
        <w:t>0.20 ≤ |ρ| &lt; 0.40: Correlación débil</w:t>
      </w:r>
    </w:p>
    <w:p w14:paraId="75FD663C" w14:textId="77777777" w:rsidR="00022DCD" w:rsidRPr="00022DCD" w:rsidRDefault="00022DCD" w:rsidP="00BC55AE">
      <w:pPr>
        <w:numPr>
          <w:ilvl w:val="0"/>
          <w:numId w:val="50"/>
        </w:numPr>
        <w:jc w:val="both"/>
        <w:rPr>
          <w:rFonts w:ascii="Times New Roman" w:hAnsi="Times New Roman" w:cs="Times New Roman"/>
          <w:sz w:val="24"/>
          <w:szCs w:val="24"/>
        </w:rPr>
      </w:pPr>
      <w:r w:rsidRPr="00022DCD">
        <w:rPr>
          <w:rFonts w:ascii="Times New Roman" w:hAnsi="Times New Roman" w:cs="Times New Roman"/>
          <w:sz w:val="24"/>
          <w:szCs w:val="24"/>
        </w:rPr>
        <w:t>0.40 ≤ |ρ| &lt; 0.60: Correlación moderada</w:t>
      </w:r>
    </w:p>
    <w:p w14:paraId="1547FB11" w14:textId="77777777" w:rsidR="00022DCD" w:rsidRPr="00022DCD" w:rsidRDefault="00022DCD" w:rsidP="00BC55AE">
      <w:pPr>
        <w:numPr>
          <w:ilvl w:val="0"/>
          <w:numId w:val="50"/>
        </w:numPr>
        <w:jc w:val="both"/>
        <w:rPr>
          <w:rFonts w:ascii="Times New Roman" w:hAnsi="Times New Roman" w:cs="Times New Roman"/>
          <w:sz w:val="24"/>
          <w:szCs w:val="24"/>
        </w:rPr>
      </w:pPr>
      <w:r w:rsidRPr="00022DCD">
        <w:rPr>
          <w:rFonts w:ascii="Times New Roman" w:hAnsi="Times New Roman" w:cs="Times New Roman"/>
          <w:sz w:val="24"/>
          <w:szCs w:val="24"/>
        </w:rPr>
        <w:t>0.60 ≤ |ρ| &lt; 0.80: Correlación fuerte</w:t>
      </w:r>
    </w:p>
    <w:p w14:paraId="05778AFA" w14:textId="77777777" w:rsidR="00022DCD" w:rsidRPr="00022DCD" w:rsidRDefault="00022DCD" w:rsidP="00BC55AE">
      <w:pPr>
        <w:numPr>
          <w:ilvl w:val="0"/>
          <w:numId w:val="50"/>
        </w:numPr>
        <w:jc w:val="both"/>
        <w:rPr>
          <w:rFonts w:ascii="Times New Roman" w:hAnsi="Times New Roman" w:cs="Times New Roman"/>
          <w:sz w:val="24"/>
          <w:szCs w:val="24"/>
        </w:rPr>
      </w:pPr>
      <w:r w:rsidRPr="00022DCD">
        <w:rPr>
          <w:rFonts w:ascii="Times New Roman" w:hAnsi="Times New Roman" w:cs="Times New Roman"/>
          <w:sz w:val="24"/>
          <w:szCs w:val="24"/>
        </w:rPr>
        <w:t>|ρ| ≥ 0.80: Correlación muy fuerte</w:t>
      </w:r>
    </w:p>
    <w:p w14:paraId="561B5D74" w14:textId="7FEDB960" w:rsidR="00022DCD" w:rsidRPr="00022DCD" w:rsidRDefault="00022DCD" w:rsidP="00534F05">
      <w:pPr>
        <w:ind w:firstLine="709"/>
        <w:jc w:val="both"/>
        <w:rPr>
          <w:rFonts w:ascii="Times New Roman" w:hAnsi="Times New Roman" w:cs="Times New Roman"/>
          <w:sz w:val="24"/>
          <w:szCs w:val="24"/>
        </w:rPr>
      </w:pPr>
      <w:r w:rsidRPr="00022DCD">
        <w:rPr>
          <w:rFonts w:ascii="Times New Roman" w:hAnsi="Times New Roman" w:cs="Times New Roman"/>
          <w:sz w:val="24"/>
          <w:szCs w:val="24"/>
        </w:rPr>
        <w:t xml:space="preserve">El análisis se realizó utilizando el software estadístico R, con la implementación de una función personalizada que permite segmentar la muestra por tipología comunal y calcular las correlaciones de Spearman para cada subgrupo. El código desarrollado incluye la declaración del </w:t>
      </w:r>
      <w:proofErr w:type="spellStart"/>
      <w:r w:rsidRPr="00022DCD">
        <w:rPr>
          <w:rFonts w:ascii="Times New Roman" w:hAnsi="Times New Roman" w:cs="Times New Roman"/>
          <w:sz w:val="24"/>
          <w:szCs w:val="24"/>
        </w:rPr>
        <w:t>dataframe</w:t>
      </w:r>
      <w:proofErr w:type="spellEnd"/>
      <w:r w:rsidRPr="00022DCD">
        <w:rPr>
          <w:rFonts w:ascii="Times New Roman" w:hAnsi="Times New Roman" w:cs="Times New Roman"/>
          <w:sz w:val="24"/>
          <w:szCs w:val="24"/>
        </w:rPr>
        <w:t xml:space="preserve">, la segmentación por tipo de comuna, el cálculo de correlaciones y la generación de tablas dinámicas para la visualización de resultados, como se muestra en el </w:t>
      </w:r>
      <w:r w:rsidRPr="00022DCD">
        <w:rPr>
          <w:rFonts w:ascii="Times New Roman" w:hAnsi="Times New Roman" w:cs="Times New Roman"/>
          <w:b/>
          <w:bCs/>
          <w:sz w:val="24"/>
          <w:szCs w:val="24"/>
        </w:rPr>
        <w:t>Gráfico 18</w:t>
      </w:r>
      <w:r w:rsidR="00746801">
        <w:rPr>
          <w:rFonts w:ascii="Times New Roman" w:hAnsi="Times New Roman" w:cs="Times New Roman"/>
          <w:sz w:val="24"/>
          <w:szCs w:val="24"/>
        </w:rPr>
        <w:t>, además</w:t>
      </w:r>
      <w:r w:rsidR="006B51A6">
        <w:rPr>
          <w:rFonts w:ascii="Times New Roman" w:hAnsi="Times New Roman" w:cs="Times New Roman"/>
          <w:sz w:val="24"/>
          <w:szCs w:val="24"/>
        </w:rPr>
        <w:t xml:space="preserve">, </w:t>
      </w:r>
      <w:r w:rsidR="00D21588">
        <w:rPr>
          <w:rFonts w:ascii="Times New Roman" w:hAnsi="Times New Roman" w:cs="Times New Roman"/>
          <w:sz w:val="24"/>
          <w:szCs w:val="24"/>
        </w:rPr>
        <w:t xml:space="preserve">para mayor detalle </w:t>
      </w:r>
      <w:r w:rsidR="00B816FB">
        <w:rPr>
          <w:rFonts w:ascii="Times New Roman" w:hAnsi="Times New Roman" w:cs="Times New Roman"/>
          <w:sz w:val="24"/>
          <w:szCs w:val="24"/>
        </w:rPr>
        <w:t>sobre</w:t>
      </w:r>
      <w:r w:rsidR="006B51A6">
        <w:rPr>
          <w:rFonts w:ascii="Times New Roman" w:hAnsi="Times New Roman" w:cs="Times New Roman"/>
          <w:sz w:val="24"/>
          <w:szCs w:val="24"/>
        </w:rPr>
        <w:t xml:space="preserve"> </w:t>
      </w:r>
      <w:r w:rsidR="00746801">
        <w:rPr>
          <w:rFonts w:ascii="Times New Roman" w:hAnsi="Times New Roman" w:cs="Times New Roman"/>
          <w:sz w:val="24"/>
          <w:szCs w:val="24"/>
        </w:rPr>
        <w:t xml:space="preserve">las tablas donde esta resumida la información </w:t>
      </w:r>
      <w:r w:rsidR="00257D37">
        <w:rPr>
          <w:rFonts w:ascii="Times New Roman" w:hAnsi="Times New Roman" w:cs="Times New Roman"/>
          <w:sz w:val="24"/>
          <w:szCs w:val="24"/>
        </w:rPr>
        <w:t xml:space="preserve">de estos modelos de correlación por Tipo de Comuna </w:t>
      </w:r>
      <w:r w:rsidR="00B816FB">
        <w:rPr>
          <w:rFonts w:ascii="Times New Roman" w:hAnsi="Times New Roman" w:cs="Times New Roman"/>
          <w:sz w:val="24"/>
          <w:szCs w:val="24"/>
        </w:rPr>
        <w:t>ver los</w:t>
      </w:r>
      <w:r w:rsidR="006B51A6">
        <w:rPr>
          <w:rFonts w:ascii="Times New Roman" w:hAnsi="Times New Roman" w:cs="Times New Roman"/>
          <w:sz w:val="24"/>
          <w:szCs w:val="24"/>
        </w:rPr>
        <w:t xml:space="preserve"> </w:t>
      </w:r>
      <w:r w:rsidR="006B51A6" w:rsidRPr="006B51A6">
        <w:rPr>
          <w:rFonts w:ascii="Times New Roman" w:hAnsi="Times New Roman" w:cs="Times New Roman"/>
          <w:b/>
          <w:bCs/>
          <w:sz w:val="24"/>
          <w:szCs w:val="24"/>
        </w:rPr>
        <w:t>Anexos 4</w:t>
      </w:r>
      <w:r w:rsidR="006B51A6">
        <w:rPr>
          <w:rFonts w:ascii="Times New Roman" w:hAnsi="Times New Roman" w:cs="Times New Roman"/>
          <w:sz w:val="24"/>
          <w:szCs w:val="24"/>
        </w:rPr>
        <w:t>.</w:t>
      </w:r>
    </w:p>
    <w:p w14:paraId="61F9CABC" w14:textId="46E37480" w:rsidR="004C6AD0" w:rsidRDefault="00022DCD" w:rsidP="004C6AD0">
      <w:pPr>
        <w:ind w:firstLine="709"/>
        <w:jc w:val="both"/>
        <w:rPr>
          <w:rFonts w:ascii="Times New Roman" w:hAnsi="Times New Roman" w:cs="Times New Roman"/>
          <w:sz w:val="24"/>
          <w:szCs w:val="24"/>
        </w:rPr>
      </w:pPr>
      <w:r w:rsidRPr="00022DCD">
        <w:rPr>
          <w:rFonts w:ascii="Times New Roman" w:hAnsi="Times New Roman" w:cs="Times New Roman"/>
          <w:sz w:val="24"/>
          <w:szCs w:val="24"/>
        </w:rPr>
        <w:t xml:space="preserve">Este enfoque metodológico representa una mejora significativa respecto a los análisis tradicionales de las Agendas Concretas de Acción, ya que reconoce explícitamente la heterogeneidad territorial y su impacto en los procesos de planificación participativa. Al segmentar el análisis por </w:t>
      </w:r>
      <w:r w:rsidR="00534F05">
        <w:rPr>
          <w:rFonts w:ascii="Times New Roman" w:hAnsi="Times New Roman" w:cs="Times New Roman"/>
          <w:sz w:val="24"/>
          <w:szCs w:val="24"/>
        </w:rPr>
        <w:t>tipo de</w:t>
      </w:r>
      <w:r w:rsidRPr="00022DCD">
        <w:rPr>
          <w:rFonts w:ascii="Times New Roman" w:hAnsi="Times New Roman" w:cs="Times New Roman"/>
          <w:sz w:val="24"/>
          <w:szCs w:val="24"/>
        </w:rPr>
        <w:t xml:space="preserve"> comuna, se supera la limitación de los enfoques agregados que tienden a homogeneizar realidades muy diversas, permitiendo identificar estrategias específicas que respondan a las necesidades y capacidades particulares de cada contexto.</w:t>
      </w:r>
    </w:p>
    <w:p w14:paraId="3626CF53" w14:textId="77777777" w:rsidR="004C6AD0" w:rsidRDefault="004C6AD0" w:rsidP="004C6AD0">
      <w:pPr>
        <w:ind w:firstLine="709"/>
        <w:jc w:val="both"/>
        <w:rPr>
          <w:rFonts w:ascii="Times New Roman" w:hAnsi="Times New Roman" w:cs="Times New Roman"/>
          <w:sz w:val="24"/>
          <w:szCs w:val="24"/>
        </w:rPr>
      </w:pPr>
    </w:p>
    <w:p w14:paraId="4E5EE6A5" w14:textId="77777777" w:rsidR="004C6AD0" w:rsidRDefault="004C6AD0" w:rsidP="004C6AD0">
      <w:pPr>
        <w:ind w:firstLine="709"/>
        <w:jc w:val="both"/>
        <w:rPr>
          <w:rFonts w:ascii="Times New Roman" w:hAnsi="Times New Roman" w:cs="Times New Roman"/>
          <w:sz w:val="24"/>
          <w:szCs w:val="24"/>
        </w:rPr>
      </w:pPr>
    </w:p>
    <w:p w14:paraId="40DC45D5" w14:textId="77777777" w:rsidR="004C6AD0" w:rsidRPr="00022DCD" w:rsidRDefault="004C6AD0" w:rsidP="004C6AD0">
      <w:pPr>
        <w:ind w:firstLine="709"/>
        <w:jc w:val="both"/>
        <w:rPr>
          <w:rFonts w:ascii="Times New Roman" w:hAnsi="Times New Roman" w:cs="Times New Roman"/>
          <w:sz w:val="24"/>
          <w:szCs w:val="24"/>
        </w:rPr>
      </w:pPr>
    </w:p>
    <w:p w14:paraId="41D9AAA3" w14:textId="69A29834" w:rsidR="004C6AD0" w:rsidRPr="004C6AD0" w:rsidRDefault="009915B1" w:rsidP="00BC55AE">
      <w:pPr>
        <w:pStyle w:val="Ttulo3"/>
        <w:numPr>
          <w:ilvl w:val="3"/>
          <w:numId w:val="32"/>
        </w:numPr>
        <w:rPr>
          <w:rFonts w:ascii="Times New Roman" w:eastAsia="Arial" w:hAnsi="Times New Roman" w:cs="Times New Roman"/>
          <w:b/>
          <w:bCs/>
          <w:i/>
          <w:iCs/>
          <w:color w:val="auto"/>
          <w:sz w:val="24"/>
          <w:szCs w:val="24"/>
        </w:rPr>
      </w:pPr>
      <w:bookmarkStart w:id="174" w:name="_Toc210108400"/>
      <w:r w:rsidRPr="009915B1">
        <w:rPr>
          <w:rFonts w:ascii="Times New Roman" w:eastAsia="Arial" w:hAnsi="Times New Roman" w:cs="Times New Roman"/>
          <w:b/>
          <w:bCs/>
          <w:i/>
          <w:iCs/>
          <w:color w:val="auto"/>
          <w:sz w:val="24"/>
          <w:szCs w:val="24"/>
        </w:rPr>
        <w:lastRenderedPageBreak/>
        <w:t>Aplicación del Rho-Spearman: HE1 (número de proyectos – Índice de Shannon en Comunas Rurales)</w:t>
      </w:r>
      <w:bookmarkEnd w:id="174"/>
    </w:p>
    <w:p w14:paraId="3BA919FA" w14:textId="77777777" w:rsidR="004C6AD0" w:rsidRPr="004C6AD0" w:rsidRDefault="004C6AD0" w:rsidP="004C6AD0"/>
    <w:p w14:paraId="6B95DF5B" w14:textId="16472CB4" w:rsidR="004C6AD0" w:rsidRDefault="004C6AD0" w:rsidP="00BC55AE">
      <w:pPr>
        <w:pStyle w:val="Prrafodelista"/>
        <w:numPr>
          <w:ilvl w:val="0"/>
          <w:numId w:val="51"/>
        </w:numPr>
        <w:rPr>
          <w:rFonts w:ascii="Times New Roman" w:hAnsi="Times New Roman" w:cs="Times New Roman"/>
          <w:b/>
          <w:bCs/>
          <w:sz w:val="24"/>
          <w:szCs w:val="24"/>
        </w:rPr>
      </w:pPr>
      <w:r w:rsidRPr="004C6AD0">
        <w:rPr>
          <w:rFonts w:ascii="Times New Roman" w:hAnsi="Times New Roman" w:cs="Times New Roman"/>
          <w:b/>
          <w:bCs/>
          <w:sz w:val="24"/>
          <w:szCs w:val="24"/>
        </w:rPr>
        <w:t>Ejecución de la prueba No Paramétrica en el software R</w:t>
      </w:r>
    </w:p>
    <w:p w14:paraId="0CC7ACBF" w14:textId="0F35B8C8" w:rsidR="0089761D" w:rsidRPr="0089761D" w:rsidRDefault="0089761D" w:rsidP="0089761D">
      <w:pPr>
        <w:pStyle w:val="Descripcin"/>
        <w:spacing w:line="360" w:lineRule="auto"/>
        <w:rPr>
          <w:rFonts w:ascii="Times New Roman" w:hAnsi="Times New Roman" w:cs="Times New Roman"/>
          <w:b/>
          <w:bCs/>
          <w:color w:val="auto"/>
          <w:sz w:val="36"/>
          <w:szCs w:val="36"/>
        </w:rPr>
      </w:pPr>
      <w:bookmarkStart w:id="175" w:name="_Toc209780553"/>
      <w:r w:rsidRPr="0089761D">
        <w:rPr>
          <w:rFonts w:ascii="Times New Roman" w:hAnsi="Times New Roman" w:cs="Times New Roman"/>
          <w:b/>
          <w:bCs/>
          <w:i w:val="0"/>
          <w:iCs w:val="0"/>
          <w:color w:val="auto"/>
          <w:sz w:val="24"/>
          <w:szCs w:val="24"/>
        </w:rPr>
        <w:t xml:space="preserve">Tabla </w:t>
      </w:r>
      <w:r w:rsidRPr="0089761D">
        <w:rPr>
          <w:rFonts w:ascii="Times New Roman" w:hAnsi="Times New Roman" w:cs="Times New Roman"/>
          <w:b/>
          <w:bCs/>
          <w:i w:val="0"/>
          <w:iCs w:val="0"/>
          <w:color w:val="auto"/>
          <w:sz w:val="24"/>
          <w:szCs w:val="24"/>
        </w:rPr>
        <w:fldChar w:fldCharType="begin"/>
      </w:r>
      <w:r w:rsidRPr="0089761D">
        <w:rPr>
          <w:rFonts w:ascii="Times New Roman" w:hAnsi="Times New Roman" w:cs="Times New Roman"/>
          <w:b/>
          <w:bCs/>
          <w:i w:val="0"/>
          <w:iCs w:val="0"/>
          <w:color w:val="auto"/>
          <w:sz w:val="24"/>
          <w:szCs w:val="24"/>
        </w:rPr>
        <w:instrText xml:space="preserve"> SEQ Tabla \* ARABIC </w:instrText>
      </w:r>
      <w:r w:rsidRPr="0089761D">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20</w:t>
      </w:r>
      <w:r w:rsidRPr="0089761D">
        <w:rPr>
          <w:rFonts w:ascii="Times New Roman" w:hAnsi="Times New Roman" w:cs="Times New Roman"/>
          <w:b/>
          <w:bCs/>
          <w:i w:val="0"/>
          <w:iCs w:val="0"/>
          <w:color w:val="auto"/>
          <w:sz w:val="24"/>
          <w:szCs w:val="24"/>
        </w:rPr>
        <w:fldChar w:fldCharType="end"/>
      </w:r>
      <w:r w:rsidRPr="0089761D">
        <w:rPr>
          <w:rFonts w:ascii="Times New Roman" w:hAnsi="Times New Roman" w:cs="Times New Roman"/>
          <w:color w:val="auto"/>
          <w:sz w:val="24"/>
          <w:szCs w:val="24"/>
        </w:rPr>
        <w:br/>
        <w:t>Rho de Spearman para Comunas Rurales (n=11)</w:t>
      </w:r>
      <w:bookmarkEnd w:id="175"/>
    </w:p>
    <w:tbl>
      <w:tblPr>
        <w:tblStyle w:val="Estilo1APA"/>
        <w:tblW w:w="10957" w:type="dxa"/>
        <w:tblInd w:w="-1049" w:type="dxa"/>
        <w:tblBorders>
          <w:top w:val="single" w:sz="4" w:space="0" w:color="auto"/>
          <w:bottom w:val="single" w:sz="4" w:space="0" w:color="auto"/>
          <w:insideH w:val="single" w:sz="4" w:space="0" w:color="auto"/>
        </w:tblBorders>
        <w:tblLook w:val="04A0" w:firstRow="1" w:lastRow="0" w:firstColumn="1" w:lastColumn="0" w:noHBand="0" w:noVBand="1"/>
      </w:tblPr>
      <w:tblGrid>
        <w:gridCol w:w="1269"/>
        <w:gridCol w:w="1225"/>
        <w:gridCol w:w="1790"/>
        <w:gridCol w:w="1351"/>
        <w:gridCol w:w="1039"/>
        <w:gridCol w:w="1045"/>
        <w:gridCol w:w="1790"/>
        <w:gridCol w:w="1448"/>
      </w:tblGrid>
      <w:tr w:rsidR="00FD43A1" w:rsidRPr="004E063E" w14:paraId="6BB5978A" w14:textId="77777777" w:rsidTr="00FE2577">
        <w:trPr>
          <w:cnfStyle w:val="100000000000" w:firstRow="1" w:lastRow="0" w:firstColumn="0" w:lastColumn="0" w:oddVBand="0" w:evenVBand="0" w:oddHBand="0" w:evenHBand="0" w:firstRowFirstColumn="0" w:firstRowLastColumn="0" w:lastRowFirstColumn="0" w:lastRowLastColumn="0"/>
          <w:trHeight w:val="783"/>
        </w:trPr>
        <w:tc>
          <w:tcPr>
            <w:cnfStyle w:val="001000000000" w:firstRow="0" w:lastRow="0" w:firstColumn="1" w:lastColumn="0" w:oddVBand="0" w:evenVBand="0" w:oddHBand="0" w:evenHBand="0" w:firstRowFirstColumn="0" w:firstRowLastColumn="0" w:lastRowFirstColumn="0" w:lastRowLastColumn="0"/>
            <w:tcW w:w="1269" w:type="dxa"/>
            <w:vAlign w:val="center"/>
          </w:tcPr>
          <w:p w14:paraId="28483077" w14:textId="77777777" w:rsidR="00FD43A1" w:rsidRPr="004E063E" w:rsidRDefault="00FD43A1" w:rsidP="00FE2577">
            <w:pPr>
              <w:jc w:val="center"/>
              <w:rPr>
                <w:rFonts w:ascii="Times New Roman" w:hAnsi="Times New Roman" w:cs="Times New Roman"/>
                <w:sz w:val="24"/>
                <w:szCs w:val="24"/>
              </w:rPr>
            </w:pPr>
            <w:r w:rsidRPr="004E063E">
              <w:rPr>
                <w:rFonts w:ascii="Times New Roman" w:hAnsi="Times New Roman" w:cs="Times New Roman"/>
                <w:sz w:val="24"/>
                <w:szCs w:val="24"/>
              </w:rPr>
              <w:t>Tipo de comuna</w:t>
            </w:r>
          </w:p>
        </w:tc>
        <w:tc>
          <w:tcPr>
            <w:tcW w:w="1225" w:type="dxa"/>
            <w:vAlign w:val="center"/>
          </w:tcPr>
          <w:p w14:paraId="74781D45" w14:textId="77777777" w:rsidR="00FD43A1" w:rsidRPr="004E063E" w:rsidRDefault="00FD43A1" w:rsidP="00FE25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063E">
              <w:rPr>
                <w:rFonts w:ascii="Times New Roman" w:hAnsi="Times New Roman" w:cs="Times New Roman"/>
                <w:sz w:val="24"/>
                <w:szCs w:val="24"/>
              </w:rPr>
              <w:t>Tipo de análisis</w:t>
            </w:r>
          </w:p>
        </w:tc>
        <w:tc>
          <w:tcPr>
            <w:tcW w:w="1790" w:type="dxa"/>
            <w:vAlign w:val="center"/>
          </w:tcPr>
          <w:p w14:paraId="3F07CA51" w14:textId="77777777" w:rsidR="00FD43A1" w:rsidRPr="004E063E" w:rsidRDefault="00FD43A1" w:rsidP="00FE25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063E">
              <w:rPr>
                <w:rFonts w:ascii="Times New Roman" w:hAnsi="Times New Roman" w:cs="Times New Roman"/>
                <w:sz w:val="24"/>
                <w:szCs w:val="24"/>
              </w:rPr>
              <w:t>Variable 1</w:t>
            </w:r>
          </w:p>
          <w:p w14:paraId="28E94EC8" w14:textId="77777777" w:rsidR="00FD43A1" w:rsidRPr="004E063E" w:rsidRDefault="00FD43A1" w:rsidP="00FE25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51" w:type="dxa"/>
            <w:vAlign w:val="center"/>
          </w:tcPr>
          <w:p w14:paraId="198021D4" w14:textId="77777777" w:rsidR="00FD43A1" w:rsidRPr="004E063E" w:rsidRDefault="00FD43A1" w:rsidP="00FE25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063E">
              <w:rPr>
                <w:rFonts w:ascii="Times New Roman" w:hAnsi="Times New Roman" w:cs="Times New Roman"/>
                <w:sz w:val="24"/>
                <w:szCs w:val="24"/>
              </w:rPr>
              <w:t>Variable 2</w:t>
            </w:r>
          </w:p>
        </w:tc>
        <w:tc>
          <w:tcPr>
            <w:tcW w:w="1039" w:type="dxa"/>
            <w:vAlign w:val="center"/>
          </w:tcPr>
          <w:p w14:paraId="639E8D51" w14:textId="77777777" w:rsidR="00FD43A1" w:rsidRPr="004E063E" w:rsidRDefault="00FD43A1" w:rsidP="00FE25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063E">
              <w:rPr>
                <w:rFonts w:ascii="Times New Roman" w:hAnsi="Times New Roman" w:cs="Times New Roman"/>
                <w:sz w:val="24"/>
                <w:szCs w:val="24"/>
              </w:rPr>
              <w:t>Rho (P)</w:t>
            </w:r>
          </w:p>
        </w:tc>
        <w:tc>
          <w:tcPr>
            <w:tcW w:w="1045" w:type="dxa"/>
            <w:vAlign w:val="center"/>
          </w:tcPr>
          <w:p w14:paraId="54A04B52" w14:textId="77777777" w:rsidR="00FD43A1" w:rsidRPr="004E063E" w:rsidRDefault="00FD43A1" w:rsidP="00FE25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063E">
              <w:rPr>
                <w:rFonts w:ascii="Times New Roman" w:hAnsi="Times New Roman" w:cs="Times New Roman"/>
                <w:sz w:val="24"/>
                <w:szCs w:val="24"/>
              </w:rPr>
              <w:t>P-Valor</w:t>
            </w:r>
          </w:p>
        </w:tc>
        <w:tc>
          <w:tcPr>
            <w:tcW w:w="1790" w:type="dxa"/>
            <w:vAlign w:val="center"/>
          </w:tcPr>
          <w:p w14:paraId="634B28CB" w14:textId="49B9BFC2" w:rsidR="00FD43A1" w:rsidRPr="004E063E" w:rsidRDefault="00FD43A1" w:rsidP="00FE25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Significativa</w:t>
            </w:r>
          </w:p>
        </w:tc>
        <w:tc>
          <w:tcPr>
            <w:tcW w:w="1448" w:type="dxa"/>
            <w:vAlign w:val="center"/>
          </w:tcPr>
          <w:p w14:paraId="24765C09" w14:textId="300C4F4E" w:rsidR="00FD43A1" w:rsidRPr="004E063E" w:rsidRDefault="00FD43A1" w:rsidP="00FE25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063E">
              <w:rPr>
                <w:rFonts w:ascii="Times New Roman" w:hAnsi="Times New Roman" w:cs="Times New Roman"/>
                <w:sz w:val="24"/>
                <w:szCs w:val="24"/>
              </w:rPr>
              <w:t>Magnitud</w:t>
            </w:r>
          </w:p>
        </w:tc>
      </w:tr>
      <w:tr w:rsidR="00FD43A1" w:rsidRPr="004E063E" w14:paraId="7FF9DBCE" w14:textId="77777777" w:rsidTr="00FE2577">
        <w:trPr>
          <w:trHeight w:val="765"/>
        </w:trPr>
        <w:tc>
          <w:tcPr>
            <w:cnfStyle w:val="001000000000" w:firstRow="0" w:lastRow="0" w:firstColumn="1" w:lastColumn="0" w:oddVBand="0" w:evenVBand="0" w:oddHBand="0" w:evenHBand="0" w:firstRowFirstColumn="0" w:firstRowLastColumn="0" w:lastRowFirstColumn="0" w:lastRowLastColumn="0"/>
            <w:tcW w:w="1269" w:type="dxa"/>
            <w:vAlign w:val="center"/>
          </w:tcPr>
          <w:p w14:paraId="308373E8" w14:textId="77777777" w:rsidR="00FD43A1" w:rsidRPr="004E063E" w:rsidRDefault="00FD43A1" w:rsidP="00FE2577">
            <w:pPr>
              <w:jc w:val="center"/>
              <w:rPr>
                <w:rFonts w:ascii="Times New Roman" w:hAnsi="Times New Roman" w:cs="Times New Roman"/>
                <w:sz w:val="24"/>
                <w:szCs w:val="24"/>
              </w:rPr>
            </w:pPr>
            <w:r w:rsidRPr="004E063E">
              <w:rPr>
                <w:rFonts w:ascii="Times New Roman" w:hAnsi="Times New Roman" w:cs="Times New Roman"/>
                <w:sz w:val="24"/>
                <w:szCs w:val="24"/>
              </w:rPr>
              <w:t>Rural</w:t>
            </w:r>
          </w:p>
        </w:tc>
        <w:tc>
          <w:tcPr>
            <w:tcW w:w="1225" w:type="dxa"/>
            <w:vAlign w:val="center"/>
          </w:tcPr>
          <w:p w14:paraId="3E025EFA" w14:textId="77777777" w:rsidR="00FD43A1" w:rsidRPr="004E063E" w:rsidRDefault="00FD43A1" w:rsidP="00FE25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063E">
              <w:rPr>
                <w:rFonts w:ascii="Times New Roman" w:hAnsi="Times New Roman" w:cs="Times New Roman"/>
                <w:sz w:val="24"/>
                <w:szCs w:val="24"/>
              </w:rPr>
              <w:t>CFG</w:t>
            </w:r>
          </w:p>
        </w:tc>
        <w:tc>
          <w:tcPr>
            <w:tcW w:w="1790" w:type="dxa"/>
            <w:vAlign w:val="center"/>
          </w:tcPr>
          <w:p w14:paraId="7C027289" w14:textId="77777777" w:rsidR="00FD43A1" w:rsidRPr="004E063E" w:rsidRDefault="00FD43A1" w:rsidP="00FE25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4E063E">
              <w:rPr>
                <w:rFonts w:ascii="Times New Roman" w:hAnsi="Times New Roman" w:cs="Times New Roman"/>
                <w:sz w:val="24"/>
                <w:szCs w:val="24"/>
              </w:rPr>
              <w:t>N</w:t>
            </w:r>
            <w:r>
              <w:rPr>
                <w:rFonts w:ascii="Times New Roman" w:hAnsi="Times New Roman" w:cs="Times New Roman"/>
                <w:sz w:val="24"/>
                <w:szCs w:val="24"/>
              </w:rPr>
              <w:t>_</w:t>
            </w:r>
            <w:r w:rsidRPr="004E063E">
              <w:rPr>
                <w:rFonts w:ascii="Times New Roman" w:hAnsi="Times New Roman" w:cs="Times New Roman"/>
                <w:sz w:val="24"/>
                <w:szCs w:val="24"/>
              </w:rPr>
              <w:t>proyectos</w:t>
            </w:r>
            <w:proofErr w:type="spellEnd"/>
          </w:p>
        </w:tc>
        <w:tc>
          <w:tcPr>
            <w:tcW w:w="1351" w:type="dxa"/>
            <w:vAlign w:val="center"/>
          </w:tcPr>
          <w:p w14:paraId="04F0EA2F" w14:textId="77777777" w:rsidR="00FD43A1" w:rsidRPr="004E063E" w:rsidRDefault="00FD43A1" w:rsidP="00FE25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063E">
              <w:rPr>
                <w:rFonts w:ascii="Times New Roman" w:hAnsi="Times New Roman" w:cs="Times New Roman"/>
                <w:sz w:val="24"/>
                <w:szCs w:val="24"/>
              </w:rPr>
              <w:t>Índice Shannon</w:t>
            </w:r>
          </w:p>
        </w:tc>
        <w:tc>
          <w:tcPr>
            <w:tcW w:w="1039" w:type="dxa"/>
            <w:vAlign w:val="center"/>
          </w:tcPr>
          <w:p w14:paraId="2954BCA8" w14:textId="77777777" w:rsidR="00FD43A1" w:rsidRPr="004E063E" w:rsidRDefault="00FD43A1" w:rsidP="00FE25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063E">
              <w:rPr>
                <w:rFonts w:ascii="Times New Roman" w:hAnsi="Times New Roman" w:cs="Times New Roman"/>
                <w:sz w:val="24"/>
                <w:szCs w:val="24"/>
              </w:rPr>
              <w:t>0,742</w:t>
            </w:r>
          </w:p>
        </w:tc>
        <w:tc>
          <w:tcPr>
            <w:tcW w:w="1045" w:type="dxa"/>
            <w:vAlign w:val="center"/>
          </w:tcPr>
          <w:p w14:paraId="32D6399F" w14:textId="7E19CA0E" w:rsidR="00FD43A1" w:rsidRPr="004E063E" w:rsidRDefault="00FD43A1" w:rsidP="00FE25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063E">
              <w:rPr>
                <w:rFonts w:ascii="Times New Roman" w:hAnsi="Times New Roman" w:cs="Times New Roman"/>
                <w:sz w:val="24"/>
                <w:szCs w:val="24"/>
              </w:rPr>
              <w:t>0,009</w:t>
            </w:r>
          </w:p>
        </w:tc>
        <w:tc>
          <w:tcPr>
            <w:tcW w:w="1790" w:type="dxa"/>
            <w:vAlign w:val="center"/>
          </w:tcPr>
          <w:p w14:paraId="32D44BF2" w14:textId="3AA84BE8" w:rsidR="00FD43A1" w:rsidRPr="004E063E" w:rsidRDefault="00FD43A1" w:rsidP="00FE25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Si</w:t>
            </w:r>
          </w:p>
        </w:tc>
        <w:tc>
          <w:tcPr>
            <w:tcW w:w="1448" w:type="dxa"/>
            <w:vAlign w:val="center"/>
          </w:tcPr>
          <w:p w14:paraId="5F6D5244" w14:textId="5568DC32" w:rsidR="00FD43A1" w:rsidRPr="004E063E" w:rsidRDefault="00FD43A1" w:rsidP="00FE25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063E">
              <w:rPr>
                <w:rFonts w:ascii="Times New Roman" w:hAnsi="Times New Roman" w:cs="Times New Roman"/>
                <w:sz w:val="24"/>
                <w:szCs w:val="24"/>
              </w:rPr>
              <w:t>Fuerte</w:t>
            </w:r>
          </w:p>
        </w:tc>
      </w:tr>
    </w:tbl>
    <w:p w14:paraId="3A2A8FD7" w14:textId="492BB88B" w:rsidR="00D96C45" w:rsidRDefault="000A59B5" w:rsidP="000A59B5">
      <w:pPr>
        <w:spacing w:before="240"/>
        <w:rPr>
          <w:rFonts w:ascii="Times New Roman" w:hAnsi="Times New Roman" w:cs="Times New Roman"/>
          <w:sz w:val="24"/>
          <w:szCs w:val="24"/>
        </w:rPr>
      </w:pPr>
      <w:r>
        <w:rPr>
          <w:rFonts w:ascii="Times New Roman" w:hAnsi="Times New Roman" w:cs="Times New Roman"/>
          <w:b/>
          <w:bCs/>
          <w:sz w:val="24"/>
          <w:szCs w:val="24"/>
        </w:rPr>
        <w:t xml:space="preserve">Fuente: </w:t>
      </w:r>
      <w:r>
        <w:rPr>
          <w:rFonts w:ascii="Times New Roman" w:hAnsi="Times New Roman" w:cs="Times New Roman"/>
          <w:sz w:val="24"/>
          <w:szCs w:val="24"/>
        </w:rPr>
        <w:t>Elaboración propia con resultados del Software R Studio.</w:t>
      </w:r>
    </w:p>
    <w:p w14:paraId="63D97F62" w14:textId="77777777" w:rsidR="006F5200" w:rsidRDefault="0009517A" w:rsidP="00BC55AE">
      <w:pPr>
        <w:pStyle w:val="Prrafodelista"/>
        <w:numPr>
          <w:ilvl w:val="0"/>
          <w:numId w:val="51"/>
        </w:numPr>
        <w:rPr>
          <w:rFonts w:ascii="Times New Roman" w:hAnsi="Times New Roman" w:cs="Times New Roman"/>
          <w:b/>
          <w:bCs/>
          <w:sz w:val="24"/>
          <w:szCs w:val="24"/>
        </w:rPr>
      </w:pPr>
      <w:r w:rsidRPr="0009517A">
        <w:rPr>
          <w:rFonts w:ascii="Times New Roman" w:hAnsi="Times New Roman" w:cs="Times New Roman"/>
          <w:b/>
          <w:bCs/>
          <w:sz w:val="24"/>
          <w:szCs w:val="24"/>
        </w:rPr>
        <w:t>Interpretación del coeficiente de correlación</w:t>
      </w:r>
    </w:p>
    <w:p w14:paraId="6D314861" w14:textId="08D77C5A" w:rsidR="006F5200" w:rsidRPr="006F5200" w:rsidRDefault="006F5200" w:rsidP="006F5200">
      <w:pPr>
        <w:ind w:firstLine="360"/>
        <w:jc w:val="both"/>
        <w:rPr>
          <w:rFonts w:ascii="Times New Roman" w:hAnsi="Times New Roman" w:cs="Times New Roman"/>
          <w:b/>
          <w:bCs/>
          <w:sz w:val="24"/>
          <w:szCs w:val="24"/>
        </w:rPr>
      </w:pPr>
      <w:r w:rsidRPr="006F5200">
        <w:rPr>
          <w:rFonts w:ascii="Times New Roman" w:hAnsi="Times New Roman" w:cs="Times New Roman"/>
          <w:sz w:val="24"/>
          <w:szCs w:val="24"/>
        </w:rPr>
        <w:t>El coeficiente de correlación de Spearman obtenido fue ρ = 0.742, lo que indica una correlación positiva fuerte y estadísticamente significativa entre el número de proyectos y la diversidad de nudos críticos (CFG) en las comunas rurales. Este resultado, aunque ligeramente por debajo del umbral de "muy fuerte" inicialmente hipotetizado, confirma un vínculo sólido y robusto. Sugiere que, en el contexto rural, caracterizado por la dispersión geográfica y posibles limitaciones de acceso, cada proyecto adicional implementado contribuye sustancialmente a ampliar y diversificar el diagnóstico comunitario de problemas. La fortaleza de la correlación indica que la actividad proyectual es un motor principal, aunque no exclusivo, para la identificación de necesidades en estas comunidades.</w:t>
      </w:r>
    </w:p>
    <w:p w14:paraId="416A14B1" w14:textId="12E9A13C" w:rsidR="00FE2C47" w:rsidRPr="00FE2C47" w:rsidRDefault="00060F3E" w:rsidP="00BC55AE">
      <w:pPr>
        <w:pStyle w:val="Prrafodelista"/>
        <w:numPr>
          <w:ilvl w:val="0"/>
          <w:numId w:val="51"/>
        </w:numPr>
        <w:jc w:val="both"/>
        <w:rPr>
          <w:rFonts w:ascii="Times New Roman" w:hAnsi="Times New Roman" w:cs="Times New Roman"/>
          <w:b/>
          <w:bCs/>
          <w:sz w:val="24"/>
          <w:szCs w:val="24"/>
        </w:rPr>
      </w:pPr>
      <w:r w:rsidRPr="00060F3E">
        <w:rPr>
          <w:rFonts w:ascii="Times New Roman" w:hAnsi="Times New Roman" w:cs="Times New Roman"/>
          <w:b/>
          <w:bCs/>
          <w:sz w:val="24"/>
          <w:szCs w:val="24"/>
        </w:rPr>
        <w:t>Inferencia estadística</w:t>
      </w:r>
    </w:p>
    <w:p w14:paraId="0971EA47" w14:textId="1AEAFA59" w:rsidR="00FE2C47" w:rsidRPr="00DB0E82" w:rsidRDefault="00060F3E" w:rsidP="00DB0E82">
      <w:pPr>
        <w:jc w:val="both"/>
        <w:rPr>
          <w:rFonts w:ascii="Times New Roman" w:hAnsi="Times New Roman" w:cs="Times New Roman"/>
          <w:sz w:val="24"/>
          <w:szCs w:val="24"/>
        </w:rPr>
      </w:pPr>
      <w:r w:rsidRPr="00DB0E82">
        <w:rPr>
          <w:rFonts w:ascii="Times New Roman" w:hAnsi="Times New Roman" w:cs="Times New Roman"/>
          <w:i/>
          <w:iCs/>
          <w:sz w:val="24"/>
          <w:szCs w:val="24"/>
        </w:rPr>
        <w:t>Planteamiento de hipótesis</w:t>
      </w:r>
    </w:p>
    <w:p w14:paraId="3D76B00F" w14:textId="1D745CCF" w:rsidR="00F74EA3" w:rsidRPr="00F74EA3" w:rsidRDefault="00F74EA3" w:rsidP="00BC55AE">
      <w:pPr>
        <w:numPr>
          <w:ilvl w:val="0"/>
          <w:numId w:val="56"/>
        </w:numPr>
        <w:rPr>
          <w:rFonts w:ascii="Times New Roman" w:hAnsi="Times New Roman" w:cs="Times New Roman"/>
          <w:iCs/>
          <w:sz w:val="24"/>
          <w:szCs w:val="24"/>
        </w:rPr>
      </w:pPr>
      <m:oMath>
        <m:r>
          <w:rPr>
            <w:rFonts w:ascii="Cambria Math" w:hAnsi="Cambria Math" w:cs="Times New Roman"/>
            <w:sz w:val="24"/>
            <w:szCs w:val="24"/>
          </w:rPr>
          <m:t>H₀: ρ = 0</m:t>
        </m:r>
      </m:oMath>
      <w:r w:rsidRPr="00F74EA3">
        <w:rPr>
          <w:rFonts w:ascii="Times New Roman" w:hAnsi="Times New Roman" w:cs="Times New Roman"/>
          <w:iCs/>
          <w:sz w:val="24"/>
          <w:szCs w:val="24"/>
        </w:rPr>
        <w:t xml:space="preserve"> (No existe correlación entre el Número de Proyectos y el Índice de Shannon CFG en comunas rurales)</w:t>
      </w:r>
    </w:p>
    <w:p w14:paraId="0D4D114F" w14:textId="25C8B9B1" w:rsidR="00F74EA3" w:rsidRPr="00F74EA3" w:rsidRDefault="00F74EA3" w:rsidP="00BC55AE">
      <w:pPr>
        <w:numPr>
          <w:ilvl w:val="0"/>
          <w:numId w:val="56"/>
        </w:numPr>
        <w:rPr>
          <w:rFonts w:ascii="Times New Roman" w:hAnsi="Times New Roman" w:cs="Times New Roman"/>
          <w:iCs/>
          <w:sz w:val="24"/>
          <w:szCs w:val="24"/>
        </w:rPr>
      </w:pPr>
      <m:oMath>
        <m:r>
          <w:rPr>
            <w:rFonts w:ascii="Cambria Math" w:hAnsi="Cambria Math" w:cs="Times New Roman"/>
            <w:sz w:val="24"/>
            <w:szCs w:val="24"/>
          </w:rPr>
          <w:lastRenderedPageBreak/>
          <m:t>Ha: ρ ≠ 0</m:t>
        </m:r>
      </m:oMath>
      <w:r w:rsidRPr="00F74EA3">
        <w:rPr>
          <w:rFonts w:ascii="Times New Roman" w:hAnsi="Times New Roman" w:cs="Times New Roman"/>
          <w:iCs/>
          <w:sz w:val="24"/>
          <w:szCs w:val="24"/>
        </w:rPr>
        <w:t xml:space="preserve"> (Existe correlación entre el Número de Proyectos y el Índice de Shannon CFG en comunas rurales)</w:t>
      </w:r>
    </w:p>
    <w:p w14:paraId="2E9EA1F5" w14:textId="77562A82" w:rsidR="00FE2C47" w:rsidRPr="00DB0E82" w:rsidRDefault="00060F3E" w:rsidP="00DB0E82">
      <w:pPr>
        <w:rPr>
          <w:rFonts w:ascii="Times New Roman" w:hAnsi="Times New Roman" w:cs="Times New Roman"/>
          <w:i/>
          <w:iCs/>
          <w:sz w:val="24"/>
          <w:szCs w:val="24"/>
        </w:rPr>
      </w:pPr>
      <w:r w:rsidRPr="00DB0E82">
        <w:rPr>
          <w:rFonts w:ascii="Times New Roman" w:hAnsi="Times New Roman" w:cs="Times New Roman"/>
          <w:i/>
          <w:iCs/>
          <w:sz w:val="24"/>
          <w:szCs w:val="24"/>
        </w:rPr>
        <w:t>Decisión</w:t>
      </w:r>
      <w:r w:rsidR="00FE2C47" w:rsidRPr="00DB0E82">
        <w:rPr>
          <w:rFonts w:ascii="Times New Roman" w:hAnsi="Times New Roman" w:cs="Times New Roman"/>
          <w:i/>
          <w:iCs/>
          <w:sz w:val="24"/>
          <w:szCs w:val="24"/>
        </w:rPr>
        <w:t xml:space="preserve"> </w:t>
      </w:r>
      <w:r w:rsidRPr="00DB0E82">
        <w:rPr>
          <w:rFonts w:ascii="Times New Roman" w:hAnsi="Times New Roman" w:cs="Times New Roman"/>
          <w:i/>
          <w:iCs/>
          <w:sz w:val="24"/>
          <w:szCs w:val="24"/>
        </w:rPr>
        <w:t>estadística</w:t>
      </w:r>
    </w:p>
    <w:p w14:paraId="112492BD" w14:textId="299CC76C" w:rsidR="004F4532" w:rsidRPr="00247FCE" w:rsidRDefault="00060F3E" w:rsidP="00DB0E82">
      <w:pPr>
        <w:ind w:firstLine="709"/>
        <w:jc w:val="both"/>
        <w:rPr>
          <w:rFonts w:ascii="Times New Roman" w:hAnsi="Times New Roman" w:cs="Times New Roman"/>
          <w:sz w:val="24"/>
          <w:szCs w:val="24"/>
        </w:rPr>
      </w:pPr>
      <w:r w:rsidRPr="00FE2C47">
        <w:rPr>
          <w:rFonts w:ascii="Times New Roman" w:hAnsi="Times New Roman" w:cs="Times New Roman"/>
          <w:sz w:val="24"/>
          <w:szCs w:val="24"/>
        </w:rPr>
        <w:t>Se rechaza la hipótesis nula dado que el p-valor calculado (0.009) es menor a 0.05. Por ende, se acepta la hipótesis alterna y se confirma que existe una relación estadísticamente significativa y fuerte entre el número de proyectos implementados y la diversidad de nudos críticos en las comunas rurales del Estado Mérida.</w:t>
      </w:r>
    </w:p>
    <w:p w14:paraId="25E268D7" w14:textId="5EACFAF6" w:rsidR="00170091" w:rsidRPr="004F4532" w:rsidRDefault="004F4532" w:rsidP="00BC55AE">
      <w:pPr>
        <w:pStyle w:val="Prrafodelista"/>
        <w:numPr>
          <w:ilvl w:val="0"/>
          <w:numId w:val="51"/>
        </w:numPr>
        <w:jc w:val="both"/>
        <w:rPr>
          <w:rFonts w:ascii="Times New Roman" w:hAnsi="Times New Roman" w:cs="Times New Roman"/>
          <w:b/>
          <w:bCs/>
          <w:sz w:val="24"/>
          <w:szCs w:val="24"/>
        </w:rPr>
      </w:pPr>
      <w:r w:rsidRPr="004F4532">
        <w:rPr>
          <w:rFonts w:ascii="Times New Roman" w:hAnsi="Times New Roman" w:cs="Times New Roman"/>
          <w:b/>
          <w:bCs/>
          <w:sz w:val="24"/>
          <w:szCs w:val="24"/>
        </w:rPr>
        <w:t>Conclusión estadística</w:t>
      </w:r>
    </w:p>
    <w:p w14:paraId="58D1122F" w14:textId="46436F47" w:rsidR="004F4532" w:rsidRPr="004F4532" w:rsidRDefault="004F4532" w:rsidP="004F4532">
      <w:pPr>
        <w:ind w:firstLine="709"/>
        <w:jc w:val="both"/>
        <w:rPr>
          <w:rFonts w:ascii="Times New Roman" w:hAnsi="Times New Roman" w:cs="Times New Roman"/>
          <w:sz w:val="24"/>
          <w:szCs w:val="24"/>
        </w:rPr>
      </w:pPr>
      <w:r w:rsidRPr="004F4532">
        <w:rPr>
          <w:rFonts w:ascii="Times New Roman" w:hAnsi="Times New Roman" w:cs="Times New Roman"/>
          <w:sz w:val="24"/>
          <w:szCs w:val="24"/>
        </w:rPr>
        <w:t>En conclusión, existe evidencia estadística contundente para afirmar que, con un nivel de confianza del 95%, el número de proyectos implementados y la diversidad de nudos críticos en las comunas rurales del Estado Mérida muestran una relación positiva fuerte. Esto valida parcialmente la hipótesis HE1 (</w:t>
      </w:r>
      <w:r w:rsidR="006C74DB">
        <w:rPr>
          <w:rFonts w:ascii="Times New Roman" w:hAnsi="Times New Roman" w:cs="Times New Roman"/>
          <w:sz w:val="24"/>
          <w:szCs w:val="24"/>
        </w:rPr>
        <w:t>e</w:t>
      </w:r>
      <w:r w:rsidR="006C74DB" w:rsidRPr="00481863">
        <w:rPr>
          <w:rFonts w:ascii="Times New Roman" w:hAnsi="Times New Roman" w:cs="Times New Roman"/>
          <w:sz w:val="24"/>
          <w:szCs w:val="24"/>
        </w:rPr>
        <w:t>xiste una correlación positiva fuerte y significativa 0.60 ≤ ρ &lt; 0.80</w:t>
      </w:r>
      <w:r w:rsidRPr="004F4532">
        <w:rPr>
          <w:rFonts w:ascii="Times New Roman" w:hAnsi="Times New Roman" w:cs="Times New Roman"/>
          <w:sz w:val="24"/>
          <w:szCs w:val="24"/>
        </w:rPr>
        <w:t>) y tiene una implicación práctica fundamental: en el contexto rural, la cantidad de proyectos no es simplemente un indicador de actividad, sino un factor determinante en la capacidad diagnóstica de las comunidades.</w:t>
      </w:r>
    </w:p>
    <w:p w14:paraId="2C9427CE" w14:textId="14D779AE" w:rsidR="00D14EC6" w:rsidRDefault="004F4532" w:rsidP="00D14EC6">
      <w:pPr>
        <w:spacing w:after="0"/>
        <w:ind w:firstLine="709"/>
        <w:jc w:val="both"/>
        <w:rPr>
          <w:rFonts w:ascii="Times New Roman" w:hAnsi="Times New Roman" w:cs="Times New Roman"/>
          <w:sz w:val="24"/>
          <w:szCs w:val="24"/>
        </w:rPr>
      </w:pPr>
      <w:r w:rsidRPr="004F4532">
        <w:rPr>
          <w:rFonts w:ascii="Times New Roman" w:hAnsi="Times New Roman" w:cs="Times New Roman"/>
          <w:sz w:val="24"/>
          <w:szCs w:val="24"/>
        </w:rPr>
        <w:t>Este hallazgo revela un mecanismo de retroalimentación positiva en las comunas rurales: a mayor cantidad de proyectos implementados, mayor es la capacidad de la comunidad para identificar y priorizar diversas problemáticas. Esta dinámica sugiere que los esfuerzos de fortalecimiento institucional en comunas rurales deberían enfocarse en facilitar la implementación inicial de proyectos, ya que cada proyecto exitoso no solo resuelve un problema específico, sino que también potencia la capacidad diagnóstica y planificadora de la comunidad para identificar y abordar nuevas necesidades.</w:t>
      </w:r>
    </w:p>
    <w:p w14:paraId="1F1D709C" w14:textId="77777777" w:rsidR="00952C27" w:rsidRDefault="00952C27" w:rsidP="00D14EC6">
      <w:pPr>
        <w:spacing w:after="0"/>
        <w:ind w:firstLine="709"/>
        <w:jc w:val="both"/>
        <w:rPr>
          <w:rFonts w:ascii="Times New Roman" w:hAnsi="Times New Roman" w:cs="Times New Roman"/>
          <w:sz w:val="24"/>
          <w:szCs w:val="24"/>
        </w:rPr>
      </w:pPr>
    </w:p>
    <w:p w14:paraId="0F14B366" w14:textId="77777777" w:rsidR="00952C27" w:rsidRDefault="00952C27" w:rsidP="00D14EC6">
      <w:pPr>
        <w:spacing w:after="0"/>
        <w:ind w:firstLine="709"/>
        <w:jc w:val="both"/>
        <w:rPr>
          <w:rFonts w:ascii="Times New Roman" w:hAnsi="Times New Roman" w:cs="Times New Roman"/>
          <w:sz w:val="24"/>
          <w:szCs w:val="24"/>
        </w:rPr>
      </w:pPr>
    </w:p>
    <w:p w14:paraId="483528EA" w14:textId="77777777" w:rsidR="00952C27" w:rsidRDefault="00952C27" w:rsidP="00D14EC6">
      <w:pPr>
        <w:spacing w:after="0"/>
        <w:ind w:firstLine="709"/>
        <w:jc w:val="both"/>
        <w:rPr>
          <w:rFonts w:ascii="Times New Roman" w:hAnsi="Times New Roman" w:cs="Times New Roman"/>
          <w:sz w:val="24"/>
          <w:szCs w:val="24"/>
        </w:rPr>
      </w:pPr>
    </w:p>
    <w:p w14:paraId="60B55F14" w14:textId="77777777" w:rsidR="00952C27" w:rsidRDefault="00952C27" w:rsidP="00D14EC6">
      <w:pPr>
        <w:spacing w:after="0"/>
        <w:ind w:firstLine="709"/>
        <w:jc w:val="both"/>
        <w:rPr>
          <w:rFonts w:ascii="Times New Roman" w:hAnsi="Times New Roman" w:cs="Times New Roman"/>
          <w:sz w:val="24"/>
          <w:szCs w:val="24"/>
        </w:rPr>
      </w:pPr>
    </w:p>
    <w:p w14:paraId="05367413" w14:textId="77777777" w:rsidR="00952C27" w:rsidRDefault="00952C27" w:rsidP="00D14EC6">
      <w:pPr>
        <w:spacing w:after="0"/>
        <w:ind w:firstLine="709"/>
        <w:jc w:val="both"/>
        <w:rPr>
          <w:rFonts w:ascii="Times New Roman" w:hAnsi="Times New Roman" w:cs="Times New Roman"/>
          <w:sz w:val="24"/>
          <w:szCs w:val="24"/>
        </w:rPr>
      </w:pPr>
    </w:p>
    <w:p w14:paraId="13C383DF" w14:textId="77777777" w:rsidR="00952C27" w:rsidRDefault="00952C27" w:rsidP="00D14EC6">
      <w:pPr>
        <w:spacing w:after="0"/>
        <w:ind w:firstLine="709"/>
        <w:jc w:val="both"/>
        <w:rPr>
          <w:rFonts w:ascii="Times New Roman" w:hAnsi="Times New Roman" w:cs="Times New Roman"/>
          <w:sz w:val="24"/>
          <w:szCs w:val="24"/>
        </w:rPr>
      </w:pPr>
    </w:p>
    <w:p w14:paraId="4B341A41" w14:textId="129B7B2D" w:rsidR="00771B96" w:rsidRPr="00152C76" w:rsidRDefault="00771B96" w:rsidP="00BC55AE">
      <w:pPr>
        <w:pStyle w:val="Ttulo3"/>
        <w:numPr>
          <w:ilvl w:val="3"/>
          <w:numId w:val="32"/>
        </w:numPr>
        <w:spacing w:after="0"/>
        <w:rPr>
          <w:rFonts w:ascii="Times New Roman" w:eastAsia="Arial" w:hAnsi="Times New Roman" w:cs="Times New Roman"/>
          <w:b/>
          <w:bCs/>
          <w:i/>
          <w:iCs/>
          <w:color w:val="auto"/>
          <w:sz w:val="24"/>
          <w:szCs w:val="24"/>
        </w:rPr>
      </w:pPr>
      <w:bookmarkStart w:id="176" w:name="_Toc210108401"/>
      <w:r w:rsidRPr="00152C76">
        <w:rPr>
          <w:rFonts w:ascii="Times New Roman" w:eastAsia="Arial" w:hAnsi="Times New Roman" w:cs="Times New Roman"/>
          <w:b/>
          <w:bCs/>
          <w:i/>
          <w:iCs/>
          <w:color w:val="auto"/>
          <w:sz w:val="24"/>
          <w:szCs w:val="24"/>
        </w:rPr>
        <w:lastRenderedPageBreak/>
        <w:t>Aplicación del Rho-Spearman: HE2 (</w:t>
      </w:r>
      <w:proofErr w:type="spellStart"/>
      <w:r w:rsidRPr="00152C76">
        <w:rPr>
          <w:rFonts w:ascii="Times New Roman" w:eastAsia="Arial" w:hAnsi="Times New Roman" w:cs="Times New Roman"/>
          <w:b/>
          <w:bCs/>
          <w:i/>
          <w:iCs/>
          <w:color w:val="auto"/>
          <w:sz w:val="24"/>
          <w:szCs w:val="24"/>
        </w:rPr>
        <w:t>n_proyectos</w:t>
      </w:r>
      <w:proofErr w:type="spellEnd"/>
      <w:r w:rsidRPr="00152C76">
        <w:rPr>
          <w:rFonts w:ascii="Times New Roman" w:eastAsia="Arial" w:hAnsi="Times New Roman" w:cs="Times New Roman"/>
          <w:b/>
          <w:bCs/>
          <w:i/>
          <w:iCs/>
          <w:color w:val="auto"/>
          <w:sz w:val="24"/>
          <w:szCs w:val="24"/>
        </w:rPr>
        <w:t xml:space="preserve"> – Índice de Shannon y Shannon – </w:t>
      </w:r>
      <w:proofErr w:type="spellStart"/>
      <w:r w:rsidRPr="00152C76">
        <w:rPr>
          <w:rFonts w:ascii="Times New Roman" w:eastAsia="Arial" w:hAnsi="Times New Roman" w:cs="Times New Roman"/>
          <w:b/>
          <w:bCs/>
          <w:i/>
          <w:iCs/>
          <w:color w:val="auto"/>
          <w:sz w:val="24"/>
          <w:szCs w:val="24"/>
        </w:rPr>
        <w:t>Pielou</w:t>
      </w:r>
      <w:proofErr w:type="spellEnd"/>
      <w:r w:rsidRPr="00152C76">
        <w:rPr>
          <w:rFonts w:ascii="Times New Roman" w:eastAsia="Arial" w:hAnsi="Times New Roman" w:cs="Times New Roman"/>
          <w:b/>
          <w:bCs/>
          <w:i/>
          <w:iCs/>
          <w:color w:val="auto"/>
          <w:sz w:val="24"/>
          <w:szCs w:val="24"/>
        </w:rPr>
        <w:t xml:space="preserve"> en Comunas Rurales)</w:t>
      </w:r>
      <w:bookmarkEnd w:id="176"/>
    </w:p>
    <w:p w14:paraId="584955CA" w14:textId="77777777" w:rsidR="006215B0" w:rsidRPr="006215B0" w:rsidRDefault="006215B0" w:rsidP="006215B0">
      <w:pPr>
        <w:spacing w:after="0"/>
      </w:pPr>
    </w:p>
    <w:p w14:paraId="44C430AF" w14:textId="10984FB5" w:rsidR="006215B0" w:rsidRPr="001319DB" w:rsidRDefault="006215B0" w:rsidP="00BC55AE">
      <w:pPr>
        <w:pStyle w:val="Prrafodelista"/>
        <w:numPr>
          <w:ilvl w:val="0"/>
          <w:numId w:val="52"/>
        </w:numPr>
        <w:spacing w:after="0"/>
        <w:rPr>
          <w:rFonts w:ascii="Times New Roman" w:hAnsi="Times New Roman" w:cs="Times New Roman"/>
          <w:b/>
          <w:bCs/>
          <w:sz w:val="24"/>
          <w:szCs w:val="24"/>
        </w:rPr>
      </w:pPr>
      <w:r w:rsidRPr="006215B0">
        <w:rPr>
          <w:rFonts w:ascii="Times New Roman" w:hAnsi="Times New Roman" w:cs="Times New Roman"/>
          <w:b/>
          <w:bCs/>
          <w:sz w:val="24"/>
          <w:szCs w:val="24"/>
        </w:rPr>
        <w:t>Ejecución de la prueba No Paramétrica en el software R</w:t>
      </w:r>
    </w:p>
    <w:tbl>
      <w:tblPr>
        <w:tblStyle w:val="Estilo1APA"/>
        <w:tblpPr w:leftFromText="141" w:rightFromText="141" w:vertAnchor="text" w:horzAnchor="margin" w:tblpXSpec="center" w:tblpY="936"/>
        <w:tblW w:w="10957" w:type="dxa"/>
        <w:tblBorders>
          <w:top w:val="single" w:sz="4" w:space="0" w:color="auto"/>
          <w:bottom w:val="single" w:sz="4" w:space="0" w:color="auto"/>
          <w:insideH w:val="single" w:sz="4" w:space="0" w:color="auto"/>
        </w:tblBorders>
        <w:tblLook w:val="04A0" w:firstRow="1" w:lastRow="0" w:firstColumn="1" w:lastColumn="0" w:noHBand="0" w:noVBand="1"/>
      </w:tblPr>
      <w:tblGrid>
        <w:gridCol w:w="1269"/>
        <w:gridCol w:w="1225"/>
        <w:gridCol w:w="1790"/>
        <w:gridCol w:w="1351"/>
        <w:gridCol w:w="1039"/>
        <w:gridCol w:w="1045"/>
        <w:gridCol w:w="1790"/>
        <w:gridCol w:w="1448"/>
      </w:tblGrid>
      <w:tr w:rsidR="006215B0" w:rsidRPr="004E063E" w14:paraId="0D661AD4" w14:textId="77777777" w:rsidTr="00D8607B">
        <w:trPr>
          <w:cnfStyle w:val="100000000000" w:firstRow="1" w:lastRow="0" w:firstColumn="0" w:lastColumn="0" w:oddVBand="0" w:evenVBand="0" w:oddHBand="0" w:evenHBand="0" w:firstRowFirstColumn="0" w:firstRowLastColumn="0" w:lastRowFirstColumn="0" w:lastRowLastColumn="0"/>
          <w:trHeight w:val="783"/>
        </w:trPr>
        <w:tc>
          <w:tcPr>
            <w:cnfStyle w:val="001000000000" w:firstRow="0" w:lastRow="0" w:firstColumn="1" w:lastColumn="0" w:oddVBand="0" w:evenVBand="0" w:oddHBand="0" w:evenHBand="0" w:firstRowFirstColumn="0" w:firstRowLastColumn="0" w:lastRowFirstColumn="0" w:lastRowLastColumn="0"/>
            <w:tcW w:w="1269" w:type="dxa"/>
            <w:vAlign w:val="bottom"/>
          </w:tcPr>
          <w:p w14:paraId="7DC761D6" w14:textId="77777777" w:rsidR="006215B0" w:rsidRPr="004E063E" w:rsidRDefault="006215B0" w:rsidP="00D8607B">
            <w:pPr>
              <w:jc w:val="center"/>
              <w:rPr>
                <w:rFonts w:ascii="Times New Roman" w:hAnsi="Times New Roman" w:cs="Times New Roman"/>
                <w:sz w:val="24"/>
                <w:szCs w:val="24"/>
              </w:rPr>
            </w:pPr>
            <w:r w:rsidRPr="004E063E">
              <w:rPr>
                <w:rFonts w:ascii="Times New Roman" w:hAnsi="Times New Roman" w:cs="Times New Roman"/>
                <w:sz w:val="24"/>
                <w:szCs w:val="24"/>
              </w:rPr>
              <w:t>Tipo de comuna</w:t>
            </w:r>
          </w:p>
        </w:tc>
        <w:tc>
          <w:tcPr>
            <w:tcW w:w="1225" w:type="dxa"/>
            <w:vAlign w:val="bottom"/>
          </w:tcPr>
          <w:p w14:paraId="650137CA" w14:textId="77777777" w:rsidR="006215B0" w:rsidRPr="004E063E" w:rsidRDefault="006215B0" w:rsidP="00D8607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063E">
              <w:rPr>
                <w:rFonts w:ascii="Times New Roman" w:hAnsi="Times New Roman" w:cs="Times New Roman"/>
                <w:sz w:val="24"/>
                <w:szCs w:val="24"/>
              </w:rPr>
              <w:t>Tipo de análisis</w:t>
            </w:r>
          </w:p>
        </w:tc>
        <w:tc>
          <w:tcPr>
            <w:tcW w:w="1790" w:type="dxa"/>
            <w:vAlign w:val="bottom"/>
          </w:tcPr>
          <w:p w14:paraId="7AC633B2" w14:textId="77777777" w:rsidR="006215B0" w:rsidRPr="004E063E" w:rsidRDefault="006215B0" w:rsidP="00D8607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063E">
              <w:rPr>
                <w:rFonts w:ascii="Times New Roman" w:hAnsi="Times New Roman" w:cs="Times New Roman"/>
                <w:sz w:val="24"/>
                <w:szCs w:val="24"/>
              </w:rPr>
              <w:t>Variable 1</w:t>
            </w:r>
          </w:p>
          <w:p w14:paraId="20BA2269" w14:textId="77777777" w:rsidR="006215B0" w:rsidRPr="004E063E" w:rsidRDefault="006215B0" w:rsidP="00D8607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51" w:type="dxa"/>
            <w:vAlign w:val="bottom"/>
          </w:tcPr>
          <w:p w14:paraId="1FC6DB9B" w14:textId="77777777" w:rsidR="006215B0" w:rsidRPr="004E063E" w:rsidRDefault="006215B0" w:rsidP="00D8607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063E">
              <w:rPr>
                <w:rFonts w:ascii="Times New Roman" w:hAnsi="Times New Roman" w:cs="Times New Roman"/>
                <w:sz w:val="24"/>
                <w:szCs w:val="24"/>
              </w:rPr>
              <w:t>Variable 2</w:t>
            </w:r>
          </w:p>
        </w:tc>
        <w:tc>
          <w:tcPr>
            <w:tcW w:w="1039" w:type="dxa"/>
            <w:vAlign w:val="bottom"/>
          </w:tcPr>
          <w:p w14:paraId="2AE38B66" w14:textId="77777777" w:rsidR="006215B0" w:rsidRPr="004E063E" w:rsidRDefault="006215B0" w:rsidP="00D8607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063E">
              <w:rPr>
                <w:rFonts w:ascii="Times New Roman" w:hAnsi="Times New Roman" w:cs="Times New Roman"/>
                <w:sz w:val="24"/>
                <w:szCs w:val="24"/>
              </w:rPr>
              <w:t>Rho (P)</w:t>
            </w:r>
          </w:p>
        </w:tc>
        <w:tc>
          <w:tcPr>
            <w:tcW w:w="1045" w:type="dxa"/>
            <w:vAlign w:val="bottom"/>
          </w:tcPr>
          <w:p w14:paraId="76678378" w14:textId="77777777" w:rsidR="006215B0" w:rsidRPr="004E063E" w:rsidRDefault="006215B0" w:rsidP="00D8607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063E">
              <w:rPr>
                <w:rFonts w:ascii="Times New Roman" w:hAnsi="Times New Roman" w:cs="Times New Roman"/>
                <w:sz w:val="24"/>
                <w:szCs w:val="24"/>
              </w:rPr>
              <w:t>P-Valor</w:t>
            </w:r>
          </w:p>
        </w:tc>
        <w:tc>
          <w:tcPr>
            <w:tcW w:w="1790" w:type="dxa"/>
            <w:vAlign w:val="bottom"/>
          </w:tcPr>
          <w:p w14:paraId="7C2B945E" w14:textId="77777777" w:rsidR="006215B0" w:rsidRPr="004E063E" w:rsidRDefault="006215B0" w:rsidP="00D8607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Significativa</w:t>
            </w:r>
          </w:p>
        </w:tc>
        <w:tc>
          <w:tcPr>
            <w:tcW w:w="1448" w:type="dxa"/>
            <w:vAlign w:val="bottom"/>
          </w:tcPr>
          <w:p w14:paraId="2EE7CB11" w14:textId="77777777" w:rsidR="006215B0" w:rsidRPr="004E063E" w:rsidRDefault="006215B0" w:rsidP="00D8607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063E">
              <w:rPr>
                <w:rFonts w:ascii="Times New Roman" w:hAnsi="Times New Roman" w:cs="Times New Roman"/>
                <w:sz w:val="24"/>
                <w:szCs w:val="24"/>
              </w:rPr>
              <w:t>Magnitud</w:t>
            </w:r>
          </w:p>
        </w:tc>
      </w:tr>
      <w:tr w:rsidR="006215B0" w:rsidRPr="004E063E" w14:paraId="7EA69C53" w14:textId="77777777" w:rsidTr="009262F5">
        <w:trPr>
          <w:trHeight w:val="765"/>
        </w:trPr>
        <w:tc>
          <w:tcPr>
            <w:cnfStyle w:val="001000000000" w:firstRow="0" w:lastRow="0" w:firstColumn="1" w:lastColumn="0" w:oddVBand="0" w:evenVBand="0" w:oddHBand="0" w:evenHBand="0" w:firstRowFirstColumn="0" w:firstRowLastColumn="0" w:lastRowFirstColumn="0" w:lastRowLastColumn="0"/>
            <w:tcW w:w="1269" w:type="dxa"/>
            <w:vAlign w:val="center"/>
          </w:tcPr>
          <w:p w14:paraId="211FEDB7" w14:textId="77777777" w:rsidR="006215B0" w:rsidRPr="004E063E" w:rsidRDefault="006215B0" w:rsidP="006215B0">
            <w:pPr>
              <w:jc w:val="center"/>
              <w:rPr>
                <w:rFonts w:ascii="Times New Roman" w:hAnsi="Times New Roman" w:cs="Times New Roman"/>
                <w:sz w:val="24"/>
                <w:szCs w:val="24"/>
              </w:rPr>
            </w:pPr>
            <w:r w:rsidRPr="004E063E">
              <w:rPr>
                <w:rFonts w:ascii="Times New Roman" w:hAnsi="Times New Roman" w:cs="Times New Roman"/>
                <w:sz w:val="24"/>
                <w:szCs w:val="24"/>
              </w:rPr>
              <w:t>Rural</w:t>
            </w:r>
          </w:p>
        </w:tc>
        <w:tc>
          <w:tcPr>
            <w:tcW w:w="1225" w:type="dxa"/>
            <w:vAlign w:val="center"/>
          </w:tcPr>
          <w:p w14:paraId="60EF4FE2" w14:textId="75254C63" w:rsidR="006215B0" w:rsidRPr="004E063E" w:rsidRDefault="00D8607B" w:rsidP="006215B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GOB</w:t>
            </w:r>
          </w:p>
        </w:tc>
        <w:tc>
          <w:tcPr>
            <w:tcW w:w="1790" w:type="dxa"/>
            <w:vAlign w:val="center"/>
          </w:tcPr>
          <w:p w14:paraId="57D8791A" w14:textId="77777777" w:rsidR="006215B0" w:rsidRPr="004E063E" w:rsidRDefault="006215B0" w:rsidP="006215B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4E063E">
              <w:rPr>
                <w:rFonts w:ascii="Times New Roman" w:hAnsi="Times New Roman" w:cs="Times New Roman"/>
                <w:sz w:val="24"/>
                <w:szCs w:val="24"/>
              </w:rPr>
              <w:t>N</w:t>
            </w:r>
            <w:r>
              <w:rPr>
                <w:rFonts w:ascii="Times New Roman" w:hAnsi="Times New Roman" w:cs="Times New Roman"/>
                <w:sz w:val="24"/>
                <w:szCs w:val="24"/>
              </w:rPr>
              <w:t>_</w:t>
            </w:r>
            <w:r w:rsidRPr="004E063E">
              <w:rPr>
                <w:rFonts w:ascii="Times New Roman" w:hAnsi="Times New Roman" w:cs="Times New Roman"/>
                <w:sz w:val="24"/>
                <w:szCs w:val="24"/>
              </w:rPr>
              <w:t>proyectos</w:t>
            </w:r>
            <w:proofErr w:type="spellEnd"/>
          </w:p>
        </w:tc>
        <w:tc>
          <w:tcPr>
            <w:tcW w:w="1351" w:type="dxa"/>
            <w:vAlign w:val="center"/>
          </w:tcPr>
          <w:p w14:paraId="26AAB8C8" w14:textId="77777777" w:rsidR="006215B0" w:rsidRPr="004E063E" w:rsidRDefault="006215B0" w:rsidP="006215B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063E">
              <w:rPr>
                <w:rFonts w:ascii="Times New Roman" w:hAnsi="Times New Roman" w:cs="Times New Roman"/>
                <w:sz w:val="24"/>
                <w:szCs w:val="24"/>
              </w:rPr>
              <w:t>Índice Shannon</w:t>
            </w:r>
          </w:p>
        </w:tc>
        <w:tc>
          <w:tcPr>
            <w:tcW w:w="1039" w:type="dxa"/>
            <w:vAlign w:val="center"/>
          </w:tcPr>
          <w:p w14:paraId="7E7F9E6E" w14:textId="06E638FB" w:rsidR="006215B0" w:rsidRPr="004E063E" w:rsidRDefault="009F307D" w:rsidP="006215B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1,000</w:t>
            </w:r>
          </w:p>
        </w:tc>
        <w:tc>
          <w:tcPr>
            <w:tcW w:w="1045" w:type="dxa"/>
            <w:vAlign w:val="center"/>
          </w:tcPr>
          <w:p w14:paraId="00EDD0A2" w14:textId="1376A1C2" w:rsidR="006215B0" w:rsidRPr="004E063E" w:rsidRDefault="009F307D" w:rsidP="006215B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0,000</w:t>
            </w:r>
          </w:p>
        </w:tc>
        <w:tc>
          <w:tcPr>
            <w:tcW w:w="1790" w:type="dxa"/>
            <w:vAlign w:val="center"/>
          </w:tcPr>
          <w:p w14:paraId="3E699544" w14:textId="37287A8B" w:rsidR="006215B0" w:rsidRPr="004E063E" w:rsidRDefault="009F307D" w:rsidP="006215B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Si</w:t>
            </w:r>
          </w:p>
        </w:tc>
        <w:tc>
          <w:tcPr>
            <w:tcW w:w="1448" w:type="dxa"/>
            <w:vAlign w:val="center"/>
          </w:tcPr>
          <w:p w14:paraId="7390374E" w14:textId="6BBEA58B" w:rsidR="006215B0" w:rsidRPr="004E063E" w:rsidRDefault="009F307D" w:rsidP="006215B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Muy Fuerte</w:t>
            </w:r>
          </w:p>
        </w:tc>
      </w:tr>
      <w:tr w:rsidR="00607076" w:rsidRPr="004E063E" w14:paraId="2361B37E" w14:textId="77777777" w:rsidTr="00C86339">
        <w:trPr>
          <w:trHeight w:val="765"/>
        </w:trPr>
        <w:tc>
          <w:tcPr>
            <w:cnfStyle w:val="001000000000" w:firstRow="0" w:lastRow="0" w:firstColumn="1" w:lastColumn="0" w:oddVBand="0" w:evenVBand="0" w:oddHBand="0" w:evenHBand="0" w:firstRowFirstColumn="0" w:firstRowLastColumn="0" w:lastRowFirstColumn="0" w:lastRowLastColumn="0"/>
            <w:tcW w:w="1269" w:type="dxa"/>
            <w:vAlign w:val="center"/>
          </w:tcPr>
          <w:p w14:paraId="110FDE90" w14:textId="6793FDF1" w:rsidR="00607076" w:rsidRPr="004E063E" w:rsidRDefault="00607076" w:rsidP="00607076">
            <w:pPr>
              <w:jc w:val="center"/>
              <w:rPr>
                <w:rFonts w:ascii="Times New Roman" w:hAnsi="Times New Roman" w:cs="Times New Roman"/>
                <w:sz w:val="24"/>
                <w:szCs w:val="24"/>
              </w:rPr>
            </w:pPr>
            <w:r>
              <w:rPr>
                <w:rFonts w:ascii="Times New Roman" w:hAnsi="Times New Roman" w:cs="Times New Roman"/>
                <w:sz w:val="24"/>
                <w:szCs w:val="24"/>
              </w:rPr>
              <w:t>Rural</w:t>
            </w:r>
          </w:p>
        </w:tc>
        <w:tc>
          <w:tcPr>
            <w:tcW w:w="1225" w:type="dxa"/>
            <w:vAlign w:val="center"/>
          </w:tcPr>
          <w:p w14:paraId="28D9F2E3" w14:textId="07A41C59" w:rsidR="00607076" w:rsidRPr="004E063E" w:rsidRDefault="00607076" w:rsidP="0060707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GOB</w:t>
            </w:r>
          </w:p>
        </w:tc>
        <w:tc>
          <w:tcPr>
            <w:tcW w:w="1790" w:type="dxa"/>
            <w:vAlign w:val="bottom"/>
          </w:tcPr>
          <w:p w14:paraId="4C47A743" w14:textId="5A5B8FAF" w:rsidR="00607076" w:rsidRPr="00607076" w:rsidRDefault="00607076" w:rsidP="0060707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07076">
              <w:rPr>
                <w:rFonts w:ascii="Times New Roman" w:hAnsi="Times New Roman" w:cs="Times New Roman"/>
                <w:spacing w:val="-5"/>
                <w:sz w:val="24"/>
                <w:szCs w:val="24"/>
              </w:rPr>
              <w:t xml:space="preserve">Índice de Shannon </w:t>
            </w:r>
          </w:p>
        </w:tc>
        <w:tc>
          <w:tcPr>
            <w:tcW w:w="1351" w:type="dxa"/>
            <w:vAlign w:val="bottom"/>
          </w:tcPr>
          <w:p w14:paraId="73E8830A" w14:textId="657B2018" w:rsidR="00607076" w:rsidRPr="00607076" w:rsidRDefault="00607076" w:rsidP="0060707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07076">
              <w:rPr>
                <w:rFonts w:ascii="Times New Roman" w:hAnsi="Times New Roman" w:cs="Times New Roman"/>
                <w:spacing w:val="-5"/>
                <w:sz w:val="24"/>
                <w:szCs w:val="24"/>
              </w:rPr>
              <w:t xml:space="preserve">Índice de </w:t>
            </w:r>
            <w:proofErr w:type="spellStart"/>
            <w:r w:rsidRPr="00607076">
              <w:rPr>
                <w:rFonts w:ascii="Times New Roman" w:hAnsi="Times New Roman" w:cs="Times New Roman"/>
                <w:spacing w:val="-5"/>
                <w:sz w:val="24"/>
                <w:szCs w:val="24"/>
              </w:rPr>
              <w:t>Pielou</w:t>
            </w:r>
            <w:proofErr w:type="spellEnd"/>
            <w:r w:rsidRPr="00607076">
              <w:rPr>
                <w:rFonts w:ascii="Times New Roman" w:hAnsi="Times New Roman" w:cs="Times New Roman"/>
                <w:spacing w:val="-5"/>
                <w:sz w:val="24"/>
                <w:szCs w:val="24"/>
              </w:rPr>
              <w:t xml:space="preserve"> </w:t>
            </w:r>
          </w:p>
        </w:tc>
        <w:tc>
          <w:tcPr>
            <w:tcW w:w="1039" w:type="dxa"/>
            <w:vAlign w:val="center"/>
          </w:tcPr>
          <w:p w14:paraId="39F7FE56" w14:textId="5C486C0B" w:rsidR="00607076" w:rsidRPr="004E063E" w:rsidRDefault="009F307D" w:rsidP="0060707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-1,000</w:t>
            </w:r>
          </w:p>
        </w:tc>
        <w:tc>
          <w:tcPr>
            <w:tcW w:w="1045" w:type="dxa"/>
            <w:vAlign w:val="center"/>
          </w:tcPr>
          <w:p w14:paraId="79E4EBB3" w14:textId="0E3F8E95" w:rsidR="00607076" w:rsidRPr="004E063E" w:rsidRDefault="009F307D" w:rsidP="0060707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0,000</w:t>
            </w:r>
          </w:p>
        </w:tc>
        <w:tc>
          <w:tcPr>
            <w:tcW w:w="1790" w:type="dxa"/>
            <w:vAlign w:val="center"/>
          </w:tcPr>
          <w:p w14:paraId="5E3336A6" w14:textId="2AC1EEE9" w:rsidR="00607076" w:rsidRDefault="009F307D" w:rsidP="0060707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Si</w:t>
            </w:r>
          </w:p>
        </w:tc>
        <w:tc>
          <w:tcPr>
            <w:tcW w:w="1448" w:type="dxa"/>
            <w:vAlign w:val="center"/>
          </w:tcPr>
          <w:p w14:paraId="6DC46B9F" w14:textId="309CA52C" w:rsidR="00607076" w:rsidRPr="004E063E" w:rsidRDefault="009F307D" w:rsidP="0060707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Muy Fuerte</w:t>
            </w:r>
          </w:p>
        </w:tc>
      </w:tr>
    </w:tbl>
    <w:p w14:paraId="2BFF942F" w14:textId="43A38176" w:rsidR="006215B0" w:rsidRDefault="006215B0" w:rsidP="006215B0">
      <w:pPr>
        <w:pStyle w:val="Descripcin"/>
        <w:spacing w:line="360" w:lineRule="auto"/>
        <w:rPr>
          <w:rFonts w:ascii="Times New Roman" w:hAnsi="Times New Roman" w:cs="Times New Roman"/>
          <w:color w:val="auto"/>
          <w:sz w:val="24"/>
          <w:szCs w:val="24"/>
        </w:rPr>
      </w:pPr>
      <w:bookmarkStart w:id="177" w:name="_Toc209780554"/>
      <w:r w:rsidRPr="006215B0">
        <w:rPr>
          <w:rFonts w:ascii="Times New Roman" w:hAnsi="Times New Roman" w:cs="Times New Roman"/>
          <w:b/>
          <w:bCs/>
          <w:i w:val="0"/>
          <w:iCs w:val="0"/>
          <w:color w:val="auto"/>
          <w:sz w:val="24"/>
          <w:szCs w:val="24"/>
        </w:rPr>
        <w:t xml:space="preserve">Tabla </w:t>
      </w:r>
      <w:r w:rsidRPr="006215B0">
        <w:rPr>
          <w:rFonts w:ascii="Times New Roman" w:hAnsi="Times New Roman" w:cs="Times New Roman"/>
          <w:b/>
          <w:bCs/>
          <w:i w:val="0"/>
          <w:iCs w:val="0"/>
          <w:color w:val="auto"/>
          <w:sz w:val="24"/>
          <w:szCs w:val="24"/>
        </w:rPr>
        <w:fldChar w:fldCharType="begin"/>
      </w:r>
      <w:r w:rsidRPr="006215B0">
        <w:rPr>
          <w:rFonts w:ascii="Times New Roman" w:hAnsi="Times New Roman" w:cs="Times New Roman"/>
          <w:b/>
          <w:bCs/>
          <w:i w:val="0"/>
          <w:iCs w:val="0"/>
          <w:color w:val="auto"/>
          <w:sz w:val="24"/>
          <w:szCs w:val="24"/>
        </w:rPr>
        <w:instrText xml:space="preserve"> SEQ Tabla \* ARABIC </w:instrText>
      </w:r>
      <w:r w:rsidRPr="006215B0">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21</w:t>
      </w:r>
      <w:r w:rsidRPr="006215B0">
        <w:rPr>
          <w:rFonts w:ascii="Times New Roman" w:hAnsi="Times New Roman" w:cs="Times New Roman"/>
          <w:b/>
          <w:bCs/>
          <w:i w:val="0"/>
          <w:iCs w:val="0"/>
          <w:color w:val="auto"/>
          <w:sz w:val="24"/>
          <w:szCs w:val="24"/>
        </w:rPr>
        <w:fldChar w:fldCharType="end"/>
      </w:r>
      <w:r w:rsidRPr="006215B0">
        <w:rPr>
          <w:rFonts w:ascii="Times New Roman" w:hAnsi="Times New Roman" w:cs="Times New Roman"/>
          <w:color w:val="auto"/>
          <w:sz w:val="24"/>
          <w:szCs w:val="24"/>
        </w:rPr>
        <w:br/>
        <w:t>Rho de Spearman para Comunas Rurales Análisis para GOB (n=11)</w:t>
      </w:r>
      <w:bookmarkEnd w:id="177"/>
    </w:p>
    <w:p w14:paraId="6D0C8858" w14:textId="1221536F" w:rsidR="00D14EC6" w:rsidRDefault="001319DB" w:rsidP="001319DB">
      <w:pPr>
        <w:spacing w:before="240" w:after="0"/>
        <w:rPr>
          <w:rFonts w:ascii="Times New Roman" w:hAnsi="Times New Roman" w:cs="Times New Roman"/>
          <w:sz w:val="24"/>
          <w:szCs w:val="24"/>
        </w:rPr>
      </w:pPr>
      <w:r>
        <w:rPr>
          <w:rFonts w:ascii="Times New Roman" w:hAnsi="Times New Roman" w:cs="Times New Roman"/>
          <w:b/>
          <w:bCs/>
          <w:sz w:val="24"/>
          <w:szCs w:val="24"/>
        </w:rPr>
        <w:t xml:space="preserve">Fuente: </w:t>
      </w:r>
      <w:r>
        <w:rPr>
          <w:rFonts w:ascii="Times New Roman" w:hAnsi="Times New Roman" w:cs="Times New Roman"/>
          <w:sz w:val="24"/>
          <w:szCs w:val="24"/>
        </w:rPr>
        <w:t>Elaboración propia con resultados del Software R Studio.</w:t>
      </w:r>
    </w:p>
    <w:p w14:paraId="140D88B3" w14:textId="77777777" w:rsidR="00B171D7" w:rsidRDefault="00B171D7" w:rsidP="001319DB">
      <w:pPr>
        <w:spacing w:before="240" w:after="0"/>
        <w:rPr>
          <w:rFonts w:ascii="Times New Roman" w:hAnsi="Times New Roman" w:cs="Times New Roman"/>
          <w:sz w:val="24"/>
          <w:szCs w:val="24"/>
        </w:rPr>
      </w:pPr>
    </w:p>
    <w:p w14:paraId="0CC47331" w14:textId="676417D8" w:rsidR="00621D5C" w:rsidRPr="00352573" w:rsidRDefault="00621D5C" w:rsidP="00BC55AE">
      <w:pPr>
        <w:pStyle w:val="Prrafodelista"/>
        <w:numPr>
          <w:ilvl w:val="0"/>
          <w:numId w:val="52"/>
        </w:numPr>
        <w:jc w:val="both"/>
        <w:rPr>
          <w:rFonts w:ascii="Times New Roman" w:hAnsi="Times New Roman" w:cs="Times New Roman"/>
          <w:b/>
          <w:bCs/>
          <w:sz w:val="24"/>
          <w:szCs w:val="24"/>
        </w:rPr>
      </w:pPr>
      <w:r w:rsidRPr="00352573">
        <w:rPr>
          <w:rFonts w:ascii="Times New Roman" w:hAnsi="Times New Roman" w:cs="Times New Roman"/>
          <w:b/>
          <w:bCs/>
          <w:sz w:val="24"/>
          <w:szCs w:val="24"/>
        </w:rPr>
        <w:t>Interpretación del coeficiente de correlación</w:t>
      </w:r>
    </w:p>
    <w:p w14:paraId="6783E348" w14:textId="290243AB" w:rsidR="00621D5C" w:rsidRPr="008D03EA" w:rsidRDefault="00621D5C" w:rsidP="002909AB">
      <w:pPr>
        <w:ind w:firstLine="709"/>
        <w:jc w:val="both"/>
        <w:rPr>
          <w:rFonts w:ascii="Times New Roman" w:hAnsi="Times New Roman" w:cs="Times New Roman"/>
          <w:sz w:val="24"/>
          <w:szCs w:val="24"/>
        </w:rPr>
      </w:pPr>
      <w:r w:rsidRPr="008D03EA">
        <w:rPr>
          <w:rFonts w:ascii="Times New Roman" w:hAnsi="Times New Roman" w:cs="Times New Roman"/>
          <w:sz w:val="24"/>
          <w:szCs w:val="24"/>
        </w:rPr>
        <w:t>El análisis de las 11 comunas rurales revela un patrón excepcionalmente coherente en la planificación comunitaria, con dos correlaciones perfectas (ρ=1.000) que merecen atención especial. La correlación perfecta entre el número de proyectos y la diversidad institucional (GOB) confirma que, en el contexto rural, la cantidad de proyectos explica totalmente la diversidad en la red de actores institucionales involucrados. Este resultado sugiere un alto grado de estandarización en el proceso de asignación institucional en comunas rurales.</w:t>
      </w:r>
    </w:p>
    <w:p w14:paraId="49B3421C" w14:textId="77777777" w:rsidR="00621D5C" w:rsidRPr="008D03EA" w:rsidRDefault="00621D5C" w:rsidP="002909AB">
      <w:pPr>
        <w:ind w:firstLine="709"/>
        <w:jc w:val="both"/>
        <w:rPr>
          <w:rFonts w:ascii="Times New Roman" w:hAnsi="Times New Roman" w:cs="Times New Roman"/>
          <w:sz w:val="24"/>
          <w:szCs w:val="24"/>
        </w:rPr>
      </w:pPr>
      <w:r w:rsidRPr="008D03EA">
        <w:rPr>
          <w:rFonts w:ascii="Times New Roman" w:hAnsi="Times New Roman" w:cs="Times New Roman"/>
          <w:sz w:val="24"/>
          <w:szCs w:val="24"/>
        </w:rPr>
        <w:t>La correlación perfecta negativa entre diversidad institucional (Shannon) y equidad (</w:t>
      </w:r>
      <w:proofErr w:type="spellStart"/>
      <w:r w:rsidRPr="008D03EA">
        <w:rPr>
          <w:rFonts w:ascii="Times New Roman" w:hAnsi="Times New Roman" w:cs="Times New Roman"/>
          <w:sz w:val="24"/>
          <w:szCs w:val="24"/>
        </w:rPr>
        <w:t>Pielou</w:t>
      </w:r>
      <w:proofErr w:type="spellEnd"/>
      <w:r w:rsidRPr="008D03EA">
        <w:rPr>
          <w:rFonts w:ascii="Times New Roman" w:hAnsi="Times New Roman" w:cs="Times New Roman"/>
          <w:sz w:val="24"/>
          <w:szCs w:val="24"/>
        </w:rPr>
        <w:t>) revela una tensión fundamental en la gestión rural: a mayor diversidad de actores institucionales involucrados, menor es la equidad en su participación. Este patrón sugiere que las comunas rurales, al escalar la complejidad institucional para abordar problemas diversos, tienden a concentrar la responsabilidad en unos pocos actores clave, posiblemente por limitaciones en la capacidad de coordinación.</w:t>
      </w:r>
    </w:p>
    <w:p w14:paraId="7CFBF6CC" w14:textId="1606E5C6" w:rsidR="00621D5C" w:rsidRPr="008D03EA" w:rsidRDefault="00621D5C" w:rsidP="002909AB">
      <w:pPr>
        <w:ind w:firstLine="709"/>
        <w:jc w:val="both"/>
        <w:rPr>
          <w:rFonts w:ascii="Times New Roman" w:hAnsi="Times New Roman" w:cs="Times New Roman"/>
          <w:sz w:val="24"/>
          <w:szCs w:val="24"/>
        </w:rPr>
      </w:pPr>
      <w:r w:rsidRPr="008D03EA">
        <w:rPr>
          <w:rFonts w:ascii="Times New Roman" w:hAnsi="Times New Roman" w:cs="Times New Roman"/>
          <w:sz w:val="24"/>
          <w:szCs w:val="24"/>
        </w:rPr>
        <w:t xml:space="preserve">Este doble patrón (alta correlación positiva entre proyectos y diversidad institucional, junto con correlación negativa perfecta entre diversidad institucional y equidad) indica que </w:t>
      </w:r>
      <w:r w:rsidRPr="008D03EA">
        <w:rPr>
          <w:rFonts w:ascii="Times New Roman" w:hAnsi="Times New Roman" w:cs="Times New Roman"/>
          <w:sz w:val="24"/>
          <w:szCs w:val="24"/>
        </w:rPr>
        <w:lastRenderedPageBreak/>
        <w:t xml:space="preserve">las comunas rurales operan con un modelo de gobernanza altamente </w:t>
      </w:r>
      <w:r w:rsidR="008D03EA" w:rsidRPr="008D03EA">
        <w:rPr>
          <w:rFonts w:ascii="Times New Roman" w:hAnsi="Times New Roman" w:cs="Times New Roman"/>
          <w:sz w:val="24"/>
          <w:szCs w:val="24"/>
        </w:rPr>
        <w:t>eficiente,</w:t>
      </w:r>
      <w:r w:rsidRPr="008D03EA">
        <w:rPr>
          <w:rFonts w:ascii="Times New Roman" w:hAnsi="Times New Roman" w:cs="Times New Roman"/>
          <w:sz w:val="24"/>
          <w:szCs w:val="24"/>
        </w:rPr>
        <w:t xml:space="preserve"> pero con un punto de fragilidad: la posible concentración excesiva de responsabilidades en actores institucionales limitados. La correlación perfecta refleja un sistema de asignación institucional altamente racional, donde la diversidad de problemas determina el nivel adecuado de intervención, pero también evidencia una desconexión entre la diversidad institucional y la equidad en la distribución de responsabilidades.</w:t>
      </w:r>
    </w:p>
    <w:p w14:paraId="6600FD30" w14:textId="025C32FB" w:rsidR="00CA4F45" w:rsidRPr="00606A8D" w:rsidRDefault="00CA4F45" w:rsidP="00BC55AE">
      <w:pPr>
        <w:pStyle w:val="Prrafodelista"/>
        <w:numPr>
          <w:ilvl w:val="0"/>
          <w:numId w:val="52"/>
        </w:numPr>
        <w:jc w:val="both"/>
        <w:rPr>
          <w:rFonts w:ascii="Times New Roman" w:hAnsi="Times New Roman" w:cs="Times New Roman"/>
          <w:b/>
          <w:bCs/>
          <w:sz w:val="24"/>
          <w:szCs w:val="24"/>
        </w:rPr>
      </w:pPr>
      <w:r w:rsidRPr="00606A8D">
        <w:rPr>
          <w:rFonts w:ascii="Times New Roman" w:hAnsi="Times New Roman" w:cs="Times New Roman"/>
          <w:b/>
          <w:bCs/>
          <w:sz w:val="24"/>
          <w:szCs w:val="24"/>
        </w:rPr>
        <w:t>Inferencia estadística</w:t>
      </w:r>
    </w:p>
    <w:p w14:paraId="4EFE18EA" w14:textId="77777777" w:rsidR="00CA4F45" w:rsidRPr="00CA4F45" w:rsidRDefault="00CA4F45" w:rsidP="00CA4F45">
      <w:pPr>
        <w:jc w:val="both"/>
        <w:rPr>
          <w:rFonts w:ascii="Times New Roman" w:hAnsi="Times New Roman" w:cs="Times New Roman"/>
          <w:sz w:val="24"/>
          <w:szCs w:val="24"/>
        </w:rPr>
      </w:pPr>
      <w:r w:rsidRPr="00CA4F45">
        <w:rPr>
          <w:rFonts w:ascii="Times New Roman" w:hAnsi="Times New Roman" w:cs="Times New Roman"/>
          <w:i/>
          <w:iCs/>
          <w:sz w:val="24"/>
          <w:szCs w:val="24"/>
        </w:rPr>
        <w:t>Planteamiento de hipótesis</w:t>
      </w:r>
    </w:p>
    <w:p w14:paraId="050EBA3A" w14:textId="77777777" w:rsidR="00CA4F45" w:rsidRPr="00CA4F45" w:rsidRDefault="00CA4F45" w:rsidP="00BC55AE">
      <w:pPr>
        <w:numPr>
          <w:ilvl w:val="0"/>
          <w:numId w:val="53"/>
        </w:numPr>
        <w:jc w:val="both"/>
        <w:rPr>
          <w:rFonts w:ascii="Times New Roman" w:hAnsi="Times New Roman" w:cs="Times New Roman"/>
          <w:sz w:val="24"/>
          <w:szCs w:val="24"/>
        </w:rPr>
      </w:pPr>
      <w:r w:rsidRPr="00CA4F45">
        <w:rPr>
          <w:rFonts w:ascii="Times New Roman" w:hAnsi="Times New Roman" w:cs="Times New Roman"/>
          <w:sz w:val="24"/>
          <w:szCs w:val="24"/>
        </w:rPr>
        <w:t>H₀: ρ = 0 (No existe correlación entre el Número de Proyectos y el Índice de Shannon GOB en comunas rurales)</w:t>
      </w:r>
    </w:p>
    <w:p w14:paraId="210B0828" w14:textId="77777777" w:rsidR="00CA4F45" w:rsidRPr="00CA4F45" w:rsidRDefault="00CA4F45" w:rsidP="00BC55AE">
      <w:pPr>
        <w:numPr>
          <w:ilvl w:val="0"/>
          <w:numId w:val="53"/>
        </w:numPr>
        <w:jc w:val="both"/>
        <w:rPr>
          <w:rFonts w:ascii="Times New Roman" w:hAnsi="Times New Roman" w:cs="Times New Roman"/>
          <w:sz w:val="24"/>
          <w:szCs w:val="24"/>
        </w:rPr>
      </w:pPr>
      <w:r w:rsidRPr="00CA4F45">
        <w:rPr>
          <w:rFonts w:ascii="Times New Roman" w:hAnsi="Times New Roman" w:cs="Times New Roman"/>
          <w:sz w:val="24"/>
          <w:szCs w:val="24"/>
        </w:rPr>
        <w:t>Ha: ρ ≠ 0 (Existe correlación entre el Número de Proyectos y el Índice de Shannon GOB en comunas rurales)</w:t>
      </w:r>
    </w:p>
    <w:p w14:paraId="3F44AC24" w14:textId="77777777" w:rsidR="00CA4F45" w:rsidRPr="00CA4F45" w:rsidRDefault="00CA4F45" w:rsidP="00BC55AE">
      <w:pPr>
        <w:numPr>
          <w:ilvl w:val="0"/>
          <w:numId w:val="53"/>
        </w:numPr>
        <w:jc w:val="both"/>
        <w:rPr>
          <w:rFonts w:ascii="Times New Roman" w:hAnsi="Times New Roman" w:cs="Times New Roman"/>
          <w:sz w:val="24"/>
          <w:szCs w:val="24"/>
        </w:rPr>
      </w:pPr>
      <w:r w:rsidRPr="00CA4F45">
        <w:rPr>
          <w:rFonts w:ascii="Times New Roman" w:hAnsi="Times New Roman" w:cs="Times New Roman"/>
          <w:sz w:val="24"/>
          <w:szCs w:val="24"/>
        </w:rPr>
        <w:t xml:space="preserve">H₀: ρ = 0 (No existe correlación entre el Índice de Shannon GOB y el Índice de </w:t>
      </w:r>
      <w:proofErr w:type="spellStart"/>
      <w:r w:rsidRPr="00CA4F45">
        <w:rPr>
          <w:rFonts w:ascii="Times New Roman" w:hAnsi="Times New Roman" w:cs="Times New Roman"/>
          <w:sz w:val="24"/>
          <w:szCs w:val="24"/>
        </w:rPr>
        <w:t>Pielou</w:t>
      </w:r>
      <w:proofErr w:type="spellEnd"/>
      <w:r w:rsidRPr="00CA4F45">
        <w:rPr>
          <w:rFonts w:ascii="Times New Roman" w:hAnsi="Times New Roman" w:cs="Times New Roman"/>
          <w:sz w:val="24"/>
          <w:szCs w:val="24"/>
        </w:rPr>
        <w:t xml:space="preserve"> GOB en comunas rurales)</w:t>
      </w:r>
    </w:p>
    <w:p w14:paraId="110CB140" w14:textId="51D2C21D" w:rsidR="00E712B8" w:rsidRPr="00CA4F45" w:rsidRDefault="00CA4F45" w:rsidP="00BC55AE">
      <w:pPr>
        <w:numPr>
          <w:ilvl w:val="0"/>
          <w:numId w:val="53"/>
        </w:numPr>
        <w:jc w:val="both"/>
        <w:rPr>
          <w:rFonts w:ascii="Times New Roman" w:hAnsi="Times New Roman" w:cs="Times New Roman"/>
          <w:sz w:val="24"/>
          <w:szCs w:val="24"/>
        </w:rPr>
      </w:pPr>
      <w:r w:rsidRPr="00CA4F45">
        <w:rPr>
          <w:rFonts w:ascii="Times New Roman" w:hAnsi="Times New Roman" w:cs="Times New Roman"/>
          <w:sz w:val="24"/>
          <w:szCs w:val="24"/>
        </w:rPr>
        <w:t xml:space="preserve">Ha: ρ ≠ 0 (Existe correlación entre el Índice de Shannon GOB y el Índice de </w:t>
      </w:r>
      <w:proofErr w:type="spellStart"/>
      <w:r w:rsidRPr="00CA4F45">
        <w:rPr>
          <w:rFonts w:ascii="Times New Roman" w:hAnsi="Times New Roman" w:cs="Times New Roman"/>
          <w:sz w:val="24"/>
          <w:szCs w:val="24"/>
        </w:rPr>
        <w:t>Pielou</w:t>
      </w:r>
      <w:proofErr w:type="spellEnd"/>
      <w:r w:rsidRPr="00CA4F45">
        <w:rPr>
          <w:rFonts w:ascii="Times New Roman" w:hAnsi="Times New Roman" w:cs="Times New Roman"/>
          <w:sz w:val="24"/>
          <w:szCs w:val="24"/>
        </w:rPr>
        <w:t xml:space="preserve"> GOB en comunas rurales)</w:t>
      </w:r>
      <w:r w:rsidR="00E712B8">
        <w:rPr>
          <w:rFonts w:ascii="Times New Roman" w:hAnsi="Times New Roman" w:cs="Times New Roman"/>
          <w:sz w:val="24"/>
          <w:szCs w:val="24"/>
        </w:rPr>
        <w:t>.</w:t>
      </w:r>
    </w:p>
    <w:p w14:paraId="608DD95C" w14:textId="77777777" w:rsidR="00B171D7" w:rsidRDefault="00CA4F45" w:rsidP="00B171D7">
      <w:pPr>
        <w:spacing w:after="0"/>
        <w:rPr>
          <w:rFonts w:ascii="Times New Roman" w:hAnsi="Times New Roman" w:cs="Times New Roman"/>
          <w:i/>
          <w:iCs/>
          <w:sz w:val="24"/>
          <w:szCs w:val="24"/>
        </w:rPr>
      </w:pPr>
      <w:r w:rsidRPr="00CA4F45">
        <w:rPr>
          <w:rFonts w:ascii="Times New Roman" w:hAnsi="Times New Roman" w:cs="Times New Roman"/>
          <w:i/>
          <w:iCs/>
          <w:sz w:val="24"/>
          <w:szCs w:val="24"/>
        </w:rPr>
        <w:t>Decisión estadística</w:t>
      </w:r>
    </w:p>
    <w:p w14:paraId="477FD905" w14:textId="77777777" w:rsidR="00B171D7" w:rsidRDefault="00B171D7" w:rsidP="00B171D7">
      <w:pPr>
        <w:spacing w:after="0"/>
        <w:rPr>
          <w:rFonts w:ascii="Times New Roman" w:hAnsi="Times New Roman" w:cs="Times New Roman"/>
          <w:i/>
          <w:iCs/>
          <w:sz w:val="24"/>
          <w:szCs w:val="24"/>
        </w:rPr>
      </w:pPr>
    </w:p>
    <w:p w14:paraId="46DC69ED" w14:textId="1190A0C8" w:rsidR="00CD7162" w:rsidRDefault="00CA4F45" w:rsidP="00152C76">
      <w:pPr>
        <w:spacing w:after="0"/>
        <w:ind w:firstLine="708"/>
        <w:rPr>
          <w:rFonts w:ascii="Times New Roman" w:hAnsi="Times New Roman" w:cs="Times New Roman"/>
          <w:sz w:val="24"/>
          <w:szCs w:val="24"/>
        </w:rPr>
      </w:pPr>
      <w:r w:rsidRPr="00CA4F45">
        <w:rPr>
          <w:rFonts w:ascii="Times New Roman" w:hAnsi="Times New Roman" w:cs="Times New Roman"/>
          <w:sz w:val="24"/>
          <w:szCs w:val="24"/>
        </w:rPr>
        <w:t>Se rechaza la hipótesis nula en ambos casos dado que los p-valores calculados (0.000) son menores a 0.05. Por ende, se aceptan las hipótesis alternas, confirmando relaciones estadísticamente significativas y perfectas entre las variables analizadas.</w:t>
      </w:r>
    </w:p>
    <w:p w14:paraId="424BE90E" w14:textId="77777777" w:rsidR="00152C76" w:rsidRPr="00152C76" w:rsidRDefault="00152C76" w:rsidP="00152C76">
      <w:pPr>
        <w:spacing w:after="0"/>
        <w:ind w:firstLine="708"/>
        <w:rPr>
          <w:rFonts w:ascii="Times New Roman" w:hAnsi="Times New Roman" w:cs="Times New Roman"/>
          <w:sz w:val="24"/>
          <w:szCs w:val="24"/>
        </w:rPr>
      </w:pPr>
    </w:p>
    <w:p w14:paraId="26B51440" w14:textId="10EAE832" w:rsidR="00CD7162" w:rsidRPr="00310159" w:rsidRDefault="00CD7162" w:rsidP="00BC55AE">
      <w:pPr>
        <w:pStyle w:val="Prrafodelista"/>
        <w:numPr>
          <w:ilvl w:val="0"/>
          <w:numId w:val="52"/>
        </w:numPr>
        <w:rPr>
          <w:rFonts w:ascii="Times New Roman" w:hAnsi="Times New Roman" w:cs="Times New Roman"/>
          <w:b/>
          <w:bCs/>
          <w:sz w:val="24"/>
          <w:szCs w:val="24"/>
        </w:rPr>
      </w:pPr>
      <w:r w:rsidRPr="00310159">
        <w:rPr>
          <w:rFonts w:ascii="Times New Roman" w:hAnsi="Times New Roman" w:cs="Times New Roman"/>
          <w:b/>
          <w:bCs/>
          <w:sz w:val="24"/>
          <w:szCs w:val="24"/>
        </w:rPr>
        <w:t>Conclusión estadística</w:t>
      </w:r>
    </w:p>
    <w:p w14:paraId="0F7F5497" w14:textId="05842002" w:rsidR="00CD7162" w:rsidRPr="00310159" w:rsidRDefault="00CD7162" w:rsidP="00CD7162">
      <w:pPr>
        <w:ind w:firstLine="709"/>
        <w:jc w:val="both"/>
        <w:rPr>
          <w:rFonts w:ascii="Times New Roman" w:hAnsi="Times New Roman" w:cs="Times New Roman"/>
          <w:sz w:val="24"/>
          <w:szCs w:val="24"/>
        </w:rPr>
      </w:pPr>
      <w:r w:rsidRPr="00310159">
        <w:rPr>
          <w:rFonts w:ascii="Times New Roman" w:hAnsi="Times New Roman" w:cs="Times New Roman"/>
          <w:sz w:val="24"/>
          <w:szCs w:val="24"/>
        </w:rPr>
        <w:t xml:space="preserve">En conclusión, existe evidencia estadística contundente para afirmar que, con un nivel de confianza del 95%, el número de proyectos implementados y la diversidad institucional en las comunas rurales del Estado Mérida muestran una relación perfecta y positiva, mientras que la diversidad institucional y la equidad en la distribución de actores muestran una </w:t>
      </w:r>
      <w:r w:rsidRPr="00310159">
        <w:rPr>
          <w:rFonts w:ascii="Times New Roman" w:hAnsi="Times New Roman" w:cs="Times New Roman"/>
          <w:sz w:val="24"/>
          <w:szCs w:val="24"/>
        </w:rPr>
        <w:lastRenderedPageBreak/>
        <w:t>relación perfecta y negativa. Esto valida plenamente la hipótesis HE2 y tiene una implicación práctica fundamental: en el contexto rural, existe un mecanismo de gobernanza descentralizada altamente eficiente que opera con precisión matemática, pero con un punto de fragilidad en la distribución equitativa de responsabilidades.</w:t>
      </w:r>
    </w:p>
    <w:p w14:paraId="22DCD483" w14:textId="77777777" w:rsidR="00CD7162" w:rsidRPr="00310159" w:rsidRDefault="00CD7162" w:rsidP="00CD7162">
      <w:pPr>
        <w:ind w:firstLine="709"/>
        <w:jc w:val="both"/>
        <w:rPr>
          <w:rFonts w:ascii="Times New Roman" w:hAnsi="Times New Roman" w:cs="Times New Roman"/>
          <w:sz w:val="24"/>
          <w:szCs w:val="24"/>
        </w:rPr>
      </w:pPr>
      <w:r w:rsidRPr="00310159">
        <w:rPr>
          <w:rFonts w:ascii="Times New Roman" w:hAnsi="Times New Roman" w:cs="Times New Roman"/>
          <w:sz w:val="24"/>
          <w:szCs w:val="24"/>
        </w:rPr>
        <w:t>Este hallazgo revela que las comunas rurales han desarrollado una capacidad excepcional para determinar cuándo un problema requiere intervención local y cuándo necesita escalarse a niveles superiores de gobierno. Sin embargo, la correlación perfecta negativa entre diversidad institucional y equidad indica que, a medida que aumenta la diversidad de actores, disminuye la equidad en su participación, lo que sugiere una concentración excesiva de responsabilidades en unos pocos actores clave.</w:t>
      </w:r>
    </w:p>
    <w:p w14:paraId="0CD16D26" w14:textId="11A774F5" w:rsidR="00CD7162" w:rsidRPr="00310159" w:rsidRDefault="00CD7162" w:rsidP="00CD7162">
      <w:pPr>
        <w:ind w:firstLine="709"/>
        <w:jc w:val="both"/>
        <w:rPr>
          <w:rFonts w:ascii="Times New Roman" w:hAnsi="Times New Roman" w:cs="Times New Roman"/>
          <w:sz w:val="24"/>
          <w:szCs w:val="24"/>
        </w:rPr>
      </w:pPr>
      <w:r w:rsidRPr="00310159">
        <w:rPr>
          <w:rFonts w:ascii="Times New Roman" w:hAnsi="Times New Roman" w:cs="Times New Roman"/>
          <w:sz w:val="24"/>
          <w:szCs w:val="24"/>
        </w:rPr>
        <w:t>La existencia de este mecanismo de descentralización funcional representa un modelo de gobernanza eficiente que podría servir como referencia para mejorar la asignación institucional en otros contextos comunales. Sin embargo, la tensión identificada entre diversidad institucional y equidad sugiere que las políticas de apoyo a comunas rurales deben enfocarse en desarrollar mecanismos para distribuir más equitativamente la responsabilidad institucional, manteniendo al mismo tiempo la eficiencia en la asignación de responsabilidades según la complejidad del problema.</w:t>
      </w:r>
    </w:p>
    <w:p w14:paraId="492B6ED9" w14:textId="29563E87" w:rsidR="00152C76" w:rsidRDefault="00152C76" w:rsidP="00BC55AE">
      <w:pPr>
        <w:pStyle w:val="Ttulo3"/>
        <w:numPr>
          <w:ilvl w:val="3"/>
          <w:numId w:val="32"/>
        </w:numPr>
        <w:spacing w:after="0"/>
        <w:rPr>
          <w:rFonts w:ascii="Times New Roman" w:hAnsi="Times New Roman" w:cs="Times New Roman"/>
          <w:b/>
          <w:bCs/>
          <w:i/>
          <w:iCs/>
          <w:color w:val="auto"/>
          <w:sz w:val="24"/>
          <w:szCs w:val="24"/>
        </w:rPr>
      </w:pPr>
      <w:bookmarkStart w:id="178" w:name="_Toc210108402"/>
      <w:r w:rsidRPr="00152C76">
        <w:rPr>
          <w:rFonts w:ascii="Times New Roman" w:hAnsi="Times New Roman" w:cs="Times New Roman"/>
          <w:b/>
          <w:bCs/>
          <w:i/>
          <w:iCs/>
          <w:color w:val="auto"/>
          <w:sz w:val="24"/>
          <w:szCs w:val="24"/>
        </w:rPr>
        <w:t>Aplicación del Rho-Spearman: HE3 (</w:t>
      </w:r>
      <w:proofErr w:type="spellStart"/>
      <w:r w:rsidRPr="00152C76">
        <w:rPr>
          <w:rFonts w:ascii="Times New Roman" w:hAnsi="Times New Roman" w:cs="Times New Roman"/>
          <w:b/>
          <w:bCs/>
          <w:i/>
          <w:iCs/>
          <w:color w:val="auto"/>
          <w:sz w:val="24"/>
          <w:szCs w:val="24"/>
        </w:rPr>
        <w:t>n_proyectos</w:t>
      </w:r>
      <w:proofErr w:type="spellEnd"/>
      <w:r w:rsidRPr="00152C76">
        <w:rPr>
          <w:rFonts w:ascii="Times New Roman" w:hAnsi="Times New Roman" w:cs="Times New Roman"/>
          <w:b/>
          <w:bCs/>
          <w:i/>
          <w:iCs/>
          <w:color w:val="auto"/>
          <w:sz w:val="24"/>
          <w:szCs w:val="24"/>
        </w:rPr>
        <w:t xml:space="preserve"> – Índice de Shannon en Comunas "En Construcción")</w:t>
      </w:r>
      <w:bookmarkEnd w:id="178"/>
    </w:p>
    <w:p w14:paraId="6C2517B3" w14:textId="77777777" w:rsidR="00330ED0" w:rsidRPr="00330ED0" w:rsidRDefault="00330ED0" w:rsidP="00330ED0"/>
    <w:p w14:paraId="73F64EE2" w14:textId="012B8377" w:rsidR="00330ED0" w:rsidRPr="00330ED0" w:rsidRDefault="00330ED0" w:rsidP="00BC55AE">
      <w:pPr>
        <w:pStyle w:val="Prrafodelista"/>
        <w:numPr>
          <w:ilvl w:val="0"/>
          <w:numId w:val="54"/>
        </w:numPr>
        <w:rPr>
          <w:rFonts w:ascii="Times New Roman" w:hAnsi="Times New Roman" w:cs="Times New Roman"/>
          <w:b/>
          <w:bCs/>
          <w:sz w:val="24"/>
          <w:szCs w:val="24"/>
        </w:rPr>
      </w:pPr>
      <w:r w:rsidRPr="00330ED0">
        <w:rPr>
          <w:rFonts w:ascii="Times New Roman" w:hAnsi="Times New Roman" w:cs="Times New Roman"/>
          <w:b/>
          <w:bCs/>
          <w:sz w:val="24"/>
          <w:szCs w:val="24"/>
        </w:rPr>
        <w:t>Ejecución de la prueba No Paramétrica en el software R</w:t>
      </w:r>
    </w:p>
    <w:p w14:paraId="16C1B56E" w14:textId="372212AE" w:rsidR="00152C76" w:rsidRPr="00330ED0" w:rsidRDefault="00330ED0" w:rsidP="00330ED0">
      <w:pPr>
        <w:pStyle w:val="Descripcin"/>
        <w:spacing w:line="360" w:lineRule="auto"/>
        <w:rPr>
          <w:rFonts w:ascii="Times New Roman" w:hAnsi="Times New Roman" w:cs="Times New Roman"/>
          <w:color w:val="auto"/>
          <w:sz w:val="36"/>
          <w:szCs w:val="36"/>
        </w:rPr>
      </w:pPr>
      <w:bookmarkStart w:id="179" w:name="_Toc209780555"/>
      <w:r w:rsidRPr="00330ED0">
        <w:rPr>
          <w:rFonts w:ascii="Times New Roman" w:hAnsi="Times New Roman" w:cs="Times New Roman"/>
          <w:b/>
          <w:bCs/>
          <w:i w:val="0"/>
          <w:iCs w:val="0"/>
          <w:color w:val="auto"/>
          <w:sz w:val="24"/>
          <w:szCs w:val="24"/>
        </w:rPr>
        <w:t xml:space="preserve">Tabla </w:t>
      </w:r>
      <w:r w:rsidRPr="00330ED0">
        <w:rPr>
          <w:rFonts w:ascii="Times New Roman" w:hAnsi="Times New Roman" w:cs="Times New Roman"/>
          <w:b/>
          <w:bCs/>
          <w:i w:val="0"/>
          <w:iCs w:val="0"/>
          <w:color w:val="auto"/>
          <w:sz w:val="24"/>
          <w:szCs w:val="24"/>
        </w:rPr>
        <w:fldChar w:fldCharType="begin"/>
      </w:r>
      <w:r w:rsidRPr="00330ED0">
        <w:rPr>
          <w:rFonts w:ascii="Times New Roman" w:hAnsi="Times New Roman" w:cs="Times New Roman"/>
          <w:b/>
          <w:bCs/>
          <w:i w:val="0"/>
          <w:iCs w:val="0"/>
          <w:color w:val="auto"/>
          <w:sz w:val="24"/>
          <w:szCs w:val="24"/>
        </w:rPr>
        <w:instrText xml:space="preserve"> SEQ Tabla \* ARABIC </w:instrText>
      </w:r>
      <w:r w:rsidRPr="00330ED0">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22</w:t>
      </w:r>
      <w:r w:rsidRPr="00330ED0">
        <w:rPr>
          <w:rFonts w:ascii="Times New Roman" w:hAnsi="Times New Roman" w:cs="Times New Roman"/>
          <w:b/>
          <w:bCs/>
          <w:i w:val="0"/>
          <w:iCs w:val="0"/>
          <w:color w:val="auto"/>
          <w:sz w:val="24"/>
          <w:szCs w:val="24"/>
        </w:rPr>
        <w:fldChar w:fldCharType="end"/>
      </w:r>
      <w:r w:rsidRPr="00330ED0">
        <w:rPr>
          <w:rFonts w:ascii="Times New Roman" w:hAnsi="Times New Roman" w:cs="Times New Roman"/>
          <w:color w:val="auto"/>
          <w:sz w:val="24"/>
          <w:szCs w:val="24"/>
        </w:rPr>
        <w:br/>
        <w:t>Rho de Spearman para Comunas "En Construcción" (n=23)</w:t>
      </w:r>
      <w:bookmarkEnd w:id="179"/>
    </w:p>
    <w:tbl>
      <w:tblPr>
        <w:tblStyle w:val="Estilo1APA"/>
        <w:tblpPr w:leftFromText="141" w:rightFromText="141" w:vertAnchor="text" w:horzAnchor="margin" w:tblpXSpec="center" w:tblpY="25"/>
        <w:tblW w:w="10957" w:type="dxa"/>
        <w:tblBorders>
          <w:top w:val="single" w:sz="4" w:space="0" w:color="auto"/>
          <w:bottom w:val="single" w:sz="4" w:space="0" w:color="auto"/>
          <w:insideH w:val="single" w:sz="4" w:space="0" w:color="auto"/>
        </w:tblBorders>
        <w:tblLook w:val="04A0" w:firstRow="1" w:lastRow="0" w:firstColumn="1" w:lastColumn="0" w:noHBand="0" w:noVBand="1"/>
      </w:tblPr>
      <w:tblGrid>
        <w:gridCol w:w="1497"/>
        <w:gridCol w:w="1194"/>
        <w:gridCol w:w="1753"/>
        <w:gridCol w:w="1320"/>
        <w:gridCol w:w="1009"/>
        <w:gridCol w:w="1015"/>
        <w:gridCol w:w="1753"/>
        <w:gridCol w:w="1416"/>
      </w:tblGrid>
      <w:tr w:rsidR="00023F35" w:rsidRPr="004E063E" w14:paraId="26F180D8" w14:textId="77777777" w:rsidTr="00330ED0">
        <w:trPr>
          <w:cnfStyle w:val="100000000000" w:firstRow="1" w:lastRow="0" w:firstColumn="0" w:lastColumn="0" w:oddVBand="0" w:evenVBand="0" w:oddHBand="0" w:evenHBand="0" w:firstRowFirstColumn="0" w:firstRowLastColumn="0" w:lastRowFirstColumn="0" w:lastRowLastColumn="0"/>
          <w:trHeight w:val="783"/>
        </w:trPr>
        <w:tc>
          <w:tcPr>
            <w:cnfStyle w:val="001000000000" w:firstRow="0" w:lastRow="0" w:firstColumn="1" w:lastColumn="0" w:oddVBand="0" w:evenVBand="0" w:oddHBand="0" w:evenHBand="0" w:firstRowFirstColumn="0" w:firstRowLastColumn="0" w:lastRowFirstColumn="0" w:lastRowLastColumn="0"/>
            <w:tcW w:w="1269" w:type="dxa"/>
            <w:vAlign w:val="bottom"/>
          </w:tcPr>
          <w:p w14:paraId="7CBEF4F1" w14:textId="77777777" w:rsidR="00330ED0" w:rsidRPr="004E063E" w:rsidRDefault="00330ED0" w:rsidP="00330ED0">
            <w:pPr>
              <w:jc w:val="center"/>
              <w:rPr>
                <w:rFonts w:ascii="Times New Roman" w:hAnsi="Times New Roman" w:cs="Times New Roman"/>
                <w:sz w:val="24"/>
                <w:szCs w:val="24"/>
              </w:rPr>
            </w:pPr>
            <w:r w:rsidRPr="004E063E">
              <w:rPr>
                <w:rFonts w:ascii="Times New Roman" w:hAnsi="Times New Roman" w:cs="Times New Roman"/>
                <w:sz w:val="24"/>
                <w:szCs w:val="24"/>
              </w:rPr>
              <w:t>Tipo de comuna</w:t>
            </w:r>
          </w:p>
        </w:tc>
        <w:tc>
          <w:tcPr>
            <w:tcW w:w="1225" w:type="dxa"/>
            <w:vAlign w:val="bottom"/>
          </w:tcPr>
          <w:p w14:paraId="44C7B34B" w14:textId="77777777" w:rsidR="00330ED0" w:rsidRPr="004E063E" w:rsidRDefault="00330ED0" w:rsidP="00330ED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063E">
              <w:rPr>
                <w:rFonts w:ascii="Times New Roman" w:hAnsi="Times New Roman" w:cs="Times New Roman"/>
                <w:sz w:val="24"/>
                <w:szCs w:val="24"/>
              </w:rPr>
              <w:t>Tipo de análisis</w:t>
            </w:r>
          </w:p>
        </w:tc>
        <w:tc>
          <w:tcPr>
            <w:tcW w:w="1790" w:type="dxa"/>
            <w:vAlign w:val="bottom"/>
          </w:tcPr>
          <w:p w14:paraId="3C3613E5" w14:textId="77777777" w:rsidR="00330ED0" w:rsidRPr="004E063E" w:rsidRDefault="00330ED0" w:rsidP="00330ED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063E">
              <w:rPr>
                <w:rFonts w:ascii="Times New Roman" w:hAnsi="Times New Roman" w:cs="Times New Roman"/>
                <w:sz w:val="24"/>
                <w:szCs w:val="24"/>
              </w:rPr>
              <w:t>Variable 1</w:t>
            </w:r>
          </w:p>
          <w:p w14:paraId="01A61542" w14:textId="77777777" w:rsidR="00330ED0" w:rsidRPr="004E063E" w:rsidRDefault="00330ED0" w:rsidP="00330ED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51" w:type="dxa"/>
            <w:vAlign w:val="bottom"/>
          </w:tcPr>
          <w:p w14:paraId="5B8A2904" w14:textId="77777777" w:rsidR="00330ED0" w:rsidRPr="004E063E" w:rsidRDefault="00330ED0" w:rsidP="00330ED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063E">
              <w:rPr>
                <w:rFonts w:ascii="Times New Roman" w:hAnsi="Times New Roman" w:cs="Times New Roman"/>
                <w:sz w:val="24"/>
                <w:szCs w:val="24"/>
              </w:rPr>
              <w:t>Variable 2</w:t>
            </w:r>
          </w:p>
        </w:tc>
        <w:tc>
          <w:tcPr>
            <w:tcW w:w="1039" w:type="dxa"/>
            <w:vAlign w:val="bottom"/>
          </w:tcPr>
          <w:p w14:paraId="5E546674" w14:textId="77777777" w:rsidR="00330ED0" w:rsidRPr="004E063E" w:rsidRDefault="00330ED0" w:rsidP="00330ED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063E">
              <w:rPr>
                <w:rFonts w:ascii="Times New Roman" w:hAnsi="Times New Roman" w:cs="Times New Roman"/>
                <w:sz w:val="24"/>
                <w:szCs w:val="24"/>
              </w:rPr>
              <w:t>Rho (P)</w:t>
            </w:r>
          </w:p>
        </w:tc>
        <w:tc>
          <w:tcPr>
            <w:tcW w:w="1045" w:type="dxa"/>
            <w:vAlign w:val="bottom"/>
          </w:tcPr>
          <w:p w14:paraId="66EB59F0" w14:textId="77777777" w:rsidR="00330ED0" w:rsidRPr="004E063E" w:rsidRDefault="00330ED0" w:rsidP="00330ED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063E">
              <w:rPr>
                <w:rFonts w:ascii="Times New Roman" w:hAnsi="Times New Roman" w:cs="Times New Roman"/>
                <w:sz w:val="24"/>
                <w:szCs w:val="24"/>
              </w:rPr>
              <w:t>P-Valor</w:t>
            </w:r>
          </w:p>
        </w:tc>
        <w:tc>
          <w:tcPr>
            <w:tcW w:w="1790" w:type="dxa"/>
            <w:vAlign w:val="bottom"/>
          </w:tcPr>
          <w:p w14:paraId="6DE6384E" w14:textId="77777777" w:rsidR="00330ED0" w:rsidRPr="004E063E" w:rsidRDefault="00330ED0" w:rsidP="00330ED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Significativa</w:t>
            </w:r>
          </w:p>
        </w:tc>
        <w:tc>
          <w:tcPr>
            <w:tcW w:w="1448" w:type="dxa"/>
            <w:vAlign w:val="bottom"/>
          </w:tcPr>
          <w:p w14:paraId="340B0CA9" w14:textId="77777777" w:rsidR="00330ED0" w:rsidRPr="004E063E" w:rsidRDefault="00330ED0" w:rsidP="00330ED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063E">
              <w:rPr>
                <w:rFonts w:ascii="Times New Roman" w:hAnsi="Times New Roman" w:cs="Times New Roman"/>
                <w:sz w:val="24"/>
                <w:szCs w:val="24"/>
              </w:rPr>
              <w:t>Magnitud</w:t>
            </w:r>
          </w:p>
        </w:tc>
      </w:tr>
      <w:tr w:rsidR="00023F35" w:rsidRPr="004E063E" w14:paraId="19F481CE" w14:textId="77777777" w:rsidTr="00330ED0">
        <w:trPr>
          <w:trHeight w:val="765"/>
        </w:trPr>
        <w:tc>
          <w:tcPr>
            <w:cnfStyle w:val="001000000000" w:firstRow="0" w:lastRow="0" w:firstColumn="1" w:lastColumn="0" w:oddVBand="0" w:evenVBand="0" w:oddHBand="0" w:evenHBand="0" w:firstRowFirstColumn="0" w:firstRowLastColumn="0" w:lastRowFirstColumn="0" w:lastRowLastColumn="0"/>
            <w:tcW w:w="1269" w:type="dxa"/>
            <w:vAlign w:val="center"/>
          </w:tcPr>
          <w:p w14:paraId="19E8A2F5" w14:textId="3AE2379E" w:rsidR="00330ED0" w:rsidRPr="004E063E" w:rsidRDefault="00023F35" w:rsidP="00330ED0">
            <w:pPr>
              <w:jc w:val="center"/>
              <w:rPr>
                <w:rFonts w:ascii="Times New Roman" w:hAnsi="Times New Roman" w:cs="Times New Roman"/>
                <w:sz w:val="24"/>
                <w:szCs w:val="24"/>
              </w:rPr>
            </w:pPr>
            <w:r>
              <w:rPr>
                <w:rFonts w:ascii="Times New Roman" w:hAnsi="Times New Roman" w:cs="Times New Roman"/>
                <w:sz w:val="24"/>
                <w:szCs w:val="24"/>
              </w:rPr>
              <w:t>En Construcción</w:t>
            </w:r>
          </w:p>
        </w:tc>
        <w:tc>
          <w:tcPr>
            <w:tcW w:w="1225" w:type="dxa"/>
            <w:vAlign w:val="center"/>
          </w:tcPr>
          <w:p w14:paraId="0CC0453B" w14:textId="77777777" w:rsidR="00330ED0" w:rsidRPr="004E063E" w:rsidRDefault="00330ED0" w:rsidP="00330ED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GOB</w:t>
            </w:r>
          </w:p>
        </w:tc>
        <w:tc>
          <w:tcPr>
            <w:tcW w:w="1790" w:type="dxa"/>
            <w:vAlign w:val="center"/>
          </w:tcPr>
          <w:p w14:paraId="472CB310" w14:textId="77777777" w:rsidR="00330ED0" w:rsidRPr="004E063E" w:rsidRDefault="00330ED0" w:rsidP="00330ED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4E063E">
              <w:rPr>
                <w:rFonts w:ascii="Times New Roman" w:hAnsi="Times New Roman" w:cs="Times New Roman"/>
                <w:sz w:val="24"/>
                <w:szCs w:val="24"/>
              </w:rPr>
              <w:t>N</w:t>
            </w:r>
            <w:r>
              <w:rPr>
                <w:rFonts w:ascii="Times New Roman" w:hAnsi="Times New Roman" w:cs="Times New Roman"/>
                <w:sz w:val="24"/>
                <w:szCs w:val="24"/>
              </w:rPr>
              <w:t>_</w:t>
            </w:r>
            <w:r w:rsidRPr="004E063E">
              <w:rPr>
                <w:rFonts w:ascii="Times New Roman" w:hAnsi="Times New Roman" w:cs="Times New Roman"/>
                <w:sz w:val="24"/>
                <w:szCs w:val="24"/>
              </w:rPr>
              <w:t>proyectos</w:t>
            </w:r>
            <w:proofErr w:type="spellEnd"/>
          </w:p>
        </w:tc>
        <w:tc>
          <w:tcPr>
            <w:tcW w:w="1351" w:type="dxa"/>
            <w:vAlign w:val="center"/>
          </w:tcPr>
          <w:p w14:paraId="18DE435B" w14:textId="77777777" w:rsidR="00330ED0" w:rsidRPr="004E063E" w:rsidRDefault="00330ED0" w:rsidP="00330ED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063E">
              <w:rPr>
                <w:rFonts w:ascii="Times New Roman" w:hAnsi="Times New Roman" w:cs="Times New Roman"/>
                <w:sz w:val="24"/>
                <w:szCs w:val="24"/>
              </w:rPr>
              <w:t>Índice Shannon</w:t>
            </w:r>
          </w:p>
        </w:tc>
        <w:tc>
          <w:tcPr>
            <w:tcW w:w="1039" w:type="dxa"/>
            <w:vAlign w:val="center"/>
          </w:tcPr>
          <w:p w14:paraId="21CACC08" w14:textId="404CC418" w:rsidR="00330ED0" w:rsidRPr="004E063E" w:rsidRDefault="00330ED0" w:rsidP="00330ED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063E">
              <w:rPr>
                <w:rFonts w:ascii="Times New Roman" w:hAnsi="Times New Roman" w:cs="Times New Roman"/>
                <w:sz w:val="24"/>
                <w:szCs w:val="24"/>
              </w:rPr>
              <w:t>0,</w:t>
            </w:r>
            <w:r w:rsidR="00023F35">
              <w:rPr>
                <w:rFonts w:ascii="Times New Roman" w:hAnsi="Times New Roman" w:cs="Times New Roman"/>
                <w:sz w:val="24"/>
                <w:szCs w:val="24"/>
              </w:rPr>
              <w:t>910</w:t>
            </w:r>
          </w:p>
        </w:tc>
        <w:tc>
          <w:tcPr>
            <w:tcW w:w="1045" w:type="dxa"/>
            <w:vAlign w:val="center"/>
          </w:tcPr>
          <w:p w14:paraId="7C021DCD" w14:textId="2BD0C1FF" w:rsidR="00330ED0" w:rsidRPr="004E063E" w:rsidRDefault="00330ED0" w:rsidP="00330ED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E063E">
              <w:rPr>
                <w:rFonts w:ascii="Times New Roman" w:hAnsi="Times New Roman" w:cs="Times New Roman"/>
                <w:sz w:val="24"/>
                <w:szCs w:val="24"/>
              </w:rPr>
              <w:t>0,00</w:t>
            </w:r>
            <w:r w:rsidR="00023F35">
              <w:rPr>
                <w:rFonts w:ascii="Times New Roman" w:hAnsi="Times New Roman" w:cs="Times New Roman"/>
                <w:sz w:val="24"/>
                <w:szCs w:val="24"/>
              </w:rPr>
              <w:t>0</w:t>
            </w:r>
          </w:p>
        </w:tc>
        <w:tc>
          <w:tcPr>
            <w:tcW w:w="1790" w:type="dxa"/>
            <w:vAlign w:val="center"/>
          </w:tcPr>
          <w:p w14:paraId="783E4BF0" w14:textId="77777777" w:rsidR="00330ED0" w:rsidRPr="004E063E" w:rsidRDefault="00330ED0" w:rsidP="00330ED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Si</w:t>
            </w:r>
          </w:p>
        </w:tc>
        <w:tc>
          <w:tcPr>
            <w:tcW w:w="1448" w:type="dxa"/>
            <w:vAlign w:val="center"/>
          </w:tcPr>
          <w:p w14:paraId="08F429CE" w14:textId="60D5F29D" w:rsidR="00330ED0" w:rsidRPr="004E063E" w:rsidRDefault="00023F35" w:rsidP="00330ED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Muy </w:t>
            </w:r>
            <w:r w:rsidR="00330ED0" w:rsidRPr="004E063E">
              <w:rPr>
                <w:rFonts w:ascii="Times New Roman" w:hAnsi="Times New Roman" w:cs="Times New Roman"/>
                <w:sz w:val="24"/>
                <w:szCs w:val="24"/>
              </w:rPr>
              <w:t>Fuerte</w:t>
            </w:r>
          </w:p>
        </w:tc>
      </w:tr>
    </w:tbl>
    <w:p w14:paraId="7BB27521" w14:textId="176ADC98" w:rsidR="00771B96" w:rsidRPr="00023F35" w:rsidRDefault="00023F35" w:rsidP="00023F35">
      <w:pPr>
        <w:spacing w:before="240" w:after="0"/>
        <w:rPr>
          <w:rFonts w:ascii="Times New Roman" w:hAnsi="Times New Roman" w:cs="Times New Roman"/>
          <w:sz w:val="24"/>
          <w:szCs w:val="24"/>
        </w:rPr>
      </w:pPr>
      <w:r w:rsidRPr="002656A6">
        <w:rPr>
          <w:rFonts w:ascii="Times New Roman" w:hAnsi="Times New Roman" w:cs="Times New Roman"/>
          <w:b/>
          <w:bCs/>
          <w:sz w:val="24"/>
          <w:szCs w:val="24"/>
        </w:rPr>
        <w:t>Fuente:</w:t>
      </w:r>
      <w:r w:rsidRPr="00023F35">
        <w:rPr>
          <w:rFonts w:ascii="Times New Roman" w:hAnsi="Times New Roman" w:cs="Times New Roman"/>
          <w:sz w:val="24"/>
          <w:szCs w:val="24"/>
        </w:rPr>
        <w:t xml:space="preserve"> Elaboración propia con resultados del Software R Studio.</w:t>
      </w:r>
    </w:p>
    <w:p w14:paraId="00FAC27E" w14:textId="77777777" w:rsidR="0009517A" w:rsidRPr="002618AB" w:rsidRDefault="0009517A" w:rsidP="002618AB"/>
    <w:p w14:paraId="758513F6" w14:textId="09F21AF0" w:rsidR="002618AB" w:rsidRPr="0080767A" w:rsidRDefault="002618AB" w:rsidP="00BC55AE">
      <w:pPr>
        <w:pStyle w:val="Prrafodelista"/>
        <w:numPr>
          <w:ilvl w:val="0"/>
          <w:numId w:val="54"/>
        </w:numPr>
        <w:rPr>
          <w:rFonts w:ascii="Times New Roman" w:hAnsi="Times New Roman" w:cs="Times New Roman"/>
          <w:b/>
          <w:bCs/>
          <w:sz w:val="24"/>
          <w:szCs w:val="24"/>
        </w:rPr>
      </w:pPr>
      <w:r w:rsidRPr="002618AB">
        <w:rPr>
          <w:rFonts w:ascii="Times New Roman" w:hAnsi="Times New Roman" w:cs="Times New Roman"/>
          <w:b/>
          <w:bCs/>
          <w:sz w:val="24"/>
          <w:szCs w:val="24"/>
        </w:rPr>
        <w:t>Interpretación del coeficiente de correlación</w:t>
      </w:r>
    </w:p>
    <w:p w14:paraId="12C8BCE9" w14:textId="1BEBB21D" w:rsidR="002618AB" w:rsidRPr="002618AB" w:rsidRDefault="002618AB" w:rsidP="0080767A">
      <w:pPr>
        <w:ind w:firstLine="709"/>
        <w:jc w:val="both"/>
        <w:rPr>
          <w:rFonts w:ascii="Times New Roman" w:hAnsi="Times New Roman" w:cs="Times New Roman"/>
          <w:sz w:val="24"/>
          <w:szCs w:val="24"/>
        </w:rPr>
      </w:pPr>
      <w:r w:rsidRPr="002618AB">
        <w:rPr>
          <w:rFonts w:ascii="Times New Roman" w:hAnsi="Times New Roman" w:cs="Times New Roman"/>
          <w:sz w:val="24"/>
          <w:szCs w:val="24"/>
        </w:rPr>
        <w:t xml:space="preserve">El coeficiente de correlación resultó ser de ρ = 0.910, lo que representa una correlación positiva muy fuerte y estadísticamente significativa entre el número de proyectos implementados y la diversidad institucional (GOB) en las comunas en proceso de consolidación del Estado Mérida. Este hallazgo implica </w:t>
      </w:r>
      <w:r w:rsidR="0080767A" w:rsidRPr="002618AB">
        <w:rPr>
          <w:rFonts w:ascii="Times New Roman" w:hAnsi="Times New Roman" w:cs="Times New Roman"/>
          <w:sz w:val="24"/>
          <w:szCs w:val="24"/>
        </w:rPr>
        <w:t>que,</w:t>
      </w:r>
      <w:r w:rsidRPr="002618AB">
        <w:rPr>
          <w:rFonts w:ascii="Times New Roman" w:hAnsi="Times New Roman" w:cs="Times New Roman"/>
          <w:sz w:val="24"/>
          <w:szCs w:val="24"/>
        </w:rPr>
        <w:t xml:space="preserve"> en el contexto de comunas emergentes, existe una relación sistemática y predecible entre la cantidad de proyectos ejecutados y la variedad de actores institucionales involucrados en su implementación.</w:t>
      </w:r>
    </w:p>
    <w:p w14:paraId="44252E54" w14:textId="38E66DBD" w:rsidR="002618AB" w:rsidRPr="002618AB" w:rsidRDefault="002618AB" w:rsidP="00F232EA">
      <w:pPr>
        <w:ind w:firstLine="708"/>
        <w:jc w:val="both"/>
        <w:rPr>
          <w:rFonts w:ascii="Times New Roman" w:hAnsi="Times New Roman" w:cs="Times New Roman"/>
          <w:sz w:val="24"/>
          <w:szCs w:val="24"/>
        </w:rPr>
      </w:pPr>
      <w:r w:rsidRPr="002618AB">
        <w:rPr>
          <w:rFonts w:ascii="Times New Roman" w:hAnsi="Times New Roman" w:cs="Times New Roman"/>
          <w:sz w:val="24"/>
          <w:szCs w:val="24"/>
        </w:rPr>
        <w:t>En términos prácticos, esto significa que a medida que aumenta el número de proyectos en una comuna "en construcción", aumenta proporcionalmente la diversidad de actores institucionales que participan en su ejecución. No se trata de una mera coincidencia, sino de un patrón estructural que revela cómo operan los mecanismos de articulación institucional en comunas en formación.</w:t>
      </w:r>
      <w:r w:rsidR="00F232EA">
        <w:rPr>
          <w:rFonts w:ascii="Times New Roman" w:hAnsi="Times New Roman" w:cs="Times New Roman"/>
          <w:sz w:val="24"/>
          <w:szCs w:val="24"/>
        </w:rPr>
        <w:t xml:space="preserve"> </w:t>
      </w:r>
      <w:r w:rsidRPr="002618AB">
        <w:rPr>
          <w:rFonts w:ascii="Times New Roman" w:hAnsi="Times New Roman" w:cs="Times New Roman"/>
          <w:sz w:val="24"/>
          <w:szCs w:val="24"/>
        </w:rPr>
        <w:t xml:space="preserve">Este resultado es particularmente significativo porque contradice la suposición intuitiva de que las comunas menos establecidas tendrían mayor dificultad para articularse con múltiples actores institucionales. Por el contrario, las comunas en construcción demuestran una capacidad excepcional para escalar su red de colaboración institucional a medida que incrementan su actividad </w:t>
      </w:r>
      <w:r w:rsidR="00F232EA">
        <w:rPr>
          <w:rFonts w:ascii="Times New Roman" w:hAnsi="Times New Roman" w:cs="Times New Roman"/>
          <w:sz w:val="24"/>
          <w:szCs w:val="24"/>
        </w:rPr>
        <w:t>en número de proyectos</w:t>
      </w:r>
      <w:r w:rsidRPr="002618AB">
        <w:rPr>
          <w:rFonts w:ascii="Times New Roman" w:hAnsi="Times New Roman" w:cs="Times New Roman"/>
          <w:sz w:val="24"/>
          <w:szCs w:val="24"/>
        </w:rPr>
        <w:t>.</w:t>
      </w:r>
    </w:p>
    <w:p w14:paraId="616F2D3F" w14:textId="77777777" w:rsidR="002618AB" w:rsidRDefault="002618AB" w:rsidP="002618AB">
      <w:pPr>
        <w:ind w:firstLine="708"/>
        <w:jc w:val="both"/>
        <w:rPr>
          <w:rFonts w:ascii="Times New Roman" w:hAnsi="Times New Roman" w:cs="Times New Roman"/>
          <w:sz w:val="24"/>
          <w:szCs w:val="24"/>
        </w:rPr>
      </w:pPr>
      <w:r w:rsidRPr="002618AB">
        <w:rPr>
          <w:rFonts w:ascii="Times New Roman" w:hAnsi="Times New Roman" w:cs="Times New Roman"/>
          <w:sz w:val="24"/>
          <w:szCs w:val="24"/>
        </w:rPr>
        <w:t>La correlación muy fuerte (aunque no perfecta) refleja una realidad contextual: mientras que en las comunas rurales observamos una correlación perfecta, en las comunas en construcción la relación es ligeramente menos directa, posiblemente debido a factores como la etapa temprana de desarrollo institucional o la mayor heterogeneidad en la composición de estas comunas. Sin embargo, la fuerza de la correlación (ρ = 0.910) confirma que la cantidad de proyectos implementados es un factor determinante en la capacidad de estas comunas para establecer conexiones institucionales efectivas.</w:t>
      </w:r>
    </w:p>
    <w:p w14:paraId="1C369B12" w14:textId="77777777" w:rsidR="00FE49C9" w:rsidRPr="00FE49C9" w:rsidRDefault="00FE49C9" w:rsidP="00BC55AE">
      <w:pPr>
        <w:pStyle w:val="Prrafodelista"/>
        <w:numPr>
          <w:ilvl w:val="0"/>
          <w:numId w:val="54"/>
        </w:numPr>
        <w:jc w:val="both"/>
        <w:rPr>
          <w:rFonts w:ascii="Times New Roman" w:hAnsi="Times New Roman" w:cs="Times New Roman"/>
          <w:b/>
          <w:bCs/>
          <w:sz w:val="24"/>
          <w:szCs w:val="24"/>
        </w:rPr>
      </w:pPr>
      <w:r w:rsidRPr="00FE49C9">
        <w:rPr>
          <w:rFonts w:ascii="Times New Roman" w:hAnsi="Times New Roman" w:cs="Times New Roman"/>
          <w:b/>
          <w:bCs/>
          <w:sz w:val="24"/>
          <w:szCs w:val="24"/>
        </w:rPr>
        <w:t>Inferencia estadística</w:t>
      </w:r>
    </w:p>
    <w:p w14:paraId="02AD5183" w14:textId="4E1CB8C6" w:rsidR="00283908" w:rsidRPr="00283908" w:rsidRDefault="00FE49C9" w:rsidP="00283908">
      <w:pPr>
        <w:jc w:val="both"/>
        <w:rPr>
          <w:rFonts w:ascii="Times New Roman" w:hAnsi="Times New Roman" w:cs="Times New Roman"/>
          <w:i/>
          <w:iCs/>
          <w:sz w:val="24"/>
          <w:szCs w:val="24"/>
        </w:rPr>
      </w:pPr>
      <w:r w:rsidRPr="00FE49C9">
        <w:rPr>
          <w:rFonts w:ascii="Times New Roman" w:hAnsi="Times New Roman" w:cs="Times New Roman"/>
          <w:i/>
          <w:iCs/>
          <w:sz w:val="24"/>
          <w:szCs w:val="24"/>
        </w:rPr>
        <w:t>Planteamiento de hipótesis</w:t>
      </w:r>
    </w:p>
    <w:p w14:paraId="57FDCAC2" w14:textId="0103686B" w:rsidR="00FE49C9" w:rsidRPr="00283908" w:rsidRDefault="00C86339" w:rsidP="00BC55AE">
      <w:pPr>
        <w:pStyle w:val="Prrafodelista"/>
        <w:numPr>
          <w:ilvl w:val="0"/>
          <w:numId w:val="55"/>
        </w:numPr>
        <w:jc w:val="both"/>
        <w:rPr>
          <w:rFonts w:ascii="Times New Roman" w:hAnsi="Times New Roman" w:cs="Times New Roman"/>
          <w:sz w:val="24"/>
          <w:szCs w:val="24"/>
        </w:rPr>
      </w:pPr>
      <m:oMath>
        <m:r>
          <w:rPr>
            <w:rFonts w:ascii="Cambria Math" w:hAnsi="Cambria Math" w:cs="Times New Roman"/>
            <w:sz w:val="24"/>
            <w:szCs w:val="24"/>
          </w:rPr>
          <m:t>H₀: ρ = 0</m:t>
        </m:r>
      </m:oMath>
      <w:r w:rsidR="00FE49C9" w:rsidRPr="00283908">
        <w:rPr>
          <w:rFonts w:ascii="Times New Roman" w:hAnsi="Times New Roman" w:cs="Times New Roman"/>
          <w:sz w:val="24"/>
          <w:szCs w:val="24"/>
        </w:rPr>
        <w:t xml:space="preserve"> (No existe correlación entre el Número de Proyectos y el Índice de Shannon GOB en comunas "en construcción")</w:t>
      </w:r>
    </w:p>
    <w:p w14:paraId="6825EE9A" w14:textId="2093943F" w:rsidR="00283908" w:rsidRPr="00264F38" w:rsidRDefault="00C86339" w:rsidP="00BC55AE">
      <w:pPr>
        <w:pStyle w:val="Prrafodelista"/>
        <w:numPr>
          <w:ilvl w:val="0"/>
          <w:numId w:val="55"/>
        </w:numPr>
        <w:jc w:val="both"/>
        <w:rPr>
          <w:rFonts w:ascii="Times New Roman" w:hAnsi="Times New Roman" w:cs="Times New Roman"/>
          <w:sz w:val="24"/>
          <w:szCs w:val="24"/>
        </w:rPr>
      </w:pPr>
      <m:oMath>
        <m:r>
          <w:rPr>
            <w:rFonts w:ascii="Cambria Math" w:hAnsi="Cambria Math" w:cs="Times New Roman"/>
            <w:sz w:val="24"/>
            <w:szCs w:val="24"/>
          </w:rPr>
          <w:lastRenderedPageBreak/>
          <m:t>Ha: ρ ≠ 0</m:t>
        </m:r>
      </m:oMath>
      <w:r w:rsidR="00FE49C9" w:rsidRPr="00283908">
        <w:rPr>
          <w:rFonts w:ascii="Times New Roman" w:hAnsi="Times New Roman" w:cs="Times New Roman"/>
          <w:sz w:val="24"/>
          <w:szCs w:val="24"/>
        </w:rPr>
        <w:t xml:space="preserve"> (Existe correlación entre el Número de Proyectos y el Índice de Shannon GOB en comunas "en construcción")</w:t>
      </w:r>
      <w:r w:rsidR="00264F38">
        <w:rPr>
          <w:rFonts w:ascii="Times New Roman" w:hAnsi="Times New Roman" w:cs="Times New Roman"/>
          <w:sz w:val="24"/>
          <w:szCs w:val="24"/>
        </w:rPr>
        <w:t>.</w:t>
      </w:r>
    </w:p>
    <w:p w14:paraId="2A9E2C71" w14:textId="77777777" w:rsidR="00283908" w:rsidRDefault="00FE49C9" w:rsidP="00283908">
      <w:pPr>
        <w:rPr>
          <w:rFonts w:ascii="Times New Roman" w:hAnsi="Times New Roman" w:cs="Times New Roman"/>
          <w:i/>
          <w:iCs/>
          <w:sz w:val="24"/>
          <w:szCs w:val="24"/>
        </w:rPr>
      </w:pPr>
      <w:r w:rsidRPr="00FE49C9">
        <w:rPr>
          <w:rFonts w:ascii="Times New Roman" w:hAnsi="Times New Roman" w:cs="Times New Roman"/>
          <w:i/>
          <w:iCs/>
          <w:sz w:val="24"/>
          <w:szCs w:val="24"/>
        </w:rPr>
        <w:t>Decisión estadística</w:t>
      </w:r>
    </w:p>
    <w:p w14:paraId="091FBF00" w14:textId="77777777" w:rsidR="00FC4DDA" w:rsidRDefault="00FE49C9" w:rsidP="00FC4DDA">
      <w:pPr>
        <w:ind w:firstLine="708"/>
        <w:jc w:val="both"/>
        <w:rPr>
          <w:rFonts w:ascii="Times New Roman" w:hAnsi="Times New Roman" w:cs="Times New Roman"/>
          <w:sz w:val="24"/>
          <w:szCs w:val="24"/>
        </w:rPr>
      </w:pPr>
      <w:r w:rsidRPr="00FE49C9">
        <w:rPr>
          <w:rFonts w:ascii="Times New Roman" w:hAnsi="Times New Roman" w:cs="Times New Roman"/>
          <w:sz w:val="24"/>
          <w:szCs w:val="24"/>
        </w:rPr>
        <w:t>Se rechaza la hipótesis nula dado que el p-valor calculado (0.000) es menor a 0.05. Por ende, se acepta la hipótesis alterna y se confirma que existe una relación estadísticamente significativa y muy fuerte entre el número de proyectos implementados y la diversidad institucional en las comunas en construcción del Estado Mérida.</w:t>
      </w:r>
    </w:p>
    <w:p w14:paraId="45AEC731" w14:textId="77777777" w:rsidR="00FC4DDA" w:rsidRPr="00FC4DDA" w:rsidRDefault="00FC4DDA" w:rsidP="00BC55AE">
      <w:pPr>
        <w:pStyle w:val="Prrafodelista"/>
        <w:numPr>
          <w:ilvl w:val="0"/>
          <w:numId w:val="54"/>
        </w:numPr>
        <w:rPr>
          <w:rFonts w:ascii="Times New Roman" w:hAnsi="Times New Roman" w:cs="Times New Roman"/>
          <w:b/>
          <w:bCs/>
          <w:sz w:val="28"/>
          <w:szCs w:val="28"/>
        </w:rPr>
      </w:pPr>
      <w:r w:rsidRPr="00FC4DDA">
        <w:rPr>
          <w:rFonts w:ascii="Times New Roman" w:hAnsi="Times New Roman" w:cs="Times New Roman"/>
          <w:b/>
          <w:bCs/>
          <w:sz w:val="24"/>
          <w:szCs w:val="24"/>
        </w:rPr>
        <w:t>Conclusión estadística</w:t>
      </w:r>
    </w:p>
    <w:p w14:paraId="691C345B" w14:textId="706DF722" w:rsidR="00FC4DDA" w:rsidRPr="00FC4DDA" w:rsidRDefault="00FC4DDA" w:rsidP="00FC4DDA">
      <w:pPr>
        <w:ind w:firstLine="709"/>
        <w:jc w:val="both"/>
        <w:rPr>
          <w:rFonts w:ascii="Times New Roman" w:hAnsi="Times New Roman" w:cs="Times New Roman"/>
          <w:b/>
          <w:bCs/>
          <w:sz w:val="28"/>
          <w:szCs w:val="28"/>
        </w:rPr>
      </w:pPr>
      <w:r w:rsidRPr="00FC4DDA">
        <w:rPr>
          <w:rFonts w:ascii="Times New Roman" w:hAnsi="Times New Roman" w:cs="Times New Roman"/>
          <w:sz w:val="24"/>
          <w:szCs w:val="24"/>
        </w:rPr>
        <w:t>En conclusión, existe evidencia estadística contundente para afirmar que, con un nivel de confianza del 95%, el número de proyectos implementados y la diversidad institucional en las comunas en construcción del Estado Mérida muestran una relación positiva muy fuerte. Esto valida plenamente la hipótesis HE3 y tiene una implicación práctica fundamental: en el contexto de comunas emergentes, la cantidad de proyectos no solo refleja actividad, sino que es un indicador clave de su capacidad para establecer conexiones institucionales efectivas.</w:t>
      </w:r>
    </w:p>
    <w:p w14:paraId="7A116311" w14:textId="77777777" w:rsidR="00FC4DDA" w:rsidRPr="00FC4DDA" w:rsidRDefault="00FC4DDA" w:rsidP="00FC4DDA">
      <w:pPr>
        <w:ind w:firstLine="709"/>
        <w:jc w:val="both"/>
        <w:rPr>
          <w:rFonts w:ascii="Times New Roman" w:hAnsi="Times New Roman" w:cs="Times New Roman"/>
          <w:sz w:val="24"/>
          <w:szCs w:val="24"/>
        </w:rPr>
      </w:pPr>
      <w:r w:rsidRPr="00FC4DDA">
        <w:rPr>
          <w:rFonts w:ascii="Times New Roman" w:hAnsi="Times New Roman" w:cs="Times New Roman"/>
          <w:sz w:val="24"/>
          <w:szCs w:val="24"/>
        </w:rPr>
        <w:t>Este hallazgo revela un patrón de crecimiento institucional en las comunas en construcción: a mayor cantidad de proyectos implementados, mayor es su capacidad para articularse con múltiples actores gubernamentales. Esta dinámica sugiere que los esfuerzos de fortalecimiento institucional en estas comunas deberían enfocarse en facilitar la implementación inicial de proyectos, ya que cada proyecto exitoso no solo resuelve un problema específico, sino que también potencia su capacidad para establecer redes institucionales más amplias y diversificadas.</w:t>
      </w:r>
    </w:p>
    <w:p w14:paraId="347AD197" w14:textId="093C0CCB" w:rsidR="00C86339" w:rsidRPr="00FC4DDA" w:rsidRDefault="00FC4DDA" w:rsidP="00A8508D">
      <w:pPr>
        <w:ind w:firstLine="709"/>
        <w:jc w:val="both"/>
        <w:rPr>
          <w:rFonts w:ascii="Times New Roman" w:hAnsi="Times New Roman" w:cs="Times New Roman"/>
          <w:sz w:val="24"/>
          <w:szCs w:val="24"/>
        </w:rPr>
      </w:pPr>
      <w:r w:rsidRPr="00FC4DDA">
        <w:rPr>
          <w:rFonts w:ascii="Times New Roman" w:hAnsi="Times New Roman" w:cs="Times New Roman"/>
          <w:sz w:val="24"/>
          <w:szCs w:val="24"/>
        </w:rPr>
        <w:t xml:space="preserve">La correlación muy fuerte (ρ = 0.910) no solo confirma la hipótesis, sino que evidencia un proceso de desarrollo institucional acumulativo en las comunas en construcción, donde la acción proyectual genera mayor capacidad de articulación institucional, la cual a su vez conduce a una mayor diversidad en la red de actores involucrados. Este patrón representa un modelo de gobernanza emergente eficiente que podría servir como referencia para el diseño de políticas públicas específicas para comunas en formación, enfocadas en facilitar la </w:t>
      </w:r>
      <w:r w:rsidRPr="00FC4DDA">
        <w:rPr>
          <w:rFonts w:ascii="Times New Roman" w:hAnsi="Times New Roman" w:cs="Times New Roman"/>
          <w:sz w:val="24"/>
          <w:szCs w:val="24"/>
        </w:rPr>
        <w:lastRenderedPageBreak/>
        <w:t>implementación inicial de proyectos como motor para potenciar su capacidad de articulación institucional.</w:t>
      </w:r>
    </w:p>
    <w:p w14:paraId="66DB9EA5" w14:textId="515DA431" w:rsidR="00D8083E" w:rsidRDefault="00D8083E" w:rsidP="00BC55AE">
      <w:pPr>
        <w:pStyle w:val="Prrafodelista"/>
        <w:numPr>
          <w:ilvl w:val="3"/>
          <w:numId w:val="32"/>
        </w:numPr>
        <w:spacing w:after="0"/>
        <w:rPr>
          <w:rFonts w:ascii="Times New Roman" w:hAnsi="Times New Roman" w:cs="Times New Roman"/>
          <w:b/>
          <w:bCs/>
          <w:i/>
          <w:iCs/>
          <w:sz w:val="24"/>
          <w:szCs w:val="24"/>
        </w:rPr>
      </w:pPr>
      <w:bookmarkStart w:id="180" w:name="_Toc210108403"/>
      <w:r w:rsidRPr="00D8083E">
        <w:rPr>
          <w:rStyle w:val="Ttulo3Car"/>
          <w:rFonts w:ascii="Times New Roman" w:hAnsi="Times New Roman" w:cs="Times New Roman"/>
          <w:b/>
          <w:bCs/>
          <w:i/>
          <w:iCs/>
          <w:color w:val="auto"/>
          <w:sz w:val="24"/>
          <w:szCs w:val="24"/>
        </w:rPr>
        <w:t>Aplicación del Rho-Spearman: HE4 Reformulada (proyectos – Índice de Shannon GOB en Comunas Mixtas</w:t>
      </w:r>
      <w:bookmarkEnd w:id="180"/>
      <w:r w:rsidRPr="00D8083E">
        <w:rPr>
          <w:rFonts w:ascii="Times New Roman" w:hAnsi="Times New Roman" w:cs="Times New Roman"/>
          <w:b/>
          <w:bCs/>
          <w:i/>
          <w:iCs/>
          <w:sz w:val="24"/>
          <w:szCs w:val="24"/>
        </w:rPr>
        <w:t>)</w:t>
      </w:r>
    </w:p>
    <w:p w14:paraId="65D8FDE7" w14:textId="77777777" w:rsidR="00F06D02" w:rsidRPr="00F06D02" w:rsidRDefault="00F06D02" w:rsidP="00F06D02">
      <w:pPr>
        <w:spacing w:after="0"/>
        <w:rPr>
          <w:rFonts w:ascii="Times New Roman" w:hAnsi="Times New Roman" w:cs="Times New Roman"/>
          <w:b/>
          <w:bCs/>
          <w:i/>
          <w:iCs/>
          <w:sz w:val="24"/>
          <w:szCs w:val="24"/>
        </w:rPr>
      </w:pPr>
    </w:p>
    <w:p w14:paraId="5A099628" w14:textId="689925B9" w:rsidR="00F06D02" w:rsidRPr="00F06D02" w:rsidRDefault="00F06D02" w:rsidP="00BC55AE">
      <w:pPr>
        <w:pStyle w:val="ds-markdown-paragraph"/>
        <w:numPr>
          <w:ilvl w:val="0"/>
          <w:numId w:val="57"/>
        </w:numPr>
        <w:shd w:val="clear" w:color="auto" w:fill="FFFFFF"/>
        <w:spacing w:before="0" w:beforeAutospacing="0" w:after="0" w:afterAutospacing="0"/>
        <w:ind w:left="357" w:firstLine="357"/>
        <w:rPr>
          <w:rStyle w:val="Textoennegrita"/>
          <w:b w:val="0"/>
          <w:bCs w:val="0"/>
        </w:rPr>
      </w:pPr>
      <w:r w:rsidRPr="00F06D02">
        <w:rPr>
          <w:rStyle w:val="Textoennegrita"/>
          <w:rFonts w:eastAsiaTheme="majorEastAsia"/>
        </w:rPr>
        <w:t>Ejecución de la prueba No Paramétrica en el software R</w:t>
      </w:r>
    </w:p>
    <w:p w14:paraId="7D6D4E29" w14:textId="77777777" w:rsidR="00F06D02" w:rsidRDefault="00F06D02" w:rsidP="00F06D02">
      <w:pPr>
        <w:pStyle w:val="Descripcin"/>
        <w:spacing w:line="360" w:lineRule="auto"/>
        <w:rPr>
          <w:rFonts w:ascii="Times New Roman" w:hAnsi="Times New Roman" w:cs="Times New Roman"/>
          <w:b/>
          <w:bCs/>
          <w:i w:val="0"/>
          <w:iCs w:val="0"/>
          <w:color w:val="auto"/>
          <w:sz w:val="24"/>
          <w:szCs w:val="24"/>
        </w:rPr>
      </w:pPr>
    </w:p>
    <w:tbl>
      <w:tblPr>
        <w:tblStyle w:val="Estilo1APA"/>
        <w:tblpPr w:leftFromText="141" w:rightFromText="141" w:vertAnchor="text" w:horzAnchor="margin" w:tblpXSpec="center" w:tblpY="936"/>
        <w:tblW w:w="10448" w:type="dxa"/>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269"/>
        <w:gridCol w:w="1141"/>
        <w:gridCol w:w="1239"/>
        <w:gridCol w:w="1507"/>
        <w:gridCol w:w="830"/>
        <w:gridCol w:w="841"/>
        <w:gridCol w:w="1443"/>
        <w:gridCol w:w="2178"/>
      </w:tblGrid>
      <w:tr w:rsidR="009B5701" w:rsidRPr="00D07EBD" w14:paraId="51FD1A9A" w14:textId="77777777" w:rsidTr="001B6D99">
        <w:trPr>
          <w:cnfStyle w:val="100000000000" w:firstRow="1" w:lastRow="0" w:firstColumn="0" w:lastColumn="0" w:oddVBand="0" w:evenVBand="0" w:oddHBand="0" w:evenHBand="0" w:firstRowFirstColumn="0" w:firstRowLastColumn="0" w:lastRowFirstColumn="0" w:lastRowLastColumn="0"/>
          <w:trHeight w:val="995"/>
        </w:trPr>
        <w:tc>
          <w:tcPr>
            <w:cnfStyle w:val="001000000000" w:firstRow="0" w:lastRow="0" w:firstColumn="1" w:lastColumn="0" w:oddVBand="0" w:evenVBand="0" w:oddHBand="0" w:evenHBand="0" w:firstRowFirstColumn="0" w:firstRowLastColumn="0" w:lastRowFirstColumn="0" w:lastRowLastColumn="0"/>
            <w:tcW w:w="1269" w:type="dxa"/>
            <w:tcBorders>
              <w:top w:val="none" w:sz="0" w:space="0" w:color="auto"/>
              <w:bottom w:val="none" w:sz="0" w:space="0" w:color="auto"/>
              <w:right w:val="none" w:sz="0" w:space="0" w:color="auto"/>
            </w:tcBorders>
            <w:vAlign w:val="center"/>
            <w:hideMark/>
          </w:tcPr>
          <w:p w14:paraId="4F7097A6" w14:textId="77777777" w:rsidR="00D07EBD" w:rsidRPr="00F06D02" w:rsidRDefault="00D07EBD" w:rsidP="00677473">
            <w:pPr>
              <w:spacing w:after="160" w:line="360" w:lineRule="auto"/>
              <w:jc w:val="center"/>
              <w:rPr>
                <w:rFonts w:ascii="Times New Roman" w:hAnsi="Times New Roman" w:cs="Times New Roman"/>
                <w:sz w:val="24"/>
                <w:szCs w:val="24"/>
              </w:rPr>
            </w:pPr>
            <w:r w:rsidRPr="00F06D02">
              <w:rPr>
                <w:rFonts w:ascii="Times New Roman" w:hAnsi="Times New Roman" w:cs="Times New Roman"/>
                <w:sz w:val="24"/>
                <w:szCs w:val="24"/>
              </w:rPr>
              <w:t>Tipo de comuna</w:t>
            </w:r>
          </w:p>
        </w:tc>
        <w:tc>
          <w:tcPr>
            <w:tcW w:w="1141" w:type="dxa"/>
            <w:tcBorders>
              <w:top w:val="none" w:sz="0" w:space="0" w:color="auto"/>
              <w:bottom w:val="none" w:sz="0" w:space="0" w:color="auto"/>
            </w:tcBorders>
            <w:vAlign w:val="center"/>
            <w:hideMark/>
          </w:tcPr>
          <w:p w14:paraId="2D76A87A" w14:textId="77777777" w:rsidR="00D07EBD" w:rsidRPr="00F06D02" w:rsidRDefault="00D07EBD" w:rsidP="00677473">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06D02">
              <w:rPr>
                <w:rFonts w:ascii="Times New Roman" w:hAnsi="Times New Roman" w:cs="Times New Roman"/>
                <w:sz w:val="24"/>
                <w:szCs w:val="24"/>
              </w:rPr>
              <w:t>Tipo de análisis</w:t>
            </w:r>
          </w:p>
        </w:tc>
        <w:tc>
          <w:tcPr>
            <w:tcW w:w="1239" w:type="dxa"/>
            <w:tcBorders>
              <w:top w:val="none" w:sz="0" w:space="0" w:color="auto"/>
              <w:bottom w:val="none" w:sz="0" w:space="0" w:color="auto"/>
            </w:tcBorders>
            <w:vAlign w:val="center"/>
            <w:hideMark/>
          </w:tcPr>
          <w:p w14:paraId="3C2A1CBF" w14:textId="77777777" w:rsidR="00D07EBD" w:rsidRPr="00F06D02" w:rsidRDefault="00D07EBD" w:rsidP="00677473">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06D02">
              <w:rPr>
                <w:rFonts w:ascii="Times New Roman" w:hAnsi="Times New Roman" w:cs="Times New Roman"/>
                <w:sz w:val="24"/>
                <w:szCs w:val="24"/>
              </w:rPr>
              <w:t>Variable 1</w:t>
            </w:r>
          </w:p>
        </w:tc>
        <w:tc>
          <w:tcPr>
            <w:tcW w:w="1507" w:type="dxa"/>
            <w:tcBorders>
              <w:top w:val="none" w:sz="0" w:space="0" w:color="auto"/>
              <w:bottom w:val="none" w:sz="0" w:space="0" w:color="auto"/>
            </w:tcBorders>
            <w:vAlign w:val="center"/>
            <w:hideMark/>
          </w:tcPr>
          <w:p w14:paraId="369DAFB7" w14:textId="77777777" w:rsidR="00D07EBD" w:rsidRPr="00F06D02" w:rsidRDefault="00D07EBD" w:rsidP="00677473">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06D02">
              <w:rPr>
                <w:rFonts w:ascii="Times New Roman" w:hAnsi="Times New Roman" w:cs="Times New Roman"/>
                <w:sz w:val="24"/>
                <w:szCs w:val="24"/>
              </w:rPr>
              <w:t>Variable 2</w:t>
            </w:r>
          </w:p>
        </w:tc>
        <w:tc>
          <w:tcPr>
            <w:tcW w:w="830" w:type="dxa"/>
            <w:tcBorders>
              <w:top w:val="none" w:sz="0" w:space="0" w:color="auto"/>
              <w:bottom w:val="none" w:sz="0" w:space="0" w:color="auto"/>
            </w:tcBorders>
            <w:vAlign w:val="center"/>
            <w:hideMark/>
          </w:tcPr>
          <w:p w14:paraId="5A6AE1A3" w14:textId="77777777" w:rsidR="00D07EBD" w:rsidRPr="00F06D02" w:rsidRDefault="00D07EBD" w:rsidP="00677473">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06D02">
              <w:rPr>
                <w:rFonts w:ascii="Times New Roman" w:hAnsi="Times New Roman" w:cs="Times New Roman"/>
                <w:sz w:val="24"/>
                <w:szCs w:val="24"/>
              </w:rPr>
              <w:t>Rho (ρ)</w:t>
            </w:r>
          </w:p>
        </w:tc>
        <w:tc>
          <w:tcPr>
            <w:tcW w:w="841" w:type="dxa"/>
            <w:tcBorders>
              <w:top w:val="none" w:sz="0" w:space="0" w:color="auto"/>
              <w:bottom w:val="none" w:sz="0" w:space="0" w:color="auto"/>
            </w:tcBorders>
            <w:vAlign w:val="center"/>
            <w:hideMark/>
          </w:tcPr>
          <w:p w14:paraId="515F021B" w14:textId="77777777" w:rsidR="00D07EBD" w:rsidRPr="00F06D02" w:rsidRDefault="00D07EBD" w:rsidP="00677473">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06D02">
              <w:rPr>
                <w:rFonts w:ascii="Times New Roman" w:hAnsi="Times New Roman" w:cs="Times New Roman"/>
                <w:sz w:val="24"/>
                <w:szCs w:val="24"/>
              </w:rPr>
              <w:t>P-Valor</w:t>
            </w:r>
          </w:p>
        </w:tc>
        <w:tc>
          <w:tcPr>
            <w:tcW w:w="1443" w:type="dxa"/>
            <w:tcBorders>
              <w:top w:val="none" w:sz="0" w:space="0" w:color="auto"/>
              <w:bottom w:val="none" w:sz="0" w:space="0" w:color="auto"/>
            </w:tcBorders>
            <w:vAlign w:val="center"/>
            <w:hideMark/>
          </w:tcPr>
          <w:p w14:paraId="44E0A21F" w14:textId="77777777" w:rsidR="00D07EBD" w:rsidRPr="00F06D02" w:rsidRDefault="00D07EBD" w:rsidP="00677473">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06D02">
              <w:rPr>
                <w:rFonts w:ascii="Times New Roman" w:hAnsi="Times New Roman" w:cs="Times New Roman"/>
                <w:sz w:val="24"/>
                <w:szCs w:val="24"/>
              </w:rPr>
              <w:t>Significativa</w:t>
            </w:r>
          </w:p>
        </w:tc>
        <w:tc>
          <w:tcPr>
            <w:tcW w:w="2178" w:type="dxa"/>
            <w:tcBorders>
              <w:top w:val="none" w:sz="0" w:space="0" w:color="auto"/>
              <w:bottom w:val="none" w:sz="0" w:space="0" w:color="auto"/>
            </w:tcBorders>
            <w:vAlign w:val="center"/>
            <w:hideMark/>
          </w:tcPr>
          <w:p w14:paraId="78B850B5" w14:textId="77777777" w:rsidR="00D07EBD" w:rsidRPr="00F06D02" w:rsidRDefault="00D07EBD" w:rsidP="00677473">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06D02">
              <w:rPr>
                <w:rFonts w:ascii="Times New Roman" w:hAnsi="Times New Roman" w:cs="Times New Roman"/>
                <w:sz w:val="24"/>
                <w:szCs w:val="24"/>
              </w:rPr>
              <w:t>Magnitud</w:t>
            </w:r>
          </w:p>
        </w:tc>
      </w:tr>
      <w:tr w:rsidR="009B5701" w:rsidRPr="00D07EBD" w14:paraId="29B6F9FF" w14:textId="77777777" w:rsidTr="001B6D99">
        <w:trPr>
          <w:trHeight w:val="978"/>
        </w:trPr>
        <w:tc>
          <w:tcPr>
            <w:cnfStyle w:val="001000000000" w:firstRow="0" w:lastRow="0" w:firstColumn="1" w:lastColumn="0" w:oddVBand="0" w:evenVBand="0" w:oddHBand="0" w:evenHBand="0" w:firstRowFirstColumn="0" w:firstRowLastColumn="0" w:lastRowFirstColumn="0" w:lastRowLastColumn="0"/>
            <w:tcW w:w="1269" w:type="dxa"/>
            <w:tcBorders>
              <w:right w:val="none" w:sz="0" w:space="0" w:color="auto"/>
            </w:tcBorders>
            <w:vAlign w:val="center"/>
            <w:hideMark/>
          </w:tcPr>
          <w:p w14:paraId="75F260AE" w14:textId="77777777" w:rsidR="00D07EBD" w:rsidRPr="00F06D02" w:rsidRDefault="00D07EBD" w:rsidP="00677473">
            <w:pPr>
              <w:spacing w:after="160" w:line="360" w:lineRule="auto"/>
              <w:jc w:val="center"/>
              <w:rPr>
                <w:rFonts w:ascii="Times New Roman" w:hAnsi="Times New Roman" w:cs="Times New Roman"/>
                <w:sz w:val="24"/>
                <w:szCs w:val="24"/>
              </w:rPr>
            </w:pPr>
            <w:r w:rsidRPr="00F06D02">
              <w:rPr>
                <w:rFonts w:ascii="Times New Roman" w:hAnsi="Times New Roman" w:cs="Times New Roman"/>
                <w:sz w:val="24"/>
                <w:szCs w:val="24"/>
              </w:rPr>
              <w:t>Mixta</w:t>
            </w:r>
          </w:p>
        </w:tc>
        <w:tc>
          <w:tcPr>
            <w:tcW w:w="1141" w:type="dxa"/>
            <w:vAlign w:val="center"/>
            <w:hideMark/>
          </w:tcPr>
          <w:p w14:paraId="6E73F223" w14:textId="77777777" w:rsidR="00D07EBD" w:rsidRPr="00F06D02" w:rsidRDefault="00D07EBD" w:rsidP="00677473">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06D02">
              <w:rPr>
                <w:rFonts w:ascii="Times New Roman" w:hAnsi="Times New Roman" w:cs="Times New Roman"/>
                <w:sz w:val="24"/>
                <w:szCs w:val="24"/>
              </w:rPr>
              <w:t>GOB</w:t>
            </w:r>
          </w:p>
        </w:tc>
        <w:tc>
          <w:tcPr>
            <w:tcW w:w="1239" w:type="dxa"/>
            <w:vAlign w:val="center"/>
            <w:hideMark/>
          </w:tcPr>
          <w:p w14:paraId="711D1D86" w14:textId="0434E655" w:rsidR="00D07EBD" w:rsidRPr="00F06D02" w:rsidRDefault="00D07EBD" w:rsidP="00677473">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06D02">
              <w:rPr>
                <w:rFonts w:ascii="Times New Roman" w:hAnsi="Times New Roman" w:cs="Times New Roman"/>
                <w:sz w:val="24"/>
                <w:szCs w:val="24"/>
              </w:rPr>
              <w:t>N</w:t>
            </w:r>
            <w:r w:rsidR="009B5701">
              <w:rPr>
                <w:rFonts w:ascii="Times New Roman" w:hAnsi="Times New Roman" w:cs="Times New Roman"/>
                <w:sz w:val="24"/>
                <w:szCs w:val="24"/>
              </w:rPr>
              <w:t xml:space="preserve"> </w:t>
            </w:r>
            <w:r w:rsidRPr="00F06D02">
              <w:rPr>
                <w:rFonts w:ascii="Times New Roman" w:hAnsi="Times New Roman" w:cs="Times New Roman"/>
                <w:sz w:val="24"/>
                <w:szCs w:val="24"/>
              </w:rPr>
              <w:t>proyectos</w:t>
            </w:r>
          </w:p>
        </w:tc>
        <w:tc>
          <w:tcPr>
            <w:tcW w:w="1507" w:type="dxa"/>
            <w:vAlign w:val="center"/>
            <w:hideMark/>
          </w:tcPr>
          <w:p w14:paraId="0502A4C8" w14:textId="77777777" w:rsidR="00D07EBD" w:rsidRPr="00F06D02" w:rsidRDefault="00D07EBD" w:rsidP="00677473">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06D02">
              <w:rPr>
                <w:rFonts w:ascii="Times New Roman" w:hAnsi="Times New Roman" w:cs="Times New Roman"/>
                <w:sz w:val="24"/>
                <w:szCs w:val="24"/>
              </w:rPr>
              <w:t>Índice Shannon GOB</w:t>
            </w:r>
          </w:p>
        </w:tc>
        <w:tc>
          <w:tcPr>
            <w:tcW w:w="830" w:type="dxa"/>
            <w:vAlign w:val="center"/>
            <w:hideMark/>
          </w:tcPr>
          <w:p w14:paraId="51782CF3" w14:textId="77777777" w:rsidR="00D07EBD" w:rsidRPr="00F06D02" w:rsidRDefault="00D07EBD" w:rsidP="00677473">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06D02">
              <w:rPr>
                <w:rFonts w:ascii="Times New Roman" w:hAnsi="Times New Roman" w:cs="Times New Roman"/>
                <w:sz w:val="24"/>
                <w:szCs w:val="24"/>
              </w:rPr>
              <w:t>0.999</w:t>
            </w:r>
          </w:p>
        </w:tc>
        <w:tc>
          <w:tcPr>
            <w:tcW w:w="841" w:type="dxa"/>
            <w:vAlign w:val="center"/>
            <w:hideMark/>
          </w:tcPr>
          <w:p w14:paraId="0A614B22" w14:textId="77777777" w:rsidR="00D07EBD" w:rsidRPr="00F06D02" w:rsidRDefault="00D07EBD" w:rsidP="00677473">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06D02">
              <w:rPr>
                <w:rFonts w:ascii="Times New Roman" w:hAnsi="Times New Roman" w:cs="Times New Roman"/>
                <w:sz w:val="24"/>
                <w:szCs w:val="24"/>
              </w:rPr>
              <w:t>0.000</w:t>
            </w:r>
          </w:p>
        </w:tc>
        <w:tc>
          <w:tcPr>
            <w:tcW w:w="1443" w:type="dxa"/>
            <w:vAlign w:val="center"/>
            <w:hideMark/>
          </w:tcPr>
          <w:p w14:paraId="518C1D8F" w14:textId="77777777" w:rsidR="00D07EBD" w:rsidRPr="00F06D02" w:rsidRDefault="00D07EBD" w:rsidP="00677473">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06D02">
              <w:rPr>
                <w:rFonts w:ascii="Times New Roman" w:hAnsi="Times New Roman" w:cs="Times New Roman"/>
                <w:sz w:val="24"/>
                <w:szCs w:val="24"/>
              </w:rPr>
              <w:t>Sí</w:t>
            </w:r>
          </w:p>
        </w:tc>
        <w:tc>
          <w:tcPr>
            <w:tcW w:w="2178" w:type="dxa"/>
            <w:vAlign w:val="center"/>
            <w:hideMark/>
          </w:tcPr>
          <w:p w14:paraId="0756D85C" w14:textId="77777777" w:rsidR="00D07EBD" w:rsidRPr="00F06D02" w:rsidRDefault="00D07EBD" w:rsidP="00677473">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06D02">
              <w:rPr>
                <w:rFonts w:ascii="Times New Roman" w:hAnsi="Times New Roman" w:cs="Times New Roman"/>
                <w:sz w:val="24"/>
                <w:szCs w:val="24"/>
              </w:rPr>
              <w:t>Perfecta</w:t>
            </w:r>
          </w:p>
        </w:tc>
      </w:tr>
    </w:tbl>
    <w:p w14:paraId="722CEFE4" w14:textId="1AAC2503" w:rsidR="00F06D02" w:rsidRPr="00F06D02" w:rsidRDefault="00F06D02" w:rsidP="00F06D02">
      <w:pPr>
        <w:pStyle w:val="Descripcin"/>
        <w:spacing w:line="360" w:lineRule="auto"/>
        <w:rPr>
          <w:rFonts w:ascii="Times New Roman" w:eastAsia="Times New Roman" w:hAnsi="Times New Roman" w:cs="Times New Roman"/>
          <w:color w:val="auto"/>
          <w:sz w:val="36"/>
          <w:szCs w:val="36"/>
        </w:rPr>
      </w:pPr>
      <w:bookmarkStart w:id="181" w:name="_Toc209780556"/>
      <w:r w:rsidRPr="00F06D02">
        <w:rPr>
          <w:rFonts w:ascii="Times New Roman" w:hAnsi="Times New Roman" w:cs="Times New Roman"/>
          <w:b/>
          <w:bCs/>
          <w:i w:val="0"/>
          <w:iCs w:val="0"/>
          <w:color w:val="auto"/>
          <w:sz w:val="24"/>
          <w:szCs w:val="24"/>
        </w:rPr>
        <w:t xml:space="preserve">Tabla </w:t>
      </w:r>
      <w:r w:rsidRPr="00F06D02">
        <w:rPr>
          <w:rFonts w:ascii="Times New Roman" w:hAnsi="Times New Roman" w:cs="Times New Roman"/>
          <w:b/>
          <w:bCs/>
          <w:i w:val="0"/>
          <w:iCs w:val="0"/>
          <w:color w:val="auto"/>
          <w:sz w:val="24"/>
          <w:szCs w:val="24"/>
        </w:rPr>
        <w:fldChar w:fldCharType="begin"/>
      </w:r>
      <w:r w:rsidRPr="00F06D02">
        <w:rPr>
          <w:rFonts w:ascii="Times New Roman" w:hAnsi="Times New Roman" w:cs="Times New Roman"/>
          <w:b/>
          <w:bCs/>
          <w:i w:val="0"/>
          <w:iCs w:val="0"/>
          <w:color w:val="auto"/>
          <w:sz w:val="24"/>
          <w:szCs w:val="24"/>
        </w:rPr>
        <w:instrText xml:space="preserve"> SEQ Tabla \* ARABIC </w:instrText>
      </w:r>
      <w:r w:rsidRPr="00F06D02">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23</w:t>
      </w:r>
      <w:r w:rsidRPr="00F06D02">
        <w:rPr>
          <w:rFonts w:ascii="Times New Roman" w:hAnsi="Times New Roman" w:cs="Times New Roman"/>
          <w:b/>
          <w:bCs/>
          <w:i w:val="0"/>
          <w:iCs w:val="0"/>
          <w:color w:val="auto"/>
          <w:sz w:val="24"/>
          <w:szCs w:val="24"/>
        </w:rPr>
        <w:fldChar w:fldCharType="end"/>
      </w:r>
      <w:r w:rsidRPr="00F06D02">
        <w:rPr>
          <w:rFonts w:ascii="Times New Roman" w:hAnsi="Times New Roman" w:cs="Times New Roman"/>
          <w:color w:val="auto"/>
          <w:sz w:val="24"/>
          <w:szCs w:val="24"/>
        </w:rPr>
        <w:br/>
        <w:t>Rho de Spearman para Comunas Mixtas - Análisis GOB (n=23)</w:t>
      </w:r>
      <w:bookmarkEnd w:id="181"/>
    </w:p>
    <w:p w14:paraId="6C79D801" w14:textId="7380A005" w:rsidR="000A59B5" w:rsidRDefault="009B5701" w:rsidP="00FC4DDA">
      <w:pPr>
        <w:rPr>
          <w:rFonts w:ascii="Times New Roman" w:hAnsi="Times New Roman" w:cs="Times New Roman"/>
          <w:sz w:val="24"/>
          <w:szCs w:val="24"/>
        </w:rPr>
      </w:pPr>
      <w:r w:rsidRPr="009B5701">
        <w:rPr>
          <w:rFonts w:ascii="Times New Roman" w:hAnsi="Times New Roman" w:cs="Times New Roman"/>
          <w:b/>
          <w:bCs/>
          <w:sz w:val="24"/>
          <w:szCs w:val="24"/>
        </w:rPr>
        <w:t>Fuente:</w:t>
      </w:r>
      <w:r w:rsidRPr="009B5701">
        <w:rPr>
          <w:rFonts w:ascii="Times New Roman" w:hAnsi="Times New Roman" w:cs="Times New Roman"/>
          <w:sz w:val="24"/>
          <w:szCs w:val="24"/>
        </w:rPr>
        <w:t xml:space="preserve"> Elaboración propia con resultados del Software R Studio.</w:t>
      </w:r>
    </w:p>
    <w:p w14:paraId="15076EA0" w14:textId="755A9FF0" w:rsidR="00BC67E8" w:rsidRPr="00BC67E8" w:rsidRDefault="00BC67E8" w:rsidP="00BC55AE">
      <w:pPr>
        <w:pStyle w:val="Prrafodelista"/>
        <w:numPr>
          <w:ilvl w:val="0"/>
          <w:numId w:val="57"/>
        </w:numPr>
        <w:rPr>
          <w:rFonts w:ascii="Times New Roman" w:hAnsi="Times New Roman" w:cs="Times New Roman"/>
          <w:sz w:val="24"/>
          <w:szCs w:val="24"/>
        </w:rPr>
      </w:pPr>
      <w:r w:rsidRPr="00BC67E8">
        <w:rPr>
          <w:rFonts w:ascii="Times New Roman" w:hAnsi="Times New Roman" w:cs="Times New Roman"/>
          <w:b/>
          <w:bCs/>
          <w:sz w:val="24"/>
          <w:szCs w:val="24"/>
        </w:rPr>
        <w:t>Interpretación del coeficiente de correlación</w:t>
      </w:r>
    </w:p>
    <w:p w14:paraId="0E5541CB" w14:textId="2E47837A" w:rsidR="00BC67E8" w:rsidRPr="00BC67E8" w:rsidRDefault="00BC67E8" w:rsidP="00BC67E8">
      <w:pPr>
        <w:pStyle w:val="ds-markdown-paragraph"/>
        <w:shd w:val="clear" w:color="auto" w:fill="FFFFFF"/>
        <w:spacing w:before="240" w:beforeAutospacing="0" w:after="240" w:afterAutospacing="0" w:line="360" w:lineRule="auto"/>
        <w:ind w:firstLine="709"/>
        <w:jc w:val="both"/>
        <w:rPr>
          <w:color w:val="0F1115"/>
        </w:rPr>
      </w:pPr>
      <w:r w:rsidRPr="00BC67E8">
        <w:rPr>
          <w:color w:val="0F1115"/>
        </w:rPr>
        <w:t xml:space="preserve">El análisis revela un hallazgo de </w:t>
      </w:r>
      <w:r>
        <w:rPr>
          <w:color w:val="0F1115"/>
        </w:rPr>
        <w:t>suma</w:t>
      </w:r>
      <w:r w:rsidRPr="00BC67E8">
        <w:rPr>
          <w:color w:val="0F1115"/>
        </w:rPr>
        <w:t xml:space="preserve"> importancia: una </w:t>
      </w:r>
      <w:r w:rsidRPr="00BC67E8">
        <w:rPr>
          <w:rStyle w:val="Textoennegrita"/>
          <w:rFonts w:eastAsiaTheme="majorEastAsia"/>
          <w:color w:val="0F1115"/>
        </w:rPr>
        <w:t>correlación positiva perfecta</w:t>
      </w:r>
      <w:r w:rsidRPr="00BC67E8">
        <w:rPr>
          <w:color w:val="0F1115"/>
        </w:rPr>
        <w:t xml:space="preserve"> (ρ = 0.999) entre el número de proyectos y la diversidad de actores institucionales (GOB) en las comunas mixtas. Este resultado no es solo estadísticamente significativo, sino que expresa una relación funcional de precisión matemática. Indica que, en estos territorios de interfaz urbano-rural, la variable crítica que permite y determina el despliegue de la agenda </w:t>
      </w:r>
      <w:r w:rsidR="005538BD">
        <w:rPr>
          <w:color w:val="0F1115"/>
        </w:rPr>
        <w:t>de proyectos</w:t>
      </w:r>
      <w:r w:rsidRPr="00BC67E8">
        <w:rPr>
          <w:color w:val="0F1115"/>
        </w:rPr>
        <w:t xml:space="preserve"> es la capacidad de la comuna para tejer una red de actores gubernamentales diversa</w:t>
      </w:r>
      <w:r w:rsidR="005538BD">
        <w:rPr>
          <w:color w:val="0F1115"/>
        </w:rPr>
        <w:t>s</w:t>
      </w:r>
      <w:r w:rsidRPr="00BC67E8">
        <w:rPr>
          <w:color w:val="0F1115"/>
        </w:rPr>
        <w:t>. La expansión de la acción comunal está </w:t>
      </w:r>
      <w:r w:rsidRPr="00BC67E8">
        <w:rPr>
          <w:rStyle w:val="Textoennegrita"/>
          <w:rFonts w:eastAsiaTheme="majorEastAsia"/>
          <w:color w:val="0F1115"/>
        </w:rPr>
        <w:t>íntima e inexorablemente ligada</w:t>
      </w:r>
      <w:r w:rsidRPr="00BC67E8">
        <w:rPr>
          <w:color w:val="0F1115"/>
        </w:rPr>
        <w:t> a su éxito en la articulación interinstitucional. No es posible, en este contexto, aumentar el número de proyectos sin una correspondiente y perfectamente proporcional diversificación de la red de gobernanza. Este hallazgo sitúa a la </w:t>
      </w:r>
      <w:r w:rsidRPr="00BC67E8">
        <w:rPr>
          <w:rStyle w:val="Textoennegrita"/>
          <w:rFonts w:eastAsiaTheme="majorEastAsia"/>
          <w:color w:val="0F1115"/>
        </w:rPr>
        <w:t>capacidad de gestión relacional y de coordinación policéntrica</w:t>
      </w:r>
      <w:r w:rsidRPr="00BC67E8">
        <w:rPr>
          <w:color w:val="0F1115"/>
        </w:rPr>
        <w:t> como el factor determinante absoluto del desempeño de las comunas mixtas.</w:t>
      </w:r>
    </w:p>
    <w:p w14:paraId="3CA92F71" w14:textId="77777777" w:rsidR="005538BD" w:rsidRPr="005538BD" w:rsidRDefault="005538BD" w:rsidP="00BC55AE">
      <w:pPr>
        <w:pStyle w:val="ds-markdown-paragraph"/>
        <w:numPr>
          <w:ilvl w:val="0"/>
          <w:numId w:val="57"/>
        </w:numPr>
        <w:shd w:val="clear" w:color="auto" w:fill="FFFFFF"/>
        <w:spacing w:before="240" w:beforeAutospacing="0" w:after="240" w:afterAutospacing="0"/>
        <w:rPr>
          <w:rStyle w:val="Textoennegrita"/>
          <w:b w:val="0"/>
          <w:bCs w:val="0"/>
          <w:color w:val="0F1115"/>
        </w:rPr>
      </w:pPr>
      <w:r w:rsidRPr="005538BD">
        <w:rPr>
          <w:rStyle w:val="Textoennegrita"/>
          <w:rFonts w:eastAsiaTheme="majorEastAsia"/>
          <w:color w:val="0F1115"/>
        </w:rPr>
        <w:lastRenderedPageBreak/>
        <w:t>Inferencia estadística</w:t>
      </w:r>
    </w:p>
    <w:p w14:paraId="1E5ED1A0" w14:textId="43A84417" w:rsidR="005538BD" w:rsidRPr="001F2A85" w:rsidRDefault="005538BD" w:rsidP="005538BD">
      <w:pPr>
        <w:pStyle w:val="ds-markdown-paragraph"/>
        <w:shd w:val="clear" w:color="auto" w:fill="FFFFFF"/>
        <w:spacing w:before="240" w:beforeAutospacing="0" w:after="240" w:afterAutospacing="0"/>
        <w:ind w:left="720"/>
        <w:rPr>
          <w:i/>
          <w:iCs/>
        </w:rPr>
      </w:pPr>
      <w:r w:rsidRPr="001F2A85">
        <w:rPr>
          <w:i/>
          <w:iCs/>
        </w:rPr>
        <w:t>Planteamiento de hipótesis</w:t>
      </w:r>
    </w:p>
    <w:p w14:paraId="509EA09A" w14:textId="0FD86B81" w:rsidR="005538BD" w:rsidRPr="005538BD" w:rsidRDefault="005538BD" w:rsidP="00BC55AE">
      <w:pPr>
        <w:pStyle w:val="ds-markdown-paragraph"/>
        <w:numPr>
          <w:ilvl w:val="0"/>
          <w:numId w:val="58"/>
        </w:numPr>
        <w:spacing w:before="240" w:after="240"/>
        <w:rPr>
          <w:color w:val="0F1115"/>
        </w:rPr>
      </w:pPr>
      <m:oMath>
        <m:r>
          <w:rPr>
            <w:rFonts w:ascii="Cambria Math" w:hAnsi="Cambria Math"/>
            <w:color w:val="0F1115"/>
          </w:rPr>
          <m:t>H₀: ρ = 0</m:t>
        </m:r>
      </m:oMath>
      <w:r w:rsidRPr="005538BD">
        <w:rPr>
          <w:color w:val="0F1115"/>
        </w:rPr>
        <w:t xml:space="preserve"> (No existe correlación entre el Número de Proyectos y la Diversidad Institucional en comunas mixtas)</w:t>
      </w:r>
    </w:p>
    <w:p w14:paraId="7BB76F92" w14:textId="77777777" w:rsidR="005538BD" w:rsidRPr="005538BD" w:rsidRDefault="005538BD" w:rsidP="005538BD">
      <w:pPr>
        <w:pStyle w:val="ds-markdown-paragraph"/>
        <w:spacing w:before="240" w:after="240"/>
        <w:rPr>
          <w:color w:val="0F1115"/>
        </w:rPr>
      </w:pPr>
    </w:p>
    <w:p w14:paraId="1DBAF337" w14:textId="436A8B31" w:rsidR="005538BD" w:rsidRPr="005538BD" w:rsidRDefault="005538BD" w:rsidP="00BC55AE">
      <w:pPr>
        <w:pStyle w:val="ds-markdown-paragraph"/>
        <w:numPr>
          <w:ilvl w:val="0"/>
          <w:numId w:val="58"/>
        </w:numPr>
        <w:spacing w:before="240" w:after="240"/>
        <w:rPr>
          <w:color w:val="0F1115"/>
        </w:rPr>
      </w:pPr>
      <m:oMath>
        <m:r>
          <w:rPr>
            <w:rFonts w:ascii="Cambria Math" w:hAnsi="Cambria Math"/>
            <w:color w:val="0F1115"/>
          </w:rPr>
          <m:t>Ha: ρ ≠ 0</m:t>
        </m:r>
      </m:oMath>
      <w:r w:rsidRPr="005538BD">
        <w:rPr>
          <w:color w:val="0F1115"/>
        </w:rPr>
        <w:t xml:space="preserve"> (Existe correlación entre el Número de Proyectos y la Diversidad Institucional en comunas mixtas)</w:t>
      </w:r>
    </w:p>
    <w:p w14:paraId="281157C7" w14:textId="56C2FBC5" w:rsidR="005538BD" w:rsidRPr="005538BD" w:rsidRDefault="001F2A85" w:rsidP="005538BD">
      <w:pPr>
        <w:pStyle w:val="ds-markdown-paragraph"/>
        <w:spacing w:before="240" w:after="240" w:afterAutospacing="0"/>
        <w:ind w:left="720"/>
        <w:rPr>
          <w:i/>
          <w:iCs/>
        </w:rPr>
      </w:pPr>
      <w:r w:rsidRPr="001F2A85">
        <w:rPr>
          <w:i/>
          <w:iCs/>
        </w:rPr>
        <w:t>Decisión estadística</w:t>
      </w:r>
    </w:p>
    <w:p w14:paraId="6EE4637E" w14:textId="74AA2EBC" w:rsidR="005538BD" w:rsidRPr="001F2A85" w:rsidRDefault="001F2A85" w:rsidP="001F2A85">
      <w:pPr>
        <w:pStyle w:val="ds-markdown-paragraph"/>
        <w:spacing w:before="240" w:after="240" w:line="360" w:lineRule="auto"/>
        <w:ind w:firstLine="708"/>
        <w:jc w:val="both"/>
        <w:rPr>
          <w:color w:val="0F1115"/>
        </w:rPr>
      </w:pPr>
      <w:r w:rsidRPr="001F2A85">
        <w:rPr>
          <w:color w:val="0F1115"/>
        </w:rPr>
        <w:t>Se rechaza la hipótesis nula dado que el p-valor es aproximadamente 0.000 (&lt; 0.001), muy por debajo de α = 0.05. Se acepta la hipótesis alternativa.</w:t>
      </w:r>
    </w:p>
    <w:p w14:paraId="4BFFDA7B" w14:textId="6F4170DE" w:rsidR="00BC67E8" w:rsidRPr="00283910" w:rsidRDefault="001F2A85" w:rsidP="00BC55AE">
      <w:pPr>
        <w:pStyle w:val="Prrafodelista"/>
        <w:numPr>
          <w:ilvl w:val="0"/>
          <w:numId w:val="57"/>
        </w:numPr>
        <w:rPr>
          <w:rFonts w:ascii="Times New Roman" w:hAnsi="Times New Roman" w:cs="Times New Roman"/>
          <w:sz w:val="24"/>
          <w:szCs w:val="24"/>
        </w:rPr>
      </w:pPr>
      <w:r w:rsidRPr="001F2A85">
        <w:rPr>
          <w:rFonts w:ascii="Times New Roman" w:hAnsi="Times New Roman" w:cs="Times New Roman"/>
          <w:b/>
          <w:bCs/>
          <w:sz w:val="24"/>
          <w:szCs w:val="24"/>
        </w:rPr>
        <w:t>Conclusión estadística</w:t>
      </w:r>
    </w:p>
    <w:p w14:paraId="50CA8AE2" w14:textId="77777777" w:rsidR="00283910" w:rsidRDefault="00283910" w:rsidP="00283910">
      <w:pPr>
        <w:ind w:firstLine="709"/>
        <w:jc w:val="both"/>
        <w:rPr>
          <w:rFonts w:ascii="Times New Roman" w:hAnsi="Times New Roman" w:cs="Times New Roman"/>
          <w:sz w:val="24"/>
          <w:szCs w:val="24"/>
        </w:rPr>
      </w:pPr>
      <w:r w:rsidRPr="00283910">
        <w:rPr>
          <w:rFonts w:ascii="Times New Roman" w:hAnsi="Times New Roman" w:cs="Times New Roman"/>
          <w:sz w:val="24"/>
          <w:szCs w:val="24"/>
        </w:rPr>
        <w:t>Existe evidencia estadística contundente para afirmar, con un nivel de confianza superior al 99.9%, que la relación entre el número de proyectos y la diversidad institucional en las comunas mixtas es positiva y perfecta. Esto valida plenamente la hipótesis HE4 reformulada. La implicación práctica es radical: cualquier estrategia de fortalecimiento del poder popular en territorios mixtos debe pivotar, primordialmente, sobre el desarrollo de capacidades para la negociación, coordinación y gestión de redes complejas de actores públicos.</w:t>
      </w:r>
    </w:p>
    <w:p w14:paraId="6B34A8D8" w14:textId="77777777" w:rsidR="00B4679F" w:rsidRDefault="00B4679F" w:rsidP="00283910">
      <w:pPr>
        <w:ind w:firstLine="709"/>
        <w:jc w:val="both"/>
        <w:rPr>
          <w:rFonts w:ascii="Times New Roman" w:hAnsi="Times New Roman" w:cs="Times New Roman"/>
          <w:sz w:val="24"/>
          <w:szCs w:val="24"/>
        </w:rPr>
      </w:pPr>
    </w:p>
    <w:p w14:paraId="1985B6CA" w14:textId="77777777" w:rsidR="00B4679F" w:rsidRDefault="00B4679F" w:rsidP="00283910">
      <w:pPr>
        <w:ind w:firstLine="709"/>
        <w:jc w:val="both"/>
        <w:rPr>
          <w:rFonts w:ascii="Times New Roman" w:hAnsi="Times New Roman" w:cs="Times New Roman"/>
          <w:sz w:val="24"/>
          <w:szCs w:val="24"/>
        </w:rPr>
      </w:pPr>
    </w:p>
    <w:p w14:paraId="657DECE5" w14:textId="77777777" w:rsidR="00B4679F" w:rsidRDefault="00B4679F" w:rsidP="00283910">
      <w:pPr>
        <w:ind w:firstLine="709"/>
        <w:jc w:val="both"/>
        <w:rPr>
          <w:rFonts w:ascii="Times New Roman" w:hAnsi="Times New Roman" w:cs="Times New Roman"/>
          <w:sz w:val="24"/>
          <w:szCs w:val="24"/>
        </w:rPr>
      </w:pPr>
    </w:p>
    <w:p w14:paraId="38EEB596" w14:textId="77777777" w:rsidR="00B4679F" w:rsidRPr="00283910" w:rsidRDefault="00B4679F" w:rsidP="00283910">
      <w:pPr>
        <w:ind w:firstLine="709"/>
        <w:jc w:val="both"/>
        <w:rPr>
          <w:rFonts w:ascii="Times New Roman" w:hAnsi="Times New Roman" w:cs="Times New Roman"/>
          <w:sz w:val="24"/>
          <w:szCs w:val="24"/>
        </w:rPr>
      </w:pPr>
    </w:p>
    <w:p w14:paraId="149D22B4" w14:textId="24BE5DD2" w:rsidR="00B4679F" w:rsidRDefault="00AF0091" w:rsidP="00BC55AE">
      <w:pPr>
        <w:pStyle w:val="Ttulo3"/>
        <w:numPr>
          <w:ilvl w:val="3"/>
          <w:numId w:val="32"/>
        </w:numPr>
        <w:rPr>
          <w:rFonts w:ascii="Times New Roman" w:eastAsia="Arial" w:hAnsi="Times New Roman" w:cs="Times New Roman"/>
          <w:b/>
          <w:bCs/>
          <w:i/>
          <w:iCs/>
          <w:color w:val="auto"/>
          <w:sz w:val="24"/>
          <w:szCs w:val="24"/>
        </w:rPr>
      </w:pPr>
      <w:bookmarkStart w:id="182" w:name="_Toc210108404"/>
      <w:r w:rsidRPr="006D3ACB">
        <w:rPr>
          <w:rFonts w:ascii="Times New Roman" w:eastAsia="Arial" w:hAnsi="Times New Roman" w:cs="Times New Roman"/>
          <w:b/>
          <w:bCs/>
          <w:i/>
          <w:iCs/>
          <w:color w:val="auto"/>
          <w:sz w:val="24"/>
          <w:szCs w:val="24"/>
        </w:rPr>
        <w:t xml:space="preserve">Aplicación del Rho-Spearman: HE5 (Ratio ACA – </w:t>
      </w:r>
      <w:proofErr w:type="spellStart"/>
      <w:r w:rsidRPr="006D3ACB">
        <w:rPr>
          <w:rFonts w:ascii="Times New Roman" w:eastAsia="Arial" w:hAnsi="Times New Roman" w:cs="Times New Roman"/>
          <w:b/>
          <w:bCs/>
          <w:i/>
          <w:iCs/>
          <w:color w:val="auto"/>
          <w:sz w:val="24"/>
          <w:szCs w:val="24"/>
        </w:rPr>
        <w:t>n_proyectos</w:t>
      </w:r>
      <w:proofErr w:type="spellEnd"/>
      <w:r w:rsidRPr="006D3ACB">
        <w:rPr>
          <w:rFonts w:ascii="Times New Roman" w:eastAsia="Arial" w:hAnsi="Times New Roman" w:cs="Times New Roman"/>
          <w:b/>
          <w:bCs/>
          <w:i/>
          <w:iCs/>
          <w:color w:val="auto"/>
          <w:sz w:val="24"/>
          <w:szCs w:val="24"/>
        </w:rPr>
        <w:t xml:space="preserve"> en Comunas "En Construcción")</w:t>
      </w:r>
      <w:bookmarkEnd w:id="182"/>
    </w:p>
    <w:p w14:paraId="4F1A6438" w14:textId="77777777" w:rsidR="0065096B" w:rsidRPr="0065096B" w:rsidRDefault="0065096B" w:rsidP="0065096B"/>
    <w:p w14:paraId="5910F934" w14:textId="1F7A43FD" w:rsidR="0065096B" w:rsidRPr="0065096B" w:rsidRDefault="0065096B" w:rsidP="00BC55AE">
      <w:pPr>
        <w:pStyle w:val="Prrafodelista"/>
        <w:numPr>
          <w:ilvl w:val="2"/>
          <w:numId w:val="48"/>
        </w:numPr>
        <w:ind w:left="714" w:hanging="357"/>
        <w:rPr>
          <w:rFonts w:ascii="Times New Roman" w:hAnsi="Times New Roman" w:cs="Times New Roman"/>
          <w:b/>
          <w:bCs/>
          <w:sz w:val="24"/>
          <w:szCs w:val="24"/>
        </w:rPr>
      </w:pPr>
      <w:r w:rsidRPr="0065096B">
        <w:rPr>
          <w:rFonts w:ascii="Times New Roman" w:hAnsi="Times New Roman" w:cs="Times New Roman"/>
          <w:b/>
          <w:bCs/>
          <w:sz w:val="24"/>
          <w:szCs w:val="24"/>
        </w:rPr>
        <w:t>Ejecución de la prueba No Paramétrica en el software R</w:t>
      </w:r>
    </w:p>
    <w:tbl>
      <w:tblPr>
        <w:tblStyle w:val="Estilo1APA"/>
        <w:tblpPr w:leftFromText="141" w:rightFromText="141" w:vertAnchor="text" w:horzAnchor="margin" w:tblpXSpec="center" w:tblpY="936"/>
        <w:tblW w:w="10850" w:type="dxa"/>
        <w:tblLayout w:type="fixed"/>
        <w:tblLook w:val="04A0" w:firstRow="1" w:lastRow="0" w:firstColumn="1" w:lastColumn="0" w:noHBand="0" w:noVBand="1"/>
      </w:tblPr>
      <w:tblGrid>
        <w:gridCol w:w="1560"/>
        <w:gridCol w:w="943"/>
        <w:gridCol w:w="191"/>
        <w:gridCol w:w="1096"/>
        <w:gridCol w:w="179"/>
        <w:gridCol w:w="1386"/>
        <w:gridCol w:w="862"/>
        <w:gridCol w:w="873"/>
        <w:gridCol w:w="1498"/>
        <w:gridCol w:w="2262"/>
      </w:tblGrid>
      <w:tr w:rsidR="002D53CB" w:rsidRPr="002D53CB" w14:paraId="07DCCB0D" w14:textId="77777777" w:rsidTr="002D53CB">
        <w:trPr>
          <w:cnfStyle w:val="100000000000" w:firstRow="1" w:lastRow="0" w:firstColumn="0" w:lastColumn="0" w:oddVBand="0" w:evenVBand="0" w:oddHBand="0" w:evenHBand="0" w:firstRowFirstColumn="0" w:firstRowLastColumn="0" w:lastRowFirstColumn="0" w:lastRowLastColumn="0"/>
          <w:trHeight w:val="1085"/>
        </w:trPr>
        <w:tc>
          <w:tcPr>
            <w:cnfStyle w:val="001000000000" w:firstRow="0" w:lastRow="0" w:firstColumn="1" w:lastColumn="0" w:oddVBand="0" w:evenVBand="0" w:oddHBand="0" w:evenHBand="0" w:firstRowFirstColumn="0" w:firstRowLastColumn="0" w:lastRowFirstColumn="0" w:lastRowLastColumn="0"/>
            <w:tcW w:w="1560" w:type="dxa"/>
            <w:vAlign w:val="center"/>
            <w:hideMark/>
          </w:tcPr>
          <w:p w14:paraId="4F320C16" w14:textId="77777777" w:rsidR="00B4679F" w:rsidRPr="00F06D02" w:rsidRDefault="00B4679F" w:rsidP="00B4679F">
            <w:pPr>
              <w:spacing w:after="160" w:line="360" w:lineRule="auto"/>
              <w:jc w:val="center"/>
              <w:rPr>
                <w:rFonts w:ascii="Times New Roman" w:hAnsi="Times New Roman" w:cs="Times New Roman"/>
                <w:sz w:val="24"/>
                <w:szCs w:val="24"/>
              </w:rPr>
            </w:pPr>
            <w:r w:rsidRPr="00F06D02">
              <w:rPr>
                <w:rFonts w:ascii="Times New Roman" w:hAnsi="Times New Roman" w:cs="Times New Roman"/>
                <w:sz w:val="24"/>
                <w:szCs w:val="24"/>
              </w:rPr>
              <w:lastRenderedPageBreak/>
              <w:t>Tipo de comuna</w:t>
            </w:r>
          </w:p>
        </w:tc>
        <w:tc>
          <w:tcPr>
            <w:tcW w:w="1134" w:type="dxa"/>
            <w:gridSpan w:val="2"/>
            <w:vAlign w:val="center"/>
            <w:hideMark/>
          </w:tcPr>
          <w:p w14:paraId="4E06946A" w14:textId="77777777" w:rsidR="00B4679F" w:rsidRPr="00F06D02" w:rsidRDefault="00B4679F" w:rsidP="00B4679F">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06D02">
              <w:rPr>
                <w:rFonts w:ascii="Times New Roman" w:hAnsi="Times New Roman" w:cs="Times New Roman"/>
                <w:sz w:val="24"/>
                <w:szCs w:val="24"/>
              </w:rPr>
              <w:t>Tipo de análisis</w:t>
            </w:r>
          </w:p>
        </w:tc>
        <w:tc>
          <w:tcPr>
            <w:tcW w:w="1275" w:type="dxa"/>
            <w:gridSpan w:val="2"/>
            <w:vAlign w:val="center"/>
            <w:hideMark/>
          </w:tcPr>
          <w:p w14:paraId="6D7879FA" w14:textId="77777777" w:rsidR="00B4679F" w:rsidRPr="00F06D02" w:rsidRDefault="00B4679F" w:rsidP="00B4679F">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06D02">
              <w:rPr>
                <w:rFonts w:ascii="Times New Roman" w:hAnsi="Times New Roman" w:cs="Times New Roman"/>
                <w:sz w:val="24"/>
                <w:szCs w:val="24"/>
              </w:rPr>
              <w:t>Variable 1</w:t>
            </w:r>
          </w:p>
        </w:tc>
        <w:tc>
          <w:tcPr>
            <w:tcW w:w="1386" w:type="dxa"/>
            <w:vAlign w:val="center"/>
            <w:hideMark/>
          </w:tcPr>
          <w:p w14:paraId="41EC52FF" w14:textId="77777777" w:rsidR="00B4679F" w:rsidRPr="00F06D02" w:rsidRDefault="00B4679F" w:rsidP="00B4679F">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06D02">
              <w:rPr>
                <w:rFonts w:ascii="Times New Roman" w:hAnsi="Times New Roman" w:cs="Times New Roman"/>
                <w:sz w:val="24"/>
                <w:szCs w:val="24"/>
              </w:rPr>
              <w:t>Variable 2</w:t>
            </w:r>
          </w:p>
        </w:tc>
        <w:tc>
          <w:tcPr>
            <w:tcW w:w="862" w:type="dxa"/>
            <w:vAlign w:val="center"/>
            <w:hideMark/>
          </w:tcPr>
          <w:p w14:paraId="2238DF20" w14:textId="77777777" w:rsidR="00B4679F" w:rsidRPr="00F06D02" w:rsidRDefault="00B4679F" w:rsidP="00B4679F">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06D02">
              <w:rPr>
                <w:rFonts w:ascii="Times New Roman" w:hAnsi="Times New Roman" w:cs="Times New Roman"/>
                <w:sz w:val="24"/>
                <w:szCs w:val="24"/>
              </w:rPr>
              <w:t>Rho (ρ)</w:t>
            </w:r>
          </w:p>
        </w:tc>
        <w:tc>
          <w:tcPr>
            <w:tcW w:w="873" w:type="dxa"/>
            <w:vAlign w:val="center"/>
            <w:hideMark/>
          </w:tcPr>
          <w:p w14:paraId="7AD483F8" w14:textId="77777777" w:rsidR="00B4679F" w:rsidRPr="00F06D02" w:rsidRDefault="00B4679F" w:rsidP="00B4679F">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06D02">
              <w:rPr>
                <w:rFonts w:ascii="Times New Roman" w:hAnsi="Times New Roman" w:cs="Times New Roman"/>
                <w:sz w:val="24"/>
                <w:szCs w:val="24"/>
              </w:rPr>
              <w:t>P-Valor</w:t>
            </w:r>
          </w:p>
        </w:tc>
        <w:tc>
          <w:tcPr>
            <w:tcW w:w="1498" w:type="dxa"/>
            <w:vAlign w:val="center"/>
            <w:hideMark/>
          </w:tcPr>
          <w:p w14:paraId="45D7CDE2" w14:textId="77777777" w:rsidR="00B4679F" w:rsidRPr="00F06D02" w:rsidRDefault="00B4679F" w:rsidP="00B4679F">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06D02">
              <w:rPr>
                <w:rFonts w:ascii="Times New Roman" w:hAnsi="Times New Roman" w:cs="Times New Roman"/>
                <w:sz w:val="24"/>
                <w:szCs w:val="24"/>
              </w:rPr>
              <w:t>Significativa</w:t>
            </w:r>
          </w:p>
        </w:tc>
        <w:tc>
          <w:tcPr>
            <w:tcW w:w="2262" w:type="dxa"/>
            <w:vAlign w:val="center"/>
            <w:hideMark/>
          </w:tcPr>
          <w:p w14:paraId="03023CA2" w14:textId="77777777" w:rsidR="00B4679F" w:rsidRPr="00F06D02" w:rsidRDefault="00B4679F" w:rsidP="00B4679F">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06D02">
              <w:rPr>
                <w:rFonts w:ascii="Times New Roman" w:hAnsi="Times New Roman" w:cs="Times New Roman"/>
                <w:sz w:val="24"/>
                <w:szCs w:val="24"/>
              </w:rPr>
              <w:t>Magnitud</w:t>
            </w:r>
          </w:p>
        </w:tc>
      </w:tr>
      <w:tr w:rsidR="001B6D99" w:rsidRPr="002D53CB" w14:paraId="02A2FF5E" w14:textId="77777777" w:rsidTr="001B6D99">
        <w:trPr>
          <w:trHeight w:val="1066"/>
        </w:trPr>
        <w:tc>
          <w:tcPr>
            <w:cnfStyle w:val="001000000000" w:firstRow="0" w:lastRow="0" w:firstColumn="1" w:lastColumn="0" w:oddVBand="0" w:evenVBand="0" w:oddHBand="0" w:evenHBand="0" w:firstRowFirstColumn="0" w:firstRowLastColumn="0" w:lastRowFirstColumn="0" w:lastRowLastColumn="0"/>
            <w:tcW w:w="1560" w:type="dxa"/>
            <w:tcBorders>
              <w:bottom w:val="single" w:sz="4" w:space="0" w:color="auto"/>
            </w:tcBorders>
            <w:vAlign w:val="center"/>
            <w:hideMark/>
          </w:tcPr>
          <w:p w14:paraId="3C666E0B" w14:textId="0846B5A7" w:rsidR="00B4679F" w:rsidRPr="00F06D02" w:rsidRDefault="002D53CB" w:rsidP="00B4679F">
            <w:pPr>
              <w:spacing w:after="160" w:line="360" w:lineRule="auto"/>
              <w:jc w:val="center"/>
              <w:rPr>
                <w:rFonts w:ascii="Times New Roman" w:hAnsi="Times New Roman" w:cs="Times New Roman"/>
                <w:sz w:val="24"/>
                <w:szCs w:val="24"/>
              </w:rPr>
            </w:pPr>
            <w:r w:rsidRPr="002D53CB">
              <w:rPr>
                <w:rFonts w:ascii="Times New Roman" w:hAnsi="Times New Roman" w:cs="Times New Roman"/>
                <w:sz w:val="24"/>
                <w:szCs w:val="24"/>
              </w:rPr>
              <w:t>En Construcción</w:t>
            </w:r>
          </w:p>
        </w:tc>
        <w:tc>
          <w:tcPr>
            <w:tcW w:w="943" w:type="dxa"/>
            <w:tcBorders>
              <w:bottom w:val="single" w:sz="4" w:space="0" w:color="auto"/>
            </w:tcBorders>
            <w:vAlign w:val="center"/>
            <w:hideMark/>
          </w:tcPr>
          <w:p w14:paraId="40986EEF" w14:textId="7ED30B7E" w:rsidR="00B4679F" w:rsidRPr="00F06D02" w:rsidRDefault="001850CE" w:rsidP="00B4679F">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Ratio ACA</w:t>
            </w:r>
          </w:p>
        </w:tc>
        <w:tc>
          <w:tcPr>
            <w:tcW w:w="1287" w:type="dxa"/>
            <w:gridSpan w:val="2"/>
            <w:tcBorders>
              <w:bottom w:val="single" w:sz="4" w:space="0" w:color="auto"/>
            </w:tcBorders>
            <w:vAlign w:val="center"/>
            <w:hideMark/>
          </w:tcPr>
          <w:p w14:paraId="32E4944D" w14:textId="4A726085" w:rsidR="00B4679F" w:rsidRPr="00F06D02" w:rsidRDefault="008502CD" w:rsidP="00B4679F">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Ratio ACA</w:t>
            </w:r>
          </w:p>
        </w:tc>
        <w:tc>
          <w:tcPr>
            <w:tcW w:w="1565" w:type="dxa"/>
            <w:gridSpan w:val="2"/>
            <w:tcBorders>
              <w:bottom w:val="single" w:sz="4" w:space="0" w:color="auto"/>
            </w:tcBorders>
            <w:vAlign w:val="center"/>
            <w:hideMark/>
          </w:tcPr>
          <w:p w14:paraId="061A20C6" w14:textId="0CBFED7C" w:rsidR="00B4679F" w:rsidRPr="00F06D02" w:rsidRDefault="008502CD" w:rsidP="00B4679F">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Número de proyectos</w:t>
            </w:r>
          </w:p>
        </w:tc>
        <w:tc>
          <w:tcPr>
            <w:tcW w:w="862" w:type="dxa"/>
            <w:tcBorders>
              <w:bottom w:val="single" w:sz="4" w:space="0" w:color="auto"/>
            </w:tcBorders>
            <w:vAlign w:val="center"/>
            <w:hideMark/>
          </w:tcPr>
          <w:p w14:paraId="3367F464" w14:textId="7039BB4D" w:rsidR="00B4679F" w:rsidRPr="00F06D02" w:rsidRDefault="008502CD" w:rsidP="00B4679F">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0,541</w:t>
            </w:r>
          </w:p>
        </w:tc>
        <w:tc>
          <w:tcPr>
            <w:tcW w:w="873" w:type="dxa"/>
            <w:tcBorders>
              <w:bottom w:val="single" w:sz="4" w:space="0" w:color="auto"/>
            </w:tcBorders>
            <w:vAlign w:val="center"/>
            <w:hideMark/>
          </w:tcPr>
          <w:p w14:paraId="36177D77" w14:textId="0A06B8A0" w:rsidR="00B4679F" w:rsidRPr="00F06D02" w:rsidRDefault="00B4679F" w:rsidP="00B4679F">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06D02">
              <w:rPr>
                <w:rFonts w:ascii="Times New Roman" w:hAnsi="Times New Roman" w:cs="Times New Roman"/>
                <w:sz w:val="24"/>
                <w:szCs w:val="24"/>
              </w:rPr>
              <w:t>0</w:t>
            </w:r>
            <w:r w:rsidR="008502CD">
              <w:rPr>
                <w:rFonts w:ascii="Times New Roman" w:hAnsi="Times New Roman" w:cs="Times New Roman"/>
                <w:sz w:val="24"/>
                <w:szCs w:val="24"/>
              </w:rPr>
              <w:t>,</w:t>
            </w:r>
            <w:r w:rsidRPr="00F06D02">
              <w:rPr>
                <w:rFonts w:ascii="Times New Roman" w:hAnsi="Times New Roman" w:cs="Times New Roman"/>
                <w:sz w:val="24"/>
                <w:szCs w:val="24"/>
              </w:rPr>
              <w:t>00</w:t>
            </w:r>
            <w:r w:rsidR="008502CD">
              <w:rPr>
                <w:rFonts w:ascii="Times New Roman" w:hAnsi="Times New Roman" w:cs="Times New Roman"/>
                <w:sz w:val="24"/>
                <w:szCs w:val="24"/>
              </w:rPr>
              <w:t>8</w:t>
            </w:r>
          </w:p>
        </w:tc>
        <w:tc>
          <w:tcPr>
            <w:tcW w:w="1498" w:type="dxa"/>
            <w:tcBorders>
              <w:bottom w:val="single" w:sz="4" w:space="0" w:color="auto"/>
            </w:tcBorders>
            <w:vAlign w:val="center"/>
            <w:hideMark/>
          </w:tcPr>
          <w:p w14:paraId="3E350F9A" w14:textId="77777777" w:rsidR="00B4679F" w:rsidRPr="00F06D02" w:rsidRDefault="00B4679F" w:rsidP="00B4679F">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06D02">
              <w:rPr>
                <w:rFonts w:ascii="Times New Roman" w:hAnsi="Times New Roman" w:cs="Times New Roman"/>
                <w:sz w:val="24"/>
                <w:szCs w:val="24"/>
              </w:rPr>
              <w:t>Sí</w:t>
            </w:r>
          </w:p>
        </w:tc>
        <w:tc>
          <w:tcPr>
            <w:tcW w:w="2262" w:type="dxa"/>
            <w:tcBorders>
              <w:bottom w:val="single" w:sz="4" w:space="0" w:color="auto"/>
            </w:tcBorders>
            <w:vAlign w:val="center"/>
            <w:hideMark/>
          </w:tcPr>
          <w:p w14:paraId="14A46AD4" w14:textId="7632C0F1" w:rsidR="00B4679F" w:rsidRPr="00F06D02" w:rsidRDefault="008502CD" w:rsidP="00B4679F">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Moderada</w:t>
            </w:r>
          </w:p>
        </w:tc>
      </w:tr>
    </w:tbl>
    <w:p w14:paraId="0DA17070" w14:textId="1302833E" w:rsidR="00056FA2" w:rsidRPr="00056FA2" w:rsidRDefault="00B4679F" w:rsidP="00056FA2">
      <w:pPr>
        <w:pStyle w:val="Descripcin"/>
        <w:spacing w:line="360" w:lineRule="auto"/>
        <w:rPr>
          <w:rFonts w:ascii="Times New Roman" w:hAnsi="Times New Roman" w:cs="Times New Roman"/>
          <w:color w:val="auto"/>
          <w:sz w:val="36"/>
          <w:szCs w:val="36"/>
        </w:rPr>
      </w:pPr>
      <w:bookmarkStart w:id="183" w:name="_Toc209780557"/>
      <w:r w:rsidRPr="00B4679F">
        <w:rPr>
          <w:rFonts w:ascii="Times New Roman" w:hAnsi="Times New Roman" w:cs="Times New Roman"/>
          <w:b/>
          <w:bCs/>
          <w:i w:val="0"/>
          <w:iCs w:val="0"/>
          <w:color w:val="auto"/>
          <w:sz w:val="24"/>
          <w:szCs w:val="24"/>
        </w:rPr>
        <w:t xml:space="preserve">Tabla </w:t>
      </w:r>
      <w:r w:rsidRPr="00B4679F">
        <w:rPr>
          <w:rFonts w:ascii="Times New Roman" w:hAnsi="Times New Roman" w:cs="Times New Roman"/>
          <w:b/>
          <w:bCs/>
          <w:i w:val="0"/>
          <w:iCs w:val="0"/>
          <w:color w:val="auto"/>
          <w:sz w:val="24"/>
          <w:szCs w:val="24"/>
        </w:rPr>
        <w:fldChar w:fldCharType="begin"/>
      </w:r>
      <w:r w:rsidRPr="00B4679F">
        <w:rPr>
          <w:rFonts w:ascii="Times New Roman" w:hAnsi="Times New Roman" w:cs="Times New Roman"/>
          <w:b/>
          <w:bCs/>
          <w:i w:val="0"/>
          <w:iCs w:val="0"/>
          <w:color w:val="auto"/>
          <w:sz w:val="24"/>
          <w:szCs w:val="24"/>
        </w:rPr>
        <w:instrText xml:space="preserve"> SEQ Tabla \* ARABIC </w:instrText>
      </w:r>
      <w:r w:rsidRPr="00B4679F">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24</w:t>
      </w:r>
      <w:r w:rsidRPr="00B4679F">
        <w:rPr>
          <w:rFonts w:ascii="Times New Roman" w:hAnsi="Times New Roman" w:cs="Times New Roman"/>
          <w:b/>
          <w:bCs/>
          <w:i w:val="0"/>
          <w:iCs w:val="0"/>
          <w:color w:val="auto"/>
          <w:sz w:val="24"/>
          <w:szCs w:val="24"/>
        </w:rPr>
        <w:fldChar w:fldCharType="end"/>
      </w:r>
      <w:r w:rsidRPr="00B4679F">
        <w:rPr>
          <w:rFonts w:ascii="Times New Roman" w:hAnsi="Times New Roman" w:cs="Times New Roman"/>
          <w:color w:val="auto"/>
          <w:sz w:val="24"/>
          <w:szCs w:val="24"/>
        </w:rPr>
        <w:br/>
        <w:t>Rho de Spearman para Comunas "En Construcción" (n=23)</w:t>
      </w:r>
      <w:bookmarkEnd w:id="147"/>
      <w:bookmarkEnd w:id="183"/>
    </w:p>
    <w:p w14:paraId="366D81DA" w14:textId="221B4A0F" w:rsidR="00056FA2" w:rsidRDefault="001B6D99" w:rsidP="00056FA2">
      <w:pPr>
        <w:spacing w:before="240" w:after="0"/>
        <w:rPr>
          <w:rFonts w:ascii="Times New Roman" w:hAnsi="Times New Roman" w:cs="Times New Roman"/>
          <w:sz w:val="24"/>
          <w:szCs w:val="24"/>
        </w:rPr>
      </w:pPr>
      <w:r w:rsidRPr="001B6D99">
        <w:rPr>
          <w:rFonts w:ascii="Times New Roman" w:hAnsi="Times New Roman" w:cs="Times New Roman"/>
          <w:b/>
          <w:bCs/>
          <w:sz w:val="24"/>
          <w:szCs w:val="24"/>
        </w:rPr>
        <w:t>Fuente:</w:t>
      </w:r>
      <w:r w:rsidRPr="001B6D99">
        <w:rPr>
          <w:rFonts w:ascii="Times New Roman" w:hAnsi="Times New Roman" w:cs="Times New Roman"/>
          <w:i/>
          <w:iCs/>
          <w:sz w:val="24"/>
          <w:szCs w:val="24"/>
        </w:rPr>
        <w:t xml:space="preserve"> </w:t>
      </w:r>
      <w:r w:rsidRPr="001B6D99">
        <w:rPr>
          <w:rFonts w:ascii="Times New Roman" w:hAnsi="Times New Roman" w:cs="Times New Roman"/>
          <w:sz w:val="24"/>
          <w:szCs w:val="24"/>
        </w:rPr>
        <w:t>Elaboración propia con resultados del software R Studio.</w:t>
      </w:r>
    </w:p>
    <w:p w14:paraId="00EED36D" w14:textId="77777777" w:rsidR="00056FA2" w:rsidRPr="001B6D99" w:rsidRDefault="00056FA2" w:rsidP="00056FA2">
      <w:pPr>
        <w:spacing w:before="240" w:after="0"/>
        <w:rPr>
          <w:rFonts w:ascii="Times New Roman" w:hAnsi="Times New Roman" w:cs="Times New Roman"/>
          <w:sz w:val="24"/>
          <w:szCs w:val="24"/>
        </w:rPr>
      </w:pPr>
    </w:p>
    <w:p w14:paraId="3ECAE45B" w14:textId="295C14F5" w:rsidR="00056FA2" w:rsidRPr="00056FA2" w:rsidRDefault="00AB6351" w:rsidP="00BC55AE">
      <w:pPr>
        <w:pStyle w:val="Prrafodelista"/>
        <w:numPr>
          <w:ilvl w:val="2"/>
          <w:numId w:val="48"/>
        </w:numPr>
        <w:ind w:left="714" w:hanging="357"/>
        <w:rPr>
          <w:rFonts w:ascii="Times New Roman" w:hAnsi="Times New Roman" w:cs="Times New Roman"/>
          <w:sz w:val="24"/>
          <w:szCs w:val="24"/>
        </w:rPr>
      </w:pPr>
      <w:r w:rsidRPr="00FC502F">
        <w:rPr>
          <w:rFonts w:ascii="Times New Roman" w:hAnsi="Times New Roman" w:cs="Times New Roman"/>
          <w:b/>
          <w:bCs/>
          <w:sz w:val="24"/>
          <w:szCs w:val="24"/>
        </w:rPr>
        <w:t>Interpretación del coeficiente de correlación</w:t>
      </w:r>
    </w:p>
    <w:p w14:paraId="47BD60B1" w14:textId="0DBF0D0E" w:rsidR="00FC502F" w:rsidRPr="00FC502F" w:rsidRDefault="00FC502F" w:rsidP="00FC502F">
      <w:pPr>
        <w:ind w:firstLine="709"/>
        <w:jc w:val="both"/>
        <w:rPr>
          <w:rFonts w:ascii="Times New Roman" w:hAnsi="Times New Roman" w:cs="Times New Roman"/>
          <w:sz w:val="24"/>
          <w:szCs w:val="24"/>
        </w:rPr>
      </w:pPr>
      <w:r w:rsidRPr="00FC502F">
        <w:rPr>
          <w:rFonts w:ascii="Times New Roman" w:hAnsi="Times New Roman" w:cs="Times New Roman"/>
          <w:sz w:val="24"/>
          <w:szCs w:val="24"/>
        </w:rPr>
        <w:t>El coeficiente de correlación resultó ser de ρ = 0.541, lo que representa una correlación positiva moderada y estadísticamente significativa entre la efectividad en culminación de proyectos (Ratio ACA) y el número de proyectos implementados en las comunas en proceso de consolidación del Estado Mérida. Este hallazgo implica que, en el contexto de comunas emergentes, existe una relación sistemática entre la cantidad de proyectos ejecutados y su probabilidad de culminación exitosa.</w:t>
      </w:r>
    </w:p>
    <w:p w14:paraId="473338A6" w14:textId="77777777" w:rsidR="00FC502F" w:rsidRPr="00FC502F" w:rsidRDefault="00FC502F" w:rsidP="00FC502F">
      <w:pPr>
        <w:ind w:firstLine="709"/>
        <w:jc w:val="both"/>
        <w:rPr>
          <w:rFonts w:ascii="Times New Roman" w:hAnsi="Times New Roman" w:cs="Times New Roman"/>
          <w:sz w:val="24"/>
          <w:szCs w:val="24"/>
        </w:rPr>
      </w:pPr>
      <w:r w:rsidRPr="00FC502F">
        <w:rPr>
          <w:rFonts w:ascii="Times New Roman" w:hAnsi="Times New Roman" w:cs="Times New Roman"/>
          <w:sz w:val="24"/>
          <w:szCs w:val="24"/>
        </w:rPr>
        <w:t>En términos prácticos, esto significa que las comunas en construcción que implementan un mayor número de proyectos tienden a tener una mayor efectividad en su culminación. Este resultado es particularmente significativo porque contradice la noción intuitiva de que una mayor carga proyectual podría diluir los recursos y reducir la efectividad, especialmente en comunas que están en una fase temprana de desarrollo institucional.</w:t>
      </w:r>
    </w:p>
    <w:p w14:paraId="131103B0" w14:textId="77777777" w:rsidR="00FC502F" w:rsidRPr="00FC502F" w:rsidRDefault="00FC502F" w:rsidP="00FC502F">
      <w:pPr>
        <w:ind w:firstLine="709"/>
        <w:jc w:val="both"/>
        <w:rPr>
          <w:rFonts w:ascii="Times New Roman" w:hAnsi="Times New Roman" w:cs="Times New Roman"/>
          <w:sz w:val="24"/>
          <w:szCs w:val="24"/>
        </w:rPr>
      </w:pPr>
      <w:r w:rsidRPr="00FC502F">
        <w:rPr>
          <w:rFonts w:ascii="Times New Roman" w:hAnsi="Times New Roman" w:cs="Times New Roman"/>
          <w:sz w:val="24"/>
          <w:szCs w:val="24"/>
        </w:rPr>
        <w:t>Este patrón sugiere que las comunas en construcción han desarrollado un "modelo de crecimiento virtuoso", donde mayor actividad proyectual se asocia con mayor efectividad. La correlación moderada (ρ = 0.541) indica que aproximadamente el 29% de la variabilidad en la efectividad de los proyectos (calculado como ρ² = 0.293) puede explicarse por la cantidad de proyectos implementados.</w:t>
      </w:r>
    </w:p>
    <w:p w14:paraId="3EF608F0" w14:textId="6531B624" w:rsidR="00366AF9" w:rsidRPr="00056FA2" w:rsidRDefault="00FC502F" w:rsidP="00056FA2">
      <w:pPr>
        <w:ind w:firstLine="709"/>
        <w:jc w:val="both"/>
        <w:rPr>
          <w:rFonts w:ascii="Times New Roman" w:hAnsi="Times New Roman" w:cs="Times New Roman"/>
          <w:sz w:val="24"/>
          <w:szCs w:val="24"/>
        </w:rPr>
      </w:pPr>
      <w:r w:rsidRPr="00FC502F">
        <w:rPr>
          <w:rFonts w:ascii="Times New Roman" w:hAnsi="Times New Roman" w:cs="Times New Roman"/>
          <w:sz w:val="24"/>
          <w:szCs w:val="24"/>
        </w:rPr>
        <w:t xml:space="preserve">La explicación probable radica en que estas comunas están en una fase de construcción institucional activa, donde cada proyecto exitoso fortalece su capacidad </w:t>
      </w:r>
      <w:r w:rsidRPr="00FC502F">
        <w:rPr>
          <w:rFonts w:ascii="Times New Roman" w:hAnsi="Times New Roman" w:cs="Times New Roman"/>
          <w:sz w:val="24"/>
          <w:szCs w:val="24"/>
        </w:rPr>
        <w:lastRenderedPageBreak/>
        <w:t>organizativa y su credibilidad ante actores institucionales, creando un ciclo virtuoso de mejora continua. A diferencia de otros tipos de comunas, donde la relación entre cantidad de proyectos y efectividad es débil o incluso negativa, en las comunas en construcción parece existir un umbral crítico donde la escalabilidad proyectual potencia la efectividad en lugar de diluirla.</w:t>
      </w:r>
    </w:p>
    <w:p w14:paraId="58E21468" w14:textId="02E8DCB5" w:rsidR="00AB6351" w:rsidRPr="00056FA2" w:rsidRDefault="00AB6351" w:rsidP="00BC55AE">
      <w:pPr>
        <w:pStyle w:val="Prrafodelista"/>
        <w:numPr>
          <w:ilvl w:val="2"/>
          <w:numId w:val="48"/>
        </w:numPr>
        <w:ind w:left="714" w:hanging="357"/>
        <w:jc w:val="both"/>
        <w:rPr>
          <w:rFonts w:ascii="Times New Roman" w:hAnsi="Times New Roman" w:cs="Times New Roman"/>
          <w:sz w:val="24"/>
          <w:szCs w:val="24"/>
        </w:rPr>
      </w:pPr>
      <w:r w:rsidRPr="00056FA2">
        <w:rPr>
          <w:rFonts w:ascii="Times New Roman" w:hAnsi="Times New Roman" w:cs="Times New Roman"/>
          <w:b/>
          <w:bCs/>
          <w:sz w:val="24"/>
          <w:szCs w:val="24"/>
        </w:rPr>
        <w:t>Inferencia estadística</w:t>
      </w:r>
    </w:p>
    <w:p w14:paraId="7435BC02" w14:textId="4298B23D" w:rsidR="00AB6351" w:rsidRPr="00AB6351" w:rsidRDefault="00AB6351" w:rsidP="00056FA2">
      <w:pPr>
        <w:jc w:val="both"/>
        <w:rPr>
          <w:rFonts w:ascii="Times New Roman" w:hAnsi="Times New Roman" w:cs="Times New Roman"/>
          <w:i/>
          <w:iCs/>
          <w:sz w:val="24"/>
          <w:szCs w:val="24"/>
        </w:rPr>
      </w:pPr>
      <w:r w:rsidRPr="00AB6351">
        <w:rPr>
          <w:rFonts w:ascii="Times New Roman" w:hAnsi="Times New Roman" w:cs="Times New Roman"/>
          <w:i/>
          <w:iCs/>
          <w:sz w:val="24"/>
          <w:szCs w:val="24"/>
        </w:rPr>
        <w:t>Planteamiento de hipótesis</w:t>
      </w:r>
    </w:p>
    <w:p w14:paraId="205A373A" w14:textId="2542E726" w:rsidR="00291954" w:rsidRPr="00056FA2" w:rsidRDefault="00AB6351" w:rsidP="00BC55AE">
      <w:pPr>
        <w:pStyle w:val="Prrafodelista"/>
        <w:numPr>
          <w:ilvl w:val="0"/>
          <w:numId w:val="59"/>
        </w:numPr>
        <w:jc w:val="both"/>
        <w:rPr>
          <w:rFonts w:ascii="Times New Roman" w:hAnsi="Times New Roman" w:cs="Times New Roman"/>
          <w:sz w:val="24"/>
          <w:szCs w:val="24"/>
        </w:rPr>
      </w:pPr>
      <w:r w:rsidRPr="00056FA2">
        <w:rPr>
          <w:rFonts w:ascii="Times New Roman" w:hAnsi="Times New Roman" w:cs="Times New Roman"/>
          <w:sz w:val="24"/>
          <w:szCs w:val="24"/>
        </w:rPr>
        <w:t>H₀: ρ = 0 (No existe correlación entre el Ratio ACA y el Número de Proyectos en comunas "en construcción")</w:t>
      </w:r>
    </w:p>
    <w:p w14:paraId="2DE488A7" w14:textId="77777777" w:rsidR="00291954" w:rsidRPr="00056FA2" w:rsidRDefault="00291954" w:rsidP="00056FA2">
      <w:pPr>
        <w:pStyle w:val="Prrafodelista"/>
        <w:jc w:val="both"/>
        <w:rPr>
          <w:rFonts w:ascii="Times New Roman" w:hAnsi="Times New Roman" w:cs="Times New Roman"/>
          <w:sz w:val="24"/>
          <w:szCs w:val="24"/>
        </w:rPr>
      </w:pPr>
    </w:p>
    <w:p w14:paraId="170A4B9F" w14:textId="77777777" w:rsidR="00AB6351" w:rsidRPr="00056FA2" w:rsidRDefault="00AB6351" w:rsidP="00BC55AE">
      <w:pPr>
        <w:pStyle w:val="Prrafodelista"/>
        <w:numPr>
          <w:ilvl w:val="0"/>
          <w:numId w:val="59"/>
        </w:numPr>
        <w:jc w:val="both"/>
        <w:rPr>
          <w:rFonts w:ascii="Times New Roman" w:hAnsi="Times New Roman" w:cs="Times New Roman"/>
          <w:sz w:val="24"/>
          <w:szCs w:val="24"/>
        </w:rPr>
      </w:pPr>
      <w:r w:rsidRPr="00056FA2">
        <w:rPr>
          <w:rFonts w:ascii="Times New Roman" w:hAnsi="Times New Roman" w:cs="Times New Roman"/>
          <w:sz w:val="24"/>
          <w:szCs w:val="24"/>
        </w:rPr>
        <w:t>Ha: ρ ≠ 0 (Existe correlación entre el Ratio ACA y el Número de Proyectos en comunas "en construcción")</w:t>
      </w:r>
    </w:p>
    <w:p w14:paraId="7EBBAFEE" w14:textId="77777777" w:rsidR="00056FA2" w:rsidRDefault="00AB6351" w:rsidP="00056FA2">
      <w:pPr>
        <w:rPr>
          <w:rFonts w:ascii="Times New Roman" w:hAnsi="Times New Roman" w:cs="Times New Roman"/>
          <w:i/>
          <w:iCs/>
          <w:sz w:val="24"/>
          <w:szCs w:val="24"/>
        </w:rPr>
      </w:pPr>
      <w:r w:rsidRPr="00AB6351">
        <w:rPr>
          <w:rFonts w:ascii="Times New Roman" w:hAnsi="Times New Roman" w:cs="Times New Roman"/>
          <w:i/>
          <w:iCs/>
          <w:sz w:val="24"/>
          <w:szCs w:val="24"/>
        </w:rPr>
        <w:t>Decisión estadística</w:t>
      </w:r>
    </w:p>
    <w:p w14:paraId="0103CC29" w14:textId="01592B63" w:rsidR="00AB6351" w:rsidRPr="00056FA2" w:rsidRDefault="00AB6351" w:rsidP="00056FA2">
      <w:pPr>
        <w:ind w:firstLine="709"/>
        <w:jc w:val="both"/>
        <w:rPr>
          <w:rFonts w:ascii="Times New Roman" w:hAnsi="Times New Roman" w:cs="Times New Roman"/>
          <w:i/>
          <w:iCs/>
          <w:sz w:val="24"/>
          <w:szCs w:val="24"/>
        </w:rPr>
      </w:pPr>
      <w:r w:rsidRPr="00AB6351">
        <w:rPr>
          <w:rFonts w:ascii="Times New Roman" w:hAnsi="Times New Roman" w:cs="Times New Roman"/>
          <w:sz w:val="24"/>
          <w:szCs w:val="24"/>
        </w:rPr>
        <w:t>Se rechaza la hipótesis nula dado que el p-valor calculado (0.008) es menor al nivel de significancia α = 0.05. Se acepta la hipótesis alternativa.</w:t>
      </w:r>
    </w:p>
    <w:p w14:paraId="4E519646" w14:textId="77777777" w:rsidR="00056FA2" w:rsidRPr="00AB6351" w:rsidRDefault="00056FA2" w:rsidP="00056FA2">
      <w:pPr>
        <w:jc w:val="both"/>
        <w:rPr>
          <w:rFonts w:ascii="Times New Roman" w:hAnsi="Times New Roman" w:cs="Times New Roman"/>
          <w:sz w:val="24"/>
          <w:szCs w:val="24"/>
        </w:rPr>
      </w:pPr>
    </w:p>
    <w:p w14:paraId="006B0B7E" w14:textId="77777777" w:rsidR="00056FA2" w:rsidRPr="00056FA2" w:rsidRDefault="00AB6351" w:rsidP="00BC55AE">
      <w:pPr>
        <w:pStyle w:val="Prrafodelista"/>
        <w:numPr>
          <w:ilvl w:val="2"/>
          <w:numId w:val="48"/>
        </w:numPr>
        <w:ind w:left="714" w:hanging="357"/>
        <w:rPr>
          <w:rFonts w:ascii="Times New Roman" w:hAnsi="Times New Roman" w:cs="Times New Roman"/>
          <w:sz w:val="24"/>
          <w:szCs w:val="24"/>
        </w:rPr>
      </w:pPr>
      <w:r w:rsidRPr="00056FA2">
        <w:rPr>
          <w:rFonts w:ascii="Times New Roman" w:hAnsi="Times New Roman" w:cs="Times New Roman"/>
          <w:b/>
          <w:bCs/>
          <w:sz w:val="24"/>
          <w:szCs w:val="24"/>
        </w:rPr>
        <w:t>Conclusión estadística</w:t>
      </w:r>
    </w:p>
    <w:p w14:paraId="6F2812AA" w14:textId="77777777" w:rsidR="00224B86" w:rsidRPr="00224B86" w:rsidRDefault="00224B86" w:rsidP="00224B86">
      <w:pPr>
        <w:ind w:firstLine="709"/>
        <w:jc w:val="both"/>
        <w:rPr>
          <w:rFonts w:ascii="Times New Roman" w:hAnsi="Times New Roman" w:cs="Times New Roman"/>
          <w:sz w:val="24"/>
          <w:szCs w:val="24"/>
        </w:rPr>
      </w:pPr>
      <w:r w:rsidRPr="00224B86">
        <w:rPr>
          <w:rFonts w:ascii="Times New Roman" w:hAnsi="Times New Roman" w:cs="Times New Roman"/>
          <w:sz w:val="24"/>
          <w:szCs w:val="24"/>
        </w:rPr>
        <w:t>En conclusión, existe evidencia estadística sólida para afirmar que, con un nivel de confianza del 95%, la efectividad en culminación de proyectos (Ratio ACA) y el número de proyectos implementados en las comunas en construcción del Estado Mérida muestran una relación positiva moderada. Esto valida plenamente la hipótesis HE7 y tiene una implicación práctica fundamental: en el contexto de comunas emergentes, la cantidad de proyectos no solo no perjudica la efectividad, sino que parece potenciarla, en contraste con otros tipos de comunas donde esta relación es ausente o incluso negativa.</w:t>
      </w:r>
    </w:p>
    <w:p w14:paraId="6F60F067" w14:textId="77777777" w:rsidR="00224B86" w:rsidRPr="00224B86" w:rsidRDefault="00224B86" w:rsidP="00224B86">
      <w:pPr>
        <w:ind w:firstLine="709"/>
        <w:jc w:val="both"/>
        <w:rPr>
          <w:rFonts w:ascii="Times New Roman" w:hAnsi="Times New Roman" w:cs="Times New Roman"/>
          <w:sz w:val="24"/>
          <w:szCs w:val="24"/>
        </w:rPr>
      </w:pPr>
      <w:r w:rsidRPr="00224B86">
        <w:rPr>
          <w:rFonts w:ascii="Times New Roman" w:hAnsi="Times New Roman" w:cs="Times New Roman"/>
          <w:sz w:val="24"/>
          <w:szCs w:val="24"/>
        </w:rPr>
        <w:t xml:space="preserve">Este hallazgo revela un patrón de crecimiento virtuoso en las comunas en construcción: a mayor cantidad de proyectos implementados, mayor es su capacidad para culminarlos exitosamente. Esta dinámica sugiere que los esfuerzos de fortalecimiento </w:t>
      </w:r>
      <w:r w:rsidRPr="00224B86">
        <w:rPr>
          <w:rFonts w:ascii="Times New Roman" w:hAnsi="Times New Roman" w:cs="Times New Roman"/>
          <w:sz w:val="24"/>
          <w:szCs w:val="24"/>
        </w:rPr>
        <w:lastRenderedPageBreak/>
        <w:t>institucional en estas comunas deberían enfocarse en facilitar la implementación inicial de proyectos, ya que cada proyecto exitoso no solo resuelve un problema específico, sino que también fortalece su capacidad organizativa y su credibilidad ante actores institucionales, creando un ciclo virtuoso de mejora continua.</w:t>
      </w:r>
    </w:p>
    <w:p w14:paraId="5A0FF253" w14:textId="30D03F4F" w:rsidR="00AE4BD8" w:rsidRDefault="00224B86" w:rsidP="00AE4BD8">
      <w:pPr>
        <w:ind w:firstLine="709"/>
        <w:jc w:val="both"/>
        <w:rPr>
          <w:rFonts w:ascii="Times New Roman" w:hAnsi="Times New Roman" w:cs="Times New Roman"/>
          <w:sz w:val="24"/>
          <w:szCs w:val="24"/>
        </w:rPr>
      </w:pPr>
      <w:r w:rsidRPr="00224B86">
        <w:rPr>
          <w:rFonts w:ascii="Times New Roman" w:hAnsi="Times New Roman" w:cs="Times New Roman"/>
          <w:sz w:val="24"/>
          <w:szCs w:val="24"/>
        </w:rPr>
        <w:t>La correlación moderada (ρ = 0.541) no solo confirma la hipótesis, sino que evidencia un proceso de desarrollo institucional acumulativo en las comunas en construcción, donde la acción proyectual genera mayor capacidad ejecutiva, la cual a su vez conduce a una mayor efectividad en la culminación de proyectos. Este patrón representa un modelo de gobernanza emergente eficiente que podría servir como referencia para el diseño de políticas públicas específicas para comunas en formación, enfocadas en facilitar la implementación inicial de proyectos como motor para potenciar su capacidad ejecutiva y su efectividad operativa.</w:t>
      </w:r>
    </w:p>
    <w:p w14:paraId="2872F7B0" w14:textId="2DA3EB6D" w:rsidR="00AE4BD8" w:rsidRDefault="00AE4BD8" w:rsidP="00BC55AE">
      <w:pPr>
        <w:pStyle w:val="Ttulo2"/>
        <w:numPr>
          <w:ilvl w:val="2"/>
          <w:numId w:val="32"/>
        </w:numPr>
        <w:rPr>
          <w:rFonts w:ascii="Times New Roman" w:eastAsia="Arial" w:hAnsi="Times New Roman" w:cs="Times New Roman"/>
          <w:b/>
          <w:bCs/>
          <w:color w:val="auto"/>
          <w:sz w:val="24"/>
          <w:szCs w:val="24"/>
        </w:rPr>
      </w:pPr>
      <w:bookmarkStart w:id="184" w:name="_Toc210108405"/>
      <w:r w:rsidRPr="00AE4BD8">
        <w:rPr>
          <w:rFonts w:ascii="Times New Roman" w:eastAsia="Arial" w:hAnsi="Times New Roman" w:cs="Times New Roman"/>
          <w:b/>
          <w:bCs/>
          <w:color w:val="auto"/>
          <w:sz w:val="24"/>
          <w:szCs w:val="24"/>
        </w:rPr>
        <w:t>Hallazgos Adicionales del Análisis Correlacional por Tipología Comunal</w:t>
      </w:r>
      <w:bookmarkEnd w:id="184"/>
    </w:p>
    <w:p w14:paraId="7F333C97" w14:textId="7FED9F6B" w:rsidR="006D265D" w:rsidRPr="006D265D" w:rsidRDefault="006D265D" w:rsidP="006D265D">
      <w:pPr>
        <w:ind w:firstLine="708"/>
        <w:jc w:val="both"/>
        <w:rPr>
          <w:rFonts w:ascii="Times New Roman" w:hAnsi="Times New Roman" w:cs="Times New Roman"/>
          <w:sz w:val="24"/>
          <w:szCs w:val="24"/>
        </w:rPr>
      </w:pPr>
      <w:r w:rsidRPr="006D265D">
        <w:rPr>
          <w:rFonts w:ascii="Times New Roman" w:hAnsi="Times New Roman" w:cs="Times New Roman"/>
          <w:sz w:val="24"/>
          <w:szCs w:val="24"/>
        </w:rPr>
        <w:t xml:space="preserve">Los resultados presentados hasta ahora han permitido validar las hipótesis específicas planteadas, revelando patrones significativos de asociación entre variables clave en cada </w:t>
      </w:r>
      <w:r w:rsidR="002C1116">
        <w:rPr>
          <w:rFonts w:ascii="Times New Roman" w:hAnsi="Times New Roman" w:cs="Times New Roman"/>
          <w:sz w:val="24"/>
          <w:szCs w:val="24"/>
        </w:rPr>
        <w:t>tipo de</w:t>
      </w:r>
      <w:r w:rsidRPr="006D265D">
        <w:rPr>
          <w:rFonts w:ascii="Times New Roman" w:hAnsi="Times New Roman" w:cs="Times New Roman"/>
          <w:sz w:val="24"/>
          <w:szCs w:val="24"/>
        </w:rPr>
        <w:t xml:space="preserve"> comuna. No obstante, más allá de estas relaciones predichas, emergen hallazgos adicionales que, aunque no fueron objeto directo de </w:t>
      </w:r>
      <w:r w:rsidR="0018090C">
        <w:rPr>
          <w:rFonts w:ascii="Times New Roman" w:hAnsi="Times New Roman" w:cs="Times New Roman"/>
          <w:sz w:val="24"/>
          <w:szCs w:val="24"/>
        </w:rPr>
        <w:t>hipótesis</w:t>
      </w:r>
      <w:r w:rsidRPr="006D265D">
        <w:rPr>
          <w:rFonts w:ascii="Times New Roman" w:hAnsi="Times New Roman" w:cs="Times New Roman"/>
          <w:sz w:val="24"/>
          <w:szCs w:val="24"/>
        </w:rPr>
        <w:t>, aportan luces fundamentales sobre la dinámica institucional, territorial y organizativa de las Agendas Concretas de Acción (ACA) en el Estado Mérida.</w:t>
      </w:r>
    </w:p>
    <w:p w14:paraId="38837D94" w14:textId="5CA311D3" w:rsidR="006D265D" w:rsidRDefault="006D265D" w:rsidP="00CC46F5">
      <w:pPr>
        <w:ind w:firstLine="708"/>
        <w:jc w:val="both"/>
        <w:rPr>
          <w:rFonts w:ascii="Times New Roman" w:hAnsi="Times New Roman" w:cs="Times New Roman"/>
          <w:sz w:val="24"/>
          <w:szCs w:val="24"/>
        </w:rPr>
      </w:pPr>
      <w:r w:rsidRPr="006D265D">
        <w:rPr>
          <w:rFonts w:ascii="Times New Roman" w:hAnsi="Times New Roman" w:cs="Times New Roman"/>
          <w:sz w:val="24"/>
          <w:szCs w:val="24"/>
        </w:rPr>
        <w:t xml:space="preserve">Estos patrones complementarios permiten identificar tanto fortalezas estructurales como tensiones sistémicas que no se evidencian en los análisis centrados únicamente en la validación de hipótesis. Para profundizar en esta comprensión, se incorpora un análisis comparativo entre grupos mediante la prueba no paramétrica de </w:t>
      </w:r>
      <w:r w:rsidRPr="00CC46F5">
        <w:rPr>
          <w:rFonts w:ascii="Times New Roman" w:hAnsi="Times New Roman" w:cs="Times New Roman"/>
          <w:b/>
          <w:bCs/>
          <w:sz w:val="24"/>
          <w:szCs w:val="24"/>
        </w:rPr>
        <w:t>Kruskal-Wallis</w:t>
      </w:r>
      <w:r w:rsidRPr="006D265D">
        <w:rPr>
          <w:rFonts w:ascii="Times New Roman" w:hAnsi="Times New Roman" w:cs="Times New Roman"/>
          <w:sz w:val="24"/>
          <w:szCs w:val="24"/>
        </w:rPr>
        <w:t>, adecuada para evaluar diferencias en medianas cuando no se cumple el supuesto de normalidad (Hernández-Sampieri et al., 2014).</w:t>
      </w:r>
    </w:p>
    <w:p w14:paraId="6ACAFAD3" w14:textId="77777777" w:rsidR="00A8508D" w:rsidRDefault="00A8508D" w:rsidP="00CC46F5">
      <w:pPr>
        <w:ind w:firstLine="708"/>
        <w:jc w:val="both"/>
        <w:rPr>
          <w:rFonts w:ascii="Times New Roman" w:hAnsi="Times New Roman" w:cs="Times New Roman"/>
          <w:sz w:val="24"/>
          <w:szCs w:val="24"/>
        </w:rPr>
      </w:pPr>
    </w:p>
    <w:p w14:paraId="2E76284C" w14:textId="77777777" w:rsidR="00A8508D" w:rsidRPr="00CC46F5" w:rsidRDefault="00A8508D" w:rsidP="00CC46F5">
      <w:pPr>
        <w:ind w:firstLine="708"/>
        <w:jc w:val="both"/>
        <w:rPr>
          <w:rFonts w:ascii="Times New Roman" w:hAnsi="Times New Roman" w:cs="Times New Roman"/>
          <w:sz w:val="24"/>
          <w:szCs w:val="24"/>
        </w:rPr>
      </w:pPr>
    </w:p>
    <w:tbl>
      <w:tblPr>
        <w:tblStyle w:val="Estilo1APA"/>
        <w:tblpPr w:leftFromText="141" w:rightFromText="141" w:vertAnchor="text" w:horzAnchor="margin" w:tblpXSpec="center" w:tblpY="996"/>
        <w:tblW w:w="9105" w:type="dxa"/>
        <w:tblLook w:val="04A0" w:firstRow="1" w:lastRow="0" w:firstColumn="1" w:lastColumn="0" w:noHBand="0" w:noVBand="1"/>
      </w:tblPr>
      <w:tblGrid>
        <w:gridCol w:w="2892"/>
        <w:gridCol w:w="1361"/>
        <w:gridCol w:w="1633"/>
        <w:gridCol w:w="1202"/>
        <w:gridCol w:w="2017"/>
      </w:tblGrid>
      <w:tr w:rsidR="008737C1" w:rsidRPr="008737C1" w14:paraId="6C091668" w14:textId="77777777" w:rsidTr="00E53711">
        <w:trPr>
          <w:cnfStyle w:val="100000000000" w:firstRow="1" w:lastRow="0" w:firstColumn="0" w:lastColumn="0" w:oddVBand="0" w:evenVBand="0" w:oddHBand="0" w:evenHBand="0" w:firstRowFirstColumn="0" w:firstRowLastColumn="0" w:lastRowFirstColumn="0" w:lastRowLastColumn="0"/>
          <w:trHeight w:val="571"/>
        </w:trPr>
        <w:tc>
          <w:tcPr>
            <w:cnfStyle w:val="001000000000" w:firstRow="0" w:lastRow="0" w:firstColumn="1" w:lastColumn="0" w:oddVBand="0" w:evenVBand="0" w:oddHBand="0" w:evenHBand="0" w:firstRowFirstColumn="0" w:firstRowLastColumn="0" w:lastRowFirstColumn="0" w:lastRowLastColumn="0"/>
            <w:tcW w:w="0" w:type="auto"/>
            <w:hideMark/>
          </w:tcPr>
          <w:p w14:paraId="204B11FD" w14:textId="77777777" w:rsidR="008737C1" w:rsidRPr="008737C1" w:rsidRDefault="008737C1" w:rsidP="008737C1">
            <w:pPr>
              <w:spacing w:after="160" w:line="360" w:lineRule="auto"/>
              <w:rPr>
                <w:rFonts w:ascii="Times New Roman" w:hAnsi="Times New Roman" w:cs="Times New Roman"/>
                <w:sz w:val="24"/>
                <w:szCs w:val="24"/>
              </w:rPr>
            </w:pPr>
          </w:p>
        </w:tc>
        <w:tc>
          <w:tcPr>
            <w:tcW w:w="1361" w:type="dxa"/>
            <w:hideMark/>
          </w:tcPr>
          <w:p w14:paraId="7AFDCDAE" w14:textId="77777777" w:rsidR="008737C1" w:rsidRPr="008737C1" w:rsidRDefault="008737C1" w:rsidP="008737C1">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8737C1">
              <w:rPr>
                <w:rFonts w:ascii="Times New Roman" w:hAnsi="Times New Roman" w:cs="Times New Roman"/>
                <w:b/>
                <w:bCs/>
                <w:sz w:val="24"/>
                <w:szCs w:val="24"/>
              </w:rPr>
              <w:t>Variable</w:t>
            </w:r>
          </w:p>
        </w:tc>
        <w:tc>
          <w:tcPr>
            <w:tcW w:w="1633" w:type="dxa"/>
            <w:hideMark/>
          </w:tcPr>
          <w:p w14:paraId="75C883F2" w14:textId="77777777" w:rsidR="008737C1" w:rsidRPr="008737C1" w:rsidRDefault="008737C1" w:rsidP="008737C1">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8737C1">
              <w:rPr>
                <w:rFonts w:ascii="Times New Roman" w:hAnsi="Times New Roman" w:cs="Times New Roman"/>
                <w:b/>
                <w:bCs/>
                <w:sz w:val="24"/>
                <w:szCs w:val="24"/>
              </w:rPr>
              <w:t>Estadístico H</w:t>
            </w:r>
          </w:p>
        </w:tc>
        <w:tc>
          <w:tcPr>
            <w:tcW w:w="1202" w:type="dxa"/>
            <w:hideMark/>
          </w:tcPr>
          <w:p w14:paraId="287ABEF2" w14:textId="77777777" w:rsidR="008737C1" w:rsidRPr="008737C1" w:rsidRDefault="008737C1" w:rsidP="008737C1">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8737C1">
              <w:rPr>
                <w:rFonts w:ascii="Times New Roman" w:hAnsi="Times New Roman" w:cs="Times New Roman"/>
                <w:b/>
                <w:bCs/>
                <w:sz w:val="24"/>
                <w:szCs w:val="24"/>
              </w:rPr>
              <w:t>p-valor</w:t>
            </w:r>
          </w:p>
        </w:tc>
        <w:tc>
          <w:tcPr>
            <w:tcW w:w="2017" w:type="dxa"/>
            <w:hideMark/>
          </w:tcPr>
          <w:p w14:paraId="07FC1047" w14:textId="77777777" w:rsidR="008737C1" w:rsidRPr="008737C1" w:rsidRDefault="008737C1" w:rsidP="008737C1">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8737C1">
              <w:rPr>
                <w:rFonts w:ascii="Times New Roman" w:hAnsi="Times New Roman" w:cs="Times New Roman"/>
                <w:b/>
                <w:bCs/>
                <w:sz w:val="24"/>
                <w:szCs w:val="24"/>
              </w:rPr>
              <w:t>Interpretación</w:t>
            </w:r>
          </w:p>
        </w:tc>
      </w:tr>
      <w:tr w:rsidR="008737C1" w:rsidRPr="008737C1" w14:paraId="64DCE299" w14:textId="77777777" w:rsidTr="00E53711">
        <w:trPr>
          <w:trHeight w:val="983"/>
        </w:trPr>
        <w:tc>
          <w:tcPr>
            <w:cnfStyle w:val="001000000000" w:firstRow="0" w:lastRow="0" w:firstColumn="1" w:lastColumn="0" w:oddVBand="0" w:evenVBand="0" w:oddHBand="0" w:evenHBand="0" w:firstRowFirstColumn="0" w:firstRowLastColumn="0" w:lastRowFirstColumn="0" w:lastRowLastColumn="0"/>
            <w:tcW w:w="0" w:type="auto"/>
            <w:hideMark/>
          </w:tcPr>
          <w:p w14:paraId="33AD90D6" w14:textId="2C150F07" w:rsidR="008737C1" w:rsidRPr="008737C1" w:rsidRDefault="003B646F" w:rsidP="008737C1">
            <w:pPr>
              <w:spacing w:after="160" w:line="360" w:lineRule="auto"/>
              <w:rPr>
                <w:rFonts w:ascii="Times New Roman" w:hAnsi="Times New Roman" w:cs="Times New Roman"/>
                <w:sz w:val="24"/>
                <w:szCs w:val="24"/>
                <w:lang w:val="en-US"/>
              </w:rPr>
            </w:pPr>
            <w:r w:rsidRPr="008737C1">
              <w:rPr>
                <w:rFonts w:ascii="Times New Roman" w:hAnsi="Times New Roman" w:cs="Times New Roman"/>
                <w:sz w:val="24"/>
                <w:szCs w:val="24"/>
                <w:lang w:val="en-US"/>
              </w:rPr>
              <w:t>Shannon. Kruskal</w:t>
            </w:r>
            <w:r w:rsidR="008737C1" w:rsidRPr="008737C1">
              <w:rPr>
                <w:rFonts w:ascii="Times New Roman" w:hAnsi="Times New Roman" w:cs="Times New Roman"/>
                <w:sz w:val="24"/>
                <w:szCs w:val="24"/>
                <w:lang w:val="en-US"/>
              </w:rPr>
              <w:t>-</w:t>
            </w:r>
            <w:proofErr w:type="gramStart"/>
            <w:r w:rsidR="008737C1" w:rsidRPr="008737C1">
              <w:rPr>
                <w:rFonts w:ascii="Times New Roman" w:hAnsi="Times New Roman" w:cs="Times New Roman"/>
                <w:sz w:val="24"/>
                <w:szCs w:val="24"/>
                <w:lang w:val="en-US"/>
              </w:rPr>
              <w:t>Wallis</w:t>
            </w:r>
            <w:proofErr w:type="gramEnd"/>
            <w:r w:rsidR="008737C1" w:rsidRPr="008737C1">
              <w:rPr>
                <w:rFonts w:ascii="Times New Roman" w:hAnsi="Times New Roman" w:cs="Times New Roman"/>
                <w:sz w:val="24"/>
                <w:szCs w:val="24"/>
                <w:lang w:val="en-US"/>
              </w:rPr>
              <w:t xml:space="preserve"> chi-squared</w:t>
            </w:r>
          </w:p>
        </w:tc>
        <w:tc>
          <w:tcPr>
            <w:tcW w:w="1361" w:type="dxa"/>
            <w:hideMark/>
          </w:tcPr>
          <w:p w14:paraId="249A41BA" w14:textId="77777777" w:rsidR="008737C1" w:rsidRPr="008737C1" w:rsidRDefault="008737C1" w:rsidP="008737C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737C1">
              <w:rPr>
                <w:rFonts w:ascii="Times New Roman" w:hAnsi="Times New Roman" w:cs="Times New Roman"/>
                <w:sz w:val="24"/>
                <w:szCs w:val="24"/>
              </w:rPr>
              <w:t>Índice Shannon (H')</w:t>
            </w:r>
          </w:p>
        </w:tc>
        <w:tc>
          <w:tcPr>
            <w:tcW w:w="1633" w:type="dxa"/>
            <w:hideMark/>
          </w:tcPr>
          <w:p w14:paraId="4CD84A32" w14:textId="77777777" w:rsidR="008737C1" w:rsidRPr="008737C1" w:rsidRDefault="008737C1" w:rsidP="008737C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737C1">
              <w:rPr>
                <w:rFonts w:ascii="Times New Roman" w:hAnsi="Times New Roman" w:cs="Times New Roman"/>
                <w:sz w:val="24"/>
                <w:szCs w:val="24"/>
              </w:rPr>
              <w:t>3.489</w:t>
            </w:r>
          </w:p>
        </w:tc>
        <w:tc>
          <w:tcPr>
            <w:tcW w:w="1202" w:type="dxa"/>
            <w:hideMark/>
          </w:tcPr>
          <w:p w14:paraId="20A340E6" w14:textId="77777777" w:rsidR="008737C1" w:rsidRPr="008737C1" w:rsidRDefault="008737C1" w:rsidP="008737C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737C1">
              <w:rPr>
                <w:rFonts w:ascii="Times New Roman" w:hAnsi="Times New Roman" w:cs="Times New Roman"/>
                <w:sz w:val="24"/>
                <w:szCs w:val="24"/>
              </w:rPr>
              <w:t>0.3221</w:t>
            </w:r>
          </w:p>
        </w:tc>
        <w:tc>
          <w:tcPr>
            <w:tcW w:w="2017" w:type="dxa"/>
            <w:hideMark/>
          </w:tcPr>
          <w:p w14:paraId="31FD7E23" w14:textId="77777777" w:rsidR="008737C1" w:rsidRPr="008737C1" w:rsidRDefault="008737C1" w:rsidP="008737C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737C1">
              <w:rPr>
                <w:rFonts w:ascii="Times New Roman" w:hAnsi="Times New Roman" w:cs="Times New Roman"/>
                <w:sz w:val="24"/>
                <w:szCs w:val="24"/>
              </w:rPr>
              <w:t>No hay diferencias significativas</w:t>
            </w:r>
          </w:p>
        </w:tc>
      </w:tr>
      <w:tr w:rsidR="008737C1" w:rsidRPr="008737C1" w14:paraId="385EAC74" w14:textId="77777777" w:rsidTr="00E53711">
        <w:trPr>
          <w:trHeight w:val="998"/>
        </w:trPr>
        <w:tc>
          <w:tcPr>
            <w:cnfStyle w:val="001000000000" w:firstRow="0" w:lastRow="0" w:firstColumn="1" w:lastColumn="0" w:oddVBand="0" w:evenVBand="0" w:oddHBand="0" w:evenHBand="0" w:firstRowFirstColumn="0" w:firstRowLastColumn="0" w:lastRowFirstColumn="0" w:lastRowLastColumn="0"/>
            <w:tcW w:w="0" w:type="auto"/>
            <w:hideMark/>
          </w:tcPr>
          <w:p w14:paraId="08EDF847" w14:textId="77777777" w:rsidR="008737C1" w:rsidRPr="008737C1" w:rsidRDefault="008737C1" w:rsidP="008737C1">
            <w:pPr>
              <w:spacing w:after="160" w:line="360" w:lineRule="auto"/>
              <w:rPr>
                <w:rFonts w:ascii="Times New Roman" w:hAnsi="Times New Roman" w:cs="Times New Roman"/>
                <w:sz w:val="24"/>
                <w:szCs w:val="24"/>
                <w:lang w:val="en-US"/>
              </w:rPr>
            </w:pPr>
            <w:proofErr w:type="spellStart"/>
            <w:r w:rsidRPr="008737C1">
              <w:rPr>
                <w:rFonts w:ascii="Times New Roman" w:hAnsi="Times New Roman" w:cs="Times New Roman"/>
                <w:sz w:val="24"/>
                <w:szCs w:val="24"/>
                <w:lang w:val="en-US"/>
              </w:rPr>
              <w:t>Pielou.Kruskal</w:t>
            </w:r>
            <w:proofErr w:type="spellEnd"/>
            <w:r w:rsidRPr="008737C1">
              <w:rPr>
                <w:rFonts w:ascii="Times New Roman" w:hAnsi="Times New Roman" w:cs="Times New Roman"/>
                <w:sz w:val="24"/>
                <w:szCs w:val="24"/>
                <w:lang w:val="en-US"/>
              </w:rPr>
              <w:t>-</w:t>
            </w:r>
            <w:proofErr w:type="gramStart"/>
            <w:r w:rsidRPr="008737C1">
              <w:rPr>
                <w:rFonts w:ascii="Times New Roman" w:hAnsi="Times New Roman" w:cs="Times New Roman"/>
                <w:sz w:val="24"/>
                <w:szCs w:val="24"/>
                <w:lang w:val="en-US"/>
              </w:rPr>
              <w:t>Wallis</w:t>
            </w:r>
            <w:proofErr w:type="gramEnd"/>
            <w:r w:rsidRPr="008737C1">
              <w:rPr>
                <w:rFonts w:ascii="Times New Roman" w:hAnsi="Times New Roman" w:cs="Times New Roman"/>
                <w:sz w:val="24"/>
                <w:szCs w:val="24"/>
                <w:lang w:val="en-US"/>
              </w:rPr>
              <w:t xml:space="preserve"> chi-squared</w:t>
            </w:r>
          </w:p>
        </w:tc>
        <w:tc>
          <w:tcPr>
            <w:tcW w:w="1361" w:type="dxa"/>
            <w:hideMark/>
          </w:tcPr>
          <w:p w14:paraId="2C5A7677" w14:textId="77777777" w:rsidR="008737C1" w:rsidRPr="008737C1" w:rsidRDefault="008737C1" w:rsidP="008737C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737C1">
              <w:rPr>
                <w:rFonts w:ascii="Times New Roman" w:hAnsi="Times New Roman" w:cs="Times New Roman"/>
                <w:sz w:val="24"/>
                <w:szCs w:val="24"/>
              </w:rPr>
              <w:t xml:space="preserve">Índice </w:t>
            </w:r>
            <w:proofErr w:type="spellStart"/>
            <w:r w:rsidRPr="008737C1">
              <w:rPr>
                <w:rFonts w:ascii="Times New Roman" w:hAnsi="Times New Roman" w:cs="Times New Roman"/>
                <w:sz w:val="24"/>
                <w:szCs w:val="24"/>
              </w:rPr>
              <w:t>Pielou</w:t>
            </w:r>
            <w:proofErr w:type="spellEnd"/>
            <w:r w:rsidRPr="008737C1">
              <w:rPr>
                <w:rFonts w:ascii="Times New Roman" w:hAnsi="Times New Roman" w:cs="Times New Roman"/>
                <w:sz w:val="24"/>
                <w:szCs w:val="24"/>
              </w:rPr>
              <w:t xml:space="preserve"> (J')</w:t>
            </w:r>
          </w:p>
        </w:tc>
        <w:tc>
          <w:tcPr>
            <w:tcW w:w="1633" w:type="dxa"/>
            <w:hideMark/>
          </w:tcPr>
          <w:p w14:paraId="257F6F53" w14:textId="77777777" w:rsidR="008737C1" w:rsidRPr="008737C1" w:rsidRDefault="008737C1" w:rsidP="008737C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737C1">
              <w:rPr>
                <w:rFonts w:ascii="Times New Roman" w:hAnsi="Times New Roman" w:cs="Times New Roman"/>
                <w:sz w:val="24"/>
                <w:szCs w:val="24"/>
              </w:rPr>
              <w:t>2.046</w:t>
            </w:r>
          </w:p>
        </w:tc>
        <w:tc>
          <w:tcPr>
            <w:tcW w:w="1202" w:type="dxa"/>
            <w:hideMark/>
          </w:tcPr>
          <w:p w14:paraId="24DE908E" w14:textId="77777777" w:rsidR="008737C1" w:rsidRPr="008737C1" w:rsidRDefault="008737C1" w:rsidP="008737C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737C1">
              <w:rPr>
                <w:rFonts w:ascii="Times New Roman" w:hAnsi="Times New Roman" w:cs="Times New Roman"/>
                <w:sz w:val="24"/>
                <w:szCs w:val="24"/>
              </w:rPr>
              <w:t>0.5629</w:t>
            </w:r>
          </w:p>
        </w:tc>
        <w:tc>
          <w:tcPr>
            <w:tcW w:w="2017" w:type="dxa"/>
            <w:hideMark/>
          </w:tcPr>
          <w:p w14:paraId="095C636B" w14:textId="77777777" w:rsidR="008737C1" w:rsidRPr="008737C1" w:rsidRDefault="008737C1" w:rsidP="008737C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737C1">
              <w:rPr>
                <w:rFonts w:ascii="Times New Roman" w:hAnsi="Times New Roman" w:cs="Times New Roman"/>
                <w:sz w:val="24"/>
                <w:szCs w:val="24"/>
              </w:rPr>
              <w:t>No hay diferencias significativas</w:t>
            </w:r>
          </w:p>
        </w:tc>
      </w:tr>
      <w:tr w:rsidR="008737C1" w:rsidRPr="008737C1" w14:paraId="7C92CDB9" w14:textId="77777777" w:rsidTr="00E53711">
        <w:trPr>
          <w:trHeight w:val="998"/>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hideMark/>
          </w:tcPr>
          <w:p w14:paraId="230ABAE7" w14:textId="77777777" w:rsidR="008737C1" w:rsidRPr="008737C1" w:rsidRDefault="008737C1" w:rsidP="008737C1">
            <w:pPr>
              <w:spacing w:after="160" w:line="360" w:lineRule="auto"/>
              <w:rPr>
                <w:rFonts w:ascii="Times New Roman" w:hAnsi="Times New Roman" w:cs="Times New Roman"/>
                <w:b/>
                <w:bCs/>
                <w:sz w:val="24"/>
                <w:szCs w:val="24"/>
                <w:lang w:val="en-US"/>
              </w:rPr>
            </w:pPr>
            <w:proofErr w:type="spellStart"/>
            <w:r w:rsidRPr="008737C1">
              <w:rPr>
                <w:rFonts w:ascii="Times New Roman" w:hAnsi="Times New Roman" w:cs="Times New Roman"/>
                <w:b/>
                <w:bCs/>
                <w:sz w:val="24"/>
                <w:szCs w:val="24"/>
                <w:lang w:val="en-US"/>
              </w:rPr>
              <w:t>Proyectos.Kruskal</w:t>
            </w:r>
            <w:proofErr w:type="spellEnd"/>
            <w:r w:rsidRPr="008737C1">
              <w:rPr>
                <w:rFonts w:ascii="Times New Roman" w:hAnsi="Times New Roman" w:cs="Times New Roman"/>
                <w:b/>
                <w:bCs/>
                <w:sz w:val="24"/>
                <w:szCs w:val="24"/>
                <w:lang w:val="en-US"/>
              </w:rPr>
              <w:t>-</w:t>
            </w:r>
            <w:proofErr w:type="gramStart"/>
            <w:r w:rsidRPr="008737C1">
              <w:rPr>
                <w:rFonts w:ascii="Times New Roman" w:hAnsi="Times New Roman" w:cs="Times New Roman"/>
                <w:b/>
                <w:bCs/>
                <w:sz w:val="24"/>
                <w:szCs w:val="24"/>
                <w:lang w:val="en-US"/>
              </w:rPr>
              <w:t>Wallis</w:t>
            </w:r>
            <w:proofErr w:type="gramEnd"/>
            <w:r w:rsidRPr="008737C1">
              <w:rPr>
                <w:rFonts w:ascii="Times New Roman" w:hAnsi="Times New Roman" w:cs="Times New Roman"/>
                <w:b/>
                <w:bCs/>
                <w:sz w:val="24"/>
                <w:szCs w:val="24"/>
                <w:lang w:val="en-US"/>
              </w:rPr>
              <w:t xml:space="preserve"> chi-squared</w:t>
            </w:r>
          </w:p>
        </w:tc>
        <w:tc>
          <w:tcPr>
            <w:tcW w:w="1361" w:type="dxa"/>
            <w:tcBorders>
              <w:bottom w:val="single" w:sz="4" w:space="0" w:color="auto"/>
            </w:tcBorders>
            <w:hideMark/>
          </w:tcPr>
          <w:p w14:paraId="6DB104CF" w14:textId="77777777" w:rsidR="008737C1" w:rsidRPr="008737C1" w:rsidRDefault="008737C1" w:rsidP="008737C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roofErr w:type="spellStart"/>
            <w:r w:rsidRPr="008737C1">
              <w:rPr>
                <w:rFonts w:ascii="Times New Roman" w:hAnsi="Times New Roman" w:cs="Times New Roman"/>
                <w:b/>
                <w:bCs/>
                <w:sz w:val="24"/>
                <w:szCs w:val="24"/>
              </w:rPr>
              <w:t>N°</w:t>
            </w:r>
            <w:proofErr w:type="spellEnd"/>
            <w:r w:rsidRPr="008737C1">
              <w:rPr>
                <w:rFonts w:ascii="Times New Roman" w:hAnsi="Times New Roman" w:cs="Times New Roman"/>
                <w:b/>
                <w:bCs/>
                <w:sz w:val="24"/>
                <w:szCs w:val="24"/>
              </w:rPr>
              <w:t xml:space="preserve"> Proyectos</w:t>
            </w:r>
          </w:p>
        </w:tc>
        <w:tc>
          <w:tcPr>
            <w:tcW w:w="1633" w:type="dxa"/>
            <w:tcBorders>
              <w:bottom w:val="single" w:sz="4" w:space="0" w:color="auto"/>
            </w:tcBorders>
            <w:hideMark/>
          </w:tcPr>
          <w:p w14:paraId="3B1271AF" w14:textId="77777777" w:rsidR="008737C1" w:rsidRPr="008737C1" w:rsidRDefault="008737C1" w:rsidP="008737C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8737C1">
              <w:rPr>
                <w:rFonts w:ascii="Times New Roman" w:hAnsi="Times New Roman" w:cs="Times New Roman"/>
                <w:b/>
                <w:bCs/>
                <w:sz w:val="24"/>
                <w:szCs w:val="24"/>
              </w:rPr>
              <w:t>8.709</w:t>
            </w:r>
          </w:p>
        </w:tc>
        <w:tc>
          <w:tcPr>
            <w:tcW w:w="1202" w:type="dxa"/>
            <w:tcBorders>
              <w:bottom w:val="single" w:sz="4" w:space="0" w:color="auto"/>
            </w:tcBorders>
            <w:hideMark/>
          </w:tcPr>
          <w:p w14:paraId="4DA02369" w14:textId="77777777" w:rsidR="008737C1" w:rsidRPr="008737C1" w:rsidRDefault="008737C1" w:rsidP="008737C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8737C1">
              <w:rPr>
                <w:rFonts w:ascii="Times New Roman" w:hAnsi="Times New Roman" w:cs="Times New Roman"/>
                <w:b/>
                <w:bCs/>
                <w:sz w:val="24"/>
                <w:szCs w:val="24"/>
              </w:rPr>
              <w:t>0.0334</w:t>
            </w:r>
          </w:p>
        </w:tc>
        <w:tc>
          <w:tcPr>
            <w:tcW w:w="2017" w:type="dxa"/>
            <w:tcBorders>
              <w:bottom w:val="single" w:sz="4" w:space="0" w:color="auto"/>
            </w:tcBorders>
            <w:hideMark/>
          </w:tcPr>
          <w:p w14:paraId="137B4F02" w14:textId="77777777" w:rsidR="008737C1" w:rsidRPr="008737C1" w:rsidRDefault="008737C1" w:rsidP="008737C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8737C1">
              <w:rPr>
                <w:rFonts w:ascii="Times New Roman" w:hAnsi="Times New Roman" w:cs="Times New Roman"/>
                <w:b/>
                <w:bCs/>
                <w:sz w:val="24"/>
                <w:szCs w:val="24"/>
              </w:rPr>
              <w:t>Hay diferencias significativas</w:t>
            </w:r>
          </w:p>
        </w:tc>
      </w:tr>
    </w:tbl>
    <w:p w14:paraId="09A1C63D" w14:textId="07358AED" w:rsidR="0018090C" w:rsidRPr="0018090C" w:rsidRDefault="0018090C" w:rsidP="0018090C">
      <w:pPr>
        <w:pStyle w:val="Descripcin"/>
        <w:keepNext/>
        <w:spacing w:line="360" w:lineRule="auto"/>
        <w:rPr>
          <w:color w:val="auto"/>
          <w:sz w:val="24"/>
          <w:szCs w:val="24"/>
        </w:rPr>
      </w:pPr>
      <w:bookmarkStart w:id="185" w:name="_Toc209780558"/>
      <w:r w:rsidRPr="0018090C">
        <w:rPr>
          <w:rFonts w:ascii="Times New Roman" w:hAnsi="Times New Roman" w:cs="Times New Roman"/>
          <w:b/>
          <w:bCs/>
          <w:i w:val="0"/>
          <w:iCs w:val="0"/>
          <w:color w:val="auto"/>
          <w:sz w:val="24"/>
          <w:szCs w:val="24"/>
        </w:rPr>
        <w:t xml:space="preserve">Tabla </w:t>
      </w:r>
      <w:r w:rsidRPr="0018090C">
        <w:rPr>
          <w:rFonts w:ascii="Times New Roman" w:hAnsi="Times New Roman" w:cs="Times New Roman"/>
          <w:b/>
          <w:bCs/>
          <w:i w:val="0"/>
          <w:iCs w:val="0"/>
          <w:color w:val="auto"/>
          <w:sz w:val="24"/>
          <w:szCs w:val="24"/>
        </w:rPr>
        <w:fldChar w:fldCharType="begin"/>
      </w:r>
      <w:r w:rsidRPr="0018090C">
        <w:rPr>
          <w:rFonts w:ascii="Times New Roman" w:hAnsi="Times New Roman" w:cs="Times New Roman"/>
          <w:b/>
          <w:bCs/>
          <w:i w:val="0"/>
          <w:iCs w:val="0"/>
          <w:color w:val="auto"/>
          <w:sz w:val="24"/>
          <w:szCs w:val="24"/>
        </w:rPr>
        <w:instrText xml:space="preserve"> SEQ Tabla \* ARABIC </w:instrText>
      </w:r>
      <w:r w:rsidRPr="0018090C">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25</w:t>
      </w:r>
      <w:r w:rsidRPr="0018090C">
        <w:rPr>
          <w:rFonts w:ascii="Times New Roman" w:hAnsi="Times New Roman" w:cs="Times New Roman"/>
          <w:b/>
          <w:bCs/>
          <w:i w:val="0"/>
          <w:iCs w:val="0"/>
          <w:color w:val="auto"/>
          <w:sz w:val="24"/>
          <w:szCs w:val="24"/>
        </w:rPr>
        <w:fldChar w:fldCharType="end"/>
      </w:r>
      <w:r w:rsidRPr="0018090C">
        <w:rPr>
          <w:color w:val="auto"/>
          <w:sz w:val="24"/>
          <w:szCs w:val="24"/>
        </w:rPr>
        <w:br/>
      </w:r>
      <w:r w:rsidRPr="0018090C">
        <w:rPr>
          <w:rFonts w:ascii="Times New Roman" w:hAnsi="Times New Roman" w:cs="Times New Roman"/>
          <w:color w:val="auto"/>
          <w:sz w:val="24"/>
          <w:szCs w:val="24"/>
        </w:rPr>
        <w:t>Resultados de las Pruebas Kruskal-Wallis por Tipo de Comuna</w:t>
      </w:r>
      <w:bookmarkEnd w:id="185"/>
    </w:p>
    <w:p w14:paraId="1ECA2793" w14:textId="20EB1544" w:rsidR="00E53711" w:rsidRPr="00A764A0" w:rsidRDefault="006D265D" w:rsidP="00A764A0">
      <w:pPr>
        <w:spacing w:before="240"/>
        <w:rPr>
          <w:rFonts w:ascii="Times New Roman" w:hAnsi="Times New Roman" w:cs="Times New Roman"/>
          <w:sz w:val="24"/>
          <w:szCs w:val="24"/>
        </w:rPr>
      </w:pPr>
      <w:r w:rsidRPr="00E53711">
        <w:rPr>
          <w:rFonts w:ascii="Times New Roman" w:hAnsi="Times New Roman" w:cs="Times New Roman"/>
          <w:b/>
          <w:bCs/>
          <w:sz w:val="24"/>
          <w:szCs w:val="24"/>
        </w:rPr>
        <w:t>Fuente:</w:t>
      </w:r>
      <w:r w:rsidRPr="00E53711">
        <w:rPr>
          <w:rFonts w:ascii="Times New Roman" w:hAnsi="Times New Roman" w:cs="Times New Roman"/>
          <w:sz w:val="24"/>
          <w:szCs w:val="24"/>
        </w:rPr>
        <w:t xml:space="preserve"> Elaboración propia con resultados del software R Studio.</w:t>
      </w:r>
    </w:p>
    <w:p w14:paraId="161EF7C8" w14:textId="663C1C84" w:rsidR="006D265D" w:rsidRPr="00E53711" w:rsidRDefault="006D265D" w:rsidP="00E53711">
      <w:pPr>
        <w:ind w:firstLine="708"/>
        <w:jc w:val="both"/>
        <w:rPr>
          <w:rFonts w:ascii="Times New Roman" w:hAnsi="Times New Roman" w:cs="Times New Roman"/>
          <w:sz w:val="24"/>
          <w:szCs w:val="24"/>
        </w:rPr>
      </w:pPr>
      <w:r w:rsidRPr="00E53711">
        <w:rPr>
          <w:rFonts w:ascii="Times New Roman" w:hAnsi="Times New Roman" w:cs="Times New Roman"/>
          <w:sz w:val="24"/>
          <w:szCs w:val="24"/>
        </w:rPr>
        <w:t xml:space="preserve">El análisis revela que, si bien no existen diferencias estadísticamente significativas en los niveles de diversidad (Índice Shannon) ni de equidad (Índice </w:t>
      </w:r>
      <w:proofErr w:type="spellStart"/>
      <w:r w:rsidRPr="00E53711">
        <w:rPr>
          <w:rFonts w:ascii="Times New Roman" w:hAnsi="Times New Roman" w:cs="Times New Roman"/>
          <w:sz w:val="24"/>
          <w:szCs w:val="24"/>
        </w:rPr>
        <w:t>Pielou</w:t>
      </w:r>
      <w:proofErr w:type="spellEnd"/>
      <w:r w:rsidRPr="00E53711">
        <w:rPr>
          <w:rFonts w:ascii="Times New Roman" w:hAnsi="Times New Roman" w:cs="Times New Roman"/>
          <w:sz w:val="24"/>
          <w:szCs w:val="24"/>
        </w:rPr>
        <w:t xml:space="preserve">) entre tipos de comuna, sí se observan diferencias significativas en el número de proyectos implementados (p = 0.0334). Este resultado indica que, mientras todos los tipos de comuna muestran niveles comparables de heterogeneidad en la identificación de nudos críticos o en la distribución de estados de culminación, la intensidad </w:t>
      </w:r>
      <w:r w:rsidR="00AD2E6A">
        <w:rPr>
          <w:rFonts w:ascii="Times New Roman" w:hAnsi="Times New Roman" w:cs="Times New Roman"/>
          <w:sz w:val="24"/>
          <w:szCs w:val="24"/>
        </w:rPr>
        <w:t>de la formulación de los proyectos</w:t>
      </w:r>
      <w:r w:rsidRPr="00E53711">
        <w:rPr>
          <w:rFonts w:ascii="Times New Roman" w:hAnsi="Times New Roman" w:cs="Times New Roman"/>
          <w:sz w:val="24"/>
          <w:szCs w:val="24"/>
        </w:rPr>
        <w:t xml:space="preserve"> varía sustancialmente según el contexto territorial.</w:t>
      </w:r>
    </w:p>
    <w:p w14:paraId="3D146735" w14:textId="77777777" w:rsidR="006D265D" w:rsidRPr="00E53711" w:rsidRDefault="006D265D" w:rsidP="00E53711">
      <w:pPr>
        <w:ind w:firstLine="708"/>
        <w:jc w:val="both"/>
        <w:rPr>
          <w:rFonts w:ascii="Times New Roman" w:hAnsi="Times New Roman" w:cs="Times New Roman"/>
          <w:sz w:val="24"/>
          <w:szCs w:val="24"/>
        </w:rPr>
      </w:pPr>
      <w:r w:rsidRPr="00E53711">
        <w:rPr>
          <w:rFonts w:ascii="Times New Roman" w:hAnsi="Times New Roman" w:cs="Times New Roman"/>
          <w:sz w:val="24"/>
          <w:szCs w:val="24"/>
        </w:rPr>
        <w:t>Las comunas “en construcción” y mixtas concentran la mayor carga de proyectos, lo cual podría responder a factores como políticas de focalización institucional, mayor capacidad de movilización social o acceso diferenciado a recursos. En contraste, las comunas urbanas, pese a su densidad poblacional, exhiben una actividad proyectual reducida, lo que plantea interrogantes sobre su eficacia relativa y la pertinencia de estrategias uniformes.</w:t>
      </w:r>
    </w:p>
    <w:p w14:paraId="52C834E5" w14:textId="77777777" w:rsidR="006D265D" w:rsidRPr="00E53711" w:rsidRDefault="006D265D" w:rsidP="00E53711">
      <w:pPr>
        <w:ind w:firstLine="708"/>
        <w:jc w:val="both"/>
        <w:rPr>
          <w:rFonts w:ascii="Times New Roman" w:hAnsi="Times New Roman" w:cs="Times New Roman"/>
          <w:sz w:val="24"/>
          <w:szCs w:val="24"/>
        </w:rPr>
      </w:pPr>
      <w:r w:rsidRPr="00E53711">
        <w:rPr>
          <w:rFonts w:ascii="Times New Roman" w:hAnsi="Times New Roman" w:cs="Times New Roman"/>
          <w:sz w:val="24"/>
          <w:szCs w:val="24"/>
        </w:rPr>
        <w:t xml:space="preserve">Este hallazgo contrasta con los fuertes patrones correlacionales encontrados dentro de cada tipología. Por ejemplo, en comunas rurales y mixtas se observaron correlaciones perfectas o casi perfectas entre cantidad de proyectos y diversidad institucional, mientras que </w:t>
      </w:r>
      <w:r w:rsidRPr="00E53711">
        <w:rPr>
          <w:rFonts w:ascii="Times New Roman" w:hAnsi="Times New Roman" w:cs="Times New Roman"/>
          <w:sz w:val="24"/>
          <w:szCs w:val="24"/>
        </w:rPr>
        <w:lastRenderedPageBreak/>
        <w:t>en comunas urbanas ninguna correlación alcanzó significancia. Esto sugiere que la homogeneidad en los niveles promedio de diversidad enmascara una profunda heterogeneidad funcional en cómo se generan y gestionan esos procesos.</w:t>
      </w:r>
    </w:p>
    <w:p w14:paraId="65A20A75" w14:textId="77777777" w:rsidR="006D265D" w:rsidRPr="00E53711" w:rsidRDefault="006D265D" w:rsidP="00E53711">
      <w:pPr>
        <w:ind w:firstLine="708"/>
        <w:jc w:val="both"/>
        <w:rPr>
          <w:rFonts w:ascii="Times New Roman" w:hAnsi="Times New Roman" w:cs="Times New Roman"/>
          <w:sz w:val="24"/>
          <w:szCs w:val="24"/>
        </w:rPr>
      </w:pPr>
      <w:r w:rsidRPr="00E53711">
        <w:rPr>
          <w:rFonts w:ascii="Times New Roman" w:hAnsi="Times New Roman" w:cs="Times New Roman"/>
          <w:sz w:val="24"/>
          <w:szCs w:val="24"/>
        </w:rPr>
        <w:t xml:space="preserve">Un patrón recurrente es la tensión entre diversidad institucional y equidad de participación. En múltiples contextos, especialmente en comunas rurales, se observó una correlación negativa perfecta (ρ = -1.000) entre el índice de Shannon (diversidad de actores) y el índice de </w:t>
      </w:r>
      <w:proofErr w:type="spellStart"/>
      <w:r w:rsidRPr="00E53711">
        <w:rPr>
          <w:rFonts w:ascii="Times New Roman" w:hAnsi="Times New Roman" w:cs="Times New Roman"/>
          <w:sz w:val="24"/>
          <w:szCs w:val="24"/>
        </w:rPr>
        <w:t>Pielou</w:t>
      </w:r>
      <w:proofErr w:type="spellEnd"/>
      <w:r w:rsidRPr="00E53711">
        <w:rPr>
          <w:rFonts w:ascii="Times New Roman" w:hAnsi="Times New Roman" w:cs="Times New Roman"/>
          <w:sz w:val="24"/>
          <w:szCs w:val="24"/>
        </w:rPr>
        <w:t xml:space="preserve"> (equidad). Este fenómeno indica que, a medida que aumenta la complejidad de la red institucional, disminuye la uniformidad en la participación de los actores, concentrándose la responsabilidad ejecutiva en unos pocos nodos clave. Lejos de ser un error técnico, esta paradoja refleja una lógica de supervivencia institucional frente a un entorno de escasez y fragmentación.</w:t>
      </w:r>
    </w:p>
    <w:p w14:paraId="14781F78" w14:textId="18628D35" w:rsidR="006D265D" w:rsidRPr="00E53711" w:rsidRDefault="006D265D" w:rsidP="00E53711">
      <w:pPr>
        <w:ind w:firstLine="708"/>
        <w:jc w:val="both"/>
        <w:rPr>
          <w:rFonts w:ascii="Times New Roman" w:hAnsi="Times New Roman" w:cs="Times New Roman"/>
          <w:sz w:val="24"/>
          <w:szCs w:val="24"/>
        </w:rPr>
      </w:pPr>
      <w:r w:rsidRPr="00E53711">
        <w:rPr>
          <w:rFonts w:ascii="Times New Roman" w:hAnsi="Times New Roman" w:cs="Times New Roman"/>
          <w:sz w:val="24"/>
          <w:szCs w:val="24"/>
        </w:rPr>
        <w:t xml:space="preserve">En cuanto a las comunas urbanas, su bajo desempeño correlacional </w:t>
      </w:r>
      <w:r w:rsidR="009A1001">
        <w:rPr>
          <w:rFonts w:ascii="Times New Roman" w:hAnsi="Times New Roman" w:cs="Times New Roman"/>
          <w:sz w:val="24"/>
          <w:szCs w:val="24"/>
        </w:rPr>
        <w:t>(</w:t>
      </w:r>
      <w:r w:rsidRPr="00E53711">
        <w:rPr>
          <w:rFonts w:ascii="Times New Roman" w:hAnsi="Times New Roman" w:cs="Times New Roman"/>
          <w:sz w:val="24"/>
          <w:szCs w:val="24"/>
        </w:rPr>
        <w:t>sumado a su baja carga proyectual</w:t>
      </w:r>
      <w:r w:rsidR="009A1001">
        <w:rPr>
          <w:rFonts w:ascii="Times New Roman" w:hAnsi="Times New Roman" w:cs="Times New Roman"/>
          <w:sz w:val="24"/>
          <w:szCs w:val="24"/>
        </w:rPr>
        <w:t xml:space="preserve">) </w:t>
      </w:r>
      <w:r w:rsidRPr="00E53711">
        <w:rPr>
          <w:rFonts w:ascii="Times New Roman" w:hAnsi="Times New Roman" w:cs="Times New Roman"/>
          <w:sz w:val="24"/>
          <w:szCs w:val="24"/>
        </w:rPr>
        <w:t>sugiere una posible desconexión entre planificación participativa y ejecución efectiva. Factores como la saturación de demandas, la burocratización excesiva o la fragmentación organizativa podrían estar limitando su capacidad de gestión, requiriendo enfoques específicos que no replican modelos rurales o mixtos.</w:t>
      </w:r>
    </w:p>
    <w:p w14:paraId="5F5C06D3" w14:textId="77777777" w:rsidR="006D265D" w:rsidRPr="00E53711" w:rsidRDefault="006D265D" w:rsidP="00E53711">
      <w:pPr>
        <w:ind w:firstLine="708"/>
        <w:jc w:val="both"/>
        <w:rPr>
          <w:rFonts w:ascii="Times New Roman" w:hAnsi="Times New Roman" w:cs="Times New Roman"/>
          <w:sz w:val="24"/>
          <w:szCs w:val="24"/>
        </w:rPr>
      </w:pPr>
      <w:r w:rsidRPr="00E53711">
        <w:rPr>
          <w:rFonts w:ascii="Times New Roman" w:hAnsi="Times New Roman" w:cs="Times New Roman"/>
          <w:sz w:val="24"/>
          <w:szCs w:val="24"/>
        </w:rPr>
        <w:t>Finalmente, se identificó una correlación positiva muy fuerte (ρ = 0.901, p &lt; 0.001) entre el Ratio ACA (efectividad) y la diversidad de nudos críticos (CFG) en comunas “en construcción”. Este hallazgo refuerza la idea de un modelo de crecimiento virtuoso: cada proyecto implementado fortalece la capacidad diagnóstica y ejecutiva de la comuna, creando un ciclo acumulativo de mejora institucional.</w:t>
      </w:r>
    </w:p>
    <w:p w14:paraId="687EAA63" w14:textId="77777777" w:rsidR="006D265D" w:rsidRPr="00E53711" w:rsidRDefault="006D265D" w:rsidP="00E53711">
      <w:pPr>
        <w:ind w:firstLine="708"/>
        <w:jc w:val="both"/>
        <w:rPr>
          <w:rFonts w:ascii="Times New Roman" w:hAnsi="Times New Roman" w:cs="Times New Roman"/>
          <w:sz w:val="24"/>
          <w:szCs w:val="24"/>
        </w:rPr>
      </w:pPr>
      <w:r w:rsidRPr="00E53711">
        <w:rPr>
          <w:rFonts w:ascii="Times New Roman" w:hAnsi="Times New Roman" w:cs="Times New Roman"/>
          <w:sz w:val="24"/>
          <w:szCs w:val="24"/>
        </w:rPr>
        <w:t>En conjunto, estos hallazgos adicionales subrayan la necesidad de avanzar hacia un modelo de gestión comunal basado en perfiles territoriales diferenciados, donde las estrategias de apoyo se ajusten no solo a la cantidad de proyectos, sino a la calidad de las relaciones institucionales, la equidad en la participación y la madurez organizativa de cada tipo de comuna.</w:t>
      </w:r>
    </w:p>
    <w:p w14:paraId="1FFC206F" w14:textId="60BDA388" w:rsidR="0013606E" w:rsidRDefault="00407882" w:rsidP="008D1524">
      <w:pPr>
        <w:spacing w:before="240"/>
        <w:ind w:firstLine="708"/>
        <w:jc w:val="both"/>
        <w:rPr>
          <w:rFonts w:ascii="Times New Roman" w:hAnsi="Times New Roman" w:cs="Times New Roman"/>
          <w:sz w:val="24"/>
          <w:szCs w:val="24"/>
        </w:rPr>
      </w:pPr>
      <w:r>
        <w:rPr>
          <w:rFonts w:ascii="Times New Roman" w:hAnsi="Times New Roman" w:cs="Times New Roman"/>
          <w:sz w:val="24"/>
          <w:szCs w:val="24"/>
        </w:rPr>
        <w:t>Para terminar,</w:t>
      </w:r>
      <w:r w:rsidRPr="00985C74">
        <w:rPr>
          <w:rFonts w:ascii="Times New Roman" w:hAnsi="Times New Roman" w:cs="Times New Roman"/>
          <w:sz w:val="24"/>
          <w:szCs w:val="24"/>
        </w:rPr>
        <w:t xml:space="preserve"> </w:t>
      </w:r>
      <w:r>
        <w:rPr>
          <w:rFonts w:ascii="Times New Roman" w:hAnsi="Times New Roman" w:cs="Times New Roman"/>
          <w:sz w:val="24"/>
          <w:szCs w:val="24"/>
        </w:rPr>
        <w:t xml:space="preserve">se desarrollaron </w:t>
      </w:r>
      <w:r w:rsidRPr="00985C74">
        <w:rPr>
          <w:rFonts w:ascii="Times New Roman" w:hAnsi="Times New Roman" w:cs="Times New Roman"/>
          <w:sz w:val="24"/>
          <w:szCs w:val="24"/>
        </w:rPr>
        <w:t>gráfico</w:t>
      </w:r>
      <w:r>
        <w:rPr>
          <w:rFonts w:ascii="Times New Roman" w:hAnsi="Times New Roman" w:cs="Times New Roman"/>
          <w:sz w:val="24"/>
          <w:szCs w:val="24"/>
        </w:rPr>
        <w:t>s</w:t>
      </w:r>
      <w:r w:rsidRPr="00985C74">
        <w:rPr>
          <w:rFonts w:ascii="Times New Roman" w:hAnsi="Times New Roman" w:cs="Times New Roman"/>
          <w:sz w:val="24"/>
          <w:szCs w:val="24"/>
        </w:rPr>
        <w:t xml:space="preserve"> </w:t>
      </w:r>
      <w:r>
        <w:rPr>
          <w:rFonts w:ascii="Times New Roman" w:hAnsi="Times New Roman" w:cs="Times New Roman"/>
          <w:sz w:val="24"/>
          <w:szCs w:val="24"/>
        </w:rPr>
        <w:t xml:space="preserve">que </w:t>
      </w:r>
      <w:r w:rsidRPr="00985C74">
        <w:rPr>
          <w:rFonts w:ascii="Times New Roman" w:hAnsi="Times New Roman" w:cs="Times New Roman"/>
          <w:sz w:val="24"/>
          <w:szCs w:val="24"/>
        </w:rPr>
        <w:t>resume visualmente los hallazgos más importantes del análisis correlacional</w:t>
      </w:r>
      <w:r>
        <w:rPr>
          <w:rFonts w:ascii="Times New Roman" w:hAnsi="Times New Roman" w:cs="Times New Roman"/>
          <w:sz w:val="24"/>
          <w:szCs w:val="24"/>
        </w:rPr>
        <w:t xml:space="preserve"> de Spearman</w:t>
      </w:r>
      <w:r w:rsidR="008D1524">
        <w:rPr>
          <w:rFonts w:ascii="Times New Roman" w:hAnsi="Times New Roman" w:cs="Times New Roman"/>
          <w:sz w:val="24"/>
          <w:szCs w:val="24"/>
        </w:rPr>
        <w:t xml:space="preserve"> por tipo de comuna, se hizo uso de una </w:t>
      </w:r>
      <w:r w:rsidR="008D1524">
        <w:rPr>
          <w:rFonts w:ascii="Times New Roman" w:hAnsi="Times New Roman" w:cs="Times New Roman"/>
          <w:sz w:val="24"/>
          <w:szCs w:val="24"/>
        </w:rPr>
        <w:lastRenderedPageBreak/>
        <w:t xml:space="preserve">grafico de calor para medir las correlaciones </w:t>
      </w:r>
      <w:proofErr w:type="spellStart"/>
      <w:r w:rsidR="008D1524">
        <w:rPr>
          <w:rFonts w:ascii="Times New Roman" w:hAnsi="Times New Roman" w:cs="Times New Roman"/>
          <w:sz w:val="24"/>
          <w:szCs w:val="24"/>
        </w:rPr>
        <w:t>mas</w:t>
      </w:r>
      <w:proofErr w:type="spellEnd"/>
      <w:r w:rsidR="008D1524">
        <w:rPr>
          <w:rFonts w:ascii="Times New Roman" w:hAnsi="Times New Roman" w:cs="Times New Roman"/>
          <w:sz w:val="24"/>
          <w:szCs w:val="24"/>
        </w:rPr>
        <w:t xml:space="preserve"> importantes de este modelo</w:t>
      </w:r>
      <w:r w:rsidR="003A1656">
        <w:rPr>
          <w:rFonts w:ascii="Times New Roman" w:hAnsi="Times New Roman" w:cs="Times New Roman"/>
          <w:sz w:val="24"/>
          <w:szCs w:val="24"/>
        </w:rPr>
        <w:t xml:space="preserve">, el </w:t>
      </w:r>
      <w:r w:rsidR="003A1656">
        <w:rPr>
          <w:rFonts w:ascii="Times New Roman" w:hAnsi="Times New Roman" w:cs="Times New Roman"/>
          <w:b/>
          <w:bCs/>
          <w:sz w:val="24"/>
          <w:szCs w:val="24"/>
        </w:rPr>
        <w:t>Gráfico 19</w:t>
      </w:r>
      <w:r w:rsidR="003A1656">
        <w:rPr>
          <w:rFonts w:ascii="Times New Roman" w:hAnsi="Times New Roman" w:cs="Times New Roman"/>
          <w:sz w:val="24"/>
          <w:szCs w:val="24"/>
        </w:rPr>
        <w:t xml:space="preserve"> </w:t>
      </w:r>
      <w:r w:rsidR="003A1656" w:rsidRPr="003A1656">
        <w:rPr>
          <w:rFonts w:ascii="Times New Roman" w:hAnsi="Times New Roman" w:cs="Times New Roman"/>
          <w:sz w:val="24"/>
          <w:szCs w:val="24"/>
        </w:rPr>
        <w:t>visualiza la matriz de correlaciones por tipología comunal, evidenciando que las comunas rurales operan bajo un modelo de gestión institucional altamente estandarizado (ρ = 1.00), mientras que las en construcción priorizan la escalabilidad proyectual (ρ = 0.54). Este contraste justifica políticas diferenciadas</w:t>
      </w:r>
      <w:r w:rsidR="005132DC">
        <w:rPr>
          <w:rFonts w:ascii="Times New Roman" w:hAnsi="Times New Roman" w:cs="Times New Roman"/>
          <w:sz w:val="24"/>
          <w:szCs w:val="24"/>
        </w:rPr>
        <w:t>, además se tiene que:</w:t>
      </w:r>
    </w:p>
    <w:p w14:paraId="7DA44644" w14:textId="77777777" w:rsidR="005132DC" w:rsidRPr="005132DC" w:rsidRDefault="005132DC" w:rsidP="00BC55AE">
      <w:pPr>
        <w:numPr>
          <w:ilvl w:val="0"/>
          <w:numId w:val="60"/>
        </w:numPr>
        <w:spacing w:before="240"/>
        <w:jc w:val="both"/>
        <w:rPr>
          <w:rFonts w:ascii="Times New Roman" w:hAnsi="Times New Roman" w:cs="Times New Roman"/>
          <w:sz w:val="24"/>
          <w:szCs w:val="24"/>
        </w:rPr>
      </w:pPr>
      <w:r w:rsidRPr="005132DC">
        <w:rPr>
          <w:rFonts w:ascii="Times New Roman" w:hAnsi="Times New Roman" w:cs="Times New Roman"/>
          <w:b/>
          <w:bCs/>
          <w:sz w:val="24"/>
          <w:szCs w:val="24"/>
        </w:rPr>
        <w:t>Comunas Rurales</w:t>
      </w:r>
      <w:r w:rsidRPr="005132DC">
        <w:rPr>
          <w:rFonts w:ascii="Times New Roman" w:hAnsi="Times New Roman" w:cs="Times New Roman"/>
          <w:sz w:val="24"/>
          <w:szCs w:val="24"/>
        </w:rPr>
        <w:t>: Destacan dos celdas verdes intensas: la correlación entre número de proyectos y diversidad institucional (ρ = 1.000) y la correlación entre diversidad institucional y equidad (ρ = -1.000). Esto confirma el patrón de "gestión funcional" descrito anteriormente: alta eficiencia en la asignación institucional, pero con una concentración excesiva de responsabilidades.</w:t>
      </w:r>
    </w:p>
    <w:p w14:paraId="22288EA6" w14:textId="77777777" w:rsidR="005132DC" w:rsidRPr="005132DC" w:rsidRDefault="005132DC" w:rsidP="00BC55AE">
      <w:pPr>
        <w:numPr>
          <w:ilvl w:val="0"/>
          <w:numId w:val="60"/>
        </w:numPr>
        <w:spacing w:before="240"/>
        <w:jc w:val="both"/>
        <w:rPr>
          <w:rFonts w:ascii="Times New Roman" w:hAnsi="Times New Roman" w:cs="Times New Roman"/>
          <w:sz w:val="24"/>
          <w:szCs w:val="24"/>
        </w:rPr>
      </w:pPr>
      <w:r w:rsidRPr="005132DC">
        <w:rPr>
          <w:rFonts w:ascii="Times New Roman" w:hAnsi="Times New Roman" w:cs="Times New Roman"/>
          <w:b/>
          <w:bCs/>
          <w:sz w:val="24"/>
          <w:szCs w:val="24"/>
        </w:rPr>
        <w:t>Comunas Mixtas</w:t>
      </w:r>
      <w:r w:rsidRPr="005132DC">
        <w:rPr>
          <w:rFonts w:ascii="Times New Roman" w:hAnsi="Times New Roman" w:cs="Times New Roman"/>
          <w:sz w:val="24"/>
          <w:szCs w:val="24"/>
        </w:rPr>
        <w:t>: Presentan una correlación perfecta entre número de proyectos y diversidad institucional (ρ = 0.999), lo que sitúa a la gestión relacional como el factor determinante absoluto del desempeño. La ausencia de correlaciones significativas con otras variables sugiere que este tipo de comuna opera bajo un modelo de articulación interinstitucional extremadamente específico.</w:t>
      </w:r>
    </w:p>
    <w:p w14:paraId="08F5382C" w14:textId="77777777" w:rsidR="005132DC" w:rsidRPr="005132DC" w:rsidRDefault="005132DC" w:rsidP="00BC55AE">
      <w:pPr>
        <w:numPr>
          <w:ilvl w:val="0"/>
          <w:numId w:val="60"/>
        </w:numPr>
        <w:spacing w:before="240"/>
        <w:jc w:val="both"/>
        <w:rPr>
          <w:rFonts w:ascii="Times New Roman" w:hAnsi="Times New Roman" w:cs="Times New Roman"/>
          <w:sz w:val="24"/>
          <w:szCs w:val="24"/>
        </w:rPr>
      </w:pPr>
      <w:r w:rsidRPr="005132DC">
        <w:rPr>
          <w:rFonts w:ascii="Times New Roman" w:hAnsi="Times New Roman" w:cs="Times New Roman"/>
          <w:b/>
          <w:bCs/>
          <w:sz w:val="24"/>
          <w:szCs w:val="24"/>
        </w:rPr>
        <w:t>Comunas en Construcción</w:t>
      </w:r>
      <w:r w:rsidRPr="005132DC">
        <w:rPr>
          <w:rFonts w:ascii="Times New Roman" w:hAnsi="Times New Roman" w:cs="Times New Roman"/>
          <w:sz w:val="24"/>
          <w:szCs w:val="24"/>
        </w:rPr>
        <w:t>: Muestran una correlación muy fuerte entre número de proyectos y diversidad institucional (ρ = 0.910), así como una moderada pero significativa con la efectividad (ρ = 0.541). Esto indica que estas comunas están en un proceso de maduración institucional donde cada proyecto exitoso fortalece su capacidad de gestión.</w:t>
      </w:r>
    </w:p>
    <w:p w14:paraId="03E89F9E" w14:textId="77777777" w:rsidR="00BC52C1" w:rsidRDefault="005132DC" w:rsidP="00BC55AE">
      <w:pPr>
        <w:numPr>
          <w:ilvl w:val="0"/>
          <w:numId w:val="60"/>
        </w:numPr>
        <w:spacing w:before="240"/>
        <w:jc w:val="both"/>
        <w:rPr>
          <w:rFonts w:ascii="Times New Roman" w:hAnsi="Times New Roman" w:cs="Times New Roman"/>
          <w:sz w:val="24"/>
          <w:szCs w:val="24"/>
        </w:rPr>
      </w:pPr>
      <w:r w:rsidRPr="005132DC">
        <w:rPr>
          <w:rFonts w:ascii="Times New Roman" w:hAnsi="Times New Roman" w:cs="Times New Roman"/>
          <w:b/>
          <w:bCs/>
          <w:sz w:val="24"/>
          <w:szCs w:val="24"/>
        </w:rPr>
        <w:t>Comunas Urbanas</w:t>
      </w:r>
      <w:r w:rsidRPr="005132DC">
        <w:rPr>
          <w:rFonts w:ascii="Times New Roman" w:hAnsi="Times New Roman" w:cs="Times New Roman"/>
          <w:sz w:val="24"/>
          <w:szCs w:val="24"/>
        </w:rPr>
        <w:t>: Todas las celdas muestran valores NA o p-valor no significativo, lo que refuerza la conclusión de que este tipo de comuna presenta una desconexión entre planificación participativa y ejecución efectiva, posiblemente debido a factores como burocratización o fragmentación organizativa.</w:t>
      </w:r>
    </w:p>
    <w:p w14:paraId="4740DD30" w14:textId="6356D18D" w:rsidR="009D333D" w:rsidRPr="00291E5F" w:rsidRDefault="005132DC" w:rsidP="00291E5F">
      <w:pPr>
        <w:spacing w:before="240"/>
        <w:ind w:left="357" w:firstLine="709"/>
        <w:jc w:val="both"/>
        <w:rPr>
          <w:rFonts w:ascii="Times New Roman" w:hAnsi="Times New Roman" w:cs="Times New Roman"/>
          <w:sz w:val="24"/>
          <w:szCs w:val="24"/>
        </w:rPr>
      </w:pPr>
      <w:r w:rsidRPr="005132DC">
        <w:rPr>
          <w:rFonts w:ascii="Times New Roman" w:hAnsi="Times New Roman" w:cs="Times New Roman"/>
          <w:sz w:val="24"/>
          <w:szCs w:val="24"/>
        </w:rPr>
        <w:t xml:space="preserve">El </w:t>
      </w:r>
      <w:proofErr w:type="spellStart"/>
      <w:r w:rsidRPr="005132DC">
        <w:rPr>
          <w:rFonts w:ascii="Times New Roman" w:hAnsi="Times New Roman" w:cs="Times New Roman"/>
          <w:sz w:val="24"/>
          <w:szCs w:val="24"/>
        </w:rPr>
        <w:t>heatmap</w:t>
      </w:r>
      <w:proofErr w:type="spellEnd"/>
      <w:r w:rsidRPr="005132DC">
        <w:rPr>
          <w:rFonts w:ascii="Times New Roman" w:hAnsi="Times New Roman" w:cs="Times New Roman"/>
          <w:sz w:val="24"/>
          <w:szCs w:val="24"/>
        </w:rPr>
        <w:t xml:space="preserve"> revela un panorama dual: mientras que las comunas rurales, mixtas y en construcción operan bajo modelos de gobernanza eficientes y predecibles, las urbanas </w:t>
      </w:r>
      <w:r w:rsidRPr="005132DC">
        <w:rPr>
          <w:rFonts w:ascii="Times New Roman" w:hAnsi="Times New Roman" w:cs="Times New Roman"/>
          <w:sz w:val="24"/>
          <w:szCs w:val="24"/>
        </w:rPr>
        <w:lastRenderedPageBreak/>
        <w:t>muestran una falta de estructura correlacional, lo que plantea interrogantes sobre su capacidad de gestión y requiere estrategias específicas.</w:t>
      </w:r>
    </w:p>
    <w:p w14:paraId="73FBDD17" w14:textId="116E94B1" w:rsidR="002A546A" w:rsidRPr="00306EA1" w:rsidRDefault="00291E5F" w:rsidP="00306EA1">
      <w:pPr>
        <w:pStyle w:val="Descripcin"/>
        <w:rPr>
          <w:rFonts w:ascii="Times New Roman" w:hAnsi="Times New Roman" w:cs="Times New Roman"/>
          <w:color w:val="auto"/>
          <w:sz w:val="36"/>
          <w:szCs w:val="36"/>
        </w:rPr>
      </w:pPr>
      <w:bookmarkStart w:id="186" w:name="_Toc209779487"/>
      <w:r>
        <w:rPr>
          <w:noProof/>
        </w:rPr>
        <w:drawing>
          <wp:anchor distT="0" distB="0" distL="114300" distR="114300" simplePos="0" relativeHeight="251680768" behindDoc="0" locked="0" layoutInCell="1" allowOverlap="1" wp14:anchorId="564ABAC5" wp14:editId="033C818E">
            <wp:simplePos x="0" y="0"/>
            <wp:positionH relativeFrom="margin">
              <wp:posOffset>-597535</wp:posOffset>
            </wp:positionH>
            <wp:positionV relativeFrom="paragraph">
              <wp:posOffset>539750</wp:posOffset>
            </wp:positionV>
            <wp:extent cx="6952615" cy="4400550"/>
            <wp:effectExtent l="0" t="0" r="635" b="0"/>
            <wp:wrapThrough wrapText="bothSides">
              <wp:wrapPolygon edited="0">
                <wp:start x="0" y="0"/>
                <wp:lineTo x="0" y="21506"/>
                <wp:lineTo x="21543" y="21506"/>
                <wp:lineTo x="21543" y="0"/>
                <wp:lineTo x="0" y="0"/>
              </wp:wrapPolygon>
            </wp:wrapThrough>
            <wp:docPr id="145521109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952615" cy="4400550"/>
                    </a:xfrm>
                    <a:prstGeom prst="rect">
                      <a:avLst/>
                    </a:prstGeom>
                    <a:noFill/>
                  </pic:spPr>
                </pic:pic>
              </a:graphicData>
            </a:graphic>
            <wp14:sizeRelH relativeFrom="page">
              <wp14:pctWidth>0</wp14:pctWidth>
            </wp14:sizeRelH>
            <wp14:sizeRelV relativeFrom="page">
              <wp14:pctHeight>0</wp14:pctHeight>
            </wp14:sizeRelV>
          </wp:anchor>
        </w:drawing>
      </w:r>
      <w:r w:rsidR="009D333D" w:rsidRPr="009D333D">
        <w:rPr>
          <w:rFonts w:ascii="Times New Roman" w:hAnsi="Times New Roman" w:cs="Times New Roman"/>
          <w:b/>
          <w:bCs/>
          <w:i w:val="0"/>
          <w:iCs w:val="0"/>
          <w:color w:val="auto"/>
          <w:sz w:val="24"/>
          <w:szCs w:val="24"/>
        </w:rPr>
        <w:t xml:space="preserve">Gráfico </w:t>
      </w:r>
      <w:r w:rsidR="009D333D" w:rsidRPr="009D333D">
        <w:rPr>
          <w:rFonts w:ascii="Times New Roman" w:hAnsi="Times New Roman" w:cs="Times New Roman"/>
          <w:b/>
          <w:bCs/>
          <w:i w:val="0"/>
          <w:iCs w:val="0"/>
          <w:color w:val="auto"/>
          <w:sz w:val="24"/>
          <w:szCs w:val="24"/>
        </w:rPr>
        <w:fldChar w:fldCharType="begin"/>
      </w:r>
      <w:r w:rsidR="009D333D" w:rsidRPr="009D333D">
        <w:rPr>
          <w:rFonts w:ascii="Times New Roman" w:hAnsi="Times New Roman" w:cs="Times New Roman"/>
          <w:b/>
          <w:bCs/>
          <w:i w:val="0"/>
          <w:iCs w:val="0"/>
          <w:color w:val="auto"/>
          <w:sz w:val="24"/>
          <w:szCs w:val="24"/>
        </w:rPr>
        <w:instrText xml:space="preserve"> SEQ Gráfico \* ARABIC </w:instrText>
      </w:r>
      <w:r w:rsidR="009D333D" w:rsidRPr="009D333D">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19</w:t>
      </w:r>
      <w:r w:rsidR="009D333D" w:rsidRPr="009D333D">
        <w:rPr>
          <w:rFonts w:ascii="Times New Roman" w:hAnsi="Times New Roman" w:cs="Times New Roman"/>
          <w:b/>
          <w:bCs/>
          <w:i w:val="0"/>
          <w:iCs w:val="0"/>
          <w:color w:val="auto"/>
          <w:sz w:val="24"/>
          <w:szCs w:val="24"/>
        </w:rPr>
        <w:fldChar w:fldCharType="end"/>
      </w:r>
      <w:r w:rsidR="009D333D" w:rsidRPr="009D333D">
        <w:rPr>
          <w:rFonts w:ascii="Times New Roman" w:hAnsi="Times New Roman" w:cs="Times New Roman"/>
          <w:color w:val="auto"/>
          <w:sz w:val="24"/>
          <w:szCs w:val="24"/>
        </w:rPr>
        <w:br/>
      </w:r>
      <w:proofErr w:type="spellStart"/>
      <w:r w:rsidR="009D333D" w:rsidRPr="009D333D">
        <w:rPr>
          <w:rFonts w:ascii="Times New Roman" w:hAnsi="Times New Roman" w:cs="Times New Roman"/>
          <w:color w:val="auto"/>
          <w:sz w:val="24"/>
          <w:szCs w:val="24"/>
        </w:rPr>
        <w:t>Heatmap</w:t>
      </w:r>
      <w:proofErr w:type="spellEnd"/>
      <w:r w:rsidR="009D333D" w:rsidRPr="009D333D">
        <w:rPr>
          <w:rFonts w:ascii="Times New Roman" w:hAnsi="Times New Roman" w:cs="Times New Roman"/>
          <w:color w:val="auto"/>
          <w:sz w:val="24"/>
          <w:szCs w:val="24"/>
        </w:rPr>
        <w:t xml:space="preserve"> de Correlaciones Significativas</w:t>
      </w:r>
      <w:r w:rsidR="009D333D" w:rsidRPr="009D333D">
        <w:rPr>
          <w:rFonts w:ascii="Times New Roman" w:hAnsi="Times New Roman" w:cs="Times New Roman"/>
          <w:noProof/>
          <w:color w:val="auto"/>
          <w:sz w:val="24"/>
          <w:szCs w:val="24"/>
        </w:rPr>
        <w:t xml:space="preserve"> por tipo de comuna</w:t>
      </w:r>
      <w:bookmarkEnd w:id="186"/>
    </w:p>
    <w:p w14:paraId="4E18D443" w14:textId="5F0AD9EA" w:rsidR="00743247" w:rsidRPr="00743247" w:rsidRDefault="007607EE" w:rsidP="00306EA1">
      <w:pPr>
        <w:spacing w:before="240"/>
        <w:ind w:firstLine="709"/>
        <w:jc w:val="both"/>
        <w:rPr>
          <w:rFonts w:ascii="Times New Roman" w:hAnsi="Times New Roman" w:cs="Times New Roman"/>
          <w:sz w:val="24"/>
          <w:szCs w:val="24"/>
        </w:rPr>
      </w:pPr>
      <w:r w:rsidRPr="00BE229E">
        <w:rPr>
          <w:rFonts w:ascii="Times New Roman" w:hAnsi="Times New Roman" w:cs="Times New Roman"/>
          <w:sz w:val="24"/>
          <w:szCs w:val="24"/>
        </w:rPr>
        <w:t xml:space="preserve">Ahora bien, también se </w:t>
      </w:r>
      <w:r w:rsidR="00FF4873" w:rsidRPr="00BE229E">
        <w:rPr>
          <w:rFonts w:ascii="Times New Roman" w:hAnsi="Times New Roman" w:cs="Times New Roman"/>
          <w:sz w:val="24"/>
          <w:szCs w:val="24"/>
        </w:rPr>
        <w:t>desarrolló</w:t>
      </w:r>
      <w:r w:rsidRPr="00BE229E">
        <w:rPr>
          <w:rFonts w:ascii="Times New Roman" w:hAnsi="Times New Roman" w:cs="Times New Roman"/>
          <w:sz w:val="24"/>
          <w:szCs w:val="24"/>
        </w:rPr>
        <w:t xml:space="preserve"> </w:t>
      </w:r>
      <w:r w:rsidR="00032C77" w:rsidRPr="00BE229E">
        <w:rPr>
          <w:rFonts w:ascii="Times New Roman" w:hAnsi="Times New Roman" w:cs="Times New Roman"/>
          <w:sz w:val="24"/>
          <w:szCs w:val="24"/>
        </w:rPr>
        <w:t xml:space="preserve">un </w:t>
      </w:r>
      <w:r w:rsidR="00FF4873" w:rsidRPr="00BE229E">
        <w:rPr>
          <w:rFonts w:ascii="Times New Roman" w:hAnsi="Times New Roman" w:cs="Times New Roman"/>
          <w:sz w:val="24"/>
          <w:szCs w:val="24"/>
        </w:rPr>
        <w:t>gráfico</w:t>
      </w:r>
      <w:r w:rsidR="00032C77" w:rsidRPr="00BE229E">
        <w:rPr>
          <w:rFonts w:ascii="Times New Roman" w:hAnsi="Times New Roman" w:cs="Times New Roman"/>
          <w:sz w:val="24"/>
          <w:szCs w:val="24"/>
        </w:rPr>
        <w:t xml:space="preserve"> con </w:t>
      </w:r>
      <w:r w:rsidR="00743247">
        <w:rPr>
          <w:rFonts w:ascii="Times New Roman" w:hAnsi="Times New Roman" w:cs="Times New Roman"/>
          <w:sz w:val="24"/>
          <w:szCs w:val="24"/>
        </w:rPr>
        <w:t>diagramas de dispersión por tipo de comuna</w:t>
      </w:r>
      <w:r w:rsidR="00032C77" w:rsidRPr="00BE229E">
        <w:rPr>
          <w:rFonts w:ascii="Times New Roman" w:hAnsi="Times New Roman" w:cs="Times New Roman"/>
          <w:sz w:val="24"/>
          <w:szCs w:val="24"/>
        </w:rPr>
        <w:t xml:space="preserve">, </w:t>
      </w:r>
      <w:r w:rsidR="00FF4873" w:rsidRPr="00BE229E">
        <w:rPr>
          <w:rFonts w:ascii="Times New Roman" w:hAnsi="Times New Roman" w:cs="Times New Roman"/>
          <w:sz w:val="24"/>
          <w:szCs w:val="24"/>
        </w:rPr>
        <w:t xml:space="preserve">el </w:t>
      </w:r>
      <w:r w:rsidR="00FF4873" w:rsidRPr="00BE229E">
        <w:rPr>
          <w:rFonts w:ascii="Times New Roman" w:hAnsi="Times New Roman" w:cs="Times New Roman"/>
          <w:b/>
          <w:bCs/>
          <w:sz w:val="24"/>
          <w:szCs w:val="24"/>
        </w:rPr>
        <w:t>Gráfico 20</w:t>
      </w:r>
      <w:r w:rsidR="00847124" w:rsidRPr="00BE229E">
        <w:rPr>
          <w:rFonts w:ascii="Times New Roman" w:hAnsi="Times New Roman" w:cs="Times New Roman"/>
          <w:sz w:val="24"/>
          <w:szCs w:val="24"/>
        </w:rPr>
        <w:t xml:space="preserve"> </w:t>
      </w:r>
      <w:r w:rsidR="00743247" w:rsidRPr="00743247">
        <w:rPr>
          <w:rFonts w:ascii="Times New Roman" w:hAnsi="Times New Roman" w:cs="Times New Roman"/>
          <w:sz w:val="24"/>
          <w:szCs w:val="24"/>
        </w:rPr>
        <w:t>presenta tres paneles de diagramas de dispersión que ilustran la relación entre el número de proyectos implementados y tres variables clave: la diversidad de nudos críticos (CFG), la diversidad institucional (Gobernación) y la efectividad en culminación (Ratio ACA). Cada panel representa una variable dependiente y muestra cómo varía con respecto al número de proyectos, diferenciando claramente las comunas rurales, mixtas y en construcción mediante colores distintivos</w:t>
      </w:r>
      <w:r w:rsidR="00306EA1">
        <w:rPr>
          <w:rFonts w:ascii="Times New Roman" w:hAnsi="Times New Roman" w:cs="Times New Roman"/>
          <w:sz w:val="24"/>
          <w:szCs w:val="24"/>
        </w:rPr>
        <w:t>:</w:t>
      </w:r>
    </w:p>
    <w:p w14:paraId="2993EFAC" w14:textId="04034D1F" w:rsidR="00743247" w:rsidRPr="00743247" w:rsidRDefault="00743247" w:rsidP="00BC55AE">
      <w:pPr>
        <w:numPr>
          <w:ilvl w:val="0"/>
          <w:numId w:val="61"/>
        </w:numPr>
        <w:jc w:val="both"/>
        <w:rPr>
          <w:rFonts w:ascii="Times New Roman" w:hAnsi="Times New Roman" w:cs="Times New Roman"/>
          <w:sz w:val="24"/>
          <w:szCs w:val="24"/>
        </w:rPr>
      </w:pPr>
      <w:r w:rsidRPr="00743247">
        <w:rPr>
          <w:rFonts w:ascii="Times New Roman" w:hAnsi="Times New Roman" w:cs="Times New Roman"/>
          <w:b/>
          <w:bCs/>
          <w:sz w:val="24"/>
          <w:szCs w:val="24"/>
        </w:rPr>
        <w:lastRenderedPageBreak/>
        <w:t>Panel izquierdo (CFG):</w:t>
      </w:r>
      <w:r w:rsidRPr="00743247">
        <w:rPr>
          <w:rFonts w:ascii="Times New Roman" w:hAnsi="Times New Roman" w:cs="Times New Roman"/>
          <w:sz w:val="24"/>
          <w:szCs w:val="24"/>
        </w:rPr>
        <w:t xml:space="preserve"> Muestra una tendencia ascendente clara para las comunas rurales (puntos morados) y en construcción (puntos naranjas), indicando </w:t>
      </w:r>
      <w:r w:rsidR="00306EA1" w:rsidRPr="00743247">
        <w:rPr>
          <w:rFonts w:ascii="Times New Roman" w:hAnsi="Times New Roman" w:cs="Times New Roman"/>
          <w:sz w:val="24"/>
          <w:szCs w:val="24"/>
        </w:rPr>
        <w:t>que,</w:t>
      </w:r>
      <w:r w:rsidRPr="00743247">
        <w:rPr>
          <w:rFonts w:ascii="Times New Roman" w:hAnsi="Times New Roman" w:cs="Times New Roman"/>
          <w:sz w:val="24"/>
          <w:szCs w:val="24"/>
        </w:rPr>
        <w:t xml:space="preserve"> a mayor cantidad de proyectos, mayor es la diversidad de problemas identificados. La línea de tendencia y el área de confianza (sombra gris) refuerzan la robustez de esta relación, especialmente en comunas rurales donde el coeficiente de Spearman fue ρ = 0.742. Las comunas mixtas (puntos rojos) muestran una dispersión más amplia, lo que sugiere un modelo más complejo o menos lineal.</w:t>
      </w:r>
    </w:p>
    <w:p w14:paraId="2B5E7174" w14:textId="77777777" w:rsidR="00743247" w:rsidRPr="00743247" w:rsidRDefault="00743247" w:rsidP="00BC55AE">
      <w:pPr>
        <w:numPr>
          <w:ilvl w:val="0"/>
          <w:numId w:val="61"/>
        </w:numPr>
        <w:jc w:val="both"/>
        <w:rPr>
          <w:rFonts w:ascii="Times New Roman" w:hAnsi="Times New Roman" w:cs="Times New Roman"/>
          <w:sz w:val="24"/>
          <w:szCs w:val="24"/>
        </w:rPr>
      </w:pPr>
      <w:r w:rsidRPr="00743247">
        <w:rPr>
          <w:rFonts w:ascii="Times New Roman" w:hAnsi="Times New Roman" w:cs="Times New Roman"/>
          <w:b/>
          <w:bCs/>
          <w:sz w:val="24"/>
          <w:szCs w:val="24"/>
        </w:rPr>
        <w:t>Panel central (Gobernación):</w:t>
      </w:r>
      <w:r w:rsidRPr="00743247">
        <w:rPr>
          <w:rFonts w:ascii="Times New Roman" w:hAnsi="Times New Roman" w:cs="Times New Roman"/>
          <w:sz w:val="24"/>
          <w:szCs w:val="24"/>
        </w:rPr>
        <w:t xml:space="preserve"> Este panel revela una relación casi perfectamente lineal y positiva, particularmente evidente en las comunas rurales y mixtas. La concentración de puntos en torno a la línea de tendencia, junto con el coeficiente ρ = 1.000 en comunas rurales, indica un mecanismo de asignación institucional altamente estandarizado. Las comunas en construcción también siguen esta tendencia, aunque con cierta variabilidad, lo que refleja su etapa de consolidación.</w:t>
      </w:r>
    </w:p>
    <w:p w14:paraId="61332C0E" w14:textId="77777777" w:rsidR="00743247" w:rsidRPr="00743247" w:rsidRDefault="00743247" w:rsidP="00BC55AE">
      <w:pPr>
        <w:numPr>
          <w:ilvl w:val="0"/>
          <w:numId w:val="61"/>
        </w:numPr>
        <w:jc w:val="both"/>
        <w:rPr>
          <w:rFonts w:ascii="Times New Roman" w:hAnsi="Times New Roman" w:cs="Times New Roman"/>
          <w:sz w:val="24"/>
          <w:szCs w:val="24"/>
        </w:rPr>
      </w:pPr>
      <w:r w:rsidRPr="00743247">
        <w:rPr>
          <w:rFonts w:ascii="Times New Roman" w:hAnsi="Times New Roman" w:cs="Times New Roman"/>
          <w:b/>
          <w:bCs/>
          <w:sz w:val="24"/>
          <w:szCs w:val="24"/>
        </w:rPr>
        <w:t>Panel derecho (Ratio ACA):</w:t>
      </w:r>
      <w:r w:rsidRPr="00743247">
        <w:rPr>
          <w:rFonts w:ascii="Times New Roman" w:hAnsi="Times New Roman" w:cs="Times New Roman"/>
          <w:sz w:val="24"/>
          <w:szCs w:val="24"/>
        </w:rPr>
        <w:t xml:space="preserve"> Aquí se observa una tendencia positiva significativa solo en las comunas en construcción (puntos naranjas), con un coeficiente ρ = 0.541. Esta relación es contraria a lo esperado en contextos de alta carga proyectual, ya que sugiere que la escalabilidad proyectual en estas comunas emergentes no diluye su efectividad, sino que la potencia. En cambio, las comunas rurales y mixtas muestran una dispersión más amplia, indicando que la cantidad de proyectos no es un predictor directo de efectividad en estos contextos.</w:t>
      </w:r>
    </w:p>
    <w:p w14:paraId="032E08C7" w14:textId="0DB24959" w:rsidR="00743247" w:rsidRPr="00743247" w:rsidRDefault="00743247" w:rsidP="00743247">
      <w:pPr>
        <w:ind w:firstLine="709"/>
        <w:jc w:val="both"/>
        <w:rPr>
          <w:rFonts w:ascii="Times New Roman" w:hAnsi="Times New Roman" w:cs="Times New Roman"/>
          <w:sz w:val="24"/>
          <w:szCs w:val="24"/>
        </w:rPr>
      </w:pPr>
      <w:r w:rsidRPr="00743247">
        <w:rPr>
          <w:rFonts w:ascii="Times New Roman" w:hAnsi="Times New Roman" w:cs="Times New Roman"/>
          <w:sz w:val="24"/>
          <w:szCs w:val="24"/>
        </w:rPr>
        <w:t>Los diagramas de dispersión confirman visualmente los hallazgos estadísticos, mostrando que las comunas en construcción operan bajo un modelo de crecimiento virtuoso, mientras que las rurales exhiben una capacidad diagnóstica fuerte y una gestión institucional altamente eficiente, pero con tensiones en la equidad.</w:t>
      </w:r>
    </w:p>
    <w:p w14:paraId="0B30718D" w14:textId="77777777" w:rsidR="00743247" w:rsidRPr="00BE229E" w:rsidRDefault="00743247" w:rsidP="00847124">
      <w:pPr>
        <w:ind w:firstLine="709"/>
        <w:jc w:val="both"/>
        <w:rPr>
          <w:rFonts w:ascii="Times New Roman" w:hAnsi="Times New Roman" w:cs="Times New Roman"/>
          <w:sz w:val="24"/>
          <w:szCs w:val="24"/>
        </w:rPr>
      </w:pPr>
    </w:p>
    <w:p w14:paraId="29673983" w14:textId="507DB836" w:rsidR="00FF2FDE" w:rsidRPr="00CD7162" w:rsidRDefault="00FF2FDE" w:rsidP="00CD7162"/>
    <w:p w14:paraId="035B9F85" w14:textId="070ACBC4" w:rsidR="00FF2FDE" w:rsidRPr="00CD7162" w:rsidRDefault="00FF2FDE" w:rsidP="00CD7162"/>
    <w:p w14:paraId="370208A0" w14:textId="18A8964B" w:rsidR="00FF2FDE" w:rsidRPr="00CD7162" w:rsidRDefault="00FF2FDE" w:rsidP="00CD7162"/>
    <w:p w14:paraId="1598D919" w14:textId="10E7956C" w:rsidR="00FF2FDE" w:rsidRPr="007C0BF9" w:rsidRDefault="001845BA" w:rsidP="007C0BF9">
      <w:pPr>
        <w:pStyle w:val="Descripcin"/>
        <w:spacing w:line="360" w:lineRule="auto"/>
        <w:rPr>
          <w:rFonts w:ascii="Times New Roman" w:hAnsi="Times New Roman" w:cs="Times New Roman"/>
          <w:color w:val="auto"/>
          <w:sz w:val="24"/>
          <w:szCs w:val="24"/>
        </w:rPr>
      </w:pPr>
      <w:bookmarkStart w:id="187" w:name="_Toc209779488"/>
      <w:r>
        <w:rPr>
          <w:noProof/>
          <w14:ligatures w14:val="standardContextual"/>
        </w:rPr>
        <w:lastRenderedPageBreak/>
        <w:drawing>
          <wp:anchor distT="0" distB="0" distL="114300" distR="114300" simplePos="0" relativeHeight="251681792" behindDoc="0" locked="0" layoutInCell="1" allowOverlap="1" wp14:anchorId="59464801" wp14:editId="4F999084">
            <wp:simplePos x="0" y="0"/>
            <wp:positionH relativeFrom="margin">
              <wp:posOffset>-920750</wp:posOffset>
            </wp:positionH>
            <wp:positionV relativeFrom="paragraph">
              <wp:posOffset>524510</wp:posOffset>
            </wp:positionV>
            <wp:extent cx="7414260" cy="4944110"/>
            <wp:effectExtent l="0" t="0" r="0" b="0"/>
            <wp:wrapThrough wrapText="bothSides">
              <wp:wrapPolygon edited="0">
                <wp:start x="6771" y="0"/>
                <wp:lineTo x="3829" y="749"/>
                <wp:lineTo x="999" y="1332"/>
                <wp:lineTo x="999" y="2746"/>
                <wp:lineTo x="333" y="3329"/>
                <wp:lineTo x="333" y="3745"/>
                <wp:lineTo x="999" y="4078"/>
                <wp:lineTo x="999" y="5410"/>
                <wp:lineTo x="777" y="6159"/>
                <wp:lineTo x="777" y="6492"/>
                <wp:lineTo x="999" y="6741"/>
                <wp:lineTo x="55" y="8156"/>
                <wp:lineTo x="0" y="12317"/>
                <wp:lineTo x="999" y="13399"/>
                <wp:lineTo x="388" y="14148"/>
                <wp:lineTo x="388" y="14398"/>
                <wp:lineTo x="999" y="14731"/>
                <wp:lineTo x="999" y="16063"/>
                <wp:lineTo x="777" y="16895"/>
                <wp:lineTo x="777" y="17311"/>
                <wp:lineTo x="999" y="17394"/>
                <wp:lineTo x="943" y="19558"/>
                <wp:lineTo x="4884" y="20058"/>
                <wp:lineTo x="10767" y="20058"/>
                <wp:lineTo x="7159" y="20557"/>
                <wp:lineTo x="7159" y="21223"/>
                <wp:lineTo x="8935" y="21389"/>
                <wp:lineTo x="13098" y="21389"/>
                <wp:lineTo x="15207" y="21139"/>
                <wp:lineTo x="15040" y="20723"/>
                <wp:lineTo x="10767" y="20058"/>
                <wp:lineTo x="15429" y="20058"/>
                <wp:lineTo x="21367" y="19309"/>
                <wp:lineTo x="21478" y="18143"/>
                <wp:lineTo x="21311" y="17394"/>
                <wp:lineTo x="21533" y="16063"/>
                <wp:lineTo x="21478" y="14065"/>
                <wp:lineTo x="21311" y="13399"/>
                <wp:lineTo x="21533" y="12068"/>
                <wp:lineTo x="21311" y="10736"/>
                <wp:lineTo x="21478" y="10070"/>
                <wp:lineTo x="21311" y="9405"/>
                <wp:lineTo x="21533" y="8073"/>
                <wp:lineTo x="21478" y="5992"/>
                <wp:lineTo x="21311" y="5410"/>
                <wp:lineTo x="21533" y="4078"/>
                <wp:lineTo x="21311" y="2746"/>
                <wp:lineTo x="21478" y="1997"/>
                <wp:lineTo x="21256" y="1332"/>
                <wp:lineTo x="14430" y="0"/>
                <wp:lineTo x="6771" y="0"/>
              </wp:wrapPolygon>
            </wp:wrapThrough>
            <wp:docPr id="37461349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613490" name="Imagen 37461349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7414260" cy="4944110"/>
                    </a:xfrm>
                    <a:prstGeom prst="rect">
                      <a:avLst/>
                    </a:prstGeom>
                  </pic:spPr>
                </pic:pic>
              </a:graphicData>
            </a:graphic>
            <wp14:sizeRelH relativeFrom="page">
              <wp14:pctWidth>0</wp14:pctWidth>
            </wp14:sizeRelH>
            <wp14:sizeRelV relativeFrom="page">
              <wp14:pctHeight>0</wp14:pctHeight>
            </wp14:sizeRelV>
          </wp:anchor>
        </w:drawing>
      </w:r>
      <w:r w:rsidR="007C0BF9" w:rsidRPr="007C0BF9">
        <w:rPr>
          <w:rFonts w:ascii="Times New Roman" w:hAnsi="Times New Roman" w:cs="Times New Roman"/>
          <w:b/>
          <w:bCs/>
          <w:i w:val="0"/>
          <w:iCs w:val="0"/>
          <w:color w:val="auto"/>
          <w:sz w:val="24"/>
          <w:szCs w:val="24"/>
        </w:rPr>
        <w:t xml:space="preserve">Gráfico </w:t>
      </w:r>
      <w:r w:rsidR="007C0BF9" w:rsidRPr="007C0BF9">
        <w:rPr>
          <w:rFonts w:ascii="Times New Roman" w:hAnsi="Times New Roman" w:cs="Times New Roman"/>
          <w:b/>
          <w:bCs/>
          <w:i w:val="0"/>
          <w:iCs w:val="0"/>
          <w:color w:val="auto"/>
          <w:sz w:val="24"/>
          <w:szCs w:val="24"/>
        </w:rPr>
        <w:fldChar w:fldCharType="begin"/>
      </w:r>
      <w:r w:rsidR="007C0BF9" w:rsidRPr="007C0BF9">
        <w:rPr>
          <w:rFonts w:ascii="Times New Roman" w:hAnsi="Times New Roman" w:cs="Times New Roman"/>
          <w:b/>
          <w:bCs/>
          <w:i w:val="0"/>
          <w:iCs w:val="0"/>
          <w:color w:val="auto"/>
          <w:sz w:val="24"/>
          <w:szCs w:val="24"/>
        </w:rPr>
        <w:instrText xml:space="preserve"> SEQ Gráfico \* ARABIC </w:instrText>
      </w:r>
      <w:r w:rsidR="007C0BF9" w:rsidRPr="007C0BF9">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20</w:t>
      </w:r>
      <w:r w:rsidR="007C0BF9" w:rsidRPr="007C0BF9">
        <w:rPr>
          <w:rFonts w:ascii="Times New Roman" w:hAnsi="Times New Roman" w:cs="Times New Roman"/>
          <w:b/>
          <w:bCs/>
          <w:i w:val="0"/>
          <w:iCs w:val="0"/>
          <w:color w:val="auto"/>
          <w:sz w:val="24"/>
          <w:szCs w:val="24"/>
        </w:rPr>
        <w:fldChar w:fldCharType="end"/>
      </w:r>
      <w:r w:rsidR="007C0BF9" w:rsidRPr="007C0BF9">
        <w:rPr>
          <w:rFonts w:ascii="Times New Roman" w:hAnsi="Times New Roman" w:cs="Times New Roman"/>
          <w:color w:val="auto"/>
          <w:sz w:val="24"/>
          <w:szCs w:val="24"/>
        </w:rPr>
        <w:br/>
        <w:t xml:space="preserve">Dispersión entre número de proyectos </w:t>
      </w:r>
      <w:r w:rsidR="007C0BF9" w:rsidRPr="007C0BF9">
        <w:rPr>
          <w:rFonts w:ascii="Times New Roman" w:hAnsi="Times New Roman" w:cs="Times New Roman"/>
          <w:noProof/>
          <w:color w:val="auto"/>
          <w:sz w:val="24"/>
          <w:szCs w:val="24"/>
        </w:rPr>
        <w:t>y diversidad por tipo de comuna</w:t>
      </w:r>
      <w:bookmarkEnd w:id="187"/>
    </w:p>
    <w:p w14:paraId="1641BEFC" w14:textId="43AA37DD" w:rsidR="00FF2FDE" w:rsidRPr="00CD7162" w:rsidRDefault="00FF2FDE" w:rsidP="00CD7162"/>
    <w:p w14:paraId="5FE82A49" w14:textId="2F02AE8B" w:rsidR="006F6091" w:rsidRPr="006F6091" w:rsidRDefault="005C19B4" w:rsidP="000D288E">
      <w:pPr>
        <w:spacing w:before="240"/>
        <w:ind w:firstLine="708"/>
        <w:jc w:val="both"/>
        <w:rPr>
          <w:rFonts w:ascii="Times New Roman" w:hAnsi="Times New Roman" w:cs="Times New Roman"/>
          <w:sz w:val="24"/>
          <w:szCs w:val="24"/>
        </w:rPr>
      </w:pPr>
      <w:r>
        <w:rPr>
          <w:rFonts w:ascii="Times New Roman" w:hAnsi="Times New Roman" w:cs="Times New Roman"/>
          <w:sz w:val="24"/>
          <w:szCs w:val="24"/>
        </w:rPr>
        <w:t>Para terminar,</w:t>
      </w:r>
      <w:r w:rsidR="002470C3" w:rsidRPr="006F6091">
        <w:rPr>
          <w:rFonts w:ascii="Times New Roman" w:hAnsi="Times New Roman" w:cs="Times New Roman"/>
          <w:sz w:val="24"/>
          <w:szCs w:val="24"/>
        </w:rPr>
        <w:t xml:space="preserve"> se hizo el uso de </w:t>
      </w:r>
      <w:r w:rsidR="006F6091" w:rsidRPr="006F6091">
        <w:rPr>
          <w:rFonts w:ascii="Times New Roman" w:hAnsi="Times New Roman" w:cs="Times New Roman"/>
          <w:sz w:val="24"/>
          <w:szCs w:val="24"/>
        </w:rPr>
        <w:t xml:space="preserve">un </w:t>
      </w:r>
      <w:r w:rsidR="00F56A46" w:rsidRPr="006F6091">
        <w:rPr>
          <w:rFonts w:ascii="Times New Roman" w:hAnsi="Times New Roman" w:cs="Times New Roman"/>
          <w:sz w:val="24"/>
          <w:szCs w:val="24"/>
        </w:rPr>
        <w:t>gráfico</w:t>
      </w:r>
      <w:r w:rsidR="006F6091" w:rsidRPr="006F6091">
        <w:rPr>
          <w:rFonts w:ascii="Times New Roman" w:hAnsi="Times New Roman" w:cs="Times New Roman"/>
          <w:sz w:val="24"/>
          <w:szCs w:val="24"/>
        </w:rPr>
        <w:t xml:space="preserve"> para la evaluación de las hipótesis de la investigación formuladas para el modelo de correlación por tipología comunal. Todas las hipótesis específicas fueron confirmadas estadísticamente, con correlaciones que van desde moderadas hasta perfectas. La HE2 (comunas rurales) muestra la correlación más fuerte (ρ = 1.000), evidenciando un patrón funcional casi perfecto entre el número de proyectos y la diversidad institucional, junto con una tensión inversa entre diversidad y equidad. Las comunas mixtas (HE4) y en construcción (HE3) también presentan correlaciones muy fuertes (ρ = 0.999 y ρ = 0.910 respectivamente), confirmando que en estos contextos la escalabilidad proyectual determina directamente la complejidad institucional. La HE1 (ρ = 0.742) y HE5 </w:t>
      </w:r>
      <w:r w:rsidR="006F6091" w:rsidRPr="006F6091">
        <w:rPr>
          <w:rFonts w:ascii="Times New Roman" w:hAnsi="Times New Roman" w:cs="Times New Roman"/>
          <w:sz w:val="24"/>
          <w:szCs w:val="24"/>
        </w:rPr>
        <w:lastRenderedPageBreak/>
        <w:t>(ρ = 0.541) aunque con menor magnitud, son estadísticamente significativas y validan los patrones específicos de las comunas rurales y en construcción.</w:t>
      </w:r>
    </w:p>
    <w:p w14:paraId="68AB0ADC" w14:textId="1D914E1D" w:rsidR="006F6091" w:rsidRPr="006F6091" w:rsidRDefault="006F6091" w:rsidP="006F6091">
      <w:pPr>
        <w:ind w:firstLine="708"/>
        <w:jc w:val="both"/>
        <w:rPr>
          <w:rFonts w:ascii="Times New Roman" w:hAnsi="Times New Roman" w:cs="Times New Roman"/>
          <w:sz w:val="24"/>
          <w:szCs w:val="24"/>
        </w:rPr>
      </w:pPr>
      <w:r w:rsidRPr="006F6091">
        <w:rPr>
          <w:rFonts w:ascii="Times New Roman" w:hAnsi="Times New Roman" w:cs="Times New Roman"/>
          <w:sz w:val="24"/>
          <w:szCs w:val="24"/>
        </w:rPr>
        <w:t xml:space="preserve">El </w:t>
      </w:r>
      <w:r>
        <w:rPr>
          <w:rFonts w:ascii="Times New Roman" w:hAnsi="Times New Roman" w:cs="Times New Roman"/>
          <w:b/>
          <w:bCs/>
          <w:sz w:val="24"/>
          <w:szCs w:val="24"/>
        </w:rPr>
        <w:t>G</w:t>
      </w:r>
      <w:r w:rsidRPr="006F6091">
        <w:rPr>
          <w:rFonts w:ascii="Times New Roman" w:hAnsi="Times New Roman" w:cs="Times New Roman"/>
          <w:b/>
          <w:bCs/>
          <w:sz w:val="24"/>
          <w:szCs w:val="24"/>
        </w:rPr>
        <w:t>ráfico</w:t>
      </w:r>
      <w:r>
        <w:rPr>
          <w:rFonts w:ascii="Times New Roman" w:hAnsi="Times New Roman" w:cs="Times New Roman"/>
          <w:sz w:val="24"/>
          <w:szCs w:val="24"/>
        </w:rPr>
        <w:t xml:space="preserve"> </w:t>
      </w:r>
      <w:r w:rsidRPr="006F6091">
        <w:rPr>
          <w:rFonts w:ascii="Times New Roman" w:hAnsi="Times New Roman" w:cs="Times New Roman"/>
          <w:b/>
          <w:bCs/>
          <w:sz w:val="24"/>
          <w:szCs w:val="24"/>
        </w:rPr>
        <w:t>21</w:t>
      </w:r>
      <w:r w:rsidRPr="006F6091">
        <w:rPr>
          <w:rFonts w:ascii="Times New Roman" w:hAnsi="Times New Roman" w:cs="Times New Roman"/>
          <w:sz w:val="24"/>
          <w:szCs w:val="24"/>
        </w:rPr>
        <w:t xml:space="preserve"> revela tres patrones críticos:</w:t>
      </w:r>
    </w:p>
    <w:p w14:paraId="04CC79AF" w14:textId="782EE0D1" w:rsidR="006F6091" w:rsidRPr="006F6091" w:rsidRDefault="006F6091" w:rsidP="00BC55AE">
      <w:pPr>
        <w:numPr>
          <w:ilvl w:val="0"/>
          <w:numId w:val="62"/>
        </w:numPr>
        <w:jc w:val="both"/>
        <w:rPr>
          <w:rFonts w:ascii="Times New Roman" w:hAnsi="Times New Roman" w:cs="Times New Roman"/>
          <w:sz w:val="24"/>
          <w:szCs w:val="24"/>
        </w:rPr>
      </w:pPr>
      <w:r w:rsidRPr="006F6091">
        <w:rPr>
          <w:rFonts w:ascii="Times New Roman" w:hAnsi="Times New Roman" w:cs="Times New Roman"/>
          <w:b/>
          <w:bCs/>
          <w:sz w:val="24"/>
          <w:szCs w:val="24"/>
        </w:rPr>
        <w:t>Gestión institucional perfecta en comunas rurales y mixtas:</w:t>
      </w:r>
      <w:r w:rsidRPr="006F6091">
        <w:rPr>
          <w:rFonts w:ascii="Times New Roman" w:hAnsi="Times New Roman" w:cs="Times New Roman"/>
          <w:sz w:val="24"/>
          <w:szCs w:val="24"/>
        </w:rPr>
        <w:t xml:space="preserve"> Las correlaciones ρ = 1.000 y ρ = 0.999 indican que, en estos contextos, la diversidad institucional es directamente proporcional al número de proyectos, reflejando un modelo de gobernanza altamente estandarizado.</w:t>
      </w:r>
    </w:p>
    <w:p w14:paraId="3364E74C" w14:textId="172F949B" w:rsidR="006F6091" w:rsidRPr="006F6091" w:rsidRDefault="006F6091" w:rsidP="00BC55AE">
      <w:pPr>
        <w:numPr>
          <w:ilvl w:val="0"/>
          <w:numId w:val="62"/>
        </w:numPr>
        <w:jc w:val="both"/>
        <w:rPr>
          <w:rFonts w:ascii="Times New Roman" w:hAnsi="Times New Roman" w:cs="Times New Roman"/>
          <w:sz w:val="24"/>
          <w:szCs w:val="24"/>
        </w:rPr>
      </w:pPr>
      <w:r w:rsidRPr="006F6091">
        <w:rPr>
          <w:rFonts w:ascii="Times New Roman" w:hAnsi="Times New Roman" w:cs="Times New Roman"/>
          <w:b/>
          <w:bCs/>
          <w:sz w:val="24"/>
          <w:szCs w:val="24"/>
        </w:rPr>
        <w:t>Ciclo virtuoso en comunas en construcción:</w:t>
      </w:r>
      <w:r w:rsidRPr="006F6091">
        <w:rPr>
          <w:rFonts w:ascii="Times New Roman" w:hAnsi="Times New Roman" w:cs="Times New Roman"/>
          <w:sz w:val="24"/>
          <w:szCs w:val="24"/>
        </w:rPr>
        <w:t xml:space="preserve"> La correlación positiva moderada entre Ratio ACA y número de proyectos (ρ = 0.541) confirma </w:t>
      </w:r>
      <w:r w:rsidR="005C19B4" w:rsidRPr="006F6091">
        <w:rPr>
          <w:rFonts w:ascii="Times New Roman" w:hAnsi="Times New Roman" w:cs="Times New Roman"/>
          <w:sz w:val="24"/>
          <w:szCs w:val="24"/>
        </w:rPr>
        <w:t>que,</w:t>
      </w:r>
      <w:r w:rsidRPr="006F6091">
        <w:rPr>
          <w:rFonts w:ascii="Times New Roman" w:hAnsi="Times New Roman" w:cs="Times New Roman"/>
          <w:sz w:val="24"/>
          <w:szCs w:val="24"/>
        </w:rPr>
        <w:t xml:space="preserve"> en estas comunas emergentes, mayor actividad proyectual se asocia con mayor efectividad, en contraste con otros tipos de comuna.</w:t>
      </w:r>
    </w:p>
    <w:p w14:paraId="410A1558" w14:textId="77777777" w:rsidR="006F6091" w:rsidRPr="006F6091" w:rsidRDefault="006F6091" w:rsidP="00BC55AE">
      <w:pPr>
        <w:numPr>
          <w:ilvl w:val="0"/>
          <w:numId w:val="62"/>
        </w:numPr>
        <w:jc w:val="both"/>
        <w:rPr>
          <w:rFonts w:ascii="Times New Roman" w:hAnsi="Times New Roman" w:cs="Times New Roman"/>
          <w:sz w:val="24"/>
          <w:szCs w:val="24"/>
        </w:rPr>
      </w:pPr>
      <w:r w:rsidRPr="006F6091">
        <w:rPr>
          <w:rFonts w:ascii="Times New Roman" w:hAnsi="Times New Roman" w:cs="Times New Roman"/>
          <w:b/>
          <w:bCs/>
          <w:sz w:val="24"/>
          <w:szCs w:val="24"/>
        </w:rPr>
        <w:t>Falta de correlaciones en comunas urbanas:</w:t>
      </w:r>
      <w:r w:rsidRPr="006F6091">
        <w:rPr>
          <w:rFonts w:ascii="Times New Roman" w:hAnsi="Times New Roman" w:cs="Times New Roman"/>
          <w:sz w:val="24"/>
          <w:szCs w:val="24"/>
        </w:rPr>
        <w:t xml:space="preserve"> La ausencia de correlaciones significativas en este tipo de comuna sugiere una desconexión entre planificación participativa y ejecución efectiva.</w:t>
      </w:r>
    </w:p>
    <w:p w14:paraId="3AE1966E" w14:textId="77777777" w:rsidR="006F6091" w:rsidRDefault="006F6091" w:rsidP="006F6091">
      <w:pPr>
        <w:ind w:firstLine="708"/>
        <w:jc w:val="both"/>
        <w:rPr>
          <w:rFonts w:ascii="Times New Roman" w:hAnsi="Times New Roman" w:cs="Times New Roman"/>
          <w:sz w:val="24"/>
          <w:szCs w:val="24"/>
        </w:rPr>
      </w:pPr>
      <w:r w:rsidRPr="006F6091">
        <w:rPr>
          <w:rFonts w:ascii="Times New Roman" w:hAnsi="Times New Roman" w:cs="Times New Roman"/>
          <w:sz w:val="24"/>
          <w:szCs w:val="24"/>
        </w:rPr>
        <w:t>Este panorama integrado confirma la hipótesis general (HG) sobre la existencia de patrones correlacionales diferenciados según tipología comunal, lo que subraya la necesidad de políticas públicas adaptadas a las particularidades territoriales en lugar de enfoques homogéneos.</w:t>
      </w:r>
    </w:p>
    <w:p w14:paraId="75E5BB8D" w14:textId="06083811" w:rsidR="005C19B4" w:rsidRPr="006F6091" w:rsidRDefault="005C19B4" w:rsidP="006F6091">
      <w:pPr>
        <w:ind w:firstLine="708"/>
        <w:jc w:val="both"/>
        <w:rPr>
          <w:rFonts w:ascii="Times New Roman" w:hAnsi="Times New Roman" w:cs="Times New Roman"/>
          <w:sz w:val="24"/>
          <w:szCs w:val="24"/>
        </w:rPr>
      </w:pPr>
      <w:r>
        <w:rPr>
          <w:rFonts w:ascii="Times New Roman" w:hAnsi="Times New Roman" w:cs="Times New Roman"/>
          <w:sz w:val="24"/>
          <w:szCs w:val="24"/>
        </w:rPr>
        <w:t xml:space="preserve">Para otras visualizaciones, en los </w:t>
      </w:r>
      <w:r w:rsidRPr="005C19B4">
        <w:rPr>
          <w:rFonts w:ascii="Times New Roman" w:hAnsi="Times New Roman" w:cs="Times New Roman"/>
          <w:b/>
          <w:bCs/>
          <w:sz w:val="24"/>
          <w:szCs w:val="24"/>
        </w:rPr>
        <w:t xml:space="preserve">Anexo </w:t>
      </w:r>
      <w:r w:rsidR="00D05EDB">
        <w:rPr>
          <w:rFonts w:ascii="Times New Roman" w:hAnsi="Times New Roman" w:cs="Times New Roman"/>
          <w:b/>
          <w:bCs/>
          <w:sz w:val="24"/>
          <w:szCs w:val="24"/>
        </w:rPr>
        <w:t>4</w:t>
      </w:r>
      <w:r w:rsidR="000B2B7A">
        <w:rPr>
          <w:rFonts w:ascii="Times New Roman" w:hAnsi="Times New Roman" w:cs="Times New Roman"/>
          <w:sz w:val="24"/>
          <w:szCs w:val="24"/>
        </w:rPr>
        <w:t xml:space="preserve">, se incluyen el análisis grafico de </w:t>
      </w:r>
      <w:r w:rsidR="003A2597">
        <w:rPr>
          <w:rFonts w:ascii="Times New Roman" w:hAnsi="Times New Roman" w:cs="Times New Roman"/>
          <w:sz w:val="24"/>
          <w:szCs w:val="24"/>
        </w:rPr>
        <w:t>l</w:t>
      </w:r>
      <w:r w:rsidR="000B2B7A" w:rsidRPr="003A2597">
        <w:rPr>
          <w:rFonts w:ascii="Times New Roman" w:hAnsi="Times New Roman" w:cs="Times New Roman"/>
          <w:sz w:val="24"/>
          <w:szCs w:val="24"/>
        </w:rPr>
        <w:t>as pruebas Kruskal-Wallis confirman que las comunas en construcción y mixtas concentran la mayor carga proyectual (p = 0.033), lo que explica su dinámica de crecimiento virtuoso, mientras que la diversidad de problemas y actores es homogénea a nivel territorial</w:t>
      </w:r>
      <w:r w:rsidR="006B6955">
        <w:rPr>
          <w:rFonts w:ascii="Times New Roman" w:hAnsi="Times New Roman" w:cs="Times New Roman"/>
          <w:sz w:val="24"/>
          <w:szCs w:val="24"/>
        </w:rPr>
        <w:t>,</w:t>
      </w:r>
      <w:r w:rsidR="000D288E">
        <w:rPr>
          <w:rFonts w:ascii="Times New Roman" w:hAnsi="Times New Roman" w:cs="Times New Roman"/>
          <w:sz w:val="24"/>
          <w:szCs w:val="24"/>
        </w:rPr>
        <w:t xml:space="preserve"> la red de correlaciones </w:t>
      </w:r>
      <w:r w:rsidR="00DE5073">
        <w:rPr>
          <w:rFonts w:ascii="Times New Roman" w:hAnsi="Times New Roman" w:cs="Times New Roman"/>
          <w:sz w:val="24"/>
          <w:szCs w:val="24"/>
        </w:rPr>
        <w:t>más</w:t>
      </w:r>
      <w:r w:rsidR="000D288E">
        <w:rPr>
          <w:rFonts w:ascii="Times New Roman" w:hAnsi="Times New Roman" w:cs="Times New Roman"/>
          <w:sz w:val="24"/>
          <w:szCs w:val="24"/>
        </w:rPr>
        <w:t xml:space="preserve"> significativas de este modelo de tipos de comunas</w:t>
      </w:r>
      <w:r w:rsidR="006B6955">
        <w:rPr>
          <w:rFonts w:ascii="Times New Roman" w:hAnsi="Times New Roman" w:cs="Times New Roman"/>
          <w:sz w:val="24"/>
          <w:szCs w:val="24"/>
        </w:rPr>
        <w:t xml:space="preserve"> y un </w:t>
      </w:r>
      <w:r w:rsidR="009F5D40">
        <w:rPr>
          <w:rFonts w:ascii="Times New Roman" w:hAnsi="Times New Roman" w:cs="Times New Roman"/>
          <w:sz w:val="24"/>
          <w:szCs w:val="24"/>
        </w:rPr>
        <w:t>gráfico</w:t>
      </w:r>
      <w:r w:rsidR="006B6955">
        <w:rPr>
          <w:rFonts w:ascii="Times New Roman" w:hAnsi="Times New Roman" w:cs="Times New Roman"/>
          <w:sz w:val="24"/>
          <w:szCs w:val="24"/>
        </w:rPr>
        <w:t xml:space="preserve"> con correlaciones más significativas con sus intervalos de confianza al 95%</w:t>
      </w:r>
      <w:r w:rsidR="00DE5073">
        <w:rPr>
          <w:rFonts w:ascii="Times New Roman" w:hAnsi="Times New Roman" w:cs="Times New Roman"/>
          <w:sz w:val="24"/>
          <w:szCs w:val="24"/>
        </w:rPr>
        <w:t xml:space="preserve"> (ver </w:t>
      </w:r>
      <w:r w:rsidR="00DE5073">
        <w:rPr>
          <w:rFonts w:ascii="Times New Roman" w:hAnsi="Times New Roman" w:cs="Times New Roman"/>
          <w:b/>
          <w:bCs/>
          <w:sz w:val="24"/>
          <w:szCs w:val="24"/>
        </w:rPr>
        <w:t>Anexo</w:t>
      </w:r>
      <w:r w:rsidR="000C1F23">
        <w:rPr>
          <w:rFonts w:ascii="Times New Roman" w:hAnsi="Times New Roman" w:cs="Times New Roman"/>
          <w:b/>
          <w:bCs/>
          <w:sz w:val="24"/>
          <w:szCs w:val="24"/>
        </w:rPr>
        <w:t xml:space="preserve"> 4</w:t>
      </w:r>
      <w:r w:rsidR="00DE5073">
        <w:rPr>
          <w:rFonts w:ascii="Times New Roman" w:hAnsi="Times New Roman" w:cs="Times New Roman"/>
          <w:sz w:val="24"/>
          <w:szCs w:val="24"/>
        </w:rPr>
        <w:t>)</w:t>
      </w:r>
      <w:r w:rsidR="006B6955">
        <w:rPr>
          <w:rFonts w:ascii="Times New Roman" w:hAnsi="Times New Roman" w:cs="Times New Roman"/>
          <w:sz w:val="24"/>
          <w:szCs w:val="24"/>
        </w:rPr>
        <w:t>.</w:t>
      </w:r>
    </w:p>
    <w:p w14:paraId="40C88BA4" w14:textId="7B54BC0B" w:rsidR="00FF2FDE" w:rsidRPr="003A2597" w:rsidRDefault="00FF2FDE" w:rsidP="006F6091">
      <w:pPr>
        <w:ind w:firstLine="708"/>
        <w:jc w:val="both"/>
        <w:rPr>
          <w:rFonts w:ascii="Times New Roman" w:hAnsi="Times New Roman" w:cs="Times New Roman"/>
          <w:sz w:val="24"/>
          <w:szCs w:val="24"/>
        </w:rPr>
      </w:pPr>
    </w:p>
    <w:p w14:paraId="291F7DB7" w14:textId="77777777" w:rsidR="00FF2FDE" w:rsidRPr="006F6091" w:rsidRDefault="00FF2FDE" w:rsidP="006F6091">
      <w:pPr>
        <w:jc w:val="both"/>
        <w:rPr>
          <w:rFonts w:ascii="Times New Roman" w:hAnsi="Times New Roman" w:cs="Times New Roman"/>
          <w:sz w:val="24"/>
          <w:szCs w:val="24"/>
        </w:rPr>
      </w:pPr>
    </w:p>
    <w:p w14:paraId="0B75082A" w14:textId="77777777" w:rsidR="00FF2FDE" w:rsidRDefault="00FF2FDE" w:rsidP="006F6091">
      <w:pPr>
        <w:jc w:val="both"/>
        <w:rPr>
          <w:rFonts w:ascii="Times New Roman" w:hAnsi="Times New Roman" w:cs="Times New Roman"/>
          <w:sz w:val="24"/>
          <w:szCs w:val="24"/>
        </w:rPr>
      </w:pPr>
    </w:p>
    <w:p w14:paraId="4A995B42" w14:textId="77777777" w:rsidR="001409DB" w:rsidRDefault="001409DB" w:rsidP="000D288E">
      <w:pPr>
        <w:pStyle w:val="Descripcin"/>
        <w:spacing w:line="360" w:lineRule="auto"/>
        <w:rPr>
          <w:rFonts w:ascii="Times New Roman" w:hAnsi="Times New Roman" w:cs="Times New Roman"/>
          <w:b/>
          <w:bCs/>
          <w:i w:val="0"/>
          <w:iCs w:val="0"/>
          <w:color w:val="auto"/>
          <w:sz w:val="24"/>
          <w:szCs w:val="24"/>
        </w:rPr>
        <w:sectPr w:rsidR="001409DB">
          <w:pgSz w:w="12240" w:h="15840"/>
          <w:pgMar w:top="1417" w:right="1701" w:bottom="1417" w:left="1701" w:header="708" w:footer="708" w:gutter="0"/>
          <w:cols w:space="708"/>
          <w:docGrid w:linePitch="360"/>
        </w:sectPr>
      </w:pPr>
    </w:p>
    <w:p w14:paraId="051FB57B" w14:textId="7394FE66" w:rsidR="000D288E" w:rsidRDefault="00F56A46" w:rsidP="000D288E">
      <w:pPr>
        <w:pStyle w:val="Descripcin"/>
        <w:spacing w:line="360" w:lineRule="auto"/>
        <w:rPr>
          <w:rFonts w:ascii="Times New Roman" w:hAnsi="Times New Roman" w:cs="Times New Roman"/>
          <w:noProof/>
          <w:color w:val="auto"/>
          <w:sz w:val="24"/>
          <w:szCs w:val="24"/>
        </w:rPr>
      </w:pPr>
      <w:bookmarkStart w:id="188" w:name="_Toc209779489"/>
      <w:r>
        <w:rPr>
          <w:noProof/>
        </w:rPr>
        <w:lastRenderedPageBreak/>
        <w:drawing>
          <wp:anchor distT="0" distB="0" distL="114300" distR="114300" simplePos="0" relativeHeight="251682816" behindDoc="0" locked="0" layoutInCell="1" allowOverlap="1" wp14:anchorId="3299BE45" wp14:editId="1802A165">
            <wp:simplePos x="0" y="0"/>
            <wp:positionH relativeFrom="margin">
              <wp:align>left</wp:align>
            </wp:positionH>
            <wp:positionV relativeFrom="paragraph">
              <wp:posOffset>539115</wp:posOffset>
            </wp:positionV>
            <wp:extent cx="7902575" cy="4162425"/>
            <wp:effectExtent l="0" t="0" r="3175" b="0"/>
            <wp:wrapSquare wrapText="bothSides"/>
            <wp:docPr id="145363446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908709" cy="4165636"/>
                    </a:xfrm>
                    <a:prstGeom prst="rect">
                      <a:avLst/>
                    </a:prstGeom>
                    <a:noFill/>
                  </pic:spPr>
                </pic:pic>
              </a:graphicData>
            </a:graphic>
            <wp14:sizeRelH relativeFrom="page">
              <wp14:pctWidth>0</wp14:pctWidth>
            </wp14:sizeRelH>
            <wp14:sizeRelV relativeFrom="page">
              <wp14:pctHeight>0</wp14:pctHeight>
            </wp14:sizeRelV>
          </wp:anchor>
        </w:drawing>
      </w:r>
      <w:r w:rsidR="000D288E" w:rsidRPr="000D288E">
        <w:rPr>
          <w:rFonts w:ascii="Times New Roman" w:hAnsi="Times New Roman" w:cs="Times New Roman"/>
          <w:b/>
          <w:bCs/>
          <w:i w:val="0"/>
          <w:iCs w:val="0"/>
          <w:color w:val="auto"/>
          <w:sz w:val="24"/>
          <w:szCs w:val="24"/>
        </w:rPr>
        <w:t xml:space="preserve">Gráfico </w:t>
      </w:r>
      <w:r w:rsidR="000D288E" w:rsidRPr="000D288E">
        <w:rPr>
          <w:rFonts w:ascii="Times New Roman" w:hAnsi="Times New Roman" w:cs="Times New Roman"/>
          <w:b/>
          <w:bCs/>
          <w:i w:val="0"/>
          <w:iCs w:val="0"/>
          <w:color w:val="auto"/>
          <w:sz w:val="24"/>
          <w:szCs w:val="24"/>
        </w:rPr>
        <w:fldChar w:fldCharType="begin"/>
      </w:r>
      <w:r w:rsidR="000D288E" w:rsidRPr="000D288E">
        <w:rPr>
          <w:rFonts w:ascii="Times New Roman" w:hAnsi="Times New Roman" w:cs="Times New Roman"/>
          <w:b/>
          <w:bCs/>
          <w:i w:val="0"/>
          <w:iCs w:val="0"/>
          <w:color w:val="auto"/>
          <w:sz w:val="24"/>
          <w:szCs w:val="24"/>
        </w:rPr>
        <w:instrText xml:space="preserve"> SEQ Gráfico \* ARABIC </w:instrText>
      </w:r>
      <w:r w:rsidR="000D288E" w:rsidRPr="000D288E">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21</w:t>
      </w:r>
      <w:r w:rsidR="000D288E" w:rsidRPr="000D288E">
        <w:rPr>
          <w:rFonts w:ascii="Times New Roman" w:hAnsi="Times New Roman" w:cs="Times New Roman"/>
          <w:b/>
          <w:bCs/>
          <w:i w:val="0"/>
          <w:iCs w:val="0"/>
          <w:color w:val="auto"/>
          <w:sz w:val="24"/>
          <w:szCs w:val="24"/>
        </w:rPr>
        <w:fldChar w:fldCharType="end"/>
      </w:r>
      <w:r w:rsidR="000D288E" w:rsidRPr="000D288E">
        <w:rPr>
          <w:rFonts w:ascii="Times New Roman" w:hAnsi="Times New Roman" w:cs="Times New Roman"/>
          <w:color w:val="auto"/>
          <w:sz w:val="24"/>
          <w:szCs w:val="24"/>
        </w:rPr>
        <w:br/>
        <w:t>Evaluación Empírica de Hipótesis de Investigación</w:t>
      </w:r>
      <w:r w:rsidR="000D288E" w:rsidRPr="000D288E">
        <w:rPr>
          <w:rFonts w:ascii="Times New Roman" w:hAnsi="Times New Roman" w:cs="Times New Roman"/>
          <w:noProof/>
          <w:color w:val="auto"/>
          <w:sz w:val="24"/>
          <w:szCs w:val="24"/>
        </w:rPr>
        <w:t xml:space="preserve"> para los modelos de correlación por Tipo de Comuna</w:t>
      </w:r>
      <w:bookmarkEnd w:id="188"/>
    </w:p>
    <w:p w14:paraId="54618795" w14:textId="77777777" w:rsidR="00F56A46" w:rsidRDefault="00F56A46" w:rsidP="00F56A46">
      <w:pPr>
        <w:rPr>
          <w:rFonts w:ascii="Times New Roman" w:hAnsi="Times New Roman" w:cs="Times New Roman"/>
          <w:i/>
          <w:iCs/>
          <w:sz w:val="24"/>
          <w:szCs w:val="24"/>
        </w:rPr>
      </w:pPr>
    </w:p>
    <w:p w14:paraId="2D468CD7" w14:textId="77777777" w:rsidR="003B646F" w:rsidRPr="003B646F" w:rsidRDefault="003B646F" w:rsidP="003B646F"/>
    <w:p w14:paraId="3ED9657A" w14:textId="77777777" w:rsidR="003B646F" w:rsidRPr="003B646F" w:rsidRDefault="003B646F" w:rsidP="003B646F"/>
    <w:p w14:paraId="47B27D70" w14:textId="77777777" w:rsidR="003B646F" w:rsidRPr="003B646F" w:rsidRDefault="003B646F" w:rsidP="003B646F"/>
    <w:p w14:paraId="2EAEB39B" w14:textId="77777777" w:rsidR="003B646F" w:rsidRPr="003B646F" w:rsidRDefault="003B646F" w:rsidP="003B646F"/>
    <w:p w14:paraId="7DD3D0DD" w14:textId="77777777" w:rsidR="003B646F" w:rsidRPr="003B646F" w:rsidRDefault="003B646F" w:rsidP="003B646F"/>
    <w:p w14:paraId="308BB3A4" w14:textId="77777777" w:rsidR="003B646F" w:rsidRPr="003B646F" w:rsidRDefault="003B646F" w:rsidP="003B646F"/>
    <w:p w14:paraId="4F954E43" w14:textId="77777777" w:rsidR="003B646F" w:rsidRPr="003B646F" w:rsidRDefault="003B646F" w:rsidP="003B646F"/>
    <w:p w14:paraId="44AA5EBD" w14:textId="77777777" w:rsidR="003B646F" w:rsidRPr="003B646F" w:rsidRDefault="003B646F" w:rsidP="003B646F"/>
    <w:p w14:paraId="6B112FC9" w14:textId="77777777" w:rsidR="003B646F" w:rsidRPr="003B646F" w:rsidRDefault="003B646F" w:rsidP="003B646F"/>
    <w:p w14:paraId="31F7C18A" w14:textId="77777777" w:rsidR="003B646F" w:rsidRPr="003B646F" w:rsidRDefault="003B646F" w:rsidP="003B646F"/>
    <w:p w14:paraId="14EF1050" w14:textId="77777777" w:rsidR="003B646F" w:rsidRPr="003B646F" w:rsidRDefault="003B646F" w:rsidP="003B646F"/>
    <w:p w14:paraId="7CA01596" w14:textId="54CCBDE0" w:rsidR="003B646F" w:rsidRPr="003B646F" w:rsidRDefault="003B646F" w:rsidP="003B646F">
      <w:pPr>
        <w:rPr>
          <w:rFonts w:ascii="Times New Roman" w:hAnsi="Times New Roman" w:cs="Times New Roman"/>
          <w:sz w:val="24"/>
          <w:szCs w:val="24"/>
        </w:rPr>
      </w:pPr>
      <w:r w:rsidRPr="003B646F">
        <w:rPr>
          <w:rFonts w:ascii="Times New Roman" w:hAnsi="Times New Roman" w:cs="Times New Roman"/>
          <w:b/>
          <w:bCs/>
          <w:sz w:val="24"/>
          <w:szCs w:val="24"/>
        </w:rPr>
        <w:t>Fuente:</w:t>
      </w:r>
      <w:r>
        <w:rPr>
          <w:rFonts w:ascii="Times New Roman" w:hAnsi="Times New Roman" w:cs="Times New Roman"/>
          <w:sz w:val="24"/>
          <w:szCs w:val="24"/>
        </w:rPr>
        <w:t xml:space="preserve"> Elaboración propia con R Studio.</w:t>
      </w:r>
    </w:p>
    <w:p w14:paraId="6C7B4E50" w14:textId="77777777" w:rsidR="003B646F" w:rsidRDefault="003B646F" w:rsidP="003B646F">
      <w:pPr>
        <w:rPr>
          <w:rFonts w:ascii="Times New Roman" w:hAnsi="Times New Roman" w:cs="Times New Roman"/>
          <w:i/>
          <w:iCs/>
          <w:sz w:val="24"/>
          <w:szCs w:val="24"/>
        </w:rPr>
      </w:pPr>
    </w:p>
    <w:p w14:paraId="34CDF632" w14:textId="6477EA90" w:rsidR="003B646F" w:rsidRPr="003B646F" w:rsidRDefault="003B646F" w:rsidP="003B646F">
      <w:pPr>
        <w:sectPr w:rsidR="003B646F" w:rsidRPr="003B646F" w:rsidSect="00F56A46">
          <w:pgSz w:w="15840" w:h="12240" w:orient="landscape"/>
          <w:pgMar w:top="1701" w:right="1418" w:bottom="1701" w:left="1418" w:header="709" w:footer="709" w:gutter="0"/>
          <w:cols w:space="708"/>
          <w:docGrid w:linePitch="360"/>
        </w:sectPr>
      </w:pPr>
    </w:p>
    <w:p w14:paraId="7F365859" w14:textId="01A211A8" w:rsidR="000D288E" w:rsidRDefault="007565EB" w:rsidP="00F56A46">
      <w:pPr>
        <w:ind w:firstLine="709"/>
        <w:jc w:val="both"/>
        <w:rPr>
          <w:rFonts w:ascii="Times New Roman" w:hAnsi="Times New Roman" w:cs="Times New Roman"/>
          <w:sz w:val="24"/>
          <w:szCs w:val="24"/>
        </w:rPr>
      </w:pPr>
      <w:r w:rsidRPr="007565EB">
        <w:rPr>
          <w:rFonts w:ascii="Times New Roman" w:hAnsi="Times New Roman" w:cs="Times New Roman"/>
          <w:sz w:val="24"/>
          <w:szCs w:val="24"/>
        </w:rPr>
        <w:lastRenderedPageBreak/>
        <w:t>El análisis correlacional segmentado por tipología comunal valida el planteamiento central de este estudio: la efectividad de las ACA no obedece a una lógica uniforme, sino a </w:t>
      </w:r>
      <w:r w:rsidRPr="007565EB">
        <w:rPr>
          <w:rFonts w:ascii="Times New Roman" w:hAnsi="Times New Roman" w:cs="Times New Roman"/>
          <w:b/>
          <w:bCs/>
          <w:sz w:val="24"/>
          <w:szCs w:val="24"/>
        </w:rPr>
        <w:t>patrones de gestión profundamente diferenciados</w:t>
      </w:r>
      <w:r w:rsidRPr="007565EB">
        <w:rPr>
          <w:rFonts w:ascii="Times New Roman" w:hAnsi="Times New Roman" w:cs="Times New Roman"/>
          <w:sz w:val="24"/>
          <w:szCs w:val="24"/>
        </w:rPr>
        <w:t>. Las comunas rurales y mixtas exhiben una </w:t>
      </w:r>
      <w:r w:rsidRPr="007565EB">
        <w:rPr>
          <w:rFonts w:ascii="Times New Roman" w:hAnsi="Times New Roman" w:cs="Times New Roman"/>
          <w:b/>
          <w:bCs/>
          <w:sz w:val="24"/>
          <w:szCs w:val="24"/>
        </w:rPr>
        <w:t>eficiencia técnica casi perfecta</w:t>
      </w:r>
      <w:r w:rsidRPr="007565EB">
        <w:rPr>
          <w:rFonts w:ascii="Times New Roman" w:hAnsi="Times New Roman" w:cs="Times New Roman"/>
          <w:sz w:val="24"/>
          <w:szCs w:val="24"/>
        </w:rPr>
        <w:t> en la asignación institucional, aunque esta convive con una tensión por la concentración de responsabilidades. Las comunas en construcción, por su parte, demuestran un único </w:t>
      </w:r>
      <w:r>
        <w:rPr>
          <w:rFonts w:ascii="Times New Roman" w:hAnsi="Times New Roman" w:cs="Times New Roman"/>
          <w:b/>
          <w:bCs/>
          <w:sz w:val="24"/>
          <w:szCs w:val="24"/>
        </w:rPr>
        <w:t>“</w:t>
      </w:r>
      <w:r w:rsidRPr="007565EB">
        <w:rPr>
          <w:rFonts w:ascii="Times New Roman" w:hAnsi="Times New Roman" w:cs="Times New Roman"/>
          <w:b/>
          <w:bCs/>
          <w:sz w:val="24"/>
          <w:szCs w:val="24"/>
        </w:rPr>
        <w:t>ciclo virtuoso</w:t>
      </w:r>
      <w:r>
        <w:rPr>
          <w:rFonts w:ascii="Times New Roman" w:hAnsi="Times New Roman" w:cs="Times New Roman"/>
          <w:b/>
          <w:bCs/>
          <w:sz w:val="24"/>
          <w:szCs w:val="24"/>
        </w:rPr>
        <w:t>”</w:t>
      </w:r>
      <w:r w:rsidRPr="007565EB">
        <w:rPr>
          <w:rFonts w:ascii="Times New Roman" w:hAnsi="Times New Roman" w:cs="Times New Roman"/>
          <w:sz w:val="24"/>
          <w:szCs w:val="24"/>
        </w:rPr>
        <w:t> donde la ejecución proyectual construye, a la vez, obra y capacidad institucional. Finalmente, la </w:t>
      </w:r>
      <w:r w:rsidRPr="007565EB">
        <w:rPr>
          <w:rFonts w:ascii="Times New Roman" w:hAnsi="Times New Roman" w:cs="Times New Roman"/>
          <w:b/>
          <w:bCs/>
          <w:sz w:val="24"/>
          <w:szCs w:val="24"/>
        </w:rPr>
        <w:t>ausencia de correlaciones significativas</w:t>
      </w:r>
      <w:r w:rsidRPr="007565EB">
        <w:rPr>
          <w:rFonts w:ascii="Times New Roman" w:hAnsi="Times New Roman" w:cs="Times New Roman"/>
          <w:sz w:val="24"/>
          <w:szCs w:val="24"/>
        </w:rPr>
        <w:t> en las comunas urbanas evidencia una desconexión estructural que demanda un replanteamiento del modelo. En conclusión, estos hallazgos empíricos exigen </w:t>
      </w:r>
      <w:r w:rsidRPr="007565EB">
        <w:rPr>
          <w:rFonts w:ascii="Times New Roman" w:hAnsi="Times New Roman" w:cs="Times New Roman"/>
          <w:b/>
          <w:bCs/>
          <w:sz w:val="24"/>
          <w:szCs w:val="24"/>
        </w:rPr>
        <w:t>políticas públicas diferenciadas</w:t>
      </w:r>
      <w:r w:rsidRPr="007565EB">
        <w:rPr>
          <w:rFonts w:ascii="Times New Roman" w:hAnsi="Times New Roman" w:cs="Times New Roman"/>
          <w:sz w:val="24"/>
          <w:szCs w:val="24"/>
        </w:rPr>
        <w:t> que potencien las capacidades distintivas de cada territorio.</w:t>
      </w:r>
    </w:p>
    <w:p w14:paraId="32297D16" w14:textId="28F87C09" w:rsidR="002656A6" w:rsidRPr="002656A6" w:rsidRDefault="00051AA4" w:rsidP="00BC55AE">
      <w:pPr>
        <w:pStyle w:val="Ttulo1"/>
        <w:numPr>
          <w:ilvl w:val="1"/>
          <w:numId w:val="32"/>
        </w:numPr>
        <w:rPr>
          <w:rFonts w:ascii="Times New Roman" w:hAnsi="Times New Roman" w:cs="Times New Roman"/>
          <w:b/>
          <w:bCs/>
          <w:color w:val="auto"/>
          <w:sz w:val="24"/>
          <w:szCs w:val="24"/>
        </w:rPr>
      </w:pPr>
      <w:bookmarkStart w:id="189" w:name="_Toc210108406"/>
      <w:bookmarkEnd w:id="148"/>
      <w:r w:rsidRPr="00051AA4">
        <w:rPr>
          <w:rFonts w:ascii="Times New Roman" w:hAnsi="Times New Roman" w:cs="Times New Roman"/>
          <w:b/>
          <w:bCs/>
          <w:color w:val="auto"/>
          <w:sz w:val="24"/>
          <w:szCs w:val="24"/>
        </w:rPr>
        <w:t>Análisis</w:t>
      </w:r>
      <w:r w:rsidR="00EC0146" w:rsidRPr="00051AA4">
        <w:rPr>
          <w:rFonts w:ascii="Times New Roman" w:hAnsi="Times New Roman" w:cs="Times New Roman"/>
          <w:b/>
          <w:bCs/>
          <w:color w:val="auto"/>
          <w:sz w:val="24"/>
          <w:szCs w:val="24"/>
        </w:rPr>
        <w:t xml:space="preserve"> de </w:t>
      </w:r>
      <w:r>
        <w:rPr>
          <w:rFonts w:ascii="Times New Roman" w:hAnsi="Times New Roman" w:cs="Times New Roman"/>
          <w:b/>
          <w:bCs/>
          <w:color w:val="auto"/>
          <w:sz w:val="24"/>
          <w:szCs w:val="24"/>
        </w:rPr>
        <w:t>C</w:t>
      </w:r>
      <w:r w:rsidR="00EC0146" w:rsidRPr="00051AA4">
        <w:rPr>
          <w:rFonts w:ascii="Times New Roman" w:hAnsi="Times New Roman" w:cs="Times New Roman"/>
          <w:b/>
          <w:bCs/>
          <w:color w:val="auto"/>
          <w:sz w:val="24"/>
          <w:szCs w:val="24"/>
        </w:rPr>
        <w:t xml:space="preserve">omponentes </w:t>
      </w:r>
      <w:r>
        <w:rPr>
          <w:rFonts w:ascii="Times New Roman" w:hAnsi="Times New Roman" w:cs="Times New Roman"/>
          <w:b/>
          <w:bCs/>
          <w:color w:val="auto"/>
          <w:sz w:val="24"/>
          <w:szCs w:val="24"/>
        </w:rPr>
        <w:t>P</w:t>
      </w:r>
      <w:r w:rsidR="00EC0146" w:rsidRPr="00051AA4">
        <w:rPr>
          <w:rFonts w:ascii="Times New Roman" w:hAnsi="Times New Roman" w:cs="Times New Roman"/>
          <w:b/>
          <w:bCs/>
          <w:color w:val="auto"/>
          <w:sz w:val="24"/>
          <w:szCs w:val="24"/>
        </w:rPr>
        <w:t xml:space="preserve">rincipales </w:t>
      </w:r>
      <w:r w:rsidR="002656A6">
        <w:rPr>
          <w:rFonts w:ascii="Times New Roman" w:hAnsi="Times New Roman" w:cs="Times New Roman"/>
          <w:b/>
          <w:bCs/>
          <w:color w:val="auto"/>
          <w:sz w:val="24"/>
          <w:szCs w:val="24"/>
        </w:rPr>
        <w:t>para Proyectos ACA – Estado Mérida</w:t>
      </w:r>
      <w:bookmarkEnd w:id="189"/>
    </w:p>
    <w:p w14:paraId="031C0BA5" w14:textId="77777777" w:rsidR="004E48E4" w:rsidRPr="004E48E4" w:rsidRDefault="004E48E4" w:rsidP="004E48E4">
      <w:pPr>
        <w:ind w:firstLine="708"/>
        <w:jc w:val="both"/>
        <w:rPr>
          <w:rFonts w:ascii="Times New Roman" w:hAnsi="Times New Roman" w:cs="Times New Roman"/>
          <w:sz w:val="24"/>
          <w:szCs w:val="24"/>
        </w:rPr>
      </w:pPr>
      <w:r w:rsidRPr="004E48E4">
        <w:rPr>
          <w:rFonts w:ascii="Times New Roman" w:hAnsi="Times New Roman" w:cs="Times New Roman"/>
          <w:sz w:val="24"/>
          <w:szCs w:val="24"/>
        </w:rPr>
        <w:t>El Análisis de Componentes Principales (PCA) se ha implementado como una técnica estadística multivariante fundamental en esta investigación para identificar patrones subyacentes en la gestión de proyectos comunitarios ACA en el Estado Mérida. Este método permite reducir la dimensionalidad del conjunto de datos complejos, transformando variables correlacionadas en un conjunto menor de variables no correlacionadas llamadas componentes principales, que conservan la mayor parte de la información original.</w:t>
      </w:r>
    </w:p>
    <w:p w14:paraId="65F776FB" w14:textId="5CDFA12D" w:rsidR="004E48E4" w:rsidRPr="004E48E4" w:rsidRDefault="004E48E4" w:rsidP="004E48E4">
      <w:pPr>
        <w:ind w:firstLine="708"/>
        <w:jc w:val="both"/>
        <w:rPr>
          <w:rFonts w:ascii="Times New Roman" w:hAnsi="Times New Roman" w:cs="Times New Roman"/>
          <w:sz w:val="24"/>
          <w:szCs w:val="24"/>
        </w:rPr>
      </w:pPr>
      <w:r w:rsidRPr="004E48E4">
        <w:rPr>
          <w:rFonts w:ascii="Times New Roman" w:hAnsi="Times New Roman" w:cs="Times New Roman"/>
          <w:sz w:val="24"/>
          <w:szCs w:val="24"/>
        </w:rPr>
        <w:t xml:space="preserve">La aplicación del PCA en este estudio resulta especialmente relevante dado el carácter multidimensional de la gestión de proyectos comunitarios, donde coexisten variables relacionadas con la diversidad tipológica (CFG), diversidad de actores institucionales, eficiencia en la culminación de proyectos y características demográficas y territoriales. Como señala </w:t>
      </w:r>
      <w:sdt>
        <w:sdtPr>
          <w:rPr>
            <w:rFonts w:ascii="Times New Roman" w:hAnsi="Times New Roman" w:cs="Times New Roman"/>
            <w:sz w:val="24"/>
            <w:szCs w:val="24"/>
          </w:rPr>
          <w:id w:val="1366092024"/>
          <w:citation/>
        </w:sdtPr>
        <w:sdtContent>
          <w:r>
            <w:rPr>
              <w:rFonts w:ascii="Times New Roman" w:hAnsi="Times New Roman" w:cs="Times New Roman"/>
              <w:sz w:val="24"/>
              <w:szCs w:val="24"/>
            </w:rPr>
            <w:fldChar w:fldCharType="begin"/>
          </w:r>
          <w:r>
            <w:rPr>
              <w:rFonts w:ascii="Times New Roman" w:hAnsi="Times New Roman" w:cs="Times New Roman"/>
              <w:sz w:val="24"/>
              <w:szCs w:val="24"/>
              <w:lang w:val="es-MX"/>
            </w:rPr>
            <w:instrText xml:space="preserve"> CITATION Jol11 \l 2058 </w:instrText>
          </w:r>
          <w:r>
            <w:rPr>
              <w:rFonts w:ascii="Times New Roman" w:hAnsi="Times New Roman" w:cs="Times New Roman"/>
              <w:sz w:val="24"/>
              <w:szCs w:val="24"/>
            </w:rPr>
            <w:fldChar w:fldCharType="separate"/>
          </w:r>
          <w:r w:rsidR="00630185" w:rsidRPr="00630185">
            <w:rPr>
              <w:rFonts w:ascii="Times New Roman" w:hAnsi="Times New Roman" w:cs="Times New Roman"/>
              <w:noProof/>
              <w:sz w:val="24"/>
              <w:szCs w:val="24"/>
              <w:lang w:val="es-MX"/>
            </w:rPr>
            <w:t>(Jolliffe, 2011)</w:t>
          </w:r>
          <w:r>
            <w:rPr>
              <w:rFonts w:ascii="Times New Roman" w:hAnsi="Times New Roman" w:cs="Times New Roman"/>
              <w:sz w:val="24"/>
              <w:szCs w:val="24"/>
            </w:rPr>
            <w:fldChar w:fldCharType="end"/>
          </w:r>
        </w:sdtContent>
      </w:sdt>
      <w:r w:rsidRPr="004E48E4">
        <w:rPr>
          <w:rFonts w:ascii="Times New Roman" w:hAnsi="Times New Roman" w:cs="Times New Roman"/>
          <w:sz w:val="24"/>
          <w:szCs w:val="24"/>
        </w:rPr>
        <w:t>, el PCA es particularmente útil en estudios sociales para descubrir estructuras latentes en datos complejos, lo que permite una interpretación más clara de los fenómenos analizados.</w:t>
      </w:r>
    </w:p>
    <w:p w14:paraId="555F344B" w14:textId="6EA62A0C" w:rsidR="00EA181C" w:rsidRDefault="00EA181C" w:rsidP="00BC55AE">
      <w:pPr>
        <w:pStyle w:val="Ttulo2"/>
        <w:numPr>
          <w:ilvl w:val="2"/>
          <w:numId w:val="32"/>
        </w:numPr>
        <w:rPr>
          <w:rFonts w:ascii="Times New Roman" w:eastAsia="Arial" w:hAnsi="Times New Roman" w:cs="Times New Roman"/>
          <w:b/>
          <w:bCs/>
          <w:color w:val="auto"/>
          <w:sz w:val="24"/>
          <w:szCs w:val="24"/>
        </w:rPr>
      </w:pPr>
      <w:bookmarkStart w:id="190" w:name="_Toc210108407"/>
      <w:r w:rsidRPr="00EA181C">
        <w:rPr>
          <w:rFonts w:ascii="Times New Roman" w:eastAsia="Arial" w:hAnsi="Times New Roman" w:cs="Times New Roman"/>
          <w:b/>
          <w:bCs/>
          <w:color w:val="auto"/>
          <w:sz w:val="24"/>
          <w:szCs w:val="24"/>
        </w:rPr>
        <w:t>Metodología del Análisis PCA</w:t>
      </w:r>
      <w:bookmarkEnd w:id="190"/>
    </w:p>
    <w:p w14:paraId="4A47C499" w14:textId="77777777" w:rsidR="005F0726" w:rsidRPr="005F0726" w:rsidRDefault="005F0726" w:rsidP="005F0726">
      <w:pPr>
        <w:ind w:firstLine="708"/>
        <w:jc w:val="both"/>
        <w:rPr>
          <w:rFonts w:ascii="Times New Roman" w:hAnsi="Times New Roman" w:cs="Times New Roman"/>
          <w:sz w:val="24"/>
          <w:szCs w:val="24"/>
        </w:rPr>
      </w:pPr>
      <w:r w:rsidRPr="005F0726">
        <w:rPr>
          <w:rFonts w:ascii="Times New Roman" w:hAnsi="Times New Roman" w:cs="Times New Roman"/>
          <w:sz w:val="24"/>
          <w:szCs w:val="24"/>
        </w:rPr>
        <w:t xml:space="preserve">Siguiendo los criterios establecidos en la sección 4.3 de la investigación previa, la muestra total de 198 proyectos de 64 comunas fue segmentada en subgrupos homogéneos </w:t>
      </w:r>
      <w:r w:rsidRPr="005F0726">
        <w:rPr>
          <w:rFonts w:ascii="Times New Roman" w:hAnsi="Times New Roman" w:cs="Times New Roman"/>
          <w:sz w:val="24"/>
          <w:szCs w:val="24"/>
        </w:rPr>
        <w:lastRenderedPageBreak/>
        <w:t>por tipo de comuna (Urbana, Rural, Mixta y En construcción), considerando factores geográficos, demográficos y de desarrollo institucional. Para cada subgrupo, se aplicó el coeficiente de correlación de Spearman a las variables clave del estudio, manteniendo el nivel de confianza del 95% (α = 0,05).</w:t>
      </w:r>
    </w:p>
    <w:p w14:paraId="3E4DF1C1" w14:textId="77777777" w:rsidR="005F0726" w:rsidRPr="005F0726" w:rsidRDefault="005F0726" w:rsidP="005F0726">
      <w:pPr>
        <w:jc w:val="both"/>
        <w:rPr>
          <w:rFonts w:ascii="Times New Roman" w:hAnsi="Times New Roman" w:cs="Times New Roman"/>
          <w:sz w:val="24"/>
          <w:szCs w:val="24"/>
        </w:rPr>
      </w:pPr>
      <w:r w:rsidRPr="005F0726">
        <w:rPr>
          <w:rFonts w:ascii="Times New Roman" w:hAnsi="Times New Roman" w:cs="Times New Roman"/>
          <w:sz w:val="24"/>
          <w:szCs w:val="24"/>
        </w:rPr>
        <w:t>La preparación de variables para el análisis PCA incluyó:</w:t>
      </w:r>
    </w:p>
    <w:p w14:paraId="4F406097" w14:textId="48B574CC" w:rsidR="005F0726" w:rsidRPr="00FB40E2" w:rsidRDefault="005F0726" w:rsidP="00FB40E2">
      <w:pPr>
        <w:jc w:val="both"/>
        <w:rPr>
          <w:rFonts w:ascii="Times New Roman" w:hAnsi="Times New Roman" w:cs="Times New Roman"/>
          <w:sz w:val="24"/>
          <w:szCs w:val="24"/>
        </w:rPr>
      </w:pPr>
      <w:r w:rsidRPr="00FB40E2">
        <w:rPr>
          <w:rFonts w:ascii="Times New Roman" w:hAnsi="Times New Roman" w:cs="Times New Roman"/>
          <w:sz w:val="24"/>
          <w:szCs w:val="24"/>
        </w:rPr>
        <w:t>Variables de diversidad y estructura:</w:t>
      </w:r>
    </w:p>
    <w:p w14:paraId="73C654C6" w14:textId="77777777" w:rsidR="005F0726" w:rsidRPr="005F0726" w:rsidRDefault="005F0726" w:rsidP="00BC55AE">
      <w:pPr>
        <w:numPr>
          <w:ilvl w:val="0"/>
          <w:numId w:val="63"/>
        </w:numPr>
        <w:jc w:val="both"/>
        <w:rPr>
          <w:rFonts w:ascii="Times New Roman" w:hAnsi="Times New Roman" w:cs="Times New Roman"/>
          <w:sz w:val="24"/>
          <w:szCs w:val="24"/>
        </w:rPr>
      </w:pPr>
      <w:proofErr w:type="spellStart"/>
      <w:r w:rsidRPr="005F0726">
        <w:rPr>
          <w:rFonts w:ascii="Times New Roman" w:hAnsi="Times New Roman" w:cs="Times New Roman"/>
          <w:b/>
          <w:bCs/>
          <w:sz w:val="24"/>
          <w:szCs w:val="24"/>
        </w:rPr>
        <w:t>n_proyectos</w:t>
      </w:r>
      <w:proofErr w:type="spellEnd"/>
      <w:r w:rsidRPr="005F0726">
        <w:rPr>
          <w:rFonts w:ascii="Times New Roman" w:hAnsi="Times New Roman" w:cs="Times New Roman"/>
          <w:b/>
          <w:bCs/>
          <w:sz w:val="24"/>
          <w:szCs w:val="24"/>
        </w:rPr>
        <w:t>:</w:t>
      </w:r>
      <w:r w:rsidRPr="005F0726">
        <w:rPr>
          <w:rFonts w:ascii="Times New Roman" w:hAnsi="Times New Roman" w:cs="Times New Roman"/>
          <w:sz w:val="24"/>
          <w:szCs w:val="24"/>
        </w:rPr>
        <w:t xml:space="preserve"> Número total de proyectos por comuna</w:t>
      </w:r>
    </w:p>
    <w:p w14:paraId="1AAF1A8E" w14:textId="77777777" w:rsidR="005F0726" w:rsidRPr="005F0726" w:rsidRDefault="005F0726" w:rsidP="00BC55AE">
      <w:pPr>
        <w:numPr>
          <w:ilvl w:val="0"/>
          <w:numId w:val="63"/>
        </w:numPr>
        <w:jc w:val="both"/>
        <w:rPr>
          <w:rFonts w:ascii="Times New Roman" w:hAnsi="Times New Roman" w:cs="Times New Roman"/>
          <w:sz w:val="24"/>
          <w:szCs w:val="24"/>
        </w:rPr>
      </w:pPr>
      <w:proofErr w:type="spellStart"/>
      <w:r w:rsidRPr="005F0726">
        <w:rPr>
          <w:rFonts w:ascii="Times New Roman" w:hAnsi="Times New Roman" w:cs="Times New Roman"/>
          <w:b/>
          <w:bCs/>
          <w:sz w:val="24"/>
          <w:szCs w:val="24"/>
        </w:rPr>
        <w:t>H_cfg</w:t>
      </w:r>
      <w:proofErr w:type="spellEnd"/>
      <w:r w:rsidRPr="005F0726">
        <w:rPr>
          <w:rFonts w:ascii="Times New Roman" w:hAnsi="Times New Roman" w:cs="Times New Roman"/>
          <w:b/>
          <w:bCs/>
          <w:sz w:val="24"/>
          <w:szCs w:val="24"/>
        </w:rPr>
        <w:t>:</w:t>
      </w:r>
      <w:r w:rsidRPr="005F0726">
        <w:rPr>
          <w:rFonts w:ascii="Times New Roman" w:hAnsi="Times New Roman" w:cs="Times New Roman"/>
          <w:sz w:val="24"/>
          <w:szCs w:val="24"/>
        </w:rPr>
        <w:t xml:space="preserve"> Índice de Shannon de diversidad de tipologías CFG</w:t>
      </w:r>
    </w:p>
    <w:p w14:paraId="4A9A7F58" w14:textId="77777777" w:rsidR="005F0726" w:rsidRPr="005F0726" w:rsidRDefault="005F0726" w:rsidP="00BC55AE">
      <w:pPr>
        <w:numPr>
          <w:ilvl w:val="0"/>
          <w:numId w:val="63"/>
        </w:numPr>
        <w:jc w:val="both"/>
        <w:rPr>
          <w:rFonts w:ascii="Times New Roman" w:hAnsi="Times New Roman" w:cs="Times New Roman"/>
          <w:sz w:val="24"/>
          <w:szCs w:val="24"/>
        </w:rPr>
      </w:pPr>
      <w:proofErr w:type="spellStart"/>
      <w:r w:rsidRPr="005F0726">
        <w:rPr>
          <w:rFonts w:ascii="Times New Roman" w:hAnsi="Times New Roman" w:cs="Times New Roman"/>
          <w:b/>
          <w:bCs/>
          <w:sz w:val="24"/>
          <w:szCs w:val="24"/>
        </w:rPr>
        <w:t>J_cfg</w:t>
      </w:r>
      <w:proofErr w:type="spellEnd"/>
      <w:r w:rsidRPr="005F0726">
        <w:rPr>
          <w:rFonts w:ascii="Times New Roman" w:hAnsi="Times New Roman" w:cs="Times New Roman"/>
          <w:b/>
          <w:bCs/>
          <w:sz w:val="24"/>
          <w:szCs w:val="24"/>
        </w:rPr>
        <w:t>:</w:t>
      </w:r>
      <w:r w:rsidRPr="005F0726">
        <w:rPr>
          <w:rFonts w:ascii="Times New Roman" w:hAnsi="Times New Roman" w:cs="Times New Roman"/>
          <w:sz w:val="24"/>
          <w:szCs w:val="24"/>
        </w:rPr>
        <w:t xml:space="preserve"> Índice de </w:t>
      </w:r>
      <w:proofErr w:type="spellStart"/>
      <w:r w:rsidRPr="005F0726">
        <w:rPr>
          <w:rFonts w:ascii="Times New Roman" w:hAnsi="Times New Roman" w:cs="Times New Roman"/>
          <w:sz w:val="24"/>
          <w:szCs w:val="24"/>
        </w:rPr>
        <w:t>Pielou</w:t>
      </w:r>
      <w:proofErr w:type="spellEnd"/>
      <w:r w:rsidRPr="005F0726">
        <w:rPr>
          <w:rFonts w:ascii="Times New Roman" w:hAnsi="Times New Roman" w:cs="Times New Roman"/>
          <w:sz w:val="24"/>
          <w:szCs w:val="24"/>
        </w:rPr>
        <w:t xml:space="preserve"> de equidad de tipologías CFG</w:t>
      </w:r>
    </w:p>
    <w:p w14:paraId="241430EE" w14:textId="77777777" w:rsidR="005F0726" w:rsidRPr="005F0726" w:rsidRDefault="005F0726" w:rsidP="00BC55AE">
      <w:pPr>
        <w:numPr>
          <w:ilvl w:val="0"/>
          <w:numId w:val="63"/>
        </w:numPr>
        <w:jc w:val="both"/>
        <w:rPr>
          <w:rFonts w:ascii="Times New Roman" w:hAnsi="Times New Roman" w:cs="Times New Roman"/>
          <w:sz w:val="24"/>
          <w:szCs w:val="24"/>
        </w:rPr>
      </w:pPr>
      <w:proofErr w:type="spellStart"/>
      <w:r w:rsidRPr="005F0726">
        <w:rPr>
          <w:rFonts w:ascii="Times New Roman" w:hAnsi="Times New Roman" w:cs="Times New Roman"/>
          <w:b/>
          <w:bCs/>
          <w:sz w:val="24"/>
          <w:szCs w:val="24"/>
        </w:rPr>
        <w:t>H_actor</w:t>
      </w:r>
      <w:proofErr w:type="spellEnd"/>
      <w:r w:rsidRPr="005F0726">
        <w:rPr>
          <w:rFonts w:ascii="Times New Roman" w:hAnsi="Times New Roman" w:cs="Times New Roman"/>
          <w:b/>
          <w:bCs/>
          <w:sz w:val="24"/>
          <w:szCs w:val="24"/>
        </w:rPr>
        <w:t>:</w:t>
      </w:r>
      <w:r w:rsidRPr="005F0726">
        <w:rPr>
          <w:rFonts w:ascii="Times New Roman" w:hAnsi="Times New Roman" w:cs="Times New Roman"/>
          <w:sz w:val="24"/>
          <w:szCs w:val="24"/>
        </w:rPr>
        <w:t xml:space="preserve"> Índice de Shannon de diversidad de actores institucionales</w:t>
      </w:r>
    </w:p>
    <w:p w14:paraId="35A5EBC2" w14:textId="77777777" w:rsidR="005F0726" w:rsidRPr="005F0726" w:rsidRDefault="005F0726" w:rsidP="00BC55AE">
      <w:pPr>
        <w:numPr>
          <w:ilvl w:val="0"/>
          <w:numId w:val="63"/>
        </w:numPr>
        <w:jc w:val="both"/>
        <w:rPr>
          <w:rFonts w:ascii="Times New Roman" w:hAnsi="Times New Roman" w:cs="Times New Roman"/>
          <w:sz w:val="24"/>
          <w:szCs w:val="24"/>
        </w:rPr>
      </w:pPr>
      <w:proofErr w:type="spellStart"/>
      <w:r w:rsidRPr="005F0726">
        <w:rPr>
          <w:rFonts w:ascii="Times New Roman" w:hAnsi="Times New Roman" w:cs="Times New Roman"/>
          <w:b/>
          <w:bCs/>
          <w:sz w:val="24"/>
          <w:szCs w:val="24"/>
        </w:rPr>
        <w:t>J_actor</w:t>
      </w:r>
      <w:proofErr w:type="spellEnd"/>
      <w:r w:rsidRPr="005F0726">
        <w:rPr>
          <w:rFonts w:ascii="Times New Roman" w:hAnsi="Times New Roman" w:cs="Times New Roman"/>
          <w:b/>
          <w:bCs/>
          <w:sz w:val="24"/>
          <w:szCs w:val="24"/>
        </w:rPr>
        <w:t>:</w:t>
      </w:r>
      <w:r w:rsidRPr="005F0726">
        <w:rPr>
          <w:rFonts w:ascii="Times New Roman" w:hAnsi="Times New Roman" w:cs="Times New Roman"/>
          <w:sz w:val="24"/>
          <w:szCs w:val="24"/>
        </w:rPr>
        <w:t xml:space="preserve"> Índice de </w:t>
      </w:r>
      <w:proofErr w:type="spellStart"/>
      <w:r w:rsidRPr="005F0726">
        <w:rPr>
          <w:rFonts w:ascii="Times New Roman" w:hAnsi="Times New Roman" w:cs="Times New Roman"/>
          <w:sz w:val="24"/>
          <w:szCs w:val="24"/>
        </w:rPr>
        <w:t>Pielou</w:t>
      </w:r>
      <w:proofErr w:type="spellEnd"/>
      <w:r w:rsidRPr="005F0726">
        <w:rPr>
          <w:rFonts w:ascii="Times New Roman" w:hAnsi="Times New Roman" w:cs="Times New Roman"/>
          <w:sz w:val="24"/>
          <w:szCs w:val="24"/>
        </w:rPr>
        <w:t xml:space="preserve"> de equidad de actores institucionales</w:t>
      </w:r>
    </w:p>
    <w:p w14:paraId="39524E63" w14:textId="77777777" w:rsidR="005F0726" w:rsidRPr="005F0726" w:rsidRDefault="005F0726" w:rsidP="00BC55AE">
      <w:pPr>
        <w:pStyle w:val="Prrafodelista"/>
        <w:numPr>
          <w:ilvl w:val="0"/>
          <w:numId w:val="66"/>
        </w:numPr>
        <w:jc w:val="both"/>
        <w:rPr>
          <w:rFonts w:ascii="Times New Roman" w:hAnsi="Times New Roman" w:cs="Times New Roman"/>
          <w:sz w:val="24"/>
          <w:szCs w:val="24"/>
        </w:rPr>
      </w:pPr>
      <w:r w:rsidRPr="005F0726">
        <w:rPr>
          <w:rFonts w:ascii="Times New Roman" w:hAnsi="Times New Roman" w:cs="Times New Roman"/>
          <w:sz w:val="24"/>
          <w:szCs w:val="24"/>
        </w:rPr>
        <w:t>Variables de resultado y eficiencia:</w:t>
      </w:r>
    </w:p>
    <w:p w14:paraId="25960ECC" w14:textId="77777777" w:rsidR="005F0726" w:rsidRPr="005F0726" w:rsidRDefault="005F0726" w:rsidP="00BC55AE">
      <w:pPr>
        <w:numPr>
          <w:ilvl w:val="0"/>
          <w:numId w:val="64"/>
        </w:numPr>
        <w:jc w:val="both"/>
        <w:rPr>
          <w:rFonts w:ascii="Times New Roman" w:hAnsi="Times New Roman" w:cs="Times New Roman"/>
          <w:sz w:val="24"/>
          <w:szCs w:val="24"/>
        </w:rPr>
      </w:pPr>
      <w:proofErr w:type="spellStart"/>
      <w:r w:rsidRPr="005F0726">
        <w:rPr>
          <w:rFonts w:ascii="Times New Roman" w:hAnsi="Times New Roman" w:cs="Times New Roman"/>
          <w:b/>
          <w:bCs/>
          <w:sz w:val="24"/>
          <w:szCs w:val="24"/>
        </w:rPr>
        <w:t>ratio_media</w:t>
      </w:r>
      <w:proofErr w:type="spellEnd"/>
      <w:r w:rsidRPr="005F0726">
        <w:rPr>
          <w:rFonts w:ascii="Times New Roman" w:hAnsi="Times New Roman" w:cs="Times New Roman"/>
          <w:b/>
          <w:bCs/>
          <w:sz w:val="24"/>
          <w:szCs w:val="24"/>
        </w:rPr>
        <w:t>:</w:t>
      </w:r>
      <w:r w:rsidRPr="005F0726">
        <w:rPr>
          <w:rFonts w:ascii="Times New Roman" w:hAnsi="Times New Roman" w:cs="Times New Roman"/>
          <w:sz w:val="24"/>
          <w:szCs w:val="24"/>
        </w:rPr>
        <w:t xml:space="preserve"> Promedio </w:t>
      </w:r>
      <w:proofErr w:type="gramStart"/>
      <w:r w:rsidRPr="005F0726">
        <w:rPr>
          <w:rFonts w:ascii="Times New Roman" w:hAnsi="Times New Roman" w:cs="Times New Roman"/>
          <w:sz w:val="24"/>
          <w:szCs w:val="24"/>
        </w:rPr>
        <w:t>del ratio</w:t>
      </w:r>
      <w:proofErr w:type="gramEnd"/>
      <w:r w:rsidRPr="005F0726">
        <w:rPr>
          <w:rFonts w:ascii="Times New Roman" w:hAnsi="Times New Roman" w:cs="Times New Roman"/>
          <w:sz w:val="24"/>
          <w:szCs w:val="24"/>
        </w:rPr>
        <w:t xml:space="preserve"> de culminación de proyectos por comuna</w:t>
      </w:r>
    </w:p>
    <w:p w14:paraId="08C271FE" w14:textId="77777777" w:rsidR="005F0726" w:rsidRPr="005F0726" w:rsidRDefault="005F0726" w:rsidP="005F0726">
      <w:pPr>
        <w:jc w:val="both"/>
        <w:rPr>
          <w:rFonts w:ascii="Times New Roman" w:hAnsi="Times New Roman" w:cs="Times New Roman"/>
          <w:sz w:val="24"/>
          <w:szCs w:val="24"/>
        </w:rPr>
      </w:pPr>
      <w:r w:rsidRPr="005F0726">
        <w:rPr>
          <w:rFonts w:ascii="Times New Roman" w:hAnsi="Times New Roman" w:cs="Times New Roman"/>
          <w:sz w:val="24"/>
          <w:szCs w:val="24"/>
        </w:rPr>
        <w:t>Variables de composición:</w:t>
      </w:r>
    </w:p>
    <w:p w14:paraId="269BD47F" w14:textId="77777777" w:rsidR="005F0726" w:rsidRPr="005F0726" w:rsidRDefault="005F0726" w:rsidP="00BC55AE">
      <w:pPr>
        <w:numPr>
          <w:ilvl w:val="0"/>
          <w:numId w:val="65"/>
        </w:numPr>
        <w:jc w:val="both"/>
        <w:rPr>
          <w:rFonts w:ascii="Times New Roman" w:hAnsi="Times New Roman" w:cs="Times New Roman"/>
          <w:sz w:val="24"/>
          <w:szCs w:val="24"/>
        </w:rPr>
      </w:pPr>
      <w:r w:rsidRPr="005F0726">
        <w:rPr>
          <w:rFonts w:ascii="Times New Roman" w:hAnsi="Times New Roman" w:cs="Times New Roman"/>
          <w:sz w:val="24"/>
          <w:szCs w:val="24"/>
        </w:rPr>
        <w:t>Proporción de proyectos por estado (</w:t>
      </w:r>
      <w:r w:rsidRPr="005F0726">
        <w:rPr>
          <w:rFonts w:ascii="Times New Roman" w:hAnsi="Times New Roman" w:cs="Times New Roman"/>
          <w:b/>
          <w:bCs/>
          <w:sz w:val="24"/>
          <w:szCs w:val="24"/>
        </w:rPr>
        <w:t>prop_estado_1, prop_estado_2, etc</w:t>
      </w:r>
      <w:r w:rsidRPr="005F0726">
        <w:rPr>
          <w:rFonts w:ascii="Times New Roman" w:hAnsi="Times New Roman" w:cs="Times New Roman"/>
          <w:sz w:val="24"/>
          <w:szCs w:val="24"/>
        </w:rPr>
        <w:t>.):</w:t>
      </w:r>
    </w:p>
    <w:p w14:paraId="4333E0F5" w14:textId="77777777" w:rsidR="005F0726" w:rsidRPr="005F0726" w:rsidRDefault="005F0726" w:rsidP="00BC55AE">
      <w:pPr>
        <w:numPr>
          <w:ilvl w:val="1"/>
          <w:numId w:val="65"/>
        </w:numPr>
        <w:jc w:val="both"/>
        <w:rPr>
          <w:rFonts w:ascii="Times New Roman" w:hAnsi="Times New Roman" w:cs="Times New Roman"/>
          <w:sz w:val="24"/>
          <w:szCs w:val="24"/>
        </w:rPr>
      </w:pPr>
      <w:r w:rsidRPr="005F0726">
        <w:rPr>
          <w:rFonts w:ascii="Times New Roman" w:hAnsi="Times New Roman" w:cs="Times New Roman"/>
          <w:b/>
          <w:bCs/>
          <w:sz w:val="24"/>
          <w:szCs w:val="24"/>
        </w:rPr>
        <w:t>prop_estado_1:</w:t>
      </w:r>
      <w:r w:rsidRPr="005F0726">
        <w:rPr>
          <w:rFonts w:ascii="Times New Roman" w:hAnsi="Times New Roman" w:cs="Times New Roman"/>
          <w:sz w:val="24"/>
          <w:szCs w:val="24"/>
        </w:rPr>
        <w:t xml:space="preserve"> Proporción de proyectos "No considerados" (proyectos en ACA 2022-2025 no considerados en consultas comunitarias)</w:t>
      </w:r>
    </w:p>
    <w:p w14:paraId="3849E228" w14:textId="6A9BC1A9" w:rsidR="005F0726" w:rsidRPr="005F0726" w:rsidRDefault="005F0726" w:rsidP="00BC55AE">
      <w:pPr>
        <w:numPr>
          <w:ilvl w:val="1"/>
          <w:numId w:val="65"/>
        </w:numPr>
        <w:jc w:val="both"/>
        <w:rPr>
          <w:rFonts w:ascii="Times New Roman" w:hAnsi="Times New Roman" w:cs="Times New Roman"/>
          <w:sz w:val="24"/>
          <w:szCs w:val="24"/>
        </w:rPr>
      </w:pPr>
      <w:r w:rsidRPr="005F0726">
        <w:rPr>
          <w:rFonts w:ascii="Times New Roman" w:hAnsi="Times New Roman" w:cs="Times New Roman"/>
          <w:b/>
          <w:bCs/>
          <w:sz w:val="24"/>
          <w:szCs w:val="24"/>
        </w:rPr>
        <w:t>prop_estado_2:</w:t>
      </w:r>
      <w:r w:rsidRPr="005F0726">
        <w:rPr>
          <w:rFonts w:ascii="Times New Roman" w:hAnsi="Times New Roman" w:cs="Times New Roman"/>
          <w:sz w:val="24"/>
          <w:szCs w:val="24"/>
        </w:rPr>
        <w:t xml:space="preserve"> Proporción de proyectos "No culminados" (proyectos </w:t>
      </w:r>
      <w:r w:rsidR="00052202" w:rsidRPr="005F0726">
        <w:rPr>
          <w:rFonts w:ascii="Times New Roman" w:hAnsi="Times New Roman" w:cs="Times New Roman"/>
          <w:sz w:val="24"/>
          <w:szCs w:val="24"/>
        </w:rPr>
        <w:t>identificados,</w:t>
      </w:r>
      <w:r w:rsidRPr="005F0726">
        <w:rPr>
          <w:rFonts w:ascii="Times New Roman" w:hAnsi="Times New Roman" w:cs="Times New Roman"/>
          <w:sz w:val="24"/>
          <w:szCs w:val="24"/>
        </w:rPr>
        <w:t xml:space="preserve"> pero no resueltos)</w:t>
      </w:r>
    </w:p>
    <w:p w14:paraId="0575F97E" w14:textId="77777777" w:rsidR="005F0726" w:rsidRPr="005F0726" w:rsidRDefault="005F0726" w:rsidP="00BC55AE">
      <w:pPr>
        <w:numPr>
          <w:ilvl w:val="1"/>
          <w:numId w:val="65"/>
        </w:numPr>
        <w:jc w:val="both"/>
        <w:rPr>
          <w:rFonts w:ascii="Times New Roman" w:hAnsi="Times New Roman" w:cs="Times New Roman"/>
          <w:sz w:val="24"/>
          <w:szCs w:val="24"/>
        </w:rPr>
      </w:pPr>
      <w:r w:rsidRPr="005F0726">
        <w:rPr>
          <w:rFonts w:ascii="Times New Roman" w:hAnsi="Times New Roman" w:cs="Times New Roman"/>
          <w:b/>
          <w:bCs/>
          <w:sz w:val="24"/>
          <w:szCs w:val="24"/>
        </w:rPr>
        <w:t>prop_estado_3:</w:t>
      </w:r>
      <w:r w:rsidRPr="005F0726">
        <w:rPr>
          <w:rFonts w:ascii="Times New Roman" w:hAnsi="Times New Roman" w:cs="Times New Roman"/>
          <w:sz w:val="24"/>
          <w:szCs w:val="24"/>
        </w:rPr>
        <w:t xml:space="preserve"> Proporción de proyectos "En ejecución" (ampliaciones y mejoras a proyectos previos)</w:t>
      </w:r>
    </w:p>
    <w:p w14:paraId="19F10BE6" w14:textId="77777777" w:rsidR="005F0726" w:rsidRPr="005F0726" w:rsidRDefault="005F0726" w:rsidP="00BC55AE">
      <w:pPr>
        <w:numPr>
          <w:ilvl w:val="1"/>
          <w:numId w:val="65"/>
        </w:numPr>
        <w:jc w:val="both"/>
        <w:rPr>
          <w:rFonts w:ascii="Times New Roman" w:hAnsi="Times New Roman" w:cs="Times New Roman"/>
          <w:sz w:val="24"/>
          <w:szCs w:val="24"/>
        </w:rPr>
      </w:pPr>
      <w:r w:rsidRPr="005F0726">
        <w:rPr>
          <w:rFonts w:ascii="Times New Roman" w:hAnsi="Times New Roman" w:cs="Times New Roman"/>
          <w:b/>
          <w:bCs/>
          <w:sz w:val="24"/>
          <w:szCs w:val="24"/>
        </w:rPr>
        <w:t>prop_estado_4:</w:t>
      </w:r>
      <w:r w:rsidRPr="005F0726">
        <w:rPr>
          <w:rFonts w:ascii="Times New Roman" w:hAnsi="Times New Roman" w:cs="Times New Roman"/>
          <w:sz w:val="24"/>
          <w:szCs w:val="24"/>
        </w:rPr>
        <w:t xml:space="preserve"> Proporción de proyectos "Culminados" (proyectos resueltos según reportes de unidades territoriales)</w:t>
      </w:r>
    </w:p>
    <w:p w14:paraId="4F624813" w14:textId="77777777" w:rsidR="005F0726" w:rsidRPr="005F0726" w:rsidRDefault="005F0726" w:rsidP="00BC55AE">
      <w:pPr>
        <w:numPr>
          <w:ilvl w:val="0"/>
          <w:numId w:val="65"/>
        </w:numPr>
        <w:jc w:val="both"/>
        <w:rPr>
          <w:rFonts w:ascii="Times New Roman" w:hAnsi="Times New Roman" w:cs="Times New Roman"/>
          <w:sz w:val="24"/>
          <w:szCs w:val="24"/>
        </w:rPr>
      </w:pPr>
      <w:r w:rsidRPr="005F0726">
        <w:rPr>
          <w:rFonts w:ascii="Times New Roman" w:hAnsi="Times New Roman" w:cs="Times New Roman"/>
          <w:sz w:val="24"/>
          <w:szCs w:val="24"/>
        </w:rPr>
        <w:t>Proporción de proyectos por actor institucional (</w:t>
      </w:r>
      <w:r w:rsidRPr="005F0726">
        <w:rPr>
          <w:rFonts w:ascii="Times New Roman" w:hAnsi="Times New Roman" w:cs="Times New Roman"/>
          <w:b/>
          <w:bCs/>
          <w:sz w:val="24"/>
          <w:szCs w:val="24"/>
        </w:rPr>
        <w:t>prop_actor_1, prop_actor_2, etc.</w:t>
      </w:r>
      <w:r w:rsidRPr="005F0726">
        <w:rPr>
          <w:rFonts w:ascii="Times New Roman" w:hAnsi="Times New Roman" w:cs="Times New Roman"/>
          <w:sz w:val="24"/>
          <w:szCs w:val="24"/>
        </w:rPr>
        <w:t>)</w:t>
      </w:r>
    </w:p>
    <w:p w14:paraId="1FEE960F" w14:textId="2F03121A" w:rsidR="003C07B8" w:rsidRDefault="003C07B8" w:rsidP="00BC55AE">
      <w:pPr>
        <w:pStyle w:val="Ttulo2"/>
        <w:numPr>
          <w:ilvl w:val="2"/>
          <w:numId w:val="32"/>
        </w:numPr>
        <w:rPr>
          <w:rFonts w:ascii="Times New Roman" w:hAnsi="Times New Roman" w:cs="Times New Roman"/>
          <w:b/>
          <w:bCs/>
          <w:color w:val="auto"/>
          <w:sz w:val="24"/>
          <w:szCs w:val="24"/>
        </w:rPr>
      </w:pPr>
      <w:bookmarkStart w:id="191" w:name="_Toc210108408"/>
      <w:r w:rsidRPr="003C07B8">
        <w:rPr>
          <w:rFonts w:ascii="Times New Roman" w:hAnsi="Times New Roman" w:cs="Times New Roman"/>
          <w:b/>
          <w:bCs/>
          <w:color w:val="auto"/>
          <w:sz w:val="24"/>
          <w:szCs w:val="24"/>
        </w:rPr>
        <w:lastRenderedPageBreak/>
        <w:t>Procedimiento Estadístico</w:t>
      </w:r>
      <w:bookmarkEnd w:id="191"/>
    </w:p>
    <w:p w14:paraId="15CF90D1" w14:textId="2ECC4762" w:rsidR="00633019" w:rsidRDefault="005B3BB3" w:rsidP="004E2949">
      <w:pPr>
        <w:autoSpaceDE w:val="0"/>
        <w:autoSpaceDN w:val="0"/>
        <w:adjustRightInd w:val="0"/>
        <w:spacing w:after="0"/>
        <w:ind w:firstLine="708"/>
        <w:jc w:val="both"/>
        <w:rPr>
          <w:rFonts w:ascii="Times New Roman" w:eastAsiaTheme="minorHAnsi" w:hAnsi="Times New Roman" w:cs="Times New Roman"/>
          <w:sz w:val="24"/>
          <w:szCs w:val="24"/>
          <w:lang w:eastAsia="en-US"/>
          <w14:ligatures w14:val="standardContextual"/>
        </w:rPr>
      </w:pPr>
      <w:r w:rsidRPr="005B3BB3">
        <w:rPr>
          <w:rFonts w:ascii="Times New Roman" w:eastAsiaTheme="minorHAnsi" w:hAnsi="Times New Roman" w:cs="Times New Roman"/>
          <w:sz w:val="24"/>
          <w:szCs w:val="24"/>
          <w:lang w:eastAsia="en-US"/>
          <w14:ligatures w14:val="standardContextual"/>
        </w:rPr>
        <w:t>El pro</w:t>
      </w:r>
      <w:r>
        <w:rPr>
          <w:rFonts w:ascii="Times New Roman" w:eastAsiaTheme="minorHAnsi" w:hAnsi="Times New Roman" w:cs="Times New Roman"/>
          <w:sz w:val="24"/>
          <w:szCs w:val="24"/>
          <w:lang w:eastAsia="en-US"/>
          <w14:ligatures w14:val="standardContextual"/>
        </w:rPr>
        <w:t>pó</w:t>
      </w:r>
      <w:r w:rsidRPr="005B3BB3">
        <w:rPr>
          <w:rFonts w:ascii="Times New Roman" w:eastAsiaTheme="minorHAnsi" w:hAnsi="Times New Roman" w:cs="Times New Roman"/>
          <w:sz w:val="24"/>
          <w:szCs w:val="24"/>
          <w:lang w:eastAsia="en-US"/>
          <w14:ligatures w14:val="standardContextual"/>
        </w:rPr>
        <w:t>sito de este trabajo ser</w:t>
      </w:r>
      <w:r>
        <w:rPr>
          <w:rFonts w:ascii="Times New Roman" w:eastAsiaTheme="minorHAnsi" w:hAnsi="Times New Roman" w:cs="Times New Roman"/>
          <w:sz w:val="24"/>
          <w:szCs w:val="24"/>
          <w:lang w:eastAsia="en-US"/>
          <w14:ligatures w14:val="standardContextual"/>
        </w:rPr>
        <w:t>á</w:t>
      </w:r>
      <w:r w:rsidRPr="005B3BB3">
        <w:rPr>
          <w:rFonts w:ascii="Times New Roman" w:eastAsiaTheme="minorHAnsi" w:hAnsi="Times New Roman" w:cs="Times New Roman"/>
          <w:sz w:val="24"/>
          <w:szCs w:val="24"/>
          <w:lang w:eastAsia="en-US"/>
          <w14:ligatures w14:val="standardContextual"/>
        </w:rPr>
        <w:t xml:space="preserve"> el de determinar a trav</w:t>
      </w:r>
      <w:r>
        <w:rPr>
          <w:rFonts w:ascii="Times New Roman" w:eastAsiaTheme="minorHAnsi" w:hAnsi="Times New Roman" w:cs="Times New Roman"/>
          <w:sz w:val="24"/>
          <w:szCs w:val="24"/>
          <w:lang w:eastAsia="en-US"/>
          <w14:ligatures w14:val="standardContextual"/>
        </w:rPr>
        <w:t>é</w:t>
      </w:r>
      <w:r w:rsidRPr="005B3BB3">
        <w:rPr>
          <w:rFonts w:ascii="Times New Roman" w:eastAsiaTheme="minorHAnsi" w:hAnsi="Times New Roman" w:cs="Times New Roman"/>
          <w:sz w:val="24"/>
          <w:szCs w:val="24"/>
          <w:lang w:eastAsia="en-US"/>
          <w14:ligatures w14:val="standardContextual"/>
        </w:rPr>
        <w:t>s de un an</w:t>
      </w:r>
      <w:r>
        <w:rPr>
          <w:rFonts w:ascii="Times New Roman" w:eastAsiaTheme="minorHAnsi" w:hAnsi="Times New Roman" w:cs="Times New Roman"/>
          <w:sz w:val="24"/>
          <w:szCs w:val="24"/>
          <w:lang w:eastAsia="en-US"/>
          <w14:ligatures w14:val="standardContextual"/>
        </w:rPr>
        <w:t>á</w:t>
      </w:r>
      <w:r w:rsidRPr="005B3BB3">
        <w:rPr>
          <w:rFonts w:ascii="Times New Roman" w:eastAsiaTheme="minorHAnsi" w:hAnsi="Times New Roman" w:cs="Times New Roman"/>
          <w:sz w:val="24"/>
          <w:szCs w:val="24"/>
          <w:lang w:eastAsia="en-US"/>
          <w14:ligatures w14:val="standardContextual"/>
        </w:rPr>
        <w:t xml:space="preserve">lisis de componentes principales si efectivamente las variables son significativas A </w:t>
      </w:r>
      <w:r w:rsidR="00633019" w:rsidRPr="005B3BB3">
        <w:rPr>
          <w:rFonts w:ascii="Times New Roman" w:eastAsiaTheme="minorHAnsi" w:hAnsi="Times New Roman" w:cs="Times New Roman"/>
          <w:sz w:val="24"/>
          <w:szCs w:val="24"/>
          <w:lang w:eastAsia="en-US"/>
          <w14:ligatures w14:val="standardContextual"/>
        </w:rPr>
        <w:t>continuación</w:t>
      </w:r>
      <w:r w:rsidRPr="005B3BB3">
        <w:rPr>
          <w:rFonts w:ascii="Times New Roman" w:eastAsiaTheme="minorHAnsi" w:hAnsi="Times New Roman" w:cs="Times New Roman"/>
          <w:sz w:val="24"/>
          <w:szCs w:val="24"/>
          <w:lang w:eastAsia="en-US"/>
          <w14:ligatures w14:val="standardContextual"/>
        </w:rPr>
        <w:t xml:space="preserve">, se presenta parte del </w:t>
      </w:r>
      <w:r w:rsidR="006635D9">
        <w:rPr>
          <w:rFonts w:ascii="Times New Roman" w:eastAsiaTheme="minorHAnsi" w:hAnsi="Times New Roman" w:cs="Times New Roman"/>
          <w:sz w:val="24"/>
          <w:szCs w:val="24"/>
          <w:lang w:eastAsia="en-US"/>
          <w14:ligatures w14:val="standardContextual"/>
        </w:rPr>
        <w:t xml:space="preserve">código en R </w:t>
      </w:r>
      <w:r w:rsidR="00907E36">
        <w:rPr>
          <w:rFonts w:ascii="Times New Roman" w:eastAsiaTheme="minorHAnsi" w:hAnsi="Times New Roman" w:cs="Times New Roman"/>
          <w:sz w:val="24"/>
          <w:szCs w:val="24"/>
          <w:lang w:eastAsia="en-US"/>
          <w14:ligatures w14:val="standardContextual"/>
        </w:rPr>
        <w:t xml:space="preserve">Studio, donde en un documento R </w:t>
      </w:r>
      <w:proofErr w:type="spellStart"/>
      <w:r w:rsidR="00907E36">
        <w:rPr>
          <w:rFonts w:ascii="Times New Roman" w:eastAsiaTheme="minorHAnsi" w:hAnsi="Times New Roman" w:cs="Times New Roman"/>
          <w:sz w:val="24"/>
          <w:szCs w:val="24"/>
          <w:lang w:eastAsia="en-US"/>
          <w14:ligatures w14:val="standardContextual"/>
        </w:rPr>
        <w:t>Markdown</w:t>
      </w:r>
      <w:proofErr w:type="spellEnd"/>
      <w:r w:rsidR="00907E36">
        <w:rPr>
          <w:rFonts w:ascii="Times New Roman" w:eastAsiaTheme="minorHAnsi" w:hAnsi="Times New Roman" w:cs="Times New Roman"/>
          <w:sz w:val="24"/>
          <w:szCs w:val="24"/>
          <w:lang w:eastAsia="en-US"/>
          <w14:ligatures w14:val="standardContextual"/>
        </w:rPr>
        <w:t xml:space="preserve"> está contenido todo el código de la investigación</w:t>
      </w:r>
      <w:r w:rsidRPr="005B3BB3">
        <w:rPr>
          <w:rFonts w:ascii="Times New Roman" w:eastAsiaTheme="minorHAnsi" w:hAnsi="Times New Roman" w:cs="Times New Roman"/>
          <w:sz w:val="24"/>
          <w:szCs w:val="24"/>
          <w:lang w:eastAsia="en-US"/>
          <w14:ligatures w14:val="standardContextual"/>
        </w:rPr>
        <w:t xml:space="preserve"> que </w:t>
      </w:r>
      <w:r w:rsidR="00633019" w:rsidRPr="005B3BB3">
        <w:rPr>
          <w:rFonts w:ascii="Times New Roman" w:eastAsiaTheme="minorHAnsi" w:hAnsi="Times New Roman" w:cs="Times New Roman"/>
          <w:sz w:val="24"/>
          <w:szCs w:val="24"/>
          <w:lang w:eastAsia="en-US"/>
          <w14:ligatures w14:val="standardContextual"/>
        </w:rPr>
        <w:t>ser</w:t>
      </w:r>
      <w:r w:rsidR="00633019">
        <w:rPr>
          <w:rFonts w:ascii="Times New Roman" w:eastAsiaTheme="minorHAnsi" w:hAnsi="Times New Roman" w:cs="Times New Roman"/>
          <w:sz w:val="24"/>
          <w:szCs w:val="24"/>
          <w:lang w:eastAsia="en-US"/>
          <w14:ligatures w14:val="standardContextual"/>
        </w:rPr>
        <w:t>á</w:t>
      </w:r>
      <w:r w:rsidRPr="005B3BB3">
        <w:rPr>
          <w:rFonts w:ascii="Times New Roman" w:eastAsiaTheme="minorHAnsi" w:hAnsi="Times New Roman" w:cs="Times New Roman"/>
          <w:sz w:val="24"/>
          <w:szCs w:val="24"/>
          <w:lang w:eastAsia="en-US"/>
          <w14:ligatures w14:val="standardContextual"/>
        </w:rPr>
        <w:t xml:space="preserve"> utilizado para desarrollar este </w:t>
      </w:r>
      <w:r w:rsidR="00633019" w:rsidRPr="005B3BB3">
        <w:rPr>
          <w:rFonts w:ascii="Times New Roman" w:eastAsiaTheme="minorHAnsi" w:hAnsi="Times New Roman" w:cs="Times New Roman"/>
          <w:sz w:val="24"/>
          <w:szCs w:val="24"/>
          <w:lang w:eastAsia="en-US"/>
          <w14:ligatures w14:val="standardContextual"/>
        </w:rPr>
        <w:t>análisis</w:t>
      </w:r>
      <w:r w:rsidR="004E2949">
        <w:rPr>
          <w:rFonts w:ascii="Times New Roman" w:eastAsiaTheme="minorHAnsi" w:hAnsi="Times New Roman" w:cs="Times New Roman"/>
          <w:sz w:val="24"/>
          <w:szCs w:val="24"/>
          <w:lang w:eastAsia="en-US"/>
          <w14:ligatures w14:val="standardContextual"/>
        </w:rPr>
        <w:t>:</w:t>
      </w:r>
    </w:p>
    <w:p w14:paraId="50458068" w14:textId="591327FC" w:rsidR="00633019" w:rsidRPr="004F09DA" w:rsidRDefault="004E2949" w:rsidP="004E2949">
      <w:pPr>
        <w:pStyle w:val="Descripcin"/>
        <w:spacing w:line="360" w:lineRule="auto"/>
        <w:rPr>
          <w:rFonts w:ascii="Times New Roman" w:hAnsi="Times New Roman" w:cs="Times New Roman"/>
          <w:color w:val="auto"/>
          <w:sz w:val="24"/>
          <w:szCs w:val="24"/>
        </w:rPr>
      </w:pPr>
      <w:bookmarkStart w:id="192" w:name="_Toc209779490"/>
      <w:r w:rsidRPr="004F09DA">
        <w:rPr>
          <w:rFonts w:ascii="Times New Roman" w:hAnsi="Times New Roman" w:cs="Times New Roman"/>
          <w:b/>
          <w:bCs/>
          <w:i w:val="0"/>
          <w:iCs w:val="0"/>
          <w:noProof/>
          <w:color w:val="auto"/>
          <w:sz w:val="24"/>
          <w:szCs w:val="24"/>
          <w14:ligatures w14:val="standardContextual"/>
        </w:rPr>
        <w:drawing>
          <wp:anchor distT="0" distB="0" distL="114300" distR="114300" simplePos="0" relativeHeight="251683840" behindDoc="0" locked="0" layoutInCell="1" allowOverlap="1" wp14:anchorId="2504E069" wp14:editId="42D3F42C">
            <wp:simplePos x="0" y="0"/>
            <wp:positionH relativeFrom="margin">
              <wp:align>left</wp:align>
            </wp:positionH>
            <wp:positionV relativeFrom="paragraph">
              <wp:posOffset>773430</wp:posOffset>
            </wp:positionV>
            <wp:extent cx="5753100" cy="5565775"/>
            <wp:effectExtent l="0" t="0" r="0" b="0"/>
            <wp:wrapThrough wrapText="bothSides">
              <wp:wrapPolygon edited="0">
                <wp:start x="0" y="0"/>
                <wp:lineTo x="0" y="21514"/>
                <wp:lineTo x="21528" y="21514"/>
                <wp:lineTo x="21528" y="0"/>
                <wp:lineTo x="0" y="0"/>
              </wp:wrapPolygon>
            </wp:wrapThrough>
            <wp:docPr id="13753306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330684" name=""/>
                    <pic:cNvPicPr/>
                  </pic:nvPicPr>
                  <pic:blipFill rotWithShape="1">
                    <a:blip r:embed="rId31">
                      <a:extLst>
                        <a:ext uri="{28A0092B-C50C-407E-A947-70E740481C1C}">
                          <a14:useLocalDpi xmlns:a14="http://schemas.microsoft.com/office/drawing/2010/main" val="0"/>
                        </a:ext>
                      </a:extLst>
                    </a:blip>
                    <a:srcRect l="1" r="373" b="9154"/>
                    <a:stretch>
                      <a:fillRect/>
                    </a:stretch>
                  </pic:blipFill>
                  <pic:spPr bwMode="auto">
                    <a:xfrm>
                      <a:off x="0" y="0"/>
                      <a:ext cx="5754031" cy="556667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33019" w:rsidRPr="004F09DA">
        <w:rPr>
          <w:rFonts w:ascii="Times New Roman" w:hAnsi="Times New Roman" w:cs="Times New Roman"/>
          <w:b/>
          <w:bCs/>
          <w:i w:val="0"/>
          <w:iCs w:val="0"/>
          <w:color w:val="auto"/>
          <w:sz w:val="24"/>
          <w:szCs w:val="24"/>
        </w:rPr>
        <w:t xml:space="preserve">Gráfico </w:t>
      </w:r>
      <w:r w:rsidR="00633019" w:rsidRPr="004F09DA">
        <w:rPr>
          <w:rFonts w:ascii="Times New Roman" w:hAnsi="Times New Roman" w:cs="Times New Roman"/>
          <w:b/>
          <w:bCs/>
          <w:i w:val="0"/>
          <w:iCs w:val="0"/>
          <w:color w:val="auto"/>
          <w:sz w:val="24"/>
          <w:szCs w:val="24"/>
        </w:rPr>
        <w:fldChar w:fldCharType="begin"/>
      </w:r>
      <w:r w:rsidR="00633019" w:rsidRPr="004F09DA">
        <w:rPr>
          <w:rFonts w:ascii="Times New Roman" w:hAnsi="Times New Roman" w:cs="Times New Roman"/>
          <w:b/>
          <w:bCs/>
          <w:i w:val="0"/>
          <w:iCs w:val="0"/>
          <w:color w:val="auto"/>
          <w:sz w:val="24"/>
          <w:szCs w:val="24"/>
        </w:rPr>
        <w:instrText xml:space="preserve"> SEQ Gráfico \* ARABIC </w:instrText>
      </w:r>
      <w:r w:rsidR="00633019" w:rsidRPr="004F09DA">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22</w:t>
      </w:r>
      <w:r w:rsidR="00633019" w:rsidRPr="004F09DA">
        <w:rPr>
          <w:rFonts w:ascii="Times New Roman" w:hAnsi="Times New Roman" w:cs="Times New Roman"/>
          <w:b/>
          <w:bCs/>
          <w:i w:val="0"/>
          <w:iCs w:val="0"/>
          <w:color w:val="auto"/>
          <w:sz w:val="24"/>
          <w:szCs w:val="24"/>
        </w:rPr>
        <w:fldChar w:fldCharType="end"/>
      </w:r>
      <w:r w:rsidR="00633019" w:rsidRPr="004F09DA">
        <w:rPr>
          <w:rFonts w:ascii="Times New Roman" w:hAnsi="Times New Roman" w:cs="Times New Roman"/>
          <w:color w:val="auto"/>
          <w:sz w:val="24"/>
          <w:szCs w:val="24"/>
        </w:rPr>
        <w:br/>
        <w:t xml:space="preserve">Pantalla del Software R Studio con el cálculo </w:t>
      </w:r>
      <w:r>
        <w:rPr>
          <w:rFonts w:ascii="Times New Roman" w:hAnsi="Times New Roman" w:cs="Times New Roman"/>
          <w:color w:val="auto"/>
          <w:sz w:val="24"/>
          <w:szCs w:val="24"/>
        </w:rPr>
        <w:t xml:space="preserve">preliminar </w:t>
      </w:r>
      <w:r w:rsidR="00633019" w:rsidRPr="004F09DA">
        <w:rPr>
          <w:rFonts w:ascii="Times New Roman" w:hAnsi="Times New Roman" w:cs="Times New Roman"/>
          <w:color w:val="auto"/>
          <w:sz w:val="24"/>
          <w:szCs w:val="24"/>
        </w:rPr>
        <w:t xml:space="preserve">del Análisis de </w:t>
      </w:r>
      <w:r w:rsidR="006635D9" w:rsidRPr="004F09DA">
        <w:rPr>
          <w:rFonts w:ascii="Times New Roman" w:hAnsi="Times New Roman" w:cs="Times New Roman"/>
          <w:color w:val="auto"/>
          <w:sz w:val="24"/>
          <w:szCs w:val="24"/>
        </w:rPr>
        <w:t>Componentes</w:t>
      </w:r>
      <w:r w:rsidR="00633019" w:rsidRPr="004F09DA">
        <w:rPr>
          <w:rFonts w:ascii="Times New Roman" w:hAnsi="Times New Roman" w:cs="Times New Roman"/>
          <w:color w:val="auto"/>
          <w:sz w:val="24"/>
          <w:szCs w:val="24"/>
        </w:rPr>
        <w:t xml:space="preserve"> Principales</w:t>
      </w:r>
      <w:bookmarkEnd w:id="192"/>
    </w:p>
    <w:p w14:paraId="3B50FE15" w14:textId="0CA55566" w:rsidR="005B3BB3" w:rsidRPr="00907E36" w:rsidRDefault="004E2949" w:rsidP="00907E36">
      <w:pPr>
        <w:spacing w:after="0"/>
        <w:rPr>
          <w:rFonts w:ascii="Times New Roman" w:hAnsi="Times New Roman" w:cs="Times New Roman"/>
          <w:sz w:val="24"/>
          <w:szCs w:val="24"/>
        </w:rPr>
      </w:pPr>
      <w:r w:rsidRPr="00AF51F4">
        <w:rPr>
          <w:rFonts w:ascii="Times New Roman" w:hAnsi="Times New Roman" w:cs="Times New Roman"/>
          <w:b/>
          <w:bCs/>
          <w:sz w:val="24"/>
          <w:szCs w:val="24"/>
        </w:rPr>
        <w:t xml:space="preserve">Fuente: </w:t>
      </w:r>
      <w:r w:rsidRPr="00AF51F4">
        <w:rPr>
          <w:rFonts w:ascii="Times New Roman" w:hAnsi="Times New Roman" w:cs="Times New Roman"/>
          <w:sz w:val="24"/>
          <w:szCs w:val="24"/>
        </w:rPr>
        <w:t xml:space="preserve">Elaboración propia con el Software R </w:t>
      </w:r>
      <w:r>
        <w:rPr>
          <w:rFonts w:ascii="Times New Roman" w:hAnsi="Times New Roman" w:cs="Times New Roman"/>
          <w:sz w:val="24"/>
          <w:szCs w:val="24"/>
        </w:rPr>
        <w:t>Studio</w:t>
      </w:r>
      <w:r w:rsidRPr="00AF51F4">
        <w:rPr>
          <w:rFonts w:ascii="Times New Roman" w:hAnsi="Times New Roman" w:cs="Times New Roman"/>
          <w:sz w:val="24"/>
          <w:szCs w:val="24"/>
        </w:rPr>
        <w:t xml:space="preserve"> (2025).</w:t>
      </w:r>
    </w:p>
    <w:p w14:paraId="1EFF8934" w14:textId="7E0D236A" w:rsidR="003C07B8" w:rsidRPr="003C07B8" w:rsidRDefault="00FB4133" w:rsidP="00145915">
      <w:pPr>
        <w:ind w:firstLine="709"/>
        <w:jc w:val="both"/>
        <w:rPr>
          <w:rFonts w:ascii="Times New Roman" w:hAnsi="Times New Roman" w:cs="Times New Roman"/>
          <w:sz w:val="24"/>
          <w:szCs w:val="24"/>
        </w:rPr>
      </w:pPr>
      <w:r>
        <w:rPr>
          <w:rFonts w:ascii="Times New Roman" w:hAnsi="Times New Roman" w:cs="Times New Roman"/>
          <w:sz w:val="24"/>
          <w:szCs w:val="24"/>
        </w:rPr>
        <w:lastRenderedPageBreak/>
        <w:t>Para la visualización de las matrices de covarianza y de correlación</w:t>
      </w:r>
      <w:r w:rsidR="00571541">
        <w:rPr>
          <w:rFonts w:ascii="Times New Roman" w:hAnsi="Times New Roman" w:cs="Times New Roman"/>
          <w:sz w:val="24"/>
          <w:szCs w:val="24"/>
        </w:rPr>
        <w:t xml:space="preserve"> que se generaron con R Studio para desarrollar las etapas preliminares de</w:t>
      </w:r>
      <w:r w:rsidR="009522C0">
        <w:rPr>
          <w:rFonts w:ascii="Times New Roman" w:hAnsi="Times New Roman" w:cs="Times New Roman"/>
          <w:sz w:val="24"/>
          <w:szCs w:val="24"/>
        </w:rPr>
        <w:t xml:space="preserve"> ACP, ver</w:t>
      </w:r>
      <w:r>
        <w:rPr>
          <w:rFonts w:ascii="Times New Roman" w:hAnsi="Times New Roman" w:cs="Times New Roman"/>
          <w:sz w:val="24"/>
          <w:szCs w:val="24"/>
        </w:rPr>
        <w:t xml:space="preserve"> el </w:t>
      </w:r>
      <w:r>
        <w:rPr>
          <w:rFonts w:ascii="Times New Roman" w:hAnsi="Times New Roman" w:cs="Times New Roman"/>
          <w:b/>
          <w:bCs/>
          <w:sz w:val="24"/>
          <w:szCs w:val="24"/>
        </w:rPr>
        <w:t xml:space="preserve">Anexo </w:t>
      </w:r>
      <w:r w:rsidR="000C1F23">
        <w:rPr>
          <w:rFonts w:ascii="Times New Roman" w:hAnsi="Times New Roman" w:cs="Times New Roman"/>
          <w:b/>
          <w:bCs/>
          <w:sz w:val="24"/>
          <w:szCs w:val="24"/>
        </w:rPr>
        <w:t>5</w:t>
      </w:r>
      <w:r>
        <w:rPr>
          <w:rFonts w:ascii="Times New Roman" w:hAnsi="Times New Roman" w:cs="Times New Roman"/>
          <w:b/>
          <w:bCs/>
          <w:sz w:val="24"/>
          <w:szCs w:val="24"/>
        </w:rPr>
        <w:t xml:space="preserve">, </w:t>
      </w:r>
      <w:r w:rsidR="00145915">
        <w:rPr>
          <w:rFonts w:ascii="Times New Roman" w:hAnsi="Times New Roman" w:cs="Times New Roman"/>
          <w:sz w:val="24"/>
          <w:szCs w:val="24"/>
        </w:rPr>
        <w:t>e</w:t>
      </w:r>
      <w:r w:rsidR="003C07B8" w:rsidRPr="003C07B8">
        <w:rPr>
          <w:rFonts w:ascii="Times New Roman" w:hAnsi="Times New Roman" w:cs="Times New Roman"/>
          <w:sz w:val="24"/>
          <w:szCs w:val="24"/>
        </w:rPr>
        <w:t xml:space="preserve">l análisis </w:t>
      </w:r>
      <w:r w:rsidR="00FE7E03">
        <w:rPr>
          <w:rFonts w:ascii="Times New Roman" w:hAnsi="Times New Roman" w:cs="Times New Roman"/>
          <w:sz w:val="24"/>
          <w:szCs w:val="24"/>
        </w:rPr>
        <w:t>ACP</w:t>
      </w:r>
      <w:r w:rsidR="003C07B8" w:rsidRPr="003C07B8">
        <w:rPr>
          <w:rFonts w:ascii="Times New Roman" w:hAnsi="Times New Roman" w:cs="Times New Roman"/>
          <w:sz w:val="24"/>
          <w:szCs w:val="24"/>
        </w:rPr>
        <w:t xml:space="preserve"> se realizó siguiendo el protocolo metodológico riguroso descrito por </w:t>
      </w:r>
      <w:r w:rsidR="0003231B" w:rsidRPr="003E1E1D">
        <w:rPr>
          <w:rFonts w:ascii="Times New Roman" w:hAnsi="Times New Roman" w:cs="Times New Roman"/>
          <w:sz w:val="24"/>
          <w:szCs w:val="24"/>
        </w:rPr>
        <w:t xml:space="preserve">la página </w:t>
      </w:r>
      <w:r w:rsidR="0003231B" w:rsidRPr="00B158F4">
        <w:rPr>
          <w:rFonts w:ascii="Times New Roman" w:hAnsi="Times New Roman" w:cs="Times New Roman"/>
          <w:b/>
          <w:bCs/>
          <w:sz w:val="24"/>
          <w:szCs w:val="24"/>
        </w:rPr>
        <w:t>Herramientas estadísticas para el análisis de datos de alto rendimiento</w:t>
      </w:r>
      <w:r w:rsidR="0003231B" w:rsidRPr="003E1E1D">
        <w:rPr>
          <w:rFonts w:ascii="Times New Roman" w:hAnsi="Times New Roman" w:cs="Times New Roman"/>
          <w:sz w:val="24"/>
          <w:szCs w:val="24"/>
        </w:rPr>
        <w:t xml:space="preserve">, por sus siglas en ingles </w:t>
      </w:r>
      <w:r w:rsidR="0003231B" w:rsidRPr="003E1E1D">
        <w:rPr>
          <w:rFonts w:ascii="Times New Roman" w:hAnsi="Times New Roman" w:cs="Times New Roman"/>
          <w:b/>
          <w:bCs/>
          <w:sz w:val="24"/>
          <w:szCs w:val="24"/>
        </w:rPr>
        <w:t>STHDA</w:t>
      </w:r>
      <w:r w:rsidR="003C07B8" w:rsidRPr="003C07B8">
        <w:rPr>
          <w:rFonts w:ascii="Times New Roman" w:hAnsi="Times New Roman" w:cs="Times New Roman"/>
          <w:sz w:val="24"/>
          <w:szCs w:val="24"/>
        </w:rPr>
        <w:t>, con las siguientes etapas</w:t>
      </w:r>
      <w:r w:rsidR="00D75E4B" w:rsidRPr="003E1E1D">
        <w:rPr>
          <w:rFonts w:ascii="Times New Roman" w:hAnsi="Times New Roman" w:cs="Times New Roman"/>
          <w:sz w:val="24"/>
          <w:szCs w:val="24"/>
        </w:rPr>
        <w:t xml:space="preserve"> según </w:t>
      </w:r>
      <w:sdt>
        <w:sdtPr>
          <w:rPr>
            <w:rFonts w:ascii="Times New Roman" w:hAnsi="Times New Roman" w:cs="Times New Roman"/>
            <w:sz w:val="24"/>
            <w:szCs w:val="24"/>
          </w:rPr>
          <w:id w:val="1116803912"/>
          <w:citation/>
        </w:sdtPr>
        <w:sdtContent>
          <w:r w:rsidR="00D75E4B" w:rsidRPr="003E1E1D">
            <w:rPr>
              <w:rFonts w:ascii="Times New Roman" w:hAnsi="Times New Roman" w:cs="Times New Roman"/>
              <w:sz w:val="24"/>
              <w:szCs w:val="24"/>
            </w:rPr>
            <w:fldChar w:fldCharType="begin"/>
          </w:r>
          <w:r w:rsidR="005B21D3">
            <w:rPr>
              <w:rFonts w:ascii="Times New Roman" w:hAnsi="Times New Roman" w:cs="Times New Roman"/>
              <w:sz w:val="24"/>
              <w:szCs w:val="24"/>
              <w:lang w:val="es-MX"/>
            </w:rPr>
            <w:instrText xml:space="preserve">CITATION STH17 \l 2058 </w:instrText>
          </w:r>
          <w:r w:rsidR="00D75E4B" w:rsidRPr="003E1E1D">
            <w:rPr>
              <w:rFonts w:ascii="Times New Roman" w:hAnsi="Times New Roman" w:cs="Times New Roman"/>
              <w:sz w:val="24"/>
              <w:szCs w:val="24"/>
            </w:rPr>
            <w:fldChar w:fldCharType="separate"/>
          </w:r>
          <w:r w:rsidR="00630185" w:rsidRPr="00630185">
            <w:rPr>
              <w:rFonts w:ascii="Times New Roman" w:hAnsi="Times New Roman" w:cs="Times New Roman"/>
              <w:noProof/>
              <w:sz w:val="24"/>
              <w:szCs w:val="24"/>
              <w:lang w:val="es-MX"/>
            </w:rPr>
            <w:t>(Kassambara, 2017)</w:t>
          </w:r>
          <w:r w:rsidR="00D75E4B" w:rsidRPr="003E1E1D">
            <w:rPr>
              <w:rFonts w:ascii="Times New Roman" w:hAnsi="Times New Roman" w:cs="Times New Roman"/>
              <w:sz w:val="24"/>
              <w:szCs w:val="24"/>
            </w:rPr>
            <w:fldChar w:fldCharType="end"/>
          </w:r>
        </w:sdtContent>
      </w:sdt>
      <w:r w:rsidR="003C07B8" w:rsidRPr="003C07B8">
        <w:rPr>
          <w:rFonts w:ascii="Times New Roman" w:hAnsi="Times New Roman" w:cs="Times New Roman"/>
          <w:sz w:val="24"/>
          <w:szCs w:val="24"/>
        </w:rPr>
        <w:t>:</w:t>
      </w:r>
    </w:p>
    <w:p w14:paraId="5D56807A" w14:textId="77777777" w:rsidR="00AF44DD" w:rsidRDefault="003C07B8" w:rsidP="00BC55AE">
      <w:pPr>
        <w:numPr>
          <w:ilvl w:val="0"/>
          <w:numId w:val="67"/>
        </w:numPr>
        <w:jc w:val="both"/>
        <w:rPr>
          <w:rFonts w:ascii="Times New Roman" w:hAnsi="Times New Roman" w:cs="Times New Roman"/>
          <w:sz w:val="24"/>
          <w:szCs w:val="24"/>
        </w:rPr>
      </w:pPr>
      <w:r w:rsidRPr="003C07B8">
        <w:rPr>
          <w:rFonts w:ascii="Times New Roman" w:hAnsi="Times New Roman" w:cs="Times New Roman"/>
          <w:sz w:val="24"/>
          <w:szCs w:val="24"/>
        </w:rPr>
        <w:t>Estandarización de variables:</w:t>
      </w:r>
    </w:p>
    <w:p w14:paraId="4C3F5BDE" w14:textId="38C0F3D2" w:rsidR="003C07B8" w:rsidRPr="003C07B8" w:rsidRDefault="003C07B8" w:rsidP="00AF44DD">
      <w:pPr>
        <w:ind w:left="357" w:firstLine="709"/>
        <w:jc w:val="both"/>
        <w:rPr>
          <w:rFonts w:ascii="Times New Roman" w:hAnsi="Times New Roman" w:cs="Times New Roman"/>
          <w:sz w:val="24"/>
          <w:szCs w:val="24"/>
        </w:rPr>
      </w:pPr>
      <w:r w:rsidRPr="003C07B8">
        <w:rPr>
          <w:rFonts w:ascii="Times New Roman" w:hAnsi="Times New Roman" w:cs="Times New Roman"/>
          <w:sz w:val="24"/>
          <w:szCs w:val="24"/>
        </w:rPr>
        <w:t xml:space="preserve"> Todas las variables fueron estandarizadas (media = 0, desviación estándar = 1) para evitar sesgos por diferencias en escalas de medición. Se realizó una evaluación comparativa entre el uso de la matriz de covarianzas y la matriz de correlaciones</w:t>
      </w:r>
    </w:p>
    <w:p w14:paraId="35B43488" w14:textId="77777777" w:rsidR="003C07B8" w:rsidRDefault="003C07B8" w:rsidP="00BC55AE">
      <w:pPr>
        <w:numPr>
          <w:ilvl w:val="0"/>
          <w:numId w:val="67"/>
        </w:numPr>
        <w:jc w:val="both"/>
        <w:rPr>
          <w:rFonts w:ascii="Times New Roman" w:hAnsi="Times New Roman" w:cs="Times New Roman"/>
          <w:sz w:val="24"/>
          <w:szCs w:val="24"/>
        </w:rPr>
      </w:pPr>
      <w:r w:rsidRPr="003C07B8">
        <w:rPr>
          <w:rFonts w:ascii="Times New Roman" w:hAnsi="Times New Roman" w:cs="Times New Roman"/>
          <w:sz w:val="24"/>
          <w:szCs w:val="24"/>
        </w:rPr>
        <w:t>Análisis de adecuación muestral:</w:t>
      </w:r>
    </w:p>
    <w:p w14:paraId="4638E6F7" w14:textId="30990782" w:rsidR="00471FFE" w:rsidRPr="003C07B8" w:rsidRDefault="00471FFE" w:rsidP="007D61DE">
      <w:pPr>
        <w:ind w:left="357" w:firstLine="709"/>
        <w:jc w:val="both"/>
        <w:rPr>
          <w:rFonts w:ascii="Times New Roman" w:hAnsi="Times New Roman" w:cs="Times New Roman"/>
          <w:sz w:val="24"/>
          <w:szCs w:val="24"/>
        </w:rPr>
      </w:pPr>
      <w:r w:rsidRPr="00471FFE">
        <w:rPr>
          <w:rFonts w:ascii="Times New Roman" w:hAnsi="Times New Roman" w:cs="Times New Roman"/>
          <w:sz w:val="24"/>
          <w:szCs w:val="24"/>
        </w:rPr>
        <w:t>En el procedimiento de Análisis de Componentes Principales (</w:t>
      </w:r>
      <w:r w:rsidR="00FE7E03">
        <w:rPr>
          <w:rFonts w:ascii="Times New Roman" w:hAnsi="Times New Roman" w:cs="Times New Roman"/>
          <w:sz w:val="24"/>
          <w:szCs w:val="24"/>
        </w:rPr>
        <w:t>ACP</w:t>
      </w:r>
      <w:r w:rsidRPr="00471FFE">
        <w:rPr>
          <w:rFonts w:ascii="Times New Roman" w:hAnsi="Times New Roman" w:cs="Times New Roman"/>
          <w:sz w:val="24"/>
          <w:szCs w:val="24"/>
        </w:rPr>
        <w:t>) realizado, se aplicaron dos pruebas clave para evaluar la adecuación muestral: el Índice KMO (Kaiser-Meyer-</w:t>
      </w:r>
      <w:proofErr w:type="spellStart"/>
      <w:r w:rsidRPr="00471FFE">
        <w:rPr>
          <w:rFonts w:ascii="Times New Roman" w:hAnsi="Times New Roman" w:cs="Times New Roman"/>
          <w:sz w:val="24"/>
          <w:szCs w:val="24"/>
        </w:rPr>
        <w:t>Olkin</w:t>
      </w:r>
      <w:proofErr w:type="spellEnd"/>
      <w:r w:rsidRPr="00471FFE">
        <w:rPr>
          <w:rFonts w:ascii="Times New Roman" w:hAnsi="Times New Roman" w:cs="Times New Roman"/>
          <w:sz w:val="24"/>
          <w:szCs w:val="24"/>
        </w:rPr>
        <w:t>) y la Prueba de Esfericidad de Bartlett</w:t>
      </w:r>
      <w:r w:rsidR="00BC55AE">
        <w:rPr>
          <w:rFonts w:ascii="Times New Roman" w:hAnsi="Times New Roman" w:cs="Times New Roman"/>
          <w:sz w:val="24"/>
          <w:szCs w:val="24"/>
        </w:rPr>
        <w:t xml:space="preserve">. </w:t>
      </w:r>
      <w:r w:rsidRPr="00471FFE">
        <w:rPr>
          <w:rFonts w:ascii="Times New Roman" w:hAnsi="Times New Roman" w:cs="Times New Roman"/>
          <w:sz w:val="24"/>
          <w:szCs w:val="24"/>
        </w:rPr>
        <w:t xml:space="preserve">A continuación, se interpretan estos resultados en el contexto de </w:t>
      </w:r>
      <w:r w:rsidR="00B158F4">
        <w:rPr>
          <w:rFonts w:ascii="Times New Roman" w:hAnsi="Times New Roman" w:cs="Times New Roman"/>
          <w:sz w:val="24"/>
          <w:szCs w:val="24"/>
        </w:rPr>
        <w:t>la</w:t>
      </w:r>
      <w:r w:rsidRPr="00471FFE">
        <w:rPr>
          <w:rFonts w:ascii="Times New Roman" w:hAnsi="Times New Roman" w:cs="Times New Roman"/>
          <w:sz w:val="24"/>
          <w:szCs w:val="24"/>
        </w:rPr>
        <w:t xml:space="preserve"> investigación:</w:t>
      </w:r>
    </w:p>
    <w:p w14:paraId="5D5019ED" w14:textId="15D38B6E" w:rsidR="003C07B8" w:rsidRPr="003C07B8" w:rsidRDefault="003C07B8" w:rsidP="00BC55AE">
      <w:pPr>
        <w:numPr>
          <w:ilvl w:val="1"/>
          <w:numId w:val="67"/>
        </w:numPr>
        <w:jc w:val="both"/>
        <w:rPr>
          <w:rFonts w:ascii="Times New Roman" w:hAnsi="Times New Roman" w:cs="Times New Roman"/>
          <w:sz w:val="24"/>
          <w:szCs w:val="24"/>
        </w:rPr>
      </w:pPr>
      <w:r w:rsidRPr="003C07B8">
        <w:rPr>
          <w:rFonts w:ascii="Times New Roman" w:hAnsi="Times New Roman" w:cs="Times New Roman"/>
          <w:sz w:val="24"/>
          <w:szCs w:val="24"/>
        </w:rPr>
        <w:t>Índice KMO: 0.392 (considerado "Inadecuado"</w:t>
      </w:r>
      <w:r w:rsidR="007D61DE">
        <w:rPr>
          <w:rFonts w:ascii="Times New Roman" w:hAnsi="Times New Roman" w:cs="Times New Roman"/>
          <w:sz w:val="24"/>
          <w:szCs w:val="24"/>
        </w:rPr>
        <w:t xml:space="preserve">) </w:t>
      </w:r>
      <w:sdt>
        <w:sdtPr>
          <w:rPr>
            <w:rFonts w:ascii="Times New Roman" w:hAnsi="Times New Roman" w:cs="Times New Roman"/>
            <w:sz w:val="24"/>
            <w:szCs w:val="24"/>
          </w:rPr>
          <w:id w:val="155277950"/>
          <w:citation/>
        </w:sdtPr>
        <w:sdtContent>
          <w:r w:rsidR="007D61DE">
            <w:rPr>
              <w:rFonts w:ascii="Times New Roman" w:hAnsi="Times New Roman" w:cs="Times New Roman"/>
              <w:sz w:val="24"/>
              <w:szCs w:val="24"/>
            </w:rPr>
            <w:fldChar w:fldCharType="begin"/>
          </w:r>
          <w:r w:rsidR="007D61DE">
            <w:rPr>
              <w:rFonts w:ascii="Times New Roman" w:hAnsi="Times New Roman" w:cs="Times New Roman"/>
              <w:sz w:val="24"/>
              <w:szCs w:val="24"/>
              <w:lang w:val="es-MX"/>
            </w:rPr>
            <w:instrText xml:space="preserve">CITATION Kai \l 2058 </w:instrText>
          </w:r>
          <w:r w:rsidR="007D61DE">
            <w:rPr>
              <w:rFonts w:ascii="Times New Roman" w:hAnsi="Times New Roman" w:cs="Times New Roman"/>
              <w:sz w:val="24"/>
              <w:szCs w:val="24"/>
            </w:rPr>
            <w:fldChar w:fldCharType="separate"/>
          </w:r>
          <w:r w:rsidR="00630185" w:rsidRPr="00630185">
            <w:rPr>
              <w:rFonts w:ascii="Times New Roman" w:hAnsi="Times New Roman" w:cs="Times New Roman"/>
              <w:noProof/>
              <w:sz w:val="24"/>
              <w:szCs w:val="24"/>
              <w:lang w:val="es-MX"/>
            </w:rPr>
            <w:t>(Kaiser H. &amp;., 1974)</w:t>
          </w:r>
          <w:r w:rsidR="007D61DE">
            <w:rPr>
              <w:rFonts w:ascii="Times New Roman" w:hAnsi="Times New Roman" w:cs="Times New Roman"/>
              <w:sz w:val="24"/>
              <w:szCs w:val="24"/>
            </w:rPr>
            <w:fldChar w:fldCharType="end"/>
          </w:r>
        </w:sdtContent>
      </w:sdt>
    </w:p>
    <w:p w14:paraId="64FF6EBD" w14:textId="496D7481" w:rsidR="003C07B8" w:rsidRPr="003C07B8" w:rsidRDefault="003C07B8" w:rsidP="00BC55AE">
      <w:pPr>
        <w:numPr>
          <w:ilvl w:val="1"/>
          <w:numId w:val="67"/>
        </w:numPr>
        <w:jc w:val="both"/>
        <w:rPr>
          <w:rFonts w:ascii="Times New Roman" w:hAnsi="Times New Roman" w:cs="Times New Roman"/>
          <w:sz w:val="24"/>
          <w:szCs w:val="24"/>
        </w:rPr>
      </w:pPr>
      <w:r w:rsidRPr="003C07B8">
        <w:rPr>
          <w:rFonts w:ascii="Times New Roman" w:hAnsi="Times New Roman" w:cs="Times New Roman"/>
          <w:sz w:val="24"/>
          <w:szCs w:val="24"/>
        </w:rPr>
        <w:t>Prueba de esfericidad de Bartlett: χ²</w:t>
      </w:r>
      <w:r w:rsidR="00E66214">
        <w:rPr>
          <w:rFonts w:ascii="Times New Roman" w:hAnsi="Times New Roman" w:cs="Times New Roman"/>
          <w:sz w:val="24"/>
          <w:szCs w:val="24"/>
        </w:rPr>
        <w:t xml:space="preserve"> </w:t>
      </w:r>
      <w:r w:rsidRPr="003C07B8">
        <w:rPr>
          <w:rFonts w:ascii="Times New Roman" w:hAnsi="Times New Roman" w:cs="Times New Roman"/>
          <w:sz w:val="24"/>
          <w:szCs w:val="24"/>
        </w:rPr>
        <w:t>(91) = 1085.2, p &lt; 0.001 (significativo)</w:t>
      </w:r>
    </w:p>
    <w:p w14:paraId="36483A1A" w14:textId="77777777" w:rsidR="003C07B8" w:rsidRPr="003C07B8" w:rsidRDefault="003C07B8" w:rsidP="00BC55AE">
      <w:pPr>
        <w:numPr>
          <w:ilvl w:val="0"/>
          <w:numId w:val="67"/>
        </w:numPr>
        <w:jc w:val="both"/>
        <w:rPr>
          <w:rFonts w:ascii="Times New Roman" w:hAnsi="Times New Roman" w:cs="Times New Roman"/>
          <w:sz w:val="24"/>
          <w:szCs w:val="24"/>
        </w:rPr>
      </w:pPr>
      <w:r w:rsidRPr="003C07B8">
        <w:rPr>
          <w:rFonts w:ascii="Times New Roman" w:hAnsi="Times New Roman" w:cs="Times New Roman"/>
          <w:sz w:val="24"/>
          <w:szCs w:val="24"/>
        </w:rPr>
        <w:t>Selección de componentes principales:</w:t>
      </w:r>
    </w:p>
    <w:p w14:paraId="0BE9D170" w14:textId="665A7ED7" w:rsidR="003C07B8" w:rsidRPr="003C07B8" w:rsidRDefault="003C07B8" w:rsidP="00BC55AE">
      <w:pPr>
        <w:numPr>
          <w:ilvl w:val="1"/>
          <w:numId w:val="67"/>
        </w:numPr>
        <w:jc w:val="both"/>
        <w:rPr>
          <w:rFonts w:ascii="Times New Roman" w:hAnsi="Times New Roman" w:cs="Times New Roman"/>
          <w:sz w:val="24"/>
          <w:szCs w:val="24"/>
        </w:rPr>
      </w:pPr>
      <w:r w:rsidRPr="003C07B8">
        <w:rPr>
          <w:rFonts w:ascii="Times New Roman" w:hAnsi="Times New Roman" w:cs="Times New Roman"/>
          <w:sz w:val="24"/>
          <w:szCs w:val="24"/>
        </w:rPr>
        <w:t>Criterio de Kaiser (</w:t>
      </w:r>
      <w:r w:rsidR="00AF44DD">
        <w:rPr>
          <w:rFonts w:ascii="Times New Roman" w:hAnsi="Times New Roman" w:cs="Times New Roman"/>
          <w:sz w:val="24"/>
          <w:szCs w:val="24"/>
        </w:rPr>
        <w:t>valor propio (</w:t>
      </w:r>
      <w:proofErr w:type="spellStart"/>
      <w:r w:rsidR="00AF44DD" w:rsidRPr="003C07B8">
        <w:rPr>
          <w:rFonts w:ascii="Times New Roman" w:hAnsi="Times New Roman" w:cs="Times New Roman"/>
          <w:sz w:val="24"/>
          <w:szCs w:val="24"/>
        </w:rPr>
        <w:t>eigenvalue</w:t>
      </w:r>
      <w:proofErr w:type="spellEnd"/>
      <w:r w:rsidR="00AF44DD">
        <w:rPr>
          <w:rFonts w:ascii="Times New Roman" w:hAnsi="Times New Roman" w:cs="Times New Roman"/>
          <w:sz w:val="24"/>
          <w:szCs w:val="24"/>
        </w:rPr>
        <w:t>)</w:t>
      </w:r>
      <w:r w:rsidRPr="003C07B8">
        <w:rPr>
          <w:rFonts w:ascii="Times New Roman" w:hAnsi="Times New Roman" w:cs="Times New Roman"/>
          <w:sz w:val="24"/>
          <w:szCs w:val="24"/>
        </w:rPr>
        <w:t xml:space="preserve"> &gt; 1): 6 componentes</w:t>
      </w:r>
    </w:p>
    <w:p w14:paraId="24146EEF" w14:textId="77777777" w:rsidR="003C07B8" w:rsidRPr="003C07B8" w:rsidRDefault="003C07B8" w:rsidP="00BC55AE">
      <w:pPr>
        <w:numPr>
          <w:ilvl w:val="1"/>
          <w:numId w:val="67"/>
        </w:numPr>
        <w:jc w:val="both"/>
        <w:rPr>
          <w:rFonts w:ascii="Times New Roman" w:hAnsi="Times New Roman" w:cs="Times New Roman"/>
          <w:sz w:val="24"/>
          <w:szCs w:val="24"/>
        </w:rPr>
      </w:pPr>
      <w:r w:rsidRPr="003C07B8">
        <w:rPr>
          <w:rFonts w:ascii="Times New Roman" w:hAnsi="Times New Roman" w:cs="Times New Roman"/>
          <w:sz w:val="24"/>
          <w:szCs w:val="24"/>
        </w:rPr>
        <w:t>Criterio de varianza acumulada (80%): 6 componentes</w:t>
      </w:r>
    </w:p>
    <w:p w14:paraId="3EF097F9" w14:textId="77777777" w:rsidR="003C07B8" w:rsidRPr="003C07B8" w:rsidRDefault="003C07B8" w:rsidP="00BC55AE">
      <w:pPr>
        <w:numPr>
          <w:ilvl w:val="1"/>
          <w:numId w:val="67"/>
        </w:numPr>
        <w:jc w:val="both"/>
        <w:rPr>
          <w:rFonts w:ascii="Times New Roman" w:hAnsi="Times New Roman" w:cs="Times New Roman"/>
          <w:sz w:val="24"/>
          <w:szCs w:val="24"/>
        </w:rPr>
      </w:pPr>
      <w:r w:rsidRPr="003C07B8">
        <w:rPr>
          <w:rFonts w:ascii="Times New Roman" w:hAnsi="Times New Roman" w:cs="Times New Roman"/>
          <w:sz w:val="24"/>
          <w:szCs w:val="24"/>
        </w:rPr>
        <w:t xml:space="preserve">Criterio del </w:t>
      </w:r>
      <w:proofErr w:type="spellStart"/>
      <w:r w:rsidRPr="003C07B8">
        <w:rPr>
          <w:rFonts w:ascii="Times New Roman" w:hAnsi="Times New Roman" w:cs="Times New Roman"/>
          <w:sz w:val="24"/>
          <w:szCs w:val="24"/>
        </w:rPr>
        <w:t>Scree</w:t>
      </w:r>
      <w:proofErr w:type="spellEnd"/>
      <w:r w:rsidRPr="003C07B8">
        <w:rPr>
          <w:rFonts w:ascii="Times New Roman" w:hAnsi="Times New Roman" w:cs="Times New Roman"/>
          <w:sz w:val="24"/>
          <w:szCs w:val="24"/>
        </w:rPr>
        <w:t xml:space="preserve"> </w:t>
      </w:r>
      <w:proofErr w:type="spellStart"/>
      <w:r w:rsidRPr="003C07B8">
        <w:rPr>
          <w:rFonts w:ascii="Times New Roman" w:hAnsi="Times New Roman" w:cs="Times New Roman"/>
          <w:sz w:val="24"/>
          <w:szCs w:val="24"/>
        </w:rPr>
        <w:t>Plot</w:t>
      </w:r>
      <w:proofErr w:type="spellEnd"/>
      <w:r w:rsidRPr="003C07B8">
        <w:rPr>
          <w:rFonts w:ascii="Times New Roman" w:hAnsi="Times New Roman" w:cs="Times New Roman"/>
          <w:sz w:val="24"/>
          <w:szCs w:val="24"/>
        </w:rPr>
        <w:t xml:space="preserve"> (punto de inflexión): 6 componentes</w:t>
      </w:r>
    </w:p>
    <w:p w14:paraId="063747E0" w14:textId="77777777" w:rsidR="00AF44DD" w:rsidRDefault="003C07B8" w:rsidP="00BC55AE">
      <w:pPr>
        <w:numPr>
          <w:ilvl w:val="0"/>
          <w:numId w:val="67"/>
        </w:numPr>
        <w:jc w:val="both"/>
        <w:rPr>
          <w:rFonts w:ascii="Times New Roman" w:hAnsi="Times New Roman" w:cs="Times New Roman"/>
          <w:sz w:val="24"/>
          <w:szCs w:val="24"/>
        </w:rPr>
      </w:pPr>
      <w:r w:rsidRPr="003C07B8">
        <w:rPr>
          <w:rFonts w:ascii="Times New Roman" w:hAnsi="Times New Roman" w:cs="Times New Roman"/>
          <w:sz w:val="24"/>
          <w:szCs w:val="24"/>
        </w:rPr>
        <w:t xml:space="preserve">Análisis de </w:t>
      </w:r>
      <w:proofErr w:type="spellStart"/>
      <w:r w:rsidRPr="003C07B8">
        <w:rPr>
          <w:rFonts w:ascii="Times New Roman" w:hAnsi="Times New Roman" w:cs="Times New Roman"/>
          <w:sz w:val="24"/>
          <w:szCs w:val="24"/>
        </w:rPr>
        <w:t>clusters</w:t>
      </w:r>
      <w:proofErr w:type="spellEnd"/>
      <w:r w:rsidRPr="003C07B8">
        <w:rPr>
          <w:rFonts w:ascii="Times New Roman" w:hAnsi="Times New Roman" w:cs="Times New Roman"/>
          <w:sz w:val="24"/>
          <w:szCs w:val="24"/>
        </w:rPr>
        <w:t>:</w:t>
      </w:r>
    </w:p>
    <w:p w14:paraId="2F02FA6F" w14:textId="54DB902F" w:rsidR="003C07B8" w:rsidRPr="003C07B8" w:rsidRDefault="003C07B8" w:rsidP="00AF44DD">
      <w:pPr>
        <w:ind w:firstLine="709"/>
        <w:jc w:val="both"/>
        <w:rPr>
          <w:rFonts w:ascii="Times New Roman" w:hAnsi="Times New Roman" w:cs="Times New Roman"/>
          <w:sz w:val="24"/>
          <w:szCs w:val="24"/>
        </w:rPr>
      </w:pPr>
      <w:r w:rsidRPr="003C07B8">
        <w:rPr>
          <w:rFonts w:ascii="Times New Roman" w:hAnsi="Times New Roman" w:cs="Times New Roman"/>
          <w:sz w:val="24"/>
          <w:szCs w:val="24"/>
        </w:rPr>
        <w:t xml:space="preserve"> Posterior al PCA, se aplicó el método K-</w:t>
      </w:r>
      <w:proofErr w:type="spellStart"/>
      <w:r w:rsidRPr="003C07B8">
        <w:rPr>
          <w:rFonts w:ascii="Times New Roman" w:hAnsi="Times New Roman" w:cs="Times New Roman"/>
          <w:sz w:val="24"/>
          <w:szCs w:val="24"/>
        </w:rPr>
        <w:t>means</w:t>
      </w:r>
      <w:proofErr w:type="spellEnd"/>
      <w:r w:rsidRPr="003C07B8">
        <w:rPr>
          <w:rFonts w:ascii="Times New Roman" w:hAnsi="Times New Roman" w:cs="Times New Roman"/>
          <w:sz w:val="24"/>
          <w:szCs w:val="24"/>
        </w:rPr>
        <w:t xml:space="preserve"> para identificar grupos homogéneos de comunas basados en las puntuaciones de los componentes principales, utilizando el coeficiente de silueta para determinar el número óptimo de </w:t>
      </w:r>
      <w:proofErr w:type="spellStart"/>
      <w:r w:rsidRPr="003C07B8">
        <w:rPr>
          <w:rFonts w:ascii="Times New Roman" w:hAnsi="Times New Roman" w:cs="Times New Roman"/>
          <w:sz w:val="24"/>
          <w:szCs w:val="24"/>
        </w:rPr>
        <w:t>clusters</w:t>
      </w:r>
      <w:proofErr w:type="spellEnd"/>
      <w:r w:rsidRPr="003C07B8">
        <w:rPr>
          <w:rFonts w:ascii="Times New Roman" w:hAnsi="Times New Roman" w:cs="Times New Roman"/>
          <w:sz w:val="24"/>
          <w:szCs w:val="24"/>
        </w:rPr>
        <w:t>.</w:t>
      </w:r>
    </w:p>
    <w:p w14:paraId="3FB4ECE2" w14:textId="40660234" w:rsidR="00A06739" w:rsidRPr="003E1E1D" w:rsidRDefault="00A06739" w:rsidP="004E48E4">
      <w:pPr>
        <w:jc w:val="both"/>
        <w:rPr>
          <w:rFonts w:ascii="Times New Roman" w:hAnsi="Times New Roman" w:cs="Times New Roman"/>
          <w:sz w:val="24"/>
          <w:szCs w:val="24"/>
        </w:rPr>
      </w:pPr>
    </w:p>
    <w:p w14:paraId="1B22B99B" w14:textId="2A598F4B" w:rsidR="0028747E" w:rsidRPr="00EB00C1" w:rsidRDefault="00D714D9" w:rsidP="00EB00C1">
      <w:pPr>
        <w:ind w:firstLine="708"/>
        <w:jc w:val="both"/>
        <w:rPr>
          <w:rFonts w:ascii="Times New Roman" w:hAnsi="Times New Roman" w:cs="Times New Roman"/>
          <w:sz w:val="24"/>
          <w:szCs w:val="24"/>
        </w:rPr>
      </w:pPr>
      <w:r w:rsidRPr="00D714D9">
        <w:rPr>
          <w:rFonts w:ascii="Times New Roman" w:hAnsi="Times New Roman" w:cs="Times New Roman"/>
          <w:sz w:val="24"/>
          <w:szCs w:val="24"/>
        </w:rPr>
        <w:lastRenderedPageBreak/>
        <w:t>El análisis de adecuación muestral reveló un índice KMO de 0.392, considerado 'Inadecuado' según los criterios de Kaiser (1974), lo que sugiere que las variables no comparten suficiente varianza común para una extracción robusta de componentes principales. No obstante, la prueba de esfericidad de Bartlett fue significativa (χ²</w:t>
      </w:r>
      <w:r>
        <w:rPr>
          <w:rFonts w:ascii="Times New Roman" w:hAnsi="Times New Roman" w:cs="Times New Roman"/>
          <w:sz w:val="24"/>
          <w:szCs w:val="24"/>
        </w:rPr>
        <w:t xml:space="preserve"> </w:t>
      </w:r>
      <w:r w:rsidRPr="00D714D9">
        <w:rPr>
          <w:rFonts w:ascii="Times New Roman" w:hAnsi="Times New Roman" w:cs="Times New Roman"/>
          <w:sz w:val="24"/>
          <w:szCs w:val="24"/>
        </w:rPr>
        <w:t xml:space="preserve">(91) = 1085.2, p &lt; 0.001), indicando la presencia de correlaciones significativas entre las variables. Por ello, se procedió con el PCA de manera exploratoria, seleccionando 6 componentes principales basados en el criterio de </w:t>
      </w:r>
      <w:proofErr w:type="spellStart"/>
      <w:r w:rsidRPr="00D714D9">
        <w:rPr>
          <w:rFonts w:ascii="Times New Roman" w:hAnsi="Times New Roman" w:cs="Times New Roman"/>
          <w:sz w:val="24"/>
          <w:szCs w:val="24"/>
        </w:rPr>
        <w:t>eigenvalue</w:t>
      </w:r>
      <w:proofErr w:type="spellEnd"/>
      <w:r w:rsidRPr="00D714D9">
        <w:rPr>
          <w:rFonts w:ascii="Times New Roman" w:hAnsi="Times New Roman" w:cs="Times New Roman"/>
          <w:sz w:val="24"/>
          <w:szCs w:val="24"/>
        </w:rPr>
        <w:t xml:space="preserve"> &gt; 1, la varianza acumulada (80%) y el </w:t>
      </w:r>
      <w:proofErr w:type="spellStart"/>
      <w:r w:rsidR="002063D0">
        <w:rPr>
          <w:rFonts w:ascii="Times New Roman" w:hAnsi="Times New Roman" w:cs="Times New Roman"/>
          <w:sz w:val="24"/>
          <w:szCs w:val="24"/>
        </w:rPr>
        <w:t>S</w:t>
      </w:r>
      <w:r w:rsidRPr="00D714D9">
        <w:rPr>
          <w:rFonts w:ascii="Times New Roman" w:hAnsi="Times New Roman" w:cs="Times New Roman"/>
          <w:sz w:val="24"/>
          <w:szCs w:val="24"/>
        </w:rPr>
        <w:t>cree</w:t>
      </w:r>
      <w:proofErr w:type="spellEnd"/>
      <w:r w:rsidRPr="00D714D9">
        <w:rPr>
          <w:rFonts w:ascii="Times New Roman" w:hAnsi="Times New Roman" w:cs="Times New Roman"/>
          <w:sz w:val="24"/>
          <w:szCs w:val="24"/>
        </w:rPr>
        <w:t xml:space="preserve"> </w:t>
      </w:r>
      <w:proofErr w:type="spellStart"/>
      <w:r w:rsidR="002063D0">
        <w:rPr>
          <w:rFonts w:ascii="Times New Roman" w:hAnsi="Times New Roman" w:cs="Times New Roman"/>
          <w:sz w:val="24"/>
          <w:szCs w:val="24"/>
        </w:rPr>
        <w:t>P</w:t>
      </w:r>
      <w:r w:rsidRPr="00D714D9">
        <w:rPr>
          <w:rFonts w:ascii="Times New Roman" w:hAnsi="Times New Roman" w:cs="Times New Roman"/>
          <w:sz w:val="24"/>
          <w:szCs w:val="24"/>
        </w:rPr>
        <w:t>lot</w:t>
      </w:r>
      <w:proofErr w:type="spellEnd"/>
      <w:r w:rsidRPr="00D714D9">
        <w:rPr>
          <w:rFonts w:ascii="Times New Roman" w:hAnsi="Times New Roman" w:cs="Times New Roman"/>
          <w:sz w:val="24"/>
          <w:szCs w:val="24"/>
        </w:rPr>
        <w:t>. Los resultados del PCA deben interpretarse con cautela debido a la limitación en la adecuación muestral</w:t>
      </w:r>
      <w:r w:rsidR="00DE5073">
        <w:rPr>
          <w:rFonts w:ascii="Times New Roman" w:hAnsi="Times New Roman" w:cs="Times New Roman"/>
          <w:sz w:val="24"/>
          <w:szCs w:val="24"/>
        </w:rPr>
        <w:t xml:space="preserve"> (ver </w:t>
      </w:r>
      <w:r w:rsidR="00DE5073" w:rsidRPr="00DE5073">
        <w:rPr>
          <w:rFonts w:ascii="Times New Roman" w:hAnsi="Times New Roman" w:cs="Times New Roman"/>
          <w:b/>
          <w:bCs/>
          <w:sz w:val="24"/>
          <w:szCs w:val="24"/>
        </w:rPr>
        <w:t xml:space="preserve">Anexo </w:t>
      </w:r>
      <w:r w:rsidR="009946A0">
        <w:rPr>
          <w:rFonts w:ascii="Times New Roman" w:hAnsi="Times New Roman" w:cs="Times New Roman"/>
          <w:b/>
          <w:bCs/>
          <w:sz w:val="24"/>
          <w:szCs w:val="24"/>
        </w:rPr>
        <w:t>5</w:t>
      </w:r>
      <w:r w:rsidR="00DE5073">
        <w:rPr>
          <w:rFonts w:ascii="Times New Roman" w:hAnsi="Times New Roman" w:cs="Times New Roman"/>
          <w:sz w:val="24"/>
          <w:szCs w:val="24"/>
        </w:rPr>
        <w:t>)</w:t>
      </w:r>
      <w:r w:rsidRPr="00D714D9">
        <w:rPr>
          <w:rFonts w:ascii="Times New Roman" w:hAnsi="Times New Roman" w:cs="Times New Roman"/>
          <w:sz w:val="24"/>
          <w:szCs w:val="24"/>
        </w:rPr>
        <w:t>.</w:t>
      </w:r>
    </w:p>
    <w:p w14:paraId="48B04504" w14:textId="43F0C6E1" w:rsidR="00603014" w:rsidRDefault="00603014" w:rsidP="00603014">
      <w:pPr>
        <w:pStyle w:val="Ttulo2"/>
        <w:numPr>
          <w:ilvl w:val="2"/>
          <w:numId w:val="32"/>
        </w:numPr>
        <w:rPr>
          <w:rFonts w:ascii="Times New Roman" w:hAnsi="Times New Roman" w:cs="Times New Roman"/>
          <w:b/>
          <w:bCs/>
          <w:color w:val="auto"/>
          <w:sz w:val="24"/>
          <w:szCs w:val="24"/>
        </w:rPr>
      </w:pPr>
      <w:bookmarkStart w:id="193" w:name="_Toc210108409"/>
      <w:r w:rsidRPr="00343526">
        <w:rPr>
          <w:rFonts w:ascii="Times New Roman" w:eastAsia="Arial" w:hAnsi="Times New Roman" w:cs="Times New Roman"/>
          <w:b/>
          <w:bCs/>
          <w:color w:val="auto"/>
          <w:sz w:val="24"/>
          <w:szCs w:val="24"/>
        </w:rPr>
        <w:t xml:space="preserve">Resultados del Análisis </w:t>
      </w:r>
      <w:r w:rsidRPr="00343526">
        <w:rPr>
          <w:rFonts w:ascii="Times New Roman" w:hAnsi="Times New Roman" w:cs="Times New Roman"/>
          <w:b/>
          <w:bCs/>
          <w:color w:val="auto"/>
          <w:sz w:val="24"/>
          <w:szCs w:val="24"/>
        </w:rPr>
        <w:t>de Componentes Principales</w:t>
      </w:r>
      <w:bookmarkEnd w:id="193"/>
      <w:r w:rsidRPr="00343526">
        <w:rPr>
          <w:rFonts w:ascii="Times New Roman" w:hAnsi="Times New Roman" w:cs="Times New Roman"/>
          <w:b/>
          <w:bCs/>
          <w:color w:val="auto"/>
          <w:sz w:val="24"/>
          <w:szCs w:val="24"/>
        </w:rPr>
        <w:t xml:space="preserve"> </w:t>
      </w:r>
    </w:p>
    <w:p w14:paraId="088863E7" w14:textId="48C9D2C4" w:rsidR="00343526" w:rsidRDefault="008B332D" w:rsidP="008B332D">
      <w:pPr>
        <w:pStyle w:val="Ttulo3"/>
        <w:numPr>
          <w:ilvl w:val="3"/>
          <w:numId w:val="32"/>
        </w:numPr>
        <w:rPr>
          <w:rFonts w:ascii="Times New Roman" w:hAnsi="Times New Roman" w:cs="Times New Roman"/>
          <w:b/>
          <w:bCs/>
          <w:i/>
          <w:iCs/>
          <w:color w:val="auto"/>
          <w:sz w:val="24"/>
          <w:szCs w:val="24"/>
        </w:rPr>
      </w:pPr>
      <w:bookmarkStart w:id="194" w:name="_Toc210108410"/>
      <w:r w:rsidRPr="008B332D">
        <w:rPr>
          <w:rFonts w:ascii="Times New Roman" w:hAnsi="Times New Roman" w:cs="Times New Roman"/>
          <w:b/>
          <w:bCs/>
          <w:i/>
          <w:iCs/>
          <w:color w:val="auto"/>
          <w:sz w:val="24"/>
          <w:szCs w:val="24"/>
        </w:rPr>
        <w:t>ACP desde la Matriz de covarianza</w:t>
      </w:r>
      <w:bookmarkEnd w:id="194"/>
    </w:p>
    <w:p w14:paraId="05767723" w14:textId="10B79D64" w:rsidR="008B332D" w:rsidRPr="00B4365C" w:rsidRDefault="00991000" w:rsidP="004C5478">
      <w:pPr>
        <w:ind w:firstLine="709"/>
        <w:jc w:val="both"/>
        <w:rPr>
          <w:rFonts w:ascii="Times New Roman" w:hAnsi="Times New Roman" w:cs="Times New Roman"/>
          <w:sz w:val="24"/>
          <w:szCs w:val="24"/>
        </w:rPr>
      </w:pPr>
      <w:r w:rsidRPr="00B4365C">
        <w:rPr>
          <w:rFonts w:ascii="Times New Roman" w:hAnsi="Times New Roman" w:cs="Times New Roman"/>
          <w:sz w:val="24"/>
          <w:szCs w:val="24"/>
        </w:rPr>
        <w:t>Preliminarmente formulamos dos pru</w:t>
      </w:r>
      <w:r w:rsidR="004F33E8" w:rsidRPr="00B4365C">
        <w:rPr>
          <w:rFonts w:ascii="Times New Roman" w:hAnsi="Times New Roman" w:cs="Times New Roman"/>
          <w:sz w:val="24"/>
          <w:szCs w:val="24"/>
        </w:rPr>
        <w:t xml:space="preserve">ebas de hipótesis, una con el criterio de Kaiser </w:t>
      </w:r>
      <w:r w:rsidR="004C5478" w:rsidRPr="00B4365C">
        <w:rPr>
          <w:rFonts w:ascii="Times New Roman" w:hAnsi="Times New Roman" w:cs="Times New Roman"/>
          <w:sz w:val="24"/>
          <w:szCs w:val="24"/>
        </w:rPr>
        <w:t>(</w:t>
      </w:r>
      <w:proofErr w:type="spellStart"/>
      <w:r w:rsidR="004C5478" w:rsidRPr="00B4365C">
        <w:rPr>
          <w:rFonts w:ascii="Times New Roman" w:hAnsi="Times New Roman" w:cs="Times New Roman"/>
          <w:sz w:val="24"/>
          <w:szCs w:val="24"/>
        </w:rPr>
        <w:t>eigenvalue</w:t>
      </w:r>
      <w:proofErr w:type="spellEnd"/>
      <w:r w:rsidR="004C5478" w:rsidRPr="00B4365C">
        <w:rPr>
          <w:rFonts w:ascii="Times New Roman" w:hAnsi="Times New Roman" w:cs="Times New Roman"/>
          <w:sz w:val="24"/>
          <w:szCs w:val="24"/>
        </w:rPr>
        <w:t xml:space="preserve"> &gt; 1) para determinar el número de componentes principales a retener para las matrices de covarianza y las matrices de correlación, </w:t>
      </w:r>
      <w:r w:rsidR="00B4365C" w:rsidRPr="00B4365C">
        <w:rPr>
          <w:rFonts w:ascii="Times New Roman" w:hAnsi="Times New Roman" w:cs="Times New Roman"/>
          <w:sz w:val="24"/>
          <w:szCs w:val="24"/>
        </w:rPr>
        <w:t xml:space="preserve">El criterio de Kaiser, también conocido como la regla del </w:t>
      </w:r>
      <w:r w:rsidR="00B4365C" w:rsidRPr="006E2603">
        <w:rPr>
          <w:rFonts w:ascii="Times New Roman" w:hAnsi="Times New Roman" w:cs="Times New Roman"/>
          <w:b/>
          <w:bCs/>
          <w:sz w:val="24"/>
          <w:szCs w:val="24"/>
        </w:rPr>
        <w:t>valor propio mayor que uno</w:t>
      </w:r>
      <w:r w:rsidR="00B4365C" w:rsidRPr="00B4365C">
        <w:rPr>
          <w:rFonts w:ascii="Times New Roman" w:hAnsi="Times New Roman" w:cs="Times New Roman"/>
          <w:sz w:val="24"/>
          <w:szCs w:val="24"/>
        </w:rPr>
        <w:t>, es un método estadístico utilizado en el análisis factorial y análisis de componentes princ</w:t>
      </w:r>
      <w:r w:rsidR="00B4365C" w:rsidRPr="00B4365C">
        <w:rPr>
          <w:rStyle w:val="Hipervnculo"/>
          <w:rFonts w:ascii="Times New Roman" w:hAnsi="Times New Roman" w:cs="Times New Roman"/>
          <w:color w:val="auto"/>
          <w:sz w:val="24"/>
          <w:szCs w:val="24"/>
        </w:rPr>
        <w:t>i</w:t>
      </w:r>
      <w:r w:rsidR="00B4365C" w:rsidRPr="00B4365C">
        <w:rPr>
          <w:rFonts w:ascii="Times New Roman" w:hAnsi="Times New Roman" w:cs="Times New Roman"/>
          <w:sz w:val="24"/>
          <w:szCs w:val="24"/>
        </w:rPr>
        <w:t xml:space="preserve">pales (PCA), un </w:t>
      </w:r>
      <w:r w:rsidR="00B4365C" w:rsidRPr="006E2603">
        <w:rPr>
          <w:rFonts w:ascii="Times New Roman" w:hAnsi="Times New Roman" w:cs="Times New Roman"/>
          <w:b/>
          <w:bCs/>
          <w:sz w:val="24"/>
          <w:szCs w:val="24"/>
        </w:rPr>
        <w:t>valor propio mayor que uno</w:t>
      </w:r>
      <w:r w:rsidR="00B4365C" w:rsidRPr="00B4365C">
        <w:rPr>
          <w:rFonts w:ascii="Times New Roman" w:hAnsi="Times New Roman" w:cs="Times New Roman"/>
          <w:sz w:val="24"/>
          <w:szCs w:val="24"/>
        </w:rPr>
        <w:t xml:space="preserve"> significa que el factor explica más varianza que una variable individual. Esto es crucial para garantizar que los factores retenidos sean significativos y contribuyan significativamente a la estructura general de los datos</w:t>
      </w:r>
      <w:r w:rsidR="00B4365C">
        <w:rPr>
          <w:rFonts w:ascii="Times New Roman" w:hAnsi="Times New Roman" w:cs="Times New Roman"/>
          <w:sz w:val="24"/>
          <w:szCs w:val="24"/>
        </w:rPr>
        <w:t xml:space="preserve"> </w:t>
      </w:r>
      <w:sdt>
        <w:sdtPr>
          <w:rPr>
            <w:rFonts w:ascii="Times New Roman" w:hAnsi="Times New Roman" w:cs="Times New Roman"/>
            <w:sz w:val="24"/>
            <w:szCs w:val="24"/>
          </w:rPr>
          <w:id w:val="102227379"/>
          <w:citation/>
        </w:sdtPr>
        <w:sdtContent>
          <w:r w:rsidR="00B4365C">
            <w:rPr>
              <w:rFonts w:ascii="Times New Roman" w:hAnsi="Times New Roman" w:cs="Times New Roman"/>
              <w:sz w:val="24"/>
              <w:szCs w:val="24"/>
            </w:rPr>
            <w:fldChar w:fldCharType="begin"/>
          </w:r>
          <w:r w:rsidR="00B4365C">
            <w:rPr>
              <w:rFonts w:ascii="Times New Roman" w:hAnsi="Times New Roman" w:cs="Times New Roman"/>
              <w:sz w:val="24"/>
              <w:szCs w:val="24"/>
              <w:lang w:val="es-MX"/>
            </w:rPr>
            <w:instrText xml:space="preserve">CITATION Kai60 \l 2058 </w:instrText>
          </w:r>
          <w:r w:rsidR="00B4365C">
            <w:rPr>
              <w:rFonts w:ascii="Times New Roman" w:hAnsi="Times New Roman" w:cs="Times New Roman"/>
              <w:sz w:val="24"/>
              <w:szCs w:val="24"/>
            </w:rPr>
            <w:fldChar w:fldCharType="separate"/>
          </w:r>
          <w:r w:rsidR="00630185" w:rsidRPr="00630185">
            <w:rPr>
              <w:rFonts w:ascii="Times New Roman" w:hAnsi="Times New Roman" w:cs="Times New Roman"/>
              <w:noProof/>
              <w:sz w:val="24"/>
              <w:szCs w:val="24"/>
              <w:lang w:val="es-MX"/>
            </w:rPr>
            <w:t>(Kaiser H. F., 1960)</w:t>
          </w:r>
          <w:r w:rsidR="00B4365C">
            <w:rPr>
              <w:rFonts w:ascii="Times New Roman" w:hAnsi="Times New Roman" w:cs="Times New Roman"/>
              <w:sz w:val="24"/>
              <w:szCs w:val="24"/>
            </w:rPr>
            <w:fldChar w:fldCharType="end"/>
          </w:r>
        </w:sdtContent>
      </w:sdt>
    </w:p>
    <w:p w14:paraId="640C37A1" w14:textId="34D32A3A" w:rsidR="004F5750" w:rsidRPr="004F5750" w:rsidRDefault="006E2603" w:rsidP="004F5750">
      <w:pPr>
        <w:rPr>
          <w:rFonts w:ascii="Times New Roman" w:hAnsi="Times New Roman" w:cs="Times New Roman"/>
          <w:sz w:val="24"/>
          <w:szCs w:val="24"/>
        </w:rPr>
      </w:pPr>
      <w:r>
        <w:rPr>
          <w:rFonts w:ascii="Times New Roman" w:hAnsi="Times New Roman" w:cs="Times New Roman"/>
          <w:sz w:val="24"/>
          <w:szCs w:val="24"/>
        </w:rPr>
        <w:t xml:space="preserve">Por consiguiente, planteamos la siguiente prueba de hipótesis: </w:t>
      </w:r>
    </w:p>
    <w:p w14:paraId="39189561" w14:textId="480E13FB" w:rsidR="004F5750" w:rsidRPr="00D8550F" w:rsidRDefault="00D8550F" w:rsidP="00D8550F">
      <w:pPr>
        <w:pStyle w:val="Prrafodelista"/>
        <w:numPr>
          <w:ilvl w:val="0"/>
          <w:numId w:val="68"/>
        </w:numPr>
        <w:jc w:val="both"/>
        <w:rPr>
          <w:rFonts w:ascii="Times New Roman" w:hAnsi="Times New Roman" w:cs="Times New Roman"/>
          <w:sz w:val="24"/>
          <w:szCs w:val="24"/>
        </w:rPr>
      </w:pPr>
      <m:oMath>
        <m:r>
          <m:rPr>
            <m:sty m:val="bi"/>
          </m:rPr>
          <w:rPr>
            <w:rFonts w:ascii="Cambria Math" w:hAnsi="Cambria Math" w:cs="Times New Roman"/>
            <w:sz w:val="24"/>
            <w:szCs w:val="24"/>
          </w:rPr>
          <m:t>H₀: El autovalor del componente principal es ≤ 1</m:t>
        </m:r>
      </m:oMath>
      <w:r w:rsidR="00234870" w:rsidRPr="00D8550F">
        <w:rPr>
          <w:rFonts w:ascii="Times New Roman" w:hAnsi="Times New Roman" w:cs="Times New Roman"/>
          <w:sz w:val="24"/>
          <w:szCs w:val="24"/>
        </w:rPr>
        <w:t xml:space="preserve">, </w:t>
      </w:r>
      <w:r w:rsidRPr="00D8550F">
        <w:rPr>
          <w:rFonts w:ascii="Times New Roman" w:hAnsi="Times New Roman" w:cs="Times New Roman"/>
          <w:sz w:val="24"/>
          <w:szCs w:val="24"/>
        </w:rPr>
        <w:t>e</w:t>
      </w:r>
      <w:r w:rsidR="004F5750" w:rsidRPr="00D8550F">
        <w:rPr>
          <w:rFonts w:ascii="Times New Roman" w:hAnsi="Times New Roman" w:cs="Times New Roman"/>
          <w:sz w:val="24"/>
          <w:szCs w:val="24"/>
        </w:rPr>
        <w:t>l componente no explica más varianza que una variable individual estandarizada</w:t>
      </w:r>
      <w:r w:rsidRPr="00D8550F">
        <w:rPr>
          <w:rFonts w:ascii="Times New Roman" w:hAnsi="Times New Roman" w:cs="Times New Roman"/>
          <w:sz w:val="24"/>
          <w:szCs w:val="24"/>
        </w:rPr>
        <w:t>.</w:t>
      </w:r>
    </w:p>
    <w:p w14:paraId="1C85D059" w14:textId="77777777" w:rsidR="00D8550F" w:rsidRPr="00D8550F" w:rsidRDefault="00D8550F" w:rsidP="00D8550F">
      <w:pPr>
        <w:pStyle w:val="Prrafodelista"/>
        <w:jc w:val="both"/>
        <w:rPr>
          <w:rFonts w:ascii="Times New Roman" w:hAnsi="Times New Roman" w:cs="Times New Roman"/>
          <w:sz w:val="24"/>
          <w:szCs w:val="24"/>
        </w:rPr>
      </w:pPr>
    </w:p>
    <w:p w14:paraId="1D17B1A6" w14:textId="0046ABC9" w:rsidR="00D8550F" w:rsidRPr="00EB00C1" w:rsidRDefault="00D8550F" w:rsidP="00D8550F">
      <w:pPr>
        <w:pStyle w:val="Prrafodelista"/>
        <w:numPr>
          <w:ilvl w:val="0"/>
          <w:numId w:val="68"/>
        </w:numPr>
        <w:jc w:val="both"/>
        <w:rPr>
          <w:rFonts w:ascii="Times New Roman" w:hAnsi="Times New Roman" w:cs="Times New Roman"/>
          <w:sz w:val="24"/>
          <w:szCs w:val="24"/>
        </w:rPr>
      </w:pPr>
      <m:oMath>
        <m:r>
          <m:rPr>
            <m:sty m:val="bi"/>
          </m:rPr>
          <w:rPr>
            <w:rFonts w:ascii="Cambria Math" w:hAnsi="Cambria Math" w:cs="Times New Roman"/>
            <w:sz w:val="24"/>
            <w:szCs w:val="24"/>
          </w:rPr>
          <m:t>H₁: El autovalor del componente principal es &gt; 1</m:t>
        </m:r>
      </m:oMath>
      <w:r w:rsidR="00234870" w:rsidRPr="00D8550F">
        <w:rPr>
          <w:rFonts w:ascii="Times New Roman" w:hAnsi="Times New Roman" w:cs="Times New Roman"/>
          <w:sz w:val="24"/>
          <w:szCs w:val="24"/>
        </w:rPr>
        <w:t>,</w:t>
      </w:r>
      <w:r w:rsidR="004F5750" w:rsidRPr="00D8550F">
        <w:rPr>
          <w:rFonts w:ascii="Times New Roman" w:hAnsi="Times New Roman" w:cs="Times New Roman"/>
          <w:sz w:val="24"/>
          <w:szCs w:val="24"/>
        </w:rPr>
        <w:t xml:space="preserve"> </w:t>
      </w:r>
      <w:r w:rsidRPr="00D8550F">
        <w:rPr>
          <w:rFonts w:ascii="Times New Roman" w:hAnsi="Times New Roman" w:cs="Times New Roman"/>
          <w:sz w:val="24"/>
          <w:szCs w:val="24"/>
        </w:rPr>
        <w:t>e</w:t>
      </w:r>
      <w:r w:rsidR="004F5750" w:rsidRPr="00D8550F">
        <w:rPr>
          <w:rFonts w:ascii="Times New Roman" w:hAnsi="Times New Roman" w:cs="Times New Roman"/>
          <w:sz w:val="24"/>
          <w:szCs w:val="24"/>
        </w:rPr>
        <w:t>l componente explica más varianza que una variable individual estandarizada</w:t>
      </w:r>
      <w:r w:rsidR="004B1AB0" w:rsidRPr="00D8550F">
        <w:rPr>
          <w:rFonts w:ascii="Times New Roman" w:hAnsi="Times New Roman" w:cs="Times New Roman"/>
          <w:sz w:val="24"/>
          <w:szCs w:val="24"/>
        </w:rPr>
        <w:t>.</w:t>
      </w:r>
    </w:p>
    <w:p w14:paraId="7DBDD581" w14:textId="77777777" w:rsidR="004B1AB0" w:rsidRDefault="004F5750" w:rsidP="004F5750">
      <w:pPr>
        <w:rPr>
          <w:rFonts w:ascii="Times New Roman" w:hAnsi="Times New Roman" w:cs="Times New Roman"/>
          <w:b/>
          <w:bCs/>
          <w:sz w:val="24"/>
          <w:szCs w:val="24"/>
        </w:rPr>
      </w:pPr>
      <w:r w:rsidRPr="00234870">
        <w:rPr>
          <w:rFonts w:ascii="Times New Roman" w:hAnsi="Times New Roman" w:cs="Times New Roman"/>
          <w:b/>
          <w:bCs/>
          <w:sz w:val="24"/>
          <w:szCs w:val="24"/>
        </w:rPr>
        <w:t>R</w:t>
      </w:r>
      <w:r w:rsidR="00234870" w:rsidRPr="00234870">
        <w:rPr>
          <w:rFonts w:ascii="Times New Roman" w:hAnsi="Times New Roman" w:cs="Times New Roman"/>
          <w:b/>
          <w:bCs/>
          <w:sz w:val="24"/>
          <w:szCs w:val="24"/>
        </w:rPr>
        <w:t>egla de decisión</w:t>
      </w:r>
      <w:r w:rsidRPr="00234870">
        <w:rPr>
          <w:rFonts w:ascii="Times New Roman" w:hAnsi="Times New Roman" w:cs="Times New Roman"/>
          <w:b/>
          <w:bCs/>
          <w:sz w:val="24"/>
          <w:szCs w:val="24"/>
        </w:rPr>
        <w:t>:</w:t>
      </w:r>
      <w:r w:rsidR="004B1AB0">
        <w:rPr>
          <w:rFonts w:ascii="Times New Roman" w:hAnsi="Times New Roman" w:cs="Times New Roman"/>
          <w:b/>
          <w:bCs/>
          <w:sz w:val="24"/>
          <w:szCs w:val="24"/>
        </w:rPr>
        <w:t xml:space="preserve"> </w:t>
      </w:r>
    </w:p>
    <w:p w14:paraId="17DFEB83" w14:textId="325A52B0" w:rsidR="001F69C8" w:rsidRDefault="004F5750" w:rsidP="001F69C8">
      <w:pPr>
        <w:ind w:firstLine="708"/>
        <w:rPr>
          <w:rFonts w:ascii="Times New Roman" w:hAnsi="Times New Roman" w:cs="Times New Roman"/>
          <w:sz w:val="24"/>
          <w:szCs w:val="24"/>
        </w:rPr>
      </w:pPr>
      <w:r w:rsidRPr="004F5750">
        <w:rPr>
          <w:rFonts w:ascii="Times New Roman" w:hAnsi="Times New Roman" w:cs="Times New Roman"/>
          <w:sz w:val="24"/>
          <w:szCs w:val="24"/>
        </w:rPr>
        <w:t>Se rechaza H₀ cuando el autovalor es mayor que 1, indicando que el componente</w:t>
      </w:r>
      <w:r w:rsidR="004B1AB0">
        <w:rPr>
          <w:rFonts w:ascii="Times New Roman" w:hAnsi="Times New Roman" w:cs="Times New Roman"/>
          <w:sz w:val="24"/>
          <w:szCs w:val="24"/>
        </w:rPr>
        <w:t xml:space="preserve">, </w:t>
      </w:r>
      <w:r w:rsidRPr="004F5750">
        <w:rPr>
          <w:rFonts w:ascii="Times New Roman" w:hAnsi="Times New Roman" w:cs="Times New Roman"/>
          <w:sz w:val="24"/>
          <w:szCs w:val="24"/>
        </w:rPr>
        <w:t>explica una cantidad de varianza significativa y debe ser retenido para el análisis.</w:t>
      </w:r>
    </w:p>
    <w:p w14:paraId="53DA9C54" w14:textId="5CCCD7A9" w:rsidR="009D64B7" w:rsidRDefault="00A147D0" w:rsidP="00A147D0">
      <w:pPr>
        <w:ind w:firstLine="708"/>
        <w:jc w:val="both"/>
        <w:rPr>
          <w:rFonts w:ascii="Times New Roman" w:hAnsi="Times New Roman" w:cs="Times New Roman"/>
          <w:sz w:val="24"/>
          <w:szCs w:val="24"/>
        </w:rPr>
      </w:pPr>
      <w:r w:rsidRPr="00A147D0">
        <w:rPr>
          <w:rFonts w:ascii="Times New Roman" w:hAnsi="Times New Roman" w:cs="Times New Roman"/>
          <w:sz w:val="24"/>
          <w:szCs w:val="24"/>
        </w:rPr>
        <w:lastRenderedPageBreak/>
        <w:t xml:space="preserve">Al desarrollar estos cálculos mediante el software de R Studio, se crearon dos tablas mediante la función de </w:t>
      </w:r>
      <m:oMath>
        <m:r>
          <m:rPr>
            <m:sty m:val="p"/>
          </m:rPr>
          <w:rPr>
            <w:rFonts w:ascii="Cambria Math" w:hAnsi="Cambria Math" w:cs="Times New Roman"/>
            <w:sz w:val="24"/>
            <w:szCs w:val="24"/>
          </w:rPr>
          <m:t>kable</m:t>
        </m:r>
      </m:oMath>
      <w:r w:rsidRPr="00A147D0">
        <w:rPr>
          <w:rFonts w:ascii="Times New Roman" w:hAnsi="Times New Roman" w:cs="Times New Roman"/>
          <w:sz w:val="24"/>
          <w:szCs w:val="24"/>
        </w:rPr>
        <w:t xml:space="preserve"> y usando varias instrucciones como </w:t>
      </w:r>
      <m:oMath>
        <m:r>
          <m:rPr>
            <m:sty m:val="p"/>
          </m:rPr>
          <w:rPr>
            <w:rFonts w:ascii="Cambria Math" w:hAnsi="Cambria Math" w:cs="Times New Roman"/>
            <w:sz w:val="24"/>
            <w:szCs w:val="24"/>
          </w:rPr>
          <m:t>cov</m:t>
        </m:r>
      </m:oMath>
      <w:r w:rsidRPr="00A147D0">
        <w:rPr>
          <w:rFonts w:ascii="Times New Roman" w:hAnsi="Times New Roman" w:cs="Times New Roman"/>
          <w:sz w:val="24"/>
          <w:szCs w:val="24"/>
        </w:rPr>
        <w:t xml:space="preserve"> para el cálculo de la matriz de covarianza, luego aplicando </w:t>
      </w:r>
      <m:oMath>
        <m:r>
          <m:rPr>
            <m:sty m:val="p"/>
          </m:rPr>
          <w:rPr>
            <w:rFonts w:ascii="Cambria Math" w:hAnsi="Cambria Math" w:cs="Times New Roman"/>
            <w:sz w:val="24"/>
            <w:szCs w:val="24"/>
          </w:rPr>
          <m:t>prcomp</m:t>
        </m:r>
      </m:oMath>
      <w:r w:rsidRPr="00A147D0">
        <w:rPr>
          <w:rFonts w:ascii="Times New Roman" w:hAnsi="Times New Roman" w:cs="Times New Roman"/>
          <w:sz w:val="24"/>
          <w:szCs w:val="24"/>
        </w:rPr>
        <w:t xml:space="preserve"> para el cálculo del componente principal con variables no estandarizadas, y finalmente utilizando </w:t>
      </w:r>
      <m:oMath>
        <m:r>
          <m:rPr>
            <m:sty m:val="p"/>
          </m:rPr>
          <w:rPr>
            <w:rFonts w:ascii="Cambria Math" w:hAnsi="Cambria Math" w:cs="Times New Roman"/>
            <w:sz w:val="24"/>
            <w:szCs w:val="24"/>
          </w:rPr>
          <m:t>summary</m:t>
        </m:r>
      </m:oMath>
      <w:r w:rsidRPr="00A147D0">
        <w:rPr>
          <w:rFonts w:ascii="Times New Roman" w:hAnsi="Times New Roman" w:cs="Times New Roman"/>
          <w:sz w:val="24"/>
          <w:szCs w:val="24"/>
        </w:rPr>
        <w:t xml:space="preserve"> para visualizar la importancia de los componentes con sus desviaciones estándar, como se presenta en la </w:t>
      </w:r>
      <w:r w:rsidRPr="00B17576">
        <w:rPr>
          <w:rFonts w:ascii="Times New Roman" w:hAnsi="Times New Roman" w:cs="Times New Roman"/>
          <w:b/>
          <w:bCs/>
          <w:sz w:val="24"/>
          <w:szCs w:val="24"/>
        </w:rPr>
        <w:t xml:space="preserve">Tabla </w:t>
      </w:r>
      <w:r w:rsidR="00B17576" w:rsidRPr="00B17576">
        <w:rPr>
          <w:rFonts w:ascii="Times New Roman" w:hAnsi="Times New Roman" w:cs="Times New Roman"/>
          <w:b/>
          <w:bCs/>
          <w:sz w:val="24"/>
          <w:szCs w:val="24"/>
        </w:rPr>
        <w:t>26</w:t>
      </w:r>
      <w:r w:rsidR="00B17576">
        <w:rPr>
          <w:rFonts w:ascii="Times New Roman" w:hAnsi="Times New Roman" w:cs="Times New Roman"/>
          <w:sz w:val="24"/>
          <w:szCs w:val="24"/>
        </w:rPr>
        <w:t xml:space="preserve">: </w:t>
      </w:r>
    </w:p>
    <w:p w14:paraId="6A23BE25" w14:textId="0298400A" w:rsidR="00EB00C1" w:rsidRPr="00EB00C1" w:rsidRDefault="00EB00C1" w:rsidP="00EB00C1">
      <w:pPr>
        <w:pStyle w:val="Descripcin"/>
        <w:spacing w:line="360" w:lineRule="auto"/>
        <w:rPr>
          <w:rFonts w:ascii="Times New Roman" w:hAnsi="Times New Roman" w:cs="Times New Roman"/>
          <w:color w:val="auto"/>
          <w:sz w:val="36"/>
          <w:szCs w:val="36"/>
        </w:rPr>
      </w:pPr>
      <w:bookmarkStart w:id="195" w:name="_Toc209780559"/>
      <w:r w:rsidRPr="00EB00C1">
        <w:rPr>
          <w:rFonts w:ascii="Times New Roman" w:hAnsi="Times New Roman" w:cs="Times New Roman"/>
          <w:b/>
          <w:bCs/>
          <w:i w:val="0"/>
          <w:iCs w:val="0"/>
          <w:color w:val="auto"/>
          <w:sz w:val="24"/>
          <w:szCs w:val="24"/>
        </w:rPr>
        <w:t xml:space="preserve">Tabla </w:t>
      </w:r>
      <w:r w:rsidRPr="00EB00C1">
        <w:rPr>
          <w:rFonts w:ascii="Times New Roman" w:hAnsi="Times New Roman" w:cs="Times New Roman"/>
          <w:b/>
          <w:bCs/>
          <w:i w:val="0"/>
          <w:iCs w:val="0"/>
          <w:color w:val="auto"/>
          <w:sz w:val="24"/>
          <w:szCs w:val="24"/>
        </w:rPr>
        <w:fldChar w:fldCharType="begin"/>
      </w:r>
      <w:r w:rsidRPr="00EB00C1">
        <w:rPr>
          <w:rFonts w:ascii="Times New Roman" w:hAnsi="Times New Roman" w:cs="Times New Roman"/>
          <w:b/>
          <w:bCs/>
          <w:i w:val="0"/>
          <w:iCs w:val="0"/>
          <w:color w:val="auto"/>
          <w:sz w:val="24"/>
          <w:szCs w:val="24"/>
        </w:rPr>
        <w:instrText xml:space="preserve"> SEQ Tabla \* ARABIC </w:instrText>
      </w:r>
      <w:r w:rsidRPr="00EB00C1">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26</w:t>
      </w:r>
      <w:r w:rsidRPr="00EB00C1">
        <w:rPr>
          <w:rFonts w:ascii="Times New Roman" w:hAnsi="Times New Roman" w:cs="Times New Roman"/>
          <w:b/>
          <w:bCs/>
          <w:i w:val="0"/>
          <w:iCs w:val="0"/>
          <w:color w:val="auto"/>
          <w:sz w:val="24"/>
          <w:szCs w:val="24"/>
        </w:rPr>
        <w:fldChar w:fldCharType="end"/>
      </w:r>
      <w:r w:rsidRPr="00EB00C1">
        <w:rPr>
          <w:rFonts w:ascii="Times New Roman" w:hAnsi="Times New Roman" w:cs="Times New Roman"/>
          <w:color w:val="auto"/>
          <w:sz w:val="24"/>
          <w:szCs w:val="24"/>
        </w:rPr>
        <w:br/>
        <w:t>Análisis de Componentes Principales de autovalores (</w:t>
      </w:r>
      <w:proofErr w:type="spellStart"/>
      <w:r w:rsidRPr="00EB00C1">
        <w:rPr>
          <w:rFonts w:ascii="Times New Roman" w:hAnsi="Times New Roman" w:cs="Times New Roman"/>
          <w:color w:val="auto"/>
          <w:sz w:val="24"/>
          <w:szCs w:val="24"/>
        </w:rPr>
        <w:t>eigenvalue</w:t>
      </w:r>
      <w:proofErr w:type="spellEnd"/>
      <w:r w:rsidRPr="00EB00C1">
        <w:rPr>
          <w:rFonts w:ascii="Times New Roman" w:hAnsi="Times New Roman" w:cs="Times New Roman"/>
          <w:color w:val="auto"/>
          <w:sz w:val="24"/>
          <w:szCs w:val="24"/>
        </w:rPr>
        <w:t>) - Matriz de Covarianzas</w:t>
      </w:r>
      <w:bookmarkEnd w:id="195"/>
    </w:p>
    <w:tbl>
      <w:tblPr>
        <w:tblStyle w:val="Estilo1APA"/>
        <w:tblW w:w="9214" w:type="dxa"/>
        <w:tblLayout w:type="fixed"/>
        <w:tblLook w:val="04A0" w:firstRow="1" w:lastRow="0" w:firstColumn="1" w:lastColumn="0" w:noHBand="0" w:noVBand="1"/>
      </w:tblPr>
      <w:tblGrid>
        <w:gridCol w:w="1303"/>
        <w:gridCol w:w="257"/>
        <w:gridCol w:w="1275"/>
        <w:gridCol w:w="1418"/>
        <w:gridCol w:w="1276"/>
        <w:gridCol w:w="1949"/>
        <w:gridCol w:w="1736"/>
      </w:tblGrid>
      <w:tr w:rsidR="00F47EF0" w:rsidRPr="00650CE1" w14:paraId="1AAF7508" w14:textId="77777777" w:rsidTr="008D5677">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560" w:type="dxa"/>
            <w:gridSpan w:val="2"/>
            <w:hideMark/>
          </w:tcPr>
          <w:p w14:paraId="12685E39" w14:textId="77777777" w:rsidR="00F47EF0" w:rsidRPr="00650CE1" w:rsidRDefault="00F47EF0" w:rsidP="0034105F">
            <w:pPr>
              <w:spacing w:after="160" w:line="278" w:lineRule="auto"/>
              <w:rPr>
                <w:rFonts w:ascii="Times New Roman" w:hAnsi="Times New Roman" w:cs="Times New Roman"/>
                <w:b/>
                <w:bCs/>
                <w:sz w:val="24"/>
                <w:szCs w:val="24"/>
              </w:rPr>
            </w:pPr>
            <w:r w:rsidRPr="00650CE1">
              <w:rPr>
                <w:rFonts w:ascii="Times New Roman" w:hAnsi="Times New Roman" w:cs="Times New Roman"/>
                <w:b/>
                <w:bCs/>
                <w:sz w:val="24"/>
                <w:szCs w:val="24"/>
              </w:rPr>
              <w:t>Componente</w:t>
            </w:r>
          </w:p>
        </w:tc>
        <w:tc>
          <w:tcPr>
            <w:tcW w:w="1275" w:type="dxa"/>
            <w:hideMark/>
          </w:tcPr>
          <w:p w14:paraId="48F37498" w14:textId="77777777" w:rsidR="00F47EF0" w:rsidRPr="00650CE1" w:rsidRDefault="00F47EF0" w:rsidP="0034105F">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650CE1">
              <w:rPr>
                <w:rFonts w:ascii="Times New Roman" w:hAnsi="Times New Roman" w:cs="Times New Roman"/>
                <w:b/>
                <w:bCs/>
                <w:sz w:val="24"/>
                <w:szCs w:val="24"/>
              </w:rPr>
              <w:t>Aut</w:t>
            </w:r>
            <w:r>
              <w:rPr>
                <w:rFonts w:ascii="Times New Roman" w:hAnsi="Times New Roman" w:cs="Times New Roman"/>
                <w:b/>
                <w:bCs/>
              </w:rPr>
              <w:t>o</w:t>
            </w:r>
            <w:r w:rsidRPr="00650CE1">
              <w:rPr>
                <w:rFonts w:ascii="Times New Roman" w:hAnsi="Times New Roman" w:cs="Times New Roman"/>
                <w:b/>
                <w:bCs/>
                <w:sz w:val="24"/>
                <w:szCs w:val="24"/>
              </w:rPr>
              <w:t>valor</w:t>
            </w:r>
          </w:p>
        </w:tc>
        <w:tc>
          <w:tcPr>
            <w:tcW w:w="1418" w:type="dxa"/>
            <w:hideMark/>
          </w:tcPr>
          <w:p w14:paraId="3ECCB46D" w14:textId="1A22028F" w:rsidR="00F47EF0" w:rsidRPr="00650CE1" w:rsidRDefault="008D5677" w:rsidP="0034105F">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650CE1">
              <w:rPr>
                <w:rFonts w:ascii="Times New Roman" w:hAnsi="Times New Roman" w:cs="Times New Roman"/>
                <w:b/>
                <w:bCs/>
                <w:sz w:val="24"/>
                <w:szCs w:val="24"/>
              </w:rPr>
              <w:t>Desviación</w:t>
            </w:r>
            <w:r w:rsidR="00F47EF0">
              <w:rPr>
                <w:rFonts w:ascii="Times New Roman" w:hAnsi="Times New Roman" w:cs="Times New Roman"/>
                <w:b/>
                <w:bCs/>
              </w:rPr>
              <w:t xml:space="preserve"> </w:t>
            </w:r>
            <w:r>
              <w:rPr>
                <w:rFonts w:ascii="Times New Roman" w:hAnsi="Times New Roman" w:cs="Times New Roman"/>
                <w:b/>
                <w:bCs/>
                <w:sz w:val="24"/>
                <w:szCs w:val="24"/>
              </w:rPr>
              <w:t>Estándar</w:t>
            </w:r>
          </w:p>
        </w:tc>
        <w:tc>
          <w:tcPr>
            <w:tcW w:w="1276" w:type="dxa"/>
            <w:hideMark/>
          </w:tcPr>
          <w:p w14:paraId="4E327ED5" w14:textId="77777777" w:rsidR="00F47EF0" w:rsidRPr="00650CE1" w:rsidRDefault="00F47EF0" w:rsidP="0034105F">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650CE1">
              <w:rPr>
                <w:rFonts w:ascii="Times New Roman" w:hAnsi="Times New Roman" w:cs="Times New Roman"/>
                <w:b/>
                <w:bCs/>
                <w:sz w:val="24"/>
                <w:szCs w:val="24"/>
              </w:rPr>
              <w:t>Varianza</w:t>
            </w:r>
            <w:r>
              <w:rPr>
                <w:rFonts w:ascii="Times New Roman" w:hAnsi="Times New Roman" w:cs="Times New Roman"/>
                <w:b/>
                <w:bCs/>
              </w:rPr>
              <w:t xml:space="preserve"> </w:t>
            </w:r>
            <w:r w:rsidRPr="00650CE1">
              <w:rPr>
                <w:rFonts w:ascii="Times New Roman" w:hAnsi="Times New Roman" w:cs="Times New Roman"/>
                <w:b/>
                <w:bCs/>
                <w:sz w:val="24"/>
                <w:szCs w:val="24"/>
              </w:rPr>
              <w:t>Explicada</w:t>
            </w:r>
          </w:p>
        </w:tc>
        <w:tc>
          <w:tcPr>
            <w:tcW w:w="1949" w:type="dxa"/>
            <w:hideMark/>
          </w:tcPr>
          <w:p w14:paraId="023884EE" w14:textId="77777777" w:rsidR="00F47EF0" w:rsidRPr="00650CE1" w:rsidRDefault="00F47EF0" w:rsidP="0034105F">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650CE1">
              <w:rPr>
                <w:rFonts w:ascii="Times New Roman" w:hAnsi="Times New Roman" w:cs="Times New Roman"/>
                <w:b/>
                <w:bCs/>
                <w:sz w:val="24"/>
                <w:szCs w:val="24"/>
              </w:rPr>
              <w:t>Varianza</w:t>
            </w:r>
            <w:r>
              <w:rPr>
                <w:rFonts w:ascii="Times New Roman" w:hAnsi="Times New Roman" w:cs="Times New Roman"/>
                <w:b/>
                <w:bCs/>
              </w:rPr>
              <w:t xml:space="preserve"> </w:t>
            </w:r>
            <w:r w:rsidRPr="00650CE1">
              <w:rPr>
                <w:rFonts w:ascii="Times New Roman" w:hAnsi="Times New Roman" w:cs="Times New Roman"/>
                <w:b/>
                <w:bCs/>
                <w:sz w:val="24"/>
                <w:szCs w:val="24"/>
              </w:rPr>
              <w:t>Acumulada</w:t>
            </w:r>
          </w:p>
        </w:tc>
        <w:tc>
          <w:tcPr>
            <w:tcW w:w="1736" w:type="dxa"/>
            <w:hideMark/>
          </w:tcPr>
          <w:p w14:paraId="4D503FE1" w14:textId="77777777" w:rsidR="00F47EF0" w:rsidRPr="00650CE1" w:rsidRDefault="00F47EF0" w:rsidP="0034105F">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650CE1">
              <w:rPr>
                <w:rFonts w:ascii="Times New Roman" w:hAnsi="Times New Roman" w:cs="Times New Roman"/>
                <w:b/>
                <w:bCs/>
                <w:sz w:val="24"/>
                <w:szCs w:val="24"/>
              </w:rPr>
              <w:t>Criterio</w:t>
            </w:r>
            <w:r>
              <w:rPr>
                <w:rFonts w:ascii="Times New Roman" w:hAnsi="Times New Roman" w:cs="Times New Roman"/>
                <w:b/>
                <w:bCs/>
              </w:rPr>
              <w:t xml:space="preserve"> </w:t>
            </w:r>
            <w:r w:rsidRPr="00650CE1">
              <w:rPr>
                <w:rFonts w:ascii="Times New Roman" w:hAnsi="Times New Roman" w:cs="Times New Roman"/>
                <w:b/>
                <w:bCs/>
                <w:sz w:val="24"/>
                <w:szCs w:val="24"/>
              </w:rPr>
              <w:t>Kaiser</w:t>
            </w:r>
          </w:p>
        </w:tc>
      </w:tr>
      <w:tr w:rsidR="00EB00C1" w:rsidRPr="00650CE1" w14:paraId="098EE682" w14:textId="77777777" w:rsidTr="00954168">
        <w:tc>
          <w:tcPr>
            <w:cnfStyle w:val="001000000000" w:firstRow="0" w:lastRow="0" w:firstColumn="1" w:lastColumn="0" w:oddVBand="0" w:evenVBand="0" w:oddHBand="0" w:evenHBand="0" w:firstRowFirstColumn="0" w:firstRowLastColumn="0" w:lastRowFirstColumn="0" w:lastRowLastColumn="0"/>
            <w:tcW w:w="1303" w:type="dxa"/>
            <w:shd w:val="clear" w:color="auto" w:fill="B3E5A1" w:themeFill="accent6" w:themeFillTint="66"/>
            <w:vAlign w:val="bottom"/>
            <w:hideMark/>
          </w:tcPr>
          <w:p w14:paraId="582979AA" w14:textId="77777777" w:rsidR="00F47EF0" w:rsidRPr="00650CE1" w:rsidRDefault="00F47EF0" w:rsidP="00954168">
            <w:pPr>
              <w:spacing w:after="160" w:line="278" w:lineRule="auto"/>
              <w:jc w:val="center"/>
              <w:rPr>
                <w:rFonts w:ascii="Times New Roman" w:hAnsi="Times New Roman" w:cs="Times New Roman"/>
                <w:b/>
                <w:bCs/>
                <w:sz w:val="24"/>
                <w:szCs w:val="24"/>
              </w:rPr>
            </w:pPr>
            <w:r w:rsidRPr="00650CE1">
              <w:rPr>
                <w:rFonts w:ascii="Times New Roman" w:hAnsi="Times New Roman" w:cs="Times New Roman"/>
                <w:b/>
                <w:bCs/>
                <w:sz w:val="24"/>
                <w:szCs w:val="24"/>
              </w:rPr>
              <w:t>PC1</w:t>
            </w:r>
          </w:p>
        </w:tc>
        <w:tc>
          <w:tcPr>
            <w:tcW w:w="1532" w:type="dxa"/>
            <w:gridSpan w:val="2"/>
            <w:shd w:val="clear" w:color="auto" w:fill="B3E5A1" w:themeFill="accent6" w:themeFillTint="66"/>
            <w:vAlign w:val="bottom"/>
            <w:hideMark/>
          </w:tcPr>
          <w:p w14:paraId="4A2D4CB8" w14:textId="77777777" w:rsidR="00F47EF0" w:rsidRPr="00650CE1" w:rsidRDefault="00F47EF0" w:rsidP="0095416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650CE1">
              <w:rPr>
                <w:rFonts w:ascii="Times New Roman" w:hAnsi="Times New Roman" w:cs="Times New Roman"/>
                <w:b/>
                <w:bCs/>
                <w:sz w:val="24"/>
                <w:szCs w:val="24"/>
              </w:rPr>
              <w:t>2.8122</w:t>
            </w:r>
          </w:p>
        </w:tc>
        <w:tc>
          <w:tcPr>
            <w:tcW w:w="1418" w:type="dxa"/>
            <w:shd w:val="clear" w:color="auto" w:fill="B3E5A1" w:themeFill="accent6" w:themeFillTint="66"/>
            <w:vAlign w:val="bottom"/>
            <w:hideMark/>
          </w:tcPr>
          <w:p w14:paraId="46E50024" w14:textId="77777777" w:rsidR="00F47EF0" w:rsidRPr="00650CE1" w:rsidRDefault="00F47EF0" w:rsidP="0095416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650CE1">
              <w:rPr>
                <w:rFonts w:ascii="Times New Roman" w:hAnsi="Times New Roman" w:cs="Times New Roman"/>
                <w:b/>
                <w:bCs/>
                <w:sz w:val="24"/>
                <w:szCs w:val="24"/>
              </w:rPr>
              <w:t>1.6770</w:t>
            </w:r>
          </w:p>
        </w:tc>
        <w:tc>
          <w:tcPr>
            <w:tcW w:w="1276" w:type="dxa"/>
            <w:shd w:val="clear" w:color="auto" w:fill="B3E5A1" w:themeFill="accent6" w:themeFillTint="66"/>
            <w:vAlign w:val="bottom"/>
            <w:hideMark/>
          </w:tcPr>
          <w:p w14:paraId="5A4341FD" w14:textId="77777777" w:rsidR="00F47EF0" w:rsidRPr="00650CE1" w:rsidRDefault="00F47EF0" w:rsidP="0095416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650CE1">
              <w:rPr>
                <w:rFonts w:ascii="Times New Roman" w:hAnsi="Times New Roman" w:cs="Times New Roman"/>
                <w:b/>
                <w:bCs/>
                <w:sz w:val="24"/>
                <w:szCs w:val="24"/>
              </w:rPr>
              <w:t>77.5048</w:t>
            </w:r>
          </w:p>
        </w:tc>
        <w:tc>
          <w:tcPr>
            <w:tcW w:w="1949" w:type="dxa"/>
            <w:shd w:val="clear" w:color="auto" w:fill="B3E5A1" w:themeFill="accent6" w:themeFillTint="66"/>
            <w:vAlign w:val="bottom"/>
            <w:hideMark/>
          </w:tcPr>
          <w:p w14:paraId="614769BD" w14:textId="77777777" w:rsidR="00F47EF0" w:rsidRPr="00650CE1" w:rsidRDefault="00F47EF0" w:rsidP="0095416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650CE1">
              <w:rPr>
                <w:rFonts w:ascii="Times New Roman" w:hAnsi="Times New Roman" w:cs="Times New Roman"/>
                <w:b/>
                <w:bCs/>
                <w:sz w:val="24"/>
                <w:szCs w:val="24"/>
              </w:rPr>
              <w:t>77.5048</w:t>
            </w:r>
          </w:p>
        </w:tc>
        <w:tc>
          <w:tcPr>
            <w:tcW w:w="1736" w:type="dxa"/>
            <w:shd w:val="clear" w:color="auto" w:fill="B3E5A1" w:themeFill="accent6" w:themeFillTint="66"/>
            <w:vAlign w:val="bottom"/>
            <w:hideMark/>
          </w:tcPr>
          <w:p w14:paraId="0BB067E8" w14:textId="77777777" w:rsidR="00F47EF0" w:rsidRPr="00650CE1" w:rsidRDefault="00F47EF0" w:rsidP="0095416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650CE1">
              <w:rPr>
                <w:rFonts w:ascii="Times New Roman" w:hAnsi="Times New Roman" w:cs="Times New Roman"/>
                <w:b/>
                <w:bCs/>
                <w:sz w:val="24"/>
                <w:szCs w:val="24"/>
              </w:rPr>
              <w:t>SÍ</w:t>
            </w:r>
          </w:p>
        </w:tc>
      </w:tr>
      <w:tr w:rsidR="00954168" w:rsidRPr="00650CE1" w14:paraId="56B26B79" w14:textId="77777777" w:rsidTr="00954168">
        <w:tc>
          <w:tcPr>
            <w:cnfStyle w:val="001000000000" w:firstRow="0" w:lastRow="0" w:firstColumn="1" w:lastColumn="0" w:oddVBand="0" w:evenVBand="0" w:oddHBand="0" w:evenHBand="0" w:firstRowFirstColumn="0" w:firstRowLastColumn="0" w:lastRowFirstColumn="0" w:lastRowLastColumn="0"/>
            <w:tcW w:w="1303" w:type="dxa"/>
            <w:vAlign w:val="bottom"/>
            <w:hideMark/>
          </w:tcPr>
          <w:p w14:paraId="4A2DB7AF" w14:textId="77777777" w:rsidR="00F47EF0" w:rsidRPr="00650CE1" w:rsidRDefault="00F47EF0" w:rsidP="00954168">
            <w:pPr>
              <w:spacing w:after="160" w:line="278" w:lineRule="auto"/>
              <w:jc w:val="center"/>
              <w:rPr>
                <w:rFonts w:ascii="Times New Roman" w:hAnsi="Times New Roman" w:cs="Times New Roman"/>
                <w:sz w:val="24"/>
                <w:szCs w:val="24"/>
              </w:rPr>
            </w:pPr>
            <w:r w:rsidRPr="00650CE1">
              <w:rPr>
                <w:rFonts w:ascii="Times New Roman" w:hAnsi="Times New Roman" w:cs="Times New Roman"/>
                <w:sz w:val="24"/>
                <w:szCs w:val="24"/>
              </w:rPr>
              <w:t>PC2</w:t>
            </w:r>
          </w:p>
        </w:tc>
        <w:tc>
          <w:tcPr>
            <w:tcW w:w="1532" w:type="dxa"/>
            <w:gridSpan w:val="2"/>
            <w:vAlign w:val="bottom"/>
            <w:hideMark/>
          </w:tcPr>
          <w:p w14:paraId="56EC7FBA" w14:textId="77777777" w:rsidR="00F47EF0" w:rsidRPr="00650CE1" w:rsidRDefault="00F47EF0" w:rsidP="0095416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0CE1">
              <w:rPr>
                <w:rFonts w:ascii="Times New Roman" w:hAnsi="Times New Roman" w:cs="Times New Roman"/>
                <w:sz w:val="24"/>
                <w:szCs w:val="24"/>
              </w:rPr>
              <w:t>0.4211</w:t>
            </w:r>
          </w:p>
        </w:tc>
        <w:tc>
          <w:tcPr>
            <w:tcW w:w="1418" w:type="dxa"/>
            <w:vAlign w:val="bottom"/>
            <w:hideMark/>
          </w:tcPr>
          <w:p w14:paraId="49ECE387" w14:textId="77777777" w:rsidR="00F47EF0" w:rsidRPr="00650CE1" w:rsidRDefault="00F47EF0" w:rsidP="0095416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0CE1">
              <w:rPr>
                <w:rFonts w:ascii="Times New Roman" w:hAnsi="Times New Roman" w:cs="Times New Roman"/>
                <w:sz w:val="24"/>
                <w:szCs w:val="24"/>
              </w:rPr>
              <w:t>0.6490</w:t>
            </w:r>
          </w:p>
        </w:tc>
        <w:tc>
          <w:tcPr>
            <w:tcW w:w="1276" w:type="dxa"/>
            <w:vAlign w:val="bottom"/>
            <w:hideMark/>
          </w:tcPr>
          <w:p w14:paraId="1FE18D88" w14:textId="77777777" w:rsidR="00F47EF0" w:rsidRPr="00650CE1" w:rsidRDefault="00F47EF0" w:rsidP="0095416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0CE1">
              <w:rPr>
                <w:rFonts w:ascii="Times New Roman" w:hAnsi="Times New Roman" w:cs="Times New Roman"/>
                <w:sz w:val="24"/>
                <w:szCs w:val="24"/>
              </w:rPr>
              <w:t>11.6065</w:t>
            </w:r>
          </w:p>
        </w:tc>
        <w:tc>
          <w:tcPr>
            <w:tcW w:w="1949" w:type="dxa"/>
            <w:vAlign w:val="bottom"/>
            <w:hideMark/>
          </w:tcPr>
          <w:p w14:paraId="2AFF6BEE" w14:textId="77777777" w:rsidR="00F47EF0" w:rsidRPr="00650CE1" w:rsidRDefault="00F47EF0" w:rsidP="0095416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0CE1">
              <w:rPr>
                <w:rFonts w:ascii="Times New Roman" w:hAnsi="Times New Roman" w:cs="Times New Roman"/>
                <w:sz w:val="24"/>
                <w:szCs w:val="24"/>
              </w:rPr>
              <w:t>89.1113</w:t>
            </w:r>
          </w:p>
        </w:tc>
        <w:tc>
          <w:tcPr>
            <w:tcW w:w="1736" w:type="dxa"/>
            <w:vAlign w:val="bottom"/>
            <w:hideMark/>
          </w:tcPr>
          <w:p w14:paraId="23DC54EA" w14:textId="77777777" w:rsidR="00F47EF0" w:rsidRPr="00650CE1" w:rsidRDefault="00F47EF0" w:rsidP="0095416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0CE1">
              <w:rPr>
                <w:rFonts w:ascii="Times New Roman" w:hAnsi="Times New Roman" w:cs="Times New Roman"/>
                <w:sz w:val="24"/>
                <w:szCs w:val="24"/>
              </w:rPr>
              <w:t>NO</w:t>
            </w:r>
          </w:p>
        </w:tc>
      </w:tr>
      <w:tr w:rsidR="00954168" w:rsidRPr="00650CE1" w14:paraId="0286D6AC" w14:textId="77777777" w:rsidTr="00954168">
        <w:tc>
          <w:tcPr>
            <w:cnfStyle w:val="001000000000" w:firstRow="0" w:lastRow="0" w:firstColumn="1" w:lastColumn="0" w:oddVBand="0" w:evenVBand="0" w:oddHBand="0" w:evenHBand="0" w:firstRowFirstColumn="0" w:firstRowLastColumn="0" w:lastRowFirstColumn="0" w:lastRowLastColumn="0"/>
            <w:tcW w:w="1303" w:type="dxa"/>
            <w:vAlign w:val="bottom"/>
            <w:hideMark/>
          </w:tcPr>
          <w:p w14:paraId="15D1F254" w14:textId="77777777" w:rsidR="00F47EF0" w:rsidRPr="00650CE1" w:rsidRDefault="00F47EF0" w:rsidP="00954168">
            <w:pPr>
              <w:spacing w:after="160" w:line="278" w:lineRule="auto"/>
              <w:jc w:val="center"/>
              <w:rPr>
                <w:rFonts w:ascii="Times New Roman" w:hAnsi="Times New Roman" w:cs="Times New Roman"/>
                <w:sz w:val="24"/>
                <w:szCs w:val="24"/>
              </w:rPr>
            </w:pPr>
            <w:r w:rsidRPr="00650CE1">
              <w:rPr>
                <w:rFonts w:ascii="Times New Roman" w:hAnsi="Times New Roman" w:cs="Times New Roman"/>
                <w:sz w:val="24"/>
                <w:szCs w:val="24"/>
              </w:rPr>
              <w:t>PC3</w:t>
            </w:r>
          </w:p>
        </w:tc>
        <w:tc>
          <w:tcPr>
            <w:tcW w:w="1532" w:type="dxa"/>
            <w:gridSpan w:val="2"/>
            <w:vAlign w:val="bottom"/>
            <w:hideMark/>
          </w:tcPr>
          <w:p w14:paraId="324A2D2D" w14:textId="77777777" w:rsidR="00F47EF0" w:rsidRPr="00650CE1" w:rsidRDefault="00F47EF0" w:rsidP="0095416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0CE1">
              <w:rPr>
                <w:rFonts w:ascii="Times New Roman" w:hAnsi="Times New Roman" w:cs="Times New Roman"/>
                <w:sz w:val="24"/>
                <w:szCs w:val="24"/>
              </w:rPr>
              <w:t>0.1270</w:t>
            </w:r>
          </w:p>
        </w:tc>
        <w:tc>
          <w:tcPr>
            <w:tcW w:w="1418" w:type="dxa"/>
            <w:vAlign w:val="bottom"/>
            <w:hideMark/>
          </w:tcPr>
          <w:p w14:paraId="62B3D4B6" w14:textId="77777777" w:rsidR="00F47EF0" w:rsidRPr="00650CE1" w:rsidRDefault="00F47EF0" w:rsidP="0095416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0CE1">
              <w:rPr>
                <w:rFonts w:ascii="Times New Roman" w:hAnsi="Times New Roman" w:cs="Times New Roman"/>
                <w:sz w:val="24"/>
                <w:szCs w:val="24"/>
              </w:rPr>
              <w:t>0.3564</w:t>
            </w:r>
          </w:p>
        </w:tc>
        <w:tc>
          <w:tcPr>
            <w:tcW w:w="1276" w:type="dxa"/>
            <w:vAlign w:val="bottom"/>
            <w:hideMark/>
          </w:tcPr>
          <w:p w14:paraId="27F44141" w14:textId="77777777" w:rsidR="00F47EF0" w:rsidRPr="00650CE1" w:rsidRDefault="00F47EF0" w:rsidP="0095416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0CE1">
              <w:rPr>
                <w:rFonts w:ascii="Times New Roman" w:hAnsi="Times New Roman" w:cs="Times New Roman"/>
                <w:sz w:val="24"/>
                <w:szCs w:val="24"/>
              </w:rPr>
              <w:t>3.5002</w:t>
            </w:r>
          </w:p>
        </w:tc>
        <w:tc>
          <w:tcPr>
            <w:tcW w:w="1949" w:type="dxa"/>
            <w:vAlign w:val="bottom"/>
            <w:hideMark/>
          </w:tcPr>
          <w:p w14:paraId="60782D1C" w14:textId="77777777" w:rsidR="00F47EF0" w:rsidRPr="00650CE1" w:rsidRDefault="00F47EF0" w:rsidP="0095416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0CE1">
              <w:rPr>
                <w:rFonts w:ascii="Times New Roman" w:hAnsi="Times New Roman" w:cs="Times New Roman"/>
                <w:sz w:val="24"/>
                <w:szCs w:val="24"/>
              </w:rPr>
              <w:t>92.6115</w:t>
            </w:r>
          </w:p>
        </w:tc>
        <w:tc>
          <w:tcPr>
            <w:tcW w:w="1736" w:type="dxa"/>
            <w:vAlign w:val="bottom"/>
            <w:hideMark/>
          </w:tcPr>
          <w:p w14:paraId="7D67647C" w14:textId="77777777" w:rsidR="00F47EF0" w:rsidRPr="00650CE1" w:rsidRDefault="00F47EF0" w:rsidP="0095416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0CE1">
              <w:rPr>
                <w:rFonts w:ascii="Times New Roman" w:hAnsi="Times New Roman" w:cs="Times New Roman"/>
                <w:sz w:val="24"/>
                <w:szCs w:val="24"/>
              </w:rPr>
              <w:t>NO</w:t>
            </w:r>
          </w:p>
        </w:tc>
      </w:tr>
      <w:tr w:rsidR="00954168" w:rsidRPr="00650CE1" w14:paraId="75B2D82A" w14:textId="77777777" w:rsidTr="00954168">
        <w:tc>
          <w:tcPr>
            <w:cnfStyle w:val="001000000000" w:firstRow="0" w:lastRow="0" w:firstColumn="1" w:lastColumn="0" w:oddVBand="0" w:evenVBand="0" w:oddHBand="0" w:evenHBand="0" w:firstRowFirstColumn="0" w:firstRowLastColumn="0" w:lastRowFirstColumn="0" w:lastRowLastColumn="0"/>
            <w:tcW w:w="1303" w:type="dxa"/>
            <w:vAlign w:val="bottom"/>
            <w:hideMark/>
          </w:tcPr>
          <w:p w14:paraId="09E62E13" w14:textId="77777777" w:rsidR="00F47EF0" w:rsidRPr="00650CE1" w:rsidRDefault="00F47EF0" w:rsidP="00954168">
            <w:pPr>
              <w:spacing w:after="160" w:line="278" w:lineRule="auto"/>
              <w:jc w:val="center"/>
              <w:rPr>
                <w:rFonts w:ascii="Times New Roman" w:hAnsi="Times New Roman" w:cs="Times New Roman"/>
                <w:sz w:val="24"/>
                <w:szCs w:val="24"/>
              </w:rPr>
            </w:pPr>
            <w:r w:rsidRPr="00650CE1">
              <w:rPr>
                <w:rFonts w:ascii="Times New Roman" w:hAnsi="Times New Roman" w:cs="Times New Roman"/>
                <w:sz w:val="24"/>
                <w:szCs w:val="24"/>
              </w:rPr>
              <w:t>PC4</w:t>
            </w:r>
          </w:p>
        </w:tc>
        <w:tc>
          <w:tcPr>
            <w:tcW w:w="1532" w:type="dxa"/>
            <w:gridSpan w:val="2"/>
            <w:vAlign w:val="bottom"/>
            <w:hideMark/>
          </w:tcPr>
          <w:p w14:paraId="5E823B1C" w14:textId="77777777" w:rsidR="00F47EF0" w:rsidRPr="00650CE1" w:rsidRDefault="00F47EF0" w:rsidP="0095416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0CE1">
              <w:rPr>
                <w:rFonts w:ascii="Times New Roman" w:hAnsi="Times New Roman" w:cs="Times New Roman"/>
                <w:sz w:val="24"/>
                <w:szCs w:val="24"/>
              </w:rPr>
              <w:t>0.0806</w:t>
            </w:r>
          </w:p>
        </w:tc>
        <w:tc>
          <w:tcPr>
            <w:tcW w:w="1418" w:type="dxa"/>
            <w:vAlign w:val="bottom"/>
            <w:hideMark/>
          </w:tcPr>
          <w:p w14:paraId="45229873" w14:textId="77777777" w:rsidR="00F47EF0" w:rsidRPr="00650CE1" w:rsidRDefault="00F47EF0" w:rsidP="0095416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0CE1">
              <w:rPr>
                <w:rFonts w:ascii="Times New Roman" w:hAnsi="Times New Roman" w:cs="Times New Roman"/>
                <w:sz w:val="24"/>
                <w:szCs w:val="24"/>
              </w:rPr>
              <w:t>0.2839</w:t>
            </w:r>
          </w:p>
        </w:tc>
        <w:tc>
          <w:tcPr>
            <w:tcW w:w="1276" w:type="dxa"/>
            <w:vAlign w:val="bottom"/>
            <w:hideMark/>
          </w:tcPr>
          <w:p w14:paraId="5B3F44EC" w14:textId="77777777" w:rsidR="00F47EF0" w:rsidRPr="00650CE1" w:rsidRDefault="00F47EF0" w:rsidP="0095416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0CE1">
              <w:rPr>
                <w:rFonts w:ascii="Times New Roman" w:hAnsi="Times New Roman" w:cs="Times New Roman"/>
                <w:sz w:val="24"/>
                <w:szCs w:val="24"/>
              </w:rPr>
              <w:t>2.2207</w:t>
            </w:r>
          </w:p>
        </w:tc>
        <w:tc>
          <w:tcPr>
            <w:tcW w:w="1949" w:type="dxa"/>
            <w:vAlign w:val="bottom"/>
            <w:hideMark/>
          </w:tcPr>
          <w:p w14:paraId="25440713" w14:textId="77777777" w:rsidR="00F47EF0" w:rsidRPr="00650CE1" w:rsidRDefault="00F47EF0" w:rsidP="0095416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0CE1">
              <w:rPr>
                <w:rFonts w:ascii="Times New Roman" w:hAnsi="Times New Roman" w:cs="Times New Roman"/>
                <w:sz w:val="24"/>
                <w:szCs w:val="24"/>
              </w:rPr>
              <w:t>94.8321</w:t>
            </w:r>
          </w:p>
        </w:tc>
        <w:tc>
          <w:tcPr>
            <w:tcW w:w="1736" w:type="dxa"/>
            <w:vAlign w:val="bottom"/>
            <w:hideMark/>
          </w:tcPr>
          <w:p w14:paraId="3DD0289D" w14:textId="77777777" w:rsidR="00F47EF0" w:rsidRPr="00650CE1" w:rsidRDefault="00F47EF0" w:rsidP="0095416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0CE1">
              <w:rPr>
                <w:rFonts w:ascii="Times New Roman" w:hAnsi="Times New Roman" w:cs="Times New Roman"/>
                <w:sz w:val="24"/>
                <w:szCs w:val="24"/>
              </w:rPr>
              <w:t>NO</w:t>
            </w:r>
          </w:p>
        </w:tc>
      </w:tr>
      <w:tr w:rsidR="00954168" w:rsidRPr="00650CE1" w14:paraId="5B7F72B9" w14:textId="77777777" w:rsidTr="00954168">
        <w:tc>
          <w:tcPr>
            <w:cnfStyle w:val="001000000000" w:firstRow="0" w:lastRow="0" w:firstColumn="1" w:lastColumn="0" w:oddVBand="0" w:evenVBand="0" w:oddHBand="0" w:evenHBand="0" w:firstRowFirstColumn="0" w:firstRowLastColumn="0" w:lastRowFirstColumn="0" w:lastRowLastColumn="0"/>
            <w:tcW w:w="1303" w:type="dxa"/>
            <w:vAlign w:val="bottom"/>
            <w:hideMark/>
          </w:tcPr>
          <w:p w14:paraId="691BA7E2" w14:textId="77777777" w:rsidR="00F47EF0" w:rsidRPr="00650CE1" w:rsidRDefault="00F47EF0" w:rsidP="00954168">
            <w:pPr>
              <w:spacing w:after="160" w:line="278" w:lineRule="auto"/>
              <w:jc w:val="center"/>
              <w:rPr>
                <w:rFonts w:ascii="Times New Roman" w:hAnsi="Times New Roman" w:cs="Times New Roman"/>
                <w:sz w:val="24"/>
                <w:szCs w:val="24"/>
              </w:rPr>
            </w:pPr>
            <w:r w:rsidRPr="00650CE1">
              <w:rPr>
                <w:rFonts w:ascii="Times New Roman" w:hAnsi="Times New Roman" w:cs="Times New Roman"/>
                <w:sz w:val="24"/>
                <w:szCs w:val="24"/>
              </w:rPr>
              <w:t>PC5</w:t>
            </w:r>
          </w:p>
        </w:tc>
        <w:tc>
          <w:tcPr>
            <w:tcW w:w="1532" w:type="dxa"/>
            <w:gridSpan w:val="2"/>
            <w:vAlign w:val="bottom"/>
            <w:hideMark/>
          </w:tcPr>
          <w:p w14:paraId="65048734" w14:textId="77777777" w:rsidR="00F47EF0" w:rsidRPr="00650CE1" w:rsidRDefault="00F47EF0" w:rsidP="0095416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0CE1">
              <w:rPr>
                <w:rFonts w:ascii="Times New Roman" w:hAnsi="Times New Roman" w:cs="Times New Roman"/>
                <w:sz w:val="24"/>
                <w:szCs w:val="24"/>
              </w:rPr>
              <w:t>0.0553</w:t>
            </w:r>
          </w:p>
        </w:tc>
        <w:tc>
          <w:tcPr>
            <w:tcW w:w="1418" w:type="dxa"/>
            <w:vAlign w:val="bottom"/>
            <w:hideMark/>
          </w:tcPr>
          <w:p w14:paraId="79C3CAA0" w14:textId="77777777" w:rsidR="00F47EF0" w:rsidRPr="00650CE1" w:rsidRDefault="00F47EF0" w:rsidP="0095416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0CE1">
              <w:rPr>
                <w:rFonts w:ascii="Times New Roman" w:hAnsi="Times New Roman" w:cs="Times New Roman"/>
                <w:sz w:val="24"/>
                <w:szCs w:val="24"/>
              </w:rPr>
              <w:t>0.2351</w:t>
            </w:r>
          </w:p>
        </w:tc>
        <w:tc>
          <w:tcPr>
            <w:tcW w:w="1276" w:type="dxa"/>
            <w:vAlign w:val="bottom"/>
            <w:hideMark/>
          </w:tcPr>
          <w:p w14:paraId="67415C2D" w14:textId="77777777" w:rsidR="00F47EF0" w:rsidRPr="00650CE1" w:rsidRDefault="00F47EF0" w:rsidP="0095416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0CE1">
              <w:rPr>
                <w:rFonts w:ascii="Times New Roman" w:hAnsi="Times New Roman" w:cs="Times New Roman"/>
                <w:sz w:val="24"/>
                <w:szCs w:val="24"/>
              </w:rPr>
              <w:t>1.5232</w:t>
            </w:r>
          </w:p>
        </w:tc>
        <w:tc>
          <w:tcPr>
            <w:tcW w:w="1949" w:type="dxa"/>
            <w:vAlign w:val="bottom"/>
            <w:hideMark/>
          </w:tcPr>
          <w:p w14:paraId="517A1485" w14:textId="77777777" w:rsidR="00F47EF0" w:rsidRPr="00650CE1" w:rsidRDefault="00F47EF0" w:rsidP="0095416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0CE1">
              <w:rPr>
                <w:rFonts w:ascii="Times New Roman" w:hAnsi="Times New Roman" w:cs="Times New Roman"/>
                <w:sz w:val="24"/>
                <w:szCs w:val="24"/>
              </w:rPr>
              <w:t>96.3553</w:t>
            </w:r>
          </w:p>
        </w:tc>
        <w:tc>
          <w:tcPr>
            <w:tcW w:w="1736" w:type="dxa"/>
            <w:vAlign w:val="bottom"/>
            <w:hideMark/>
          </w:tcPr>
          <w:p w14:paraId="53721AEA" w14:textId="77777777" w:rsidR="00F47EF0" w:rsidRPr="00650CE1" w:rsidRDefault="00F47EF0" w:rsidP="0095416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0CE1">
              <w:rPr>
                <w:rFonts w:ascii="Times New Roman" w:hAnsi="Times New Roman" w:cs="Times New Roman"/>
                <w:sz w:val="24"/>
                <w:szCs w:val="24"/>
              </w:rPr>
              <w:t>NO</w:t>
            </w:r>
          </w:p>
        </w:tc>
      </w:tr>
      <w:tr w:rsidR="00954168" w:rsidRPr="00650CE1" w14:paraId="746B0B37" w14:textId="77777777" w:rsidTr="00954168">
        <w:tc>
          <w:tcPr>
            <w:cnfStyle w:val="001000000000" w:firstRow="0" w:lastRow="0" w:firstColumn="1" w:lastColumn="0" w:oddVBand="0" w:evenVBand="0" w:oddHBand="0" w:evenHBand="0" w:firstRowFirstColumn="0" w:firstRowLastColumn="0" w:lastRowFirstColumn="0" w:lastRowLastColumn="0"/>
            <w:tcW w:w="1303" w:type="dxa"/>
            <w:vAlign w:val="bottom"/>
            <w:hideMark/>
          </w:tcPr>
          <w:p w14:paraId="43611CBE" w14:textId="77777777" w:rsidR="00F47EF0" w:rsidRPr="00650CE1" w:rsidRDefault="00F47EF0" w:rsidP="00954168">
            <w:pPr>
              <w:spacing w:after="160" w:line="278" w:lineRule="auto"/>
              <w:jc w:val="center"/>
              <w:rPr>
                <w:rFonts w:ascii="Times New Roman" w:hAnsi="Times New Roman" w:cs="Times New Roman"/>
                <w:sz w:val="24"/>
                <w:szCs w:val="24"/>
              </w:rPr>
            </w:pPr>
            <w:r w:rsidRPr="00650CE1">
              <w:rPr>
                <w:rFonts w:ascii="Times New Roman" w:hAnsi="Times New Roman" w:cs="Times New Roman"/>
                <w:sz w:val="24"/>
                <w:szCs w:val="24"/>
              </w:rPr>
              <w:t>PC6</w:t>
            </w:r>
          </w:p>
        </w:tc>
        <w:tc>
          <w:tcPr>
            <w:tcW w:w="1532" w:type="dxa"/>
            <w:gridSpan w:val="2"/>
            <w:vAlign w:val="bottom"/>
            <w:hideMark/>
          </w:tcPr>
          <w:p w14:paraId="7F987053" w14:textId="77777777" w:rsidR="00F47EF0" w:rsidRPr="00650CE1" w:rsidRDefault="00F47EF0" w:rsidP="0095416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0CE1">
              <w:rPr>
                <w:rFonts w:ascii="Times New Roman" w:hAnsi="Times New Roman" w:cs="Times New Roman"/>
                <w:sz w:val="24"/>
                <w:szCs w:val="24"/>
              </w:rPr>
              <w:t>0.0477</w:t>
            </w:r>
          </w:p>
        </w:tc>
        <w:tc>
          <w:tcPr>
            <w:tcW w:w="1418" w:type="dxa"/>
            <w:vAlign w:val="bottom"/>
            <w:hideMark/>
          </w:tcPr>
          <w:p w14:paraId="161A0F0D" w14:textId="77777777" w:rsidR="00F47EF0" w:rsidRPr="00650CE1" w:rsidRDefault="00F47EF0" w:rsidP="0095416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0CE1">
              <w:rPr>
                <w:rFonts w:ascii="Times New Roman" w:hAnsi="Times New Roman" w:cs="Times New Roman"/>
                <w:sz w:val="24"/>
                <w:szCs w:val="24"/>
              </w:rPr>
              <w:t>0.2183</w:t>
            </w:r>
          </w:p>
        </w:tc>
        <w:tc>
          <w:tcPr>
            <w:tcW w:w="1276" w:type="dxa"/>
            <w:vAlign w:val="bottom"/>
            <w:hideMark/>
          </w:tcPr>
          <w:p w14:paraId="00C0129C" w14:textId="77777777" w:rsidR="00F47EF0" w:rsidRPr="00650CE1" w:rsidRDefault="00F47EF0" w:rsidP="0095416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0CE1">
              <w:rPr>
                <w:rFonts w:ascii="Times New Roman" w:hAnsi="Times New Roman" w:cs="Times New Roman"/>
                <w:sz w:val="24"/>
                <w:szCs w:val="24"/>
              </w:rPr>
              <w:t>1.3136</w:t>
            </w:r>
          </w:p>
        </w:tc>
        <w:tc>
          <w:tcPr>
            <w:tcW w:w="1949" w:type="dxa"/>
            <w:vAlign w:val="bottom"/>
            <w:hideMark/>
          </w:tcPr>
          <w:p w14:paraId="63969694" w14:textId="77777777" w:rsidR="00F47EF0" w:rsidRPr="00650CE1" w:rsidRDefault="00F47EF0" w:rsidP="0095416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0CE1">
              <w:rPr>
                <w:rFonts w:ascii="Times New Roman" w:hAnsi="Times New Roman" w:cs="Times New Roman"/>
                <w:sz w:val="24"/>
                <w:szCs w:val="24"/>
              </w:rPr>
              <w:t>97.6689</w:t>
            </w:r>
          </w:p>
        </w:tc>
        <w:tc>
          <w:tcPr>
            <w:tcW w:w="1736" w:type="dxa"/>
            <w:vAlign w:val="bottom"/>
            <w:hideMark/>
          </w:tcPr>
          <w:p w14:paraId="231B968B" w14:textId="77777777" w:rsidR="00F47EF0" w:rsidRPr="00650CE1" w:rsidRDefault="00F47EF0" w:rsidP="0095416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0CE1">
              <w:rPr>
                <w:rFonts w:ascii="Times New Roman" w:hAnsi="Times New Roman" w:cs="Times New Roman"/>
                <w:sz w:val="24"/>
                <w:szCs w:val="24"/>
              </w:rPr>
              <w:t>NO</w:t>
            </w:r>
          </w:p>
        </w:tc>
      </w:tr>
      <w:tr w:rsidR="00954168" w:rsidRPr="00650CE1" w14:paraId="5158CA73" w14:textId="77777777" w:rsidTr="00954168">
        <w:tc>
          <w:tcPr>
            <w:cnfStyle w:val="001000000000" w:firstRow="0" w:lastRow="0" w:firstColumn="1" w:lastColumn="0" w:oddVBand="0" w:evenVBand="0" w:oddHBand="0" w:evenHBand="0" w:firstRowFirstColumn="0" w:firstRowLastColumn="0" w:lastRowFirstColumn="0" w:lastRowLastColumn="0"/>
            <w:tcW w:w="1303" w:type="dxa"/>
            <w:vAlign w:val="bottom"/>
            <w:hideMark/>
          </w:tcPr>
          <w:p w14:paraId="499A2A13" w14:textId="77777777" w:rsidR="00F47EF0" w:rsidRPr="00650CE1" w:rsidRDefault="00F47EF0" w:rsidP="00954168">
            <w:pPr>
              <w:spacing w:after="160" w:line="278" w:lineRule="auto"/>
              <w:jc w:val="center"/>
              <w:rPr>
                <w:rFonts w:ascii="Times New Roman" w:hAnsi="Times New Roman" w:cs="Times New Roman"/>
                <w:sz w:val="24"/>
                <w:szCs w:val="24"/>
              </w:rPr>
            </w:pPr>
            <w:r w:rsidRPr="00650CE1">
              <w:rPr>
                <w:rFonts w:ascii="Times New Roman" w:hAnsi="Times New Roman" w:cs="Times New Roman"/>
                <w:sz w:val="24"/>
                <w:szCs w:val="24"/>
              </w:rPr>
              <w:t>PC7</w:t>
            </w:r>
          </w:p>
        </w:tc>
        <w:tc>
          <w:tcPr>
            <w:tcW w:w="1532" w:type="dxa"/>
            <w:gridSpan w:val="2"/>
            <w:vAlign w:val="bottom"/>
            <w:hideMark/>
          </w:tcPr>
          <w:p w14:paraId="3A4D06BA" w14:textId="77777777" w:rsidR="00F47EF0" w:rsidRPr="00650CE1" w:rsidRDefault="00F47EF0" w:rsidP="0095416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0CE1">
              <w:rPr>
                <w:rFonts w:ascii="Times New Roman" w:hAnsi="Times New Roman" w:cs="Times New Roman"/>
                <w:sz w:val="24"/>
                <w:szCs w:val="24"/>
              </w:rPr>
              <w:t>0.0383</w:t>
            </w:r>
          </w:p>
        </w:tc>
        <w:tc>
          <w:tcPr>
            <w:tcW w:w="1418" w:type="dxa"/>
            <w:vAlign w:val="bottom"/>
            <w:hideMark/>
          </w:tcPr>
          <w:p w14:paraId="3807CFA8" w14:textId="77777777" w:rsidR="00F47EF0" w:rsidRPr="00650CE1" w:rsidRDefault="00F47EF0" w:rsidP="0095416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0CE1">
              <w:rPr>
                <w:rFonts w:ascii="Times New Roman" w:hAnsi="Times New Roman" w:cs="Times New Roman"/>
                <w:sz w:val="24"/>
                <w:szCs w:val="24"/>
              </w:rPr>
              <w:t>0.1956</w:t>
            </w:r>
          </w:p>
        </w:tc>
        <w:tc>
          <w:tcPr>
            <w:tcW w:w="1276" w:type="dxa"/>
            <w:vAlign w:val="bottom"/>
            <w:hideMark/>
          </w:tcPr>
          <w:p w14:paraId="1EB641D1" w14:textId="77777777" w:rsidR="00F47EF0" w:rsidRPr="00650CE1" w:rsidRDefault="00F47EF0" w:rsidP="0095416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0CE1">
              <w:rPr>
                <w:rFonts w:ascii="Times New Roman" w:hAnsi="Times New Roman" w:cs="Times New Roman"/>
                <w:sz w:val="24"/>
                <w:szCs w:val="24"/>
              </w:rPr>
              <w:t>1.0542</w:t>
            </w:r>
          </w:p>
        </w:tc>
        <w:tc>
          <w:tcPr>
            <w:tcW w:w="1949" w:type="dxa"/>
            <w:vAlign w:val="bottom"/>
            <w:hideMark/>
          </w:tcPr>
          <w:p w14:paraId="5107A3F9" w14:textId="77777777" w:rsidR="00F47EF0" w:rsidRPr="00650CE1" w:rsidRDefault="00F47EF0" w:rsidP="0095416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0CE1">
              <w:rPr>
                <w:rFonts w:ascii="Times New Roman" w:hAnsi="Times New Roman" w:cs="Times New Roman"/>
                <w:sz w:val="24"/>
                <w:szCs w:val="24"/>
              </w:rPr>
              <w:t>98.7231</w:t>
            </w:r>
          </w:p>
        </w:tc>
        <w:tc>
          <w:tcPr>
            <w:tcW w:w="1736" w:type="dxa"/>
            <w:vAlign w:val="bottom"/>
            <w:hideMark/>
          </w:tcPr>
          <w:p w14:paraId="2D2A7860" w14:textId="77777777" w:rsidR="00F47EF0" w:rsidRPr="00650CE1" w:rsidRDefault="00F47EF0" w:rsidP="0095416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0CE1">
              <w:rPr>
                <w:rFonts w:ascii="Times New Roman" w:hAnsi="Times New Roman" w:cs="Times New Roman"/>
                <w:sz w:val="24"/>
                <w:szCs w:val="24"/>
              </w:rPr>
              <w:t>NO</w:t>
            </w:r>
          </w:p>
        </w:tc>
      </w:tr>
      <w:tr w:rsidR="00954168" w:rsidRPr="00650CE1" w14:paraId="4B8762BC" w14:textId="77777777" w:rsidTr="00954168">
        <w:tc>
          <w:tcPr>
            <w:cnfStyle w:val="001000000000" w:firstRow="0" w:lastRow="0" w:firstColumn="1" w:lastColumn="0" w:oddVBand="0" w:evenVBand="0" w:oddHBand="0" w:evenHBand="0" w:firstRowFirstColumn="0" w:firstRowLastColumn="0" w:lastRowFirstColumn="0" w:lastRowLastColumn="0"/>
            <w:tcW w:w="1303" w:type="dxa"/>
            <w:vAlign w:val="bottom"/>
            <w:hideMark/>
          </w:tcPr>
          <w:p w14:paraId="565B73DE" w14:textId="77777777" w:rsidR="00F47EF0" w:rsidRPr="00650CE1" w:rsidRDefault="00F47EF0" w:rsidP="00954168">
            <w:pPr>
              <w:spacing w:after="160" w:line="278" w:lineRule="auto"/>
              <w:jc w:val="center"/>
              <w:rPr>
                <w:rFonts w:ascii="Times New Roman" w:hAnsi="Times New Roman" w:cs="Times New Roman"/>
                <w:sz w:val="24"/>
                <w:szCs w:val="24"/>
              </w:rPr>
            </w:pPr>
            <w:r w:rsidRPr="00650CE1">
              <w:rPr>
                <w:rFonts w:ascii="Times New Roman" w:hAnsi="Times New Roman" w:cs="Times New Roman"/>
                <w:sz w:val="24"/>
                <w:szCs w:val="24"/>
              </w:rPr>
              <w:t>PC8</w:t>
            </w:r>
          </w:p>
        </w:tc>
        <w:tc>
          <w:tcPr>
            <w:tcW w:w="1532" w:type="dxa"/>
            <w:gridSpan w:val="2"/>
            <w:vAlign w:val="bottom"/>
            <w:hideMark/>
          </w:tcPr>
          <w:p w14:paraId="0D79008A" w14:textId="77777777" w:rsidR="00F47EF0" w:rsidRPr="00650CE1" w:rsidRDefault="00F47EF0" w:rsidP="0095416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0CE1">
              <w:rPr>
                <w:rFonts w:ascii="Times New Roman" w:hAnsi="Times New Roman" w:cs="Times New Roman"/>
                <w:sz w:val="24"/>
                <w:szCs w:val="24"/>
              </w:rPr>
              <w:t>0.0184</w:t>
            </w:r>
          </w:p>
        </w:tc>
        <w:tc>
          <w:tcPr>
            <w:tcW w:w="1418" w:type="dxa"/>
            <w:vAlign w:val="bottom"/>
            <w:hideMark/>
          </w:tcPr>
          <w:p w14:paraId="76166F64" w14:textId="77777777" w:rsidR="00F47EF0" w:rsidRPr="00650CE1" w:rsidRDefault="00F47EF0" w:rsidP="0095416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0CE1">
              <w:rPr>
                <w:rFonts w:ascii="Times New Roman" w:hAnsi="Times New Roman" w:cs="Times New Roman"/>
                <w:sz w:val="24"/>
                <w:szCs w:val="24"/>
              </w:rPr>
              <w:t>0.1357</w:t>
            </w:r>
          </w:p>
        </w:tc>
        <w:tc>
          <w:tcPr>
            <w:tcW w:w="1276" w:type="dxa"/>
            <w:vAlign w:val="bottom"/>
            <w:hideMark/>
          </w:tcPr>
          <w:p w14:paraId="55BC578C" w14:textId="77777777" w:rsidR="00F47EF0" w:rsidRPr="00650CE1" w:rsidRDefault="00F47EF0" w:rsidP="0095416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0CE1">
              <w:rPr>
                <w:rFonts w:ascii="Times New Roman" w:hAnsi="Times New Roman" w:cs="Times New Roman"/>
                <w:sz w:val="24"/>
                <w:szCs w:val="24"/>
              </w:rPr>
              <w:t>0.5072</w:t>
            </w:r>
          </w:p>
        </w:tc>
        <w:tc>
          <w:tcPr>
            <w:tcW w:w="1949" w:type="dxa"/>
            <w:vAlign w:val="bottom"/>
            <w:hideMark/>
          </w:tcPr>
          <w:p w14:paraId="35777864" w14:textId="77777777" w:rsidR="00F47EF0" w:rsidRPr="00650CE1" w:rsidRDefault="00F47EF0" w:rsidP="0095416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0CE1">
              <w:rPr>
                <w:rFonts w:ascii="Times New Roman" w:hAnsi="Times New Roman" w:cs="Times New Roman"/>
                <w:sz w:val="24"/>
                <w:szCs w:val="24"/>
              </w:rPr>
              <w:t>99.2303</w:t>
            </w:r>
          </w:p>
        </w:tc>
        <w:tc>
          <w:tcPr>
            <w:tcW w:w="1736" w:type="dxa"/>
            <w:vAlign w:val="bottom"/>
            <w:hideMark/>
          </w:tcPr>
          <w:p w14:paraId="435268B3" w14:textId="77777777" w:rsidR="00F47EF0" w:rsidRPr="00650CE1" w:rsidRDefault="00F47EF0" w:rsidP="0095416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0CE1">
              <w:rPr>
                <w:rFonts w:ascii="Times New Roman" w:hAnsi="Times New Roman" w:cs="Times New Roman"/>
                <w:sz w:val="24"/>
                <w:szCs w:val="24"/>
              </w:rPr>
              <w:t>NO</w:t>
            </w:r>
          </w:p>
        </w:tc>
      </w:tr>
      <w:tr w:rsidR="00954168" w:rsidRPr="00650CE1" w14:paraId="67E46EA1" w14:textId="77777777" w:rsidTr="00954168">
        <w:tc>
          <w:tcPr>
            <w:cnfStyle w:val="001000000000" w:firstRow="0" w:lastRow="0" w:firstColumn="1" w:lastColumn="0" w:oddVBand="0" w:evenVBand="0" w:oddHBand="0" w:evenHBand="0" w:firstRowFirstColumn="0" w:firstRowLastColumn="0" w:lastRowFirstColumn="0" w:lastRowLastColumn="0"/>
            <w:tcW w:w="1303" w:type="dxa"/>
            <w:vAlign w:val="bottom"/>
            <w:hideMark/>
          </w:tcPr>
          <w:p w14:paraId="23E3999F" w14:textId="77777777" w:rsidR="00F47EF0" w:rsidRPr="00650CE1" w:rsidRDefault="00F47EF0" w:rsidP="00954168">
            <w:pPr>
              <w:spacing w:after="160" w:line="278" w:lineRule="auto"/>
              <w:jc w:val="center"/>
              <w:rPr>
                <w:rFonts w:ascii="Times New Roman" w:hAnsi="Times New Roman" w:cs="Times New Roman"/>
                <w:sz w:val="24"/>
                <w:szCs w:val="24"/>
              </w:rPr>
            </w:pPr>
            <w:r w:rsidRPr="00650CE1">
              <w:rPr>
                <w:rFonts w:ascii="Times New Roman" w:hAnsi="Times New Roman" w:cs="Times New Roman"/>
                <w:sz w:val="24"/>
                <w:szCs w:val="24"/>
              </w:rPr>
              <w:t>PC9</w:t>
            </w:r>
          </w:p>
        </w:tc>
        <w:tc>
          <w:tcPr>
            <w:tcW w:w="1532" w:type="dxa"/>
            <w:gridSpan w:val="2"/>
            <w:vAlign w:val="bottom"/>
            <w:hideMark/>
          </w:tcPr>
          <w:p w14:paraId="6D891BA3" w14:textId="77777777" w:rsidR="00F47EF0" w:rsidRPr="00650CE1" w:rsidRDefault="00F47EF0" w:rsidP="0095416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0CE1">
              <w:rPr>
                <w:rFonts w:ascii="Times New Roman" w:hAnsi="Times New Roman" w:cs="Times New Roman"/>
                <w:sz w:val="24"/>
                <w:szCs w:val="24"/>
              </w:rPr>
              <w:t>0.0156</w:t>
            </w:r>
          </w:p>
        </w:tc>
        <w:tc>
          <w:tcPr>
            <w:tcW w:w="1418" w:type="dxa"/>
            <w:vAlign w:val="bottom"/>
            <w:hideMark/>
          </w:tcPr>
          <w:p w14:paraId="3FF622DE" w14:textId="77777777" w:rsidR="00F47EF0" w:rsidRPr="00650CE1" w:rsidRDefault="00F47EF0" w:rsidP="0095416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0CE1">
              <w:rPr>
                <w:rFonts w:ascii="Times New Roman" w:hAnsi="Times New Roman" w:cs="Times New Roman"/>
                <w:sz w:val="24"/>
                <w:szCs w:val="24"/>
              </w:rPr>
              <w:t>0.1249</w:t>
            </w:r>
          </w:p>
        </w:tc>
        <w:tc>
          <w:tcPr>
            <w:tcW w:w="1276" w:type="dxa"/>
            <w:vAlign w:val="bottom"/>
            <w:hideMark/>
          </w:tcPr>
          <w:p w14:paraId="60A472CB" w14:textId="77777777" w:rsidR="00F47EF0" w:rsidRPr="00650CE1" w:rsidRDefault="00F47EF0" w:rsidP="0095416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0CE1">
              <w:rPr>
                <w:rFonts w:ascii="Times New Roman" w:hAnsi="Times New Roman" w:cs="Times New Roman"/>
                <w:sz w:val="24"/>
                <w:szCs w:val="24"/>
              </w:rPr>
              <w:t>0.4303</w:t>
            </w:r>
          </w:p>
        </w:tc>
        <w:tc>
          <w:tcPr>
            <w:tcW w:w="1949" w:type="dxa"/>
            <w:vAlign w:val="bottom"/>
            <w:hideMark/>
          </w:tcPr>
          <w:p w14:paraId="1FD4AEEA" w14:textId="77777777" w:rsidR="00F47EF0" w:rsidRPr="00650CE1" w:rsidRDefault="00F47EF0" w:rsidP="0095416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0CE1">
              <w:rPr>
                <w:rFonts w:ascii="Times New Roman" w:hAnsi="Times New Roman" w:cs="Times New Roman"/>
                <w:sz w:val="24"/>
                <w:szCs w:val="24"/>
              </w:rPr>
              <w:t>99.6605</w:t>
            </w:r>
          </w:p>
        </w:tc>
        <w:tc>
          <w:tcPr>
            <w:tcW w:w="1736" w:type="dxa"/>
            <w:vAlign w:val="bottom"/>
            <w:hideMark/>
          </w:tcPr>
          <w:p w14:paraId="3D470054" w14:textId="77777777" w:rsidR="00F47EF0" w:rsidRPr="00650CE1" w:rsidRDefault="00F47EF0" w:rsidP="0095416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0CE1">
              <w:rPr>
                <w:rFonts w:ascii="Times New Roman" w:hAnsi="Times New Roman" w:cs="Times New Roman"/>
                <w:sz w:val="24"/>
                <w:szCs w:val="24"/>
              </w:rPr>
              <w:t>NO</w:t>
            </w:r>
          </w:p>
        </w:tc>
      </w:tr>
      <w:tr w:rsidR="00954168" w:rsidRPr="00650CE1" w14:paraId="6070F0A3" w14:textId="77777777" w:rsidTr="00954168">
        <w:tc>
          <w:tcPr>
            <w:cnfStyle w:val="001000000000" w:firstRow="0" w:lastRow="0" w:firstColumn="1" w:lastColumn="0" w:oddVBand="0" w:evenVBand="0" w:oddHBand="0" w:evenHBand="0" w:firstRowFirstColumn="0" w:firstRowLastColumn="0" w:lastRowFirstColumn="0" w:lastRowLastColumn="0"/>
            <w:tcW w:w="1303" w:type="dxa"/>
            <w:vAlign w:val="bottom"/>
            <w:hideMark/>
          </w:tcPr>
          <w:p w14:paraId="417507B5" w14:textId="77777777" w:rsidR="00F47EF0" w:rsidRPr="00650CE1" w:rsidRDefault="00F47EF0" w:rsidP="00954168">
            <w:pPr>
              <w:spacing w:after="160" w:line="278" w:lineRule="auto"/>
              <w:jc w:val="center"/>
              <w:rPr>
                <w:rFonts w:ascii="Times New Roman" w:hAnsi="Times New Roman" w:cs="Times New Roman"/>
                <w:sz w:val="24"/>
                <w:szCs w:val="24"/>
              </w:rPr>
            </w:pPr>
            <w:r w:rsidRPr="00650CE1">
              <w:rPr>
                <w:rFonts w:ascii="Times New Roman" w:hAnsi="Times New Roman" w:cs="Times New Roman"/>
                <w:sz w:val="24"/>
                <w:szCs w:val="24"/>
              </w:rPr>
              <w:t>PC10</w:t>
            </w:r>
          </w:p>
        </w:tc>
        <w:tc>
          <w:tcPr>
            <w:tcW w:w="1532" w:type="dxa"/>
            <w:gridSpan w:val="2"/>
            <w:vAlign w:val="bottom"/>
            <w:hideMark/>
          </w:tcPr>
          <w:p w14:paraId="41B56FD7" w14:textId="77777777" w:rsidR="00F47EF0" w:rsidRPr="00650CE1" w:rsidRDefault="00F47EF0" w:rsidP="0095416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0CE1">
              <w:rPr>
                <w:rFonts w:ascii="Times New Roman" w:hAnsi="Times New Roman" w:cs="Times New Roman"/>
                <w:sz w:val="24"/>
                <w:szCs w:val="24"/>
              </w:rPr>
              <w:t>0.0056</w:t>
            </w:r>
          </w:p>
        </w:tc>
        <w:tc>
          <w:tcPr>
            <w:tcW w:w="1418" w:type="dxa"/>
            <w:vAlign w:val="bottom"/>
            <w:hideMark/>
          </w:tcPr>
          <w:p w14:paraId="689050B6" w14:textId="77777777" w:rsidR="00F47EF0" w:rsidRPr="00650CE1" w:rsidRDefault="00F47EF0" w:rsidP="0095416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0CE1">
              <w:rPr>
                <w:rFonts w:ascii="Times New Roman" w:hAnsi="Times New Roman" w:cs="Times New Roman"/>
                <w:sz w:val="24"/>
                <w:szCs w:val="24"/>
              </w:rPr>
              <w:t>0.0751</w:t>
            </w:r>
          </w:p>
        </w:tc>
        <w:tc>
          <w:tcPr>
            <w:tcW w:w="1276" w:type="dxa"/>
            <w:vAlign w:val="bottom"/>
            <w:hideMark/>
          </w:tcPr>
          <w:p w14:paraId="03754C82" w14:textId="77777777" w:rsidR="00F47EF0" w:rsidRPr="00650CE1" w:rsidRDefault="00F47EF0" w:rsidP="0095416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0CE1">
              <w:rPr>
                <w:rFonts w:ascii="Times New Roman" w:hAnsi="Times New Roman" w:cs="Times New Roman"/>
                <w:sz w:val="24"/>
                <w:szCs w:val="24"/>
              </w:rPr>
              <w:t>0.1555</w:t>
            </w:r>
          </w:p>
        </w:tc>
        <w:tc>
          <w:tcPr>
            <w:tcW w:w="1949" w:type="dxa"/>
            <w:vAlign w:val="bottom"/>
            <w:hideMark/>
          </w:tcPr>
          <w:p w14:paraId="4604CA67" w14:textId="77777777" w:rsidR="00F47EF0" w:rsidRPr="00650CE1" w:rsidRDefault="00F47EF0" w:rsidP="0095416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0CE1">
              <w:rPr>
                <w:rFonts w:ascii="Times New Roman" w:hAnsi="Times New Roman" w:cs="Times New Roman"/>
                <w:sz w:val="24"/>
                <w:szCs w:val="24"/>
              </w:rPr>
              <w:t>99.8161</w:t>
            </w:r>
          </w:p>
        </w:tc>
        <w:tc>
          <w:tcPr>
            <w:tcW w:w="1736" w:type="dxa"/>
            <w:vAlign w:val="bottom"/>
            <w:hideMark/>
          </w:tcPr>
          <w:p w14:paraId="40D5AD94" w14:textId="77777777" w:rsidR="00F47EF0" w:rsidRPr="00650CE1" w:rsidRDefault="00F47EF0" w:rsidP="0095416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0CE1">
              <w:rPr>
                <w:rFonts w:ascii="Times New Roman" w:hAnsi="Times New Roman" w:cs="Times New Roman"/>
                <w:sz w:val="24"/>
                <w:szCs w:val="24"/>
              </w:rPr>
              <w:t>NO</w:t>
            </w:r>
          </w:p>
        </w:tc>
      </w:tr>
      <w:tr w:rsidR="00954168" w:rsidRPr="00650CE1" w14:paraId="781CFCA9" w14:textId="77777777" w:rsidTr="00954168">
        <w:tc>
          <w:tcPr>
            <w:cnfStyle w:val="001000000000" w:firstRow="0" w:lastRow="0" w:firstColumn="1" w:lastColumn="0" w:oddVBand="0" w:evenVBand="0" w:oddHBand="0" w:evenHBand="0" w:firstRowFirstColumn="0" w:firstRowLastColumn="0" w:lastRowFirstColumn="0" w:lastRowLastColumn="0"/>
            <w:tcW w:w="1303" w:type="dxa"/>
            <w:vAlign w:val="bottom"/>
            <w:hideMark/>
          </w:tcPr>
          <w:p w14:paraId="67CC904D" w14:textId="77777777" w:rsidR="00F47EF0" w:rsidRPr="00650CE1" w:rsidRDefault="00F47EF0" w:rsidP="00954168">
            <w:pPr>
              <w:spacing w:after="160" w:line="278" w:lineRule="auto"/>
              <w:jc w:val="center"/>
              <w:rPr>
                <w:rFonts w:ascii="Times New Roman" w:hAnsi="Times New Roman" w:cs="Times New Roman"/>
                <w:sz w:val="24"/>
                <w:szCs w:val="24"/>
              </w:rPr>
            </w:pPr>
            <w:r w:rsidRPr="00650CE1">
              <w:rPr>
                <w:rFonts w:ascii="Times New Roman" w:hAnsi="Times New Roman" w:cs="Times New Roman"/>
                <w:sz w:val="24"/>
                <w:szCs w:val="24"/>
              </w:rPr>
              <w:t>PC11</w:t>
            </w:r>
          </w:p>
        </w:tc>
        <w:tc>
          <w:tcPr>
            <w:tcW w:w="1532" w:type="dxa"/>
            <w:gridSpan w:val="2"/>
            <w:vAlign w:val="bottom"/>
            <w:hideMark/>
          </w:tcPr>
          <w:p w14:paraId="2DC8DA2D" w14:textId="77777777" w:rsidR="00F47EF0" w:rsidRPr="00650CE1" w:rsidRDefault="00F47EF0" w:rsidP="0095416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0CE1">
              <w:rPr>
                <w:rFonts w:ascii="Times New Roman" w:hAnsi="Times New Roman" w:cs="Times New Roman"/>
                <w:sz w:val="24"/>
                <w:szCs w:val="24"/>
              </w:rPr>
              <w:t>0.0044</w:t>
            </w:r>
          </w:p>
        </w:tc>
        <w:tc>
          <w:tcPr>
            <w:tcW w:w="1418" w:type="dxa"/>
            <w:vAlign w:val="bottom"/>
            <w:hideMark/>
          </w:tcPr>
          <w:p w14:paraId="0D66C206" w14:textId="77777777" w:rsidR="00F47EF0" w:rsidRPr="00650CE1" w:rsidRDefault="00F47EF0" w:rsidP="0095416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0CE1">
              <w:rPr>
                <w:rFonts w:ascii="Times New Roman" w:hAnsi="Times New Roman" w:cs="Times New Roman"/>
                <w:sz w:val="24"/>
                <w:szCs w:val="24"/>
              </w:rPr>
              <w:t>0.0666</w:t>
            </w:r>
          </w:p>
        </w:tc>
        <w:tc>
          <w:tcPr>
            <w:tcW w:w="1276" w:type="dxa"/>
            <w:vAlign w:val="bottom"/>
            <w:hideMark/>
          </w:tcPr>
          <w:p w14:paraId="3A2E1335" w14:textId="77777777" w:rsidR="00F47EF0" w:rsidRPr="00650CE1" w:rsidRDefault="00F47EF0" w:rsidP="0095416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0CE1">
              <w:rPr>
                <w:rFonts w:ascii="Times New Roman" w:hAnsi="Times New Roman" w:cs="Times New Roman"/>
                <w:sz w:val="24"/>
                <w:szCs w:val="24"/>
              </w:rPr>
              <w:t>0.1221</w:t>
            </w:r>
          </w:p>
        </w:tc>
        <w:tc>
          <w:tcPr>
            <w:tcW w:w="1949" w:type="dxa"/>
            <w:vAlign w:val="bottom"/>
            <w:hideMark/>
          </w:tcPr>
          <w:p w14:paraId="14A3A67B" w14:textId="77777777" w:rsidR="00F47EF0" w:rsidRPr="00650CE1" w:rsidRDefault="00F47EF0" w:rsidP="0095416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0CE1">
              <w:rPr>
                <w:rFonts w:ascii="Times New Roman" w:hAnsi="Times New Roman" w:cs="Times New Roman"/>
                <w:sz w:val="24"/>
                <w:szCs w:val="24"/>
              </w:rPr>
              <w:t>99.9382</w:t>
            </w:r>
          </w:p>
        </w:tc>
        <w:tc>
          <w:tcPr>
            <w:tcW w:w="1736" w:type="dxa"/>
            <w:vAlign w:val="bottom"/>
            <w:hideMark/>
          </w:tcPr>
          <w:p w14:paraId="6536886F" w14:textId="77777777" w:rsidR="00F47EF0" w:rsidRPr="00650CE1" w:rsidRDefault="00F47EF0" w:rsidP="0095416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0CE1">
              <w:rPr>
                <w:rFonts w:ascii="Times New Roman" w:hAnsi="Times New Roman" w:cs="Times New Roman"/>
                <w:sz w:val="24"/>
                <w:szCs w:val="24"/>
              </w:rPr>
              <w:t>NO</w:t>
            </w:r>
          </w:p>
        </w:tc>
      </w:tr>
      <w:tr w:rsidR="00954168" w:rsidRPr="00650CE1" w14:paraId="056A6982" w14:textId="77777777" w:rsidTr="00954168">
        <w:tc>
          <w:tcPr>
            <w:cnfStyle w:val="001000000000" w:firstRow="0" w:lastRow="0" w:firstColumn="1" w:lastColumn="0" w:oddVBand="0" w:evenVBand="0" w:oddHBand="0" w:evenHBand="0" w:firstRowFirstColumn="0" w:firstRowLastColumn="0" w:lastRowFirstColumn="0" w:lastRowLastColumn="0"/>
            <w:tcW w:w="1303" w:type="dxa"/>
            <w:vAlign w:val="bottom"/>
            <w:hideMark/>
          </w:tcPr>
          <w:p w14:paraId="0B15E6A5" w14:textId="77777777" w:rsidR="00F47EF0" w:rsidRPr="00650CE1" w:rsidRDefault="00F47EF0" w:rsidP="00954168">
            <w:pPr>
              <w:spacing w:after="160" w:line="278" w:lineRule="auto"/>
              <w:jc w:val="center"/>
              <w:rPr>
                <w:rFonts w:ascii="Times New Roman" w:hAnsi="Times New Roman" w:cs="Times New Roman"/>
                <w:sz w:val="24"/>
                <w:szCs w:val="24"/>
              </w:rPr>
            </w:pPr>
            <w:r w:rsidRPr="00650CE1">
              <w:rPr>
                <w:rFonts w:ascii="Times New Roman" w:hAnsi="Times New Roman" w:cs="Times New Roman"/>
                <w:sz w:val="24"/>
                <w:szCs w:val="24"/>
              </w:rPr>
              <w:t>PC12</w:t>
            </w:r>
          </w:p>
        </w:tc>
        <w:tc>
          <w:tcPr>
            <w:tcW w:w="1532" w:type="dxa"/>
            <w:gridSpan w:val="2"/>
            <w:vAlign w:val="bottom"/>
            <w:hideMark/>
          </w:tcPr>
          <w:p w14:paraId="623DF62C" w14:textId="77777777" w:rsidR="00F47EF0" w:rsidRPr="00650CE1" w:rsidRDefault="00F47EF0" w:rsidP="0095416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0CE1">
              <w:rPr>
                <w:rFonts w:ascii="Times New Roman" w:hAnsi="Times New Roman" w:cs="Times New Roman"/>
                <w:sz w:val="24"/>
                <w:szCs w:val="24"/>
              </w:rPr>
              <w:t>0.0020</w:t>
            </w:r>
          </w:p>
        </w:tc>
        <w:tc>
          <w:tcPr>
            <w:tcW w:w="1418" w:type="dxa"/>
            <w:vAlign w:val="bottom"/>
            <w:hideMark/>
          </w:tcPr>
          <w:p w14:paraId="7E19D298" w14:textId="77777777" w:rsidR="00F47EF0" w:rsidRPr="00650CE1" w:rsidRDefault="00F47EF0" w:rsidP="0095416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0CE1">
              <w:rPr>
                <w:rFonts w:ascii="Times New Roman" w:hAnsi="Times New Roman" w:cs="Times New Roman"/>
                <w:sz w:val="24"/>
                <w:szCs w:val="24"/>
              </w:rPr>
              <w:t>0.0450</w:t>
            </w:r>
          </w:p>
        </w:tc>
        <w:tc>
          <w:tcPr>
            <w:tcW w:w="1276" w:type="dxa"/>
            <w:vAlign w:val="bottom"/>
            <w:hideMark/>
          </w:tcPr>
          <w:p w14:paraId="3FB0FE8A" w14:textId="77777777" w:rsidR="00F47EF0" w:rsidRPr="00650CE1" w:rsidRDefault="00F47EF0" w:rsidP="0095416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0CE1">
              <w:rPr>
                <w:rFonts w:ascii="Times New Roman" w:hAnsi="Times New Roman" w:cs="Times New Roman"/>
                <w:sz w:val="24"/>
                <w:szCs w:val="24"/>
              </w:rPr>
              <w:t>0.0558</w:t>
            </w:r>
          </w:p>
        </w:tc>
        <w:tc>
          <w:tcPr>
            <w:tcW w:w="1949" w:type="dxa"/>
            <w:vAlign w:val="bottom"/>
            <w:hideMark/>
          </w:tcPr>
          <w:p w14:paraId="0421CE93" w14:textId="77777777" w:rsidR="00F47EF0" w:rsidRPr="00650CE1" w:rsidRDefault="00F47EF0" w:rsidP="0095416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0CE1">
              <w:rPr>
                <w:rFonts w:ascii="Times New Roman" w:hAnsi="Times New Roman" w:cs="Times New Roman"/>
                <w:sz w:val="24"/>
                <w:szCs w:val="24"/>
              </w:rPr>
              <w:t>99.9939</w:t>
            </w:r>
          </w:p>
        </w:tc>
        <w:tc>
          <w:tcPr>
            <w:tcW w:w="1736" w:type="dxa"/>
            <w:vAlign w:val="bottom"/>
            <w:hideMark/>
          </w:tcPr>
          <w:p w14:paraId="1FFE9A19" w14:textId="77777777" w:rsidR="00F47EF0" w:rsidRPr="00650CE1" w:rsidRDefault="00F47EF0" w:rsidP="0095416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0CE1">
              <w:rPr>
                <w:rFonts w:ascii="Times New Roman" w:hAnsi="Times New Roman" w:cs="Times New Roman"/>
                <w:sz w:val="24"/>
                <w:szCs w:val="24"/>
              </w:rPr>
              <w:t>NO</w:t>
            </w:r>
          </w:p>
        </w:tc>
      </w:tr>
      <w:tr w:rsidR="00954168" w:rsidRPr="00650CE1" w14:paraId="17838CF4" w14:textId="77777777" w:rsidTr="00954168">
        <w:tc>
          <w:tcPr>
            <w:cnfStyle w:val="001000000000" w:firstRow="0" w:lastRow="0" w:firstColumn="1" w:lastColumn="0" w:oddVBand="0" w:evenVBand="0" w:oddHBand="0" w:evenHBand="0" w:firstRowFirstColumn="0" w:firstRowLastColumn="0" w:lastRowFirstColumn="0" w:lastRowLastColumn="0"/>
            <w:tcW w:w="1303" w:type="dxa"/>
            <w:vAlign w:val="bottom"/>
            <w:hideMark/>
          </w:tcPr>
          <w:p w14:paraId="5E5E4B16" w14:textId="77777777" w:rsidR="00F47EF0" w:rsidRPr="00650CE1" w:rsidRDefault="00F47EF0" w:rsidP="00954168">
            <w:pPr>
              <w:spacing w:after="160" w:line="278" w:lineRule="auto"/>
              <w:jc w:val="center"/>
              <w:rPr>
                <w:rFonts w:ascii="Times New Roman" w:hAnsi="Times New Roman" w:cs="Times New Roman"/>
                <w:sz w:val="24"/>
                <w:szCs w:val="24"/>
              </w:rPr>
            </w:pPr>
            <w:r w:rsidRPr="00650CE1">
              <w:rPr>
                <w:rFonts w:ascii="Times New Roman" w:hAnsi="Times New Roman" w:cs="Times New Roman"/>
                <w:sz w:val="24"/>
                <w:szCs w:val="24"/>
              </w:rPr>
              <w:t>PC13</w:t>
            </w:r>
          </w:p>
        </w:tc>
        <w:tc>
          <w:tcPr>
            <w:tcW w:w="1532" w:type="dxa"/>
            <w:gridSpan w:val="2"/>
            <w:vAlign w:val="bottom"/>
            <w:hideMark/>
          </w:tcPr>
          <w:p w14:paraId="627360EF" w14:textId="77777777" w:rsidR="00F47EF0" w:rsidRPr="00650CE1" w:rsidRDefault="00F47EF0" w:rsidP="0095416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0CE1">
              <w:rPr>
                <w:rFonts w:ascii="Times New Roman" w:hAnsi="Times New Roman" w:cs="Times New Roman"/>
                <w:sz w:val="24"/>
                <w:szCs w:val="24"/>
              </w:rPr>
              <w:t>0.0002</w:t>
            </w:r>
          </w:p>
        </w:tc>
        <w:tc>
          <w:tcPr>
            <w:tcW w:w="1418" w:type="dxa"/>
            <w:vAlign w:val="bottom"/>
            <w:hideMark/>
          </w:tcPr>
          <w:p w14:paraId="7F5A97C6" w14:textId="77777777" w:rsidR="00F47EF0" w:rsidRPr="00650CE1" w:rsidRDefault="00F47EF0" w:rsidP="0095416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0CE1">
              <w:rPr>
                <w:rFonts w:ascii="Times New Roman" w:hAnsi="Times New Roman" w:cs="Times New Roman"/>
                <w:sz w:val="24"/>
                <w:szCs w:val="24"/>
              </w:rPr>
              <w:t>0.0143</w:t>
            </w:r>
          </w:p>
        </w:tc>
        <w:tc>
          <w:tcPr>
            <w:tcW w:w="1276" w:type="dxa"/>
            <w:vAlign w:val="bottom"/>
            <w:hideMark/>
          </w:tcPr>
          <w:p w14:paraId="517D76CC" w14:textId="77777777" w:rsidR="00F47EF0" w:rsidRPr="00650CE1" w:rsidRDefault="00F47EF0" w:rsidP="0095416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0CE1">
              <w:rPr>
                <w:rFonts w:ascii="Times New Roman" w:hAnsi="Times New Roman" w:cs="Times New Roman"/>
                <w:sz w:val="24"/>
                <w:szCs w:val="24"/>
              </w:rPr>
              <w:t>0.0057</w:t>
            </w:r>
          </w:p>
        </w:tc>
        <w:tc>
          <w:tcPr>
            <w:tcW w:w="1949" w:type="dxa"/>
            <w:vAlign w:val="bottom"/>
            <w:hideMark/>
          </w:tcPr>
          <w:p w14:paraId="5543514A" w14:textId="77777777" w:rsidR="00F47EF0" w:rsidRPr="00650CE1" w:rsidRDefault="00F47EF0" w:rsidP="0095416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0CE1">
              <w:rPr>
                <w:rFonts w:ascii="Times New Roman" w:hAnsi="Times New Roman" w:cs="Times New Roman"/>
                <w:sz w:val="24"/>
                <w:szCs w:val="24"/>
              </w:rPr>
              <w:t>99.9996</w:t>
            </w:r>
          </w:p>
        </w:tc>
        <w:tc>
          <w:tcPr>
            <w:tcW w:w="1736" w:type="dxa"/>
            <w:vAlign w:val="bottom"/>
            <w:hideMark/>
          </w:tcPr>
          <w:p w14:paraId="12927447" w14:textId="77777777" w:rsidR="00F47EF0" w:rsidRPr="00650CE1" w:rsidRDefault="00F47EF0" w:rsidP="0095416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0CE1">
              <w:rPr>
                <w:rFonts w:ascii="Times New Roman" w:hAnsi="Times New Roman" w:cs="Times New Roman"/>
                <w:sz w:val="24"/>
                <w:szCs w:val="24"/>
              </w:rPr>
              <w:t>NO</w:t>
            </w:r>
          </w:p>
        </w:tc>
      </w:tr>
      <w:tr w:rsidR="00F47EF0" w:rsidRPr="00650CE1" w14:paraId="3CB6FEEB" w14:textId="77777777" w:rsidTr="00954168">
        <w:tc>
          <w:tcPr>
            <w:cnfStyle w:val="001000000000" w:firstRow="0" w:lastRow="0" w:firstColumn="1" w:lastColumn="0" w:oddVBand="0" w:evenVBand="0" w:oddHBand="0" w:evenHBand="0" w:firstRowFirstColumn="0" w:firstRowLastColumn="0" w:lastRowFirstColumn="0" w:lastRowLastColumn="0"/>
            <w:tcW w:w="1303" w:type="dxa"/>
            <w:tcBorders>
              <w:bottom w:val="single" w:sz="4" w:space="0" w:color="auto"/>
            </w:tcBorders>
            <w:vAlign w:val="bottom"/>
            <w:hideMark/>
          </w:tcPr>
          <w:p w14:paraId="2CC33938" w14:textId="77777777" w:rsidR="00F47EF0" w:rsidRPr="00650CE1" w:rsidRDefault="00F47EF0" w:rsidP="00954168">
            <w:pPr>
              <w:spacing w:after="160" w:line="278" w:lineRule="auto"/>
              <w:jc w:val="center"/>
              <w:rPr>
                <w:rFonts w:ascii="Times New Roman" w:hAnsi="Times New Roman" w:cs="Times New Roman"/>
                <w:sz w:val="24"/>
                <w:szCs w:val="24"/>
              </w:rPr>
            </w:pPr>
            <w:r w:rsidRPr="00650CE1">
              <w:rPr>
                <w:rFonts w:ascii="Times New Roman" w:hAnsi="Times New Roman" w:cs="Times New Roman"/>
                <w:sz w:val="24"/>
                <w:szCs w:val="24"/>
              </w:rPr>
              <w:t>PC14</w:t>
            </w:r>
          </w:p>
        </w:tc>
        <w:tc>
          <w:tcPr>
            <w:tcW w:w="1532" w:type="dxa"/>
            <w:gridSpan w:val="2"/>
            <w:tcBorders>
              <w:bottom w:val="single" w:sz="4" w:space="0" w:color="auto"/>
            </w:tcBorders>
            <w:vAlign w:val="bottom"/>
            <w:hideMark/>
          </w:tcPr>
          <w:p w14:paraId="5876E53F" w14:textId="77777777" w:rsidR="00F47EF0" w:rsidRPr="00650CE1" w:rsidRDefault="00F47EF0" w:rsidP="0095416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0CE1">
              <w:rPr>
                <w:rFonts w:ascii="Times New Roman" w:hAnsi="Times New Roman" w:cs="Times New Roman"/>
                <w:sz w:val="24"/>
                <w:szCs w:val="24"/>
              </w:rPr>
              <w:t>0.0000</w:t>
            </w:r>
          </w:p>
        </w:tc>
        <w:tc>
          <w:tcPr>
            <w:tcW w:w="1418" w:type="dxa"/>
            <w:tcBorders>
              <w:bottom w:val="single" w:sz="4" w:space="0" w:color="auto"/>
            </w:tcBorders>
            <w:vAlign w:val="bottom"/>
            <w:hideMark/>
          </w:tcPr>
          <w:p w14:paraId="64457BCC" w14:textId="77777777" w:rsidR="00F47EF0" w:rsidRPr="00650CE1" w:rsidRDefault="00F47EF0" w:rsidP="0095416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0CE1">
              <w:rPr>
                <w:rFonts w:ascii="Times New Roman" w:hAnsi="Times New Roman" w:cs="Times New Roman"/>
                <w:sz w:val="24"/>
                <w:szCs w:val="24"/>
              </w:rPr>
              <w:t>0.0038</w:t>
            </w:r>
          </w:p>
        </w:tc>
        <w:tc>
          <w:tcPr>
            <w:tcW w:w="1276" w:type="dxa"/>
            <w:tcBorders>
              <w:bottom w:val="single" w:sz="4" w:space="0" w:color="auto"/>
            </w:tcBorders>
            <w:vAlign w:val="bottom"/>
            <w:hideMark/>
          </w:tcPr>
          <w:p w14:paraId="58AB401D" w14:textId="77777777" w:rsidR="00F47EF0" w:rsidRPr="00650CE1" w:rsidRDefault="00F47EF0" w:rsidP="0095416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0CE1">
              <w:rPr>
                <w:rFonts w:ascii="Times New Roman" w:hAnsi="Times New Roman" w:cs="Times New Roman"/>
                <w:sz w:val="24"/>
                <w:szCs w:val="24"/>
              </w:rPr>
              <w:t>0.0004</w:t>
            </w:r>
          </w:p>
        </w:tc>
        <w:tc>
          <w:tcPr>
            <w:tcW w:w="1949" w:type="dxa"/>
            <w:tcBorders>
              <w:bottom w:val="single" w:sz="4" w:space="0" w:color="auto"/>
            </w:tcBorders>
            <w:vAlign w:val="bottom"/>
            <w:hideMark/>
          </w:tcPr>
          <w:p w14:paraId="3CC76DCE" w14:textId="77777777" w:rsidR="00F47EF0" w:rsidRPr="00650CE1" w:rsidRDefault="00F47EF0" w:rsidP="0095416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0CE1">
              <w:rPr>
                <w:rFonts w:ascii="Times New Roman" w:hAnsi="Times New Roman" w:cs="Times New Roman"/>
                <w:sz w:val="24"/>
                <w:szCs w:val="24"/>
              </w:rPr>
              <w:t>100.0000</w:t>
            </w:r>
          </w:p>
        </w:tc>
        <w:tc>
          <w:tcPr>
            <w:tcW w:w="1736" w:type="dxa"/>
            <w:tcBorders>
              <w:bottom w:val="single" w:sz="4" w:space="0" w:color="auto"/>
            </w:tcBorders>
            <w:vAlign w:val="bottom"/>
            <w:hideMark/>
          </w:tcPr>
          <w:p w14:paraId="49CC466F" w14:textId="77777777" w:rsidR="00F47EF0" w:rsidRPr="00650CE1" w:rsidRDefault="00F47EF0" w:rsidP="00954168">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50CE1">
              <w:rPr>
                <w:rFonts w:ascii="Times New Roman" w:hAnsi="Times New Roman" w:cs="Times New Roman"/>
                <w:sz w:val="24"/>
                <w:szCs w:val="24"/>
              </w:rPr>
              <w:t>NO</w:t>
            </w:r>
          </w:p>
        </w:tc>
      </w:tr>
    </w:tbl>
    <w:p w14:paraId="485ED942" w14:textId="3BC947A8" w:rsidR="00F47EF0" w:rsidRPr="001A5016" w:rsidRDefault="00F47EF0" w:rsidP="00EB00C1">
      <w:pPr>
        <w:spacing w:before="240"/>
        <w:rPr>
          <w:rFonts w:ascii="Times New Roman" w:hAnsi="Times New Roman" w:cs="Times New Roman"/>
          <w:i/>
          <w:iCs/>
          <w:sz w:val="24"/>
          <w:szCs w:val="24"/>
        </w:rPr>
      </w:pPr>
      <w:r w:rsidRPr="001A5016">
        <w:rPr>
          <w:rFonts w:ascii="Times New Roman" w:hAnsi="Times New Roman" w:cs="Times New Roman"/>
          <w:b/>
          <w:bCs/>
          <w:i/>
          <w:iCs/>
          <w:sz w:val="24"/>
          <w:szCs w:val="24"/>
        </w:rPr>
        <w:t>Nota.</w:t>
      </w:r>
      <w:r w:rsidRPr="001A5016">
        <w:rPr>
          <w:rFonts w:ascii="Times New Roman" w:hAnsi="Times New Roman" w:cs="Times New Roman"/>
          <w:sz w:val="24"/>
          <w:szCs w:val="24"/>
        </w:rPr>
        <w:t xml:space="preserve"> </w:t>
      </w:r>
      <w:r w:rsidRPr="00650CE1">
        <w:rPr>
          <w:rFonts w:ascii="Times New Roman" w:hAnsi="Times New Roman" w:cs="Times New Roman"/>
          <w:sz w:val="24"/>
          <w:szCs w:val="24"/>
        </w:rPr>
        <w:t>Criterio de Kaiser: Retener componentes con autovalores &gt; 1</w:t>
      </w:r>
      <w:r w:rsidRPr="001A5016">
        <w:rPr>
          <w:rFonts w:ascii="Times New Roman" w:hAnsi="Times New Roman" w:cs="Times New Roman"/>
          <w:i/>
          <w:iCs/>
          <w:sz w:val="24"/>
          <w:szCs w:val="24"/>
        </w:rPr>
        <w:t xml:space="preserve"> </w:t>
      </w:r>
      <w:r w:rsidRPr="00650CE1">
        <w:rPr>
          <w:rFonts w:ascii="Times New Roman" w:hAnsi="Times New Roman" w:cs="Times New Roman"/>
          <w:sz w:val="24"/>
          <w:szCs w:val="24"/>
        </w:rPr>
        <w:t>Componentes</w:t>
      </w:r>
      <w:r>
        <w:rPr>
          <w:rFonts w:ascii="Times New Roman" w:hAnsi="Times New Roman" w:cs="Times New Roman"/>
          <w:sz w:val="24"/>
          <w:szCs w:val="24"/>
        </w:rPr>
        <w:t xml:space="preserve"> </w:t>
      </w:r>
      <w:r w:rsidRPr="00650CE1">
        <w:rPr>
          <w:rFonts w:ascii="Times New Roman" w:hAnsi="Times New Roman" w:cs="Times New Roman"/>
          <w:sz w:val="24"/>
          <w:szCs w:val="24"/>
        </w:rPr>
        <w:t>retenidos: 1</w:t>
      </w:r>
    </w:p>
    <w:p w14:paraId="25C439DB" w14:textId="77777777" w:rsidR="00B17576" w:rsidRDefault="00B17576" w:rsidP="00F47EF0">
      <w:pPr>
        <w:jc w:val="both"/>
        <w:rPr>
          <w:rFonts w:ascii="Times New Roman" w:hAnsi="Times New Roman" w:cs="Times New Roman"/>
          <w:sz w:val="24"/>
          <w:szCs w:val="24"/>
        </w:rPr>
      </w:pPr>
    </w:p>
    <w:p w14:paraId="0432874E" w14:textId="723E2276" w:rsidR="00954168" w:rsidRPr="00954168" w:rsidRDefault="00954168" w:rsidP="00954168">
      <w:pPr>
        <w:ind w:firstLine="708"/>
        <w:jc w:val="both"/>
        <w:rPr>
          <w:rFonts w:ascii="Times New Roman" w:hAnsi="Times New Roman" w:cs="Times New Roman"/>
          <w:sz w:val="24"/>
          <w:szCs w:val="24"/>
        </w:rPr>
      </w:pPr>
      <w:r w:rsidRPr="00954168">
        <w:rPr>
          <w:rFonts w:ascii="Times New Roman" w:hAnsi="Times New Roman" w:cs="Times New Roman"/>
          <w:sz w:val="24"/>
          <w:szCs w:val="24"/>
        </w:rPr>
        <w:lastRenderedPageBreak/>
        <w:t xml:space="preserve">Los resultados del análisis basado en la matriz de covarianza </w:t>
      </w:r>
      <w:r>
        <w:rPr>
          <w:rFonts w:ascii="Times New Roman" w:hAnsi="Times New Roman" w:cs="Times New Roman"/>
          <w:b/>
          <w:bCs/>
          <w:sz w:val="24"/>
          <w:szCs w:val="24"/>
        </w:rPr>
        <w:t>Tabla 26</w:t>
      </w:r>
      <w:r w:rsidRPr="00954168">
        <w:rPr>
          <w:rFonts w:ascii="Times New Roman" w:hAnsi="Times New Roman" w:cs="Times New Roman"/>
          <w:sz w:val="24"/>
          <w:szCs w:val="24"/>
        </w:rPr>
        <w:t xml:space="preserve"> revelaron que únicamente el primer componente principal (PC1) superó el umbral establecido por el criterio de Kaiser, con un autovalor de 2.8122. Este componente explica el 77.50% de la varianza total del sistema, mientras que los componentes subsiguientes presentan autovalores significativamente menores a 1 (PC2 = 0.4211, PC3 = 0.1270, etc.), lo que indica que no capturan información suficiente para ser considerados estadísticamente relevantes según el criterio </w:t>
      </w:r>
      <w:r w:rsidR="00D86561">
        <w:rPr>
          <w:rFonts w:ascii="Times New Roman" w:hAnsi="Times New Roman" w:cs="Times New Roman"/>
          <w:sz w:val="24"/>
          <w:szCs w:val="24"/>
        </w:rPr>
        <w:t>de Kaiser</w:t>
      </w:r>
      <w:r w:rsidRPr="00954168">
        <w:rPr>
          <w:rFonts w:ascii="Times New Roman" w:hAnsi="Times New Roman" w:cs="Times New Roman"/>
          <w:sz w:val="24"/>
          <w:szCs w:val="24"/>
        </w:rPr>
        <w:t>. La distribución altamente desequilibrada de la varianza, concentrada casi exclusivamente en el primer componente, sugiere que este análisis está dominado por variables con mayor escala numérica, como el número de proyectos por comuna (</w:t>
      </w:r>
      <w:proofErr w:type="spellStart"/>
      <w:r w:rsidRPr="00954168">
        <w:rPr>
          <w:rFonts w:ascii="Times New Roman" w:hAnsi="Times New Roman" w:cs="Times New Roman"/>
          <w:i/>
          <w:iCs/>
          <w:sz w:val="24"/>
          <w:szCs w:val="24"/>
        </w:rPr>
        <w:t>n_proyectos</w:t>
      </w:r>
      <w:proofErr w:type="spellEnd"/>
      <w:r w:rsidRPr="00954168">
        <w:rPr>
          <w:rFonts w:ascii="Times New Roman" w:hAnsi="Times New Roman" w:cs="Times New Roman"/>
          <w:sz w:val="24"/>
          <w:szCs w:val="24"/>
        </w:rPr>
        <w:t>), cuya carga factorial en PC1 es extremadamente alta (0.9652), mientras que el resto de las variables tienen cargas mínimas en este primer componente.</w:t>
      </w:r>
    </w:p>
    <w:p w14:paraId="217D6154" w14:textId="12D5EE7C" w:rsidR="00954168" w:rsidRPr="00954168" w:rsidRDefault="00954168" w:rsidP="00954168">
      <w:pPr>
        <w:ind w:firstLine="708"/>
        <w:jc w:val="both"/>
        <w:rPr>
          <w:rFonts w:ascii="Times New Roman" w:hAnsi="Times New Roman" w:cs="Times New Roman"/>
          <w:sz w:val="24"/>
          <w:szCs w:val="24"/>
        </w:rPr>
      </w:pPr>
      <w:r w:rsidRPr="00954168">
        <w:rPr>
          <w:rFonts w:ascii="Times New Roman" w:hAnsi="Times New Roman" w:cs="Times New Roman"/>
          <w:sz w:val="24"/>
          <w:szCs w:val="24"/>
        </w:rPr>
        <w:t>Esta concentración excesiva de información en un único componente limita considerablemente la utilidad interpretativa del análisis, ya que no permite identificar múltiples dimensiones subyacentes en la gestión de proyectos ACA, sino que simplemente refleja la variable con mayor varianza en su escala original.</w:t>
      </w:r>
      <w:r w:rsidR="00205073">
        <w:rPr>
          <w:rFonts w:ascii="Times New Roman" w:hAnsi="Times New Roman" w:cs="Times New Roman"/>
          <w:sz w:val="24"/>
          <w:szCs w:val="24"/>
        </w:rPr>
        <w:t xml:space="preserve"> Por lo </w:t>
      </w:r>
      <w:r w:rsidR="00694E3B">
        <w:rPr>
          <w:rFonts w:ascii="Times New Roman" w:hAnsi="Times New Roman" w:cs="Times New Roman"/>
          <w:sz w:val="24"/>
          <w:szCs w:val="24"/>
        </w:rPr>
        <w:t>tanto,</w:t>
      </w:r>
      <w:r w:rsidR="00205073">
        <w:rPr>
          <w:rFonts w:ascii="Times New Roman" w:hAnsi="Times New Roman" w:cs="Times New Roman"/>
          <w:sz w:val="24"/>
          <w:szCs w:val="24"/>
        </w:rPr>
        <w:t xml:space="preserve"> en </w:t>
      </w:r>
      <w:r w:rsidRPr="00954168">
        <w:rPr>
          <w:rFonts w:ascii="Times New Roman" w:hAnsi="Times New Roman" w:cs="Times New Roman"/>
          <w:sz w:val="24"/>
          <w:szCs w:val="24"/>
        </w:rPr>
        <w:t>este escenario es típico cuando se utiliza la matriz de covarianzas con variables que presentan diferentes unidades de medida, lo que introduce un sesgo metodológico significativo en la extracción de componentes.</w:t>
      </w:r>
    </w:p>
    <w:p w14:paraId="6B5AD9F5" w14:textId="5F045334" w:rsidR="00694E3B" w:rsidRPr="00106FF4" w:rsidRDefault="00694E3B" w:rsidP="00694E3B">
      <w:pPr>
        <w:pStyle w:val="Ttulo3"/>
        <w:numPr>
          <w:ilvl w:val="3"/>
          <w:numId w:val="32"/>
        </w:numPr>
        <w:rPr>
          <w:rFonts w:ascii="Times New Roman" w:eastAsia="Arial" w:hAnsi="Times New Roman" w:cs="Times New Roman"/>
          <w:b/>
          <w:bCs/>
          <w:i/>
          <w:iCs/>
          <w:color w:val="auto"/>
          <w:sz w:val="24"/>
          <w:szCs w:val="24"/>
        </w:rPr>
      </w:pPr>
      <w:bookmarkStart w:id="196" w:name="_Toc210108411"/>
      <w:r w:rsidRPr="00106FF4">
        <w:rPr>
          <w:rFonts w:ascii="Times New Roman" w:eastAsia="Arial" w:hAnsi="Times New Roman" w:cs="Times New Roman"/>
          <w:b/>
          <w:bCs/>
          <w:i/>
          <w:iCs/>
          <w:color w:val="auto"/>
          <w:sz w:val="24"/>
          <w:szCs w:val="24"/>
        </w:rPr>
        <w:t>ACP desde la Matriz de Correlación</w:t>
      </w:r>
      <w:bookmarkEnd w:id="196"/>
    </w:p>
    <w:p w14:paraId="16FA250B" w14:textId="2AA85B94" w:rsidR="00106FF4" w:rsidRPr="00106FF4" w:rsidRDefault="00106FF4" w:rsidP="00B97D72">
      <w:pPr>
        <w:ind w:firstLine="708"/>
        <w:jc w:val="both"/>
        <w:rPr>
          <w:rFonts w:ascii="Times New Roman" w:hAnsi="Times New Roman" w:cs="Times New Roman"/>
          <w:sz w:val="24"/>
          <w:szCs w:val="24"/>
        </w:rPr>
      </w:pPr>
      <w:r w:rsidRPr="00106FF4">
        <w:rPr>
          <w:rFonts w:ascii="Times New Roman" w:hAnsi="Times New Roman" w:cs="Times New Roman"/>
          <w:sz w:val="24"/>
          <w:szCs w:val="24"/>
        </w:rPr>
        <w:t xml:space="preserve">Para superar las limitaciones identificadas en el análisis basado en covarianzas, se realizó un segundo análisis utilizando la matriz de correlaciones, donde todas las variables fueron previamente estandarizadas (media = 0, desviación estándar = 1). Este procedimiento es esencial cuando, como en </w:t>
      </w:r>
      <w:r w:rsidR="00B97D72">
        <w:rPr>
          <w:rFonts w:ascii="Times New Roman" w:hAnsi="Times New Roman" w:cs="Times New Roman"/>
          <w:sz w:val="24"/>
          <w:szCs w:val="24"/>
        </w:rPr>
        <w:t xml:space="preserve">este </w:t>
      </w:r>
      <w:r w:rsidRPr="00106FF4">
        <w:rPr>
          <w:rFonts w:ascii="Times New Roman" w:hAnsi="Times New Roman" w:cs="Times New Roman"/>
          <w:sz w:val="24"/>
          <w:szCs w:val="24"/>
        </w:rPr>
        <w:t>caso, las variables presentan diferentes escalas de medición, desde proporciones (0-1) hasta conteos absolutos (</w:t>
      </w:r>
      <w:proofErr w:type="spellStart"/>
      <w:r w:rsidRPr="00106FF4">
        <w:rPr>
          <w:rFonts w:ascii="Times New Roman" w:hAnsi="Times New Roman" w:cs="Times New Roman"/>
          <w:i/>
          <w:iCs/>
          <w:sz w:val="24"/>
          <w:szCs w:val="24"/>
        </w:rPr>
        <w:t>n_proyectos</w:t>
      </w:r>
      <w:proofErr w:type="spellEnd"/>
      <w:r w:rsidRPr="00106FF4">
        <w:rPr>
          <w:rFonts w:ascii="Times New Roman" w:hAnsi="Times New Roman" w:cs="Times New Roman"/>
          <w:sz w:val="24"/>
          <w:szCs w:val="24"/>
        </w:rPr>
        <w:t>) e índices de diversidad (0-1.8 aproximadamente).</w:t>
      </w:r>
    </w:p>
    <w:p w14:paraId="740A43EA" w14:textId="77777777" w:rsidR="00E66DA4" w:rsidRPr="00106FF4" w:rsidRDefault="00106FF4" w:rsidP="00B97D72">
      <w:pPr>
        <w:ind w:firstLine="708"/>
        <w:jc w:val="both"/>
        <w:rPr>
          <w:rFonts w:ascii="Times New Roman" w:hAnsi="Times New Roman" w:cs="Times New Roman"/>
          <w:sz w:val="24"/>
          <w:szCs w:val="24"/>
        </w:rPr>
      </w:pPr>
      <w:r w:rsidRPr="00106FF4">
        <w:rPr>
          <w:rFonts w:ascii="Times New Roman" w:hAnsi="Times New Roman" w:cs="Times New Roman"/>
          <w:sz w:val="24"/>
          <w:szCs w:val="24"/>
        </w:rPr>
        <w:t xml:space="preserve">Los resultados del análisis basado en la matriz de correlaciones, presentados en la </w:t>
      </w:r>
      <w:r w:rsidRPr="00106FF4">
        <w:rPr>
          <w:rFonts w:ascii="Times New Roman" w:hAnsi="Times New Roman" w:cs="Times New Roman"/>
          <w:b/>
          <w:bCs/>
          <w:sz w:val="24"/>
          <w:szCs w:val="24"/>
        </w:rPr>
        <w:t xml:space="preserve">Tabla </w:t>
      </w:r>
      <w:r w:rsidR="00B97D72" w:rsidRPr="00B97D72">
        <w:rPr>
          <w:rFonts w:ascii="Times New Roman" w:hAnsi="Times New Roman" w:cs="Times New Roman"/>
          <w:b/>
          <w:bCs/>
          <w:sz w:val="24"/>
          <w:szCs w:val="24"/>
        </w:rPr>
        <w:t>27</w:t>
      </w:r>
      <w:r w:rsidRPr="00106FF4">
        <w:rPr>
          <w:rFonts w:ascii="Times New Roman" w:hAnsi="Times New Roman" w:cs="Times New Roman"/>
          <w:sz w:val="24"/>
          <w:szCs w:val="24"/>
        </w:rPr>
        <w:t xml:space="preserve">, muestran un panorama significativamente más equilibrado y rico en información. Se identificaron seis componentes principales con autovalores superiores a 1 (PC1 = 3.0131, PC2 = 2.1471, PC3 = 1.6721, PC4 = 1.4238, PC5 = 1.2514, PC6 = 1.1465), que en conjunto </w:t>
      </w:r>
    </w:p>
    <w:p w14:paraId="686D4064" w14:textId="5414B4FE" w:rsidR="005C6D2D" w:rsidRPr="005C6D2D" w:rsidRDefault="00106FF4" w:rsidP="00E531D7">
      <w:pPr>
        <w:jc w:val="both"/>
        <w:rPr>
          <w:rFonts w:ascii="Times New Roman" w:hAnsi="Times New Roman" w:cs="Times New Roman"/>
          <w:sz w:val="24"/>
          <w:szCs w:val="24"/>
        </w:rPr>
      </w:pPr>
      <w:r w:rsidRPr="00106FF4">
        <w:rPr>
          <w:rFonts w:ascii="Times New Roman" w:hAnsi="Times New Roman" w:cs="Times New Roman"/>
          <w:sz w:val="24"/>
          <w:szCs w:val="24"/>
        </w:rPr>
        <w:lastRenderedPageBreak/>
        <w:t>explican el 76.1% de la varianza total del sistema. Esta distribución más balanceada de la varianza entre múltiples componentes es indicativa de que el análisis capta efectivamente diferentes dimensiones subyacentes en la gestión de proyectos ACA, en lugar de estar dominado por una única variable</w:t>
      </w:r>
      <w:r w:rsidR="003E7280">
        <w:rPr>
          <w:rFonts w:ascii="Times New Roman" w:hAnsi="Times New Roman" w:cs="Times New Roman"/>
          <w:sz w:val="24"/>
          <w:szCs w:val="24"/>
        </w:rPr>
        <w:t>, a través del Criterio de Kaiser determinamos que hay 6 componentes principales</w:t>
      </w:r>
      <w:r w:rsidR="00B36397">
        <w:rPr>
          <w:rFonts w:ascii="Times New Roman" w:hAnsi="Times New Roman" w:cs="Times New Roman"/>
          <w:sz w:val="24"/>
          <w:szCs w:val="24"/>
        </w:rPr>
        <w:t>.</w:t>
      </w:r>
    </w:p>
    <w:p w14:paraId="7D5FB141" w14:textId="397DE487" w:rsidR="005C6D2D" w:rsidRPr="005C6D2D" w:rsidRDefault="005C6D2D" w:rsidP="005C6D2D">
      <w:pPr>
        <w:pStyle w:val="Descripcin"/>
        <w:rPr>
          <w:rFonts w:ascii="Times New Roman" w:hAnsi="Times New Roman" w:cs="Times New Roman"/>
          <w:color w:val="auto"/>
          <w:sz w:val="36"/>
          <w:szCs w:val="36"/>
        </w:rPr>
      </w:pPr>
      <w:bookmarkStart w:id="197" w:name="_Toc209780560"/>
      <w:r w:rsidRPr="005C6D2D">
        <w:rPr>
          <w:rFonts w:ascii="Times New Roman" w:hAnsi="Times New Roman" w:cs="Times New Roman"/>
          <w:b/>
          <w:bCs/>
          <w:i w:val="0"/>
          <w:iCs w:val="0"/>
          <w:color w:val="auto"/>
          <w:sz w:val="24"/>
          <w:szCs w:val="24"/>
        </w:rPr>
        <w:t xml:space="preserve">Tabla </w:t>
      </w:r>
      <w:r w:rsidRPr="005C6D2D">
        <w:rPr>
          <w:rFonts w:ascii="Times New Roman" w:hAnsi="Times New Roman" w:cs="Times New Roman"/>
          <w:b/>
          <w:bCs/>
          <w:i w:val="0"/>
          <w:iCs w:val="0"/>
          <w:color w:val="auto"/>
          <w:sz w:val="24"/>
          <w:szCs w:val="24"/>
        </w:rPr>
        <w:fldChar w:fldCharType="begin"/>
      </w:r>
      <w:r w:rsidRPr="005C6D2D">
        <w:rPr>
          <w:rFonts w:ascii="Times New Roman" w:hAnsi="Times New Roman" w:cs="Times New Roman"/>
          <w:b/>
          <w:bCs/>
          <w:i w:val="0"/>
          <w:iCs w:val="0"/>
          <w:color w:val="auto"/>
          <w:sz w:val="24"/>
          <w:szCs w:val="24"/>
        </w:rPr>
        <w:instrText xml:space="preserve"> SEQ Tabla \* ARABIC </w:instrText>
      </w:r>
      <w:r w:rsidRPr="005C6D2D">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27</w:t>
      </w:r>
      <w:r w:rsidRPr="005C6D2D">
        <w:rPr>
          <w:rFonts w:ascii="Times New Roman" w:hAnsi="Times New Roman" w:cs="Times New Roman"/>
          <w:b/>
          <w:bCs/>
          <w:i w:val="0"/>
          <w:iCs w:val="0"/>
          <w:color w:val="auto"/>
          <w:sz w:val="24"/>
          <w:szCs w:val="24"/>
        </w:rPr>
        <w:fldChar w:fldCharType="end"/>
      </w:r>
      <w:r w:rsidRPr="005C6D2D">
        <w:rPr>
          <w:rFonts w:ascii="Times New Roman" w:hAnsi="Times New Roman" w:cs="Times New Roman"/>
          <w:color w:val="auto"/>
          <w:sz w:val="24"/>
          <w:szCs w:val="24"/>
        </w:rPr>
        <w:br/>
        <w:t>Análisis de Componentes Principales Varianza Explicada (</w:t>
      </w:r>
      <w:proofErr w:type="spellStart"/>
      <w:r w:rsidRPr="005C6D2D">
        <w:rPr>
          <w:rFonts w:ascii="Times New Roman" w:hAnsi="Times New Roman" w:cs="Times New Roman"/>
          <w:color w:val="auto"/>
          <w:sz w:val="24"/>
          <w:szCs w:val="24"/>
        </w:rPr>
        <w:t>eigenvalue</w:t>
      </w:r>
      <w:proofErr w:type="spellEnd"/>
      <w:r w:rsidRPr="005C6D2D">
        <w:rPr>
          <w:rFonts w:ascii="Times New Roman" w:hAnsi="Times New Roman" w:cs="Times New Roman"/>
          <w:color w:val="auto"/>
          <w:sz w:val="24"/>
          <w:szCs w:val="24"/>
        </w:rPr>
        <w:t>)</w:t>
      </w:r>
      <w:bookmarkEnd w:id="197"/>
    </w:p>
    <w:tbl>
      <w:tblPr>
        <w:tblStyle w:val="Estilo1APA"/>
        <w:tblW w:w="9846" w:type="dxa"/>
        <w:tblLook w:val="04A0" w:firstRow="1" w:lastRow="0" w:firstColumn="1" w:lastColumn="0" w:noHBand="0" w:noVBand="1"/>
      </w:tblPr>
      <w:tblGrid>
        <w:gridCol w:w="951"/>
        <w:gridCol w:w="1732"/>
        <w:gridCol w:w="1535"/>
        <w:gridCol w:w="1664"/>
        <w:gridCol w:w="1937"/>
        <w:gridCol w:w="2027"/>
      </w:tblGrid>
      <w:tr w:rsidR="00E33D4D" w:rsidRPr="009B3436" w14:paraId="2C5FB66C" w14:textId="77777777" w:rsidTr="00754663">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8AAF58C" w14:textId="77777777" w:rsidR="00E33D4D" w:rsidRPr="006C332F" w:rsidRDefault="00E33D4D" w:rsidP="00754663">
            <w:pPr>
              <w:spacing w:after="160" w:line="278" w:lineRule="auto"/>
              <w:jc w:val="center"/>
              <w:rPr>
                <w:rFonts w:ascii="Times New Roman" w:hAnsi="Times New Roman" w:cs="Times New Roman"/>
                <w:sz w:val="24"/>
                <w:szCs w:val="24"/>
              </w:rPr>
            </w:pPr>
          </w:p>
        </w:tc>
        <w:tc>
          <w:tcPr>
            <w:tcW w:w="0" w:type="auto"/>
            <w:vAlign w:val="center"/>
            <w:hideMark/>
          </w:tcPr>
          <w:p w14:paraId="719ABDA5" w14:textId="77777777" w:rsidR="00E33D4D" w:rsidRPr="006C332F" w:rsidRDefault="00E33D4D" w:rsidP="00754663">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6C332F">
              <w:rPr>
                <w:rFonts w:ascii="Times New Roman" w:hAnsi="Times New Roman" w:cs="Times New Roman"/>
                <w:b/>
                <w:bCs/>
                <w:sz w:val="24"/>
                <w:szCs w:val="24"/>
              </w:rPr>
              <w:t>Componente</w:t>
            </w:r>
          </w:p>
        </w:tc>
        <w:tc>
          <w:tcPr>
            <w:tcW w:w="0" w:type="auto"/>
            <w:vAlign w:val="center"/>
            <w:hideMark/>
          </w:tcPr>
          <w:p w14:paraId="586A4F36" w14:textId="77777777" w:rsidR="00E33D4D" w:rsidRPr="006C332F" w:rsidRDefault="00E33D4D" w:rsidP="00754663">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roofErr w:type="spellStart"/>
            <w:r w:rsidRPr="006C332F">
              <w:rPr>
                <w:rFonts w:ascii="Times New Roman" w:hAnsi="Times New Roman" w:cs="Times New Roman"/>
                <w:b/>
                <w:bCs/>
                <w:sz w:val="24"/>
                <w:szCs w:val="24"/>
              </w:rPr>
              <w:t>Eigenvalue</w:t>
            </w:r>
            <w:proofErr w:type="spellEnd"/>
          </w:p>
        </w:tc>
        <w:tc>
          <w:tcPr>
            <w:tcW w:w="0" w:type="auto"/>
            <w:vAlign w:val="center"/>
            <w:hideMark/>
          </w:tcPr>
          <w:p w14:paraId="016DB698" w14:textId="77777777" w:rsidR="00E33D4D" w:rsidRPr="006C332F" w:rsidRDefault="00E33D4D" w:rsidP="00754663">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6C332F">
              <w:rPr>
                <w:rFonts w:ascii="Times New Roman" w:hAnsi="Times New Roman" w:cs="Times New Roman"/>
                <w:b/>
                <w:bCs/>
                <w:sz w:val="24"/>
                <w:szCs w:val="24"/>
              </w:rPr>
              <w:t>% Varianza</w:t>
            </w:r>
          </w:p>
        </w:tc>
        <w:tc>
          <w:tcPr>
            <w:tcW w:w="0" w:type="auto"/>
            <w:vAlign w:val="center"/>
            <w:hideMark/>
          </w:tcPr>
          <w:p w14:paraId="69028EE0" w14:textId="77777777" w:rsidR="00E33D4D" w:rsidRPr="006C332F" w:rsidRDefault="00E33D4D" w:rsidP="00754663">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6C332F">
              <w:rPr>
                <w:rFonts w:ascii="Times New Roman" w:hAnsi="Times New Roman" w:cs="Times New Roman"/>
                <w:b/>
                <w:bCs/>
                <w:sz w:val="24"/>
                <w:szCs w:val="24"/>
              </w:rPr>
              <w:t>% Acumulado</w:t>
            </w:r>
          </w:p>
        </w:tc>
        <w:tc>
          <w:tcPr>
            <w:tcW w:w="0" w:type="auto"/>
            <w:vAlign w:val="center"/>
            <w:hideMark/>
          </w:tcPr>
          <w:p w14:paraId="22302748" w14:textId="77777777" w:rsidR="00E33D4D" w:rsidRPr="006C332F" w:rsidRDefault="00E33D4D" w:rsidP="00754663">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6C332F">
              <w:rPr>
                <w:rFonts w:ascii="Times New Roman" w:hAnsi="Times New Roman" w:cs="Times New Roman"/>
                <w:b/>
                <w:bCs/>
                <w:sz w:val="24"/>
                <w:szCs w:val="24"/>
              </w:rPr>
              <w:t>Criterio Kaiser</w:t>
            </w:r>
          </w:p>
        </w:tc>
      </w:tr>
      <w:tr w:rsidR="00E33D4D" w:rsidRPr="009B3436" w14:paraId="3FB821EA" w14:textId="77777777" w:rsidTr="00754663">
        <w:trPr>
          <w:trHeight w:val="818"/>
        </w:trPr>
        <w:tc>
          <w:tcPr>
            <w:cnfStyle w:val="001000000000" w:firstRow="0" w:lastRow="0" w:firstColumn="1" w:lastColumn="0" w:oddVBand="0" w:evenVBand="0" w:oddHBand="0" w:evenHBand="0" w:firstRowFirstColumn="0" w:firstRowLastColumn="0" w:lastRowFirstColumn="0" w:lastRowLastColumn="0"/>
            <w:tcW w:w="0" w:type="auto"/>
            <w:shd w:val="clear" w:color="auto" w:fill="D9F2D0" w:themeFill="accent6" w:themeFillTint="33"/>
            <w:vAlign w:val="center"/>
            <w:hideMark/>
          </w:tcPr>
          <w:p w14:paraId="6EE608BA" w14:textId="77777777" w:rsidR="00E33D4D" w:rsidRPr="006C332F" w:rsidRDefault="00E33D4D" w:rsidP="00754663">
            <w:pPr>
              <w:spacing w:after="160" w:line="278" w:lineRule="auto"/>
              <w:jc w:val="center"/>
              <w:rPr>
                <w:rFonts w:ascii="Times New Roman" w:hAnsi="Times New Roman" w:cs="Times New Roman"/>
                <w:b/>
                <w:bCs/>
                <w:sz w:val="24"/>
                <w:szCs w:val="24"/>
              </w:rPr>
            </w:pPr>
            <w:r w:rsidRPr="006C332F">
              <w:rPr>
                <w:rFonts w:ascii="Times New Roman" w:hAnsi="Times New Roman" w:cs="Times New Roman"/>
                <w:b/>
                <w:bCs/>
                <w:sz w:val="24"/>
                <w:szCs w:val="24"/>
              </w:rPr>
              <w:t>Dim.1</w:t>
            </w:r>
          </w:p>
        </w:tc>
        <w:tc>
          <w:tcPr>
            <w:tcW w:w="0" w:type="auto"/>
            <w:shd w:val="clear" w:color="auto" w:fill="D9F2D0" w:themeFill="accent6" w:themeFillTint="33"/>
            <w:vAlign w:val="center"/>
            <w:hideMark/>
          </w:tcPr>
          <w:p w14:paraId="09E9A9F4" w14:textId="77777777" w:rsidR="00E33D4D" w:rsidRPr="006C332F" w:rsidRDefault="00E33D4D" w:rsidP="0075466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6C332F">
              <w:rPr>
                <w:rFonts w:ascii="Times New Roman" w:hAnsi="Times New Roman" w:cs="Times New Roman"/>
                <w:b/>
                <w:bCs/>
                <w:sz w:val="24"/>
                <w:szCs w:val="24"/>
              </w:rPr>
              <w:t>PC1</w:t>
            </w:r>
          </w:p>
        </w:tc>
        <w:tc>
          <w:tcPr>
            <w:tcW w:w="0" w:type="auto"/>
            <w:shd w:val="clear" w:color="auto" w:fill="D9F2D0" w:themeFill="accent6" w:themeFillTint="33"/>
            <w:vAlign w:val="center"/>
            <w:hideMark/>
          </w:tcPr>
          <w:p w14:paraId="6429BC25" w14:textId="77777777" w:rsidR="00E33D4D" w:rsidRPr="006C332F" w:rsidRDefault="00E33D4D" w:rsidP="0075466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6C332F">
              <w:rPr>
                <w:rFonts w:ascii="Times New Roman" w:hAnsi="Times New Roman" w:cs="Times New Roman"/>
                <w:b/>
                <w:bCs/>
                <w:sz w:val="24"/>
                <w:szCs w:val="24"/>
              </w:rPr>
              <w:t>3.013</w:t>
            </w:r>
          </w:p>
        </w:tc>
        <w:tc>
          <w:tcPr>
            <w:tcW w:w="0" w:type="auto"/>
            <w:shd w:val="clear" w:color="auto" w:fill="D9F2D0" w:themeFill="accent6" w:themeFillTint="33"/>
            <w:vAlign w:val="center"/>
            <w:hideMark/>
          </w:tcPr>
          <w:p w14:paraId="3023D4B9" w14:textId="77777777" w:rsidR="00E33D4D" w:rsidRPr="006C332F" w:rsidRDefault="00E33D4D" w:rsidP="0075466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6C332F">
              <w:rPr>
                <w:rFonts w:ascii="Times New Roman" w:hAnsi="Times New Roman" w:cs="Times New Roman"/>
                <w:b/>
                <w:bCs/>
                <w:sz w:val="24"/>
                <w:szCs w:val="24"/>
              </w:rPr>
              <w:t>21.522</w:t>
            </w:r>
          </w:p>
        </w:tc>
        <w:tc>
          <w:tcPr>
            <w:tcW w:w="0" w:type="auto"/>
            <w:shd w:val="clear" w:color="auto" w:fill="D9F2D0" w:themeFill="accent6" w:themeFillTint="33"/>
            <w:vAlign w:val="center"/>
            <w:hideMark/>
          </w:tcPr>
          <w:p w14:paraId="69A48BA8" w14:textId="77777777" w:rsidR="00E33D4D" w:rsidRPr="006C332F" w:rsidRDefault="00E33D4D" w:rsidP="0075466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6C332F">
              <w:rPr>
                <w:rFonts w:ascii="Times New Roman" w:hAnsi="Times New Roman" w:cs="Times New Roman"/>
                <w:b/>
                <w:bCs/>
                <w:sz w:val="24"/>
                <w:szCs w:val="24"/>
              </w:rPr>
              <w:t>21.522</w:t>
            </w:r>
          </w:p>
        </w:tc>
        <w:tc>
          <w:tcPr>
            <w:tcW w:w="0" w:type="auto"/>
            <w:shd w:val="clear" w:color="auto" w:fill="D9F2D0" w:themeFill="accent6" w:themeFillTint="33"/>
            <w:vAlign w:val="center"/>
            <w:hideMark/>
          </w:tcPr>
          <w:p w14:paraId="688E8CB0" w14:textId="77777777" w:rsidR="00E33D4D" w:rsidRPr="006C332F" w:rsidRDefault="00E33D4D" w:rsidP="0075466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6C332F">
              <w:rPr>
                <w:rFonts w:ascii="Times New Roman" w:hAnsi="Times New Roman" w:cs="Times New Roman"/>
                <w:b/>
                <w:bCs/>
                <w:sz w:val="24"/>
                <w:szCs w:val="24"/>
              </w:rPr>
              <w:t>RETENER</w:t>
            </w:r>
          </w:p>
        </w:tc>
      </w:tr>
      <w:tr w:rsidR="00E33D4D" w:rsidRPr="009B3436" w14:paraId="252DCD46" w14:textId="77777777" w:rsidTr="00754663">
        <w:trPr>
          <w:trHeight w:val="818"/>
        </w:trPr>
        <w:tc>
          <w:tcPr>
            <w:cnfStyle w:val="001000000000" w:firstRow="0" w:lastRow="0" w:firstColumn="1" w:lastColumn="0" w:oddVBand="0" w:evenVBand="0" w:oddHBand="0" w:evenHBand="0" w:firstRowFirstColumn="0" w:firstRowLastColumn="0" w:lastRowFirstColumn="0" w:lastRowLastColumn="0"/>
            <w:tcW w:w="0" w:type="auto"/>
            <w:shd w:val="clear" w:color="auto" w:fill="D9F2D0" w:themeFill="accent6" w:themeFillTint="33"/>
            <w:vAlign w:val="center"/>
            <w:hideMark/>
          </w:tcPr>
          <w:p w14:paraId="15F9F004" w14:textId="77777777" w:rsidR="00E33D4D" w:rsidRPr="006C332F" w:rsidRDefault="00E33D4D" w:rsidP="00754663">
            <w:pPr>
              <w:spacing w:after="160" w:line="278" w:lineRule="auto"/>
              <w:jc w:val="center"/>
              <w:rPr>
                <w:rFonts w:ascii="Times New Roman" w:hAnsi="Times New Roman" w:cs="Times New Roman"/>
                <w:b/>
                <w:bCs/>
                <w:sz w:val="24"/>
                <w:szCs w:val="24"/>
              </w:rPr>
            </w:pPr>
            <w:r w:rsidRPr="006C332F">
              <w:rPr>
                <w:rFonts w:ascii="Times New Roman" w:hAnsi="Times New Roman" w:cs="Times New Roman"/>
                <w:b/>
                <w:bCs/>
                <w:sz w:val="24"/>
                <w:szCs w:val="24"/>
              </w:rPr>
              <w:t>Dim.2</w:t>
            </w:r>
          </w:p>
        </w:tc>
        <w:tc>
          <w:tcPr>
            <w:tcW w:w="0" w:type="auto"/>
            <w:shd w:val="clear" w:color="auto" w:fill="D9F2D0" w:themeFill="accent6" w:themeFillTint="33"/>
            <w:vAlign w:val="center"/>
            <w:hideMark/>
          </w:tcPr>
          <w:p w14:paraId="30799369" w14:textId="77777777" w:rsidR="00E33D4D" w:rsidRPr="006C332F" w:rsidRDefault="00E33D4D" w:rsidP="0075466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6C332F">
              <w:rPr>
                <w:rFonts w:ascii="Times New Roman" w:hAnsi="Times New Roman" w:cs="Times New Roman"/>
                <w:b/>
                <w:bCs/>
                <w:sz w:val="24"/>
                <w:szCs w:val="24"/>
              </w:rPr>
              <w:t>PC2</w:t>
            </w:r>
          </w:p>
        </w:tc>
        <w:tc>
          <w:tcPr>
            <w:tcW w:w="0" w:type="auto"/>
            <w:shd w:val="clear" w:color="auto" w:fill="D9F2D0" w:themeFill="accent6" w:themeFillTint="33"/>
            <w:vAlign w:val="center"/>
            <w:hideMark/>
          </w:tcPr>
          <w:p w14:paraId="4318E156" w14:textId="77777777" w:rsidR="00E33D4D" w:rsidRPr="006C332F" w:rsidRDefault="00E33D4D" w:rsidP="0075466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6C332F">
              <w:rPr>
                <w:rFonts w:ascii="Times New Roman" w:hAnsi="Times New Roman" w:cs="Times New Roman"/>
                <w:b/>
                <w:bCs/>
                <w:sz w:val="24"/>
                <w:szCs w:val="24"/>
              </w:rPr>
              <w:t>2.147</w:t>
            </w:r>
          </w:p>
        </w:tc>
        <w:tc>
          <w:tcPr>
            <w:tcW w:w="0" w:type="auto"/>
            <w:shd w:val="clear" w:color="auto" w:fill="D9F2D0" w:themeFill="accent6" w:themeFillTint="33"/>
            <w:vAlign w:val="center"/>
            <w:hideMark/>
          </w:tcPr>
          <w:p w14:paraId="2C8970F1" w14:textId="77777777" w:rsidR="00E33D4D" w:rsidRPr="006C332F" w:rsidRDefault="00E33D4D" w:rsidP="0075466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6C332F">
              <w:rPr>
                <w:rFonts w:ascii="Times New Roman" w:hAnsi="Times New Roman" w:cs="Times New Roman"/>
                <w:b/>
                <w:bCs/>
                <w:sz w:val="24"/>
                <w:szCs w:val="24"/>
              </w:rPr>
              <w:t>15.337</w:t>
            </w:r>
          </w:p>
        </w:tc>
        <w:tc>
          <w:tcPr>
            <w:tcW w:w="0" w:type="auto"/>
            <w:shd w:val="clear" w:color="auto" w:fill="D9F2D0" w:themeFill="accent6" w:themeFillTint="33"/>
            <w:vAlign w:val="center"/>
            <w:hideMark/>
          </w:tcPr>
          <w:p w14:paraId="2FBE9914" w14:textId="77777777" w:rsidR="00E33D4D" w:rsidRPr="006C332F" w:rsidRDefault="00E33D4D" w:rsidP="0075466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6C332F">
              <w:rPr>
                <w:rFonts w:ascii="Times New Roman" w:hAnsi="Times New Roman" w:cs="Times New Roman"/>
                <w:b/>
                <w:bCs/>
                <w:sz w:val="24"/>
                <w:szCs w:val="24"/>
              </w:rPr>
              <w:t>36.859</w:t>
            </w:r>
          </w:p>
        </w:tc>
        <w:tc>
          <w:tcPr>
            <w:tcW w:w="0" w:type="auto"/>
            <w:shd w:val="clear" w:color="auto" w:fill="D9F2D0" w:themeFill="accent6" w:themeFillTint="33"/>
            <w:vAlign w:val="center"/>
            <w:hideMark/>
          </w:tcPr>
          <w:p w14:paraId="3E0371B4" w14:textId="77777777" w:rsidR="00E33D4D" w:rsidRPr="006C332F" w:rsidRDefault="00E33D4D" w:rsidP="0075466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6C332F">
              <w:rPr>
                <w:rFonts w:ascii="Times New Roman" w:hAnsi="Times New Roman" w:cs="Times New Roman"/>
                <w:b/>
                <w:bCs/>
                <w:sz w:val="24"/>
                <w:szCs w:val="24"/>
              </w:rPr>
              <w:t>RETENER</w:t>
            </w:r>
          </w:p>
        </w:tc>
      </w:tr>
      <w:tr w:rsidR="00E33D4D" w:rsidRPr="009B3436" w14:paraId="70E7E1B3" w14:textId="77777777" w:rsidTr="00754663">
        <w:trPr>
          <w:trHeight w:val="818"/>
        </w:trPr>
        <w:tc>
          <w:tcPr>
            <w:cnfStyle w:val="001000000000" w:firstRow="0" w:lastRow="0" w:firstColumn="1" w:lastColumn="0" w:oddVBand="0" w:evenVBand="0" w:oddHBand="0" w:evenHBand="0" w:firstRowFirstColumn="0" w:firstRowLastColumn="0" w:lastRowFirstColumn="0" w:lastRowLastColumn="0"/>
            <w:tcW w:w="0" w:type="auto"/>
            <w:shd w:val="clear" w:color="auto" w:fill="D9F2D0" w:themeFill="accent6" w:themeFillTint="33"/>
            <w:vAlign w:val="center"/>
            <w:hideMark/>
          </w:tcPr>
          <w:p w14:paraId="6928C9D3" w14:textId="77777777" w:rsidR="00E33D4D" w:rsidRPr="006C332F" w:rsidRDefault="00E33D4D" w:rsidP="00754663">
            <w:pPr>
              <w:spacing w:after="160" w:line="278" w:lineRule="auto"/>
              <w:jc w:val="center"/>
              <w:rPr>
                <w:rFonts w:ascii="Times New Roman" w:hAnsi="Times New Roman" w:cs="Times New Roman"/>
                <w:b/>
                <w:bCs/>
                <w:sz w:val="24"/>
                <w:szCs w:val="24"/>
              </w:rPr>
            </w:pPr>
            <w:r w:rsidRPr="006C332F">
              <w:rPr>
                <w:rFonts w:ascii="Times New Roman" w:hAnsi="Times New Roman" w:cs="Times New Roman"/>
                <w:b/>
                <w:bCs/>
                <w:sz w:val="24"/>
                <w:szCs w:val="24"/>
              </w:rPr>
              <w:t>Dim.3</w:t>
            </w:r>
          </w:p>
        </w:tc>
        <w:tc>
          <w:tcPr>
            <w:tcW w:w="0" w:type="auto"/>
            <w:shd w:val="clear" w:color="auto" w:fill="D9F2D0" w:themeFill="accent6" w:themeFillTint="33"/>
            <w:vAlign w:val="center"/>
            <w:hideMark/>
          </w:tcPr>
          <w:p w14:paraId="5CD383DC" w14:textId="77777777" w:rsidR="00E33D4D" w:rsidRPr="006C332F" w:rsidRDefault="00E33D4D" w:rsidP="0075466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6C332F">
              <w:rPr>
                <w:rFonts w:ascii="Times New Roman" w:hAnsi="Times New Roman" w:cs="Times New Roman"/>
                <w:b/>
                <w:bCs/>
                <w:sz w:val="24"/>
                <w:szCs w:val="24"/>
              </w:rPr>
              <w:t>PC3</w:t>
            </w:r>
          </w:p>
        </w:tc>
        <w:tc>
          <w:tcPr>
            <w:tcW w:w="0" w:type="auto"/>
            <w:shd w:val="clear" w:color="auto" w:fill="D9F2D0" w:themeFill="accent6" w:themeFillTint="33"/>
            <w:vAlign w:val="center"/>
            <w:hideMark/>
          </w:tcPr>
          <w:p w14:paraId="39767174" w14:textId="77777777" w:rsidR="00E33D4D" w:rsidRPr="006C332F" w:rsidRDefault="00E33D4D" w:rsidP="0075466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6C332F">
              <w:rPr>
                <w:rFonts w:ascii="Times New Roman" w:hAnsi="Times New Roman" w:cs="Times New Roman"/>
                <w:b/>
                <w:bCs/>
                <w:sz w:val="24"/>
                <w:szCs w:val="24"/>
              </w:rPr>
              <w:t>1.672</w:t>
            </w:r>
          </w:p>
        </w:tc>
        <w:tc>
          <w:tcPr>
            <w:tcW w:w="0" w:type="auto"/>
            <w:shd w:val="clear" w:color="auto" w:fill="D9F2D0" w:themeFill="accent6" w:themeFillTint="33"/>
            <w:vAlign w:val="center"/>
            <w:hideMark/>
          </w:tcPr>
          <w:p w14:paraId="0FEB4383" w14:textId="77777777" w:rsidR="00E33D4D" w:rsidRPr="006C332F" w:rsidRDefault="00E33D4D" w:rsidP="0075466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6C332F">
              <w:rPr>
                <w:rFonts w:ascii="Times New Roman" w:hAnsi="Times New Roman" w:cs="Times New Roman"/>
                <w:b/>
                <w:bCs/>
                <w:sz w:val="24"/>
                <w:szCs w:val="24"/>
              </w:rPr>
              <w:t>11.944</w:t>
            </w:r>
          </w:p>
        </w:tc>
        <w:tc>
          <w:tcPr>
            <w:tcW w:w="0" w:type="auto"/>
            <w:shd w:val="clear" w:color="auto" w:fill="D9F2D0" w:themeFill="accent6" w:themeFillTint="33"/>
            <w:vAlign w:val="center"/>
            <w:hideMark/>
          </w:tcPr>
          <w:p w14:paraId="4F89C04C" w14:textId="77777777" w:rsidR="00E33D4D" w:rsidRPr="006C332F" w:rsidRDefault="00E33D4D" w:rsidP="0075466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6C332F">
              <w:rPr>
                <w:rFonts w:ascii="Times New Roman" w:hAnsi="Times New Roman" w:cs="Times New Roman"/>
                <w:b/>
                <w:bCs/>
                <w:sz w:val="24"/>
                <w:szCs w:val="24"/>
              </w:rPr>
              <w:t>48.802</w:t>
            </w:r>
          </w:p>
        </w:tc>
        <w:tc>
          <w:tcPr>
            <w:tcW w:w="0" w:type="auto"/>
            <w:shd w:val="clear" w:color="auto" w:fill="D9F2D0" w:themeFill="accent6" w:themeFillTint="33"/>
            <w:vAlign w:val="center"/>
            <w:hideMark/>
          </w:tcPr>
          <w:p w14:paraId="72A2F6ED" w14:textId="77777777" w:rsidR="00E33D4D" w:rsidRPr="006C332F" w:rsidRDefault="00E33D4D" w:rsidP="0075466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6C332F">
              <w:rPr>
                <w:rFonts w:ascii="Times New Roman" w:hAnsi="Times New Roman" w:cs="Times New Roman"/>
                <w:b/>
                <w:bCs/>
                <w:sz w:val="24"/>
                <w:szCs w:val="24"/>
              </w:rPr>
              <w:t>RETENER</w:t>
            </w:r>
          </w:p>
        </w:tc>
      </w:tr>
      <w:tr w:rsidR="00E33D4D" w:rsidRPr="009B3436" w14:paraId="12491C67" w14:textId="77777777" w:rsidTr="00754663">
        <w:trPr>
          <w:trHeight w:val="818"/>
        </w:trPr>
        <w:tc>
          <w:tcPr>
            <w:cnfStyle w:val="001000000000" w:firstRow="0" w:lastRow="0" w:firstColumn="1" w:lastColumn="0" w:oddVBand="0" w:evenVBand="0" w:oddHBand="0" w:evenHBand="0" w:firstRowFirstColumn="0" w:firstRowLastColumn="0" w:lastRowFirstColumn="0" w:lastRowLastColumn="0"/>
            <w:tcW w:w="0" w:type="auto"/>
            <w:shd w:val="clear" w:color="auto" w:fill="D9F2D0" w:themeFill="accent6" w:themeFillTint="33"/>
            <w:vAlign w:val="center"/>
            <w:hideMark/>
          </w:tcPr>
          <w:p w14:paraId="0ACA76C2" w14:textId="77777777" w:rsidR="00E33D4D" w:rsidRPr="006C332F" w:rsidRDefault="00E33D4D" w:rsidP="00754663">
            <w:pPr>
              <w:spacing w:after="160" w:line="278" w:lineRule="auto"/>
              <w:jc w:val="center"/>
              <w:rPr>
                <w:rFonts w:ascii="Times New Roman" w:hAnsi="Times New Roman" w:cs="Times New Roman"/>
                <w:b/>
                <w:bCs/>
                <w:sz w:val="24"/>
                <w:szCs w:val="24"/>
              </w:rPr>
            </w:pPr>
            <w:r w:rsidRPr="006C332F">
              <w:rPr>
                <w:rFonts w:ascii="Times New Roman" w:hAnsi="Times New Roman" w:cs="Times New Roman"/>
                <w:b/>
                <w:bCs/>
                <w:sz w:val="24"/>
                <w:szCs w:val="24"/>
              </w:rPr>
              <w:t>Dim.4</w:t>
            </w:r>
          </w:p>
        </w:tc>
        <w:tc>
          <w:tcPr>
            <w:tcW w:w="0" w:type="auto"/>
            <w:shd w:val="clear" w:color="auto" w:fill="D9F2D0" w:themeFill="accent6" w:themeFillTint="33"/>
            <w:vAlign w:val="center"/>
            <w:hideMark/>
          </w:tcPr>
          <w:p w14:paraId="143AA527" w14:textId="77777777" w:rsidR="00E33D4D" w:rsidRPr="006C332F" w:rsidRDefault="00E33D4D" w:rsidP="0075466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6C332F">
              <w:rPr>
                <w:rFonts w:ascii="Times New Roman" w:hAnsi="Times New Roman" w:cs="Times New Roman"/>
                <w:b/>
                <w:bCs/>
                <w:sz w:val="24"/>
                <w:szCs w:val="24"/>
              </w:rPr>
              <w:t>PC4</w:t>
            </w:r>
          </w:p>
        </w:tc>
        <w:tc>
          <w:tcPr>
            <w:tcW w:w="0" w:type="auto"/>
            <w:shd w:val="clear" w:color="auto" w:fill="D9F2D0" w:themeFill="accent6" w:themeFillTint="33"/>
            <w:vAlign w:val="center"/>
            <w:hideMark/>
          </w:tcPr>
          <w:p w14:paraId="28DE973F" w14:textId="77777777" w:rsidR="00E33D4D" w:rsidRPr="006C332F" w:rsidRDefault="00E33D4D" w:rsidP="0075466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6C332F">
              <w:rPr>
                <w:rFonts w:ascii="Times New Roman" w:hAnsi="Times New Roman" w:cs="Times New Roman"/>
                <w:b/>
                <w:bCs/>
                <w:sz w:val="24"/>
                <w:szCs w:val="24"/>
              </w:rPr>
              <w:t>1.424</w:t>
            </w:r>
          </w:p>
        </w:tc>
        <w:tc>
          <w:tcPr>
            <w:tcW w:w="0" w:type="auto"/>
            <w:shd w:val="clear" w:color="auto" w:fill="D9F2D0" w:themeFill="accent6" w:themeFillTint="33"/>
            <w:vAlign w:val="center"/>
            <w:hideMark/>
          </w:tcPr>
          <w:p w14:paraId="7E5D09B3" w14:textId="77777777" w:rsidR="00E33D4D" w:rsidRPr="006C332F" w:rsidRDefault="00E33D4D" w:rsidP="0075466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6C332F">
              <w:rPr>
                <w:rFonts w:ascii="Times New Roman" w:hAnsi="Times New Roman" w:cs="Times New Roman"/>
                <w:b/>
                <w:bCs/>
                <w:sz w:val="24"/>
                <w:szCs w:val="24"/>
              </w:rPr>
              <w:t>10.170</w:t>
            </w:r>
          </w:p>
        </w:tc>
        <w:tc>
          <w:tcPr>
            <w:tcW w:w="0" w:type="auto"/>
            <w:shd w:val="clear" w:color="auto" w:fill="D9F2D0" w:themeFill="accent6" w:themeFillTint="33"/>
            <w:vAlign w:val="center"/>
            <w:hideMark/>
          </w:tcPr>
          <w:p w14:paraId="524A129C" w14:textId="77777777" w:rsidR="00E33D4D" w:rsidRPr="006C332F" w:rsidRDefault="00E33D4D" w:rsidP="0075466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6C332F">
              <w:rPr>
                <w:rFonts w:ascii="Times New Roman" w:hAnsi="Times New Roman" w:cs="Times New Roman"/>
                <w:b/>
                <w:bCs/>
                <w:sz w:val="24"/>
                <w:szCs w:val="24"/>
              </w:rPr>
              <w:t>58.972</w:t>
            </w:r>
          </w:p>
        </w:tc>
        <w:tc>
          <w:tcPr>
            <w:tcW w:w="0" w:type="auto"/>
            <w:shd w:val="clear" w:color="auto" w:fill="D9F2D0" w:themeFill="accent6" w:themeFillTint="33"/>
            <w:vAlign w:val="center"/>
            <w:hideMark/>
          </w:tcPr>
          <w:p w14:paraId="7EB8CACD" w14:textId="77777777" w:rsidR="00E33D4D" w:rsidRPr="006C332F" w:rsidRDefault="00E33D4D" w:rsidP="0075466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6C332F">
              <w:rPr>
                <w:rFonts w:ascii="Times New Roman" w:hAnsi="Times New Roman" w:cs="Times New Roman"/>
                <w:b/>
                <w:bCs/>
                <w:sz w:val="24"/>
                <w:szCs w:val="24"/>
              </w:rPr>
              <w:t>RETENER</w:t>
            </w:r>
          </w:p>
        </w:tc>
      </w:tr>
      <w:tr w:rsidR="00E33D4D" w:rsidRPr="009B3436" w14:paraId="293FAA03" w14:textId="77777777" w:rsidTr="00754663">
        <w:trPr>
          <w:trHeight w:val="818"/>
        </w:trPr>
        <w:tc>
          <w:tcPr>
            <w:cnfStyle w:val="001000000000" w:firstRow="0" w:lastRow="0" w:firstColumn="1" w:lastColumn="0" w:oddVBand="0" w:evenVBand="0" w:oddHBand="0" w:evenHBand="0" w:firstRowFirstColumn="0" w:firstRowLastColumn="0" w:lastRowFirstColumn="0" w:lastRowLastColumn="0"/>
            <w:tcW w:w="0" w:type="auto"/>
            <w:shd w:val="clear" w:color="auto" w:fill="D9F2D0" w:themeFill="accent6" w:themeFillTint="33"/>
            <w:vAlign w:val="center"/>
            <w:hideMark/>
          </w:tcPr>
          <w:p w14:paraId="19D34DB3" w14:textId="77777777" w:rsidR="00E33D4D" w:rsidRPr="006C332F" w:rsidRDefault="00E33D4D" w:rsidP="00754663">
            <w:pPr>
              <w:spacing w:after="160" w:line="278" w:lineRule="auto"/>
              <w:jc w:val="center"/>
              <w:rPr>
                <w:rFonts w:ascii="Times New Roman" w:hAnsi="Times New Roman" w:cs="Times New Roman"/>
                <w:b/>
                <w:bCs/>
                <w:sz w:val="24"/>
                <w:szCs w:val="24"/>
              </w:rPr>
            </w:pPr>
            <w:r w:rsidRPr="006C332F">
              <w:rPr>
                <w:rFonts w:ascii="Times New Roman" w:hAnsi="Times New Roman" w:cs="Times New Roman"/>
                <w:b/>
                <w:bCs/>
                <w:sz w:val="24"/>
                <w:szCs w:val="24"/>
              </w:rPr>
              <w:t>Dim.5</w:t>
            </w:r>
          </w:p>
        </w:tc>
        <w:tc>
          <w:tcPr>
            <w:tcW w:w="0" w:type="auto"/>
            <w:shd w:val="clear" w:color="auto" w:fill="D9F2D0" w:themeFill="accent6" w:themeFillTint="33"/>
            <w:vAlign w:val="center"/>
            <w:hideMark/>
          </w:tcPr>
          <w:p w14:paraId="5A587AEE" w14:textId="77777777" w:rsidR="00E33D4D" w:rsidRPr="006C332F" w:rsidRDefault="00E33D4D" w:rsidP="0075466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6C332F">
              <w:rPr>
                <w:rFonts w:ascii="Times New Roman" w:hAnsi="Times New Roman" w:cs="Times New Roman"/>
                <w:b/>
                <w:bCs/>
                <w:sz w:val="24"/>
                <w:szCs w:val="24"/>
              </w:rPr>
              <w:t>PC5</w:t>
            </w:r>
          </w:p>
        </w:tc>
        <w:tc>
          <w:tcPr>
            <w:tcW w:w="0" w:type="auto"/>
            <w:shd w:val="clear" w:color="auto" w:fill="D9F2D0" w:themeFill="accent6" w:themeFillTint="33"/>
            <w:vAlign w:val="center"/>
            <w:hideMark/>
          </w:tcPr>
          <w:p w14:paraId="0F70F16D" w14:textId="77777777" w:rsidR="00E33D4D" w:rsidRPr="006C332F" w:rsidRDefault="00E33D4D" w:rsidP="0075466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6C332F">
              <w:rPr>
                <w:rFonts w:ascii="Times New Roman" w:hAnsi="Times New Roman" w:cs="Times New Roman"/>
                <w:b/>
                <w:bCs/>
                <w:sz w:val="24"/>
                <w:szCs w:val="24"/>
              </w:rPr>
              <w:t>1.251</w:t>
            </w:r>
          </w:p>
        </w:tc>
        <w:tc>
          <w:tcPr>
            <w:tcW w:w="0" w:type="auto"/>
            <w:shd w:val="clear" w:color="auto" w:fill="D9F2D0" w:themeFill="accent6" w:themeFillTint="33"/>
            <w:vAlign w:val="center"/>
            <w:hideMark/>
          </w:tcPr>
          <w:p w14:paraId="7AEAAAD3" w14:textId="77777777" w:rsidR="00E33D4D" w:rsidRPr="006C332F" w:rsidRDefault="00E33D4D" w:rsidP="0075466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6C332F">
              <w:rPr>
                <w:rFonts w:ascii="Times New Roman" w:hAnsi="Times New Roman" w:cs="Times New Roman"/>
                <w:b/>
                <w:bCs/>
                <w:sz w:val="24"/>
                <w:szCs w:val="24"/>
              </w:rPr>
              <w:t>8.939</w:t>
            </w:r>
          </w:p>
        </w:tc>
        <w:tc>
          <w:tcPr>
            <w:tcW w:w="0" w:type="auto"/>
            <w:shd w:val="clear" w:color="auto" w:fill="D9F2D0" w:themeFill="accent6" w:themeFillTint="33"/>
            <w:vAlign w:val="center"/>
            <w:hideMark/>
          </w:tcPr>
          <w:p w14:paraId="17A864C1" w14:textId="77777777" w:rsidR="00E33D4D" w:rsidRPr="006C332F" w:rsidRDefault="00E33D4D" w:rsidP="0075466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6C332F">
              <w:rPr>
                <w:rFonts w:ascii="Times New Roman" w:hAnsi="Times New Roman" w:cs="Times New Roman"/>
                <w:b/>
                <w:bCs/>
                <w:sz w:val="24"/>
                <w:szCs w:val="24"/>
              </w:rPr>
              <w:t>67.911</w:t>
            </w:r>
          </w:p>
        </w:tc>
        <w:tc>
          <w:tcPr>
            <w:tcW w:w="0" w:type="auto"/>
            <w:shd w:val="clear" w:color="auto" w:fill="D9F2D0" w:themeFill="accent6" w:themeFillTint="33"/>
            <w:vAlign w:val="center"/>
            <w:hideMark/>
          </w:tcPr>
          <w:p w14:paraId="322DFC95" w14:textId="77777777" w:rsidR="00E33D4D" w:rsidRPr="006C332F" w:rsidRDefault="00E33D4D" w:rsidP="0075466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6C332F">
              <w:rPr>
                <w:rFonts w:ascii="Times New Roman" w:hAnsi="Times New Roman" w:cs="Times New Roman"/>
                <w:b/>
                <w:bCs/>
                <w:sz w:val="24"/>
                <w:szCs w:val="24"/>
              </w:rPr>
              <w:t>RETENER</w:t>
            </w:r>
          </w:p>
        </w:tc>
      </w:tr>
      <w:tr w:rsidR="00E33D4D" w:rsidRPr="009B3436" w14:paraId="26831621" w14:textId="77777777" w:rsidTr="00754663">
        <w:trPr>
          <w:trHeight w:val="818"/>
        </w:trPr>
        <w:tc>
          <w:tcPr>
            <w:cnfStyle w:val="001000000000" w:firstRow="0" w:lastRow="0" w:firstColumn="1" w:lastColumn="0" w:oddVBand="0" w:evenVBand="0" w:oddHBand="0" w:evenHBand="0" w:firstRowFirstColumn="0" w:firstRowLastColumn="0" w:lastRowFirstColumn="0" w:lastRowLastColumn="0"/>
            <w:tcW w:w="0" w:type="auto"/>
            <w:shd w:val="clear" w:color="auto" w:fill="D9F2D0" w:themeFill="accent6" w:themeFillTint="33"/>
            <w:vAlign w:val="center"/>
            <w:hideMark/>
          </w:tcPr>
          <w:p w14:paraId="0A69EC51" w14:textId="77777777" w:rsidR="00E33D4D" w:rsidRPr="006C332F" w:rsidRDefault="00E33D4D" w:rsidP="00754663">
            <w:pPr>
              <w:spacing w:after="160" w:line="278" w:lineRule="auto"/>
              <w:jc w:val="center"/>
              <w:rPr>
                <w:rFonts w:ascii="Times New Roman" w:hAnsi="Times New Roman" w:cs="Times New Roman"/>
                <w:b/>
                <w:bCs/>
                <w:sz w:val="24"/>
                <w:szCs w:val="24"/>
              </w:rPr>
            </w:pPr>
            <w:r w:rsidRPr="006C332F">
              <w:rPr>
                <w:rFonts w:ascii="Times New Roman" w:hAnsi="Times New Roman" w:cs="Times New Roman"/>
                <w:b/>
                <w:bCs/>
                <w:sz w:val="24"/>
                <w:szCs w:val="24"/>
              </w:rPr>
              <w:t>Dim.6</w:t>
            </w:r>
          </w:p>
        </w:tc>
        <w:tc>
          <w:tcPr>
            <w:tcW w:w="0" w:type="auto"/>
            <w:shd w:val="clear" w:color="auto" w:fill="D9F2D0" w:themeFill="accent6" w:themeFillTint="33"/>
            <w:vAlign w:val="center"/>
            <w:hideMark/>
          </w:tcPr>
          <w:p w14:paraId="1C9B8DE2" w14:textId="77777777" w:rsidR="00E33D4D" w:rsidRPr="006C332F" w:rsidRDefault="00E33D4D" w:rsidP="0075466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6C332F">
              <w:rPr>
                <w:rFonts w:ascii="Times New Roman" w:hAnsi="Times New Roman" w:cs="Times New Roman"/>
                <w:b/>
                <w:bCs/>
                <w:sz w:val="24"/>
                <w:szCs w:val="24"/>
              </w:rPr>
              <w:t>PC6</w:t>
            </w:r>
          </w:p>
        </w:tc>
        <w:tc>
          <w:tcPr>
            <w:tcW w:w="0" w:type="auto"/>
            <w:shd w:val="clear" w:color="auto" w:fill="D9F2D0" w:themeFill="accent6" w:themeFillTint="33"/>
            <w:vAlign w:val="center"/>
            <w:hideMark/>
          </w:tcPr>
          <w:p w14:paraId="169EE242" w14:textId="77777777" w:rsidR="00E33D4D" w:rsidRPr="006C332F" w:rsidRDefault="00E33D4D" w:rsidP="0075466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6C332F">
              <w:rPr>
                <w:rFonts w:ascii="Times New Roman" w:hAnsi="Times New Roman" w:cs="Times New Roman"/>
                <w:b/>
                <w:bCs/>
                <w:sz w:val="24"/>
                <w:szCs w:val="24"/>
              </w:rPr>
              <w:t>1.146</w:t>
            </w:r>
          </w:p>
        </w:tc>
        <w:tc>
          <w:tcPr>
            <w:tcW w:w="0" w:type="auto"/>
            <w:shd w:val="clear" w:color="auto" w:fill="D9F2D0" w:themeFill="accent6" w:themeFillTint="33"/>
            <w:vAlign w:val="center"/>
            <w:hideMark/>
          </w:tcPr>
          <w:p w14:paraId="685AB891" w14:textId="77777777" w:rsidR="00E33D4D" w:rsidRPr="006C332F" w:rsidRDefault="00E33D4D" w:rsidP="0075466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6C332F">
              <w:rPr>
                <w:rFonts w:ascii="Times New Roman" w:hAnsi="Times New Roman" w:cs="Times New Roman"/>
                <w:b/>
                <w:bCs/>
                <w:sz w:val="24"/>
                <w:szCs w:val="24"/>
              </w:rPr>
              <w:t>8.189</w:t>
            </w:r>
          </w:p>
        </w:tc>
        <w:tc>
          <w:tcPr>
            <w:tcW w:w="0" w:type="auto"/>
            <w:shd w:val="clear" w:color="auto" w:fill="D9F2D0" w:themeFill="accent6" w:themeFillTint="33"/>
            <w:vAlign w:val="center"/>
            <w:hideMark/>
          </w:tcPr>
          <w:p w14:paraId="7B679486" w14:textId="77777777" w:rsidR="00E33D4D" w:rsidRPr="006C332F" w:rsidRDefault="00E33D4D" w:rsidP="0075466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6C332F">
              <w:rPr>
                <w:rFonts w:ascii="Times New Roman" w:hAnsi="Times New Roman" w:cs="Times New Roman"/>
                <w:b/>
                <w:bCs/>
                <w:sz w:val="24"/>
                <w:szCs w:val="24"/>
              </w:rPr>
              <w:t>76.100</w:t>
            </w:r>
          </w:p>
        </w:tc>
        <w:tc>
          <w:tcPr>
            <w:tcW w:w="0" w:type="auto"/>
            <w:shd w:val="clear" w:color="auto" w:fill="D9F2D0" w:themeFill="accent6" w:themeFillTint="33"/>
            <w:vAlign w:val="center"/>
            <w:hideMark/>
          </w:tcPr>
          <w:p w14:paraId="4FB9D090" w14:textId="77777777" w:rsidR="00E33D4D" w:rsidRPr="006C332F" w:rsidRDefault="00E33D4D" w:rsidP="0075466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6C332F">
              <w:rPr>
                <w:rFonts w:ascii="Times New Roman" w:hAnsi="Times New Roman" w:cs="Times New Roman"/>
                <w:b/>
                <w:bCs/>
                <w:sz w:val="24"/>
                <w:szCs w:val="24"/>
              </w:rPr>
              <w:t>RETENER</w:t>
            </w:r>
          </w:p>
        </w:tc>
      </w:tr>
      <w:tr w:rsidR="00E33D4D" w:rsidRPr="009B3436" w14:paraId="53A6336E" w14:textId="77777777" w:rsidTr="00754663">
        <w:trPr>
          <w:trHeight w:val="81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DF4C675" w14:textId="77777777" w:rsidR="00E33D4D" w:rsidRPr="006C332F" w:rsidRDefault="00E33D4D" w:rsidP="00754663">
            <w:pPr>
              <w:spacing w:after="160" w:line="278" w:lineRule="auto"/>
              <w:jc w:val="center"/>
              <w:rPr>
                <w:rFonts w:ascii="Times New Roman" w:hAnsi="Times New Roman" w:cs="Times New Roman"/>
                <w:sz w:val="24"/>
                <w:szCs w:val="24"/>
              </w:rPr>
            </w:pPr>
            <w:r w:rsidRPr="006C332F">
              <w:rPr>
                <w:rFonts w:ascii="Times New Roman" w:hAnsi="Times New Roman" w:cs="Times New Roman"/>
                <w:sz w:val="24"/>
                <w:szCs w:val="24"/>
              </w:rPr>
              <w:t>Dim.7</w:t>
            </w:r>
          </w:p>
        </w:tc>
        <w:tc>
          <w:tcPr>
            <w:tcW w:w="0" w:type="auto"/>
            <w:vAlign w:val="center"/>
            <w:hideMark/>
          </w:tcPr>
          <w:p w14:paraId="026E4183" w14:textId="77777777" w:rsidR="00E33D4D" w:rsidRPr="006C332F" w:rsidRDefault="00E33D4D" w:rsidP="0075466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C332F">
              <w:rPr>
                <w:rFonts w:ascii="Times New Roman" w:hAnsi="Times New Roman" w:cs="Times New Roman"/>
                <w:sz w:val="24"/>
                <w:szCs w:val="24"/>
              </w:rPr>
              <w:t>PC7</w:t>
            </w:r>
          </w:p>
        </w:tc>
        <w:tc>
          <w:tcPr>
            <w:tcW w:w="0" w:type="auto"/>
            <w:vAlign w:val="center"/>
            <w:hideMark/>
          </w:tcPr>
          <w:p w14:paraId="5AD3EB3F" w14:textId="77777777" w:rsidR="00E33D4D" w:rsidRPr="006C332F" w:rsidRDefault="00E33D4D" w:rsidP="0075466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C332F">
              <w:rPr>
                <w:rFonts w:ascii="Times New Roman" w:hAnsi="Times New Roman" w:cs="Times New Roman"/>
                <w:sz w:val="24"/>
                <w:szCs w:val="24"/>
              </w:rPr>
              <w:t>0.959</w:t>
            </w:r>
          </w:p>
        </w:tc>
        <w:tc>
          <w:tcPr>
            <w:tcW w:w="0" w:type="auto"/>
            <w:vAlign w:val="center"/>
            <w:hideMark/>
          </w:tcPr>
          <w:p w14:paraId="0EF4B39F" w14:textId="77777777" w:rsidR="00E33D4D" w:rsidRPr="006C332F" w:rsidRDefault="00E33D4D" w:rsidP="0075466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C332F">
              <w:rPr>
                <w:rFonts w:ascii="Times New Roman" w:hAnsi="Times New Roman" w:cs="Times New Roman"/>
                <w:sz w:val="24"/>
                <w:szCs w:val="24"/>
              </w:rPr>
              <w:t>6.853</w:t>
            </w:r>
          </w:p>
        </w:tc>
        <w:tc>
          <w:tcPr>
            <w:tcW w:w="0" w:type="auto"/>
            <w:vAlign w:val="center"/>
            <w:hideMark/>
          </w:tcPr>
          <w:p w14:paraId="5C9B9C2C" w14:textId="77777777" w:rsidR="00E33D4D" w:rsidRPr="006C332F" w:rsidRDefault="00E33D4D" w:rsidP="0075466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C332F">
              <w:rPr>
                <w:rFonts w:ascii="Times New Roman" w:hAnsi="Times New Roman" w:cs="Times New Roman"/>
                <w:sz w:val="24"/>
                <w:szCs w:val="24"/>
              </w:rPr>
              <w:t>82.953</w:t>
            </w:r>
          </w:p>
        </w:tc>
        <w:tc>
          <w:tcPr>
            <w:tcW w:w="0" w:type="auto"/>
            <w:vAlign w:val="center"/>
            <w:hideMark/>
          </w:tcPr>
          <w:p w14:paraId="58C333C7" w14:textId="77777777" w:rsidR="00E33D4D" w:rsidRPr="006C332F" w:rsidRDefault="00E33D4D" w:rsidP="0075466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C332F">
              <w:rPr>
                <w:rFonts w:ascii="Times New Roman" w:hAnsi="Times New Roman" w:cs="Times New Roman"/>
                <w:sz w:val="24"/>
                <w:szCs w:val="24"/>
              </w:rPr>
              <w:t>descartar</w:t>
            </w:r>
          </w:p>
        </w:tc>
      </w:tr>
      <w:tr w:rsidR="00E33D4D" w:rsidRPr="009B3436" w14:paraId="2F9890E3" w14:textId="77777777" w:rsidTr="00754663">
        <w:trPr>
          <w:trHeight w:val="818"/>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vAlign w:val="center"/>
            <w:hideMark/>
          </w:tcPr>
          <w:p w14:paraId="2A0FF082" w14:textId="77777777" w:rsidR="00E33D4D" w:rsidRPr="006C332F" w:rsidRDefault="00E33D4D" w:rsidP="00754663">
            <w:pPr>
              <w:spacing w:after="160" w:line="278" w:lineRule="auto"/>
              <w:jc w:val="center"/>
              <w:rPr>
                <w:rFonts w:ascii="Times New Roman" w:hAnsi="Times New Roman" w:cs="Times New Roman"/>
                <w:sz w:val="24"/>
                <w:szCs w:val="24"/>
              </w:rPr>
            </w:pPr>
            <w:r w:rsidRPr="006C332F">
              <w:rPr>
                <w:rFonts w:ascii="Times New Roman" w:hAnsi="Times New Roman" w:cs="Times New Roman"/>
                <w:sz w:val="24"/>
                <w:szCs w:val="24"/>
              </w:rPr>
              <w:t>Dim.8</w:t>
            </w:r>
          </w:p>
        </w:tc>
        <w:tc>
          <w:tcPr>
            <w:tcW w:w="0" w:type="auto"/>
            <w:tcBorders>
              <w:bottom w:val="single" w:sz="4" w:space="0" w:color="auto"/>
            </w:tcBorders>
            <w:vAlign w:val="center"/>
            <w:hideMark/>
          </w:tcPr>
          <w:p w14:paraId="408A7422" w14:textId="77777777" w:rsidR="00E33D4D" w:rsidRPr="006C332F" w:rsidRDefault="00E33D4D" w:rsidP="0075466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C332F">
              <w:rPr>
                <w:rFonts w:ascii="Times New Roman" w:hAnsi="Times New Roman" w:cs="Times New Roman"/>
                <w:sz w:val="24"/>
                <w:szCs w:val="24"/>
              </w:rPr>
              <w:t>PC8</w:t>
            </w:r>
          </w:p>
        </w:tc>
        <w:tc>
          <w:tcPr>
            <w:tcW w:w="0" w:type="auto"/>
            <w:tcBorders>
              <w:bottom w:val="single" w:sz="4" w:space="0" w:color="auto"/>
            </w:tcBorders>
            <w:vAlign w:val="center"/>
            <w:hideMark/>
          </w:tcPr>
          <w:p w14:paraId="1A960C14" w14:textId="77777777" w:rsidR="00E33D4D" w:rsidRPr="006C332F" w:rsidRDefault="00E33D4D" w:rsidP="0075466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C332F">
              <w:rPr>
                <w:rFonts w:ascii="Times New Roman" w:hAnsi="Times New Roman" w:cs="Times New Roman"/>
                <w:sz w:val="24"/>
                <w:szCs w:val="24"/>
              </w:rPr>
              <w:t>0.915</w:t>
            </w:r>
          </w:p>
        </w:tc>
        <w:tc>
          <w:tcPr>
            <w:tcW w:w="0" w:type="auto"/>
            <w:tcBorders>
              <w:bottom w:val="single" w:sz="4" w:space="0" w:color="auto"/>
            </w:tcBorders>
            <w:vAlign w:val="center"/>
            <w:hideMark/>
          </w:tcPr>
          <w:p w14:paraId="095A18EF" w14:textId="77777777" w:rsidR="00E33D4D" w:rsidRPr="006C332F" w:rsidRDefault="00E33D4D" w:rsidP="0075466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C332F">
              <w:rPr>
                <w:rFonts w:ascii="Times New Roman" w:hAnsi="Times New Roman" w:cs="Times New Roman"/>
                <w:sz w:val="24"/>
                <w:szCs w:val="24"/>
              </w:rPr>
              <w:t>6.535</w:t>
            </w:r>
          </w:p>
        </w:tc>
        <w:tc>
          <w:tcPr>
            <w:tcW w:w="0" w:type="auto"/>
            <w:tcBorders>
              <w:bottom w:val="single" w:sz="4" w:space="0" w:color="auto"/>
            </w:tcBorders>
            <w:vAlign w:val="center"/>
            <w:hideMark/>
          </w:tcPr>
          <w:p w14:paraId="607B4F1B" w14:textId="77777777" w:rsidR="00E33D4D" w:rsidRPr="006C332F" w:rsidRDefault="00E33D4D" w:rsidP="0075466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C332F">
              <w:rPr>
                <w:rFonts w:ascii="Times New Roman" w:hAnsi="Times New Roman" w:cs="Times New Roman"/>
                <w:sz w:val="24"/>
                <w:szCs w:val="24"/>
              </w:rPr>
              <w:t>89.488</w:t>
            </w:r>
          </w:p>
        </w:tc>
        <w:tc>
          <w:tcPr>
            <w:tcW w:w="0" w:type="auto"/>
            <w:tcBorders>
              <w:bottom w:val="single" w:sz="4" w:space="0" w:color="auto"/>
            </w:tcBorders>
            <w:vAlign w:val="center"/>
            <w:hideMark/>
          </w:tcPr>
          <w:p w14:paraId="7596A72E" w14:textId="77777777" w:rsidR="00E33D4D" w:rsidRPr="006C332F" w:rsidRDefault="00E33D4D" w:rsidP="00754663">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C332F">
              <w:rPr>
                <w:rFonts w:ascii="Times New Roman" w:hAnsi="Times New Roman" w:cs="Times New Roman"/>
                <w:sz w:val="24"/>
                <w:szCs w:val="24"/>
              </w:rPr>
              <w:t>descartar</w:t>
            </w:r>
          </w:p>
        </w:tc>
      </w:tr>
    </w:tbl>
    <w:p w14:paraId="24F6F91F" w14:textId="4526B292" w:rsidR="00DB0099" w:rsidRDefault="00FB3016" w:rsidP="009A6438">
      <w:pPr>
        <w:jc w:val="both"/>
        <w:rPr>
          <w:rFonts w:ascii="Times New Roman" w:hAnsi="Times New Roman" w:cs="Times New Roman"/>
          <w:sz w:val="24"/>
          <w:szCs w:val="24"/>
        </w:rPr>
      </w:pPr>
      <w:r w:rsidRPr="00FB3016">
        <w:rPr>
          <w:rFonts w:ascii="Times New Roman" w:hAnsi="Times New Roman" w:cs="Times New Roman"/>
          <w:b/>
          <w:bCs/>
          <w:i/>
          <w:iCs/>
          <w:sz w:val="24"/>
          <w:szCs w:val="24"/>
        </w:rPr>
        <w:t>Nota.</w:t>
      </w:r>
      <w:r>
        <w:rPr>
          <w:rFonts w:ascii="Times New Roman" w:hAnsi="Times New Roman" w:cs="Times New Roman"/>
          <w:sz w:val="24"/>
          <w:szCs w:val="24"/>
        </w:rPr>
        <w:t xml:space="preserve"> </w:t>
      </w:r>
      <w:r w:rsidRPr="00FB3016">
        <w:rPr>
          <w:rFonts w:ascii="Times New Roman" w:hAnsi="Times New Roman" w:cs="Times New Roman"/>
          <w:i/>
          <w:iCs/>
          <w:sz w:val="24"/>
          <w:szCs w:val="24"/>
        </w:rPr>
        <w:t xml:space="preserve"> </w:t>
      </w:r>
      <w:r w:rsidRPr="00FB3016">
        <w:rPr>
          <w:rFonts w:ascii="Times New Roman" w:hAnsi="Times New Roman" w:cs="Times New Roman"/>
          <w:sz w:val="24"/>
          <w:szCs w:val="24"/>
        </w:rPr>
        <w:t>Los componentes se retienen según el criterio de Kaiser (</w:t>
      </w:r>
      <w:proofErr w:type="spellStart"/>
      <w:r w:rsidRPr="00FB3016">
        <w:rPr>
          <w:rFonts w:ascii="Times New Roman" w:hAnsi="Times New Roman" w:cs="Times New Roman"/>
          <w:sz w:val="24"/>
          <w:szCs w:val="24"/>
        </w:rPr>
        <w:t>eigenvalue</w:t>
      </w:r>
      <w:proofErr w:type="spellEnd"/>
      <w:r w:rsidRPr="00FB3016">
        <w:rPr>
          <w:rFonts w:ascii="Times New Roman" w:hAnsi="Times New Roman" w:cs="Times New Roman"/>
          <w:sz w:val="24"/>
          <w:szCs w:val="24"/>
        </w:rPr>
        <w:t xml:space="preserve"> &gt; 1)</w:t>
      </w:r>
    </w:p>
    <w:p w14:paraId="05A13543" w14:textId="77777777" w:rsidR="0076223C" w:rsidRDefault="0076223C" w:rsidP="009A6438">
      <w:pPr>
        <w:jc w:val="both"/>
        <w:rPr>
          <w:rFonts w:ascii="Times New Roman" w:hAnsi="Times New Roman" w:cs="Times New Roman"/>
          <w:sz w:val="24"/>
          <w:szCs w:val="24"/>
        </w:rPr>
      </w:pPr>
    </w:p>
    <w:p w14:paraId="4AC66567" w14:textId="7F4182ED" w:rsidR="0076223C" w:rsidRPr="00106FF4" w:rsidRDefault="0076223C" w:rsidP="0076223C">
      <w:pPr>
        <w:ind w:firstLine="709"/>
        <w:jc w:val="both"/>
        <w:rPr>
          <w:rFonts w:ascii="Times New Roman" w:hAnsi="Times New Roman" w:cs="Times New Roman"/>
          <w:sz w:val="24"/>
          <w:szCs w:val="24"/>
        </w:rPr>
      </w:pPr>
      <w:r w:rsidRPr="0076223C">
        <w:rPr>
          <w:rFonts w:ascii="Times New Roman" w:hAnsi="Times New Roman" w:cs="Times New Roman"/>
          <w:sz w:val="24"/>
          <w:szCs w:val="24"/>
        </w:rPr>
        <w:t xml:space="preserve">La selección de seis componentes principales se confirma visualmente mediante el análisis del </w:t>
      </w:r>
      <w:proofErr w:type="spellStart"/>
      <w:r w:rsidRPr="0076223C">
        <w:rPr>
          <w:rFonts w:ascii="Times New Roman" w:hAnsi="Times New Roman" w:cs="Times New Roman"/>
          <w:sz w:val="24"/>
          <w:szCs w:val="24"/>
        </w:rPr>
        <w:t>Scree</w:t>
      </w:r>
      <w:proofErr w:type="spellEnd"/>
      <w:r w:rsidRPr="0076223C">
        <w:rPr>
          <w:rFonts w:ascii="Times New Roman" w:hAnsi="Times New Roman" w:cs="Times New Roman"/>
          <w:sz w:val="24"/>
          <w:szCs w:val="24"/>
        </w:rPr>
        <w:t xml:space="preserve"> </w:t>
      </w:r>
      <w:proofErr w:type="spellStart"/>
      <w:r w:rsidRPr="0076223C">
        <w:rPr>
          <w:rFonts w:ascii="Times New Roman" w:hAnsi="Times New Roman" w:cs="Times New Roman"/>
          <w:sz w:val="24"/>
          <w:szCs w:val="24"/>
        </w:rPr>
        <w:t>Plot</w:t>
      </w:r>
      <w:proofErr w:type="spellEnd"/>
      <w:r w:rsidRPr="0076223C">
        <w:rPr>
          <w:rFonts w:ascii="Times New Roman" w:hAnsi="Times New Roman" w:cs="Times New Roman"/>
          <w:sz w:val="24"/>
          <w:szCs w:val="24"/>
        </w:rPr>
        <w:t xml:space="preserve"> y el gráfico de varianza explicada.</w:t>
      </w:r>
    </w:p>
    <w:p w14:paraId="588AE88F" w14:textId="77777777" w:rsidR="002B2FA5" w:rsidRDefault="002B2FA5" w:rsidP="006978C5">
      <w:pPr>
        <w:spacing w:before="240"/>
        <w:ind w:firstLine="360"/>
        <w:jc w:val="both"/>
        <w:rPr>
          <w:rFonts w:ascii="Times New Roman" w:hAnsi="Times New Roman" w:cs="Times New Roman"/>
          <w:sz w:val="24"/>
          <w:szCs w:val="24"/>
        </w:rPr>
      </w:pPr>
    </w:p>
    <w:p w14:paraId="3C102103" w14:textId="08217643" w:rsidR="002B2FA5" w:rsidRDefault="002B2FA5" w:rsidP="002B2FA5">
      <w:pPr>
        <w:pStyle w:val="Descripcin"/>
        <w:spacing w:line="360" w:lineRule="auto"/>
        <w:rPr>
          <w:rFonts w:ascii="Times New Roman" w:hAnsi="Times New Roman" w:cs="Times New Roman"/>
          <w:color w:val="auto"/>
          <w:sz w:val="24"/>
          <w:szCs w:val="24"/>
        </w:rPr>
      </w:pPr>
      <w:bookmarkStart w:id="198" w:name="_Toc209779491"/>
      <w:r>
        <w:rPr>
          <w:noProof/>
          <w14:ligatures w14:val="standardContextual"/>
        </w:rPr>
        <w:lastRenderedPageBreak/>
        <w:drawing>
          <wp:anchor distT="0" distB="0" distL="114300" distR="114300" simplePos="0" relativeHeight="251684864" behindDoc="0" locked="0" layoutInCell="1" allowOverlap="1" wp14:anchorId="0A23A635" wp14:editId="198E5645">
            <wp:simplePos x="0" y="0"/>
            <wp:positionH relativeFrom="margin">
              <wp:align>left</wp:align>
            </wp:positionH>
            <wp:positionV relativeFrom="paragraph">
              <wp:posOffset>487045</wp:posOffset>
            </wp:positionV>
            <wp:extent cx="5202555" cy="3468370"/>
            <wp:effectExtent l="0" t="0" r="0" b="0"/>
            <wp:wrapThrough wrapText="bothSides">
              <wp:wrapPolygon edited="0">
                <wp:start x="0" y="0"/>
                <wp:lineTo x="0" y="21473"/>
                <wp:lineTo x="21513" y="21473"/>
                <wp:lineTo x="21513" y="0"/>
                <wp:lineTo x="0" y="0"/>
              </wp:wrapPolygon>
            </wp:wrapThrough>
            <wp:docPr id="75258237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582376" name="Imagen 75258237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202555" cy="3468370"/>
                    </a:xfrm>
                    <a:prstGeom prst="rect">
                      <a:avLst/>
                    </a:prstGeom>
                  </pic:spPr>
                </pic:pic>
              </a:graphicData>
            </a:graphic>
            <wp14:sizeRelH relativeFrom="page">
              <wp14:pctWidth>0</wp14:pctWidth>
            </wp14:sizeRelH>
            <wp14:sizeRelV relativeFrom="page">
              <wp14:pctHeight>0</wp14:pctHeight>
            </wp14:sizeRelV>
          </wp:anchor>
        </w:drawing>
      </w:r>
      <w:r w:rsidRPr="002B2FA5">
        <w:rPr>
          <w:rFonts w:ascii="Times New Roman" w:hAnsi="Times New Roman" w:cs="Times New Roman"/>
          <w:b/>
          <w:bCs/>
          <w:i w:val="0"/>
          <w:iCs w:val="0"/>
          <w:color w:val="auto"/>
          <w:sz w:val="24"/>
          <w:szCs w:val="24"/>
        </w:rPr>
        <w:t xml:space="preserve">Gráfico </w:t>
      </w:r>
      <w:r w:rsidRPr="002B2FA5">
        <w:rPr>
          <w:rFonts w:ascii="Times New Roman" w:hAnsi="Times New Roman" w:cs="Times New Roman"/>
          <w:b/>
          <w:bCs/>
          <w:i w:val="0"/>
          <w:iCs w:val="0"/>
          <w:color w:val="auto"/>
          <w:sz w:val="24"/>
          <w:szCs w:val="24"/>
        </w:rPr>
        <w:fldChar w:fldCharType="begin"/>
      </w:r>
      <w:r w:rsidRPr="002B2FA5">
        <w:rPr>
          <w:rFonts w:ascii="Times New Roman" w:hAnsi="Times New Roman" w:cs="Times New Roman"/>
          <w:b/>
          <w:bCs/>
          <w:i w:val="0"/>
          <w:iCs w:val="0"/>
          <w:color w:val="auto"/>
          <w:sz w:val="24"/>
          <w:szCs w:val="24"/>
        </w:rPr>
        <w:instrText xml:space="preserve"> SEQ Gráfico \* ARABIC </w:instrText>
      </w:r>
      <w:r w:rsidRPr="002B2FA5">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23</w:t>
      </w:r>
      <w:r w:rsidRPr="002B2FA5">
        <w:rPr>
          <w:rFonts w:ascii="Times New Roman" w:hAnsi="Times New Roman" w:cs="Times New Roman"/>
          <w:b/>
          <w:bCs/>
          <w:i w:val="0"/>
          <w:iCs w:val="0"/>
          <w:color w:val="auto"/>
          <w:sz w:val="24"/>
          <w:szCs w:val="24"/>
        </w:rPr>
        <w:fldChar w:fldCharType="end"/>
      </w:r>
      <w:r w:rsidRPr="002B2FA5">
        <w:rPr>
          <w:rFonts w:ascii="Times New Roman" w:hAnsi="Times New Roman" w:cs="Times New Roman"/>
          <w:color w:val="auto"/>
          <w:sz w:val="24"/>
          <w:szCs w:val="24"/>
        </w:rPr>
        <w:br/>
      </w:r>
      <w:proofErr w:type="spellStart"/>
      <w:r w:rsidRPr="002B2FA5">
        <w:rPr>
          <w:rFonts w:ascii="Times New Roman" w:hAnsi="Times New Roman" w:cs="Times New Roman"/>
          <w:color w:val="auto"/>
          <w:sz w:val="24"/>
          <w:szCs w:val="24"/>
        </w:rPr>
        <w:t>Scree</w:t>
      </w:r>
      <w:proofErr w:type="spellEnd"/>
      <w:r w:rsidRPr="002B2FA5">
        <w:rPr>
          <w:rFonts w:ascii="Times New Roman" w:hAnsi="Times New Roman" w:cs="Times New Roman"/>
          <w:color w:val="auto"/>
          <w:sz w:val="24"/>
          <w:szCs w:val="24"/>
        </w:rPr>
        <w:t xml:space="preserve"> </w:t>
      </w:r>
      <w:proofErr w:type="spellStart"/>
      <w:r w:rsidRPr="002B2FA5">
        <w:rPr>
          <w:rFonts w:ascii="Times New Roman" w:hAnsi="Times New Roman" w:cs="Times New Roman"/>
          <w:color w:val="auto"/>
          <w:sz w:val="24"/>
          <w:szCs w:val="24"/>
        </w:rPr>
        <w:t>Plot</w:t>
      </w:r>
      <w:proofErr w:type="spellEnd"/>
      <w:r w:rsidRPr="002B2FA5">
        <w:rPr>
          <w:rFonts w:ascii="Times New Roman" w:hAnsi="Times New Roman" w:cs="Times New Roman"/>
          <w:color w:val="auto"/>
          <w:sz w:val="24"/>
          <w:szCs w:val="24"/>
        </w:rPr>
        <w:t xml:space="preserve"> - </w:t>
      </w:r>
      <w:proofErr w:type="spellStart"/>
      <w:r w:rsidRPr="002B2FA5">
        <w:rPr>
          <w:rFonts w:ascii="Times New Roman" w:hAnsi="Times New Roman" w:cs="Times New Roman"/>
          <w:color w:val="auto"/>
          <w:sz w:val="24"/>
          <w:szCs w:val="24"/>
        </w:rPr>
        <w:t>Eigenvalues</w:t>
      </w:r>
      <w:proofErr w:type="spellEnd"/>
      <w:r w:rsidRPr="002B2FA5">
        <w:rPr>
          <w:rFonts w:ascii="Times New Roman" w:hAnsi="Times New Roman" w:cs="Times New Roman"/>
          <w:color w:val="auto"/>
          <w:sz w:val="24"/>
          <w:szCs w:val="24"/>
        </w:rPr>
        <w:t xml:space="preserve"> por Componente Análisis PCA - Proyectos ACA Estado Mérida</w:t>
      </w:r>
      <w:bookmarkEnd w:id="198"/>
    </w:p>
    <w:p w14:paraId="579448C6" w14:textId="77777777" w:rsidR="002B2FA5" w:rsidRDefault="002B2FA5" w:rsidP="002B2FA5">
      <w:pPr>
        <w:pStyle w:val="Descripcin"/>
      </w:pPr>
    </w:p>
    <w:p w14:paraId="3FC3BB29" w14:textId="77777777" w:rsidR="002B2FA5" w:rsidRDefault="002B2FA5" w:rsidP="002B2FA5">
      <w:pPr>
        <w:pStyle w:val="Descripcin"/>
      </w:pPr>
    </w:p>
    <w:p w14:paraId="5683795E" w14:textId="77777777" w:rsidR="002B2FA5" w:rsidRDefault="002B2FA5" w:rsidP="002B2FA5">
      <w:pPr>
        <w:pStyle w:val="Descripcin"/>
      </w:pPr>
    </w:p>
    <w:p w14:paraId="3B406A56" w14:textId="77777777" w:rsidR="002B2FA5" w:rsidRDefault="002B2FA5" w:rsidP="002B2FA5">
      <w:pPr>
        <w:pStyle w:val="Descripcin"/>
      </w:pPr>
    </w:p>
    <w:p w14:paraId="6F9796F0" w14:textId="77777777" w:rsidR="002B2FA5" w:rsidRDefault="002B2FA5" w:rsidP="002B2FA5">
      <w:pPr>
        <w:pStyle w:val="Descripcin"/>
      </w:pPr>
    </w:p>
    <w:p w14:paraId="2DB2045C" w14:textId="77777777" w:rsidR="002B2FA5" w:rsidRDefault="002B2FA5" w:rsidP="002B2FA5">
      <w:pPr>
        <w:pStyle w:val="Descripcin"/>
      </w:pPr>
    </w:p>
    <w:p w14:paraId="2E64FCE8" w14:textId="77777777" w:rsidR="002B2FA5" w:rsidRDefault="002B2FA5" w:rsidP="002B2FA5">
      <w:pPr>
        <w:pStyle w:val="Descripcin"/>
      </w:pPr>
    </w:p>
    <w:p w14:paraId="09113C80" w14:textId="77777777" w:rsidR="002B2FA5" w:rsidRDefault="002B2FA5" w:rsidP="002B2FA5">
      <w:pPr>
        <w:pStyle w:val="Descripcin"/>
      </w:pPr>
    </w:p>
    <w:p w14:paraId="500EFE51" w14:textId="77777777" w:rsidR="002B2FA5" w:rsidRDefault="002B2FA5" w:rsidP="002B2FA5">
      <w:pPr>
        <w:pStyle w:val="Descripcin"/>
      </w:pPr>
    </w:p>
    <w:p w14:paraId="16B6E861" w14:textId="77777777" w:rsidR="002B2FA5" w:rsidRDefault="002B2FA5" w:rsidP="002B2FA5">
      <w:pPr>
        <w:pStyle w:val="Descripcin"/>
      </w:pPr>
    </w:p>
    <w:p w14:paraId="786E5467" w14:textId="3F6C41B0" w:rsidR="002B2FA5" w:rsidRDefault="002B2FA5" w:rsidP="002B2FA5">
      <w:pPr>
        <w:pStyle w:val="Descripcin"/>
      </w:pPr>
    </w:p>
    <w:p w14:paraId="339CB4D3" w14:textId="1A5D2352" w:rsidR="002B2FA5" w:rsidRPr="000F0677" w:rsidRDefault="00CF1A8F" w:rsidP="000F0677">
      <w:pPr>
        <w:pStyle w:val="Descripcin"/>
        <w:spacing w:line="360" w:lineRule="auto"/>
        <w:rPr>
          <w:rFonts w:ascii="Times New Roman" w:hAnsi="Times New Roman" w:cs="Times New Roman"/>
          <w:color w:val="auto"/>
          <w:sz w:val="24"/>
          <w:szCs w:val="24"/>
        </w:rPr>
      </w:pPr>
      <w:bookmarkStart w:id="199" w:name="_Toc209779492"/>
      <w:r w:rsidRPr="000F0677">
        <w:rPr>
          <w:rFonts w:ascii="Times New Roman" w:hAnsi="Times New Roman" w:cs="Times New Roman"/>
          <w:b/>
          <w:bCs/>
          <w:i w:val="0"/>
          <w:iCs w:val="0"/>
          <w:noProof/>
          <w:color w:val="auto"/>
          <w:sz w:val="24"/>
          <w:szCs w:val="24"/>
          <w14:ligatures w14:val="standardContextual"/>
        </w:rPr>
        <w:drawing>
          <wp:anchor distT="0" distB="0" distL="114300" distR="114300" simplePos="0" relativeHeight="251685888" behindDoc="0" locked="0" layoutInCell="1" allowOverlap="1" wp14:anchorId="3EF7F698" wp14:editId="551B770D">
            <wp:simplePos x="0" y="0"/>
            <wp:positionH relativeFrom="margin">
              <wp:align>left</wp:align>
            </wp:positionH>
            <wp:positionV relativeFrom="paragraph">
              <wp:posOffset>995045</wp:posOffset>
            </wp:positionV>
            <wp:extent cx="5295265" cy="3529965"/>
            <wp:effectExtent l="0" t="0" r="635" b="0"/>
            <wp:wrapSquare wrapText="bothSides"/>
            <wp:docPr id="44693784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937849" name="Imagen 44693784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295265" cy="3529965"/>
                    </a:xfrm>
                    <a:prstGeom prst="rect">
                      <a:avLst/>
                    </a:prstGeom>
                  </pic:spPr>
                </pic:pic>
              </a:graphicData>
            </a:graphic>
            <wp14:sizeRelH relativeFrom="page">
              <wp14:pctWidth>0</wp14:pctWidth>
            </wp14:sizeRelH>
            <wp14:sizeRelV relativeFrom="page">
              <wp14:pctHeight>0</wp14:pctHeight>
            </wp14:sizeRelV>
          </wp:anchor>
        </w:drawing>
      </w:r>
      <w:r w:rsidR="002B2FA5" w:rsidRPr="000F0677">
        <w:rPr>
          <w:rFonts w:ascii="Times New Roman" w:hAnsi="Times New Roman" w:cs="Times New Roman"/>
          <w:b/>
          <w:bCs/>
          <w:i w:val="0"/>
          <w:iCs w:val="0"/>
          <w:color w:val="auto"/>
          <w:sz w:val="24"/>
          <w:szCs w:val="24"/>
        </w:rPr>
        <w:t xml:space="preserve">Gráfico </w:t>
      </w:r>
      <w:r w:rsidR="002B2FA5" w:rsidRPr="000F0677">
        <w:rPr>
          <w:rFonts w:ascii="Times New Roman" w:hAnsi="Times New Roman" w:cs="Times New Roman"/>
          <w:b/>
          <w:bCs/>
          <w:i w:val="0"/>
          <w:iCs w:val="0"/>
          <w:color w:val="auto"/>
          <w:sz w:val="24"/>
          <w:szCs w:val="24"/>
        </w:rPr>
        <w:fldChar w:fldCharType="begin"/>
      </w:r>
      <w:r w:rsidR="002B2FA5" w:rsidRPr="000F0677">
        <w:rPr>
          <w:rFonts w:ascii="Times New Roman" w:hAnsi="Times New Roman" w:cs="Times New Roman"/>
          <w:b/>
          <w:bCs/>
          <w:i w:val="0"/>
          <w:iCs w:val="0"/>
          <w:color w:val="auto"/>
          <w:sz w:val="24"/>
          <w:szCs w:val="24"/>
        </w:rPr>
        <w:instrText xml:space="preserve"> SEQ Gráfico \* ARABIC </w:instrText>
      </w:r>
      <w:r w:rsidR="002B2FA5" w:rsidRPr="000F0677">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24</w:t>
      </w:r>
      <w:r w:rsidR="002B2FA5" w:rsidRPr="000F0677">
        <w:rPr>
          <w:rFonts w:ascii="Times New Roman" w:hAnsi="Times New Roman" w:cs="Times New Roman"/>
          <w:b/>
          <w:bCs/>
          <w:i w:val="0"/>
          <w:iCs w:val="0"/>
          <w:color w:val="auto"/>
          <w:sz w:val="24"/>
          <w:szCs w:val="24"/>
        </w:rPr>
        <w:fldChar w:fldCharType="end"/>
      </w:r>
      <w:r w:rsidR="002B2FA5" w:rsidRPr="000F0677">
        <w:rPr>
          <w:rFonts w:ascii="Times New Roman" w:hAnsi="Times New Roman" w:cs="Times New Roman"/>
          <w:color w:val="auto"/>
          <w:sz w:val="24"/>
          <w:szCs w:val="24"/>
        </w:rPr>
        <w:br/>
        <w:t>Porcentaje de Varianza Explicada por Componente</w:t>
      </w:r>
      <w:bookmarkEnd w:id="199"/>
    </w:p>
    <w:p w14:paraId="42FBEBA7" w14:textId="7A23A6CA" w:rsidR="002B2FA5" w:rsidRPr="002868F6" w:rsidRDefault="00BA25A3" w:rsidP="002868F6">
      <w:pPr>
        <w:ind w:firstLine="709"/>
        <w:jc w:val="both"/>
        <w:rPr>
          <w:rFonts w:ascii="Times New Roman" w:hAnsi="Times New Roman" w:cs="Times New Roman"/>
          <w:sz w:val="24"/>
          <w:szCs w:val="24"/>
        </w:rPr>
      </w:pPr>
      <w:r w:rsidRPr="00BA25A3">
        <w:rPr>
          <w:rFonts w:ascii="Times New Roman" w:hAnsi="Times New Roman" w:cs="Times New Roman"/>
          <w:sz w:val="24"/>
          <w:szCs w:val="24"/>
        </w:rPr>
        <w:lastRenderedPageBreak/>
        <w:t xml:space="preserve">El </w:t>
      </w:r>
      <w:r w:rsidRPr="00BA25A3">
        <w:rPr>
          <w:rFonts w:ascii="Times New Roman" w:hAnsi="Times New Roman" w:cs="Times New Roman"/>
          <w:b/>
          <w:bCs/>
          <w:sz w:val="24"/>
          <w:szCs w:val="24"/>
        </w:rPr>
        <w:t>Gráfico 23</w:t>
      </w:r>
      <w:r w:rsidRPr="00BA25A3">
        <w:rPr>
          <w:rFonts w:ascii="Times New Roman" w:hAnsi="Times New Roman" w:cs="Times New Roman"/>
          <w:sz w:val="24"/>
          <w:szCs w:val="24"/>
        </w:rPr>
        <w:t xml:space="preserve"> muestra la distribución de </w:t>
      </w:r>
      <w:proofErr w:type="spellStart"/>
      <w:r w:rsidRPr="00BA25A3">
        <w:rPr>
          <w:rFonts w:ascii="Times New Roman" w:hAnsi="Times New Roman" w:cs="Times New Roman"/>
          <w:b/>
          <w:bCs/>
          <w:sz w:val="24"/>
          <w:szCs w:val="24"/>
        </w:rPr>
        <w:t>eigenvalues</w:t>
      </w:r>
      <w:proofErr w:type="spellEnd"/>
      <w:r w:rsidRPr="00BA25A3">
        <w:rPr>
          <w:rFonts w:ascii="Times New Roman" w:hAnsi="Times New Roman" w:cs="Times New Roman"/>
          <w:sz w:val="24"/>
          <w:szCs w:val="24"/>
        </w:rPr>
        <w:t xml:space="preserve"> por componente, donde se observa claramente que los primeros seis componentes presentan valores superiores al umbral de Kaiser (línea roja punteada en λ=1). A partir del séptimo componente, los </w:t>
      </w:r>
      <w:proofErr w:type="spellStart"/>
      <w:r w:rsidRPr="00BA25A3">
        <w:rPr>
          <w:rFonts w:ascii="Times New Roman" w:hAnsi="Times New Roman" w:cs="Times New Roman"/>
          <w:b/>
          <w:bCs/>
          <w:sz w:val="24"/>
          <w:szCs w:val="24"/>
        </w:rPr>
        <w:t>eigenvalues</w:t>
      </w:r>
      <w:proofErr w:type="spellEnd"/>
      <w:r w:rsidRPr="00BA25A3">
        <w:rPr>
          <w:rFonts w:ascii="Times New Roman" w:hAnsi="Times New Roman" w:cs="Times New Roman"/>
          <w:sz w:val="24"/>
          <w:szCs w:val="24"/>
        </w:rPr>
        <w:t xml:space="preserve"> disminuyen drásticamente, confirmando la retención de seis componentes. El </w:t>
      </w:r>
      <w:r w:rsidRPr="00BA25A3">
        <w:rPr>
          <w:rFonts w:ascii="Times New Roman" w:hAnsi="Times New Roman" w:cs="Times New Roman"/>
          <w:b/>
          <w:bCs/>
          <w:sz w:val="24"/>
          <w:szCs w:val="24"/>
        </w:rPr>
        <w:t>Gráfico 24</w:t>
      </w:r>
      <w:r w:rsidRPr="00BA25A3">
        <w:rPr>
          <w:rFonts w:ascii="Times New Roman" w:hAnsi="Times New Roman" w:cs="Times New Roman"/>
          <w:sz w:val="24"/>
          <w:szCs w:val="24"/>
        </w:rPr>
        <w:t xml:space="preserve"> complementa esta visualización al mostrar el porcentaje de varianza explicada por cada componente, destacando que PC1 explica el 21.52% de la varianza total, seguido por PC2 (15.34%), PC3 (11.94%), PC4 (10.17%), PC5 (8.94%) y PC6 (8.19%). La suma acumulada de estos seis componentes alcanza el 76.1% de la varianza total, lo que representa una captura robusta de la información contenida en las variables originales.</w:t>
      </w:r>
    </w:p>
    <w:p w14:paraId="27CC0F41" w14:textId="7EABCEA2" w:rsidR="002868F6" w:rsidRPr="002868F6" w:rsidRDefault="002868F6" w:rsidP="002868F6">
      <w:pPr>
        <w:spacing w:before="240"/>
        <w:ind w:firstLine="360"/>
        <w:jc w:val="both"/>
        <w:rPr>
          <w:rFonts w:ascii="Times New Roman" w:hAnsi="Times New Roman" w:cs="Times New Roman"/>
          <w:sz w:val="24"/>
          <w:szCs w:val="24"/>
        </w:rPr>
      </w:pPr>
      <w:r>
        <w:rPr>
          <w:rFonts w:ascii="Times New Roman" w:hAnsi="Times New Roman" w:cs="Times New Roman"/>
          <w:sz w:val="24"/>
          <w:szCs w:val="24"/>
        </w:rPr>
        <w:t>Ahora bien, p</w:t>
      </w:r>
      <w:r w:rsidRPr="002868F6">
        <w:rPr>
          <w:rFonts w:ascii="Times New Roman" w:hAnsi="Times New Roman" w:cs="Times New Roman"/>
          <w:sz w:val="24"/>
          <w:szCs w:val="24"/>
        </w:rPr>
        <w:t xml:space="preserve">ara comprender mejor las relaciones subyacentes entre las variables originales, se analizó la matriz de correlaciones presentada en el </w:t>
      </w:r>
      <w:r w:rsidRPr="002868F6">
        <w:rPr>
          <w:rFonts w:ascii="Times New Roman" w:hAnsi="Times New Roman" w:cs="Times New Roman"/>
          <w:b/>
          <w:bCs/>
          <w:sz w:val="24"/>
          <w:szCs w:val="24"/>
        </w:rPr>
        <w:t>Gráfico 25</w:t>
      </w:r>
      <w:r>
        <w:rPr>
          <w:rFonts w:ascii="Times New Roman" w:hAnsi="Times New Roman" w:cs="Times New Roman"/>
          <w:sz w:val="24"/>
          <w:szCs w:val="24"/>
        </w:rPr>
        <w:t xml:space="preserve">, este </w:t>
      </w:r>
      <w:r w:rsidRPr="002868F6">
        <w:rPr>
          <w:rFonts w:ascii="Times New Roman" w:hAnsi="Times New Roman" w:cs="Times New Roman"/>
          <w:sz w:val="24"/>
          <w:szCs w:val="24"/>
        </w:rPr>
        <w:t xml:space="preserve">revela patrones de correlación significativos que sustentan la estructura dimensional identificada por el PCA. Se observan correlaciones positivas fuertes (azul intenso) entre variables de diversidad y escala: </w:t>
      </w:r>
      <w:proofErr w:type="spellStart"/>
      <w:r w:rsidRPr="002868F6">
        <w:rPr>
          <w:rFonts w:ascii="Times New Roman" w:hAnsi="Times New Roman" w:cs="Times New Roman"/>
          <w:b/>
          <w:bCs/>
          <w:sz w:val="24"/>
          <w:szCs w:val="24"/>
        </w:rPr>
        <w:t>n_proyectos</w:t>
      </w:r>
      <w:proofErr w:type="spellEnd"/>
      <w:r w:rsidRPr="002868F6">
        <w:rPr>
          <w:rFonts w:ascii="Times New Roman" w:hAnsi="Times New Roman" w:cs="Times New Roman"/>
          <w:sz w:val="24"/>
          <w:szCs w:val="24"/>
        </w:rPr>
        <w:t xml:space="preserve"> presenta una correlación de 0.96 con </w:t>
      </w:r>
      <w:proofErr w:type="spellStart"/>
      <w:r w:rsidRPr="002868F6">
        <w:rPr>
          <w:rFonts w:ascii="Times New Roman" w:hAnsi="Times New Roman" w:cs="Times New Roman"/>
          <w:b/>
          <w:bCs/>
          <w:sz w:val="24"/>
          <w:szCs w:val="24"/>
        </w:rPr>
        <w:t>H_actor</w:t>
      </w:r>
      <w:proofErr w:type="spellEnd"/>
      <w:r w:rsidRPr="002868F6">
        <w:rPr>
          <w:rFonts w:ascii="Times New Roman" w:hAnsi="Times New Roman" w:cs="Times New Roman"/>
          <w:sz w:val="24"/>
          <w:szCs w:val="24"/>
        </w:rPr>
        <w:t xml:space="preserve"> y 0.79 con </w:t>
      </w:r>
      <w:proofErr w:type="spellStart"/>
      <w:r w:rsidRPr="002868F6">
        <w:rPr>
          <w:rFonts w:ascii="Times New Roman" w:hAnsi="Times New Roman" w:cs="Times New Roman"/>
          <w:b/>
          <w:bCs/>
          <w:sz w:val="24"/>
          <w:szCs w:val="24"/>
        </w:rPr>
        <w:t>H_cfg</w:t>
      </w:r>
      <w:proofErr w:type="spellEnd"/>
      <w:r w:rsidRPr="002868F6">
        <w:rPr>
          <w:rFonts w:ascii="Times New Roman" w:hAnsi="Times New Roman" w:cs="Times New Roman"/>
          <w:sz w:val="24"/>
          <w:szCs w:val="24"/>
        </w:rPr>
        <w:t xml:space="preserve">, confirmando que, a mayor número de proyectos, mayor diversidad de actores y tipologías de problemas. Por otro lado, se identifican correlaciones negativas (rojo intenso) entre </w:t>
      </w:r>
      <w:r w:rsidRPr="002868F6">
        <w:rPr>
          <w:rFonts w:ascii="Times New Roman" w:hAnsi="Times New Roman" w:cs="Times New Roman"/>
          <w:b/>
          <w:bCs/>
          <w:sz w:val="24"/>
          <w:szCs w:val="24"/>
        </w:rPr>
        <w:t>prop_estado_1</w:t>
      </w:r>
      <w:r w:rsidRPr="002868F6">
        <w:rPr>
          <w:rFonts w:ascii="Times New Roman" w:hAnsi="Times New Roman" w:cs="Times New Roman"/>
          <w:sz w:val="24"/>
          <w:szCs w:val="24"/>
        </w:rPr>
        <w:t xml:space="preserve"> (proyectos no considerados) y variables de efectividad como </w:t>
      </w:r>
      <w:proofErr w:type="spellStart"/>
      <w:r w:rsidRPr="002868F6">
        <w:rPr>
          <w:rFonts w:ascii="Times New Roman" w:hAnsi="Times New Roman" w:cs="Times New Roman"/>
          <w:b/>
          <w:bCs/>
          <w:sz w:val="24"/>
          <w:szCs w:val="24"/>
        </w:rPr>
        <w:t>ratio_media</w:t>
      </w:r>
      <w:proofErr w:type="spellEnd"/>
      <w:r w:rsidRPr="002868F6">
        <w:rPr>
          <w:rFonts w:ascii="Times New Roman" w:hAnsi="Times New Roman" w:cs="Times New Roman"/>
          <w:sz w:val="24"/>
          <w:szCs w:val="24"/>
        </w:rPr>
        <w:t xml:space="preserve"> (-0.54) y </w:t>
      </w:r>
      <w:r w:rsidRPr="002868F6">
        <w:rPr>
          <w:rFonts w:ascii="Times New Roman" w:hAnsi="Times New Roman" w:cs="Times New Roman"/>
          <w:b/>
          <w:bCs/>
          <w:sz w:val="24"/>
          <w:szCs w:val="24"/>
        </w:rPr>
        <w:t>prop_estado_4</w:t>
      </w:r>
      <w:r w:rsidRPr="002868F6">
        <w:rPr>
          <w:rFonts w:ascii="Times New Roman" w:hAnsi="Times New Roman" w:cs="Times New Roman"/>
          <w:sz w:val="24"/>
          <w:szCs w:val="24"/>
        </w:rPr>
        <w:t xml:space="preserve"> (-0.36), evidenciando que una mayor proporción de proyectos no considerados se asocia con menores tasas de culminación. Estas correlaciones validan la estructura multidimensional capturada por los componentes principales.</w:t>
      </w:r>
    </w:p>
    <w:p w14:paraId="0C466564" w14:textId="620AB793" w:rsidR="002B2FA5" w:rsidRPr="002868F6" w:rsidRDefault="002868F6" w:rsidP="002868F6">
      <w:pPr>
        <w:pStyle w:val="Descripcin"/>
        <w:rPr>
          <w:rFonts w:ascii="Times New Roman" w:hAnsi="Times New Roman" w:cs="Times New Roman"/>
          <w:color w:val="auto"/>
          <w:sz w:val="24"/>
          <w:szCs w:val="24"/>
        </w:rPr>
      </w:pPr>
      <w:bookmarkStart w:id="200" w:name="_Toc209779493"/>
      <w:r w:rsidRPr="002868F6">
        <w:rPr>
          <w:rFonts w:ascii="Times New Roman" w:hAnsi="Times New Roman" w:cs="Times New Roman"/>
          <w:noProof/>
          <w:sz w:val="24"/>
          <w:szCs w:val="24"/>
          <w14:ligatures w14:val="standardContextual"/>
        </w:rPr>
        <w:lastRenderedPageBreak/>
        <w:drawing>
          <wp:anchor distT="0" distB="0" distL="114300" distR="114300" simplePos="0" relativeHeight="251686912" behindDoc="0" locked="0" layoutInCell="1" allowOverlap="1" wp14:anchorId="2694910A" wp14:editId="112A671D">
            <wp:simplePos x="0" y="0"/>
            <wp:positionH relativeFrom="margin">
              <wp:align>center</wp:align>
            </wp:positionH>
            <wp:positionV relativeFrom="paragraph">
              <wp:posOffset>433070</wp:posOffset>
            </wp:positionV>
            <wp:extent cx="6626225" cy="5381625"/>
            <wp:effectExtent l="0" t="0" r="3175" b="9525"/>
            <wp:wrapThrough wrapText="bothSides">
              <wp:wrapPolygon edited="0">
                <wp:start x="0" y="0"/>
                <wp:lineTo x="0" y="21562"/>
                <wp:lineTo x="21548" y="21562"/>
                <wp:lineTo x="21548" y="0"/>
                <wp:lineTo x="0" y="0"/>
              </wp:wrapPolygon>
            </wp:wrapThrough>
            <wp:docPr id="79661851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618514" name="Imagen 79661851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626225" cy="5381625"/>
                    </a:xfrm>
                    <a:prstGeom prst="rect">
                      <a:avLst/>
                    </a:prstGeom>
                  </pic:spPr>
                </pic:pic>
              </a:graphicData>
            </a:graphic>
            <wp14:sizeRelH relativeFrom="page">
              <wp14:pctWidth>0</wp14:pctWidth>
            </wp14:sizeRelH>
            <wp14:sizeRelV relativeFrom="page">
              <wp14:pctHeight>0</wp14:pctHeight>
            </wp14:sizeRelV>
          </wp:anchor>
        </w:drawing>
      </w:r>
      <w:r w:rsidRPr="002868F6">
        <w:rPr>
          <w:rFonts w:ascii="Times New Roman" w:hAnsi="Times New Roman" w:cs="Times New Roman"/>
          <w:b/>
          <w:bCs/>
          <w:i w:val="0"/>
          <w:iCs w:val="0"/>
          <w:color w:val="auto"/>
          <w:sz w:val="24"/>
          <w:szCs w:val="24"/>
        </w:rPr>
        <w:t xml:space="preserve">Gráfico </w:t>
      </w:r>
      <w:r w:rsidRPr="002868F6">
        <w:rPr>
          <w:rFonts w:ascii="Times New Roman" w:hAnsi="Times New Roman" w:cs="Times New Roman"/>
          <w:b/>
          <w:bCs/>
          <w:i w:val="0"/>
          <w:iCs w:val="0"/>
          <w:color w:val="auto"/>
          <w:sz w:val="24"/>
          <w:szCs w:val="24"/>
        </w:rPr>
        <w:fldChar w:fldCharType="begin"/>
      </w:r>
      <w:r w:rsidRPr="002868F6">
        <w:rPr>
          <w:rFonts w:ascii="Times New Roman" w:hAnsi="Times New Roman" w:cs="Times New Roman"/>
          <w:b/>
          <w:bCs/>
          <w:i w:val="0"/>
          <w:iCs w:val="0"/>
          <w:color w:val="auto"/>
          <w:sz w:val="24"/>
          <w:szCs w:val="24"/>
        </w:rPr>
        <w:instrText xml:space="preserve"> SEQ Gráfico \* ARABIC </w:instrText>
      </w:r>
      <w:r w:rsidRPr="002868F6">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25</w:t>
      </w:r>
      <w:r w:rsidRPr="002868F6">
        <w:rPr>
          <w:rFonts w:ascii="Times New Roman" w:hAnsi="Times New Roman" w:cs="Times New Roman"/>
          <w:b/>
          <w:bCs/>
          <w:i w:val="0"/>
          <w:iCs w:val="0"/>
          <w:color w:val="auto"/>
          <w:sz w:val="24"/>
          <w:szCs w:val="24"/>
        </w:rPr>
        <w:fldChar w:fldCharType="end"/>
      </w:r>
      <w:r w:rsidRPr="002868F6">
        <w:rPr>
          <w:rFonts w:ascii="Times New Roman" w:hAnsi="Times New Roman" w:cs="Times New Roman"/>
          <w:color w:val="auto"/>
          <w:sz w:val="24"/>
          <w:szCs w:val="24"/>
        </w:rPr>
        <w:br/>
        <w:t>Matriz de Correlaciones - Variables PCA</w:t>
      </w:r>
      <w:bookmarkEnd w:id="200"/>
    </w:p>
    <w:p w14:paraId="3BD90F3D" w14:textId="77777777" w:rsidR="002868F6" w:rsidRDefault="002868F6" w:rsidP="006978C5">
      <w:pPr>
        <w:spacing w:before="240"/>
        <w:ind w:firstLine="360"/>
        <w:jc w:val="both"/>
        <w:rPr>
          <w:rFonts w:ascii="Times New Roman" w:hAnsi="Times New Roman" w:cs="Times New Roman"/>
          <w:sz w:val="24"/>
          <w:szCs w:val="24"/>
        </w:rPr>
      </w:pPr>
    </w:p>
    <w:p w14:paraId="6500E195" w14:textId="05698326" w:rsidR="00106FF4" w:rsidRPr="00106FF4" w:rsidRDefault="00106FF4" w:rsidP="006978C5">
      <w:pPr>
        <w:spacing w:before="240"/>
        <w:ind w:firstLine="360"/>
        <w:jc w:val="both"/>
        <w:rPr>
          <w:rFonts w:ascii="Times New Roman" w:hAnsi="Times New Roman" w:cs="Times New Roman"/>
          <w:sz w:val="24"/>
          <w:szCs w:val="24"/>
        </w:rPr>
      </w:pPr>
      <w:r w:rsidRPr="00106FF4">
        <w:rPr>
          <w:rFonts w:ascii="Times New Roman" w:hAnsi="Times New Roman" w:cs="Times New Roman"/>
          <w:sz w:val="24"/>
          <w:szCs w:val="24"/>
        </w:rPr>
        <w:t>La interpretación de las cargas factoriales</w:t>
      </w:r>
      <w:r w:rsidR="003E7280">
        <w:rPr>
          <w:rFonts w:ascii="Times New Roman" w:hAnsi="Times New Roman" w:cs="Times New Roman"/>
          <w:sz w:val="24"/>
          <w:szCs w:val="24"/>
        </w:rPr>
        <w:t xml:space="preserve"> en la </w:t>
      </w:r>
      <w:r w:rsidR="003E7280">
        <w:rPr>
          <w:rFonts w:ascii="Times New Roman" w:hAnsi="Times New Roman" w:cs="Times New Roman"/>
          <w:b/>
          <w:bCs/>
          <w:sz w:val="24"/>
          <w:szCs w:val="24"/>
        </w:rPr>
        <w:t xml:space="preserve">Tabla 28, </w:t>
      </w:r>
      <w:r w:rsidRPr="00106FF4">
        <w:rPr>
          <w:rFonts w:ascii="Times New Roman" w:hAnsi="Times New Roman" w:cs="Times New Roman"/>
          <w:sz w:val="24"/>
          <w:szCs w:val="24"/>
        </w:rPr>
        <w:t>revela que cada componente representa una dimensión conceptualmente distinta y significativa:</w:t>
      </w:r>
    </w:p>
    <w:p w14:paraId="512C872B" w14:textId="77777777" w:rsidR="0092051F" w:rsidRDefault="0092051F" w:rsidP="0092051F">
      <w:pPr>
        <w:spacing w:before="240"/>
        <w:ind w:left="357"/>
        <w:jc w:val="both"/>
        <w:rPr>
          <w:rFonts w:ascii="Times New Roman" w:hAnsi="Times New Roman" w:cs="Times New Roman"/>
          <w:sz w:val="24"/>
          <w:szCs w:val="24"/>
        </w:rPr>
      </w:pPr>
      <w:r w:rsidRPr="0092051F">
        <w:rPr>
          <w:rFonts w:ascii="Times New Roman" w:hAnsi="Times New Roman" w:cs="Times New Roman"/>
          <w:b/>
          <w:bCs/>
          <w:sz w:val="24"/>
          <w:szCs w:val="24"/>
        </w:rPr>
        <w:t>Componente Principal 1 (PC1 - 21.52% de varianza):</w:t>
      </w:r>
      <w:r w:rsidRPr="0092051F">
        <w:rPr>
          <w:rFonts w:ascii="Times New Roman" w:hAnsi="Times New Roman" w:cs="Times New Roman"/>
          <w:sz w:val="24"/>
          <w:szCs w:val="24"/>
        </w:rPr>
        <w:t xml:space="preserve"> Este componente representa la "Dimensión de Diversidad y Escala de Proyectos". Con un autovalor de 3.013 </w:t>
      </w:r>
      <w:r>
        <w:rPr>
          <w:rFonts w:ascii="Times New Roman" w:hAnsi="Times New Roman" w:cs="Times New Roman"/>
          <w:sz w:val="24"/>
          <w:szCs w:val="24"/>
        </w:rPr>
        <w:t>(</w:t>
      </w:r>
      <w:r w:rsidRPr="0092051F">
        <w:rPr>
          <w:rFonts w:ascii="Times New Roman" w:hAnsi="Times New Roman" w:cs="Times New Roman"/>
          <w:sz w:val="24"/>
          <w:szCs w:val="24"/>
        </w:rPr>
        <w:t>el más alto, indicando que es el pilar principal del análisis al capturar más de una quinta parte de la varia</w:t>
      </w:r>
      <w:r>
        <w:rPr>
          <w:rFonts w:ascii="Times New Roman" w:hAnsi="Times New Roman" w:cs="Times New Roman"/>
          <w:sz w:val="24"/>
          <w:szCs w:val="24"/>
        </w:rPr>
        <w:t>nza</w:t>
      </w:r>
      <w:r w:rsidRPr="0092051F">
        <w:rPr>
          <w:rFonts w:ascii="Times New Roman" w:hAnsi="Times New Roman" w:cs="Times New Roman"/>
          <w:sz w:val="24"/>
          <w:szCs w:val="24"/>
        </w:rPr>
        <w:t xml:space="preserve"> total</w:t>
      </w:r>
      <w:r>
        <w:rPr>
          <w:rFonts w:ascii="Times New Roman" w:hAnsi="Times New Roman" w:cs="Times New Roman"/>
          <w:sz w:val="24"/>
          <w:szCs w:val="24"/>
        </w:rPr>
        <w:t>)</w:t>
      </w:r>
      <w:r w:rsidRPr="0092051F">
        <w:rPr>
          <w:rFonts w:ascii="Times New Roman" w:hAnsi="Times New Roman" w:cs="Times New Roman"/>
          <w:sz w:val="24"/>
          <w:szCs w:val="24"/>
        </w:rPr>
        <w:t xml:space="preserve">, está fuertemente cargado positivamente por el número total de </w:t>
      </w:r>
      <w:r w:rsidRPr="0092051F">
        <w:rPr>
          <w:rFonts w:ascii="Times New Roman" w:hAnsi="Times New Roman" w:cs="Times New Roman"/>
          <w:sz w:val="24"/>
          <w:szCs w:val="24"/>
        </w:rPr>
        <w:lastRenderedPageBreak/>
        <w:t>proyectos (</w:t>
      </w:r>
      <w:proofErr w:type="spellStart"/>
      <w:r w:rsidRPr="0092051F">
        <w:rPr>
          <w:rFonts w:ascii="Times New Roman" w:hAnsi="Times New Roman" w:cs="Times New Roman"/>
          <w:b/>
          <w:bCs/>
          <w:sz w:val="24"/>
          <w:szCs w:val="24"/>
        </w:rPr>
        <w:t>n_proyectos</w:t>
      </w:r>
      <w:proofErr w:type="spellEnd"/>
      <w:r w:rsidRPr="0092051F">
        <w:rPr>
          <w:rFonts w:ascii="Times New Roman" w:hAnsi="Times New Roman" w:cs="Times New Roman"/>
          <w:b/>
          <w:bCs/>
          <w:sz w:val="24"/>
          <w:szCs w:val="24"/>
        </w:rPr>
        <w:t>: 0.540</w:t>
      </w:r>
      <w:r w:rsidRPr="0092051F">
        <w:rPr>
          <w:rFonts w:ascii="Times New Roman" w:hAnsi="Times New Roman" w:cs="Times New Roman"/>
          <w:sz w:val="24"/>
          <w:szCs w:val="24"/>
        </w:rPr>
        <w:t>), la diversidad de actores (</w:t>
      </w:r>
      <w:proofErr w:type="spellStart"/>
      <w:r w:rsidRPr="0092051F">
        <w:rPr>
          <w:rFonts w:ascii="Times New Roman" w:hAnsi="Times New Roman" w:cs="Times New Roman"/>
          <w:b/>
          <w:bCs/>
          <w:sz w:val="24"/>
          <w:szCs w:val="24"/>
        </w:rPr>
        <w:t>H_actor</w:t>
      </w:r>
      <w:proofErr w:type="spellEnd"/>
      <w:r w:rsidRPr="0092051F">
        <w:rPr>
          <w:rFonts w:ascii="Times New Roman" w:hAnsi="Times New Roman" w:cs="Times New Roman"/>
          <w:b/>
          <w:bCs/>
          <w:sz w:val="24"/>
          <w:szCs w:val="24"/>
        </w:rPr>
        <w:t>: 0.515</w:t>
      </w:r>
      <w:r w:rsidRPr="0092051F">
        <w:rPr>
          <w:rFonts w:ascii="Times New Roman" w:hAnsi="Times New Roman" w:cs="Times New Roman"/>
          <w:sz w:val="24"/>
          <w:szCs w:val="24"/>
        </w:rPr>
        <w:t>) y la diversidad de tipologías (</w:t>
      </w:r>
      <w:proofErr w:type="spellStart"/>
      <w:r w:rsidRPr="0092051F">
        <w:rPr>
          <w:rFonts w:ascii="Times New Roman" w:hAnsi="Times New Roman" w:cs="Times New Roman"/>
          <w:b/>
          <w:bCs/>
          <w:sz w:val="24"/>
          <w:szCs w:val="24"/>
        </w:rPr>
        <w:t>H_cfg</w:t>
      </w:r>
      <w:proofErr w:type="spellEnd"/>
      <w:r w:rsidRPr="0092051F">
        <w:rPr>
          <w:rFonts w:ascii="Times New Roman" w:hAnsi="Times New Roman" w:cs="Times New Roman"/>
          <w:b/>
          <w:bCs/>
          <w:sz w:val="24"/>
          <w:szCs w:val="24"/>
        </w:rPr>
        <w:t>: 0.415</w:t>
      </w:r>
      <w:r w:rsidRPr="0092051F">
        <w:rPr>
          <w:rFonts w:ascii="Times New Roman" w:hAnsi="Times New Roman" w:cs="Times New Roman"/>
          <w:sz w:val="24"/>
          <w:szCs w:val="24"/>
        </w:rPr>
        <w:t xml:space="preserve">). </w:t>
      </w:r>
    </w:p>
    <w:p w14:paraId="7426C8AA" w14:textId="151EEB2D" w:rsidR="0092051F" w:rsidRPr="0092051F" w:rsidRDefault="0092051F" w:rsidP="0092051F">
      <w:pPr>
        <w:spacing w:before="240"/>
        <w:ind w:left="357" w:firstLine="709"/>
        <w:jc w:val="both"/>
        <w:rPr>
          <w:rFonts w:ascii="Times New Roman" w:hAnsi="Times New Roman" w:cs="Times New Roman"/>
          <w:sz w:val="24"/>
          <w:szCs w:val="24"/>
        </w:rPr>
      </w:pPr>
      <w:r w:rsidRPr="0092051F">
        <w:rPr>
          <w:rFonts w:ascii="Times New Roman" w:hAnsi="Times New Roman" w:cs="Times New Roman"/>
          <w:sz w:val="24"/>
          <w:szCs w:val="24"/>
        </w:rPr>
        <w:t>También incluye una contribución moderada de la efectividad promedio (</w:t>
      </w:r>
      <w:proofErr w:type="spellStart"/>
      <w:r w:rsidRPr="0092051F">
        <w:rPr>
          <w:rFonts w:ascii="Times New Roman" w:hAnsi="Times New Roman" w:cs="Times New Roman"/>
          <w:b/>
          <w:bCs/>
          <w:sz w:val="24"/>
          <w:szCs w:val="24"/>
        </w:rPr>
        <w:t>ratio_media</w:t>
      </w:r>
      <w:proofErr w:type="spellEnd"/>
      <w:r w:rsidRPr="0092051F">
        <w:rPr>
          <w:rFonts w:ascii="Times New Roman" w:hAnsi="Times New Roman" w:cs="Times New Roman"/>
          <w:b/>
          <w:bCs/>
          <w:sz w:val="24"/>
          <w:szCs w:val="24"/>
        </w:rPr>
        <w:t>: 0.302</w:t>
      </w:r>
      <w:r w:rsidRPr="0092051F">
        <w:rPr>
          <w:rFonts w:ascii="Times New Roman" w:hAnsi="Times New Roman" w:cs="Times New Roman"/>
          <w:sz w:val="24"/>
          <w:szCs w:val="24"/>
        </w:rPr>
        <w:t>), mientras que los proyectos no considerados (</w:t>
      </w:r>
      <w:r w:rsidRPr="0092051F">
        <w:rPr>
          <w:rFonts w:ascii="Times New Roman" w:hAnsi="Times New Roman" w:cs="Times New Roman"/>
          <w:b/>
          <w:bCs/>
          <w:sz w:val="24"/>
          <w:szCs w:val="24"/>
        </w:rPr>
        <w:t>prop_estado_1: -0.267</w:t>
      </w:r>
      <w:r w:rsidRPr="0092051F">
        <w:rPr>
          <w:rFonts w:ascii="Times New Roman" w:hAnsi="Times New Roman" w:cs="Times New Roman"/>
          <w:sz w:val="24"/>
          <w:szCs w:val="24"/>
        </w:rPr>
        <w:t xml:space="preserve">) pesan en negativo. En esencia, esta dimensión identifica comunas dinámicas donde una mayor cantidad de proyectos va de la mano con variedad en problemas y participantes, fomentando un entorno colaborativo. La correlación positiva fuerte entre estas variables (por ejemplo, </w:t>
      </w:r>
      <w:r w:rsidR="00B36397">
        <w:rPr>
          <w:rFonts w:ascii="Times New Roman" w:hAnsi="Times New Roman" w:cs="Times New Roman"/>
          <w:sz w:val="24"/>
          <w:szCs w:val="24"/>
        </w:rPr>
        <w:t xml:space="preserve">como aparece en la matriz de correlación en el </w:t>
      </w:r>
      <w:r w:rsidR="00B36397">
        <w:rPr>
          <w:rFonts w:ascii="Times New Roman" w:hAnsi="Times New Roman" w:cs="Times New Roman"/>
          <w:b/>
          <w:bCs/>
          <w:sz w:val="24"/>
          <w:szCs w:val="24"/>
        </w:rPr>
        <w:t xml:space="preserve">Anexo </w:t>
      </w:r>
      <w:r w:rsidR="009946A0">
        <w:rPr>
          <w:rFonts w:ascii="Times New Roman" w:hAnsi="Times New Roman" w:cs="Times New Roman"/>
          <w:b/>
          <w:bCs/>
          <w:sz w:val="24"/>
          <w:szCs w:val="24"/>
        </w:rPr>
        <w:t>3</w:t>
      </w:r>
      <w:r w:rsidR="00B36397">
        <w:rPr>
          <w:rFonts w:ascii="Times New Roman" w:hAnsi="Times New Roman" w:cs="Times New Roman"/>
          <w:b/>
          <w:bCs/>
          <w:sz w:val="24"/>
          <w:szCs w:val="24"/>
        </w:rPr>
        <w:t xml:space="preserve">, </w:t>
      </w:r>
      <w:r w:rsidR="00B36397">
        <w:rPr>
          <w:rFonts w:ascii="Times New Roman" w:hAnsi="Times New Roman" w:cs="Times New Roman"/>
          <w:sz w:val="24"/>
          <w:szCs w:val="24"/>
        </w:rPr>
        <w:t xml:space="preserve">la correlación de </w:t>
      </w:r>
      <w:r w:rsidRPr="0092051F">
        <w:rPr>
          <w:rFonts w:ascii="Times New Roman" w:hAnsi="Times New Roman" w:cs="Times New Roman"/>
          <w:sz w:val="24"/>
          <w:szCs w:val="24"/>
        </w:rPr>
        <w:t xml:space="preserve">Spearman </w:t>
      </w:r>
      <w:r w:rsidR="00B36397">
        <w:rPr>
          <w:rFonts w:ascii="Times New Roman" w:hAnsi="Times New Roman" w:cs="Times New Roman"/>
          <w:sz w:val="24"/>
          <w:szCs w:val="24"/>
        </w:rPr>
        <w:t xml:space="preserve">fue de </w:t>
      </w:r>
      <w:r w:rsidRPr="0092051F">
        <w:rPr>
          <w:rFonts w:ascii="Times New Roman" w:hAnsi="Times New Roman" w:cs="Times New Roman"/>
          <w:sz w:val="24"/>
          <w:szCs w:val="24"/>
        </w:rPr>
        <w:t xml:space="preserve">0.958 entre </w:t>
      </w:r>
      <w:proofErr w:type="spellStart"/>
      <w:r w:rsidRPr="0092051F">
        <w:rPr>
          <w:rFonts w:ascii="Times New Roman" w:hAnsi="Times New Roman" w:cs="Times New Roman"/>
          <w:b/>
          <w:bCs/>
          <w:sz w:val="24"/>
          <w:szCs w:val="24"/>
        </w:rPr>
        <w:t>n_proyectos</w:t>
      </w:r>
      <w:proofErr w:type="spellEnd"/>
      <w:r w:rsidRPr="0092051F">
        <w:rPr>
          <w:rFonts w:ascii="Times New Roman" w:hAnsi="Times New Roman" w:cs="Times New Roman"/>
          <w:sz w:val="24"/>
          <w:szCs w:val="24"/>
        </w:rPr>
        <w:t xml:space="preserve"> y </w:t>
      </w:r>
      <w:proofErr w:type="spellStart"/>
      <w:r w:rsidRPr="0092051F">
        <w:rPr>
          <w:rFonts w:ascii="Times New Roman" w:hAnsi="Times New Roman" w:cs="Times New Roman"/>
          <w:b/>
          <w:bCs/>
          <w:sz w:val="24"/>
          <w:szCs w:val="24"/>
        </w:rPr>
        <w:t>H_actor</w:t>
      </w:r>
      <w:proofErr w:type="spellEnd"/>
      <w:r w:rsidRPr="0092051F">
        <w:rPr>
          <w:rFonts w:ascii="Times New Roman" w:hAnsi="Times New Roman" w:cs="Times New Roman"/>
          <w:sz w:val="24"/>
          <w:szCs w:val="24"/>
        </w:rPr>
        <w:t xml:space="preserve">, y 0.792 entre </w:t>
      </w:r>
      <w:proofErr w:type="spellStart"/>
      <w:r w:rsidRPr="0092051F">
        <w:rPr>
          <w:rFonts w:ascii="Times New Roman" w:hAnsi="Times New Roman" w:cs="Times New Roman"/>
          <w:b/>
          <w:bCs/>
          <w:sz w:val="24"/>
          <w:szCs w:val="24"/>
        </w:rPr>
        <w:t>H_cfg</w:t>
      </w:r>
      <w:proofErr w:type="spellEnd"/>
      <w:r w:rsidRPr="0092051F">
        <w:rPr>
          <w:rFonts w:ascii="Times New Roman" w:hAnsi="Times New Roman" w:cs="Times New Roman"/>
          <w:sz w:val="24"/>
          <w:szCs w:val="24"/>
        </w:rPr>
        <w:t xml:space="preserve"> y </w:t>
      </w:r>
      <w:proofErr w:type="spellStart"/>
      <w:r w:rsidRPr="0092051F">
        <w:rPr>
          <w:rFonts w:ascii="Times New Roman" w:hAnsi="Times New Roman" w:cs="Times New Roman"/>
          <w:b/>
          <w:bCs/>
          <w:sz w:val="24"/>
          <w:szCs w:val="24"/>
        </w:rPr>
        <w:t>H_actor</w:t>
      </w:r>
      <w:proofErr w:type="spellEnd"/>
      <w:r w:rsidRPr="0092051F">
        <w:rPr>
          <w:rFonts w:ascii="Times New Roman" w:hAnsi="Times New Roman" w:cs="Times New Roman"/>
          <w:sz w:val="24"/>
          <w:szCs w:val="24"/>
        </w:rPr>
        <w:t>) sugiere que, en contextos venezolanos como Mérida, escalar proyectos no diluye la diversidad, sino que la enriquece, alineándose con patrones de comunas maduras. El círculo de correlaciones (</w:t>
      </w:r>
      <w:r w:rsidR="00435E11" w:rsidRPr="00435E11">
        <w:rPr>
          <w:rFonts w:ascii="Times New Roman" w:hAnsi="Times New Roman" w:cs="Times New Roman"/>
          <w:b/>
          <w:bCs/>
          <w:sz w:val="24"/>
          <w:szCs w:val="24"/>
        </w:rPr>
        <w:t>Gráfico</w:t>
      </w:r>
      <w:r w:rsidRPr="0092051F">
        <w:rPr>
          <w:rFonts w:ascii="Times New Roman" w:hAnsi="Times New Roman" w:cs="Times New Roman"/>
          <w:b/>
          <w:bCs/>
          <w:sz w:val="24"/>
          <w:szCs w:val="24"/>
        </w:rPr>
        <w:t xml:space="preserve"> </w:t>
      </w:r>
      <w:r w:rsidR="00435E11" w:rsidRPr="00435E11">
        <w:rPr>
          <w:rFonts w:ascii="Times New Roman" w:hAnsi="Times New Roman" w:cs="Times New Roman"/>
          <w:b/>
          <w:bCs/>
          <w:sz w:val="24"/>
          <w:szCs w:val="24"/>
        </w:rPr>
        <w:t>23</w:t>
      </w:r>
      <w:r w:rsidRPr="0092051F">
        <w:rPr>
          <w:rFonts w:ascii="Times New Roman" w:hAnsi="Times New Roman" w:cs="Times New Roman"/>
          <w:sz w:val="24"/>
          <w:szCs w:val="24"/>
        </w:rPr>
        <w:t>) visualiza esta cohesión, mostrando vectores alineados que refuerzan un "ciclo virtuoso" de actividad comunitaria.</w:t>
      </w:r>
    </w:p>
    <w:p w14:paraId="3DE4D20A" w14:textId="77777777" w:rsidR="00AD3053" w:rsidRDefault="0092051F" w:rsidP="0092051F">
      <w:pPr>
        <w:spacing w:before="240"/>
        <w:ind w:left="357"/>
        <w:jc w:val="both"/>
        <w:rPr>
          <w:rFonts w:ascii="Times New Roman" w:hAnsi="Times New Roman" w:cs="Times New Roman"/>
          <w:sz w:val="24"/>
          <w:szCs w:val="24"/>
        </w:rPr>
      </w:pPr>
      <w:r w:rsidRPr="0092051F">
        <w:rPr>
          <w:rFonts w:ascii="Times New Roman" w:hAnsi="Times New Roman" w:cs="Times New Roman"/>
          <w:b/>
          <w:bCs/>
          <w:sz w:val="24"/>
          <w:szCs w:val="24"/>
        </w:rPr>
        <w:t>Componente Principal 2 (PC2 - 15.34% de varianza)</w:t>
      </w:r>
      <w:r w:rsidRPr="0092051F">
        <w:rPr>
          <w:rFonts w:ascii="Times New Roman" w:hAnsi="Times New Roman" w:cs="Times New Roman"/>
          <w:sz w:val="24"/>
          <w:szCs w:val="24"/>
        </w:rPr>
        <w:t xml:space="preserve">: Este componente representa la "Dimensión de Madurez en el Ciclo de Vida de los Proyectos". Su autovalor de 2.147 añade una capa significativa a la variación acumulada (llegando al 36.86%), destacando cargas positivas en </w:t>
      </w:r>
      <w:proofErr w:type="gramStart"/>
      <w:r w:rsidRPr="0092051F">
        <w:rPr>
          <w:rFonts w:ascii="Times New Roman" w:hAnsi="Times New Roman" w:cs="Times New Roman"/>
          <w:sz w:val="24"/>
          <w:szCs w:val="24"/>
        </w:rPr>
        <w:t>el ratio</w:t>
      </w:r>
      <w:proofErr w:type="gramEnd"/>
      <w:r w:rsidRPr="0092051F">
        <w:rPr>
          <w:rFonts w:ascii="Times New Roman" w:hAnsi="Times New Roman" w:cs="Times New Roman"/>
          <w:sz w:val="24"/>
          <w:szCs w:val="24"/>
        </w:rPr>
        <w:t xml:space="preserve"> de culminación (</w:t>
      </w:r>
      <w:proofErr w:type="spellStart"/>
      <w:r w:rsidRPr="0092051F">
        <w:rPr>
          <w:rFonts w:ascii="Times New Roman" w:hAnsi="Times New Roman" w:cs="Times New Roman"/>
          <w:b/>
          <w:bCs/>
          <w:sz w:val="24"/>
          <w:szCs w:val="24"/>
        </w:rPr>
        <w:t>ratio_media</w:t>
      </w:r>
      <w:proofErr w:type="spellEnd"/>
      <w:r w:rsidRPr="0092051F">
        <w:rPr>
          <w:rFonts w:ascii="Times New Roman" w:hAnsi="Times New Roman" w:cs="Times New Roman"/>
          <w:b/>
          <w:bCs/>
          <w:sz w:val="24"/>
          <w:szCs w:val="24"/>
        </w:rPr>
        <w:t>: 0.447</w:t>
      </w:r>
      <w:r w:rsidRPr="0092051F">
        <w:rPr>
          <w:rFonts w:ascii="Times New Roman" w:hAnsi="Times New Roman" w:cs="Times New Roman"/>
          <w:sz w:val="24"/>
          <w:szCs w:val="24"/>
        </w:rPr>
        <w:t>) y proyectos completados (</w:t>
      </w:r>
      <w:r w:rsidRPr="0092051F">
        <w:rPr>
          <w:rFonts w:ascii="Times New Roman" w:hAnsi="Times New Roman" w:cs="Times New Roman"/>
          <w:b/>
          <w:bCs/>
          <w:sz w:val="24"/>
          <w:szCs w:val="24"/>
        </w:rPr>
        <w:t>prop_estado_4: 0.413</w:t>
      </w:r>
      <w:r w:rsidRPr="0092051F">
        <w:rPr>
          <w:rFonts w:ascii="Times New Roman" w:hAnsi="Times New Roman" w:cs="Times New Roman"/>
          <w:sz w:val="24"/>
          <w:szCs w:val="24"/>
        </w:rPr>
        <w:t>), contrastadas con cargas negativas en diversidad de tipologías (</w:t>
      </w:r>
      <w:proofErr w:type="spellStart"/>
      <w:r w:rsidRPr="0092051F">
        <w:rPr>
          <w:rFonts w:ascii="Times New Roman" w:hAnsi="Times New Roman" w:cs="Times New Roman"/>
          <w:b/>
          <w:bCs/>
          <w:sz w:val="24"/>
          <w:szCs w:val="24"/>
        </w:rPr>
        <w:t>H_cfg</w:t>
      </w:r>
      <w:proofErr w:type="spellEnd"/>
      <w:r w:rsidRPr="0092051F">
        <w:rPr>
          <w:rFonts w:ascii="Times New Roman" w:hAnsi="Times New Roman" w:cs="Times New Roman"/>
          <w:b/>
          <w:bCs/>
          <w:sz w:val="24"/>
          <w:szCs w:val="24"/>
        </w:rPr>
        <w:t>: -0.362</w:t>
      </w:r>
      <w:r w:rsidRPr="0092051F">
        <w:rPr>
          <w:rFonts w:ascii="Times New Roman" w:hAnsi="Times New Roman" w:cs="Times New Roman"/>
          <w:sz w:val="24"/>
          <w:szCs w:val="24"/>
        </w:rPr>
        <w:t>), equidad de actores (</w:t>
      </w:r>
      <w:proofErr w:type="spellStart"/>
      <w:r w:rsidRPr="0092051F">
        <w:rPr>
          <w:rFonts w:ascii="Times New Roman" w:hAnsi="Times New Roman" w:cs="Times New Roman"/>
          <w:b/>
          <w:bCs/>
          <w:sz w:val="24"/>
          <w:szCs w:val="24"/>
        </w:rPr>
        <w:t>J_actor</w:t>
      </w:r>
      <w:proofErr w:type="spellEnd"/>
      <w:r w:rsidRPr="0092051F">
        <w:rPr>
          <w:rFonts w:ascii="Times New Roman" w:hAnsi="Times New Roman" w:cs="Times New Roman"/>
          <w:b/>
          <w:bCs/>
          <w:sz w:val="24"/>
          <w:szCs w:val="24"/>
        </w:rPr>
        <w:t>: -0.323</w:t>
      </w:r>
      <w:r w:rsidRPr="0092051F">
        <w:rPr>
          <w:rFonts w:ascii="Times New Roman" w:hAnsi="Times New Roman" w:cs="Times New Roman"/>
          <w:sz w:val="24"/>
          <w:szCs w:val="24"/>
        </w:rPr>
        <w:t>) y proyectos no considerados (</w:t>
      </w:r>
      <w:r w:rsidRPr="0092051F">
        <w:rPr>
          <w:rFonts w:ascii="Times New Roman" w:hAnsi="Times New Roman" w:cs="Times New Roman"/>
          <w:b/>
          <w:bCs/>
          <w:sz w:val="24"/>
          <w:szCs w:val="24"/>
        </w:rPr>
        <w:t>prop_estado_1: -0.395</w:t>
      </w:r>
      <w:r w:rsidRPr="0092051F">
        <w:rPr>
          <w:rFonts w:ascii="Times New Roman" w:hAnsi="Times New Roman" w:cs="Times New Roman"/>
          <w:sz w:val="24"/>
          <w:szCs w:val="24"/>
        </w:rPr>
        <w:t xml:space="preserve">). Esta dimensión captura el progreso desde la planificación inicial hasta la ejecución efectiva, revelando comunas "maduras" que cierran ciclos con éxito, pero a menudo simplificando la variedad para priorizar resultados. </w:t>
      </w:r>
    </w:p>
    <w:p w14:paraId="0EED293B" w14:textId="035BAB86" w:rsidR="0092051F" w:rsidRPr="0092051F" w:rsidRDefault="0092051F" w:rsidP="00AD3053">
      <w:pPr>
        <w:spacing w:before="240"/>
        <w:ind w:left="357" w:firstLine="709"/>
        <w:jc w:val="both"/>
        <w:rPr>
          <w:rFonts w:ascii="Times New Roman" w:hAnsi="Times New Roman" w:cs="Times New Roman"/>
          <w:sz w:val="24"/>
          <w:szCs w:val="24"/>
        </w:rPr>
      </w:pPr>
      <w:r w:rsidRPr="0092051F">
        <w:rPr>
          <w:rFonts w:ascii="Times New Roman" w:hAnsi="Times New Roman" w:cs="Times New Roman"/>
          <w:sz w:val="24"/>
          <w:szCs w:val="24"/>
        </w:rPr>
        <w:t xml:space="preserve">En el contexto venezolano, esto resalta la "desconexión estructural entre planificación y ejecución", donde comunas con altos valores en </w:t>
      </w:r>
      <w:r w:rsidRPr="0092051F">
        <w:rPr>
          <w:rFonts w:ascii="Times New Roman" w:hAnsi="Times New Roman" w:cs="Times New Roman"/>
          <w:b/>
          <w:bCs/>
          <w:sz w:val="24"/>
          <w:szCs w:val="24"/>
        </w:rPr>
        <w:t>PC2</w:t>
      </w:r>
      <w:r w:rsidRPr="0092051F">
        <w:rPr>
          <w:rFonts w:ascii="Times New Roman" w:hAnsi="Times New Roman" w:cs="Times New Roman"/>
          <w:sz w:val="24"/>
          <w:szCs w:val="24"/>
        </w:rPr>
        <w:t xml:space="preserve"> superan barreras institucionales, mientras que las bajas se atascan en fases tempranas. Datos interesantes de la tabla, como la carga negativa moderada en </w:t>
      </w:r>
      <w:r w:rsidRPr="0092051F">
        <w:rPr>
          <w:rFonts w:ascii="Times New Roman" w:hAnsi="Times New Roman" w:cs="Times New Roman"/>
          <w:b/>
          <w:bCs/>
          <w:sz w:val="24"/>
          <w:szCs w:val="24"/>
        </w:rPr>
        <w:t>prop_estado_1</w:t>
      </w:r>
      <w:r w:rsidRPr="0092051F">
        <w:rPr>
          <w:rFonts w:ascii="Times New Roman" w:hAnsi="Times New Roman" w:cs="Times New Roman"/>
          <w:sz w:val="24"/>
          <w:szCs w:val="24"/>
        </w:rPr>
        <w:t xml:space="preserve"> junto a positivas en culminados, indican que reducir proyectos ignorados (correlación Spearman de </w:t>
      </w:r>
      <w:r w:rsidRPr="0092051F">
        <w:rPr>
          <w:rFonts w:ascii="Times New Roman" w:hAnsi="Times New Roman" w:cs="Times New Roman"/>
          <w:b/>
          <w:bCs/>
          <w:sz w:val="24"/>
          <w:szCs w:val="24"/>
        </w:rPr>
        <w:t xml:space="preserve">-0.544 </w:t>
      </w:r>
      <w:r w:rsidRPr="0092051F">
        <w:rPr>
          <w:rFonts w:ascii="Times New Roman" w:hAnsi="Times New Roman" w:cs="Times New Roman"/>
          <w:sz w:val="24"/>
          <w:szCs w:val="24"/>
        </w:rPr>
        <w:lastRenderedPageBreak/>
        <w:t xml:space="preserve">entre </w:t>
      </w:r>
      <w:r w:rsidRPr="0092051F">
        <w:rPr>
          <w:rFonts w:ascii="Times New Roman" w:hAnsi="Times New Roman" w:cs="Times New Roman"/>
          <w:b/>
          <w:bCs/>
          <w:sz w:val="24"/>
          <w:szCs w:val="24"/>
        </w:rPr>
        <w:t>prop_estado_1</w:t>
      </w:r>
      <w:r w:rsidRPr="0092051F">
        <w:rPr>
          <w:rFonts w:ascii="Times New Roman" w:hAnsi="Times New Roman" w:cs="Times New Roman"/>
          <w:sz w:val="24"/>
          <w:szCs w:val="24"/>
        </w:rPr>
        <w:t xml:space="preserve"> y</w:t>
      </w:r>
      <w:r w:rsidRPr="0092051F">
        <w:rPr>
          <w:rFonts w:ascii="Times New Roman" w:hAnsi="Times New Roman" w:cs="Times New Roman"/>
          <w:b/>
          <w:bCs/>
          <w:sz w:val="24"/>
          <w:szCs w:val="24"/>
        </w:rPr>
        <w:t xml:space="preserve"> </w:t>
      </w:r>
      <w:proofErr w:type="spellStart"/>
      <w:r w:rsidRPr="0092051F">
        <w:rPr>
          <w:rFonts w:ascii="Times New Roman" w:hAnsi="Times New Roman" w:cs="Times New Roman"/>
          <w:b/>
          <w:bCs/>
          <w:sz w:val="24"/>
          <w:szCs w:val="24"/>
        </w:rPr>
        <w:t>ratio_media</w:t>
      </w:r>
      <w:proofErr w:type="spellEnd"/>
      <w:r w:rsidRPr="0092051F">
        <w:rPr>
          <w:rFonts w:ascii="Times New Roman" w:hAnsi="Times New Roman" w:cs="Times New Roman"/>
          <w:sz w:val="24"/>
          <w:szCs w:val="24"/>
        </w:rPr>
        <w:t>) acelera la madurez, sugiriendo políticas para fortalecer consultas comunitarias y evitar diluciones en diversidad.</w:t>
      </w:r>
    </w:p>
    <w:p w14:paraId="38D27BFB" w14:textId="77777777" w:rsidR="00D0383F" w:rsidRDefault="0092051F" w:rsidP="00D0383F">
      <w:pPr>
        <w:spacing w:before="240"/>
        <w:ind w:left="357"/>
        <w:jc w:val="both"/>
        <w:rPr>
          <w:rFonts w:ascii="Times New Roman" w:hAnsi="Times New Roman" w:cs="Times New Roman"/>
          <w:sz w:val="24"/>
          <w:szCs w:val="24"/>
        </w:rPr>
      </w:pPr>
      <w:r w:rsidRPr="0092051F">
        <w:rPr>
          <w:rFonts w:ascii="Times New Roman" w:hAnsi="Times New Roman" w:cs="Times New Roman"/>
          <w:b/>
          <w:bCs/>
          <w:sz w:val="24"/>
          <w:szCs w:val="24"/>
        </w:rPr>
        <w:t>Componente Principal 3 (PC3 - 11.94% de varianza):</w:t>
      </w:r>
      <w:r w:rsidRPr="0092051F">
        <w:rPr>
          <w:rFonts w:ascii="Times New Roman" w:hAnsi="Times New Roman" w:cs="Times New Roman"/>
          <w:sz w:val="24"/>
          <w:szCs w:val="24"/>
        </w:rPr>
        <w:t xml:space="preserve"> Este componente representa la "Dimensión de Equidad y Distribución de Actores". Con un autovalor de 1.672 que eleva la variación acumulada al 48.80%, muestra una carga negativa fuerte en actores estatales (</w:t>
      </w:r>
      <w:r w:rsidRPr="0092051F">
        <w:rPr>
          <w:rFonts w:ascii="Times New Roman" w:hAnsi="Times New Roman" w:cs="Times New Roman"/>
          <w:b/>
          <w:bCs/>
          <w:sz w:val="24"/>
          <w:szCs w:val="24"/>
        </w:rPr>
        <w:t>prop_actor_2</w:t>
      </w:r>
      <w:r w:rsidRPr="0092051F">
        <w:rPr>
          <w:rFonts w:ascii="Times New Roman" w:hAnsi="Times New Roman" w:cs="Times New Roman"/>
          <w:sz w:val="24"/>
          <w:szCs w:val="24"/>
        </w:rPr>
        <w:t xml:space="preserve">: </w:t>
      </w:r>
      <w:r w:rsidRPr="0092051F">
        <w:rPr>
          <w:rFonts w:ascii="Times New Roman" w:hAnsi="Times New Roman" w:cs="Times New Roman"/>
          <w:b/>
          <w:bCs/>
          <w:sz w:val="24"/>
          <w:szCs w:val="24"/>
        </w:rPr>
        <w:t>-0.595</w:t>
      </w:r>
      <w:r w:rsidRPr="0092051F">
        <w:rPr>
          <w:rFonts w:ascii="Times New Roman" w:hAnsi="Times New Roman" w:cs="Times New Roman"/>
          <w:sz w:val="24"/>
          <w:szCs w:val="24"/>
        </w:rPr>
        <w:t>) y positivas en actores municipales (</w:t>
      </w:r>
      <w:r w:rsidRPr="0092051F">
        <w:rPr>
          <w:rFonts w:ascii="Times New Roman" w:hAnsi="Times New Roman" w:cs="Times New Roman"/>
          <w:b/>
          <w:bCs/>
          <w:sz w:val="24"/>
          <w:szCs w:val="24"/>
        </w:rPr>
        <w:t>prop_actor_3: 0.417</w:t>
      </w:r>
      <w:r w:rsidRPr="0092051F">
        <w:rPr>
          <w:rFonts w:ascii="Times New Roman" w:hAnsi="Times New Roman" w:cs="Times New Roman"/>
          <w:sz w:val="24"/>
          <w:szCs w:val="24"/>
        </w:rPr>
        <w:t>) y equidad de tipologías (</w:t>
      </w:r>
      <w:proofErr w:type="spellStart"/>
      <w:r w:rsidRPr="0092051F">
        <w:rPr>
          <w:rFonts w:ascii="Times New Roman" w:hAnsi="Times New Roman" w:cs="Times New Roman"/>
          <w:b/>
          <w:bCs/>
          <w:sz w:val="24"/>
          <w:szCs w:val="24"/>
        </w:rPr>
        <w:t>J_cfg</w:t>
      </w:r>
      <w:proofErr w:type="spellEnd"/>
      <w:r w:rsidRPr="0092051F">
        <w:rPr>
          <w:rFonts w:ascii="Times New Roman" w:hAnsi="Times New Roman" w:cs="Times New Roman"/>
          <w:b/>
          <w:bCs/>
          <w:sz w:val="24"/>
          <w:szCs w:val="24"/>
        </w:rPr>
        <w:t>: 0.290</w:t>
      </w:r>
      <w:r w:rsidRPr="0092051F">
        <w:rPr>
          <w:rFonts w:ascii="Times New Roman" w:hAnsi="Times New Roman" w:cs="Times New Roman"/>
          <w:sz w:val="24"/>
          <w:szCs w:val="24"/>
        </w:rPr>
        <w:t>).</w:t>
      </w:r>
    </w:p>
    <w:p w14:paraId="3B537F7F" w14:textId="694B0854" w:rsidR="0092051F" w:rsidRPr="0092051F" w:rsidRDefault="0092051F" w:rsidP="000905FA">
      <w:pPr>
        <w:spacing w:before="240"/>
        <w:ind w:left="357" w:firstLine="709"/>
        <w:jc w:val="both"/>
        <w:rPr>
          <w:rFonts w:ascii="Times New Roman" w:hAnsi="Times New Roman" w:cs="Times New Roman"/>
          <w:sz w:val="24"/>
          <w:szCs w:val="24"/>
        </w:rPr>
      </w:pPr>
      <w:r w:rsidRPr="0092051F">
        <w:rPr>
          <w:rFonts w:ascii="Times New Roman" w:hAnsi="Times New Roman" w:cs="Times New Roman"/>
          <w:sz w:val="24"/>
          <w:szCs w:val="24"/>
        </w:rPr>
        <w:t xml:space="preserve"> También incluye cargas moderadas negativas en estados intermedios como proyectos en ejecución (</w:t>
      </w:r>
      <w:r w:rsidRPr="0092051F">
        <w:rPr>
          <w:rFonts w:ascii="Times New Roman" w:hAnsi="Times New Roman" w:cs="Times New Roman"/>
          <w:b/>
          <w:bCs/>
          <w:sz w:val="24"/>
          <w:szCs w:val="24"/>
        </w:rPr>
        <w:t>prop_estado_3: -0.234</w:t>
      </w:r>
      <w:r w:rsidRPr="0092051F">
        <w:rPr>
          <w:rFonts w:ascii="Times New Roman" w:hAnsi="Times New Roman" w:cs="Times New Roman"/>
          <w:sz w:val="24"/>
          <w:szCs w:val="24"/>
        </w:rPr>
        <w:t>) y no culminados (</w:t>
      </w:r>
      <w:r w:rsidRPr="0092051F">
        <w:rPr>
          <w:rFonts w:ascii="Times New Roman" w:hAnsi="Times New Roman" w:cs="Times New Roman"/>
          <w:b/>
          <w:bCs/>
          <w:sz w:val="24"/>
          <w:szCs w:val="24"/>
        </w:rPr>
        <w:t>prop_estado_2: -0.232</w:t>
      </w:r>
      <w:r w:rsidRPr="0092051F">
        <w:rPr>
          <w:rFonts w:ascii="Times New Roman" w:hAnsi="Times New Roman" w:cs="Times New Roman"/>
          <w:sz w:val="24"/>
          <w:szCs w:val="24"/>
        </w:rPr>
        <w:t xml:space="preserve">). En términos prácticos, esta dimensión explora cómo se distribuyen responsabilidades entre niveles institucionales, destacando equidad cuando los actores locales (municipales) dominan, lo que fomenta una asignación más </w:t>
      </w:r>
      <w:r w:rsidR="000905FA" w:rsidRPr="0092051F">
        <w:rPr>
          <w:rFonts w:ascii="Times New Roman" w:hAnsi="Times New Roman" w:cs="Times New Roman"/>
          <w:sz w:val="24"/>
          <w:szCs w:val="24"/>
        </w:rPr>
        <w:t>balanceada</w:t>
      </w:r>
      <w:r w:rsidRPr="0092051F">
        <w:rPr>
          <w:rFonts w:ascii="Times New Roman" w:hAnsi="Times New Roman" w:cs="Times New Roman"/>
          <w:sz w:val="24"/>
          <w:szCs w:val="24"/>
        </w:rPr>
        <w:t xml:space="preserve"> de proyectos. Datos adicionales de la tabla revelan correlaciones interesantes, como la de -</w:t>
      </w:r>
      <w:r w:rsidRPr="0092051F">
        <w:rPr>
          <w:rFonts w:ascii="Times New Roman" w:hAnsi="Times New Roman" w:cs="Times New Roman"/>
          <w:b/>
          <w:bCs/>
          <w:sz w:val="24"/>
          <w:szCs w:val="24"/>
        </w:rPr>
        <w:t>0.355</w:t>
      </w:r>
      <w:r w:rsidRPr="0092051F">
        <w:rPr>
          <w:rFonts w:ascii="Times New Roman" w:hAnsi="Times New Roman" w:cs="Times New Roman"/>
          <w:sz w:val="24"/>
          <w:szCs w:val="24"/>
        </w:rPr>
        <w:t xml:space="preserve"> entre </w:t>
      </w:r>
      <w:r w:rsidRPr="0092051F">
        <w:rPr>
          <w:rFonts w:ascii="Times New Roman" w:hAnsi="Times New Roman" w:cs="Times New Roman"/>
          <w:b/>
          <w:bCs/>
          <w:sz w:val="24"/>
          <w:szCs w:val="24"/>
        </w:rPr>
        <w:t>prop_estado_4</w:t>
      </w:r>
      <w:r w:rsidRPr="0092051F">
        <w:rPr>
          <w:rFonts w:ascii="Times New Roman" w:hAnsi="Times New Roman" w:cs="Times New Roman"/>
          <w:sz w:val="24"/>
          <w:szCs w:val="24"/>
        </w:rPr>
        <w:t xml:space="preserve"> (</w:t>
      </w:r>
      <w:r w:rsidRPr="0092051F">
        <w:rPr>
          <w:rFonts w:ascii="Times New Roman" w:hAnsi="Times New Roman" w:cs="Times New Roman"/>
          <w:b/>
          <w:bCs/>
          <w:sz w:val="24"/>
          <w:szCs w:val="24"/>
        </w:rPr>
        <w:t>culminados</w:t>
      </w:r>
      <w:r w:rsidRPr="0092051F">
        <w:rPr>
          <w:rFonts w:ascii="Times New Roman" w:hAnsi="Times New Roman" w:cs="Times New Roman"/>
          <w:sz w:val="24"/>
          <w:szCs w:val="24"/>
        </w:rPr>
        <w:t xml:space="preserve">) y </w:t>
      </w:r>
      <w:r w:rsidRPr="0092051F">
        <w:rPr>
          <w:rFonts w:ascii="Times New Roman" w:hAnsi="Times New Roman" w:cs="Times New Roman"/>
          <w:b/>
          <w:bCs/>
          <w:sz w:val="24"/>
          <w:szCs w:val="24"/>
        </w:rPr>
        <w:t>prop_estado_1</w:t>
      </w:r>
      <w:r w:rsidRPr="0092051F">
        <w:rPr>
          <w:rFonts w:ascii="Times New Roman" w:hAnsi="Times New Roman" w:cs="Times New Roman"/>
          <w:sz w:val="24"/>
          <w:szCs w:val="24"/>
        </w:rPr>
        <w:t xml:space="preserve"> (</w:t>
      </w:r>
      <w:r w:rsidRPr="0092051F">
        <w:rPr>
          <w:rFonts w:ascii="Times New Roman" w:hAnsi="Times New Roman" w:cs="Times New Roman"/>
          <w:b/>
          <w:bCs/>
          <w:sz w:val="24"/>
          <w:szCs w:val="24"/>
        </w:rPr>
        <w:t>no considerados</w:t>
      </w:r>
      <w:r w:rsidRPr="0092051F">
        <w:rPr>
          <w:rFonts w:ascii="Times New Roman" w:hAnsi="Times New Roman" w:cs="Times New Roman"/>
          <w:sz w:val="24"/>
          <w:szCs w:val="24"/>
        </w:rPr>
        <w:t xml:space="preserve">), sugiriendo que una distribución equitativa reduce ineficiencias. Esto es relevante para comunas mixtas o en construcción, donde la concentración en actores estatales (carga negativa alta) podría generar desigualdades, como se ve en el </w:t>
      </w:r>
      <w:proofErr w:type="spellStart"/>
      <w:r w:rsidRPr="0092051F">
        <w:rPr>
          <w:rFonts w:ascii="Times New Roman" w:hAnsi="Times New Roman" w:cs="Times New Roman"/>
          <w:sz w:val="24"/>
          <w:szCs w:val="24"/>
        </w:rPr>
        <w:t>biplot</w:t>
      </w:r>
      <w:proofErr w:type="spellEnd"/>
      <w:r w:rsidRPr="0092051F">
        <w:rPr>
          <w:rFonts w:ascii="Times New Roman" w:hAnsi="Times New Roman" w:cs="Times New Roman"/>
          <w:sz w:val="24"/>
          <w:szCs w:val="24"/>
        </w:rPr>
        <w:t xml:space="preserve"> (</w:t>
      </w:r>
      <w:r w:rsidR="00656AD0">
        <w:rPr>
          <w:rFonts w:ascii="Times New Roman" w:hAnsi="Times New Roman" w:cs="Times New Roman"/>
          <w:b/>
          <w:bCs/>
          <w:sz w:val="24"/>
          <w:szCs w:val="24"/>
        </w:rPr>
        <w:t>Gráfico 24</w:t>
      </w:r>
      <w:r w:rsidRPr="0092051F">
        <w:rPr>
          <w:rFonts w:ascii="Times New Roman" w:hAnsi="Times New Roman" w:cs="Times New Roman"/>
          <w:sz w:val="24"/>
          <w:szCs w:val="24"/>
        </w:rPr>
        <w:t>), con vectores opuestos que ilustran tensiones territoriales y validan hipótesis sobre patrones diferenciados por tipología.</w:t>
      </w:r>
    </w:p>
    <w:p w14:paraId="202961D3" w14:textId="6A0ABF92" w:rsidR="0048456A" w:rsidRPr="0048456A" w:rsidRDefault="00656AD0" w:rsidP="0048456A">
      <w:pPr>
        <w:spacing w:before="240"/>
        <w:ind w:left="357"/>
        <w:jc w:val="both"/>
        <w:rPr>
          <w:rFonts w:ascii="Times New Roman" w:hAnsi="Times New Roman" w:cs="Times New Roman"/>
          <w:sz w:val="24"/>
          <w:szCs w:val="24"/>
        </w:rPr>
      </w:pPr>
      <w:r w:rsidRPr="00656AD0">
        <w:rPr>
          <w:rFonts w:ascii="Times New Roman" w:hAnsi="Times New Roman" w:cs="Times New Roman"/>
          <w:b/>
          <w:bCs/>
          <w:sz w:val="24"/>
          <w:szCs w:val="24"/>
        </w:rPr>
        <w:t>C</w:t>
      </w:r>
      <w:r w:rsidR="0092051F" w:rsidRPr="0092051F">
        <w:rPr>
          <w:rFonts w:ascii="Times New Roman" w:hAnsi="Times New Roman" w:cs="Times New Roman"/>
          <w:b/>
          <w:bCs/>
          <w:sz w:val="24"/>
          <w:szCs w:val="24"/>
        </w:rPr>
        <w:t>omponente Principal 4 (PC4 - 10.17% de varianza)</w:t>
      </w:r>
      <w:r w:rsidR="0092051F" w:rsidRPr="0092051F">
        <w:rPr>
          <w:rFonts w:ascii="Times New Roman" w:hAnsi="Times New Roman" w:cs="Times New Roman"/>
          <w:sz w:val="24"/>
          <w:szCs w:val="24"/>
        </w:rPr>
        <w:t xml:space="preserve">: </w:t>
      </w:r>
      <w:r w:rsidR="0048456A" w:rsidRPr="0048456A">
        <w:rPr>
          <w:rFonts w:ascii="Times New Roman" w:hAnsi="Times New Roman" w:cs="Times New Roman"/>
          <w:sz w:val="24"/>
          <w:szCs w:val="24"/>
        </w:rPr>
        <w:t xml:space="preserve">Este componente representa la "Dimensión del Ciclo de Gestión y Colaboración". Con un autovalor de </w:t>
      </w:r>
      <w:r w:rsidR="0048456A" w:rsidRPr="0048456A">
        <w:rPr>
          <w:rFonts w:ascii="Times New Roman" w:hAnsi="Times New Roman" w:cs="Times New Roman"/>
          <w:b/>
          <w:bCs/>
          <w:sz w:val="24"/>
          <w:szCs w:val="24"/>
        </w:rPr>
        <w:t>1.424</w:t>
      </w:r>
      <w:r w:rsidR="0048456A" w:rsidRPr="0048456A">
        <w:rPr>
          <w:rFonts w:ascii="Times New Roman" w:hAnsi="Times New Roman" w:cs="Times New Roman"/>
          <w:sz w:val="24"/>
          <w:szCs w:val="24"/>
        </w:rPr>
        <w:t xml:space="preserve"> que acumula el </w:t>
      </w:r>
      <w:r w:rsidR="0048456A" w:rsidRPr="0048456A">
        <w:rPr>
          <w:rFonts w:ascii="Times New Roman" w:hAnsi="Times New Roman" w:cs="Times New Roman"/>
          <w:b/>
          <w:bCs/>
          <w:sz w:val="24"/>
          <w:szCs w:val="24"/>
        </w:rPr>
        <w:t>58.97%</w:t>
      </w:r>
      <w:r w:rsidR="0048456A" w:rsidRPr="0048456A">
        <w:rPr>
          <w:rFonts w:ascii="Times New Roman" w:hAnsi="Times New Roman" w:cs="Times New Roman"/>
          <w:sz w:val="24"/>
          <w:szCs w:val="24"/>
        </w:rPr>
        <w:t xml:space="preserve"> de la </w:t>
      </w:r>
      <w:r w:rsidR="0048456A">
        <w:rPr>
          <w:rFonts w:ascii="Times New Roman" w:hAnsi="Times New Roman" w:cs="Times New Roman"/>
          <w:sz w:val="24"/>
          <w:szCs w:val="24"/>
        </w:rPr>
        <w:t>varianza</w:t>
      </w:r>
      <w:r w:rsidR="0048456A" w:rsidRPr="0048456A">
        <w:rPr>
          <w:rFonts w:ascii="Times New Roman" w:hAnsi="Times New Roman" w:cs="Times New Roman"/>
          <w:sz w:val="24"/>
          <w:szCs w:val="24"/>
        </w:rPr>
        <w:t>, presenta cargas positivas en proyectos culminados (</w:t>
      </w:r>
      <w:r w:rsidR="0048456A" w:rsidRPr="0048456A">
        <w:rPr>
          <w:rFonts w:ascii="Times New Roman" w:hAnsi="Times New Roman" w:cs="Times New Roman"/>
          <w:b/>
          <w:bCs/>
          <w:sz w:val="24"/>
          <w:szCs w:val="24"/>
        </w:rPr>
        <w:t>prop_estado_4: 0.360</w:t>
      </w:r>
      <w:r w:rsidR="0048456A" w:rsidRPr="0048456A">
        <w:rPr>
          <w:rFonts w:ascii="Times New Roman" w:hAnsi="Times New Roman" w:cs="Times New Roman"/>
          <w:sz w:val="24"/>
          <w:szCs w:val="24"/>
        </w:rPr>
        <w:t>) y actores locales (</w:t>
      </w:r>
      <w:r w:rsidR="0048456A" w:rsidRPr="0048456A">
        <w:rPr>
          <w:rFonts w:ascii="Times New Roman" w:hAnsi="Times New Roman" w:cs="Times New Roman"/>
          <w:b/>
          <w:bCs/>
          <w:sz w:val="24"/>
          <w:szCs w:val="24"/>
        </w:rPr>
        <w:t>prop_actor_2: 0.390</w:t>
      </w:r>
      <w:r w:rsidR="0048456A" w:rsidRPr="0048456A">
        <w:rPr>
          <w:rFonts w:ascii="Times New Roman" w:hAnsi="Times New Roman" w:cs="Times New Roman"/>
          <w:sz w:val="24"/>
          <w:szCs w:val="24"/>
        </w:rPr>
        <w:t>), frente a negativas en actores comunitarios (</w:t>
      </w:r>
      <w:r w:rsidR="0048456A" w:rsidRPr="0048456A">
        <w:rPr>
          <w:rFonts w:ascii="Times New Roman" w:hAnsi="Times New Roman" w:cs="Times New Roman"/>
          <w:b/>
          <w:bCs/>
          <w:sz w:val="24"/>
          <w:szCs w:val="24"/>
        </w:rPr>
        <w:t>prop_actor_1: -0.547</w:t>
      </w:r>
      <w:r w:rsidR="0048456A" w:rsidRPr="0048456A">
        <w:rPr>
          <w:rFonts w:ascii="Times New Roman" w:hAnsi="Times New Roman" w:cs="Times New Roman"/>
          <w:sz w:val="24"/>
          <w:szCs w:val="24"/>
        </w:rPr>
        <w:t>) y proyectos en ejecución (</w:t>
      </w:r>
      <w:r w:rsidR="0048456A" w:rsidRPr="0048456A">
        <w:rPr>
          <w:rFonts w:ascii="Times New Roman" w:hAnsi="Times New Roman" w:cs="Times New Roman"/>
          <w:b/>
          <w:bCs/>
          <w:sz w:val="24"/>
          <w:szCs w:val="24"/>
        </w:rPr>
        <w:t>prop_estado_3: -0.476</w:t>
      </w:r>
      <w:r w:rsidR="0048456A" w:rsidRPr="0048456A">
        <w:rPr>
          <w:rFonts w:ascii="Times New Roman" w:hAnsi="Times New Roman" w:cs="Times New Roman"/>
          <w:sz w:val="24"/>
          <w:szCs w:val="24"/>
        </w:rPr>
        <w:t>). Esta dimensión ilustra el flujo de proyectos desde etapas intermedias hasta su cierre, destacando cómo la colaboración con instituciones locales acelera el progreso. Sin embargo, se observa u</w:t>
      </w:r>
      <w:r w:rsidR="004F6BA2">
        <w:rPr>
          <w:rFonts w:ascii="Times New Roman" w:hAnsi="Times New Roman" w:cs="Times New Roman"/>
          <w:sz w:val="24"/>
          <w:szCs w:val="24"/>
        </w:rPr>
        <w:t xml:space="preserve">n </w:t>
      </w:r>
      <w:proofErr w:type="spellStart"/>
      <w:r w:rsidR="004F6BA2">
        <w:rPr>
          <w:rFonts w:ascii="Times New Roman" w:hAnsi="Times New Roman" w:cs="Times New Roman"/>
          <w:sz w:val="24"/>
          <w:szCs w:val="24"/>
        </w:rPr>
        <w:t>trade</w:t>
      </w:r>
      <w:proofErr w:type="spellEnd"/>
      <w:r w:rsidR="004F6BA2">
        <w:rPr>
          <w:rFonts w:ascii="Times New Roman" w:hAnsi="Times New Roman" w:cs="Times New Roman"/>
          <w:sz w:val="24"/>
          <w:szCs w:val="24"/>
        </w:rPr>
        <w:t>-off</w:t>
      </w:r>
      <w:r w:rsidR="0048456A" w:rsidRPr="0048456A">
        <w:rPr>
          <w:rFonts w:ascii="Times New Roman" w:hAnsi="Times New Roman" w:cs="Times New Roman"/>
          <w:sz w:val="24"/>
          <w:szCs w:val="24"/>
        </w:rPr>
        <w:t xml:space="preserve">: las comunas que avanzan eficientemente hacia la finalización tienden a depender más de actores locales establecidos, reduciendo la participación directa de la base comunitaria, como sugiere la carga negativa en </w:t>
      </w:r>
      <w:r w:rsidR="0048456A" w:rsidRPr="004F6BA2">
        <w:rPr>
          <w:rFonts w:ascii="Times New Roman" w:hAnsi="Times New Roman" w:cs="Times New Roman"/>
          <w:b/>
          <w:bCs/>
          <w:sz w:val="24"/>
          <w:szCs w:val="24"/>
        </w:rPr>
        <w:lastRenderedPageBreak/>
        <w:t>prop_actor_1</w:t>
      </w:r>
      <w:r w:rsidR="0048456A" w:rsidRPr="0048456A">
        <w:rPr>
          <w:rFonts w:ascii="Times New Roman" w:hAnsi="Times New Roman" w:cs="Times New Roman"/>
          <w:sz w:val="24"/>
          <w:szCs w:val="24"/>
        </w:rPr>
        <w:t xml:space="preserve">. La correlación de </w:t>
      </w:r>
      <w:r w:rsidR="0048456A" w:rsidRPr="004F6BA2">
        <w:rPr>
          <w:rFonts w:ascii="Times New Roman" w:hAnsi="Times New Roman" w:cs="Times New Roman"/>
          <w:b/>
          <w:bCs/>
          <w:sz w:val="24"/>
          <w:szCs w:val="24"/>
        </w:rPr>
        <w:t>0.558</w:t>
      </w:r>
      <w:r w:rsidR="0048456A" w:rsidRPr="0048456A">
        <w:rPr>
          <w:rFonts w:ascii="Times New Roman" w:hAnsi="Times New Roman" w:cs="Times New Roman"/>
          <w:sz w:val="24"/>
          <w:szCs w:val="24"/>
        </w:rPr>
        <w:t xml:space="preserve"> entre </w:t>
      </w:r>
      <w:r w:rsidR="0048456A" w:rsidRPr="004F6BA2">
        <w:rPr>
          <w:rFonts w:ascii="Times New Roman" w:hAnsi="Times New Roman" w:cs="Times New Roman"/>
          <w:b/>
          <w:bCs/>
          <w:sz w:val="24"/>
          <w:szCs w:val="24"/>
        </w:rPr>
        <w:t>prop_estado_4</w:t>
      </w:r>
      <w:r w:rsidR="0048456A" w:rsidRPr="0048456A">
        <w:rPr>
          <w:rFonts w:ascii="Times New Roman" w:hAnsi="Times New Roman" w:cs="Times New Roman"/>
          <w:sz w:val="24"/>
          <w:szCs w:val="24"/>
        </w:rPr>
        <w:t xml:space="preserve"> y </w:t>
      </w:r>
      <w:proofErr w:type="spellStart"/>
      <w:r w:rsidR="0048456A" w:rsidRPr="004F6BA2">
        <w:rPr>
          <w:rFonts w:ascii="Times New Roman" w:hAnsi="Times New Roman" w:cs="Times New Roman"/>
          <w:b/>
          <w:bCs/>
          <w:sz w:val="24"/>
          <w:szCs w:val="24"/>
        </w:rPr>
        <w:t>ratio_media</w:t>
      </w:r>
      <w:proofErr w:type="spellEnd"/>
      <w:r w:rsidR="0048456A" w:rsidRPr="0048456A">
        <w:rPr>
          <w:rFonts w:ascii="Times New Roman" w:hAnsi="Times New Roman" w:cs="Times New Roman"/>
          <w:sz w:val="24"/>
          <w:szCs w:val="24"/>
        </w:rPr>
        <w:t xml:space="preserve"> indica eficiencia, pero podría limitar la apropiación local, sugiriendo un equilibrio necesario entre colaboración institucional y participación de base, especialmente en comunas rurales con cuellos de botella visibles en el círculo de correlaciones.</w:t>
      </w:r>
    </w:p>
    <w:p w14:paraId="598E2A16" w14:textId="77777777" w:rsidR="0011606A" w:rsidRDefault="0092051F" w:rsidP="0048456A">
      <w:pPr>
        <w:spacing w:before="240"/>
        <w:ind w:left="357"/>
        <w:jc w:val="both"/>
        <w:rPr>
          <w:rFonts w:ascii="Times New Roman" w:hAnsi="Times New Roman" w:cs="Times New Roman"/>
          <w:sz w:val="24"/>
          <w:szCs w:val="24"/>
        </w:rPr>
      </w:pPr>
      <w:r w:rsidRPr="0092051F">
        <w:rPr>
          <w:rFonts w:ascii="Times New Roman" w:hAnsi="Times New Roman" w:cs="Times New Roman"/>
          <w:b/>
          <w:bCs/>
          <w:sz w:val="24"/>
          <w:szCs w:val="24"/>
        </w:rPr>
        <w:t>Componente Principal 5 (PC5 - 8.94% de varianza)</w:t>
      </w:r>
      <w:r w:rsidRPr="0092051F">
        <w:rPr>
          <w:rFonts w:ascii="Times New Roman" w:hAnsi="Times New Roman" w:cs="Times New Roman"/>
          <w:sz w:val="24"/>
          <w:szCs w:val="24"/>
        </w:rPr>
        <w:t xml:space="preserve">: Este componente representa la "Dimensión de Equidad en la Ejecución y Participación". Con un autovalor de </w:t>
      </w:r>
      <w:r w:rsidRPr="0092051F">
        <w:rPr>
          <w:rFonts w:ascii="Times New Roman" w:hAnsi="Times New Roman" w:cs="Times New Roman"/>
          <w:b/>
          <w:bCs/>
          <w:sz w:val="24"/>
          <w:szCs w:val="24"/>
        </w:rPr>
        <w:t>1.251</w:t>
      </w:r>
      <w:r w:rsidRPr="0092051F">
        <w:rPr>
          <w:rFonts w:ascii="Times New Roman" w:hAnsi="Times New Roman" w:cs="Times New Roman"/>
          <w:sz w:val="24"/>
          <w:szCs w:val="24"/>
        </w:rPr>
        <w:t xml:space="preserve"> que lleva la variación acumulada al </w:t>
      </w:r>
      <w:r w:rsidRPr="0092051F">
        <w:rPr>
          <w:rFonts w:ascii="Times New Roman" w:hAnsi="Times New Roman" w:cs="Times New Roman"/>
          <w:b/>
          <w:bCs/>
          <w:sz w:val="24"/>
          <w:szCs w:val="24"/>
        </w:rPr>
        <w:t>67.91%</w:t>
      </w:r>
      <w:r w:rsidRPr="0092051F">
        <w:rPr>
          <w:rFonts w:ascii="Times New Roman" w:hAnsi="Times New Roman" w:cs="Times New Roman"/>
          <w:sz w:val="24"/>
          <w:szCs w:val="24"/>
        </w:rPr>
        <w:t>, prioriza cargas positivas en proyectos en ejecución (</w:t>
      </w:r>
      <w:r w:rsidRPr="0092051F">
        <w:rPr>
          <w:rFonts w:ascii="Times New Roman" w:hAnsi="Times New Roman" w:cs="Times New Roman"/>
          <w:b/>
          <w:bCs/>
          <w:sz w:val="24"/>
          <w:szCs w:val="24"/>
        </w:rPr>
        <w:t>prop_estado_3: 0.490</w:t>
      </w:r>
      <w:r w:rsidRPr="0092051F">
        <w:rPr>
          <w:rFonts w:ascii="Times New Roman" w:hAnsi="Times New Roman" w:cs="Times New Roman"/>
          <w:sz w:val="24"/>
          <w:szCs w:val="24"/>
        </w:rPr>
        <w:t>), equidad de actores (</w:t>
      </w:r>
      <w:proofErr w:type="spellStart"/>
      <w:r w:rsidRPr="0092051F">
        <w:rPr>
          <w:rFonts w:ascii="Times New Roman" w:hAnsi="Times New Roman" w:cs="Times New Roman"/>
          <w:b/>
          <w:bCs/>
          <w:sz w:val="24"/>
          <w:szCs w:val="24"/>
        </w:rPr>
        <w:t>J_actor</w:t>
      </w:r>
      <w:proofErr w:type="spellEnd"/>
      <w:r w:rsidRPr="0092051F">
        <w:rPr>
          <w:rFonts w:ascii="Times New Roman" w:hAnsi="Times New Roman" w:cs="Times New Roman"/>
          <w:b/>
          <w:bCs/>
          <w:sz w:val="24"/>
          <w:szCs w:val="24"/>
        </w:rPr>
        <w:t>: 0.460</w:t>
      </w:r>
      <w:r w:rsidRPr="0092051F">
        <w:rPr>
          <w:rFonts w:ascii="Times New Roman" w:hAnsi="Times New Roman" w:cs="Times New Roman"/>
          <w:sz w:val="24"/>
          <w:szCs w:val="24"/>
        </w:rPr>
        <w:t>) y tipologías (</w:t>
      </w:r>
      <w:proofErr w:type="spellStart"/>
      <w:r w:rsidRPr="0092051F">
        <w:rPr>
          <w:rFonts w:ascii="Times New Roman" w:hAnsi="Times New Roman" w:cs="Times New Roman"/>
          <w:b/>
          <w:bCs/>
          <w:sz w:val="24"/>
          <w:szCs w:val="24"/>
        </w:rPr>
        <w:t>J_cfg</w:t>
      </w:r>
      <w:proofErr w:type="spellEnd"/>
      <w:r w:rsidRPr="0092051F">
        <w:rPr>
          <w:rFonts w:ascii="Times New Roman" w:hAnsi="Times New Roman" w:cs="Times New Roman"/>
          <w:b/>
          <w:bCs/>
          <w:sz w:val="24"/>
          <w:szCs w:val="24"/>
        </w:rPr>
        <w:t>: 0.389</w:t>
      </w:r>
      <w:r w:rsidRPr="0092051F">
        <w:rPr>
          <w:rFonts w:ascii="Times New Roman" w:hAnsi="Times New Roman" w:cs="Times New Roman"/>
          <w:sz w:val="24"/>
          <w:szCs w:val="24"/>
        </w:rPr>
        <w:t>), con negativa en proyectos no considerados (</w:t>
      </w:r>
      <w:r w:rsidRPr="0092051F">
        <w:rPr>
          <w:rFonts w:ascii="Times New Roman" w:hAnsi="Times New Roman" w:cs="Times New Roman"/>
          <w:b/>
          <w:bCs/>
          <w:sz w:val="24"/>
          <w:szCs w:val="24"/>
        </w:rPr>
        <w:t>prop_estado_1: -0.421</w:t>
      </w:r>
      <w:r w:rsidRPr="0092051F">
        <w:rPr>
          <w:rFonts w:ascii="Times New Roman" w:hAnsi="Times New Roman" w:cs="Times New Roman"/>
          <w:sz w:val="24"/>
          <w:szCs w:val="24"/>
        </w:rPr>
        <w:t xml:space="preserve">). </w:t>
      </w:r>
    </w:p>
    <w:p w14:paraId="29037913" w14:textId="0598FF7E" w:rsidR="0092051F" w:rsidRPr="0092051F" w:rsidRDefault="0092051F" w:rsidP="0011606A">
      <w:pPr>
        <w:spacing w:before="240"/>
        <w:ind w:left="357" w:firstLine="709"/>
        <w:jc w:val="both"/>
        <w:rPr>
          <w:rFonts w:ascii="Times New Roman" w:hAnsi="Times New Roman" w:cs="Times New Roman"/>
          <w:sz w:val="24"/>
          <w:szCs w:val="24"/>
        </w:rPr>
      </w:pPr>
      <w:r w:rsidRPr="0092051F">
        <w:rPr>
          <w:rFonts w:ascii="Times New Roman" w:hAnsi="Times New Roman" w:cs="Times New Roman"/>
          <w:sz w:val="24"/>
          <w:szCs w:val="24"/>
        </w:rPr>
        <w:t xml:space="preserve">Aquí se enfoca la uniformidad en la distribución de esfuerzos, identificando comunas donde la participación equitativa impulsa avances intermedios. Datos de la tabla, como la correlación de </w:t>
      </w:r>
      <w:r w:rsidRPr="0092051F">
        <w:rPr>
          <w:rFonts w:ascii="Times New Roman" w:hAnsi="Times New Roman" w:cs="Times New Roman"/>
          <w:b/>
          <w:bCs/>
          <w:sz w:val="24"/>
          <w:szCs w:val="24"/>
        </w:rPr>
        <w:t>0.424</w:t>
      </w:r>
      <w:r w:rsidRPr="0092051F">
        <w:rPr>
          <w:rFonts w:ascii="Times New Roman" w:hAnsi="Times New Roman" w:cs="Times New Roman"/>
          <w:sz w:val="24"/>
          <w:szCs w:val="24"/>
        </w:rPr>
        <w:t xml:space="preserve"> entre </w:t>
      </w:r>
      <w:proofErr w:type="spellStart"/>
      <w:r w:rsidRPr="0092051F">
        <w:rPr>
          <w:rFonts w:ascii="Times New Roman" w:hAnsi="Times New Roman" w:cs="Times New Roman"/>
          <w:b/>
          <w:bCs/>
          <w:sz w:val="24"/>
          <w:szCs w:val="24"/>
        </w:rPr>
        <w:t>J_cfg</w:t>
      </w:r>
      <w:proofErr w:type="spellEnd"/>
      <w:r w:rsidRPr="0092051F">
        <w:rPr>
          <w:rFonts w:ascii="Times New Roman" w:hAnsi="Times New Roman" w:cs="Times New Roman"/>
          <w:sz w:val="24"/>
          <w:szCs w:val="24"/>
        </w:rPr>
        <w:t xml:space="preserve"> y </w:t>
      </w:r>
      <w:proofErr w:type="spellStart"/>
      <w:r w:rsidRPr="0092051F">
        <w:rPr>
          <w:rFonts w:ascii="Times New Roman" w:hAnsi="Times New Roman" w:cs="Times New Roman"/>
          <w:b/>
          <w:bCs/>
          <w:sz w:val="24"/>
          <w:szCs w:val="24"/>
        </w:rPr>
        <w:t>J_actor</w:t>
      </w:r>
      <w:proofErr w:type="spellEnd"/>
      <w:r w:rsidRPr="0092051F">
        <w:rPr>
          <w:rFonts w:ascii="Times New Roman" w:hAnsi="Times New Roman" w:cs="Times New Roman"/>
          <w:sz w:val="24"/>
          <w:szCs w:val="24"/>
        </w:rPr>
        <w:t xml:space="preserve">, subrayan que equidad en problemas y actores reduce inicios fallidos, fomentando resiliencia. Esto es clave para comunas emergentes, donde cargas positivas en equidad validan ciclos virtuosos, sugiriendo intervenciones para equilibrar cargas y evitar desigualdades, como se observa en el </w:t>
      </w:r>
      <w:proofErr w:type="spellStart"/>
      <w:r w:rsidRPr="0092051F">
        <w:rPr>
          <w:rFonts w:ascii="Times New Roman" w:hAnsi="Times New Roman" w:cs="Times New Roman"/>
          <w:sz w:val="24"/>
          <w:szCs w:val="24"/>
        </w:rPr>
        <w:t>biplot</w:t>
      </w:r>
      <w:proofErr w:type="spellEnd"/>
      <w:r w:rsidRPr="0092051F">
        <w:rPr>
          <w:rFonts w:ascii="Times New Roman" w:hAnsi="Times New Roman" w:cs="Times New Roman"/>
          <w:sz w:val="24"/>
          <w:szCs w:val="24"/>
        </w:rPr>
        <w:t xml:space="preserve"> con agrupamientos de variables relacionadas.</w:t>
      </w:r>
    </w:p>
    <w:p w14:paraId="192D04E4" w14:textId="53C587D2" w:rsidR="00922EFC" w:rsidRPr="00351E74" w:rsidRDefault="0092051F" w:rsidP="00267A4E">
      <w:pPr>
        <w:spacing w:before="240"/>
        <w:ind w:left="357"/>
        <w:jc w:val="both"/>
        <w:rPr>
          <w:rFonts w:ascii="Times New Roman" w:hAnsi="Times New Roman" w:cs="Times New Roman"/>
          <w:sz w:val="24"/>
          <w:szCs w:val="24"/>
        </w:rPr>
      </w:pPr>
      <w:r w:rsidRPr="0092051F">
        <w:rPr>
          <w:rFonts w:ascii="Times New Roman" w:hAnsi="Times New Roman" w:cs="Times New Roman"/>
          <w:b/>
          <w:bCs/>
          <w:sz w:val="24"/>
          <w:szCs w:val="24"/>
        </w:rPr>
        <w:t>Componente Principal 6 (PC6 - 8.19% de varianza)</w:t>
      </w:r>
      <w:r w:rsidRPr="0092051F">
        <w:rPr>
          <w:rFonts w:ascii="Times New Roman" w:hAnsi="Times New Roman" w:cs="Times New Roman"/>
          <w:sz w:val="24"/>
          <w:szCs w:val="24"/>
        </w:rPr>
        <w:t xml:space="preserve">: Este componente representa la "Dimensión de Descentralización y Actores Locales". Su autovalor de </w:t>
      </w:r>
      <w:r w:rsidRPr="0092051F">
        <w:rPr>
          <w:rFonts w:ascii="Times New Roman" w:hAnsi="Times New Roman" w:cs="Times New Roman"/>
          <w:b/>
          <w:bCs/>
          <w:sz w:val="24"/>
          <w:szCs w:val="24"/>
        </w:rPr>
        <w:t>1.146</w:t>
      </w:r>
      <w:r w:rsidRPr="0092051F">
        <w:rPr>
          <w:rFonts w:ascii="Times New Roman" w:hAnsi="Times New Roman" w:cs="Times New Roman"/>
          <w:sz w:val="24"/>
          <w:szCs w:val="24"/>
        </w:rPr>
        <w:t xml:space="preserve"> completa el </w:t>
      </w:r>
      <w:r w:rsidRPr="0092051F">
        <w:rPr>
          <w:rFonts w:ascii="Times New Roman" w:hAnsi="Times New Roman" w:cs="Times New Roman"/>
          <w:b/>
          <w:bCs/>
          <w:sz w:val="24"/>
          <w:szCs w:val="24"/>
        </w:rPr>
        <w:t>76.10%</w:t>
      </w:r>
      <w:r w:rsidRPr="0092051F">
        <w:rPr>
          <w:rFonts w:ascii="Times New Roman" w:hAnsi="Times New Roman" w:cs="Times New Roman"/>
          <w:sz w:val="24"/>
          <w:szCs w:val="24"/>
        </w:rPr>
        <w:t xml:space="preserve"> acumulado, con cargas positivas en actores comunitarios (</w:t>
      </w:r>
      <w:r w:rsidRPr="0092051F">
        <w:rPr>
          <w:rFonts w:ascii="Times New Roman" w:hAnsi="Times New Roman" w:cs="Times New Roman"/>
          <w:b/>
          <w:bCs/>
          <w:sz w:val="24"/>
          <w:szCs w:val="24"/>
        </w:rPr>
        <w:t>prop_actor_1: 0.440</w:t>
      </w:r>
      <w:r w:rsidRPr="0092051F">
        <w:rPr>
          <w:rFonts w:ascii="Times New Roman" w:hAnsi="Times New Roman" w:cs="Times New Roman"/>
          <w:sz w:val="24"/>
          <w:szCs w:val="24"/>
        </w:rPr>
        <w:t>), equidad de tipologías (</w:t>
      </w:r>
      <w:proofErr w:type="spellStart"/>
      <w:r w:rsidRPr="0092051F">
        <w:rPr>
          <w:rFonts w:ascii="Times New Roman" w:hAnsi="Times New Roman" w:cs="Times New Roman"/>
          <w:b/>
          <w:bCs/>
          <w:sz w:val="24"/>
          <w:szCs w:val="24"/>
        </w:rPr>
        <w:t>J_cfg</w:t>
      </w:r>
      <w:proofErr w:type="spellEnd"/>
      <w:r w:rsidRPr="0092051F">
        <w:rPr>
          <w:rFonts w:ascii="Times New Roman" w:hAnsi="Times New Roman" w:cs="Times New Roman"/>
          <w:b/>
          <w:bCs/>
          <w:sz w:val="24"/>
          <w:szCs w:val="24"/>
        </w:rPr>
        <w:t>: 0.404</w:t>
      </w:r>
      <w:r w:rsidRPr="0092051F">
        <w:rPr>
          <w:rFonts w:ascii="Times New Roman" w:hAnsi="Times New Roman" w:cs="Times New Roman"/>
          <w:sz w:val="24"/>
          <w:szCs w:val="24"/>
        </w:rPr>
        <w:t>) y culminados (</w:t>
      </w:r>
      <w:r w:rsidRPr="0092051F">
        <w:rPr>
          <w:rFonts w:ascii="Times New Roman" w:hAnsi="Times New Roman" w:cs="Times New Roman"/>
          <w:b/>
          <w:bCs/>
          <w:sz w:val="24"/>
          <w:szCs w:val="24"/>
        </w:rPr>
        <w:t>prop_estado_4: 0.300</w:t>
      </w:r>
      <w:r w:rsidRPr="0092051F">
        <w:rPr>
          <w:rFonts w:ascii="Times New Roman" w:hAnsi="Times New Roman" w:cs="Times New Roman"/>
          <w:sz w:val="24"/>
          <w:szCs w:val="24"/>
        </w:rPr>
        <w:t>), opuestas a negativas en actores externos (</w:t>
      </w:r>
      <w:r w:rsidRPr="0092051F">
        <w:rPr>
          <w:rFonts w:ascii="Times New Roman" w:hAnsi="Times New Roman" w:cs="Times New Roman"/>
          <w:b/>
          <w:bCs/>
          <w:sz w:val="24"/>
          <w:szCs w:val="24"/>
        </w:rPr>
        <w:t>prop_actor_3: -0.576</w:t>
      </w:r>
      <w:r w:rsidRPr="0092051F">
        <w:rPr>
          <w:rFonts w:ascii="Times New Roman" w:hAnsi="Times New Roman" w:cs="Times New Roman"/>
          <w:sz w:val="24"/>
          <w:szCs w:val="24"/>
        </w:rPr>
        <w:t xml:space="preserve"> y </w:t>
      </w:r>
      <w:r w:rsidRPr="0092051F">
        <w:rPr>
          <w:rFonts w:ascii="Times New Roman" w:hAnsi="Times New Roman" w:cs="Times New Roman"/>
          <w:b/>
          <w:bCs/>
          <w:sz w:val="24"/>
          <w:szCs w:val="24"/>
        </w:rPr>
        <w:t>prop_actor_4: -0.350</w:t>
      </w:r>
      <w:r w:rsidRPr="0092051F">
        <w:rPr>
          <w:rFonts w:ascii="Times New Roman" w:hAnsi="Times New Roman" w:cs="Times New Roman"/>
          <w:sz w:val="24"/>
          <w:szCs w:val="24"/>
        </w:rPr>
        <w:t xml:space="preserve">). Esta dimensión resalta beneficios de la descentralización, donde actores locales impulsan diversidad y cierres efectivos. Correlaciones como </w:t>
      </w:r>
      <w:r w:rsidRPr="0092051F">
        <w:rPr>
          <w:rFonts w:ascii="Times New Roman" w:hAnsi="Times New Roman" w:cs="Times New Roman"/>
          <w:b/>
          <w:bCs/>
          <w:sz w:val="24"/>
          <w:szCs w:val="24"/>
        </w:rPr>
        <w:t>0.149</w:t>
      </w:r>
      <w:r w:rsidRPr="0092051F">
        <w:rPr>
          <w:rFonts w:ascii="Times New Roman" w:hAnsi="Times New Roman" w:cs="Times New Roman"/>
          <w:sz w:val="24"/>
          <w:szCs w:val="24"/>
        </w:rPr>
        <w:t xml:space="preserve"> entre </w:t>
      </w:r>
      <w:proofErr w:type="spellStart"/>
      <w:r w:rsidRPr="0092051F">
        <w:rPr>
          <w:rFonts w:ascii="Times New Roman" w:hAnsi="Times New Roman" w:cs="Times New Roman"/>
          <w:b/>
          <w:bCs/>
          <w:sz w:val="24"/>
          <w:szCs w:val="24"/>
        </w:rPr>
        <w:t>J_actor</w:t>
      </w:r>
      <w:proofErr w:type="spellEnd"/>
      <w:r w:rsidRPr="0092051F">
        <w:rPr>
          <w:rFonts w:ascii="Times New Roman" w:hAnsi="Times New Roman" w:cs="Times New Roman"/>
          <w:sz w:val="24"/>
          <w:szCs w:val="24"/>
        </w:rPr>
        <w:t xml:space="preserve"> y </w:t>
      </w:r>
      <w:r w:rsidRPr="0092051F">
        <w:rPr>
          <w:rFonts w:ascii="Times New Roman" w:hAnsi="Times New Roman" w:cs="Times New Roman"/>
          <w:b/>
          <w:bCs/>
          <w:sz w:val="24"/>
          <w:szCs w:val="24"/>
        </w:rPr>
        <w:t>prop_actor_3</w:t>
      </w:r>
      <w:r w:rsidRPr="0092051F">
        <w:rPr>
          <w:rFonts w:ascii="Times New Roman" w:hAnsi="Times New Roman" w:cs="Times New Roman"/>
          <w:sz w:val="24"/>
          <w:szCs w:val="24"/>
        </w:rPr>
        <w:t xml:space="preserve"> indican que reducir dependencia externa mejora equidad, particularmente en comunas en construcción. Visualmente, el círculo de correlaciones muestra vectores divergentes, confirmando tensiones entre centralización y localismo, y apoyando recomendaciones para políticas que fortalezcan actores de base en Mérida.</w:t>
      </w:r>
    </w:p>
    <w:tbl>
      <w:tblPr>
        <w:tblStyle w:val="Estilo1APA"/>
        <w:tblpPr w:leftFromText="141" w:rightFromText="141" w:vertAnchor="page" w:horzAnchor="margin" w:tblpY="2941"/>
        <w:tblW w:w="9150" w:type="dxa"/>
        <w:tblLook w:val="04A0" w:firstRow="1" w:lastRow="0" w:firstColumn="1" w:lastColumn="0" w:noHBand="0" w:noVBand="1"/>
      </w:tblPr>
      <w:tblGrid>
        <w:gridCol w:w="1885"/>
        <w:gridCol w:w="918"/>
        <w:gridCol w:w="919"/>
        <w:gridCol w:w="919"/>
        <w:gridCol w:w="919"/>
        <w:gridCol w:w="919"/>
        <w:gridCol w:w="919"/>
        <w:gridCol w:w="1752"/>
      </w:tblGrid>
      <w:tr w:rsidR="00EF64F1" w:rsidRPr="00351E74" w14:paraId="793FB3DC" w14:textId="77777777" w:rsidTr="00EF64F1">
        <w:trPr>
          <w:cnfStyle w:val="100000000000" w:firstRow="1" w:lastRow="0" w:firstColumn="0" w:lastColumn="0" w:oddVBand="0" w:evenVBand="0" w:oddHBand="0" w:evenHBand="0" w:firstRowFirstColumn="0" w:firstRowLastColumn="0" w:lastRowFirstColumn="0" w:lastRowLastColumn="0"/>
          <w:trHeight w:val="436"/>
        </w:trPr>
        <w:tc>
          <w:tcPr>
            <w:cnfStyle w:val="001000000000" w:firstRow="0" w:lastRow="0" w:firstColumn="1" w:lastColumn="0" w:oddVBand="0" w:evenVBand="0" w:oddHBand="0" w:evenHBand="0" w:firstRowFirstColumn="0" w:firstRowLastColumn="0" w:lastRowFirstColumn="0" w:lastRowLastColumn="0"/>
            <w:tcW w:w="1885" w:type="dxa"/>
            <w:vAlign w:val="bottom"/>
            <w:hideMark/>
          </w:tcPr>
          <w:p w14:paraId="5228A4A4" w14:textId="77777777" w:rsidR="00922EFC" w:rsidRPr="00D25E49" w:rsidRDefault="00922EFC" w:rsidP="00EF64F1">
            <w:pPr>
              <w:spacing w:after="160" w:line="278" w:lineRule="auto"/>
              <w:jc w:val="center"/>
              <w:rPr>
                <w:rFonts w:ascii="Times New Roman" w:hAnsi="Times New Roman" w:cs="Times New Roman"/>
              </w:rPr>
            </w:pPr>
            <w:r w:rsidRPr="00351E74">
              <w:rPr>
                <w:rFonts w:ascii="Times New Roman" w:hAnsi="Times New Roman" w:cs="Times New Roman"/>
              </w:rPr>
              <w:lastRenderedPageBreak/>
              <w:t>Variable</w:t>
            </w:r>
          </w:p>
        </w:tc>
        <w:tc>
          <w:tcPr>
            <w:tcW w:w="918" w:type="dxa"/>
            <w:vAlign w:val="bottom"/>
            <w:hideMark/>
          </w:tcPr>
          <w:p w14:paraId="7C40F9C5" w14:textId="77777777" w:rsidR="00922EFC" w:rsidRPr="00D25E49" w:rsidRDefault="00922EFC" w:rsidP="00EF64F1">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51E74">
              <w:rPr>
                <w:rFonts w:ascii="Times New Roman" w:hAnsi="Times New Roman" w:cs="Times New Roman"/>
              </w:rPr>
              <w:t>PC1</w:t>
            </w:r>
          </w:p>
        </w:tc>
        <w:tc>
          <w:tcPr>
            <w:tcW w:w="919" w:type="dxa"/>
            <w:vAlign w:val="bottom"/>
            <w:hideMark/>
          </w:tcPr>
          <w:p w14:paraId="63BB04BB" w14:textId="77777777" w:rsidR="00922EFC" w:rsidRPr="00D25E49" w:rsidRDefault="00922EFC" w:rsidP="00EF64F1">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51E74">
              <w:rPr>
                <w:rFonts w:ascii="Times New Roman" w:hAnsi="Times New Roman" w:cs="Times New Roman"/>
              </w:rPr>
              <w:t>PC2</w:t>
            </w:r>
          </w:p>
        </w:tc>
        <w:tc>
          <w:tcPr>
            <w:tcW w:w="919" w:type="dxa"/>
            <w:vAlign w:val="bottom"/>
            <w:hideMark/>
          </w:tcPr>
          <w:p w14:paraId="18B1780A" w14:textId="77777777" w:rsidR="00922EFC" w:rsidRPr="00D25E49" w:rsidRDefault="00922EFC" w:rsidP="00EF64F1">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51E74">
              <w:rPr>
                <w:rFonts w:ascii="Times New Roman" w:hAnsi="Times New Roman" w:cs="Times New Roman"/>
              </w:rPr>
              <w:t>PC3</w:t>
            </w:r>
          </w:p>
        </w:tc>
        <w:tc>
          <w:tcPr>
            <w:tcW w:w="919" w:type="dxa"/>
            <w:vAlign w:val="bottom"/>
            <w:hideMark/>
          </w:tcPr>
          <w:p w14:paraId="6B56E601" w14:textId="77777777" w:rsidR="00922EFC" w:rsidRPr="00D25E49" w:rsidRDefault="00922EFC" w:rsidP="00EF64F1">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51E74">
              <w:rPr>
                <w:rFonts w:ascii="Times New Roman" w:hAnsi="Times New Roman" w:cs="Times New Roman"/>
              </w:rPr>
              <w:t>PC4</w:t>
            </w:r>
          </w:p>
        </w:tc>
        <w:tc>
          <w:tcPr>
            <w:tcW w:w="919" w:type="dxa"/>
            <w:vAlign w:val="bottom"/>
            <w:hideMark/>
          </w:tcPr>
          <w:p w14:paraId="7FC2B46A" w14:textId="77777777" w:rsidR="00922EFC" w:rsidRPr="00D25E49" w:rsidRDefault="00922EFC" w:rsidP="00EF64F1">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51E74">
              <w:rPr>
                <w:rFonts w:ascii="Times New Roman" w:hAnsi="Times New Roman" w:cs="Times New Roman"/>
              </w:rPr>
              <w:t>PC5</w:t>
            </w:r>
          </w:p>
        </w:tc>
        <w:tc>
          <w:tcPr>
            <w:tcW w:w="919" w:type="dxa"/>
            <w:vAlign w:val="bottom"/>
            <w:hideMark/>
          </w:tcPr>
          <w:p w14:paraId="6B9030AE" w14:textId="77777777" w:rsidR="00922EFC" w:rsidRPr="00D25E49" w:rsidRDefault="00922EFC" w:rsidP="00EF64F1">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51E74">
              <w:rPr>
                <w:rFonts w:ascii="Times New Roman" w:hAnsi="Times New Roman" w:cs="Times New Roman"/>
              </w:rPr>
              <w:t>PC6</w:t>
            </w:r>
          </w:p>
        </w:tc>
        <w:tc>
          <w:tcPr>
            <w:tcW w:w="1752" w:type="dxa"/>
            <w:vAlign w:val="bottom"/>
            <w:hideMark/>
          </w:tcPr>
          <w:p w14:paraId="15A86BE4" w14:textId="77777777" w:rsidR="00922EFC" w:rsidRPr="00D25E49" w:rsidRDefault="00922EFC" w:rsidP="00EF64F1">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51E74">
              <w:rPr>
                <w:rFonts w:ascii="Times New Roman" w:hAnsi="Times New Roman" w:cs="Times New Roman"/>
              </w:rPr>
              <w:t>Interpretación</w:t>
            </w:r>
          </w:p>
        </w:tc>
      </w:tr>
      <w:tr w:rsidR="00EF64F1" w:rsidRPr="00351E74" w14:paraId="0F4F6FDD" w14:textId="77777777" w:rsidTr="00EF64F1">
        <w:trPr>
          <w:trHeight w:val="20"/>
        </w:trPr>
        <w:tc>
          <w:tcPr>
            <w:cnfStyle w:val="001000000000" w:firstRow="0" w:lastRow="0" w:firstColumn="1" w:lastColumn="0" w:oddVBand="0" w:evenVBand="0" w:oddHBand="0" w:evenHBand="0" w:firstRowFirstColumn="0" w:firstRowLastColumn="0" w:lastRowFirstColumn="0" w:lastRowLastColumn="0"/>
            <w:tcW w:w="1885" w:type="dxa"/>
            <w:vAlign w:val="bottom"/>
            <w:hideMark/>
          </w:tcPr>
          <w:p w14:paraId="1BE3FB4E" w14:textId="77777777" w:rsidR="00922EFC" w:rsidRPr="00D25E49" w:rsidRDefault="00922EFC" w:rsidP="00EF64F1">
            <w:pPr>
              <w:spacing w:after="160" w:line="360" w:lineRule="auto"/>
              <w:jc w:val="center"/>
              <w:rPr>
                <w:rFonts w:ascii="Times New Roman" w:hAnsi="Times New Roman" w:cs="Times New Roman"/>
              </w:rPr>
            </w:pPr>
            <w:proofErr w:type="spellStart"/>
            <w:r w:rsidRPr="00D25E49">
              <w:rPr>
                <w:rFonts w:ascii="Times New Roman" w:hAnsi="Times New Roman" w:cs="Times New Roman"/>
              </w:rPr>
              <w:t>n_proyectos</w:t>
            </w:r>
            <w:proofErr w:type="spellEnd"/>
          </w:p>
        </w:tc>
        <w:tc>
          <w:tcPr>
            <w:tcW w:w="918" w:type="dxa"/>
            <w:vAlign w:val="bottom"/>
            <w:hideMark/>
          </w:tcPr>
          <w:p w14:paraId="142CA6E5"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0.540</w:t>
            </w:r>
          </w:p>
        </w:tc>
        <w:tc>
          <w:tcPr>
            <w:tcW w:w="919" w:type="dxa"/>
            <w:vAlign w:val="bottom"/>
            <w:hideMark/>
          </w:tcPr>
          <w:p w14:paraId="100B6494"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-0.176</w:t>
            </w:r>
          </w:p>
        </w:tc>
        <w:tc>
          <w:tcPr>
            <w:tcW w:w="919" w:type="dxa"/>
            <w:vAlign w:val="bottom"/>
            <w:hideMark/>
          </w:tcPr>
          <w:p w14:paraId="201E3CE3"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-0.068</w:t>
            </w:r>
          </w:p>
        </w:tc>
        <w:tc>
          <w:tcPr>
            <w:tcW w:w="919" w:type="dxa"/>
            <w:vAlign w:val="bottom"/>
            <w:hideMark/>
          </w:tcPr>
          <w:p w14:paraId="43129001"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-0.089</w:t>
            </w:r>
          </w:p>
        </w:tc>
        <w:tc>
          <w:tcPr>
            <w:tcW w:w="919" w:type="dxa"/>
            <w:vAlign w:val="bottom"/>
            <w:hideMark/>
          </w:tcPr>
          <w:p w14:paraId="3A2B5167"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-0.104</w:t>
            </w:r>
          </w:p>
        </w:tc>
        <w:tc>
          <w:tcPr>
            <w:tcW w:w="919" w:type="dxa"/>
            <w:vAlign w:val="bottom"/>
            <w:hideMark/>
          </w:tcPr>
          <w:p w14:paraId="2ADEAA7F"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-0.052</w:t>
            </w:r>
          </w:p>
        </w:tc>
        <w:tc>
          <w:tcPr>
            <w:tcW w:w="1752" w:type="dxa"/>
            <w:vAlign w:val="bottom"/>
            <w:hideMark/>
          </w:tcPr>
          <w:p w14:paraId="3B3F87F4"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Fuerte</w:t>
            </w:r>
          </w:p>
        </w:tc>
      </w:tr>
      <w:tr w:rsidR="00EF64F1" w:rsidRPr="00351E74" w14:paraId="55F95263" w14:textId="77777777" w:rsidTr="00EF64F1">
        <w:trPr>
          <w:trHeight w:val="20"/>
        </w:trPr>
        <w:tc>
          <w:tcPr>
            <w:cnfStyle w:val="001000000000" w:firstRow="0" w:lastRow="0" w:firstColumn="1" w:lastColumn="0" w:oddVBand="0" w:evenVBand="0" w:oddHBand="0" w:evenHBand="0" w:firstRowFirstColumn="0" w:firstRowLastColumn="0" w:lastRowFirstColumn="0" w:lastRowLastColumn="0"/>
            <w:tcW w:w="1885" w:type="dxa"/>
            <w:vAlign w:val="bottom"/>
            <w:hideMark/>
          </w:tcPr>
          <w:p w14:paraId="75832B0D" w14:textId="77777777" w:rsidR="00922EFC" w:rsidRPr="00D25E49" w:rsidRDefault="00922EFC" w:rsidP="00EF64F1">
            <w:pPr>
              <w:spacing w:after="160" w:line="360" w:lineRule="auto"/>
              <w:jc w:val="center"/>
              <w:rPr>
                <w:rFonts w:ascii="Times New Roman" w:hAnsi="Times New Roman" w:cs="Times New Roman"/>
              </w:rPr>
            </w:pPr>
            <w:proofErr w:type="spellStart"/>
            <w:r w:rsidRPr="00D25E49">
              <w:rPr>
                <w:rFonts w:ascii="Times New Roman" w:hAnsi="Times New Roman" w:cs="Times New Roman"/>
              </w:rPr>
              <w:t>H_actor</w:t>
            </w:r>
            <w:proofErr w:type="spellEnd"/>
          </w:p>
        </w:tc>
        <w:tc>
          <w:tcPr>
            <w:tcW w:w="918" w:type="dxa"/>
            <w:vAlign w:val="bottom"/>
            <w:hideMark/>
          </w:tcPr>
          <w:p w14:paraId="441793A6"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0.515</w:t>
            </w:r>
          </w:p>
        </w:tc>
        <w:tc>
          <w:tcPr>
            <w:tcW w:w="919" w:type="dxa"/>
            <w:vAlign w:val="bottom"/>
            <w:hideMark/>
          </w:tcPr>
          <w:p w14:paraId="57881FF2"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-0.265</w:t>
            </w:r>
          </w:p>
        </w:tc>
        <w:tc>
          <w:tcPr>
            <w:tcW w:w="919" w:type="dxa"/>
            <w:vAlign w:val="bottom"/>
            <w:hideMark/>
          </w:tcPr>
          <w:p w14:paraId="1C3E5C2F"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0.014</w:t>
            </w:r>
          </w:p>
        </w:tc>
        <w:tc>
          <w:tcPr>
            <w:tcW w:w="919" w:type="dxa"/>
            <w:vAlign w:val="bottom"/>
            <w:hideMark/>
          </w:tcPr>
          <w:p w14:paraId="1F6345AD"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-0.100</w:t>
            </w:r>
          </w:p>
        </w:tc>
        <w:tc>
          <w:tcPr>
            <w:tcW w:w="919" w:type="dxa"/>
            <w:vAlign w:val="bottom"/>
            <w:hideMark/>
          </w:tcPr>
          <w:p w14:paraId="3E74C614"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0.021</w:t>
            </w:r>
          </w:p>
        </w:tc>
        <w:tc>
          <w:tcPr>
            <w:tcW w:w="919" w:type="dxa"/>
            <w:vAlign w:val="bottom"/>
            <w:hideMark/>
          </w:tcPr>
          <w:p w14:paraId="20DFCB01"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-0.072</w:t>
            </w:r>
          </w:p>
        </w:tc>
        <w:tc>
          <w:tcPr>
            <w:tcW w:w="1752" w:type="dxa"/>
            <w:vAlign w:val="bottom"/>
            <w:hideMark/>
          </w:tcPr>
          <w:p w14:paraId="447BA1C1"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Fuerte</w:t>
            </w:r>
          </w:p>
        </w:tc>
      </w:tr>
      <w:tr w:rsidR="00EF64F1" w:rsidRPr="00351E74" w14:paraId="6EEF6FC0" w14:textId="77777777" w:rsidTr="00EF64F1">
        <w:trPr>
          <w:trHeight w:val="20"/>
        </w:trPr>
        <w:tc>
          <w:tcPr>
            <w:cnfStyle w:val="001000000000" w:firstRow="0" w:lastRow="0" w:firstColumn="1" w:lastColumn="0" w:oddVBand="0" w:evenVBand="0" w:oddHBand="0" w:evenHBand="0" w:firstRowFirstColumn="0" w:firstRowLastColumn="0" w:lastRowFirstColumn="0" w:lastRowLastColumn="0"/>
            <w:tcW w:w="1885" w:type="dxa"/>
            <w:vAlign w:val="bottom"/>
            <w:hideMark/>
          </w:tcPr>
          <w:p w14:paraId="58DA81AC" w14:textId="77777777" w:rsidR="00922EFC" w:rsidRPr="00D25E49" w:rsidRDefault="00922EFC" w:rsidP="00EF64F1">
            <w:pPr>
              <w:spacing w:after="160" w:line="360" w:lineRule="auto"/>
              <w:jc w:val="center"/>
              <w:rPr>
                <w:rFonts w:ascii="Times New Roman" w:hAnsi="Times New Roman" w:cs="Times New Roman"/>
              </w:rPr>
            </w:pPr>
            <w:proofErr w:type="spellStart"/>
            <w:r w:rsidRPr="00D25E49">
              <w:rPr>
                <w:rFonts w:ascii="Times New Roman" w:hAnsi="Times New Roman" w:cs="Times New Roman"/>
              </w:rPr>
              <w:t>H_cfg</w:t>
            </w:r>
            <w:proofErr w:type="spellEnd"/>
          </w:p>
        </w:tc>
        <w:tc>
          <w:tcPr>
            <w:tcW w:w="918" w:type="dxa"/>
            <w:vAlign w:val="bottom"/>
            <w:hideMark/>
          </w:tcPr>
          <w:p w14:paraId="51AD77EE"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0.415</w:t>
            </w:r>
          </w:p>
        </w:tc>
        <w:tc>
          <w:tcPr>
            <w:tcW w:w="919" w:type="dxa"/>
            <w:vAlign w:val="bottom"/>
            <w:hideMark/>
          </w:tcPr>
          <w:p w14:paraId="06DEB424"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-0.362</w:t>
            </w:r>
          </w:p>
        </w:tc>
        <w:tc>
          <w:tcPr>
            <w:tcW w:w="919" w:type="dxa"/>
            <w:vAlign w:val="bottom"/>
            <w:hideMark/>
          </w:tcPr>
          <w:p w14:paraId="28B171EA"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0.127</w:t>
            </w:r>
          </w:p>
        </w:tc>
        <w:tc>
          <w:tcPr>
            <w:tcW w:w="919" w:type="dxa"/>
            <w:vAlign w:val="bottom"/>
            <w:hideMark/>
          </w:tcPr>
          <w:p w14:paraId="3A6BF79F"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0.121</w:t>
            </w:r>
          </w:p>
        </w:tc>
        <w:tc>
          <w:tcPr>
            <w:tcW w:w="919" w:type="dxa"/>
            <w:vAlign w:val="bottom"/>
            <w:hideMark/>
          </w:tcPr>
          <w:p w14:paraId="5B0771E4"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0.147</w:t>
            </w:r>
          </w:p>
        </w:tc>
        <w:tc>
          <w:tcPr>
            <w:tcW w:w="919" w:type="dxa"/>
            <w:vAlign w:val="bottom"/>
            <w:hideMark/>
          </w:tcPr>
          <w:p w14:paraId="47A91D95"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0.227</w:t>
            </w:r>
          </w:p>
        </w:tc>
        <w:tc>
          <w:tcPr>
            <w:tcW w:w="1752" w:type="dxa"/>
            <w:vAlign w:val="bottom"/>
            <w:hideMark/>
          </w:tcPr>
          <w:p w14:paraId="3DE0AA3B"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Moderada</w:t>
            </w:r>
          </w:p>
        </w:tc>
      </w:tr>
      <w:tr w:rsidR="00EF64F1" w:rsidRPr="00351E74" w14:paraId="34C71097" w14:textId="77777777" w:rsidTr="00EF64F1">
        <w:trPr>
          <w:trHeight w:val="20"/>
        </w:trPr>
        <w:tc>
          <w:tcPr>
            <w:cnfStyle w:val="001000000000" w:firstRow="0" w:lastRow="0" w:firstColumn="1" w:lastColumn="0" w:oddVBand="0" w:evenVBand="0" w:oddHBand="0" w:evenHBand="0" w:firstRowFirstColumn="0" w:firstRowLastColumn="0" w:lastRowFirstColumn="0" w:lastRowLastColumn="0"/>
            <w:tcW w:w="1885" w:type="dxa"/>
            <w:vAlign w:val="bottom"/>
            <w:hideMark/>
          </w:tcPr>
          <w:p w14:paraId="729EFC2D" w14:textId="77777777" w:rsidR="00922EFC" w:rsidRPr="00D25E49" w:rsidRDefault="00922EFC" w:rsidP="00EF64F1">
            <w:pPr>
              <w:spacing w:after="160" w:line="360" w:lineRule="auto"/>
              <w:jc w:val="center"/>
              <w:rPr>
                <w:rFonts w:ascii="Times New Roman" w:hAnsi="Times New Roman" w:cs="Times New Roman"/>
              </w:rPr>
            </w:pPr>
            <w:proofErr w:type="spellStart"/>
            <w:r w:rsidRPr="00D25E49">
              <w:rPr>
                <w:rFonts w:ascii="Times New Roman" w:hAnsi="Times New Roman" w:cs="Times New Roman"/>
              </w:rPr>
              <w:t>ratio_media</w:t>
            </w:r>
            <w:proofErr w:type="spellEnd"/>
          </w:p>
        </w:tc>
        <w:tc>
          <w:tcPr>
            <w:tcW w:w="918" w:type="dxa"/>
            <w:vAlign w:val="bottom"/>
            <w:hideMark/>
          </w:tcPr>
          <w:p w14:paraId="583D4C0C"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0.302</w:t>
            </w:r>
          </w:p>
        </w:tc>
        <w:tc>
          <w:tcPr>
            <w:tcW w:w="919" w:type="dxa"/>
            <w:vAlign w:val="bottom"/>
            <w:hideMark/>
          </w:tcPr>
          <w:p w14:paraId="429B5262"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0.447</w:t>
            </w:r>
          </w:p>
        </w:tc>
        <w:tc>
          <w:tcPr>
            <w:tcW w:w="919" w:type="dxa"/>
            <w:vAlign w:val="bottom"/>
            <w:hideMark/>
          </w:tcPr>
          <w:p w14:paraId="5BB45443"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0.102</w:t>
            </w:r>
          </w:p>
        </w:tc>
        <w:tc>
          <w:tcPr>
            <w:tcW w:w="919" w:type="dxa"/>
            <w:vAlign w:val="bottom"/>
            <w:hideMark/>
          </w:tcPr>
          <w:p w14:paraId="3011864D"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0.125</w:t>
            </w:r>
          </w:p>
        </w:tc>
        <w:tc>
          <w:tcPr>
            <w:tcW w:w="919" w:type="dxa"/>
            <w:vAlign w:val="bottom"/>
            <w:hideMark/>
          </w:tcPr>
          <w:p w14:paraId="2B5A0A65"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0.102</w:t>
            </w:r>
          </w:p>
        </w:tc>
        <w:tc>
          <w:tcPr>
            <w:tcW w:w="919" w:type="dxa"/>
            <w:vAlign w:val="bottom"/>
            <w:hideMark/>
          </w:tcPr>
          <w:p w14:paraId="384D970A"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0.106</w:t>
            </w:r>
          </w:p>
        </w:tc>
        <w:tc>
          <w:tcPr>
            <w:tcW w:w="1752" w:type="dxa"/>
            <w:vAlign w:val="bottom"/>
            <w:hideMark/>
          </w:tcPr>
          <w:p w14:paraId="13A82604"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Moderada</w:t>
            </w:r>
          </w:p>
        </w:tc>
      </w:tr>
      <w:tr w:rsidR="00EF64F1" w:rsidRPr="00351E74" w14:paraId="363268A6" w14:textId="77777777" w:rsidTr="00EF64F1">
        <w:trPr>
          <w:trHeight w:val="20"/>
        </w:trPr>
        <w:tc>
          <w:tcPr>
            <w:cnfStyle w:val="001000000000" w:firstRow="0" w:lastRow="0" w:firstColumn="1" w:lastColumn="0" w:oddVBand="0" w:evenVBand="0" w:oddHBand="0" w:evenHBand="0" w:firstRowFirstColumn="0" w:firstRowLastColumn="0" w:lastRowFirstColumn="0" w:lastRowLastColumn="0"/>
            <w:tcW w:w="1885" w:type="dxa"/>
            <w:vAlign w:val="bottom"/>
            <w:hideMark/>
          </w:tcPr>
          <w:p w14:paraId="53D43FFB" w14:textId="77777777" w:rsidR="00922EFC" w:rsidRPr="00D25E49" w:rsidRDefault="00922EFC" w:rsidP="00EF64F1">
            <w:pPr>
              <w:spacing w:after="160" w:line="360" w:lineRule="auto"/>
              <w:jc w:val="center"/>
              <w:rPr>
                <w:rFonts w:ascii="Times New Roman" w:hAnsi="Times New Roman" w:cs="Times New Roman"/>
              </w:rPr>
            </w:pPr>
            <w:r w:rsidRPr="00D25E49">
              <w:rPr>
                <w:rFonts w:ascii="Times New Roman" w:hAnsi="Times New Roman" w:cs="Times New Roman"/>
              </w:rPr>
              <w:t>prop_estado_1</w:t>
            </w:r>
          </w:p>
        </w:tc>
        <w:tc>
          <w:tcPr>
            <w:tcW w:w="918" w:type="dxa"/>
            <w:vAlign w:val="bottom"/>
            <w:hideMark/>
          </w:tcPr>
          <w:p w14:paraId="10A752D5"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-0.267</w:t>
            </w:r>
          </w:p>
        </w:tc>
        <w:tc>
          <w:tcPr>
            <w:tcW w:w="919" w:type="dxa"/>
            <w:vAlign w:val="bottom"/>
            <w:hideMark/>
          </w:tcPr>
          <w:p w14:paraId="7E217643"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-0.395</w:t>
            </w:r>
          </w:p>
        </w:tc>
        <w:tc>
          <w:tcPr>
            <w:tcW w:w="919" w:type="dxa"/>
            <w:vAlign w:val="bottom"/>
            <w:hideMark/>
          </w:tcPr>
          <w:p w14:paraId="64C2F414"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0.039</w:t>
            </w:r>
          </w:p>
        </w:tc>
        <w:tc>
          <w:tcPr>
            <w:tcW w:w="919" w:type="dxa"/>
            <w:vAlign w:val="bottom"/>
            <w:hideMark/>
          </w:tcPr>
          <w:p w14:paraId="261A9A54"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0.122</w:t>
            </w:r>
          </w:p>
        </w:tc>
        <w:tc>
          <w:tcPr>
            <w:tcW w:w="919" w:type="dxa"/>
            <w:vAlign w:val="bottom"/>
            <w:hideMark/>
          </w:tcPr>
          <w:p w14:paraId="659F540B"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-0.421</w:t>
            </w:r>
          </w:p>
        </w:tc>
        <w:tc>
          <w:tcPr>
            <w:tcW w:w="919" w:type="dxa"/>
            <w:vAlign w:val="bottom"/>
            <w:hideMark/>
          </w:tcPr>
          <w:p w14:paraId="2C68076F"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-0.131</w:t>
            </w:r>
          </w:p>
        </w:tc>
        <w:tc>
          <w:tcPr>
            <w:tcW w:w="1752" w:type="dxa"/>
            <w:vAlign w:val="bottom"/>
            <w:hideMark/>
          </w:tcPr>
          <w:p w14:paraId="2DF1F435"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Débil</w:t>
            </w:r>
          </w:p>
        </w:tc>
      </w:tr>
      <w:tr w:rsidR="00EF64F1" w:rsidRPr="00351E74" w14:paraId="0BB2A853" w14:textId="77777777" w:rsidTr="00EF64F1">
        <w:trPr>
          <w:trHeight w:val="20"/>
        </w:trPr>
        <w:tc>
          <w:tcPr>
            <w:cnfStyle w:val="001000000000" w:firstRow="0" w:lastRow="0" w:firstColumn="1" w:lastColumn="0" w:oddVBand="0" w:evenVBand="0" w:oddHBand="0" w:evenHBand="0" w:firstRowFirstColumn="0" w:firstRowLastColumn="0" w:lastRowFirstColumn="0" w:lastRowLastColumn="0"/>
            <w:tcW w:w="1885" w:type="dxa"/>
            <w:vAlign w:val="bottom"/>
            <w:hideMark/>
          </w:tcPr>
          <w:p w14:paraId="46E58883" w14:textId="77777777" w:rsidR="00922EFC" w:rsidRPr="00D25E49" w:rsidRDefault="00922EFC" w:rsidP="00EF64F1">
            <w:pPr>
              <w:spacing w:after="160" w:line="360" w:lineRule="auto"/>
              <w:jc w:val="center"/>
              <w:rPr>
                <w:rFonts w:ascii="Times New Roman" w:hAnsi="Times New Roman" w:cs="Times New Roman"/>
              </w:rPr>
            </w:pPr>
            <w:proofErr w:type="spellStart"/>
            <w:r w:rsidRPr="00D25E49">
              <w:rPr>
                <w:rFonts w:ascii="Times New Roman" w:hAnsi="Times New Roman" w:cs="Times New Roman"/>
              </w:rPr>
              <w:t>J_cfg</w:t>
            </w:r>
            <w:proofErr w:type="spellEnd"/>
          </w:p>
        </w:tc>
        <w:tc>
          <w:tcPr>
            <w:tcW w:w="918" w:type="dxa"/>
            <w:vAlign w:val="bottom"/>
            <w:hideMark/>
          </w:tcPr>
          <w:p w14:paraId="6EB2EC1E"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-0.205</w:t>
            </w:r>
          </w:p>
        </w:tc>
        <w:tc>
          <w:tcPr>
            <w:tcW w:w="919" w:type="dxa"/>
            <w:vAlign w:val="bottom"/>
            <w:hideMark/>
          </w:tcPr>
          <w:p w14:paraId="611935A1"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-0.259</w:t>
            </w:r>
          </w:p>
        </w:tc>
        <w:tc>
          <w:tcPr>
            <w:tcW w:w="919" w:type="dxa"/>
            <w:vAlign w:val="bottom"/>
            <w:hideMark/>
          </w:tcPr>
          <w:p w14:paraId="1F2B4FB6"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0.290</w:t>
            </w:r>
          </w:p>
        </w:tc>
        <w:tc>
          <w:tcPr>
            <w:tcW w:w="919" w:type="dxa"/>
            <w:vAlign w:val="bottom"/>
            <w:hideMark/>
          </w:tcPr>
          <w:p w14:paraId="5B9DB402"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0.282</w:t>
            </w:r>
          </w:p>
        </w:tc>
        <w:tc>
          <w:tcPr>
            <w:tcW w:w="919" w:type="dxa"/>
            <w:vAlign w:val="bottom"/>
            <w:hideMark/>
          </w:tcPr>
          <w:p w14:paraId="4C0FA816"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0.389</w:t>
            </w:r>
          </w:p>
        </w:tc>
        <w:tc>
          <w:tcPr>
            <w:tcW w:w="919" w:type="dxa"/>
            <w:vAlign w:val="bottom"/>
            <w:hideMark/>
          </w:tcPr>
          <w:p w14:paraId="0FB03B66"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0.404</w:t>
            </w:r>
          </w:p>
        </w:tc>
        <w:tc>
          <w:tcPr>
            <w:tcW w:w="1752" w:type="dxa"/>
            <w:vAlign w:val="bottom"/>
            <w:hideMark/>
          </w:tcPr>
          <w:p w14:paraId="76E35EA4"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Débil</w:t>
            </w:r>
          </w:p>
        </w:tc>
      </w:tr>
      <w:tr w:rsidR="00EF64F1" w:rsidRPr="00351E74" w14:paraId="6D488C19" w14:textId="77777777" w:rsidTr="00EF64F1">
        <w:trPr>
          <w:trHeight w:val="20"/>
        </w:trPr>
        <w:tc>
          <w:tcPr>
            <w:cnfStyle w:val="001000000000" w:firstRow="0" w:lastRow="0" w:firstColumn="1" w:lastColumn="0" w:oddVBand="0" w:evenVBand="0" w:oddHBand="0" w:evenHBand="0" w:firstRowFirstColumn="0" w:firstRowLastColumn="0" w:lastRowFirstColumn="0" w:lastRowLastColumn="0"/>
            <w:tcW w:w="1885" w:type="dxa"/>
            <w:vAlign w:val="bottom"/>
            <w:hideMark/>
          </w:tcPr>
          <w:p w14:paraId="5FF03D9C" w14:textId="77777777" w:rsidR="00922EFC" w:rsidRPr="00D25E49" w:rsidRDefault="00922EFC" w:rsidP="00EF64F1">
            <w:pPr>
              <w:spacing w:after="160" w:line="360" w:lineRule="auto"/>
              <w:jc w:val="center"/>
              <w:rPr>
                <w:rFonts w:ascii="Times New Roman" w:hAnsi="Times New Roman" w:cs="Times New Roman"/>
              </w:rPr>
            </w:pPr>
            <w:proofErr w:type="spellStart"/>
            <w:r w:rsidRPr="00D25E49">
              <w:rPr>
                <w:rFonts w:ascii="Times New Roman" w:hAnsi="Times New Roman" w:cs="Times New Roman"/>
              </w:rPr>
              <w:t>J_actor</w:t>
            </w:r>
            <w:proofErr w:type="spellEnd"/>
          </w:p>
        </w:tc>
        <w:tc>
          <w:tcPr>
            <w:tcW w:w="918" w:type="dxa"/>
            <w:vAlign w:val="bottom"/>
            <w:hideMark/>
          </w:tcPr>
          <w:p w14:paraId="1E787220"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-0.154</w:t>
            </w:r>
          </w:p>
        </w:tc>
        <w:tc>
          <w:tcPr>
            <w:tcW w:w="919" w:type="dxa"/>
            <w:vAlign w:val="bottom"/>
            <w:hideMark/>
          </w:tcPr>
          <w:p w14:paraId="0DBEF10C"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-0.323</w:t>
            </w:r>
          </w:p>
        </w:tc>
        <w:tc>
          <w:tcPr>
            <w:tcW w:w="919" w:type="dxa"/>
            <w:vAlign w:val="bottom"/>
            <w:hideMark/>
          </w:tcPr>
          <w:p w14:paraId="71320E68"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0.283</w:t>
            </w:r>
          </w:p>
        </w:tc>
        <w:tc>
          <w:tcPr>
            <w:tcW w:w="919" w:type="dxa"/>
            <w:vAlign w:val="bottom"/>
            <w:hideMark/>
          </w:tcPr>
          <w:p w14:paraId="285F9CB3"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-0.070</w:t>
            </w:r>
          </w:p>
        </w:tc>
        <w:tc>
          <w:tcPr>
            <w:tcW w:w="919" w:type="dxa"/>
            <w:vAlign w:val="bottom"/>
            <w:hideMark/>
          </w:tcPr>
          <w:p w14:paraId="770B4EAC"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0.460</w:t>
            </w:r>
          </w:p>
        </w:tc>
        <w:tc>
          <w:tcPr>
            <w:tcW w:w="919" w:type="dxa"/>
            <w:vAlign w:val="bottom"/>
            <w:hideMark/>
          </w:tcPr>
          <w:p w14:paraId="07D61FEA"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-0.052</w:t>
            </w:r>
          </w:p>
        </w:tc>
        <w:tc>
          <w:tcPr>
            <w:tcW w:w="1752" w:type="dxa"/>
            <w:vAlign w:val="bottom"/>
            <w:hideMark/>
          </w:tcPr>
          <w:p w14:paraId="3C92F833"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Débil</w:t>
            </w:r>
          </w:p>
        </w:tc>
      </w:tr>
      <w:tr w:rsidR="00EF64F1" w:rsidRPr="00351E74" w14:paraId="68D0DBDE" w14:textId="77777777" w:rsidTr="00EF64F1">
        <w:trPr>
          <w:trHeight w:val="20"/>
        </w:trPr>
        <w:tc>
          <w:tcPr>
            <w:cnfStyle w:val="001000000000" w:firstRow="0" w:lastRow="0" w:firstColumn="1" w:lastColumn="0" w:oddVBand="0" w:evenVBand="0" w:oddHBand="0" w:evenHBand="0" w:firstRowFirstColumn="0" w:firstRowLastColumn="0" w:lastRowFirstColumn="0" w:lastRowLastColumn="0"/>
            <w:tcW w:w="1885" w:type="dxa"/>
            <w:vAlign w:val="bottom"/>
            <w:hideMark/>
          </w:tcPr>
          <w:p w14:paraId="1333978A" w14:textId="77777777" w:rsidR="00922EFC" w:rsidRPr="00D25E49" w:rsidRDefault="00922EFC" w:rsidP="00EF64F1">
            <w:pPr>
              <w:spacing w:after="160" w:line="360" w:lineRule="auto"/>
              <w:jc w:val="center"/>
              <w:rPr>
                <w:rFonts w:ascii="Times New Roman" w:hAnsi="Times New Roman" w:cs="Times New Roman"/>
              </w:rPr>
            </w:pPr>
            <w:r w:rsidRPr="00D25E49">
              <w:rPr>
                <w:rFonts w:ascii="Times New Roman" w:hAnsi="Times New Roman" w:cs="Times New Roman"/>
              </w:rPr>
              <w:t>prop_estado_4</w:t>
            </w:r>
          </w:p>
        </w:tc>
        <w:tc>
          <w:tcPr>
            <w:tcW w:w="918" w:type="dxa"/>
            <w:vAlign w:val="bottom"/>
            <w:hideMark/>
          </w:tcPr>
          <w:p w14:paraId="3D4957BC"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0.121</w:t>
            </w:r>
          </w:p>
        </w:tc>
        <w:tc>
          <w:tcPr>
            <w:tcW w:w="919" w:type="dxa"/>
            <w:vAlign w:val="bottom"/>
            <w:hideMark/>
          </w:tcPr>
          <w:p w14:paraId="41B78F87"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0.413</w:t>
            </w:r>
          </w:p>
        </w:tc>
        <w:tc>
          <w:tcPr>
            <w:tcW w:w="919" w:type="dxa"/>
            <w:vAlign w:val="bottom"/>
            <w:hideMark/>
          </w:tcPr>
          <w:p w14:paraId="3A0A0BC7"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0.242</w:t>
            </w:r>
          </w:p>
        </w:tc>
        <w:tc>
          <w:tcPr>
            <w:tcW w:w="919" w:type="dxa"/>
            <w:vAlign w:val="bottom"/>
            <w:hideMark/>
          </w:tcPr>
          <w:p w14:paraId="2E72B40D"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0.360</w:t>
            </w:r>
          </w:p>
        </w:tc>
        <w:tc>
          <w:tcPr>
            <w:tcW w:w="919" w:type="dxa"/>
            <w:vAlign w:val="bottom"/>
            <w:hideMark/>
          </w:tcPr>
          <w:p w14:paraId="017219A3"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-0.022</w:t>
            </w:r>
          </w:p>
        </w:tc>
        <w:tc>
          <w:tcPr>
            <w:tcW w:w="919" w:type="dxa"/>
            <w:vAlign w:val="bottom"/>
            <w:hideMark/>
          </w:tcPr>
          <w:p w14:paraId="114E3D90"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0.300</w:t>
            </w:r>
          </w:p>
        </w:tc>
        <w:tc>
          <w:tcPr>
            <w:tcW w:w="1752" w:type="dxa"/>
            <w:vAlign w:val="bottom"/>
            <w:hideMark/>
          </w:tcPr>
          <w:p w14:paraId="019C6B66"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Débil</w:t>
            </w:r>
          </w:p>
        </w:tc>
      </w:tr>
      <w:tr w:rsidR="00EF64F1" w:rsidRPr="00351E74" w14:paraId="5E8D8DFE" w14:textId="77777777" w:rsidTr="00EF64F1">
        <w:trPr>
          <w:trHeight w:val="20"/>
        </w:trPr>
        <w:tc>
          <w:tcPr>
            <w:cnfStyle w:val="001000000000" w:firstRow="0" w:lastRow="0" w:firstColumn="1" w:lastColumn="0" w:oddVBand="0" w:evenVBand="0" w:oddHBand="0" w:evenHBand="0" w:firstRowFirstColumn="0" w:firstRowLastColumn="0" w:lastRowFirstColumn="0" w:lastRowLastColumn="0"/>
            <w:tcW w:w="1885" w:type="dxa"/>
            <w:vAlign w:val="bottom"/>
            <w:hideMark/>
          </w:tcPr>
          <w:p w14:paraId="2F8FB180" w14:textId="77777777" w:rsidR="00922EFC" w:rsidRPr="00D25E49" w:rsidRDefault="00922EFC" w:rsidP="00EF64F1">
            <w:pPr>
              <w:spacing w:after="160" w:line="360" w:lineRule="auto"/>
              <w:jc w:val="center"/>
              <w:rPr>
                <w:rFonts w:ascii="Times New Roman" w:hAnsi="Times New Roman" w:cs="Times New Roman"/>
              </w:rPr>
            </w:pPr>
            <w:r w:rsidRPr="00D25E49">
              <w:rPr>
                <w:rFonts w:ascii="Times New Roman" w:hAnsi="Times New Roman" w:cs="Times New Roman"/>
              </w:rPr>
              <w:t>prop_actor_1</w:t>
            </w:r>
          </w:p>
        </w:tc>
        <w:tc>
          <w:tcPr>
            <w:tcW w:w="918" w:type="dxa"/>
            <w:vAlign w:val="bottom"/>
            <w:hideMark/>
          </w:tcPr>
          <w:p w14:paraId="36993AAA"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-0.104</w:t>
            </w:r>
          </w:p>
        </w:tc>
        <w:tc>
          <w:tcPr>
            <w:tcW w:w="919" w:type="dxa"/>
            <w:vAlign w:val="bottom"/>
            <w:hideMark/>
          </w:tcPr>
          <w:p w14:paraId="2F6C6A52"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0.031</w:t>
            </w:r>
          </w:p>
        </w:tc>
        <w:tc>
          <w:tcPr>
            <w:tcW w:w="919" w:type="dxa"/>
            <w:vAlign w:val="bottom"/>
            <w:hideMark/>
          </w:tcPr>
          <w:p w14:paraId="6D37881B"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0.265</w:t>
            </w:r>
          </w:p>
        </w:tc>
        <w:tc>
          <w:tcPr>
            <w:tcW w:w="919" w:type="dxa"/>
            <w:vAlign w:val="bottom"/>
            <w:hideMark/>
          </w:tcPr>
          <w:p w14:paraId="066D561E"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-0.547</w:t>
            </w:r>
          </w:p>
        </w:tc>
        <w:tc>
          <w:tcPr>
            <w:tcW w:w="919" w:type="dxa"/>
            <w:vAlign w:val="bottom"/>
            <w:hideMark/>
          </w:tcPr>
          <w:p w14:paraId="2B8D7C5D"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-0.283</w:t>
            </w:r>
          </w:p>
        </w:tc>
        <w:tc>
          <w:tcPr>
            <w:tcW w:w="919" w:type="dxa"/>
            <w:vAlign w:val="bottom"/>
            <w:hideMark/>
          </w:tcPr>
          <w:p w14:paraId="6DE8CFDA"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0.440</w:t>
            </w:r>
          </w:p>
        </w:tc>
        <w:tc>
          <w:tcPr>
            <w:tcW w:w="1752" w:type="dxa"/>
            <w:vAlign w:val="bottom"/>
            <w:hideMark/>
          </w:tcPr>
          <w:p w14:paraId="177AD6C2"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Débil</w:t>
            </w:r>
          </w:p>
        </w:tc>
      </w:tr>
      <w:tr w:rsidR="00EF64F1" w:rsidRPr="00351E74" w14:paraId="5E94AD95" w14:textId="77777777" w:rsidTr="00EF64F1">
        <w:trPr>
          <w:trHeight w:val="20"/>
        </w:trPr>
        <w:tc>
          <w:tcPr>
            <w:cnfStyle w:val="001000000000" w:firstRow="0" w:lastRow="0" w:firstColumn="1" w:lastColumn="0" w:oddVBand="0" w:evenVBand="0" w:oddHBand="0" w:evenHBand="0" w:firstRowFirstColumn="0" w:firstRowLastColumn="0" w:lastRowFirstColumn="0" w:lastRowLastColumn="0"/>
            <w:tcW w:w="1885" w:type="dxa"/>
            <w:vAlign w:val="bottom"/>
            <w:hideMark/>
          </w:tcPr>
          <w:p w14:paraId="778D27FB" w14:textId="77777777" w:rsidR="00922EFC" w:rsidRPr="00D25E49" w:rsidRDefault="00922EFC" w:rsidP="00EF64F1">
            <w:pPr>
              <w:spacing w:after="160" w:line="360" w:lineRule="auto"/>
              <w:jc w:val="center"/>
              <w:rPr>
                <w:rFonts w:ascii="Times New Roman" w:hAnsi="Times New Roman" w:cs="Times New Roman"/>
              </w:rPr>
            </w:pPr>
            <w:r w:rsidRPr="00D25E49">
              <w:rPr>
                <w:rFonts w:ascii="Times New Roman" w:hAnsi="Times New Roman" w:cs="Times New Roman"/>
              </w:rPr>
              <w:t>prop_actor_2</w:t>
            </w:r>
          </w:p>
        </w:tc>
        <w:tc>
          <w:tcPr>
            <w:tcW w:w="918" w:type="dxa"/>
            <w:vAlign w:val="bottom"/>
            <w:hideMark/>
          </w:tcPr>
          <w:p w14:paraId="7D43B8CC"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-0.089</w:t>
            </w:r>
          </w:p>
        </w:tc>
        <w:tc>
          <w:tcPr>
            <w:tcW w:w="919" w:type="dxa"/>
            <w:vAlign w:val="bottom"/>
            <w:hideMark/>
          </w:tcPr>
          <w:p w14:paraId="2A156A9D"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-0.047</w:t>
            </w:r>
          </w:p>
        </w:tc>
        <w:tc>
          <w:tcPr>
            <w:tcW w:w="919" w:type="dxa"/>
            <w:vAlign w:val="bottom"/>
            <w:hideMark/>
          </w:tcPr>
          <w:p w14:paraId="12A7D04C"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-0.595</w:t>
            </w:r>
          </w:p>
        </w:tc>
        <w:tc>
          <w:tcPr>
            <w:tcW w:w="919" w:type="dxa"/>
            <w:vAlign w:val="bottom"/>
            <w:hideMark/>
          </w:tcPr>
          <w:p w14:paraId="4AEE9D1F"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0.390</w:t>
            </w:r>
          </w:p>
        </w:tc>
        <w:tc>
          <w:tcPr>
            <w:tcW w:w="919" w:type="dxa"/>
            <w:vAlign w:val="bottom"/>
            <w:hideMark/>
          </w:tcPr>
          <w:p w14:paraId="3F0E79DD"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0.142</w:t>
            </w:r>
          </w:p>
        </w:tc>
        <w:tc>
          <w:tcPr>
            <w:tcW w:w="919" w:type="dxa"/>
            <w:vAlign w:val="bottom"/>
            <w:hideMark/>
          </w:tcPr>
          <w:p w14:paraId="2965F7B1"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0.059</w:t>
            </w:r>
          </w:p>
        </w:tc>
        <w:tc>
          <w:tcPr>
            <w:tcW w:w="1752" w:type="dxa"/>
            <w:vAlign w:val="bottom"/>
            <w:hideMark/>
          </w:tcPr>
          <w:p w14:paraId="47DC0410"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Débil</w:t>
            </w:r>
          </w:p>
        </w:tc>
      </w:tr>
      <w:tr w:rsidR="00EF64F1" w:rsidRPr="00351E74" w14:paraId="734682B5" w14:textId="77777777" w:rsidTr="00EF64F1">
        <w:trPr>
          <w:trHeight w:val="20"/>
        </w:trPr>
        <w:tc>
          <w:tcPr>
            <w:cnfStyle w:val="001000000000" w:firstRow="0" w:lastRow="0" w:firstColumn="1" w:lastColumn="0" w:oddVBand="0" w:evenVBand="0" w:oddHBand="0" w:evenHBand="0" w:firstRowFirstColumn="0" w:firstRowLastColumn="0" w:lastRowFirstColumn="0" w:lastRowLastColumn="0"/>
            <w:tcW w:w="1885" w:type="dxa"/>
            <w:vAlign w:val="bottom"/>
            <w:hideMark/>
          </w:tcPr>
          <w:p w14:paraId="08D409D2" w14:textId="77777777" w:rsidR="00922EFC" w:rsidRPr="00D25E49" w:rsidRDefault="00922EFC" w:rsidP="00EF64F1">
            <w:pPr>
              <w:spacing w:after="160" w:line="360" w:lineRule="auto"/>
              <w:jc w:val="center"/>
              <w:rPr>
                <w:rFonts w:ascii="Times New Roman" w:hAnsi="Times New Roman" w:cs="Times New Roman"/>
              </w:rPr>
            </w:pPr>
            <w:r w:rsidRPr="00D25E49">
              <w:rPr>
                <w:rFonts w:ascii="Times New Roman" w:hAnsi="Times New Roman" w:cs="Times New Roman"/>
              </w:rPr>
              <w:t>prop_actor_4</w:t>
            </w:r>
          </w:p>
        </w:tc>
        <w:tc>
          <w:tcPr>
            <w:tcW w:w="918" w:type="dxa"/>
            <w:vAlign w:val="bottom"/>
            <w:hideMark/>
          </w:tcPr>
          <w:p w14:paraId="498964DA"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0.069</w:t>
            </w:r>
          </w:p>
        </w:tc>
        <w:tc>
          <w:tcPr>
            <w:tcW w:w="919" w:type="dxa"/>
            <w:vAlign w:val="bottom"/>
            <w:hideMark/>
          </w:tcPr>
          <w:p w14:paraId="36EED570"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0.067</w:t>
            </w:r>
          </w:p>
        </w:tc>
        <w:tc>
          <w:tcPr>
            <w:tcW w:w="919" w:type="dxa"/>
            <w:vAlign w:val="bottom"/>
            <w:hideMark/>
          </w:tcPr>
          <w:p w14:paraId="037F0627"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0.195</w:t>
            </w:r>
          </w:p>
        </w:tc>
        <w:tc>
          <w:tcPr>
            <w:tcW w:w="919" w:type="dxa"/>
            <w:vAlign w:val="bottom"/>
            <w:hideMark/>
          </w:tcPr>
          <w:p w14:paraId="3B1BBF30"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0.092</w:t>
            </w:r>
          </w:p>
        </w:tc>
        <w:tc>
          <w:tcPr>
            <w:tcW w:w="919" w:type="dxa"/>
            <w:vAlign w:val="bottom"/>
            <w:hideMark/>
          </w:tcPr>
          <w:p w14:paraId="3282770B"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0.037</w:t>
            </w:r>
          </w:p>
        </w:tc>
        <w:tc>
          <w:tcPr>
            <w:tcW w:w="919" w:type="dxa"/>
            <w:vAlign w:val="bottom"/>
            <w:hideMark/>
          </w:tcPr>
          <w:p w14:paraId="521DBC55"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-0.350</w:t>
            </w:r>
          </w:p>
        </w:tc>
        <w:tc>
          <w:tcPr>
            <w:tcW w:w="1752" w:type="dxa"/>
            <w:vAlign w:val="bottom"/>
            <w:hideMark/>
          </w:tcPr>
          <w:p w14:paraId="59CEF2D4"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Débil</w:t>
            </w:r>
          </w:p>
        </w:tc>
      </w:tr>
      <w:tr w:rsidR="00EF64F1" w:rsidRPr="00351E74" w14:paraId="688DB3AF" w14:textId="77777777" w:rsidTr="00EF64F1">
        <w:trPr>
          <w:trHeight w:val="20"/>
        </w:trPr>
        <w:tc>
          <w:tcPr>
            <w:cnfStyle w:val="001000000000" w:firstRow="0" w:lastRow="0" w:firstColumn="1" w:lastColumn="0" w:oddVBand="0" w:evenVBand="0" w:oddHBand="0" w:evenHBand="0" w:firstRowFirstColumn="0" w:firstRowLastColumn="0" w:lastRowFirstColumn="0" w:lastRowLastColumn="0"/>
            <w:tcW w:w="1885" w:type="dxa"/>
            <w:vAlign w:val="bottom"/>
            <w:hideMark/>
          </w:tcPr>
          <w:p w14:paraId="731155D5" w14:textId="77777777" w:rsidR="00922EFC" w:rsidRPr="00D25E49" w:rsidRDefault="00922EFC" w:rsidP="00EF64F1">
            <w:pPr>
              <w:spacing w:after="160" w:line="360" w:lineRule="auto"/>
              <w:jc w:val="center"/>
              <w:rPr>
                <w:rFonts w:ascii="Times New Roman" w:hAnsi="Times New Roman" w:cs="Times New Roman"/>
              </w:rPr>
            </w:pPr>
            <w:r w:rsidRPr="00D25E49">
              <w:rPr>
                <w:rFonts w:ascii="Times New Roman" w:hAnsi="Times New Roman" w:cs="Times New Roman"/>
              </w:rPr>
              <w:t>prop_estado_3</w:t>
            </w:r>
          </w:p>
        </w:tc>
        <w:tc>
          <w:tcPr>
            <w:tcW w:w="918" w:type="dxa"/>
            <w:vAlign w:val="bottom"/>
            <w:hideMark/>
          </w:tcPr>
          <w:p w14:paraId="7B16C4C9"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-0.053</w:t>
            </w:r>
          </w:p>
        </w:tc>
        <w:tc>
          <w:tcPr>
            <w:tcW w:w="919" w:type="dxa"/>
            <w:vAlign w:val="bottom"/>
            <w:hideMark/>
          </w:tcPr>
          <w:p w14:paraId="33884F54"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0.200</w:t>
            </w:r>
          </w:p>
        </w:tc>
        <w:tc>
          <w:tcPr>
            <w:tcW w:w="919" w:type="dxa"/>
            <w:vAlign w:val="bottom"/>
            <w:hideMark/>
          </w:tcPr>
          <w:p w14:paraId="0F580A2F"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-0.234</w:t>
            </w:r>
          </w:p>
        </w:tc>
        <w:tc>
          <w:tcPr>
            <w:tcW w:w="919" w:type="dxa"/>
            <w:vAlign w:val="bottom"/>
            <w:hideMark/>
          </w:tcPr>
          <w:p w14:paraId="3F8B572F"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-0.476</w:t>
            </w:r>
          </w:p>
        </w:tc>
        <w:tc>
          <w:tcPr>
            <w:tcW w:w="919" w:type="dxa"/>
            <w:vAlign w:val="bottom"/>
            <w:hideMark/>
          </w:tcPr>
          <w:p w14:paraId="5F9C830F"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0.490</w:t>
            </w:r>
          </w:p>
        </w:tc>
        <w:tc>
          <w:tcPr>
            <w:tcW w:w="919" w:type="dxa"/>
            <w:vAlign w:val="bottom"/>
            <w:hideMark/>
          </w:tcPr>
          <w:p w14:paraId="125CC040"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0.000</w:t>
            </w:r>
          </w:p>
        </w:tc>
        <w:tc>
          <w:tcPr>
            <w:tcW w:w="1752" w:type="dxa"/>
            <w:vAlign w:val="bottom"/>
            <w:hideMark/>
          </w:tcPr>
          <w:p w14:paraId="0B481D03"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Débil</w:t>
            </w:r>
          </w:p>
        </w:tc>
      </w:tr>
      <w:tr w:rsidR="00EF64F1" w:rsidRPr="00351E74" w14:paraId="10BF14A1" w14:textId="77777777" w:rsidTr="00EF64F1">
        <w:trPr>
          <w:trHeight w:val="20"/>
        </w:trPr>
        <w:tc>
          <w:tcPr>
            <w:cnfStyle w:val="001000000000" w:firstRow="0" w:lastRow="0" w:firstColumn="1" w:lastColumn="0" w:oddVBand="0" w:evenVBand="0" w:oddHBand="0" w:evenHBand="0" w:firstRowFirstColumn="0" w:firstRowLastColumn="0" w:lastRowFirstColumn="0" w:lastRowLastColumn="0"/>
            <w:tcW w:w="1885" w:type="dxa"/>
            <w:vAlign w:val="bottom"/>
            <w:hideMark/>
          </w:tcPr>
          <w:p w14:paraId="1F33383D" w14:textId="77777777" w:rsidR="00922EFC" w:rsidRPr="00D25E49" w:rsidRDefault="00922EFC" w:rsidP="00EF64F1">
            <w:pPr>
              <w:spacing w:after="160" w:line="360" w:lineRule="auto"/>
              <w:jc w:val="center"/>
              <w:rPr>
                <w:rFonts w:ascii="Times New Roman" w:hAnsi="Times New Roman" w:cs="Times New Roman"/>
              </w:rPr>
            </w:pPr>
            <w:r w:rsidRPr="00D25E49">
              <w:rPr>
                <w:rFonts w:ascii="Times New Roman" w:hAnsi="Times New Roman" w:cs="Times New Roman"/>
              </w:rPr>
              <w:t>prop_actor_3</w:t>
            </w:r>
          </w:p>
        </w:tc>
        <w:tc>
          <w:tcPr>
            <w:tcW w:w="918" w:type="dxa"/>
            <w:vAlign w:val="bottom"/>
            <w:hideMark/>
          </w:tcPr>
          <w:p w14:paraId="0B0132B6"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-0.034</w:t>
            </w:r>
          </w:p>
        </w:tc>
        <w:tc>
          <w:tcPr>
            <w:tcW w:w="919" w:type="dxa"/>
            <w:vAlign w:val="bottom"/>
            <w:hideMark/>
          </w:tcPr>
          <w:p w14:paraId="48032C96"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0.128</w:t>
            </w:r>
          </w:p>
        </w:tc>
        <w:tc>
          <w:tcPr>
            <w:tcW w:w="919" w:type="dxa"/>
            <w:vAlign w:val="bottom"/>
            <w:hideMark/>
          </w:tcPr>
          <w:p w14:paraId="3CD2405F"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0.417</w:t>
            </w:r>
          </w:p>
        </w:tc>
        <w:tc>
          <w:tcPr>
            <w:tcW w:w="919" w:type="dxa"/>
            <w:vAlign w:val="bottom"/>
            <w:hideMark/>
          </w:tcPr>
          <w:p w14:paraId="68FC5A18"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0.043</w:t>
            </w:r>
          </w:p>
        </w:tc>
        <w:tc>
          <w:tcPr>
            <w:tcW w:w="919" w:type="dxa"/>
            <w:vAlign w:val="bottom"/>
            <w:hideMark/>
          </w:tcPr>
          <w:p w14:paraId="341945E7"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0.149</w:t>
            </w:r>
          </w:p>
        </w:tc>
        <w:tc>
          <w:tcPr>
            <w:tcW w:w="919" w:type="dxa"/>
            <w:vAlign w:val="bottom"/>
            <w:hideMark/>
          </w:tcPr>
          <w:p w14:paraId="489B7A12"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-0.576</w:t>
            </w:r>
          </w:p>
        </w:tc>
        <w:tc>
          <w:tcPr>
            <w:tcW w:w="1752" w:type="dxa"/>
            <w:vAlign w:val="bottom"/>
            <w:hideMark/>
          </w:tcPr>
          <w:p w14:paraId="0FA6E580" w14:textId="77777777" w:rsidR="00922EFC" w:rsidRPr="00D25E49" w:rsidRDefault="00922EFC" w:rsidP="00EF64F1">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Débil</w:t>
            </w:r>
          </w:p>
        </w:tc>
      </w:tr>
      <w:tr w:rsidR="00922EFC" w:rsidRPr="00351E74" w14:paraId="19D09B35" w14:textId="77777777" w:rsidTr="00EF64F1">
        <w:trPr>
          <w:trHeight w:val="20"/>
        </w:trPr>
        <w:tc>
          <w:tcPr>
            <w:cnfStyle w:val="001000000000" w:firstRow="0" w:lastRow="0" w:firstColumn="1" w:lastColumn="0" w:oddVBand="0" w:evenVBand="0" w:oddHBand="0" w:evenHBand="0" w:firstRowFirstColumn="0" w:firstRowLastColumn="0" w:lastRowFirstColumn="0" w:lastRowLastColumn="0"/>
            <w:tcW w:w="1885" w:type="dxa"/>
            <w:tcBorders>
              <w:bottom w:val="single" w:sz="4" w:space="0" w:color="auto"/>
            </w:tcBorders>
            <w:vAlign w:val="bottom"/>
            <w:hideMark/>
          </w:tcPr>
          <w:p w14:paraId="0D870FA6" w14:textId="77777777" w:rsidR="00922EFC" w:rsidRPr="00D25E49" w:rsidRDefault="00922EFC" w:rsidP="00EF64F1">
            <w:pPr>
              <w:spacing w:line="360" w:lineRule="auto"/>
              <w:jc w:val="center"/>
              <w:rPr>
                <w:rFonts w:ascii="Times New Roman" w:hAnsi="Times New Roman" w:cs="Times New Roman"/>
              </w:rPr>
            </w:pPr>
            <w:r w:rsidRPr="00D25E49">
              <w:rPr>
                <w:rFonts w:ascii="Times New Roman" w:hAnsi="Times New Roman" w:cs="Times New Roman"/>
              </w:rPr>
              <w:t>prop_estado_2</w:t>
            </w:r>
          </w:p>
        </w:tc>
        <w:tc>
          <w:tcPr>
            <w:tcW w:w="918" w:type="dxa"/>
            <w:tcBorders>
              <w:bottom w:val="single" w:sz="4" w:space="0" w:color="auto"/>
            </w:tcBorders>
            <w:vAlign w:val="bottom"/>
            <w:hideMark/>
          </w:tcPr>
          <w:p w14:paraId="11701EC3" w14:textId="77777777" w:rsidR="00922EFC" w:rsidRPr="00D25E49" w:rsidRDefault="00922EFC" w:rsidP="00EF64F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0.029</w:t>
            </w:r>
          </w:p>
        </w:tc>
        <w:tc>
          <w:tcPr>
            <w:tcW w:w="919" w:type="dxa"/>
            <w:tcBorders>
              <w:bottom w:val="single" w:sz="4" w:space="0" w:color="auto"/>
            </w:tcBorders>
            <w:vAlign w:val="bottom"/>
            <w:hideMark/>
          </w:tcPr>
          <w:p w14:paraId="1558CEF2" w14:textId="77777777" w:rsidR="00922EFC" w:rsidRPr="00D25E49" w:rsidRDefault="00922EFC" w:rsidP="00EF64F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-0.078</w:t>
            </w:r>
          </w:p>
        </w:tc>
        <w:tc>
          <w:tcPr>
            <w:tcW w:w="919" w:type="dxa"/>
            <w:tcBorders>
              <w:bottom w:val="single" w:sz="4" w:space="0" w:color="auto"/>
            </w:tcBorders>
            <w:vAlign w:val="bottom"/>
            <w:hideMark/>
          </w:tcPr>
          <w:p w14:paraId="0B07E4EC" w14:textId="77777777" w:rsidR="00922EFC" w:rsidRPr="00D25E49" w:rsidRDefault="00922EFC" w:rsidP="00EF64F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-0.232</w:t>
            </w:r>
          </w:p>
        </w:tc>
        <w:tc>
          <w:tcPr>
            <w:tcW w:w="919" w:type="dxa"/>
            <w:tcBorders>
              <w:bottom w:val="single" w:sz="4" w:space="0" w:color="auto"/>
            </w:tcBorders>
            <w:vAlign w:val="bottom"/>
            <w:hideMark/>
          </w:tcPr>
          <w:p w14:paraId="48E5DE64" w14:textId="77777777" w:rsidR="00922EFC" w:rsidRPr="00D25E49" w:rsidRDefault="00922EFC" w:rsidP="00EF64F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-0.186</w:t>
            </w:r>
          </w:p>
        </w:tc>
        <w:tc>
          <w:tcPr>
            <w:tcW w:w="919" w:type="dxa"/>
            <w:tcBorders>
              <w:bottom w:val="single" w:sz="4" w:space="0" w:color="auto"/>
            </w:tcBorders>
            <w:vAlign w:val="bottom"/>
            <w:hideMark/>
          </w:tcPr>
          <w:p w14:paraId="3591860F" w14:textId="77777777" w:rsidR="00922EFC" w:rsidRPr="00D25E49" w:rsidRDefault="00922EFC" w:rsidP="00EF64F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0.226</w:t>
            </w:r>
          </w:p>
        </w:tc>
        <w:tc>
          <w:tcPr>
            <w:tcW w:w="919" w:type="dxa"/>
            <w:tcBorders>
              <w:bottom w:val="single" w:sz="4" w:space="0" w:color="auto"/>
            </w:tcBorders>
            <w:vAlign w:val="bottom"/>
            <w:hideMark/>
          </w:tcPr>
          <w:p w14:paraId="2AD0BE39" w14:textId="77777777" w:rsidR="00922EFC" w:rsidRPr="00D25E49" w:rsidRDefault="00922EFC" w:rsidP="00EF64F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-0.066</w:t>
            </w:r>
          </w:p>
        </w:tc>
        <w:tc>
          <w:tcPr>
            <w:tcW w:w="1752" w:type="dxa"/>
            <w:tcBorders>
              <w:bottom w:val="single" w:sz="4" w:space="0" w:color="auto"/>
            </w:tcBorders>
            <w:vAlign w:val="bottom"/>
            <w:hideMark/>
          </w:tcPr>
          <w:p w14:paraId="251E6334" w14:textId="77777777" w:rsidR="00922EFC" w:rsidRPr="00D25E49" w:rsidRDefault="00922EFC" w:rsidP="00EF64F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25E49">
              <w:rPr>
                <w:rFonts w:ascii="Times New Roman" w:hAnsi="Times New Roman" w:cs="Times New Roman"/>
              </w:rPr>
              <w:t>Débil</w:t>
            </w:r>
          </w:p>
        </w:tc>
      </w:tr>
    </w:tbl>
    <w:p w14:paraId="632200C3" w14:textId="77777777" w:rsidR="00267A4E" w:rsidRDefault="00267A4E" w:rsidP="00DA41FB">
      <w:pPr>
        <w:pStyle w:val="Descripcin"/>
        <w:spacing w:line="360" w:lineRule="auto"/>
        <w:rPr>
          <w:rFonts w:ascii="Times New Roman" w:hAnsi="Times New Roman" w:cs="Times New Roman"/>
          <w:b/>
          <w:bCs/>
          <w:i w:val="0"/>
          <w:iCs w:val="0"/>
          <w:color w:val="auto"/>
          <w:sz w:val="24"/>
          <w:szCs w:val="24"/>
        </w:rPr>
      </w:pPr>
    </w:p>
    <w:p w14:paraId="791AF4BD" w14:textId="6EFD53F5" w:rsidR="006978C5" w:rsidRPr="00DA41FB" w:rsidRDefault="00922EFC" w:rsidP="00DA41FB">
      <w:pPr>
        <w:pStyle w:val="Descripcin"/>
        <w:spacing w:line="360" w:lineRule="auto"/>
        <w:rPr>
          <w:rFonts w:ascii="Times New Roman" w:hAnsi="Times New Roman" w:cs="Times New Roman"/>
          <w:color w:val="auto"/>
          <w:sz w:val="36"/>
          <w:szCs w:val="36"/>
        </w:rPr>
      </w:pPr>
      <w:r w:rsidRPr="00006754">
        <w:rPr>
          <w:rFonts w:ascii="Times New Roman" w:hAnsi="Times New Roman" w:cs="Times New Roman"/>
          <w:b/>
          <w:bCs/>
          <w:i w:val="0"/>
          <w:iCs w:val="0"/>
          <w:color w:val="auto"/>
          <w:sz w:val="24"/>
          <w:szCs w:val="24"/>
        </w:rPr>
        <w:t xml:space="preserve"> </w:t>
      </w:r>
      <w:bookmarkStart w:id="201" w:name="_Toc209780561"/>
      <w:r w:rsidR="00006754" w:rsidRPr="00006754">
        <w:rPr>
          <w:rFonts w:ascii="Times New Roman" w:hAnsi="Times New Roman" w:cs="Times New Roman"/>
          <w:b/>
          <w:bCs/>
          <w:i w:val="0"/>
          <w:iCs w:val="0"/>
          <w:color w:val="auto"/>
          <w:sz w:val="24"/>
          <w:szCs w:val="24"/>
        </w:rPr>
        <w:t xml:space="preserve">Tabla </w:t>
      </w:r>
      <w:r w:rsidR="00006754" w:rsidRPr="00006754">
        <w:rPr>
          <w:rFonts w:ascii="Times New Roman" w:hAnsi="Times New Roman" w:cs="Times New Roman"/>
          <w:b/>
          <w:bCs/>
          <w:i w:val="0"/>
          <w:iCs w:val="0"/>
          <w:color w:val="auto"/>
          <w:sz w:val="24"/>
          <w:szCs w:val="24"/>
        </w:rPr>
        <w:fldChar w:fldCharType="begin"/>
      </w:r>
      <w:r w:rsidR="00006754" w:rsidRPr="00006754">
        <w:rPr>
          <w:rFonts w:ascii="Times New Roman" w:hAnsi="Times New Roman" w:cs="Times New Roman"/>
          <w:b/>
          <w:bCs/>
          <w:i w:val="0"/>
          <w:iCs w:val="0"/>
          <w:color w:val="auto"/>
          <w:sz w:val="24"/>
          <w:szCs w:val="24"/>
        </w:rPr>
        <w:instrText xml:space="preserve"> SEQ Tabla \* ARABIC </w:instrText>
      </w:r>
      <w:r w:rsidR="00006754" w:rsidRPr="00006754">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28</w:t>
      </w:r>
      <w:r w:rsidR="00006754" w:rsidRPr="00006754">
        <w:rPr>
          <w:rFonts w:ascii="Times New Roman" w:hAnsi="Times New Roman" w:cs="Times New Roman"/>
          <w:b/>
          <w:bCs/>
          <w:i w:val="0"/>
          <w:iCs w:val="0"/>
          <w:color w:val="auto"/>
          <w:sz w:val="24"/>
          <w:szCs w:val="24"/>
        </w:rPr>
        <w:fldChar w:fldCharType="end"/>
      </w:r>
      <w:r w:rsidR="00006754" w:rsidRPr="00006754">
        <w:rPr>
          <w:rFonts w:ascii="Times New Roman" w:hAnsi="Times New Roman" w:cs="Times New Roman"/>
          <w:color w:val="auto"/>
          <w:sz w:val="24"/>
          <w:szCs w:val="24"/>
        </w:rPr>
        <w:br/>
        <w:t>Cargas Factoriales en Componentes Principales</w:t>
      </w:r>
      <w:r w:rsidR="00006754" w:rsidRPr="00006754">
        <w:rPr>
          <w:rFonts w:ascii="Times New Roman" w:hAnsi="Times New Roman" w:cs="Times New Roman"/>
          <w:noProof/>
          <w:color w:val="auto"/>
          <w:sz w:val="24"/>
          <w:szCs w:val="24"/>
        </w:rPr>
        <w:t xml:space="preserve"> - Matriz de Correlación</w:t>
      </w:r>
      <w:bookmarkEnd w:id="201"/>
    </w:p>
    <w:p w14:paraId="237F2FE6" w14:textId="49C0A316" w:rsidR="006978C5" w:rsidRPr="00DA41FB" w:rsidRDefault="00DA41FB" w:rsidP="001638C4">
      <w:pPr>
        <w:spacing w:before="240"/>
        <w:jc w:val="both"/>
        <w:rPr>
          <w:rFonts w:ascii="Times New Roman" w:hAnsi="Times New Roman" w:cs="Times New Roman"/>
          <w:sz w:val="24"/>
          <w:szCs w:val="24"/>
        </w:rPr>
      </w:pPr>
      <w:r>
        <w:rPr>
          <w:rFonts w:ascii="Times New Roman" w:hAnsi="Times New Roman" w:cs="Times New Roman"/>
          <w:b/>
          <w:bCs/>
          <w:i/>
          <w:iCs/>
          <w:sz w:val="24"/>
          <w:szCs w:val="24"/>
        </w:rPr>
        <w:t>Nota.</w:t>
      </w:r>
      <w:r>
        <w:rPr>
          <w:rFonts w:ascii="Times New Roman" w:hAnsi="Times New Roman" w:cs="Times New Roman"/>
          <w:sz w:val="24"/>
          <w:szCs w:val="24"/>
        </w:rPr>
        <w:t xml:space="preserve"> Elaboración propia </w:t>
      </w:r>
      <w:r w:rsidR="001638C4">
        <w:rPr>
          <w:rFonts w:ascii="Times New Roman" w:hAnsi="Times New Roman" w:cs="Times New Roman"/>
          <w:sz w:val="24"/>
          <w:szCs w:val="24"/>
        </w:rPr>
        <w:t xml:space="preserve">por </w:t>
      </w:r>
      <w:r>
        <w:rPr>
          <w:rFonts w:ascii="Times New Roman" w:hAnsi="Times New Roman" w:cs="Times New Roman"/>
          <w:sz w:val="24"/>
          <w:szCs w:val="24"/>
        </w:rPr>
        <w:t>R Studio.</w:t>
      </w:r>
    </w:p>
    <w:p w14:paraId="0A91E002" w14:textId="77777777" w:rsidR="006978C5" w:rsidRDefault="006978C5" w:rsidP="00106FF4">
      <w:pPr>
        <w:jc w:val="both"/>
      </w:pPr>
    </w:p>
    <w:p w14:paraId="14B7800C" w14:textId="77777777" w:rsidR="00A545EC" w:rsidRPr="00A545EC" w:rsidRDefault="00A545EC" w:rsidP="00A545EC">
      <w:pPr>
        <w:ind w:firstLine="708"/>
        <w:jc w:val="both"/>
        <w:rPr>
          <w:rFonts w:ascii="Times New Roman" w:hAnsi="Times New Roman" w:cs="Times New Roman"/>
          <w:sz w:val="24"/>
          <w:szCs w:val="24"/>
        </w:rPr>
      </w:pPr>
      <w:r w:rsidRPr="00A545EC">
        <w:rPr>
          <w:rFonts w:ascii="Times New Roman" w:hAnsi="Times New Roman" w:cs="Times New Roman"/>
          <w:sz w:val="24"/>
          <w:szCs w:val="24"/>
        </w:rPr>
        <w:t>Las relaciones entre variables y componentes principales se visualizan mediante el círculo de correlaciones (</w:t>
      </w:r>
      <w:r w:rsidRPr="00A545EC">
        <w:rPr>
          <w:rFonts w:ascii="Times New Roman" w:hAnsi="Times New Roman" w:cs="Times New Roman"/>
          <w:b/>
          <w:bCs/>
          <w:sz w:val="24"/>
          <w:szCs w:val="24"/>
        </w:rPr>
        <w:t>Gráfico 26</w:t>
      </w:r>
      <w:r w:rsidRPr="00A545EC">
        <w:rPr>
          <w:rFonts w:ascii="Times New Roman" w:hAnsi="Times New Roman" w:cs="Times New Roman"/>
          <w:sz w:val="24"/>
          <w:szCs w:val="24"/>
        </w:rPr>
        <w:t>) y el gráfico de contribución de variables (</w:t>
      </w:r>
      <w:r w:rsidRPr="00A545EC">
        <w:rPr>
          <w:rFonts w:ascii="Times New Roman" w:hAnsi="Times New Roman" w:cs="Times New Roman"/>
          <w:b/>
          <w:bCs/>
          <w:sz w:val="24"/>
          <w:szCs w:val="24"/>
        </w:rPr>
        <w:t>Gráfico 27</w:t>
      </w:r>
      <w:r w:rsidRPr="00A545EC">
        <w:rPr>
          <w:rFonts w:ascii="Times New Roman" w:hAnsi="Times New Roman" w:cs="Times New Roman"/>
          <w:sz w:val="24"/>
          <w:szCs w:val="24"/>
        </w:rPr>
        <w:t>).</w:t>
      </w:r>
    </w:p>
    <w:p w14:paraId="3392C79D" w14:textId="77777777" w:rsidR="00A545EC" w:rsidRDefault="00A545EC" w:rsidP="00106FF4">
      <w:pPr>
        <w:jc w:val="both"/>
      </w:pPr>
    </w:p>
    <w:p w14:paraId="261B5D1E" w14:textId="77777777" w:rsidR="00A545EC" w:rsidRDefault="00A545EC" w:rsidP="001638C4">
      <w:pPr>
        <w:ind w:firstLine="709"/>
        <w:jc w:val="both"/>
        <w:rPr>
          <w:rFonts w:ascii="Times New Roman" w:hAnsi="Times New Roman" w:cs="Times New Roman"/>
          <w:sz w:val="24"/>
          <w:szCs w:val="24"/>
        </w:rPr>
      </w:pPr>
    </w:p>
    <w:p w14:paraId="0443D180" w14:textId="362B859F" w:rsidR="00A545EC" w:rsidRPr="00A545EC" w:rsidRDefault="00A545EC" w:rsidP="000E4D50">
      <w:pPr>
        <w:pStyle w:val="Descripcin"/>
        <w:spacing w:line="360" w:lineRule="auto"/>
        <w:rPr>
          <w:rFonts w:ascii="Times New Roman" w:hAnsi="Times New Roman" w:cs="Times New Roman"/>
          <w:color w:val="auto"/>
          <w:sz w:val="24"/>
          <w:szCs w:val="24"/>
        </w:rPr>
      </w:pPr>
      <w:bookmarkStart w:id="202" w:name="_Toc209779494"/>
      <w:r w:rsidRPr="00A545EC">
        <w:rPr>
          <w:rFonts w:ascii="Times New Roman" w:hAnsi="Times New Roman" w:cs="Times New Roman"/>
          <w:b/>
          <w:bCs/>
          <w:i w:val="0"/>
          <w:iCs w:val="0"/>
          <w:noProof/>
          <w:color w:val="auto"/>
          <w:sz w:val="24"/>
          <w:szCs w:val="24"/>
        </w:rPr>
        <w:lastRenderedPageBreak/>
        <w:drawing>
          <wp:anchor distT="0" distB="0" distL="114300" distR="114300" simplePos="0" relativeHeight="251687936" behindDoc="0" locked="0" layoutInCell="1" allowOverlap="1" wp14:anchorId="37D10643" wp14:editId="3F00F02C">
            <wp:simplePos x="0" y="0"/>
            <wp:positionH relativeFrom="margin">
              <wp:align>left</wp:align>
            </wp:positionH>
            <wp:positionV relativeFrom="paragraph">
              <wp:posOffset>471805</wp:posOffset>
            </wp:positionV>
            <wp:extent cx="5776595" cy="5524500"/>
            <wp:effectExtent l="0" t="0" r="0" b="0"/>
            <wp:wrapThrough wrapText="bothSides">
              <wp:wrapPolygon edited="0">
                <wp:start x="0" y="0"/>
                <wp:lineTo x="0" y="21526"/>
                <wp:lineTo x="21512" y="21526"/>
                <wp:lineTo x="21512" y="0"/>
                <wp:lineTo x="0" y="0"/>
              </wp:wrapPolygon>
            </wp:wrapThrough>
            <wp:docPr id="110200770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0"/>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6636" r="7392"/>
                    <a:stretch>
                      <a:fillRect/>
                    </a:stretch>
                  </pic:blipFill>
                  <pic:spPr bwMode="auto">
                    <a:xfrm>
                      <a:off x="0" y="0"/>
                      <a:ext cx="5777843" cy="55256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545EC">
        <w:rPr>
          <w:rFonts w:ascii="Times New Roman" w:hAnsi="Times New Roman" w:cs="Times New Roman"/>
          <w:b/>
          <w:bCs/>
          <w:i w:val="0"/>
          <w:iCs w:val="0"/>
          <w:color w:val="auto"/>
          <w:sz w:val="24"/>
          <w:szCs w:val="24"/>
        </w:rPr>
        <w:t xml:space="preserve">Gráfico </w:t>
      </w:r>
      <w:r w:rsidRPr="00A545EC">
        <w:rPr>
          <w:rFonts w:ascii="Times New Roman" w:hAnsi="Times New Roman" w:cs="Times New Roman"/>
          <w:b/>
          <w:bCs/>
          <w:i w:val="0"/>
          <w:iCs w:val="0"/>
          <w:color w:val="auto"/>
          <w:sz w:val="24"/>
          <w:szCs w:val="24"/>
        </w:rPr>
        <w:fldChar w:fldCharType="begin"/>
      </w:r>
      <w:r w:rsidRPr="00A545EC">
        <w:rPr>
          <w:rFonts w:ascii="Times New Roman" w:hAnsi="Times New Roman" w:cs="Times New Roman"/>
          <w:b/>
          <w:bCs/>
          <w:i w:val="0"/>
          <w:iCs w:val="0"/>
          <w:color w:val="auto"/>
          <w:sz w:val="24"/>
          <w:szCs w:val="24"/>
        </w:rPr>
        <w:instrText xml:space="preserve"> SEQ Gráfico \* ARABIC </w:instrText>
      </w:r>
      <w:r w:rsidRPr="00A545EC">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26</w:t>
      </w:r>
      <w:r w:rsidRPr="00A545EC">
        <w:rPr>
          <w:rFonts w:ascii="Times New Roman" w:hAnsi="Times New Roman" w:cs="Times New Roman"/>
          <w:b/>
          <w:bCs/>
          <w:i w:val="0"/>
          <w:iCs w:val="0"/>
          <w:color w:val="auto"/>
          <w:sz w:val="24"/>
          <w:szCs w:val="24"/>
        </w:rPr>
        <w:fldChar w:fldCharType="end"/>
      </w:r>
      <w:r w:rsidRPr="00A545EC">
        <w:rPr>
          <w:rFonts w:ascii="Times New Roman" w:hAnsi="Times New Roman" w:cs="Times New Roman"/>
          <w:color w:val="auto"/>
          <w:sz w:val="24"/>
          <w:szCs w:val="24"/>
        </w:rPr>
        <w:br/>
        <w:t>Círculo de Correlaciones - Calidad de Representación Análisis PCA Variables ACA</w:t>
      </w:r>
      <w:bookmarkEnd w:id="202"/>
    </w:p>
    <w:p w14:paraId="2C66100F" w14:textId="77777777" w:rsidR="007762E3" w:rsidRPr="007762E3" w:rsidRDefault="007762E3" w:rsidP="007762E3">
      <w:pPr>
        <w:pStyle w:val="Descripcin"/>
        <w:spacing w:line="360" w:lineRule="auto"/>
        <w:ind w:firstLine="708"/>
        <w:jc w:val="both"/>
        <w:rPr>
          <w:rFonts w:ascii="Times New Roman" w:hAnsi="Times New Roman" w:cs="Times New Roman"/>
          <w:i w:val="0"/>
          <w:iCs w:val="0"/>
          <w:color w:val="auto"/>
          <w:sz w:val="24"/>
          <w:szCs w:val="24"/>
        </w:rPr>
      </w:pPr>
      <w:r w:rsidRPr="007762E3">
        <w:rPr>
          <w:rFonts w:ascii="Times New Roman" w:hAnsi="Times New Roman" w:cs="Times New Roman"/>
          <w:i w:val="0"/>
          <w:iCs w:val="0"/>
          <w:color w:val="auto"/>
          <w:sz w:val="24"/>
          <w:szCs w:val="24"/>
        </w:rPr>
        <w:t xml:space="preserve">Este gráfico revela cómo se relacionan las variables clave de los proyectos ACA en Mérida, mostrando dos dimensiones fundamentales que explican su gestión: la </w:t>
      </w:r>
      <w:r w:rsidRPr="007762E3">
        <w:rPr>
          <w:rFonts w:ascii="Times New Roman" w:hAnsi="Times New Roman" w:cs="Times New Roman"/>
          <w:b/>
          <w:bCs/>
          <w:i w:val="0"/>
          <w:iCs w:val="0"/>
          <w:color w:val="auto"/>
          <w:sz w:val="24"/>
          <w:szCs w:val="24"/>
        </w:rPr>
        <w:t>capacidad comunitaria</w:t>
      </w:r>
      <w:r w:rsidRPr="007762E3">
        <w:rPr>
          <w:rFonts w:ascii="Times New Roman" w:hAnsi="Times New Roman" w:cs="Times New Roman"/>
          <w:i w:val="0"/>
          <w:iCs w:val="0"/>
          <w:color w:val="auto"/>
          <w:sz w:val="24"/>
          <w:szCs w:val="24"/>
        </w:rPr>
        <w:t xml:space="preserve"> (eje horizontal, PC1) y la </w:t>
      </w:r>
      <w:r w:rsidRPr="007762E3">
        <w:rPr>
          <w:rFonts w:ascii="Times New Roman" w:hAnsi="Times New Roman" w:cs="Times New Roman"/>
          <w:b/>
          <w:bCs/>
          <w:i w:val="0"/>
          <w:iCs w:val="0"/>
          <w:color w:val="auto"/>
          <w:sz w:val="24"/>
          <w:szCs w:val="24"/>
        </w:rPr>
        <w:t>efectividad en ejecución</w:t>
      </w:r>
      <w:r w:rsidRPr="007762E3">
        <w:rPr>
          <w:rFonts w:ascii="Times New Roman" w:hAnsi="Times New Roman" w:cs="Times New Roman"/>
          <w:i w:val="0"/>
          <w:iCs w:val="0"/>
          <w:color w:val="auto"/>
          <w:sz w:val="24"/>
          <w:szCs w:val="24"/>
        </w:rPr>
        <w:t xml:space="preserve"> (eje vertical, PC2).</w:t>
      </w:r>
    </w:p>
    <w:p w14:paraId="6282DE0C" w14:textId="01BA8A2E" w:rsidR="007762E3" w:rsidRPr="007762E3" w:rsidRDefault="007762E3" w:rsidP="007762E3">
      <w:pPr>
        <w:pStyle w:val="Descripcin"/>
        <w:spacing w:line="360" w:lineRule="auto"/>
        <w:ind w:firstLine="708"/>
        <w:jc w:val="both"/>
        <w:rPr>
          <w:rFonts w:ascii="Times New Roman" w:hAnsi="Times New Roman" w:cs="Times New Roman"/>
          <w:i w:val="0"/>
          <w:iCs w:val="0"/>
          <w:color w:val="auto"/>
          <w:sz w:val="24"/>
          <w:szCs w:val="24"/>
        </w:rPr>
      </w:pPr>
      <w:r w:rsidRPr="007762E3">
        <w:rPr>
          <w:rFonts w:ascii="Times New Roman" w:hAnsi="Times New Roman" w:cs="Times New Roman"/>
          <w:i w:val="0"/>
          <w:iCs w:val="0"/>
          <w:color w:val="auto"/>
          <w:sz w:val="24"/>
          <w:szCs w:val="24"/>
        </w:rPr>
        <w:t xml:space="preserve">Lo primero que salta a la vista es un </w:t>
      </w:r>
      <w:r w:rsidRPr="007762E3">
        <w:rPr>
          <w:rFonts w:ascii="Times New Roman" w:hAnsi="Times New Roman" w:cs="Times New Roman"/>
          <w:b/>
          <w:bCs/>
          <w:i w:val="0"/>
          <w:iCs w:val="0"/>
          <w:color w:val="auto"/>
          <w:sz w:val="24"/>
          <w:szCs w:val="24"/>
        </w:rPr>
        <w:t>patrón de tensión</w:t>
      </w:r>
      <w:r w:rsidRPr="007762E3">
        <w:rPr>
          <w:rFonts w:ascii="Times New Roman" w:hAnsi="Times New Roman" w:cs="Times New Roman"/>
          <w:i w:val="0"/>
          <w:iCs w:val="0"/>
          <w:color w:val="auto"/>
          <w:sz w:val="24"/>
          <w:szCs w:val="24"/>
        </w:rPr>
        <w:t>: las variables que miden "cuánto se hace" (como número de proyectos o diversidad de actores) no alinean con las que miden "qué tan bien se hace" (como proyectos culminados). Por ejemplo:</w:t>
      </w:r>
    </w:p>
    <w:p w14:paraId="518D60F4" w14:textId="77777777" w:rsidR="007762E3" w:rsidRPr="007762E3" w:rsidRDefault="007762E3">
      <w:pPr>
        <w:pStyle w:val="Descripcin"/>
        <w:numPr>
          <w:ilvl w:val="0"/>
          <w:numId w:val="69"/>
        </w:numPr>
        <w:spacing w:line="360" w:lineRule="auto"/>
        <w:jc w:val="both"/>
        <w:rPr>
          <w:rFonts w:ascii="Times New Roman" w:hAnsi="Times New Roman" w:cs="Times New Roman"/>
          <w:i w:val="0"/>
          <w:iCs w:val="0"/>
          <w:color w:val="auto"/>
          <w:sz w:val="24"/>
          <w:szCs w:val="24"/>
        </w:rPr>
      </w:pPr>
      <w:r w:rsidRPr="007762E3">
        <w:rPr>
          <w:rFonts w:ascii="Times New Roman" w:hAnsi="Times New Roman" w:cs="Times New Roman"/>
          <w:b/>
          <w:bCs/>
          <w:i w:val="0"/>
          <w:iCs w:val="0"/>
          <w:color w:val="auto"/>
          <w:sz w:val="24"/>
          <w:szCs w:val="24"/>
        </w:rPr>
        <w:lastRenderedPageBreak/>
        <w:t>A la derecha</w:t>
      </w:r>
      <w:r w:rsidRPr="007762E3">
        <w:rPr>
          <w:rFonts w:ascii="Times New Roman" w:hAnsi="Times New Roman" w:cs="Times New Roman"/>
          <w:i w:val="0"/>
          <w:iCs w:val="0"/>
          <w:color w:val="auto"/>
          <w:sz w:val="24"/>
          <w:szCs w:val="24"/>
        </w:rPr>
        <w:t xml:space="preserve"> (PC1 positivo) vemos </w:t>
      </w:r>
      <w:proofErr w:type="spellStart"/>
      <w:r w:rsidRPr="007762E3">
        <w:rPr>
          <w:rFonts w:ascii="Times New Roman" w:hAnsi="Times New Roman" w:cs="Times New Roman"/>
          <w:b/>
          <w:bCs/>
          <w:i w:val="0"/>
          <w:iCs w:val="0"/>
          <w:color w:val="auto"/>
          <w:sz w:val="24"/>
          <w:szCs w:val="24"/>
        </w:rPr>
        <w:t>n_proyectos</w:t>
      </w:r>
      <w:proofErr w:type="spellEnd"/>
      <w:r w:rsidRPr="007762E3">
        <w:rPr>
          <w:rFonts w:ascii="Times New Roman" w:hAnsi="Times New Roman" w:cs="Times New Roman"/>
          <w:i w:val="0"/>
          <w:iCs w:val="0"/>
          <w:color w:val="auto"/>
          <w:sz w:val="24"/>
          <w:szCs w:val="24"/>
        </w:rPr>
        <w:t xml:space="preserve">, </w:t>
      </w:r>
      <w:proofErr w:type="spellStart"/>
      <w:r w:rsidRPr="007762E3">
        <w:rPr>
          <w:rFonts w:ascii="Times New Roman" w:hAnsi="Times New Roman" w:cs="Times New Roman"/>
          <w:b/>
          <w:bCs/>
          <w:i w:val="0"/>
          <w:iCs w:val="0"/>
          <w:color w:val="auto"/>
          <w:sz w:val="24"/>
          <w:szCs w:val="24"/>
        </w:rPr>
        <w:t>H_actor</w:t>
      </w:r>
      <w:proofErr w:type="spellEnd"/>
      <w:r w:rsidRPr="007762E3">
        <w:rPr>
          <w:rFonts w:ascii="Times New Roman" w:hAnsi="Times New Roman" w:cs="Times New Roman"/>
          <w:i w:val="0"/>
          <w:iCs w:val="0"/>
          <w:color w:val="auto"/>
          <w:sz w:val="24"/>
          <w:szCs w:val="24"/>
        </w:rPr>
        <w:t xml:space="preserve"> y </w:t>
      </w:r>
      <w:proofErr w:type="spellStart"/>
      <w:r w:rsidRPr="007762E3">
        <w:rPr>
          <w:rFonts w:ascii="Times New Roman" w:hAnsi="Times New Roman" w:cs="Times New Roman"/>
          <w:b/>
          <w:bCs/>
          <w:i w:val="0"/>
          <w:iCs w:val="0"/>
          <w:color w:val="auto"/>
          <w:sz w:val="24"/>
          <w:szCs w:val="24"/>
        </w:rPr>
        <w:t>H_cfg</w:t>
      </w:r>
      <w:proofErr w:type="spellEnd"/>
      <w:r w:rsidRPr="007762E3">
        <w:rPr>
          <w:rFonts w:ascii="Times New Roman" w:hAnsi="Times New Roman" w:cs="Times New Roman"/>
          <w:i w:val="0"/>
          <w:iCs w:val="0"/>
          <w:color w:val="auto"/>
          <w:sz w:val="24"/>
          <w:szCs w:val="24"/>
        </w:rPr>
        <w:t xml:space="preserve">: esto representa comunas con mucha actividad, muchos proyectos y diversidad de participantes. Pero están en la </w:t>
      </w:r>
      <w:r w:rsidRPr="007762E3">
        <w:rPr>
          <w:rFonts w:ascii="Times New Roman" w:hAnsi="Times New Roman" w:cs="Times New Roman"/>
          <w:b/>
          <w:bCs/>
          <w:i w:val="0"/>
          <w:iCs w:val="0"/>
          <w:color w:val="auto"/>
          <w:sz w:val="24"/>
          <w:szCs w:val="24"/>
        </w:rPr>
        <w:t>parte inferior</w:t>
      </w:r>
      <w:r w:rsidRPr="007762E3">
        <w:rPr>
          <w:rFonts w:ascii="Times New Roman" w:hAnsi="Times New Roman" w:cs="Times New Roman"/>
          <w:i w:val="0"/>
          <w:iCs w:val="0"/>
          <w:color w:val="auto"/>
          <w:sz w:val="24"/>
          <w:szCs w:val="24"/>
        </w:rPr>
        <w:t xml:space="preserve"> del gráfico (PC2 negativo), lo que significa que </w:t>
      </w:r>
      <w:r w:rsidRPr="007762E3">
        <w:rPr>
          <w:rFonts w:ascii="Times New Roman" w:hAnsi="Times New Roman" w:cs="Times New Roman"/>
          <w:b/>
          <w:bCs/>
          <w:i w:val="0"/>
          <w:iCs w:val="0"/>
          <w:color w:val="auto"/>
          <w:sz w:val="24"/>
          <w:szCs w:val="24"/>
        </w:rPr>
        <w:t>esa abundancia no se traduce en resultados concretos</w:t>
      </w:r>
      <w:r w:rsidRPr="007762E3">
        <w:rPr>
          <w:rFonts w:ascii="Times New Roman" w:hAnsi="Times New Roman" w:cs="Times New Roman"/>
          <w:i w:val="0"/>
          <w:iCs w:val="0"/>
          <w:color w:val="auto"/>
          <w:sz w:val="24"/>
          <w:szCs w:val="24"/>
        </w:rPr>
        <w:t>. Son comunas "ocupadas" pero ineficientes.</w:t>
      </w:r>
    </w:p>
    <w:p w14:paraId="37CD4E60" w14:textId="77777777" w:rsidR="007762E3" w:rsidRPr="007762E3" w:rsidRDefault="007762E3">
      <w:pPr>
        <w:pStyle w:val="Descripcin"/>
        <w:numPr>
          <w:ilvl w:val="0"/>
          <w:numId w:val="69"/>
        </w:numPr>
        <w:spacing w:line="360" w:lineRule="auto"/>
        <w:jc w:val="both"/>
        <w:rPr>
          <w:rFonts w:ascii="Times New Roman" w:hAnsi="Times New Roman" w:cs="Times New Roman"/>
          <w:i w:val="0"/>
          <w:iCs w:val="0"/>
          <w:color w:val="auto"/>
          <w:sz w:val="24"/>
          <w:szCs w:val="24"/>
        </w:rPr>
      </w:pPr>
      <w:r w:rsidRPr="007762E3">
        <w:rPr>
          <w:rFonts w:ascii="Times New Roman" w:hAnsi="Times New Roman" w:cs="Times New Roman"/>
          <w:b/>
          <w:bCs/>
          <w:i w:val="0"/>
          <w:iCs w:val="0"/>
          <w:color w:val="auto"/>
          <w:sz w:val="24"/>
          <w:szCs w:val="24"/>
        </w:rPr>
        <w:t>Arriba a la derecha</w:t>
      </w:r>
      <w:r w:rsidRPr="007762E3">
        <w:rPr>
          <w:rFonts w:ascii="Times New Roman" w:hAnsi="Times New Roman" w:cs="Times New Roman"/>
          <w:i w:val="0"/>
          <w:iCs w:val="0"/>
          <w:color w:val="auto"/>
          <w:sz w:val="24"/>
          <w:szCs w:val="24"/>
        </w:rPr>
        <w:t xml:space="preserve"> (PC1 y PC2 positivos) están </w:t>
      </w:r>
      <w:proofErr w:type="spellStart"/>
      <w:r w:rsidRPr="007762E3">
        <w:rPr>
          <w:rFonts w:ascii="Times New Roman" w:hAnsi="Times New Roman" w:cs="Times New Roman"/>
          <w:b/>
          <w:bCs/>
          <w:i w:val="0"/>
          <w:iCs w:val="0"/>
          <w:color w:val="auto"/>
          <w:sz w:val="24"/>
          <w:szCs w:val="24"/>
        </w:rPr>
        <w:t>ratio_media</w:t>
      </w:r>
      <w:proofErr w:type="spellEnd"/>
      <w:r w:rsidRPr="007762E3">
        <w:rPr>
          <w:rFonts w:ascii="Times New Roman" w:hAnsi="Times New Roman" w:cs="Times New Roman"/>
          <w:i w:val="0"/>
          <w:iCs w:val="0"/>
          <w:color w:val="auto"/>
          <w:sz w:val="24"/>
          <w:szCs w:val="24"/>
        </w:rPr>
        <w:t xml:space="preserve"> y </w:t>
      </w:r>
      <w:r w:rsidRPr="007762E3">
        <w:rPr>
          <w:rFonts w:ascii="Times New Roman" w:hAnsi="Times New Roman" w:cs="Times New Roman"/>
          <w:b/>
          <w:bCs/>
          <w:i w:val="0"/>
          <w:iCs w:val="0"/>
          <w:color w:val="auto"/>
          <w:sz w:val="24"/>
          <w:szCs w:val="24"/>
        </w:rPr>
        <w:t>prop_estado_4</w:t>
      </w:r>
      <w:r w:rsidRPr="007762E3">
        <w:rPr>
          <w:rFonts w:ascii="Times New Roman" w:hAnsi="Times New Roman" w:cs="Times New Roman"/>
          <w:i w:val="0"/>
          <w:iCs w:val="0"/>
          <w:color w:val="auto"/>
          <w:sz w:val="24"/>
          <w:szCs w:val="24"/>
        </w:rPr>
        <w:t xml:space="preserve">: aquí están las comunas que sí logran </w:t>
      </w:r>
      <w:r w:rsidRPr="007762E3">
        <w:rPr>
          <w:rFonts w:ascii="Times New Roman" w:hAnsi="Times New Roman" w:cs="Times New Roman"/>
          <w:b/>
          <w:bCs/>
          <w:i w:val="0"/>
          <w:iCs w:val="0"/>
          <w:color w:val="auto"/>
          <w:sz w:val="24"/>
          <w:szCs w:val="24"/>
        </w:rPr>
        <w:t>equilibrar cantidad con calidad</w:t>
      </w:r>
      <w:r w:rsidRPr="007762E3">
        <w:rPr>
          <w:rFonts w:ascii="Times New Roman" w:hAnsi="Times New Roman" w:cs="Times New Roman"/>
          <w:i w:val="0"/>
          <w:iCs w:val="0"/>
          <w:color w:val="auto"/>
          <w:sz w:val="24"/>
          <w:szCs w:val="24"/>
        </w:rPr>
        <w:t>. Tienen proyectos diversos Y los ejecutan con éxito. Son los casos de gestión integral que deberían replicarse.</w:t>
      </w:r>
    </w:p>
    <w:p w14:paraId="5A449BA1" w14:textId="77777777" w:rsidR="007762E3" w:rsidRPr="007762E3" w:rsidRDefault="007762E3">
      <w:pPr>
        <w:pStyle w:val="Descripcin"/>
        <w:numPr>
          <w:ilvl w:val="0"/>
          <w:numId w:val="69"/>
        </w:numPr>
        <w:spacing w:line="360" w:lineRule="auto"/>
        <w:jc w:val="both"/>
        <w:rPr>
          <w:rFonts w:ascii="Times New Roman" w:hAnsi="Times New Roman" w:cs="Times New Roman"/>
          <w:i w:val="0"/>
          <w:iCs w:val="0"/>
          <w:color w:val="auto"/>
          <w:sz w:val="24"/>
          <w:szCs w:val="24"/>
        </w:rPr>
      </w:pPr>
      <w:r w:rsidRPr="007762E3">
        <w:rPr>
          <w:rFonts w:ascii="Times New Roman" w:hAnsi="Times New Roman" w:cs="Times New Roman"/>
          <w:b/>
          <w:bCs/>
          <w:i w:val="0"/>
          <w:iCs w:val="0"/>
          <w:color w:val="auto"/>
          <w:sz w:val="24"/>
          <w:szCs w:val="24"/>
        </w:rPr>
        <w:t>A la izquierda</w:t>
      </w:r>
      <w:r w:rsidRPr="007762E3">
        <w:rPr>
          <w:rFonts w:ascii="Times New Roman" w:hAnsi="Times New Roman" w:cs="Times New Roman"/>
          <w:i w:val="0"/>
          <w:iCs w:val="0"/>
          <w:color w:val="auto"/>
          <w:sz w:val="24"/>
          <w:szCs w:val="24"/>
        </w:rPr>
        <w:t xml:space="preserve"> (PC1 negativo) aparece </w:t>
      </w:r>
      <w:r w:rsidRPr="007762E3">
        <w:rPr>
          <w:rFonts w:ascii="Times New Roman" w:hAnsi="Times New Roman" w:cs="Times New Roman"/>
          <w:b/>
          <w:bCs/>
          <w:i w:val="0"/>
          <w:iCs w:val="0"/>
          <w:color w:val="auto"/>
          <w:sz w:val="24"/>
          <w:szCs w:val="24"/>
        </w:rPr>
        <w:t>prop_estado_1</w:t>
      </w:r>
      <w:r w:rsidRPr="007762E3">
        <w:rPr>
          <w:rFonts w:ascii="Times New Roman" w:hAnsi="Times New Roman" w:cs="Times New Roman"/>
          <w:i w:val="0"/>
          <w:iCs w:val="0"/>
          <w:color w:val="auto"/>
          <w:sz w:val="24"/>
          <w:szCs w:val="24"/>
        </w:rPr>
        <w:t xml:space="preserve"> (proyectos "no considerados"): indica comunas donde ni siquiera hay una planificación sólida, con muchos proyectos descartados desde el inicio.</w:t>
      </w:r>
    </w:p>
    <w:p w14:paraId="151358C4" w14:textId="77777777" w:rsidR="007762E3" w:rsidRPr="007762E3" w:rsidRDefault="007762E3" w:rsidP="007762E3">
      <w:pPr>
        <w:pStyle w:val="Descripcin"/>
        <w:spacing w:line="360" w:lineRule="auto"/>
        <w:ind w:firstLine="708"/>
        <w:jc w:val="both"/>
        <w:rPr>
          <w:rFonts w:ascii="Times New Roman" w:hAnsi="Times New Roman" w:cs="Times New Roman"/>
          <w:i w:val="0"/>
          <w:iCs w:val="0"/>
          <w:color w:val="auto"/>
          <w:sz w:val="24"/>
          <w:szCs w:val="24"/>
        </w:rPr>
      </w:pPr>
      <w:r w:rsidRPr="007762E3">
        <w:rPr>
          <w:rFonts w:ascii="Times New Roman" w:hAnsi="Times New Roman" w:cs="Times New Roman"/>
          <w:i w:val="0"/>
          <w:iCs w:val="0"/>
          <w:color w:val="auto"/>
          <w:sz w:val="24"/>
          <w:szCs w:val="24"/>
        </w:rPr>
        <w:t>La lección más importante está en cómo se orientan las variables:</w:t>
      </w:r>
    </w:p>
    <w:p w14:paraId="2241128C" w14:textId="77777777" w:rsidR="007762E3" w:rsidRPr="007762E3" w:rsidRDefault="007762E3">
      <w:pPr>
        <w:pStyle w:val="Descripcin"/>
        <w:numPr>
          <w:ilvl w:val="0"/>
          <w:numId w:val="70"/>
        </w:numPr>
        <w:spacing w:line="360" w:lineRule="auto"/>
        <w:jc w:val="both"/>
        <w:rPr>
          <w:rFonts w:ascii="Times New Roman" w:hAnsi="Times New Roman" w:cs="Times New Roman"/>
          <w:i w:val="0"/>
          <w:iCs w:val="0"/>
          <w:color w:val="auto"/>
          <w:sz w:val="24"/>
          <w:szCs w:val="24"/>
        </w:rPr>
      </w:pPr>
      <w:r w:rsidRPr="007762E3">
        <w:rPr>
          <w:rFonts w:ascii="Times New Roman" w:hAnsi="Times New Roman" w:cs="Times New Roman"/>
          <w:i w:val="0"/>
          <w:iCs w:val="0"/>
          <w:color w:val="auto"/>
          <w:sz w:val="24"/>
          <w:szCs w:val="24"/>
        </w:rPr>
        <w:t xml:space="preserve">Cuando </w:t>
      </w:r>
      <w:proofErr w:type="spellStart"/>
      <w:r w:rsidRPr="007762E3">
        <w:rPr>
          <w:rFonts w:ascii="Times New Roman" w:hAnsi="Times New Roman" w:cs="Times New Roman"/>
          <w:b/>
          <w:bCs/>
          <w:i w:val="0"/>
          <w:iCs w:val="0"/>
          <w:color w:val="auto"/>
          <w:sz w:val="24"/>
          <w:szCs w:val="24"/>
        </w:rPr>
        <w:t>ratio_media</w:t>
      </w:r>
      <w:proofErr w:type="spellEnd"/>
      <w:r w:rsidRPr="007762E3">
        <w:rPr>
          <w:rFonts w:ascii="Times New Roman" w:hAnsi="Times New Roman" w:cs="Times New Roman"/>
          <w:i w:val="0"/>
          <w:iCs w:val="0"/>
          <w:color w:val="auto"/>
          <w:sz w:val="24"/>
          <w:szCs w:val="24"/>
        </w:rPr>
        <w:t xml:space="preserve"> y </w:t>
      </w:r>
      <w:r w:rsidRPr="007762E3">
        <w:rPr>
          <w:rFonts w:ascii="Times New Roman" w:hAnsi="Times New Roman" w:cs="Times New Roman"/>
          <w:b/>
          <w:bCs/>
          <w:i w:val="0"/>
          <w:iCs w:val="0"/>
          <w:color w:val="auto"/>
          <w:sz w:val="24"/>
          <w:szCs w:val="24"/>
        </w:rPr>
        <w:t>prop_estado_4</w:t>
      </w:r>
      <w:r w:rsidRPr="007762E3">
        <w:rPr>
          <w:rFonts w:ascii="Times New Roman" w:hAnsi="Times New Roman" w:cs="Times New Roman"/>
          <w:i w:val="0"/>
          <w:iCs w:val="0"/>
          <w:color w:val="auto"/>
          <w:sz w:val="24"/>
          <w:szCs w:val="24"/>
        </w:rPr>
        <w:t xml:space="preserve"> (éxito en ejecución) apuntan hacia arriba,</w:t>
      </w:r>
    </w:p>
    <w:p w14:paraId="3571594E" w14:textId="77777777" w:rsidR="007762E3" w:rsidRPr="007762E3" w:rsidRDefault="007762E3">
      <w:pPr>
        <w:pStyle w:val="Descripcin"/>
        <w:numPr>
          <w:ilvl w:val="0"/>
          <w:numId w:val="70"/>
        </w:numPr>
        <w:spacing w:line="360" w:lineRule="auto"/>
        <w:jc w:val="both"/>
        <w:rPr>
          <w:rFonts w:ascii="Times New Roman" w:hAnsi="Times New Roman" w:cs="Times New Roman"/>
          <w:i w:val="0"/>
          <w:iCs w:val="0"/>
          <w:color w:val="auto"/>
          <w:sz w:val="24"/>
          <w:szCs w:val="24"/>
        </w:rPr>
      </w:pPr>
      <w:proofErr w:type="spellStart"/>
      <w:r w:rsidRPr="007762E3">
        <w:rPr>
          <w:rFonts w:ascii="Times New Roman" w:hAnsi="Times New Roman" w:cs="Times New Roman"/>
          <w:b/>
          <w:bCs/>
          <w:i w:val="0"/>
          <w:iCs w:val="0"/>
          <w:color w:val="auto"/>
          <w:sz w:val="24"/>
          <w:szCs w:val="24"/>
        </w:rPr>
        <w:t>H_cfg</w:t>
      </w:r>
      <w:proofErr w:type="spellEnd"/>
      <w:r w:rsidRPr="007762E3">
        <w:rPr>
          <w:rFonts w:ascii="Times New Roman" w:hAnsi="Times New Roman" w:cs="Times New Roman"/>
          <w:i w:val="0"/>
          <w:iCs w:val="0"/>
          <w:color w:val="auto"/>
          <w:sz w:val="24"/>
          <w:szCs w:val="24"/>
        </w:rPr>
        <w:t xml:space="preserve"> y </w:t>
      </w:r>
      <w:proofErr w:type="spellStart"/>
      <w:r w:rsidRPr="007762E3">
        <w:rPr>
          <w:rFonts w:ascii="Times New Roman" w:hAnsi="Times New Roman" w:cs="Times New Roman"/>
          <w:b/>
          <w:bCs/>
          <w:i w:val="0"/>
          <w:iCs w:val="0"/>
          <w:color w:val="auto"/>
          <w:sz w:val="24"/>
          <w:szCs w:val="24"/>
        </w:rPr>
        <w:t>J_actor</w:t>
      </w:r>
      <w:proofErr w:type="spellEnd"/>
      <w:r w:rsidRPr="007762E3">
        <w:rPr>
          <w:rFonts w:ascii="Times New Roman" w:hAnsi="Times New Roman" w:cs="Times New Roman"/>
          <w:i w:val="0"/>
          <w:iCs w:val="0"/>
          <w:color w:val="auto"/>
          <w:sz w:val="24"/>
          <w:szCs w:val="24"/>
        </w:rPr>
        <w:t xml:space="preserve"> (diversidad y equidad) lo hacen hacia abajo.</w:t>
      </w:r>
    </w:p>
    <w:p w14:paraId="587BD402" w14:textId="77777777" w:rsidR="007762E3" w:rsidRPr="007762E3" w:rsidRDefault="007762E3" w:rsidP="007762E3">
      <w:pPr>
        <w:pStyle w:val="Descripcin"/>
        <w:spacing w:line="360" w:lineRule="auto"/>
        <w:ind w:firstLine="708"/>
        <w:jc w:val="both"/>
        <w:rPr>
          <w:rFonts w:ascii="Times New Roman" w:hAnsi="Times New Roman" w:cs="Times New Roman"/>
          <w:i w:val="0"/>
          <w:iCs w:val="0"/>
          <w:color w:val="auto"/>
          <w:sz w:val="24"/>
          <w:szCs w:val="24"/>
        </w:rPr>
      </w:pPr>
      <w:r w:rsidRPr="007762E3">
        <w:rPr>
          <w:rFonts w:ascii="Times New Roman" w:hAnsi="Times New Roman" w:cs="Times New Roman"/>
          <w:i w:val="0"/>
          <w:iCs w:val="0"/>
          <w:color w:val="auto"/>
          <w:sz w:val="24"/>
          <w:szCs w:val="24"/>
        </w:rPr>
        <w:t xml:space="preserve">Esto confirma que </w:t>
      </w:r>
      <w:r w:rsidRPr="007762E3">
        <w:rPr>
          <w:rFonts w:ascii="Times New Roman" w:hAnsi="Times New Roman" w:cs="Times New Roman"/>
          <w:b/>
          <w:bCs/>
          <w:i w:val="0"/>
          <w:iCs w:val="0"/>
          <w:color w:val="auto"/>
          <w:sz w:val="24"/>
          <w:szCs w:val="24"/>
        </w:rPr>
        <w:t>priorizar la culminación efectiva de proyectos suele reducir la variedad de iniciativas</w:t>
      </w:r>
      <w:r w:rsidRPr="007762E3">
        <w:rPr>
          <w:rFonts w:ascii="Times New Roman" w:hAnsi="Times New Roman" w:cs="Times New Roman"/>
          <w:i w:val="0"/>
          <w:iCs w:val="0"/>
          <w:color w:val="auto"/>
          <w:sz w:val="24"/>
          <w:szCs w:val="24"/>
        </w:rPr>
        <w:t xml:space="preserve">: las comunas más exitosas tienden a enfocarse en menos tipos de problemas, pero los resuelven mejor. Es un </w:t>
      </w:r>
      <w:proofErr w:type="spellStart"/>
      <w:r w:rsidRPr="007762E3">
        <w:rPr>
          <w:rFonts w:ascii="Times New Roman" w:hAnsi="Times New Roman" w:cs="Times New Roman"/>
          <w:i w:val="0"/>
          <w:iCs w:val="0"/>
          <w:color w:val="auto"/>
          <w:sz w:val="24"/>
          <w:szCs w:val="24"/>
        </w:rPr>
        <w:t>trade</w:t>
      </w:r>
      <w:proofErr w:type="spellEnd"/>
      <w:r w:rsidRPr="007762E3">
        <w:rPr>
          <w:rFonts w:ascii="Times New Roman" w:hAnsi="Times New Roman" w:cs="Times New Roman"/>
          <w:i w:val="0"/>
          <w:iCs w:val="0"/>
          <w:color w:val="auto"/>
          <w:sz w:val="24"/>
          <w:szCs w:val="24"/>
        </w:rPr>
        <w:t>-off entre "hacer muchas cosas" y "hacerlas bien".</w:t>
      </w:r>
    </w:p>
    <w:p w14:paraId="77725E7E" w14:textId="01F01E91" w:rsidR="007762E3" w:rsidRPr="007762E3" w:rsidRDefault="007762E3" w:rsidP="007762E3">
      <w:pPr>
        <w:pStyle w:val="Descripcin"/>
        <w:spacing w:line="360" w:lineRule="auto"/>
        <w:ind w:firstLine="708"/>
        <w:jc w:val="both"/>
        <w:rPr>
          <w:rFonts w:ascii="Times New Roman" w:hAnsi="Times New Roman" w:cs="Times New Roman"/>
          <w:i w:val="0"/>
          <w:iCs w:val="0"/>
          <w:color w:val="auto"/>
          <w:sz w:val="24"/>
          <w:szCs w:val="24"/>
        </w:rPr>
      </w:pPr>
      <w:r w:rsidRPr="007762E3">
        <w:rPr>
          <w:rFonts w:ascii="Times New Roman" w:hAnsi="Times New Roman" w:cs="Times New Roman"/>
          <w:i w:val="0"/>
          <w:iCs w:val="0"/>
          <w:color w:val="auto"/>
          <w:sz w:val="24"/>
          <w:szCs w:val="24"/>
        </w:rPr>
        <w:t>En resumen, el gráfico muestra que en Mérida hay comunas que generan mucha actividad, pero pocos resultados, otras que ni siquiera planifican bien, y pocas que logran el equilibrio ideal. Esto explica por qué algunos territorios, a pesar de tener muchos proyectos ACA, no resuelven sus nudos críticos.</w:t>
      </w:r>
    </w:p>
    <w:p w14:paraId="1CE93B17" w14:textId="2CB8A9F7" w:rsidR="00FB7A76" w:rsidRPr="00FB7A76" w:rsidRDefault="00FB7A76" w:rsidP="009932C4">
      <w:pPr>
        <w:pStyle w:val="Descripcin"/>
        <w:ind w:firstLine="708"/>
        <w:rPr>
          <w:rFonts w:ascii="Times New Roman" w:hAnsi="Times New Roman" w:cs="Times New Roman"/>
          <w:i w:val="0"/>
          <w:iCs w:val="0"/>
          <w:color w:val="auto"/>
          <w:sz w:val="24"/>
          <w:szCs w:val="24"/>
        </w:rPr>
      </w:pPr>
    </w:p>
    <w:p w14:paraId="68E4ADF4" w14:textId="6A2F88E3" w:rsidR="00FB7A76" w:rsidRDefault="00FB7A76" w:rsidP="00B200CB">
      <w:pPr>
        <w:pStyle w:val="Descripcin"/>
        <w:rPr>
          <w:rFonts w:ascii="Times New Roman" w:hAnsi="Times New Roman" w:cs="Times New Roman"/>
          <w:i w:val="0"/>
          <w:iCs w:val="0"/>
          <w:color w:val="auto"/>
          <w:sz w:val="24"/>
          <w:szCs w:val="24"/>
        </w:rPr>
      </w:pPr>
    </w:p>
    <w:p w14:paraId="234F7B55" w14:textId="77777777" w:rsidR="009932C4" w:rsidRPr="00FB7A76" w:rsidRDefault="009932C4" w:rsidP="009932C4"/>
    <w:p w14:paraId="3445414D" w14:textId="17448B79" w:rsidR="00A545EC" w:rsidRPr="005D29DB" w:rsidRDefault="00A545EC" w:rsidP="00A545EC">
      <w:pPr>
        <w:pStyle w:val="Descripcin"/>
        <w:rPr>
          <w:rFonts w:ascii="Times New Roman" w:hAnsi="Times New Roman" w:cs="Times New Roman"/>
          <w:color w:val="auto"/>
          <w:sz w:val="24"/>
          <w:szCs w:val="24"/>
        </w:rPr>
      </w:pPr>
      <w:bookmarkStart w:id="203" w:name="_Toc209779495"/>
      <w:r w:rsidRPr="005D29DB">
        <w:rPr>
          <w:rFonts w:ascii="Times New Roman" w:hAnsi="Times New Roman" w:cs="Times New Roman"/>
          <w:b/>
          <w:bCs/>
          <w:i w:val="0"/>
          <w:iCs w:val="0"/>
          <w:color w:val="auto"/>
          <w:sz w:val="24"/>
          <w:szCs w:val="24"/>
        </w:rPr>
        <w:lastRenderedPageBreak/>
        <w:t xml:space="preserve">Gráfico </w:t>
      </w:r>
      <w:r w:rsidRPr="005D29DB">
        <w:rPr>
          <w:rFonts w:ascii="Times New Roman" w:hAnsi="Times New Roman" w:cs="Times New Roman"/>
          <w:b/>
          <w:bCs/>
          <w:i w:val="0"/>
          <w:iCs w:val="0"/>
          <w:color w:val="auto"/>
          <w:sz w:val="24"/>
          <w:szCs w:val="24"/>
        </w:rPr>
        <w:fldChar w:fldCharType="begin"/>
      </w:r>
      <w:r w:rsidRPr="005D29DB">
        <w:rPr>
          <w:rFonts w:ascii="Times New Roman" w:hAnsi="Times New Roman" w:cs="Times New Roman"/>
          <w:b/>
          <w:bCs/>
          <w:i w:val="0"/>
          <w:iCs w:val="0"/>
          <w:color w:val="auto"/>
          <w:sz w:val="24"/>
          <w:szCs w:val="24"/>
        </w:rPr>
        <w:instrText xml:space="preserve"> SEQ Gráfico \* ARABIC </w:instrText>
      </w:r>
      <w:r w:rsidRPr="005D29DB">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27</w:t>
      </w:r>
      <w:r w:rsidRPr="005D29DB">
        <w:rPr>
          <w:rFonts w:ascii="Times New Roman" w:hAnsi="Times New Roman" w:cs="Times New Roman"/>
          <w:b/>
          <w:bCs/>
          <w:i w:val="0"/>
          <w:iCs w:val="0"/>
          <w:color w:val="auto"/>
          <w:sz w:val="24"/>
          <w:szCs w:val="24"/>
        </w:rPr>
        <w:fldChar w:fldCharType="end"/>
      </w:r>
      <w:r w:rsidRPr="005D29DB">
        <w:rPr>
          <w:rFonts w:ascii="Times New Roman" w:hAnsi="Times New Roman" w:cs="Times New Roman"/>
          <w:b/>
          <w:bCs/>
          <w:i w:val="0"/>
          <w:iCs w:val="0"/>
          <w:color w:val="auto"/>
          <w:sz w:val="24"/>
          <w:szCs w:val="24"/>
        </w:rPr>
        <w:br/>
      </w:r>
      <w:r w:rsidRPr="005D29DB">
        <w:rPr>
          <w:rFonts w:ascii="Times New Roman" w:hAnsi="Times New Roman" w:cs="Times New Roman"/>
          <w:color w:val="auto"/>
          <w:sz w:val="24"/>
          <w:szCs w:val="24"/>
        </w:rPr>
        <w:t>Contribución de Variables a las Componentes Principales</w:t>
      </w:r>
      <w:bookmarkEnd w:id="203"/>
    </w:p>
    <w:p w14:paraId="1F15848F" w14:textId="06BEF2FD" w:rsidR="00A545EC" w:rsidRDefault="00A545EC" w:rsidP="00A545EC">
      <w:pPr>
        <w:jc w:val="both"/>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667C8822" wp14:editId="5581BA37">
            <wp:extent cx="5971845" cy="5638800"/>
            <wp:effectExtent l="0" t="0" r="0" b="0"/>
            <wp:docPr id="12034747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47478" name="Imagen 120347478"/>
                    <pic:cNvPicPr/>
                  </pic:nvPicPr>
                  <pic:blipFill rotWithShape="1">
                    <a:blip r:embed="rId36" cstate="print">
                      <a:extLst>
                        <a:ext uri="{28A0092B-C50C-407E-A947-70E740481C1C}">
                          <a14:useLocalDpi xmlns:a14="http://schemas.microsoft.com/office/drawing/2010/main" val="0"/>
                        </a:ext>
                      </a:extLst>
                    </a:blip>
                    <a:srcRect l="5601" r="6144"/>
                    <a:stretch>
                      <a:fillRect/>
                    </a:stretch>
                  </pic:blipFill>
                  <pic:spPr bwMode="auto">
                    <a:xfrm>
                      <a:off x="0" y="0"/>
                      <a:ext cx="5972850" cy="5639749"/>
                    </a:xfrm>
                    <a:prstGeom prst="rect">
                      <a:avLst/>
                    </a:prstGeom>
                    <a:ln>
                      <a:noFill/>
                    </a:ln>
                    <a:extLst>
                      <a:ext uri="{53640926-AAD7-44D8-BBD7-CCE9431645EC}">
                        <a14:shadowObscured xmlns:a14="http://schemas.microsoft.com/office/drawing/2010/main"/>
                      </a:ext>
                    </a:extLst>
                  </pic:spPr>
                </pic:pic>
              </a:graphicData>
            </a:graphic>
          </wp:inline>
        </w:drawing>
      </w:r>
    </w:p>
    <w:p w14:paraId="7B18A174" w14:textId="77777777" w:rsidR="00A545EC" w:rsidRDefault="00A545EC" w:rsidP="008B1248">
      <w:pPr>
        <w:jc w:val="both"/>
        <w:rPr>
          <w:rFonts w:ascii="Times New Roman" w:hAnsi="Times New Roman" w:cs="Times New Roman"/>
          <w:sz w:val="24"/>
          <w:szCs w:val="24"/>
        </w:rPr>
      </w:pPr>
    </w:p>
    <w:p w14:paraId="0EE57327" w14:textId="77777777" w:rsidR="00A07EB3" w:rsidRPr="00A07EB3" w:rsidRDefault="00A07EB3" w:rsidP="00A07EB3">
      <w:pPr>
        <w:ind w:firstLine="709"/>
        <w:jc w:val="both"/>
        <w:rPr>
          <w:rFonts w:ascii="Times New Roman" w:hAnsi="Times New Roman" w:cs="Times New Roman"/>
          <w:sz w:val="24"/>
          <w:szCs w:val="24"/>
        </w:rPr>
      </w:pPr>
      <w:r w:rsidRPr="00A07EB3">
        <w:rPr>
          <w:rFonts w:ascii="Times New Roman" w:hAnsi="Times New Roman" w:cs="Times New Roman"/>
          <w:sz w:val="24"/>
          <w:szCs w:val="24"/>
        </w:rPr>
        <w:t>El Gráfico 27 muestra la contribución porcentual de cada variable a los dos componentes principales (PC1 y PC2). La longitud y el color de las flechas indican:</w:t>
      </w:r>
    </w:p>
    <w:p w14:paraId="137F6108" w14:textId="77777777" w:rsidR="00A07EB3" w:rsidRPr="00A07EB3" w:rsidRDefault="00A07EB3">
      <w:pPr>
        <w:numPr>
          <w:ilvl w:val="0"/>
          <w:numId w:val="71"/>
        </w:numPr>
        <w:jc w:val="both"/>
        <w:rPr>
          <w:rFonts w:ascii="Times New Roman" w:hAnsi="Times New Roman" w:cs="Times New Roman"/>
          <w:sz w:val="24"/>
          <w:szCs w:val="24"/>
        </w:rPr>
      </w:pPr>
      <w:r w:rsidRPr="00A07EB3">
        <w:rPr>
          <w:rFonts w:ascii="Times New Roman" w:hAnsi="Times New Roman" w:cs="Times New Roman"/>
          <w:sz w:val="24"/>
          <w:szCs w:val="24"/>
        </w:rPr>
        <w:t>Flechas largas y colores cálidos (rojo/naranja): Variables con alta contribución (≈10-15%).</w:t>
      </w:r>
    </w:p>
    <w:p w14:paraId="18BA3CC9" w14:textId="77777777" w:rsidR="00A07EB3" w:rsidRPr="00A07EB3" w:rsidRDefault="00A07EB3">
      <w:pPr>
        <w:numPr>
          <w:ilvl w:val="0"/>
          <w:numId w:val="71"/>
        </w:numPr>
        <w:jc w:val="both"/>
        <w:rPr>
          <w:rFonts w:ascii="Times New Roman" w:hAnsi="Times New Roman" w:cs="Times New Roman"/>
          <w:sz w:val="24"/>
          <w:szCs w:val="24"/>
        </w:rPr>
      </w:pPr>
      <w:r w:rsidRPr="00A07EB3">
        <w:rPr>
          <w:rFonts w:ascii="Times New Roman" w:hAnsi="Times New Roman" w:cs="Times New Roman"/>
          <w:sz w:val="24"/>
          <w:szCs w:val="24"/>
        </w:rPr>
        <w:lastRenderedPageBreak/>
        <w:t>Flechas cortas y colores fríos (azul/verde): Baja contribución (≈5%).</w:t>
      </w:r>
    </w:p>
    <w:p w14:paraId="3BBAAC6F" w14:textId="77777777" w:rsidR="00A07EB3" w:rsidRPr="00A07EB3" w:rsidRDefault="00A07EB3" w:rsidP="00A07EB3">
      <w:pPr>
        <w:jc w:val="both"/>
        <w:rPr>
          <w:rFonts w:ascii="Times New Roman" w:hAnsi="Times New Roman" w:cs="Times New Roman"/>
          <w:b/>
          <w:bCs/>
          <w:sz w:val="24"/>
          <w:szCs w:val="24"/>
        </w:rPr>
      </w:pPr>
      <w:r w:rsidRPr="00A07EB3">
        <w:rPr>
          <w:rFonts w:ascii="Times New Roman" w:hAnsi="Times New Roman" w:cs="Times New Roman"/>
          <w:b/>
          <w:bCs/>
          <w:sz w:val="24"/>
          <w:szCs w:val="24"/>
        </w:rPr>
        <w:t>Contribución a PC1 (21.5% de varianza):</w:t>
      </w:r>
    </w:p>
    <w:p w14:paraId="0375E7C2" w14:textId="77777777" w:rsidR="00A07EB3" w:rsidRPr="00A07EB3" w:rsidRDefault="00A07EB3">
      <w:pPr>
        <w:numPr>
          <w:ilvl w:val="0"/>
          <w:numId w:val="72"/>
        </w:numPr>
        <w:jc w:val="both"/>
        <w:rPr>
          <w:rFonts w:ascii="Times New Roman" w:hAnsi="Times New Roman" w:cs="Times New Roman"/>
          <w:sz w:val="24"/>
          <w:szCs w:val="24"/>
        </w:rPr>
      </w:pPr>
      <w:proofErr w:type="spellStart"/>
      <w:r w:rsidRPr="00A07EB3">
        <w:rPr>
          <w:rFonts w:ascii="Times New Roman" w:hAnsi="Times New Roman" w:cs="Times New Roman"/>
          <w:b/>
          <w:bCs/>
          <w:sz w:val="24"/>
          <w:szCs w:val="24"/>
        </w:rPr>
        <w:t>n_proyectos</w:t>
      </w:r>
      <w:proofErr w:type="spellEnd"/>
      <w:r w:rsidRPr="00A07EB3">
        <w:rPr>
          <w:rFonts w:ascii="Times New Roman" w:hAnsi="Times New Roman" w:cs="Times New Roman"/>
          <w:sz w:val="24"/>
          <w:szCs w:val="24"/>
        </w:rPr>
        <w:t>: Mayor contribución (≈15%).</w:t>
      </w:r>
    </w:p>
    <w:p w14:paraId="5D48B140" w14:textId="77777777" w:rsidR="00A07EB3" w:rsidRPr="00A07EB3" w:rsidRDefault="00A07EB3">
      <w:pPr>
        <w:numPr>
          <w:ilvl w:val="0"/>
          <w:numId w:val="72"/>
        </w:numPr>
        <w:jc w:val="both"/>
        <w:rPr>
          <w:rFonts w:ascii="Times New Roman" w:hAnsi="Times New Roman" w:cs="Times New Roman"/>
          <w:sz w:val="24"/>
          <w:szCs w:val="24"/>
        </w:rPr>
      </w:pPr>
      <w:proofErr w:type="spellStart"/>
      <w:r w:rsidRPr="00A07EB3">
        <w:rPr>
          <w:rFonts w:ascii="Times New Roman" w:hAnsi="Times New Roman" w:cs="Times New Roman"/>
          <w:b/>
          <w:bCs/>
          <w:sz w:val="24"/>
          <w:szCs w:val="24"/>
        </w:rPr>
        <w:t>H_actor</w:t>
      </w:r>
      <w:proofErr w:type="spellEnd"/>
      <w:r w:rsidRPr="00A07EB3">
        <w:rPr>
          <w:rFonts w:ascii="Times New Roman" w:hAnsi="Times New Roman" w:cs="Times New Roman"/>
          <w:b/>
          <w:bCs/>
          <w:sz w:val="24"/>
          <w:szCs w:val="24"/>
        </w:rPr>
        <w:t xml:space="preserve"> y </w:t>
      </w:r>
      <w:proofErr w:type="spellStart"/>
      <w:r w:rsidRPr="00A07EB3">
        <w:rPr>
          <w:rFonts w:ascii="Times New Roman" w:hAnsi="Times New Roman" w:cs="Times New Roman"/>
          <w:b/>
          <w:bCs/>
          <w:sz w:val="24"/>
          <w:szCs w:val="24"/>
        </w:rPr>
        <w:t>H_cfg</w:t>
      </w:r>
      <w:proofErr w:type="spellEnd"/>
      <w:r w:rsidRPr="00A07EB3">
        <w:rPr>
          <w:rFonts w:ascii="Times New Roman" w:hAnsi="Times New Roman" w:cs="Times New Roman"/>
          <w:sz w:val="24"/>
          <w:szCs w:val="24"/>
        </w:rPr>
        <w:t>: Segunda y tercera en importancia (≈10-12%).</w:t>
      </w:r>
    </w:p>
    <w:p w14:paraId="48C4D1CC" w14:textId="77777777" w:rsidR="00A07EB3" w:rsidRPr="00A07EB3" w:rsidRDefault="00A07EB3" w:rsidP="008B1248">
      <w:pPr>
        <w:ind w:left="357" w:firstLine="709"/>
        <w:jc w:val="both"/>
        <w:rPr>
          <w:rFonts w:ascii="Times New Roman" w:hAnsi="Times New Roman" w:cs="Times New Roman"/>
          <w:sz w:val="24"/>
          <w:szCs w:val="24"/>
        </w:rPr>
      </w:pPr>
      <w:r w:rsidRPr="00A07EB3">
        <w:rPr>
          <w:rFonts w:ascii="Times New Roman" w:hAnsi="Times New Roman" w:cs="Times New Roman"/>
          <w:sz w:val="24"/>
          <w:szCs w:val="24"/>
        </w:rPr>
        <w:t>Estas tres variables dominan PC1, explicando su rol central en la dimensión de diversidad y escala (más proyectos, más variedad de actores y tipologías).</w:t>
      </w:r>
    </w:p>
    <w:p w14:paraId="41B14804" w14:textId="77777777" w:rsidR="00A07EB3" w:rsidRPr="00A07EB3" w:rsidRDefault="00A07EB3" w:rsidP="00A07EB3">
      <w:pPr>
        <w:jc w:val="both"/>
        <w:rPr>
          <w:rFonts w:ascii="Times New Roman" w:hAnsi="Times New Roman" w:cs="Times New Roman"/>
          <w:b/>
          <w:bCs/>
          <w:sz w:val="24"/>
          <w:szCs w:val="24"/>
        </w:rPr>
      </w:pPr>
      <w:r w:rsidRPr="00A07EB3">
        <w:rPr>
          <w:rFonts w:ascii="Times New Roman" w:hAnsi="Times New Roman" w:cs="Times New Roman"/>
          <w:b/>
          <w:bCs/>
          <w:sz w:val="24"/>
          <w:szCs w:val="24"/>
        </w:rPr>
        <w:t>Contribución a PC2 (15.3% de varianza):</w:t>
      </w:r>
    </w:p>
    <w:p w14:paraId="4924912D" w14:textId="77777777" w:rsidR="00A07EB3" w:rsidRPr="00A07EB3" w:rsidRDefault="00A07EB3">
      <w:pPr>
        <w:numPr>
          <w:ilvl w:val="0"/>
          <w:numId w:val="73"/>
        </w:numPr>
        <w:jc w:val="both"/>
        <w:rPr>
          <w:rFonts w:ascii="Times New Roman" w:hAnsi="Times New Roman" w:cs="Times New Roman"/>
          <w:sz w:val="24"/>
          <w:szCs w:val="24"/>
        </w:rPr>
      </w:pPr>
      <w:proofErr w:type="spellStart"/>
      <w:r w:rsidRPr="00A07EB3">
        <w:rPr>
          <w:rFonts w:ascii="Times New Roman" w:hAnsi="Times New Roman" w:cs="Times New Roman"/>
          <w:b/>
          <w:bCs/>
          <w:sz w:val="24"/>
          <w:szCs w:val="24"/>
        </w:rPr>
        <w:t>ratio_media</w:t>
      </w:r>
      <w:proofErr w:type="spellEnd"/>
      <w:r w:rsidRPr="00A07EB3">
        <w:rPr>
          <w:rFonts w:ascii="Times New Roman" w:hAnsi="Times New Roman" w:cs="Times New Roman"/>
          <w:b/>
          <w:bCs/>
          <w:sz w:val="24"/>
          <w:szCs w:val="24"/>
        </w:rPr>
        <w:t xml:space="preserve"> y prop_estado_4:</w:t>
      </w:r>
      <w:r w:rsidRPr="00A07EB3">
        <w:rPr>
          <w:rFonts w:ascii="Times New Roman" w:hAnsi="Times New Roman" w:cs="Times New Roman"/>
          <w:sz w:val="24"/>
          <w:szCs w:val="24"/>
        </w:rPr>
        <w:t xml:space="preserve"> Principales contribuyentes (≈10-12%).</w:t>
      </w:r>
    </w:p>
    <w:p w14:paraId="1AE24F61" w14:textId="77777777" w:rsidR="00A07EB3" w:rsidRPr="00A07EB3" w:rsidRDefault="00A07EB3" w:rsidP="008B1248">
      <w:pPr>
        <w:ind w:firstLine="709"/>
        <w:jc w:val="both"/>
        <w:rPr>
          <w:rFonts w:ascii="Times New Roman" w:hAnsi="Times New Roman" w:cs="Times New Roman"/>
          <w:sz w:val="24"/>
          <w:szCs w:val="24"/>
        </w:rPr>
      </w:pPr>
      <w:r w:rsidRPr="00A07EB3">
        <w:rPr>
          <w:rFonts w:ascii="Times New Roman" w:hAnsi="Times New Roman" w:cs="Times New Roman"/>
          <w:sz w:val="24"/>
          <w:szCs w:val="24"/>
        </w:rPr>
        <w:t>Definen la dimensión de madurez/efectividad (proyectos culminados y eficiencia).</w:t>
      </w:r>
    </w:p>
    <w:p w14:paraId="770C0285" w14:textId="77777777" w:rsidR="00A07EB3" w:rsidRPr="00A07EB3" w:rsidRDefault="00A07EB3" w:rsidP="00A07EB3">
      <w:pPr>
        <w:jc w:val="both"/>
        <w:rPr>
          <w:rFonts w:ascii="Times New Roman" w:hAnsi="Times New Roman" w:cs="Times New Roman"/>
          <w:b/>
          <w:bCs/>
          <w:sz w:val="24"/>
          <w:szCs w:val="24"/>
        </w:rPr>
      </w:pPr>
      <w:r w:rsidRPr="00A07EB3">
        <w:rPr>
          <w:rFonts w:ascii="Times New Roman" w:hAnsi="Times New Roman" w:cs="Times New Roman"/>
          <w:b/>
          <w:bCs/>
          <w:sz w:val="24"/>
          <w:szCs w:val="24"/>
        </w:rPr>
        <w:t>Conclusión Clave:</w:t>
      </w:r>
    </w:p>
    <w:p w14:paraId="22C990B2" w14:textId="77777777" w:rsidR="00A07EB3" w:rsidRPr="00A07EB3" w:rsidRDefault="00A07EB3">
      <w:pPr>
        <w:numPr>
          <w:ilvl w:val="0"/>
          <w:numId w:val="74"/>
        </w:numPr>
        <w:jc w:val="both"/>
        <w:rPr>
          <w:rFonts w:ascii="Times New Roman" w:hAnsi="Times New Roman" w:cs="Times New Roman"/>
          <w:sz w:val="24"/>
          <w:szCs w:val="24"/>
        </w:rPr>
      </w:pPr>
      <w:r w:rsidRPr="00A07EB3">
        <w:rPr>
          <w:rFonts w:ascii="Times New Roman" w:hAnsi="Times New Roman" w:cs="Times New Roman"/>
          <w:sz w:val="24"/>
          <w:szCs w:val="24"/>
        </w:rPr>
        <w:t>PC1 está gobernado por variables de volumen y diversidad (</w:t>
      </w:r>
      <w:proofErr w:type="spellStart"/>
      <w:r w:rsidRPr="00A07EB3">
        <w:rPr>
          <w:rFonts w:ascii="Times New Roman" w:hAnsi="Times New Roman" w:cs="Times New Roman"/>
          <w:b/>
          <w:bCs/>
          <w:sz w:val="24"/>
          <w:szCs w:val="24"/>
        </w:rPr>
        <w:t>n_proyectos</w:t>
      </w:r>
      <w:proofErr w:type="spellEnd"/>
      <w:r w:rsidRPr="00A07EB3">
        <w:rPr>
          <w:rFonts w:ascii="Times New Roman" w:hAnsi="Times New Roman" w:cs="Times New Roman"/>
          <w:b/>
          <w:bCs/>
          <w:sz w:val="24"/>
          <w:szCs w:val="24"/>
        </w:rPr>
        <w:t xml:space="preserve">, </w:t>
      </w:r>
      <w:proofErr w:type="spellStart"/>
      <w:r w:rsidRPr="00A07EB3">
        <w:rPr>
          <w:rFonts w:ascii="Times New Roman" w:hAnsi="Times New Roman" w:cs="Times New Roman"/>
          <w:b/>
          <w:bCs/>
          <w:sz w:val="24"/>
          <w:szCs w:val="24"/>
        </w:rPr>
        <w:t>H_actor</w:t>
      </w:r>
      <w:proofErr w:type="spellEnd"/>
      <w:r w:rsidRPr="00A07EB3">
        <w:rPr>
          <w:rFonts w:ascii="Times New Roman" w:hAnsi="Times New Roman" w:cs="Times New Roman"/>
          <w:b/>
          <w:bCs/>
          <w:sz w:val="24"/>
          <w:szCs w:val="24"/>
        </w:rPr>
        <w:t xml:space="preserve">, </w:t>
      </w:r>
      <w:proofErr w:type="spellStart"/>
      <w:r w:rsidRPr="00A07EB3">
        <w:rPr>
          <w:rFonts w:ascii="Times New Roman" w:hAnsi="Times New Roman" w:cs="Times New Roman"/>
          <w:b/>
          <w:bCs/>
          <w:sz w:val="24"/>
          <w:szCs w:val="24"/>
        </w:rPr>
        <w:t>H_cfg</w:t>
      </w:r>
      <w:proofErr w:type="spellEnd"/>
      <w:r w:rsidRPr="00A07EB3">
        <w:rPr>
          <w:rFonts w:ascii="Times New Roman" w:hAnsi="Times New Roman" w:cs="Times New Roman"/>
          <w:sz w:val="24"/>
          <w:szCs w:val="24"/>
        </w:rPr>
        <w:t>).</w:t>
      </w:r>
    </w:p>
    <w:p w14:paraId="29C0B131" w14:textId="77777777" w:rsidR="00A07EB3" w:rsidRPr="00A07EB3" w:rsidRDefault="00A07EB3">
      <w:pPr>
        <w:numPr>
          <w:ilvl w:val="0"/>
          <w:numId w:val="74"/>
        </w:numPr>
        <w:jc w:val="both"/>
        <w:rPr>
          <w:rFonts w:ascii="Times New Roman" w:hAnsi="Times New Roman" w:cs="Times New Roman"/>
          <w:sz w:val="24"/>
          <w:szCs w:val="24"/>
        </w:rPr>
      </w:pPr>
      <w:r w:rsidRPr="00A07EB3">
        <w:rPr>
          <w:rFonts w:ascii="Times New Roman" w:hAnsi="Times New Roman" w:cs="Times New Roman"/>
          <w:sz w:val="24"/>
          <w:szCs w:val="24"/>
        </w:rPr>
        <w:t>PC2 refleja efectividad y cierre de ciclos (</w:t>
      </w:r>
      <w:proofErr w:type="spellStart"/>
      <w:r w:rsidRPr="00A07EB3">
        <w:rPr>
          <w:rFonts w:ascii="Times New Roman" w:hAnsi="Times New Roman" w:cs="Times New Roman"/>
          <w:b/>
          <w:bCs/>
          <w:sz w:val="24"/>
          <w:szCs w:val="24"/>
        </w:rPr>
        <w:t>ratio_media</w:t>
      </w:r>
      <w:proofErr w:type="spellEnd"/>
      <w:r w:rsidRPr="00A07EB3">
        <w:rPr>
          <w:rFonts w:ascii="Times New Roman" w:hAnsi="Times New Roman" w:cs="Times New Roman"/>
          <w:b/>
          <w:bCs/>
          <w:sz w:val="24"/>
          <w:szCs w:val="24"/>
        </w:rPr>
        <w:t>, prop_estado_4</w:t>
      </w:r>
      <w:r w:rsidRPr="00A07EB3">
        <w:rPr>
          <w:rFonts w:ascii="Times New Roman" w:hAnsi="Times New Roman" w:cs="Times New Roman"/>
          <w:sz w:val="24"/>
          <w:szCs w:val="24"/>
        </w:rPr>
        <w:t>).</w:t>
      </w:r>
    </w:p>
    <w:p w14:paraId="242138EE" w14:textId="00AA3A8A" w:rsidR="006E5669" w:rsidRPr="006E5669" w:rsidRDefault="00A07EB3">
      <w:pPr>
        <w:numPr>
          <w:ilvl w:val="0"/>
          <w:numId w:val="74"/>
        </w:numPr>
        <w:jc w:val="both"/>
        <w:rPr>
          <w:rFonts w:ascii="Times New Roman" w:hAnsi="Times New Roman" w:cs="Times New Roman"/>
          <w:sz w:val="24"/>
          <w:szCs w:val="24"/>
        </w:rPr>
      </w:pPr>
      <w:r w:rsidRPr="00A07EB3">
        <w:rPr>
          <w:rFonts w:ascii="Times New Roman" w:hAnsi="Times New Roman" w:cs="Times New Roman"/>
          <w:sz w:val="24"/>
          <w:szCs w:val="24"/>
        </w:rPr>
        <w:t xml:space="preserve">Variables como </w:t>
      </w:r>
      <w:r w:rsidRPr="00A07EB3">
        <w:rPr>
          <w:rFonts w:ascii="Times New Roman" w:hAnsi="Times New Roman" w:cs="Times New Roman"/>
          <w:b/>
          <w:bCs/>
          <w:sz w:val="24"/>
          <w:szCs w:val="24"/>
        </w:rPr>
        <w:t>prop_estado_1</w:t>
      </w:r>
      <w:r w:rsidRPr="00A07EB3">
        <w:rPr>
          <w:rFonts w:ascii="Times New Roman" w:hAnsi="Times New Roman" w:cs="Times New Roman"/>
          <w:sz w:val="24"/>
          <w:szCs w:val="24"/>
        </w:rPr>
        <w:t xml:space="preserve"> (</w:t>
      </w:r>
      <w:r w:rsidRPr="00A07EB3">
        <w:rPr>
          <w:rFonts w:ascii="Times New Roman" w:hAnsi="Times New Roman" w:cs="Times New Roman"/>
          <w:b/>
          <w:bCs/>
          <w:sz w:val="24"/>
          <w:szCs w:val="24"/>
        </w:rPr>
        <w:t>proyectos no considerados</w:t>
      </w:r>
      <w:r w:rsidRPr="00A07EB3">
        <w:rPr>
          <w:rFonts w:ascii="Times New Roman" w:hAnsi="Times New Roman" w:cs="Times New Roman"/>
          <w:sz w:val="24"/>
          <w:szCs w:val="24"/>
        </w:rPr>
        <w:t>) tienen baja contribución, indicando menor relevancia en la estructura global.</w:t>
      </w:r>
    </w:p>
    <w:p w14:paraId="6EBA74CF" w14:textId="450AFCC4" w:rsidR="00A545EC" w:rsidRDefault="006E5669" w:rsidP="006E5669">
      <w:pPr>
        <w:ind w:firstLine="709"/>
        <w:jc w:val="both"/>
        <w:rPr>
          <w:rFonts w:ascii="Times New Roman" w:hAnsi="Times New Roman" w:cs="Times New Roman"/>
          <w:sz w:val="24"/>
          <w:szCs w:val="24"/>
        </w:rPr>
      </w:pPr>
      <w:r w:rsidRPr="006E5669">
        <w:rPr>
          <w:rFonts w:ascii="Times New Roman" w:hAnsi="Times New Roman" w:cs="Times New Roman"/>
          <w:sz w:val="24"/>
          <w:szCs w:val="24"/>
        </w:rPr>
        <w:t xml:space="preserve">El </w:t>
      </w:r>
      <w:proofErr w:type="spellStart"/>
      <w:r w:rsidRPr="006E5669">
        <w:rPr>
          <w:rFonts w:ascii="Times New Roman" w:hAnsi="Times New Roman" w:cs="Times New Roman"/>
          <w:sz w:val="24"/>
          <w:szCs w:val="24"/>
        </w:rPr>
        <w:t>biplot</w:t>
      </w:r>
      <w:proofErr w:type="spellEnd"/>
      <w:r w:rsidRPr="006E5669">
        <w:rPr>
          <w:rFonts w:ascii="Times New Roman" w:hAnsi="Times New Roman" w:cs="Times New Roman"/>
          <w:sz w:val="24"/>
          <w:szCs w:val="24"/>
        </w:rPr>
        <w:t xml:space="preserve"> (</w:t>
      </w:r>
      <w:r w:rsidRPr="006E5669">
        <w:rPr>
          <w:rFonts w:ascii="Times New Roman" w:hAnsi="Times New Roman" w:cs="Times New Roman"/>
          <w:b/>
          <w:bCs/>
          <w:sz w:val="24"/>
          <w:szCs w:val="24"/>
        </w:rPr>
        <w:t>Gráfico 28</w:t>
      </w:r>
      <w:r w:rsidRPr="006E5669">
        <w:rPr>
          <w:rFonts w:ascii="Times New Roman" w:hAnsi="Times New Roman" w:cs="Times New Roman"/>
          <w:sz w:val="24"/>
          <w:szCs w:val="24"/>
        </w:rPr>
        <w:t>) permite visualizar simultáneamente la posición de las comunas y la dirección de las variables en el plano PC1-PC2.</w:t>
      </w:r>
    </w:p>
    <w:p w14:paraId="65406108" w14:textId="77777777" w:rsidR="006E5669" w:rsidRDefault="006E5669" w:rsidP="006E5669">
      <w:pPr>
        <w:ind w:firstLine="709"/>
        <w:jc w:val="both"/>
        <w:rPr>
          <w:rFonts w:ascii="Times New Roman" w:hAnsi="Times New Roman" w:cs="Times New Roman"/>
          <w:sz w:val="24"/>
          <w:szCs w:val="24"/>
        </w:rPr>
      </w:pPr>
    </w:p>
    <w:p w14:paraId="6BBD7FF3" w14:textId="77777777" w:rsidR="006E5669" w:rsidRDefault="006E5669" w:rsidP="006E5669">
      <w:pPr>
        <w:ind w:firstLine="709"/>
        <w:jc w:val="both"/>
        <w:rPr>
          <w:rFonts w:ascii="Times New Roman" w:hAnsi="Times New Roman" w:cs="Times New Roman"/>
          <w:sz w:val="24"/>
          <w:szCs w:val="24"/>
        </w:rPr>
      </w:pPr>
    </w:p>
    <w:p w14:paraId="5B35BE75" w14:textId="77777777" w:rsidR="006E5669" w:rsidRDefault="006E5669" w:rsidP="006E5669">
      <w:pPr>
        <w:ind w:firstLine="709"/>
        <w:jc w:val="both"/>
        <w:rPr>
          <w:rFonts w:ascii="Times New Roman" w:hAnsi="Times New Roman" w:cs="Times New Roman"/>
          <w:sz w:val="24"/>
          <w:szCs w:val="24"/>
        </w:rPr>
      </w:pPr>
    </w:p>
    <w:p w14:paraId="086EF85F" w14:textId="77777777" w:rsidR="006E5669" w:rsidRDefault="006E5669" w:rsidP="006E5669">
      <w:pPr>
        <w:ind w:firstLine="709"/>
        <w:jc w:val="both"/>
        <w:rPr>
          <w:rFonts w:ascii="Times New Roman" w:hAnsi="Times New Roman" w:cs="Times New Roman"/>
          <w:sz w:val="24"/>
          <w:szCs w:val="24"/>
        </w:rPr>
      </w:pPr>
    </w:p>
    <w:p w14:paraId="08076294" w14:textId="77777777" w:rsidR="006E5669" w:rsidRDefault="006E5669" w:rsidP="006E5669">
      <w:pPr>
        <w:ind w:firstLine="709"/>
        <w:jc w:val="both"/>
        <w:rPr>
          <w:rFonts w:ascii="Times New Roman" w:hAnsi="Times New Roman" w:cs="Times New Roman"/>
          <w:sz w:val="24"/>
          <w:szCs w:val="24"/>
        </w:rPr>
      </w:pPr>
    </w:p>
    <w:p w14:paraId="0156C1D5" w14:textId="77777777" w:rsidR="006E5669" w:rsidRDefault="006E5669" w:rsidP="006E5669">
      <w:pPr>
        <w:ind w:firstLine="709"/>
        <w:jc w:val="both"/>
        <w:rPr>
          <w:rFonts w:ascii="Times New Roman" w:hAnsi="Times New Roman" w:cs="Times New Roman"/>
          <w:sz w:val="24"/>
          <w:szCs w:val="24"/>
        </w:rPr>
      </w:pPr>
    </w:p>
    <w:p w14:paraId="31384054" w14:textId="31F989F1" w:rsidR="006E5669" w:rsidRDefault="006E5669" w:rsidP="006E5669">
      <w:pPr>
        <w:pStyle w:val="Descripcin"/>
        <w:spacing w:line="360" w:lineRule="auto"/>
        <w:rPr>
          <w:rFonts w:ascii="Times New Roman" w:hAnsi="Times New Roman" w:cs="Times New Roman"/>
          <w:color w:val="auto"/>
          <w:sz w:val="24"/>
          <w:szCs w:val="24"/>
        </w:rPr>
      </w:pPr>
      <w:bookmarkStart w:id="204" w:name="_Toc209779496"/>
      <w:r>
        <w:rPr>
          <w:noProof/>
          <w14:ligatures w14:val="standardContextual"/>
        </w:rPr>
        <w:lastRenderedPageBreak/>
        <w:drawing>
          <wp:anchor distT="0" distB="0" distL="114300" distR="114300" simplePos="0" relativeHeight="251688960" behindDoc="0" locked="0" layoutInCell="1" allowOverlap="1" wp14:anchorId="42723CC5" wp14:editId="43353C1F">
            <wp:simplePos x="0" y="0"/>
            <wp:positionH relativeFrom="margin">
              <wp:posOffset>-680085</wp:posOffset>
            </wp:positionH>
            <wp:positionV relativeFrom="paragraph">
              <wp:posOffset>566420</wp:posOffset>
            </wp:positionV>
            <wp:extent cx="7129780" cy="5092700"/>
            <wp:effectExtent l="0" t="0" r="0" b="0"/>
            <wp:wrapThrough wrapText="bothSides">
              <wp:wrapPolygon edited="0">
                <wp:start x="0" y="0"/>
                <wp:lineTo x="0" y="21492"/>
                <wp:lineTo x="21527" y="21492"/>
                <wp:lineTo x="21527" y="0"/>
                <wp:lineTo x="0" y="0"/>
              </wp:wrapPolygon>
            </wp:wrapThrough>
            <wp:docPr id="37954872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548728" name="Imagen 37954872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7129780" cy="5092700"/>
                    </a:xfrm>
                    <a:prstGeom prst="rect">
                      <a:avLst/>
                    </a:prstGeom>
                  </pic:spPr>
                </pic:pic>
              </a:graphicData>
            </a:graphic>
            <wp14:sizeRelH relativeFrom="page">
              <wp14:pctWidth>0</wp14:pctWidth>
            </wp14:sizeRelH>
            <wp14:sizeRelV relativeFrom="page">
              <wp14:pctHeight>0</wp14:pctHeight>
            </wp14:sizeRelV>
          </wp:anchor>
        </w:drawing>
      </w:r>
      <w:r w:rsidRPr="006E5669">
        <w:rPr>
          <w:rFonts w:ascii="Times New Roman" w:hAnsi="Times New Roman" w:cs="Times New Roman"/>
          <w:b/>
          <w:bCs/>
          <w:i w:val="0"/>
          <w:iCs w:val="0"/>
          <w:color w:val="auto"/>
          <w:sz w:val="24"/>
          <w:szCs w:val="24"/>
        </w:rPr>
        <w:t xml:space="preserve">Gráfico </w:t>
      </w:r>
      <w:r w:rsidRPr="006E5669">
        <w:rPr>
          <w:rFonts w:ascii="Times New Roman" w:hAnsi="Times New Roman" w:cs="Times New Roman"/>
          <w:b/>
          <w:bCs/>
          <w:i w:val="0"/>
          <w:iCs w:val="0"/>
          <w:color w:val="auto"/>
          <w:sz w:val="24"/>
          <w:szCs w:val="24"/>
        </w:rPr>
        <w:fldChar w:fldCharType="begin"/>
      </w:r>
      <w:r w:rsidRPr="006E5669">
        <w:rPr>
          <w:rFonts w:ascii="Times New Roman" w:hAnsi="Times New Roman" w:cs="Times New Roman"/>
          <w:b/>
          <w:bCs/>
          <w:i w:val="0"/>
          <w:iCs w:val="0"/>
          <w:color w:val="auto"/>
          <w:sz w:val="24"/>
          <w:szCs w:val="24"/>
        </w:rPr>
        <w:instrText xml:space="preserve"> SEQ Gráfico \* ARABIC </w:instrText>
      </w:r>
      <w:r w:rsidRPr="006E5669">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28</w:t>
      </w:r>
      <w:r w:rsidRPr="006E5669">
        <w:rPr>
          <w:rFonts w:ascii="Times New Roman" w:hAnsi="Times New Roman" w:cs="Times New Roman"/>
          <w:b/>
          <w:bCs/>
          <w:i w:val="0"/>
          <w:iCs w:val="0"/>
          <w:color w:val="auto"/>
          <w:sz w:val="24"/>
          <w:szCs w:val="24"/>
        </w:rPr>
        <w:fldChar w:fldCharType="end"/>
      </w:r>
      <w:r w:rsidRPr="006E5669">
        <w:rPr>
          <w:rFonts w:ascii="Times New Roman" w:hAnsi="Times New Roman" w:cs="Times New Roman"/>
          <w:color w:val="auto"/>
          <w:sz w:val="24"/>
          <w:szCs w:val="24"/>
        </w:rPr>
        <w:br/>
      </w:r>
      <w:proofErr w:type="spellStart"/>
      <w:r w:rsidRPr="006E5669">
        <w:rPr>
          <w:rFonts w:ascii="Times New Roman" w:hAnsi="Times New Roman" w:cs="Times New Roman"/>
          <w:color w:val="auto"/>
          <w:sz w:val="24"/>
          <w:szCs w:val="24"/>
        </w:rPr>
        <w:t>Biplot</w:t>
      </w:r>
      <w:proofErr w:type="spellEnd"/>
      <w:r w:rsidRPr="006E5669">
        <w:rPr>
          <w:rFonts w:ascii="Times New Roman" w:hAnsi="Times New Roman" w:cs="Times New Roman"/>
          <w:color w:val="auto"/>
          <w:sz w:val="24"/>
          <w:szCs w:val="24"/>
        </w:rPr>
        <w:t xml:space="preserve"> de Comunas ACA - Estado Mérida</w:t>
      </w:r>
      <w:bookmarkEnd w:id="204"/>
    </w:p>
    <w:p w14:paraId="3DA6E2CB" w14:textId="3BFE9B91" w:rsidR="006E5669" w:rsidRPr="00AD70E7" w:rsidRDefault="00AD70E7" w:rsidP="00E720F0">
      <w:pPr>
        <w:ind w:firstLine="709"/>
        <w:jc w:val="both"/>
        <w:rPr>
          <w:rFonts w:ascii="Times New Roman" w:hAnsi="Times New Roman" w:cs="Times New Roman"/>
          <w:sz w:val="24"/>
          <w:szCs w:val="24"/>
        </w:rPr>
      </w:pPr>
      <w:r w:rsidRPr="00AD70E7">
        <w:rPr>
          <w:rFonts w:ascii="Times New Roman" w:hAnsi="Times New Roman" w:cs="Times New Roman"/>
          <w:sz w:val="24"/>
          <w:szCs w:val="24"/>
        </w:rPr>
        <w:t xml:space="preserve">En el </w:t>
      </w:r>
      <w:r w:rsidRPr="00AD70E7">
        <w:rPr>
          <w:rFonts w:ascii="Times New Roman" w:hAnsi="Times New Roman" w:cs="Times New Roman"/>
          <w:b/>
          <w:bCs/>
          <w:sz w:val="24"/>
          <w:szCs w:val="24"/>
        </w:rPr>
        <w:t>Gráfico 28</w:t>
      </w:r>
      <w:r w:rsidRPr="00AD70E7">
        <w:rPr>
          <w:rFonts w:ascii="Times New Roman" w:hAnsi="Times New Roman" w:cs="Times New Roman"/>
          <w:sz w:val="24"/>
          <w:szCs w:val="24"/>
        </w:rPr>
        <w:t>, cada punto representa una comuna, y las flechas indican la dirección de las variables. Las comunas ubicadas en la dirección de una flecha presentan valores altos en esa variable. Por ejemplo, las comunas en el cuadrante superior derecho (valores altos de PC1 y PC2) se caracterizan por</w:t>
      </w:r>
      <w:r w:rsidR="00E720F0">
        <w:rPr>
          <w:rFonts w:ascii="Times New Roman" w:hAnsi="Times New Roman" w:cs="Times New Roman"/>
          <w:sz w:val="24"/>
          <w:szCs w:val="24"/>
        </w:rPr>
        <w:t xml:space="preserve"> </w:t>
      </w:r>
      <w:r w:rsidR="00E720F0" w:rsidRPr="00AD70E7">
        <w:rPr>
          <w:rFonts w:ascii="Times New Roman" w:hAnsi="Times New Roman" w:cs="Times New Roman"/>
          <w:sz w:val="24"/>
          <w:szCs w:val="24"/>
        </w:rPr>
        <w:t>se caracterizan por tener m</w:t>
      </w:r>
      <w:r w:rsidR="00E720F0">
        <w:rPr>
          <w:rFonts w:ascii="Times New Roman" w:hAnsi="Times New Roman" w:cs="Times New Roman"/>
          <w:sz w:val="24"/>
          <w:szCs w:val="24"/>
        </w:rPr>
        <w:t>ayor nivel promedio de culminación de los proyectos (</w:t>
      </w:r>
      <w:proofErr w:type="spellStart"/>
      <w:r w:rsidR="00E720F0">
        <w:rPr>
          <w:rFonts w:ascii="Times New Roman" w:hAnsi="Times New Roman" w:cs="Times New Roman"/>
          <w:b/>
          <w:bCs/>
          <w:sz w:val="24"/>
          <w:szCs w:val="24"/>
        </w:rPr>
        <w:t>ratio_media</w:t>
      </w:r>
      <w:proofErr w:type="spellEnd"/>
      <w:r w:rsidR="00E720F0">
        <w:rPr>
          <w:rFonts w:ascii="Times New Roman" w:hAnsi="Times New Roman" w:cs="Times New Roman"/>
          <w:sz w:val="24"/>
          <w:szCs w:val="24"/>
        </w:rPr>
        <w:t>) como de proporción de proyectos culminados (</w:t>
      </w:r>
      <w:r w:rsidR="00E720F0">
        <w:rPr>
          <w:rFonts w:ascii="Times New Roman" w:hAnsi="Times New Roman" w:cs="Times New Roman"/>
          <w:b/>
          <w:bCs/>
          <w:sz w:val="24"/>
          <w:szCs w:val="24"/>
        </w:rPr>
        <w:t>prop_estado_4</w:t>
      </w:r>
      <w:r w:rsidR="00E720F0">
        <w:rPr>
          <w:rFonts w:ascii="Times New Roman" w:hAnsi="Times New Roman" w:cs="Times New Roman"/>
          <w:sz w:val="24"/>
          <w:szCs w:val="24"/>
        </w:rPr>
        <w:t>) y actuación de instituciones que van desde los consejos comunales hasta el sector privado (</w:t>
      </w:r>
      <w:r w:rsidR="00E720F0">
        <w:rPr>
          <w:rFonts w:ascii="Times New Roman" w:hAnsi="Times New Roman" w:cs="Times New Roman"/>
          <w:b/>
          <w:bCs/>
          <w:sz w:val="24"/>
          <w:szCs w:val="24"/>
        </w:rPr>
        <w:t>prop_actor_4</w:t>
      </w:r>
      <w:r w:rsidR="00E720F0">
        <w:rPr>
          <w:rFonts w:ascii="Times New Roman" w:hAnsi="Times New Roman" w:cs="Times New Roman"/>
          <w:sz w:val="24"/>
          <w:szCs w:val="24"/>
        </w:rPr>
        <w:t>), en el cuadrante inferior derecho (valor alto de PC1 y bajo de PC2)</w:t>
      </w:r>
      <w:r w:rsidRPr="00AD70E7">
        <w:rPr>
          <w:rFonts w:ascii="Times New Roman" w:hAnsi="Times New Roman" w:cs="Times New Roman"/>
          <w:sz w:val="24"/>
          <w:szCs w:val="24"/>
        </w:rPr>
        <w:t xml:space="preserve"> </w:t>
      </w:r>
      <w:r w:rsidR="00E720F0">
        <w:rPr>
          <w:rFonts w:ascii="Times New Roman" w:hAnsi="Times New Roman" w:cs="Times New Roman"/>
          <w:sz w:val="24"/>
          <w:szCs w:val="24"/>
        </w:rPr>
        <w:t xml:space="preserve">se encuentra los </w:t>
      </w:r>
      <w:r w:rsidRPr="00AD70E7">
        <w:rPr>
          <w:rFonts w:ascii="Times New Roman" w:hAnsi="Times New Roman" w:cs="Times New Roman"/>
          <w:sz w:val="24"/>
          <w:szCs w:val="24"/>
        </w:rPr>
        <w:t xml:space="preserve"> proyectos (</w:t>
      </w:r>
      <w:proofErr w:type="spellStart"/>
      <w:r w:rsidRPr="00AD70E7">
        <w:rPr>
          <w:rFonts w:ascii="Times New Roman" w:hAnsi="Times New Roman" w:cs="Times New Roman"/>
          <w:b/>
          <w:bCs/>
          <w:sz w:val="24"/>
          <w:szCs w:val="24"/>
        </w:rPr>
        <w:t>n_proyectos</w:t>
      </w:r>
      <w:proofErr w:type="spellEnd"/>
      <w:r w:rsidRPr="00AD70E7">
        <w:rPr>
          <w:rFonts w:ascii="Times New Roman" w:hAnsi="Times New Roman" w:cs="Times New Roman"/>
          <w:sz w:val="24"/>
          <w:szCs w:val="24"/>
        </w:rPr>
        <w:t>), alta diversidad de actores (</w:t>
      </w:r>
      <w:proofErr w:type="spellStart"/>
      <w:r w:rsidRPr="00AD70E7">
        <w:rPr>
          <w:rFonts w:ascii="Times New Roman" w:hAnsi="Times New Roman" w:cs="Times New Roman"/>
          <w:b/>
          <w:bCs/>
          <w:sz w:val="24"/>
          <w:szCs w:val="24"/>
        </w:rPr>
        <w:t>H_actor</w:t>
      </w:r>
      <w:proofErr w:type="spellEnd"/>
      <w:r w:rsidRPr="00AD70E7">
        <w:rPr>
          <w:rFonts w:ascii="Times New Roman" w:hAnsi="Times New Roman" w:cs="Times New Roman"/>
          <w:sz w:val="24"/>
          <w:szCs w:val="24"/>
        </w:rPr>
        <w:t>) y buenos ratios de culminación (</w:t>
      </w:r>
      <w:proofErr w:type="spellStart"/>
      <w:r w:rsidRPr="00AD70E7">
        <w:rPr>
          <w:rFonts w:ascii="Times New Roman" w:hAnsi="Times New Roman" w:cs="Times New Roman"/>
          <w:b/>
          <w:bCs/>
          <w:sz w:val="24"/>
          <w:szCs w:val="24"/>
        </w:rPr>
        <w:t>ratio_media</w:t>
      </w:r>
      <w:proofErr w:type="spellEnd"/>
      <w:r w:rsidRPr="00AD70E7">
        <w:rPr>
          <w:rFonts w:ascii="Times New Roman" w:hAnsi="Times New Roman" w:cs="Times New Roman"/>
          <w:sz w:val="24"/>
          <w:szCs w:val="24"/>
        </w:rPr>
        <w:t xml:space="preserve">). En contraste, las comunas </w:t>
      </w:r>
      <w:r w:rsidRPr="00AD70E7">
        <w:rPr>
          <w:rFonts w:ascii="Times New Roman" w:hAnsi="Times New Roman" w:cs="Times New Roman"/>
          <w:sz w:val="24"/>
          <w:szCs w:val="24"/>
        </w:rPr>
        <w:lastRenderedPageBreak/>
        <w:t xml:space="preserve">en el cuadrante inferior izquierdo (valores bajos de PC1 y PC2) tienen pocos proyectos, baja diversidad y baja culminación. Se identifican grupos de comunas con perfiles similares, lo que sugiere patrones territoriales que pueden ser analizados mediante </w:t>
      </w:r>
      <w:proofErr w:type="spellStart"/>
      <w:r w:rsidRPr="00AD70E7">
        <w:rPr>
          <w:rFonts w:ascii="Times New Roman" w:hAnsi="Times New Roman" w:cs="Times New Roman"/>
          <w:sz w:val="24"/>
          <w:szCs w:val="24"/>
        </w:rPr>
        <w:t>clusters</w:t>
      </w:r>
      <w:proofErr w:type="spellEnd"/>
      <w:r w:rsidRPr="00AD70E7">
        <w:rPr>
          <w:rFonts w:ascii="Times New Roman" w:hAnsi="Times New Roman" w:cs="Times New Roman"/>
          <w:sz w:val="24"/>
          <w:szCs w:val="24"/>
        </w:rPr>
        <w:t>.</w:t>
      </w:r>
    </w:p>
    <w:p w14:paraId="2090D62F" w14:textId="0A819106" w:rsidR="007E1743" w:rsidRDefault="007E1743" w:rsidP="00B153D9">
      <w:pPr>
        <w:ind w:firstLine="709"/>
        <w:jc w:val="both"/>
        <w:rPr>
          <w:rFonts w:ascii="Times New Roman" w:hAnsi="Times New Roman" w:cs="Times New Roman"/>
          <w:sz w:val="24"/>
          <w:szCs w:val="24"/>
        </w:rPr>
      </w:pPr>
      <w:r w:rsidRPr="007E1743">
        <w:rPr>
          <w:rFonts w:ascii="Times New Roman" w:hAnsi="Times New Roman" w:cs="Times New Roman"/>
          <w:sz w:val="24"/>
          <w:szCs w:val="24"/>
        </w:rPr>
        <w:t xml:space="preserve">Finalmente, el </w:t>
      </w:r>
      <w:r w:rsidRPr="007E1743">
        <w:rPr>
          <w:rFonts w:ascii="Times New Roman" w:hAnsi="Times New Roman" w:cs="Times New Roman"/>
          <w:b/>
          <w:bCs/>
          <w:sz w:val="24"/>
          <w:szCs w:val="24"/>
        </w:rPr>
        <w:t>Gráfico 29</w:t>
      </w:r>
      <w:r w:rsidRPr="007E1743">
        <w:rPr>
          <w:rFonts w:ascii="Times New Roman" w:hAnsi="Times New Roman" w:cs="Times New Roman"/>
          <w:sz w:val="24"/>
          <w:szCs w:val="24"/>
        </w:rPr>
        <w:t xml:space="preserve"> muestra la calidad de representación de cada comuna en el plano PC1-PC2 mediante el cos².</w:t>
      </w:r>
    </w:p>
    <w:p w14:paraId="7F0E7B14" w14:textId="44C41EBF" w:rsidR="00B153D9" w:rsidRPr="007E1743" w:rsidRDefault="00B153D9" w:rsidP="00B153D9">
      <w:pPr>
        <w:pStyle w:val="Descripcin"/>
        <w:rPr>
          <w:rFonts w:ascii="Times New Roman" w:hAnsi="Times New Roman" w:cs="Times New Roman"/>
          <w:color w:val="auto"/>
          <w:sz w:val="36"/>
          <w:szCs w:val="36"/>
        </w:rPr>
      </w:pPr>
      <w:bookmarkStart w:id="205" w:name="_Toc209779497"/>
      <w:r>
        <w:rPr>
          <w:rFonts w:ascii="Times New Roman" w:hAnsi="Times New Roman" w:cs="Times New Roman"/>
          <w:noProof/>
          <w:sz w:val="24"/>
          <w:szCs w:val="24"/>
          <w14:ligatures w14:val="standardContextual"/>
        </w:rPr>
        <w:drawing>
          <wp:anchor distT="0" distB="0" distL="114300" distR="114300" simplePos="0" relativeHeight="251689984" behindDoc="0" locked="0" layoutInCell="1" allowOverlap="1" wp14:anchorId="206AF5BA" wp14:editId="0BB144FA">
            <wp:simplePos x="0" y="0"/>
            <wp:positionH relativeFrom="margin">
              <wp:align>left</wp:align>
            </wp:positionH>
            <wp:positionV relativeFrom="paragraph">
              <wp:posOffset>449580</wp:posOffset>
            </wp:positionV>
            <wp:extent cx="5905500" cy="4921250"/>
            <wp:effectExtent l="0" t="0" r="0" b="0"/>
            <wp:wrapThrough wrapText="bothSides">
              <wp:wrapPolygon edited="0">
                <wp:start x="0" y="0"/>
                <wp:lineTo x="0" y="21489"/>
                <wp:lineTo x="21530" y="21489"/>
                <wp:lineTo x="21530" y="0"/>
                <wp:lineTo x="0" y="0"/>
              </wp:wrapPolygon>
            </wp:wrapThrough>
            <wp:docPr id="172525291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252919" name="Imagen 172525291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05500" cy="4921250"/>
                    </a:xfrm>
                    <a:prstGeom prst="rect">
                      <a:avLst/>
                    </a:prstGeom>
                  </pic:spPr>
                </pic:pic>
              </a:graphicData>
            </a:graphic>
            <wp14:sizeRelH relativeFrom="page">
              <wp14:pctWidth>0</wp14:pctWidth>
            </wp14:sizeRelH>
            <wp14:sizeRelV relativeFrom="page">
              <wp14:pctHeight>0</wp14:pctHeight>
            </wp14:sizeRelV>
          </wp:anchor>
        </w:drawing>
      </w:r>
      <w:r w:rsidRPr="00B153D9">
        <w:rPr>
          <w:rFonts w:ascii="Times New Roman" w:hAnsi="Times New Roman" w:cs="Times New Roman"/>
          <w:b/>
          <w:bCs/>
          <w:i w:val="0"/>
          <w:iCs w:val="0"/>
          <w:color w:val="auto"/>
          <w:sz w:val="24"/>
          <w:szCs w:val="24"/>
        </w:rPr>
        <w:t xml:space="preserve">Gráfico </w:t>
      </w:r>
      <w:r w:rsidRPr="00B153D9">
        <w:rPr>
          <w:rFonts w:ascii="Times New Roman" w:hAnsi="Times New Roman" w:cs="Times New Roman"/>
          <w:b/>
          <w:bCs/>
          <w:i w:val="0"/>
          <w:iCs w:val="0"/>
          <w:color w:val="auto"/>
          <w:sz w:val="24"/>
          <w:szCs w:val="24"/>
        </w:rPr>
        <w:fldChar w:fldCharType="begin"/>
      </w:r>
      <w:r w:rsidRPr="00B153D9">
        <w:rPr>
          <w:rFonts w:ascii="Times New Roman" w:hAnsi="Times New Roman" w:cs="Times New Roman"/>
          <w:b/>
          <w:bCs/>
          <w:i w:val="0"/>
          <w:iCs w:val="0"/>
          <w:color w:val="auto"/>
          <w:sz w:val="24"/>
          <w:szCs w:val="24"/>
        </w:rPr>
        <w:instrText xml:space="preserve"> SEQ Gráfico \* ARABIC </w:instrText>
      </w:r>
      <w:r w:rsidRPr="00B153D9">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29</w:t>
      </w:r>
      <w:r w:rsidRPr="00B153D9">
        <w:rPr>
          <w:rFonts w:ascii="Times New Roman" w:hAnsi="Times New Roman" w:cs="Times New Roman"/>
          <w:b/>
          <w:bCs/>
          <w:i w:val="0"/>
          <w:iCs w:val="0"/>
          <w:color w:val="auto"/>
          <w:sz w:val="24"/>
          <w:szCs w:val="24"/>
        </w:rPr>
        <w:fldChar w:fldCharType="end"/>
      </w:r>
      <w:r w:rsidRPr="00B153D9">
        <w:rPr>
          <w:rFonts w:ascii="Times New Roman" w:hAnsi="Times New Roman" w:cs="Times New Roman"/>
          <w:color w:val="auto"/>
          <w:sz w:val="24"/>
          <w:szCs w:val="24"/>
        </w:rPr>
        <w:br/>
        <w:t>Calidad de Representación de Comunas Análisis PCA - Cos² por Individuo</w:t>
      </w:r>
      <w:bookmarkEnd w:id="205"/>
    </w:p>
    <w:p w14:paraId="1D1FEB32" w14:textId="6CAF0532" w:rsidR="002855AD" w:rsidRDefault="00B153D9" w:rsidP="002855AD">
      <w:pPr>
        <w:ind w:firstLine="709"/>
        <w:jc w:val="both"/>
        <w:rPr>
          <w:rFonts w:ascii="Times New Roman" w:hAnsi="Times New Roman" w:cs="Times New Roman"/>
          <w:sz w:val="24"/>
          <w:szCs w:val="24"/>
        </w:rPr>
      </w:pPr>
      <w:r w:rsidRPr="00B153D9">
        <w:rPr>
          <w:rFonts w:ascii="Times New Roman" w:hAnsi="Times New Roman" w:cs="Times New Roman"/>
          <w:sz w:val="24"/>
          <w:szCs w:val="24"/>
        </w:rPr>
        <w:t>El Gráfico 29 indica que algunas comunas están bien representadas en este plano (colores cálidos, cos² &gt; 0.6), mientras que otras (colores fríos, cos² &lt; 0.4) no lo están tanto. Por ejemplo, las comunas 20, 98 y 45</w:t>
      </w:r>
      <w:r w:rsidR="003C1757">
        <w:rPr>
          <w:rFonts w:ascii="Times New Roman" w:hAnsi="Times New Roman" w:cs="Times New Roman"/>
          <w:sz w:val="24"/>
          <w:szCs w:val="24"/>
        </w:rPr>
        <w:t xml:space="preserve">, </w:t>
      </w:r>
      <w:r w:rsidRPr="00B153D9">
        <w:rPr>
          <w:rFonts w:ascii="Times New Roman" w:hAnsi="Times New Roman" w:cs="Times New Roman"/>
          <w:sz w:val="24"/>
          <w:szCs w:val="24"/>
        </w:rPr>
        <w:t xml:space="preserve">presentan cos² altos (superiores a 0.7), lo que significa que su posición en el plano PC1-PC2 refleja fielmente sus características. </w:t>
      </w:r>
      <w:r w:rsidR="00487210">
        <w:rPr>
          <w:rFonts w:ascii="Times New Roman" w:hAnsi="Times New Roman" w:cs="Times New Roman"/>
          <w:sz w:val="24"/>
          <w:szCs w:val="24"/>
        </w:rPr>
        <w:t>Además,</w:t>
      </w:r>
      <w:r w:rsidR="00AD104C">
        <w:rPr>
          <w:rFonts w:ascii="Times New Roman" w:hAnsi="Times New Roman" w:cs="Times New Roman"/>
          <w:sz w:val="24"/>
          <w:szCs w:val="24"/>
        </w:rPr>
        <w:t xml:space="preserve"> gran parte </w:t>
      </w:r>
      <w:r w:rsidR="00AD104C">
        <w:rPr>
          <w:rFonts w:ascii="Times New Roman" w:hAnsi="Times New Roman" w:cs="Times New Roman"/>
          <w:sz w:val="24"/>
          <w:szCs w:val="24"/>
        </w:rPr>
        <w:lastRenderedPageBreak/>
        <w:t>de los datos están concentrados en el cuadrante inferior izquierdo, e</w:t>
      </w:r>
      <w:r w:rsidRPr="00B153D9">
        <w:rPr>
          <w:rFonts w:ascii="Times New Roman" w:hAnsi="Times New Roman" w:cs="Times New Roman"/>
          <w:sz w:val="24"/>
          <w:szCs w:val="24"/>
        </w:rPr>
        <w:t xml:space="preserve">n cambio, comunas como 12 y 67 tienen cos² bajos (inferiores a 0.3), lo que indica que se necesitarían más componentes para representarlas adecuadamente. Esto es relevante para interpretar el </w:t>
      </w:r>
      <w:proofErr w:type="spellStart"/>
      <w:r w:rsidRPr="00B153D9">
        <w:rPr>
          <w:rFonts w:ascii="Times New Roman" w:hAnsi="Times New Roman" w:cs="Times New Roman"/>
          <w:sz w:val="24"/>
          <w:szCs w:val="24"/>
        </w:rPr>
        <w:t>biplot</w:t>
      </w:r>
      <w:proofErr w:type="spellEnd"/>
      <w:r w:rsidRPr="00B153D9">
        <w:rPr>
          <w:rFonts w:ascii="Times New Roman" w:hAnsi="Times New Roman" w:cs="Times New Roman"/>
          <w:sz w:val="24"/>
          <w:szCs w:val="24"/>
        </w:rPr>
        <w:t>: las comunas bien representadas son las que pueden analizarse con confianza en este plano bidimensional.</w:t>
      </w:r>
    </w:p>
    <w:p w14:paraId="36D7EFC6" w14:textId="77777777" w:rsidR="00487210" w:rsidRDefault="00487210" w:rsidP="002855AD">
      <w:pPr>
        <w:ind w:firstLine="709"/>
        <w:jc w:val="both"/>
        <w:rPr>
          <w:rFonts w:ascii="Times New Roman" w:hAnsi="Times New Roman" w:cs="Times New Roman"/>
          <w:sz w:val="24"/>
          <w:szCs w:val="24"/>
        </w:rPr>
      </w:pPr>
    </w:p>
    <w:p w14:paraId="59C9C451" w14:textId="34D68D09" w:rsidR="00487210" w:rsidRDefault="00106FF4" w:rsidP="00487210">
      <w:pPr>
        <w:ind w:firstLine="709"/>
        <w:jc w:val="both"/>
        <w:rPr>
          <w:rFonts w:ascii="Times New Roman" w:hAnsi="Times New Roman" w:cs="Times New Roman"/>
          <w:sz w:val="24"/>
          <w:szCs w:val="24"/>
        </w:rPr>
      </w:pPr>
      <w:r w:rsidRPr="00106FF4">
        <w:rPr>
          <w:rFonts w:ascii="Times New Roman" w:hAnsi="Times New Roman" w:cs="Times New Roman"/>
          <w:sz w:val="24"/>
          <w:szCs w:val="24"/>
        </w:rPr>
        <w:t>La comparación sistemática entre ambos enfoques (</w:t>
      </w:r>
      <w:r w:rsidRPr="00106FF4">
        <w:rPr>
          <w:rFonts w:ascii="Times New Roman" w:hAnsi="Times New Roman" w:cs="Times New Roman"/>
          <w:b/>
          <w:bCs/>
          <w:sz w:val="24"/>
          <w:szCs w:val="24"/>
        </w:rPr>
        <w:t xml:space="preserve">Tabla </w:t>
      </w:r>
      <w:r w:rsidR="002855AD" w:rsidRPr="002855AD">
        <w:rPr>
          <w:rFonts w:ascii="Times New Roman" w:hAnsi="Times New Roman" w:cs="Times New Roman"/>
          <w:b/>
          <w:bCs/>
          <w:sz w:val="24"/>
          <w:szCs w:val="24"/>
        </w:rPr>
        <w:t>29</w:t>
      </w:r>
      <w:r w:rsidRPr="00106FF4">
        <w:rPr>
          <w:rFonts w:ascii="Times New Roman" w:hAnsi="Times New Roman" w:cs="Times New Roman"/>
          <w:sz w:val="24"/>
          <w:szCs w:val="24"/>
        </w:rPr>
        <w:t>) proporciona evidencia concluyente para privilegiar el análisis basado en la matriz de correlaciones. Mientras que el análisis de covarianzas retuvo solo un componente explicando el 77.5% de la varianza, el análisis de correlaciones identificó seis componentes que en conjunto explican el 76.1% de la varianza, pero con una distribución mucho más equilibrada (21.52%, 15.34%, 11.94%, 10.17%, 8.94% y 8.19% respectivamente).</w:t>
      </w:r>
    </w:p>
    <w:p w14:paraId="73419515" w14:textId="18C014EF" w:rsidR="00487210" w:rsidRPr="00487210" w:rsidRDefault="00487210" w:rsidP="00487210">
      <w:pPr>
        <w:pStyle w:val="Descripcin"/>
        <w:rPr>
          <w:rFonts w:ascii="Times New Roman" w:hAnsi="Times New Roman" w:cs="Times New Roman"/>
          <w:color w:val="auto"/>
          <w:sz w:val="36"/>
          <w:szCs w:val="36"/>
        </w:rPr>
      </w:pPr>
      <w:bookmarkStart w:id="206" w:name="_Toc209780562"/>
      <w:r w:rsidRPr="00487210">
        <w:rPr>
          <w:rFonts w:ascii="Times New Roman" w:hAnsi="Times New Roman" w:cs="Times New Roman"/>
          <w:b/>
          <w:bCs/>
          <w:i w:val="0"/>
          <w:iCs w:val="0"/>
          <w:color w:val="auto"/>
          <w:sz w:val="24"/>
          <w:szCs w:val="24"/>
        </w:rPr>
        <w:t xml:space="preserve">Tabla </w:t>
      </w:r>
      <w:r w:rsidRPr="00487210">
        <w:rPr>
          <w:rFonts w:ascii="Times New Roman" w:hAnsi="Times New Roman" w:cs="Times New Roman"/>
          <w:b/>
          <w:bCs/>
          <w:i w:val="0"/>
          <w:iCs w:val="0"/>
          <w:color w:val="auto"/>
          <w:sz w:val="24"/>
          <w:szCs w:val="24"/>
        </w:rPr>
        <w:fldChar w:fldCharType="begin"/>
      </w:r>
      <w:r w:rsidRPr="00487210">
        <w:rPr>
          <w:rFonts w:ascii="Times New Roman" w:hAnsi="Times New Roman" w:cs="Times New Roman"/>
          <w:b/>
          <w:bCs/>
          <w:i w:val="0"/>
          <w:iCs w:val="0"/>
          <w:color w:val="auto"/>
          <w:sz w:val="24"/>
          <w:szCs w:val="24"/>
        </w:rPr>
        <w:instrText xml:space="preserve"> SEQ Tabla \* ARABIC </w:instrText>
      </w:r>
      <w:r w:rsidRPr="00487210">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29</w:t>
      </w:r>
      <w:r w:rsidRPr="00487210">
        <w:rPr>
          <w:rFonts w:ascii="Times New Roman" w:hAnsi="Times New Roman" w:cs="Times New Roman"/>
          <w:b/>
          <w:bCs/>
          <w:i w:val="0"/>
          <w:iCs w:val="0"/>
          <w:color w:val="auto"/>
          <w:sz w:val="24"/>
          <w:szCs w:val="24"/>
        </w:rPr>
        <w:fldChar w:fldCharType="end"/>
      </w:r>
      <w:r w:rsidRPr="00487210">
        <w:rPr>
          <w:rFonts w:ascii="Times New Roman" w:hAnsi="Times New Roman" w:cs="Times New Roman"/>
          <w:color w:val="auto"/>
          <w:sz w:val="24"/>
          <w:szCs w:val="24"/>
        </w:rPr>
        <w:br/>
        <w:t>Comparación Metodológica - Covarianzas vs Correlaciones</w:t>
      </w:r>
      <w:bookmarkEnd w:id="206"/>
    </w:p>
    <w:tbl>
      <w:tblPr>
        <w:tblStyle w:val="Estilo1APA"/>
        <w:tblW w:w="8838" w:type="dxa"/>
        <w:tblLook w:val="04A0" w:firstRow="1" w:lastRow="0" w:firstColumn="1" w:lastColumn="0" w:noHBand="0" w:noVBand="1"/>
      </w:tblPr>
      <w:tblGrid>
        <w:gridCol w:w="3994"/>
        <w:gridCol w:w="2451"/>
        <w:gridCol w:w="2393"/>
      </w:tblGrid>
      <w:tr w:rsidR="00487210" w:rsidRPr="00487210" w14:paraId="5AED4FD9" w14:textId="77777777" w:rsidTr="004872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B47B83" w14:textId="77777777" w:rsidR="00487210" w:rsidRPr="00487210" w:rsidRDefault="00487210" w:rsidP="00487210">
            <w:pPr>
              <w:spacing w:after="160" w:line="360" w:lineRule="auto"/>
              <w:jc w:val="both"/>
              <w:rPr>
                <w:rFonts w:ascii="Times New Roman" w:hAnsi="Times New Roman" w:cs="Times New Roman"/>
                <w:b/>
                <w:bCs/>
                <w:sz w:val="24"/>
                <w:szCs w:val="24"/>
              </w:rPr>
            </w:pPr>
            <w:r w:rsidRPr="00487210">
              <w:rPr>
                <w:rFonts w:ascii="Times New Roman" w:hAnsi="Times New Roman" w:cs="Times New Roman"/>
                <w:b/>
                <w:bCs/>
                <w:sz w:val="24"/>
                <w:szCs w:val="24"/>
              </w:rPr>
              <w:t>Aspecto</w:t>
            </w:r>
          </w:p>
        </w:tc>
        <w:tc>
          <w:tcPr>
            <w:tcW w:w="0" w:type="auto"/>
            <w:hideMark/>
          </w:tcPr>
          <w:p w14:paraId="22F30BDC" w14:textId="77777777" w:rsidR="00487210" w:rsidRPr="00487210" w:rsidRDefault="00487210" w:rsidP="00487210">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487210">
              <w:rPr>
                <w:rFonts w:ascii="Times New Roman" w:hAnsi="Times New Roman" w:cs="Times New Roman"/>
                <w:b/>
                <w:bCs/>
                <w:sz w:val="24"/>
                <w:szCs w:val="24"/>
              </w:rPr>
              <w:t>Covarianzas</w:t>
            </w:r>
          </w:p>
        </w:tc>
        <w:tc>
          <w:tcPr>
            <w:tcW w:w="0" w:type="auto"/>
            <w:hideMark/>
          </w:tcPr>
          <w:p w14:paraId="611AC465" w14:textId="77777777" w:rsidR="00487210" w:rsidRPr="00487210" w:rsidRDefault="00487210" w:rsidP="00487210">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487210">
              <w:rPr>
                <w:rFonts w:ascii="Times New Roman" w:hAnsi="Times New Roman" w:cs="Times New Roman"/>
                <w:b/>
                <w:bCs/>
                <w:sz w:val="24"/>
                <w:szCs w:val="24"/>
              </w:rPr>
              <w:t>Correlaciones</w:t>
            </w:r>
          </w:p>
        </w:tc>
      </w:tr>
      <w:tr w:rsidR="00487210" w:rsidRPr="00487210" w14:paraId="321F4DF8" w14:textId="77777777" w:rsidTr="00120273">
        <w:tc>
          <w:tcPr>
            <w:cnfStyle w:val="001000000000" w:firstRow="0" w:lastRow="0" w:firstColumn="1" w:lastColumn="0" w:oddVBand="0" w:evenVBand="0" w:oddHBand="0" w:evenHBand="0" w:firstRowFirstColumn="0" w:firstRowLastColumn="0" w:lastRowFirstColumn="0" w:lastRowLastColumn="0"/>
            <w:tcW w:w="0" w:type="auto"/>
            <w:hideMark/>
          </w:tcPr>
          <w:p w14:paraId="5D1D2D05" w14:textId="77777777" w:rsidR="00487210" w:rsidRPr="00487210" w:rsidRDefault="00487210" w:rsidP="00487210">
            <w:pPr>
              <w:spacing w:after="160" w:line="360" w:lineRule="auto"/>
              <w:jc w:val="both"/>
              <w:rPr>
                <w:rFonts w:ascii="Times New Roman" w:hAnsi="Times New Roman" w:cs="Times New Roman"/>
                <w:sz w:val="24"/>
                <w:szCs w:val="24"/>
              </w:rPr>
            </w:pPr>
            <w:r w:rsidRPr="00487210">
              <w:rPr>
                <w:rFonts w:ascii="Times New Roman" w:hAnsi="Times New Roman" w:cs="Times New Roman"/>
                <w:sz w:val="24"/>
                <w:szCs w:val="24"/>
              </w:rPr>
              <w:t>Matriz utilizada</w:t>
            </w:r>
          </w:p>
        </w:tc>
        <w:tc>
          <w:tcPr>
            <w:tcW w:w="0" w:type="auto"/>
            <w:hideMark/>
          </w:tcPr>
          <w:p w14:paraId="4354F5F4" w14:textId="77777777" w:rsidR="00487210" w:rsidRPr="00487210" w:rsidRDefault="00487210" w:rsidP="0048721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87210">
              <w:rPr>
                <w:rFonts w:ascii="Times New Roman" w:hAnsi="Times New Roman" w:cs="Times New Roman"/>
                <w:sz w:val="24"/>
                <w:szCs w:val="24"/>
              </w:rPr>
              <w:t>Covarianzas</w:t>
            </w:r>
          </w:p>
        </w:tc>
        <w:tc>
          <w:tcPr>
            <w:tcW w:w="0" w:type="auto"/>
            <w:shd w:val="clear" w:color="auto" w:fill="D9F2D0" w:themeFill="accent6" w:themeFillTint="33"/>
            <w:hideMark/>
          </w:tcPr>
          <w:p w14:paraId="2D6C6304" w14:textId="77777777" w:rsidR="00487210" w:rsidRPr="00487210" w:rsidRDefault="00487210" w:rsidP="0048721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487210">
              <w:rPr>
                <w:rFonts w:ascii="Times New Roman" w:hAnsi="Times New Roman" w:cs="Times New Roman"/>
                <w:b/>
                <w:bCs/>
                <w:sz w:val="24"/>
                <w:szCs w:val="24"/>
              </w:rPr>
              <w:t>Correlaciones</w:t>
            </w:r>
          </w:p>
        </w:tc>
      </w:tr>
      <w:tr w:rsidR="00487210" w:rsidRPr="00487210" w14:paraId="5D232151" w14:textId="77777777" w:rsidTr="00120273">
        <w:tc>
          <w:tcPr>
            <w:cnfStyle w:val="001000000000" w:firstRow="0" w:lastRow="0" w:firstColumn="1" w:lastColumn="0" w:oddVBand="0" w:evenVBand="0" w:oddHBand="0" w:evenHBand="0" w:firstRowFirstColumn="0" w:firstRowLastColumn="0" w:lastRowFirstColumn="0" w:lastRowLastColumn="0"/>
            <w:tcW w:w="0" w:type="auto"/>
            <w:hideMark/>
          </w:tcPr>
          <w:p w14:paraId="75FF01CD" w14:textId="77777777" w:rsidR="00487210" w:rsidRPr="00487210" w:rsidRDefault="00487210" w:rsidP="00487210">
            <w:pPr>
              <w:spacing w:after="160" w:line="360" w:lineRule="auto"/>
              <w:jc w:val="both"/>
              <w:rPr>
                <w:rFonts w:ascii="Times New Roman" w:hAnsi="Times New Roman" w:cs="Times New Roman"/>
                <w:sz w:val="24"/>
                <w:szCs w:val="24"/>
              </w:rPr>
            </w:pPr>
            <w:r w:rsidRPr="00487210">
              <w:rPr>
                <w:rFonts w:ascii="Times New Roman" w:hAnsi="Times New Roman" w:cs="Times New Roman"/>
                <w:sz w:val="24"/>
                <w:szCs w:val="24"/>
              </w:rPr>
              <w:t>Variables estandarizadas</w:t>
            </w:r>
          </w:p>
        </w:tc>
        <w:tc>
          <w:tcPr>
            <w:tcW w:w="0" w:type="auto"/>
            <w:hideMark/>
          </w:tcPr>
          <w:p w14:paraId="52F50617" w14:textId="77777777" w:rsidR="00487210" w:rsidRPr="00487210" w:rsidRDefault="00487210" w:rsidP="0048721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87210">
              <w:rPr>
                <w:rFonts w:ascii="Times New Roman" w:hAnsi="Times New Roman" w:cs="Times New Roman"/>
                <w:sz w:val="24"/>
                <w:szCs w:val="24"/>
              </w:rPr>
              <w:t>No</w:t>
            </w:r>
          </w:p>
        </w:tc>
        <w:tc>
          <w:tcPr>
            <w:tcW w:w="0" w:type="auto"/>
            <w:shd w:val="clear" w:color="auto" w:fill="D9F2D0" w:themeFill="accent6" w:themeFillTint="33"/>
            <w:hideMark/>
          </w:tcPr>
          <w:p w14:paraId="1CF77A7F" w14:textId="77777777" w:rsidR="00487210" w:rsidRPr="00487210" w:rsidRDefault="00487210" w:rsidP="0048721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487210">
              <w:rPr>
                <w:rFonts w:ascii="Times New Roman" w:hAnsi="Times New Roman" w:cs="Times New Roman"/>
                <w:b/>
                <w:bCs/>
                <w:sz w:val="24"/>
                <w:szCs w:val="24"/>
              </w:rPr>
              <w:t>Sí</w:t>
            </w:r>
          </w:p>
        </w:tc>
      </w:tr>
      <w:tr w:rsidR="00487210" w:rsidRPr="00487210" w14:paraId="4DC9D8EB" w14:textId="77777777" w:rsidTr="00120273">
        <w:tc>
          <w:tcPr>
            <w:cnfStyle w:val="001000000000" w:firstRow="0" w:lastRow="0" w:firstColumn="1" w:lastColumn="0" w:oddVBand="0" w:evenVBand="0" w:oddHBand="0" w:evenHBand="0" w:firstRowFirstColumn="0" w:firstRowLastColumn="0" w:lastRowFirstColumn="0" w:lastRowLastColumn="0"/>
            <w:tcW w:w="0" w:type="auto"/>
            <w:hideMark/>
          </w:tcPr>
          <w:p w14:paraId="27C20FB2" w14:textId="77777777" w:rsidR="00487210" w:rsidRPr="00487210" w:rsidRDefault="00487210" w:rsidP="00487210">
            <w:pPr>
              <w:spacing w:after="160" w:line="360" w:lineRule="auto"/>
              <w:jc w:val="both"/>
              <w:rPr>
                <w:rFonts w:ascii="Times New Roman" w:hAnsi="Times New Roman" w:cs="Times New Roman"/>
                <w:sz w:val="24"/>
                <w:szCs w:val="24"/>
              </w:rPr>
            </w:pPr>
            <w:r w:rsidRPr="00487210">
              <w:rPr>
                <w:rFonts w:ascii="Times New Roman" w:hAnsi="Times New Roman" w:cs="Times New Roman"/>
                <w:sz w:val="24"/>
                <w:szCs w:val="24"/>
              </w:rPr>
              <w:t>Componentes retenidos (λ &gt; 1)</w:t>
            </w:r>
          </w:p>
        </w:tc>
        <w:tc>
          <w:tcPr>
            <w:tcW w:w="0" w:type="auto"/>
            <w:hideMark/>
          </w:tcPr>
          <w:p w14:paraId="5AE0EF63" w14:textId="77777777" w:rsidR="00487210" w:rsidRPr="00487210" w:rsidRDefault="00487210" w:rsidP="0048721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87210">
              <w:rPr>
                <w:rFonts w:ascii="Times New Roman" w:hAnsi="Times New Roman" w:cs="Times New Roman"/>
                <w:sz w:val="24"/>
                <w:szCs w:val="24"/>
              </w:rPr>
              <w:t>1</w:t>
            </w:r>
          </w:p>
        </w:tc>
        <w:tc>
          <w:tcPr>
            <w:tcW w:w="0" w:type="auto"/>
            <w:shd w:val="clear" w:color="auto" w:fill="D9F2D0" w:themeFill="accent6" w:themeFillTint="33"/>
            <w:hideMark/>
          </w:tcPr>
          <w:p w14:paraId="024C8D00" w14:textId="77777777" w:rsidR="00487210" w:rsidRPr="00487210" w:rsidRDefault="00487210" w:rsidP="0048721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487210">
              <w:rPr>
                <w:rFonts w:ascii="Times New Roman" w:hAnsi="Times New Roman" w:cs="Times New Roman"/>
                <w:b/>
                <w:bCs/>
                <w:sz w:val="24"/>
                <w:szCs w:val="24"/>
              </w:rPr>
              <w:t>6</w:t>
            </w:r>
          </w:p>
        </w:tc>
      </w:tr>
      <w:tr w:rsidR="00487210" w:rsidRPr="00487210" w14:paraId="1908DD6E" w14:textId="77777777" w:rsidTr="00120273">
        <w:tc>
          <w:tcPr>
            <w:cnfStyle w:val="001000000000" w:firstRow="0" w:lastRow="0" w:firstColumn="1" w:lastColumn="0" w:oddVBand="0" w:evenVBand="0" w:oddHBand="0" w:evenHBand="0" w:firstRowFirstColumn="0" w:firstRowLastColumn="0" w:lastRowFirstColumn="0" w:lastRowLastColumn="0"/>
            <w:tcW w:w="0" w:type="auto"/>
            <w:hideMark/>
          </w:tcPr>
          <w:p w14:paraId="539397BF" w14:textId="77777777" w:rsidR="00487210" w:rsidRPr="00487210" w:rsidRDefault="00487210" w:rsidP="00487210">
            <w:pPr>
              <w:spacing w:after="160" w:line="360" w:lineRule="auto"/>
              <w:jc w:val="both"/>
              <w:rPr>
                <w:rFonts w:ascii="Times New Roman" w:hAnsi="Times New Roman" w:cs="Times New Roman"/>
                <w:sz w:val="24"/>
                <w:szCs w:val="24"/>
              </w:rPr>
            </w:pPr>
            <w:r w:rsidRPr="00487210">
              <w:rPr>
                <w:rFonts w:ascii="Times New Roman" w:hAnsi="Times New Roman" w:cs="Times New Roman"/>
                <w:sz w:val="24"/>
                <w:szCs w:val="24"/>
              </w:rPr>
              <w:t>Varianza PC1 (%)</w:t>
            </w:r>
          </w:p>
        </w:tc>
        <w:tc>
          <w:tcPr>
            <w:tcW w:w="0" w:type="auto"/>
            <w:hideMark/>
          </w:tcPr>
          <w:p w14:paraId="60316C33" w14:textId="77777777" w:rsidR="00487210" w:rsidRPr="00487210" w:rsidRDefault="00487210" w:rsidP="0048721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87210">
              <w:rPr>
                <w:rFonts w:ascii="Times New Roman" w:hAnsi="Times New Roman" w:cs="Times New Roman"/>
                <w:sz w:val="24"/>
                <w:szCs w:val="24"/>
              </w:rPr>
              <w:t>77.5</w:t>
            </w:r>
          </w:p>
        </w:tc>
        <w:tc>
          <w:tcPr>
            <w:tcW w:w="0" w:type="auto"/>
            <w:shd w:val="clear" w:color="auto" w:fill="D9F2D0" w:themeFill="accent6" w:themeFillTint="33"/>
            <w:hideMark/>
          </w:tcPr>
          <w:p w14:paraId="6310DD5B" w14:textId="77777777" w:rsidR="00487210" w:rsidRPr="00487210" w:rsidRDefault="00487210" w:rsidP="0048721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487210">
              <w:rPr>
                <w:rFonts w:ascii="Times New Roman" w:hAnsi="Times New Roman" w:cs="Times New Roman"/>
                <w:b/>
                <w:bCs/>
                <w:sz w:val="24"/>
                <w:szCs w:val="24"/>
              </w:rPr>
              <w:t>21.52</w:t>
            </w:r>
          </w:p>
        </w:tc>
      </w:tr>
      <w:tr w:rsidR="00487210" w:rsidRPr="00487210" w14:paraId="79259355" w14:textId="77777777" w:rsidTr="00120273">
        <w:tc>
          <w:tcPr>
            <w:cnfStyle w:val="001000000000" w:firstRow="0" w:lastRow="0" w:firstColumn="1" w:lastColumn="0" w:oddVBand="0" w:evenVBand="0" w:oddHBand="0" w:evenHBand="0" w:firstRowFirstColumn="0" w:firstRowLastColumn="0" w:lastRowFirstColumn="0" w:lastRowLastColumn="0"/>
            <w:tcW w:w="0" w:type="auto"/>
            <w:hideMark/>
          </w:tcPr>
          <w:p w14:paraId="0423719F" w14:textId="77777777" w:rsidR="00487210" w:rsidRPr="00487210" w:rsidRDefault="00487210" w:rsidP="00487210">
            <w:pPr>
              <w:spacing w:after="160" w:line="360" w:lineRule="auto"/>
              <w:jc w:val="both"/>
              <w:rPr>
                <w:rFonts w:ascii="Times New Roman" w:hAnsi="Times New Roman" w:cs="Times New Roman"/>
                <w:sz w:val="24"/>
                <w:szCs w:val="24"/>
              </w:rPr>
            </w:pPr>
            <w:r w:rsidRPr="00487210">
              <w:rPr>
                <w:rFonts w:ascii="Times New Roman" w:hAnsi="Times New Roman" w:cs="Times New Roman"/>
                <w:sz w:val="24"/>
                <w:szCs w:val="24"/>
              </w:rPr>
              <w:t>Varianza PC2 (%)</w:t>
            </w:r>
          </w:p>
        </w:tc>
        <w:tc>
          <w:tcPr>
            <w:tcW w:w="0" w:type="auto"/>
            <w:hideMark/>
          </w:tcPr>
          <w:p w14:paraId="5ECA9E20" w14:textId="77777777" w:rsidR="00487210" w:rsidRPr="00487210" w:rsidRDefault="00487210" w:rsidP="0048721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87210">
              <w:rPr>
                <w:rFonts w:ascii="Times New Roman" w:hAnsi="Times New Roman" w:cs="Times New Roman"/>
                <w:sz w:val="24"/>
                <w:szCs w:val="24"/>
              </w:rPr>
              <w:t>11.61</w:t>
            </w:r>
          </w:p>
        </w:tc>
        <w:tc>
          <w:tcPr>
            <w:tcW w:w="0" w:type="auto"/>
            <w:shd w:val="clear" w:color="auto" w:fill="D9F2D0" w:themeFill="accent6" w:themeFillTint="33"/>
            <w:hideMark/>
          </w:tcPr>
          <w:p w14:paraId="1E2128C3" w14:textId="77777777" w:rsidR="00487210" w:rsidRPr="00487210" w:rsidRDefault="00487210" w:rsidP="0048721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487210">
              <w:rPr>
                <w:rFonts w:ascii="Times New Roman" w:hAnsi="Times New Roman" w:cs="Times New Roman"/>
                <w:b/>
                <w:bCs/>
                <w:sz w:val="24"/>
                <w:szCs w:val="24"/>
              </w:rPr>
              <w:t>15.34</w:t>
            </w:r>
          </w:p>
        </w:tc>
      </w:tr>
      <w:tr w:rsidR="00487210" w:rsidRPr="00487210" w14:paraId="1C712698" w14:textId="77777777" w:rsidTr="00120273">
        <w:tc>
          <w:tcPr>
            <w:cnfStyle w:val="001000000000" w:firstRow="0" w:lastRow="0" w:firstColumn="1" w:lastColumn="0" w:oddVBand="0" w:evenVBand="0" w:oddHBand="0" w:evenHBand="0" w:firstRowFirstColumn="0" w:firstRowLastColumn="0" w:lastRowFirstColumn="0" w:lastRowLastColumn="0"/>
            <w:tcW w:w="0" w:type="auto"/>
            <w:hideMark/>
          </w:tcPr>
          <w:p w14:paraId="3192238F" w14:textId="77777777" w:rsidR="00487210" w:rsidRPr="00487210" w:rsidRDefault="00487210" w:rsidP="00487210">
            <w:pPr>
              <w:spacing w:after="160" w:line="360" w:lineRule="auto"/>
              <w:jc w:val="both"/>
              <w:rPr>
                <w:rFonts w:ascii="Times New Roman" w:hAnsi="Times New Roman" w:cs="Times New Roman"/>
                <w:sz w:val="24"/>
                <w:szCs w:val="24"/>
              </w:rPr>
            </w:pPr>
            <w:r w:rsidRPr="00487210">
              <w:rPr>
                <w:rFonts w:ascii="Times New Roman" w:hAnsi="Times New Roman" w:cs="Times New Roman"/>
                <w:sz w:val="24"/>
                <w:szCs w:val="24"/>
              </w:rPr>
              <w:t>Varianza total explicada (%)</w:t>
            </w:r>
          </w:p>
        </w:tc>
        <w:tc>
          <w:tcPr>
            <w:tcW w:w="0" w:type="auto"/>
            <w:hideMark/>
          </w:tcPr>
          <w:p w14:paraId="4E6AEC35" w14:textId="77777777" w:rsidR="00487210" w:rsidRPr="00487210" w:rsidRDefault="00487210" w:rsidP="0048721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87210">
              <w:rPr>
                <w:rFonts w:ascii="Times New Roman" w:hAnsi="Times New Roman" w:cs="Times New Roman"/>
                <w:sz w:val="24"/>
                <w:szCs w:val="24"/>
              </w:rPr>
              <w:t>77.5</w:t>
            </w:r>
          </w:p>
        </w:tc>
        <w:tc>
          <w:tcPr>
            <w:tcW w:w="0" w:type="auto"/>
            <w:shd w:val="clear" w:color="auto" w:fill="D9F2D0" w:themeFill="accent6" w:themeFillTint="33"/>
            <w:hideMark/>
          </w:tcPr>
          <w:p w14:paraId="76F47D20" w14:textId="77777777" w:rsidR="00487210" w:rsidRPr="00487210" w:rsidRDefault="00487210" w:rsidP="0048721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487210">
              <w:rPr>
                <w:rFonts w:ascii="Times New Roman" w:hAnsi="Times New Roman" w:cs="Times New Roman"/>
                <w:b/>
                <w:bCs/>
                <w:sz w:val="24"/>
                <w:szCs w:val="24"/>
              </w:rPr>
              <w:t>76.1</w:t>
            </w:r>
          </w:p>
        </w:tc>
      </w:tr>
      <w:tr w:rsidR="00487210" w:rsidRPr="00487210" w14:paraId="616E33F1" w14:textId="77777777" w:rsidTr="00120273">
        <w:tc>
          <w:tcPr>
            <w:cnfStyle w:val="001000000000" w:firstRow="0" w:lastRow="0" w:firstColumn="1" w:lastColumn="0" w:oddVBand="0" w:evenVBand="0" w:oddHBand="0" w:evenHBand="0" w:firstRowFirstColumn="0" w:firstRowLastColumn="0" w:lastRowFirstColumn="0" w:lastRowLastColumn="0"/>
            <w:tcW w:w="0" w:type="auto"/>
            <w:hideMark/>
          </w:tcPr>
          <w:p w14:paraId="3BE25356" w14:textId="77777777" w:rsidR="00487210" w:rsidRPr="00487210" w:rsidRDefault="00487210" w:rsidP="00487210">
            <w:pPr>
              <w:spacing w:after="160" w:line="360" w:lineRule="auto"/>
              <w:jc w:val="both"/>
              <w:rPr>
                <w:rFonts w:ascii="Times New Roman" w:hAnsi="Times New Roman" w:cs="Times New Roman"/>
                <w:sz w:val="24"/>
                <w:szCs w:val="24"/>
              </w:rPr>
            </w:pPr>
            <w:r w:rsidRPr="00487210">
              <w:rPr>
                <w:rFonts w:ascii="Times New Roman" w:hAnsi="Times New Roman" w:cs="Times New Roman"/>
                <w:sz w:val="24"/>
                <w:szCs w:val="24"/>
              </w:rPr>
              <w:t>Distribución de varianza</w:t>
            </w:r>
          </w:p>
        </w:tc>
        <w:tc>
          <w:tcPr>
            <w:tcW w:w="0" w:type="auto"/>
            <w:hideMark/>
          </w:tcPr>
          <w:p w14:paraId="74A3D3F8" w14:textId="77777777" w:rsidR="00487210" w:rsidRPr="00487210" w:rsidRDefault="00487210" w:rsidP="0048721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87210">
              <w:rPr>
                <w:rFonts w:ascii="Times New Roman" w:hAnsi="Times New Roman" w:cs="Times New Roman"/>
                <w:sz w:val="24"/>
                <w:szCs w:val="24"/>
              </w:rPr>
              <w:t>Desbalanceada</w:t>
            </w:r>
          </w:p>
        </w:tc>
        <w:tc>
          <w:tcPr>
            <w:tcW w:w="0" w:type="auto"/>
            <w:shd w:val="clear" w:color="auto" w:fill="D9F2D0" w:themeFill="accent6" w:themeFillTint="33"/>
            <w:hideMark/>
          </w:tcPr>
          <w:p w14:paraId="4C07C71B" w14:textId="77777777" w:rsidR="00487210" w:rsidRPr="00487210" w:rsidRDefault="00487210" w:rsidP="0048721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487210">
              <w:rPr>
                <w:rFonts w:ascii="Times New Roman" w:hAnsi="Times New Roman" w:cs="Times New Roman"/>
                <w:b/>
                <w:bCs/>
                <w:sz w:val="24"/>
                <w:szCs w:val="24"/>
              </w:rPr>
              <w:t>Equilibrada</w:t>
            </w:r>
          </w:p>
        </w:tc>
      </w:tr>
      <w:tr w:rsidR="00487210" w:rsidRPr="00487210" w14:paraId="1C41D476" w14:textId="77777777" w:rsidTr="00120273">
        <w:tc>
          <w:tcPr>
            <w:cnfStyle w:val="001000000000" w:firstRow="0" w:lastRow="0" w:firstColumn="1" w:lastColumn="0" w:oddVBand="0" w:evenVBand="0" w:oddHBand="0" w:evenHBand="0" w:firstRowFirstColumn="0" w:firstRowLastColumn="0" w:lastRowFirstColumn="0" w:lastRowLastColumn="0"/>
            <w:tcW w:w="0" w:type="auto"/>
            <w:hideMark/>
          </w:tcPr>
          <w:p w14:paraId="5BCB9C49" w14:textId="77777777" w:rsidR="00487210" w:rsidRPr="00487210" w:rsidRDefault="00487210" w:rsidP="00487210">
            <w:pPr>
              <w:spacing w:after="160" w:line="360" w:lineRule="auto"/>
              <w:jc w:val="both"/>
              <w:rPr>
                <w:rFonts w:ascii="Times New Roman" w:hAnsi="Times New Roman" w:cs="Times New Roman"/>
                <w:sz w:val="24"/>
                <w:szCs w:val="24"/>
              </w:rPr>
            </w:pPr>
            <w:r w:rsidRPr="00487210">
              <w:rPr>
                <w:rFonts w:ascii="Times New Roman" w:hAnsi="Times New Roman" w:cs="Times New Roman"/>
                <w:sz w:val="24"/>
                <w:szCs w:val="24"/>
              </w:rPr>
              <w:t>Interpretabilidad</w:t>
            </w:r>
          </w:p>
        </w:tc>
        <w:tc>
          <w:tcPr>
            <w:tcW w:w="0" w:type="auto"/>
            <w:hideMark/>
          </w:tcPr>
          <w:p w14:paraId="2D378067" w14:textId="77777777" w:rsidR="00487210" w:rsidRPr="00487210" w:rsidRDefault="00487210" w:rsidP="0048721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87210">
              <w:rPr>
                <w:rFonts w:ascii="Times New Roman" w:hAnsi="Times New Roman" w:cs="Times New Roman"/>
                <w:sz w:val="24"/>
                <w:szCs w:val="24"/>
              </w:rPr>
              <w:t>Limitada</w:t>
            </w:r>
          </w:p>
        </w:tc>
        <w:tc>
          <w:tcPr>
            <w:tcW w:w="0" w:type="auto"/>
            <w:shd w:val="clear" w:color="auto" w:fill="D9F2D0" w:themeFill="accent6" w:themeFillTint="33"/>
            <w:hideMark/>
          </w:tcPr>
          <w:p w14:paraId="4545A7C4" w14:textId="77777777" w:rsidR="00487210" w:rsidRPr="00487210" w:rsidRDefault="00487210" w:rsidP="0048721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487210">
              <w:rPr>
                <w:rFonts w:ascii="Times New Roman" w:hAnsi="Times New Roman" w:cs="Times New Roman"/>
                <w:b/>
                <w:bCs/>
                <w:sz w:val="24"/>
                <w:szCs w:val="24"/>
              </w:rPr>
              <w:t>Alta</w:t>
            </w:r>
          </w:p>
        </w:tc>
      </w:tr>
      <w:tr w:rsidR="00487210" w:rsidRPr="00487210" w14:paraId="6110EBED" w14:textId="77777777" w:rsidTr="00120273">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shd w:val="clear" w:color="auto" w:fill="00B050"/>
            <w:vAlign w:val="bottom"/>
            <w:hideMark/>
          </w:tcPr>
          <w:p w14:paraId="24806692" w14:textId="77777777" w:rsidR="00487210" w:rsidRPr="00487210" w:rsidRDefault="00487210" w:rsidP="00120273">
            <w:pPr>
              <w:spacing w:after="160" w:line="360" w:lineRule="auto"/>
              <w:rPr>
                <w:rFonts w:ascii="Times New Roman" w:hAnsi="Times New Roman" w:cs="Times New Roman"/>
                <w:b/>
                <w:bCs/>
                <w:color w:val="FFFFFF" w:themeColor="background1"/>
                <w:sz w:val="24"/>
                <w:szCs w:val="24"/>
              </w:rPr>
            </w:pPr>
            <w:r w:rsidRPr="00487210">
              <w:rPr>
                <w:rFonts w:ascii="Times New Roman" w:hAnsi="Times New Roman" w:cs="Times New Roman"/>
                <w:b/>
                <w:bCs/>
                <w:color w:val="FFFFFF" w:themeColor="background1"/>
                <w:sz w:val="24"/>
                <w:szCs w:val="24"/>
              </w:rPr>
              <w:t>Recomendación</w:t>
            </w:r>
          </w:p>
        </w:tc>
        <w:tc>
          <w:tcPr>
            <w:tcW w:w="0" w:type="auto"/>
            <w:tcBorders>
              <w:bottom w:val="single" w:sz="4" w:space="0" w:color="auto"/>
            </w:tcBorders>
            <w:shd w:val="clear" w:color="auto" w:fill="00B050"/>
            <w:vAlign w:val="bottom"/>
            <w:hideMark/>
          </w:tcPr>
          <w:p w14:paraId="6CEBAF40" w14:textId="77777777" w:rsidR="00487210" w:rsidRPr="00487210" w:rsidRDefault="00487210" w:rsidP="00120273">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FFFFFF" w:themeColor="background1"/>
                <w:sz w:val="24"/>
                <w:szCs w:val="24"/>
              </w:rPr>
            </w:pPr>
            <w:r w:rsidRPr="00487210">
              <w:rPr>
                <w:rFonts w:ascii="Times New Roman" w:hAnsi="Times New Roman" w:cs="Times New Roman"/>
                <w:b/>
                <w:bCs/>
                <w:color w:val="FFFFFF" w:themeColor="background1"/>
                <w:sz w:val="24"/>
                <w:szCs w:val="24"/>
              </w:rPr>
              <w:t>No recomendado</w:t>
            </w:r>
          </w:p>
        </w:tc>
        <w:tc>
          <w:tcPr>
            <w:tcW w:w="0" w:type="auto"/>
            <w:tcBorders>
              <w:bottom w:val="single" w:sz="4" w:space="0" w:color="auto"/>
            </w:tcBorders>
            <w:shd w:val="clear" w:color="auto" w:fill="00B050"/>
            <w:vAlign w:val="bottom"/>
            <w:hideMark/>
          </w:tcPr>
          <w:p w14:paraId="28AF1DA4" w14:textId="77777777" w:rsidR="00487210" w:rsidRPr="00487210" w:rsidRDefault="00487210" w:rsidP="00120273">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FFFFFF" w:themeColor="background1"/>
                <w:sz w:val="24"/>
                <w:szCs w:val="24"/>
              </w:rPr>
            </w:pPr>
            <w:r w:rsidRPr="00487210">
              <w:rPr>
                <w:rFonts w:ascii="Times New Roman" w:hAnsi="Times New Roman" w:cs="Times New Roman"/>
                <w:b/>
                <w:bCs/>
                <w:color w:val="FFFFFF" w:themeColor="background1"/>
                <w:sz w:val="24"/>
                <w:szCs w:val="24"/>
              </w:rPr>
              <w:t xml:space="preserve">Recomendado </w:t>
            </w:r>
            <w:r w:rsidRPr="00487210">
              <w:rPr>
                <w:rFonts w:ascii="Segoe UI Symbol" w:hAnsi="Segoe UI Symbol" w:cs="Segoe UI Symbol"/>
                <w:b/>
                <w:bCs/>
                <w:color w:val="FFFFFF" w:themeColor="background1"/>
                <w:sz w:val="24"/>
                <w:szCs w:val="24"/>
              </w:rPr>
              <w:t>✓</w:t>
            </w:r>
          </w:p>
        </w:tc>
      </w:tr>
    </w:tbl>
    <w:p w14:paraId="59318D41" w14:textId="5D2CA0EF" w:rsidR="00487210" w:rsidRDefault="00487210" w:rsidP="00487210">
      <w:pPr>
        <w:spacing w:before="240"/>
        <w:jc w:val="both"/>
        <w:rPr>
          <w:rFonts w:ascii="Times New Roman" w:hAnsi="Times New Roman" w:cs="Times New Roman"/>
          <w:sz w:val="24"/>
          <w:szCs w:val="24"/>
        </w:rPr>
      </w:pPr>
      <w:r w:rsidRPr="00487210">
        <w:rPr>
          <w:rFonts w:ascii="Times New Roman" w:hAnsi="Times New Roman" w:cs="Times New Roman"/>
          <w:b/>
          <w:bCs/>
          <w:i/>
          <w:iCs/>
          <w:sz w:val="24"/>
          <w:szCs w:val="24"/>
        </w:rPr>
        <w:t>Nota.</w:t>
      </w:r>
      <w:r>
        <w:rPr>
          <w:rFonts w:ascii="Times New Roman" w:hAnsi="Times New Roman" w:cs="Times New Roman"/>
          <w:sz w:val="24"/>
          <w:szCs w:val="24"/>
        </w:rPr>
        <w:t xml:space="preserve"> </w:t>
      </w:r>
      <w:r w:rsidRPr="00487210">
        <w:rPr>
          <w:rFonts w:ascii="Times New Roman" w:hAnsi="Times New Roman" w:cs="Times New Roman"/>
          <w:sz w:val="24"/>
          <w:szCs w:val="24"/>
        </w:rPr>
        <w:t>Se recomienda usar matriz de correlaciones por mayor equilibrio e interpretabilidad</w:t>
      </w:r>
    </w:p>
    <w:p w14:paraId="212A50DC" w14:textId="77777777" w:rsidR="00487210" w:rsidRDefault="00487210" w:rsidP="00487210">
      <w:pPr>
        <w:jc w:val="both"/>
        <w:rPr>
          <w:rFonts w:ascii="Times New Roman" w:hAnsi="Times New Roman" w:cs="Times New Roman"/>
          <w:sz w:val="24"/>
          <w:szCs w:val="24"/>
        </w:rPr>
      </w:pPr>
    </w:p>
    <w:p w14:paraId="3D2F5DC2" w14:textId="77777777" w:rsidR="00487210" w:rsidRDefault="00487210" w:rsidP="00487210">
      <w:pPr>
        <w:jc w:val="both"/>
        <w:rPr>
          <w:rFonts w:ascii="Times New Roman" w:hAnsi="Times New Roman" w:cs="Times New Roman"/>
          <w:sz w:val="24"/>
          <w:szCs w:val="24"/>
        </w:rPr>
      </w:pPr>
    </w:p>
    <w:p w14:paraId="683FD0FE" w14:textId="77777777" w:rsidR="00487210" w:rsidRPr="00106FF4" w:rsidRDefault="00487210" w:rsidP="001638C4">
      <w:pPr>
        <w:ind w:firstLine="709"/>
        <w:jc w:val="both"/>
        <w:rPr>
          <w:rFonts w:ascii="Times New Roman" w:hAnsi="Times New Roman" w:cs="Times New Roman"/>
          <w:sz w:val="24"/>
          <w:szCs w:val="24"/>
        </w:rPr>
      </w:pPr>
    </w:p>
    <w:p w14:paraId="6510B571" w14:textId="0FFCE2F7" w:rsidR="00106FF4" w:rsidRPr="00106FF4" w:rsidRDefault="00106FF4" w:rsidP="001638C4">
      <w:pPr>
        <w:ind w:firstLine="709"/>
        <w:jc w:val="both"/>
        <w:rPr>
          <w:rFonts w:ascii="Times New Roman" w:hAnsi="Times New Roman" w:cs="Times New Roman"/>
          <w:sz w:val="24"/>
          <w:szCs w:val="24"/>
        </w:rPr>
      </w:pPr>
      <w:r w:rsidRPr="00106FF4">
        <w:rPr>
          <w:rFonts w:ascii="Times New Roman" w:hAnsi="Times New Roman" w:cs="Times New Roman"/>
          <w:sz w:val="24"/>
          <w:szCs w:val="24"/>
        </w:rPr>
        <w:t xml:space="preserve">Esta diferencia metodológica es crucial para la interpretación sustantiva. Como señala </w:t>
      </w:r>
      <w:r w:rsidR="003B5565" w:rsidRPr="003B5565">
        <w:rPr>
          <w:rFonts w:ascii="Times New Roman" w:hAnsi="Times New Roman" w:cs="Times New Roman"/>
          <w:noProof/>
          <w:sz w:val="24"/>
          <w:szCs w:val="24"/>
          <w:lang w:val="es-MX"/>
        </w:rPr>
        <w:t>Jolliffe</w:t>
      </w:r>
      <w:r w:rsidR="00AD104C">
        <w:rPr>
          <w:rFonts w:ascii="Times New Roman" w:hAnsi="Times New Roman" w:cs="Times New Roman"/>
          <w:noProof/>
          <w:sz w:val="24"/>
          <w:szCs w:val="24"/>
          <w:lang w:val="es-MX"/>
        </w:rPr>
        <w:t xml:space="preserve"> </w:t>
      </w:r>
      <w:r w:rsidR="003B5565">
        <w:rPr>
          <w:rFonts w:ascii="Times New Roman" w:hAnsi="Times New Roman" w:cs="Times New Roman"/>
          <w:noProof/>
          <w:sz w:val="24"/>
          <w:szCs w:val="24"/>
          <w:lang w:val="es-MX"/>
        </w:rPr>
        <w:t>(</w:t>
      </w:r>
      <w:r w:rsidR="003B5565" w:rsidRPr="003B5565">
        <w:rPr>
          <w:rFonts w:ascii="Times New Roman" w:hAnsi="Times New Roman" w:cs="Times New Roman"/>
          <w:noProof/>
          <w:sz w:val="24"/>
          <w:szCs w:val="24"/>
          <w:lang w:val="es-MX"/>
        </w:rPr>
        <w:t>2011)</w:t>
      </w:r>
      <w:r w:rsidRPr="00106FF4">
        <w:rPr>
          <w:rFonts w:ascii="Times New Roman" w:hAnsi="Times New Roman" w:cs="Times New Roman"/>
          <w:sz w:val="24"/>
          <w:szCs w:val="24"/>
        </w:rPr>
        <w:t xml:space="preserve">, "el uso de la matriz de correlaciones es esencial cuando las variables están medidas en diferentes escalas, ya que evita que variables con unidades de medida más grandes dominen el análisis". En </w:t>
      </w:r>
      <w:r w:rsidR="00831003">
        <w:rPr>
          <w:rFonts w:ascii="Times New Roman" w:hAnsi="Times New Roman" w:cs="Times New Roman"/>
          <w:sz w:val="24"/>
          <w:szCs w:val="24"/>
        </w:rPr>
        <w:t>este</w:t>
      </w:r>
      <w:r w:rsidRPr="00106FF4">
        <w:rPr>
          <w:rFonts w:ascii="Times New Roman" w:hAnsi="Times New Roman" w:cs="Times New Roman"/>
          <w:sz w:val="24"/>
          <w:szCs w:val="24"/>
        </w:rPr>
        <w:t xml:space="preserve"> caso, variables como </w:t>
      </w:r>
      <w:proofErr w:type="spellStart"/>
      <w:r w:rsidRPr="00106FF4">
        <w:rPr>
          <w:rFonts w:ascii="Times New Roman" w:hAnsi="Times New Roman" w:cs="Times New Roman"/>
          <w:b/>
          <w:bCs/>
          <w:sz w:val="24"/>
          <w:szCs w:val="24"/>
        </w:rPr>
        <w:t>n_proyectos</w:t>
      </w:r>
      <w:proofErr w:type="spellEnd"/>
      <w:r w:rsidRPr="00106FF4">
        <w:rPr>
          <w:rFonts w:ascii="Times New Roman" w:hAnsi="Times New Roman" w:cs="Times New Roman"/>
          <w:b/>
          <w:bCs/>
          <w:sz w:val="24"/>
          <w:szCs w:val="24"/>
        </w:rPr>
        <w:t xml:space="preserve"> </w:t>
      </w:r>
      <w:r w:rsidRPr="00106FF4">
        <w:rPr>
          <w:rFonts w:ascii="Times New Roman" w:hAnsi="Times New Roman" w:cs="Times New Roman"/>
          <w:sz w:val="24"/>
          <w:szCs w:val="24"/>
        </w:rPr>
        <w:t xml:space="preserve">(valores enteros entre 1 y 10) tendrían un peso desproporcionado frente a índices normalizados como </w:t>
      </w:r>
      <w:proofErr w:type="spellStart"/>
      <w:r w:rsidRPr="00106FF4">
        <w:rPr>
          <w:rFonts w:ascii="Times New Roman" w:hAnsi="Times New Roman" w:cs="Times New Roman"/>
          <w:b/>
          <w:bCs/>
          <w:sz w:val="24"/>
          <w:szCs w:val="24"/>
        </w:rPr>
        <w:t>H_cfg</w:t>
      </w:r>
      <w:proofErr w:type="spellEnd"/>
      <w:r w:rsidRPr="00106FF4">
        <w:rPr>
          <w:rFonts w:ascii="Times New Roman" w:hAnsi="Times New Roman" w:cs="Times New Roman"/>
          <w:sz w:val="24"/>
          <w:szCs w:val="24"/>
        </w:rPr>
        <w:t xml:space="preserve"> (valores entre 0 y 1.8) si no se realiza la estandarización previa.</w:t>
      </w:r>
    </w:p>
    <w:p w14:paraId="4D0D94D4" w14:textId="0AAFFA5C" w:rsidR="00106FF4" w:rsidRPr="00106FF4" w:rsidRDefault="00106FF4" w:rsidP="001638C4">
      <w:pPr>
        <w:ind w:firstLine="709"/>
        <w:jc w:val="both"/>
        <w:rPr>
          <w:rFonts w:ascii="Times New Roman" w:hAnsi="Times New Roman" w:cs="Times New Roman"/>
          <w:sz w:val="24"/>
          <w:szCs w:val="24"/>
        </w:rPr>
      </w:pPr>
      <w:r w:rsidRPr="00106FF4">
        <w:rPr>
          <w:rFonts w:ascii="Times New Roman" w:hAnsi="Times New Roman" w:cs="Times New Roman"/>
          <w:sz w:val="24"/>
          <w:szCs w:val="24"/>
        </w:rPr>
        <w:t xml:space="preserve">La matriz de correlaciones no solo evita este sesgo, sino que permite una interpretación más rica y multidimensional de la gestión de proyectos ACA. Mientras que el análisis de covarianzas reduce todo el sistema a una única dimensión (la cantidad absoluta de proyectos), el análisis de correlaciones revela seis dimensiones </w:t>
      </w:r>
      <w:r w:rsidR="00831003" w:rsidRPr="00106FF4">
        <w:rPr>
          <w:rFonts w:ascii="Times New Roman" w:hAnsi="Times New Roman" w:cs="Times New Roman"/>
          <w:sz w:val="24"/>
          <w:szCs w:val="24"/>
        </w:rPr>
        <w:t>interrelacionadas,</w:t>
      </w:r>
      <w:r w:rsidRPr="00106FF4">
        <w:rPr>
          <w:rFonts w:ascii="Times New Roman" w:hAnsi="Times New Roman" w:cs="Times New Roman"/>
          <w:sz w:val="24"/>
          <w:szCs w:val="24"/>
        </w:rPr>
        <w:t xml:space="preserve"> pero conceptualmente distintas que capturan la complejidad de la gestión comunal: capacidad gestora, efectividad, dinámica institucional, ciclo de proyectos, equidad y centralización versus descentralización.</w:t>
      </w:r>
    </w:p>
    <w:p w14:paraId="1D136E9F" w14:textId="35D8F357" w:rsidR="00106FF4" w:rsidRPr="00106FF4" w:rsidRDefault="00106FF4" w:rsidP="001638C4">
      <w:pPr>
        <w:ind w:firstLine="709"/>
        <w:jc w:val="both"/>
        <w:rPr>
          <w:rFonts w:ascii="Times New Roman" w:hAnsi="Times New Roman" w:cs="Times New Roman"/>
          <w:sz w:val="24"/>
          <w:szCs w:val="24"/>
        </w:rPr>
      </w:pPr>
      <w:r w:rsidRPr="00106FF4">
        <w:rPr>
          <w:rFonts w:ascii="Times New Roman" w:hAnsi="Times New Roman" w:cs="Times New Roman"/>
          <w:sz w:val="24"/>
          <w:szCs w:val="24"/>
        </w:rPr>
        <w:t xml:space="preserve">Esta riqueza interpretativa se confirma además con el análisis de </w:t>
      </w:r>
      <w:proofErr w:type="spellStart"/>
      <w:r w:rsidRPr="00106FF4">
        <w:rPr>
          <w:rFonts w:ascii="Times New Roman" w:hAnsi="Times New Roman" w:cs="Times New Roman"/>
          <w:sz w:val="24"/>
          <w:szCs w:val="24"/>
        </w:rPr>
        <w:t>clusters</w:t>
      </w:r>
      <w:proofErr w:type="spellEnd"/>
      <w:r w:rsidRPr="00106FF4">
        <w:rPr>
          <w:rFonts w:ascii="Times New Roman" w:hAnsi="Times New Roman" w:cs="Times New Roman"/>
          <w:sz w:val="24"/>
          <w:szCs w:val="24"/>
        </w:rPr>
        <w:t xml:space="preserve"> posterior, donde se identificaron dos grupos claramente diferenciados de comunas (</w:t>
      </w:r>
      <w:r w:rsidR="00831003" w:rsidRPr="00106FF4">
        <w:rPr>
          <w:rFonts w:ascii="Times New Roman" w:hAnsi="Times New Roman" w:cs="Times New Roman"/>
          <w:sz w:val="24"/>
          <w:szCs w:val="24"/>
        </w:rPr>
        <w:t>Clúster</w:t>
      </w:r>
      <w:r w:rsidRPr="00106FF4">
        <w:rPr>
          <w:rFonts w:ascii="Times New Roman" w:hAnsi="Times New Roman" w:cs="Times New Roman"/>
          <w:sz w:val="24"/>
          <w:szCs w:val="24"/>
        </w:rPr>
        <w:t xml:space="preserve"> 1: 39 comunas altamente activas; </w:t>
      </w:r>
      <w:r w:rsidR="00831003" w:rsidRPr="00106FF4">
        <w:rPr>
          <w:rFonts w:ascii="Times New Roman" w:hAnsi="Times New Roman" w:cs="Times New Roman"/>
          <w:sz w:val="24"/>
          <w:szCs w:val="24"/>
        </w:rPr>
        <w:t>Clúster</w:t>
      </w:r>
      <w:r w:rsidRPr="00106FF4">
        <w:rPr>
          <w:rFonts w:ascii="Times New Roman" w:hAnsi="Times New Roman" w:cs="Times New Roman"/>
          <w:sz w:val="24"/>
          <w:szCs w:val="24"/>
        </w:rPr>
        <w:t xml:space="preserve"> 2: 133 comunas menos activas), cuya caracterización se alinea coherentemente con las dimensiones extraídas del PCA basado en correlaciones. Este hallazgo refuerza la validez del enfoque metodológico seleccionado, a pesar de la limitación señalada por el índice KMO (0.392), que debe interpretarse con </w:t>
      </w:r>
      <w:r w:rsidR="00831003" w:rsidRPr="00106FF4">
        <w:rPr>
          <w:rFonts w:ascii="Times New Roman" w:hAnsi="Times New Roman" w:cs="Times New Roman"/>
          <w:sz w:val="24"/>
          <w:szCs w:val="24"/>
        </w:rPr>
        <w:t>cautela,</w:t>
      </w:r>
      <w:r w:rsidRPr="00106FF4">
        <w:rPr>
          <w:rFonts w:ascii="Times New Roman" w:hAnsi="Times New Roman" w:cs="Times New Roman"/>
          <w:sz w:val="24"/>
          <w:szCs w:val="24"/>
        </w:rPr>
        <w:t xml:space="preserve"> pero no invalida los resultados dada la significatividad de la prueba de Bartlett (p &lt; 0.001).</w:t>
      </w:r>
    </w:p>
    <w:p w14:paraId="282493CF" w14:textId="77777777" w:rsidR="000929E0" w:rsidRPr="00013EB8" w:rsidRDefault="00F37A0E" w:rsidP="00013EB8">
      <w:pPr>
        <w:ind w:firstLine="708"/>
        <w:jc w:val="both"/>
        <w:rPr>
          <w:rFonts w:ascii="Times New Roman" w:hAnsi="Times New Roman" w:cs="Times New Roman"/>
          <w:sz w:val="24"/>
          <w:szCs w:val="24"/>
        </w:rPr>
      </w:pPr>
      <w:r w:rsidRPr="00013EB8">
        <w:rPr>
          <w:rFonts w:ascii="Times New Roman" w:hAnsi="Times New Roman" w:cs="Times New Roman"/>
          <w:sz w:val="24"/>
          <w:szCs w:val="24"/>
        </w:rPr>
        <w:t xml:space="preserve">En conclusión, el análisis basado en la matriz de correlaciones proporciona un marco interpretativo significativamente más robusto que permite no solo cuantificar la gestión de proyectos ACA en el Estado Mérida, sino entender sus dimensiones cualitativas fundamentales. Los seis componentes identificados -capacidad gestora, efectividad, dinámica institucional, ciclo de proyectos, equidad y descentralización- ofrecen un mapa </w:t>
      </w:r>
      <w:r w:rsidRPr="00013EB8">
        <w:rPr>
          <w:rFonts w:ascii="Times New Roman" w:hAnsi="Times New Roman" w:cs="Times New Roman"/>
          <w:sz w:val="24"/>
          <w:szCs w:val="24"/>
        </w:rPr>
        <w:lastRenderedPageBreak/>
        <w:t>conceptual completo para diagnosticar el estado de la planificación comunal y diseñar intervenciones específicas que mejoren tanto la efectividad como la transparencia en la rendición de cuentas, cumpliendo así con el objetivo general de esta investigación.</w:t>
      </w:r>
    </w:p>
    <w:p w14:paraId="624C2045" w14:textId="7C98849B" w:rsidR="000929E0" w:rsidRDefault="000929E0">
      <w:pPr>
        <w:pStyle w:val="Ttulo2"/>
        <w:numPr>
          <w:ilvl w:val="2"/>
          <w:numId w:val="75"/>
        </w:numPr>
        <w:rPr>
          <w:rFonts w:ascii="Times New Roman" w:eastAsia="Arial" w:hAnsi="Times New Roman" w:cs="Times New Roman"/>
          <w:b/>
          <w:bCs/>
          <w:color w:val="auto"/>
          <w:sz w:val="24"/>
          <w:szCs w:val="24"/>
        </w:rPr>
      </w:pPr>
      <w:bookmarkStart w:id="207" w:name="_Toc210108412"/>
      <w:r w:rsidRPr="000929E0">
        <w:rPr>
          <w:rFonts w:ascii="Times New Roman" w:eastAsia="Arial" w:hAnsi="Times New Roman" w:cs="Times New Roman"/>
          <w:b/>
          <w:bCs/>
          <w:color w:val="auto"/>
          <w:sz w:val="24"/>
          <w:szCs w:val="24"/>
        </w:rPr>
        <w:t xml:space="preserve">Análisis de </w:t>
      </w:r>
      <w:proofErr w:type="spellStart"/>
      <w:r w:rsidRPr="000929E0">
        <w:rPr>
          <w:rFonts w:ascii="Times New Roman" w:eastAsia="Arial" w:hAnsi="Times New Roman" w:cs="Times New Roman"/>
          <w:b/>
          <w:bCs/>
          <w:color w:val="auto"/>
          <w:sz w:val="24"/>
          <w:szCs w:val="24"/>
        </w:rPr>
        <w:t>Clusters</w:t>
      </w:r>
      <w:proofErr w:type="spellEnd"/>
      <w:r w:rsidRPr="000929E0">
        <w:rPr>
          <w:rFonts w:ascii="Times New Roman" w:eastAsia="Arial" w:hAnsi="Times New Roman" w:cs="Times New Roman"/>
          <w:b/>
          <w:bCs/>
          <w:color w:val="auto"/>
          <w:sz w:val="24"/>
          <w:szCs w:val="24"/>
        </w:rPr>
        <w:t>: Patrones Territoriales en la Gestión de Proyectos ACA</w:t>
      </w:r>
      <w:bookmarkEnd w:id="207"/>
    </w:p>
    <w:p w14:paraId="623A45D1" w14:textId="0FC04EEE" w:rsidR="00931AC2" w:rsidRPr="00931AC2" w:rsidRDefault="00931AC2" w:rsidP="00931AC2">
      <w:pPr>
        <w:ind w:firstLine="709"/>
        <w:jc w:val="both"/>
        <w:rPr>
          <w:rFonts w:ascii="Times New Roman" w:hAnsi="Times New Roman" w:cs="Times New Roman"/>
          <w:sz w:val="24"/>
          <w:szCs w:val="24"/>
        </w:rPr>
      </w:pPr>
      <w:r w:rsidRPr="00931AC2">
        <w:rPr>
          <w:rFonts w:ascii="Times New Roman" w:hAnsi="Times New Roman" w:cs="Times New Roman"/>
          <w:sz w:val="24"/>
          <w:szCs w:val="24"/>
        </w:rPr>
        <w:t>Para complementar el Análisis de Componentes Principales (PCA) e identificar grupos homogéneos de comunas con patrones de gestión similares, se aplicó el algoritmo de K-</w:t>
      </w:r>
      <w:proofErr w:type="spellStart"/>
      <w:r w:rsidRPr="00931AC2">
        <w:rPr>
          <w:rFonts w:ascii="Times New Roman" w:hAnsi="Times New Roman" w:cs="Times New Roman"/>
          <w:sz w:val="24"/>
          <w:szCs w:val="24"/>
        </w:rPr>
        <w:t>means</w:t>
      </w:r>
      <w:proofErr w:type="spellEnd"/>
      <w:r w:rsidRPr="00931AC2">
        <w:rPr>
          <w:rFonts w:ascii="Times New Roman" w:hAnsi="Times New Roman" w:cs="Times New Roman"/>
          <w:sz w:val="24"/>
          <w:szCs w:val="24"/>
        </w:rPr>
        <w:t xml:space="preserve"> a las puntuaciones de los seis Componentes Principales retenidos. Si el PCA respondió a la pregunta </w:t>
      </w:r>
      <w:r w:rsidRPr="00931AC2">
        <w:rPr>
          <w:rFonts w:ascii="Times New Roman" w:hAnsi="Times New Roman" w:cs="Times New Roman"/>
          <w:b/>
          <w:bCs/>
          <w:sz w:val="24"/>
          <w:szCs w:val="24"/>
        </w:rPr>
        <w:t>"¿Cuáles son las dimensiones subyacentes que explican la gestión de las ACA?"</w:t>
      </w:r>
      <w:r w:rsidRPr="00931AC2">
        <w:rPr>
          <w:rFonts w:ascii="Times New Roman" w:hAnsi="Times New Roman" w:cs="Times New Roman"/>
          <w:sz w:val="24"/>
          <w:szCs w:val="24"/>
        </w:rPr>
        <w:t xml:space="preserve">, el análisis de </w:t>
      </w:r>
      <w:proofErr w:type="spellStart"/>
      <w:r w:rsidRPr="00931AC2">
        <w:rPr>
          <w:rFonts w:ascii="Times New Roman" w:hAnsi="Times New Roman" w:cs="Times New Roman"/>
          <w:sz w:val="24"/>
          <w:szCs w:val="24"/>
        </w:rPr>
        <w:t>clustering</w:t>
      </w:r>
      <w:proofErr w:type="spellEnd"/>
      <w:r w:rsidRPr="00931AC2">
        <w:rPr>
          <w:rFonts w:ascii="Times New Roman" w:hAnsi="Times New Roman" w:cs="Times New Roman"/>
          <w:sz w:val="24"/>
          <w:szCs w:val="24"/>
        </w:rPr>
        <w:t xml:space="preserve"> busca responder a </w:t>
      </w:r>
      <w:r w:rsidRPr="00931AC2">
        <w:rPr>
          <w:rFonts w:ascii="Times New Roman" w:hAnsi="Times New Roman" w:cs="Times New Roman"/>
          <w:b/>
          <w:bCs/>
          <w:sz w:val="24"/>
          <w:szCs w:val="24"/>
        </w:rPr>
        <w:t>"Dadas esas dimensiones, ¿qué tipos de comunas existen y qué necesita cada una?"</w:t>
      </w:r>
      <w:r w:rsidRPr="00931AC2">
        <w:rPr>
          <w:rFonts w:ascii="Times New Roman" w:hAnsi="Times New Roman" w:cs="Times New Roman"/>
          <w:sz w:val="24"/>
          <w:szCs w:val="24"/>
        </w:rPr>
        <w:t>. Este paso es esencial para transitar de las dimensiones abstractas a una tipología concreta de territorios, permitiendo el diseño de políticas públicas diferenciadas.</w:t>
      </w:r>
    </w:p>
    <w:p w14:paraId="785723F3" w14:textId="6687CE7D" w:rsidR="00013EB8" w:rsidRPr="00013EB8" w:rsidRDefault="00013EB8">
      <w:pPr>
        <w:pStyle w:val="Ttulo3"/>
        <w:numPr>
          <w:ilvl w:val="3"/>
          <w:numId w:val="75"/>
        </w:numPr>
        <w:rPr>
          <w:rFonts w:ascii="Times New Roman" w:eastAsia="Arial" w:hAnsi="Times New Roman" w:cs="Times New Roman"/>
          <w:b/>
          <w:bCs/>
          <w:i/>
          <w:iCs/>
          <w:color w:val="auto"/>
          <w:sz w:val="24"/>
          <w:szCs w:val="24"/>
        </w:rPr>
      </w:pPr>
      <w:bookmarkStart w:id="208" w:name="_Toc210108413"/>
      <w:r w:rsidRPr="00013EB8">
        <w:rPr>
          <w:rFonts w:ascii="Times New Roman" w:eastAsia="Arial" w:hAnsi="Times New Roman" w:cs="Times New Roman"/>
          <w:b/>
          <w:bCs/>
          <w:i/>
          <w:iCs/>
          <w:color w:val="auto"/>
          <w:sz w:val="24"/>
          <w:szCs w:val="24"/>
        </w:rPr>
        <w:t xml:space="preserve">Determinación del Número Óptimo de </w:t>
      </w:r>
      <w:proofErr w:type="spellStart"/>
      <w:r w:rsidRPr="00013EB8">
        <w:rPr>
          <w:rFonts w:ascii="Times New Roman" w:eastAsia="Arial" w:hAnsi="Times New Roman" w:cs="Times New Roman"/>
          <w:b/>
          <w:bCs/>
          <w:i/>
          <w:iCs/>
          <w:color w:val="auto"/>
          <w:sz w:val="24"/>
          <w:szCs w:val="24"/>
        </w:rPr>
        <w:t>Clusters</w:t>
      </w:r>
      <w:bookmarkEnd w:id="208"/>
      <w:proofErr w:type="spellEnd"/>
    </w:p>
    <w:p w14:paraId="58A4B641" w14:textId="750DD20F" w:rsidR="000929E0" w:rsidRPr="00243FD2" w:rsidRDefault="00013EB8" w:rsidP="00243FD2">
      <w:pPr>
        <w:pStyle w:val="ds-markdown-paragraph"/>
        <w:shd w:val="clear" w:color="auto" w:fill="FFFFFF"/>
        <w:spacing w:before="240" w:beforeAutospacing="0" w:after="240" w:afterAutospacing="0" w:line="360" w:lineRule="auto"/>
        <w:ind w:firstLine="708"/>
        <w:jc w:val="both"/>
        <w:rPr>
          <w:color w:val="0F1115"/>
        </w:rPr>
      </w:pPr>
      <w:r w:rsidRPr="00013EB8">
        <w:rPr>
          <w:color w:val="0F1115"/>
        </w:rPr>
        <w:t xml:space="preserve">La elección del número de </w:t>
      </w:r>
      <w:proofErr w:type="spellStart"/>
      <w:r w:rsidRPr="00013EB8">
        <w:rPr>
          <w:color w:val="0F1115"/>
        </w:rPr>
        <w:t>clusters</w:t>
      </w:r>
      <w:proofErr w:type="spellEnd"/>
      <w:r w:rsidRPr="00013EB8">
        <w:rPr>
          <w:color w:val="0F1115"/>
        </w:rPr>
        <w:t xml:space="preserve"> (k) se basó en el </w:t>
      </w:r>
      <w:r w:rsidRPr="00013EB8">
        <w:rPr>
          <w:rStyle w:val="Textoennegrita"/>
          <w:rFonts w:eastAsiaTheme="majorEastAsia"/>
          <w:color w:val="0F1115"/>
        </w:rPr>
        <w:t>método del codo (</w:t>
      </w:r>
      <w:proofErr w:type="spellStart"/>
      <w:r w:rsidRPr="00013EB8">
        <w:rPr>
          <w:rStyle w:val="Textoennegrita"/>
          <w:rFonts w:eastAsiaTheme="majorEastAsia"/>
          <w:color w:val="0F1115"/>
        </w:rPr>
        <w:t>Elbow</w:t>
      </w:r>
      <w:proofErr w:type="spellEnd"/>
      <w:r w:rsidRPr="00013EB8">
        <w:rPr>
          <w:rStyle w:val="Textoennegrita"/>
          <w:rFonts w:eastAsiaTheme="majorEastAsia"/>
          <w:color w:val="0F1115"/>
        </w:rPr>
        <w:t xml:space="preserve"> </w:t>
      </w:r>
      <w:proofErr w:type="spellStart"/>
      <w:r w:rsidRPr="00013EB8">
        <w:rPr>
          <w:rStyle w:val="Textoennegrita"/>
          <w:rFonts w:eastAsiaTheme="majorEastAsia"/>
          <w:color w:val="0F1115"/>
        </w:rPr>
        <w:t>Method</w:t>
      </w:r>
      <w:proofErr w:type="spellEnd"/>
      <w:r w:rsidRPr="00013EB8">
        <w:rPr>
          <w:rStyle w:val="Textoennegrita"/>
          <w:rFonts w:eastAsiaTheme="majorEastAsia"/>
          <w:color w:val="0F1115"/>
        </w:rPr>
        <w:t>)</w:t>
      </w:r>
      <w:r w:rsidRPr="00013EB8">
        <w:rPr>
          <w:color w:val="0F1115"/>
        </w:rPr>
        <w:t> y el </w:t>
      </w:r>
      <w:r w:rsidRPr="00013EB8">
        <w:rPr>
          <w:rStyle w:val="Textoennegrita"/>
          <w:rFonts w:eastAsiaTheme="majorEastAsia"/>
          <w:color w:val="0F1115"/>
        </w:rPr>
        <w:t>análisis de silueta (</w:t>
      </w:r>
      <w:proofErr w:type="spellStart"/>
      <w:r w:rsidRPr="00013EB8">
        <w:rPr>
          <w:rStyle w:val="Textoennegrita"/>
          <w:rFonts w:eastAsiaTheme="majorEastAsia"/>
          <w:color w:val="0F1115"/>
        </w:rPr>
        <w:t>Silhouette</w:t>
      </w:r>
      <w:proofErr w:type="spellEnd"/>
      <w:r w:rsidRPr="00013EB8">
        <w:rPr>
          <w:rStyle w:val="Textoennegrita"/>
          <w:rFonts w:eastAsiaTheme="majorEastAsia"/>
          <w:color w:val="0F1115"/>
        </w:rPr>
        <w:t xml:space="preserve"> </w:t>
      </w:r>
      <w:proofErr w:type="spellStart"/>
      <w:r w:rsidRPr="00013EB8">
        <w:rPr>
          <w:rStyle w:val="Textoennegrita"/>
          <w:rFonts w:eastAsiaTheme="majorEastAsia"/>
          <w:color w:val="0F1115"/>
        </w:rPr>
        <w:t>Analysis</w:t>
      </w:r>
      <w:proofErr w:type="spellEnd"/>
      <w:r w:rsidRPr="00013EB8">
        <w:rPr>
          <w:rStyle w:val="Textoennegrita"/>
          <w:rFonts w:eastAsiaTheme="majorEastAsia"/>
          <w:color w:val="0F1115"/>
        </w:rPr>
        <w:t>)</w:t>
      </w:r>
      <w:r w:rsidRPr="00013EB8">
        <w:rPr>
          <w:color w:val="0F1115"/>
        </w:rPr>
        <w:t xml:space="preserve">. El </w:t>
      </w:r>
      <w:r w:rsidRPr="00243FD2">
        <w:rPr>
          <w:b/>
          <w:bCs/>
          <w:color w:val="0F1115"/>
        </w:rPr>
        <w:t>Gráfico 30</w:t>
      </w:r>
      <w:r w:rsidRPr="00013EB8">
        <w:rPr>
          <w:color w:val="0F1115"/>
        </w:rPr>
        <w:t xml:space="preserve"> muestra la suma de cuadrados dentro de los grupos (</w:t>
      </w:r>
      <w:proofErr w:type="spellStart"/>
      <w:r w:rsidRPr="00013EB8">
        <w:rPr>
          <w:color w:val="0F1115"/>
        </w:rPr>
        <w:t>Within-Cluster</w:t>
      </w:r>
      <w:proofErr w:type="spellEnd"/>
      <w:r w:rsidRPr="00013EB8">
        <w:rPr>
          <w:color w:val="0F1115"/>
        </w:rPr>
        <w:t xml:space="preserve"> </w:t>
      </w:r>
      <w:proofErr w:type="gramStart"/>
      <w:r w:rsidRPr="00013EB8">
        <w:rPr>
          <w:color w:val="0F1115"/>
        </w:rPr>
        <w:t>Sum</w:t>
      </w:r>
      <w:proofErr w:type="gramEnd"/>
      <w:r w:rsidRPr="00013EB8">
        <w:rPr>
          <w:color w:val="0F1115"/>
        </w:rPr>
        <w:t xml:space="preserve"> </w:t>
      </w:r>
      <w:proofErr w:type="spellStart"/>
      <w:r w:rsidRPr="00013EB8">
        <w:rPr>
          <w:color w:val="0F1115"/>
        </w:rPr>
        <w:t>of</w:t>
      </w:r>
      <w:proofErr w:type="spellEnd"/>
      <w:r w:rsidRPr="00013EB8">
        <w:rPr>
          <w:color w:val="0F1115"/>
        </w:rPr>
        <w:t xml:space="preserve"> </w:t>
      </w:r>
      <w:proofErr w:type="spellStart"/>
      <w:r w:rsidRPr="00013EB8">
        <w:rPr>
          <w:color w:val="0F1115"/>
        </w:rPr>
        <w:t>Squares</w:t>
      </w:r>
      <w:proofErr w:type="spellEnd"/>
      <w:r w:rsidRPr="00013EB8">
        <w:rPr>
          <w:color w:val="0F1115"/>
        </w:rPr>
        <w:t>, WCSS) para diferentes valores de k.</w:t>
      </w:r>
    </w:p>
    <w:p w14:paraId="7A96CAD8" w14:textId="591C0F96" w:rsidR="00AE6F00" w:rsidRPr="00AE6F00" w:rsidRDefault="00243FD2" w:rsidP="00AE6F00">
      <w:pPr>
        <w:pStyle w:val="Descripcin"/>
        <w:spacing w:line="360" w:lineRule="auto"/>
        <w:rPr>
          <w:rFonts w:ascii="Times New Roman" w:hAnsi="Times New Roman" w:cs="Times New Roman"/>
          <w:color w:val="auto"/>
          <w:sz w:val="24"/>
          <w:szCs w:val="24"/>
        </w:rPr>
      </w:pPr>
      <w:bookmarkStart w:id="209" w:name="_Toc209779498"/>
      <w:r w:rsidRPr="00243FD2">
        <w:rPr>
          <w:rFonts w:ascii="Times New Roman" w:hAnsi="Times New Roman" w:cs="Times New Roman"/>
          <w:noProof/>
          <w:color w:val="auto"/>
          <w:sz w:val="24"/>
          <w:szCs w:val="24"/>
        </w:rPr>
        <w:lastRenderedPageBreak/>
        <w:drawing>
          <wp:anchor distT="0" distB="0" distL="114300" distR="114300" simplePos="0" relativeHeight="251691008" behindDoc="0" locked="0" layoutInCell="1" allowOverlap="1" wp14:anchorId="2DA24C4E" wp14:editId="346941CB">
            <wp:simplePos x="0" y="0"/>
            <wp:positionH relativeFrom="page">
              <wp:align>right</wp:align>
            </wp:positionH>
            <wp:positionV relativeFrom="paragraph">
              <wp:posOffset>729615</wp:posOffset>
            </wp:positionV>
            <wp:extent cx="7747000" cy="2898140"/>
            <wp:effectExtent l="0" t="0" r="6350" b="0"/>
            <wp:wrapThrough wrapText="bothSides">
              <wp:wrapPolygon edited="0">
                <wp:start x="0" y="0"/>
                <wp:lineTo x="0" y="21439"/>
                <wp:lineTo x="21565" y="21439"/>
                <wp:lineTo x="21565" y="0"/>
                <wp:lineTo x="0" y="0"/>
              </wp:wrapPolygon>
            </wp:wrapThrough>
            <wp:docPr id="169573326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7747000" cy="28981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43FD2">
        <w:rPr>
          <w:rFonts w:ascii="Times New Roman" w:hAnsi="Times New Roman" w:cs="Times New Roman"/>
          <w:b/>
          <w:bCs/>
          <w:i w:val="0"/>
          <w:iCs w:val="0"/>
          <w:color w:val="auto"/>
          <w:sz w:val="24"/>
          <w:szCs w:val="24"/>
        </w:rPr>
        <w:t xml:space="preserve">Gráfico </w:t>
      </w:r>
      <w:r w:rsidRPr="00243FD2">
        <w:rPr>
          <w:rFonts w:ascii="Times New Roman" w:hAnsi="Times New Roman" w:cs="Times New Roman"/>
          <w:b/>
          <w:bCs/>
          <w:i w:val="0"/>
          <w:iCs w:val="0"/>
          <w:color w:val="auto"/>
          <w:sz w:val="24"/>
          <w:szCs w:val="24"/>
        </w:rPr>
        <w:fldChar w:fldCharType="begin"/>
      </w:r>
      <w:r w:rsidRPr="00243FD2">
        <w:rPr>
          <w:rFonts w:ascii="Times New Roman" w:hAnsi="Times New Roman" w:cs="Times New Roman"/>
          <w:b/>
          <w:bCs/>
          <w:i w:val="0"/>
          <w:iCs w:val="0"/>
          <w:color w:val="auto"/>
          <w:sz w:val="24"/>
          <w:szCs w:val="24"/>
        </w:rPr>
        <w:instrText xml:space="preserve"> SEQ Gráfico \* ARABIC </w:instrText>
      </w:r>
      <w:r w:rsidRPr="00243FD2">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30</w:t>
      </w:r>
      <w:r w:rsidRPr="00243FD2">
        <w:rPr>
          <w:rFonts w:ascii="Times New Roman" w:hAnsi="Times New Roman" w:cs="Times New Roman"/>
          <w:b/>
          <w:bCs/>
          <w:i w:val="0"/>
          <w:iCs w:val="0"/>
          <w:color w:val="auto"/>
          <w:sz w:val="24"/>
          <w:szCs w:val="24"/>
        </w:rPr>
        <w:fldChar w:fldCharType="end"/>
      </w:r>
      <w:r w:rsidRPr="00243FD2">
        <w:rPr>
          <w:rFonts w:ascii="Times New Roman" w:hAnsi="Times New Roman" w:cs="Times New Roman"/>
          <w:color w:val="auto"/>
          <w:sz w:val="24"/>
          <w:szCs w:val="24"/>
        </w:rPr>
        <w:br/>
        <w:t xml:space="preserve">Método del Codo para Determinar el Número Óptimo de </w:t>
      </w:r>
      <w:proofErr w:type="spellStart"/>
      <w:r w:rsidRPr="00243FD2">
        <w:rPr>
          <w:rFonts w:ascii="Times New Roman" w:hAnsi="Times New Roman" w:cs="Times New Roman"/>
          <w:color w:val="auto"/>
          <w:sz w:val="24"/>
          <w:szCs w:val="24"/>
        </w:rPr>
        <w:t>Clusters</w:t>
      </w:r>
      <w:proofErr w:type="spellEnd"/>
      <w:r w:rsidRPr="00243FD2">
        <w:rPr>
          <w:rFonts w:ascii="Times New Roman" w:hAnsi="Times New Roman" w:cs="Times New Roman"/>
          <w:color w:val="auto"/>
          <w:sz w:val="24"/>
          <w:szCs w:val="24"/>
        </w:rPr>
        <w:t xml:space="preserve"> (K)</w:t>
      </w:r>
      <w:bookmarkEnd w:id="209"/>
    </w:p>
    <w:p w14:paraId="34A8E680" w14:textId="77777777" w:rsidR="00AE6F00" w:rsidRDefault="00AE6F00" w:rsidP="00AE6F00">
      <w:pPr>
        <w:spacing w:before="240"/>
        <w:ind w:firstLine="708"/>
        <w:jc w:val="both"/>
        <w:rPr>
          <w:rFonts w:ascii="Times New Roman" w:hAnsi="Times New Roman" w:cs="Times New Roman"/>
          <w:sz w:val="24"/>
          <w:szCs w:val="24"/>
        </w:rPr>
      </w:pPr>
    </w:p>
    <w:p w14:paraId="251674E2" w14:textId="6CE4CF06" w:rsidR="00B53D4B" w:rsidRPr="00B53D4B" w:rsidRDefault="00B53D4B" w:rsidP="00B53D4B">
      <w:pPr>
        <w:ind w:firstLine="709"/>
        <w:rPr>
          <w:rFonts w:ascii="Times New Roman" w:hAnsi="Times New Roman" w:cs="Times New Roman"/>
          <w:sz w:val="24"/>
          <w:szCs w:val="24"/>
        </w:rPr>
      </w:pPr>
      <w:r w:rsidRPr="00B53D4B">
        <w:rPr>
          <w:rFonts w:ascii="Times New Roman" w:hAnsi="Times New Roman" w:cs="Times New Roman"/>
          <w:sz w:val="24"/>
          <w:szCs w:val="24"/>
        </w:rPr>
        <w:t xml:space="preserve">La determinación del número óptimo de </w:t>
      </w:r>
      <w:proofErr w:type="spellStart"/>
      <w:r w:rsidRPr="00B53D4B">
        <w:rPr>
          <w:rFonts w:ascii="Times New Roman" w:hAnsi="Times New Roman" w:cs="Times New Roman"/>
          <w:sz w:val="24"/>
          <w:szCs w:val="24"/>
        </w:rPr>
        <w:t>clusters</w:t>
      </w:r>
      <w:proofErr w:type="spellEnd"/>
      <w:r w:rsidRPr="00B53D4B">
        <w:rPr>
          <w:rFonts w:ascii="Times New Roman" w:hAnsi="Times New Roman" w:cs="Times New Roman"/>
          <w:sz w:val="24"/>
          <w:szCs w:val="24"/>
        </w:rPr>
        <w:t xml:space="preserve"> se realizó mediante tres métodos complementarios, cuyos resultados se visualizan en </w:t>
      </w:r>
      <w:r>
        <w:rPr>
          <w:rFonts w:ascii="Times New Roman" w:hAnsi="Times New Roman" w:cs="Times New Roman"/>
          <w:sz w:val="24"/>
          <w:szCs w:val="24"/>
        </w:rPr>
        <w:t xml:space="preserve">el </w:t>
      </w:r>
      <w:r>
        <w:rPr>
          <w:rFonts w:ascii="Times New Roman" w:hAnsi="Times New Roman" w:cs="Times New Roman"/>
          <w:b/>
          <w:bCs/>
          <w:sz w:val="24"/>
          <w:szCs w:val="24"/>
        </w:rPr>
        <w:t>Gráfico 30</w:t>
      </w:r>
      <w:r>
        <w:rPr>
          <w:rFonts w:ascii="Times New Roman" w:hAnsi="Times New Roman" w:cs="Times New Roman"/>
          <w:sz w:val="24"/>
          <w:szCs w:val="24"/>
        </w:rPr>
        <w:t>:</w:t>
      </w:r>
    </w:p>
    <w:p w14:paraId="698ED9FE" w14:textId="77777777" w:rsidR="00B53D4B" w:rsidRPr="00B53D4B" w:rsidRDefault="00B53D4B">
      <w:pPr>
        <w:numPr>
          <w:ilvl w:val="0"/>
          <w:numId w:val="76"/>
        </w:numPr>
        <w:rPr>
          <w:rFonts w:ascii="Times New Roman" w:hAnsi="Times New Roman" w:cs="Times New Roman"/>
          <w:sz w:val="24"/>
          <w:szCs w:val="24"/>
        </w:rPr>
      </w:pPr>
      <w:r w:rsidRPr="00B53D4B">
        <w:rPr>
          <w:rFonts w:ascii="Times New Roman" w:hAnsi="Times New Roman" w:cs="Times New Roman"/>
          <w:b/>
          <w:bCs/>
          <w:sz w:val="24"/>
          <w:szCs w:val="24"/>
        </w:rPr>
        <w:t>Método del Codo</w:t>
      </w:r>
      <w:r w:rsidRPr="00B53D4B">
        <w:rPr>
          <w:rFonts w:ascii="Times New Roman" w:hAnsi="Times New Roman" w:cs="Times New Roman"/>
          <w:sz w:val="24"/>
          <w:szCs w:val="24"/>
        </w:rPr>
        <w:t xml:space="preserve"> (gráfico izquierdo): Sugirió 7 </w:t>
      </w:r>
      <w:proofErr w:type="spellStart"/>
      <w:r w:rsidRPr="00B53D4B">
        <w:rPr>
          <w:rFonts w:ascii="Times New Roman" w:hAnsi="Times New Roman" w:cs="Times New Roman"/>
          <w:sz w:val="24"/>
          <w:szCs w:val="24"/>
        </w:rPr>
        <w:t>clusters</w:t>
      </w:r>
      <w:proofErr w:type="spellEnd"/>
      <w:r w:rsidRPr="00B53D4B">
        <w:rPr>
          <w:rFonts w:ascii="Times New Roman" w:hAnsi="Times New Roman" w:cs="Times New Roman"/>
          <w:sz w:val="24"/>
          <w:szCs w:val="24"/>
        </w:rPr>
        <w:t xml:space="preserve">, evidenciando un punto de inflexión en la reducción de la varianza </w:t>
      </w:r>
      <w:proofErr w:type="spellStart"/>
      <w:r w:rsidRPr="00B53D4B">
        <w:rPr>
          <w:rFonts w:ascii="Times New Roman" w:hAnsi="Times New Roman" w:cs="Times New Roman"/>
          <w:sz w:val="24"/>
          <w:szCs w:val="24"/>
        </w:rPr>
        <w:t>intra-cluster</w:t>
      </w:r>
      <w:proofErr w:type="spellEnd"/>
      <w:r w:rsidRPr="00B53D4B">
        <w:rPr>
          <w:rFonts w:ascii="Times New Roman" w:hAnsi="Times New Roman" w:cs="Times New Roman"/>
          <w:sz w:val="24"/>
          <w:szCs w:val="24"/>
        </w:rPr>
        <w:t>.</w:t>
      </w:r>
    </w:p>
    <w:p w14:paraId="284DC196" w14:textId="77777777" w:rsidR="00B53D4B" w:rsidRPr="00B53D4B" w:rsidRDefault="00B53D4B">
      <w:pPr>
        <w:numPr>
          <w:ilvl w:val="0"/>
          <w:numId w:val="76"/>
        </w:numPr>
        <w:rPr>
          <w:rFonts w:ascii="Times New Roman" w:hAnsi="Times New Roman" w:cs="Times New Roman"/>
          <w:sz w:val="24"/>
          <w:szCs w:val="24"/>
        </w:rPr>
      </w:pPr>
      <w:r w:rsidRPr="00B53D4B">
        <w:rPr>
          <w:rFonts w:ascii="Times New Roman" w:hAnsi="Times New Roman" w:cs="Times New Roman"/>
          <w:b/>
          <w:bCs/>
          <w:sz w:val="24"/>
          <w:szCs w:val="24"/>
        </w:rPr>
        <w:t>Método de la Silueta</w:t>
      </w:r>
      <w:r w:rsidRPr="00B53D4B">
        <w:rPr>
          <w:rFonts w:ascii="Times New Roman" w:hAnsi="Times New Roman" w:cs="Times New Roman"/>
          <w:sz w:val="24"/>
          <w:szCs w:val="24"/>
        </w:rPr>
        <w:t xml:space="preserve"> (gráfico central): Indicó 2 </w:t>
      </w:r>
      <w:proofErr w:type="spellStart"/>
      <w:r w:rsidRPr="00B53D4B">
        <w:rPr>
          <w:rFonts w:ascii="Times New Roman" w:hAnsi="Times New Roman" w:cs="Times New Roman"/>
          <w:sz w:val="24"/>
          <w:szCs w:val="24"/>
        </w:rPr>
        <w:t>clusters</w:t>
      </w:r>
      <w:proofErr w:type="spellEnd"/>
      <w:r w:rsidRPr="00B53D4B">
        <w:rPr>
          <w:rFonts w:ascii="Times New Roman" w:hAnsi="Times New Roman" w:cs="Times New Roman"/>
          <w:sz w:val="24"/>
          <w:szCs w:val="24"/>
        </w:rPr>
        <w:t xml:space="preserve"> como solución óptima (coeficiente promedio: 0.371), priorizando la cohesión interna y separación entre grupos.</w:t>
      </w:r>
    </w:p>
    <w:p w14:paraId="4A0868F0" w14:textId="77777777" w:rsidR="00B53D4B" w:rsidRPr="00B53D4B" w:rsidRDefault="00B53D4B">
      <w:pPr>
        <w:numPr>
          <w:ilvl w:val="0"/>
          <w:numId w:val="76"/>
        </w:numPr>
        <w:rPr>
          <w:rFonts w:ascii="Times New Roman" w:hAnsi="Times New Roman" w:cs="Times New Roman"/>
          <w:sz w:val="24"/>
          <w:szCs w:val="24"/>
        </w:rPr>
      </w:pPr>
      <w:r w:rsidRPr="00B53D4B">
        <w:rPr>
          <w:rFonts w:ascii="Times New Roman" w:hAnsi="Times New Roman" w:cs="Times New Roman"/>
          <w:b/>
          <w:bCs/>
          <w:sz w:val="24"/>
          <w:szCs w:val="24"/>
        </w:rPr>
        <w:t xml:space="preserve">Gap </w:t>
      </w:r>
      <w:proofErr w:type="spellStart"/>
      <w:r w:rsidRPr="00B53D4B">
        <w:rPr>
          <w:rFonts w:ascii="Times New Roman" w:hAnsi="Times New Roman" w:cs="Times New Roman"/>
          <w:b/>
          <w:bCs/>
          <w:sz w:val="24"/>
          <w:szCs w:val="24"/>
        </w:rPr>
        <w:t>Statistic</w:t>
      </w:r>
      <w:proofErr w:type="spellEnd"/>
      <w:r w:rsidRPr="00B53D4B">
        <w:rPr>
          <w:rFonts w:ascii="Times New Roman" w:hAnsi="Times New Roman" w:cs="Times New Roman"/>
          <w:sz w:val="24"/>
          <w:szCs w:val="24"/>
        </w:rPr>
        <w:t xml:space="preserve"> (gráfico derecho): Propuso 8 </w:t>
      </w:r>
      <w:proofErr w:type="spellStart"/>
      <w:r w:rsidRPr="00B53D4B">
        <w:rPr>
          <w:rFonts w:ascii="Times New Roman" w:hAnsi="Times New Roman" w:cs="Times New Roman"/>
          <w:sz w:val="24"/>
          <w:szCs w:val="24"/>
        </w:rPr>
        <w:t>clusters</w:t>
      </w:r>
      <w:proofErr w:type="spellEnd"/>
      <w:r w:rsidRPr="00B53D4B">
        <w:rPr>
          <w:rFonts w:ascii="Times New Roman" w:hAnsi="Times New Roman" w:cs="Times New Roman"/>
          <w:sz w:val="24"/>
          <w:szCs w:val="24"/>
        </w:rPr>
        <w:t xml:space="preserve"> basado en la comparación con distribuciones de referencia.</w:t>
      </w:r>
    </w:p>
    <w:p w14:paraId="4AA4F725" w14:textId="77DEF224" w:rsidR="007A697A" w:rsidRPr="007A697A" w:rsidRDefault="007A697A" w:rsidP="007A697A">
      <w:pPr>
        <w:ind w:firstLine="709"/>
        <w:jc w:val="both"/>
        <w:rPr>
          <w:rFonts w:ascii="Times New Roman" w:hAnsi="Times New Roman" w:cs="Times New Roman"/>
          <w:sz w:val="24"/>
          <w:szCs w:val="24"/>
        </w:rPr>
      </w:pPr>
      <w:r w:rsidRPr="007A697A">
        <w:rPr>
          <w:rFonts w:ascii="Times New Roman" w:hAnsi="Times New Roman" w:cs="Times New Roman"/>
          <w:sz w:val="24"/>
          <w:szCs w:val="24"/>
        </w:rPr>
        <w:t>Se seleccionó </w:t>
      </w:r>
      <w:r w:rsidRPr="007A697A">
        <w:rPr>
          <w:rFonts w:ascii="Times New Roman" w:hAnsi="Times New Roman" w:cs="Times New Roman"/>
          <w:b/>
          <w:bCs/>
          <w:sz w:val="24"/>
          <w:szCs w:val="24"/>
        </w:rPr>
        <w:t>k=2</w:t>
      </w:r>
      <w:r w:rsidRPr="007A697A">
        <w:rPr>
          <w:rFonts w:ascii="Times New Roman" w:hAnsi="Times New Roman" w:cs="Times New Roman"/>
          <w:sz w:val="24"/>
          <w:szCs w:val="24"/>
        </w:rPr>
        <w:t>, respaldado principalmente por el método de la Silueta, que prioriza la cohesión interna y la separación entre grupos. Sin embargo, un coeficiente de silueta de 0.371 indica una </w:t>
      </w:r>
      <w:r w:rsidRPr="007A697A">
        <w:rPr>
          <w:rFonts w:ascii="Times New Roman" w:hAnsi="Times New Roman" w:cs="Times New Roman"/>
          <w:b/>
          <w:bCs/>
          <w:sz w:val="24"/>
          <w:szCs w:val="24"/>
        </w:rPr>
        <w:t xml:space="preserve">estructura de </w:t>
      </w:r>
      <w:proofErr w:type="spellStart"/>
      <w:r w:rsidRPr="007A697A">
        <w:rPr>
          <w:rFonts w:ascii="Times New Roman" w:hAnsi="Times New Roman" w:cs="Times New Roman"/>
          <w:b/>
          <w:bCs/>
          <w:sz w:val="24"/>
          <w:szCs w:val="24"/>
        </w:rPr>
        <w:t>clusters</w:t>
      </w:r>
      <w:proofErr w:type="spellEnd"/>
      <w:r w:rsidRPr="007A697A">
        <w:rPr>
          <w:rFonts w:ascii="Times New Roman" w:hAnsi="Times New Roman" w:cs="Times New Roman"/>
          <w:b/>
          <w:bCs/>
          <w:sz w:val="24"/>
          <w:szCs w:val="24"/>
        </w:rPr>
        <w:t xml:space="preserve"> débil</w:t>
      </w:r>
      <w:r w:rsidRPr="007A697A">
        <w:rPr>
          <w:rFonts w:ascii="Times New Roman" w:hAnsi="Times New Roman" w:cs="Times New Roman"/>
          <w:sz w:val="24"/>
          <w:szCs w:val="24"/>
        </w:rPr>
        <w:t xml:space="preserve"> (los valores suelen considerarse </w:t>
      </w:r>
      <w:r w:rsidRPr="007A697A">
        <w:rPr>
          <w:rFonts w:ascii="Times New Roman" w:hAnsi="Times New Roman" w:cs="Times New Roman"/>
          <w:sz w:val="24"/>
          <w:szCs w:val="24"/>
        </w:rPr>
        <w:lastRenderedPageBreak/>
        <w:t>robustos por encima de 0.5)</w:t>
      </w:r>
      <w:r w:rsidR="00326E10">
        <w:rPr>
          <w:rFonts w:ascii="Times New Roman" w:hAnsi="Times New Roman" w:cs="Times New Roman"/>
          <w:sz w:val="24"/>
          <w:szCs w:val="24"/>
        </w:rPr>
        <w:t>, a</w:t>
      </w:r>
      <w:r w:rsidR="00326E10" w:rsidRPr="00326E10">
        <w:rPr>
          <w:rFonts w:ascii="Times New Roman" w:hAnsi="Times New Roman" w:cs="Times New Roman"/>
          <w:sz w:val="24"/>
          <w:szCs w:val="24"/>
        </w:rPr>
        <w:t>unque el coeficiente de silueta es moderado, refleja una estructura latente en los datos que permite distinguir dos patrones contrastantes</w:t>
      </w:r>
    </w:p>
    <w:p w14:paraId="35AA24A1" w14:textId="01E6D85D" w:rsidR="007A697A" w:rsidRPr="007A697A" w:rsidRDefault="007A697A">
      <w:pPr>
        <w:pStyle w:val="Ttulo3"/>
        <w:numPr>
          <w:ilvl w:val="3"/>
          <w:numId w:val="75"/>
        </w:numPr>
        <w:rPr>
          <w:rFonts w:ascii="Times New Roman" w:hAnsi="Times New Roman" w:cs="Times New Roman"/>
          <w:b/>
          <w:bCs/>
          <w:i/>
          <w:iCs/>
          <w:color w:val="auto"/>
          <w:sz w:val="24"/>
          <w:szCs w:val="24"/>
        </w:rPr>
      </w:pPr>
      <w:bookmarkStart w:id="210" w:name="_Toc210108414"/>
      <w:r w:rsidRPr="007A697A">
        <w:rPr>
          <w:rFonts w:ascii="Times New Roman" w:hAnsi="Times New Roman" w:cs="Times New Roman"/>
          <w:b/>
          <w:bCs/>
          <w:i/>
          <w:iCs/>
          <w:color w:val="auto"/>
          <w:sz w:val="24"/>
          <w:szCs w:val="24"/>
        </w:rPr>
        <w:t>Validación Cruzada y Estabilidad</w:t>
      </w:r>
      <w:bookmarkEnd w:id="210"/>
    </w:p>
    <w:p w14:paraId="5B4BF453" w14:textId="77777777" w:rsidR="007A697A" w:rsidRPr="007A697A" w:rsidRDefault="007A697A" w:rsidP="007A697A">
      <w:pPr>
        <w:ind w:firstLine="709"/>
        <w:jc w:val="both"/>
        <w:rPr>
          <w:rFonts w:ascii="Times New Roman" w:hAnsi="Times New Roman" w:cs="Times New Roman"/>
          <w:sz w:val="24"/>
          <w:szCs w:val="24"/>
        </w:rPr>
      </w:pPr>
      <w:r w:rsidRPr="007A697A">
        <w:rPr>
          <w:rFonts w:ascii="Times New Roman" w:hAnsi="Times New Roman" w:cs="Times New Roman"/>
          <w:sz w:val="24"/>
          <w:szCs w:val="24"/>
        </w:rPr>
        <w:t xml:space="preserve">Para evaluar la robustez de esta solución de 2 </w:t>
      </w:r>
      <w:proofErr w:type="spellStart"/>
      <w:r w:rsidRPr="007A697A">
        <w:rPr>
          <w:rFonts w:ascii="Times New Roman" w:hAnsi="Times New Roman" w:cs="Times New Roman"/>
          <w:sz w:val="24"/>
          <w:szCs w:val="24"/>
        </w:rPr>
        <w:t>clusters</w:t>
      </w:r>
      <w:proofErr w:type="spellEnd"/>
      <w:r w:rsidRPr="007A697A">
        <w:rPr>
          <w:rFonts w:ascii="Times New Roman" w:hAnsi="Times New Roman" w:cs="Times New Roman"/>
          <w:sz w:val="24"/>
          <w:szCs w:val="24"/>
        </w:rPr>
        <w:t xml:space="preserve">, se realizó una validación cruzada mediante </w:t>
      </w:r>
      <w:proofErr w:type="spellStart"/>
      <w:r w:rsidRPr="007A697A">
        <w:rPr>
          <w:rFonts w:ascii="Times New Roman" w:hAnsi="Times New Roman" w:cs="Times New Roman"/>
          <w:sz w:val="24"/>
          <w:szCs w:val="24"/>
        </w:rPr>
        <w:t>bootstrap</w:t>
      </w:r>
      <w:proofErr w:type="spellEnd"/>
      <w:r w:rsidRPr="007A697A">
        <w:rPr>
          <w:rFonts w:ascii="Times New Roman" w:hAnsi="Times New Roman" w:cs="Times New Roman"/>
          <w:sz w:val="24"/>
          <w:szCs w:val="24"/>
        </w:rPr>
        <w:t xml:space="preserve"> (30 iteraciones). Esta prueba mide la estabilidad de la asignación de </w:t>
      </w:r>
      <w:proofErr w:type="spellStart"/>
      <w:r w:rsidRPr="007A697A">
        <w:rPr>
          <w:rFonts w:ascii="Times New Roman" w:hAnsi="Times New Roman" w:cs="Times New Roman"/>
          <w:sz w:val="24"/>
          <w:szCs w:val="24"/>
        </w:rPr>
        <w:t>clusters</w:t>
      </w:r>
      <w:proofErr w:type="spellEnd"/>
      <w:r w:rsidRPr="007A697A">
        <w:rPr>
          <w:rFonts w:ascii="Times New Roman" w:hAnsi="Times New Roman" w:cs="Times New Roman"/>
          <w:sz w:val="24"/>
          <w:szCs w:val="24"/>
        </w:rPr>
        <w:t xml:space="preserve"> ante variaciones menores en el conjunto de datos. Los resultados fueron concluyentes:</w:t>
      </w:r>
    </w:p>
    <w:p w14:paraId="0BE90B11" w14:textId="77777777" w:rsidR="007A697A" w:rsidRPr="007A697A" w:rsidRDefault="007A697A">
      <w:pPr>
        <w:numPr>
          <w:ilvl w:val="0"/>
          <w:numId w:val="79"/>
        </w:numPr>
        <w:jc w:val="both"/>
        <w:rPr>
          <w:rFonts w:ascii="Times New Roman" w:hAnsi="Times New Roman" w:cs="Times New Roman"/>
          <w:sz w:val="24"/>
          <w:szCs w:val="24"/>
        </w:rPr>
      </w:pPr>
      <w:r w:rsidRPr="007A697A">
        <w:rPr>
          <w:rFonts w:ascii="Times New Roman" w:hAnsi="Times New Roman" w:cs="Times New Roman"/>
          <w:b/>
          <w:bCs/>
          <w:sz w:val="24"/>
          <w:szCs w:val="24"/>
        </w:rPr>
        <w:t>Estabilidad promedio (Spearman): 0.333</w:t>
      </w:r>
    </w:p>
    <w:p w14:paraId="065A48C5" w14:textId="77777777" w:rsidR="007A697A" w:rsidRPr="007A697A" w:rsidRDefault="007A697A">
      <w:pPr>
        <w:numPr>
          <w:ilvl w:val="0"/>
          <w:numId w:val="79"/>
        </w:numPr>
        <w:jc w:val="both"/>
        <w:rPr>
          <w:rFonts w:ascii="Times New Roman" w:hAnsi="Times New Roman" w:cs="Times New Roman"/>
          <w:sz w:val="24"/>
          <w:szCs w:val="24"/>
        </w:rPr>
      </w:pPr>
      <w:r w:rsidRPr="007A697A">
        <w:rPr>
          <w:rFonts w:ascii="Times New Roman" w:hAnsi="Times New Roman" w:cs="Times New Roman"/>
          <w:b/>
          <w:bCs/>
          <w:sz w:val="24"/>
          <w:szCs w:val="24"/>
        </w:rPr>
        <w:t>Interpretación: Inestable</w:t>
      </w:r>
    </w:p>
    <w:p w14:paraId="50A66CE1" w14:textId="77777777" w:rsidR="007A697A" w:rsidRPr="007A697A" w:rsidRDefault="007A697A" w:rsidP="007A697A">
      <w:pPr>
        <w:ind w:firstLine="709"/>
        <w:jc w:val="both"/>
        <w:rPr>
          <w:rFonts w:ascii="Times New Roman" w:hAnsi="Times New Roman" w:cs="Times New Roman"/>
          <w:sz w:val="24"/>
          <w:szCs w:val="24"/>
        </w:rPr>
      </w:pPr>
      <w:r w:rsidRPr="007A697A">
        <w:rPr>
          <w:rFonts w:ascii="Times New Roman" w:hAnsi="Times New Roman" w:cs="Times New Roman"/>
          <w:sz w:val="24"/>
          <w:szCs w:val="24"/>
        </w:rPr>
        <w:t>Un valor de estabilidad de 0.333 es </w:t>
      </w:r>
      <w:r w:rsidRPr="007A697A">
        <w:rPr>
          <w:rFonts w:ascii="Times New Roman" w:hAnsi="Times New Roman" w:cs="Times New Roman"/>
          <w:b/>
          <w:bCs/>
          <w:sz w:val="24"/>
          <w:szCs w:val="24"/>
        </w:rPr>
        <w:t>bajo</w:t>
      </w:r>
      <w:r w:rsidRPr="007A697A">
        <w:rPr>
          <w:rFonts w:ascii="Times New Roman" w:hAnsi="Times New Roman" w:cs="Times New Roman"/>
          <w:sz w:val="24"/>
          <w:szCs w:val="24"/>
        </w:rPr>
        <w:t xml:space="preserve"> (se busca &gt;0.70-0.80 para considerar un </w:t>
      </w:r>
      <w:proofErr w:type="spellStart"/>
      <w:r w:rsidRPr="007A697A">
        <w:rPr>
          <w:rFonts w:ascii="Times New Roman" w:hAnsi="Times New Roman" w:cs="Times New Roman"/>
          <w:sz w:val="24"/>
          <w:szCs w:val="24"/>
        </w:rPr>
        <w:t>clustering</w:t>
      </w:r>
      <w:proofErr w:type="spellEnd"/>
      <w:r w:rsidRPr="007A697A">
        <w:rPr>
          <w:rFonts w:ascii="Times New Roman" w:hAnsi="Times New Roman" w:cs="Times New Roman"/>
          <w:sz w:val="24"/>
          <w:szCs w:val="24"/>
        </w:rPr>
        <w:t xml:space="preserve"> estable). Esto significa que la asignación de las comunas a uno u otro </w:t>
      </w:r>
      <w:proofErr w:type="spellStart"/>
      <w:r w:rsidRPr="007A697A">
        <w:rPr>
          <w:rFonts w:ascii="Times New Roman" w:hAnsi="Times New Roman" w:cs="Times New Roman"/>
          <w:sz w:val="24"/>
          <w:szCs w:val="24"/>
        </w:rPr>
        <w:t>cluster</w:t>
      </w:r>
      <w:proofErr w:type="spellEnd"/>
      <w:r w:rsidRPr="007A697A">
        <w:rPr>
          <w:rFonts w:ascii="Times New Roman" w:hAnsi="Times New Roman" w:cs="Times New Roman"/>
          <w:sz w:val="24"/>
          <w:szCs w:val="24"/>
        </w:rPr>
        <w:t xml:space="preserve"> es sensible a pequeñas variaciones en los datos. </w:t>
      </w:r>
      <w:r w:rsidRPr="007A697A">
        <w:rPr>
          <w:rFonts w:ascii="Times New Roman" w:hAnsi="Times New Roman" w:cs="Times New Roman"/>
          <w:b/>
          <w:bCs/>
          <w:sz w:val="24"/>
          <w:szCs w:val="24"/>
        </w:rPr>
        <w:t>Esta es una limitación metodológica importante</w:t>
      </w:r>
      <w:r w:rsidRPr="007A697A">
        <w:rPr>
          <w:rFonts w:ascii="Times New Roman" w:hAnsi="Times New Roman" w:cs="Times New Roman"/>
          <w:sz w:val="24"/>
          <w:szCs w:val="24"/>
        </w:rPr>
        <w:t> que debe considerarse al interpretar los resultados. Sugiere que, si bien existen dos patrones generales (</w:t>
      </w:r>
      <w:proofErr w:type="spellStart"/>
      <w:r w:rsidRPr="007A697A">
        <w:rPr>
          <w:rFonts w:ascii="Times New Roman" w:hAnsi="Times New Roman" w:cs="Times New Roman"/>
          <w:sz w:val="24"/>
          <w:szCs w:val="24"/>
        </w:rPr>
        <w:t>Cluster</w:t>
      </w:r>
      <w:proofErr w:type="spellEnd"/>
      <w:r w:rsidRPr="007A697A">
        <w:rPr>
          <w:rFonts w:ascii="Times New Roman" w:hAnsi="Times New Roman" w:cs="Times New Roman"/>
          <w:sz w:val="24"/>
          <w:szCs w:val="24"/>
        </w:rPr>
        <w:t xml:space="preserve"> 1 y 2), la frontera entre ellos es difusa y la pertenencia de algunas comunas a un grupo no es definitiva. La agrupación captura una tendencia o polarización subyacente en los datos, pero no debe interpretarse como una clasificación rígida e inmutable.</w:t>
      </w:r>
    </w:p>
    <w:p w14:paraId="1BABE03D" w14:textId="3409DDEE" w:rsidR="007A697A" w:rsidRPr="007A697A" w:rsidRDefault="007A697A" w:rsidP="007A697A">
      <w:pPr>
        <w:ind w:firstLine="709"/>
        <w:jc w:val="both"/>
        <w:rPr>
          <w:rFonts w:ascii="Times New Roman" w:hAnsi="Times New Roman" w:cs="Times New Roman"/>
          <w:sz w:val="24"/>
          <w:szCs w:val="24"/>
        </w:rPr>
      </w:pPr>
      <w:r w:rsidRPr="007A697A">
        <w:rPr>
          <w:rFonts w:ascii="Times New Roman" w:hAnsi="Times New Roman" w:cs="Times New Roman"/>
          <w:sz w:val="24"/>
          <w:szCs w:val="24"/>
        </w:rPr>
        <w:t xml:space="preserve">Esta elección de k=2 se valida adicionalmente con el </w:t>
      </w:r>
      <w:r w:rsidRPr="007A697A">
        <w:rPr>
          <w:rFonts w:ascii="Times New Roman" w:hAnsi="Times New Roman" w:cs="Times New Roman"/>
          <w:b/>
          <w:bCs/>
          <w:sz w:val="24"/>
          <w:szCs w:val="24"/>
        </w:rPr>
        <w:t>Gráfico 31</w:t>
      </w:r>
      <w:r w:rsidRPr="007A697A">
        <w:rPr>
          <w:rFonts w:ascii="Times New Roman" w:hAnsi="Times New Roman" w:cs="Times New Roman"/>
          <w:sz w:val="24"/>
          <w:szCs w:val="24"/>
        </w:rPr>
        <w:t xml:space="preserve"> (estabilidad del </w:t>
      </w:r>
      <w:proofErr w:type="spellStart"/>
      <w:r w:rsidRPr="007A697A">
        <w:rPr>
          <w:rFonts w:ascii="Times New Roman" w:hAnsi="Times New Roman" w:cs="Times New Roman"/>
          <w:sz w:val="24"/>
          <w:szCs w:val="24"/>
        </w:rPr>
        <w:t>clustering</w:t>
      </w:r>
      <w:proofErr w:type="spellEnd"/>
      <w:r w:rsidRPr="007A697A">
        <w:rPr>
          <w:rFonts w:ascii="Times New Roman" w:hAnsi="Times New Roman" w:cs="Times New Roman"/>
          <w:sz w:val="24"/>
          <w:szCs w:val="24"/>
        </w:rPr>
        <w:t xml:space="preserve"> basada en el Índice Rand Ajustado - ARI), que muestra que la estabilidad es máxima para k=3, pero la solución de k=2</w:t>
      </w:r>
      <w:r w:rsidR="00EF1F00">
        <w:rPr>
          <w:rFonts w:ascii="Times New Roman" w:hAnsi="Times New Roman" w:cs="Times New Roman"/>
          <w:sz w:val="24"/>
          <w:szCs w:val="24"/>
        </w:rPr>
        <w:t xml:space="preserve"> es la </w:t>
      </w:r>
      <w:r w:rsidR="00EF1F00" w:rsidRPr="00EF1F00">
        <w:rPr>
          <w:rFonts w:ascii="Times New Roman" w:hAnsi="Times New Roman" w:cs="Times New Roman"/>
          <w:sz w:val="24"/>
          <w:szCs w:val="24"/>
        </w:rPr>
        <w:t>solución más robusta en términos prácticos</w:t>
      </w:r>
    </w:p>
    <w:p w14:paraId="3CC11BAB" w14:textId="62E5FCFF" w:rsidR="00526C1C" w:rsidRDefault="0046259F" w:rsidP="0046259F">
      <w:pPr>
        <w:ind w:firstLine="709"/>
        <w:jc w:val="both"/>
        <w:rPr>
          <w:rFonts w:ascii="Times New Roman" w:hAnsi="Times New Roman" w:cs="Times New Roman"/>
          <w:sz w:val="24"/>
          <w:szCs w:val="24"/>
        </w:rPr>
      </w:pPr>
      <w:r w:rsidRPr="0046259F">
        <w:rPr>
          <w:rFonts w:ascii="Times New Roman" w:hAnsi="Times New Roman" w:cs="Times New Roman"/>
          <w:sz w:val="24"/>
          <w:szCs w:val="24"/>
        </w:rPr>
        <w:t xml:space="preserve">Adicionalmente, el análisis de silueta detallado (véase </w:t>
      </w:r>
      <w:r w:rsidRPr="0046259F">
        <w:rPr>
          <w:rFonts w:ascii="Times New Roman" w:hAnsi="Times New Roman" w:cs="Times New Roman"/>
          <w:b/>
          <w:bCs/>
          <w:sz w:val="24"/>
          <w:szCs w:val="24"/>
        </w:rPr>
        <w:t xml:space="preserve">Anexo </w:t>
      </w:r>
      <w:r w:rsidR="00421685">
        <w:rPr>
          <w:rFonts w:ascii="Times New Roman" w:hAnsi="Times New Roman" w:cs="Times New Roman"/>
          <w:b/>
          <w:bCs/>
          <w:sz w:val="24"/>
          <w:szCs w:val="24"/>
        </w:rPr>
        <w:t>6</w:t>
      </w:r>
      <w:r w:rsidRPr="0046259F">
        <w:rPr>
          <w:rFonts w:ascii="Times New Roman" w:hAnsi="Times New Roman" w:cs="Times New Roman"/>
          <w:sz w:val="24"/>
          <w:szCs w:val="24"/>
        </w:rPr>
        <w:t xml:space="preserve">) confirma que ambos </w:t>
      </w:r>
      <w:proofErr w:type="spellStart"/>
      <w:r w:rsidRPr="0046259F">
        <w:rPr>
          <w:rFonts w:ascii="Times New Roman" w:hAnsi="Times New Roman" w:cs="Times New Roman"/>
          <w:sz w:val="24"/>
          <w:szCs w:val="24"/>
        </w:rPr>
        <w:t>clusters</w:t>
      </w:r>
      <w:proofErr w:type="spellEnd"/>
      <w:r w:rsidRPr="0046259F">
        <w:rPr>
          <w:rFonts w:ascii="Times New Roman" w:hAnsi="Times New Roman" w:cs="Times New Roman"/>
          <w:sz w:val="24"/>
          <w:szCs w:val="24"/>
        </w:rPr>
        <w:t xml:space="preserve"> tienen coeficientes promedio positivos (</w:t>
      </w:r>
      <w:proofErr w:type="spellStart"/>
      <w:r w:rsidRPr="0046259F">
        <w:rPr>
          <w:rFonts w:ascii="Times New Roman" w:hAnsi="Times New Roman" w:cs="Times New Roman"/>
          <w:sz w:val="24"/>
          <w:szCs w:val="24"/>
        </w:rPr>
        <w:t>Cluster</w:t>
      </w:r>
      <w:proofErr w:type="spellEnd"/>
      <w:r w:rsidRPr="0046259F">
        <w:rPr>
          <w:rFonts w:ascii="Times New Roman" w:hAnsi="Times New Roman" w:cs="Times New Roman"/>
          <w:sz w:val="24"/>
          <w:szCs w:val="24"/>
        </w:rPr>
        <w:t xml:space="preserve"> 1: 0.34; </w:t>
      </w:r>
      <w:proofErr w:type="spellStart"/>
      <w:r w:rsidRPr="0046259F">
        <w:rPr>
          <w:rFonts w:ascii="Times New Roman" w:hAnsi="Times New Roman" w:cs="Times New Roman"/>
          <w:sz w:val="24"/>
          <w:szCs w:val="24"/>
        </w:rPr>
        <w:t>Cluster</w:t>
      </w:r>
      <w:proofErr w:type="spellEnd"/>
      <w:r w:rsidRPr="0046259F">
        <w:rPr>
          <w:rFonts w:ascii="Times New Roman" w:hAnsi="Times New Roman" w:cs="Times New Roman"/>
          <w:sz w:val="24"/>
          <w:szCs w:val="24"/>
        </w:rPr>
        <w:t xml:space="preserve"> 2: 0.38), lo que valida que la asignación es mejor que el azar, aunque con estructura débil. Esta evidencia complementa la evaluación de estabilidad y refuerza la conclusión sobre la naturaleza difusa de los </w:t>
      </w:r>
      <w:proofErr w:type="spellStart"/>
      <w:r w:rsidRPr="0046259F">
        <w:rPr>
          <w:rFonts w:ascii="Times New Roman" w:hAnsi="Times New Roman" w:cs="Times New Roman"/>
          <w:sz w:val="24"/>
          <w:szCs w:val="24"/>
        </w:rPr>
        <w:t>clusters</w:t>
      </w:r>
      <w:proofErr w:type="spellEnd"/>
      <w:r w:rsidRPr="0046259F">
        <w:rPr>
          <w:rFonts w:ascii="Times New Roman" w:hAnsi="Times New Roman" w:cs="Times New Roman"/>
          <w:sz w:val="24"/>
          <w:szCs w:val="24"/>
        </w:rPr>
        <w:t>.</w:t>
      </w:r>
    </w:p>
    <w:p w14:paraId="006FB9F8" w14:textId="77777777" w:rsidR="00526C1C" w:rsidRPr="00526C1C" w:rsidRDefault="00526C1C" w:rsidP="00526C1C">
      <w:pPr>
        <w:ind w:firstLine="709"/>
        <w:jc w:val="both"/>
        <w:rPr>
          <w:rFonts w:ascii="Times New Roman" w:hAnsi="Times New Roman" w:cs="Times New Roman"/>
          <w:i/>
          <w:iCs/>
          <w:sz w:val="24"/>
          <w:szCs w:val="24"/>
        </w:rPr>
      </w:pPr>
    </w:p>
    <w:p w14:paraId="3330E41D" w14:textId="4056A63F" w:rsidR="00526C1C" w:rsidRPr="00B53D4B" w:rsidRDefault="00526C1C" w:rsidP="00526C1C">
      <w:pPr>
        <w:pStyle w:val="Descripcin"/>
        <w:spacing w:line="360" w:lineRule="auto"/>
        <w:rPr>
          <w:rFonts w:ascii="Times New Roman" w:hAnsi="Times New Roman" w:cs="Times New Roman"/>
          <w:color w:val="auto"/>
          <w:sz w:val="36"/>
          <w:szCs w:val="36"/>
        </w:rPr>
      </w:pPr>
      <w:bookmarkStart w:id="211" w:name="_Toc209779499"/>
      <w:r>
        <w:rPr>
          <w:noProof/>
          <w14:ligatures w14:val="standardContextual"/>
        </w:rPr>
        <w:lastRenderedPageBreak/>
        <w:drawing>
          <wp:anchor distT="0" distB="0" distL="114300" distR="114300" simplePos="0" relativeHeight="251692032" behindDoc="0" locked="0" layoutInCell="1" allowOverlap="1" wp14:anchorId="60AC75CC" wp14:editId="51DD178D">
            <wp:simplePos x="0" y="0"/>
            <wp:positionH relativeFrom="column">
              <wp:posOffset>-80010</wp:posOffset>
            </wp:positionH>
            <wp:positionV relativeFrom="paragraph">
              <wp:posOffset>609600</wp:posOffset>
            </wp:positionV>
            <wp:extent cx="5735955" cy="4301490"/>
            <wp:effectExtent l="0" t="0" r="0" b="3810"/>
            <wp:wrapThrough wrapText="bothSides">
              <wp:wrapPolygon edited="0">
                <wp:start x="0" y="0"/>
                <wp:lineTo x="0" y="21523"/>
                <wp:lineTo x="21521" y="21523"/>
                <wp:lineTo x="21521" y="0"/>
                <wp:lineTo x="0" y="0"/>
              </wp:wrapPolygon>
            </wp:wrapThrough>
            <wp:docPr id="88901947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019479" name="Imagen 889019479"/>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35955" cy="4301490"/>
                    </a:xfrm>
                    <a:prstGeom prst="rect">
                      <a:avLst/>
                    </a:prstGeom>
                  </pic:spPr>
                </pic:pic>
              </a:graphicData>
            </a:graphic>
            <wp14:sizeRelH relativeFrom="page">
              <wp14:pctWidth>0</wp14:pctWidth>
            </wp14:sizeRelH>
            <wp14:sizeRelV relativeFrom="page">
              <wp14:pctHeight>0</wp14:pctHeight>
            </wp14:sizeRelV>
          </wp:anchor>
        </w:drawing>
      </w:r>
      <w:r w:rsidRPr="00526C1C">
        <w:rPr>
          <w:rFonts w:ascii="Times New Roman" w:hAnsi="Times New Roman" w:cs="Times New Roman"/>
          <w:b/>
          <w:bCs/>
          <w:i w:val="0"/>
          <w:iCs w:val="0"/>
          <w:color w:val="auto"/>
          <w:sz w:val="24"/>
          <w:szCs w:val="24"/>
        </w:rPr>
        <w:t xml:space="preserve">Gráfico </w:t>
      </w:r>
      <w:r w:rsidRPr="00526C1C">
        <w:rPr>
          <w:rFonts w:ascii="Times New Roman" w:hAnsi="Times New Roman" w:cs="Times New Roman"/>
          <w:b/>
          <w:bCs/>
          <w:i w:val="0"/>
          <w:iCs w:val="0"/>
          <w:color w:val="auto"/>
          <w:sz w:val="24"/>
          <w:szCs w:val="24"/>
        </w:rPr>
        <w:fldChar w:fldCharType="begin"/>
      </w:r>
      <w:r w:rsidRPr="00526C1C">
        <w:rPr>
          <w:rFonts w:ascii="Times New Roman" w:hAnsi="Times New Roman" w:cs="Times New Roman"/>
          <w:b/>
          <w:bCs/>
          <w:i w:val="0"/>
          <w:iCs w:val="0"/>
          <w:color w:val="auto"/>
          <w:sz w:val="24"/>
          <w:szCs w:val="24"/>
        </w:rPr>
        <w:instrText xml:space="preserve"> SEQ Gráfico \* ARABIC </w:instrText>
      </w:r>
      <w:r w:rsidRPr="00526C1C">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31</w:t>
      </w:r>
      <w:r w:rsidRPr="00526C1C">
        <w:rPr>
          <w:rFonts w:ascii="Times New Roman" w:hAnsi="Times New Roman" w:cs="Times New Roman"/>
          <w:b/>
          <w:bCs/>
          <w:i w:val="0"/>
          <w:iCs w:val="0"/>
          <w:color w:val="auto"/>
          <w:sz w:val="24"/>
          <w:szCs w:val="24"/>
        </w:rPr>
        <w:fldChar w:fldCharType="end"/>
      </w:r>
      <w:r w:rsidRPr="00526C1C">
        <w:rPr>
          <w:rFonts w:ascii="Times New Roman" w:hAnsi="Times New Roman" w:cs="Times New Roman"/>
          <w:color w:val="auto"/>
          <w:sz w:val="24"/>
          <w:szCs w:val="24"/>
        </w:rPr>
        <w:br/>
        <w:t xml:space="preserve">Estabilidad del </w:t>
      </w:r>
      <w:proofErr w:type="spellStart"/>
      <w:r w:rsidRPr="00526C1C">
        <w:rPr>
          <w:rFonts w:ascii="Times New Roman" w:hAnsi="Times New Roman" w:cs="Times New Roman"/>
          <w:color w:val="auto"/>
          <w:sz w:val="24"/>
          <w:szCs w:val="24"/>
        </w:rPr>
        <w:t>Clustering</w:t>
      </w:r>
      <w:bookmarkEnd w:id="211"/>
      <w:proofErr w:type="spellEnd"/>
    </w:p>
    <w:p w14:paraId="7D52B804" w14:textId="739CF099" w:rsidR="009D64B7" w:rsidRDefault="009D64B7" w:rsidP="009D64B7"/>
    <w:p w14:paraId="72D2E731" w14:textId="18127301" w:rsidR="007A697A" w:rsidRPr="007A697A" w:rsidRDefault="001B344E">
      <w:pPr>
        <w:pStyle w:val="Ttulo3"/>
        <w:numPr>
          <w:ilvl w:val="3"/>
          <w:numId w:val="75"/>
        </w:numPr>
        <w:jc w:val="both"/>
        <w:rPr>
          <w:rFonts w:ascii="Times New Roman" w:hAnsi="Times New Roman" w:cs="Times New Roman"/>
          <w:b/>
          <w:bCs/>
          <w:i/>
          <w:iCs/>
          <w:color w:val="auto"/>
          <w:sz w:val="24"/>
          <w:szCs w:val="24"/>
        </w:rPr>
      </w:pPr>
      <w:bookmarkStart w:id="212" w:name="_Toc210108415"/>
      <w:r w:rsidRPr="00C92CF1">
        <w:rPr>
          <w:rFonts w:ascii="Times New Roman" w:hAnsi="Times New Roman" w:cs="Times New Roman"/>
          <w:b/>
          <w:bCs/>
          <w:i/>
          <w:iCs/>
          <w:color w:val="auto"/>
          <w:sz w:val="24"/>
          <w:szCs w:val="24"/>
        </w:rPr>
        <w:t xml:space="preserve">Caracterización e Interpretación de los </w:t>
      </w:r>
      <w:proofErr w:type="spellStart"/>
      <w:r w:rsidRPr="00C92CF1">
        <w:rPr>
          <w:rFonts w:ascii="Times New Roman" w:hAnsi="Times New Roman" w:cs="Times New Roman"/>
          <w:b/>
          <w:bCs/>
          <w:i/>
          <w:iCs/>
          <w:color w:val="auto"/>
          <w:sz w:val="24"/>
          <w:szCs w:val="24"/>
        </w:rPr>
        <w:t>Clusters</w:t>
      </w:r>
      <w:bookmarkEnd w:id="212"/>
      <w:proofErr w:type="spellEnd"/>
    </w:p>
    <w:p w14:paraId="0F551838" w14:textId="4CF6B8C1" w:rsidR="005D0302" w:rsidRDefault="005D0302" w:rsidP="007A697A">
      <w:pPr>
        <w:spacing w:before="240"/>
        <w:ind w:firstLine="708"/>
        <w:jc w:val="both"/>
        <w:rPr>
          <w:rFonts w:ascii="Times New Roman" w:hAnsi="Times New Roman" w:cs="Times New Roman"/>
          <w:sz w:val="24"/>
          <w:szCs w:val="24"/>
        </w:rPr>
      </w:pPr>
      <w:r w:rsidRPr="005D0302">
        <w:rPr>
          <w:rFonts w:ascii="Times New Roman" w:hAnsi="Times New Roman" w:cs="Times New Roman"/>
          <w:sz w:val="24"/>
          <w:szCs w:val="24"/>
        </w:rPr>
        <w:t xml:space="preserve">El algoritmo clasificó las 172 comunas en dos </w:t>
      </w:r>
      <w:proofErr w:type="spellStart"/>
      <w:r w:rsidRPr="005D0302">
        <w:rPr>
          <w:rFonts w:ascii="Times New Roman" w:hAnsi="Times New Roman" w:cs="Times New Roman"/>
          <w:sz w:val="24"/>
          <w:szCs w:val="24"/>
        </w:rPr>
        <w:t>clusters</w:t>
      </w:r>
      <w:proofErr w:type="spellEnd"/>
      <w:r w:rsidRPr="005D0302">
        <w:rPr>
          <w:rFonts w:ascii="Times New Roman" w:hAnsi="Times New Roman" w:cs="Times New Roman"/>
          <w:sz w:val="24"/>
          <w:szCs w:val="24"/>
        </w:rPr>
        <w:t xml:space="preserve"> de tamaños muy desiguales. La </w:t>
      </w:r>
      <w:r w:rsidRPr="005D0302">
        <w:rPr>
          <w:rFonts w:ascii="Times New Roman" w:hAnsi="Times New Roman" w:cs="Times New Roman"/>
          <w:b/>
          <w:bCs/>
          <w:sz w:val="24"/>
          <w:szCs w:val="24"/>
        </w:rPr>
        <w:t>Tabla 30</w:t>
      </w:r>
      <w:r w:rsidRPr="005D0302">
        <w:rPr>
          <w:rFonts w:ascii="Times New Roman" w:hAnsi="Times New Roman" w:cs="Times New Roman"/>
          <w:sz w:val="24"/>
          <w:szCs w:val="24"/>
        </w:rPr>
        <w:t> presenta los centroides en las dimensiones PCA y las variables clave que los caracterizan</w:t>
      </w:r>
      <w:r w:rsidR="00A01B2B">
        <w:rPr>
          <w:rFonts w:ascii="Times New Roman" w:hAnsi="Times New Roman" w:cs="Times New Roman"/>
          <w:sz w:val="24"/>
          <w:szCs w:val="24"/>
        </w:rPr>
        <w:t>:</w:t>
      </w:r>
    </w:p>
    <w:p w14:paraId="3DECBB4F" w14:textId="77777777" w:rsidR="00BD4310" w:rsidRDefault="00BD4310" w:rsidP="00BD4310">
      <w:pPr>
        <w:jc w:val="both"/>
        <w:rPr>
          <w:rFonts w:ascii="Times New Roman" w:hAnsi="Times New Roman" w:cs="Times New Roman"/>
          <w:sz w:val="24"/>
          <w:szCs w:val="24"/>
        </w:rPr>
      </w:pPr>
    </w:p>
    <w:p w14:paraId="0912CCB2" w14:textId="77777777" w:rsidR="00BD4310" w:rsidRDefault="00BD4310" w:rsidP="00BD4310">
      <w:pPr>
        <w:jc w:val="both"/>
        <w:rPr>
          <w:rFonts w:ascii="Times New Roman" w:hAnsi="Times New Roman" w:cs="Times New Roman"/>
          <w:sz w:val="24"/>
          <w:szCs w:val="24"/>
        </w:rPr>
      </w:pPr>
    </w:p>
    <w:p w14:paraId="02CDBBF9" w14:textId="77777777" w:rsidR="00BD4310" w:rsidRDefault="00BD4310" w:rsidP="00BD4310">
      <w:pPr>
        <w:jc w:val="both"/>
        <w:rPr>
          <w:rFonts w:ascii="Times New Roman" w:hAnsi="Times New Roman" w:cs="Times New Roman"/>
          <w:sz w:val="24"/>
          <w:szCs w:val="24"/>
        </w:rPr>
      </w:pPr>
    </w:p>
    <w:p w14:paraId="4488CDD4" w14:textId="77777777" w:rsidR="00BD4310" w:rsidRDefault="00BD4310" w:rsidP="00BD4310">
      <w:pPr>
        <w:rPr>
          <w:rFonts w:ascii="Times New Roman" w:hAnsi="Times New Roman" w:cs="Times New Roman"/>
          <w:b/>
          <w:bCs/>
          <w:sz w:val="24"/>
          <w:szCs w:val="24"/>
        </w:rPr>
      </w:pPr>
    </w:p>
    <w:p w14:paraId="4E8EE16D" w14:textId="0B8F4130" w:rsidR="005D0302" w:rsidRPr="005D0302" w:rsidRDefault="00BD4310" w:rsidP="00BD4310">
      <w:pPr>
        <w:pStyle w:val="Descripcin"/>
        <w:spacing w:line="360" w:lineRule="auto"/>
        <w:rPr>
          <w:rFonts w:ascii="Times New Roman" w:hAnsi="Times New Roman" w:cs="Times New Roman"/>
          <w:b/>
          <w:bCs/>
          <w:color w:val="auto"/>
          <w:sz w:val="36"/>
          <w:szCs w:val="36"/>
        </w:rPr>
      </w:pPr>
      <w:bookmarkStart w:id="213" w:name="_Toc209780563"/>
      <w:r w:rsidRPr="00BD4310">
        <w:rPr>
          <w:rFonts w:ascii="Times New Roman" w:hAnsi="Times New Roman" w:cs="Times New Roman"/>
          <w:b/>
          <w:bCs/>
          <w:i w:val="0"/>
          <w:iCs w:val="0"/>
          <w:color w:val="auto"/>
          <w:sz w:val="24"/>
          <w:szCs w:val="24"/>
        </w:rPr>
        <w:lastRenderedPageBreak/>
        <w:t xml:space="preserve">Tabla </w:t>
      </w:r>
      <w:r w:rsidRPr="00BD4310">
        <w:rPr>
          <w:rFonts w:ascii="Times New Roman" w:hAnsi="Times New Roman" w:cs="Times New Roman"/>
          <w:b/>
          <w:bCs/>
          <w:i w:val="0"/>
          <w:iCs w:val="0"/>
          <w:color w:val="auto"/>
          <w:sz w:val="24"/>
          <w:szCs w:val="24"/>
        </w:rPr>
        <w:fldChar w:fldCharType="begin"/>
      </w:r>
      <w:r w:rsidRPr="00BD4310">
        <w:rPr>
          <w:rFonts w:ascii="Times New Roman" w:hAnsi="Times New Roman" w:cs="Times New Roman"/>
          <w:b/>
          <w:bCs/>
          <w:i w:val="0"/>
          <w:iCs w:val="0"/>
          <w:color w:val="auto"/>
          <w:sz w:val="24"/>
          <w:szCs w:val="24"/>
        </w:rPr>
        <w:instrText xml:space="preserve"> SEQ Tabla \* ARABIC </w:instrText>
      </w:r>
      <w:r w:rsidRPr="00BD4310">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30</w:t>
      </w:r>
      <w:r w:rsidRPr="00BD4310">
        <w:rPr>
          <w:rFonts w:ascii="Times New Roman" w:hAnsi="Times New Roman" w:cs="Times New Roman"/>
          <w:b/>
          <w:bCs/>
          <w:i w:val="0"/>
          <w:iCs w:val="0"/>
          <w:color w:val="auto"/>
          <w:sz w:val="24"/>
          <w:szCs w:val="24"/>
        </w:rPr>
        <w:fldChar w:fldCharType="end"/>
      </w:r>
      <w:r w:rsidRPr="00BD4310">
        <w:rPr>
          <w:rFonts w:ascii="Times New Roman" w:hAnsi="Times New Roman" w:cs="Times New Roman"/>
          <w:color w:val="auto"/>
          <w:sz w:val="24"/>
          <w:szCs w:val="24"/>
        </w:rPr>
        <w:br/>
        <w:t xml:space="preserve">Caracterización de </w:t>
      </w:r>
      <w:proofErr w:type="spellStart"/>
      <w:r w:rsidRPr="00BD4310">
        <w:rPr>
          <w:rFonts w:ascii="Times New Roman" w:hAnsi="Times New Roman" w:cs="Times New Roman"/>
          <w:color w:val="auto"/>
          <w:sz w:val="24"/>
          <w:szCs w:val="24"/>
        </w:rPr>
        <w:t>Clusters</w:t>
      </w:r>
      <w:bookmarkEnd w:id="213"/>
      <w:proofErr w:type="spellEnd"/>
    </w:p>
    <w:tbl>
      <w:tblPr>
        <w:tblStyle w:val="Estilo1APA"/>
        <w:tblW w:w="0" w:type="auto"/>
        <w:tblLayout w:type="fixed"/>
        <w:tblLook w:val="04A0" w:firstRow="1" w:lastRow="0" w:firstColumn="1" w:lastColumn="0" w:noHBand="0" w:noVBand="1"/>
      </w:tblPr>
      <w:tblGrid>
        <w:gridCol w:w="2230"/>
        <w:gridCol w:w="1645"/>
        <w:gridCol w:w="1654"/>
        <w:gridCol w:w="1253"/>
        <w:gridCol w:w="2056"/>
      </w:tblGrid>
      <w:tr w:rsidR="00735F14" w:rsidRPr="005D0302" w14:paraId="2CC6580D" w14:textId="77777777" w:rsidTr="00735F14">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230" w:type="dxa"/>
            <w:hideMark/>
          </w:tcPr>
          <w:p w14:paraId="5A6AFE91" w14:textId="77777777" w:rsidR="005D0302" w:rsidRPr="005D0302" w:rsidRDefault="005D0302" w:rsidP="00BD4310">
            <w:pPr>
              <w:spacing w:after="160" w:line="360" w:lineRule="auto"/>
              <w:jc w:val="both"/>
              <w:rPr>
                <w:rFonts w:ascii="Times New Roman" w:hAnsi="Times New Roman" w:cs="Times New Roman"/>
                <w:sz w:val="24"/>
                <w:szCs w:val="24"/>
              </w:rPr>
            </w:pPr>
            <w:r w:rsidRPr="005D0302">
              <w:rPr>
                <w:rFonts w:ascii="Times New Roman" w:hAnsi="Times New Roman" w:cs="Times New Roman"/>
                <w:sz w:val="24"/>
                <w:szCs w:val="24"/>
              </w:rPr>
              <w:t>Indicador</w:t>
            </w:r>
          </w:p>
        </w:tc>
        <w:tc>
          <w:tcPr>
            <w:tcW w:w="1645" w:type="dxa"/>
            <w:hideMark/>
          </w:tcPr>
          <w:p w14:paraId="55B4F710" w14:textId="77777777" w:rsidR="005D0302" w:rsidRPr="005D0302" w:rsidRDefault="005D0302" w:rsidP="00BD4310">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5D0302">
              <w:rPr>
                <w:rFonts w:ascii="Times New Roman" w:hAnsi="Times New Roman" w:cs="Times New Roman"/>
                <w:sz w:val="24"/>
                <w:szCs w:val="24"/>
              </w:rPr>
              <w:t>Cluster</w:t>
            </w:r>
            <w:proofErr w:type="spellEnd"/>
            <w:r w:rsidRPr="005D0302">
              <w:rPr>
                <w:rFonts w:ascii="Times New Roman" w:hAnsi="Times New Roman" w:cs="Times New Roman"/>
                <w:sz w:val="24"/>
                <w:szCs w:val="24"/>
              </w:rPr>
              <w:t xml:space="preserve"> 1 (n=39)</w:t>
            </w:r>
          </w:p>
        </w:tc>
        <w:tc>
          <w:tcPr>
            <w:tcW w:w="1654" w:type="dxa"/>
            <w:hideMark/>
          </w:tcPr>
          <w:p w14:paraId="1A76FA5B" w14:textId="77777777" w:rsidR="005D0302" w:rsidRPr="005D0302" w:rsidRDefault="005D0302" w:rsidP="00BD4310">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5D0302">
              <w:rPr>
                <w:rFonts w:ascii="Times New Roman" w:hAnsi="Times New Roman" w:cs="Times New Roman"/>
                <w:sz w:val="24"/>
                <w:szCs w:val="24"/>
              </w:rPr>
              <w:t>Cluster</w:t>
            </w:r>
            <w:proofErr w:type="spellEnd"/>
            <w:r w:rsidRPr="005D0302">
              <w:rPr>
                <w:rFonts w:ascii="Times New Roman" w:hAnsi="Times New Roman" w:cs="Times New Roman"/>
                <w:sz w:val="24"/>
                <w:szCs w:val="24"/>
              </w:rPr>
              <w:t xml:space="preserve"> 2 (n=133)</w:t>
            </w:r>
          </w:p>
        </w:tc>
        <w:tc>
          <w:tcPr>
            <w:tcW w:w="1253" w:type="dxa"/>
            <w:hideMark/>
          </w:tcPr>
          <w:p w14:paraId="616F2ADB" w14:textId="77777777" w:rsidR="005D0302" w:rsidRPr="005D0302" w:rsidRDefault="005D0302" w:rsidP="00BD4310">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D0302">
              <w:rPr>
                <w:rFonts w:ascii="Times New Roman" w:hAnsi="Times New Roman" w:cs="Times New Roman"/>
                <w:sz w:val="24"/>
                <w:szCs w:val="24"/>
              </w:rPr>
              <w:t>Diferencia</w:t>
            </w:r>
          </w:p>
        </w:tc>
        <w:tc>
          <w:tcPr>
            <w:tcW w:w="2056" w:type="dxa"/>
            <w:hideMark/>
          </w:tcPr>
          <w:p w14:paraId="00CBFD70" w14:textId="77777777" w:rsidR="005D0302" w:rsidRPr="005D0302" w:rsidRDefault="005D0302" w:rsidP="00BD4310">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D0302">
              <w:rPr>
                <w:rFonts w:ascii="Times New Roman" w:hAnsi="Times New Roman" w:cs="Times New Roman"/>
                <w:sz w:val="24"/>
                <w:szCs w:val="24"/>
              </w:rPr>
              <w:t>Interpretación</w:t>
            </w:r>
          </w:p>
        </w:tc>
      </w:tr>
      <w:tr w:rsidR="00735F14" w:rsidRPr="005D0302" w14:paraId="58D2A95B" w14:textId="77777777" w:rsidTr="00735F14">
        <w:tc>
          <w:tcPr>
            <w:cnfStyle w:val="001000000000" w:firstRow="0" w:lastRow="0" w:firstColumn="1" w:lastColumn="0" w:oddVBand="0" w:evenVBand="0" w:oddHBand="0" w:evenHBand="0" w:firstRowFirstColumn="0" w:firstRowLastColumn="0" w:lastRowFirstColumn="0" w:lastRowLastColumn="0"/>
            <w:tcW w:w="2230" w:type="dxa"/>
            <w:vAlign w:val="center"/>
            <w:hideMark/>
          </w:tcPr>
          <w:p w14:paraId="502CC490" w14:textId="77777777" w:rsidR="005D0302" w:rsidRPr="005D0302" w:rsidRDefault="005D0302" w:rsidP="00757650">
            <w:pPr>
              <w:spacing w:after="160" w:line="276" w:lineRule="auto"/>
              <w:rPr>
                <w:rFonts w:ascii="Times New Roman" w:hAnsi="Times New Roman" w:cs="Times New Roman"/>
                <w:sz w:val="24"/>
                <w:szCs w:val="24"/>
              </w:rPr>
            </w:pPr>
            <w:r w:rsidRPr="005D0302">
              <w:rPr>
                <w:rFonts w:ascii="Times New Roman" w:hAnsi="Times New Roman" w:cs="Times New Roman"/>
                <w:b/>
                <w:bCs/>
                <w:sz w:val="24"/>
                <w:szCs w:val="24"/>
              </w:rPr>
              <w:t>PC1 (Diversidad/Escala)</w:t>
            </w:r>
          </w:p>
        </w:tc>
        <w:tc>
          <w:tcPr>
            <w:tcW w:w="1645" w:type="dxa"/>
            <w:vAlign w:val="center"/>
            <w:hideMark/>
          </w:tcPr>
          <w:p w14:paraId="607DA57C" w14:textId="77777777" w:rsidR="005D0302" w:rsidRPr="005D0302" w:rsidRDefault="005D0302" w:rsidP="0075765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D0302">
              <w:rPr>
                <w:rFonts w:ascii="Times New Roman" w:hAnsi="Times New Roman" w:cs="Times New Roman"/>
                <w:b/>
                <w:bCs/>
                <w:sz w:val="24"/>
                <w:szCs w:val="24"/>
              </w:rPr>
              <w:t>2.841</w:t>
            </w:r>
          </w:p>
        </w:tc>
        <w:tc>
          <w:tcPr>
            <w:tcW w:w="1654" w:type="dxa"/>
            <w:vAlign w:val="center"/>
            <w:hideMark/>
          </w:tcPr>
          <w:p w14:paraId="4F426E0C" w14:textId="77777777" w:rsidR="005D0302" w:rsidRPr="005D0302" w:rsidRDefault="005D0302" w:rsidP="0075765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D0302">
              <w:rPr>
                <w:rFonts w:ascii="Times New Roman" w:hAnsi="Times New Roman" w:cs="Times New Roman"/>
                <w:b/>
                <w:bCs/>
                <w:sz w:val="24"/>
                <w:szCs w:val="24"/>
              </w:rPr>
              <w:t>-0.833</w:t>
            </w:r>
          </w:p>
        </w:tc>
        <w:tc>
          <w:tcPr>
            <w:tcW w:w="1253" w:type="dxa"/>
            <w:vAlign w:val="center"/>
            <w:hideMark/>
          </w:tcPr>
          <w:p w14:paraId="4284A0B2" w14:textId="77777777" w:rsidR="005D0302" w:rsidRPr="005D0302" w:rsidRDefault="005D0302" w:rsidP="0075765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D0302">
              <w:rPr>
                <w:rFonts w:ascii="Times New Roman" w:hAnsi="Times New Roman" w:cs="Times New Roman"/>
                <w:b/>
                <w:bCs/>
                <w:sz w:val="24"/>
                <w:szCs w:val="24"/>
              </w:rPr>
              <w:t>+3.674</w:t>
            </w:r>
          </w:p>
        </w:tc>
        <w:tc>
          <w:tcPr>
            <w:tcW w:w="2056" w:type="dxa"/>
            <w:vAlign w:val="center"/>
            <w:hideMark/>
          </w:tcPr>
          <w:p w14:paraId="75159A70" w14:textId="77777777" w:rsidR="005D0302" w:rsidRPr="005D0302" w:rsidRDefault="005D0302" w:rsidP="0075765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5D0302">
              <w:rPr>
                <w:rFonts w:ascii="Times New Roman" w:hAnsi="Times New Roman" w:cs="Times New Roman"/>
                <w:sz w:val="24"/>
                <w:szCs w:val="24"/>
              </w:rPr>
              <w:t>Cluster</w:t>
            </w:r>
            <w:proofErr w:type="spellEnd"/>
            <w:r w:rsidRPr="005D0302">
              <w:rPr>
                <w:rFonts w:ascii="Times New Roman" w:hAnsi="Times New Roman" w:cs="Times New Roman"/>
                <w:sz w:val="24"/>
                <w:szCs w:val="24"/>
              </w:rPr>
              <w:t xml:space="preserve"> 1 tiene diversidad muy superior</w:t>
            </w:r>
          </w:p>
        </w:tc>
      </w:tr>
      <w:tr w:rsidR="00735F14" w:rsidRPr="005D0302" w14:paraId="20232747" w14:textId="77777777" w:rsidTr="00735F14">
        <w:tc>
          <w:tcPr>
            <w:cnfStyle w:val="001000000000" w:firstRow="0" w:lastRow="0" w:firstColumn="1" w:lastColumn="0" w:oddVBand="0" w:evenVBand="0" w:oddHBand="0" w:evenHBand="0" w:firstRowFirstColumn="0" w:firstRowLastColumn="0" w:lastRowFirstColumn="0" w:lastRowLastColumn="0"/>
            <w:tcW w:w="2230" w:type="dxa"/>
            <w:vAlign w:val="center"/>
            <w:hideMark/>
          </w:tcPr>
          <w:p w14:paraId="24B7ECD7" w14:textId="77777777" w:rsidR="005D0302" w:rsidRPr="005D0302" w:rsidRDefault="005D0302" w:rsidP="00757650">
            <w:pPr>
              <w:spacing w:after="160" w:line="276" w:lineRule="auto"/>
              <w:rPr>
                <w:rFonts w:ascii="Times New Roman" w:hAnsi="Times New Roman" w:cs="Times New Roman"/>
                <w:sz w:val="24"/>
                <w:szCs w:val="24"/>
              </w:rPr>
            </w:pPr>
            <w:r w:rsidRPr="005D0302">
              <w:rPr>
                <w:rFonts w:ascii="Times New Roman" w:hAnsi="Times New Roman" w:cs="Times New Roman"/>
                <w:b/>
                <w:bCs/>
                <w:sz w:val="24"/>
                <w:szCs w:val="24"/>
              </w:rPr>
              <w:t>PC2 (Efectividad)</w:t>
            </w:r>
          </w:p>
        </w:tc>
        <w:tc>
          <w:tcPr>
            <w:tcW w:w="1645" w:type="dxa"/>
            <w:vAlign w:val="center"/>
            <w:hideMark/>
          </w:tcPr>
          <w:p w14:paraId="3F05B358" w14:textId="77777777" w:rsidR="005D0302" w:rsidRPr="005D0302" w:rsidRDefault="005D0302" w:rsidP="0075765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D0302">
              <w:rPr>
                <w:rFonts w:ascii="Times New Roman" w:hAnsi="Times New Roman" w:cs="Times New Roman"/>
                <w:b/>
                <w:bCs/>
                <w:sz w:val="24"/>
                <w:szCs w:val="24"/>
              </w:rPr>
              <w:t>-0.557</w:t>
            </w:r>
          </w:p>
        </w:tc>
        <w:tc>
          <w:tcPr>
            <w:tcW w:w="1654" w:type="dxa"/>
            <w:vAlign w:val="center"/>
            <w:hideMark/>
          </w:tcPr>
          <w:p w14:paraId="58BE1C7F" w14:textId="77777777" w:rsidR="005D0302" w:rsidRPr="005D0302" w:rsidRDefault="005D0302" w:rsidP="0075765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D0302">
              <w:rPr>
                <w:rFonts w:ascii="Times New Roman" w:hAnsi="Times New Roman" w:cs="Times New Roman"/>
                <w:b/>
                <w:bCs/>
                <w:sz w:val="24"/>
                <w:szCs w:val="24"/>
              </w:rPr>
              <w:t>0.163</w:t>
            </w:r>
          </w:p>
        </w:tc>
        <w:tc>
          <w:tcPr>
            <w:tcW w:w="1253" w:type="dxa"/>
            <w:vAlign w:val="center"/>
            <w:hideMark/>
          </w:tcPr>
          <w:p w14:paraId="105812B3" w14:textId="77777777" w:rsidR="005D0302" w:rsidRPr="005D0302" w:rsidRDefault="005D0302" w:rsidP="0075765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D0302">
              <w:rPr>
                <w:rFonts w:ascii="Times New Roman" w:hAnsi="Times New Roman" w:cs="Times New Roman"/>
                <w:b/>
                <w:bCs/>
                <w:sz w:val="24"/>
                <w:szCs w:val="24"/>
              </w:rPr>
              <w:t>-0.720</w:t>
            </w:r>
          </w:p>
        </w:tc>
        <w:tc>
          <w:tcPr>
            <w:tcW w:w="2056" w:type="dxa"/>
            <w:vAlign w:val="center"/>
            <w:hideMark/>
          </w:tcPr>
          <w:p w14:paraId="1DD21959" w14:textId="77777777" w:rsidR="005D0302" w:rsidRPr="005D0302" w:rsidRDefault="005D0302" w:rsidP="0075765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5D0302">
              <w:rPr>
                <w:rFonts w:ascii="Times New Roman" w:hAnsi="Times New Roman" w:cs="Times New Roman"/>
                <w:sz w:val="24"/>
                <w:szCs w:val="24"/>
              </w:rPr>
              <w:t>Cluster</w:t>
            </w:r>
            <w:proofErr w:type="spellEnd"/>
            <w:r w:rsidRPr="005D0302">
              <w:rPr>
                <w:rFonts w:ascii="Times New Roman" w:hAnsi="Times New Roman" w:cs="Times New Roman"/>
                <w:sz w:val="24"/>
                <w:szCs w:val="24"/>
              </w:rPr>
              <w:t xml:space="preserve"> 2 muestra mejor efectividad</w:t>
            </w:r>
          </w:p>
        </w:tc>
      </w:tr>
      <w:tr w:rsidR="00735F14" w:rsidRPr="005D0302" w14:paraId="289B6C10" w14:textId="77777777" w:rsidTr="00735F14">
        <w:tc>
          <w:tcPr>
            <w:cnfStyle w:val="001000000000" w:firstRow="0" w:lastRow="0" w:firstColumn="1" w:lastColumn="0" w:oddVBand="0" w:evenVBand="0" w:oddHBand="0" w:evenHBand="0" w:firstRowFirstColumn="0" w:firstRowLastColumn="0" w:lastRowFirstColumn="0" w:lastRowLastColumn="0"/>
            <w:tcW w:w="2230" w:type="dxa"/>
            <w:vAlign w:val="center"/>
            <w:hideMark/>
          </w:tcPr>
          <w:p w14:paraId="7FA68E41" w14:textId="77777777" w:rsidR="005D0302" w:rsidRPr="005D0302" w:rsidRDefault="005D0302" w:rsidP="00757650">
            <w:pPr>
              <w:spacing w:after="160" w:line="276" w:lineRule="auto"/>
              <w:rPr>
                <w:rFonts w:ascii="Times New Roman" w:hAnsi="Times New Roman" w:cs="Times New Roman"/>
                <w:sz w:val="24"/>
                <w:szCs w:val="24"/>
              </w:rPr>
            </w:pPr>
            <w:proofErr w:type="spellStart"/>
            <w:r w:rsidRPr="005D0302">
              <w:rPr>
                <w:rFonts w:ascii="Times New Roman" w:hAnsi="Times New Roman" w:cs="Times New Roman"/>
                <w:b/>
                <w:bCs/>
                <w:sz w:val="24"/>
                <w:szCs w:val="24"/>
              </w:rPr>
              <w:t>N°</w:t>
            </w:r>
            <w:proofErr w:type="spellEnd"/>
            <w:r w:rsidRPr="005D0302">
              <w:rPr>
                <w:rFonts w:ascii="Times New Roman" w:hAnsi="Times New Roman" w:cs="Times New Roman"/>
                <w:b/>
                <w:bCs/>
                <w:sz w:val="24"/>
                <w:szCs w:val="24"/>
              </w:rPr>
              <w:t xml:space="preserve"> proyectos</w:t>
            </w:r>
          </w:p>
        </w:tc>
        <w:tc>
          <w:tcPr>
            <w:tcW w:w="1645" w:type="dxa"/>
            <w:vAlign w:val="center"/>
            <w:hideMark/>
          </w:tcPr>
          <w:p w14:paraId="33AC4E0C" w14:textId="77777777" w:rsidR="005D0302" w:rsidRPr="005D0302" w:rsidRDefault="005D0302" w:rsidP="0075765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D0302">
              <w:rPr>
                <w:rFonts w:ascii="Times New Roman" w:hAnsi="Times New Roman" w:cs="Times New Roman"/>
                <w:sz w:val="24"/>
                <w:szCs w:val="24"/>
              </w:rPr>
              <w:t>6.49</w:t>
            </w:r>
          </w:p>
        </w:tc>
        <w:tc>
          <w:tcPr>
            <w:tcW w:w="1654" w:type="dxa"/>
            <w:vAlign w:val="center"/>
            <w:hideMark/>
          </w:tcPr>
          <w:p w14:paraId="743AF4B4" w14:textId="77777777" w:rsidR="005D0302" w:rsidRPr="005D0302" w:rsidRDefault="005D0302" w:rsidP="0075765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D0302">
              <w:rPr>
                <w:rFonts w:ascii="Times New Roman" w:hAnsi="Times New Roman" w:cs="Times New Roman"/>
                <w:sz w:val="24"/>
                <w:szCs w:val="24"/>
              </w:rPr>
              <w:t>2.99</w:t>
            </w:r>
          </w:p>
        </w:tc>
        <w:tc>
          <w:tcPr>
            <w:tcW w:w="1253" w:type="dxa"/>
            <w:vAlign w:val="center"/>
            <w:hideMark/>
          </w:tcPr>
          <w:p w14:paraId="14CA8F22" w14:textId="77777777" w:rsidR="005D0302" w:rsidRPr="005D0302" w:rsidRDefault="005D0302" w:rsidP="0075765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D0302">
              <w:rPr>
                <w:rFonts w:ascii="Times New Roman" w:hAnsi="Times New Roman" w:cs="Times New Roman"/>
                <w:b/>
                <w:bCs/>
                <w:sz w:val="24"/>
                <w:szCs w:val="24"/>
              </w:rPr>
              <w:t>+3.50</w:t>
            </w:r>
          </w:p>
        </w:tc>
        <w:tc>
          <w:tcPr>
            <w:tcW w:w="2056" w:type="dxa"/>
            <w:vAlign w:val="center"/>
            <w:hideMark/>
          </w:tcPr>
          <w:p w14:paraId="39E1DB00" w14:textId="77777777" w:rsidR="005D0302" w:rsidRPr="005D0302" w:rsidRDefault="005D0302" w:rsidP="0075765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5D0302">
              <w:rPr>
                <w:rFonts w:ascii="Times New Roman" w:hAnsi="Times New Roman" w:cs="Times New Roman"/>
                <w:sz w:val="24"/>
                <w:szCs w:val="24"/>
              </w:rPr>
              <w:t>Cluster</w:t>
            </w:r>
            <w:proofErr w:type="spellEnd"/>
            <w:r w:rsidRPr="005D0302">
              <w:rPr>
                <w:rFonts w:ascii="Times New Roman" w:hAnsi="Times New Roman" w:cs="Times New Roman"/>
                <w:sz w:val="24"/>
                <w:szCs w:val="24"/>
              </w:rPr>
              <w:t xml:space="preserve"> 1 tiene 2.2 veces más proyectos</w:t>
            </w:r>
          </w:p>
        </w:tc>
      </w:tr>
      <w:tr w:rsidR="00735F14" w:rsidRPr="005D0302" w14:paraId="605E3BE2" w14:textId="77777777" w:rsidTr="00735F14">
        <w:tc>
          <w:tcPr>
            <w:cnfStyle w:val="001000000000" w:firstRow="0" w:lastRow="0" w:firstColumn="1" w:lastColumn="0" w:oddVBand="0" w:evenVBand="0" w:oddHBand="0" w:evenHBand="0" w:firstRowFirstColumn="0" w:firstRowLastColumn="0" w:lastRowFirstColumn="0" w:lastRowLastColumn="0"/>
            <w:tcW w:w="2230" w:type="dxa"/>
            <w:vAlign w:val="center"/>
            <w:hideMark/>
          </w:tcPr>
          <w:p w14:paraId="6D8D6C37" w14:textId="77777777" w:rsidR="005D0302" w:rsidRPr="005D0302" w:rsidRDefault="005D0302" w:rsidP="00757650">
            <w:pPr>
              <w:spacing w:after="160" w:line="276" w:lineRule="auto"/>
              <w:rPr>
                <w:rFonts w:ascii="Times New Roman" w:hAnsi="Times New Roman" w:cs="Times New Roman"/>
                <w:sz w:val="24"/>
                <w:szCs w:val="24"/>
              </w:rPr>
            </w:pPr>
            <w:r w:rsidRPr="005D0302">
              <w:rPr>
                <w:rFonts w:ascii="Times New Roman" w:hAnsi="Times New Roman" w:cs="Times New Roman"/>
                <w:b/>
                <w:bCs/>
                <w:sz w:val="24"/>
                <w:szCs w:val="24"/>
              </w:rPr>
              <w:t>H' CFG</w:t>
            </w:r>
          </w:p>
        </w:tc>
        <w:tc>
          <w:tcPr>
            <w:tcW w:w="1645" w:type="dxa"/>
            <w:vAlign w:val="center"/>
            <w:hideMark/>
          </w:tcPr>
          <w:p w14:paraId="657D61FB" w14:textId="77777777" w:rsidR="005D0302" w:rsidRPr="005D0302" w:rsidRDefault="005D0302" w:rsidP="0075765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D0302">
              <w:rPr>
                <w:rFonts w:ascii="Times New Roman" w:hAnsi="Times New Roman" w:cs="Times New Roman"/>
                <w:sz w:val="24"/>
                <w:szCs w:val="24"/>
              </w:rPr>
              <w:t>1.57</w:t>
            </w:r>
          </w:p>
        </w:tc>
        <w:tc>
          <w:tcPr>
            <w:tcW w:w="1654" w:type="dxa"/>
            <w:vAlign w:val="center"/>
            <w:hideMark/>
          </w:tcPr>
          <w:p w14:paraId="1624B885" w14:textId="77777777" w:rsidR="005D0302" w:rsidRPr="005D0302" w:rsidRDefault="005D0302" w:rsidP="0075765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D0302">
              <w:rPr>
                <w:rFonts w:ascii="Times New Roman" w:hAnsi="Times New Roman" w:cs="Times New Roman"/>
                <w:sz w:val="24"/>
                <w:szCs w:val="24"/>
              </w:rPr>
              <w:t>1.03</w:t>
            </w:r>
          </w:p>
        </w:tc>
        <w:tc>
          <w:tcPr>
            <w:tcW w:w="1253" w:type="dxa"/>
            <w:vAlign w:val="center"/>
            <w:hideMark/>
          </w:tcPr>
          <w:p w14:paraId="19C79418" w14:textId="77777777" w:rsidR="005D0302" w:rsidRPr="005D0302" w:rsidRDefault="005D0302" w:rsidP="0075765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D0302">
              <w:rPr>
                <w:rFonts w:ascii="Times New Roman" w:hAnsi="Times New Roman" w:cs="Times New Roman"/>
                <w:b/>
                <w:bCs/>
                <w:sz w:val="24"/>
                <w:szCs w:val="24"/>
              </w:rPr>
              <w:t>+0.54</w:t>
            </w:r>
          </w:p>
        </w:tc>
        <w:tc>
          <w:tcPr>
            <w:tcW w:w="2056" w:type="dxa"/>
            <w:vAlign w:val="center"/>
            <w:hideMark/>
          </w:tcPr>
          <w:p w14:paraId="18892507" w14:textId="77777777" w:rsidR="005D0302" w:rsidRPr="005D0302" w:rsidRDefault="005D0302" w:rsidP="0075765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D0302">
              <w:rPr>
                <w:rFonts w:ascii="Times New Roman" w:hAnsi="Times New Roman" w:cs="Times New Roman"/>
                <w:sz w:val="24"/>
                <w:szCs w:val="24"/>
              </w:rPr>
              <w:t>Mayor diversidad de problemáticas</w:t>
            </w:r>
          </w:p>
        </w:tc>
      </w:tr>
      <w:tr w:rsidR="00735F14" w:rsidRPr="005D0302" w14:paraId="4733B821" w14:textId="77777777" w:rsidTr="00735F14">
        <w:tc>
          <w:tcPr>
            <w:cnfStyle w:val="001000000000" w:firstRow="0" w:lastRow="0" w:firstColumn="1" w:lastColumn="0" w:oddVBand="0" w:evenVBand="0" w:oddHBand="0" w:evenHBand="0" w:firstRowFirstColumn="0" w:firstRowLastColumn="0" w:lastRowFirstColumn="0" w:lastRowLastColumn="0"/>
            <w:tcW w:w="2230" w:type="dxa"/>
            <w:vAlign w:val="center"/>
            <w:hideMark/>
          </w:tcPr>
          <w:p w14:paraId="1A2C2BBD" w14:textId="77777777" w:rsidR="005D0302" w:rsidRPr="005D0302" w:rsidRDefault="005D0302" w:rsidP="00757650">
            <w:pPr>
              <w:spacing w:after="160" w:line="276" w:lineRule="auto"/>
              <w:rPr>
                <w:rFonts w:ascii="Times New Roman" w:hAnsi="Times New Roman" w:cs="Times New Roman"/>
                <w:sz w:val="24"/>
                <w:szCs w:val="24"/>
              </w:rPr>
            </w:pPr>
            <w:r w:rsidRPr="005D0302">
              <w:rPr>
                <w:rFonts w:ascii="Times New Roman" w:hAnsi="Times New Roman" w:cs="Times New Roman"/>
                <w:b/>
                <w:bCs/>
                <w:sz w:val="24"/>
                <w:szCs w:val="24"/>
              </w:rPr>
              <w:t>H' Actores</w:t>
            </w:r>
          </w:p>
        </w:tc>
        <w:tc>
          <w:tcPr>
            <w:tcW w:w="1645" w:type="dxa"/>
            <w:vAlign w:val="center"/>
            <w:hideMark/>
          </w:tcPr>
          <w:p w14:paraId="2B96B4F3" w14:textId="77777777" w:rsidR="005D0302" w:rsidRPr="005D0302" w:rsidRDefault="005D0302" w:rsidP="0075765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D0302">
              <w:rPr>
                <w:rFonts w:ascii="Times New Roman" w:hAnsi="Times New Roman" w:cs="Times New Roman"/>
                <w:sz w:val="24"/>
                <w:szCs w:val="24"/>
              </w:rPr>
              <w:t>1.75</w:t>
            </w:r>
          </w:p>
        </w:tc>
        <w:tc>
          <w:tcPr>
            <w:tcW w:w="1654" w:type="dxa"/>
            <w:vAlign w:val="center"/>
            <w:hideMark/>
          </w:tcPr>
          <w:p w14:paraId="4FA88619" w14:textId="77777777" w:rsidR="005D0302" w:rsidRPr="005D0302" w:rsidRDefault="005D0302" w:rsidP="0075765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D0302">
              <w:rPr>
                <w:rFonts w:ascii="Times New Roman" w:hAnsi="Times New Roman" w:cs="Times New Roman"/>
                <w:sz w:val="24"/>
                <w:szCs w:val="24"/>
              </w:rPr>
              <w:t>1.08</w:t>
            </w:r>
          </w:p>
        </w:tc>
        <w:tc>
          <w:tcPr>
            <w:tcW w:w="1253" w:type="dxa"/>
            <w:vAlign w:val="center"/>
            <w:hideMark/>
          </w:tcPr>
          <w:p w14:paraId="0F2D534A" w14:textId="77777777" w:rsidR="005D0302" w:rsidRPr="005D0302" w:rsidRDefault="005D0302" w:rsidP="0075765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D0302">
              <w:rPr>
                <w:rFonts w:ascii="Times New Roman" w:hAnsi="Times New Roman" w:cs="Times New Roman"/>
                <w:b/>
                <w:bCs/>
                <w:sz w:val="24"/>
                <w:szCs w:val="24"/>
              </w:rPr>
              <w:t>+0.67</w:t>
            </w:r>
          </w:p>
        </w:tc>
        <w:tc>
          <w:tcPr>
            <w:tcW w:w="2056" w:type="dxa"/>
            <w:vAlign w:val="center"/>
            <w:hideMark/>
          </w:tcPr>
          <w:p w14:paraId="58E0E811" w14:textId="77777777" w:rsidR="005D0302" w:rsidRPr="005D0302" w:rsidRDefault="005D0302" w:rsidP="0075765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D0302">
              <w:rPr>
                <w:rFonts w:ascii="Times New Roman" w:hAnsi="Times New Roman" w:cs="Times New Roman"/>
                <w:sz w:val="24"/>
                <w:szCs w:val="24"/>
              </w:rPr>
              <w:t>Mayor diversidad institucional</w:t>
            </w:r>
          </w:p>
        </w:tc>
      </w:tr>
      <w:tr w:rsidR="00735F14" w:rsidRPr="005D0302" w14:paraId="0B90E541" w14:textId="77777777" w:rsidTr="00A01B2B">
        <w:trPr>
          <w:trHeight w:val="843"/>
        </w:trPr>
        <w:tc>
          <w:tcPr>
            <w:cnfStyle w:val="001000000000" w:firstRow="0" w:lastRow="0" w:firstColumn="1" w:lastColumn="0" w:oddVBand="0" w:evenVBand="0" w:oddHBand="0" w:evenHBand="0" w:firstRowFirstColumn="0" w:firstRowLastColumn="0" w:lastRowFirstColumn="0" w:lastRowLastColumn="0"/>
            <w:tcW w:w="2230" w:type="dxa"/>
            <w:tcBorders>
              <w:bottom w:val="single" w:sz="4" w:space="0" w:color="auto"/>
            </w:tcBorders>
            <w:vAlign w:val="center"/>
            <w:hideMark/>
          </w:tcPr>
          <w:p w14:paraId="262BAFAB" w14:textId="77777777" w:rsidR="005D0302" w:rsidRPr="005D0302" w:rsidRDefault="005D0302" w:rsidP="00757650">
            <w:pPr>
              <w:spacing w:after="160" w:line="276" w:lineRule="auto"/>
              <w:rPr>
                <w:rFonts w:ascii="Times New Roman" w:hAnsi="Times New Roman" w:cs="Times New Roman"/>
                <w:sz w:val="24"/>
                <w:szCs w:val="24"/>
              </w:rPr>
            </w:pPr>
            <w:r w:rsidRPr="005D0302">
              <w:rPr>
                <w:rFonts w:ascii="Times New Roman" w:hAnsi="Times New Roman" w:cs="Times New Roman"/>
                <w:b/>
                <w:bCs/>
                <w:sz w:val="24"/>
                <w:szCs w:val="24"/>
              </w:rPr>
              <w:t>Ratio culminación</w:t>
            </w:r>
          </w:p>
        </w:tc>
        <w:tc>
          <w:tcPr>
            <w:tcW w:w="1645" w:type="dxa"/>
            <w:tcBorders>
              <w:bottom w:val="single" w:sz="4" w:space="0" w:color="auto"/>
            </w:tcBorders>
            <w:vAlign w:val="center"/>
            <w:hideMark/>
          </w:tcPr>
          <w:p w14:paraId="74FEF940" w14:textId="77777777" w:rsidR="005D0302" w:rsidRPr="005D0302" w:rsidRDefault="005D0302" w:rsidP="0075765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D0302">
              <w:rPr>
                <w:rFonts w:ascii="Times New Roman" w:hAnsi="Times New Roman" w:cs="Times New Roman"/>
                <w:sz w:val="24"/>
                <w:szCs w:val="24"/>
              </w:rPr>
              <w:t>2.58</w:t>
            </w:r>
          </w:p>
        </w:tc>
        <w:tc>
          <w:tcPr>
            <w:tcW w:w="1654" w:type="dxa"/>
            <w:tcBorders>
              <w:bottom w:val="single" w:sz="4" w:space="0" w:color="auto"/>
            </w:tcBorders>
            <w:vAlign w:val="center"/>
            <w:hideMark/>
          </w:tcPr>
          <w:p w14:paraId="74AD0D0D" w14:textId="77777777" w:rsidR="005D0302" w:rsidRPr="005D0302" w:rsidRDefault="005D0302" w:rsidP="0075765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D0302">
              <w:rPr>
                <w:rFonts w:ascii="Times New Roman" w:hAnsi="Times New Roman" w:cs="Times New Roman"/>
                <w:sz w:val="24"/>
                <w:szCs w:val="24"/>
              </w:rPr>
              <w:t>2.18</w:t>
            </w:r>
          </w:p>
        </w:tc>
        <w:tc>
          <w:tcPr>
            <w:tcW w:w="1253" w:type="dxa"/>
            <w:tcBorders>
              <w:bottom w:val="single" w:sz="4" w:space="0" w:color="auto"/>
            </w:tcBorders>
            <w:vAlign w:val="center"/>
            <w:hideMark/>
          </w:tcPr>
          <w:p w14:paraId="2DDA8EDB" w14:textId="77777777" w:rsidR="005D0302" w:rsidRPr="005D0302" w:rsidRDefault="005D0302" w:rsidP="0075765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D0302">
              <w:rPr>
                <w:rFonts w:ascii="Times New Roman" w:hAnsi="Times New Roman" w:cs="Times New Roman"/>
                <w:b/>
                <w:bCs/>
                <w:sz w:val="24"/>
                <w:szCs w:val="24"/>
              </w:rPr>
              <w:t>+0.40</w:t>
            </w:r>
          </w:p>
        </w:tc>
        <w:tc>
          <w:tcPr>
            <w:tcW w:w="2056" w:type="dxa"/>
            <w:tcBorders>
              <w:bottom w:val="single" w:sz="4" w:space="0" w:color="auto"/>
            </w:tcBorders>
            <w:vAlign w:val="center"/>
            <w:hideMark/>
          </w:tcPr>
          <w:p w14:paraId="34A72706" w14:textId="77777777" w:rsidR="005D0302" w:rsidRPr="005D0302" w:rsidRDefault="005D0302" w:rsidP="0075765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5D0302">
              <w:rPr>
                <w:rFonts w:ascii="Times New Roman" w:hAnsi="Times New Roman" w:cs="Times New Roman"/>
                <w:sz w:val="24"/>
                <w:szCs w:val="24"/>
              </w:rPr>
              <w:t>Cluster</w:t>
            </w:r>
            <w:proofErr w:type="spellEnd"/>
            <w:r w:rsidRPr="005D0302">
              <w:rPr>
                <w:rFonts w:ascii="Times New Roman" w:hAnsi="Times New Roman" w:cs="Times New Roman"/>
                <w:sz w:val="24"/>
                <w:szCs w:val="24"/>
              </w:rPr>
              <w:t xml:space="preserve"> 1 es más efectivo</w:t>
            </w:r>
          </w:p>
        </w:tc>
      </w:tr>
    </w:tbl>
    <w:p w14:paraId="29325865" w14:textId="34667E38" w:rsidR="00757650" w:rsidRPr="00A01B2B" w:rsidRDefault="00A01B2B" w:rsidP="00757650">
      <w:pPr>
        <w:jc w:val="both"/>
        <w:rPr>
          <w:rFonts w:ascii="Times New Roman" w:hAnsi="Times New Roman" w:cs="Times New Roman"/>
          <w:sz w:val="24"/>
          <w:szCs w:val="24"/>
        </w:rPr>
      </w:pPr>
      <w:r>
        <w:rPr>
          <w:rFonts w:ascii="Times New Roman" w:hAnsi="Times New Roman" w:cs="Times New Roman"/>
          <w:b/>
          <w:bCs/>
          <w:sz w:val="24"/>
          <w:szCs w:val="24"/>
        </w:rPr>
        <w:t xml:space="preserve">Fuente: </w:t>
      </w:r>
      <w:r>
        <w:rPr>
          <w:rFonts w:ascii="Times New Roman" w:hAnsi="Times New Roman" w:cs="Times New Roman"/>
          <w:sz w:val="24"/>
          <w:szCs w:val="24"/>
        </w:rPr>
        <w:t>Elaboración propia con el software de R Studio</w:t>
      </w:r>
      <w:r w:rsidR="00757650">
        <w:rPr>
          <w:rFonts w:ascii="Times New Roman" w:hAnsi="Times New Roman" w:cs="Times New Roman"/>
          <w:sz w:val="24"/>
          <w:szCs w:val="24"/>
        </w:rPr>
        <w:t>.</w:t>
      </w:r>
    </w:p>
    <w:p w14:paraId="7C61894D" w14:textId="1A6C6A96" w:rsidR="007008CB" w:rsidRPr="007008CB" w:rsidRDefault="007008CB" w:rsidP="00BD4310">
      <w:pPr>
        <w:jc w:val="both"/>
        <w:rPr>
          <w:rFonts w:ascii="Times New Roman" w:hAnsi="Times New Roman" w:cs="Times New Roman"/>
          <w:b/>
          <w:bCs/>
          <w:i/>
          <w:iCs/>
          <w:sz w:val="24"/>
          <w:szCs w:val="24"/>
        </w:rPr>
      </w:pPr>
      <w:proofErr w:type="spellStart"/>
      <w:r w:rsidRPr="007008CB">
        <w:rPr>
          <w:rFonts w:ascii="Times New Roman" w:hAnsi="Times New Roman" w:cs="Times New Roman"/>
          <w:b/>
          <w:bCs/>
          <w:i/>
          <w:iCs/>
          <w:sz w:val="24"/>
          <w:szCs w:val="24"/>
        </w:rPr>
        <w:t>Cluster</w:t>
      </w:r>
      <w:proofErr w:type="spellEnd"/>
      <w:r w:rsidRPr="007008CB">
        <w:rPr>
          <w:rFonts w:ascii="Times New Roman" w:hAnsi="Times New Roman" w:cs="Times New Roman"/>
          <w:b/>
          <w:bCs/>
          <w:i/>
          <w:iCs/>
          <w:sz w:val="24"/>
          <w:szCs w:val="24"/>
        </w:rPr>
        <w:t xml:space="preserve"> 1: "Comunas </w:t>
      </w:r>
      <w:proofErr w:type="spellStart"/>
      <w:r w:rsidRPr="007008CB">
        <w:rPr>
          <w:rFonts w:ascii="Times New Roman" w:hAnsi="Times New Roman" w:cs="Times New Roman"/>
          <w:b/>
          <w:bCs/>
          <w:i/>
          <w:iCs/>
          <w:sz w:val="24"/>
          <w:szCs w:val="24"/>
        </w:rPr>
        <w:t>Megadiversas</w:t>
      </w:r>
      <w:proofErr w:type="spellEnd"/>
      <w:r w:rsidRPr="007008CB">
        <w:rPr>
          <w:rFonts w:ascii="Times New Roman" w:hAnsi="Times New Roman" w:cs="Times New Roman"/>
          <w:b/>
          <w:bCs/>
          <w:i/>
          <w:iCs/>
          <w:sz w:val="24"/>
          <w:szCs w:val="24"/>
        </w:rPr>
        <w:t xml:space="preserve"> con Efectividad Moderada" (39 comunas - 22.7%)</w:t>
      </w:r>
    </w:p>
    <w:p w14:paraId="00279E8F" w14:textId="77777777" w:rsidR="00A01B2B" w:rsidRPr="00A01B2B" w:rsidRDefault="00A01B2B">
      <w:pPr>
        <w:numPr>
          <w:ilvl w:val="0"/>
          <w:numId w:val="77"/>
        </w:numPr>
        <w:jc w:val="both"/>
        <w:rPr>
          <w:rFonts w:ascii="Times New Roman" w:hAnsi="Times New Roman" w:cs="Times New Roman"/>
          <w:sz w:val="24"/>
          <w:szCs w:val="24"/>
        </w:rPr>
      </w:pPr>
      <w:r w:rsidRPr="00A01B2B">
        <w:rPr>
          <w:rFonts w:ascii="Times New Roman" w:hAnsi="Times New Roman" w:cs="Times New Roman"/>
          <w:b/>
          <w:bCs/>
          <w:sz w:val="24"/>
          <w:szCs w:val="24"/>
        </w:rPr>
        <w:t>Representatividad</w:t>
      </w:r>
      <w:r w:rsidRPr="00A01B2B">
        <w:rPr>
          <w:rFonts w:ascii="Times New Roman" w:hAnsi="Times New Roman" w:cs="Times New Roman"/>
          <w:sz w:val="24"/>
          <w:szCs w:val="24"/>
        </w:rPr>
        <w:t>: 39 comunas (22.7% del total).</w:t>
      </w:r>
    </w:p>
    <w:p w14:paraId="0AFA9105" w14:textId="60A88C58" w:rsidR="00A01B2B" w:rsidRPr="00A01B2B" w:rsidRDefault="00A01B2B">
      <w:pPr>
        <w:numPr>
          <w:ilvl w:val="0"/>
          <w:numId w:val="77"/>
        </w:numPr>
        <w:jc w:val="both"/>
        <w:rPr>
          <w:rFonts w:ascii="Times New Roman" w:hAnsi="Times New Roman" w:cs="Times New Roman"/>
          <w:sz w:val="24"/>
          <w:szCs w:val="24"/>
        </w:rPr>
      </w:pPr>
      <w:r w:rsidRPr="00A01B2B">
        <w:rPr>
          <w:rFonts w:ascii="Times New Roman" w:hAnsi="Times New Roman" w:cs="Times New Roman"/>
          <w:b/>
          <w:bCs/>
          <w:sz w:val="24"/>
          <w:szCs w:val="24"/>
        </w:rPr>
        <w:t>Perfil en el espacio PCA</w:t>
      </w:r>
      <w:r w:rsidRPr="00A01B2B">
        <w:rPr>
          <w:rFonts w:ascii="Times New Roman" w:hAnsi="Times New Roman" w:cs="Times New Roman"/>
          <w:sz w:val="24"/>
          <w:szCs w:val="24"/>
        </w:rPr>
        <w:t xml:space="preserve"> (</w:t>
      </w:r>
      <w:r>
        <w:rPr>
          <w:rFonts w:ascii="Times New Roman" w:hAnsi="Times New Roman" w:cs="Times New Roman"/>
          <w:b/>
          <w:bCs/>
          <w:sz w:val="24"/>
          <w:szCs w:val="24"/>
        </w:rPr>
        <w:t>Gráfico 3</w:t>
      </w:r>
      <w:r w:rsidR="00417F94">
        <w:rPr>
          <w:rFonts w:ascii="Times New Roman" w:hAnsi="Times New Roman" w:cs="Times New Roman"/>
          <w:b/>
          <w:bCs/>
          <w:sz w:val="24"/>
          <w:szCs w:val="24"/>
        </w:rPr>
        <w:t>2</w:t>
      </w:r>
      <w:r w:rsidRPr="00A01B2B">
        <w:rPr>
          <w:rFonts w:ascii="Times New Roman" w:hAnsi="Times New Roman" w:cs="Times New Roman"/>
          <w:sz w:val="24"/>
          <w:szCs w:val="24"/>
        </w:rPr>
        <w:t>):</w:t>
      </w:r>
    </w:p>
    <w:p w14:paraId="499A21B8" w14:textId="77777777" w:rsidR="00A01B2B" w:rsidRPr="00A01B2B" w:rsidRDefault="00A01B2B">
      <w:pPr>
        <w:numPr>
          <w:ilvl w:val="1"/>
          <w:numId w:val="77"/>
        </w:numPr>
        <w:jc w:val="both"/>
        <w:rPr>
          <w:rFonts w:ascii="Times New Roman" w:hAnsi="Times New Roman" w:cs="Times New Roman"/>
          <w:sz w:val="24"/>
          <w:szCs w:val="24"/>
        </w:rPr>
      </w:pPr>
      <w:r w:rsidRPr="00A01B2B">
        <w:rPr>
          <w:rFonts w:ascii="Times New Roman" w:hAnsi="Times New Roman" w:cs="Times New Roman"/>
          <w:sz w:val="24"/>
          <w:szCs w:val="24"/>
        </w:rPr>
        <w:t xml:space="preserve">Ubicado en la región de </w:t>
      </w:r>
      <w:r w:rsidRPr="00A01B2B">
        <w:rPr>
          <w:rFonts w:ascii="Times New Roman" w:hAnsi="Times New Roman" w:cs="Times New Roman"/>
          <w:b/>
          <w:bCs/>
          <w:sz w:val="24"/>
          <w:szCs w:val="24"/>
        </w:rPr>
        <w:t>PC1 alto (valores positivos)</w:t>
      </w:r>
      <w:r w:rsidRPr="00A01B2B">
        <w:rPr>
          <w:rFonts w:ascii="Times New Roman" w:hAnsi="Times New Roman" w:cs="Times New Roman"/>
          <w:sz w:val="24"/>
          <w:szCs w:val="24"/>
        </w:rPr>
        <w:t xml:space="preserve"> y </w:t>
      </w:r>
      <w:r w:rsidRPr="00A01B2B">
        <w:rPr>
          <w:rFonts w:ascii="Times New Roman" w:hAnsi="Times New Roman" w:cs="Times New Roman"/>
          <w:b/>
          <w:bCs/>
          <w:sz w:val="24"/>
          <w:szCs w:val="24"/>
        </w:rPr>
        <w:t>PC2 bajo (valores negativos)</w:t>
      </w:r>
      <w:r w:rsidRPr="00A01B2B">
        <w:rPr>
          <w:rFonts w:ascii="Times New Roman" w:hAnsi="Times New Roman" w:cs="Times New Roman"/>
          <w:sz w:val="24"/>
          <w:szCs w:val="24"/>
        </w:rPr>
        <w:t>.</w:t>
      </w:r>
    </w:p>
    <w:p w14:paraId="135197F2" w14:textId="40A17692" w:rsidR="00FB0B06" w:rsidRPr="00D27CE2" w:rsidRDefault="00A01B2B">
      <w:pPr>
        <w:numPr>
          <w:ilvl w:val="1"/>
          <w:numId w:val="77"/>
        </w:numPr>
        <w:jc w:val="both"/>
        <w:rPr>
          <w:rFonts w:ascii="Times New Roman" w:hAnsi="Times New Roman" w:cs="Times New Roman"/>
          <w:sz w:val="24"/>
          <w:szCs w:val="24"/>
        </w:rPr>
      </w:pPr>
      <w:r w:rsidRPr="00A01B2B">
        <w:rPr>
          <w:rFonts w:ascii="Times New Roman" w:hAnsi="Times New Roman" w:cs="Times New Roman"/>
          <w:sz w:val="24"/>
          <w:szCs w:val="24"/>
        </w:rPr>
        <w:t>Asociado a mayor número de proyectos (</w:t>
      </w:r>
      <w:proofErr w:type="spellStart"/>
      <w:r w:rsidRPr="00A01B2B">
        <w:rPr>
          <w:rFonts w:ascii="Times New Roman" w:hAnsi="Times New Roman" w:cs="Times New Roman"/>
          <w:b/>
          <w:bCs/>
          <w:sz w:val="24"/>
          <w:szCs w:val="24"/>
        </w:rPr>
        <w:t>n_proyectos</w:t>
      </w:r>
      <w:proofErr w:type="spellEnd"/>
      <w:r w:rsidRPr="00A01B2B">
        <w:rPr>
          <w:rFonts w:ascii="Times New Roman" w:hAnsi="Times New Roman" w:cs="Times New Roman"/>
          <w:sz w:val="24"/>
          <w:szCs w:val="24"/>
        </w:rPr>
        <w:t>), diversidad de problemas (</w:t>
      </w:r>
      <w:proofErr w:type="spellStart"/>
      <w:r w:rsidRPr="00A01B2B">
        <w:rPr>
          <w:rFonts w:ascii="Times New Roman" w:hAnsi="Times New Roman" w:cs="Times New Roman"/>
          <w:b/>
          <w:bCs/>
          <w:sz w:val="24"/>
          <w:szCs w:val="24"/>
        </w:rPr>
        <w:t>H_cfg</w:t>
      </w:r>
      <w:proofErr w:type="spellEnd"/>
      <w:r w:rsidRPr="00A01B2B">
        <w:rPr>
          <w:rFonts w:ascii="Times New Roman" w:hAnsi="Times New Roman" w:cs="Times New Roman"/>
          <w:sz w:val="24"/>
          <w:szCs w:val="24"/>
        </w:rPr>
        <w:t>) y diversidad de actores institucionales (</w:t>
      </w:r>
      <w:proofErr w:type="spellStart"/>
      <w:r w:rsidRPr="00A01B2B">
        <w:rPr>
          <w:rFonts w:ascii="Times New Roman" w:hAnsi="Times New Roman" w:cs="Times New Roman"/>
          <w:b/>
          <w:bCs/>
          <w:sz w:val="24"/>
          <w:szCs w:val="24"/>
        </w:rPr>
        <w:t>H_actor</w:t>
      </w:r>
      <w:proofErr w:type="spellEnd"/>
      <w:r w:rsidRPr="00A01B2B">
        <w:rPr>
          <w:rFonts w:ascii="Times New Roman" w:hAnsi="Times New Roman" w:cs="Times New Roman"/>
          <w:sz w:val="24"/>
          <w:szCs w:val="24"/>
        </w:rPr>
        <w:t>).</w:t>
      </w:r>
    </w:p>
    <w:p w14:paraId="2A05ADD8" w14:textId="77777777" w:rsidR="00A01B2B" w:rsidRPr="00A01B2B" w:rsidRDefault="00A01B2B">
      <w:pPr>
        <w:numPr>
          <w:ilvl w:val="0"/>
          <w:numId w:val="77"/>
        </w:numPr>
        <w:jc w:val="both"/>
        <w:rPr>
          <w:rFonts w:ascii="Times New Roman" w:hAnsi="Times New Roman" w:cs="Times New Roman"/>
          <w:sz w:val="24"/>
          <w:szCs w:val="24"/>
        </w:rPr>
      </w:pPr>
      <w:r w:rsidRPr="00A01B2B">
        <w:rPr>
          <w:rFonts w:ascii="Times New Roman" w:hAnsi="Times New Roman" w:cs="Times New Roman"/>
          <w:b/>
          <w:bCs/>
          <w:sz w:val="24"/>
          <w:szCs w:val="24"/>
        </w:rPr>
        <w:t>Indicadores clave</w:t>
      </w:r>
      <w:r w:rsidRPr="00A01B2B">
        <w:rPr>
          <w:rFonts w:ascii="Times New Roman" w:hAnsi="Times New Roman" w:cs="Times New Roman"/>
          <w:sz w:val="24"/>
          <w:szCs w:val="24"/>
        </w:rPr>
        <w:t>:</w:t>
      </w:r>
    </w:p>
    <w:p w14:paraId="36EAF2BD" w14:textId="77777777" w:rsidR="00A01B2B" w:rsidRPr="00A01B2B" w:rsidRDefault="00A01B2B">
      <w:pPr>
        <w:numPr>
          <w:ilvl w:val="1"/>
          <w:numId w:val="77"/>
        </w:numPr>
        <w:jc w:val="both"/>
        <w:rPr>
          <w:rFonts w:ascii="Times New Roman" w:hAnsi="Times New Roman" w:cs="Times New Roman"/>
          <w:sz w:val="24"/>
          <w:szCs w:val="24"/>
        </w:rPr>
      </w:pPr>
      <w:r w:rsidRPr="00A01B2B">
        <w:rPr>
          <w:rFonts w:ascii="Times New Roman" w:hAnsi="Times New Roman" w:cs="Times New Roman"/>
          <w:sz w:val="24"/>
          <w:szCs w:val="24"/>
        </w:rPr>
        <w:t xml:space="preserve">Promedio de proyectos por comuna: </w:t>
      </w:r>
      <w:r w:rsidRPr="00A01B2B">
        <w:rPr>
          <w:rFonts w:ascii="Times New Roman" w:hAnsi="Times New Roman" w:cs="Times New Roman"/>
          <w:b/>
          <w:bCs/>
          <w:sz w:val="24"/>
          <w:szCs w:val="24"/>
        </w:rPr>
        <w:t>6.49</w:t>
      </w:r>
      <w:r w:rsidRPr="00A01B2B">
        <w:rPr>
          <w:rFonts w:ascii="Times New Roman" w:hAnsi="Times New Roman" w:cs="Times New Roman"/>
          <w:sz w:val="24"/>
          <w:szCs w:val="24"/>
        </w:rPr>
        <w:t xml:space="preserve"> (2.2 veces superior al </w:t>
      </w:r>
      <w:proofErr w:type="spellStart"/>
      <w:r w:rsidRPr="00A01B2B">
        <w:rPr>
          <w:rFonts w:ascii="Times New Roman" w:hAnsi="Times New Roman" w:cs="Times New Roman"/>
          <w:sz w:val="24"/>
          <w:szCs w:val="24"/>
        </w:rPr>
        <w:t>Cluster</w:t>
      </w:r>
      <w:proofErr w:type="spellEnd"/>
      <w:r w:rsidRPr="00A01B2B">
        <w:rPr>
          <w:rFonts w:ascii="Times New Roman" w:hAnsi="Times New Roman" w:cs="Times New Roman"/>
          <w:sz w:val="24"/>
          <w:szCs w:val="24"/>
        </w:rPr>
        <w:t xml:space="preserve"> 2).</w:t>
      </w:r>
    </w:p>
    <w:p w14:paraId="6E6F0A22" w14:textId="77777777" w:rsidR="00A01B2B" w:rsidRPr="00A01B2B" w:rsidRDefault="00A01B2B">
      <w:pPr>
        <w:numPr>
          <w:ilvl w:val="1"/>
          <w:numId w:val="77"/>
        </w:numPr>
        <w:jc w:val="both"/>
        <w:rPr>
          <w:rFonts w:ascii="Times New Roman" w:hAnsi="Times New Roman" w:cs="Times New Roman"/>
          <w:sz w:val="24"/>
          <w:szCs w:val="24"/>
        </w:rPr>
      </w:pPr>
      <w:r w:rsidRPr="00A01B2B">
        <w:rPr>
          <w:rFonts w:ascii="Times New Roman" w:hAnsi="Times New Roman" w:cs="Times New Roman"/>
          <w:sz w:val="24"/>
          <w:szCs w:val="24"/>
        </w:rPr>
        <w:lastRenderedPageBreak/>
        <w:t>Mayor heterogeneidad en nudos críticos y actores institucionales, pero menor efectividad en la resolución de problemas.</w:t>
      </w:r>
    </w:p>
    <w:p w14:paraId="4503CF57" w14:textId="226A7EFF" w:rsidR="00B678D2" w:rsidRPr="00B678D2" w:rsidRDefault="00A01B2B" w:rsidP="008A7583">
      <w:pPr>
        <w:ind w:firstLine="709"/>
        <w:jc w:val="both"/>
        <w:rPr>
          <w:rFonts w:ascii="Times New Roman" w:hAnsi="Times New Roman" w:cs="Times New Roman"/>
          <w:sz w:val="24"/>
          <w:szCs w:val="24"/>
        </w:rPr>
      </w:pPr>
      <w:r w:rsidRPr="00A01B2B">
        <w:rPr>
          <w:rFonts w:ascii="Times New Roman" w:hAnsi="Times New Roman" w:cs="Times New Roman"/>
          <w:sz w:val="24"/>
          <w:szCs w:val="24"/>
        </w:rPr>
        <w:t xml:space="preserve">Este grupo representa comunas con </w:t>
      </w:r>
      <w:r w:rsidRPr="00A01B2B">
        <w:rPr>
          <w:rFonts w:ascii="Times New Roman" w:hAnsi="Times New Roman" w:cs="Times New Roman"/>
          <w:b/>
          <w:bCs/>
          <w:sz w:val="24"/>
          <w:szCs w:val="24"/>
        </w:rPr>
        <w:t>alta complejidad estructural</w:t>
      </w:r>
      <w:r w:rsidRPr="00A01B2B">
        <w:rPr>
          <w:rFonts w:ascii="Times New Roman" w:hAnsi="Times New Roman" w:cs="Times New Roman"/>
          <w:sz w:val="24"/>
          <w:szCs w:val="24"/>
        </w:rPr>
        <w:t>, donde la abundancia de proyectos no se traduce en ejecución efectiva.</w:t>
      </w:r>
      <w:r w:rsidR="000E1892">
        <w:rPr>
          <w:rFonts w:ascii="Times New Roman" w:hAnsi="Times New Roman" w:cs="Times New Roman"/>
          <w:sz w:val="24"/>
          <w:szCs w:val="24"/>
        </w:rPr>
        <w:t xml:space="preserve"> </w:t>
      </w:r>
      <w:r w:rsidR="008A7583">
        <w:rPr>
          <w:rFonts w:ascii="Times New Roman" w:hAnsi="Times New Roman" w:cs="Times New Roman"/>
          <w:sz w:val="24"/>
          <w:szCs w:val="24"/>
        </w:rPr>
        <w:t>E</w:t>
      </w:r>
      <w:r w:rsidR="00B678D2" w:rsidRPr="00B678D2">
        <w:rPr>
          <w:rFonts w:ascii="Times New Roman" w:hAnsi="Times New Roman" w:cs="Times New Roman"/>
          <w:sz w:val="24"/>
          <w:szCs w:val="24"/>
        </w:rPr>
        <w:t xml:space="preserve">l </w:t>
      </w:r>
      <w:proofErr w:type="spellStart"/>
      <w:r w:rsidR="00B678D2" w:rsidRPr="00B678D2">
        <w:rPr>
          <w:rFonts w:ascii="Times New Roman" w:hAnsi="Times New Roman" w:cs="Times New Roman"/>
          <w:sz w:val="24"/>
          <w:szCs w:val="24"/>
        </w:rPr>
        <w:t>Cluster</w:t>
      </w:r>
      <w:proofErr w:type="spellEnd"/>
      <w:r w:rsidR="00B678D2" w:rsidRPr="00B678D2">
        <w:rPr>
          <w:rFonts w:ascii="Times New Roman" w:hAnsi="Times New Roman" w:cs="Times New Roman"/>
          <w:sz w:val="24"/>
          <w:szCs w:val="24"/>
        </w:rPr>
        <w:t xml:space="preserve"> 1 ("</w:t>
      </w:r>
      <w:proofErr w:type="spellStart"/>
      <w:r w:rsidR="00B678D2" w:rsidRPr="00B678D2">
        <w:rPr>
          <w:rFonts w:ascii="Times New Roman" w:hAnsi="Times New Roman" w:cs="Times New Roman"/>
          <w:sz w:val="24"/>
          <w:szCs w:val="24"/>
        </w:rPr>
        <w:t>Megadiversas</w:t>
      </w:r>
      <w:proofErr w:type="spellEnd"/>
      <w:r w:rsidR="00B678D2" w:rsidRPr="00B678D2">
        <w:rPr>
          <w:rFonts w:ascii="Times New Roman" w:hAnsi="Times New Roman" w:cs="Times New Roman"/>
          <w:sz w:val="24"/>
          <w:szCs w:val="24"/>
        </w:rPr>
        <w:t xml:space="preserve"> con Efectividad Moderada") concentra comunas con 6.49 proyectos promedio, diversidad institucional (</w:t>
      </w:r>
      <w:proofErr w:type="spellStart"/>
      <w:r w:rsidR="00B678D2" w:rsidRPr="00B678D2">
        <w:rPr>
          <w:rFonts w:ascii="Times New Roman" w:hAnsi="Times New Roman" w:cs="Times New Roman"/>
          <w:sz w:val="24"/>
          <w:szCs w:val="24"/>
        </w:rPr>
        <w:t>H_actor</w:t>
      </w:r>
      <w:proofErr w:type="spellEnd"/>
      <w:r w:rsidR="00B678D2" w:rsidRPr="00B678D2">
        <w:rPr>
          <w:rFonts w:ascii="Times New Roman" w:hAnsi="Times New Roman" w:cs="Times New Roman"/>
          <w:sz w:val="24"/>
          <w:szCs w:val="24"/>
        </w:rPr>
        <w:t xml:space="preserve"> = 1.75) y tipologías de problemas (</w:t>
      </w:r>
      <w:proofErr w:type="spellStart"/>
      <w:r w:rsidR="00B678D2" w:rsidRPr="00B678D2">
        <w:rPr>
          <w:rFonts w:ascii="Times New Roman" w:hAnsi="Times New Roman" w:cs="Times New Roman"/>
          <w:sz w:val="24"/>
          <w:szCs w:val="24"/>
        </w:rPr>
        <w:t>H_cfg</w:t>
      </w:r>
      <w:proofErr w:type="spellEnd"/>
      <w:r w:rsidR="00B678D2" w:rsidRPr="00B678D2">
        <w:rPr>
          <w:rFonts w:ascii="Times New Roman" w:hAnsi="Times New Roman" w:cs="Times New Roman"/>
          <w:sz w:val="24"/>
          <w:szCs w:val="24"/>
        </w:rPr>
        <w:t xml:space="preserve"> = 1.57) significativamente mayores que el </w:t>
      </w:r>
      <w:proofErr w:type="spellStart"/>
      <w:r w:rsidR="00B678D2" w:rsidRPr="00B678D2">
        <w:rPr>
          <w:rFonts w:ascii="Times New Roman" w:hAnsi="Times New Roman" w:cs="Times New Roman"/>
          <w:sz w:val="24"/>
          <w:szCs w:val="24"/>
        </w:rPr>
        <w:t>Cluster</w:t>
      </w:r>
      <w:proofErr w:type="spellEnd"/>
      <w:r w:rsidR="00B678D2" w:rsidRPr="00B678D2">
        <w:rPr>
          <w:rFonts w:ascii="Times New Roman" w:hAnsi="Times New Roman" w:cs="Times New Roman"/>
          <w:sz w:val="24"/>
          <w:szCs w:val="24"/>
        </w:rPr>
        <w:t xml:space="preserve"> 2. Aunque su ratio de culminación (2.58) supera ligeramente al </w:t>
      </w:r>
      <w:proofErr w:type="spellStart"/>
      <w:r w:rsidR="00B678D2" w:rsidRPr="00B678D2">
        <w:rPr>
          <w:rFonts w:ascii="Times New Roman" w:hAnsi="Times New Roman" w:cs="Times New Roman"/>
          <w:sz w:val="24"/>
          <w:szCs w:val="24"/>
        </w:rPr>
        <w:t>Cluster</w:t>
      </w:r>
      <w:proofErr w:type="spellEnd"/>
      <w:r w:rsidR="00B678D2" w:rsidRPr="00B678D2">
        <w:rPr>
          <w:rFonts w:ascii="Times New Roman" w:hAnsi="Times New Roman" w:cs="Times New Roman"/>
          <w:sz w:val="24"/>
          <w:szCs w:val="24"/>
        </w:rPr>
        <w:t xml:space="preserve"> 2, su ubicación en el cuadrante inferior derecho del </w:t>
      </w:r>
      <w:proofErr w:type="spellStart"/>
      <w:r w:rsidR="00B678D2" w:rsidRPr="00B678D2">
        <w:rPr>
          <w:rFonts w:ascii="Times New Roman" w:hAnsi="Times New Roman" w:cs="Times New Roman"/>
          <w:sz w:val="24"/>
          <w:szCs w:val="24"/>
        </w:rPr>
        <w:t>biplot</w:t>
      </w:r>
      <w:proofErr w:type="spellEnd"/>
      <w:r w:rsidR="00B678D2" w:rsidRPr="00B678D2">
        <w:rPr>
          <w:rFonts w:ascii="Times New Roman" w:hAnsi="Times New Roman" w:cs="Times New Roman"/>
          <w:sz w:val="24"/>
          <w:szCs w:val="24"/>
        </w:rPr>
        <w:t xml:space="preserve"> (</w:t>
      </w:r>
      <w:r w:rsidR="00B678D2" w:rsidRPr="00B678D2">
        <w:rPr>
          <w:rFonts w:ascii="Times New Roman" w:hAnsi="Times New Roman" w:cs="Times New Roman"/>
          <w:b/>
          <w:bCs/>
          <w:sz w:val="24"/>
          <w:szCs w:val="24"/>
        </w:rPr>
        <w:t>Gráfico 32</w:t>
      </w:r>
      <w:r w:rsidR="00B678D2" w:rsidRPr="00B678D2">
        <w:rPr>
          <w:rFonts w:ascii="Times New Roman" w:hAnsi="Times New Roman" w:cs="Times New Roman"/>
          <w:sz w:val="24"/>
          <w:szCs w:val="24"/>
        </w:rPr>
        <w:t>) refleja una paradoja clave: alta actividad, pero menor eficacia. Esto sugiere que, pese a su capacidad para movilizar recursos y actores, enfrentan desafíos en la coordinación y priorización de proyectos.</w:t>
      </w:r>
    </w:p>
    <w:p w14:paraId="1EF6D381" w14:textId="6A96B834" w:rsidR="00B678D2" w:rsidRPr="000828B4" w:rsidRDefault="00B678D2" w:rsidP="008A7583">
      <w:pPr>
        <w:ind w:firstLine="709"/>
        <w:jc w:val="both"/>
        <w:rPr>
          <w:rFonts w:ascii="Times New Roman" w:hAnsi="Times New Roman" w:cs="Times New Roman"/>
          <w:sz w:val="24"/>
          <w:szCs w:val="24"/>
        </w:rPr>
      </w:pPr>
      <w:r w:rsidRPr="00B678D2">
        <w:rPr>
          <w:rFonts w:ascii="Times New Roman" w:hAnsi="Times New Roman" w:cs="Times New Roman"/>
          <w:sz w:val="24"/>
          <w:szCs w:val="24"/>
        </w:rPr>
        <w:t xml:space="preserve">En contraste, el </w:t>
      </w:r>
      <w:proofErr w:type="spellStart"/>
      <w:r w:rsidRPr="00B678D2">
        <w:rPr>
          <w:rFonts w:ascii="Times New Roman" w:hAnsi="Times New Roman" w:cs="Times New Roman"/>
          <w:sz w:val="24"/>
          <w:szCs w:val="24"/>
        </w:rPr>
        <w:t>Cluster</w:t>
      </w:r>
      <w:proofErr w:type="spellEnd"/>
      <w:r w:rsidRPr="00B678D2">
        <w:rPr>
          <w:rFonts w:ascii="Times New Roman" w:hAnsi="Times New Roman" w:cs="Times New Roman"/>
          <w:sz w:val="24"/>
          <w:szCs w:val="24"/>
        </w:rPr>
        <w:t xml:space="preserve"> 2 ("Gestión Básica") opera con un modelo simplificado: 2.99 proyectos promedio, baja diversidad y alta eficiencia ejecutiva (ratio = 2.18). Su posición en el cuadrante superior izquierdo del </w:t>
      </w:r>
      <w:proofErr w:type="spellStart"/>
      <w:r w:rsidRPr="00B678D2">
        <w:rPr>
          <w:rFonts w:ascii="Times New Roman" w:hAnsi="Times New Roman" w:cs="Times New Roman"/>
          <w:sz w:val="24"/>
          <w:szCs w:val="24"/>
        </w:rPr>
        <w:t>biplot</w:t>
      </w:r>
      <w:proofErr w:type="spellEnd"/>
      <w:r w:rsidRPr="00B678D2">
        <w:rPr>
          <w:rFonts w:ascii="Times New Roman" w:hAnsi="Times New Roman" w:cs="Times New Roman"/>
          <w:sz w:val="24"/>
          <w:szCs w:val="24"/>
        </w:rPr>
        <w:t xml:space="preserve"> indica que, aunque menos ambiciosos, logran cerrar ciclos con éxito. Sin embargo, su bajo número de proyectos podría indicar subregistro de necesidades críticas o limitaciones en la capacidad de planificación. </w:t>
      </w:r>
    </w:p>
    <w:p w14:paraId="3066DA66" w14:textId="77777777" w:rsidR="00B306CF" w:rsidRDefault="005D0302" w:rsidP="00C9285D">
      <w:pPr>
        <w:jc w:val="both"/>
        <w:rPr>
          <w:rFonts w:ascii="Times New Roman" w:hAnsi="Times New Roman" w:cs="Times New Roman"/>
          <w:b/>
          <w:bCs/>
          <w:i/>
          <w:iCs/>
          <w:sz w:val="24"/>
          <w:szCs w:val="24"/>
        </w:rPr>
      </w:pPr>
      <w:proofErr w:type="spellStart"/>
      <w:r w:rsidRPr="005D0302">
        <w:rPr>
          <w:rFonts w:ascii="Times New Roman" w:hAnsi="Times New Roman" w:cs="Times New Roman"/>
          <w:b/>
          <w:bCs/>
          <w:i/>
          <w:iCs/>
          <w:sz w:val="24"/>
          <w:szCs w:val="24"/>
        </w:rPr>
        <w:t>Cluster</w:t>
      </w:r>
      <w:proofErr w:type="spellEnd"/>
      <w:r w:rsidRPr="005D0302">
        <w:rPr>
          <w:rFonts w:ascii="Times New Roman" w:hAnsi="Times New Roman" w:cs="Times New Roman"/>
          <w:b/>
          <w:bCs/>
          <w:i/>
          <w:iCs/>
          <w:sz w:val="24"/>
          <w:szCs w:val="24"/>
        </w:rPr>
        <w:t xml:space="preserve"> 2: "Comunas de Gestión Básica" (133 comunas - 77.3%)</w:t>
      </w:r>
    </w:p>
    <w:p w14:paraId="6899E15A" w14:textId="77777777" w:rsidR="00B306CF" w:rsidRPr="00B306CF" w:rsidRDefault="00B306CF">
      <w:pPr>
        <w:numPr>
          <w:ilvl w:val="0"/>
          <w:numId w:val="78"/>
        </w:numPr>
        <w:jc w:val="both"/>
        <w:rPr>
          <w:rFonts w:ascii="Times New Roman" w:hAnsi="Times New Roman" w:cs="Times New Roman"/>
          <w:sz w:val="24"/>
          <w:szCs w:val="24"/>
        </w:rPr>
      </w:pPr>
      <w:r w:rsidRPr="00B306CF">
        <w:rPr>
          <w:rFonts w:ascii="Times New Roman" w:hAnsi="Times New Roman" w:cs="Times New Roman"/>
          <w:b/>
          <w:bCs/>
          <w:sz w:val="24"/>
          <w:szCs w:val="24"/>
        </w:rPr>
        <w:t>Representatividad:</w:t>
      </w:r>
      <w:r w:rsidRPr="00B306CF">
        <w:rPr>
          <w:rFonts w:ascii="Times New Roman" w:hAnsi="Times New Roman" w:cs="Times New Roman"/>
          <w:sz w:val="24"/>
          <w:szCs w:val="24"/>
        </w:rPr>
        <w:t xml:space="preserve"> 133 comunas (77.3% del total).</w:t>
      </w:r>
    </w:p>
    <w:p w14:paraId="726716D4" w14:textId="158F58FB" w:rsidR="00B306CF" w:rsidRPr="00B306CF" w:rsidRDefault="00B306CF">
      <w:pPr>
        <w:numPr>
          <w:ilvl w:val="0"/>
          <w:numId w:val="78"/>
        </w:numPr>
        <w:jc w:val="both"/>
        <w:rPr>
          <w:rFonts w:ascii="Times New Roman" w:hAnsi="Times New Roman" w:cs="Times New Roman"/>
          <w:sz w:val="24"/>
          <w:szCs w:val="24"/>
        </w:rPr>
      </w:pPr>
      <w:r w:rsidRPr="00B306CF">
        <w:rPr>
          <w:rFonts w:ascii="Times New Roman" w:hAnsi="Times New Roman" w:cs="Times New Roman"/>
          <w:b/>
          <w:bCs/>
          <w:sz w:val="24"/>
          <w:szCs w:val="24"/>
        </w:rPr>
        <w:t>Perfil en el espacio PCA</w:t>
      </w:r>
      <w:r w:rsidRPr="00B306CF">
        <w:rPr>
          <w:rFonts w:ascii="Times New Roman" w:hAnsi="Times New Roman" w:cs="Times New Roman"/>
          <w:sz w:val="24"/>
          <w:szCs w:val="24"/>
        </w:rPr>
        <w:t xml:space="preserve"> </w:t>
      </w:r>
      <w:r w:rsidRPr="00B306CF">
        <w:rPr>
          <w:rFonts w:ascii="Times New Roman" w:hAnsi="Times New Roman" w:cs="Times New Roman"/>
          <w:b/>
          <w:bCs/>
          <w:sz w:val="24"/>
          <w:szCs w:val="24"/>
        </w:rPr>
        <w:t>(Gráfico 3</w:t>
      </w:r>
      <w:r w:rsidR="00417F94">
        <w:rPr>
          <w:rFonts w:ascii="Times New Roman" w:hAnsi="Times New Roman" w:cs="Times New Roman"/>
          <w:b/>
          <w:bCs/>
          <w:sz w:val="24"/>
          <w:szCs w:val="24"/>
        </w:rPr>
        <w:t>2</w:t>
      </w:r>
      <w:r w:rsidRPr="00B306CF">
        <w:rPr>
          <w:rFonts w:ascii="Times New Roman" w:hAnsi="Times New Roman" w:cs="Times New Roman"/>
          <w:b/>
          <w:bCs/>
          <w:sz w:val="24"/>
          <w:szCs w:val="24"/>
        </w:rPr>
        <w:t>)</w:t>
      </w:r>
      <w:r w:rsidRPr="00B306CF">
        <w:rPr>
          <w:rFonts w:ascii="Times New Roman" w:hAnsi="Times New Roman" w:cs="Times New Roman"/>
          <w:sz w:val="24"/>
          <w:szCs w:val="24"/>
        </w:rPr>
        <w:t>:</w:t>
      </w:r>
    </w:p>
    <w:p w14:paraId="77E3BABF" w14:textId="77777777" w:rsidR="00B306CF" w:rsidRPr="00B306CF" w:rsidRDefault="00B306CF">
      <w:pPr>
        <w:numPr>
          <w:ilvl w:val="1"/>
          <w:numId w:val="78"/>
        </w:numPr>
        <w:jc w:val="both"/>
        <w:rPr>
          <w:rFonts w:ascii="Times New Roman" w:hAnsi="Times New Roman" w:cs="Times New Roman"/>
          <w:sz w:val="24"/>
          <w:szCs w:val="24"/>
        </w:rPr>
      </w:pPr>
      <w:r w:rsidRPr="00B306CF">
        <w:rPr>
          <w:rFonts w:ascii="Times New Roman" w:hAnsi="Times New Roman" w:cs="Times New Roman"/>
          <w:sz w:val="24"/>
          <w:szCs w:val="24"/>
        </w:rPr>
        <w:t>Ubicado en la región de PC1 bajo (valores negativos) y PC2 alto (valores positivos).</w:t>
      </w:r>
    </w:p>
    <w:p w14:paraId="565D535E" w14:textId="2C41D765" w:rsidR="00B306CF" w:rsidRPr="00B306CF" w:rsidRDefault="00B306CF">
      <w:pPr>
        <w:numPr>
          <w:ilvl w:val="1"/>
          <w:numId w:val="78"/>
        </w:numPr>
        <w:jc w:val="both"/>
        <w:rPr>
          <w:rFonts w:ascii="Times New Roman" w:hAnsi="Times New Roman" w:cs="Times New Roman"/>
          <w:sz w:val="24"/>
          <w:szCs w:val="24"/>
        </w:rPr>
      </w:pPr>
      <w:r w:rsidRPr="00B306CF">
        <w:rPr>
          <w:rFonts w:ascii="Times New Roman" w:hAnsi="Times New Roman" w:cs="Times New Roman"/>
          <w:sz w:val="24"/>
          <w:szCs w:val="24"/>
        </w:rPr>
        <w:t>Asociado a menor número de proyectos, menor diversidad de problemas y actores, pero mejor ratio de ejecución (</w:t>
      </w:r>
      <w:proofErr w:type="spellStart"/>
      <w:r w:rsidRPr="00B306CF">
        <w:rPr>
          <w:rFonts w:ascii="Times New Roman" w:hAnsi="Times New Roman" w:cs="Times New Roman"/>
          <w:sz w:val="24"/>
          <w:szCs w:val="24"/>
        </w:rPr>
        <w:t>ratio_media</w:t>
      </w:r>
      <w:proofErr w:type="spellEnd"/>
      <w:r w:rsidRPr="00B306CF">
        <w:rPr>
          <w:rFonts w:ascii="Times New Roman" w:hAnsi="Times New Roman" w:cs="Times New Roman"/>
          <w:sz w:val="24"/>
          <w:szCs w:val="24"/>
        </w:rPr>
        <w:t>) y mayor proporción de proyectos culminados (prop_estado_4).</w:t>
      </w:r>
    </w:p>
    <w:p w14:paraId="30822E04" w14:textId="77777777" w:rsidR="00B306CF" w:rsidRPr="00B306CF" w:rsidRDefault="00B306CF">
      <w:pPr>
        <w:numPr>
          <w:ilvl w:val="0"/>
          <w:numId w:val="78"/>
        </w:numPr>
        <w:jc w:val="both"/>
        <w:rPr>
          <w:rFonts w:ascii="Times New Roman" w:hAnsi="Times New Roman" w:cs="Times New Roman"/>
          <w:b/>
          <w:bCs/>
          <w:sz w:val="24"/>
          <w:szCs w:val="24"/>
        </w:rPr>
      </w:pPr>
      <w:r w:rsidRPr="00B306CF">
        <w:rPr>
          <w:rFonts w:ascii="Times New Roman" w:hAnsi="Times New Roman" w:cs="Times New Roman"/>
          <w:b/>
          <w:bCs/>
          <w:sz w:val="24"/>
          <w:szCs w:val="24"/>
        </w:rPr>
        <w:t>Indicadores clave:</w:t>
      </w:r>
    </w:p>
    <w:p w14:paraId="0D2C1883" w14:textId="77777777" w:rsidR="00B306CF" w:rsidRPr="00B306CF" w:rsidRDefault="00B306CF">
      <w:pPr>
        <w:numPr>
          <w:ilvl w:val="1"/>
          <w:numId w:val="78"/>
        </w:numPr>
        <w:jc w:val="both"/>
        <w:rPr>
          <w:rFonts w:ascii="Times New Roman" w:hAnsi="Times New Roman" w:cs="Times New Roman"/>
          <w:sz w:val="24"/>
          <w:szCs w:val="24"/>
        </w:rPr>
      </w:pPr>
      <w:r w:rsidRPr="00B306CF">
        <w:rPr>
          <w:rFonts w:ascii="Times New Roman" w:hAnsi="Times New Roman" w:cs="Times New Roman"/>
          <w:sz w:val="24"/>
          <w:szCs w:val="24"/>
        </w:rPr>
        <w:t>Promedio de proyectos por comuna: 2.99.</w:t>
      </w:r>
    </w:p>
    <w:p w14:paraId="57742792" w14:textId="73EECF51" w:rsidR="00B306CF" w:rsidRPr="00A0471C" w:rsidRDefault="00B306CF">
      <w:pPr>
        <w:numPr>
          <w:ilvl w:val="1"/>
          <w:numId w:val="78"/>
        </w:numPr>
        <w:jc w:val="both"/>
        <w:rPr>
          <w:rFonts w:ascii="Times New Roman" w:hAnsi="Times New Roman" w:cs="Times New Roman"/>
          <w:sz w:val="24"/>
          <w:szCs w:val="24"/>
        </w:rPr>
      </w:pPr>
      <w:r w:rsidRPr="00B306CF">
        <w:rPr>
          <w:rFonts w:ascii="Times New Roman" w:hAnsi="Times New Roman" w:cs="Times New Roman"/>
          <w:sz w:val="24"/>
          <w:szCs w:val="24"/>
        </w:rPr>
        <w:lastRenderedPageBreak/>
        <w:t>Menor diversidad de problemas y actores, pero relativa eficiencia en la culminación de proyectos.</w:t>
      </w:r>
    </w:p>
    <w:p w14:paraId="3AC89B16" w14:textId="4A4A3E3D" w:rsidR="005D0302" w:rsidRPr="005D0302" w:rsidRDefault="005D0302" w:rsidP="0034105F">
      <w:pPr>
        <w:ind w:firstLine="709"/>
        <w:jc w:val="both"/>
        <w:rPr>
          <w:rFonts w:ascii="Times New Roman" w:hAnsi="Times New Roman" w:cs="Times New Roman"/>
          <w:sz w:val="24"/>
          <w:szCs w:val="24"/>
        </w:rPr>
      </w:pPr>
      <w:r w:rsidRPr="005D0302">
        <w:rPr>
          <w:rFonts w:ascii="Times New Roman" w:hAnsi="Times New Roman" w:cs="Times New Roman"/>
          <w:sz w:val="24"/>
          <w:szCs w:val="24"/>
        </w:rPr>
        <w:t> Representa la mayoría de las comunas merideñas. Presenta una </w:t>
      </w:r>
      <w:r w:rsidRPr="005D0302">
        <w:rPr>
          <w:rFonts w:ascii="Times New Roman" w:hAnsi="Times New Roman" w:cs="Times New Roman"/>
          <w:b/>
          <w:bCs/>
          <w:sz w:val="24"/>
          <w:szCs w:val="24"/>
        </w:rPr>
        <w:t>cartera reducida de proyectos</w:t>
      </w:r>
      <w:r w:rsidRPr="005D0302">
        <w:rPr>
          <w:rFonts w:ascii="Times New Roman" w:hAnsi="Times New Roman" w:cs="Times New Roman"/>
          <w:sz w:val="24"/>
          <w:szCs w:val="24"/>
        </w:rPr>
        <w:t> (2.99) y </w:t>
      </w:r>
      <w:r w:rsidRPr="005D0302">
        <w:rPr>
          <w:rFonts w:ascii="Times New Roman" w:hAnsi="Times New Roman" w:cs="Times New Roman"/>
          <w:b/>
          <w:bCs/>
          <w:sz w:val="24"/>
          <w:szCs w:val="24"/>
        </w:rPr>
        <w:t>baja diversidad</w:t>
      </w:r>
      <w:r w:rsidRPr="005D0302">
        <w:rPr>
          <w:rFonts w:ascii="Times New Roman" w:hAnsi="Times New Roman" w:cs="Times New Roman"/>
          <w:sz w:val="24"/>
          <w:szCs w:val="24"/>
        </w:rPr>
        <w:t> tanto de problemas como de actores. Su efectividad es </w:t>
      </w:r>
      <w:r w:rsidRPr="005D0302">
        <w:rPr>
          <w:rFonts w:ascii="Times New Roman" w:hAnsi="Times New Roman" w:cs="Times New Roman"/>
          <w:b/>
          <w:bCs/>
          <w:sz w:val="24"/>
          <w:szCs w:val="24"/>
        </w:rPr>
        <w:t>ligeramente inferior</w:t>
      </w:r>
      <w:r w:rsidRPr="005D0302">
        <w:rPr>
          <w:rFonts w:ascii="Times New Roman" w:hAnsi="Times New Roman" w:cs="Times New Roman"/>
          <w:sz w:val="24"/>
          <w:szCs w:val="24"/>
        </w:rPr>
        <w:t> (Ratio = 2.18), pero notablemente más homogénea. Son territorios que operan con un modelo de gestión más simple y focalizado</w:t>
      </w:r>
      <w:r w:rsidR="00A0471C">
        <w:rPr>
          <w:rFonts w:ascii="Times New Roman" w:hAnsi="Times New Roman" w:cs="Times New Roman"/>
          <w:sz w:val="24"/>
          <w:szCs w:val="24"/>
        </w:rPr>
        <w:t xml:space="preserve">, </w:t>
      </w:r>
      <w:r w:rsidR="00A0471C" w:rsidRPr="00B306CF">
        <w:rPr>
          <w:rFonts w:ascii="Times New Roman" w:hAnsi="Times New Roman" w:cs="Times New Roman"/>
          <w:sz w:val="24"/>
          <w:szCs w:val="24"/>
        </w:rPr>
        <w:t>caracterizadas por menor complejidad operativa y relativo éxito ejecutivo. La menor diversidad de problemas podría facilitar la gestión, permitiendo una ejecución más ágil. Sin embargo, la baja cantidad de proyectos sugiere posibles brechas en la cobertura de necesidades básicas o subregistro de iniciativas.</w:t>
      </w:r>
    </w:p>
    <w:p w14:paraId="5D6DDF44" w14:textId="526023F6" w:rsidR="00180C36" w:rsidRDefault="00180C36" w:rsidP="00180C36">
      <w:pPr>
        <w:pStyle w:val="Descripcin"/>
        <w:spacing w:line="360" w:lineRule="auto"/>
        <w:ind w:firstLine="708"/>
        <w:jc w:val="both"/>
        <w:rPr>
          <w:rFonts w:ascii="Times New Roman" w:hAnsi="Times New Roman" w:cs="Times New Roman"/>
          <w:i w:val="0"/>
          <w:iCs w:val="0"/>
          <w:color w:val="auto"/>
          <w:sz w:val="24"/>
          <w:szCs w:val="24"/>
        </w:rPr>
      </w:pPr>
      <w:r w:rsidRPr="00180C36">
        <w:rPr>
          <w:rFonts w:ascii="Times New Roman" w:hAnsi="Times New Roman" w:cs="Times New Roman"/>
          <w:i w:val="0"/>
          <w:iCs w:val="0"/>
          <w:color w:val="auto"/>
          <w:sz w:val="24"/>
          <w:szCs w:val="24"/>
        </w:rPr>
        <w:t>La visualización en el espacio PCA (</w:t>
      </w:r>
      <w:r w:rsidRPr="00180C36">
        <w:rPr>
          <w:rFonts w:ascii="Times New Roman" w:hAnsi="Times New Roman" w:cs="Times New Roman"/>
          <w:b/>
          <w:bCs/>
          <w:i w:val="0"/>
          <w:iCs w:val="0"/>
          <w:color w:val="auto"/>
          <w:sz w:val="24"/>
          <w:szCs w:val="24"/>
        </w:rPr>
        <w:t>Gráfico 32</w:t>
      </w:r>
      <w:r w:rsidRPr="00180C36">
        <w:rPr>
          <w:rFonts w:ascii="Times New Roman" w:hAnsi="Times New Roman" w:cs="Times New Roman"/>
          <w:i w:val="0"/>
          <w:iCs w:val="0"/>
          <w:color w:val="auto"/>
          <w:sz w:val="24"/>
          <w:szCs w:val="24"/>
        </w:rPr>
        <w:t xml:space="preserve">) confirma esta dicotomía. El </w:t>
      </w:r>
      <w:proofErr w:type="spellStart"/>
      <w:r w:rsidRPr="00180C36">
        <w:rPr>
          <w:rFonts w:ascii="Times New Roman" w:hAnsi="Times New Roman" w:cs="Times New Roman"/>
          <w:i w:val="0"/>
          <w:iCs w:val="0"/>
          <w:color w:val="auto"/>
          <w:sz w:val="24"/>
          <w:szCs w:val="24"/>
        </w:rPr>
        <w:t>Cluster</w:t>
      </w:r>
      <w:proofErr w:type="spellEnd"/>
      <w:r w:rsidRPr="00180C36">
        <w:rPr>
          <w:rFonts w:ascii="Times New Roman" w:hAnsi="Times New Roman" w:cs="Times New Roman"/>
          <w:i w:val="0"/>
          <w:iCs w:val="0"/>
          <w:color w:val="auto"/>
          <w:sz w:val="24"/>
          <w:szCs w:val="24"/>
        </w:rPr>
        <w:t xml:space="preserve"> 1 (rojo) se concentra en el cuadrante inferior derecho (alta PC1, baja PC2), mientras el </w:t>
      </w:r>
      <w:proofErr w:type="spellStart"/>
      <w:r w:rsidRPr="00180C36">
        <w:rPr>
          <w:rFonts w:ascii="Times New Roman" w:hAnsi="Times New Roman" w:cs="Times New Roman"/>
          <w:i w:val="0"/>
          <w:iCs w:val="0"/>
          <w:color w:val="auto"/>
          <w:sz w:val="24"/>
          <w:szCs w:val="24"/>
        </w:rPr>
        <w:t>Cluster</w:t>
      </w:r>
      <w:proofErr w:type="spellEnd"/>
      <w:r w:rsidRPr="00180C36">
        <w:rPr>
          <w:rFonts w:ascii="Times New Roman" w:hAnsi="Times New Roman" w:cs="Times New Roman"/>
          <w:i w:val="0"/>
          <w:iCs w:val="0"/>
          <w:color w:val="auto"/>
          <w:sz w:val="24"/>
          <w:szCs w:val="24"/>
        </w:rPr>
        <w:t xml:space="preserve"> 2 (azul) ocupa el cuadrante superior izquierdo (baja PC1, alta PC2). La escasa superposición visual, a pesar del coeficiente de silueta moderado y la baja estabilidad, demuestra que la agrupación captura una división significativa en la realidad de las comunas, aunque esta división tenga fronteras permeables</w:t>
      </w:r>
      <w:r w:rsidR="000D54F8">
        <w:rPr>
          <w:rFonts w:ascii="Times New Roman" w:hAnsi="Times New Roman" w:cs="Times New Roman"/>
          <w:i w:val="0"/>
          <w:iCs w:val="0"/>
          <w:color w:val="auto"/>
          <w:sz w:val="24"/>
          <w:szCs w:val="24"/>
        </w:rPr>
        <w:t>, además e</w:t>
      </w:r>
      <w:r w:rsidR="000D54F8" w:rsidRPr="000D54F8">
        <w:rPr>
          <w:rFonts w:ascii="Times New Roman" w:hAnsi="Times New Roman" w:cs="Times New Roman"/>
          <w:i w:val="0"/>
          <w:iCs w:val="0"/>
          <w:color w:val="auto"/>
          <w:sz w:val="24"/>
          <w:szCs w:val="24"/>
        </w:rPr>
        <w:t xml:space="preserve">l </w:t>
      </w:r>
      <w:proofErr w:type="spellStart"/>
      <w:r w:rsidR="000D54F8" w:rsidRPr="000D54F8">
        <w:rPr>
          <w:rFonts w:ascii="Times New Roman" w:hAnsi="Times New Roman" w:cs="Times New Roman"/>
          <w:i w:val="0"/>
          <w:iCs w:val="0"/>
          <w:color w:val="auto"/>
          <w:sz w:val="24"/>
          <w:szCs w:val="24"/>
        </w:rPr>
        <w:t>clustering</w:t>
      </w:r>
      <w:proofErr w:type="spellEnd"/>
      <w:r w:rsidR="000D54F8" w:rsidRPr="000D54F8">
        <w:rPr>
          <w:rFonts w:ascii="Times New Roman" w:hAnsi="Times New Roman" w:cs="Times New Roman"/>
          <w:i w:val="0"/>
          <w:iCs w:val="0"/>
          <w:color w:val="auto"/>
          <w:sz w:val="24"/>
          <w:szCs w:val="24"/>
        </w:rPr>
        <w:t xml:space="preserve"> se realizó sobre las 6 dimensiones retenidas del PCA, que explican el 76.1% de la varianza</w:t>
      </w:r>
      <w:r w:rsidR="009E0A30">
        <w:rPr>
          <w:rFonts w:ascii="Times New Roman" w:hAnsi="Times New Roman" w:cs="Times New Roman"/>
          <w:i w:val="0"/>
          <w:iCs w:val="0"/>
          <w:color w:val="auto"/>
          <w:sz w:val="24"/>
          <w:szCs w:val="24"/>
        </w:rPr>
        <w:t xml:space="preserve">, el </w:t>
      </w:r>
      <w:proofErr w:type="spellStart"/>
      <w:r w:rsidR="009E0A30" w:rsidRPr="009E0A30">
        <w:rPr>
          <w:rFonts w:ascii="Times New Roman" w:hAnsi="Times New Roman" w:cs="Times New Roman"/>
          <w:i w:val="0"/>
          <w:iCs w:val="0"/>
          <w:color w:val="auto"/>
          <w:sz w:val="24"/>
          <w:szCs w:val="24"/>
        </w:rPr>
        <w:t>Cluster</w:t>
      </w:r>
      <w:proofErr w:type="spellEnd"/>
      <w:r w:rsidR="009E0A30" w:rsidRPr="009E0A30">
        <w:rPr>
          <w:rFonts w:ascii="Times New Roman" w:hAnsi="Times New Roman" w:cs="Times New Roman"/>
          <w:i w:val="0"/>
          <w:iCs w:val="0"/>
          <w:color w:val="auto"/>
          <w:sz w:val="24"/>
          <w:szCs w:val="24"/>
        </w:rPr>
        <w:t xml:space="preserve"> 1 (rojo) se agrupa cerca de variables como </w:t>
      </w:r>
      <w:proofErr w:type="spellStart"/>
      <w:r w:rsidR="009E0A30" w:rsidRPr="009E0A30">
        <w:rPr>
          <w:rFonts w:ascii="Times New Roman" w:hAnsi="Times New Roman" w:cs="Times New Roman"/>
          <w:b/>
          <w:bCs/>
          <w:i w:val="0"/>
          <w:iCs w:val="0"/>
          <w:color w:val="auto"/>
          <w:sz w:val="24"/>
          <w:szCs w:val="24"/>
        </w:rPr>
        <w:t>n_proyectos</w:t>
      </w:r>
      <w:proofErr w:type="spellEnd"/>
      <w:r w:rsidR="009E0A30" w:rsidRPr="009E0A30">
        <w:rPr>
          <w:rFonts w:ascii="Times New Roman" w:hAnsi="Times New Roman" w:cs="Times New Roman"/>
          <w:i w:val="0"/>
          <w:iCs w:val="0"/>
          <w:color w:val="auto"/>
          <w:sz w:val="24"/>
          <w:szCs w:val="24"/>
        </w:rPr>
        <w:t xml:space="preserve"> y </w:t>
      </w:r>
      <w:proofErr w:type="spellStart"/>
      <w:r w:rsidR="009E0A30" w:rsidRPr="009E0A30">
        <w:rPr>
          <w:rFonts w:ascii="Times New Roman" w:hAnsi="Times New Roman" w:cs="Times New Roman"/>
          <w:b/>
          <w:bCs/>
          <w:i w:val="0"/>
          <w:iCs w:val="0"/>
          <w:color w:val="auto"/>
          <w:sz w:val="24"/>
          <w:szCs w:val="24"/>
        </w:rPr>
        <w:t>H_actor</w:t>
      </w:r>
      <w:proofErr w:type="spellEnd"/>
      <w:r w:rsidR="009E0A30" w:rsidRPr="009E0A30">
        <w:rPr>
          <w:rFonts w:ascii="Times New Roman" w:hAnsi="Times New Roman" w:cs="Times New Roman"/>
          <w:i w:val="0"/>
          <w:iCs w:val="0"/>
          <w:color w:val="auto"/>
          <w:sz w:val="24"/>
          <w:szCs w:val="24"/>
        </w:rPr>
        <w:t xml:space="preserve">, mientras </w:t>
      </w:r>
      <w:proofErr w:type="spellStart"/>
      <w:r w:rsidR="009E0A30" w:rsidRPr="009E0A30">
        <w:rPr>
          <w:rFonts w:ascii="Times New Roman" w:hAnsi="Times New Roman" w:cs="Times New Roman"/>
          <w:i w:val="0"/>
          <w:iCs w:val="0"/>
          <w:color w:val="auto"/>
          <w:sz w:val="24"/>
          <w:szCs w:val="24"/>
        </w:rPr>
        <w:t>Cluster</w:t>
      </w:r>
      <w:proofErr w:type="spellEnd"/>
      <w:r w:rsidR="009E0A30" w:rsidRPr="009E0A30">
        <w:rPr>
          <w:rFonts w:ascii="Times New Roman" w:hAnsi="Times New Roman" w:cs="Times New Roman"/>
          <w:i w:val="0"/>
          <w:iCs w:val="0"/>
          <w:color w:val="auto"/>
          <w:sz w:val="24"/>
          <w:szCs w:val="24"/>
        </w:rPr>
        <w:t xml:space="preserve"> 2 (azul) está asociado a </w:t>
      </w:r>
      <w:proofErr w:type="spellStart"/>
      <w:r w:rsidR="009E0A30" w:rsidRPr="009E0A30">
        <w:rPr>
          <w:rFonts w:ascii="Times New Roman" w:hAnsi="Times New Roman" w:cs="Times New Roman"/>
          <w:b/>
          <w:bCs/>
          <w:i w:val="0"/>
          <w:iCs w:val="0"/>
          <w:color w:val="auto"/>
          <w:sz w:val="24"/>
          <w:szCs w:val="24"/>
        </w:rPr>
        <w:t>ratio_media</w:t>
      </w:r>
      <w:proofErr w:type="spellEnd"/>
      <w:r w:rsidR="009E0A30" w:rsidRPr="009E0A30">
        <w:rPr>
          <w:rFonts w:ascii="Times New Roman" w:hAnsi="Times New Roman" w:cs="Times New Roman"/>
          <w:i w:val="0"/>
          <w:iCs w:val="0"/>
          <w:color w:val="auto"/>
          <w:sz w:val="24"/>
          <w:szCs w:val="24"/>
        </w:rPr>
        <w:t xml:space="preserve"> y </w:t>
      </w:r>
      <w:r w:rsidR="009E0A30" w:rsidRPr="009E0A30">
        <w:rPr>
          <w:rFonts w:ascii="Times New Roman" w:hAnsi="Times New Roman" w:cs="Times New Roman"/>
          <w:b/>
          <w:bCs/>
          <w:i w:val="0"/>
          <w:iCs w:val="0"/>
          <w:color w:val="auto"/>
          <w:sz w:val="24"/>
          <w:szCs w:val="24"/>
        </w:rPr>
        <w:t>prop_estado_4</w:t>
      </w:r>
      <w:r w:rsidR="009E0A30" w:rsidRPr="009E0A30">
        <w:rPr>
          <w:rFonts w:ascii="Times New Roman" w:hAnsi="Times New Roman" w:cs="Times New Roman"/>
          <w:i w:val="0"/>
          <w:iCs w:val="0"/>
          <w:color w:val="auto"/>
          <w:sz w:val="24"/>
          <w:szCs w:val="24"/>
        </w:rPr>
        <w:t>, confirmando las diferencias teóricas</w:t>
      </w:r>
    </w:p>
    <w:p w14:paraId="4AECD246" w14:textId="00F0BFEA" w:rsidR="005C60DB" w:rsidRDefault="005A2F0C" w:rsidP="005C60DB">
      <w:pPr>
        <w:pStyle w:val="Descripcin"/>
        <w:spacing w:line="360" w:lineRule="auto"/>
        <w:rPr>
          <w:rFonts w:ascii="Times New Roman" w:hAnsi="Times New Roman" w:cs="Times New Roman"/>
          <w:color w:val="auto"/>
          <w:sz w:val="24"/>
          <w:szCs w:val="24"/>
        </w:rPr>
      </w:pPr>
      <w:bookmarkStart w:id="214" w:name="_Toc209779500"/>
      <w:r>
        <w:rPr>
          <w:noProof/>
          <w14:ligatures w14:val="standardContextual"/>
        </w:rPr>
        <w:lastRenderedPageBreak/>
        <w:drawing>
          <wp:anchor distT="0" distB="0" distL="114300" distR="114300" simplePos="0" relativeHeight="251693056" behindDoc="0" locked="0" layoutInCell="1" allowOverlap="1" wp14:anchorId="0F56353A" wp14:editId="7C182C19">
            <wp:simplePos x="0" y="0"/>
            <wp:positionH relativeFrom="margin">
              <wp:align>left</wp:align>
            </wp:positionH>
            <wp:positionV relativeFrom="paragraph">
              <wp:posOffset>518992</wp:posOffset>
            </wp:positionV>
            <wp:extent cx="5258131" cy="4381995"/>
            <wp:effectExtent l="0" t="0" r="0" b="0"/>
            <wp:wrapThrough wrapText="bothSides">
              <wp:wrapPolygon edited="0">
                <wp:start x="0" y="0"/>
                <wp:lineTo x="0" y="21506"/>
                <wp:lineTo x="21522" y="21506"/>
                <wp:lineTo x="21522" y="0"/>
                <wp:lineTo x="0" y="0"/>
              </wp:wrapPolygon>
            </wp:wrapThrough>
            <wp:docPr id="14306512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651265" name="Imagen 1430651265"/>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258131" cy="4381995"/>
                    </a:xfrm>
                    <a:prstGeom prst="rect">
                      <a:avLst/>
                    </a:prstGeom>
                  </pic:spPr>
                </pic:pic>
              </a:graphicData>
            </a:graphic>
            <wp14:sizeRelH relativeFrom="page">
              <wp14:pctWidth>0</wp14:pctWidth>
            </wp14:sizeRelH>
            <wp14:sizeRelV relativeFrom="page">
              <wp14:pctHeight>0</wp14:pctHeight>
            </wp14:sizeRelV>
          </wp:anchor>
        </w:drawing>
      </w:r>
      <w:r w:rsidR="005C60DB" w:rsidRPr="005C60DB">
        <w:rPr>
          <w:rFonts w:ascii="Times New Roman" w:hAnsi="Times New Roman" w:cs="Times New Roman"/>
          <w:b/>
          <w:bCs/>
          <w:i w:val="0"/>
          <w:iCs w:val="0"/>
          <w:color w:val="auto"/>
          <w:sz w:val="24"/>
          <w:szCs w:val="24"/>
        </w:rPr>
        <w:t xml:space="preserve">Gráfico </w:t>
      </w:r>
      <w:r w:rsidR="005C60DB" w:rsidRPr="005C60DB">
        <w:rPr>
          <w:rFonts w:ascii="Times New Roman" w:hAnsi="Times New Roman" w:cs="Times New Roman"/>
          <w:b/>
          <w:bCs/>
          <w:i w:val="0"/>
          <w:iCs w:val="0"/>
          <w:color w:val="auto"/>
          <w:sz w:val="24"/>
          <w:szCs w:val="24"/>
        </w:rPr>
        <w:fldChar w:fldCharType="begin"/>
      </w:r>
      <w:r w:rsidR="005C60DB" w:rsidRPr="005C60DB">
        <w:rPr>
          <w:rFonts w:ascii="Times New Roman" w:hAnsi="Times New Roman" w:cs="Times New Roman"/>
          <w:b/>
          <w:bCs/>
          <w:i w:val="0"/>
          <w:iCs w:val="0"/>
          <w:color w:val="auto"/>
          <w:sz w:val="24"/>
          <w:szCs w:val="24"/>
        </w:rPr>
        <w:instrText xml:space="preserve"> SEQ Gráfico \* ARABIC </w:instrText>
      </w:r>
      <w:r w:rsidR="005C60DB" w:rsidRPr="005C60DB">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32</w:t>
      </w:r>
      <w:r w:rsidR="005C60DB" w:rsidRPr="005C60DB">
        <w:rPr>
          <w:rFonts w:ascii="Times New Roman" w:hAnsi="Times New Roman" w:cs="Times New Roman"/>
          <w:b/>
          <w:bCs/>
          <w:i w:val="0"/>
          <w:iCs w:val="0"/>
          <w:color w:val="auto"/>
          <w:sz w:val="24"/>
          <w:szCs w:val="24"/>
        </w:rPr>
        <w:fldChar w:fldCharType="end"/>
      </w:r>
      <w:r w:rsidR="005C60DB" w:rsidRPr="005C60DB">
        <w:rPr>
          <w:rFonts w:ascii="Times New Roman" w:hAnsi="Times New Roman" w:cs="Times New Roman"/>
          <w:color w:val="auto"/>
          <w:sz w:val="24"/>
          <w:szCs w:val="24"/>
        </w:rPr>
        <w:br/>
      </w:r>
      <w:proofErr w:type="spellStart"/>
      <w:r w:rsidR="005C60DB" w:rsidRPr="005C60DB">
        <w:rPr>
          <w:rFonts w:ascii="Times New Roman" w:hAnsi="Times New Roman" w:cs="Times New Roman"/>
          <w:color w:val="auto"/>
          <w:sz w:val="24"/>
          <w:szCs w:val="24"/>
        </w:rPr>
        <w:t>Biplot</w:t>
      </w:r>
      <w:proofErr w:type="spellEnd"/>
      <w:r w:rsidR="005C60DB" w:rsidRPr="005C60DB">
        <w:rPr>
          <w:rFonts w:ascii="Times New Roman" w:hAnsi="Times New Roman" w:cs="Times New Roman"/>
          <w:color w:val="auto"/>
          <w:sz w:val="24"/>
          <w:szCs w:val="24"/>
        </w:rPr>
        <w:t xml:space="preserve"> de </w:t>
      </w:r>
      <w:proofErr w:type="spellStart"/>
      <w:r w:rsidR="005C60DB" w:rsidRPr="005C60DB">
        <w:rPr>
          <w:rFonts w:ascii="Times New Roman" w:hAnsi="Times New Roman" w:cs="Times New Roman"/>
          <w:color w:val="auto"/>
          <w:sz w:val="24"/>
          <w:szCs w:val="24"/>
        </w:rPr>
        <w:t>Clusters</w:t>
      </w:r>
      <w:proofErr w:type="spellEnd"/>
      <w:r w:rsidR="005C60DB" w:rsidRPr="005C60DB">
        <w:rPr>
          <w:rFonts w:ascii="Times New Roman" w:hAnsi="Times New Roman" w:cs="Times New Roman"/>
          <w:color w:val="auto"/>
          <w:sz w:val="24"/>
          <w:szCs w:val="24"/>
        </w:rPr>
        <w:t xml:space="preserve"> - Comunas Proyectos ACA Estado Mérida</w:t>
      </w:r>
      <w:bookmarkEnd w:id="214"/>
    </w:p>
    <w:p w14:paraId="10F6F722" w14:textId="3EC2841C" w:rsidR="00484308" w:rsidRPr="00053C8A" w:rsidRDefault="00AB0360" w:rsidP="00053C8A">
      <w:pPr>
        <w:ind w:firstLine="709"/>
        <w:jc w:val="both"/>
        <w:rPr>
          <w:rFonts w:ascii="Times New Roman" w:hAnsi="Times New Roman" w:cs="Times New Roman"/>
          <w:sz w:val="24"/>
          <w:szCs w:val="24"/>
        </w:rPr>
      </w:pPr>
      <w:r w:rsidRPr="00AB0360">
        <w:rPr>
          <w:rFonts w:ascii="Times New Roman" w:hAnsi="Times New Roman" w:cs="Times New Roman"/>
          <w:sz w:val="24"/>
          <w:szCs w:val="24"/>
        </w:rPr>
        <w:t> El </w:t>
      </w:r>
      <w:proofErr w:type="spellStart"/>
      <w:r w:rsidRPr="00AB0360">
        <w:rPr>
          <w:rFonts w:ascii="Times New Roman" w:hAnsi="Times New Roman" w:cs="Times New Roman"/>
          <w:b/>
          <w:bCs/>
          <w:sz w:val="24"/>
          <w:szCs w:val="24"/>
        </w:rPr>
        <w:t>Cluster</w:t>
      </w:r>
      <w:proofErr w:type="spellEnd"/>
      <w:r w:rsidRPr="00AB0360">
        <w:rPr>
          <w:rFonts w:ascii="Times New Roman" w:hAnsi="Times New Roman" w:cs="Times New Roman"/>
          <w:b/>
          <w:bCs/>
          <w:sz w:val="24"/>
          <w:szCs w:val="24"/>
        </w:rPr>
        <w:t xml:space="preserve"> 1 (rojo)</w:t>
      </w:r>
      <w:r w:rsidRPr="00AB0360">
        <w:rPr>
          <w:rFonts w:ascii="Times New Roman" w:hAnsi="Times New Roman" w:cs="Times New Roman"/>
          <w:sz w:val="24"/>
          <w:szCs w:val="24"/>
        </w:rPr>
        <w:t> se concentra en el cuadrante inferior derecho, confirmando su alta puntuación en PC1 (diversidad/actividad) y baja en PC2 (efectividad). El </w:t>
      </w:r>
      <w:proofErr w:type="spellStart"/>
      <w:r w:rsidRPr="00AB0360">
        <w:rPr>
          <w:rFonts w:ascii="Times New Roman" w:hAnsi="Times New Roman" w:cs="Times New Roman"/>
          <w:b/>
          <w:bCs/>
          <w:sz w:val="24"/>
          <w:szCs w:val="24"/>
        </w:rPr>
        <w:t>Cluster</w:t>
      </w:r>
      <w:proofErr w:type="spellEnd"/>
      <w:r w:rsidRPr="00AB0360">
        <w:rPr>
          <w:rFonts w:ascii="Times New Roman" w:hAnsi="Times New Roman" w:cs="Times New Roman"/>
          <w:b/>
          <w:bCs/>
          <w:sz w:val="24"/>
          <w:szCs w:val="24"/>
        </w:rPr>
        <w:t xml:space="preserve"> 2 (azul)</w:t>
      </w:r>
      <w:r w:rsidRPr="00AB0360">
        <w:rPr>
          <w:rFonts w:ascii="Times New Roman" w:hAnsi="Times New Roman" w:cs="Times New Roman"/>
          <w:sz w:val="24"/>
          <w:szCs w:val="24"/>
        </w:rPr>
        <w:t> ocupa el cuadrante superior izquierdo, con baja diversidad, pero alta efectividad. La escasa superposición entre las nubes de puntos demuestra que la agrupación es robusta y captura una división fundamental en la realidad de las comunas merideñas.</w:t>
      </w:r>
    </w:p>
    <w:p w14:paraId="4831EF2A" w14:textId="796B2596" w:rsidR="0028747E" w:rsidRPr="00EE38A1" w:rsidRDefault="00EE38A1">
      <w:pPr>
        <w:pStyle w:val="Ttulo2"/>
        <w:numPr>
          <w:ilvl w:val="2"/>
          <w:numId w:val="75"/>
        </w:numPr>
        <w:rPr>
          <w:rFonts w:ascii="Times New Roman" w:hAnsi="Times New Roman" w:cs="Times New Roman"/>
          <w:b/>
          <w:bCs/>
          <w:color w:val="auto"/>
          <w:sz w:val="24"/>
          <w:szCs w:val="24"/>
        </w:rPr>
      </w:pPr>
      <w:bookmarkStart w:id="215" w:name="_Toc210108416"/>
      <w:r w:rsidRPr="00EE38A1">
        <w:rPr>
          <w:rFonts w:ascii="Times New Roman" w:hAnsi="Times New Roman" w:cs="Times New Roman"/>
          <w:b/>
          <w:bCs/>
          <w:color w:val="auto"/>
          <w:sz w:val="24"/>
          <w:szCs w:val="24"/>
        </w:rPr>
        <w:t>Síntesis e Implicaciones para la Planificación Territorial</w:t>
      </w:r>
      <w:bookmarkEnd w:id="215"/>
    </w:p>
    <w:p w14:paraId="68A3BC1D" w14:textId="77777777" w:rsidR="00EE38A1" w:rsidRPr="00EE38A1" w:rsidRDefault="00EE38A1" w:rsidP="00EE38A1">
      <w:pPr>
        <w:ind w:firstLine="709"/>
        <w:jc w:val="both"/>
        <w:rPr>
          <w:rFonts w:ascii="Times New Roman" w:hAnsi="Times New Roman" w:cs="Times New Roman"/>
          <w:sz w:val="24"/>
          <w:szCs w:val="24"/>
        </w:rPr>
      </w:pPr>
      <w:r w:rsidRPr="00EE38A1">
        <w:rPr>
          <w:rFonts w:ascii="Times New Roman" w:hAnsi="Times New Roman" w:cs="Times New Roman"/>
          <w:sz w:val="24"/>
          <w:szCs w:val="24"/>
        </w:rPr>
        <w:t xml:space="preserve">En conjunto, el PCA y el </w:t>
      </w:r>
      <w:proofErr w:type="spellStart"/>
      <w:r w:rsidRPr="00EE38A1">
        <w:rPr>
          <w:rFonts w:ascii="Times New Roman" w:hAnsi="Times New Roman" w:cs="Times New Roman"/>
          <w:sz w:val="24"/>
          <w:szCs w:val="24"/>
        </w:rPr>
        <w:t>clustering</w:t>
      </w:r>
      <w:proofErr w:type="spellEnd"/>
      <w:r w:rsidRPr="00EE38A1">
        <w:rPr>
          <w:rFonts w:ascii="Times New Roman" w:hAnsi="Times New Roman" w:cs="Times New Roman"/>
          <w:sz w:val="24"/>
          <w:szCs w:val="24"/>
        </w:rPr>
        <w:t xml:space="preserve"> ofrecen una respuesta integral: las dimensiones clave de la gestión son la </w:t>
      </w:r>
      <w:r w:rsidRPr="00EE38A1">
        <w:rPr>
          <w:rFonts w:ascii="Times New Roman" w:hAnsi="Times New Roman" w:cs="Times New Roman"/>
          <w:b/>
          <w:bCs/>
          <w:sz w:val="24"/>
          <w:szCs w:val="24"/>
        </w:rPr>
        <w:t>complejidad/ escala (PC1)</w:t>
      </w:r>
      <w:r w:rsidRPr="00EE38A1">
        <w:rPr>
          <w:rFonts w:ascii="Times New Roman" w:hAnsi="Times New Roman" w:cs="Times New Roman"/>
          <w:sz w:val="24"/>
          <w:szCs w:val="24"/>
        </w:rPr>
        <w:t> y la </w:t>
      </w:r>
      <w:r w:rsidRPr="00EE38A1">
        <w:rPr>
          <w:rFonts w:ascii="Times New Roman" w:hAnsi="Times New Roman" w:cs="Times New Roman"/>
          <w:b/>
          <w:bCs/>
          <w:sz w:val="24"/>
          <w:szCs w:val="24"/>
        </w:rPr>
        <w:t>efectividad (PC2)</w:t>
      </w:r>
      <w:r w:rsidRPr="00EE38A1">
        <w:rPr>
          <w:rFonts w:ascii="Times New Roman" w:hAnsi="Times New Roman" w:cs="Times New Roman"/>
          <w:sz w:val="24"/>
          <w:szCs w:val="24"/>
        </w:rPr>
        <w:t>, y en base a ellas emergen </w:t>
      </w:r>
      <w:r w:rsidRPr="00EE38A1">
        <w:rPr>
          <w:rFonts w:ascii="Times New Roman" w:hAnsi="Times New Roman" w:cs="Times New Roman"/>
          <w:b/>
          <w:bCs/>
          <w:sz w:val="24"/>
          <w:szCs w:val="24"/>
        </w:rPr>
        <w:t>dos tipos principales de comunas</w:t>
      </w:r>
      <w:r w:rsidRPr="00EE38A1">
        <w:rPr>
          <w:rFonts w:ascii="Times New Roman" w:hAnsi="Times New Roman" w:cs="Times New Roman"/>
          <w:sz w:val="24"/>
          <w:szCs w:val="24"/>
        </w:rPr>
        <w:t> con necesidades de política pública distintas. Es fundamental recordar la </w:t>
      </w:r>
      <w:r w:rsidRPr="00EE38A1">
        <w:rPr>
          <w:rFonts w:ascii="Times New Roman" w:hAnsi="Times New Roman" w:cs="Times New Roman"/>
          <w:b/>
          <w:bCs/>
          <w:sz w:val="24"/>
          <w:szCs w:val="24"/>
        </w:rPr>
        <w:t>limitación de estabilidad</w:t>
      </w:r>
      <w:r w:rsidRPr="00EE38A1">
        <w:rPr>
          <w:rFonts w:ascii="Times New Roman" w:hAnsi="Times New Roman" w:cs="Times New Roman"/>
          <w:sz w:val="24"/>
          <w:szCs w:val="24"/>
        </w:rPr>
        <w:t xml:space="preserve"> del </w:t>
      </w:r>
      <w:proofErr w:type="spellStart"/>
      <w:r w:rsidRPr="00EE38A1">
        <w:rPr>
          <w:rFonts w:ascii="Times New Roman" w:hAnsi="Times New Roman" w:cs="Times New Roman"/>
          <w:sz w:val="24"/>
          <w:szCs w:val="24"/>
        </w:rPr>
        <w:t>clustering</w:t>
      </w:r>
      <w:proofErr w:type="spellEnd"/>
      <w:r w:rsidRPr="00EE38A1">
        <w:rPr>
          <w:rFonts w:ascii="Times New Roman" w:hAnsi="Times New Roman" w:cs="Times New Roman"/>
          <w:sz w:val="24"/>
          <w:szCs w:val="24"/>
        </w:rPr>
        <w:t xml:space="preserve">; los </w:t>
      </w:r>
      <w:proofErr w:type="spellStart"/>
      <w:r w:rsidRPr="00EE38A1">
        <w:rPr>
          <w:rFonts w:ascii="Times New Roman" w:hAnsi="Times New Roman" w:cs="Times New Roman"/>
          <w:sz w:val="24"/>
          <w:szCs w:val="24"/>
        </w:rPr>
        <w:t>clusters</w:t>
      </w:r>
      <w:proofErr w:type="spellEnd"/>
      <w:r w:rsidRPr="00EE38A1">
        <w:rPr>
          <w:rFonts w:ascii="Times New Roman" w:hAnsi="Times New Roman" w:cs="Times New Roman"/>
          <w:sz w:val="24"/>
          <w:szCs w:val="24"/>
        </w:rPr>
        <w:t xml:space="preserve"> </w:t>
      </w:r>
      <w:r w:rsidRPr="00EE38A1">
        <w:rPr>
          <w:rFonts w:ascii="Times New Roman" w:hAnsi="Times New Roman" w:cs="Times New Roman"/>
          <w:sz w:val="24"/>
          <w:szCs w:val="24"/>
        </w:rPr>
        <w:lastRenderedPageBreak/>
        <w:t>identificados deben verse como </w:t>
      </w:r>
      <w:r w:rsidRPr="00EE38A1">
        <w:rPr>
          <w:rFonts w:ascii="Times New Roman" w:hAnsi="Times New Roman" w:cs="Times New Roman"/>
          <w:b/>
          <w:bCs/>
          <w:sz w:val="24"/>
          <w:szCs w:val="24"/>
        </w:rPr>
        <w:t>arquetipos o polos de un espectro continuo</w:t>
      </w:r>
      <w:r w:rsidRPr="00EE38A1">
        <w:rPr>
          <w:rFonts w:ascii="Times New Roman" w:hAnsi="Times New Roman" w:cs="Times New Roman"/>
          <w:sz w:val="24"/>
          <w:szCs w:val="24"/>
        </w:rPr>
        <w:t> más que como categorías estancas.</w:t>
      </w:r>
    </w:p>
    <w:p w14:paraId="6C748351" w14:textId="77777777" w:rsidR="00EE38A1" w:rsidRPr="00EE38A1" w:rsidRDefault="00EE38A1">
      <w:pPr>
        <w:numPr>
          <w:ilvl w:val="0"/>
          <w:numId w:val="80"/>
        </w:numPr>
        <w:jc w:val="both"/>
        <w:rPr>
          <w:rFonts w:ascii="Times New Roman" w:hAnsi="Times New Roman" w:cs="Times New Roman"/>
          <w:sz w:val="24"/>
          <w:szCs w:val="24"/>
        </w:rPr>
      </w:pPr>
      <w:r w:rsidRPr="00EE38A1">
        <w:rPr>
          <w:rFonts w:ascii="Times New Roman" w:hAnsi="Times New Roman" w:cs="Times New Roman"/>
          <w:b/>
          <w:bCs/>
          <w:sz w:val="24"/>
          <w:szCs w:val="24"/>
        </w:rPr>
        <w:t xml:space="preserve">Para el </w:t>
      </w:r>
      <w:proofErr w:type="spellStart"/>
      <w:r w:rsidRPr="00EE38A1">
        <w:rPr>
          <w:rFonts w:ascii="Times New Roman" w:hAnsi="Times New Roman" w:cs="Times New Roman"/>
          <w:b/>
          <w:bCs/>
          <w:sz w:val="24"/>
          <w:szCs w:val="24"/>
        </w:rPr>
        <w:t>Cluster</w:t>
      </w:r>
      <w:proofErr w:type="spellEnd"/>
      <w:r w:rsidRPr="00EE38A1">
        <w:rPr>
          <w:rFonts w:ascii="Times New Roman" w:hAnsi="Times New Roman" w:cs="Times New Roman"/>
          <w:b/>
          <w:bCs/>
          <w:sz w:val="24"/>
          <w:szCs w:val="24"/>
        </w:rPr>
        <w:t xml:space="preserve"> 1 (</w:t>
      </w:r>
      <w:proofErr w:type="spellStart"/>
      <w:r w:rsidRPr="00EE38A1">
        <w:rPr>
          <w:rFonts w:ascii="Times New Roman" w:hAnsi="Times New Roman" w:cs="Times New Roman"/>
          <w:b/>
          <w:bCs/>
          <w:sz w:val="24"/>
          <w:szCs w:val="24"/>
        </w:rPr>
        <w:t>Megadiversas</w:t>
      </w:r>
      <w:proofErr w:type="spellEnd"/>
      <w:r w:rsidRPr="00EE38A1">
        <w:rPr>
          <w:rFonts w:ascii="Times New Roman" w:hAnsi="Times New Roman" w:cs="Times New Roman"/>
          <w:b/>
          <w:bCs/>
          <w:sz w:val="24"/>
          <w:szCs w:val="24"/>
        </w:rPr>
        <w:t>)</w:t>
      </w:r>
      <w:r w:rsidRPr="00EE38A1">
        <w:rPr>
          <w:rFonts w:ascii="Times New Roman" w:hAnsi="Times New Roman" w:cs="Times New Roman"/>
          <w:sz w:val="24"/>
          <w:szCs w:val="24"/>
        </w:rPr>
        <w:t>: La prioridad es mejorar la </w:t>
      </w:r>
      <w:r w:rsidRPr="00EE38A1">
        <w:rPr>
          <w:rFonts w:ascii="Times New Roman" w:hAnsi="Times New Roman" w:cs="Times New Roman"/>
          <w:b/>
          <w:bCs/>
          <w:sz w:val="24"/>
          <w:szCs w:val="24"/>
        </w:rPr>
        <w:t>eficiencia de la coordinación</w:t>
      </w:r>
      <w:r w:rsidRPr="00EE38A1">
        <w:rPr>
          <w:rFonts w:ascii="Times New Roman" w:hAnsi="Times New Roman" w:cs="Times New Roman"/>
          <w:sz w:val="24"/>
          <w:szCs w:val="24"/>
        </w:rPr>
        <w:t>. Las intervenciones deben enfocarse en simplificar trámites, crear mesas técnicas interinstitucionales y fortalecer los sistemas de monitoreo para gestionar la complejidad sin sacrificar la efectividad.</w:t>
      </w:r>
    </w:p>
    <w:p w14:paraId="4CDEB203" w14:textId="77777777" w:rsidR="00EE38A1" w:rsidRPr="00EE38A1" w:rsidRDefault="00EE38A1">
      <w:pPr>
        <w:numPr>
          <w:ilvl w:val="0"/>
          <w:numId w:val="80"/>
        </w:numPr>
        <w:jc w:val="both"/>
        <w:rPr>
          <w:rFonts w:ascii="Times New Roman" w:hAnsi="Times New Roman" w:cs="Times New Roman"/>
          <w:sz w:val="24"/>
          <w:szCs w:val="24"/>
        </w:rPr>
      </w:pPr>
      <w:r w:rsidRPr="00EE38A1">
        <w:rPr>
          <w:rFonts w:ascii="Times New Roman" w:hAnsi="Times New Roman" w:cs="Times New Roman"/>
          <w:b/>
          <w:bCs/>
          <w:sz w:val="24"/>
          <w:szCs w:val="24"/>
        </w:rPr>
        <w:t xml:space="preserve">Para el </w:t>
      </w:r>
      <w:proofErr w:type="spellStart"/>
      <w:r w:rsidRPr="00EE38A1">
        <w:rPr>
          <w:rFonts w:ascii="Times New Roman" w:hAnsi="Times New Roman" w:cs="Times New Roman"/>
          <w:b/>
          <w:bCs/>
          <w:sz w:val="24"/>
          <w:szCs w:val="24"/>
        </w:rPr>
        <w:t>Cluster</w:t>
      </w:r>
      <w:proofErr w:type="spellEnd"/>
      <w:r w:rsidRPr="00EE38A1">
        <w:rPr>
          <w:rFonts w:ascii="Times New Roman" w:hAnsi="Times New Roman" w:cs="Times New Roman"/>
          <w:b/>
          <w:bCs/>
          <w:sz w:val="24"/>
          <w:szCs w:val="24"/>
        </w:rPr>
        <w:t xml:space="preserve"> 2 (Gestión Básica)</w:t>
      </w:r>
      <w:r w:rsidRPr="00EE38A1">
        <w:rPr>
          <w:rFonts w:ascii="Times New Roman" w:hAnsi="Times New Roman" w:cs="Times New Roman"/>
          <w:sz w:val="24"/>
          <w:szCs w:val="24"/>
        </w:rPr>
        <w:t>: El objetivo central es </w:t>
      </w:r>
      <w:r w:rsidRPr="00EE38A1">
        <w:rPr>
          <w:rFonts w:ascii="Times New Roman" w:hAnsi="Times New Roman" w:cs="Times New Roman"/>
          <w:b/>
          <w:bCs/>
          <w:sz w:val="24"/>
          <w:szCs w:val="24"/>
        </w:rPr>
        <w:t>fortalecer las capacidades de planificación y gestión</w:t>
      </w:r>
      <w:r w:rsidRPr="00EE38A1">
        <w:rPr>
          <w:rFonts w:ascii="Times New Roman" w:hAnsi="Times New Roman" w:cs="Times New Roman"/>
          <w:sz w:val="24"/>
          <w:szCs w:val="24"/>
        </w:rPr>
        <w:t>. Se requiere apoyo técnico para diagnosticar necesidades de manera más comprehensiva, formular proyectos adicionales y diversificar las fuentes de financiamiento y actores involucrados, manteniendo la agilidad ejecutiva.</w:t>
      </w:r>
    </w:p>
    <w:p w14:paraId="25B81D2F" w14:textId="77777777" w:rsidR="003E26D3" w:rsidRDefault="003E26D3" w:rsidP="003E26D3">
      <w:pPr>
        <w:ind w:firstLine="709"/>
        <w:jc w:val="both"/>
        <w:rPr>
          <w:rFonts w:ascii="Times New Roman" w:hAnsi="Times New Roman" w:cs="Times New Roman"/>
          <w:sz w:val="24"/>
          <w:szCs w:val="24"/>
        </w:rPr>
      </w:pPr>
      <w:r w:rsidRPr="003E26D3">
        <w:rPr>
          <w:rFonts w:ascii="Times New Roman" w:hAnsi="Times New Roman" w:cs="Times New Roman"/>
          <w:sz w:val="24"/>
          <w:szCs w:val="24"/>
        </w:rPr>
        <w:t xml:space="preserve">El análisis de </w:t>
      </w:r>
      <w:proofErr w:type="spellStart"/>
      <w:r w:rsidRPr="003E26D3">
        <w:rPr>
          <w:rFonts w:ascii="Times New Roman" w:hAnsi="Times New Roman" w:cs="Times New Roman"/>
          <w:sz w:val="24"/>
          <w:szCs w:val="24"/>
        </w:rPr>
        <w:t>clusters</w:t>
      </w:r>
      <w:proofErr w:type="spellEnd"/>
      <w:r w:rsidRPr="003E26D3">
        <w:rPr>
          <w:rFonts w:ascii="Times New Roman" w:hAnsi="Times New Roman" w:cs="Times New Roman"/>
          <w:sz w:val="24"/>
          <w:szCs w:val="24"/>
        </w:rPr>
        <w:t xml:space="preserve"> revela una dualidad estructural fundamental en la gestión de las Agendas Concretas de Acción en las comunas de Mérida: un grupo minoritario pero crítico (22.7%) que maneja una alta complejidad institucional y de problemáticas, aunque con eficiencia ejecutiva limitada; y un grupo mayoritario (77.3%) que opera con un modelo de gestión más básico y focalizado, logrando una efectividad relativa. Esta segmentación, a pesar de las limitaciones metodológicas señaladas (estructura débil e inestabilidad en la clasificación), constituye la evidencia cuantitativa pionera que responde al objetivo central de esta investigación: elaborar un modelo para evaluar la efectividad de las ACA. </w:t>
      </w:r>
    </w:p>
    <w:p w14:paraId="6263F533" w14:textId="5C41C4D9" w:rsidR="0028747E" w:rsidRDefault="003E26D3" w:rsidP="00B83E85">
      <w:pPr>
        <w:ind w:firstLine="709"/>
        <w:jc w:val="both"/>
        <w:rPr>
          <w:rFonts w:ascii="Times New Roman" w:hAnsi="Times New Roman" w:cs="Times New Roman"/>
          <w:sz w:val="24"/>
          <w:szCs w:val="24"/>
        </w:rPr>
      </w:pPr>
      <w:r w:rsidRPr="003E26D3">
        <w:rPr>
          <w:rFonts w:ascii="Times New Roman" w:hAnsi="Times New Roman" w:cs="Times New Roman"/>
          <w:sz w:val="24"/>
          <w:szCs w:val="24"/>
        </w:rPr>
        <w:t>Los resultados proveen un punto de partida </w:t>
      </w:r>
      <w:r w:rsidR="00564E08">
        <w:rPr>
          <w:rFonts w:ascii="Times New Roman" w:hAnsi="Times New Roman" w:cs="Times New Roman"/>
          <w:sz w:val="24"/>
          <w:szCs w:val="24"/>
        </w:rPr>
        <w:t xml:space="preserve">basado en la evidencia, </w:t>
      </w:r>
      <w:proofErr w:type="gramStart"/>
      <w:r w:rsidR="00564E08">
        <w:rPr>
          <w:rFonts w:ascii="Times New Roman" w:hAnsi="Times New Roman" w:cs="Times New Roman"/>
          <w:sz w:val="24"/>
          <w:szCs w:val="24"/>
        </w:rPr>
        <w:t>que</w:t>
      </w:r>
      <w:proofErr w:type="gramEnd"/>
      <w:r w:rsidRPr="003E26D3">
        <w:rPr>
          <w:rFonts w:ascii="Times New Roman" w:hAnsi="Times New Roman" w:cs="Times New Roman"/>
          <w:sz w:val="24"/>
          <w:szCs w:val="24"/>
        </w:rPr>
        <w:t xml:space="preserve"> para transitar de una planificación territorial homogénea a una diferenciada, </w:t>
      </w:r>
      <w:r w:rsidR="00564E08">
        <w:rPr>
          <w:rFonts w:ascii="Times New Roman" w:hAnsi="Times New Roman" w:cs="Times New Roman"/>
          <w:sz w:val="24"/>
          <w:szCs w:val="24"/>
        </w:rPr>
        <w:t>se debe enfatizar</w:t>
      </w:r>
      <w:r w:rsidRPr="003E26D3">
        <w:rPr>
          <w:rFonts w:ascii="Times New Roman" w:hAnsi="Times New Roman" w:cs="Times New Roman"/>
          <w:sz w:val="24"/>
          <w:szCs w:val="24"/>
        </w:rPr>
        <w:t xml:space="preserve"> la necesidad de adaptar las políticas públicas a las capacidades y desafíos específicos de cada comuna. Para ello, se recomienda integrar los principios de gobernanza policéntrica y transparencia analizados en el marco teórico. Futuras investigaciones deberían profundizar en los factores cualitativos que determinan la eficiencia ejecutiva y validar estos hallazgos con datos longitudinales que capturen la dinámica temporal de la gestión comunal.</w:t>
      </w:r>
    </w:p>
    <w:p w14:paraId="75BD8C92" w14:textId="77777777" w:rsidR="00DD53F1" w:rsidRDefault="00180D6E" w:rsidP="00DD53F1">
      <w:pPr>
        <w:pStyle w:val="Ttulo1"/>
        <w:numPr>
          <w:ilvl w:val="1"/>
          <w:numId w:val="75"/>
        </w:numPr>
        <w:rPr>
          <w:rFonts w:ascii="Times New Roman" w:hAnsi="Times New Roman" w:cs="Times New Roman"/>
          <w:b/>
          <w:bCs/>
          <w:color w:val="auto"/>
          <w:sz w:val="24"/>
          <w:szCs w:val="24"/>
        </w:rPr>
      </w:pPr>
      <w:bookmarkStart w:id="216" w:name="_Toc210108417"/>
      <w:r w:rsidRPr="004C10A4">
        <w:rPr>
          <w:rFonts w:ascii="Times New Roman" w:hAnsi="Times New Roman" w:cs="Times New Roman"/>
          <w:b/>
          <w:bCs/>
          <w:color w:val="auto"/>
          <w:sz w:val="24"/>
          <w:szCs w:val="24"/>
        </w:rPr>
        <w:lastRenderedPageBreak/>
        <w:t xml:space="preserve">Análisis territorial </w:t>
      </w:r>
      <w:r w:rsidR="00DD53F1" w:rsidRPr="00DD53F1">
        <w:rPr>
          <w:rFonts w:ascii="Times New Roman" w:hAnsi="Times New Roman" w:cs="Times New Roman"/>
          <w:b/>
          <w:bCs/>
          <w:color w:val="auto"/>
          <w:sz w:val="24"/>
          <w:szCs w:val="24"/>
        </w:rPr>
        <w:t>de los Proyectos ACA en el Estado Mérida</w:t>
      </w:r>
      <w:bookmarkEnd w:id="216"/>
    </w:p>
    <w:p w14:paraId="123C2830" w14:textId="4581F98B" w:rsidR="009F356A" w:rsidRPr="009F356A" w:rsidRDefault="009F356A" w:rsidP="009F356A">
      <w:pPr>
        <w:ind w:firstLine="709"/>
        <w:jc w:val="both"/>
        <w:rPr>
          <w:rFonts w:ascii="Times New Roman" w:hAnsi="Times New Roman" w:cs="Times New Roman"/>
          <w:sz w:val="24"/>
          <w:szCs w:val="24"/>
        </w:rPr>
      </w:pPr>
      <w:r w:rsidRPr="009F356A">
        <w:rPr>
          <w:rFonts w:ascii="Times New Roman" w:hAnsi="Times New Roman" w:cs="Times New Roman"/>
          <w:sz w:val="24"/>
          <w:szCs w:val="24"/>
        </w:rPr>
        <w:t xml:space="preserve">El análisis espacial de las Agendas Concretas de Acción (ACA) en el Estado Mérida revela patrones territoriales estructurales que complementan y profundizan los hallazgos estadísticos presentados en secciones anteriores. A través de la integración de técnicas de georreferenciación y análisis </w:t>
      </w:r>
      <w:proofErr w:type="spellStart"/>
      <w:r w:rsidRPr="009F356A">
        <w:rPr>
          <w:rFonts w:ascii="Times New Roman" w:hAnsi="Times New Roman" w:cs="Times New Roman"/>
          <w:sz w:val="24"/>
          <w:szCs w:val="24"/>
        </w:rPr>
        <w:t>multiescala</w:t>
      </w:r>
      <w:proofErr w:type="spellEnd"/>
      <w:r w:rsidRPr="009F356A">
        <w:rPr>
          <w:rFonts w:ascii="Times New Roman" w:hAnsi="Times New Roman" w:cs="Times New Roman"/>
          <w:sz w:val="24"/>
          <w:szCs w:val="24"/>
        </w:rPr>
        <w:t xml:space="preserve">, se identifican claramente dos arquetipos de gestión comunal que corresponden a los </w:t>
      </w:r>
      <w:proofErr w:type="spellStart"/>
      <w:r w:rsidRPr="009F356A">
        <w:rPr>
          <w:rFonts w:ascii="Times New Roman" w:hAnsi="Times New Roman" w:cs="Times New Roman"/>
          <w:sz w:val="24"/>
          <w:szCs w:val="24"/>
        </w:rPr>
        <w:t>clusters</w:t>
      </w:r>
      <w:proofErr w:type="spellEnd"/>
      <w:r w:rsidRPr="009F356A">
        <w:rPr>
          <w:rFonts w:ascii="Times New Roman" w:hAnsi="Times New Roman" w:cs="Times New Roman"/>
          <w:sz w:val="24"/>
          <w:szCs w:val="24"/>
        </w:rPr>
        <w:t xml:space="preserve"> identificados mediante el Análisis de Componentes Principales y K-</w:t>
      </w:r>
      <w:proofErr w:type="spellStart"/>
      <w:r w:rsidRPr="009F356A">
        <w:rPr>
          <w:rFonts w:ascii="Times New Roman" w:hAnsi="Times New Roman" w:cs="Times New Roman"/>
          <w:sz w:val="24"/>
          <w:szCs w:val="24"/>
        </w:rPr>
        <w:t>means</w:t>
      </w:r>
      <w:proofErr w:type="spellEnd"/>
      <w:r w:rsidRPr="009F356A">
        <w:rPr>
          <w:rFonts w:ascii="Times New Roman" w:hAnsi="Times New Roman" w:cs="Times New Roman"/>
          <w:sz w:val="24"/>
          <w:szCs w:val="24"/>
        </w:rPr>
        <w:t>.</w:t>
      </w:r>
    </w:p>
    <w:p w14:paraId="51055627" w14:textId="40E25274" w:rsidR="009F356A" w:rsidRPr="00B83E85" w:rsidRDefault="009F356A" w:rsidP="009F356A">
      <w:pPr>
        <w:autoSpaceDE w:val="0"/>
        <w:autoSpaceDN w:val="0"/>
        <w:adjustRightInd w:val="0"/>
        <w:spacing w:after="0"/>
        <w:ind w:firstLine="708"/>
        <w:jc w:val="both"/>
        <w:rPr>
          <w:rFonts w:ascii="Times New Roman" w:eastAsiaTheme="minorHAnsi" w:hAnsi="Times New Roman" w:cs="Times New Roman"/>
          <w:sz w:val="24"/>
          <w:szCs w:val="24"/>
          <w:lang w:eastAsia="en-US"/>
          <w14:ligatures w14:val="standardContextual"/>
        </w:rPr>
      </w:pPr>
      <w:r>
        <w:rPr>
          <w:rFonts w:ascii="Times New Roman" w:eastAsiaTheme="minorHAnsi" w:hAnsi="Times New Roman" w:cs="Times New Roman"/>
          <w:sz w:val="24"/>
          <w:szCs w:val="24"/>
          <w:lang w:eastAsia="en-US"/>
          <w14:ligatures w14:val="standardContextual"/>
        </w:rPr>
        <w:t xml:space="preserve">A continuación, se presenta </w:t>
      </w:r>
      <w:r w:rsidRPr="005B3BB3">
        <w:rPr>
          <w:rFonts w:ascii="Times New Roman" w:eastAsiaTheme="minorHAnsi" w:hAnsi="Times New Roman" w:cs="Times New Roman"/>
          <w:sz w:val="24"/>
          <w:szCs w:val="24"/>
          <w:lang w:eastAsia="en-US"/>
          <w14:ligatures w14:val="standardContextual"/>
        </w:rPr>
        <w:t xml:space="preserve">parte del </w:t>
      </w:r>
      <w:r>
        <w:rPr>
          <w:rFonts w:ascii="Times New Roman" w:eastAsiaTheme="minorHAnsi" w:hAnsi="Times New Roman" w:cs="Times New Roman"/>
          <w:sz w:val="24"/>
          <w:szCs w:val="24"/>
          <w:lang w:eastAsia="en-US"/>
          <w14:ligatures w14:val="standardContextual"/>
        </w:rPr>
        <w:t xml:space="preserve">código en R Studio, donde en un script y R </w:t>
      </w:r>
      <w:proofErr w:type="spellStart"/>
      <w:r>
        <w:rPr>
          <w:rFonts w:ascii="Times New Roman" w:eastAsiaTheme="minorHAnsi" w:hAnsi="Times New Roman" w:cs="Times New Roman"/>
          <w:sz w:val="24"/>
          <w:szCs w:val="24"/>
          <w:lang w:eastAsia="en-US"/>
          <w14:ligatures w14:val="standardContextual"/>
        </w:rPr>
        <w:t>Markdown</w:t>
      </w:r>
      <w:proofErr w:type="spellEnd"/>
      <w:r>
        <w:rPr>
          <w:rFonts w:ascii="Times New Roman" w:eastAsiaTheme="minorHAnsi" w:hAnsi="Times New Roman" w:cs="Times New Roman"/>
          <w:sz w:val="24"/>
          <w:szCs w:val="24"/>
          <w:lang w:eastAsia="en-US"/>
          <w14:ligatures w14:val="standardContextual"/>
        </w:rPr>
        <w:t xml:space="preserve"> está contenido parte del código de la investigación</w:t>
      </w:r>
      <w:r w:rsidRPr="005B3BB3">
        <w:rPr>
          <w:rFonts w:ascii="Times New Roman" w:eastAsiaTheme="minorHAnsi" w:hAnsi="Times New Roman" w:cs="Times New Roman"/>
          <w:sz w:val="24"/>
          <w:szCs w:val="24"/>
          <w:lang w:eastAsia="en-US"/>
          <w14:ligatures w14:val="standardContextual"/>
        </w:rPr>
        <w:t xml:space="preserve"> que ser</w:t>
      </w:r>
      <w:r>
        <w:rPr>
          <w:rFonts w:ascii="Times New Roman" w:eastAsiaTheme="minorHAnsi" w:hAnsi="Times New Roman" w:cs="Times New Roman"/>
          <w:sz w:val="24"/>
          <w:szCs w:val="24"/>
          <w:lang w:eastAsia="en-US"/>
          <w14:ligatures w14:val="standardContextual"/>
        </w:rPr>
        <w:t>á</w:t>
      </w:r>
      <w:r w:rsidRPr="005B3BB3">
        <w:rPr>
          <w:rFonts w:ascii="Times New Roman" w:eastAsiaTheme="minorHAnsi" w:hAnsi="Times New Roman" w:cs="Times New Roman"/>
          <w:sz w:val="24"/>
          <w:szCs w:val="24"/>
          <w:lang w:eastAsia="en-US"/>
          <w14:ligatures w14:val="standardContextual"/>
        </w:rPr>
        <w:t xml:space="preserve"> utilizado para desarrollar este análisis</w:t>
      </w:r>
      <w:r>
        <w:rPr>
          <w:rFonts w:ascii="Times New Roman" w:eastAsiaTheme="minorHAnsi" w:hAnsi="Times New Roman" w:cs="Times New Roman"/>
          <w:sz w:val="24"/>
          <w:szCs w:val="24"/>
          <w:lang w:eastAsia="en-US"/>
          <w14:ligatures w14:val="standardContextual"/>
        </w:rPr>
        <w:t xml:space="preserve">, junto con los </w:t>
      </w:r>
      <w:proofErr w:type="spellStart"/>
      <w:r>
        <w:rPr>
          <w:rFonts w:ascii="Times New Roman" w:eastAsiaTheme="minorHAnsi" w:hAnsi="Times New Roman" w:cs="Times New Roman"/>
          <w:sz w:val="24"/>
          <w:szCs w:val="24"/>
          <w:lang w:eastAsia="en-US"/>
          <w14:ligatures w14:val="standardContextual"/>
        </w:rPr>
        <w:t>shapefile</w:t>
      </w:r>
      <w:proofErr w:type="spellEnd"/>
      <w:r>
        <w:rPr>
          <w:rFonts w:ascii="Times New Roman" w:eastAsiaTheme="minorHAnsi" w:hAnsi="Times New Roman" w:cs="Times New Roman"/>
          <w:sz w:val="24"/>
          <w:szCs w:val="24"/>
          <w:lang w:eastAsia="en-US"/>
          <w14:ligatures w14:val="standardContextual"/>
        </w:rPr>
        <w:t xml:space="preserve"> dados por el </w:t>
      </w:r>
      <w:r>
        <w:rPr>
          <w:rFonts w:ascii="Times New Roman" w:eastAsiaTheme="minorHAnsi" w:hAnsi="Times New Roman" w:cs="Times New Roman"/>
          <w:b/>
          <w:bCs/>
          <w:sz w:val="24"/>
          <w:szCs w:val="24"/>
          <w:lang w:eastAsia="en-US"/>
          <w14:ligatures w14:val="standardContextual"/>
        </w:rPr>
        <w:t>Instituto Nacional de Estadística (INE)</w:t>
      </w:r>
      <w:r>
        <w:rPr>
          <w:rFonts w:ascii="Times New Roman" w:eastAsiaTheme="minorHAnsi" w:hAnsi="Times New Roman" w:cs="Times New Roman"/>
          <w:sz w:val="24"/>
          <w:szCs w:val="24"/>
          <w:lang w:eastAsia="en-US"/>
          <w14:ligatures w14:val="standardContextual"/>
        </w:rPr>
        <w:t>:</w:t>
      </w:r>
    </w:p>
    <w:p w14:paraId="54C6F06A" w14:textId="502AA012" w:rsidR="009F356A" w:rsidRPr="00B83E85" w:rsidRDefault="009F356A" w:rsidP="009F356A">
      <w:pPr>
        <w:pStyle w:val="Descripcin"/>
        <w:spacing w:line="360" w:lineRule="auto"/>
        <w:rPr>
          <w:rFonts w:ascii="Times New Roman" w:eastAsiaTheme="minorHAnsi" w:hAnsi="Times New Roman" w:cs="Times New Roman"/>
          <w:color w:val="auto"/>
          <w:sz w:val="36"/>
          <w:szCs w:val="36"/>
          <w:lang w:eastAsia="en-US"/>
          <w14:ligatures w14:val="standardContextual"/>
        </w:rPr>
      </w:pPr>
      <w:bookmarkStart w:id="217" w:name="_Toc209779501"/>
      <w:r>
        <w:rPr>
          <w:noProof/>
          <w14:ligatures w14:val="standardContextual"/>
        </w:rPr>
        <w:drawing>
          <wp:anchor distT="0" distB="0" distL="114300" distR="114300" simplePos="0" relativeHeight="251696128" behindDoc="0" locked="0" layoutInCell="1" allowOverlap="1" wp14:anchorId="1E0D6D6B" wp14:editId="624BC06D">
            <wp:simplePos x="0" y="0"/>
            <wp:positionH relativeFrom="margin">
              <wp:align>right</wp:align>
            </wp:positionH>
            <wp:positionV relativeFrom="paragraph">
              <wp:posOffset>504190</wp:posOffset>
            </wp:positionV>
            <wp:extent cx="5610225" cy="4266565"/>
            <wp:effectExtent l="0" t="0" r="9525" b="635"/>
            <wp:wrapSquare wrapText="bothSides"/>
            <wp:docPr id="14758903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84494" name=""/>
                    <pic:cNvPicPr/>
                  </pic:nvPicPr>
                  <pic:blipFill rotWithShape="1">
                    <a:blip r:embed="rId42">
                      <a:extLst>
                        <a:ext uri="{28A0092B-C50C-407E-A947-70E740481C1C}">
                          <a14:useLocalDpi xmlns:a14="http://schemas.microsoft.com/office/drawing/2010/main" val="0"/>
                        </a:ext>
                      </a:extLst>
                    </a:blip>
                    <a:srcRect r="4277"/>
                    <a:stretch>
                      <a:fillRect/>
                    </a:stretch>
                  </pic:blipFill>
                  <pic:spPr bwMode="auto">
                    <a:xfrm>
                      <a:off x="0" y="0"/>
                      <a:ext cx="5610225" cy="42665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83E85">
        <w:rPr>
          <w:rFonts w:ascii="Times New Roman" w:hAnsi="Times New Roman" w:cs="Times New Roman"/>
          <w:b/>
          <w:bCs/>
          <w:i w:val="0"/>
          <w:iCs w:val="0"/>
          <w:color w:val="auto"/>
          <w:sz w:val="24"/>
          <w:szCs w:val="24"/>
        </w:rPr>
        <w:t xml:space="preserve">Gráfico </w:t>
      </w:r>
      <w:r w:rsidRPr="00B83E85">
        <w:rPr>
          <w:rFonts w:ascii="Times New Roman" w:hAnsi="Times New Roman" w:cs="Times New Roman"/>
          <w:b/>
          <w:bCs/>
          <w:i w:val="0"/>
          <w:iCs w:val="0"/>
          <w:color w:val="auto"/>
          <w:sz w:val="24"/>
          <w:szCs w:val="24"/>
        </w:rPr>
        <w:fldChar w:fldCharType="begin"/>
      </w:r>
      <w:r w:rsidRPr="00B83E85">
        <w:rPr>
          <w:rFonts w:ascii="Times New Roman" w:hAnsi="Times New Roman" w:cs="Times New Roman"/>
          <w:b/>
          <w:bCs/>
          <w:i w:val="0"/>
          <w:iCs w:val="0"/>
          <w:color w:val="auto"/>
          <w:sz w:val="24"/>
          <w:szCs w:val="24"/>
        </w:rPr>
        <w:instrText xml:space="preserve"> SEQ Gráfico \* ARABIC </w:instrText>
      </w:r>
      <w:r w:rsidRPr="00B83E85">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33</w:t>
      </w:r>
      <w:r w:rsidRPr="00B83E85">
        <w:rPr>
          <w:rFonts w:ascii="Times New Roman" w:hAnsi="Times New Roman" w:cs="Times New Roman"/>
          <w:b/>
          <w:bCs/>
          <w:i w:val="0"/>
          <w:iCs w:val="0"/>
          <w:color w:val="auto"/>
          <w:sz w:val="24"/>
          <w:szCs w:val="24"/>
        </w:rPr>
        <w:fldChar w:fldCharType="end"/>
      </w:r>
      <w:r w:rsidRPr="00B83E85">
        <w:rPr>
          <w:rFonts w:ascii="Times New Roman" w:hAnsi="Times New Roman" w:cs="Times New Roman"/>
          <w:color w:val="auto"/>
          <w:sz w:val="24"/>
          <w:szCs w:val="24"/>
        </w:rPr>
        <w:br/>
        <w:t>Pantalla del Software R Studio con el cálculo para el Análisis Territorial</w:t>
      </w:r>
      <w:bookmarkEnd w:id="217"/>
    </w:p>
    <w:p w14:paraId="6F0206B8" w14:textId="77777777" w:rsidR="009F356A" w:rsidRDefault="009F356A" w:rsidP="005E10ED">
      <w:pPr>
        <w:spacing w:before="240"/>
        <w:rPr>
          <w:rFonts w:ascii="Times New Roman" w:hAnsi="Times New Roman" w:cs="Times New Roman"/>
          <w:sz w:val="24"/>
          <w:szCs w:val="24"/>
        </w:rPr>
      </w:pPr>
      <w:r w:rsidRPr="00AF51F4">
        <w:rPr>
          <w:rFonts w:ascii="Times New Roman" w:hAnsi="Times New Roman" w:cs="Times New Roman"/>
          <w:b/>
          <w:bCs/>
          <w:sz w:val="24"/>
          <w:szCs w:val="24"/>
        </w:rPr>
        <w:t xml:space="preserve">Fuente: </w:t>
      </w:r>
      <w:r w:rsidRPr="00AF51F4">
        <w:rPr>
          <w:rFonts w:ascii="Times New Roman" w:hAnsi="Times New Roman" w:cs="Times New Roman"/>
          <w:sz w:val="24"/>
          <w:szCs w:val="24"/>
        </w:rPr>
        <w:t xml:space="preserve">Elaboración propia con el Software R </w:t>
      </w:r>
      <w:r>
        <w:rPr>
          <w:rFonts w:ascii="Times New Roman" w:hAnsi="Times New Roman" w:cs="Times New Roman"/>
          <w:sz w:val="24"/>
          <w:szCs w:val="24"/>
        </w:rPr>
        <w:t>Studio</w:t>
      </w:r>
      <w:r w:rsidRPr="00AF51F4">
        <w:rPr>
          <w:rFonts w:ascii="Times New Roman" w:hAnsi="Times New Roman" w:cs="Times New Roman"/>
          <w:sz w:val="24"/>
          <w:szCs w:val="24"/>
        </w:rPr>
        <w:t xml:space="preserve"> (2025).</w:t>
      </w:r>
    </w:p>
    <w:p w14:paraId="7FA221C7" w14:textId="730B9A84" w:rsidR="005E10ED" w:rsidRDefault="00AD7E11">
      <w:pPr>
        <w:pStyle w:val="Prrafodelista"/>
        <w:numPr>
          <w:ilvl w:val="2"/>
          <w:numId w:val="82"/>
        </w:numPr>
        <w:spacing w:before="240" w:after="0"/>
        <w:rPr>
          <w:rFonts w:ascii="Times New Roman" w:hAnsi="Times New Roman" w:cs="Times New Roman"/>
          <w:b/>
          <w:bCs/>
          <w:sz w:val="24"/>
          <w:szCs w:val="24"/>
        </w:rPr>
      </w:pPr>
      <w:r w:rsidRPr="005E10ED">
        <w:rPr>
          <w:rFonts w:ascii="Times New Roman" w:hAnsi="Times New Roman" w:cs="Times New Roman"/>
          <w:b/>
          <w:bCs/>
          <w:sz w:val="24"/>
          <w:szCs w:val="24"/>
        </w:rPr>
        <w:lastRenderedPageBreak/>
        <w:t>Distribución Espacial de Proyectos ACA por Parroquias</w:t>
      </w:r>
    </w:p>
    <w:p w14:paraId="75709B28" w14:textId="54AC3565" w:rsidR="00B16419" w:rsidRPr="00B16419" w:rsidRDefault="00B7659E" w:rsidP="00417001">
      <w:pPr>
        <w:spacing w:before="240" w:after="0"/>
        <w:ind w:firstLine="709"/>
        <w:jc w:val="both"/>
        <w:rPr>
          <w:rFonts w:ascii="Times New Roman" w:hAnsi="Times New Roman" w:cs="Times New Roman"/>
          <w:sz w:val="24"/>
          <w:szCs w:val="24"/>
        </w:rPr>
      </w:pPr>
      <w:r w:rsidRPr="00B7659E">
        <w:rPr>
          <w:rFonts w:ascii="Times New Roman" w:hAnsi="Times New Roman" w:cs="Times New Roman"/>
          <w:sz w:val="24"/>
          <w:szCs w:val="24"/>
        </w:rPr>
        <w:t xml:space="preserve">El análisis de la distribución territorial de los proyectos ACA (2019-2025) revela patrones significativos de concentración geográfica. Como se observa en el </w:t>
      </w:r>
      <w:r>
        <w:rPr>
          <w:rFonts w:ascii="Times New Roman" w:hAnsi="Times New Roman" w:cs="Times New Roman"/>
          <w:b/>
          <w:bCs/>
          <w:sz w:val="24"/>
          <w:szCs w:val="24"/>
        </w:rPr>
        <w:t>Gráfico 34</w:t>
      </w:r>
      <w:r w:rsidRPr="00B7659E">
        <w:rPr>
          <w:rFonts w:ascii="Times New Roman" w:hAnsi="Times New Roman" w:cs="Times New Roman"/>
          <w:sz w:val="24"/>
          <w:szCs w:val="24"/>
        </w:rPr>
        <w:t>, las parroquias con mayor densidad de proyectos (4 proyectos)</w:t>
      </w:r>
      <w:r w:rsidR="00417001">
        <w:rPr>
          <w:rFonts w:ascii="Times New Roman" w:hAnsi="Times New Roman" w:cs="Times New Roman"/>
          <w:sz w:val="24"/>
          <w:szCs w:val="24"/>
        </w:rPr>
        <w:t>, e</w:t>
      </w:r>
      <w:r w:rsidR="00B16419" w:rsidRPr="00B16419">
        <w:rPr>
          <w:rFonts w:ascii="Times New Roman" w:hAnsi="Times New Roman" w:cs="Times New Roman"/>
          <w:sz w:val="24"/>
          <w:szCs w:val="24"/>
        </w:rPr>
        <w:t>l análisis territorial revela una concentración proyectual desigual en el estado Mérida</w:t>
      </w:r>
      <w:r>
        <w:rPr>
          <w:rFonts w:ascii="Times New Roman" w:hAnsi="Times New Roman" w:cs="Times New Roman"/>
          <w:sz w:val="24"/>
          <w:szCs w:val="24"/>
        </w:rPr>
        <w:t>,</w:t>
      </w:r>
      <w:r w:rsidR="00B16419" w:rsidRPr="00B16419">
        <w:rPr>
          <w:rFonts w:ascii="Times New Roman" w:hAnsi="Times New Roman" w:cs="Times New Roman"/>
          <w:sz w:val="24"/>
          <w:szCs w:val="24"/>
        </w:rPr>
        <w:t xml:space="preserve"> </w:t>
      </w:r>
      <w:r>
        <w:rPr>
          <w:rFonts w:ascii="Times New Roman" w:hAnsi="Times New Roman" w:cs="Times New Roman"/>
          <w:sz w:val="24"/>
          <w:szCs w:val="24"/>
        </w:rPr>
        <w:t>e</w:t>
      </w:r>
      <w:r w:rsidR="00B16419" w:rsidRPr="00B16419">
        <w:rPr>
          <w:rFonts w:ascii="Times New Roman" w:hAnsi="Times New Roman" w:cs="Times New Roman"/>
          <w:sz w:val="24"/>
          <w:szCs w:val="24"/>
        </w:rPr>
        <w:t>l 65% de los 198 proyectos se localizan en solo el 30% de las parroquias (58 de 86), con máxima densidad en:</w:t>
      </w:r>
    </w:p>
    <w:p w14:paraId="7BFD36E1" w14:textId="77777777" w:rsidR="00B16419" w:rsidRPr="00B16419" w:rsidRDefault="00B16419">
      <w:pPr>
        <w:pStyle w:val="Prrafodelista"/>
        <w:numPr>
          <w:ilvl w:val="0"/>
          <w:numId w:val="81"/>
        </w:numPr>
        <w:jc w:val="both"/>
        <w:rPr>
          <w:rFonts w:ascii="Times New Roman" w:hAnsi="Times New Roman" w:cs="Times New Roman"/>
          <w:sz w:val="24"/>
          <w:szCs w:val="24"/>
        </w:rPr>
      </w:pPr>
      <w:r w:rsidRPr="00B16419">
        <w:rPr>
          <w:rFonts w:ascii="Times New Roman" w:hAnsi="Times New Roman" w:cs="Times New Roman"/>
          <w:b/>
          <w:bCs/>
          <w:sz w:val="24"/>
          <w:szCs w:val="24"/>
        </w:rPr>
        <w:t>Municipio Alberto Adriani:</w:t>
      </w:r>
      <w:r w:rsidRPr="00B16419">
        <w:rPr>
          <w:rFonts w:ascii="Times New Roman" w:hAnsi="Times New Roman" w:cs="Times New Roman"/>
          <w:sz w:val="24"/>
          <w:szCs w:val="24"/>
        </w:rPr>
        <w:t xml:space="preserve"> Parroquias </w:t>
      </w:r>
      <w:proofErr w:type="gramStart"/>
      <w:r w:rsidRPr="00B16419">
        <w:rPr>
          <w:rFonts w:ascii="Times New Roman" w:hAnsi="Times New Roman" w:cs="Times New Roman"/>
          <w:sz w:val="24"/>
          <w:szCs w:val="24"/>
        </w:rPr>
        <w:t>Presidente</w:t>
      </w:r>
      <w:proofErr w:type="gramEnd"/>
      <w:r w:rsidRPr="00B16419">
        <w:rPr>
          <w:rFonts w:ascii="Times New Roman" w:hAnsi="Times New Roman" w:cs="Times New Roman"/>
          <w:sz w:val="24"/>
          <w:szCs w:val="24"/>
        </w:rPr>
        <w:t xml:space="preserve"> Betancourt, </w:t>
      </w:r>
      <w:proofErr w:type="gramStart"/>
      <w:r w:rsidRPr="00B16419">
        <w:rPr>
          <w:rFonts w:ascii="Times New Roman" w:hAnsi="Times New Roman" w:cs="Times New Roman"/>
          <w:sz w:val="24"/>
          <w:szCs w:val="24"/>
        </w:rPr>
        <w:t>Presidente</w:t>
      </w:r>
      <w:proofErr w:type="gramEnd"/>
      <w:r w:rsidRPr="00B16419">
        <w:rPr>
          <w:rFonts w:ascii="Times New Roman" w:hAnsi="Times New Roman" w:cs="Times New Roman"/>
          <w:sz w:val="24"/>
          <w:szCs w:val="24"/>
        </w:rPr>
        <w:t xml:space="preserve"> Páez y Gabriel Picón González (4 proyectos cada una).</w:t>
      </w:r>
    </w:p>
    <w:p w14:paraId="3C2F3E90" w14:textId="4D64D882" w:rsidR="00B16419" w:rsidRPr="00B16419" w:rsidRDefault="00B16419">
      <w:pPr>
        <w:pStyle w:val="Prrafodelista"/>
        <w:numPr>
          <w:ilvl w:val="0"/>
          <w:numId w:val="81"/>
        </w:numPr>
        <w:jc w:val="both"/>
        <w:rPr>
          <w:rFonts w:ascii="Times New Roman" w:hAnsi="Times New Roman" w:cs="Times New Roman"/>
          <w:sz w:val="24"/>
          <w:szCs w:val="24"/>
        </w:rPr>
      </w:pPr>
      <w:r w:rsidRPr="00B16419">
        <w:rPr>
          <w:rFonts w:ascii="Times New Roman" w:hAnsi="Times New Roman" w:cs="Times New Roman"/>
          <w:b/>
          <w:bCs/>
          <w:sz w:val="24"/>
          <w:szCs w:val="24"/>
        </w:rPr>
        <w:t>Municipio Campo Elías:</w:t>
      </w:r>
      <w:r w:rsidRPr="00B16419">
        <w:rPr>
          <w:rFonts w:ascii="Times New Roman" w:hAnsi="Times New Roman" w:cs="Times New Roman"/>
          <w:sz w:val="24"/>
          <w:szCs w:val="24"/>
        </w:rPr>
        <w:t xml:space="preserve"> Parroquias Matriz y Mucujún (3-4 proyectos).</w:t>
      </w:r>
    </w:p>
    <w:p w14:paraId="7B7FF8A5" w14:textId="77777777" w:rsidR="00B16419" w:rsidRPr="00B16419" w:rsidRDefault="00B16419">
      <w:pPr>
        <w:pStyle w:val="Prrafodelista"/>
        <w:numPr>
          <w:ilvl w:val="0"/>
          <w:numId w:val="81"/>
        </w:numPr>
        <w:jc w:val="both"/>
        <w:rPr>
          <w:rFonts w:ascii="Times New Roman" w:hAnsi="Times New Roman" w:cs="Times New Roman"/>
          <w:sz w:val="24"/>
          <w:szCs w:val="24"/>
        </w:rPr>
      </w:pPr>
      <w:r w:rsidRPr="00B16419">
        <w:rPr>
          <w:rFonts w:ascii="Times New Roman" w:hAnsi="Times New Roman" w:cs="Times New Roman"/>
          <w:b/>
          <w:bCs/>
          <w:sz w:val="24"/>
          <w:szCs w:val="24"/>
        </w:rPr>
        <w:t>Municipio Caracciolo Parra Olmedo</w:t>
      </w:r>
      <w:r w:rsidRPr="00B16419">
        <w:rPr>
          <w:rFonts w:ascii="Times New Roman" w:hAnsi="Times New Roman" w:cs="Times New Roman"/>
          <w:sz w:val="24"/>
          <w:szCs w:val="24"/>
        </w:rPr>
        <w:t>: Parroquias Capital y San Juan (3 proyectos).</w:t>
      </w:r>
    </w:p>
    <w:p w14:paraId="542FA439" w14:textId="36EF8C15" w:rsidR="0028747E" w:rsidRDefault="00B16419" w:rsidP="00125820">
      <w:pPr>
        <w:ind w:firstLine="709"/>
        <w:jc w:val="both"/>
        <w:rPr>
          <w:rFonts w:ascii="Times New Roman" w:hAnsi="Times New Roman" w:cs="Times New Roman"/>
          <w:sz w:val="24"/>
          <w:szCs w:val="24"/>
        </w:rPr>
      </w:pPr>
      <w:r w:rsidRPr="00B16419">
        <w:rPr>
          <w:rFonts w:ascii="Times New Roman" w:hAnsi="Times New Roman" w:cs="Times New Roman"/>
          <w:sz w:val="24"/>
          <w:szCs w:val="24"/>
        </w:rPr>
        <w:t xml:space="preserve">Esta distribución, validada con la capa </w:t>
      </w:r>
      <m:oMath>
        <m:r>
          <w:rPr>
            <w:rFonts w:ascii="Cambria Math" w:hAnsi="Cambria Math" w:cs="Times New Roman"/>
          </w:rPr>
          <m:t>dpt_parroquias</m:t>
        </m:r>
      </m:oMath>
      <w:r w:rsidRPr="00B16419">
        <w:rPr>
          <w:rFonts w:ascii="Times New Roman" w:hAnsi="Times New Roman" w:cs="Times New Roman"/>
          <w:sz w:val="24"/>
          <w:szCs w:val="24"/>
        </w:rPr>
        <w:t>, responde a factores institucionales (capacidad de gestión instalada) y demográficos (densidad poblacional), más que a criterios de equidad territorial. Las parroquias con menor densidad (&lt; 2 proyectos) corresponden a zonas montañosas de difícil acceso (</w:t>
      </w:r>
      <w:r w:rsidR="00D6238B">
        <w:rPr>
          <w:rFonts w:ascii="Times New Roman" w:hAnsi="Times New Roman" w:cs="Times New Roman"/>
          <w:sz w:val="24"/>
          <w:szCs w:val="24"/>
        </w:rPr>
        <w:t>por ejemplo,</w:t>
      </w:r>
      <w:r w:rsidRPr="00B16419">
        <w:rPr>
          <w:rFonts w:ascii="Times New Roman" w:hAnsi="Times New Roman" w:cs="Times New Roman"/>
          <w:sz w:val="24"/>
          <w:szCs w:val="24"/>
        </w:rPr>
        <w:t xml:space="preserve"> </w:t>
      </w:r>
      <w:proofErr w:type="gramStart"/>
      <w:r w:rsidRPr="00B16419">
        <w:rPr>
          <w:rFonts w:ascii="Times New Roman" w:hAnsi="Times New Roman" w:cs="Times New Roman"/>
          <w:sz w:val="24"/>
          <w:szCs w:val="24"/>
        </w:rPr>
        <w:t>Arzobispo</w:t>
      </w:r>
      <w:proofErr w:type="gramEnd"/>
      <w:r w:rsidRPr="00B16419">
        <w:rPr>
          <w:rFonts w:ascii="Times New Roman" w:hAnsi="Times New Roman" w:cs="Times New Roman"/>
          <w:sz w:val="24"/>
          <w:szCs w:val="24"/>
        </w:rPr>
        <w:t xml:space="preserve"> Chacón, Rangel), donde los desafíos logísticos limitan la implementación.</w:t>
      </w:r>
    </w:p>
    <w:p w14:paraId="54C536D6" w14:textId="77777777" w:rsidR="00651D50" w:rsidRDefault="00651D50" w:rsidP="00B83E85">
      <w:pPr>
        <w:spacing w:before="240" w:after="0"/>
        <w:rPr>
          <w:rFonts w:ascii="Times New Roman" w:hAnsi="Times New Roman" w:cs="Times New Roman"/>
          <w:sz w:val="24"/>
          <w:szCs w:val="24"/>
        </w:rPr>
      </w:pPr>
    </w:p>
    <w:p w14:paraId="229DC2DD" w14:textId="77777777" w:rsidR="00651D50" w:rsidRDefault="00651D50" w:rsidP="00B83E85">
      <w:pPr>
        <w:spacing w:before="240" w:after="0"/>
        <w:rPr>
          <w:rFonts w:ascii="Times New Roman" w:hAnsi="Times New Roman" w:cs="Times New Roman"/>
          <w:sz w:val="24"/>
          <w:szCs w:val="24"/>
        </w:rPr>
      </w:pPr>
    </w:p>
    <w:p w14:paraId="2D22BB8C" w14:textId="77777777" w:rsidR="00651D50" w:rsidRDefault="00651D50" w:rsidP="00B83E85">
      <w:pPr>
        <w:spacing w:before="240" w:after="0"/>
        <w:rPr>
          <w:rFonts w:ascii="Times New Roman" w:hAnsi="Times New Roman" w:cs="Times New Roman"/>
          <w:sz w:val="24"/>
          <w:szCs w:val="24"/>
        </w:rPr>
      </w:pPr>
    </w:p>
    <w:p w14:paraId="11B6E450" w14:textId="77777777" w:rsidR="00651D50" w:rsidRDefault="00651D50" w:rsidP="00B83E85">
      <w:pPr>
        <w:spacing w:before="240" w:after="0"/>
        <w:rPr>
          <w:rFonts w:ascii="Times New Roman" w:hAnsi="Times New Roman" w:cs="Times New Roman"/>
          <w:sz w:val="24"/>
          <w:szCs w:val="24"/>
        </w:rPr>
      </w:pPr>
    </w:p>
    <w:p w14:paraId="2688866E" w14:textId="77777777" w:rsidR="00651D50" w:rsidRDefault="00651D50" w:rsidP="00B83E85">
      <w:pPr>
        <w:spacing w:before="240" w:after="0"/>
        <w:rPr>
          <w:rFonts w:ascii="Times New Roman" w:hAnsi="Times New Roman" w:cs="Times New Roman"/>
          <w:sz w:val="24"/>
          <w:szCs w:val="24"/>
        </w:rPr>
      </w:pPr>
    </w:p>
    <w:p w14:paraId="52718519" w14:textId="77777777" w:rsidR="00651D50" w:rsidRDefault="00651D50" w:rsidP="00B83E85">
      <w:pPr>
        <w:spacing w:before="240" w:after="0"/>
        <w:rPr>
          <w:rFonts w:ascii="Times New Roman" w:hAnsi="Times New Roman" w:cs="Times New Roman"/>
          <w:sz w:val="24"/>
          <w:szCs w:val="24"/>
        </w:rPr>
      </w:pPr>
    </w:p>
    <w:p w14:paraId="4636145F" w14:textId="77777777" w:rsidR="00651D50" w:rsidRDefault="00651D50" w:rsidP="00B83E85">
      <w:pPr>
        <w:spacing w:before="240" w:after="0"/>
        <w:rPr>
          <w:rFonts w:ascii="Times New Roman" w:hAnsi="Times New Roman" w:cs="Times New Roman"/>
          <w:sz w:val="24"/>
          <w:szCs w:val="24"/>
        </w:rPr>
      </w:pPr>
    </w:p>
    <w:p w14:paraId="5671BE9D" w14:textId="77777777" w:rsidR="00651D50" w:rsidRDefault="00651D50" w:rsidP="00B83E85">
      <w:pPr>
        <w:spacing w:before="240" w:after="0"/>
        <w:rPr>
          <w:rFonts w:ascii="Times New Roman" w:hAnsi="Times New Roman" w:cs="Times New Roman"/>
          <w:sz w:val="24"/>
          <w:szCs w:val="24"/>
        </w:rPr>
      </w:pPr>
    </w:p>
    <w:p w14:paraId="6B2A65DD" w14:textId="706D901E" w:rsidR="00B71D6C" w:rsidRPr="004F5F2F" w:rsidRDefault="00651D50" w:rsidP="004F5F2F">
      <w:pPr>
        <w:pStyle w:val="Descripcin"/>
        <w:spacing w:line="360" w:lineRule="auto"/>
        <w:rPr>
          <w:rFonts w:ascii="Times New Roman" w:hAnsi="Times New Roman" w:cs="Times New Roman"/>
          <w:color w:val="auto"/>
          <w:sz w:val="36"/>
          <w:szCs w:val="36"/>
        </w:rPr>
      </w:pPr>
      <w:bookmarkStart w:id="218" w:name="_Toc209779502"/>
      <w:r>
        <w:rPr>
          <w:rFonts w:ascii="Times New Roman" w:hAnsi="Times New Roman" w:cs="Times New Roman"/>
          <w:noProof/>
          <w:sz w:val="24"/>
          <w:szCs w:val="24"/>
        </w:rPr>
        <w:lastRenderedPageBreak/>
        <w:drawing>
          <wp:anchor distT="0" distB="0" distL="114300" distR="114300" simplePos="0" relativeHeight="251698176" behindDoc="0" locked="0" layoutInCell="1" allowOverlap="1" wp14:anchorId="302A3DB4" wp14:editId="417451F6">
            <wp:simplePos x="0" y="0"/>
            <wp:positionH relativeFrom="margin">
              <wp:posOffset>-449884</wp:posOffset>
            </wp:positionH>
            <wp:positionV relativeFrom="paragraph">
              <wp:posOffset>514985</wp:posOffset>
            </wp:positionV>
            <wp:extent cx="6291884" cy="7505700"/>
            <wp:effectExtent l="0" t="0" r="0" b="0"/>
            <wp:wrapThrough wrapText="bothSides">
              <wp:wrapPolygon edited="0">
                <wp:start x="0" y="0"/>
                <wp:lineTo x="0" y="21545"/>
                <wp:lineTo x="21517" y="21545"/>
                <wp:lineTo x="21517" y="0"/>
                <wp:lineTo x="0" y="0"/>
              </wp:wrapPolygon>
            </wp:wrapThrough>
            <wp:docPr id="42021350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19354" t="2376" r="18167" b="2807"/>
                    <a:stretch>
                      <a:fillRect/>
                    </a:stretch>
                  </pic:blipFill>
                  <pic:spPr bwMode="auto">
                    <a:xfrm>
                      <a:off x="0" y="0"/>
                      <a:ext cx="6291884" cy="7505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51D50">
        <w:rPr>
          <w:rFonts w:ascii="Times New Roman" w:hAnsi="Times New Roman" w:cs="Times New Roman"/>
          <w:b/>
          <w:bCs/>
          <w:i w:val="0"/>
          <w:iCs w:val="0"/>
          <w:color w:val="auto"/>
          <w:sz w:val="24"/>
          <w:szCs w:val="24"/>
        </w:rPr>
        <w:t xml:space="preserve">Gráfico </w:t>
      </w:r>
      <w:r w:rsidRPr="00651D50">
        <w:rPr>
          <w:rFonts w:ascii="Times New Roman" w:hAnsi="Times New Roman" w:cs="Times New Roman"/>
          <w:b/>
          <w:bCs/>
          <w:i w:val="0"/>
          <w:iCs w:val="0"/>
          <w:color w:val="auto"/>
          <w:sz w:val="24"/>
          <w:szCs w:val="24"/>
        </w:rPr>
        <w:fldChar w:fldCharType="begin"/>
      </w:r>
      <w:r w:rsidRPr="00651D50">
        <w:rPr>
          <w:rFonts w:ascii="Times New Roman" w:hAnsi="Times New Roman" w:cs="Times New Roman"/>
          <w:b/>
          <w:bCs/>
          <w:i w:val="0"/>
          <w:iCs w:val="0"/>
          <w:color w:val="auto"/>
          <w:sz w:val="24"/>
          <w:szCs w:val="24"/>
        </w:rPr>
        <w:instrText xml:space="preserve"> SEQ Gráfico \* ARABIC </w:instrText>
      </w:r>
      <w:r w:rsidRPr="00651D50">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34</w:t>
      </w:r>
      <w:r w:rsidRPr="00651D50">
        <w:rPr>
          <w:rFonts w:ascii="Times New Roman" w:hAnsi="Times New Roman" w:cs="Times New Roman"/>
          <w:b/>
          <w:bCs/>
          <w:i w:val="0"/>
          <w:iCs w:val="0"/>
          <w:color w:val="auto"/>
          <w:sz w:val="24"/>
          <w:szCs w:val="24"/>
        </w:rPr>
        <w:fldChar w:fldCharType="end"/>
      </w:r>
      <w:r w:rsidRPr="00651D50">
        <w:rPr>
          <w:rFonts w:ascii="Times New Roman" w:hAnsi="Times New Roman" w:cs="Times New Roman"/>
          <w:color w:val="auto"/>
          <w:sz w:val="24"/>
          <w:szCs w:val="24"/>
        </w:rPr>
        <w:br/>
        <w:t>Distribución</w:t>
      </w:r>
      <w:r w:rsidRPr="00651D50">
        <w:rPr>
          <w:rFonts w:ascii="Times New Roman" w:hAnsi="Times New Roman" w:cs="Times New Roman"/>
          <w:noProof/>
          <w:color w:val="auto"/>
          <w:sz w:val="24"/>
          <w:szCs w:val="24"/>
        </w:rPr>
        <w:t xml:space="preserve"> Territorial Proyectos ACA</w:t>
      </w:r>
      <w:bookmarkEnd w:id="218"/>
    </w:p>
    <w:p w14:paraId="1721785B" w14:textId="2E77ACA8" w:rsidR="00FB0291" w:rsidRPr="00651D50" w:rsidRDefault="00FB0291">
      <w:pPr>
        <w:pStyle w:val="Prrafodelista"/>
        <w:numPr>
          <w:ilvl w:val="2"/>
          <w:numId w:val="82"/>
        </w:numPr>
        <w:rPr>
          <w:rStyle w:val="Ttulo2Car"/>
          <w:rFonts w:ascii="Times New Roman" w:eastAsia="Arial" w:hAnsi="Times New Roman" w:cs="Times New Roman"/>
          <w:b/>
          <w:bCs/>
          <w:color w:val="auto"/>
          <w:sz w:val="24"/>
          <w:szCs w:val="24"/>
        </w:rPr>
      </w:pPr>
      <w:bookmarkStart w:id="219" w:name="_Toc210108418"/>
      <w:r w:rsidRPr="00651D50">
        <w:rPr>
          <w:rStyle w:val="Ttulo2Car"/>
          <w:rFonts w:ascii="Times New Roman" w:hAnsi="Times New Roman" w:cs="Times New Roman"/>
          <w:b/>
          <w:bCs/>
          <w:color w:val="auto"/>
          <w:sz w:val="24"/>
          <w:szCs w:val="24"/>
        </w:rPr>
        <w:lastRenderedPageBreak/>
        <w:t>Distribución Territorial y Tipología Comunal</w:t>
      </w:r>
      <w:bookmarkEnd w:id="219"/>
    </w:p>
    <w:p w14:paraId="118B7569" w14:textId="1356ABE8" w:rsidR="00AE5312" w:rsidRDefault="00AE5312" w:rsidP="00AE5312">
      <w:pPr>
        <w:ind w:firstLine="709"/>
        <w:jc w:val="both"/>
        <w:rPr>
          <w:rFonts w:ascii="Times New Roman" w:hAnsi="Times New Roman" w:cs="Times New Roman"/>
          <w:sz w:val="24"/>
          <w:szCs w:val="24"/>
        </w:rPr>
      </w:pPr>
      <w:r w:rsidRPr="00AE5312">
        <w:rPr>
          <w:rFonts w:ascii="Times New Roman" w:hAnsi="Times New Roman" w:cs="Times New Roman"/>
          <w:sz w:val="24"/>
          <w:szCs w:val="24"/>
        </w:rPr>
        <w:t>La clasificación territorial de comunas (</w:t>
      </w:r>
      <w:r>
        <w:rPr>
          <w:rFonts w:ascii="Times New Roman" w:hAnsi="Times New Roman" w:cs="Times New Roman"/>
          <w:b/>
          <w:bCs/>
          <w:sz w:val="24"/>
          <w:szCs w:val="24"/>
        </w:rPr>
        <w:t>Gráfico 3</w:t>
      </w:r>
      <w:r w:rsidR="0005204E">
        <w:rPr>
          <w:rFonts w:ascii="Times New Roman" w:hAnsi="Times New Roman" w:cs="Times New Roman"/>
          <w:b/>
          <w:bCs/>
          <w:sz w:val="24"/>
          <w:szCs w:val="24"/>
        </w:rPr>
        <w:t>4</w:t>
      </w:r>
      <w:r w:rsidRPr="00AE5312">
        <w:rPr>
          <w:rFonts w:ascii="Times New Roman" w:hAnsi="Times New Roman" w:cs="Times New Roman"/>
          <w:sz w:val="24"/>
          <w:szCs w:val="24"/>
        </w:rPr>
        <w:t>) evidencia una distribución geográfica diferenciada de l</w:t>
      </w:r>
      <w:r w:rsidR="00EC117C">
        <w:rPr>
          <w:rFonts w:ascii="Times New Roman" w:hAnsi="Times New Roman" w:cs="Times New Roman"/>
          <w:sz w:val="24"/>
          <w:szCs w:val="24"/>
        </w:rPr>
        <w:t>os</w:t>
      </w:r>
      <w:r w:rsidRPr="00AE5312">
        <w:rPr>
          <w:rFonts w:ascii="Times New Roman" w:hAnsi="Times New Roman" w:cs="Times New Roman"/>
          <w:sz w:val="24"/>
          <w:szCs w:val="24"/>
        </w:rPr>
        <w:t xml:space="preserve"> tipo</w:t>
      </w:r>
      <w:r w:rsidR="00EC117C">
        <w:rPr>
          <w:rFonts w:ascii="Times New Roman" w:hAnsi="Times New Roman" w:cs="Times New Roman"/>
          <w:sz w:val="24"/>
          <w:szCs w:val="24"/>
        </w:rPr>
        <w:t>s de</w:t>
      </w:r>
      <w:r w:rsidRPr="00AE5312">
        <w:rPr>
          <w:rFonts w:ascii="Times New Roman" w:hAnsi="Times New Roman" w:cs="Times New Roman"/>
          <w:sz w:val="24"/>
          <w:szCs w:val="24"/>
        </w:rPr>
        <w:t xml:space="preserve"> comun</w:t>
      </w:r>
      <w:r w:rsidR="00EC117C">
        <w:rPr>
          <w:rFonts w:ascii="Times New Roman" w:hAnsi="Times New Roman" w:cs="Times New Roman"/>
          <w:sz w:val="24"/>
          <w:szCs w:val="24"/>
        </w:rPr>
        <w:t>as en el Estado Mérida, Venezuela</w:t>
      </w:r>
      <w:r w:rsidRPr="00AE5312">
        <w:rPr>
          <w:rFonts w:ascii="Times New Roman" w:hAnsi="Times New Roman" w:cs="Times New Roman"/>
          <w:sz w:val="24"/>
          <w:szCs w:val="24"/>
        </w:rPr>
        <w:t>. Las comunas rurales (rojo) predominan en el suroeste y noreste del estado, mientras que las comunas en construcción (verde) se distribuyen de manera más heterogénea. Las comunas mixtas (naranja) y urbanas (azul) se concentran principalmente en la zona central y sur del estado, coincidiendo con los principales núcleos poblacionales.</w:t>
      </w:r>
    </w:p>
    <w:p w14:paraId="5545B9C7" w14:textId="588772B9" w:rsidR="000B6AD0" w:rsidRPr="000B6AD0" w:rsidRDefault="000B6AD0" w:rsidP="00AA0EFF">
      <w:pPr>
        <w:jc w:val="both"/>
        <w:rPr>
          <w:rFonts w:ascii="Times New Roman" w:hAnsi="Times New Roman" w:cs="Times New Roman"/>
          <w:sz w:val="24"/>
          <w:szCs w:val="24"/>
        </w:rPr>
      </w:pPr>
      <w:r w:rsidRPr="000B6AD0">
        <w:rPr>
          <w:rFonts w:ascii="Times New Roman" w:hAnsi="Times New Roman" w:cs="Times New Roman"/>
          <w:sz w:val="24"/>
          <w:szCs w:val="24"/>
        </w:rPr>
        <w:t xml:space="preserve">El </w:t>
      </w:r>
      <w:r>
        <w:rPr>
          <w:rFonts w:ascii="Times New Roman" w:hAnsi="Times New Roman" w:cs="Times New Roman"/>
          <w:b/>
          <w:bCs/>
          <w:sz w:val="24"/>
          <w:szCs w:val="24"/>
        </w:rPr>
        <w:t>Gráfico 34</w:t>
      </w:r>
      <w:r w:rsidRPr="000B6AD0">
        <w:rPr>
          <w:rFonts w:ascii="Times New Roman" w:hAnsi="Times New Roman" w:cs="Times New Roman"/>
          <w:sz w:val="24"/>
          <w:szCs w:val="24"/>
        </w:rPr>
        <w:t xml:space="preserve"> identifica cuatro categorías institucionales con patrones diferenciados:</w:t>
      </w:r>
    </w:p>
    <w:p w14:paraId="6EF4EE8B" w14:textId="60DF2EE8" w:rsidR="000B6AD0" w:rsidRPr="000B6AD0" w:rsidRDefault="000B6AD0">
      <w:pPr>
        <w:numPr>
          <w:ilvl w:val="0"/>
          <w:numId w:val="83"/>
        </w:numPr>
        <w:jc w:val="both"/>
        <w:rPr>
          <w:rFonts w:ascii="Times New Roman" w:hAnsi="Times New Roman" w:cs="Times New Roman"/>
          <w:sz w:val="24"/>
          <w:szCs w:val="24"/>
        </w:rPr>
      </w:pPr>
      <w:r w:rsidRPr="000B6AD0">
        <w:rPr>
          <w:rFonts w:ascii="Times New Roman" w:hAnsi="Times New Roman" w:cs="Times New Roman"/>
          <w:b/>
          <w:bCs/>
          <w:sz w:val="24"/>
          <w:szCs w:val="24"/>
        </w:rPr>
        <w:t>Urbanas (23%)</w:t>
      </w:r>
      <w:r w:rsidRPr="000B6AD0">
        <w:rPr>
          <w:rFonts w:ascii="Times New Roman" w:hAnsi="Times New Roman" w:cs="Times New Roman"/>
          <w:sz w:val="24"/>
          <w:szCs w:val="24"/>
        </w:rPr>
        <w:t xml:space="preserve">: Concentradas en </w:t>
      </w:r>
      <w:r w:rsidR="004F5F2F">
        <w:rPr>
          <w:rFonts w:ascii="Times New Roman" w:hAnsi="Times New Roman" w:cs="Times New Roman"/>
          <w:sz w:val="24"/>
          <w:szCs w:val="24"/>
        </w:rPr>
        <w:t xml:space="preserve">el Municipio </w:t>
      </w:r>
      <w:r w:rsidRPr="000B6AD0">
        <w:rPr>
          <w:rFonts w:ascii="Times New Roman" w:hAnsi="Times New Roman" w:cs="Times New Roman"/>
          <w:sz w:val="24"/>
          <w:szCs w:val="24"/>
        </w:rPr>
        <w:t>Libertador y Campo Elías. Predominan nudos críticos de infraestructura y servicios básicos (62% de los proyectos).</w:t>
      </w:r>
    </w:p>
    <w:p w14:paraId="457046E1" w14:textId="77777777" w:rsidR="000B6AD0" w:rsidRPr="000B6AD0" w:rsidRDefault="000B6AD0">
      <w:pPr>
        <w:numPr>
          <w:ilvl w:val="0"/>
          <w:numId w:val="83"/>
        </w:numPr>
        <w:jc w:val="both"/>
        <w:rPr>
          <w:rFonts w:ascii="Times New Roman" w:hAnsi="Times New Roman" w:cs="Times New Roman"/>
          <w:sz w:val="24"/>
          <w:szCs w:val="24"/>
        </w:rPr>
      </w:pPr>
      <w:r w:rsidRPr="000B6AD0">
        <w:rPr>
          <w:rFonts w:ascii="Times New Roman" w:hAnsi="Times New Roman" w:cs="Times New Roman"/>
          <w:b/>
          <w:bCs/>
          <w:sz w:val="24"/>
          <w:szCs w:val="24"/>
        </w:rPr>
        <w:t>Rurales (35%)</w:t>
      </w:r>
      <w:r w:rsidRPr="000B6AD0">
        <w:rPr>
          <w:rFonts w:ascii="Times New Roman" w:hAnsi="Times New Roman" w:cs="Times New Roman"/>
          <w:sz w:val="24"/>
          <w:szCs w:val="24"/>
        </w:rPr>
        <w:t xml:space="preserve">: Dispersas en municipios como </w:t>
      </w:r>
      <w:proofErr w:type="spellStart"/>
      <w:r w:rsidRPr="000B6AD0">
        <w:rPr>
          <w:rFonts w:ascii="Times New Roman" w:hAnsi="Times New Roman" w:cs="Times New Roman"/>
          <w:sz w:val="24"/>
          <w:szCs w:val="24"/>
        </w:rPr>
        <w:t>Aricagua</w:t>
      </w:r>
      <w:proofErr w:type="spellEnd"/>
      <w:r w:rsidRPr="000B6AD0">
        <w:rPr>
          <w:rFonts w:ascii="Times New Roman" w:hAnsi="Times New Roman" w:cs="Times New Roman"/>
          <w:sz w:val="24"/>
          <w:szCs w:val="24"/>
        </w:rPr>
        <w:t xml:space="preserve"> y Rangel. Enfocadas en vialidad agrícola y agua potable.</w:t>
      </w:r>
    </w:p>
    <w:p w14:paraId="7F5BED4B" w14:textId="77777777" w:rsidR="000B6AD0" w:rsidRPr="000B6AD0" w:rsidRDefault="000B6AD0">
      <w:pPr>
        <w:numPr>
          <w:ilvl w:val="0"/>
          <w:numId w:val="83"/>
        </w:numPr>
        <w:jc w:val="both"/>
        <w:rPr>
          <w:rFonts w:ascii="Times New Roman" w:hAnsi="Times New Roman" w:cs="Times New Roman"/>
          <w:sz w:val="24"/>
          <w:szCs w:val="24"/>
        </w:rPr>
      </w:pPr>
      <w:r w:rsidRPr="000B6AD0">
        <w:rPr>
          <w:rFonts w:ascii="Times New Roman" w:hAnsi="Times New Roman" w:cs="Times New Roman"/>
          <w:b/>
          <w:bCs/>
          <w:sz w:val="24"/>
          <w:szCs w:val="24"/>
        </w:rPr>
        <w:t>Mixtas (28%)</w:t>
      </w:r>
      <w:r w:rsidRPr="000B6AD0">
        <w:rPr>
          <w:rFonts w:ascii="Times New Roman" w:hAnsi="Times New Roman" w:cs="Times New Roman"/>
          <w:sz w:val="24"/>
          <w:szCs w:val="24"/>
        </w:rPr>
        <w:t>: Localizadas en Alberto Adriani y Sucre. Presentan la mayor diversidad temática (H' &gt; 1.8).</w:t>
      </w:r>
    </w:p>
    <w:p w14:paraId="04AB41FF" w14:textId="5F50A01E" w:rsidR="000B6AD0" w:rsidRDefault="000B6AD0">
      <w:pPr>
        <w:numPr>
          <w:ilvl w:val="0"/>
          <w:numId w:val="83"/>
        </w:numPr>
        <w:jc w:val="both"/>
        <w:rPr>
          <w:rFonts w:ascii="Times New Roman" w:hAnsi="Times New Roman" w:cs="Times New Roman"/>
          <w:sz w:val="24"/>
          <w:szCs w:val="24"/>
        </w:rPr>
      </w:pPr>
      <w:r w:rsidRPr="000B6AD0">
        <w:rPr>
          <w:rFonts w:ascii="Times New Roman" w:hAnsi="Times New Roman" w:cs="Times New Roman"/>
          <w:b/>
          <w:bCs/>
          <w:sz w:val="24"/>
          <w:szCs w:val="24"/>
        </w:rPr>
        <w:t>En Construcción (14%)</w:t>
      </w:r>
      <w:r w:rsidRPr="000B6AD0">
        <w:rPr>
          <w:rFonts w:ascii="Times New Roman" w:hAnsi="Times New Roman" w:cs="Times New Roman"/>
          <w:sz w:val="24"/>
          <w:szCs w:val="24"/>
        </w:rPr>
        <w:t>: Mayoritariamente en zonas periféricas (</w:t>
      </w:r>
      <w:r w:rsidR="004F5F2F">
        <w:rPr>
          <w:rFonts w:ascii="Times New Roman" w:hAnsi="Times New Roman" w:cs="Times New Roman"/>
          <w:sz w:val="24"/>
          <w:szCs w:val="24"/>
        </w:rPr>
        <w:t>por ejemplo, el Municipio</w:t>
      </w:r>
      <w:r w:rsidRPr="000B6AD0">
        <w:rPr>
          <w:rFonts w:ascii="Times New Roman" w:hAnsi="Times New Roman" w:cs="Times New Roman"/>
          <w:sz w:val="24"/>
          <w:szCs w:val="24"/>
        </w:rPr>
        <w:t xml:space="preserve"> Andrés Bello). Proyectos de menor escala y baja efectividad (</w:t>
      </w:r>
      <w:proofErr w:type="spellStart"/>
      <w:r w:rsidRPr="000B6AD0">
        <w:rPr>
          <w:rFonts w:ascii="Times New Roman" w:hAnsi="Times New Roman" w:cs="Times New Roman"/>
          <w:b/>
          <w:bCs/>
          <w:sz w:val="24"/>
          <w:szCs w:val="24"/>
        </w:rPr>
        <w:t>ratio_media</w:t>
      </w:r>
      <w:proofErr w:type="spellEnd"/>
      <w:r w:rsidRPr="000B6AD0">
        <w:rPr>
          <w:rFonts w:ascii="Times New Roman" w:hAnsi="Times New Roman" w:cs="Times New Roman"/>
          <w:sz w:val="24"/>
          <w:szCs w:val="24"/>
        </w:rPr>
        <w:t xml:space="preserve"> = 1.2).</w:t>
      </w:r>
    </w:p>
    <w:p w14:paraId="779E6F81" w14:textId="63397DD5" w:rsidR="00A25E2F" w:rsidRPr="000B6AD0" w:rsidRDefault="00A25E2F" w:rsidP="006D4C82">
      <w:pPr>
        <w:pStyle w:val="ds-markdown-paragraph"/>
        <w:shd w:val="clear" w:color="auto" w:fill="FFFFFF"/>
        <w:spacing w:before="240" w:beforeAutospacing="0" w:after="240" w:afterAutospacing="0" w:line="360" w:lineRule="auto"/>
        <w:ind w:left="357" w:firstLine="709"/>
        <w:jc w:val="both"/>
        <w:rPr>
          <w:color w:val="0F1115"/>
        </w:rPr>
      </w:pPr>
      <w:r w:rsidRPr="00A25E2F">
        <w:rPr>
          <w:color w:val="0F1115"/>
        </w:rPr>
        <w:t>El análisis cruzado con la base </w:t>
      </w:r>
      <m:oMath>
        <m:r>
          <m:rPr>
            <m:sty m:val="b"/>
          </m:rPr>
          <w:rPr>
            <w:rFonts w:ascii="Cambria Math" w:eastAsiaTheme="majorEastAsia" w:hAnsi="Cambria Math"/>
            <w:sz w:val="22"/>
            <w:szCs w:val="22"/>
          </w:rPr>
          <m:t>df_raw</m:t>
        </m:r>
      </m:oMath>
      <w:r w:rsidRPr="006D4C82">
        <w:rPr>
          <w:color w:val="0F1115"/>
          <w:sz w:val="22"/>
          <w:szCs w:val="22"/>
        </w:rPr>
        <w:t> </w:t>
      </w:r>
      <w:r w:rsidRPr="00A25E2F">
        <w:rPr>
          <w:color w:val="0F1115"/>
        </w:rPr>
        <w:t>muestra que las comunas mixtas presentan mayor diversidad temática en los nudos críticos abordados, mientras que las urbanas concentran intervenciones en infraestructura y servicios básicos. Las comunas en construcción, predominantemente en municipios periféricos, evidencian menor consolidación institucional y proyectos de menor escala.</w:t>
      </w:r>
    </w:p>
    <w:p w14:paraId="1365E9D6" w14:textId="65F11177" w:rsidR="00651D50" w:rsidRDefault="00AE5312" w:rsidP="000B6AD0">
      <w:pPr>
        <w:ind w:firstLine="709"/>
        <w:jc w:val="both"/>
        <w:rPr>
          <w:rFonts w:ascii="Times New Roman" w:hAnsi="Times New Roman" w:cs="Times New Roman"/>
          <w:sz w:val="24"/>
          <w:szCs w:val="24"/>
        </w:rPr>
      </w:pPr>
      <w:r w:rsidRPr="00AE5312">
        <w:rPr>
          <w:rFonts w:ascii="Times New Roman" w:hAnsi="Times New Roman" w:cs="Times New Roman"/>
          <w:sz w:val="24"/>
          <w:szCs w:val="24"/>
        </w:rPr>
        <w:t xml:space="preserve">Este patrón territorial se alinea con los hallazgos de la sección 4.5, donde se demostró que las comunas rurales y mixtas presentan mayor diversidad de nudos críticos y complejidad institucional, mientras que las comunas urbanas muestran mayor homogeneidad en su gestión. La distribución geográfica sugiere que la tipología comunal no es aleatoria, sino que </w:t>
      </w:r>
      <w:r w:rsidRPr="00AE5312">
        <w:rPr>
          <w:rFonts w:ascii="Times New Roman" w:hAnsi="Times New Roman" w:cs="Times New Roman"/>
          <w:sz w:val="24"/>
          <w:szCs w:val="24"/>
        </w:rPr>
        <w:lastRenderedPageBreak/>
        <w:t>responde a factores estructurales como la densidad poblacional, la ubicación geográfica y el desarrollo institucional.</w:t>
      </w:r>
    </w:p>
    <w:p w14:paraId="09534025" w14:textId="4745FB4D" w:rsidR="003E1E1D" w:rsidRPr="005437AD" w:rsidRDefault="00A25E2F" w:rsidP="005437AD">
      <w:pPr>
        <w:pStyle w:val="Descripcin"/>
        <w:rPr>
          <w:rFonts w:ascii="Times New Roman" w:hAnsi="Times New Roman" w:cs="Times New Roman"/>
          <w:color w:val="auto"/>
          <w:sz w:val="36"/>
          <w:szCs w:val="36"/>
        </w:rPr>
      </w:pPr>
      <w:bookmarkStart w:id="220" w:name="_Toc209779503"/>
      <w:r>
        <w:rPr>
          <w:rFonts w:ascii="Times New Roman" w:hAnsi="Times New Roman" w:cs="Times New Roman"/>
          <w:noProof/>
          <w:sz w:val="24"/>
          <w:szCs w:val="24"/>
          <w14:ligatures w14:val="standardContextual"/>
        </w:rPr>
        <w:drawing>
          <wp:anchor distT="0" distB="0" distL="114300" distR="114300" simplePos="0" relativeHeight="251699200" behindDoc="0" locked="0" layoutInCell="1" allowOverlap="1" wp14:anchorId="2282B26B" wp14:editId="3396723E">
            <wp:simplePos x="0" y="0"/>
            <wp:positionH relativeFrom="margin">
              <wp:posOffset>-184785</wp:posOffset>
            </wp:positionH>
            <wp:positionV relativeFrom="paragraph">
              <wp:posOffset>416560</wp:posOffset>
            </wp:positionV>
            <wp:extent cx="6450965" cy="6976987"/>
            <wp:effectExtent l="0" t="0" r="6985" b="0"/>
            <wp:wrapThrough wrapText="bothSides">
              <wp:wrapPolygon edited="0">
                <wp:start x="0" y="0"/>
                <wp:lineTo x="0" y="21527"/>
                <wp:lineTo x="21560" y="21527"/>
                <wp:lineTo x="21560" y="0"/>
                <wp:lineTo x="0" y="0"/>
              </wp:wrapPolygon>
            </wp:wrapThrough>
            <wp:docPr id="86921912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19120" name="Imagen 869219120"/>
                    <pic:cNvPicPr/>
                  </pic:nvPicPr>
                  <pic:blipFill rotWithShape="1">
                    <a:blip r:embed="rId44" cstate="print">
                      <a:extLst>
                        <a:ext uri="{28A0092B-C50C-407E-A947-70E740481C1C}">
                          <a14:useLocalDpi xmlns:a14="http://schemas.microsoft.com/office/drawing/2010/main" val="0"/>
                        </a:ext>
                      </a:extLst>
                    </a:blip>
                    <a:srcRect l="15810" t="2940" r="15494" b="2481"/>
                    <a:stretch>
                      <a:fillRect/>
                    </a:stretch>
                  </pic:blipFill>
                  <pic:spPr bwMode="auto">
                    <a:xfrm>
                      <a:off x="0" y="0"/>
                      <a:ext cx="6454237" cy="698052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80307" w:rsidRPr="00480506">
        <w:rPr>
          <w:rFonts w:ascii="Times New Roman" w:hAnsi="Times New Roman" w:cs="Times New Roman"/>
          <w:b/>
          <w:bCs/>
          <w:i w:val="0"/>
          <w:iCs w:val="0"/>
          <w:color w:val="auto"/>
          <w:sz w:val="24"/>
          <w:szCs w:val="24"/>
        </w:rPr>
        <w:t xml:space="preserve">Gráfico </w:t>
      </w:r>
      <w:r w:rsidR="00980307" w:rsidRPr="00480506">
        <w:rPr>
          <w:rFonts w:ascii="Times New Roman" w:hAnsi="Times New Roman" w:cs="Times New Roman"/>
          <w:b/>
          <w:bCs/>
          <w:i w:val="0"/>
          <w:iCs w:val="0"/>
          <w:color w:val="auto"/>
          <w:sz w:val="24"/>
          <w:szCs w:val="24"/>
        </w:rPr>
        <w:fldChar w:fldCharType="begin"/>
      </w:r>
      <w:r w:rsidR="00980307" w:rsidRPr="00480506">
        <w:rPr>
          <w:rFonts w:ascii="Times New Roman" w:hAnsi="Times New Roman" w:cs="Times New Roman"/>
          <w:b/>
          <w:bCs/>
          <w:i w:val="0"/>
          <w:iCs w:val="0"/>
          <w:color w:val="auto"/>
          <w:sz w:val="24"/>
          <w:szCs w:val="24"/>
        </w:rPr>
        <w:instrText xml:space="preserve"> SEQ Gráfico \* ARABIC </w:instrText>
      </w:r>
      <w:r w:rsidR="00980307" w:rsidRPr="00480506">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35</w:t>
      </w:r>
      <w:r w:rsidR="00980307" w:rsidRPr="00480506">
        <w:rPr>
          <w:rFonts w:ascii="Times New Roman" w:hAnsi="Times New Roman" w:cs="Times New Roman"/>
          <w:b/>
          <w:bCs/>
          <w:i w:val="0"/>
          <w:iCs w:val="0"/>
          <w:color w:val="auto"/>
          <w:sz w:val="24"/>
          <w:szCs w:val="24"/>
        </w:rPr>
        <w:fldChar w:fldCharType="end"/>
      </w:r>
      <w:r w:rsidR="00980307" w:rsidRPr="00480506">
        <w:rPr>
          <w:rFonts w:ascii="Times New Roman" w:hAnsi="Times New Roman" w:cs="Times New Roman"/>
          <w:color w:val="auto"/>
          <w:sz w:val="24"/>
          <w:szCs w:val="24"/>
        </w:rPr>
        <w:br/>
        <w:t>Clasificación Territorial de Comunas</w:t>
      </w:r>
      <w:bookmarkEnd w:id="220"/>
    </w:p>
    <w:p w14:paraId="0BE9FE51" w14:textId="16738DC0" w:rsidR="005437AD" w:rsidRPr="004F0C1E" w:rsidRDefault="005437AD">
      <w:pPr>
        <w:pStyle w:val="Ttulo2"/>
        <w:numPr>
          <w:ilvl w:val="2"/>
          <w:numId w:val="82"/>
        </w:numPr>
        <w:rPr>
          <w:rFonts w:ascii="Times New Roman" w:eastAsia="Arial" w:hAnsi="Times New Roman" w:cs="Times New Roman"/>
          <w:b/>
          <w:bCs/>
          <w:color w:val="auto"/>
          <w:sz w:val="24"/>
          <w:szCs w:val="24"/>
        </w:rPr>
      </w:pPr>
      <w:bookmarkStart w:id="221" w:name="_Toc210108419"/>
      <w:r w:rsidRPr="005437AD">
        <w:rPr>
          <w:rFonts w:ascii="Times New Roman" w:eastAsia="Arial" w:hAnsi="Times New Roman" w:cs="Times New Roman"/>
          <w:b/>
          <w:bCs/>
          <w:color w:val="auto"/>
          <w:sz w:val="24"/>
          <w:szCs w:val="24"/>
        </w:rPr>
        <w:lastRenderedPageBreak/>
        <w:t>Efectividad y Ratio de Culminación por Territorio</w:t>
      </w:r>
      <w:bookmarkEnd w:id="221"/>
    </w:p>
    <w:p w14:paraId="7AB94252" w14:textId="2960411D" w:rsidR="009A3914" w:rsidRDefault="00E42C5E" w:rsidP="009A3914">
      <w:pPr>
        <w:ind w:firstLine="709"/>
        <w:rPr>
          <w:rFonts w:ascii="Times New Roman" w:hAnsi="Times New Roman" w:cs="Times New Roman"/>
          <w:sz w:val="24"/>
          <w:szCs w:val="24"/>
        </w:rPr>
      </w:pPr>
      <w:r w:rsidRPr="00E42C5E">
        <w:rPr>
          <w:rFonts w:ascii="Times New Roman" w:hAnsi="Times New Roman" w:cs="Times New Roman"/>
          <w:sz w:val="24"/>
          <w:szCs w:val="24"/>
        </w:rPr>
        <w:t xml:space="preserve">El </w:t>
      </w:r>
      <w:r>
        <w:rPr>
          <w:rFonts w:ascii="Times New Roman" w:hAnsi="Times New Roman" w:cs="Times New Roman"/>
          <w:b/>
          <w:bCs/>
          <w:sz w:val="24"/>
          <w:szCs w:val="24"/>
        </w:rPr>
        <w:t>Gráfico 36</w:t>
      </w:r>
      <w:r w:rsidRPr="00E42C5E">
        <w:rPr>
          <w:rFonts w:ascii="Times New Roman" w:hAnsi="Times New Roman" w:cs="Times New Roman"/>
          <w:i/>
          <w:iCs/>
          <w:sz w:val="24"/>
          <w:szCs w:val="24"/>
        </w:rPr>
        <w:t xml:space="preserve"> </w:t>
      </w:r>
      <w:r w:rsidRPr="00E42C5E">
        <w:rPr>
          <w:rFonts w:ascii="Times New Roman" w:hAnsi="Times New Roman" w:cs="Times New Roman"/>
          <w:sz w:val="24"/>
          <w:szCs w:val="24"/>
        </w:rPr>
        <w:t xml:space="preserve">(Efectividad Territorial de Proyectos ACA) expone una </w:t>
      </w:r>
      <w:r w:rsidRPr="00E42C5E">
        <w:rPr>
          <w:rFonts w:ascii="Times New Roman" w:hAnsi="Times New Roman" w:cs="Times New Roman"/>
          <w:b/>
          <w:bCs/>
          <w:sz w:val="24"/>
          <w:szCs w:val="24"/>
        </w:rPr>
        <w:t>relación no lineal entre densidad y efectividad</w:t>
      </w:r>
      <w:r w:rsidRPr="00E42C5E">
        <w:rPr>
          <w:rFonts w:ascii="Times New Roman" w:hAnsi="Times New Roman" w:cs="Times New Roman"/>
          <w:sz w:val="24"/>
          <w:szCs w:val="24"/>
        </w:rPr>
        <w:t>.</w:t>
      </w:r>
      <w:r w:rsidR="009A3914">
        <w:rPr>
          <w:rFonts w:ascii="Times New Roman" w:hAnsi="Times New Roman" w:cs="Times New Roman"/>
          <w:sz w:val="24"/>
          <w:szCs w:val="24"/>
        </w:rPr>
        <w:t xml:space="preserve"> </w:t>
      </w:r>
      <w:r w:rsidR="009A3914" w:rsidRPr="009A3914">
        <w:rPr>
          <w:rFonts w:ascii="Times New Roman" w:hAnsi="Times New Roman" w:cs="Times New Roman"/>
          <w:sz w:val="24"/>
          <w:szCs w:val="24"/>
        </w:rPr>
        <w:t> Contrario a lo esperado, las parroquias con mayor número de proyectos (categoría "</w:t>
      </w:r>
      <w:r w:rsidR="009A3914" w:rsidRPr="009A3914">
        <w:rPr>
          <w:rFonts w:ascii="Times New Roman" w:hAnsi="Times New Roman" w:cs="Times New Roman"/>
          <w:b/>
          <w:bCs/>
          <w:sz w:val="24"/>
          <w:szCs w:val="24"/>
        </w:rPr>
        <w:t>Muy Alta</w:t>
      </w:r>
      <w:r w:rsidR="009A3914" w:rsidRPr="009A3914">
        <w:rPr>
          <w:rFonts w:ascii="Times New Roman" w:hAnsi="Times New Roman" w:cs="Times New Roman"/>
          <w:sz w:val="24"/>
          <w:szCs w:val="24"/>
        </w:rPr>
        <w:t>" - 4 proyectos) no necesariamente presentan los mejores índices de culminación. Se identifican parroquias con ratios de efectividad "</w:t>
      </w:r>
      <w:r w:rsidR="009A3914" w:rsidRPr="009A3914">
        <w:rPr>
          <w:rFonts w:ascii="Times New Roman" w:hAnsi="Times New Roman" w:cs="Times New Roman"/>
          <w:b/>
          <w:bCs/>
          <w:sz w:val="24"/>
          <w:szCs w:val="24"/>
        </w:rPr>
        <w:t>Media</w:t>
      </w:r>
      <w:r w:rsidR="009A3914" w:rsidRPr="009A3914">
        <w:rPr>
          <w:rFonts w:ascii="Times New Roman" w:hAnsi="Times New Roman" w:cs="Times New Roman"/>
          <w:sz w:val="24"/>
          <w:szCs w:val="24"/>
        </w:rPr>
        <w:t>" (2) y "</w:t>
      </w:r>
      <w:r w:rsidR="009A3914" w:rsidRPr="009A3914">
        <w:rPr>
          <w:rFonts w:ascii="Times New Roman" w:hAnsi="Times New Roman" w:cs="Times New Roman"/>
          <w:b/>
          <w:bCs/>
          <w:sz w:val="24"/>
          <w:szCs w:val="24"/>
        </w:rPr>
        <w:t>Baja</w:t>
      </w:r>
      <w:r w:rsidR="009A3914" w:rsidRPr="009A3914">
        <w:rPr>
          <w:rFonts w:ascii="Times New Roman" w:hAnsi="Times New Roman" w:cs="Times New Roman"/>
          <w:sz w:val="24"/>
          <w:szCs w:val="24"/>
        </w:rPr>
        <w:t>" (1) en municipios como Alberto Adriani, a pesar de su alta concentración de proyectos.</w:t>
      </w:r>
    </w:p>
    <w:p w14:paraId="71390523" w14:textId="3C78A0B0" w:rsidR="00E42C5E" w:rsidRPr="00E42C5E" w:rsidRDefault="00E42C5E" w:rsidP="00EE5B84">
      <w:pPr>
        <w:ind w:firstLine="709"/>
        <w:rPr>
          <w:rFonts w:ascii="Times New Roman" w:hAnsi="Times New Roman" w:cs="Times New Roman"/>
          <w:sz w:val="24"/>
          <w:szCs w:val="24"/>
        </w:rPr>
      </w:pPr>
      <w:r w:rsidRPr="00E42C5E">
        <w:rPr>
          <w:rFonts w:ascii="Times New Roman" w:hAnsi="Times New Roman" w:cs="Times New Roman"/>
          <w:sz w:val="24"/>
          <w:szCs w:val="24"/>
        </w:rPr>
        <w:t xml:space="preserve"> Parroquias con alta concentración de proyectos (4) como </w:t>
      </w:r>
      <w:proofErr w:type="gramStart"/>
      <w:r w:rsidRPr="00E42C5E">
        <w:rPr>
          <w:rFonts w:ascii="Times New Roman" w:hAnsi="Times New Roman" w:cs="Times New Roman"/>
          <w:b/>
          <w:bCs/>
          <w:sz w:val="24"/>
          <w:szCs w:val="24"/>
        </w:rPr>
        <w:t>Presidente</w:t>
      </w:r>
      <w:proofErr w:type="gramEnd"/>
      <w:r w:rsidRPr="00E42C5E">
        <w:rPr>
          <w:rFonts w:ascii="Times New Roman" w:hAnsi="Times New Roman" w:cs="Times New Roman"/>
          <w:b/>
          <w:bCs/>
          <w:sz w:val="24"/>
          <w:szCs w:val="24"/>
        </w:rPr>
        <w:t xml:space="preserve"> Betancourt</w:t>
      </w:r>
      <w:r w:rsidRPr="00E42C5E">
        <w:rPr>
          <w:rFonts w:ascii="Times New Roman" w:hAnsi="Times New Roman" w:cs="Times New Roman"/>
          <w:sz w:val="24"/>
          <w:szCs w:val="24"/>
        </w:rPr>
        <w:t xml:space="preserve"> (</w:t>
      </w:r>
      <w:r w:rsidRPr="00E42C5E">
        <w:rPr>
          <w:rFonts w:ascii="Times New Roman" w:hAnsi="Times New Roman" w:cs="Times New Roman"/>
          <w:b/>
          <w:bCs/>
          <w:sz w:val="24"/>
          <w:szCs w:val="24"/>
        </w:rPr>
        <w:t>Alberto Adriani</w:t>
      </w:r>
      <w:r w:rsidRPr="00E42C5E">
        <w:rPr>
          <w:rFonts w:ascii="Times New Roman" w:hAnsi="Times New Roman" w:cs="Times New Roman"/>
          <w:sz w:val="24"/>
          <w:szCs w:val="24"/>
        </w:rPr>
        <w:t xml:space="preserve">) muestran ratios de culminación bajos (1-2), mientras que parroquias con menor densidad (2-3 proyectos) como </w:t>
      </w:r>
      <w:r w:rsidRPr="00E42C5E">
        <w:rPr>
          <w:rFonts w:ascii="Times New Roman" w:hAnsi="Times New Roman" w:cs="Times New Roman"/>
          <w:b/>
          <w:bCs/>
          <w:sz w:val="24"/>
          <w:szCs w:val="24"/>
        </w:rPr>
        <w:t>Mesa de Bolívar</w:t>
      </w:r>
      <w:r w:rsidRPr="00E42C5E">
        <w:rPr>
          <w:rFonts w:ascii="Times New Roman" w:hAnsi="Times New Roman" w:cs="Times New Roman"/>
          <w:sz w:val="24"/>
          <w:szCs w:val="24"/>
        </w:rPr>
        <w:t xml:space="preserve"> (</w:t>
      </w:r>
      <w:r w:rsidRPr="00E42C5E">
        <w:rPr>
          <w:rFonts w:ascii="Times New Roman" w:hAnsi="Times New Roman" w:cs="Times New Roman"/>
          <w:b/>
          <w:bCs/>
          <w:sz w:val="24"/>
          <w:szCs w:val="24"/>
        </w:rPr>
        <w:t>Antonio Pinto Salinas</w:t>
      </w:r>
      <w:r w:rsidRPr="00E42C5E">
        <w:rPr>
          <w:rFonts w:ascii="Times New Roman" w:hAnsi="Times New Roman" w:cs="Times New Roman"/>
          <w:sz w:val="24"/>
          <w:szCs w:val="24"/>
        </w:rPr>
        <w:t>) alcanzan ratios "Muy Altos" (4).</w:t>
      </w:r>
    </w:p>
    <w:p w14:paraId="3386F9AA" w14:textId="2E628E27" w:rsidR="00E42C5E" w:rsidRPr="00E42C5E" w:rsidRDefault="00E42C5E" w:rsidP="008D1E0F">
      <w:pPr>
        <w:ind w:firstLine="709"/>
        <w:jc w:val="both"/>
        <w:rPr>
          <w:rFonts w:ascii="Times New Roman" w:hAnsi="Times New Roman" w:cs="Times New Roman"/>
          <w:sz w:val="24"/>
          <w:szCs w:val="24"/>
        </w:rPr>
      </w:pPr>
      <w:r w:rsidRPr="00E42C5E">
        <w:rPr>
          <w:rFonts w:ascii="Times New Roman" w:hAnsi="Times New Roman" w:cs="Times New Roman"/>
          <w:sz w:val="24"/>
          <w:szCs w:val="24"/>
        </w:rPr>
        <w:t xml:space="preserve">Los datos de </w:t>
      </w:r>
      <m:oMath>
        <m:r>
          <m:rPr>
            <m:sty m:val="b"/>
          </m:rPr>
          <w:rPr>
            <w:rFonts w:ascii="Cambria Math" w:hAnsi="Cambria Math" w:cs="Times New Roman"/>
          </w:rPr>
          <m:t>tabla_maestra</m:t>
        </m:r>
      </m:oMath>
      <w:r w:rsidRPr="00E42C5E">
        <w:rPr>
          <w:rFonts w:ascii="Times New Roman" w:hAnsi="Times New Roman" w:cs="Times New Roman"/>
        </w:rPr>
        <w:t xml:space="preserve"> </w:t>
      </w:r>
      <w:r w:rsidRPr="00E42C5E">
        <w:rPr>
          <w:rFonts w:ascii="Times New Roman" w:hAnsi="Times New Roman" w:cs="Times New Roman"/>
          <w:sz w:val="24"/>
          <w:szCs w:val="24"/>
        </w:rPr>
        <w:t xml:space="preserve">confirman que </w:t>
      </w:r>
      <w:proofErr w:type="gramStart"/>
      <w:r w:rsidRPr="00E42C5E">
        <w:rPr>
          <w:rFonts w:ascii="Times New Roman" w:hAnsi="Times New Roman" w:cs="Times New Roman"/>
          <w:sz w:val="24"/>
          <w:szCs w:val="24"/>
        </w:rPr>
        <w:t>el ratio</w:t>
      </w:r>
      <w:proofErr w:type="gramEnd"/>
      <w:r w:rsidRPr="00E42C5E">
        <w:rPr>
          <w:rFonts w:ascii="Times New Roman" w:hAnsi="Times New Roman" w:cs="Times New Roman"/>
          <w:sz w:val="24"/>
          <w:szCs w:val="24"/>
        </w:rPr>
        <w:t xml:space="preserve"> medio de culminación (</w:t>
      </w:r>
      <m:oMath>
        <m:r>
          <m:rPr>
            <m:sty m:val="b"/>
          </m:rPr>
          <w:rPr>
            <w:rFonts w:ascii="Cambria Math" w:hAnsi="Cambria Math" w:cs="Times New Roman"/>
          </w:rPr>
          <m:t>ratio_media</m:t>
        </m:r>
      </m:oMath>
      <w:r w:rsidRPr="00E42C5E">
        <w:rPr>
          <w:rFonts w:ascii="Times New Roman" w:hAnsi="Times New Roman" w:cs="Times New Roman"/>
          <w:sz w:val="24"/>
          <w:szCs w:val="24"/>
        </w:rPr>
        <w:t xml:space="preserve">) </w:t>
      </w:r>
      <w:r w:rsidR="00845C29" w:rsidRPr="008D1E0F">
        <w:rPr>
          <w:rFonts w:ascii="Times New Roman" w:hAnsi="Times New Roman" w:cs="Times New Roman"/>
          <w:sz w:val="24"/>
          <w:szCs w:val="24"/>
        </w:rPr>
        <w:t>varía significativamente (1-4), con valores más altos en parroquias que combinan menor complejidad institucional y tipologías proyectuales más homogéneas. Esta situación sugiere la existencia de un "punto óptimo" entre cantidad de proyectos y capacidad de gestión territorial.</w:t>
      </w:r>
      <w:r w:rsidRPr="00E42C5E">
        <w:rPr>
          <w:rFonts w:ascii="Times New Roman" w:hAnsi="Times New Roman" w:cs="Times New Roman"/>
          <w:sz w:val="24"/>
          <w:szCs w:val="24"/>
        </w:rPr>
        <w:t xml:space="preserve"> con valores más altos en áreas donde:</w:t>
      </w:r>
    </w:p>
    <w:p w14:paraId="5C24C29A" w14:textId="2C1E1F1E" w:rsidR="00E42C5E" w:rsidRPr="00E42C5E" w:rsidRDefault="00E42C5E">
      <w:pPr>
        <w:numPr>
          <w:ilvl w:val="0"/>
          <w:numId w:val="84"/>
        </w:numPr>
        <w:rPr>
          <w:rFonts w:ascii="Times New Roman" w:hAnsi="Times New Roman" w:cs="Times New Roman"/>
          <w:sz w:val="24"/>
          <w:szCs w:val="24"/>
        </w:rPr>
      </w:pPr>
      <w:r w:rsidRPr="00E42C5E">
        <w:rPr>
          <w:rFonts w:ascii="Times New Roman" w:hAnsi="Times New Roman" w:cs="Times New Roman"/>
          <w:sz w:val="24"/>
          <w:szCs w:val="24"/>
        </w:rPr>
        <w:t>La complejidad institucional (</w:t>
      </w:r>
      <m:oMath>
        <m:r>
          <m:rPr>
            <m:sty m:val="b"/>
          </m:rPr>
          <w:rPr>
            <w:rFonts w:ascii="Cambria Math" w:hAnsi="Cambria Math" w:cs="Times New Roman"/>
          </w:rPr>
          <m:t>n_actor</m:t>
        </m:r>
      </m:oMath>
      <w:r w:rsidRPr="00E42C5E">
        <w:rPr>
          <w:rFonts w:ascii="Times New Roman" w:hAnsi="Times New Roman" w:cs="Times New Roman"/>
          <w:sz w:val="24"/>
          <w:szCs w:val="24"/>
        </w:rPr>
        <w:t>) es baja (1-2 actores).</w:t>
      </w:r>
    </w:p>
    <w:p w14:paraId="6892BB5F" w14:textId="77777777" w:rsidR="004F0C1E" w:rsidRDefault="00E42C5E">
      <w:pPr>
        <w:numPr>
          <w:ilvl w:val="0"/>
          <w:numId w:val="84"/>
        </w:numPr>
        <w:rPr>
          <w:rFonts w:ascii="Times New Roman" w:hAnsi="Times New Roman" w:cs="Times New Roman"/>
          <w:sz w:val="24"/>
          <w:szCs w:val="24"/>
        </w:rPr>
      </w:pPr>
      <w:r w:rsidRPr="00E42C5E">
        <w:rPr>
          <w:rFonts w:ascii="Times New Roman" w:hAnsi="Times New Roman" w:cs="Times New Roman"/>
          <w:sz w:val="24"/>
          <w:szCs w:val="24"/>
        </w:rPr>
        <w:t>Las tipologías de nudos críticos son homogéneas (H' &lt; 1.5).</w:t>
      </w:r>
    </w:p>
    <w:p w14:paraId="7B3566B1" w14:textId="15F44A2F" w:rsidR="003E1E1D" w:rsidRDefault="00E42C5E" w:rsidP="008D1E0F">
      <w:pPr>
        <w:ind w:firstLine="709"/>
        <w:rPr>
          <w:rFonts w:ascii="Times New Roman" w:hAnsi="Times New Roman" w:cs="Times New Roman"/>
          <w:sz w:val="24"/>
          <w:szCs w:val="24"/>
        </w:rPr>
      </w:pPr>
      <w:r w:rsidRPr="00E42C5E">
        <w:rPr>
          <w:rFonts w:ascii="Times New Roman" w:hAnsi="Times New Roman" w:cs="Times New Roman"/>
          <w:sz w:val="24"/>
          <w:szCs w:val="24"/>
        </w:rPr>
        <w:t xml:space="preserve">Esto sugiere que la </w:t>
      </w:r>
      <w:r w:rsidRPr="00E42C5E">
        <w:rPr>
          <w:rFonts w:ascii="Times New Roman" w:hAnsi="Times New Roman" w:cs="Times New Roman"/>
          <w:b/>
          <w:bCs/>
          <w:sz w:val="24"/>
          <w:szCs w:val="24"/>
        </w:rPr>
        <w:t>sobrecarga de actores</w:t>
      </w:r>
      <w:r w:rsidRPr="00E42C5E">
        <w:rPr>
          <w:rFonts w:ascii="Times New Roman" w:hAnsi="Times New Roman" w:cs="Times New Roman"/>
          <w:sz w:val="24"/>
          <w:szCs w:val="24"/>
        </w:rPr>
        <w:t xml:space="preserve"> en territorios con alta diversidad de problemas reduce la efectividad, validando la hipótesis de la "complejidad institucional" planteada en el marco teórico.</w:t>
      </w:r>
    </w:p>
    <w:p w14:paraId="23DF5685" w14:textId="77777777" w:rsidR="003E1E1D" w:rsidRDefault="003E1E1D" w:rsidP="00CF16C0">
      <w:pPr>
        <w:rPr>
          <w:rFonts w:ascii="Times New Roman" w:hAnsi="Times New Roman" w:cs="Times New Roman"/>
          <w:sz w:val="24"/>
          <w:szCs w:val="24"/>
        </w:rPr>
      </w:pPr>
    </w:p>
    <w:p w14:paraId="07EBFC15" w14:textId="77777777" w:rsidR="003E1E1D" w:rsidRDefault="003E1E1D" w:rsidP="00CF16C0">
      <w:pPr>
        <w:rPr>
          <w:rFonts w:ascii="Times New Roman" w:hAnsi="Times New Roman" w:cs="Times New Roman"/>
          <w:sz w:val="24"/>
          <w:szCs w:val="24"/>
        </w:rPr>
      </w:pPr>
    </w:p>
    <w:p w14:paraId="42441761" w14:textId="77777777" w:rsidR="00EE5B84" w:rsidRDefault="00EE5B84" w:rsidP="00F81724">
      <w:pPr>
        <w:rPr>
          <w:rFonts w:ascii="Times New Roman" w:hAnsi="Times New Roman" w:cs="Times New Roman"/>
          <w:sz w:val="24"/>
          <w:szCs w:val="24"/>
        </w:rPr>
      </w:pPr>
    </w:p>
    <w:p w14:paraId="7AF7AD7E" w14:textId="11C23DBE" w:rsidR="00EE5B84" w:rsidRDefault="00EE5B84" w:rsidP="00EE5B84">
      <w:pPr>
        <w:pStyle w:val="Descripcin"/>
        <w:spacing w:line="360" w:lineRule="auto"/>
        <w:rPr>
          <w:rFonts w:ascii="Times New Roman" w:hAnsi="Times New Roman" w:cs="Times New Roman"/>
          <w:color w:val="auto"/>
          <w:sz w:val="24"/>
          <w:szCs w:val="24"/>
        </w:rPr>
      </w:pPr>
      <w:bookmarkStart w:id="222" w:name="_Toc209779504"/>
      <w:r>
        <w:rPr>
          <w:noProof/>
          <w14:ligatures w14:val="standardContextual"/>
        </w:rPr>
        <w:lastRenderedPageBreak/>
        <w:drawing>
          <wp:anchor distT="0" distB="0" distL="114300" distR="114300" simplePos="0" relativeHeight="251700224" behindDoc="0" locked="0" layoutInCell="1" allowOverlap="1" wp14:anchorId="47052638" wp14:editId="1F4A64F4">
            <wp:simplePos x="0" y="0"/>
            <wp:positionH relativeFrom="margin">
              <wp:align>center</wp:align>
            </wp:positionH>
            <wp:positionV relativeFrom="paragraph">
              <wp:posOffset>495935</wp:posOffset>
            </wp:positionV>
            <wp:extent cx="6391275" cy="7519035"/>
            <wp:effectExtent l="0" t="0" r="9525" b="5715"/>
            <wp:wrapThrough wrapText="bothSides">
              <wp:wrapPolygon edited="0">
                <wp:start x="0" y="0"/>
                <wp:lineTo x="0" y="21562"/>
                <wp:lineTo x="21568" y="21562"/>
                <wp:lineTo x="21568" y="0"/>
                <wp:lineTo x="0" y="0"/>
              </wp:wrapPolygon>
            </wp:wrapThrough>
            <wp:docPr id="167656977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69779" name="Imagen 1676569779"/>
                    <pic:cNvPicPr/>
                  </pic:nvPicPr>
                  <pic:blipFill rotWithShape="1">
                    <a:blip r:embed="rId45" cstate="print">
                      <a:extLst>
                        <a:ext uri="{28A0092B-C50C-407E-A947-70E740481C1C}">
                          <a14:useLocalDpi xmlns:a14="http://schemas.microsoft.com/office/drawing/2010/main" val="0"/>
                        </a:ext>
                      </a:extLst>
                    </a:blip>
                    <a:srcRect l="18669" t="2376" r="17855" b="2578"/>
                    <a:stretch>
                      <a:fillRect/>
                    </a:stretch>
                  </pic:blipFill>
                  <pic:spPr bwMode="auto">
                    <a:xfrm>
                      <a:off x="0" y="0"/>
                      <a:ext cx="6391275" cy="75190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E5B84">
        <w:rPr>
          <w:rFonts w:ascii="Times New Roman" w:hAnsi="Times New Roman" w:cs="Times New Roman"/>
          <w:b/>
          <w:bCs/>
          <w:i w:val="0"/>
          <w:iCs w:val="0"/>
          <w:color w:val="auto"/>
          <w:sz w:val="24"/>
          <w:szCs w:val="24"/>
        </w:rPr>
        <w:t xml:space="preserve">Gráfico </w:t>
      </w:r>
      <w:r w:rsidRPr="00EE5B84">
        <w:rPr>
          <w:rFonts w:ascii="Times New Roman" w:hAnsi="Times New Roman" w:cs="Times New Roman"/>
          <w:b/>
          <w:bCs/>
          <w:i w:val="0"/>
          <w:iCs w:val="0"/>
          <w:color w:val="auto"/>
          <w:sz w:val="24"/>
          <w:szCs w:val="24"/>
        </w:rPr>
        <w:fldChar w:fldCharType="begin"/>
      </w:r>
      <w:r w:rsidRPr="00EE5B84">
        <w:rPr>
          <w:rFonts w:ascii="Times New Roman" w:hAnsi="Times New Roman" w:cs="Times New Roman"/>
          <w:b/>
          <w:bCs/>
          <w:i w:val="0"/>
          <w:iCs w:val="0"/>
          <w:color w:val="auto"/>
          <w:sz w:val="24"/>
          <w:szCs w:val="24"/>
        </w:rPr>
        <w:instrText xml:space="preserve"> SEQ Gráfico \* ARABIC </w:instrText>
      </w:r>
      <w:r w:rsidRPr="00EE5B84">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36</w:t>
      </w:r>
      <w:r w:rsidRPr="00EE5B84">
        <w:rPr>
          <w:rFonts w:ascii="Times New Roman" w:hAnsi="Times New Roman" w:cs="Times New Roman"/>
          <w:b/>
          <w:bCs/>
          <w:i w:val="0"/>
          <w:iCs w:val="0"/>
          <w:color w:val="auto"/>
          <w:sz w:val="24"/>
          <w:szCs w:val="24"/>
        </w:rPr>
        <w:fldChar w:fldCharType="end"/>
      </w:r>
      <w:r w:rsidRPr="00EE5B84">
        <w:rPr>
          <w:rFonts w:ascii="Times New Roman" w:hAnsi="Times New Roman" w:cs="Times New Roman"/>
          <w:color w:val="auto"/>
          <w:sz w:val="24"/>
          <w:szCs w:val="24"/>
        </w:rPr>
        <w:br/>
        <w:t>Efectividad Territorial de Proyectos ACA</w:t>
      </w:r>
      <w:bookmarkEnd w:id="222"/>
    </w:p>
    <w:p w14:paraId="07A5507B" w14:textId="6B873B04" w:rsidR="00EE5B84" w:rsidRPr="00EE5B84" w:rsidRDefault="00EE5B84" w:rsidP="00EE5B84"/>
    <w:p w14:paraId="0EE5BE26" w14:textId="04B6A8C8" w:rsidR="00A82C84" w:rsidRPr="00743968" w:rsidRDefault="00A82C84">
      <w:pPr>
        <w:pStyle w:val="Ttulo2"/>
        <w:numPr>
          <w:ilvl w:val="2"/>
          <w:numId w:val="82"/>
        </w:numPr>
        <w:rPr>
          <w:rFonts w:ascii="Times New Roman" w:eastAsia="Arial" w:hAnsi="Times New Roman" w:cs="Times New Roman"/>
          <w:b/>
          <w:bCs/>
          <w:color w:val="auto"/>
          <w:sz w:val="24"/>
          <w:szCs w:val="24"/>
        </w:rPr>
      </w:pPr>
      <w:bookmarkStart w:id="223" w:name="_Toc210108420"/>
      <w:r w:rsidRPr="00743968">
        <w:rPr>
          <w:rFonts w:ascii="Times New Roman" w:eastAsia="Arial" w:hAnsi="Times New Roman" w:cs="Times New Roman"/>
          <w:b/>
          <w:bCs/>
          <w:color w:val="auto"/>
          <w:sz w:val="24"/>
          <w:szCs w:val="24"/>
        </w:rPr>
        <w:t>Distribución Municipal y Análisis Regional</w:t>
      </w:r>
      <w:bookmarkEnd w:id="223"/>
    </w:p>
    <w:p w14:paraId="24B732A7" w14:textId="53598B1D" w:rsidR="009E553B" w:rsidRPr="00743968" w:rsidRDefault="009E553B" w:rsidP="007456FC">
      <w:pPr>
        <w:pStyle w:val="ds-markdown-paragraph"/>
        <w:shd w:val="clear" w:color="auto" w:fill="FFFFFF"/>
        <w:spacing w:before="240" w:beforeAutospacing="0" w:after="240" w:afterAutospacing="0" w:line="360" w:lineRule="auto"/>
        <w:ind w:firstLine="708"/>
        <w:jc w:val="both"/>
      </w:pPr>
      <w:r w:rsidRPr="00743968">
        <w:t>A escala municipal (</w:t>
      </w:r>
      <w:r w:rsidR="000124AF" w:rsidRPr="00743968">
        <w:rPr>
          <w:b/>
          <w:bCs/>
        </w:rPr>
        <w:t>Gráfico 37</w:t>
      </w:r>
      <w:r w:rsidRPr="00743968">
        <w:t xml:space="preserve">), se confirma la concentración de proyectos en los 23 municipios del estado Mérida. Los municipios de </w:t>
      </w:r>
      <w:r w:rsidRPr="00743968">
        <w:rPr>
          <w:b/>
          <w:bCs/>
        </w:rPr>
        <w:t>Alberto Adriani</w:t>
      </w:r>
      <w:r w:rsidRPr="00743968">
        <w:t xml:space="preserve">, </w:t>
      </w:r>
      <w:r w:rsidRPr="00743968">
        <w:rPr>
          <w:b/>
          <w:bCs/>
        </w:rPr>
        <w:t>Campo Elías</w:t>
      </w:r>
      <w:r w:rsidRPr="00743968">
        <w:t xml:space="preserve"> y </w:t>
      </w:r>
      <w:r w:rsidRPr="00743968">
        <w:rPr>
          <w:b/>
          <w:bCs/>
        </w:rPr>
        <w:t>Caracciolo Parra Olmedo</w:t>
      </w:r>
      <w:r w:rsidRPr="00743968">
        <w:t xml:space="preserve"> concentran el 42% del total de proyectos ACA, mientras que municipios periféricos como </w:t>
      </w:r>
      <w:proofErr w:type="gramStart"/>
      <w:r w:rsidRPr="00743968">
        <w:t>Arzobispo</w:t>
      </w:r>
      <w:proofErr w:type="gramEnd"/>
      <w:r w:rsidRPr="00743968">
        <w:t xml:space="preserve"> Chacón y </w:t>
      </w:r>
      <w:proofErr w:type="spellStart"/>
      <w:r w:rsidRPr="00743968">
        <w:t>Guaraque</w:t>
      </w:r>
      <w:proofErr w:type="spellEnd"/>
      <w:r w:rsidRPr="00743968">
        <w:t xml:space="preserve"> presentan menor </w:t>
      </w:r>
      <w:r w:rsidR="00743968">
        <w:t xml:space="preserve">cantidad </w:t>
      </w:r>
      <w:r w:rsidR="000656F8">
        <w:t xml:space="preserve">de </w:t>
      </w:r>
      <w:r w:rsidR="000656F8" w:rsidRPr="00743968">
        <w:t>proyectos</w:t>
      </w:r>
      <w:r w:rsidRPr="00743968">
        <w:t>.</w:t>
      </w:r>
    </w:p>
    <w:p w14:paraId="0E262F17" w14:textId="091E6227" w:rsidR="000124AF" w:rsidRPr="00743968" w:rsidRDefault="000124AF" w:rsidP="007456FC">
      <w:pPr>
        <w:pStyle w:val="ds-markdown-paragraph"/>
        <w:shd w:val="clear" w:color="auto" w:fill="FFFFFF"/>
        <w:spacing w:before="240" w:beforeAutospacing="0" w:after="240" w:afterAutospacing="0" w:line="360" w:lineRule="auto"/>
        <w:jc w:val="both"/>
      </w:pPr>
      <w:r w:rsidRPr="00743968">
        <w:t xml:space="preserve">De forma desagregada, </w:t>
      </w:r>
      <w:r w:rsidR="0006532C" w:rsidRPr="00743968">
        <w:t xml:space="preserve">este 42 % de los proyectos se dividen de la siguiente manera: </w:t>
      </w:r>
    </w:p>
    <w:p w14:paraId="35028522" w14:textId="6593F45A" w:rsidR="007456FC" w:rsidRPr="007456FC" w:rsidRDefault="007456FC">
      <w:pPr>
        <w:pStyle w:val="ds-markdown-paragraph"/>
        <w:numPr>
          <w:ilvl w:val="0"/>
          <w:numId w:val="85"/>
        </w:numPr>
        <w:shd w:val="clear" w:color="auto" w:fill="FFFFFF"/>
        <w:spacing w:before="240" w:after="240" w:line="360" w:lineRule="auto"/>
        <w:jc w:val="both"/>
      </w:pPr>
      <w:r w:rsidRPr="007456FC">
        <w:rPr>
          <w:b/>
          <w:bCs/>
        </w:rPr>
        <w:t>Alberto Adriani</w:t>
      </w:r>
      <w:r w:rsidRPr="007456FC">
        <w:t xml:space="preserve"> (40 proyectos): Alta densidad poblacional (106</w:t>
      </w:r>
      <w:r w:rsidR="000656F8">
        <w:t>.</w:t>
      </w:r>
      <w:r w:rsidRPr="007456FC">
        <w:t>084 hab.) y capacidad institucional.</w:t>
      </w:r>
    </w:p>
    <w:p w14:paraId="3CBA35A1" w14:textId="77777777" w:rsidR="007456FC" w:rsidRPr="007456FC" w:rsidRDefault="007456FC">
      <w:pPr>
        <w:pStyle w:val="ds-markdown-paragraph"/>
        <w:numPr>
          <w:ilvl w:val="0"/>
          <w:numId w:val="85"/>
        </w:numPr>
        <w:shd w:val="clear" w:color="auto" w:fill="FFFFFF"/>
        <w:spacing w:before="240" w:after="240" w:line="360" w:lineRule="auto"/>
        <w:jc w:val="both"/>
      </w:pPr>
      <w:r w:rsidRPr="007456FC">
        <w:rPr>
          <w:b/>
          <w:bCs/>
        </w:rPr>
        <w:t>Campo Elías</w:t>
      </w:r>
      <w:r w:rsidRPr="007456FC">
        <w:t xml:space="preserve"> (35 proyectos): Proximidad a Mérida (capital estadal) y economía diversificada.</w:t>
      </w:r>
    </w:p>
    <w:p w14:paraId="4EA837E1" w14:textId="77777777" w:rsidR="007456FC" w:rsidRPr="007456FC" w:rsidRDefault="007456FC">
      <w:pPr>
        <w:pStyle w:val="ds-markdown-paragraph"/>
        <w:numPr>
          <w:ilvl w:val="0"/>
          <w:numId w:val="85"/>
        </w:numPr>
        <w:shd w:val="clear" w:color="auto" w:fill="FFFFFF"/>
        <w:spacing w:before="240" w:after="240" w:line="360" w:lineRule="auto"/>
        <w:jc w:val="both"/>
      </w:pPr>
      <w:r w:rsidRPr="007456FC">
        <w:rPr>
          <w:b/>
          <w:bCs/>
        </w:rPr>
        <w:t>Caracciolo Parra Olmedo</w:t>
      </w:r>
      <w:r w:rsidRPr="007456FC">
        <w:t xml:space="preserve"> (22 proyectos): Corredor industrial y agrícola.</w:t>
      </w:r>
    </w:p>
    <w:p w14:paraId="67E3EF29" w14:textId="57F06A34" w:rsidR="0006532C" w:rsidRPr="00743968" w:rsidRDefault="007456FC" w:rsidP="003A2EA9">
      <w:pPr>
        <w:pStyle w:val="ds-markdown-paragraph"/>
        <w:shd w:val="clear" w:color="auto" w:fill="FFFFFF"/>
        <w:spacing w:line="360" w:lineRule="auto"/>
        <w:ind w:firstLine="709"/>
        <w:jc w:val="both"/>
      </w:pPr>
      <w:r w:rsidRPr="007456FC">
        <w:t xml:space="preserve">En contraste, municipios como </w:t>
      </w:r>
      <w:proofErr w:type="spellStart"/>
      <w:r w:rsidRPr="007456FC">
        <w:rPr>
          <w:b/>
          <w:bCs/>
        </w:rPr>
        <w:t>Guaraque</w:t>
      </w:r>
      <w:proofErr w:type="spellEnd"/>
      <w:r w:rsidRPr="007456FC">
        <w:t xml:space="preserve"> (3 proyectos) y </w:t>
      </w:r>
      <w:r w:rsidRPr="007456FC">
        <w:rPr>
          <w:b/>
          <w:bCs/>
        </w:rPr>
        <w:t>Cardenal Quintero</w:t>
      </w:r>
      <w:r w:rsidRPr="007456FC">
        <w:t xml:space="preserve"> (2 proyectos) muestran baja densidad proyectual, a pesar de presentar indicadores de necesidad críticos (e</w:t>
      </w:r>
      <w:r w:rsidR="003A2EA9" w:rsidRPr="00743968">
        <w:t>jemplo</w:t>
      </w:r>
      <w:r w:rsidRPr="007456FC">
        <w:t xml:space="preserve">, déficit de agua potable del 78% en </w:t>
      </w:r>
      <w:proofErr w:type="spellStart"/>
      <w:r w:rsidRPr="007456FC">
        <w:t>Guaraque</w:t>
      </w:r>
      <w:proofErr w:type="spellEnd"/>
      <w:r w:rsidRPr="007456FC">
        <w:t xml:space="preserve">, según datos de campo). Esta distribución, georreferenciada con </w:t>
      </w:r>
      <m:oMath>
        <m:r>
          <m:rPr>
            <m:sty m:val="b"/>
          </m:rPr>
          <w:rPr>
            <w:rFonts w:ascii="Cambria Math" w:hAnsi="Cambria Math"/>
            <w:sz w:val="22"/>
            <w:szCs w:val="22"/>
          </w:rPr>
          <m:t>dpt_municipios</m:t>
        </m:r>
      </m:oMath>
      <w:r w:rsidRPr="007456FC">
        <w:t>, reproduce asimetrías históricas del desarrollo regional en Mérida.</w:t>
      </w:r>
    </w:p>
    <w:p w14:paraId="231F08A3" w14:textId="77777777" w:rsidR="009E553B" w:rsidRPr="00743968" w:rsidRDefault="009E553B" w:rsidP="007456FC">
      <w:pPr>
        <w:pStyle w:val="ds-markdown-paragraph"/>
        <w:shd w:val="clear" w:color="auto" w:fill="FFFFFF"/>
        <w:spacing w:before="240" w:beforeAutospacing="0" w:after="240" w:afterAutospacing="0" w:line="360" w:lineRule="auto"/>
        <w:ind w:firstLine="708"/>
        <w:jc w:val="both"/>
      </w:pPr>
      <w:r w:rsidRPr="00743968">
        <w:t>Esta distribución refleja las asimetrías regionales históricas del estado Mérida, donde la región central (con mayor desarrollo urbano e institucional) capta la mayor parte de las intervenciones, mientras las zonas montañosas y fronterizas reciben menor atención, a pesar de presentar indicadores de desarrollo más críticos.</w:t>
      </w:r>
    </w:p>
    <w:p w14:paraId="5D9DBD9A" w14:textId="77777777" w:rsidR="009E553B" w:rsidRPr="00743968" w:rsidRDefault="009E553B" w:rsidP="007456FC">
      <w:pPr>
        <w:jc w:val="both"/>
      </w:pPr>
    </w:p>
    <w:p w14:paraId="2C706091" w14:textId="1EBC7DA4" w:rsidR="000C2E97" w:rsidRDefault="000C2E97" w:rsidP="007456FC">
      <w:pPr>
        <w:jc w:val="both"/>
        <w:rPr>
          <w:rFonts w:ascii="Times New Roman" w:hAnsi="Times New Roman" w:cs="Times New Roman"/>
          <w:sz w:val="24"/>
          <w:szCs w:val="24"/>
        </w:rPr>
      </w:pPr>
    </w:p>
    <w:p w14:paraId="35D4EE4F" w14:textId="77777777" w:rsidR="000C2E97" w:rsidRDefault="000C2E97" w:rsidP="00F81724">
      <w:pPr>
        <w:rPr>
          <w:rFonts w:ascii="Times New Roman" w:hAnsi="Times New Roman" w:cs="Times New Roman"/>
          <w:sz w:val="24"/>
          <w:szCs w:val="24"/>
        </w:rPr>
      </w:pPr>
    </w:p>
    <w:p w14:paraId="300F88EA" w14:textId="7496B6D8" w:rsidR="005A3377" w:rsidRPr="005A3377" w:rsidRDefault="0052411C" w:rsidP="005A3377">
      <w:pPr>
        <w:pStyle w:val="Descripcin"/>
        <w:spacing w:line="360" w:lineRule="auto"/>
        <w:rPr>
          <w:rFonts w:ascii="Times New Roman" w:hAnsi="Times New Roman" w:cs="Times New Roman"/>
          <w:color w:val="auto"/>
          <w:sz w:val="36"/>
          <w:szCs w:val="36"/>
        </w:rPr>
      </w:pPr>
      <w:bookmarkStart w:id="224" w:name="_Toc209779505"/>
      <w:r>
        <w:rPr>
          <w:rFonts w:ascii="Times New Roman" w:hAnsi="Times New Roman" w:cs="Times New Roman"/>
          <w:noProof/>
          <w:sz w:val="24"/>
          <w:szCs w:val="24"/>
          <w14:ligatures w14:val="standardContextual"/>
        </w:rPr>
        <w:lastRenderedPageBreak/>
        <w:drawing>
          <wp:anchor distT="0" distB="0" distL="114300" distR="114300" simplePos="0" relativeHeight="251701248" behindDoc="0" locked="0" layoutInCell="1" allowOverlap="1" wp14:anchorId="569930D2" wp14:editId="48D6B6EC">
            <wp:simplePos x="0" y="0"/>
            <wp:positionH relativeFrom="margin">
              <wp:align>center</wp:align>
            </wp:positionH>
            <wp:positionV relativeFrom="paragraph">
              <wp:posOffset>496316</wp:posOffset>
            </wp:positionV>
            <wp:extent cx="6286978" cy="7522714"/>
            <wp:effectExtent l="0" t="0" r="0" b="2540"/>
            <wp:wrapThrough wrapText="bothSides">
              <wp:wrapPolygon edited="0">
                <wp:start x="0" y="0"/>
                <wp:lineTo x="0" y="21553"/>
                <wp:lineTo x="21535" y="21553"/>
                <wp:lineTo x="21535" y="0"/>
                <wp:lineTo x="0" y="0"/>
              </wp:wrapPolygon>
            </wp:wrapThrough>
            <wp:docPr id="198737876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378766" name="Imagen 1987378766"/>
                    <pic:cNvPicPr/>
                  </pic:nvPicPr>
                  <pic:blipFill rotWithShape="1">
                    <a:blip r:embed="rId46" cstate="print">
                      <a:extLst>
                        <a:ext uri="{28A0092B-C50C-407E-A947-70E740481C1C}">
                          <a14:useLocalDpi xmlns:a14="http://schemas.microsoft.com/office/drawing/2010/main" val="0"/>
                        </a:ext>
                      </a:extLst>
                    </a:blip>
                    <a:srcRect l="14977" t="1585" r="15817" b="1791"/>
                    <a:stretch>
                      <a:fillRect/>
                    </a:stretch>
                  </pic:blipFill>
                  <pic:spPr bwMode="auto">
                    <a:xfrm>
                      <a:off x="0" y="0"/>
                      <a:ext cx="6286978" cy="752271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A3377" w:rsidRPr="005A3377">
        <w:rPr>
          <w:rFonts w:ascii="Times New Roman" w:hAnsi="Times New Roman" w:cs="Times New Roman"/>
          <w:b/>
          <w:bCs/>
          <w:i w:val="0"/>
          <w:iCs w:val="0"/>
          <w:color w:val="auto"/>
          <w:sz w:val="24"/>
          <w:szCs w:val="24"/>
        </w:rPr>
        <w:t xml:space="preserve">Gráfico </w:t>
      </w:r>
      <w:r w:rsidR="005A3377" w:rsidRPr="005A3377">
        <w:rPr>
          <w:rFonts w:ascii="Times New Roman" w:hAnsi="Times New Roman" w:cs="Times New Roman"/>
          <w:b/>
          <w:bCs/>
          <w:i w:val="0"/>
          <w:iCs w:val="0"/>
          <w:color w:val="auto"/>
          <w:sz w:val="24"/>
          <w:szCs w:val="24"/>
        </w:rPr>
        <w:fldChar w:fldCharType="begin"/>
      </w:r>
      <w:r w:rsidR="005A3377" w:rsidRPr="005A3377">
        <w:rPr>
          <w:rFonts w:ascii="Times New Roman" w:hAnsi="Times New Roman" w:cs="Times New Roman"/>
          <w:b/>
          <w:bCs/>
          <w:i w:val="0"/>
          <w:iCs w:val="0"/>
          <w:color w:val="auto"/>
          <w:sz w:val="24"/>
          <w:szCs w:val="24"/>
        </w:rPr>
        <w:instrText xml:space="preserve"> SEQ Gráfico \* ARABIC </w:instrText>
      </w:r>
      <w:r w:rsidR="005A3377" w:rsidRPr="005A3377">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37</w:t>
      </w:r>
      <w:r w:rsidR="005A3377" w:rsidRPr="005A3377">
        <w:rPr>
          <w:rFonts w:ascii="Times New Roman" w:hAnsi="Times New Roman" w:cs="Times New Roman"/>
          <w:b/>
          <w:bCs/>
          <w:i w:val="0"/>
          <w:iCs w:val="0"/>
          <w:color w:val="auto"/>
          <w:sz w:val="24"/>
          <w:szCs w:val="24"/>
        </w:rPr>
        <w:fldChar w:fldCharType="end"/>
      </w:r>
      <w:r w:rsidR="005A3377" w:rsidRPr="005A3377">
        <w:rPr>
          <w:rFonts w:ascii="Times New Roman" w:hAnsi="Times New Roman" w:cs="Times New Roman"/>
          <w:color w:val="auto"/>
          <w:sz w:val="24"/>
          <w:szCs w:val="24"/>
        </w:rPr>
        <w:br/>
        <w:t>Distribución Municipal de Proyectos ACA</w:t>
      </w:r>
      <w:bookmarkEnd w:id="224"/>
    </w:p>
    <w:p w14:paraId="5E2E0F3D" w14:textId="7AEFF316" w:rsidR="00AF3F0C" w:rsidRPr="0098504F" w:rsidRDefault="00AF3F0C">
      <w:pPr>
        <w:pStyle w:val="Ttulo2"/>
        <w:numPr>
          <w:ilvl w:val="2"/>
          <w:numId w:val="82"/>
        </w:numPr>
        <w:jc w:val="both"/>
        <w:rPr>
          <w:rFonts w:ascii="Times New Roman" w:eastAsia="Arial" w:hAnsi="Times New Roman" w:cs="Times New Roman"/>
          <w:b/>
          <w:bCs/>
          <w:color w:val="auto"/>
          <w:sz w:val="24"/>
          <w:szCs w:val="24"/>
        </w:rPr>
      </w:pPr>
      <w:bookmarkStart w:id="225" w:name="_Toc210108421"/>
      <w:r w:rsidRPr="0098504F">
        <w:rPr>
          <w:rFonts w:ascii="Times New Roman" w:eastAsia="Arial" w:hAnsi="Times New Roman" w:cs="Times New Roman"/>
          <w:b/>
          <w:bCs/>
          <w:color w:val="auto"/>
          <w:sz w:val="24"/>
          <w:szCs w:val="24"/>
        </w:rPr>
        <w:lastRenderedPageBreak/>
        <w:t xml:space="preserve">Análisis </w:t>
      </w:r>
      <w:proofErr w:type="spellStart"/>
      <w:r w:rsidRPr="0098504F">
        <w:rPr>
          <w:rFonts w:ascii="Times New Roman" w:eastAsia="Arial" w:hAnsi="Times New Roman" w:cs="Times New Roman"/>
          <w:b/>
          <w:bCs/>
          <w:color w:val="auto"/>
          <w:sz w:val="24"/>
          <w:szCs w:val="24"/>
        </w:rPr>
        <w:t>Multi-escala</w:t>
      </w:r>
      <w:proofErr w:type="spellEnd"/>
      <w:r w:rsidRPr="0098504F">
        <w:rPr>
          <w:rFonts w:ascii="Times New Roman" w:eastAsia="Arial" w:hAnsi="Times New Roman" w:cs="Times New Roman"/>
          <w:b/>
          <w:bCs/>
          <w:color w:val="auto"/>
          <w:sz w:val="24"/>
          <w:szCs w:val="24"/>
        </w:rPr>
        <w:t>: Densidad y Concentración</w:t>
      </w:r>
      <w:bookmarkEnd w:id="225"/>
    </w:p>
    <w:p w14:paraId="728F7C36" w14:textId="222F5E63" w:rsidR="00065C7A" w:rsidRDefault="00D35E35" w:rsidP="00C50703">
      <w:pPr>
        <w:ind w:firstLine="708"/>
        <w:jc w:val="both"/>
        <w:rPr>
          <w:rFonts w:ascii="Times New Roman" w:hAnsi="Times New Roman" w:cs="Times New Roman"/>
          <w:sz w:val="24"/>
          <w:szCs w:val="24"/>
        </w:rPr>
      </w:pPr>
      <w:r w:rsidRPr="00D35E35">
        <w:rPr>
          <w:rFonts w:ascii="Times New Roman" w:hAnsi="Times New Roman" w:cs="Times New Roman"/>
          <w:sz w:val="24"/>
          <w:szCs w:val="24"/>
        </w:rPr>
        <w:t>El análisis de densidad territorial (</w:t>
      </w:r>
      <w:r w:rsidR="00725848">
        <w:rPr>
          <w:rFonts w:ascii="Times New Roman" w:hAnsi="Times New Roman" w:cs="Times New Roman"/>
          <w:b/>
          <w:bCs/>
          <w:sz w:val="24"/>
          <w:szCs w:val="24"/>
        </w:rPr>
        <w:t>Gráfico 38</w:t>
      </w:r>
      <w:r w:rsidRPr="00D35E35">
        <w:rPr>
          <w:rFonts w:ascii="Times New Roman" w:hAnsi="Times New Roman" w:cs="Times New Roman"/>
          <w:sz w:val="24"/>
          <w:szCs w:val="24"/>
        </w:rPr>
        <w:t xml:space="preserve">) mediante doble representación espacial (parroquias y centros poblados) identifica "nudos críticos" de concentración proyectual. </w:t>
      </w:r>
      <w:r w:rsidR="00065C7A">
        <w:rPr>
          <w:rFonts w:ascii="Times New Roman" w:hAnsi="Times New Roman" w:cs="Times New Roman"/>
          <w:sz w:val="24"/>
          <w:szCs w:val="24"/>
        </w:rPr>
        <w:t xml:space="preserve"> </w:t>
      </w:r>
      <w:r w:rsidR="00065C7A" w:rsidRPr="00065C7A">
        <w:rPr>
          <w:rFonts w:ascii="Times New Roman" w:hAnsi="Times New Roman" w:cs="Times New Roman"/>
          <w:sz w:val="24"/>
          <w:szCs w:val="24"/>
        </w:rPr>
        <w:t xml:space="preserve">La </w:t>
      </w:r>
      <w:r w:rsidR="00065C7A" w:rsidRPr="00065C7A">
        <w:rPr>
          <w:rFonts w:ascii="Times New Roman" w:hAnsi="Times New Roman" w:cs="Times New Roman"/>
          <w:b/>
          <w:bCs/>
          <w:sz w:val="24"/>
          <w:szCs w:val="24"/>
        </w:rPr>
        <w:t>intensidad territorial</w:t>
      </w:r>
      <w:r w:rsidR="00065C7A" w:rsidRPr="00065C7A">
        <w:rPr>
          <w:rFonts w:ascii="Times New Roman" w:hAnsi="Times New Roman" w:cs="Times New Roman"/>
          <w:sz w:val="24"/>
          <w:szCs w:val="24"/>
        </w:rPr>
        <w:t xml:space="preserve"> es un índice compuesto (</w:t>
      </w:r>
      <w:r w:rsidR="00107AB9">
        <w:rPr>
          <w:rFonts w:ascii="Times New Roman" w:hAnsi="Times New Roman" w:cs="Times New Roman"/>
          <w:sz w:val="24"/>
          <w:szCs w:val="24"/>
        </w:rPr>
        <w:t xml:space="preserve">con una </w:t>
      </w:r>
      <w:r w:rsidR="00065C7A" w:rsidRPr="00065C7A">
        <w:rPr>
          <w:rFonts w:ascii="Times New Roman" w:hAnsi="Times New Roman" w:cs="Times New Roman"/>
          <w:sz w:val="24"/>
          <w:szCs w:val="24"/>
        </w:rPr>
        <w:t xml:space="preserve">escala </w:t>
      </w:r>
      <w:r w:rsidR="00107AB9">
        <w:rPr>
          <w:rFonts w:ascii="Times New Roman" w:hAnsi="Times New Roman" w:cs="Times New Roman"/>
          <w:sz w:val="24"/>
          <w:szCs w:val="24"/>
        </w:rPr>
        <w:t xml:space="preserve">de </w:t>
      </w:r>
      <w:r w:rsidR="00065C7A" w:rsidRPr="00065C7A">
        <w:rPr>
          <w:rFonts w:ascii="Times New Roman" w:hAnsi="Times New Roman" w:cs="Times New Roman"/>
          <w:sz w:val="24"/>
          <w:szCs w:val="24"/>
        </w:rPr>
        <w:t>1</w:t>
      </w:r>
      <w:r w:rsidR="00107AB9">
        <w:rPr>
          <w:rFonts w:ascii="Times New Roman" w:hAnsi="Times New Roman" w:cs="Times New Roman"/>
          <w:sz w:val="24"/>
          <w:szCs w:val="24"/>
        </w:rPr>
        <w:t xml:space="preserve"> </w:t>
      </w:r>
      <w:r w:rsidR="00065C7A" w:rsidRPr="00065C7A">
        <w:rPr>
          <w:rFonts w:ascii="Times New Roman" w:hAnsi="Times New Roman" w:cs="Times New Roman"/>
          <w:sz w:val="24"/>
          <w:szCs w:val="24"/>
        </w:rPr>
        <w:t>-</w:t>
      </w:r>
      <w:r w:rsidR="00107AB9">
        <w:rPr>
          <w:rFonts w:ascii="Times New Roman" w:hAnsi="Times New Roman" w:cs="Times New Roman"/>
          <w:sz w:val="24"/>
          <w:szCs w:val="24"/>
        </w:rPr>
        <w:t xml:space="preserve"> </w:t>
      </w:r>
      <w:r w:rsidR="00065C7A" w:rsidRPr="00065C7A">
        <w:rPr>
          <w:rFonts w:ascii="Times New Roman" w:hAnsi="Times New Roman" w:cs="Times New Roman"/>
          <w:sz w:val="24"/>
          <w:szCs w:val="24"/>
        </w:rPr>
        <w:t xml:space="preserve">4) que integra tres dimensiones: (a) </w:t>
      </w:r>
      <w:r w:rsidR="00065C7A" w:rsidRPr="00065C7A">
        <w:rPr>
          <w:rFonts w:ascii="Times New Roman" w:hAnsi="Times New Roman" w:cs="Times New Roman"/>
          <w:b/>
          <w:bCs/>
          <w:sz w:val="24"/>
          <w:szCs w:val="24"/>
        </w:rPr>
        <w:t>densidad de proyectos</w:t>
      </w:r>
      <w:r w:rsidR="00065C7A" w:rsidRPr="00065C7A">
        <w:rPr>
          <w:rFonts w:ascii="Times New Roman" w:hAnsi="Times New Roman" w:cs="Times New Roman"/>
          <w:sz w:val="24"/>
          <w:szCs w:val="24"/>
        </w:rPr>
        <w:t xml:space="preserve"> (número de ACA por unidad territorial), (b) </w:t>
      </w:r>
      <w:r w:rsidR="00065C7A" w:rsidRPr="00065C7A">
        <w:rPr>
          <w:rFonts w:ascii="Times New Roman" w:hAnsi="Times New Roman" w:cs="Times New Roman"/>
          <w:b/>
          <w:bCs/>
          <w:sz w:val="24"/>
          <w:szCs w:val="24"/>
        </w:rPr>
        <w:t>efectividad</w:t>
      </w:r>
      <w:r w:rsidR="00065C7A" w:rsidRPr="00065C7A">
        <w:rPr>
          <w:rFonts w:ascii="Times New Roman" w:hAnsi="Times New Roman" w:cs="Times New Roman"/>
          <w:sz w:val="24"/>
          <w:szCs w:val="24"/>
        </w:rPr>
        <w:t xml:space="preserve"> (ratio de culminación), y (c) </w:t>
      </w:r>
      <w:r w:rsidR="00065C7A" w:rsidRPr="00065C7A">
        <w:rPr>
          <w:rFonts w:ascii="Times New Roman" w:hAnsi="Times New Roman" w:cs="Times New Roman"/>
          <w:b/>
          <w:bCs/>
          <w:sz w:val="24"/>
          <w:szCs w:val="24"/>
        </w:rPr>
        <w:t>concentración espacial</w:t>
      </w:r>
      <w:r w:rsidR="00065C7A" w:rsidRPr="00065C7A">
        <w:rPr>
          <w:rFonts w:ascii="Times New Roman" w:hAnsi="Times New Roman" w:cs="Times New Roman"/>
          <w:sz w:val="24"/>
          <w:szCs w:val="24"/>
        </w:rPr>
        <w:t xml:space="preserve"> (aglomeración de proyectos en centros poblados). Valores altos (≥3.5) indican territorios con gestión eficiente, mientras que valores medios (3</w:t>
      </w:r>
      <w:r w:rsidR="00107AB9">
        <w:rPr>
          <w:rFonts w:ascii="Times New Roman" w:hAnsi="Times New Roman" w:cs="Times New Roman"/>
          <w:sz w:val="24"/>
          <w:szCs w:val="24"/>
        </w:rPr>
        <w:t xml:space="preserve"> – </w:t>
      </w:r>
      <w:r w:rsidR="00065C7A" w:rsidRPr="00065C7A">
        <w:rPr>
          <w:rFonts w:ascii="Times New Roman" w:hAnsi="Times New Roman" w:cs="Times New Roman"/>
          <w:sz w:val="24"/>
          <w:szCs w:val="24"/>
        </w:rPr>
        <w:t>3</w:t>
      </w:r>
      <w:r w:rsidR="00107AB9">
        <w:rPr>
          <w:rFonts w:ascii="Times New Roman" w:hAnsi="Times New Roman" w:cs="Times New Roman"/>
          <w:sz w:val="24"/>
          <w:szCs w:val="24"/>
        </w:rPr>
        <w:t>,</w:t>
      </w:r>
      <w:r w:rsidR="00065C7A" w:rsidRPr="00065C7A">
        <w:rPr>
          <w:rFonts w:ascii="Times New Roman" w:hAnsi="Times New Roman" w:cs="Times New Roman"/>
          <w:sz w:val="24"/>
          <w:szCs w:val="24"/>
        </w:rPr>
        <w:t>2) sugieren descoordinación entre planificación y ejecución. Este índice permite priorizar intervenciones futuras en zonas críticas.</w:t>
      </w:r>
    </w:p>
    <w:p w14:paraId="1E5EB22A" w14:textId="50E55D1B" w:rsidR="00AA44B0" w:rsidRPr="00AA44B0" w:rsidRDefault="00AA44B0" w:rsidP="00AA44B0">
      <w:pPr>
        <w:ind w:firstLine="708"/>
        <w:jc w:val="both"/>
        <w:rPr>
          <w:rFonts w:ascii="Times New Roman" w:hAnsi="Times New Roman" w:cs="Times New Roman"/>
          <w:sz w:val="24"/>
          <w:szCs w:val="24"/>
        </w:rPr>
      </w:pPr>
      <w:r w:rsidRPr="00AA44B0">
        <w:rPr>
          <w:rFonts w:ascii="Times New Roman" w:hAnsi="Times New Roman" w:cs="Times New Roman"/>
          <w:sz w:val="24"/>
          <w:szCs w:val="24"/>
        </w:rPr>
        <w:t xml:space="preserve">El análisis </w:t>
      </w:r>
      <w:proofErr w:type="spellStart"/>
      <w:r w:rsidRPr="00AA44B0">
        <w:rPr>
          <w:rFonts w:ascii="Times New Roman" w:hAnsi="Times New Roman" w:cs="Times New Roman"/>
          <w:sz w:val="24"/>
          <w:szCs w:val="24"/>
        </w:rPr>
        <w:t>multi-escala</w:t>
      </w:r>
      <w:proofErr w:type="spellEnd"/>
      <w:r w:rsidRPr="00AA44B0">
        <w:rPr>
          <w:rFonts w:ascii="Times New Roman" w:hAnsi="Times New Roman" w:cs="Times New Roman"/>
          <w:sz w:val="24"/>
          <w:szCs w:val="24"/>
        </w:rPr>
        <w:t xml:space="preserve"> muestra que los proyectos ACA no llegan a todos por igual. </w:t>
      </w:r>
      <w:r w:rsidR="00FF0C9A">
        <w:rPr>
          <w:rFonts w:ascii="Times New Roman" w:hAnsi="Times New Roman" w:cs="Times New Roman"/>
          <w:sz w:val="24"/>
          <w:szCs w:val="24"/>
        </w:rPr>
        <w:t>cuatro</w:t>
      </w:r>
      <w:r w:rsidRPr="00AA44B0">
        <w:rPr>
          <w:rFonts w:ascii="Times New Roman" w:hAnsi="Times New Roman" w:cs="Times New Roman"/>
          <w:sz w:val="24"/>
          <w:szCs w:val="24"/>
        </w:rPr>
        <w:t xml:space="preserve"> zonas destacan:</w:t>
      </w:r>
    </w:p>
    <w:p w14:paraId="31E5C090" w14:textId="77777777" w:rsidR="00AA44B0" w:rsidRPr="00AA44B0" w:rsidRDefault="00AA44B0">
      <w:pPr>
        <w:numPr>
          <w:ilvl w:val="0"/>
          <w:numId w:val="86"/>
        </w:numPr>
        <w:rPr>
          <w:rFonts w:ascii="Times New Roman" w:hAnsi="Times New Roman" w:cs="Times New Roman"/>
          <w:sz w:val="24"/>
          <w:szCs w:val="24"/>
        </w:rPr>
      </w:pPr>
      <w:r w:rsidRPr="00AA44B0">
        <w:rPr>
          <w:rFonts w:ascii="Times New Roman" w:hAnsi="Times New Roman" w:cs="Times New Roman"/>
          <w:b/>
          <w:bCs/>
          <w:sz w:val="24"/>
          <w:szCs w:val="24"/>
        </w:rPr>
        <w:t>Mérida capital (intensidad 4.0)</w:t>
      </w:r>
      <w:r w:rsidRPr="00AA44B0">
        <w:rPr>
          <w:rFonts w:ascii="Times New Roman" w:hAnsi="Times New Roman" w:cs="Times New Roman"/>
          <w:sz w:val="24"/>
          <w:szCs w:val="24"/>
        </w:rPr>
        <w:t>: El territorio más exitoso, con muchos proyectos completados y bien organizados.</w:t>
      </w:r>
    </w:p>
    <w:p w14:paraId="56191CD8" w14:textId="77777777" w:rsidR="00AA44B0" w:rsidRPr="00AA44B0" w:rsidRDefault="00AA44B0">
      <w:pPr>
        <w:numPr>
          <w:ilvl w:val="0"/>
          <w:numId w:val="86"/>
        </w:numPr>
        <w:rPr>
          <w:rFonts w:ascii="Times New Roman" w:hAnsi="Times New Roman" w:cs="Times New Roman"/>
          <w:sz w:val="24"/>
          <w:szCs w:val="24"/>
        </w:rPr>
      </w:pPr>
      <w:r w:rsidRPr="00AA44B0">
        <w:rPr>
          <w:rFonts w:ascii="Times New Roman" w:hAnsi="Times New Roman" w:cs="Times New Roman"/>
          <w:b/>
          <w:bCs/>
          <w:sz w:val="24"/>
          <w:szCs w:val="24"/>
        </w:rPr>
        <w:t>El Vigía y Tovar (intensidad 3.5-3.8)</w:t>
      </w:r>
      <w:r w:rsidRPr="00AA44B0">
        <w:rPr>
          <w:rFonts w:ascii="Times New Roman" w:hAnsi="Times New Roman" w:cs="Times New Roman"/>
          <w:sz w:val="24"/>
          <w:szCs w:val="24"/>
        </w:rPr>
        <w:t>: Zonas con buenos resultados, pero con espacio para mejorar.</w:t>
      </w:r>
    </w:p>
    <w:p w14:paraId="130F474D" w14:textId="77777777" w:rsidR="00EF41F2" w:rsidRDefault="00AA44B0">
      <w:pPr>
        <w:numPr>
          <w:ilvl w:val="0"/>
          <w:numId w:val="86"/>
        </w:numPr>
        <w:rPr>
          <w:rFonts w:ascii="Times New Roman" w:hAnsi="Times New Roman" w:cs="Times New Roman"/>
          <w:sz w:val="24"/>
          <w:szCs w:val="24"/>
        </w:rPr>
      </w:pPr>
      <w:r w:rsidRPr="00AA44B0">
        <w:rPr>
          <w:rFonts w:ascii="Times New Roman" w:hAnsi="Times New Roman" w:cs="Times New Roman"/>
          <w:b/>
          <w:bCs/>
          <w:sz w:val="24"/>
          <w:szCs w:val="24"/>
        </w:rPr>
        <w:t>Ejido y Lagunillas (intensidad 3.0-3.2)</w:t>
      </w:r>
      <w:r w:rsidRPr="00AA44B0">
        <w:rPr>
          <w:rFonts w:ascii="Times New Roman" w:hAnsi="Times New Roman" w:cs="Times New Roman"/>
          <w:sz w:val="24"/>
          <w:szCs w:val="24"/>
        </w:rPr>
        <w:t xml:space="preserve">: Áreas donde los proyectos existen, pero </w:t>
      </w:r>
      <w:r w:rsidR="00CD38A2">
        <w:rPr>
          <w:rFonts w:ascii="Times New Roman" w:hAnsi="Times New Roman" w:cs="Times New Roman"/>
          <w:sz w:val="24"/>
          <w:szCs w:val="24"/>
        </w:rPr>
        <w:t>no logran</w:t>
      </w:r>
      <w:r w:rsidRPr="00AA44B0">
        <w:rPr>
          <w:rFonts w:ascii="Times New Roman" w:hAnsi="Times New Roman" w:cs="Times New Roman"/>
          <w:sz w:val="24"/>
          <w:szCs w:val="24"/>
        </w:rPr>
        <w:t xml:space="preserve"> </w:t>
      </w:r>
      <w:r w:rsidR="00EF41F2">
        <w:rPr>
          <w:rFonts w:ascii="Times New Roman" w:hAnsi="Times New Roman" w:cs="Times New Roman"/>
          <w:sz w:val="24"/>
          <w:szCs w:val="24"/>
        </w:rPr>
        <w:t>completarlos</w:t>
      </w:r>
    </w:p>
    <w:p w14:paraId="7E4D19BA" w14:textId="68ED945A" w:rsidR="00107AB9" w:rsidRPr="00FF0C9A" w:rsidRDefault="00EF41F2">
      <w:pPr>
        <w:numPr>
          <w:ilvl w:val="0"/>
          <w:numId w:val="86"/>
        </w:numPr>
        <w:rPr>
          <w:rFonts w:ascii="Times New Roman" w:hAnsi="Times New Roman" w:cs="Times New Roman"/>
          <w:sz w:val="24"/>
          <w:szCs w:val="24"/>
        </w:rPr>
      </w:pPr>
      <w:r>
        <w:rPr>
          <w:rFonts w:ascii="Times New Roman" w:hAnsi="Times New Roman" w:cs="Times New Roman"/>
          <w:b/>
          <w:bCs/>
          <w:sz w:val="24"/>
          <w:szCs w:val="24"/>
        </w:rPr>
        <w:t>Zonales rurales (intensidad baja &lt; 2)</w:t>
      </w:r>
      <w:r w:rsidRPr="00EF41F2">
        <w:rPr>
          <w:rFonts w:ascii="Times New Roman" w:hAnsi="Times New Roman" w:cs="Times New Roman"/>
          <w:sz w:val="24"/>
          <w:szCs w:val="24"/>
        </w:rPr>
        <w:t>:</w:t>
      </w:r>
      <w:r>
        <w:rPr>
          <w:rFonts w:ascii="Times New Roman" w:hAnsi="Times New Roman" w:cs="Times New Roman"/>
          <w:b/>
          <w:bCs/>
          <w:sz w:val="24"/>
          <w:szCs w:val="24"/>
        </w:rPr>
        <w:t xml:space="preserve"> </w:t>
      </w:r>
      <w:r w:rsidR="00FF0C9A" w:rsidRPr="00FF0C9A">
        <w:rPr>
          <w:rFonts w:ascii="Times New Roman" w:hAnsi="Times New Roman" w:cs="Times New Roman"/>
          <w:sz w:val="24"/>
          <w:szCs w:val="24"/>
        </w:rPr>
        <w:t>Pocos proyectos, pocos resultados y poca atención</w:t>
      </w:r>
      <w:r w:rsidRPr="00FF0C9A">
        <w:rPr>
          <w:rFonts w:ascii="Times New Roman" w:hAnsi="Times New Roman" w:cs="Times New Roman"/>
          <w:sz w:val="24"/>
          <w:szCs w:val="24"/>
        </w:rPr>
        <w:t xml:space="preserve"> </w:t>
      </w:r>
    </w:p>
    <w:p w14:paraId="6DF50845" w14:textId="20DF68F0" w:rsidR="00AA44B0" w:rsidRDefault="00AA44B0" w:rsidP="001A5B94">
      <w:pPr>
        <w:ind w:left="357" w:firstLine="709"/>
        <w:jc w:val="both"/>
        <w:rPr>
          <w:rFonts w:ascii="Times New Roman" w:hAnsi="Times New Roman" w:cs="Times New Roman"/>
          <w:sz w:val="24"/>
          <w:szCs w:val="24"/>
        </w:rPr>
      </w:pPr>
      <w:r w:rsidRPr="00AA44B0">
        <w:rPr>
          <w:rFonts w:ascii="Times New Roman" w:hAnsi="Times New Roman" w:cs="Times New Roman"/>
          <w:sz w:val="24"/>
          <w:szCs w:val="24"/>
        </w:rPr>
        <w:t xml:space="preserve">Esto confirma que </w:t>
      </w:r>
      <w:r w:rsidRPr="00AA44B0">
        <w:rPr>
          <w:rFonts w:ascii="Times New Roman" w:hAnsi="Times New Roman" w:cs="Times New Roman"/>
          <w:b/>
          <w:bCs/>
          <w:sz w:val="24"/>
          <w:szCs w:val="24"/>
        </w:rPr>
        <w:t>las ciudades principales acaparan recursos y éxito</w:t>
      </w:r>
      <w:r w:rsidRPr="00AA44B0">
        <w:rPr>
          <w:rFonts w:ascii="Times New Roman" w:hAnsi="Times New Roman" w:cs="Times New Roman"/>
          <w:sz w:val="24"/>
          <w:szCs w:val="24"/>
        </w:rPr>
        <w:t>, mientras que las zonas rurales quedan rezagadas.</w:t>
      </w:r>
    </w:p>
    <w:p w14:paraId="0D4745C6" w14:textId="0C5550D4" w:rsidR="000C2E97" w:rsidRPr="007D675B" w:rsidRDefault="00D35E35" w:rsidP="007D675B">
      <w:pPr>
        <w:ind w:firstLine="708"/>
        <w:jc w:val="both"/>
        <w:rPr>
          <w:rFonts w:ascii="Times New Roman" w:hAnsi="Times New Roman" w:cs="Times New Roman"/>
          <w:sz w:val="24"/>
          <w:szCs w:val="24"/>
        </w:rPr>
      </w:pPr>
      <w:r w:rsidRPr="00D35E35">
        <w:rPr>
          <w:rFonts w:ascii="Times New Roman" w:hAnsi="Times New Roman" w:cs="Times New Roman"/>
          <w:sz w:val="24"/>
          <w:szCs w:val="24"/>
        </w:rPr>
        <w:t xml:space="preserve">Se observan </w:t>
      </w:r>
      <w:proofErr w:type="spellStart"/>
      <w:r w:rsidRPr="00D35E35">
        <w:rPr>
          <w:rFonts w:ascii="Times New Roman" w:hAnsi="Times New Roman" w:cs="Times New Roman"/>
          <w:sz w:val="24"/>
          <w:szCs w:val="24"/>
        </w:rPr>
        <w:t>clusters</w:t>
      </w:r>
      <w:proofErr w:type="spellEnd"/>
      <w:r w:rsidRPr="00D35E35">
        <w:rPr>
          <w:rFonts w:ascii="Times New Roman" w:hAnsi="Times New Roman" w:cs="Times New Roman"/>
          <w:sz w:val="24"/>
          <w:szCs w:val="24"/>
        </w:rPr>
        <w:t xml:space="preserve"> significativos alrededor de los principales centros urbanos (Mérida, El Vigía, Tovar), con intensidades que alcanzan valores de 3.5-4.0 en la escala de puntos.</w:t>
      </w:r>
      <w:r w:rsidR="008F2495">
        <w:rPr>
          <w:rFonts w:ascii="Times New Roman" w:hAnsi="Times New Roman" w:cs="Times New Roman"/>
          <w:sz w:val="24"/>
          <w:szCs w:val="24"/>
        </w:rPr>
        <w:t xml:space="preserve"> </w:t>
      </w:r>
      <w:r w:rsidRPr="00725848">
        <w:rPr>
          <w:rFonts w:ascii="Times New Roman" w:hAnsi="Times New Roman" w:cs="Times New Roman"/>
          <w:sz w:val="24"/>
          <w:szCs w:val="24"/>
        </w:rPr>
        <w:t>La superposición con la capa de centros poblados (</w:t>
      </w:r>
      <m:oMath>
        <m:r>
          <m:rPr>
            <m:sty m:val="b"/>
          </m:rPr>
          <w:rPr>
            <w:rFonts w:ascii="Cambria Math" w:hAnsi="Cambria Math" w:cs="Times New Roman"/>
          </w:rPr>
          <m:t>merida_analisis</m:t>
        </m:r>
      </m:oMath>
      <w:r w:rsidRPr="00725848">
        <w:rPr>
          <w:rFonts w:ascii="Times New Roman" w:hAnsi="Times New Roman" w:cs="Times New Roman"/>
          <w:sz w:val="24"/>
          <w:szCs w:val="24"/>
        </w:rPr>
        <w:t xml:space="preserve">) revela que el 78% de los proyectos se localizan en un radio de 5 km alrededor de los 20 principales centros urbanos, evidenciando un patrón de concentración periurbana que deja desatendidas las áreas </w:t>
      </w:r>
      <w:r w:rsidRPr="00725848">
        <w:rPr>
          <w:rFonts w:ascii="Times New Roman" w:hAnsi="Times New Roman" w:cs="Times New Roman"/>
          <w:sz w:val="24"/>
          <w:szCs w:val="24"/>
        </w:rPr>
        <w:lastRenderedPageBreak/>
        <w:t>rurales dispersas</w:t>
      </w:r>
      <w:r w:rsidR="00E86C79">
        <w:rPr>
          <w:rFonts w:ascii="Times New Roman" w:hAnsi="Times New Roman" w:cs="Times New Roman"/>
          <w:sz w:val="24"/>
          <w:szCs w:val="24"/>
        </w:rPr>
        <w:t xml:space="preserve"> (</w:t>
      </w:r>
      <w:r w:rsidR="008F2495" w:rsidRPr="008F2495">
        <w:rPr>
          <w:rFonts w:ascii="Times New Roman" w:hAnsi="Times New Roman" w:cs="Times New Roman"/>
          <w:sz w:val="24"/>
          <w:szCs w:val="24"/>
        </w:rPr>
        <w:t xml:space="preserve">Santa María de </w:t>
      </w:r>
      <w:proofErr w:type="spellStart"/>
      <w:r w:rsidR="008F2495" w:rsidRPr="008F2495">
        <w:rPr>
          <w:rFonts w:ascii="Times New Roman" w:hAnsi="Times New Roman" w:cs="Times New Roman"/>
          <w:sz w:val="24"/>
          <w:szCs w:val="24"/>
        </w:rPr>
        <w:t>Caparo</w:t>
      </w:r>
      <w:proofErr w:type="spellEnd"/>
      <w:r w:rsidR="008F2495" w:rsidRPr="008F2495">
        <w:rPr>
          <w:rFonts w:ascii="Times New Roman" w:hAnsi="Times New Roman" w:cs="Times New Roman"/>
          <w:sz w:val="24"/>
          <w:szCs w:val="24"/>
        </w:rPr>
        <w:t>, Mesa de Quintero</w:t>
      </w:r>
      <w:r w:rsidR="00E86C79">
        <w:rPr>
          <w:rFonts w:ascii="Times New Roman" w:hAnsi="Times New Roman" w:cs="Times New Roman"/>
          <w:sz w:val="24"/>
          <w:szCs w:val="24"/>
        </w:rPr>
        <w:t>)</w:t>
      </w:r>
      <w:r w:rsidR="008F2495">
        <w:rPr>
          <w:rFonts w:ascii="Times New Roman" w:hAnsi="Times New Roman" w:cs="Times New Roman"/>
          <w:sz w:val="24"/>
          <w:szCs w:val="24"/>
        </w:rPr>
        <w:t xml:space="preserve"> </w:t>
      </w:r>
      <w:r w:rsidR="008F2495" w:rsidRPr="008F2495">
        <w:rPr>
          <w:rFonts w:ascii="Times New Roman" w:hAnsi="Times New Roman" w:cs="Times New Roman"/>
          <w:sz w:val="24"/>
          <w:szCs w:val="24"/>
        </w:rPr>
        <w:t>presentan baja densidad (&lt; 1.0), evidenciando una brecha territorial en la cobertura de las ACA</w:t>
      </w:r>
      <w:r w:rsidRPr="00725848">
        <w:rPr>
          <w:rFonts w:ascii="Times New Roman" w:hAnsi="Times New Roman" w:cs="Times New Roman"/>
          <w:sz w:val="24"/>
          <w:szCs w:val="24"/>
        </w:rPr>
        <w:t>.</w:t>
      </w:r>
    </w:p>
    <w:p w14:paraId="49F41248" w14:textId="72F5EBD9" w:rsidR="000C2E97" w:rsidRDefault="00E124E1" w:rsidP="007D675B">
      <w:pPr>
        <w:pStyle w:val="Descripcin"/>
        <w:spacing w:line="360" w:lineRule="auto"/>
        <w:rPr>
          <w:rFonts w:ascii="Times New Roman" w:hAnsi="Times New Roman" w:cs="Times New Roman"/>
          <w:color w:val="auto"/>
          <w:sz w:val="24"/>
          <w:szCs w:val="24"/>
        </w:rPr>
      </w:pPr>
      <w:bookmarkStart w:id="226" w:name="_Toc209779506"/>
      <w:r>
        <w:rPr>
          <w:noProof/>
        </w:rPr>
        <w:drawing>
          <wp:anchor distT="0" distB="0" distL="114300" distR="114300" simplePos="0" relativeHeight="251704320" behindDoc="0" locked="0" layoutInCell="1" allowOverlap="1" wp14:anchorId="168B6CD8" wp14:editId="2E61FA29">
            <wp:simplePos x="0" y="0"/>
            <wp:positionH relativeFrom="margin">
              <wp:align>right</wp:align>
            </wp:positionH>
            <wp:positionV relativeFrom="paragraph">
              <wp:posOffset>551121</wp:posOffset>
            </wp:positionV>
            <wp:extent cx="5747385" cy="6781800"/>
            <wp:effectExtent l="0" t="0" r="5715" b="0"/>
            <wp:wrapThrough wrapText="bothSides">
              <wp:wrapPolygon edited="0">
                <wp:start x="0" y="0"/>
                <wp:lineTo x="0" y="21539"/>
                <wp:lineTo x="21550" y="21539"/>
                <wp:lineTo x="21550" y="0"/>
                <wp:lineTo x="0" y="0"/>
              </wp:wrapPolygon>
            </wp:wrapThrough>
            <wp:docPr id="35631706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20497" r="17090" b="1710"/>
                    <a:stretch>
                      <a:fillRect/>
                    </a:stretch>
                  </pic:blipFill>
                  <pic:spPr bwMode="auto">
                    <a:xfrm>
                      <a:off x="0" y="0"/>
                      <a:ext cx="5747385" cy="67818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D675B" w:rsidRPr="007D675B">
        <w:rPr>
          <w:rFonts w:ascii="Times New Roman" w:hAnsi="Times New Roman" w:cs="Times New Roman"/>
          <w:b/>
          <w:bCs/>
          <w:i w:val="0"/>
          <w:iCs w:val="0"/>
          <w:color w:val="auto"/>
          <w:sz w:val="24"/>
          <w:szCs w:val="24"/>
        </w:rPr>
        <w:t xml:space="preserve">Gráfico </w:t>
      </w:r>
      <w:r w:rsidR="007D675B" w:rsidRPr="007D675B">
        <w:rPr>
          <w:rFonts w:ascii="Times New Roman" w:hAnsi="Times New Roman" w:cs="Times New Roman"/>
          <w:b/>
          <w:bCs/>
          <w:i w:val="0"/>
          <w:iCs w:val="0"/>
          <w:color w:val="auto"/>
          <w:sz w:val="24"/>
          <w:szCs w:val="24"/>
        </w:rPr>
        <w:fldChar w:fldCharType="begin"/>
      </w:r>
      <w:r w:rsidR="007D675B" w:rsidRPr="007D675B">
        <w:rPr>
          <w:rFonts w:ascii="Times New Roman" w:hAnsi="Times New Roman" w:cs="Times New Roman"/>
          <w:b/>
          <w:bCs/>
          <w:i w:val="0"/>
          <w:iCs w:val="0"/>
          <w:color w:val="auto"/>
          <w:sz w:val="24"/>
          <w:szCs w:val="24"/>
        </w:rPr>
        <w:instrText xml:space="preserve"> SEQ Gráfico \* ARABIC </w:instrText>
      </w:r>
      <w:r w:rsidR="007D675B" w:rsidRPr="007D675B">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38</w:t>
      </w:r>
      <w:r w:rsidR="007D675B" w:rsidRPr="007D675B">
        <w:rPr>
          <w:rFonts w:ascii="Times New Roman" w:hAnsi="Times New Roman" w:cs="Times New Roman"/>
          <w:b/>
          <w:bCs/>
          <w:i w:val="0"/>
          <w:iCs w:val="0"/>
          <w:color w:val="auto"/>
          <w:sz w:val="24"/>
          <w:szCs w:val="24"/>
        </w:rPr>
        <w:fldChar w:fldCharType="end"/>
      </w:r>
      <w:r w:rsidR="007D675B" w:rsidRPr="007D675B">
        <w:rPr>
          <w:rFonts w:ascii="Times New Roman" w:hAnsi="Times New Roman" w:cs="Times New Roman"/>
          <w:b/>
          <w:bCs/>
          <w:i w:val="0"/>
          <w:iCs w:val="0"/>
          <w:color w:val="auto"/>
          <w:sz w:val="24"/>
          <w:szCs w:val="24"/>
        </w:rPr>
        <w:br/>
      </w:r>
      <w:r w:rsidR="007D675B" w:rsidRPr="007D675B">
        <w:rPr>
          <w:rFonts w:ascii="Times New Roman" w:hAnsi="Times New Roman" w:cs="Times New Roman"/>
          <w:color w:val="auto"/>
          <w:sz w:val="24"/>
          <w:szCs w:val="24"/>
        </w:rPr>
        <w:t xml:space="preserve">Análisis </w:t>
      </w:r>
      <w:proofErr w:type="spellStart"/>
      <w:r w:rsidR="007D675B" w:rsidRPr="007D675B">
        <w:rPr>
          <w:rFonts w:ascii="Times New Roman" w:hAnsi="Times New Roman" w:cs="Times New Roman"/>
          <w:color w:val="auto"/>
          <w:sz w:val="24"/>
          <w:szCs w:val="24"/>
        </w:rPr>
        <w:t>Multi-escala</w:t>
      </w:r>
      <w:proofErr w:type="spellEnd"/>
      <w:r w:rsidR="007D675B" w:rsidRPr="007D675B">
        <w:rPr>
          <w:rFonts w:ascii="Times New Roman" w:hAnsi="Times New Roman" w:cs="Times New Roman"/>
          <w:color w:val="auto"/>
          <w:sz w:val="24"/>
          <w:szCs w:val="24"/>
        </w:rPr>
        <w:t>: Parroquia y Centros Poblados</w:t>
      </w:r>
      <w:bookmarkEnd w:id="226"/>
    </w:p>
    <w:p w14:paraId="418BEBAB" w14:textId="59E32277" w:rsidR="00F30C13" w:rsidRPr="00F30C13" w:rsidRDefault="00F30C13">
      <w:pPr>
        <w:pStyle w:val="Ttulo2"/>
        <w:numPr>
          <w:ilvl w:val="2"/>
          <w:numId w:val="82"/>
        </w:numPr>
        <w:rPr>
          <w:rFonts w:ascii="Times New Roman" w:eastAsia="Arial" w:hAnsi="Times New Roman" w:cs="Times New Roman"/>
          <w:b/>
          <w:bCs/>
          <w:color w:val="auto"/>
          <w:sz w:val="24"/>
          <w:szCs w:val="24"/>
        </w:rPr>
      </w:pPr>
      <w:bookmarkStart w:id="227" w:name="_Toc210108422"/>
      <w:r w:rsidRPr="00F30C13">
        <w:rPr>
          <w:rFonts w:ascii="Times New Roman" w:eastAsia="Arial" w:hAnsi="Times New Roman" w:cs="Times New Roman"/>
          <w:b/>
          <w:bCs/>
          <w:color w:val="auto"/>
          <w:sz w:val="24"/>
          <w:szCs w:val="24"/>
        </w:rPr>
        <w:lastRenderedPageBreak/>
        <w:t>Diversidad de Nudos Críticos por Territorio</w:t>
      </w:r>
      <w:bookmarkEnd w:id="227"/>
    </w:p>
    <w:p w14:paraId="6E0A6352" w14:textId="337F8E5E" w:rsidR="00D16892" w:rsidRPr="00D16892" w:rsidRDefault="00D16892" w:rsidP="00A1577A">
      <w:pPr>
        <w:pStyle w:val="ds-markdown-paragraph"/>
        <w:shd w:val="clear" w:color="auto" w:fill="FFFFFF"/>
        <w:spacing w:before="240" w:beforeAutospacing="0" w:after="240" w:afterAutospacing="0" w:line="360" w:lineRule="auto"/>
        <w:ind w:firstLine="708"/>
        <w:jc w:val="both"/>
        <w:rPr>
          <w:color w:val="0F1115"/>
        </w:rPr>
      </w:pPr>
      <w:r w:rsidRPr="00D16892">
        <w:rPr>
          <w:color w:val="0F1115"/>
        </w:rPr>
        <w:t>El índice de Shannon aplicado a las tipologías CFG (</w:t>
      </w:r>
      <w:r w:rsidR="00156558">
        <w:rPr>
          <w:b/>
          <w:bCs/>
          <w:color w:val="0F1115"/>
        </w:rPr>
        <w:t>Gráfico 39</w:t>
      </w:r>
      <w:r w:rsidRPr="00D16892">
        <w:rPr>
          <w:color w:val="0F1115"/>
        </w:rPr>
        <w:t>) muestra valores entre 1.0 y 2.0, indicando diversidad media-alta en la problemática abordada. Los valores más altos (H' ≈ 2.0) se concentran en parroquias de municipios con economías diversificadas (Campo Elías, Alberto Adriani), donde coexisten problemáticas urbanas, rurales y productivas.</w:t>
      </w:r>
    </w:p>
    <w:p w14:paraId="1F913AC6" w14:textId="1961E2B5" w:rsidR="00D16892" w:rsidRDefault="00D16892" w:rsidP="00A1577A">
      <w:pPr>
        <w:pStyle w:val="ds-markdown-paragraph"/>
        <w:shd w:val="clear" w:color="auto" w:fill="FFFFFF"/>
        <w:spacing w:before="240" w:beforeAutospacing="0" w:after="240" w:afterAutospacing="0" w:line="360" w:lineRule="auto"/>
        <w:ind w:firstLine="708"/>
        <w:jc w:val="both"/>
        <w:rPr>
          <w:color w:val="0F1115"/>
        </w:rPr>
      </w:pPr>
      <w:r w:rsidRPr="00D16892">
        <w:rPr>
          <w:color w:val="0F1115"/>
        </w:rPr>
        <w:t>Esta diversidad temática, calculada a partir de las 17 categorías CFG identificadas en </w:t>
      </w:r>
      <m:oMath>
        <m:r>
          <m:rPr>
            <m:sty m:val="p"/>
          </m:rPr>
          <w:rPr>
            <w:rFonts w:ascii="Cambria Math" w:eastAsiaTheme="majorEastAsia" w:hAnsi="Cambria Math"/>
          </w:rPr>
          <m:t>df_raw</m:t>
        </m:r>
      </m:oMath>
      <w:r w:rsidRPr="00D16892">
        <w:rPr>
          <w:color w:val="0F1115"/>
        </w:rPr>
        <w:t>, sugiere que los territorios con mayor complejidad socioeconómica requieren abordajes multidimensionales, mientras que las áreas más homogéneas (H' ≈ 1.0) permiten intervenciones más focalizadas.</w:t>
      </w:r>
    </w:p>
    <w:p w14:paraId="58D5C9E0" w14:textId="251D349C" w:rsidR="00A1577A" w:rsidRDefault="00A1577A" w:rsidP="00A1577A">
      <w:pPr>
        <w:pStyle w:val="ds-markdown-paragraph"/>
        <w:shd w:val="clear" w:color="auto" w:fill="FFFFFF"/>
        <w:spacing w:before="240" w:beforeAutospacing="0" w:after="240" w:afterAutospacing="0" w:line="360" w:lineRule="auto"/>
        <w:ind w:firstLine="708"/>
        <w:jc w:val="both"/>
        <w:rPr>
          <w:color w:val="0F1115"/>
        </w:rPr>
      </w:pPr>
      <w:r>
        <w:rPr>
          <w:color w:val="0F1115"/>
        </w:rPr>
        <w:t xml:space="preserve">Estos a su vez los podemos desagregar y definir así: </w:t>
      </w:r>
    </w:p>
    <w:p w14:paraId="6B258336" w14:textId="77777777" w:rsidR="00A1577A" w:rsidRPr="00A1577A" w:rsidRDefault="00A1577A">
      <w:pPr>
        <w:pStyle w:val="ds-markdown-paragraph"/>
        <w:numPr>
          <w:ilvl w:val="0"/>
          <w:numId w:val="87"/>
        </w:numPr>
        <w:shd w:val="clear" w:color="auto" w:fill="FFFFFF"/>
        <w:spacing w:before="240" w:after="240" w:line="360" w:lineRule="auto"/>
        <w:jc w:val="both"/>
        <w:rPr>
          <w:color w:val="0F1115"/>
        </w:rPr>
      </w:pPr>
      <w:r w:rsidRPr="00A1577A">
        <w:rPr>
          <w:b/>
          <w:bCs/>
          <w:color w:val="0F1115"/>
        </w:rPr>
        <w:t>Alta diversidad (H' &gt; 1.8)</w:t>
      </w:r>
      <w:r w:rsidRPr="00A1577A">
        <w:rPr>
          <w:color w:val="0F1115"/>
        </w:rPr>
        <w:t>: Parroquias de Alberto Adriani y Campo Elías, donde coexisten problemas urbanos (infraestructura), rurales (vialidad) y productivos (riego).</w:t>
      </w:r>
    </w:p>
    <w:p w14:paraId="51E1F6B1" w14:textId="5D38376D" w:rsidR="00A1577A" w:rsidRPr="00917F2E" w:rsidRDefault="00A1577A">
      <w:pPr>
        <w:pStyle w:val="ds-markdown-paragraph"/>
        <w:numPr>
          <w:ilvl w:val="0"/>
          <w:numId w:val="87"/>
        </w:numPr>
        <w:shd w:val="clear" w:color="auto" w:fill="FFFFFF"/>
        <w:spacing w:before="240" w:after="240" w:line="360" w:lineRule="auto"/>
        <w:jc w:val="both"/>
        <w:rPr>
          <w:color w:val="0F1115"/>
        </w:rPr>
      </w:pPr>
      <w:r w:rsidRPr="00A1577A">
        <w:rPr>
          <w:b/>
          <w:bCs/>
          <w:color w:val="0F1115"/>
        </w:rPr>
        <w:t>Baja diversidad (H' &lt; 1.2)</w:t>
      </w:r>
      <w:r w:rsidRPr="00A1577A">
        <w:rPr>
          <w:color w:val="0F1115"/>
        </w:rPr>
        <w:t xml:space="preserve">: Parroquias como </w:t>
      </w:r>
      <w:proofErr w:type="spellStart"/>
      <w:r w:rsidRPr="00A1577A">
        <w:rPr>
          <w:color w:val="0F1115"/>
        </w:rPr>
        <w:t>Aricagua</w:t>
      </w:r>
      <w:proofErr w:type="spellEnd"/>
      <w:r w:rsidRPr="00A1577A">
        <w:rPr>
          <w:color w:val="0F1115"/>
        </w:rPr>
        <w:t xml:space="preserve"> y Rangel, con nudos críticos homogéneos (agua potable en 85% de los casos).</w:t>
      </w:r>
    </w:p>
    <w:p w14:paraId="306E1FC1" w14:textId="752C9D45" w:rsidR="007D675B" w:rsidRPr="00F30C13" w:rsidRDefault="00917F2E" w:rsidP="00917F2E">
      <w:pPr>
        <w:ind w:firstLine="709"/>
        <w:jc w:val="both"/>
        <w:rPr>
          <w:rFonts w:ascii="Times New Roman" w:hAnsi="Times New Roman" w:cs="Times New Roman"/>
          <w:sz w:val="24"/>
          <w:szCs w:val="24"/>
        </w:rPr>
      </w:pPr>
      <w:r w:rsidRPr="00917F2E">
        <w:rPr>
          <w:rFonts w:ascii="Times New Roman" w:hAnsi="Times New Roman" w:cs="Times New Roman"/>
          <w:sz w:val="24"/>
          <w:szCs w:val="24"/>
        </w:rPr>
        <w:t>Esta métrica</w:t>
      </w:r>
      <w:r>
        <w:rPr>
          <w:rFonts w:ascii="Times New Roman" w:hAnsi="Times New Roman" w:cs="Times New Roman"/>
          <w:sz w:val="24"/>
          <w:szCs w:val="24"/>
        </w:rPr>
        <w:t xml:space="preserve"> </w:t>
      </w:r>
      <w:r w:rsidRPr="00917F2E">
        <w:rPr>
          <w:rFonts w:ascii="Times New Roman" w:hAnsi="Times New Roman" w:cs="Times New Roman"/>
          <w:sz w:val="24"/>
          <w:szCs w:val="24"/>
        </w:rPr>
        <w:t>confirma que los territorios con mayor complejidad socioeconómica requieren enfoques multidimensionales, mientras que las zonas especializadas permiten intervenciones más focalizadas.</w:t>
      </w:r>
    </w:p>
    <w:p w14:paraId="23214CBF" w14:textId="77777777" w:rsidR="000C2E97" w:rsidRDefault="000C2E97" w:rsidP="00F81724">
      <w:pPr>
        <w:rPr>
          <w:rFonts w:ascii="Times New Roman" w:hAnsi="Times New Roman" w:cs="Times New Roman"/>
          <w:sz w:val="24"/>
          <w:szCs w:val="24"/>
        </w:rPr>
      </w:pPr>
    </w:p>
    <w:p w14:paraId="7DC7D5F9" w14:textId="77777777" w:rsidR="000C2E97" w:rsidRDefault="000C2E97" w:rsidP="00F81724">
      <w:pPr>
        <w:rPr>
          <w:rFonts w:ascii="Times New Roman" w:hAnsi="Times New Roman" w:cs="Times New Roman"/>
          <w:sz w:val="24"/>
          <w:szCs w:val="24"/>
        </w:rPr>
      </w:pPr>
    </w:p>
    <w:p w14:paraId="2A3AC925" w14:textId="77777777" w:rsidR="000C2E97" w:rsidRDefault="000C2E97" w:rsidP="00F81724">
      <w:pPr>
        <w:rPr>
          <w:rFonts w:ascii="Times New Roman" w:hAnsi="Times New Roman" w:cs="Times New Roman"/>
          <w:sz w:val="24"/>
          <w:szCs w:val="24"/>
        </w:rPr>
      </w:pPr>
    </w:p>
    <w:p w14:paraId="2EE439C4" w14:textId="77777777" w:rsidR="000C2E97" w:rsidRDefault="000C2E97" w:rsidP="00F81724">
      <w:pPr>
        <w:rPr>
          <w:rFonts w:ascii="Times New Roman" w:hAnsi="Times New Roman" w:cs="Times New Roman"/>
          <w:sz w:val="24"/>
          <w:szCs w:val="24"/>
        </w:rPr>
      </w:pPr>
    </w:p>
    <w:p w14:paraId="0F7AE336" w14:textId="77777777" w:rsidR="000C2E97" w:rsidRDefault="000C2E97" w:rsidP="00F81724">
      <w:pPr>
        <w:rPr>
          <w:rFonts w:ascii="Times New Roman" w:hAnsi="Times New Roman" w:cs="Times New Roman"/>
          <w:sz w:val="24"/>
          <w:szCs w:val="24"/>
        </w:rPr>
      </w:pPr>
    </w:p>
    <w:p w14:paraId="3B49A51E" w14:textId="56B73595" w:rsidR="00EE5B84" w:rsidRDefault="00EE5B84" w:rsidP="00F81724">
      <w:pPr>
        <w:rPr>
          <w:rFonts w:ascii="Times New Roman" w:hAnsi="Times New Roman" w:cs="Times New Roman"/>
          <w:sz w:val="24"/>
          <w:szCs w:val="24"/>
        </w:rPr>
      </w:pPr>
    </w:p>
    <w:p w14:paraId="66BBD4B4" w14:textId="4D2B4666" w:rsidR="00B31796" w:rsidRPr="00D837C0" w:rsidRDefault="00D837C0" w:rsidP="00D837C0">
      <w:pPr>
        <w:pStyle w:val="Descripcin"/>
        <w:spacing w:line="360" w:lineRule="auto"/>
        <w:rPr>
          <w:rFonts w:ascii="Times New Roman" w:hAnsi="Times New Roman" w:cs="Times New Roman"/>
          <w:color w:val="auto"/>
          <w:sz w:val="36"/>
          <w:szCs w:val="36"/>
        </w:rPr>
      </w:pPr>
      <w:bookmarkStart w:id="228" w:name="_Toc209779507"/>
      <w:r>
        <w:rPr>
          <w:rFonts w:ascii="Times New Roman" w:hAnsi="Times New Roman" w:cs="Times New Roman"/>
          <w:noProof/>
          <w:sz w:val="24"/>
          <w:szCs w:val="24"/>
          <w14:ligatures w14:val="standardContextual"/>
        </w:rPr>
        <w:lastRenderedPageBreak/>
        <w:drawing>
          <wp:anchor distT="0" distB="0" distL="114300" distR="114300" simplePos="0" relativeHeight="251705344" behindDoc="0" locked="0" layoutInCell="1" allowOverlap="1" wp14:anchorId="21B77C18" wp14:editId="2DDF3857">
            <wp:simplePos x="0" y="0"/>
            <wp:positionH relativeFrom="margin">
              <wp:align>center</wp:align>
            </wp:positionH>
            <wp:positionV relativeFrom="paragraph">
              <wp:posOffset>575310</wp:posOffset>
            </wp:positionV>
            <wp:extent cx="6210935" cy="7426960"/>
            <wp:effectExtent l="0" t="0" r="0" b="2540"/>
            <wp:wrapThrough wrapText="bothSides">
              <wp:wrapPolygon edited="0">
                <wp:start x="0" y="0"/>
                <wp:lineTo x="0" y="21552"/>
                <wp:lineTo x="21532" y="21552"/>
                <wp:lineTo x="21532" y="0"/>
                <wp:lineTo x="0" y="0"/>
              </wp:wrapPolygon>
            </wp:wrapThrough>
            <wp:docPr id="1122894277"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18923" t="2153" r="18921" b="3305"/>
                    <a:stretch>
                      <a:fillRect/>
                    </a:stretch>
                  </pic:blipFill>
                  <pic:spPr bwMode="auto">
                    <a:xfrm>
                      <a:off x="0" y="0"/>
                      <a:ext cx="6210935" cy="74269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837C0">
        <w:rPr>
          <w:rFonts w:ascii="Times New Roman" w:hAnsi="Times New Roman" w:cs="Times New Roman"/>
          <w:b/>
          <w:bCs/>
          <w:i w:val="0"/>
          <w:iCs w:val="0"/>
          <w:color w:val="auto"/>
          <w:sz w:val="24"/>
          <w:szCs w:val="24"/>
        </w:rPr>
        <w:t xml:space="preserve">Gráfico </w:t>
      </w:r>
      <w:r w:rsidRPr="00D837C0">
        <w:rPr>
          <w:rFonts w:ascii="Times New Roman" w:hAnsi="Times New Roman" w:cs="Times New Roman"/>
          <w:b/>
          <w:bCs/>
          <w:i w:val="0"/>
          <w:iCs w:val="0"/>
          <w:color w:val="auto"/>
          <w:sz w:val="24"/>
          <w:szCs w:val="24"/>
        </w:rPr>
        <w:fldChar w:fldCharType="begin"/>
      </w:r>
      <w:r w:rsidRPr="00D837C0">
        <w:rPr>
          <w:rFonts w:ascii="Times New Roman" w:hAnsi="Times New Roman" w:cs="Times New Roman"/>
          <w:b/>
          <w:bCs/>
          <w:i w:val="0"/>
          <w:iCs w:val="0"/>
          <w:color w:val="auto"/>
          <w:sz w:val="24"/>
          <w:szCs w:val="24"/>
        </w:rPr>
        <w:instrText xml:space="preserve"> SEQ Gráfico \* ARABIC </w:instrText>
      </w:r>
      <w:r w:rsidRPr="00D837C0">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39</w:t>
      </w:r>
      <w:r w:rsidRPr="00D837C0">
        <w:rPr>
          <w:rFonts w:ascii="Times New Roman" w:hAnsi="Times New Roman" w:cs="Times New Roman"/>
          <w:b/>
          <w:bCs/>
          <w:i w:val="0"/>
          <w:iCs w:val="0"/>
          <w:color w:val="auto"/>
          <w:sz w:val="24"/>
          <w:szCs w:val="24"/>
        </w:rPr>
        <w:fldChar w:fldCharType="end"/>
      </w:r>
      <w:r w:rsidRPr="00D837C0">
        <w:rPr>
          <w:color w:val="auto"/>
          <w:sz w:val="24"/>
          <w:szCs w:val="24"/>
        </w:rPr>
        <w:br/>
      </w:r>
      <w:r w:rsidRPr="00D837C0">
        <w:rPr>
          <w:rFonts w:ascii="Times New Roman" w:hAnsi="Times New Roman" w:cs="Times New Roman"/>
          <w:color w:val="auto"/>
          <w:sz w:val="24"/>
          <w:szCs w:val="24"/>
        </w:rPr>
        <w:t>Diversidad de Nudos Críticos por Territorio</w:t>
      </w:r>
      <w:bookmarkEnd w:id="228"/>
    </w:p>
    <w:p w14:paraId="281DC930" w14:textId="5A86EBC8" w:rsidR="00846773" w:rsidRPr="00846773" w:rsidRDefault="00CF73BD">
      <w:pPr>
        <w:pStyle w:val="Ttulo2"/>
        <w:numPr>
          <w:ilvl w:val="2"/>
          <w:numId w:val="82"/>
        </w:numPr>
        <w:rPr>
          <w:rFonts w:ascii="Times New Roman" w:eastAsia="Arial" w:hAnsi="Times New Roman" w:cs="Times New Roman"/>
          <w:b/>
          <w:bCs/>
          <w:color w:val="auto"/>
          <w:sz w:val="24"/>
          <w:szCs w:val="24"/>
        </w:rPr>
      </w:pPr>
      <w:bookmarkStart w:id="229" w:name="_Toc210108423"/>
      <w:r w:rsidRPr="00CF73BD">
        <w:rPr>
          <w:rFonts w:ascii="Times New Roman" w:eastAsia="Arial" w:hAnsi="Times New Roman" w:cs="Times New Roman"/>
          <w:b/>
          <w:bCs/>
          <w:color w:val="auto"/>
          <w:sz w:val="24"/>
          <w:szCs w:val="24"/>
        </w:rPr>
        <w:lastRenderedPageBreak/>
        <w:t>Conclusiones del Análisis Territorial</w:t>
      </w:r>
      <w:bookmarkEnd w:id="229"/>
    </w:p>
    <w:p w14:paraId="2705CCB7" w14:textId="77777777" w:rsidR="00186088" w:rsidRPr="00186088" w:rsidRDefault="00186088" w:rsidP="002053AC">
      <w:pPr>
        <w:ind w:firstLine="709"/>
        <w:jc w:val="both"/>
        <w:rPr>
          <w:rFonts w:ascii="Times New Roman" w:hAnsi="Times New Roman" w:cs="Times New Roman"/>
          <w:sz w:val="24"/>
          <w:szCs w:val="24"/>
        </w:rPr>
      </w:pPr>
      <w:r w:rsidRPr="00186088">
        <w:rPr>
          <w:rFonts w:ascii="Times New Roman" w:hAnsi="Times New Roman" w:cs="Times New Roman"/>
          <w:sz w:val="24"/>
          <w:szCs w:val="24"/>
        </w:rPr>
        <w:t>La integración de métodos estadísticos y geoespaciales permite concluir que la planificación pública mediante las ACA en Mérida está lejos de ser homogénea. Sus resultados están profundamente mediatizados por la geografía:</w:t>
      </w:r>
    </w:p>
    <w:p w14:paraId="248B4579" w14:textId="77777777" w:rsidR="00186088" w:rsidRPr="00186088" w:rsidRDefault="00186088">
      <w:pPr>
        <w:numPr>
          <w:ilvl w:val="0"/>
          <w:numId w:val="88"/>
        </w:numPr>
        <w:jc w:val="both"/>
        <w:rPr>
          <w:rFonts w:ascii="Times New Roman" w:hAnsi="Times New Roman" w:cs="Times New Roman"/>
          <w:sz w:val="24"/>
          <w:szCs w:val="24"/>
        </w:rPr>
      </w:pPr>
      <w:r w:rsidRPr="00186088">
        <w:rPr>
          <w:rFonts w:ascii="Times New Roman" w:hAnsi="Times New Roman" w:cs="Times New Roman"/>
          <w:b/>
          <w:bCs/>
          <w:sz w:val="24"/>
          <w:szCs w:val="24"/>
        </w:rPr>
        <w:t>La distribución reproduce desigualdades:</w:t>
      </w:r>
      <w:r w:rsidRPr="00186088">
        <w:rPr>
          <w:rFonts w:ascii="Times New Roman" w:hAnsi="Times New Roman" w:cs="Times New Roman"/>
          <w:sz w:val="24"/>
          <w:szCs w:val="24"/>
        </w:rPr>
        <w:t> Las ACA priorizan áreas con capacidad institucional instalada, dejando en desventaja a las zonas rurales dispersas con necesidades críticas.</w:t>
      </w:r>
    </w:p>
    <w:p w14:paraId="0DF50741" w14:textId="77777777" w:rsidR="00186088" w:rsidRPr="00186088" w:rsidRDefault="00186088">
      <w:pPr>
        <w:numPr>
          <w:ilvl w:val="0"/>
          <w:numId w:val="88"/>
        </w:numPr>
        <w:jc w:val="both"/>
        <w:rPr>
          <w:rFonts w:ascii="Times New Roman" w:hAnsi="Times New Roman" w:cs="Times New Roman"/>
          <w:sz w:val="24"/>
          <w:szCs w:val="24"/>
        </w:rPr>
      </w:pPr>
      <w:r w:rsidRPr="00186088">
        <w:rPr>
          <w:rFonts w:ascii="Times New Roman" w:hAnsi="Times New Roman" w:cs="Times New Roman"/>
          <w:b/>
          <w:bCs/>
          <w:sz w:val="24"/>
          <w:szCs w:val="24"/>
        </w:rPr>
        <w:t>Más proyectos no significan más éxito:</w:t>
      </w:r>
      <w:r w:rsidRPr="00186088">
        <w:rPr>
          <w:rFonts w:ascii="Times New Roman" w:hAnsi="Times New Roman" w:cs="Times New Roman"/>
          <w:sz w:val="24"/>
          <w:szCs w:val="24"/>
        </w:rPr>
        <w:t> Existe un umbral de gestión óptimo. La saturación de proyectos en un territorio sin una gobernanza robusta conduce a una menor efectividad promedio.</w:t>
      </w:r>
    </w:p>
    <w:p w14:paraId="0C24095B" w14:textId="77777777" w:rsidR="00186088" w:rsidRPr="00186088" w:rsidRDefault="00186088">
      <w:pPr>
        <w:numPr>
          <w:ilvl w:val="0"/>
          <w:numId w:val="88"/>
        </w:numPr>
        <w:jc w:val="both"/>
        <w:rPr>
          <w:rFonts w:ascii="Times New Roman" w:hAnsi="Times New Roman" w:cs="Times New Roman"/>
          <w:sz w:val="24"/>
          <w:szCs w:val="24"/>
        </w:rPr>
      </w:pPr>
      <w:r w:rsidRPr="00186088">
        <w:rPr>
          <w:rFonts w:ascii="Times New Roman" w:hAnsi="Times New Roman" w:cs="Times New Roman"/>
          <w:b/>
          <w:bCs/>
          <w:sz w:val="24"/>
          <w:szCs w:val="24"/>
        </w:rPr>
        <w:t>La diversidad es un factor espacial:</w:t>
      </w:r>
      <w:r w:rsidRPr="00186088">
        <w:rPr>
          <w:rFonts w:ascii="Times New Roman" w:hAnsi="Times New Roman" w:cs="Times New Roman"/>
          <w:sz w:val="24"/>
          <w:szCs w:val="24"/>
        </w:rPr>
        <w:t> La complejidad de nudos críticos es inherente al tipo de territorio, demandando estrategias de gestión diferenciadas. Las </w:t>
      </w:r>
      <w:r w:rsidRPr="00186088">
        <w:rPr>
          <w:rFonts w:ascii="Times New Roman" w:hAnsi="Times New Roman" w:cs="Times New Roman"/>
          <w:b/>
          <w:bCs/>
          <w:sz w:val="24"/>
          <w:szCs w:val="24"/>
        </w:rPr>
        <w:t>comunas mixtas</w:t>
      </w:r>
      <w:r w:rsidRPr="00186088">
        <w:rPr>
          <w:rFonts w:ascii="Times New Roman" w:hAnsi="Times New Roman" w:cs="Times New Roman"/>
          <w:sz w:val="24"/>
          <w:szCs w:val="24"/>
        </w:rPr>
        <w:t> emergen como el modelo más resiliente, al demostrar capacidad para gestionar efectivamente una alta diversidad de problemas.</w:t>
      </w:r>
    </w:p>
    <w:p w14:paraId="5D879923" w14:textId="77777777" w:rsidR="00186088" w:rsidRPr="00186088" w:rsidRDefault="00186088">
      <w:pPr>
        <w:numPr>
          <w:ilvl w:val="0"/>
          <w:numId w:val="88"/>
        </w:numPr>
        <w:jc w:val="both"/>
        <w:rPr>
          <w:rFonts w:ascii="Times New Roman" w:hAnsi="Times New Roman" w:cs="Times New Roman"/>
          <w:sz w:val="24"/>
          <w:szCs w:val="24"/>
        </w:rPr>
      </w:pPr>
      <w:r w:rsidRPr="00186088">
        <w:rPr>
          <w:rFonts w:ascii="Times New Roman" w:hAnsi="Times New Roman" w:cs="Times New Roman"/>
          <w:b/>
          <w:bCs/>
          <w:sz w:val="24"/>
          <w:szCs w:val="24"/>
        </w:rPr>
        <w:t>La planificación debe ser policéntrica y adaptativa:</w:t>
      </w:r>
      <w:r w:rsidRPr="00186088">
        <w:rPr>
          <w:rFonts w:ascii="Times New Roman" w:hAnsi="Times New Roman" w:cs="Times New Roman"/>
          <w:sz w:val="24"/>
          <w:szCs w:val="24"/>
        </w:rPr>
        <w:t> Un modelo único de gestión es ineficaz. Se requieren estrategias diferenciadas que reconozcan las fortalezas y limitaciones específicas de cada contexto territorial (urbano, rural, mixto, en construcción).</w:t>
      </w:r>
    </w:p>
    <w:p w14:paraId="360AAC95" w14:textId="77777777" w:rsidR="00186088" w:rsidRPr="00186088" w:rsidRDefault="00186088" w:rsidP="002053AC">
      <w:pPr>
        <w:ind w:firstLine="709"/>
        <w:jc w:val="both"/>
        <w:rPr>
          <w:rFonts w:ascii="Times New Roman" w:hAnsi="Times New Roman" w:cs="Times New Roman"/>
          <w:sz w:val="24"/>
          <w:szCs w:val="24"/>
        </w:rPr>
      </w:pPr>
      <w:r w:rsidRPr="00186088">
        <w:rPr>
          <w:rFonts w:ascii="Times New Roman" w:hAnsi="Times New Roman" w:cs="Times New Roman"/>
          <w:sz w:val="24"/>
          <w:szCs w:val="24"/>
        </w:rPr>
        <w:t>En definitiva, este análisis geoespacial demuestra que la efectividad de la planificación comunal no puede disociarse de su contexto territorial. Transformar la diversidad de modelos de gestión en una ventaja requiere de una planificación pública inteligente que, en lugar de imponer esquemas rígidos, se adapte y potencie las capacidades inherentes a cada territorio. Estos hallazgos proveen una base empírica sólida para la elaboración de políticas públicas más equitativas y efectivas en el contexto venezolano.</w:t>
      </w:r>
    </w:p>
    <w:p w14:paraId="04A7F91E" w14:textId="77777777" w:rsidR="00CF73BD" w:rsidRDefault="00CF73BD" w:rsidP="00186088">
      <w:pPr>
        <w:jc w:val="both"/>
        <w:rPr>
          <w:rFonts w:ascii="Times New Roman" w:hAnsi="Times New Roman" w:cs="Times New Roman"/>
          <w:sz w:val="24"/>
          <w:szCs w:val="24"/>
        </w:rPr>
      </w:pPr>
    </w:p>
    <w:p w14:paraId="3B80874C" w14:textId="77777777" w:rsidR="00EE5B84" w:rsidRDefault="00EE5B84" w:rsidP="00F81724">
      <w:pPr>
        <w:rPr>
          <w:rFonts w:ascii="Times New Roman" w:hAnsi="Times New Roman" w:cs="Times New Roman"/>
          <w:sz w:val="24"/>
          <w:szCs w:val="24"/>
        </w:rPr>
      </w:pPr>
    </w:p>
    <w:p w14:paraId="5F2DA55B" w14:textId="77777777" w:rsidR="00EE5B84" w:rsidRDefault="00EE5B84" w:rsidP="00F81724">
      <w:pPr>
        <w:rPr>
          <w:rFonts w:ascii="Times New Roman" w:hAnsi="Times New Roman" w:cs="Times New Roman"/>
          <w:sz w:val="24"/>
          <w:szCs w:val="24"/>
        </w:rPr>
      </w:pPr>
    </w:p>
    <w:p w14:paraId="6C05F4E7" w14:textId="3CF140E1" w:rsidR="00EE5B84" w:rsidRPr="00162DD4" w:rsidRDefault="00F12AC3" w:rsidP="00975C2B">
      <w:pPr>
        <w:pStyle w:val="Ttulo1"/>
        <w:rPr>
          <w:rFonts w:ascii="Times New Roman" w:hAnsi="Times New Roman" w:cs="Times New Roman"/>
          <w:b/>
          <w:bCs/>
          <w:color w:val="auto"/>
          <w:sz w:val="24"/>
          <w:szCs w:val="24"/>
        </w:rPr>
      </w:pPr>
      <w:bookmarkStart w:id="230" w:name="_Toc210108424"/>
      <w:r w:rsidRPr="00162DD4">
        <w:rPr>
          <w:rFonts w:ascii="Times New Roman" w:hAnsi="Times New Roman" w:cs="Times New Roman"/>
          <w:b/>
          <w:bCs/>
          <w:color w:val="auto"/>
          <w:sz w:val="24"/>
          <w:szCs w:val="24"/>
        </w:rPr>
        <w:lastRenderedPageBreak/>
        <w:t>Capitulo V: Conclusi</w:t>
      </w:r>
      <w:r w:rsidR="00AF0903">
        <w:rPr>
          <w:rFonts w:ascii="Times New Roman" w:hAnsi="Times New Roman" w:cs="Times New Roman"/>
          <w:b/>
          <w:bCs/>
          <w:color w:val="auto"/>
          <w:sz w:val="24"/>
          <w:szCs w:val="24"/>
        </w:rPr>
        <w:t>ón</w:t>
      </w:r>
      <w:bookmarkEnd w:id="230"/>
    </w:p>
    <w:p w14:paraId="31FDAFA4" w14:textId="2AE818B2" w:rsidR="00AF0903" w:rsidRPr="00AF0903" w:rsidRDefault="00EB75DD" w:rsidP="00FA1BF1">
      <w:pPr>
        <w:tabs>
          <w:tab w:val="left" w:pos="2685"/>
        </w:tabs>
        <w:ind w:firstLine="709"/>
        <w:jc w:val="both"/>
        <w:rPr>
          <w:rFonts w:ascii="Times New Roman" w:hAnsi="Times New Roman" w:cs="Times New Roman"/>
          <w:sz w:val="24"/>
          <w:szCs w:val="24"/>
        </w:rPr>
      </w:pPr>
      <w:r w:rsidRPr="00EB75DD">
        <w:rPr>
          <w:rFonts w:ascii="Times New Roman" w:hAnsi="Times New Roman" w:cs="Times New Roman"/>
          <w:sz w:val="24"/>
          <w:szCs w:val="24"/>
        </w:rPr>
        <w:t xml:space="preserve">Esta investigación es la primera en aplicar métodos cuantitativos rigurosos para evaluar la efectividad de las Agendas Concretas de Acción (ACA) en Venezuela. Sus hallazgos revelan una paradoja fundamental en la planificación comunal del Estado Mérida: el sistema funciona con precisión matemática en la identificación y asignación de problemas, pero falla sistemáticamente en su resolución </w:t>
      </w:r>
      <w:r w:rsidR="00EE77F6" w:rsidRPr="00EB75DD">
        <w:rPr>
          <w:rFonts w:ascii="Times New Roman" w:hAnsi="Times New Roman" w:cs="Times New Roman"/>
          <w:sz w:val="24"/>
          <w:szCs w:val="24"/>
        </w:rPr>
        <w:t>efectiva.</w:t>
      </w:r>
    </w:p>
    <w:p w14:paraId="16306026" w14:textId="77777777" w:rsidR="00EB75DD" w:rsidRPr="00EB75DD" w:rsidRDefault="00EB75DD" w:rsidP="00EB75DD">
      <w:pPr>
        <w:tabs>
          <w:tab w:val="left" w:pos="2685"/>
        </w:tabs>
        <w:ind w:firstLine="709"/>
        <w:jc w:val="both"/>
        <w:rPr>
          <w:rFonts w:ascii="Times New Roman" w:hAnsi="Times New Roman" w:cs="Times New Roman"/>
          <w:sz w:val="24"/>
          <w:szCs w:val="24"/>
        </w:rPr>
      </w:pPr>
      <w:r w:rsidRPr="00EB75DD">
        <w:rPr>
          <w:rFonts w:ascii="Times New Roman" w:hAnsi="Times New Roman" w:cs="Times New Roman"/>
          <w:sz w:val="24"/>
          <w:szCs w:val="24"/>
        </w:rPr>
        <w:t>Los resultados empíricos demuestran que Venezuela ha desarrollado, a través de las ACA, un mecanismo de diagnóstico participativo excepcional. Este estudio identificó correlaciones perfectas o muy fuertes entre la identificación comunitaria de nudos críticos y su asignación institucional: Electricidad (ρ=1.000), Vivienda (ρ=0.950) y Ambiente (ρ=1.000). Estas correlaciones evidencian que las comunidades no solo conocen sus problemas prioritarios, sino que comprenden intuitivamente la arquitectura del Estado. Saben exactamente qué institución debe responsabilizarse de cada solución.</w:t>
      </w:r>
    </w:p>
    <w:p w14:paraId="6C47F853" w14:textId="268B5E1C" w:rsidR="00AF0903" w:rsidRPr="00AF0903" w:rsidRDefault="00EB75DD" w:rsidP="00EB75DD">
      <w:pPr>
        <w:tabs>
          <w:tab w:val="left" w:pos="2685"/>
        </w:tabs>
        <w:ind w:firstLine="709"/>
        <w:jc w:val="both"/>
        <w:rPr>
          <w:rFonts w:ascii="Times New Roman" w:hAnsi="Times New Roman" w:cs="Times New Roman"/>
          <w:sz w:val="24"/>
          <w:szCs w:val="24"/>
        </w:rPr>
      </w:pPr>
      <w:r w:rsidRPr="00EB75DD">
        <w:rPr>
          <w:rFonts w:ascii="Times New Roman" w:hAnsi="Times New Roman" w:cs="Times New Roman"/>
          <w:sz w:val="24"/>
          <w:szCs w:val="24"/>
        </w:rPr>
        <w:t>Esta capacidad diagnóstica trasciende la mera queja ciudadana. Se convierte en una cartografía precisa de necesidades que conecta territorio, problema y gestor público con notable eficiencia. Este hallazgo desafía los estereotipos sobre una supuesta 'incapacidad popular' para la planificación técnica.</w:t>
      </w:r>
    </w:p>
    <w:p w14:paraId="5FBC4094" w14:textId="77777777" w:rsidR="00EB75DD" w:rsidRPr="00EB75DD" w:rsidRDefault="00EB75DD" w:rsidP="00EB75DD">
      <w:pPr>
        <w:tabs>
          <w:tab w:val="left" w:pos="2685"/>
        </w:tabs>
        <w:spacing w:after="0"/>
        <w:ind w:firstLine="709"/>
        <w:jc w:val="both"/>
        <w:rPr>
          <w:rFonts w:ascii="Times New Roman" w:hAnsi="Times New Roman" w:cs="Times New Roman"/>
          <w:sz w:val="24"/>
          <w:szCs w:val="24"/>
        </w:rPr>
      </w:pPr>
      <w:r w:rsidRPr="00EB75DD">
        <w:rPr>
          <w:rFonts w:ascii="Times New Roman" w:hAnsi="Times New Roman" w:cs="Times New Roman"/>
          <w:sz w:val="24"/>
          <w:szCs w:val="24"/>
        </w:rPr>
        <w:t>Esta fortaleza diagnóstica contrasta dramáticamente con la desconexión ejecutiva que caracteriza al sistema. El análisis no encontró correlaciones significativas entre ninguna variable de planificación y la efectividad de culminación de proyectos (Ratio ACA). Esto indica que el éxito o fracaso de una iniciativa no depende de la calidad del diagnóstico comunitario, ni de la precisión de la asignación institucional, ni de la complejidad de la red de actores movilizados.</w:t>
      </w:r>
    </w:p>
    <w:p w14:paraId="54064428" w14:textId="77777777" w:rsidR="00EB75DD" w:rsidRPr="00EB75DD" w:rsidRDefault="00EB75DD" w:rsidP="00EB75DD">
      <w:pPr>
        <w:tabs>
          <w:tab w:val="left" w:pos="2685"/>
        </w:tabs>
        <w:spacing w:after="0"/>
        <w:ind w:firstLine="709"/>
        <w:jc w:val="both"/>
        <w:rPr>
          <w:rFonts w:ascii="Times New Roman" w:hAnsi="Times New Roman" w:cs="Times New Roman"/>
          <w:sz w:val="24"/>
          <w:szCs w:val="24"/>
        </w:rPr>
      </w:pPr>
      <w:r w:rsidRPr="00EB75DD">
        <w:rPr>
          <w:rFonts w:ascii="Times New Roman" w:hAnsi="Times New Roman" w:cs="Times New Roman"/>
          <w:sz w:val="24"/>
          <w:szCs w:val="24"/>
        </w:rPr>
        <w:t>En cambio, los resultados responden a factores externos al sistema formal de las ACA: disponibilidad presupuestaria, voluntad política coyuntural, estabilidad administrativa y dinámicas burocráticas. Estos factores operan según lógicas ajenas a las necesidades territoriales que las comunidades identificaron con precisión.</w:t>
      </w:r>
    </w:p>
    <w:p w14:paraId="2133A9D2" w14:textId="61FDC6B0" w:rsidR="00F97036" w:rsidRDefault="00AF0903" w:rsidP="00283DE6">
      <w:pPr>
        <w:tabs>
          <w:tab w:val="left" w:pos="2685"/>
        </w:tabs>
        <w:spacing w:after="0"/>
        <w:ind w:firstLine="709"/>
        <w:jc w:val="both"/>
        <w:rPr>
          <w:rFonts w:ascii="Times New Roman" w:hAnsi="Times New Roman" w:cs="Times New Roman"/>
          <w:sz w:val="24"/>
          <w:szCs w:val="24"/>
        </w:rPr>
      </w:pPr>
      <w:r w:rsidRPr="00AF0903">
        <w:rPr>
          <w:rFonts w:ascii="Times New Roman" w:hAnsi="Times New Roman" w:cs="Times New Roman"/>
          <w:sz w:val="24"/>
          <w:szCs w:val="24"/>
        </w:rPr>
        <w:t>.</w:t>
      </w:r>
    </w:p>
    <w:p w14:paraId="6C1FD91A" w14:textId="77777777" w:rsidR="00283DE6" w:rsidRPr="00AF0903" w:rsidRDefault="00283DE6" w:rsidP="00283DE6">
      <w:pPr>
        <w:tabs>
          <w:tab w:val="left" w:pos="2685"/>
        </w:tabs>
        <w:spacing w:after="0"/>
        <w:ind w:firstLine="709"/>
        <w:jc w:val="both"/>
        <w:rPr>
          <w:rFonts w:ascii="Times New Roman" w:hAnsi="Times New Roman" w:cs="Times New Roman"/>
          <w:sz w:val="24"/>
          <w:szCs w:val="24"/>
        </w:rPr>
      </w:pPr>
    </w:p>
    <w:p w14:paraId="2BEDBF89" w14:textId="171FEA23" w:rsidR="00AF0903" w:rsidRPr="00AF0903" w:rsidRDefault="00EB75DD" w:rsidP="00F97036">
      <w:pPr>
        <w:tabs>
          <w:tab w:val="left" w:pos="2685"/>
        </w:tabs>
        <w:ind w:firstLine="709"/>
        <w:jc w:val="both"/>
        <w:rPr>
          <w:rFonts w:ascii="Times New Roman" w:hAnsi="Times New Roman" w:cs="Times New Roman"/>
          <w:sz w:val="24"/>
          <w:szCs w:val="24"/>
        </w:rPr>
      </w:pPr>
      <w:r w:rsidRPr="00EB75DD">
        <w:rPr>
          <w:rFonts w:ascii="Times New Roman" w:hAnsi="Times New Roman" w:cs="Times New Roman"/>
          <w:sz w:val="24"/>
          <w:szCs w:val="24"/>
        </w:rPr>
        <w:lastRenderedPageBreak/>
        <w:t>La aplicación del índice de Shannon al análisis de políticas públicas venezolanas reveló dimensiones de complejidad territorial previamente invisibilizadas en la literatura sobre planificación comunal. Esta es la primera vez que se utiliza este instrumento, originalmente desarrollado para medir biodiversidad, en el contexto de las ACA</w:t>
      </w:r>
      <w:r>
        <w:rPr>
          <w:rFonts w:ascii="Times New Roman" w:hAnsi="Times New Roman" w:cs="Times New Roman"/>
          <w:sz w:val="24"/>
          <w:szCs w:val="24"/>
        </w:rPr>
        <w:t xml:space="preserve">. </w:t>
      </w:r>
      <w:r w:rsidR="00AF0903" w:rsidRPr="00AF0903">
        <w:rPr>
          <w:rFonts w:ascii="Times New Roman" w:hAnsi="Times New Roman" w:cs="Times New Roman"/>
          <w:sz w:val="24"/>
          <w:szCs w:val="24"/>
        </w:rPr>
        <w:t xml:space="preserve">Este instrumento, originalmente desarrollado para medir biodiversidad, demostró ser extraordinariamente sensible para capturar tanto la </w:t>
      </w:r>
      <w:r w:rsidR="00AF0903" w:rsidRPr="00AF0903">
        <w:rPr>
          <w:rFonts w:ascii="Times New Roman" w:hAnsi="Times New Roman" w:cs="Times New Roman"/>
          <w:b/>
          <w:bCs/>
          <w:sz w:val="24"/>
          <w:szCs w:val="24"/>
        </w:rPr>
        <w:t>diversidad de problemáticas</w:t>
      </w:r>
      <w:r w:rsidR="00AF0903" w:rsidRPr="00AF0903">
        <w:rPr>
          <w:rFonts w:ascii="Times New Roman" w:hAnsi="Times New Roman" w:cs="Times New Roman"/>
          <w:sz w:val="24"/>
          <w:szCs w:val="24"/>
        </w:rPr>
        <w:t xml:space="preserve"> como la </w:t>
      </w:r>
      <w:r w:rsidR="00AF0903" w:rsidRPr="00AF0903">
        <w:rPr>
          <w:rFonts w:ascii="Times New Roman" w:hAnsi="Times New Roman" w:cs="Times New Roman"/>
          <w:b/>
          <w:bCs/>
          <w:sz w:val="24"/>
          <w:szCs w:val="24"/>
        </w:rPr>
        <w:t>complejidad de redes institucionales</w:t>
      </w:r>
      <w:r w:rsidR="00AF0903" w:rsidRPr="00AF0903">
        <w:rPr>
          <w:rFonts w:ascii="Times New Roman" w:hAnsi="Times New Roman" w:cs="Times New Roman"/>
          <w:sz w:val="24"/>
          <w:szCs w:val="24"/>
        </w:rPr>
        <w:t xml:space="preserve"> que caracterizan la gestión comunal en Mérida.</w:t>
      </w:r>
    </w:p>
    <w:p w14:paraId="28C943A3" w14:textId="77777777" w:rsidR="0094327A" w:rsidRDefault="0094327A" w:rsidP="00F301C2">
      <w:pPr>
        <w:tabs>
          <w:tab w:val="left" w:pos="2685"/>
        </w:tabs>
        <w:ind w:firstLine="709"/>
        <w:jc w:val="both"/>
        <w:rPr>
          <w:rFonts w:ascii="Times New Roman" w:hAnsi="Times New Roman" w:cs="Times New Roman"/>
          <w:sz w:val="24"/>
          <w:szCs w:val="24"/>
        </w:rPr>
      </w:pPr>
      <w:r w:rsidRPr="0094327A">
        <w:rPr>
          <w:rFonts w:ascii="Times New Roman" w:hAnsi="Times New Roman" w:cs="Times New Roman"/>
          <w:sz w:val="24"/>
          <w:szCs w:val="24"/>
        </w:rPr>
        <w:t>Los hallazgos más significativos emergen del análisis diferenciado por tipo de comuna. Las comunas rurales exhiben un modelo de gobernanza funcionalmente perfecto, con correlación perfecta (ρ=1.000) entre número de proyectos y diversidad institucional. En estos territorios, cada proyecto adicional activa precisamente los actores necesarios, sin duplicaciones ni vacíos institucionales. Este patrón sugiere que las ACA logran operar como fueron diseñadas cuando se implementan en contextos de menor densidad poblacional y problemáticas más específicas.</w:t>
      </w:r>
    </w:p>
    <w:p w14:paraId="6B815292" w14:textId="0EF003AA" w:rsidR="00AF0903" w:rsidRPr="00AF0903" w:rsidRDefault="00AF0903" w:rsidP="00F301C2">
      <w:pPr>
        <w:tabs>
          <w:tab w:val="left" w:pos="2685"/>
        </w:tabs>
        <w:ind w:firstLine="709"/>
        <w:jc w:val="both"/>
        <w:rPr>
          <w:rFonts w:ascii="Times New Roman" w:hAnsi="Times New Roman" w:cs="Times New Roman"/>
          <w:sz w:val="24"/>
          <w:szCs w:val="24"/>
        </w:rPr>
      </w:pPr>
      <w:r w:rsidRPr="00AF0903">
        <w:rPr>
          <w:rFonts w:ascii="Times New Roman" w:hAnsi="Times New Roman" w:cs="Times New Roman"/>
          <w:sz w:val="24"/>
          <w:szCs w:val="24"/>
        </w:rPr>
        <w:t xml:space="preserve">En contraste, las comunas mixtas muestran una </w:t>
      </w:r>
      <w:r w:rsidRPr="00AF0903">
        <w:rPr>
          <w:rFonts w:ascii="Times New Roman" w:hAnsi="Times New Roman" w:cs="Times New Roman"/>
          <w:b/>
          <w:bCs/>
          <w:sz w:val="24"/>
          <w:szCs w:val="24"/>
        </w:rPr>
        <w:t>dependencia casi absoluta de la capacidad de articulación relacional</w:t>
      </w:r>
      <w:r w:rsidRPr="00AF0903">
        <w:rPr>
          <w:rFonts w:ascii="Times New Roman" w:hAnsi="Times New Roman" w:cs="Times New Roman"/>
          <w:sz w:val="24"/>
          <w:szCs w:val="24"/>
        </w:rPr>
        <w:t xml:space="preserve"> (ρ=0.999), donde el éxito se determina por la habilidad para navegar redes institucionales complejas. Esta diferencia no es meramente cuantitativa, sino que revela modelos cualitativamente distintos de gobernanza: mientras las comunas rurales operan con protocolos institucionalizados, las mixtas requieren capacidades de gestión política y negociación que no están codificadas en ningún manual de procedimientos.</w:t>
      </w:r>
    </w:p>
    <w:p w14:paraId="4DD696B5" w14:textId="3C608468" w:rsidR="00F301C2" w:rsidRDefault="00AF0903" w:rsidP="00F301C2">
      <w:pPr>
        <w:tabs>
          <w:tab w:val="left" w:pos="2685"/>
        </w:tabs>
        <w:ind w:firstLine="709"/>
        <w:jc w:val="both"/>
        <w:rPr>
          <w:rFonts w:ascii="Times New Roman" w:hAnsi="Times New Roman" w:cs="Times New Roman"/>
          <w:sz w:val="24"/>
          <w:szCs w:val="24"/>
        </w:rPr>
      </w:pPr>
      <w:r w:rsidRPr="00AF0903">
        <w:rPr>
          <w:rFonts w:ascii="Times New Roman" w:hAnsi="Times New Roman" w:cs="Times New Roman"/>
          <w:sz w:val="24"/>
          <w:szCs w:val="24"/>
        </w:rPr>
        <w:t xml:space="preserve">El caso más revelador lo constituyen las </w:t>
      </w:r>
      <w:r w:rsidRPr="00AF0903">
        <w:rPr>
          <w:rFonts w:ascii="Times New Roman" w:hAnsi="Times New Roman" w:cs="Times New Roman"/>
          <w:b/>
          <w:bCs/>
          <w:sz w:val="24"/>
          <w:szCs w:val="24"/>
        </w:rPr>
        <w:t>comunas "en construcción"</w:t>
      </w:r>
      <w:r w:rsidRPr="00AF0903">
        <w:rPr>
          <w:rFonts w:ascii="Times New Roman" w:hAnsi="Times New Roman" w:cs="Times New Roman"/>
          <w:sz w:val="24"/>
          <w:szCs w:val="24"/>
        </w:rPr>
        <w:t>, que presentan el único patrón de correlación positiva entre cantidad de proyectos y efectividad (ρ=0.541). Este "ciclo virtuoso" evidencia que la acción proyectual, lejos de diluir capacidades organizativas, las fortalece acumulativamente cuando se desarrolla en contextos de construcción institucional activa. Este hallazgo contradice la lógica tecnocrática que asume que mayor complejidad reduce eficiencia, demostrando que, en territorios emergentes, la diversificación de la agenda comunitaria potencia la capacidad ejecutiva.</w:t>
      </w:r>
    </w:p>
    <w:p w14:paraId="0E7B9D8C" w14:textId="1933B421" w:rsidR="00885FBC" w:rsidRDefault="00885FBC" w:rsidP="007C586D">
      <w:pPr>
        <w:tabs>
          <w:tab w:val="left" w:pos="2685"/>
        </w:tabs>
        <w:ind w:firstLine="709"/>
        <w:jc w:val="both"/>
        <w:rPr>
          <w:rFonts w:ascii="Times New Roman" w:hAnsi="Times New Roman" w:cs="Times New Roman"/>
          <w:sz w:val="24"/>
          <w:szCs w:val="24"/>
        </w:rPr>
      </w:pPr>
      <w:r w:rsidRPr="00885FBC">
        <w:rPr>
          <w:rFonts w:ascii="Times New Roman" w:hAnsi="Times New Roman" w:cs="Times New Roman"/>
          <w:sz w:val="24"/>
          <w:szCs w:val="24"/>
        </w:rPr>
        <w:lastRenderedPageBreak/>
        <w:t>La aplicación del índice de Shannon permitió medir la complejidad de la gestión comunal, revelando que:</w:t>
      </w:r>
      <w:r w:rsidR="007457F3">
        <w:rPr>
          <w:rFonts w:ascii="Times New Roman" w:hAnsi="Times New Roman" w:cs="Times New Roman"/>
          <w:sz w:val="24"/>
          <w:szCs w:val="24"/>
        </w:rPr>
        <w:t xml:space="preserve"> </w:t>
      </w:r>
      <w:r w:rsidRPr="00885FBC">
        <w:rPr>
          <w:rFonts w:ascii="Times New Roman" w:hAnsi="Times New Roman" w:cs="Times New Roman"/>
          <w:sz w:val="24"/>
          <w:szCs w:val="24"/>
        </w:rPr>
        <w:t xml:space="preserve">Una </w:t>
      </w:r>
      <w:r w:rsidRPr="00885FBC">
        <w:rPr>
          <w:rFonts w:ascii="Times New Roman" w:hAnsi="Times New Roman" w:cs="Times New Roman"/>
          <w:b/>
          <w:bCs/>
          <w:sz w:val="24"/>
          <w:szCs w:val="24"/>
        </w:rPr>
        <w:t>alta diversidad de problemas (H' CFG)</w:t>
      </w:r>
      <w:r w:rsidRPr="00885FBC">
        <w:rPr>
          <w:rFonts w:ascii="Times New Roman" w:hAnsi="Times New Roman" w:cs="Times New Roman"/>
          <w:sz w:val="24"/>
          <w:szCs w:val="24"/>
        </w:rPr>
        <w:t xml:space="preserve"> no es inherentemente positiva o negativa; puede reflejar una alta capacidad diagnóstica o un severo abandono institucional.</w:t>
      </w:r>
      <w:r w:rsidR="007457F3">
        <w:rPr>
          <w:rFonts w:ascii="Times New Roman" w:hAnsi="Times New Roman" w:cs="Times New Roman"/>
          <w:sz w:val="24"/>
          <w:szCs w:val="24"/>
        </w:rPr>
        <w:t xml:space="preserve"> </w:t>
      </w:r>
      <w:r w:rsidRPr="00885FBC">
        <w:rPr>
          <w:rFonts w:ascii="Times New Roman" w:hAnsi="Times New Roman" w:cs="Times New Roman"/>
          <w:sz w:val="24"/>
          <w:szCs w:val="24"/>
        </w:rPr>
        <w:t xml:space="preserve">Se identificó un patrón de </w:t>
      </w:r>
      <w:r w:rsidRPr="00885FBC">
        <w:rPr>
          <w:rFonts w:ascii="Times New Roman" w:hAnsi="Times New Roman" w:cs="Times New Roman"/>
          <w:b/>
          <w:bCs/>
          <w:sz w:val="24"/>
          <w:szCs w:val="24"/>
        </w:rPr>
        <w:t>"amplificación institucional"</w:t>
      </w:r>
      <w:r w:rsidRPr="00885FBC">
        <w:rPr>
          <w:rFonts w:ascii="Times New Roman" w:hAnsi="Times New Roman" w:cs="Times New Roman"/>
          <w:sz w:val="24"/>
          <w:szCs w:val="24"/>
        </w:rPr>
        <w:t>: para resolver una diversidad moderada de problemas, algunas comunas deben movilizar una red de actores institucionales desproporcionadamente más compleja, evidenciando una profunda fragmentación de las competencias estatales.</w:t>
      </w:r>
    </w:p>
    <w:p w14:paraId="53FD03CF" w14:textId="2B0034D2" w:rsidR="007C586D" w:rsidRPr="00AF0903" w:rsidRDefault="007C586D" w:rsidP="007C586D">
      <w:pPr>
        <w:tabs>
          <w:tab w:val="left" w:pos="2685"/>
        </w:tabs>
        <w:ind w:firstLine="709"/>
        <w:jc w:val="both"/>
        <w:rPr>
          <w:rFonts w:ascii="Times New Roman" w:hAnsi="Times New Roman" w:cs="Times New Roman"/>
          <w:sz w:val="24"/>
          <w:szCs w:val="24"/>
        </w:rPr>
      </w:pPr>
      <w:r w:rsidRPr="007C586D">
        <w:rPr>
          <w:rFonts w:ascii="Times New Roman" w:hAnsi="Times New Roman" w:cs="Times New Roman"/>
          <w:sz w:val="24"/>
          <w:szCs w:val="24"/>
        </w:rPr>
        <w:t>El análisis multivariado identificó dos perfiles dominantes de comunas: un grupo minoritario (22</w:t>
      </w:r>
      <w:r w:rsidR="00D77B77">
        <w:rPr>
          <w:rFonts w:ascii="Times New Roman" w:hAnsi="Times New Roman" w:cs="Times New Roman"/>
          <w:sz w:val="24"/>
          <w:szCs w:val="24"/>
        </w:rPr>
        <w:t>,</w:t>
      </w:r>
      <w:r w:rsidRPr="007C586D">
        <w:rPr>
          <w:rFonts w:ascii="Times New Roman" w:hAnsi="Times New Roman" w:cs="Times New Roman"/>
          <w:sz w:val="24"/>
          <w:szCs w:val="24"/>
        </w:rPr>
        <w:t xml:space="preserve">7%) de </w:t>
      </w:r>
      <w:r w:rsidRPr="007C586D">
        <w:rPr>
          <w:rFonts w:ascii="Times New Roman" w:hAnsi="Times New Roman" w:cs="Times New Roman"/>
          <w:b/>
          <w:bCs/>
          <w:sz w:val="24"/>
          <w:szCs w:val="24"/>
        </w:rPr>
        <w:t xml:space="preserve">"Comunas </w:t>
      </w:r>
      <w:proofErr w:type="spellStart"/>
      <w:r w:rsidRPr="007C586D">
        <w:rPr>
          <w:rFonts w:ascii="Times New Roman" w:hAnsi="Times New Roman" w:cs="Times New Roman"/>
          <w:b/>
          <w:bCs/>
          <w:sz w:val="24"/>
          <w:szCs w:val="24"/>
        </w:rPr>
        <w:t>Megadiversas</w:t>
      </w:r>
      <w:proofErr w:type="spellEnd"/>
      <w:r w:rsidRPr="007C586D">
        <w:rPr>
          <w:rFonts w:ascii="Times New Roman" w:hAnsi="Times New Roman" w:cs="Times New Roman"/>
          <w:b/>
          <w:bCs/>
          <w:sz w:val="24"/>
          <w:szCs w:val="24"/>
        </w:rPr>
        <w:t>"</w:t>
      </w:r>
      <w:r w:rsidRPr="007C586D">
        <w:rPr>
          <w:rFonts w:ascii="Times New Roman" w:hAnsi="Times New Roman" w:cs="Times New Roman"/>
          <w:sz w:val="24"/>
          <w:szCs w:val="24"/>
        </w:rPr>
        <w:t>, caracterizadas por una alta cantidad de proyectos y una enorme complejidad de problemas y actores, pero con una efectividad moderada; y un grupo mayoritario (77</w:t>
      </w:r>
      <w:r w:rsidR="00D77B77">
        <w:rPr>
          <w:rFonts w:ascii="Times New Roman" w:hAnsi="Times New Roman" w:cs="Times New Roman"/>
          <w:sz w:val="24"/>
          <w:szCs w:val="24"/>
        </w:rPr>
        <w:t>,</w:t>
      </w:r>
      <w:r w:rsidRPr="007C586D">
        <w:rPr>
          <w:rFonts w:ascii="Times New Roman" w:hAnsi="Times New Roman" w:cs="Times New Roman"/>
          <w:sz w:val="24"/>
          <w:szCs w:val="24"/>
        </w:rPr>
        <w:t xml:space="preserve">3%) de comunas de </w:t>
      </w:r>
      <w:r w:rsidRPr="007C586D">
        <w:rPr>
          <w:rFonts w:ascii="Times New Roman" w:hAnsi="Times New Roman" w:cs="Times New Roman"/>
          <w:b/>
          <w:bCs/>
          <w:sz w:val="24"/>
          <w:szCs w:val="24"/>
        </w:rPr>
        <w:t>"Gestión Básica"</w:t>
      </w:r>
      <w:r w:rsidRPr="007C586D">
        <w:rPr>
          <w:rFonts w:ascii="Times New Roman" w:hAnsi="Times New Roman" w:cs="Times New Roman"/>
          <w:sz w:val="24"/>
          <w:szCs w:val="24"/>
        </w:rPr>
        <w:t>, que operan con un modelo más simple, menos proyectos, pero una eficiencia ejecutiva relativa.</w:t>
      </w:r>
    </w:p>
    <w:p w14:paraId="57B69FF2" w14:textId="77777777" w:rsidR="003B43F5" w:rsidRPr="003B43F5" w:rsidRDefault="003B43F5" w:rsidP="003B43F5">
      <w:pPr>
        <w:tabs>
          <w:tab w:val="left" w:pos="2685"/>
        </w:tabs>
        <w:ind w:firstLine="709"/>
        <w:jc w:val="both"/>
        <w:rPr>
          <w:rFonts w:ascii="Times New Roman" w:hAnsi="Times New Roman" w:cs="Times New Roman"/>
          <w:sz w:val="24"/>
          <w:szCs w:val="24"/>
        </w:rPr>
      </w:pPr>
      <w:r w:rsidRPr="003B43F5">
        <w:rPr>
          <w:rFonts w:ascii="Times New Roman" w:hAnsi="Times New Roman" w:cs="Times New Roman"/>
          <w:sz w:val="24"/>
          <w:szCs w:val="24"/>
        </w:rPr>
        <w:t>Uno de los hallazgos más paradójicos es la confirmación empírica de que las ACA operan con lógica de centralización funcional para problemas estructurales complejos. Esto contrasta con su origen declaradamente participativo y descentralizado. La correlación negativa moderada (ρ=-0.368) entre la complejidad del problema de vivienda y el nivel jerárquico del actor responsable demuestra este patrón. Las comunidades, consciente o inconscientemente, escalan los problemas más desafiantes hacia instancias de gobierno nacional o estadal.</w:t>
      </w:r>
    </w:p>
    <w:p w14:paraId="1422E301" w14:textId="77777777" w:rsidR="003B43F5" w:rsidRPr="003B43F5" w:rsidRDefault="003B43F5" w:rsidP="003B43F5">
      <w:pPr>
        <w:tabs>
          <w:tab w:val="left" w:pos="2685"/>
        </w:tabs>
        <w:ind w:firstLine="709"/>
        <w:jc w:val="both"/>
        <w:rPr>
          <w:rFonts w:ascii="Times New Roman" w:hAnsi="Times New Roman" w:cs="Times New Roman"/>
          <w:sz w:val="24"/>
          <w:szCs w:val="24"/>
        </w:rPr>
      </w:pPr>
      <w:r w:rsidRPr="003B43F5">
        <w:rPr>
          <w:rFonts w:ascii="Times New Roman" w:hAnsi="Times New Roman" w:cs="Times New Roman"/>
          <w:sz w:val="24"/>
          <w:szCs w:val="24"/>
        </w:rPr>
        <w:t>Esta centralización no constituye una captura burocrática del proceso participativo. Representa, en cambio, una adaptación inteligente a la realidad institucional venezolana. Las comunidades reconocen sus limitaciones de recursos y capacidad técnica para abordar problemas como la vivienda. Estos problemas requieren coordinación intersectorial, financiamiento significativo y capacidades especializadas que solo existen en niveles superiores de gobierno. En este sentido, la ACA funciona como un mecanismo de escalamiento racional que conecta necesidades locales con capacidades centralizadas.</w:t>
      </w:r>
    </w:p>
    <w:p w14:paraId="057596DD" w14:textId="3B2C0CFD" w:rsidR="00AF0903" w:rsidRPr="00AF0903" w:rsidRDefault="00AF0903" w:rsidP="00767C5B">
      <w:pPr>
        <w:tabs>
          <w:tab w:val="left" w:pos="2685"/>
        </w:tabs>
        <w:ind w:firstLine="709"/>
        <w:jc w:val="both"/>
        <w:rPr>
          <w:rFonts w:ascii="Times New Roman" w:hAnsi="Times New Roman" w:cs="Times New Roman"/>
          <w:sz w:val="24"/>
          <w:szCs w:val="24"/>
        </w:rPr>
      </w:pPr>
      <w:r w:rsidRPr="00AF0903">
        <w:rPr>
          <w:rFonts w:ascii="Times New Roman" w:hAnsi="Times New Roman" w:cs="Times New Roman"/>
          <w:sz w:val="24"/>
          <w:szCs w:val="24"/>
        </w:rPr>
        <w:t xml:space="preserve">Sin embargo, esta centralización genera una </w:t>
      </w:r>
      <w:r w:rsidRPr="00AF0903">
        <w:rPr>
          <w:rFonts w:ascii="Times New Roman" w:hAnsi="Times New Roman" w:cs="Times New Roman"/>
          <w:b/>
          <w:bCs/>
          <w:sz w:val="24"/>
          <w:szCs w:val="24"/>
        </w:rPr>
        <w:t>tensión estructural irresoluble</w:t>
      </w:r>
      <w:r w:rsidRPr="00AF0903">
        <w:rPr>
          <w:rFonts w:ascii="Times New Roman" w:hAnsi="Times New Roman" w:cs="Times New Roman"/>
          <w:sz w:val="24"/>
          <w:szCs w:val="24"/>
        </w:rPr>
        <w:t xml:space="preserve">. Al depender de actores de alto nivel gubernamental cuya capacidad de respuesta es limitada, politizada y sujeta a crisis fiscales, los proyectos más necesarios (los estructurales) quedan </w:t>
      </w:r>
      <w:r w:rsidRPr="00AF0903">
        <w:rPr>
          <w:rFonts w:ascii="Times New Roman" w:hAnsi="Times New Roman" w:cs="Times New Roman"/>
          <w:sz w:val="24"/>
          <w:szCs w:val="24"/>
        </w:rPr>
        <w:lastRenderedPageBreak/>
        <w:t xml:space="preserve">en un limbo institucional. La investigación demuestra que la mayoría de proyectos de vivienda, agua potable e infraestructura </w:t>
      </w:r>
      <w:r w:rsidRPr="00075FCB">
        <w:rPr>
          <w:rFonts w:ascii="Times New Roman" w:hAnsi="Times New Roman" w:cs="Times New Roman"/>
          <w:b/>
          <w:bCs/>
          <w:sz w:val="24"/>
          <w:szCs w:val="24"/>
        </w:rPr>
        <w:t>mayor</w:t>
      </w:r>
      <w:r w:rsidRPr="00AF0903">
        <w:rPr>
          <w:rFonts w:ascii="Times New Roman" w:hAnsi="Times New Roman" w:cs="Times New Roman"/>
          <w:sz w:val="24"/>
          <w:szCs w:val="24"/>
        </w:rPr>
        <w:t xml:space="preserve"> terminan clasificados como "No Considerados" (48</w:t>
      </w:r>
      <w:r w:rsidR="00767C5B">
        <w:rPr>
          <w:rFonts w:ascii="Times New Roman" w:hAnsi="Times New Roman" w:cs="Times New Roman"/>
          <w:sz w:val="24"/>
          <w:szCs w:val="24"/>
        </w:rPr>
        <w:t>,</w:t>
      </w:r>
      <w:r w:rsidRPr="00AF0903">
        <w:rPr>
          <w:rFonts w:ascii="Times New Roman" w:hAnsi="Times New Roman" w:cs="Times New Roman"/>
          <w:sz w:val="24"/>
          <w:szCs w:val="24"/>
        </w:rPr>
        <w:t>99% del total), no por falta de legitimidad comunitaria, sino por la incapacidad del Estado central de responder a la escala de demandas que el propio sistema de ACA genera y canaliza eficientemente hacia él</w:t>
      </w:r>
      <w:r w:rsidR="005562A2">
        <w:rPr>
          <w:rFonts w:ascii="Times New Roman" w:hAnsi="Times New Roman" w:cs="Times New Roman"/>
          <w:sz w:val="24"/>
          <w:szCs w:val="24"/>
        </w:rPr>
        <w:t xml:space="preserve">, además otro dato bastante revelador es que solo el 25,25 % </w:t>
      </w:r>
      <w:r w:rsidR="005562A2" w:rsidRPr="005562A2">
        <w:rPr>
          <w:rFonts w:ascii="Times New Roman" w:hAnsi="Times New Roman" w:cs="Times New Roman"/>
          <w:sz w:val="24"/>
          <w:szCs w:val="24"/>
        </w:rPr>
        <w:t>de los proyectos fueron culminados</w:t>
      </w:r>
      <w:r w:rsidR="005562A2">
        <w:rPr>
          <w:rFonts w:ascii="Times New Roman" w:hAnsi="Times New Roman" w:cs="Times New Roman"/>
          <w:sz w:val="24"/>
          <w:szCs w:val="24"/>
        </w:rPr>
        <w:t xml:space="preserve">, considerando que un importante número de los proyectos </w:t>
      </w:r>
      <w:r w:rsidR="00BD1F32">
        <w:rPr>
          <w:rFonts w:ascii="Times New Roman" w:hAnsi="Times New Roman" w:cs="Times New Roman"/>
          <w:sz w:val="24"/>
          <w:szCs w:val="24"/>
        </w:rPr>
        <w:t>están</w:t>
      </w:r>
      <w:r w:rsidR="005562A2">
        <w:rPr>
          <w:rFonts w:ascii="Times New Roman" w:hAnsi="Times New Roman" w:cs="Times New Roman"/>
          <w:sz w:val="24"/>
          <w:szCs w:val="24"/>
        </w:rPr>
        <w:t xml:space="preserve"> en proceso de expansión, </w:t>
      </w:r>
      <w:r w:rsidR="00075FCB">
        <w:rPr>
          <w:rFonts w:ascii="Times New Roman" w:hAnsi="Times New Roman" w:cs="Times New Roman"/>
          <w:sz w:val="24"/>
          <w:szCs w:val="24"/>
        </w:rPr>
        <w:t xml:space="preserve">demandando </w:t>
      </w:r>
      <w:r w:rsidR="00BD1F32">
        <w:rPr>
          <w:rFonts w:ascii="Times New Roman" w:hAnsi="Times New Roman" w:cs="Times New Roman"/>
          <w:sz w:val="24"/>
          <w:szCs w:val="24"/>
        </w:rPr>
        <w:t>más</w:t>
      </w:r>
      <w:r w:rsidR="00075FCB">
        <w:rPr>
          <w:rFonts w:ascii="Times New Roman" w:hAnsi="Times New Roman" w:cs="Times New Roman"/>
          <w:sz w:val="24"/>
          <w:szCs w:val="24"/>
        </w:rPr>
        <w:t xml:space="preserve"> presupuesto, entre otras cuestiones</w:t>
      </w:r>
      <w:r w:rsidRPr="00AF0903">
        <w:rPr>
          <w:rFonts w:ascii="Times New Roman" w:hAnsi="Times New Roman" w:cs="Times New Roman"/>
          <w:sz w:val="24"/>
          <w:szCs w:val="24"/>
        </w:rPr>
        <w:t>.</w:t>
      </w:r>
    </w:p>
    <w:p w14:paraId="496A4E95" w14:textId="7E05AE15" w:rsidR="00AF0903" w:rsidRPr="00AF0903" w:rsidRDefault="00AF0903" w:rsidP="00767C5B">
      <w:pPr>
        <w:tabs>
          <w:tab w:val="left" w:pos="2685"/>
        </w:tabs>
        <w:ind w:firstLine="709"/>
        <w:jc w:val="both"/>
        <w:rPr>
          <w:rFonts w:ascii="Times New Roman" w:hAnsi="Times New Roman" w:cs="Times New Roman"/>
          <w:sz w:val="24"/>
          <w:szCs w:val="24"/>
        </w:rPr>
      </w:pPr>
      <w:r w:rsidRPr="00AF0903">
        <w:rPr>
          <w:rFonts w:ascii="Times New Roman" w:hAnsi="Times New Roman" w:cs="Times New Roman"/>
          <w:sz w:val="24"/>
          <w:szCs w:val="24"/>
        </w:rPr>
        <w:t xml:space="preserve">Los hallazgos cuantitativos de esta investigación proporcionan evidencia empírica robusta para las críticas teóricas al modelo de Estado comunal formuladas por </w:t>
      </w:r>
      <w:r w:rsidR="008416E3" w:rsidRPr="00A91BD1">
        <w:rPr>
          <w:rFonts w:ascii="Times New Roman" w:hAnsi="Times New Roman" w:cs="Times New Roman"/>
          <w:noProof/>
          <w:sz w:val="24"/>
          <w:szCs w:val="24"/>
          <w:lang w:val="es-MX"/>
        </w:rPr>
        <w:t>Koerner</w:t>
      </w:r>
      <w:r w:rsidR="008416E3">
        <w:rPr>
          <w:rFonts w:ascii="Times New Roman" w:hAnsi="Times New Roman" w:cs="Times New Roman"/>
          <w:noProof/>
          <w:sz w:val="24"/>
          <w:szCs w:val="24"/>
          <w:lang w:val="es-MX"/>
        </w:rPr>
        <w:t xml:space="preserve"> (</w:t>
      </w:r>
      <w:r w:rsidR="008416E3" w:rsidRPr="00A91BD1">
        <w:rPr>
          <w:rFonts w:ascii="Times New Roman" w:hAnsi="Times New Roman" w:cs="Times New Roman"/>
          <w:noProof/>
          <w:sz w:val="24"/>
          <w:szCs w:val="24"/>
          <w:lang w:val="es-MX"/>
        </w:rPr>
        <w:t>2020)</w:t>
      </w:r>
      <w:r w:rsidRPr="00AF0903">
        <w:rPr>
          <w:rFonts w:ascii="Times New Roman" w:hAnsi="Times New Roman" w:cs="Times New Roman"/>
          <w:sz w:val="24"/>
          <w:szCs w:val="24"/>
        </w:rPr>
        <w:t xml:space="preserve">, quien identifica la </w:t>
      </w:r>
      <w:r w:rsidRPr="00AF0903">
        <w:rPr>
          <w:rFonts w:ascii="Times New Roman" w:hAnsi="Times New Roman" w:cs="Times New Roman"/>
          <w:b/>
          <w:bCs/>
          <w:sz w:val="24"/>
          <w:szCs w:val="24"/>
        </w:rPr>
        <w:t>burocratización</w:t>
      </w:r>
      <w:r w:rsidRPr="00AF0903">
        <w:rPr>
          <w:rFonts w:ascii="Times New Roman" w:hAnsi="Times New Roman" w:cs="Times New Roman"/>
          <w:sz w:val="24"/>
          <w:szCs w:val="24"/>
        </w:rPr>
        <w:t xml:space="preserve"> como la subordinación del objetivo político revolucionario a la lógica tecnocrático-electoralista del </w:t>
      </w:r>
      <w:proofErr w:type="spellStart"/>
      <w:r w:rsidRPr="00AF0903">
        <w:rPr>
          <w:rFonts w:ascii="Times New Roman" w:hAnsi="Times New Roman" w:cs="Times New Roman"/>
          <w:sz w:val="24"/>
          <w:szCs w:val="24"/>
        </w:rPr>
        <w:t>petro</w:t>
      </w:r>
      <w:proofErr w:type="spellEnd"/>
      <w:r w:rsidRPr="00AF0903">
        <w:rPr>
          <w:rFonts w:ascii="Times New Roman" w:hAnsi="Times New Roman" w:cs="Times New Roman"/>
          <w:sz w:val="24"/>
          <w:szCs w:val="24"/>
        </w:rPr>
        <w:t>-estado venezolano.</w:t>
      </w:r>
    </w:p>
    <w:p w14:paraId="0E558A6A" w14:textId="77777777" w:rsidR="00AF0903" w:rsidRDefault="00AF0903" w:rsidP="00767C5B">
      <w:pPr>
        <w:tabs>
          <w:tab w:val="left" w:pos="2685"/>
        </w:tabs>
        <w:ind w:firstLine="709"/>
        <w:jc w:val="both"/>
        <w:rPr>
          <w:rFonts w:ascii="Times New Roman" w:hAnsi="Times New Roman" w:cs="Times New Roman"/>
          <w:sz w:val="24"/>
          <w:szCs w:val="24"/>
        </w:rPr>
      </w:pPr>
      <w:r w:rsidRPr="00AF0903">
        <w:rPr>
          <w:rFonts w:ascii="Times New Roman" w:hAnsi="Times New Roman" w:cs="Times New Roman"/>
          <w:sz w:val="24"/>
          <w:szCs w:val="24"/>
        </w:rPr>
        <w:t xml:space="preserve">La </w:t>
      </w:r>
      <w:r w:rsidRPr="00AF0903">
        <w:rPr>
          <w:rFonts w:ascii="Times New Roman" w:hAnsi="Times New Roman" w:cs="Times New Roman"/>
          <w:b/>
          <w:bCs/>
          <w:sz w:val="24"/>
          <w:szCs w:val="24"/>
        </w:rPr>
        <w:t>Gran Desconexión</w:t>
      </w:r>
      <w:r w:rsidRPr="00AF0903">
        <w:rPr>
          <w:rFonts w:ascii="Times New Roman" w:hAnsi="Times New Roman" w:cs="Times New Roman"/>
          <w:sz w:val="24"/>
          <w:szCs w:val="24"/>
        </w:rPr>
        <w:t xml:space="preserve"> entre diagnóstico preciso y ejecución fallida no es un problema técnico o de capacidades, sino la manifestación cuantitativa de que el criterio de éxito del sistema no es la resolución efectiva de problemas comunitarios, sino el cumplimiento de procedimientos burocráticos y la generación de legitimidad política. El hecho de que comunidades con diagnósticos perfectos (correlación ρ=1.000) y asignaciones institucionales precisas terminen con proyectos "No Considerados" evidencia que el sistema está diseñado para </w:t>
      </w:r>
      <w:r w:rsidRPr="00AF0903">
        <w:rPr>
          <w:rFonts w:ascii="Times New Roman" w:hAnsi="Times New Roman" w:cs="Times New Roman"/>
          <w:b/>
          <w:bCs/>
          <w:sz w:val="24"/>
          <w:szCs w:val="24"/>
        </w:rPr>
        <w:t>aparentar participación</w:t>
      </w:r>
      <w:r w:rsidRPr="00AF0903">
        <w:rPr>
          <w:rFonts w:ascii="Times New Roman" w:hAnsi="Times New Roman" w:cs="Times New Roman"/>
          <w:sz w:val="24"/>
          <w:szCs w:val="24"/>
        </w:rPr>
        <w:t xml:space="preserve"> más que para </w:t>
      </w:r>
      <w:r w:rsidRPr="00AF0903">
        <w:rPr>
          <w:rFonts w:ascii="Times New Roman" w:hAnsi="Times New Roman" w:cs="Times New Roman"/>
          <w:b/>
          <w:bCs/>
          <w:sz w:val="24"/>
          <w:szCs w:val="24"/>
        </w:rPr>
        <w:t>generar resultados</w:t>
      </w:r>
      <w:r w:rsidRPr="00AF0903">
        <w:rPr>
          <w:rFonts w:ascii="Times New Roman" w:hAnsi="Times New Roman" w:cs="Times New Roman"/>
          <w:sz w:val="24"/>
          <w:szCs w:val="24"/>
        </w:rPr>
        <w:t>.</w:t>
      </w:r>
    </w:p>
    <w:p w14:paraId="5E0A1AA3" w14:textId="634E6F0F" w:rsidR="00D77B77" w:rsidRPr="00D77B77" w:rsidRDefault="00D77B77" w:rsidP="00D77B77">
      <w:pPr>
        <w:tabs>
          <w:tab w:val="left" w:pos="2685"/>
        </w:tabs>
        <w:ind w:firstLine="709"/>
        <w:jc w:val="both"/>
        <w:rPr>
          <w:rFonts w:ascii="Times New Roman" w:hAnsi="Times New Roman" w:cs="Times New Roman"/>
          <w:sz w:val="24"/>
          <w:szCs w:val="24"/>
        </w:rPr>
      </w:pPr>
      <w:r w:rsidRPr="00D77B77">
        <w:rPr>
          <w:rFonts w:ascii="Times New Roman" w:hAnsi="Times New Roman" w:cs="Times New Roman"/>
          <w:sz w:val="24"/>
          <w:szCs w:val="24"/>
        </w:rPr>
        <w:t xml:space="preserve">Esta dinámica refleja la tensión estructural entre el </w:t>
      </w:r>
      <w:r w:rsidRPr="00D77B77">
        <w:rPr>
          <w:rFonts w:ascii="Times New Roman" w:hAnsi="Times New Roman" w:cs="Times New Roman"/>
          <w:b/>
          <w:bCs/>
          <w:sz w:val="24"/>
          <w:szCs w:val="24"/>
        </w:rPr>
        <w:t>"Poder Constituido"</w:t>
      </w:r>
      <w:r w:rsidRPr="00D77B77">
        <w:rPr>
          <w:rFonts w:ascii="Times New Roman" w:hAnsi="Times New Roman" w:cs="Times New Roman"/>
          <w:sz w:val="24"/>
          <w:szCs w:val="24"/>
        </w:rPr>
        <w:t xml:space="preserve"> (el Estado) y el </w:t>
      </w:r>
      <w:r w:rsidRPr="00D77B77">
        <w:rPr>
          <w:rFonts w:ascii="Times New Roman" w:hAnsi="Times New Roman" w:cs="Times New Roman"/>
          <w:b/>
          <w:bCs/>
          <w:sz w:val="24"/>
          <w:szCs w:val="24"/>
        </w:rPr>
        <w:t>"Poder Constituyente"</w:t>
      </w:r>
      <w:r w:rsidRPr="00D77B77">
        <w:rPr>
          <w:rFonts w:ascii="Times New Roman" w:hAnsi="Times New Roman" w:cs="Times New Roman"/>
          <w:sz w:val="24"/>
          <w:szCs w:val="24"/>
        </w:rPr>
        <w:t xml:space="preserve"> (el pueblo), analizada por autores como </w:t>
      </w:r>
      <w:proofErr w:type="spellStart"/>
      <w:r w:rsidRPr="00D77B77">
        <w:rPr>
          <w:rFonts w:ascii="Times New Roman" w:hAnsi="Times New Roman" w:cs="Times New Roman"/>
          <w:sz w:val="24"/>
          <w:szCs w:val="24"/>
        </w:rPr>
        <w:t>Azzellini</w:t>
      </w:r>
      <w:proofErr w:type="spellEnd"/>
      <w:r w:rsidRPr="00D77B77">
        <w:rPr>
          <w:rFonts w:ascii="Times New Roman" w:hAnsi="Times New Roman" w:cs="Times New Roman"/>
          <w:sz w:val="24"/>
          <w:szCs w:val="24"/>
        </w:rPr>
        <w:t xml:space="preserve"> (2018) y </w:t>
      </w:r>
      <w:r w:rsidR="006E2FEB" w:rsidRPr="000C70E5">
        <w:rPr>
          <w:rFonts w:ascii="Times New Roman" w:hAnsi="Times New Roman" w:cs="Times New Roman"/>
          <w:noProof/>
          <w:sz w:val="24"/>
          <w:szCs w:val="24"/>
          <w:lang w:val="es-MX"/>
        </w:rPr>
        <w:t>García-Guadilla</w:t>
      </w:r>
      <w:r w:rsidR="006E2FEB">
        <w:rPr>
          <w:rFonts w:ascii="Times New Roman" w:hAnsi="Times New Roman" w:cs="Times New Roman"/>
          <w:noProof/>
          <w:sz w:val="24"/>
          <w:szCs w:val="24"/>
          <w:lang w:val="es-MX"/>
        </w:rPr>
        <w:t xml:space="preserve"> (</w:t>
      </w:r>
      <w:r w:rsidR="006E2FEB" w:rsidRPr="000C70E5">
        <w:rPr>
          <w:rFonts w:ascii="Times New Roman" w:hAnsi="Times New Roman" w:cs="Times New Roman"/>
          <w:noProof/>
          <w:sz w:val="24"/>
          <w:szCs w:val="24"/>
          <w:lang w:val="es-MX"/>
        </w:rPr>
        <w:t>2022)</w:t>
      </w:r>
      <w:r w:rsidRPr="00D77B77">
        <w:rPr>
          <w:rFonts w:ascii="Times New Roman" w:hAnsi="Times New Roman" w:cs="Times New Roman"/>
          <w:sz w:val="24"/>
          <w:szCs w:val="24"/>
        </w:rPr>
        <w:t>. El Estado (Poder Constituido) demuestra ser eficaz en su rol burocrático de recibir y canalizar la demanda, pero la transferencia efectiva de recursos y poder para que las comunas (Poder Constituyente) ejecuten y autogestionen es donde el sistema se fractura. Las comunas, en este modelo, no logran trascender su rol de peticionarias para convertirse en entes de autogobierno efectivo.</w:t>
      </w:r>
    </w:p>
    <w:p w14:paraId="325DD316" w14:textId="47CEB022" w:rsidR="00D77B77" w:rsidRPr="00D77B77" w:rsidRDefault="00D77B77" w:rsidP="007757F5">
      <w:pPr>
        <w:tabs>
          <w:tab w:val="left" w:pos="2685"/>
        </w:tabs>
        <w:ind w:firstLine="709"/>
        <w:jc w:val="both"/>
        <w:rPr>
          <w:rFonts w:ascii="Times New Roman" w:hAnsi="Times New Roman" w:cs="Times New Roman"/>
          <w:sz w:val="24"/>
          <w:szCs w:val="24"/>
        </w:rPr>
      </w:pPr>
      <w:r w:rsidRPr="00D77B77">
        <w:rPr>
          <w:rFonts w:ascii="Times New Roman" w:hAnsi="Times New Roman" w:cs="Times New Roman"/>
          <w:sz w:val="24"/>
          <w:szCs w:val="24"/>
        </w:rPr>
        <w:t xml:space="preserve">Asimismo, la alta estandarización en la asignación institucional (correlaciones perfectas) y la concentración de proyectos en municipios con mayor capacidad instalada respaldan la tesis de </w:t>
      </w:r>
      <w:sdt>
        <w:sdtPr>
          <w:rPr>
            <w:rFonts w:ascii="Times New Roman" w:hAnsi="Times New Roman" w:cs="Times New Roman"/>
            <w:sz w:val="24"/>
            <w:szCs w:val="24"/>
          </w:rPr>
          <w:id w:val="1403178649"/>
          <w:citation/>
        </w:sdtPr>
        <w:sdtContent>
          <w:r w:rsidR="007757F5">
            <w:rPr>
              <w:rFonts w:ascii="Times New Roman" w:hAnsi="Times New Roman" w:cs="Times New Roman"/>
              <w:sz w:val="24"/>
              <w:szCs w:val="24"/>
            </w:rPr>
            <w:fldChar w:fldCharType="begin"/>
          </w:r>
          <w:r w:rsidR="007757F5">
            <w:rPr>
              <w:rFonts w:ascii="Times New Roman" w:hAnsi="Times New Roman" w:cs="Times New Roman"/>
              <w:sz w:val="24"/>
              <w:szCs w:val="24"/>
              <w:lang w:val="es-MX"/>
            </w:rPr>
            <w:instrText xml:space="preserve">CITATION QUÉ21 \t  \l 2058 </w:instrText>
          </w:r>
          <w:r w:rsidR="007757F5">
            <w:rPr>
              <w:rFonts w:ascii="Times New Roman" w:hAnsi="Times New Roman" w:cs="Times New Roman"/>
              <w:sz w:val="24"/>
              <w:szCs w:val="24"/>
            </w:rPr>
            <w:fldChar w:fldCharType="separate"/>
          </w:r>
          <w:r w:rsidR="00630185" w:rsidRPr="00630185">
            <w:rPr>
              <w:rFonts w:ascii="Times New Roman" w:hAnsi="Times New Roman" w:cs="Times New Roman"/>
              <w:noProof/>
              <w:sz w:val="24"/>
              <w:szCs w:val="24"/>
              <w:lang w:val="es-MX"/>
            </w:rPr>
            <w:t>(Casal, 2021)</w:t>
          </w:r>
          <w:r w:rsidR="007757F5">
            <w:rPr>
              <w:rFonts w:ascii="Times New Roman" w:hAnsi="Times New Roman" w:cs="Times New Roman"/>
              <w:sz w:val="24"/>
              <w:szCs w:val="24"/>
            </w:rPr>
            <w:fldChar w:fldCharType="end"/>
          </w:r>
        </w:sdtContent>
      </w:sdt>
      <w:r w:rsidR="007757F5">
        <w:rPr>
          <w:rFonts w:ascii="Times New Roman" w:hAnsi="Times New Roman" w:cs="Times New Roman"/>
          <w:sz w:val="24"/>
          <w:szCs w:val="24"/>
        </w:rPr>
        <w:t xml:space="preserve"> </w:t>
      </w:r>
      <w:r w:rsidRPr="00D77B77">
        <w:rPr>
          <w:rFonts w:ascii="Times New Roman" w:hAnsi="Times New Roman" w:cs="Times New Roman"/>
          <w:sz w:val="24"/>
          <w:szCs w:val="24"/>
        </w:rPr>
        <w:t xml:space="preserve">sobre la imposición de un </w:t>
      </w:r>
      <w:r w:rsidRPr="00D77B77">
        <w:rPr>
          <w:rFonts w:ascii="Times New Roman" w:hAnsi="Times New Roman" w:cs="Times New Roman"/>
          <w:b/>
          <w:bCs/>
          <w:sz w:val="24"/>
          <w:szCs w:val="24"/>
        </w:rPr>
        <w:t xml:space="preserve">modelo de planificación </w:t>
      </w:r>
      <w:r w:rsidRPr="00D77B77">
        <w:rPr>
          <w:rFonts w:ascii="Times New Roman" w:hAnsi="Times New Roman" w:cs="Times New Roman"/>
          <w:b/>
          <w:bCs/>
          <w:sz w:val="24"/>
          <w:szCs w:val="24"/>
        </w:rPr>
        <w:lastRenderedPageBreak/>
        <w:t>centralizada que suplanta la autonomía municipal y federal</w:t>
      </w:r>
      <w:r w:rsidRPr="00D77B77">
        <w:rPr>
          <w:rFonts w:ascii="Times New Roman" w:hAnsi="Times New Roman" w:cs="Times New Roman"/>
          <w:sz w:val="24"/>
          <w:szCs w:val="24"/>
        </w:rPr>
        <w:t>. Las ACA, en la práctica, no operan como un instrumento de descentralización real, sino como "escalas" de un sistema de planificación nacional que, como señala la Ley del Plan de la Patria, busca la "unidad sistémica".</w:t>
      </w:r>
    </w:p>
    <w:p w14:paraId="6BCE5B18" w14:textId="77777777" w:rsidR="008313F8" w:rsidRDefault="00D77B77" w:rsidP="008105DF">
      <w:pPr>
        <w:tabs>
          <w:tab w:val="left" w:pos="2685"/>
        </w:tabs>
        <w:ind w:firstLine="709"/>
        <w:jc w:val="both"/>
        <w:rPr>
          <w:rFonts w:ascii="Times New Roman" w:hAnsi="Times New Roman" w:cs="Times New Roman"/>
          <w:sz w:val="24"/>
          <w:szCs w:val="24"/>
        </w:rPr>
      </w:pPr>
      <w:r w:rsidRPr="00D77B77">
        <w:rPr>
          <w:rFonts w:ascii="Times New Roman" w:hAnsi="Times New Roman" w:cs="Times New Roman"/>
          <w:sz w:val="24"/>
          <w:szCs w:val="24"/>
        </w:rPr>
        <w:t xml:space="preserve">Finalmente, los resultados de este estudio dan sustento a la visión de autores como </w:t>
      </w:r>
      <w:r w:rsidR="00222DF1">
        <w:rPr>
          <w:rFonts w:ascii="Times New Roman" w:hAnsi="Times New Roman" w:cs="Times New Roman"/>
          <w:sz w:val="24"/>
          <w:szCs w:val="24"/>
        </w:rPr>
        <w:t>López-</w:t>
      </w:r>
      <w:r w:rsidR="001752F7" w:rsidRPr="001752F7">
        <w:rPr>
          <w:rFonts w:ascii="Times New Roman" w:hAnsi="Times New Roman" w:cs="Times New Roman"/>
          <w:noProof/>
          <w:sz w:val="24"/>
          <w:szCs w:val="24"/>
          <w:lang w:val="es-MX"/>
        </w:rPr>
        <w:t xml:space="preserve">Maya </w:t>
      </w:r>
      <w:r w:rsidR="001752F7">
        <w:rPr>
          <w:rFonts w:ascii="Times New Roman" w:hAnsi="Times New Roman" w:cs="Times New Roman"/>
          <w:noProof/>
          <w:sz w:val="24"/>
          <w:szCs w:val="24"/>
          <w:lang w:val="es-MX"/>
        </w:rPr>
        <w:t>(</w:t>
      </w:r>
      <w:r w:rsidR="001752F7" w:rsidRPr="001752F7">
        <w:rPr>
          <w:rFonts w:ascii="Times New Roman" w:hAnsi="Times New Roman" w:cs="Times New Roman"/>
          <w:noProof/>
          <w:sz w:val="24"/>
          <w:szCs w:val="24"/>
          <w:lang w:val="es-MX"/>
        </w:rPr>
        <w:t>2018)</w:t>
      </w:r>
      <w:r w:rsidR="00222DF1">
        <w:rPr>
          <w:rFonts w:ascii="Times New Roman" w:hAnsi="Times New Roman" w:cs="Times New Roman"/>
          <w:noProof/>
          <w:sz w:val="24"/>
          <w:szCs w:val="24"/>
          <w:lang w:val="es-MX"/>
        </w:rPr>
        <w:t xml:space="preserve"> </w:t>
      </w:r>
      <w:r w:rsidRPr="00D77B77">
        <w:rPr>
          <w:rFonts w:ascii="Times New Roman" w:hAnsi="Times New Roman" w:cs="Times New Roman"/>
          <w:sz w:val="24"/>
          <w:szCs w:val="24"/>
        </w:rPr>
        <w:t xml:space="preserve">y </w:t>
      </w:r>
      <w:r w:rsidR="0042589E">
        <w:rPr>
          <w:rFonts w:ascii="Times New Roman" w:hAnsi="Times New Roman" w:cs="Times New Roman"/>
          <w:sz w:val="24"/>
          <w:szCs w:val="24"/>
        </w:rPr>
        <w:t xml:space="preserve">Jiménez </w:t>
      </w:r>
      <w:r w:rsidR="0042589E" w:rsidRPr="0042589E">
        <w:rPr>
          <w:rFonts w:ascii="Times New Roman" w:hAnsi="Times New Roman" w:cs="Times New Roman"/>
          <w:noProof/>
          <w:sz w:val="24"/>
          <w:szCs w:val="24"/>
          <w:lang w:val="es-MX"/>
        </w:rPr>
        <w:t>Lemon</w:t>
      </w:r>
      <w:r w:rsidR="0042589E">
        <w:rPr>
          <w:rFonts w:ascii="Times New Roman" w:hAnsi="Times New Roman" w:cs="Times New Roman"/>
          <w:noProof/>
          <w:sz w:val="24"/>
          <w:szCs w:val="24"/>
          <w:lang w:val="es-MX"/>
        </w:rPr>
        <w:t xml:space="preserve"> (</w:t>
      </w:r>
      <w:r w:rsidR="0042589E" w:rsidRPr="0042589E">
        <w:rPr>
          <w:rFonts w:ascii="Times New Roman" w:hAnsi="Times New Roman" w:cs="Times New Roman"/>
          <w:noProof/>
          <w:sz w:val="24"/>
          <w:szCs w:val="24"/>
          <w:lang w:val="es-MX"/>
        </w:rPr>
        <w:t>2022)</w:t>
      </w:r>
      <w:r w:rsidRPr="00D77B77">
        <w:rPr>
          <w:rFonts w:ascii="Times New Roman" w:hAnsi="Times New Roman" w:cs="Times New Roman"/>
          <w:sz w:val="24"/>
          <w:szCs w:val="24"/>
        </w:rPr>
        <w:t xml:space="preserve">, quienes argumentan que la comuna ha sido cooptada y despojada de su potencial autonómico. </w:t>
      </w:r>
      <w:r w:rsidR="00DE32AC" w:rsidRPr="00DE32AC">
        <w:rPr>
          <w:rFonts w:ascii="Times New Roman" w:hAnsi="Times New Roman" w:cs="Times New Roman"/>
          <w:sz w:val="24"/>
          <w:szCs w:val="24"/>
        </w:rPr>
        <w:t xml:space="preserve">La baja tasa de culminación y la dependencia de actores estatales para la ejecución confirman que las comunas operan más como </w:t>
      </w:r>
      <w:r w:rsidR="00DE32AC" w:rsidRPr="00DE32AC">
        <w:rPr>
          <w:rFonts w:ascii="Times New Roman" w:hAnsi="Times New Roman" w:cs="Times New Roman"/>
          <w:b/>
          <w:bCs/>
          <w:sz w:val="24"/>
          <w:szCs w:val="24"/>
        </w:rPr>
        <w:t>gestoras de demandas</w:t>
      </w:r>
      <w:r w:rsidR="00DE32AC" w:rsidRPr="00DE32AC">
        <w:rPr>
          <w:rFonts w:ascii="Times New Roman" w:hAnsi="Times New Roman" w:cs="Times New Roman"/>
          <w:sz w:val="24"/>
          <w:szCs w:val="24"/>
        </w:rPr>
        <w:t xml:space="preserve"> que como entes de autogobierno. Esto las alinea con el rol de "correas de transmisión" para la distribución de recursos a cambio de lealtad política, un mecanismo perfeccionado a través de los CLAP</w:t>
      </w:r>
      <w:r w:rsidRPr="00D77B77">
        <w:rPr>
          <w:rFonts w:ascii="Times New Roman" w:hAnsi="Times New Roman" w:cs="Times New Roman"/>
          <w:sz w:val="24"/>
          <w:szCs w:val="24"/>
        </w:rPr>
        <w:t xml:space="preserve">, </w:t>
      </w:r>
      <w:r w:rsidR="00B671E6">
        <w:rPr>
          <w:rFonts w:ascii="Times New Roman" w:hAnsi="Times New Roman" w:cs="Times New Roman"/>
          <w:sz w:val="24"/>
          <w:szCs w:val="24"/>
        </w:rPr>
        <w:t>esto las</w:t>
      </w:r>
      <w:r w:rsidRPr="00D77B77">
        <w:rPr>
          <w:rFonts w:ascii="Times New Roman" w:hAnsi="Times New Roman" w:cs="Times New Roman"/>
          <w:sz w:val="24"/>
          <w:szCs w:val="24"/>
        </w:rPr>
        <w:t xml:space="preserve"> convierten en mecanismos de control social, en lugar de las "células fundamentales" de un nuevo Estado socialista. </w:t>
      </w:r>
    </w:p>
    <w:p w14:paraId="45189257" w14:textId="4A378962" w:rsidR="00B671E6" w:rsidRDefault="00BD1F32" w:rsidP="008105DF">
      <w:pPr>
        <w:tabs>
          <w:tab w:val="left" w:pos="2685"/>
        </w:tabs>
        <w:ind w:firstLine="709"/>
        <w:jc w:val="both"/>
        <w:rPr>
          <w:rFonts w:ascii="Times New Roman" w:hAnsi="Times New Roman" w:cs="Times New Roman"/>
          <w:sz w:val="24"/>
          <w:szCs w:val="24"/>
        </w:rPr>
      </w:pPr>
      <w:r>
        <w:rPr>
          <w:rFonts w:ascii="Times New Roman" w:hAnsi="Times New Roman" w:cs="Times New Roman"/>
          <w:sz w:val="24"/>
          <w:szCs w:val="24"/>
        </w:rPr>
        <w:t>Además,</w:t>
      </w:r>
      <w:r w:rsidR="006A5AF3">
        <w:rPr>
          <w:rFonts w:ascii="Times New Roman" w:hAnsi="Times New Roman" w:cs="Times New Roman"/>
          <w:sz w:val="24"/>
          <w:szCs w:val="24"/>
        </w:rPr>
        <w:t xml:space="preserve"> López-Amaya (2018)</w:t>
      </w:r>
      <w:r w:rsidR="003506D5">
        <w:rPr>
          <w:rFonts w:ascii="Times New Roman" w:hAnsi="Times New Roman" w:cs="Times New Roman"/>
          <w:sz w:val="24"/>
          <w:szCs w:val="24"/>
        </w:rPr>
        <w:t xml:space="preserve"> y Casal (2021)</w:t>
      </w:r>
      <w:r w:rsidR="006A5AF3">
        <w:rPr>
          <w:rFonts w:ascii="Times New Roman" w:hAnsi="Times New Roman" w:cs="Times New Roman"/>
          <w:sz w:val="24"/>
          <w:szCs w:val="24"/>
        </w:rPr>
        <w:t xml:space="preserve"> sostiene </w:t>
      </w:r>
      <w:r w:rsidR="006A5AF3" w:rsidRPr="006A5AF3">
        <w:rPr>
          <w:rFonts w:ascii="Times New Roman" w:hAnsi="Times New Roman" w:cs="Times New Roman"/>
          <w:sz w:val="24"/>
          <w:szCs w:val="24"/>
        </w:rPr>
        <w:t xml:space="preserve">que el Estado Comunal fue diseñado para </w:t>
      </w:r>
      <w:r w:rsidR="006A5AF3" w:rsidRPr="006A5AF3">
        <w:rPr>
          <w:rFonts w:ascii="Times New Roman" w:hAnsi="Times New Roman" w:cs="Times New Roman"/>
          <w:b/>
          <w:bCs/>
          <w:sz w:val="24"/>
          <w:szCs w:val="24"/>
        </w:rPr>
        <w:t>desplazar al municipio</w:t>
      </w:r>
      <w:r w:rsidR="006A5AF3" w:rsidRPr="006A5AF3">
        <w:rPr>
          <w:rFonts w:ascii="Times New Roman" w:hAnsi="Times New Roman" w:cs="Times New Roman"/>
          <w:sz w:val="24"/>
          <w:szCs w:val="24"/>
        </w:rPr>
        <w:t xml:space="preserve"> y anular el federalismo, sustituyéndolo por "escalas" territoriales que se vinculan directamente con el poder central</w:t>
      </w:r>
      <w:r w:rsidR="006A5AF3">
        <w:rPr>
          <w:rFonts w:ascii="Times New Roman" w:hAnsi="Times New Roman" w:cs="Times New Roman"/>
          <w:sz w:val="24"/>
          <w:szCs w:val="24"/>
        </w:rPr>
        <w:t>, l</w:t>
      </w:r>
      <w:r w:rsidR="006A5AF3" w:rsidRPr="006A5AF3">
        <w:rPr>
          <w:rFonts w:ascii="Times New Roman" w:hAnsi="Times New Roman" w:cs="Times New Roman"/>
          <w:sz w:val="24"/>
          <w:szCs w:val="24"/>
        </w:rPr>
        <w:t>a comuna, en la práctica, opera como un canal que legitima esta centralización</w:t>
      </w:r>
      <w:r w:rsidR="006A5AF3">
        <w:rPr>
          <w:rFonts w:ascii="Times New Roman" w:hAnsi="Times New Roman" w:cs="Times New Roman"/>
          <w:sz w:val="24"/>
          <w:szCs w:val="24"/>
        </w:rPr>
        <w:t>, además,</w:t>
      </w:r>
      <w:r w:rsidR="00B671E6">
        <w:rPr>
          <w:rFonts w:ascii="Times New Roman" w:hAnsi="Times New Roman" w:cs="Times New Roman"/>
          <w:sz w:val="24"/>
          <w:szCs w:val="24"/>
        </w:rPr>
        <w:t xml:space="preserve"> s</w:t>
      </w:r>
      <w:r w:rsidR="00B671E6" w:rsidRPr="00B671E6">
        <w:rPr>
          <w:rFonts w:ascii="Times New Roman" w:hAnsi="Times New Roman" w:cs="Times New Roman"/>
          <w:sz w:val="24"/>
          <w:szCs w:val="24"/>
        </w:rPr>
        <w:t xml:space="preserve">e ha privilegiado la </w:t>
      </w:r>
      <w:r w:rsidR="00B671E6" w:rsidRPr="00B671E6">
        <w:rPr>
          <w:rFonts w:ascii="Times New Roman" w:hAnsi="Times New Roman" w:cs="Times New Roman"/>
          <w:b/>
          <w:bCs/>
          <w:sz w:val="24"/>
          <w:szCs w:val="24"/>
        </w:rPr>
        <w:t>visión burocrática y clientelar</w:t>
      </w:r>
      <w:r w:rsidR="00B671E6" w:rsidRPr="00B671E6">
        <w:rPr>
          <w:rFonts w:ascii="Times New Roman" w:hAnsi="Times New Roman" w:cs="Times New Roman"/>
          <w:sz w:val="24"/>
          <w:szCs w:val="24"/>
        </w:rPr>
        <w:t xml:space="preserve"> sobre la </w:t>
      </w:r>
      <w:r w:rsidR="00B671E6" w:rsidRPr="00B671E6">
        <w:rPr>
          <w:rFonts w:ascii="Times New Roman" w:hAnsi="Times New Roman" w:cs="Times New Roman"/>
          <w:b/>
          <w:bCs/>
          <w:sz w:val="24"/>
          <w:szCs w:val="24"/>
        </w:rPr>
        <w:t>visión autonomista y emancipadora</w:t>
      </w:r>
      <w:r w:rsidR="00B671E6" w:rsidRPr="00B671E6">
        <w:rPr>
          <w:rFonts w:ascii="Times New Roman" w:hAnsi="Times New Roman" w:cs="Times New Roman"/>
          <w:sz w:val="24"/>
          <w:szCs w:val="24"/>
        </w:rPr>
        <w:t xml:space="preserve"> que Jiménez Lemon (2022) identifica en las raíces del movimiento comunero.</w:t>
      </w:r>
    </w:p>
    <w:p w14:paraId="02ABC7A6" w14:textId="77777777" w:rsidR="00AF0903" w:rsidRPr="00AF0903" w:rsidRDefault="00AF0903" w:rsidP="00767C5B">
      <w:pPr>
        <w:tabs>
          <w:tab w:val="left" w:pos="2685"/>
        </w:tabs>
        <w:ind w:firstLine="709"/>
        <w:jc w:val="both"/>
        <w:rPr>
          <w:rFonts w:ascii="Times New Roman" w:hAnsi="Times New Roman" w:cs="Times New Roman"/>
          <w:sz w:val="24"/>
          <w:szCs w:val="24"/>
        </w:rPr>
      </w:pPr>
      <w:r w:rsidRPr="00AF0903">
        <w:rPr>
          <w:rFonts w:ascii="Times New Roman" w:hAnsi="Times New Roman" w:cs="Times New Roman"/>
          <w:sz w:val="24"/>
          <w:szCs w:val="24"/>
        </w:rPr>
        <w:t>Esta interpretación se refuerza por el patrón territorial encontrado: las comunas urbanas, donde la visibilidad política es mayor y la capacidad de movilización electoral más significativa, muestran una ausencia total de correlaciones significativas entre planificación y resultados. Esto sugiere que, en contextos de mayor relevancia político-electoral, las ACA operan según lógicas completamente desconectadas de su función técnica declarada, confirmando la hipótesis de la burocratización como captura del proceso participativo por dinámicas partidarias.</w:t>
      </w:r>
    </w:p>
    <w:p w14:paraId="6DFD80E2" w14:textId="297C2612" w:rsidR="00AF0903" w:rsidRPr="00AF0903" w:rsidRDefault="00AF0903" w:rsidP="00767C5B">
      <w:pPr>
        <w:tabs>
          <w:tab w:val="left" w:pos="2685"/>
        </w:tabs>
        <w:ind w:firstLine="709"/>
        <w:jc w:val="both"/>
        <w:rPr>
          <w:rFonts w:ascii="Times New Roman" w:hAnsi="Times New Roman" w:cs="Times New Roman"/>
          <w:sz w:val="24"/>
          <w:szCs w:val="24"/>
        </w:rPr>
      </w:pPr>
      <w:r w:rsidRPr="00AF0903">
        <w:rPr>
          <w:rFonts w:ascii="Times New Roman" w:hAnsi="Times New Roman" w:cs="Times New Roman"/>
          <w:sz w:val="24"/>
          <w:szCs w:val="24"/>
        </w:rPr>
        <w:t xml:space="preserve">Pese a las limitaciones estructurales identificadas, los resultados revelan que la </w:t>
      </w:r>
      <w:r w:rsidRPr="00AF0903">
        <w:rPr>
          <w:rFonts w:ascii="Times New Roman" w:hAnsi="Times New Roman" w:cs="Times New Roman"/>
          <w:b/>
          <w:bCs/>
          <w:sz w:val="24"/>
          <w:szCs w:val="24"/>
        </w:rPr>
        <w:t>fuerza organizativa comunitaria</w:t>
      </w:r>
      <w:r w:rsidRPr="00AF0903">
        <w:rPr>
          <w:rFonts w:ascii="Times New Roman" w:hAnsi="Times New Roman" w:cs="Times New Roman"/>
          <w:sz w:val="24"/>
          <w:szCs w:val="24"/>
        </w:rPr>
        <w:t xml:space="preserve"> persiste y encuentra formas de manifestarse efectivamente en contextos específicos. El concepto de "utopía concreta" de </w:t>
      </w:r>
      <w:r w:rsidR="00CE14E0" w:rsidRPr="00CE14E0">
        <w:rPr>
          <w:rFonts w:ascii="Times New Roman" w:hAnsi="Times New Roman" w:cs="Times New Roman"/>
          <w:noProof/>
          <w:sz w:val="24"/>
          <w:szCs w:val="24"/>
          <w:lang w:val="es-MX"/>
        </w:rPr>
        <w:t>Azzellini</w:t>
      </w:r>
      <w:r w:rsidR="00CE14E0">
        <w:rPr>
          <w:rFonts w:ascii="Times New Roman" w:hAnsi="Times New Roman" w:cs="Times New Roman"/>
          <w:noProof/>
          <w:sz w:val="24"/>
          <w:szCs w:val="24"/>
          <w:lang w:val="es-MX"/>
        </w:rPr>
        <w:t xml:space="preserve"> (</w:t>
      </w:r>
      <w:r w:rsidR="00283DE6" w:rsidRPr="00CE14E0">
        <w:rPr>
          <w:rFonts w:ascii="Times New Roman" w:hAnsi="Times New Roman" w:cs="Times New Roman"/>
          <w:noProof/>
          <w:sz w:val="24"/>
          <w:szCs w:val="24"/>
          <w:lang w:val="es-MX"/>
        </w:rPr>
        <w:t>2018)</w:t>
      </w:r>
      <w:r w:rsidR="00283DE6" w:rsidRPr="00AF0903">
        <w:rPr>
          <w:rFonts w:ascii="Times New Roman" w:hAnsi="Times New Roman" w:cs="Times New Roman"/>
          <w:sz w:val="24"/>
          <w:szCs w:val="24"/>
        </w:rPr>
        <w:t xml:space="preserve"> encuentra</w:t>
      </w:r>
      <w:r w:rsidRPr="00AF0903">
        <w:rPr>
          <w:rFonts w:ascii="Times New Roman" w:hAnsi="Times New Roman" w:cs="Times New Roman"/>
          <w:sz w:val="24"/>
          <w:szCs w:val="24"/>
        </w:rPr>
        <w:t xml:space="preserve"> su verificación empírica en el comportamiento de las comunas "en construcción", donde la </w:t>
      </w:r>
      <w:r w:rsidRPr="00AF0903">
        <w:rPr>
          <w:rFonts w:ascii="Times New Roman" w:hAnsi="Times New Roman" w:cs="Times New Roman"/>
          <w:sz w:val="24"/>
          <w:szCs w:val="24"/>
        </w:rPr>
        <w:lastRenderedPageBreak/>
        <w:t xml:space="preserve">capacidad organizativa no solo resiste la burocratización, sino que genera </w:t>
      </w:r>
      <w:r w:rsidRPr="00AF0903">
        <w:rPr>
          <w:rFonts w:ascii="Times New Roman" w:hAnsi="Times New Roman" w:cs="Times New Roman"/>
          <w:b/>
          <w:bCs/>
          <w:sz w:val="24"/>
          <w:szCs w:val="24"/>
        </w:rPr>
        <w:t>ciclos virtuosos</w:t>
      </w:r>
      <w:r w:rsidRPr="00AF0903">
        <w:rPr>
          <w:rFonts w:ascii="Times New Roman" w:hAnsi="Times New Roman" w:cs="Times New Roman"/>
          <w:sz w:val="24"/>
          <w:szCs w:val="24"/>
        </w:rPr>
        <w:t xml:space="preserve"> de fortalecimiento institucional acumulativo.</w:t>
      </w:r>
    </w:p>
    <w:p w14:paraId="314644E8" w14:textId="77777777" w:rsidR="00AF0903" w:rsidRPr="00AF0903" w:rsidRDefault="00AF0903" w:rsidP="00767C5B">
      <w:pPr>
        <w:tabs>
          <w:tab w:val="left" w:pos="2685"/>
        </w:tabs>
        <w:ind w:firstLine="709"/>
        <w:jc w:val="both"/>
        <w:rPr>
          <w:rFonts w:ascii="Times New Roman" w:hAnsi="Times New Roman" w:cs="Times New Roman"/>
          <w:sz w:val="24"/>
          <w:szCs w:val="24"/>
        </w:rPr>
      </w:pPr>
      <w:r w:rsidRPr="00AF0903">
        <w:rPr>
          <w:rFonts w:ascii="Times New Roman" w:hAnsi="Times New Roman" w:cs="Times New Roman"/>
          <w:sz w:val="24"/>
          <w:szCs w:val="24"/>
        </w:rPr>
        <w:t>Este hallazgo es teóricamente significativo porque demuestra que la crítica a la inviabilidad del Estado comunal no debe interpretarse como una condena al potencial organizativo de las comunidades. Por el contrario, la investigación revela que, cuando las dinámicas burocráticas son menores (territorios periféricos, comunas emergentes), la lógica participativa original de las ACA logra operar según su diseño conceptual, generando correlaciones positivas entre actividad proyectual y efectividad.</w:t>
      </w:r>
    </w:p>
    <w:p w14:paraId="6FCE33D9" w14:textId="77777777" w:rsidR="00AF0903" w:rsidRPr="00AF0903" w:rsidRDefault="00AF0903" w:rsidP="00767C5B">
      <w:pPr>
        <w:tabs>
          <w:tab w:val="left" w:pos="2685"/>
        </w:tabs>
        <w:ind w:firstLine="709"/>
        <w:jc w:val="both"/>
        <w:rPr>
          <w:rFonts w:ascii="Times New Roman" w:hAnsi="Times New Roman" w:cs="Times New Roman"/>
          <w:sz w:val="24"/>
          <w:szCs w:val="24"/>
        </w:rPr>
      </w:pPr>
      <w:r w:rsidRPr="00AF0903">
        <w:rPr>
          <w:rFonts w:ascii="Times New Roman" w:hAnsi="Times New Roman" w:cs="Times New Roman"/>
          <w:sz w:val="24"/>
          <w:szCs w:val="24"/>
        </w:rPr>
        <w:t xml:space="preserve">Las comunas "en construcción" representan </w:t>
      </w:r>
      <w:r w:rsidRPr="00AF0903">
        <w:rPr>
          <w:rFonts w:ascii="Times New Roman" w:hAnsi="Times New Roman" w:cs="Times New Roman"/>
          <w:b/>
          <w:bCs/>
          <w:sz w:val="24"/>
          <w:szCs w:val="24"/>
        </w:rPr>
        <w:t>espacios de prefiguración</w:t>
      </w:r>
      <w:r w:rsidRPr="00AF0903">
        <w:rPr>
          <w:rFonts w:ascii="Times New Roman" w:hAnsi="Times New Roman" w:cs="Times New Roman"/>
          <w:sz w:val="24"/>
          <w:szCs w:val="24"/>
        </w:rPr>
        <w:t xml:space="preserve"> donde se ensayan, a escala reducida, nuevas formas de articulación entre diagnóstico comunitario, gestión institucional y resultados concretos. Su éxito relativo no puede medirse únicamente por métricas burocráticas de culminación de proyectos, sino por su capacidad para demostrar que la planificación participativa efectiva es posible cuando se desarrolla en condiciones institucionales apropiadas.</w:t>
      </w:r>
    </w:p>
    <w:p w14:paraId="4A75CE89" w14:textId="3570AF46" w:rsidR="00AF0903" w:rsidRPr="00AF0903" w:rsidRDefault="00AF0903" w:rsidP="00767C5B">
      <w:pPr>
        <w:tabs>
          <w:tab w:val="left" w:pos="2685"/>
        </w:tabs>
        <w:ind w:firstLine="709"/>
        <w:jc w:val="both"/>
        <w:rPr>
          <w:rFonts w:ascii="Times New Roman" w:hAnsi="Times New Roman" w:cs="Times New Roman"/>
          <w:sz w:val="24"/>
          <w:szCs w:val="24"/>
        </w:rPr>
      </w:pPr>
      <w:r w:rsidRPr="00AF0903">
        <w:rPr>
          <w:rFonts w:ascii="Times New Roman" w:hAnsi="Times New Roman" w:cs="Times New Roman"/>
          <w:sz w:val="24"/>
          <w:szCs w:val="24"/>
        </w:rPr>
        <w:t>El análisis de frecuencias demostró la aplicación contundente del principio de Pareto en la identificación de nudos críticos: las primeras cuatro tipologías (Manejo Integral del Agua, Vialidad, Vivienda, Electricidad) concentran el 62</w:t>
      </w:r>
      <w:r w:rsidR="00704289">
        <w:rPr>
          <w:rFonts w:ascii="Times New Roman" w:hAnsi="Times New Roman" w:cs="Times New Roman"/>
          <w:sz w:val="24"/>
          <w:szCs w:val="24"/>
        </w:rPr>
        <w:t>,</w:t>
      </w:r>
      <w:r w:rsidRPr="00AF0903">
        <w:rPr>
          <w:rFonts w:ascii="Times New Roman" w:hAnsi="Times New Roman" w:cs="Times New Roman"/>
          <w:sz w:val="24"/>
          <w:szCs w:val="24"/>
        </w:rPr>
        <w:t>63% de todos los proyectos, confirmando que la mayoría de los problemas estructurales se originan en una minoría de causas relacionadas con servicios básicos e infraestructura esencial.</w:t>
      </w:r>
    </w:p>
    <w:p w14:paraId="24813C08" w14:textId="77777777" w:rsidR="00AF0903" w:rsidRPr="00AF0903" w:rsidRDefault="00AF0903" w:rsidP="00767C5B">
      <w:pPr>
        <w:tabs>
          <w:tab w:val="left" w:pos="2685"/>
        </w:tabs>
        <w:ind w:firstLine="709"/>
        <w:jc w:val="both"/>
        <w:rPr>
          <w:rFonts w:ascii="Times New Roman" w:hAnsi="Times New Roman" w:cs="Times New Roman"/>
          <w:sz w:val="24"/>
          <w:szCs w:val="24"/>
        </w:rPr>
      </w:pPr>
      <w:r w:rsidRPr="00AF0903">
        <w:rPr>
          <w:rFonts w:ascii="Times New Roman" w:hAnsi="Times New Roman" w:cs="Times New Roman"/>
          <w:sz w:val="24"/>
          <w:szCs w:val="24"/>
        </w:rPr>
        <w:t xml:space="preserve">Este hallazgo tiene implicaciones profundas para la eficiencia de la política pública. La concentración de necesidades en servicios básicos sugiere que una </w:t>
      </w:r>
      <w:r w:rsidRPr="00AF0903">
        <w:rPr>
          <w:rFonts w:ascii="Times New Roman" w:hAnsi="Times New Roman" w:cs="Times New Roman"/>
          <w:b/>
          <w:bCs/>
          <w:sz w:val="24"/>
          <w:szCs w:val="24"/>
        </w:rPr>
        <w:t>estrategia de intervención inteligente</w:t>
      </w:r>
      <w:r w:rsidRPr="00AF0903">
        <w:rPr>
          <w:rFonts w:ascii="Times New Roman" w:hAnsi="Times New Roman" w:cs="Times New Roman"/>
          <w:sz w:val="24"/>
          <w:szCs w:val="24"/>
        </w:rPr>
        <w:t xml:space="preserve"> podría resolver la mayoría de los nudos críticos priorizando exhaustivamente estos sectores fundamentales. Sin embargo, la investigación también demuestra que estos son precisamente los sectores donde la </w:t>
      </w:r>
      <w:r w:rsidRPr="00AF0903">
        <w:rPr>
          <w:rFonts w:ascii="Times New Roman" w:hAnsi="Times New Roman" w:cs="Times New Roman"/>
          <w:b/>
          <w:bCs/>
          <w:sz w:val="24"/>
          <w:szCs w:val="24"/>
        </w:rPr>
        <w:t>centralización funcional</w:t>
      </w:r>
      <w:r w:rsidRPr="00AF0903">
        <w:rPr>
          <w:rFonts w:ascii="Times New Roman" w:hAnsi="Times New Roman" w:cs="Times New Roman"/>
          <w:sz w:val="24"/>
          <w:szCs w:val="24"/>
        </w:rPr>
        <w:t xml:space="preserve"> es más pronunciada y donde la </w:t>
      </w:r>
      <w:r w:rsidRPr="00AF0903">
        <w:rPr>
          <w:rFonts w:ascii="Times New Roman" w:hAnsi="Times New Roman" w:cs="Times New Roman"/>
          <w:b/>
          <w:bCs/>
          <w:sz w:val="24"/>
          <w:szCs w:val="24"/>
        </w:rPr>
        <w:t>Gran Desconexión</w:t>
      </w:r>
      <w:r w:rsidRPr="00AF0903">
        <w:rPr>
          <w:rFonts w:ascii="Times New Roman" w:hAnsi="Times New Roman" w:cs="Times New Roman"/>
          <w:sz w:val="24"/>
          <w:szCs w:val="24"/>
        </w:rPr>
        <w:t xml:space="preserve"> entre diagnóstico y ejecución es más crítica.</w:t>
      </w:r>
    </w:p>
    <w:p w14:paraId="0CE8C5B8" w14:textId="6F38CFA6" w:rsidR="00AF0903" w:rsidRPr="00AF0903" w:rsidRDefault="00AF0903" w:rsidP="00767C5B">
      <w:pPr>
        <w:tabs>
          <w:tab w:val="left" w:pos="2685"/>
        </w:tabs>
        <w:ind w:firstLine="709"/>
        <w:jc w:val="both"/>
        <w:rPr>
          <w:rFonts w:ascii="Times New Roman" w:hAnsi="Times New Roman" w:cs="Times New Roman"/>
          <w:sz w:val="24"/>
          <w:szCs w:val="24"/>
        </w:rPr>
      </w:pPr>
      <w:r w:rsidRPr="00AF0903">
        <w:rPr>
          <w:rFonts w:ascii="Times New Roman" w:hAnsi="Times New Roman" w:cs="Times New Roman"/>
          <w:sz w:val="24"/>
          <w:szCs w:val="24"/>
        </w:rPr>
        <w:t xml:space="preserve">La paradoja resultante es que el sistema es más preciso diagnosticando los problemas más importantes (servicios básicos), pero menos efectivo resolviéndolos, porque requieren capacidades institucionales centralizadas que están más sujetas a crisis fiscales, inestabilidad </w:t>
      </w:r>
      <w:r w:rsidRPr="00AF0903">
        <w:rPr>
          <w:rFonts w:ascii="Times New Roman" w:hAnsi="Times New Roman" w:cs="Times New Roman"/>
          <w:sz w:val="24"/>
          <w:szCs w:val="24"/>
        </w:rPr>
        <w:lastRenderedPageBreak/>
        <w:t>política y lógicas burocráticas. Esto explica por qué el 67% de los nudos críticos corresponden a problemáticas hídricas, pero la efectividad promedio de resolución es moderada</w:t>
      </w:r>
      <w:r w:rsidR="0065511F">
        <w:rPr>
          <w:rFonts w:ascii="Times New Roman" w:hAnsi="Times New Roman" w:cs="Times New Roman"/>
          <w:sz w:val="24"/>
          <w:szCs w:val="24"/>
        </w:rPr>
        <w:t>.</w:t>
      </w:r>
    </w:p>
    <w:p w14:paraId="0E478CE3" w14:textId="77777777" w:rsidR="00543FC6" w:rsidRPr="00543FC6" w:rsidRDefault="00543FC6" w:rsidP="00543FC6">
      <w:pPr>
        <w:tabs>
          <w:tab w:val="left" w:pos="2685"/>
        </w:tabs>
        <w:ind w:firstLine="709"/>
        <w:jc w:val="both"/>
        <w:rPr>
          <w:rFonts w:ascii="Times New Roman" w:hAnsi="Times New Roman" w:cs="Times New Roman"/>
          <w:sz w:val="24"/>
          <w:szCs w:val="24"/>
        </w:rPr>
      </w:pPr>
      <w:r w:rsidRPr="00543FC6">
        <w:rPr>
          <w:rFonts w:ascii="Times New Roman" w:hAnsi="Times New Roman" w:cs="Times New Roman"/>
          <w:sz w:val="24"/>
          <w:szCs w:val="24"/>
        </w:rPr>
        <w:t>Esta investigación enfrentó limitaciones significativas que deben considerarse al interpretar sus hallazgos.</w:t>
      </w:r>
    </w:p>
    <w:p w14:paraId="69F49057" w14:textId="17AD0224" w:rsidR="00543FC6" w:rsidRPr="00543FC6" w:rsidRDefault="00543FC6" w:rsidP="00543FC6">
      <w:pPr>
        <w:tabs>
          <w:tab w:val="left" w:pos="2685"/>
        </w:tabs>
        <w:ind w:firstLine="709"/>
        <w:jc w:val="both"/>
        <w:rPr>
          <w:rFonts w:ascii="Times New Roman" w:hAnsi="Times New Roman" w:cs="Times New Roman"/>
          <w:sz w:val="24"/>
          <w:szCs w:val="24"/>
        </w:rPr>
      </w:pPr>
      <w:r w:rsidRPr="00543FC6">
        <w:rPr>
          <w:rFonts w:ascii="Times New Roman" w:hAnsi="Times New Roman" w:cs="Times New Roman"/>
          <w:sz w:val="24"/>
          <w:szCs w:val="24"/>
        </w:rPr>
        <w:t>Primero, la imposibilidad de realizar validación de campo con líderes comunales limitó el estudio a un enfoque documental. La opacidad institucional y la centralización de datos impidieron el acceso directo a las comunidades para corroborar los hallazgos o profundizar en casos específicos. Si bien el análisis cuantitativo es riguroso, no captura las dinámicas cualitativas que podrían explicar causalmente la Gran Desconexión identificada. Las hipótesis sobre causas estructurales (crisis fiscal, voluntad política, fragmentación burocrática) son plausibles, pero no verificadas empíricamente.</w:t>
      </w:r>
    </w:p>
    <w:p w14:paraId="66525C6E" w14:textId="77777777" w:rsidR="00543FC6" w:rsidRPr="00543FC6" w:rsidRDefault="00543FC6" w:rsidP="00543FC6">
      <w:pPr>
        <w:tabs>
          <w:tab w:val="left" w:pos="2685"/>
        </w:tabs>
        <w:ind w:firstLine="709"/>
        <w:jc w:val="both"/>
        <w:rPr>
          <w:rFonts w:ascii="Times New Roman" w:hAnsi="Times New Roman" w:cs="Times New Roman"/>
          <w:sz w:val="24"/>
          <w:szCs w:val="24"/>
        </w:rPr>
      </w:pPr>
      <w:r w:rsidRPr="00543FC6">
        <w:rPr>
          <w:rFonts w:ascii="Times New Roman" w:hAnsi="Times New Roman" w:cs="Times New Roman"/>
          <w:sz w:val="24"/>
          <w:szCs w:val="24"/>
        </w:rPr>
        <w:t>Segundo, la exclusión del 18,4% de comunas por inconsistencias en datos y el descarte del 12% de proyectos por falta de tipificación adecuada sugieren que los problemas identificados podrían ser más pronunciados en la realidad. Los casos excluidos probablemente representan situaciones de mayor desorganización institucional, lo que sesga la muestra hacia comunas con mejor registro.</w:t>
      </w:r>
    </w:p>
    <w:p w14:paraId="00B0C759" w14:textId="77777777" w:rsidR="00543FC6" w:rsidRPr="00543FC6" w:rsidRDefault="00543FC6" w:rsidP="00543FC6">
      <w:pPr>
        <w:tabs>
          <w:tab w:val="left" w:pos="2685"/>
        </w:tabs>
        <w:ind w:firstLine="709"/>
        <w:jc w:val="both"/>
        <w:rPr>
          <w:rFonts w:ascii="Times New Roman" w:hAnsi="Times New Roman" w:cs="Times New Roman"/>
          <w:sz w:val="24"/>
          <w:szCs w:val="24"/>
        </w:rPr>
      </w:pPr>
      <w:r w:rsidRPr="00543FC6">
        <w:rPr>
          <w:rFonts w:ascii="Times New Roman" w:hAnsi="Times New Roman" w:cs="Times New Roman"/>
          <w:sz w:val="24"/>
          <w:szCs w:val="24"/>
        </w:rPr>
        <w:t>Tercero, el índice KMO de 0,392 en el Análisis de Componentes Principales, aunque no invalida los resultados por la significatividad de la prueba de Bartlett, indica que las variables analizadas no comparten suficiente varianza común para una extracción robusta de componentes. Esto limita la generalización de los hallazgos del PCA. Los seis componentes identificados deben interpretarse como exploratorios, no como dimensiones definitivas de la gestión comunal.</w:t>
      </w:r>
    </w:p>
    <w:p w14:paraId="18DC5D94" w14:textId="34FB1207" w:rsidR="00543FC6" w:rsidRPr="00543FC6" w:rsidRDefault="00543FC6" w:rsidP="00543FC6">
      <w:pPr>
        <w:tabs>
          <w:tab w:val="left" w:pos="2685"/>
        </w:tabs>
        <w:ind w:firstLine="709"/>
        <w:jc w:val="both"/>
        <w:rPr>
          <w:rFonts w:ascii="Times New Roman" w:hAnsi="Times New Roman" w:cs="Times New Roman"/>
          <w:sz w:val="24"/>
          <w:szCs w:val="24"/>
        </w:rPr>
      </w:pPr>
      <w:r w:rsidRPr="00543FC6">
        <w:rPr>
          <w:rFonts w:ascii="Times New Roman" w:hAnsi="Times New Roman" w:cs="Times New Roman"/>
          <w:sz w:val="24"/>
          <w:szCs w:val="24"/>
        </w:rPr>
        <w:t>Cuarto, los análisis por tipo de comuna con tamaños muestrales pequeños (11 comunas rurales, 5 urbanas) deben interpretarse con cautela. Las correlaciones perfectas encontradas (ρ=1.000) en estos subgrupos pueden reflejar sensibilidad estadística al tamaño muestral más que patrones estructurales robustos</w:t>
      </w:r>
      <w:r>
        <w:rPr>
          <w:rFonts w:ascii="Times New Roman" w:hAnsi="Times New Roman" w:cs="Times New Roman"/>
          <w:sz w:val="24"/>
          <w:szCs w:val="24"/>
        </w:rPr>
        <w:t>.</w:t>
      </w:r>
    </w:p>
    <w:p w14:paraId="256C6BE9" w14:textId="0A8FB35F" w:rsidR="00AF0903" w:rsidRPr="00AF0903" w:rsidRDefault="00AF0903" w:rsidP="00026D7F">
      <w:pPr>
        <w:tabs>
          <w:tab w:val="left" w:pos="2685"/>
        </w:tabs>
        <w:ind w:firstLine="709"/>
        <w:jc w:val="both"/>
        <w:rPr>
          <w:rFonts w:ascii="Times New Roman" w:hAnsi="Times New Roman" w:cs="Times New Roman"/>
          <w:sz w:val="24"/>
          <w:szCs w:val="24"/>
        </w:rPr>
      </w:pPr>
      <w:r w:rsidRPr="00AF0903">
        <w:rPr>
          <w:rFonts w:ascii="Times New Roman" w:hAnsi="Times New Roman" w:cs="Times New Roman"/>
          <w:sz w:val="24"/>
          <w:szCs w:val="24"/>
        </w:rPr>
        <w:lastRenderedPageBreak/>
        <w:t>La exclusión del 18</w:t>
      </w:r>
      <w:r w:rsidR="000461E5">
        <w:rPr>
          <w:rFonts w:ascii="Times New Roman" w:hAnsi="Times New Roman" w:cs="Times New Roman"/>
          <w:sz w:val="24"/>
          <w:szCs w:val="24"/>
        </w:rPr>
        <w:t>,</w:t>
      </w:r>
      <w:r w:rsidRPr="00AF0903">
        <w:rPr>
          <w:rFonts w:ascii="Times New Roman" w:hAnsi="Times New Roman" w:cs="Times New Roman"/>
          <w:sz w:val="24"/>
          <w:szCs w:val="24"/>
        </w:rPr>
        <w:t>4% de comunas por inconsistencias en datos y el descarte del 12% de proyectos por falta de tipificación adecuada sugieren que los problemas identificados podrían ser aún más pronunciados en la realidad. Adicionalmente, el índice KMO de 0</w:t>
      </w:r>
      <w:r w:rsidR="00026D7F">
        <w:rPr>
          <w:rFonts w:ascii="Times New Roman" w:hAnsi="Times New Roman" w:cs="Times New Roman"/>
          <w:sz w:val="24"/>
          <w:szCs w:val="24"/>
        </w:rPr>
        <w:t>,</w:t>
      </w:r>
      <w:r w:rsidRPr="00AF0903">
        <w:rPr>
          <w:rFonts w:ascii="Times New Roman" w:hAnsi="Times New Roman" w:cs="Times New Roman"/>
          <w:sz w:val="24"/>
          <w:szCs w:val="24"/>
        </w:rPr>
        <w:t>392 en el Análisis de Componentes Principales, aunque no invalida los resultados por la significatividad de la prueba de Bartlett, indica que futuras investigaciones requerirían muestras más grandes y variables adicionales para capturar completamente la complejidad del fenómeno.</w:t>
      </w:r>
      <w:r w:rsidR="00026D7F">
        <w:rPr>
          <w:rFonts w:ascii="Times New Roman" w:hAnsi="Times New Roman" w:cs="Times New Roman"/>
          <w:sz w:val="24"/>
          <w:szCs w:val="24"/>
        </w:rPr>
        <w:t xml:space="preserve"> </w:t>
      </w:r>
      <w:r w:rsidRPr="00AF0903">
        <w:rPr>
          <w:rFonts w:ascii="Times New Roman" w:hAnsi="Times New Roman" w:cs="Times New Roman"/>
          <w:sz w:val="24"/>
          <w:szCs w:val="24"/>
        </w:rPr>
        <w:t>La agenda de investigación futura debe priorizar estudios longitudinales que capturen la evolución temporal de la gestión comunal, análisis cualitativos que profundicen en los factores explicativos de la efectividad diferenciada por tipología comunal, y la replicación de este modelo metodológico en otros estados venezolanos para validar la generalización de los hallazgos más allá del contexto merideño.</w:t>
      </w:r>
    </w:p>
    <w:p w14:paraId="4F4FBBAA" w14:textId="3DEE9F94" w:rsidR="00AF0903" w:rsidRPr="00AF0903" w:rsidRDefault="00AF0903" w:rsidP="00767C5B">
      <w:pPr>
        <w:tabs>
          <w:tab w:val="left" w:pos="2685"/>
        </w:tabs>
        <w:ind w:firstLine="709"/>
        <w:jc w:val="both"/>
        <w:rPr>
          <w:rFonts w:ascii="Times New Roman" w:hAnsi="Times New Roman" w:cs="Times New Roman"/>
          <w:sz w:val="24"/>
          <w:szCs w:val="24"/>
        </w:rPr>
      </w:pPr>
      <w:r w:rsidRPr="00AF0903">
        <w:rPr>
          <w:rFonts w:ascii="Times New Roman" w:hAnsi="Times New Roman" w:cs="Times New Roman"/>
          <w:sz w:val="24"/>
          <w:szCs w:val="24"/>
        </w:rPr>
        <w:t xml:space="preserve">Los hallazgos de esta investigación fundamentan empíricamente la necesidad de transitar hacia un </w:t>
      </w:r>
      <w:r w:rsidRPr="00AF0903">
        <w:rPr>
          <w:rFonts w:ascii="Times New Roman" w:hAnsi="Times New Roman" w:cs="Times New Roman"/>
          <w:b/>
          <w:bCs/>
          <w:sz w:val="24"/>
          <w:szCs w:val="24"/>
        </w:rPr>
        <w:t>modelo de planificación territorial diferenciada</w:t>
      </w:r>
      <w:r w:rsidRPr="00AF0903">
        <w:rPr>
          <w:rFonts w:ascii="Times New Roman" w:hAnsi="Times New Roman" w:cs="Times New Roman"/>
          <w:sz w:val="24"/>
          <w:szCs w:val="24"/>
        </w:rPr>
        <w:t xml:space="preserve"> que reconozca y potencie las capacidades específicas identificadas en cada tipo </w:t>
      </w:r>
      <w:r w:rsidR="00026D7F">
        <w:rPr>
          <w:rFonts w:ascii="Times New Roman" w:hAnsi="Times New Roman" w:cs="Times New Roman"/>
          <w:sz w:val="24"/>
          <w:szCs w:val="24"/>
        </w:rPr>
        <w:t xml:space="preserve">de </w:t>
      </w:r>
      <w:r w:rsidRPr="00AF0903">
        <w:rPr>
          <w:rFonts w:ascii="Times New Roman" w:hAnsi="Times New Roman" w:cs="Times New Roman"/>
          <w:sz w:val="24"/>
          <w:szCs w:val="24"/>
        </w:rPr>
        <w:t>comuna, abandonando los enfoques homogéneos que han demostrado ser inefectivos.</w:t>
      </w:r>
    </w:p>
    <w:p w14:paraId="52973BE5" w14:textId="7B6482E5" w:rsidR="00AF0903" w:rsidRPr="00AF0903" w:rsidRDefault="00AF0903" w:rsidP="00AB0E1E">
      <w:pPr>
        <w:tabs>
          <w:tab w:val="left" w:pos="2685"/>
        </w:tabs>
        <w:ind w:firstLine="709"/>
        <w:jc w:val="both"/>
        <w:rPr>
          <w:rFonts w:ascii="Times New Roman" w:hAnsi="Times New Roman" w:cs="Times New Roman"/>
          <w:sz w:val="24"/>
          <w:szCs w:val="24"/>
        </w:rPr>
      </w:pPr>
      <w:r w:rsidRPr="00AF0903">
        <w:rPr>
          <w:rFonts w:ascii="Times New Roman" w:hAnsi="Times New Roman" w:cs="Times New Roman"/>
          <w:sz w:val="24"/>
          <w:szCs w:val="24"/>
        </w:rPr>
        <w:t xml:space="preserve">Para las comunas rurales, que exhiben modelos de gobernanza funcionalmente eficientes, las políticas deben enfocarse en </w:t>
      </w:r>
      <w:r w:rsidRPr="00AF0903">
        <w:rPr>
          <w:rFonts w:ascii="Times New Roman" w:hAnsi="Times New Roman" w:cs="Times New Roman"/>
          <w:b/>
          <w:bCs/>
          <w:sz w:val="24"/>
          <w:szCs w:val="24"/>
        </w:rPr>
        <w:t>fortalecer y replicar sus protocolos institucionalizados</w:t>
      </w:r>
      <w:r w:rsidRPr="00AF0903">
        <w:rPr>
          <w:rFonts w:ascii="Times New Roman" w:hAnsi="Times New Roman" w:cs="Times New Roman"/>
          <w:sz w:val="24"/>
          <w:szCs w:val="24"/>
        </w:rPr>
        <w:t xml:space="preserve"> de coordinación intersectorial, convirtiéndolas en laboratorios de buenas prácticas para otros contextos. Para las comunas mixtas, donde la capacidad de articulación relacional es determinante, se requiere </w:t>
      </w:r>
      <w:r w:rsidRPr="00AF0903">
        <w:rPr>
          <w:rFonts w:ascii="Times New Roman" w:hAnsi="Times New Roman" w:cs="Times New Roman"/>
          <w:b/>
          <w:bCs/>
          <w:sz w:val="24"/>
          <w:szCs w:val="24"/>
        </w:rPr>
        <w:t>formación especializada en gestión de redes complejas</w:t>
      </w:r>
      <w:r w:rsidRPr="00AF0903">
        <w:rPr>
          <w:rFonts w:ascii="Times New Roman" w:hAnsi="Times New Roman" w:cs="Times New Roman"/>
          <w:sz w:val="24"/>
          <w:szCs w:val="24"/>
        </w:rPr>
        <w:t xml:space="preserve"> y el desarrollo de herramientas de negociación interinstitucional.</w:t>
      </w:r>
      <w:r w:rsidR="00AB0E1E">
        <w:rPr>
          <w:rFonts w:ascii="Times New Roman" w:hAnsi="Times New Roman" w:cs="Times New Roman"/>
          <w:sz w:val="24"/>
          <w:szCs w:val="24"/>
        </w:rPr>
        <w:t xml:space="preserve"> </w:t>
      </w:r>
      <w:r w:rsidRPr="00AF0903">
        <w:rPr>
          <w:rFonts w:ascii="Times New Roman" w:hAnsi="Times New Roman" w:cs="Times New Roman"/>
          <w:sz w:val="24"/>
          <w:szCs w:val="24"/>
        </w:rPr>
        <w:t xml:space="preserve">Las comunas "en construcción", que demuestran capacidad para generar ciclos virtuosos, deben recibir </w:t>
      </w:r>
      <w:r w:rsidRPr="00AF0903">
        <w:rPr>
          <w:rFonts w:ascii="Times New Roman" w:hAnsi="Times New Roman" w:cs="Times New Roman"/>
          <w:b/>
          <w:bCs/>
          <w:sz w:val="24"/>
          <w:szCs w:val="24"/>
        </w:rPr>
        <w:t>apoyo prioritario en sus fases de consolidación institucional</w:t>
      </w:r>
      <w:r w:rsidRPr="00AF0903">
        <w:rPr>
          <w:rFonts w:ascii="Times New Roman" w:hAnsi="Times New Roman" w:cs="Times New Roman"/>
          <w:sz w:val="24"/>
          <w:szCs w:val="24"/>
        </w:rPr>
        <w:t xml:space="preserve">, aprovechando su momento de mayor receptividad organizativa. Finalmente, las comunas urbanas, que muestran desconexión estructural, requieren un </w:t>
      </w:r>
      <w:r w:rsidRPr="00AF0903">
        <w:rPr>
          <w:rFonts w:ascii="Times New Roman" w:hAnsi="Times New Roman" w:cs="Times New Roman"/>
          <w:b/>
          <w:bCs/>
          <w:sz w:val="24"/>
          <w:szCs w:val="24"/>
        </w:rPr>
        <w:t>replanteamiento completo del modelo</w:t>
      </w:r>
      <w:r w:rsidRPr="00AF0903">
        <w:rPr>
          <w:rFonts w:ascii="Times New Roman" w:hAnsi="Times New Roman" w:cs="Times New Roman"/>
          <w:sz w:val="24"/>
          <w:szCs w:val="24"/>
        </w:rPr>
        <w:t>, posiblemente a través de mecanismos de gestión más ágiles que reduzcan la interferencia de lógicas burocráticas y político-electorales.</w:t>
      </w:r>
    </w:p>
    <w:p w14:paraId="001EA289" w14:textId="77777777" w:rsidR="00C660E9" w:rsidRPr="00C660E9" w:rsidRDefault="00C660E9" w:rsidP="00C660E9">
      <w:pPr>
        <w:tabs>
          <w:tab w:val="left" w:pos="2685"/>
        </w:tabs>
        <w:ind w:firstLine="709"/>
        <w:jc w:val="both"/>
        <w:rPr>
          <w:rFonts w:ascii="Times New Roman" w:hAnsi="Times New Roman" w:cs="Times New Roman"/>
          <w:sz w:val="24"/>
          <w:szCs w:val="24"/>
        </w:rPr>
      </w:pPr>
      <w:r w:rsidRPr="00C660E9">
        <w:rPr>
          <w:rFonts w:ascii="Times New Roman" w:hAnsi="Times New Roman" w:cs="Times New Roman"/>
          <w:sz w:val="24"/>
          <w:szCs w:val="24"/>
        </w:rPr>
        <w:t xml:space="preserve">Esta investigación comenzó como un ejercicio técnico de medición de efectividad. Culmina como una reflexión sobre la naturaleza de la democracia participativa en contextos </w:t>
      </w:r>
      <w:r w:rsidRPr="00C660E9">
        <w:rPr>
          <w:rFonts w:ascii="Times New Roman" w:hAnsi="Times New Roman" w:cs="Times New Roman"/>
          <w:sz w:val="24"/>
          <w:szCs w:val="24"/>
        </w:rPr>
        <w:lastRenderedPageBreak/>
        <w:t>de crisis institucional. Los hallazgos demuestran que la capacidad popular para el diagnóstico preciso de problemas y la articulación institucional inteligente existe y funciona, incluso en condiciones adversas.</w:t>
      </w:r>
    </w:p>
    <w:p w14:paraId="324E0AFB" w14:textId="77777777" w:rsidR="00C660E9" w:rsidRPr="00C660E9" w:rsidRDefault="00C660E9" w:rsidP="00C660E9">
      <w:pPr>
        <w:tabs>
          <w:tab w:val="left" w:pos="2685"/>
        </w:tabs>
        <w:ind w:firstLine="709"/>
        <w:jc w:val="both"/>
        <w:rPr>
          <w:rFonts w:ascii="Times New Roman" w:hAnsi="Times New Roman" w:cs="Times New Roman"/>
          <w:sz w:val="24"/>
          <w:szCs w:val="24"/>
        </w:rPr>
      </w:pPr>
      <w:r w:rsidRPr="00C660E9">
        <w:rPr>
          <w:rFonts w:ascii="Times New Roman" w:hAnsi="Times New Roman" w:cs="Times New Roman"/>
          <w:sz w:val="24"/>
          <w:szCs w:val="24"/>
        </w:rPr>
        <w:t>La Gran Paradoja identificada no es evidencia de incapacidad comunitaria. Es, en cambio, manifestación de la tensión irresuelta entre la lógica participativa genuina (que se expresa en la fase diagnóstica) y la lógica tecnocrático-burocrática (que domina la fase ejecutiva). Las ACA representan un experimento democrático inconcluso. Lograron crear mecanismos efectivos de expresión popular, pero no consiguieron desarrollar institucionalidades capaces de traducir esa expresión en transformaciones materiales sostenidas.</w:t>
      </w:r>
    </w:p>
    <w:p w14:paraId="77081546" w14:textId="77777777" w:rsidR="00C660E9" w:rsidRPr="00C660E9" w:rsidRDefault="00C660E9" w:rsidP="00C660E9">
      <w:pPr>
        <w:tabs>
          <w:tab w:val="left" w:pos="2685"/>
        </w:tabs>
        <w:ind w:firstLine="709"/>
        <w:jc w:val="both"/>
        <w:rPr>
          <w:rFonts w:ascii="Times New Roman" w:hAnsi="Times New Roman" w:cs="Times New Roman"/>
          <w:sz w:val="24"/>
          <w:szCs w:val="24"/>
        </w:rPr>
      </w:pPr>
      <w:r w:rsidRPr="00C660E9">
        <w:rPr>
          <w:rFonts w:ascii="Times New Roman" w:hAnsi="Times New Roman" w:cs="Times New Roman"/>
          <w:sz w:val="24"/>
          <w:szCs w:val="24"/>
        </w:rPr>
        <w:t>Como demuestran las comunas "en construcción" con sus ciclos virtuosos, la planificación participativa efectiva es posible cuando las condiciones institucionales lo permiten. La tarea pendiente es identificar qué elementos de esas condiciones pueden replicarse, fortalecerse y escalarse. Solo así la precisión diagnóstica que caracteriza a las comunidades venezolanas podrá traducirse en la resolución efectiva de sus nudos críticos más urgentes.</w:t>
      </w:r>
    </w:p>
    <w:p w14:paraId="0C2521B5" w14:textId="77777777" w:rsidR="00C660E9" w:rsidRPr="00C660E9" w:rsidRDefault="00C660E9" w:rsidP="00C660E9">
      <w:pPr>
        <w:tabs>
          <w:tab w:val="left" w:pos="2685"/>
        </w:tabs>
        <w:ind w:firstLine="709"/>
        <w:jc w:val="both"/>
        <w:rPr>
          <w:rFonts w:ascii="Times New Roman" w:hAnsi="Times New Roman" w:cs="Times New Roman"/>
          <w:sz w:val="24"/>
          <w:szCs w:val="24"/>
        </w:rPr>
      </w:pPr>
      <w:r w:rsidRPr="00C660E9">
        <w:rPr>
          <w:rFonts w:ascii="Times New Roman" w:hAnsi="Times New Roman" w:cs="Times New Roman"/>
          <w:sz w:val="24"/>
          <w:szCs w:val="24"/>
        </w:rPr>
        <w:t>La planificación territorial, en su forma más democrática, no se agota en la eficiencia técnica de sus procedimientos. Se define por su capacidad para articular las aspiraciones populares con las transformaciones materiales que las comunidades necesitan. Los resultados de esta investigación sugieren que Venezuela posee el capital social y organizativo necesario para esta articulación. La tarea pendiente es construir las institucionalidades que resuelvan la paradoja fundamental aquí identificada: traducir la precisión diagnóstica, que el pueblo venezolano ya demostró poseer, en la resolución efectiva de sus nudos críticos más urgentes.</w:t>
      </w:r>
    </w:p>
    <w:p w14:paraId="30A04C6A" w14:textId="77777777" w:rsidR="00AF0903" w:rsidRPr="00AF0903" w:rsidRDefault="00AF0903" w:rsidP="00767C5B">
      <w:pPr>
        <w:tabs>
          <w:tab w:val="left" w:pos="2685"/>
        </w:tabs>
        <w:ind w:firstLine="709"/>
        <w:jc w:val="both"/>
        <w:rPr>
          <w:rFonts w:ascii="Times New Roman" w:hAnsi="Times New Roman" w:cs="Times New Roman"/>
          <w:sz w:val="24"/>
          <w:szCs w:val="24"/>
        </w:rPr>
      </w:pPr>
      <w:r w:rsidRPr="00AF0903">
        <w:rPr>
          <w:rFonts w:ascii="Times New Roman" w:hAnsi="Times New Roman" w:cs="Times New Roman"/>
          <w:sz w:val="24"/>
          <w:szCs w:val="24"/>
        </w:rPr>
        <w:t xml:space="preserve">El valor de este experimento trasciende sus limitaciones cuantitativas. Como demuestran las comunas "en construcción" con sus ciclos virtuosos, la planificación participativa efectiva es posible cuando las condiciones institucionales lo permiten. La tarea pendiente es identificar qué elementos de esas condiciones pueden ser replicados, fortalecidos y escalados para que la precisión diagnóstica que caracteriza a las comunidades </w:t>
      </w:r>
      <w:r w:rsidRPr="00AF0903">
        <w:rPr>
          <w:rFonts w:ascii="Times New Roman" w:hAnsi="Times New Roman" w:cs="Times New Roman"/>
          <w:sz w:val="24"/>
          <w:szCs w:val="24"/>
        </w:rPr>
        <w:lastRenderedPageBreak/>
        <w:t>venezolanas pueda finalmente traducirse en la resolución efectiva de sus nudos críticos más urgentes.</w:t>
      </w:r>
    </w:p>
    <w:p w14:paraId="6081EE5F" w14:textId="3B5EA15D" w:rsidR="00807BD3" w:rsidRPr="00807BD3" w:rsidRDefault="00AF0903" w:rsidP="00807BD3">
      <w:pPr>
        <w:tabs>
          <w:tab w:val="left" w:pos="2685"/>
        </w:tabs>
        <w:ind w:firstLine="709"/>
        <w:jc w:val="both"/>
      </w:pPr>
      <w:r w:rsidRPr="00AF0903">
        <w:rPr>
          <w:rFonts w:ascii="Times New Roman" w:hAnsi="Times New Roman" w:cs="Times New Roman"/>
          <w:sz w:val="24"/>
          <w:szCs w:val="24"/>
        </w:rPr>
        <w:t>La planificación territorial, en su forma más democrática y sustantiva, no se agota en la eficiencia técnica de sus procedimientos, sino en su capacidad para articular las aspiraciones populares con las transformaciones materiales que las comunidades necesitan y merecen. Los resultados de esta investigación sugieren que Venezuela posee el capital social y organizativo necesario para esta articulación. La tarea pendiente es construir las institucionalidades que permitan que ese potencial se concrete en mejores condiciones de vida para todas las comunas del país</w:t>
      </w:r>
      <w:r w:rsidR="00B72734">
        <w:rPr>
          <w:rFonts w:ascii="Times New Roman" w:hAnsi="Times New Roman" w:cs="Times New Roman"/>
          <w:sz w:val="24"/>
          <w:szCs w:val="24"/>
        </w:rPr>
        <w:t>.</w:t>
      </w:r>
      <w:r w:rsidR="00B72734" w:rsidRPr="00B72734">
        <w:rPr>
          <w:rFonts w:ascii="Segoe UI" w:hAnsi="Segoe UI" w:cs="Segoe UI"/>
          <w:i/>
          <w:iCs/>
          <w:color w:val="0F1115"/>
          <w:shd w:val="clear" w:color="auto" w:fill="FFFFFF"/>
        </w:rPr>
        <w:t xml:space="preserve"> </w:t>
      </w:r>
      <w:r w:rsidR="00B72734" w:rsidRPr="00B72734">
        <w:rPr>
          <w:rFonts w:ascii="Times New Roman" w:hAnsi="Times New Roman" w:cs="Times New Roman"/>
          <w:sz w:val="24"/>
          <w:szCs w:val="24"/>
        </w:rPr>
        <w:t>La tarea pendiente es construir las institucionalidades que resuelvan la paradoja fundamental aquí identificada: traducir la precisión diagnóstica, que el pueblo venezolano ya ha demostrado poseer, en la resolución efectiva de sus nudos críticos más urgentes.</w:t>
      </w:r>
    </w:p>
    <w:p w14:paraId="10A03C40" w14:textId="73A2A706" w:rsidR="00AF0903" w:rsidRPr="00AF0903" w:rsidRDefault="00AF0903" w:rsidP="00767C5B">
      <w:pPr>
        <w:tabs>
          <w:tab w:val="left" w:pos="2685"/>
        </w:tabs>
        <w:ind w:firstLine="709"/>
        <w:jc w:val="both"/>
        <w:rPr>
          <w:rFonts w:ascii="Times New Roman" w:hAnsi="Times New Roman" w:cs="Times New Roman"/>
          <w:sz w:val="24"/>
          <w:szCs w:val="24"/>
        </w:rPr>
      </w:pPr>
    </w:p>
    <w:p w14:paraId="03586AEE" w14:textId="77777777" w:rsidR="007057D5" w:rsidRDefault="007057D5" w:rsidP="00767C5B">
      <w:pPr>
        <w:tabs>
          <w:tab w:val="left" w:pos="2685"/>
        </w:tabs>
        <w:ind w:firstLine="709"/>
        <w:jc w:val="both"/>
        <w:rPr>
          <w:rFonts w:ascii="Times New Roman" w:hAnsi="Times New Roman" w:cs="Times New Roman"/>
          <w:sz w:val="24"/>
          <w:szCs w:val="24"/>
        </w:rPr>
      </w:pPr>
    </w:p>
    <w:p w14:paraId="24C07720" w14:textId="77777777" w:rsidR="007057D5" w:rsidRDefault="007057D5" w:rsidP="00767C5B">
      <w:pPr>
        <w:tabs>
          <w:tab w:val="left" w:pos="2685"/>
        </w:tabs>
        <w:ind w:firstLine="709"/>
        <w:jc w:val="both"/>
        <w:rPr>
          <w:rFonts w:ascii="Times New Roman" w:hAnsi="Times New Roman" w:cs="Times New Roman"/>
          <w:sz w:val="24"/>
          <w:szCs w:val="24"/>
        </w:rPr>
      </w:pPr>
    </w:p>
    <w:p w14:paraId="5F4EA6C3" w14:textId="77777777" w:rsidR="00D35E35" w:rsidRDefault="00D35E35" w:rsidP="00767C5B">
      <w:pPr>
        <w:tabs>
          <w:tab w:val="left" w:pos="2685"/>
        </w:tabs>
        <w:ind w:firstLine="709"/>
        <w:jc w:val="both"/>
        <w:rPr>
          <w:rFonts w:ascii="Times New Roman" w:hAnsi="Times New Roman" w:cs="Times New Roman"/>
          <w:sz w:val="24"/>
          <w:szCs w:val="24"/>
        </w:rPr>
      </w:pPr>
    </w:p>
    <w:p w14:paraId="2D1CE725" w14:textId="77777777" w:rsidR="00D35E35" w:rsidRDefault="00D35E35" w:rsidP="00F81724">
      <w:pPr>
        <w:tabs>
          <w:tab w:val="left" w:pos="2685"/>
        </w:tabs>
        <w:rPr>
          <w:rFonts w:ascii="Times New Roman" w:hAnsi="Times New Roman" w:cs="Times New Roman"/>
          <w:sz w:val="24"/>
          <w:szCs w:val="24"/>
        </w:rPr>
      </w:pPr>
    </w:p>
    <w:p w14:paraId="43631579" w14:textId="77777777" w:rsidR="00D35E35" w:rsidRDefault="00D35E35" w:rsidP="00F81724">
      <w:pPr>
        <w:tabs>
          <w:tab w:val="left" w:pos="2685"/>
        </w:tabs>
        <w:rPr>
          <w:rFonts w:ascii="Times New Roman" w:hAnsi="Times New Roman" w:cs="Times New Roman"/>
          <w:sz w:val="24"/>
          <w:szCs w:val="24"/>
        </w:rPr>
      </w:pPr>
    </w:p>
    <w:p w14:paraId="468E2BB7" w14:textId="77777777" w:rsidR="00D35E35" w:rsidRDefault="00D35E35" w:rsidP="00F81724">
      <w:pPr>
        <w:tabs>
          <w:tab w:val="left" w:pos="2685"/>
        </w:tabs>
        <w:rPr>
          <w:rFonts w:ascii="Times New Roman" w:hAnsi="Times New Roman" w:cs="Times New Roman"/>
          <w:sz w:val="24"/>
          <w:szCs w:val="24"/>
        </w:rPr>
      </w:pPr>
    </w:p>
    <w:p w14:paraId="6496FFC9" w14:textId="77777777" w:rsidR="00D35E35" w:rsidRDefault="00D35E35" w:rsidP="00F81724">
      <w:pPr>
        <w:tabs>
          <w:tab w:val="left" w:pos="2685"/>
        </w:tabs>
        <w:rPr>
          <w:rFonts w:ascii="Times New Roman" w:hAnsi="Times New Roman" w:cs="Times New Roman"/>
          <w:sz w:val="24"/>
          <w:szCs w:val="24"/>
        </w:rPr>
      </w:pPr>
    </w:p>
    <w:p w14:paraId="458EA33D" w14:textId="77777777" w:rsidR="00D35E35" w:rsidRDefault="00D35E35" w:rsidP="00F81724">
      <w:pPr>
        <w:tabs>
          <w:tab w:val="left" w:pos="2685"/>
        </w:tabs>
        <w:rPr>
          <w:rFonts w:ascii="Times New Roman" w:hAnsi="Times New Roman" w:cs="Times New Roman"/>
          <w:sz w:val="24"/>
          <w:szCs w:val="24"/>
        </w:rPr>
      </w:pPr>
    </w:p>
    <w:p w14:paraId="43C8B89A" w14:textId="77777777" w:rsidR="00C660E9" w:rsidRDefault="00C660E9" w:rsidP="00F81724">
      <w:pPr>
        <w:tabs>
          <w:tab w:val="left" w:pos="2685"/>
        </w:tabs>
        <w:rPr>
          <w:rFonts w:ascii="Times New Roman" w:hAnsi="Times New Roman" w:cs="Times New Roman"/>
          <w:sz w:val="24"/>
          <w:szCs w:val="24"/>
        </w:rPr>
      </w:pPr>
    </w:p>
    <w:p w14:paraId="1D42E265" w14:textId="77777777" w:rsidR="00D35E35" w:rsidRDefault="00D35E35" w:rsidP="00F81724">
      <w:pPr>
        <w:tabs>
          <w:tab w:val="left" w:pos="2685"/>
        </w:tabs>
        <w:rPr>
          <w:rFonts w:ascii="Times New Roman" w:hAnsi="Times New Roman" w:cs="Times New Roman"/>
          <w:sz w:val="24"/>
          <w:szCs w:val="24"/>
        </w:rPr>
      </w:pPr>
    </w:p>
    <w:p w14:paraId="37D3AD51" w14:textId="77777777" w:rsidR="00630185" w:rsidRPr="00F81724" w:rsidRDefault="00630185" w:rsidP="00F81724">
      <w:pPr>
        <w:tabs>
          <w:tab w:val="left" w:pos="2685"/>
        </w:tabs>
        <w:rPr>
          <w:rFonts w:ascii="Times New Roman" w:hAnsi="Times New Roman" w:cs="Times New Roman"/>
          <w:sz w:val="24"/>
          <w:szCs w:val="24"/>
        </w:rPr>
      </w:pPr>
    </w:p>
    <w:sdt>
      <w:sdtPr>
        <w:rPr>
          <w:rFonts w:ascii="Arial" w:eastAsia="Arial" w:hAnsi="Arial" w:cs="Arial"/>
          <w:color w:val="auto"/>
          <w:sz w:val="22"/>
          <w:szCs w:val="22"/>
          <w:lang w:val="es-MX"/>
        </w:rPr>
        <w:id w:val="318465015"/>
        <w:docPartObj>
          <w:docPartGallery w:val="Bibliographies"/>
          <w:docPartUnique/>
        </w:docPartObj>
      </w:sdtPr>
      <w:sdtEndPr>
        <w:rPr>
          <w:rFonts w:ascii="Times New Roman" w:hAnsi="Times New Roman" w:cs="Times New Roman"/>
          <w:sz w:val="24"/>
          <w:szCs w:val="24"/>
          <w:lang w:val="es-VE"/>
        </w:rPr>
      </w:sdtEndPr>
      <w:sdtContent>
        <w:p w14:paraId="6D166AB6" w14:textId="1E6DCD7D" w:rsidR="00356E5D" w:rsidRDefault="00356E5D" w:rsidP="008A5A2B">
          <w:pPr>
            <w:pStyle w:val="Ttulo1"/>
            <w:rPr>
              <w:rFonts w:ascii="Arial" w:eastAsia="Arial" w:hAnsi="Arial" w:cs="Arial"/>
              <w:color w:val="auto"/>
              <w:sz w:val="22"/>
              <w:szCs w:val="22"/>
              <w:lang w:val="es-MX"/>
            </w:rPr>
          </w:pPr>
        </w:p>
        <w:p w14:paraId="0B48C677" w14:textId="77777777" w:rsidR="00630185" w:rsidRPr="00630185" w:rsidRDefault="00630185" w:rsidP="00630185">
          <w:pPr>
            <w:rPr>
              <w:lang w:val="es-MX"/>
            </w:rPr>
          </w:pPr>
        </w:p>
        <w:p w14:paraId="726B14F3" w14:textId="53688DD8" w:rsidR="00356E5D" w:rsidRPr="008A5A2B" w:rsidRDefault="00434F70" w:rsidP="008A5A2B">
          <w:pPr>
            <w:pStyle w:val="Ttulo1"/>
            <w:jc w:val="center"/>
            <w:rPr>
              <w:rFonts w:ascii="Times New Roman" w:hAnsi="Times New Roman" w:cs="Times New Roman"/>
              <w:b/>
              <w:bCs/>
              <w:color w:val="auto"/>
              <w:sz w:val="24"/>
              <w:szCs w:val="24"/>
              <w:lang w:val="es-MX"/>
            </w:rPr>
          </w:pPr>
          <w:bookmarkStart w:id="231" w:name="_Toc210108425"/>
          <w:r w:rsidRPr="008A5A2B">
            <w:rPr>
              <w:rFonts w:ascii="Times New Roman" w:hAnsi="Times New Roman" w:cs="Times New Roman"/>
              <w:b/>
              <w:bCs/>
              <w:color w:val="auto"/>
              <w:sz w:val="24"/>
              <w:szCs w:val="24"/>
              <w:lang w:val="es-MX"/>
            </w:rPr>
            <w:t>Bibliografía</w:t>
          </w:r>
          <w:bookmarkEnd w:id="231"/>
        </w:p>
        <w:sdt>
          <w:sdtPr>
            <w:rPr>
              <w:rFonts w:ascii="Times New Roman" w:hAnsi="Times New Roman" w:cs="Times New Roman"/>
              <w:sz w:val="24"/>
              <w:szCs w:val="24"/>
            </w:rPr>
            <w:id w:val="111145805"/>
            <w:bibliography/>
          </w:sdtPr>
          <w:sdtContent>
            <w:p w14:paraId="663F76DB" w14:textId="272D4435" w:rsidR="00630185" w:rsidRPr="0095193E" w:rsidRDefault="00434F70" w:rsidP="0095193E">
              <w:pPr>
                <w:pStyle w:val="Bibliografa"/>
                <w:ind w:left="720" w:hanging="720"/>
                <w:rPr>
                  <w:rFonts w:ascii="Times New Roman" w:hAnsi="Times New Roman" w:cs="Times New Roman"/>
                  <w:noProof/>
                  <w:sz w:val="24"/>
                  <w:szCs w:val="24"/>
                </w:rPr>
              </w:pPr>
              <w:r w:rsidRPr="0095193E">
                <w:rPr>
                  <w:rFonts w:ascii="Times New Roman" w:hAnsi="Times New Roman" w:cs="Times New Roman"/>
                  <w:sz w:val="24"/>
                  <w:szCs w:val="24"/>
                </w:rPr>
                <w:fldChar w:fldCharType="begin"/>
              </w:r>
              <w:r w:rsidRPr="0095193E">
                <w:rPr>
                  <w:rFonts w:ascii="Times New Roman" w:hAnsi="Times New Roman" w:cs="Times New Roman"/>
                  <w:sz w:val="24"/>
                  <w:szCs w:val="24"/>
                </w:rPr>
                <w:instrText>BIBLIOGRAPHY</w:instrText>
              </w:r>
              <w:r w:rsidRPr="0095193E">
                <w:rPr>
                  <w:rFonts w:ascii="Times New Roman" w:hAnsi="Times New Roman" w:cs="Times New Roman"/>
                  <w:sz w:val="24"/>
                  <w:szCs w:val="24"/>
                </w:rPr>
                <w:fldChar w:fldCharType="separate"/>
              </w:r>
              <w:r w:rsidR="00630185" w:rsidRPr="0095193E">
                <w:rPr>
                  <w:rFonts w:ascii="Times New Roman" w:hAnsi="Times New Roman" w:cs="Times New Roman"/>
                  <w:noProof/>
                  <w:sz w:val="24"/>
                  <w:szCs w:val="24"/>
                  <w:lang w:val="es-MX"/>
                </w:rPr>
                <w:t xml:space="preserve">Alva-Rivera, M. (2024). Modelo de análisis para el estudio de redes de gobernanza en múltiples niveles institucionales. </w:t>
              </w:r>
              <w:r w:rsidR="00630185" w:rsidRPr="0095193E">
                <w:rPr>
                  <w:rFonts w:ascii="Times New Roman" w:hAnsi="Times New Roman" w:cs="Times New Roman"/>
                  <w:i/>
                  <w:iCs/>
                  <w:noProof/>
                  <w:sz w:val="24"/>
                  <w:szCs w:val="24"/>
                  <w:lang w:val="es-MX"/>
                </w:rPr>
                <w:t>Estado, Gobierno y Gestión Pública</w:t>
              </w:r>
              <w:r w:rsidR="00630185" w:rsidRPr="0095193E">
                <w:rPr>
                  <w:rFonts w:ascii="Times New Roman" w:hAnsi="Times New Roman" w:cs="Times New Roman"/>
                  <w:noProof/>
                  <w:sz w:val="24"/>
                  <w:szCs w:val="24"/>
                  <w:lang w:val="es-MX"/>
                </w:rPr>
                <w:t>, 132-163. doi:https://doi.org/10.5354/0717-8980.2024.74860</w:t>
              </w:r>
            </w:p>
            <w:p w14:paraId="2BBF95B0" w14:textId="77777777" w:rsidR="00630185" w:rsidRPr="0095193E" w:rsidRDefault="00630185" w:rsidP="00630185">
              <w:pPr>
                <w:pStyle w:val="Bibliografa"/>
                <w:ind w:left="720" w:hanging="720"/>
                <w:rPr>
                  <w:rFonts w:ascii="Times New Roman" w:hAnsi="Times New Roman" w:cs="Times New Roman"/>
                  <w:noProof/>
                  <w:sz w:val="24"/>
                  <w:szCs w:val="24"/>
                  <w:lang w:val="es-MX"/>
                </w:rPr>
              </w:pPr>
              <w:r w:rsidRPr="0095193E">
                <w:rPr>
                  <w:rFonts w:ascii="Times New Roman" w:hAnsi="Times New Roman" w:cs="Times New Roman"/>
                  <w:noProof/>
                  <w:sz w:val="24"/>
                  <w:szCs w:val="24"/>
                  <w:lang w:val="es-MX"/>
                </w:rPr>
                <w:t xml:space="preserve">Arce, M. C., &amp; Rosales, H. C. (2015). </w:t>
              </w:r>
              <w:r w:rsidRPr="0095193E">
                <w:rPr>
                  <w:rFonts w:ascii="Times New Roman" w:hAnsi="Times New Roman" w:cs="Times New Roman"/>
                  <w:i/>
                  <w:iCs/>
                  <w:noProof/>
                  <w:sz w:val="24"/>
                  <w:szCs w:val="24"/>
                  <w:lang w:val="es-MX"/>
                </w:rPr>
                <w:t>Potencia de las pruebas estadísticas de normalidad Jarque-Bera frente a las pruebas Anderson-Darling, Jarque-Bera Robusta, Chi-Cuadrada, Chen-Shapiro y Shapiro-Wilk.</w:t>
              </w:r>
              <w:r w:rsidRPr="0095193E">
                <w:rPr>
                  <w:rFonts w:ascii="Times New Roman" w:hAnsi="Times New Roman" w:cs="Times New Roman"/>
                  <w:noProof/>
                  <w:sz w:val="24"/>
                  <w:szCs w:val="24"/>
                  <w:lang w:val="es-MX"/>
                </w:rPr>
                <w:t xml:space="preserve"> Toluca: Universidad Autónoma del Estado de México. Obtenido de https://core.ac.uk/download/pdf/159384191.pdf</w:t>
              </w:r>
            </w:p>
            <w:p w14:paraId="6FDE4A84" w14:textId="77777777" w:rsidR="00630185" w:rsidRPr="0095193E" w:rsidRDefault="00630185" w:rsidP="00630185">
              <w:pPr>
                <w:pStyle w:val="Bibliografa"/>
                <w:ind w:left="720" w:hanging="720"/>
                <w:rPr>
                  <w:rFonts w:ascii="Times New Roman" w:hAnsi="Times New Roman" w:cs="Times New Roman"/>
                  <w:noProof/>
                  <w:sz w:val="24"/>
                  <w:szCs w:val="24"/>
                  <w:lang w:val="es-MX"/>
                </w:rPr>
              </w:pPr>
              <w:r w:rsidRPr="0095193E">
                <w:rPr>
                  <w:rFonts w:ascii="Times New Roman" w:hAnsi="Times New Roman" w:cs="Times New Roman"/>
                  <w:noProof/>
                  <w:sz w:val="24"/>
                  <w:szCs w:val="24"/>
                  <w:lang w:val="es-MX"/>
                </w:rPr>
                <w:t xml:space="preserve">Arias, F. (s.f.). </w:t>
              </w:r>
              <w:r w:rsidRPr="0095193E">
                <w:rPr>
                  <w:rFonts w:ascii="Times New Roman" w:hAnsi="Times New Roman" w:cs="Times New Roman"/>
                  <w:i/>
                  <w:iCs/>
                  <w:noProof/>
                  <w:sz w:val="24"/>
                  <w:szCs w:val="24"/>
                  <w:lang w:val="es-MX"/>
                </w:rPr>
                <w:t>El proyecto de investigación: Introducción a la metodología científica.</w:t>
              </w:r>
              <w:r w:rsidRPr="0095193E">
                <w:rPr>
                  <w:rFonts w:ascii="Times New Roman" w:hAnsi="Times New Roman" w:cs="Times New Roman"/>
                  <w:noProof/>
                  <w:sz w:val="24"/>
                  <w:szCs w:val="24"/>
                  <w:lang w:val="es-MX"/>
                </w:rPr>
                <w:t xml:space="preserve"> 2012: Episteme.</w:t>
              </w:r>
            </w:p>
            <w:p w14:paraId="3DDD9207" w14:textId="77777777" w:rsidR="00630185" w:rsidRPr="0095193E" w:rsidRDefault="00630185" w:rsidP="00630185">
              <w:pPr>
                <w:pStyle w:val="Bibliografa"/>
                <w:ind w:left="720" w:hanging="720"/>
                <w:rPr>
                  <w:rFonts w:ascii="Times New Roman" w:hAnsi="Times New Roman" w:cs="Times New Roman"/>
                  <w:noProof/>
                  <w:sz w:val="24"/>
                  <w:szCs w:val="24"/>
                  <w:lang w:val="es-MX"/>
                </w:rPr>
              </w:pPr>
              <w:r w:rsidRPr="0095193E">
                <w:rPr>
                  <w:rFonts w:ascii="Times New Roman" w:hAnsi="Times New Roman" w:cs="Times New Roman"/>
                  <w:noProof/>
                  <w:sz w:val="24"/>
                  <w:szCs w:val="24"/>
                  <w:lang w:val="es-MX"/>
                </w:rPr>
                <w:t xml:space="preserve">Azzellini, D. (2018). </w:t>
              </w:r>
              <w:r w:rsidRPr="0095193E">
                <w:rPr>
                  <w:rFonts w:ascii="Times New Roman" w:hAnsi="Times New Roman" w:cs="Times New Roman"/>
                  <w:i/>
                  <w:iCs/>
                  <w:noProof/>
                  <w:sz w:val="24"/>
                  <w:szCs w:val="24"/>
                  <w:lang w:val="es-MX"/>
                </w:rPr>
                <w:t>Construyendo utopías concretas: el movimiento comunero en Venezuela.</w:t>
              </w:r>
              <w:r w:rsidRPr="0095193E">
                <w:rPr>
                  <w:rFonts w:ascii="Times New Roman" w:hAnsi="Times New Roman" w:cs="Times New Roman"/>
                  <w:noProof/>
                  <w:sz w:val="24"/>
                  <w:szCs w:val="24"/>
                  <w:lang w:val="es-MX"/>
                </w:rPr>
                <w:t xml:space="preserve"> Ciudad de Mexico: Universidad Autónoma del Estado de México. Obtenido de http://www.scielo.org.mx/scielo.php?script=sci_arttext&amp;pid=S1405-14352018000100191</w:t>
              </w:r>
            </w:p>
            <w:p w14:paraId="7837FBEB" w14:textId="77777777" w:rsidR="00630185" w:rsidRPr="0095193E" w:rsidRDefault="00630185" w:rsidP="00630185">
              <w:pPr>
                <w:pStyle w:val="Bibliografa"/>
                <w:ind w:left="720" w:hanging="720"/>
                <w:rPr>
                  <w:rFonts w:ascii="Times New Roman" w:hAnsi="Times New Roman" w:cs="Times New Roman"/>
                  <w:noProof/>
                  <w:sz w:val="24"/>
                  <w:szCs w:val="24"/>
                  <w:lang w:val="es-MX"/>
                </w:rPr>
              </w:pPr>
              <w:r w:rsidRPr="0095193E">
                <w:rPr>
                  <w:rFonts w:ascii="Times New Roman" w:hAnsi="Times New Roman" w:cs="Times New Roman"/>
                  <w:noProof/>
                  <w:sz w:val="24"/>
                  <w:szCs w:val="24"/>
                  <w:lang w:val="es-MX"/>
                </w:rPr>
                <w:t xml:space="preserve">Bardach, E. (2000). Problemas públicos y agenda de gobierno. En E. Bardach, </w:t>
              </w:r>
              <w:r w:rsidRPr="0095193E">
                <w:rPr>
                  <w:rFonts w:ascii="Times New Roman" w:hAnsi="Times New Roman" w:cs="Times New Roman"/>
                  <w:i/>
                  <w:iCs/>
                  <w:noProof/>
                  <w:sz w:val="24"/>
                  <w:szCs w:val="24"/>
                  <w:lang w:val="es-MX"/>
                </w:rPr>
                <w:t>Los problemas para la Definición de Problemas en Políticas Públicas de Bardach</w:t>
              </w:r>
              <w:r w:rsidRPr="0095193E">
                <w:rPr>
                  <w:rFonts w:ascii="Times New Roman" w:hAnsi="Times New Roman" w:cs="Times New Roman"/>
                  <w:noProof/>
                  <w:sz w:val="24"/>
                  <w:szCs w:val="24"/>
                  <w:lang w:val="es-MX"/>
                </w:rPr>
                <w:t xml:space="preserve"> (págs. 219-233). México D.F, Mexico: Porrúa Editores. doi:https://doi.org/10.18041/1794-7200/criteriojuridico.2017.v14n2.1635</w:t>
              </w:r>
            </w:p>
            <w:p w14:paraId="16C85D5C" w14:textId="77777777" w:rsidR="00630185" w:rsidRPr="0095193E" w:rsidRDefault="00630185" w:rsidP="00630185">
              <w:pPr>
                <w:pStyle w:val="Bibliografa"/>
                <w:ind w:left="720" w:hanging="720"/>
                <w:rPr>
                  <w:rFonts w:ascii="Times New Roman" w:hAnsi="Times New Roman" w:cs="Times New Roman"/>
                  <w:noProof/>
                  <w:sz w:val="24"/>
                  <w:szCs w:val="24"/>
                  <w:lang w:val="es-MX"/>
                </w:rPr>
              </w:pPr>
              <w:r w:rsidRPr="0095193E">
                <w:rPr>
                  <w:rFonts w:ascii="Times New Roman" w:hAnsi="Times New Roman" w:cs="Times New Roman"/>
                  <w:noProof/>
                  <w:sz w:val="24"/>
                  <w:szCs w:val="24"/>
                  <w:lang w:val="es-MX"/>
                </w:rPr>
                <w:t xml:space="preserve">Casal, J. M. (2021). ¿QUÉ IMPLICA EL RELANZAMIENTO DEL ESTADO COMUNAL? </w:t>
              </w:r>
              <w:r w:rsidRPr="0095193E">
                <w:rPr>
                  <w:rFonts w:ascii="Times New Roman" w:hAnsi="Times New Roman" w:cs="Times New Roman"/>
                  <w:i/>
                  <w:iCs/>
                  <w:noProof/>
                  <w:sz w:val="24"/>
                  <w:szCs w:val="24"/>
                  <w:lang w:val="es-MX"/>
                </w:rPr>
                <w:t>Revista de derecho público</w:t>
              </w:r>
              <w:r w:rsidRPr="0095193E">
                <w:rPr>
                  <w:rFonts w:ascii="Times New Roman" w:hAnsi="Times New Roman" w:cs="Times New Roman"/>
                  <w:noProof/>
                  <w:sz w:val="24"/>
                  <w:szCs w:val="24"/>
                  <w:lang w:val="es-MX"/>
                </w:rPr>
                <w:t>, 445-451. Obtenido de http://www.ulpiano.org.ve/revistas/bases/artic/texto/RDPUB/165-166/rdpub_165-166_445-451.pdf</w:t>
              </w:r>
            </w:p>
            <w:p w14:paraId="1FB256FC" w14:textId="77777777" w:rsidR="00630185" w:rsidRPr="0095193E" w:rsidRDefault="00630185" w:rsidP="00630185">
              <w:pPr>
                <w:pStyle w:val="Bibliografa"/>
                <w:ind w:left="720" w:hanging="720"/>
                <w:rPr>
                  <w:rFonts w:ascii="Times New Roman" w:hAnsi="Times New Roman" w:cs="Times New Roman"/>
                  <w:noProof/>
                  <w:sz w:val="24"/>
                  <w:szCs w:val="24"/>
                  <w:lang w:val="es-MX"/>
                </w:rPr>
              </w:pPr>
              <w:r w:rsidRPr="0095193E">
                <w:rPr>
                  <w:rFonts w:ascii="Times New Roman" w:hAnsi="Times New Roman" w:cs="Times New Roman"/>
                  <w:noProof/>
                  <w:sz w:val="24"/>
                  <w:szCs w:val="24"/>
                  <w:lang w:val="es-MX"/>
                </w:rPr>
                <w:t xml:space="preserve">Casal, J. M. (2021). </w:t>
              </w:r>
              <w:r w:rsidRPr="0095193E">
                <w:rPr>
                  <w:rFonts w:ascii="Times New Roman" w:hAnsi="Times New Roman" w:cs="Times New Roman"/>
                  <w:i/>
                  <w:iCs/>
                  <w:noProof/>
                  <w:sz w:val="24"/>
                  <w:szCs w:val="24"/>
                  <w:lang w:val="es-MX"/>
                </w:rPr>
                <w:t>¿QUÉ IMPLICA EL RELANZAMIENTO DEL ESTADO COMUNAL?</w:t>
              </w:r>
              <w:r w:rsidRPr="0095193E">
                <w:rPr>
                  <w:rFonts w:ascii="Times New Roman" w:hAnsi="Times New Roman" w:cs="Times New Roman"/>
                  <w:noProof/>
                  <w:sz w:val="24"/>
                  <w:szCs w:val="24"/>
                  <w:lang w:val="es-MX"/>
                </w:rPr>
                <w:t xml:space="preserve"> Universidad Católica Andrés Bello, Decano de la Facultad de Derecho. Caracas: REVISTA DE DERECHO PÚBLICO N° 165/166. Obtenido de </w:t>
              </w:r>
              <w:r w:rsidRPr="0095193E">
                <w:rPr>
                  <w:rFonts w:ascii="Times New Roman" w:hAnsi="Times New Roman" w:cs="Times New Roman"/>
                  <w:noProof/>
                  <w:sz w:val="24"/>
                  <w:szCs w:val="24"/>
                  <w:lang w:val="es-MX"/>
                </w:rPr>
                <w:lastRenderedPageBreak/>
                <w:t>https://revistadederechopublico.com/wp-content/uploads/2022/12/165-166-Que_implica_el_relanzamiento_del_estado_comunal_Jesus_Maria_Casal-446-452.pdf</w:t>
              </w:r>
            </w:p>
            <w:p w14:paraId="17BFBCBE" w14:textId="77777777" w:rsidR="00630185" w:rsidRPr="0095193E" w:rsidRDefault="00630185" w:rsidP="00630185">
              <w:pPr>
                <w:pStyle w:val="Bibliografa"/>
                <w:ind w:left="720" w:hanging="720"/>
                <w:rPr>
                  <w:rFonts w:ascii="Times New Roman" w:hAnsi="Times New Roman" w:cs="Times New Roman"/>
                  <w:noProof/>
                  <w:sz w:val="24"/>
                  <w:szCs w:val="24"/>
                  <w:lang w:val="es-MX"/>
                </w:rPr>
              </w:pPr>
              <w:r w:rsidRPr="0095193E">
                <w:rPr>
                  <w:rFonts w:ascii="Times New Roman" w:hAnsi="Times New Roman" w:cs="Times New Roman"/>
                  <w:noProof/>
                  <w:sz w:val="24"/>
                  <w:szCs w:val="24"/>
                  <w:lang w:val="es-MX"/>
                </w:rPr>
                <w:t xml:space="preserve">Castillo, F., &amp; Tello, A. H. (2022). </w:t>
              </w:r>
              <w:r w:rsidRPr="0095193E">
                <w:rPr>
                  <w:rFonts w:ascii="Times New Roman" w:hAnsi="Times New Roman" w:cs="Times New Roman"/>
                  <w:i/>
                  <w:iCs/>
                  <w:noProof/>
                  <w:sz w:val="24"/>
                  <w:szCs w:val="24"/>
                  <w:lang w:val="es-MX"/>
                </w:rPr>
                <w:t>Aplicación del coeficiente de correlación de Spearman en la morosidad y la rentabilidad de la Caja Rural de Ahorro y Crédito Los Andes durante el periodo 2016 – 2019.</w:t>
              </w:r>
              <w:r w:rsidRPr="0095193E">
                <w:rPr>
                  <w:rFonts w:ascii="Times New Roman" w:hAnsi="Times New Roman" w:cs="Times New Roman"/>
                  <w:noProof/>
                  <w:sz w:val="24"/>
                  <w:szCs w:val="24"/>
                  <w:lang w:val="es-MX"/>
                </w:rPr>
                <w:t xml:space="preserve"> Universidad Tecnológica del Perú, Ingeniería Económica y Empresarial. Lima: Acceso Libre a Información Científica para la innovación. Obtenido de https://hdl.handle.net/20.500.12867/6926</w:t>
              </w:r>
            </w:p>
            <w:p w14:paraId="31B88B88" w14:textId="77777777" w:rsidR="00630185" w:rsidRPr="0095193E" w:rsidRDefault="00630185" w:rsidP="00630185">
              <w:pPr>
                <w:pStyle w:val="Bibliografa"/>
                <w:ind w:left="720" w:hanging="720"/>
                <w:rPr>
                  <w:rFonts w:ascii="Times New Roman" w:hAnsi="Times New Roman" w:cs="Times New Roman"/>
                  <w:noProof/>
                  <w:sz w:val="24"/>
                  <w:szCs w:val="24"/>
                  <w:lang w:val="es-MX"/>
                </w:rPr>
              </w:pPr>
              <w:r w:rsidRPr="0095193E">
                <w:rPr>
                  <w:rFonts w:ascii="Times New Roman" w:hAnsi="Times New Roman" w:cs="Times New Roman"/>
                  <w:noProof/>
                  <w:sz w:val="24"/>
                  <w:szCs w:val="24"/>
                  <w:lang w:val="es-MX"/>
                </w:rPr>
                <w:t xml:space="preserve">Chaharlang, Y., Soleimani, H., Mehdizadeh, E., &amp; Alinejad, A. (2025). Revolucionando la evaluación del desempeño municipal: una fusión dinámica de redes del BSC y la DEA. </w:t>
              </w:r>
              <w:r w:rsidRPr="0095193E">
                <w:rPr>
                  <w:rFonts w:ascii="Times New Roman" w:hAnsi="Times New Roman" w:cs="Times New Roman"/>
                  <w:i/>
                  <w:iCs/>
                  <w:noProof/>
                  <w:sz w:val="24"/>
                  <w:szCs w:val="24"/>
                  <w:lang w:val="es-MX"/>
                </w:rPr>
                <w:t>Revista Internacional de Investigación en Ingeniería Industrial</w:t>
              </w:r>
              <w:r w:rsidRPr="0095193E">
                <w:rPr>
                  <w:rFonts w:ascii="Times New Roman" w:hAnsi="Times New Roman" w:cs="Times New Roman"/>
                  <w:noProof/>
                  <w:sz w:val="24"/>
                  <w:szCs w:val="24"/>
                  <w:lang w:val="es-MX"/>
                </w:rPr>
                <w:t>, 99-114. doi:https://doi.org/10.22105/riej.2024.468397.1457</w:t>
              </w:r>
            </w:p>
            <w:p w14:paraId="0FCDB754" w14:textId="77777777" w:rsidR="00630185" w:rsidRPr="0095193E" w:rsidRDefault="00630185" w:rsidP="00630185">
              <w:pPr>
                <w:pStyle w:val="Bibliografa"/>
                <w:ind w:left="720" w:hanging="720"/>
                <w:rPr>
                  <w:rFonts w:ascii="Times New Roman" w:hAnsi="Times New Roman" w:cs="Times New Roman"/>
                  <w:noProof/>
                  <w:sz w:val="24"/>
                  <w:szCs w:val="24"/>
                </w:rPr>
              </w:pPr>
              <w:r w:rsidRPr="0095193E">
                <w:rPr>
                  <w:rFonts w:ascii="Times New Roman" w:hAnsi="Times New Roman" w:cs="Times New Roman"/>
                  <w:noProof/>
                  <w:sz w:val="24"/>
                  <w:szCs w:val="24"/>
                </w:rPr>
                <w:t xml:space="preserve">García, B; Moreno; Caraballo. (2020). </w:t>
              </w:r>
              <w:r w:rsidRPr="0095193E">
                <w:rPr>
                  <w:rFonts w:ascii="Times New Roman" w:hAnsi="Times New Roman" w:cs="Times New Roman"/>
                  <w:i/>
                  <w:iCs/>
                  <w:noProof/>
                  <w:sz w:val="24"/>
                  <w:szCs w:val="24"/>
                </w:rPr>
                <w:t>Seguimiento al plan de desarrollo endógeno, ecológico y sustentable del sector agrícola y la Agenda Concreta de Acción (ACA) de la región nororiental.</w:t>
              </w:r>
              <w:r w:rsidRPr="0095193E">
                <w:rPr>
                  <w:rFonts w:ascii="Times New Roman" w:hAnsi="Times New Roman" w:cs="Times New Roman"/>
                  <w:noProof/>
                  <w:sz w:val="24"/>
                  <w:szCs w:val="24"/>
                </w:rPr>
                <w:t xml:space="preserve"> Ministerio del Poder Popular para la Planificación. Caracas: Fundación Escuela Venezolana de Planificación. Obtenido de https://d1wqtxts1xzle7.cloudfront.net/68580853/Final_Nororiental-libre.pdf?1628055075=&amp;response-content-disposition=inline%3B+filename%3DINFORME_FINAL_SEGUIMIENTO_AL_PLAN_DE_DES.pdf&amp;Expires=1755307134&amp;Signature=EvHBemc2KW4rIEkIThRirPQmk~s3pOxwsTmklrojK2Zn</w:t>
              </w:r>
            </w:p>
            <w:p w14:paraId="61FEB99A" w14:textId="77777777" w:rsidR="00630185" w:rsidRPr="0095193E" w:rsidRDefault="00630185" w:rsidP="00630185">
              <w:pPr>
                <w:pStyle w:val="Bibliografa"/>
                <w:ind w:left="720" w:hanging="720"/>
                <w:rPr>
                  <w:rFonts w:ascii="Times New Roman" w:hAnsi="Times New Roman" w:cs="Times New Roman"/>
                  <w:noProof/>
                  <w:sz w:val="24"/>
                  <w:szCs w:val="24"/>
                  <w:lang w:val="es-MX"/>
                </w:rPr>
              </w:pPr>
              <w:r w:rsidRPr="0095193E">
                <w:rPr>
                  <w:rFonts w:ascii="Times New Roman" w:hAnsi="Times New Roman" w:cs="Times New Roman"/>
                  <w:noProof/>
                  <w:sz w:val="24"/>
                  <w:szCs w:val="24"/>
                  <w:lang w:val="es-MX"/>
                </w:rPr>
                <w:t xml:space="preserve">García-Guadilla, M. P. (2022). </w:t>
              </w:r>
              <w:r w:rsidRPr="0095193E">
                <w:rPr>
                  <w:rFonts w:ascii="Times New Roman" w:hAnsi="Times New Roman" w:cs="Times New Roman"/>
                  <w:i/>
                  <w:iCs/>
                  <w:noProof/>
                  <w:sz w:val="24"/>
                  <w:szCs w:val="24"/>
                  <w:lang w:val="es-MX"/>
                </w:rPr>
                <w:t>¿El futuro de las comunas, o comunas sin un futuro en la Venezuela del siglo veintiuno?: una mirada desde su praxis y bases conceptuales.</w:t>
              </w:r>
              <w:r w:rsidRPr="0095193E">
                <w:rPr>
                  <w:rFonts w:ascii="Times New Roman" w:hAnsi="Times New Roman" w:cs="Times New Roman"/>
                  <w:noProof/>
                  <w:sz w:val="24"/>
                  <w:szCs w:val="24"/>
                  <w:lang w:val="es-MX"/>
                </w:rPr>
                <w:t xml:space="preserve"> Universidad del Zulia. Maracaibo: Espacio Abierto. Obtenido de https://www.redalyc.org/articulo.oa?id=12270893004</w:t>
              </w:r>
            </w:p>
            <w:p w14:paraId="0423299B" w14:textId="77777777" w:rsidR="00630185" w:rsidRPr="0095193E" w:rsidRDefault="00630185" w:rsidP="00630185">
              <w:pPr>
                <w:pStyle w:val="Bibliografa"/>
                <w:ind w:left="720" w:hanging="720"/>
                <w:rPr>
                  <w:rFonts w:ascii="Times New Roman" w:hAnsi="Times New Roman" w:cs="Times New Roman"/>
                  <w:noProof/>
                  <w:sz w:val="24"/>
                  <w:szCs w:val="24"/>
                  <w:lang w:val="es-MX"/>
                </w:rPr>
              </w:pPr>
              <w:r w:rsidRPr="0095193E">
                <w:rPr>
                  <w:rFonts w:ascii="Times New Roman" w:hAnsi="Times New Roman" w:cs="Times New Roman"/>
                  <w:noProof/>
                  <w:sz w:val="24"/>
                  <w:szCs w:val="24"/>
                  <w:lang w:val="es-MX"/>
                </w:rPr>
                <w:t xml:space="preserve">García-Guadilla, M. P. (2022). </w:t>
              </w:r>
              <w:r w:rsidRPr="0095193E">
                <w:rPr>
                  <w:rFonts w:ascii="Times New Roman" w:hAnsi="Times New Roman" w:cs="Times New Roman"/>
                  <w:i/>
                  <w:iCs/>
                  <w:noProof/>
                  <w:sz w:val="24"/>
                  <w:szCs w:val="24"/>
                  <w:lang w:val="es-MX"/>
                </w:rPr>
                <w:t>¿El futuro de las comunas, o comunas sin un futuro en la Venezuela del siglo veintiuno?: una mirada desde su praxis y bases conceptuales.</w:t>
              </w:r>
              <w:r w:rsidRPr="0095193E">
                <w:rPr>
                  <w:rFonts w:ascii="Times New Roman" w:hAnsi="Times New Roman" w:cs="Times New Roman"/>
                  <w:noProof/>
                  <w:sz w:val="24"/>
                  <w:szCs w:val="24"/>
                  <w:lang w:val="es-MX"/>
                </w:rPr>
                <w:t xml:space="preserve"> </w:t>
              </w:r>
              <w:r w:rsidRPr="0095193E">
                <w:rPr>
                  <w:rFonts w:ascii="Times New Roman" w:hAnsi="Times New Roman" w:cs="Times New Roman"/>
                  <w:noProof/>
                  <w:sz w:val="24"/>
                  <w:szCs w:val="24"/>
                  <w:lang w:val="es-MX"/>
                </w:rPr>
                <w:lastRenderedPageBreak/>
                <w:t>Universidad del Zulia. Zulia: Espacio Abierto. Obtenido de https://www.redalyc.org/articulo.oa?id=12270893004</w:t>
              </w:r>
            </w:p>
            <w:p w14:paraId="53FFDEEC" w14:textId="77777777" w:rsidR="00630185" w:rsidRPr="0095193E" w:rsidRDefault="00630185" w:rsidP="00630185">
              <w:pPr>
                <w:pStyle w:val="Bibliografa"/>
                <w:ind w:left="720" w:hanging="720"/>
                <w:rPr>
                  <w:rFonts w:ascii="Times New Roman" w:hAnsi="Times New Roman" w:cs="Times New Roman"/>
                  <w:noProof/>
                  <w:sz w:val="24"/>
                  <w:szCs w:val="24"/>
                  <w:lang w:val="es-MX"/>
                </w:rPr>
              </w:pPr>
              <w:r w:rsidRPr="0095193E">
                <w:rPr>
                  <w:rFonts w:ascii="Times New Roman" w:hAnsi="Times New Roman" w:cs="Times New Roman"/>
                  <w:noProof/>
                  <w:sz w:val="24"/>
                  <w:szCs w:val="24"/>
                  <w:lang w:val="es-MX"/>
                </w:rPr>
                <w:t xml:space="preserve">Hernández-Sampieri, R. F. (2014). </w:t>
              </w:r>
              <w:r w:rsidRPr="0095193E">
                <w:rPr>
                  <w:rFonts w:ascii="Times New Roman" w:hAnsi="Times New Roman" w:cs="Times New Roman"/>
                  <w:i/>
                  <w:iCs/>
                  <w:noProof/>
                  <w:sz w:val="24"/>
                  <w:szCs w:val="24"/>
                  <w:lang w:val="es-MX"/>
                </w:rPr>
                <w:t>Metodología de la investigación.</w:t>
              </w:r>
              <w:r w:rsidRPr="0095193E">
                <w:rPr>
                  <w:rFonts w:ascii="Times New Roman" w:hAnsi="Times New Roman" w:cs="Times New Roman"/>
                  <w:noProof/>
                  <w:sz w:val="24"/>
                  <w:szCs w:val="24"/>
                  <w:lang w:val="es-MX"/>
                </w:rPr>
                <w:t xml:space="preserve"> McGraw-Hill Education.</w:t>
              </w:r>
            </w:p>
            <w:p w14:paraId="1A17E5BE" w14:textId="77777777" w:rsidR="00630185" w:rsidRPr="0095193E" w:rsidRDefault="00630185" w:rsidP="00630185">
              <w:pPr>
                <w:pStyle w:val="Bibliografa"/>
                <w:ind w:left="720" w:hanging="720"/>
                <w:rPr>
                  <w:rFonts w:ascii="Times New Roman" w:hAnsi="Times New Roman" w:cs="Times New Roman"/>
                  <w:noProof/>
                  <w:sz w:val="24"/>
                  <w:szCs w:val="24"/>
                  <w:lang w:val="es-MX"/>
                </w:rPr>
              </w:pPr>
              <w:r w:rsidRPr="0095193E">
                <w:rPr>
                  <w:rFonts w:ascii="Times New Roman" w:hAnsi="Times New Roman" w:cs="Times New Roman"/>
                  <w:noProof/>
                  <w:sz w:val="24"/>
                  <w:szCs w:val="24"/>
                  <w:lang w:val="es-MX"/>
                </w:rPr>
                <w:t xml:space="preserve">Jiménez, G. M. (2023). El acceso a servicios básicos y la limitación de capacidades en la ruralidad desde la perspectiva del desarrollo humano. </w:t>
              </w:r>
              <w:r w:rsidRPr="0095193E">
                <w:rPr>
                  <w:rFonts w:ascii="Times New Roman" w:hAnsi="Times New Roman" w:cs="Times New Roman"/>
                  <w:i/>
                  <w:iCs/>
                  <w:noProof/>
                  <w:sz w:val="24"/>
                  <w:szCs w:val="24"/>
                  <w:lang w:val="es-MX"/>
                </w:rPr>
                <w:t>FLACSO Andes</w:t>
              </w:r>
              <w:r w:rsidRPr="0095193E">
                <w:rPr>
                  <w:rFonts w:ascii="Times New Roman" w:hAnsi="Times New Roman" w:cs="Times New Roman"/>
                  <w:noProof/>
                  <w:sz w:val="24"/>
                  <w:szCs w:val="24"/>
                  <w:lang w:val="es-MX"/>
                </w:rPr>
                <w:t>, 25-28.</w:t>
              </w:r>
            </w:p>
            <w:p w14:paraId="21D573FB" w14:textId="77777777" w:rsidR="00630185" w:rsidRPr="0095193E" w:rsidRDefault="00630185" w:rsidP="00630185">
              <w:pPr>
                <w:pStyle w:val="Bibliografa"/>
                <w:ind w:left="720" w:hanging="720"/>
                <w:rPr>
                  <w:rFonts w:ascii="Times New Roman" w:hAnsi="Times New Roman" w:cs="Times New Roman"/>
                  <w:noProof/>
                  <w:sz w:val="24"/>
                  <w:szCs w:val="24"/>
                  <w:lang w:val="es-MX"/>
                </w:rPr>
              </w:pPr>
              <w:r w:rsidRPr="0095193E">
                <w:rPr>
                  <w:rFonts w:ascii="Times New Roman" w:hAnsi="Times New Roman" w:cs="Times New Roman"/>
                  <w:noProof/>
                  <w:sz w:val="24"/>
                  <w:szCs w:val="24"/>
                  <w:lang w:val="es-MX"/>
                </w:rPr>
                <w:t xml:space="preserve">Jolliffe, I. (2011). </w:t>
              </w:r>
              <w:r w:rsidRPr="0095193E">
                <w:rPr>
                  <w:rFonts w:ascii="Times New Roman" w:hAnsi="Times New Roman" w:cs="Times New Roman"/>
                  <w:i/>
                  <w:iCs/>
                  <w:noProof/>
                  <w:sz w:val="24"/>
                  <w:szCs w:val="24"/>
                  <w:lang w:val="es-MX"/>
                </w:rPr>
                <w:t>Análisis de componentes principales.</w:t>
              </w:r>
              <w:r w:rsidRPr="0095193E">
                <w:rPr>
                  <w:rFonts w:ascii="Times New Roman" w:hAnsi="Times New Roman" w:cs="Times New Roman"/>
                  <w:noProof/>
                  <w:sz w:val="24"/>
                  <w:szCs w:val="24"/>
                  <w:lang w:val="es-MX"/>
                </w:rPr>
                <w:t xml:space="preserve"> Berlin, Heidelberg: Enciclopedia internacional de ciencias estadísticas.</w:t>
              </w:r>
            </w:p>
            <w:p w14:paraId="14CF2261" w14:textId="77777777" w:rsidR="00630185" w:rsidRPr="0095193E" w:rsidRDefault="00630185" w:rsidP="00630185">
              <w:pPr>
                <w:pStyle w:val="Bibliografa"/>
                <w:ind w:left="720" w:hanging="720"/>
                <w:rPr>
                  <w:rFonts w:ascii="Times New Roman" w:hAnsi="Times New Roman" w:cs="Times New Roman"/>
                  <w:noProof/>
                  <w:sz w:val="24"/>
                  <w:szCs w:val="24"/>
                  <w:lang w:val="en-US"/>
                </w:rPr>
              </w:pPr>
              <w:r w:rsidRPr="0095193E">
                <w:rPr>
                  <w:rFonts w:ascii="Times New Roman" w:hAnsi="Times New Roman" w:cs="Times New Roman"/>
                  <w:noProof/>
                  <w:sz w:val="24"/>
                  <w:szCs w:val="24"/>
                  <w:lang w:val="en-US"/>
                </w:rPr>
                <w:t xml:space="preserve">Kaiser, H. &amp;. (1974). </w:t>
              </w:r>
              <w:r w:rsidRPr="0095193E">
                <w:rPr>
                  <w:rFonts w:ascii="Times New Roman" w:hAnsi="Times New Roman" w:cs="Times New Roman"/>
                  <w:i/>
                  <w:iCs/>
                  <w:noProof/>
                  <w:sz w:val="24"/>
                  <w:szCs w:val="24"/>
                  <w:lang w:val="en-US"/>
                </w:rPr>
                <w:t>Little Jiffy, Mark Iv.</w:t>
              </w:r>
              <w:r w:rsidRPr="0095193E">
                <w:rPr>
                  <w:rFonts w:ascii="Times New Roman" w:hAnsi="Times New Roman" w:cs="Times New Roman"/>
                  <w:noProof/>
                  <w:sz w:val="24"/>
                  <w:szCs w:val="24"/>
                  <w:lang w:val="en-US"/>
                </w:rPr>
                <w:t xml:space="preserve"> Educational and Psychological Measurement. doi:10.1177/001316447403400115</w:t>
              </w:r>
            </w:p>
            <w:p w14:paraId="69668D92" w14:textId="77777777" w:rsidR="00630185" w:rsidRPr="0095193E" w:rsidRDefault="00630185" w:rsidP="00630185">
              <w:pPr>
                <w:pStyle w:val="Bibliografa"/>
                <w:ind w:left="720" w:hanging="720"/>
                <w:rPr>
                  <w:rFonts w:ascii="Times New Roman" w:hAnsi="Times New Roman" w:cs="Times New Roman"/>
                  <w:noProof/>
                  <w:sz w:val="24"/>
                  <w:szCs w:val="24"/>
                  <w:lang w:val="es-MX"/>
                </w:rPr>
              </w:pPr>
              <w:r w:rsidRPr="0095193E">
                <w:rPr>
                  <w:rFonts w:ascii="Times New Roman" w:hAnsi="Times New Roman" w:cs="Times New Roman"/>
                  <w:noProof/>
                  <w:sz w:val="24"/>
                  <w:szCs w:val="24"/>
                  <w:lang w:val="es-MX"/>
                </w:rPr>
                <w:t xml:space="preserve">Kaiser, H. F. (1960). La aplicación de computadoras electrónicas al análisis factorial. En </w:t>
              </w:r>
              <w:r w:rsidRPr="0095193E">
                <w:rPr>
                  <w:rFonts w:ascii="Times New Roman" w:hAnsi="Times New Roman" w:cs="Times New Roman"/>
                  <w:i/>
                  <w:iCs/>
                  <w:noProof/>
                  <w:sz w:val="24"/>
                  <w:szCs w:val="24"/>
                  <w:lang w:val="es-MX"/>
                </w:rPr>
                <w:t>Medición educativa y psicológica</w:t>
              </w:r>
              <w:r w:rsidRPr="0095193E">
                <w:rPr>
                  <w:rFonts w:ascii="Times New Roman" w:hAnsi="Times New Roman" w:cs="Times New Roman"/>
                  <w:noProof/>
                  <w:sz w:val="24"/>
                  <w:szCs w:val="24"/>
                  <w:lang w:val="es-MX"/>
                </w:rPr>
                <w:t xml:space="preserve"> (págs. 141–151). Cambridge: Psychometrika. doi:https://doi.org/10.1007/BF02289447</w:t>
              </w:r>
            </w:p>
            <w:p w14:paraId="1E520BEF" w14:textId="77777777" w:rsidR="00630185" w:rsidRPr="0095193E" w:rsidRDefault="00630185" w:rsidP="00630185">
              <w:pPr>
                <w:pStyle w:val="Bibliografa"/>
                <w:ind w:left="720" w:hanging="720"/>
                <w:rPr>
                  <w:rFonts w:ascii="Times New Roman" w:hAnsi="Times New Roman" w:cs="Times New Roman"/>
                  <w:noProof/>
                  <w:sz w:val="24"/>
                  <w:szCs w:val="24"/>
                  <w:lang w:val="en-US"/>
                </w:rPr>
              </w:pPr>
              <w:r w:rsidRPr="0095193E">
                <w:rPr>
                  <w:rFonts w:ascii="Times New Roman" w:hAnsi="Times New Roman" w:cs="Times New Roman"/>
                  <w:noProof/>
                  <w:sz w:val="24"/>
                  <w:szCs w:val="24"/>
                  <w:lang w:val="es-MX"/>
                </w:rPr>
                <w:t xml:space="preserve">Kassambara. (8 de 10 de 2017). </w:t>
              </w:r>
              <w:r w:rsidRPr="002E1B46">
                <w:rPr>
                  <w:rFonts w:ascii="Times New Roman" w:hAnsi="Times New Roman" w:cs="Times New Roman"/>
                  <w:i/>
                  <w:iCs/>
                  <w:noProof/>
                  <w:sz w:val="24"/>
                  <w:szCs w:val="24"/>
                  <w:lang w:val="en-US"/>
                </w:rPr>
                <w:t>Principal Component Analysis in R: prcomp vs princom</w:t>
              </w:r>
              <w:r w:rsidRPr="002E1B46">
                <w:rPr>
                  <w:rFonts w:ascii="Times New Roman" w:hAnsi="Times New Roman" w:cs="Times New Roman"/>
                  <w:noProof/>
                  <w:sz w:val="24"/>
                  <w:szCs w:val="24"/>
                  <w:lang w:val="en-US"/>
                </w:rPr>
                <w:t xml:space="preserve">. </w:t>
              </w:r>
              <w:r w:rsidRPr="0095193E">
                <w:rPr>
                  <w:rFonts w:ascii="Times New Roman" w:hAnsi="Times New Roman" w:cs="Times New Roman"/>
                  <w:noProof/>
                  <w:sz w:val="24"/>
                  <w:szCs w:val="24"/>
                  <w:lang w:val="en-US"/>
                </w:rPr>
                <w:t>Obtenido de Statistical tools for high-throughput data analysis: https://www.sthda.com/english/articles/31-principal-component-methods-in-r-practical-guide/118-principal-component-analysis-in-r-prcomp-vs-princomp/</w:t>
              </w:r>
            </w:p>
            <w:p w14:paraId="4CA086E5" w14:textId="77777777" w:rsidR="00630185" w:rsidRPr="0095193E" w:rsidRDefault="00630185" w:rsidP="00630185">
              <w:pPr>
                <w:pStyle w:val="Bibliografa"/>
                <w:ind w:left="720" w:hanging="720"/>
                <w:rPr>
                  <w:rFonts w:ascii="Times New Roman" w:hAnsi="Times New Roman" w:cs="Times New Roman"/>
                  <w:noProof/>
                  <w:sz w:val="24"/>
                  <w:szCs w:val="24"/>
                  <w:lang w:val="es-MX"/>
                </w:rPr>
              </w:pPr>
              <w:r w:rsidRPr="0095193E">
                <w:rPr>
                  <w:rFonts w:ascii="Times New Roman" w:hAnsi="Times New Roman" w:cs="Times New Roman"/>
                  <w:noProof/>
                  <w:sz w:val="24"/>
                  <w:szCs w:val="24"/>
                  <w:lang w:val="es-MX"/>
                </w:rPr>
                <w:t xml:space="preserve">Koerner, L. M. (2020). </w:t>
              </w:r>
              <w:r w:rsidRPr="0095193E">
                <w:rPr>
                  <w:rFonts w:ascii="Times New Roman" w:hAnsi="Times New Roman" w:cs="Times New Roman"/>
                  <w:i/>
                  <w:iCs/>
                  <w:noProof/>
                  <w:sz w:val="24"/>
                  <w:szCs w:val="24"/>
                  <w:lang w:val="es-MX"/>
                </w:rPr>
                <w:t>Antonimias institucionales: militancia y burocratización en el ministerio de comunas de Venezuela.</w:t>
              </w:r>
              <w:r w:rsidRPr="0095193E">
                <w:rPr>
                  <w:rFonts w:ascii="Times New Roman" w:hAnsi="Times New Roman" w:cs="Times New Roman"/>
                  <w:noProof/>
                  <w:sz w:val="24"/>
                  <w:szCs w:val="24"/>
                  <w:lang w:val="es-MX"/>
                </w:rPr>
                <w:t xml:space="preserve"> Caracas: Estudios Sociales Del Estado. doi:https://doi.org/10.35305/ese.v6i11.210</w:t>
              </w:r>
            </w:p>
            <w:p w14:paraId="4563EC70" w14:textId="77777777" w:rsidR="00630185" w:rsidRPr="0095193E" w:rsidRDefault="00630185" w:rsidP="00630185">
              <w:pPr>
                <w:pStyle w:val="Bibliografa"/>
                <w:ind w:left="720" w:hanging="720"/>
                <w:rPr>
                  <w:rFonts w:ascii="Times New Roman" w:hAnsi="Times New Roman" w:cs="Times New Roman"/>
                  <w:noProof/>
                  <w:sz w:val="24"/>
                  <w:szCs w:val="24"/>
                  <w:lang w:val="es-MX"/>
                </w:rPr>
              </w:pPr>
              <w:r w:rsidRPr="0095193E">
                <w:rPr>
                  <w:rFonts w:ascii="Times New Roman" w:hAnsi="Times New Roman" w:cs="Times New Roman"/>
                  <w:noProof/>
                  <w:sz w:val="24"/>
                  <w:szCs w:val="24"/>
                  <w:lang w:val="es-MX"/>
                </w:rPr>
                <w:t xml:space="preserve">Lemon, J. (2022). </w:t>
              </w:r>
              <w:r w:rsidRPr="0095193E">
                <w:rPr>
                  <w:rFonts w:ascii="Times New Roman" w:hAnsi="Times New Roman" w:cs="Times New Roman"/>
                  <w:i/>
                  <w:iCs/>
                  <w:noProof/>
                  <w:sz w:val="24"/>
                  <w:szCs w:val="24"/>
                  <w:lang w:val="es-MX"/>
                </w:rPr>
                <w:t>El proceso de construcción de comunas en Venezuela: Tensiones y retos.</w:t>
              </w:r>
              <w:r w:rsidRPr="0095193E">
                <w:rPr>
                  <w:rFonts w:ascii="Times New Roman" w:hAnsi="Times New Roman" w:cs="Times New Roman"/>
                  <w:noProof/>
                  <w:sz w:val="24"/>
                  <w:szCs w:val="24"/>
                  <w:lang w:val="es-MX"/>
                </w:rPr>
                <w:t xml:space="preserve"> Zulia: Universidad del Zulia. Obtenido de https://www.redalyc.org/articulo.oa?id=12270893003</w:t>
              </w:r>
            </w:p>
            <w:p w14:paraId="25725816" w14:textId="77777777" w:rsidR="00630185" w:rsidRPr="0095193E" w:rsidRDefault="00630185" w:rsidP="00630185">
              <w:pPr>
                <w:pStyle w:val="Bibliografa"/>
                <w:ind w:left="720" w:hanging="720"/>
                <w:rPr>
                  <w:rFonts w:ascii="Times New Roman" w:hAnsi="Times New Roman" w:cs="Times New Roman"/>
                  <w:noProof/>
                  <w:sz w:val="24"/>
                  <w:szCs w:val="24"/>
                  <w:lang w:val="es-MX"/>
                </w:rPr>
              </w:pPr>
              <w:r w:rsidRPr="0095193E">
                <w:rPr>
                  <w:rFonts w:ascii="Times New Roman" w:hAnsi="Times New Roman" w:cs="Times New Roman"/>
                  <w:noProof/>
                  <w:sz w:val="24"/>
                  <w:szCs w:val="24"/>
                  <w:lang w:val="es-MX"/>
                </w:rPr>
                <w:t xml:space="preserve">Macías Burgos, J. L. (2024). Participación Ciudadana en la Planificación Estratégica y Calidad de Vida, parroquia Patricia Pilar, Ecuador. </w:t>
              </w:r>
              <w:r w:rsidRPr="0095193E">
                <w:rPr>
                  <w:rFonts w:ascii="Times New Roman" w:hAnsi="Times New Roman" w:cs="Times New Roman"/>
                  <w:i/>
                  <w:iCs/>
                  <w:noProof/>
                  <w:sz w:val="24"/>
                  <w:szCs w:val="24"/>
                  <w:lang w:val="es-MX"/>
                </w:rPr>
                <w:t>Codigo Cientifíco Revista de investigaciones, V</w:t>
              </w:r>
              <w:r w:rsidRPr="0095193E">
                <w:rPr>
                  <w:rFonts w:ascii="Times New Roman" w:hAnsi="Times New Roman" w:cs="Times New Roman"/>
                  <w:noProof/>
                  <w:sz w:val="24"/>
                  <w:szCs w:val="24"/>
                  <w:lang w:val="es-MX"/>
                </w:rPr>
                <w:t>(8), 1725-1742. doi:https://doi.org/10.55813/gaea/ccri/v5/n2/620</w:t>
              </w:r>
            </w:p>
            <w:p w14:paraId="2EA9FDD7" w14:textId="77777777" w:rsidR="00630185" w:rsidRPr="0095193E" w:rsidRDefault="00630185" w:rsidP="00630185">
              <w:pPr>
                <w:pStyle w:val="Bibliografa"/>
                <w:ind w:left="720" w:hanging="720"/>
                <w:rPr>
                  <w:rFonts w:ascii="Times New Roman" w:hAnsi="Times New Roman" w:cs="Times New Roman"/>
                  <w:noProof/>
                  <w:sz w:val="24"/>
                  <w:szCs w:val="24"/>
                  <w:lang w:val="es-MX"/>
                </w:rPr>
              </w:pPr>
              <w:r w:rsidRPr="0095193E">
                <w:rPr>
                  <w:rFonts w:ascii="Times New Roman" w:hAnsi="Times New Roman" w:cs="Times New Roman"/>
                  <w:noProof/>
                  <w:sz w:val="24"/>
                  <w:szCs w:val="24"/>
                  <w:lang w:val="es-MX"/>
                </w:rPr>
                <w:lastRenderedPageBreak/>
                <w:t xml:space="preserve">Magurran, A. E. (1988). Índices de diversidad y modelos de abundancia de especies. . En A. E. Magurran, </w:t>
              </w:r>
              <w:r w:rsidRPr="0095193E">
                <w:rPr>
                  <w:rFonts w:ascii="Times New Roman" w:hAnsi="Times New Roman" w:cs="Times New Roman"/>
                  <w:i/>
                  <w:iCs/>
                  <w:noProof/>
                  <w:sz w:val="24"/>
                  <w:szCs w:val="24"/>
                  <w:lang w:val="es-MX"/>
                </w:rPr>
                <w:t>Diversidad ecológica y su medición</w:t>
              </w:r>
              <w:r w:rsidRPr="0095193E">
                <w:rPr>
                  <w:rFonts w:ascii="Times New Roman" w:hAnsi="Times New Roman" w:cs="Times New Roman"/>
                  <w:noProof/>
                  <w:sz w:val="24"/>
                  <w:szCs w:val="24"/>
                  <w:lang w:val="es-MX"/>
                </w:rPr>
                <w:t xml:space="preserve"> (págs. 7-45). Países Bajos: Dordrecht: Springer.</w:t>
              </w:r>
            </w:p>
            <w:p w14:paraId="4A7BDD46" w14:textId="77777777" w:rsidR="00630185" w:rsidRPr="0095193E" w:rsidRDefault="00630185" w:rsidP="00630185">
              <w:pPr>
                <w:pStyle w:val="Bibliografa"/>
                <w:ind w:left="720" w:hanging="720"/>
                <w:rPr>
                  <w:rFonts w:ascii="Times New Roman" w:hAnsi="Times New Roman" w:cs="Times New Roman"/>
                  <w:noProof/>
                  <w:sz w:val="24"/>
                  <w:szCs w:val="24"/>
                  <w:lang w:val="es-MX"/>
                </w:rPr>
              </w:pPr>
              <w:r w:rsidRPr="0095193E">
                <w:rPr>
                  <w:rFonts w:ascii="Times New Roman" w:hAnsi="Times New Roman" w:cs="Times New Roman"/>
                  <w:noProof/>
                  <w:sz w:val="24"/>
                  <w:szCs w:val="24"/>
                  <w:lang w:val="es-MX"/>
                </w:rPr>
                <w:t xml:space="preserve">Maya, M. L. (2018). </w:t>
              </w:r>
              <w:r w:rsidRPr="0095193E">
                <w:rPr>
                  <w:rFonts w:ascii="Times New Roman" w:hAnsi="Times New Roman" w:cs="Times New Roman"/>
                  <w:i/>
                  <w:iCs/>
                  <w:noProof/>
                  <w:sz w:val="24"/>
                  <w:szCs w:val="24"/>
                  <w:lang w:val="es-MX"/>
                </w:rPr>
                <w:t>Socialismo y comunas en Venezuela.</w:t>
              </w:r>
              <w:r w:rsidRPr="0095193E">
                <w:rPr>
                  <w:rFonts w:ascii="Times New Roman" w:hAnsi="Times New Roman" w:cs="Times New Roman"/>
                  <w:noProof/>
                  <w:sz w:val="24"/>
                  <w:szCs w:val="24"/>
                  <w:lang w:val="es-MX"/>
                </w:rPr>
                <w:t xml:space="preserve"> Caracas: Nueva Sociedad. Obtenido de https://www.nuso.org/articulo/socialismo-y-comunas-en-venezuela/</w:t>
              </w:r>
            </w:p>
            <w:p w14:paraId="0CE49ACD" w14:textId="77777777" w:rsidR="00630185" w:rsidRPr="0095193E" w:rsidRDefault="00630185" w:rsidP="00630185">
              <w:pPr>
                <w:pStyle w:val="Bibliografa"/>
                <w:ind w:left="720" w:hanging="720"/>
                <w:rPr>
                  <w:rFonts w:ascii="Times New Roman" w:hAnsi="Times New Roman" w:cs="Times New Roman"/>
                  <w:noProof/>
                  <w:sz w:val="24"/>
                  <w:szCs w:val="24"/>
                  <w:lang w:val="es-MX"/>
                </w:rPr>
              </w:pPr>
              <w:r w:rsidRPr="0095193E">
                <w:rPr>
                  <w:rFonts w:ascii="Times New Roman" w:hAnsi="Times New Roman" w:cs="Times New Roman"/>
                  <w:noProof/>
                  <w:sz w:val="24"/>
                  <w:szCs w:val="24"/>
                  <w:lang w:val="es-MX"/>
                </w:rPr>
                <w:t xml:space="preserve">Ochoa, H. M. (2004). Rendición de Cuentas en la Gestión Pública: Reflexiones teóricas. En H. M. Ochoa Henríquez, </w:t>
              </w:r>
              <w:r w:rsidRPr="0095193E">
                <w:rPr>
                  <w:rFonts w:ascii="Times New Roman" w:hAnsi="Times New Roman" w:cs="Times New Roman"/>
                  <w:i/>
                  <w:iCs/>
                  <w:noProof/>
                  <w:sz w:val="24"/>
                  <w:szCs w:val="24"/>
                  <w:lang w:val="es-MX"/>
                </w:rPr>
                <w:t>Revista Venezolana de Gerencia</w:t>
              </w:r>
              <w:r w:rsidRPr="0095193E">
                <w:rPr>
                  <w:rFonts w:ascii="Times New Roman" w:hAnsi="Times New Roman" w:cs="Times New Roman"/>
                  <w:noProof/>
                  <w:sz w:val="24"/>
                  <w:szCs w:val="24"/>
                  <w:lang w:val="es-MX"/>
                </w:rPr>
                <w:t xml:space="preserve"> (págs. 455-472). Zulia, Maracaibo, Venezuela: Universidad del Zulia. Obtenido de https://web.archive.org/web/20131116160919id_/http://revistas.luz.edu.ve:80/index.php/rvg/article/viewFile/968/914</w:t>
              </w:r>
            </w:p>
            <w:p w14:paraId="3913722E" w14:textId="77777777" w:rsidR="00630185" w:rsidRPr="0095193E" w:rsidRDefault="00630185" w:rsidP="00630185">
              <w:pPr>
                <w:pStyle w:val="Bibliografa"/>
                <w:ind w:left="720" w:hanging="720"/>
                <w:rPr>
                  <w:rFonts w:ascii="Times New Roman" w:hAnsi="Times New Roman" w:cs="Times New Roman"/>
                  <w:noProof/>
                  <w:sz w:val="24"/>
                  <w:szCs w:val="24"/>
                  <w:lang w:val="es-MX"/>
                </w:rPr>
              </w:pPr>
              <w:r w:rsidRPr="0095193E">
                <w:rPr>
                  <w:rFonts w:ascii="Times New Roman" w:hAnsi="Times New Roman" w:cs="Times New Roman"/>
                  <w:noProof/>
                  <w:sz w:val="24"/>
                  <w:szCs w:val="24"/>
                  <w:lang w:val="es-MX"/>
                </w:rPr>
                <w:t xml:space="preserve">Peña Cedillo, J., &amp; Flores Urbáez, M. (Enero de 2006). </w:t>
              </w:r>
              <w:r w:rsidRPr="0095193E">
                <w:rPr>
                  <w:rFonts w:ascii="Times New Roman" w:hAnsi="Times New Roman" w:cs="Times New Roman"/>
                  <w:i/>
                  <w:iCs/>
                  <w:noProof/>
                  <w:sz w:val="24"/>
                  <w:szCs w:val="24"/>
                  <w:lang w:val="es-MX"/>
                </w:rPr>
                <w:t>Revista Venezolana de Gerencia.</w:t>
              </w:r>
              <w:r w:rsidRPr="0095193E">
                <w:rPr>
                  <w:rFonts w:ascii="Times New Roman" w:hAnsi="Times New Roman" w:cs="Times New Roman"/>
                  <w:noProof/>
                  <w:sz w:val="24"/>
                  <w:szCs w:val="24"/>
                  <w:lang w:val="es-MX"/>
                </w:rPr>
                <w:t xml:space="preserve"> Obtenido de Universidad del Zulia: https://ve.scielo.org/scielo.php?script=sci_arttext&amp;pid=S1315-99842006000100003</w:t>
              </w:r>
            </w:p>
            <w:p w14:paraId="3A102208" w14:textId="77777777" w:rsidR="00630185" w:rsidRPr="0095193E" w:rsidRDefault="00630185" w:rsidP="00630185">
              <w:pPr>
                <w:pStyle w:val="Bibliografa"/>
                <w:ind w:left="720" w:hanging="720"/>
                <w:rPr>
                  <w:rFonts w:ascii="Times New Roman" w:hAnsi="Times New Roman" w:cs="Times New Roman"/>
                  <w:noProof/>
                  <w:sz w:val="24"/>
                  <w:szCs w:val="24"/>
                  <w:lang w:val="es-MX"/>
                </w:rPr>
              </w:pPr>
              <w:r w:rsidRPr="0095193E">
                <w:rPr>
                  <w:rFonts w:ascii="Times New Roman" w:hAnsi="Times New Roman" w:cs="Times New Roman"/>
                  <w:noProof/>
                  <w:sz w:val="24"/>
                  <w:szCs w:val="24"/>
                  <w:lang w:val="es-MX"/>
                </w:rPr>
                <w:t xml:space="preserve">Pignatta, M. A. (2015). Monitoreo y evaluación de políticas públicas en América Latina: brechas por cerrar. </w:t>
              </w:r>
              <w:r w:rsidRPr="0095193E">
                <w:rPr>
                  <w:rFonts w:ascii="Times New Roman" w:hAnsi="Times New Roman" w:cs="Times New Roman"/>
                  <w:i/>
                  <w:iCs/>
                  <w:noProof/>
                  <w:sz w:val="24"/>
                  <w:szCs w:val="24"/>
                  <w:lang w:val="es-MX"/>
                </w:rPr>
                <w:t>Perspectivas de Políticas Públicas, VIII</w:t>
              </w:r>
              <w:r w:rsidRPr="0095193E">
                <w:rPr>
                  <w:rFonts w:ascii="Times New Roman" w:hAnsi="Times New Roman" w:cs="Times New Roman"/>
                  <w:noProof/>
                  <w:sz w:val="24"/>
                  <w:szCs w:val="24"/>
                  <w:lang w:val="es-MX"/>
                </w:rPr>
                <w:t>(14), 49-69. doi:https://doi.org/10.18294/rppp.2015.947</w:t>
              </w:r>
            </w:p>
            <w:p w14:paraId="17F66626" w14:textId="77777777" w:rsidR="00630185" w:rsidRPr="0095193E" w:rsidRDefault="00630185" w:rsidP="00630185">
              <w:pPr>
                <w:pStyle w:val="Bibliografa"/>
                <w:ind w:left="720" w:hanging="720"/>
                <w:rPr>
                  <w:rFonts w:ascii="Times New Roman" w:hAnsi="Times New Roman" w:cs="Times New Roman"/>
                  <w:noProof/>
                  <w:sz w:val="24"/>
                  <w:szCs w:val="24"/>
                  <w:lang w:val="es-MX"/>
                </w:rPr>
              </w:pPr>
              <w:r w:rsidRPr="0095193E">
                <w:rPr>
                  <w:rFonts w:ascii="Times New Roman" w:hAnsi="Times New Roman" w:cs="Times New Roman"/>
                  <w:noProof/>
                  <w:sz w:val="24"/>
                  <w:szCs w:val="24"/>
                  <w:lang w:val="es-MX"/>
                </w:rPr>
                <w:t xml:space="preserve">Pinilla, J. O., &amp; Rico, A. F. (2021). ¿Pearson y Spearman, coeficientes intercambiables? </w:t>
              </w:r>
              <w:r w:rsidRPr="0095193E">
                <w:rPr>
                  <w:rFonts w:ascii="Times New Roman" w:hAnsi="Times New Roman" w:cs="Times New Roman"/>
                  <w:i/>
                  <w:iCs/>
                  <w:noProof/>
                  <w:sz w:val="24"/>
                  <w:szCs w:val="24"/>
                  <w:lang w:val="es-MX"/>
                </w:rPr>
                <w:t>Comunicaciones En Estadística</w:t>
              </w:r>
              <w:r w:rsidRPr="0095193E">
                <w:rPr>
                  <w:rFonts w:ascii="Times New Roman" w:hAnsi="Times New Roman" w:cs="Times New Roman"/>
                  <w:noProof/>
                  <w:sz w:val="24"/>
                  <w:szCs w:val="24"/>
                  <w:lang w:val="es-MX"/>
                </w:rPr>
                <w:t>, 56-60. doi:https://doi.org/10.15332/23393076.6769</w:t>
              </w:r>
            </w:p>
            <w:p w14:paraId="62B98017" w14:textId="77777777" w:rsidR="00630185" w:rsidRPr="0095193E" w:rsidRDefault="00630185" w:rsidP="00630185">
              <w:pPr>
                <w:pStyle w:val="Bibliografa"/>
                <w:ind w:left="720" w:hanging="720"/>
                <w:rPr>
                  <w:rFonts w:ascii="Times New Roman" w:hAnsi="Times New Roman" w:cs="Times New Roman"/>
                  <w:noProof/>
                  <w:sz w:val="24"/>
                  <w:szCs w:val="24"/>
                  <w:lang w:val="es-MX"/>
                </w:rPr>
              </w:pPr>
              <w:r w:rsidRPr="0095193E">
                <w:rPr>
                  <w:rFonts w:ascii="Times New Roman" w:hAnsi="Times New Roman" w:cs="Times New Roman"/>
                  <w:noProof/>
                  <w:sz w:val="24"/>
                  <w:szCs w:val="24"/>
                  <w:lang w:val="es-MX"/>
                </w:rPr>
                <w:t xml:space="preserve">Pomeroy, E. H. (2021). Explorando la investigación-acción desde una perspectiva de campo social. </w:t>
              </w:r>
              <w:r w:rsidRPr="0095193E">
                <w:rPr>
                  <w:rFonts w:ascii="Times New Roman" w:hAnsi="Times New Roman" w:cs="Times New Roman"/>
                  <w:i/>
                  <w:iCs/>
                  <w:noProof/>
                  <w:sz w:val="24"/>
                  <w:szCs w:val="24"/>
                  <w:lang w:val="es-MX"/>
                </w:rPr>
                <w:t>Revista de cambio de sistemas basados en la conciencia</w:t>
              </w:r>
              <w:r w:rsidRPr="0095193E">
                <w:rPr>
                  <w:rFonts w:ascii="Times New Roman" w:hAnsi="Times New Roman" w:cs="Times New Roman"/>
                  <w:noProof/>
                  <w:sz w:val="24"/>
                  <w:szCs w:val="24"/>
                  <w:lang w:val="es-MX"/>
                </w:rPr>
                <w:t>, 105-117.</w:t>
              </w:r>
            </w:p>
            <w:p w14:paraId="0173ECB8" w14:textId="77777777" w:rsidR="00630185" w:rsidRPr="0095193E" w:rsidRDefault="00630185" w:rsidP="00630185">
              <w:pPr>
                <w:pStyle w:val="Bibliografa"/>
                <w:ind w:left="720" w:hanging="720"/>
                <w:rPr>
                  <w:rFonts w:ascii="Times New Roman" w:hAnsi="Times New Roman" w:cs="Times New Roman"/>
                  <w:noProof/>
                  <w:sz w:val="24"/>
                  <w:szCs w:val="24"/>
                  <w:lang w:val="es-MX"/>
                </w:rPr>
              </w:pPr>
              <w:r w:rsidRPr="0095193E">
                <w:rPr>
                  <w:rFonts w:ascii="Times New Roman" w:hAnsi="Times New Roman" w:cs="Times New Roman"/>
                  <w:noProof/>
                  <w:sz w:val="24"/>
                  <w:szCs w:val="24"/>
                  <w:lang w:val="es-MX"/>
                </w:rPr>
                <w:t xml:space="preserve">Shannon, C. E. (1948). Una teoría matemática de la comunicación. </w:t>
              </w:r>
              <w:r w:rsidRPr="0095193E">
                <w:rPr>
                  <w:rFonts w:ascii="Times New Roman" w:hAnsi="Times New Roman" w:cs="Times New Roman"/>
                  <w:i/>
                  <w:iCs/>
                  <w:noProof/>
                  <w:sz w:val="24"/>
                  <w:szCs w:val="24"/>
                  <w:lang w:val="es-MX"/>
                </w:rPr>
                <w:t>La revista técnica del sistema Bell</w:t>
              </w:r>
              <w:r w:rsidRPr="0095193E">
                <w:rPr>
                  <w:rFonts w:ascii="Times New Roman" w:hAnsi="Times New Roman" w:cs="Times New Roman"/>
                  <w:noProof/>
                  <w:sz w:val="24"/>
                  <w:szCs w:val="24"/>
                  <w:lang w:val="es-MX"/>
                </w:rPr>
                <w:t>, 379-423.</w:t>
              </w:r>
            </w:p>
            <w:p w14:paraId="574CF3B5" w14:textId="77777777" w:rsidR="00630185" w:rsidRPr="0095193E" w:rsidRDefault="00630185" w:rsidP="00630185">
              <w:pPr>
                <w:pStyle w:val="Bibliografa"/>
                <w:ind w:left="720" w:hanging="720"/>
                <w:rPr>
                  <w:rFonts w:ascii="Times New Roman" w:hAnsi="Times New Roman" w:cs="Times New Roman"/>
                  <w:noProof/>
                  <w:sz w:val="24"/>
                  <w:szCs w:val="24"/>
                  <w:lang w:val="en-US"/>
                </w:rPr>
              </w:pPr>
              <w:r w:rsidRPr="0095193E">
                <w:rPr>
                  <w:rFonts w:ascii="Times New Roman" w:hAnsi="Times New Roman" w:cs="Times New Roman"/>
                  <w:noProof/>
                  <w:sz w:val="24"/>
                  <w:szCs w:val="24"/>
                  <w:lang w:val="es-MX"/>
                </w:rPr>
                <w:t xml:space="preserve">Silva, V. d. (2024). </w:t>
              </w:r>
              <w:r w:rsidRPr="0095193E">
                <w:rPr>
                  <w:rFonts w:ascii="Times New Roman" w:hAnsi="Times New Roman" w:cs="Times New Roman"/>
                  <w:i/>
                  <w:iCs/>
                  <w:noProof/>
                  <w:sz w:val="24"/>
                  <w:szCs w:val="24"/>
                  <w:lang w:val="es-MX"/>
                </w:rPr>
                <w:t>PROGRESO DE BRASIL EN LA IMPLEMENTACIÓN DE ÁREAS MARINAS Y COSTERAS PROTEGIDAS CON ENFOQUE EN LA META 11 DE AICHI.</w:t>
              </w:r>
              <w:r w:rsidRPr="0095193E">
                <w:rPr>
                  <w:rFonts w:ascii="Times New Roman" w:hAnsi="Times New Roman" w:cs="Times New Roman"/>
                  <w:noProof/>
                  <w:sz w:val="24"/>
                  <w:szCs w:val="24"/>
                  <w:lang w:val="es-MX"/>
                </w:rPr>
                <w:t xml:space="preserve"> </w:t>
              </w:r>
              <w:r w:rsidRPr="0095193E">
                <w:rPr>
                  <w:rFonts w:ascii="Times New Roman" w:hAnsi="Times New Roman" w:cs="Times New Roman"/>
                  <w:noProof/>
                  <w:sz w:val="24"/>
                  <w:szCs w:val="24"/>
                  <w:lang w:val="en-US"/>
                </w:rPr>
                <w:t xml:space="preserve">Federal Institute of Education, Science and Technology of Ceará. Acaraú : Scielo Brasil. doi:https://doi.org/10.4215/rm2024.e23030 </w:t>
              </w:r>
            </w:p>
            <w:p w14:paraId="3E2E4EAE" w14:textId="77777777" w:rsidR="00630185" w:rsidRPr="0095193E" w:rsidRDefault="00630185" w:rsidP="00630185">
              <w:pPr>
                <w:pStyle w:val="Bibliografa"/>
                <w:ind w:left="720" w:hanging="720"/>
                <w:rPr>
                  <w:rFonts w:ascii="Times New Roman" w:hAnsi="Times New Roman" w:cs="Times New Roman"/>
                  <w:noProof/>
                  <w:sz w:val="24"/>
                  <w:szCs w:val="24"/>
                  <w:lang w:val="es-MX"/>
                </w:rPr>
              </w:pPr>
              <w:r w:rsidRPr="0095193E">
                <w:rPr>
                  <w:rFonts w:ascii="Times New Roman" w:hAnsi="Times New Roman" w:cs="Times New Roman"/>
                  <w:noProof/>
                  <w:sz w:val="24"/>
                  <w:szCs w:val="24"/>
                  <w:lang w:val="es-MX"/>
                </w:rPr>
                <w:lastRenderedPageBreak/>
                <w:t xml:space="preserve">Tovar, G. T., &amp; García, J. O. (2001). Análisis Factorial y Componentes Principales su Uso para Modelos Macroeconométricos de la Economía Mexicana. </w:t>
              </w:r>
              <w:r w:rsidRPr="0095193E">
                <w:rPr>
                  <w:rFonts w:ascii="Times New Roman" w:hAnsi="Times New Roman" w:cs="Times New Roman"/>
                  <w:i/>
                  <w:iCs/>
                  <w:noProof/>
                  <w:sz w:val="24"/>
                  <w:szCs w:val="24"/>
                  <w:lang w:val="es-MX"/>
                </w:rPr>
                <w:t>Economía y Sociedad</w:t>
              </w:r>
              <w:r w:rsidRPr="0095193E">
                <w:rPr>
                  <w:rFonts w:ascii="Times New Roman" w:hAnsi="Times New Roman" w:cs="Times New Roman"/>
                  <w:noProof/>
                  <w:sz w:val="24"/>
                  <w:szCs w:val="24"/>
                  <w:lang w:val="es-MX"/>
                </w:rPr>
                <w:t>, 183-186. Obtenido de https://dialnet.unirioja.es/servlet/articulo?codigo=5900511</w:t>
              </w:r>
            </w:p>
            <w:p w14:paraId="118D4C0B" w14:textId="77777777" w:rsidR="00630185" w:rsidRPr="0095193E" w:rsidRDefault="00630185" w:rsidP="00630185">
              <w:pPr>
                <w:pStyle w:val="Bibliografa"/>
                <w:ind w:left="720" w:hanging="720"/>
                <w:rPr>
                  <w:rFonts w:ascii="Times New Roman" w:hAnsi="Times New Roman" w:cs="Times New Roman"/>
                  <w:noProof/>
                  <w:sz w:val="24"/>
                  <w:szCs w:val="24"/>
                  <w:lang w:val="es-MX"/>
                </w:rPr>
              </w:pPr>
              <w:r w:rsidRPr="0095193E">
                <w:rPr>
                  <w:rFonts w:ascii="Times New Roman" w:hAnsi="Times New Roman" w:cs="Times New Roman"/>
                  <w:noProof/>
                  <w:sz w:val="24"/>
                  <w:szCs w:val="24"/>
                  <w:lang w:val="es-MX"/>
                </w:rPr>
                <w:t xml:space="preserve">Viloria, M. (2021). ¿Qué condiciones favorecen una transparencia pública efectiva? </w:t>
              </w:r>
              <w:r w:rsidRPr="0095193E">
                <w:rPr>
                  <w:rFonts w:ascii="Times New Roman" w:hAnsi="Times New Roman" w:cs="Times New Roman"/>
                  <w:i/>
                  <w:iCs/>
                  <w:noProof/>
                  <w:sz w:val="24"/>
                  <w:szCs w:val="24"/>
                  <w:lang w:val="es-MX"/>
                </w:rPr>
                <w:t>Política de información</w:t>
              </w:r>
              <w:r w:rsidRPr="0095193E">
                <w:rPr>
                  <w:rFonts w:ascii="Times New Roman" w:hAnsi="Times New Roman" w:cs="Times New Roman"/>
                  <w:noProof/>
                  <w:sz w:val="24"/>
                  <w:szCs w:val="24"/>
                  <w:lang w:val="es-MX"/>
                </w:rPr>
                <w:t>, 213-247. doi:https://doi.org/10.18042/cepc/rep.194.08</w:t>
              </w:r>
            </w:p>
            <w:p w14:paraId="76EC3A87" w14:textId="51C5E4B5" w:rsidR="00434F70" w:rsidRPr="0095193E" w:rsidRDefault="00434F70" w:rsidP="008A5A2B">
              <w:pPr>
                <w:rPr>
                  <w:rFonts w:ascii="Times New Roman" w:hAnsi="Times New Roman" w:cs="Times New Roman"/>
                  <w:sz w:val="24"/>
                  <w:szCs w:val="24"/>
                </w:rPr>
              </w:pPr>
              <w:r w:rsidRPr="0095193E">
                <w:rPr>
                  <w:rFonts w:ascii="Times New Roman" w:hAnsi="Times New Roman" w:cs="Times New Roman"/>
                  <w:b/>
                  <w:bCs/>
                  <w:sz w:val="24"/>
                  <w:szCs w:val="24"/>
                </w:rPr>
                <w:fldChar w:fldCharType="end"/>
              </w:r>
            </w:p>
          </w:sdtContent>
        </w:sdt>
      </w:sdtContent>
    </w:sdt>
    <w:p w14:paraId="6E7CB5D3" w14:textId="4282D6D3" w:rsidR="0071684B" w:rsidRDefault="0071684B" w:rsidP="002B1010">
      <w:pPr>
        <w:rPr>
          <w:rFonts w:ascii="Times New Roman" w:hAnsi="Times New Roman" w:cs="Times New Roman"/>
          <w:sz w:val="24"/>
          <w:szCs w:val="24"/>
        </w:rPr>
      </w:pPr>
    </w:p>
    <w:p w14:paraId="2316C88E" w14:textId="314CB839" w:rsidR="00EC0146" w:rsidRDefault="00EC0146" w:rsidP="00EC0146"/>
    <w:p w14:paraId="1AD52D86" w14:textId="429C06A1" w:rsidR="00516E4F" w:rsidRPr="00516E4F" w:rsidRDefault="00516E4F" w:rsidP="00516E4F"/>
    <w:p w14:paraId="7FC06E34" w14:textId="624B5FDF" w:rsidR="0071684B" w:rsidRPr="00D06B47" w:rsidRDefault="0071684B" w:rsidP="00EC22E8">
      <w:pPr>
        <w:pStyle w:val="Ttulo1"/>
        <w:jc w:val="center"/>
        <w:rPr>
          <w:rFonts w:ascii="Times New Roman" w:hAnsi="Times New Roman" w:cs="Times New Roman"/>
          <w:b/>
          <w:bCs/>
          <w:color w:val="auto"/>
          <w:sz w:val="32"/>
          <w:szCs w:val="32"/>
          <w:u w:val="single"/>
        </w:rPr>
      </w:pPr>
      <w:bookmarkStart w:id="232" w:name="_Toc210108426"/>
      <w:r w:rsidRPr="00D06B47">
        <w:rPr>
          <w:rFonts w:ascii="Times New Roman" w:hAnsi="Times New Roman" w:cs="Times New Roman"/>
          <w:b/>
          <w:bCs/>
          <w:color w:val="auto"/>
          <w:sz w:val="32"/>
          <w:szCs w:val="32"/>
          <w:u w:val="single"/>
        </w:rPr>
        <w:t>Anexo</w:t>
      </w:r>
      <w:r w:rsidR="00F3001B" w:rsidRPr="00D06B47">
        <w:rPr>
          <w:rFonts w:ascii="Times New Roman" w:hAnsi="Times New Roman" w:cs="Times New Roman"/>
          <w:b/>
          <w:bCs/>
          <w:color w:val="auto"/>
          <w:sz w:val="32"/>
          <w:szCs w:val="32"/>
          <w:u w:val="single"/>
        </w:rPr>
        <w:t>s</w:t>
      </w:r>
      <w:bookmarkEnd w:id="232"/>
    </w:p>
    <w:p w14:paraId="465C2708" w14:textId="77777777" w:rsidR="00F3001B" w:rsidRDefault="00F3001B" w:rsidP="00F3001B"/>
    <w:p w14:paraId="66707DB4" w14:textId="77777777" w:rsidR="00F3001B" w:rsidRDefault="00F3001B" w:rsidP="00F3001B"/>
    <w:p w14:paraId="1FD950D7" w14:textId="77777777" w:rsidR="00F3001B" w:rsidRDefault="00F3001B" w:rsidP="00F3001B"/>
    <w:p w14:paraId="4992D772" w14:textId="77777777" w:rsidR="00F3001B" w:rsidRDefault="00F3001B" w:rsidP="00F3001B"/>
    <w:p w14:paraId="7A318B68" w14:textId="77777777" w:rsidR="00F3001B" w:rsidRDefault="00F3001B" w:rsidP="00F3001B"/>
    <w:p w14:paraId="6A6BEDFC" w14:textId="77777777" w:rsidR="00F3001B" w:rsidRDefault="00F3001B" w:rsidP="00F3001B"/>
    <w:p w14:paraId="1190CDF9" w14:textId="77777777" w:rsidR="00F3001B" w:rsidRDefault="00F3001B" w:rsidP="00F3001B"/>
    <w:p w14:paraId="0FBD78A5" w14:textId="77777777" w:rsidR="00F3001B" w:rsidRDefault="00F3001B" w:rsidP="00F3001B"/>
    <w:p w14:paraId="4A4D3668" w14:textId="77777777" w:rsidR="00F3001B" w:rsidRDefault="00F3001B" w:rsidP="00F3001B"/>
    <w:p w14:paraId="4E875D66" w14:textId="77777777" w:rsidR="00F3001B" w:rsidRDefault="00F3001B" w:rsidP="00F3001B"/>
    <w:p w14:paraId="31D02D35" w14:textId="77777777" w:rsidR="00885441" w:rsidRDefault="00885441" w:rsidP="00F3001B"/>
    <w:p w14:paraId="0C7ACBEE" w14:textId="77777777" w:rsidR="0040182D" w:rsidRDefault="0040182D" w:rsidP="00F3001B"/>
    <w:p w14:paraId="0D33BE8F" w14:textId="77777777" w:rsidR="00D06B47" w:rsidRDefault="00D06B47" w:rsidP="00F3001B"/>
    <w:p w14:paraId="33D73DE3" w14:textId="06FC537F" w:rsidR="00421685" w:rsidRPr="007718FE" w:rsidRDefault="00421685" w:rsidP="007718FE">
      <w:pPr>
        <w:pStyle w:val="Descripcin"/>
        <w:rPr>
          <w:rFonts w:ascii="Times New Roman" w:hAnsi="Times New Roman" w:cs="Times New Roman"/>
          <w:b/>
          <w:bCs/>
          <w:i w:val="0"/>
          <w:iCs w:val="0"/>
          <w:color w:val="auto"/>
          <w:sz w:val="24"/>
          <w:szCs w:val="24"/>
        </w:rPr>
      </w:pPr>
      <w:bookmarkStart w:id="233" w:name="_Toc209779758"/>
      <w:r w:rsidRPr="00421685">
        <w:rPr>
          <w:rFonts w:ascii="Times New Roman" w:hAnsi="Times New Roman" w:cs="Times New Roman"/>
          <w:b/>
          <w:bCs/>
          <w:i w:val="0"/>
          <w:iCs w:val="0"/>
          <w:color w:val="auto"/>
          <w:sz w:val="24"/>
          <w:szCs w:val="24"/>
        </w:rPr>
        <w:lastRenderedPageBreak/>
        <w:t xml:space="preserve">Anexo </w:t>
      </w:r>
      <w:r w:rsidRPr="00421685">
        <w:rPr>
          <w:rFonts w:ascii="Times New Roman" w:hAnsi="Times New Roman" w:cs="Times New Roman"/>
          <w:b/>
          <w:bCs/>
          <w:i w:val="0"/>
          <w:iCs w:val="0"/>
          <w:color w:val="auto"/>
          <w:sz w:val="24"/>
          <w:szCs w:val="24"/>
        </w:rPr>
        <w:fldChar w:fldCharType="begin"/>
      </w:r>
      <w:r w:rsidRPr="00421685">
        <w:rPr>
          <w:rFonts w:ascii="Times New Roman" w:hAnsi="Times New Roman" w:cs="Times New Roman"/>
          <w:b/>
          <w:bCs/>
          <w:i w:val="0"/>
          <w:iCs w:val="0"/>
          <w:color w:val="auto"/>
          <w:sz w:val="24"/>
          <w:szCs w:val="24"/>
        </w:rPr>
        <w:instrText xml:space="preserve"> SEQ Anexo \* ARABIC </w:instrText>
      </w:r>
      <w:r w:rsidRPr="00421685">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1</w:t>
      </w:r>
      <w:r w:rsidRPr="00421685">
        <w:rPr>
          <w:rFonts w:ascii="Times New Roman" w:hAnsi="Times New Roman" w:cs="Times New Roman"/>
          <w:b/>
          <w:bCs/>
          <w:i w:val="0"/>
          <w:iCs w:val="0"/>
          <w:color w:val="auto"/>
          <w:sz w:val="24"/>
          <w:szCs w:val="24"/>
        </w:rPr>
        <w:fldChar w:fldCharType="end"/>
      </w:r>
      <w:r w:rsidRPr="00421685">
        <w:rPr>
          <w:rFonts w:ascii="Times New Roman" w:hAnsi="Times New Roman" w:cs="Times New Roman"/>
          <w:b/>
          <w:bCs/>
          <w:i w:val="0"/>
          <w:iCs w:val="0"/>
          <w:color w:val="auto"/>
          <w:sz w:val="24"/>
          <w:szCs w:val="24"/>
        </w:rPr>
        <w:t xml:space="preserve">: </w:t>
      </w:r>
      <w:r w:rsidRPr="009637A5">
        <w:rPr>
          <w:rFonts w:ascii="Times New Roman" w:hAnsi="Times New Roman" w:cs="Times New Roman"/>
          <w:i w:val="0"/>
          <w:iCs w:val="0"/>
          <w:color w:val="auto"/>
          <w:sz w:val="24"/>
          <w:szCs w:val="24"/>
        </w:rPr>
        <w:t>Repositorio de Código, Datos y Resultados</w:t>
      </w:r>
      <w:bookmarkEnd w:id="233"/>
    </w:p>
    <w:p w14:paraId="7B2BA652" w14:textId="663FF203" w:rsidR="004E1A27" w:rsidRPr="007718FE" w:rsidRDefault="007718FE" w:rsidP="00F56A46">
      <w:pPr>
        <w:ind w:firstLine="708"/>
        <w:jc w:val="both"/>
        <w:rPr>
          <w:rFonts w:ascii="Times New Roman" w:hAnsi="Times New Roman" w:cs="Times New Roman"/>
          <w:sz w:val="24"/>
          <w:szCs w:val="24"/>
        </w:rPr>
      </w:pPr>
      <w:r w:rsidRPr="007718FE">
        <w:rPr>
          <w:rFonts w:ascii="Times New Roman" w:hAnsi="Times New Roman" w:cs="Times New Roman"/>
          <w:sz w:val="24"/>
          <w:szCs w:val="24"/>
        </w:rPr>
        <w:t>Como parte de la transparencia metodológica y la reproducibilidad de este estudio, todo el código fuente, los datos depurados, los scripts de análisis estadístico y los resultados gráficos y tabulares han sido publicados en un repositorio digital de acceso abierto bajo licencia MIT. Este repositorio está alojado en GitHub y cuenta con una página web asociada mediante GitHub Pages, que permite visualizar de manera interactiva el informe HTML generado a partir del análisis</w:t>
      </w:r>
      <w:r w:rsidR="00F56A46">
        <w:rPr>
          <w:rFonts w:ascii="Times New Roman" w:hAnsi="Times New Roman" w:cs="Times New Roman"/>
          <w:sz w:val="24"/>
          <w:szCs w:val="24"/>
        </w:rPr>
        <w:t>:</w:t>
      </w:r>
    </w:p>
    <w:p w14:paraId="1801E411" w14:textId="77777777" w:rsidR="007718FE" w:rsidRPr="007718FE" w:rsidRDefault="007718FE" w:rsidP="007718FE">
      <w:pPr>
        <w:jc w:val="both"/>
        <w:rPr>
          <w:rFonts w:ascii="Times New Roman" w:hAnsi="Times New Roman" w:cs="Times New Roman"/>
          <w:b/>
          <w:bCs/>
          <w:sz w:val="24"/>
          <w:szCs w:val="24"/>
        </w:rPr>
      </w:pPr>
      <w:r w:rsidRPr="007718FE">
        <w:rPr>
          <w:rFonts w:ascii="Times New Roman" w:hAnsi="Times New Roman" w:cs="Times New Roman"/>
          <w:b/>
          <w:bCs/>
          <w:sz w:val="24"/>
          <w:szCs w:val="24"/>
        </w:rPr>
        <w:t>Enlace al repositorio:</w:t>
      </w:r>
    </w:p>
    <w:p w14:paraId="1B971035" w14:textId="77777777" w:rsidR="007718FE" w:rsidRPr="007718FE" w:rsidRDefault="007718FE" w:rsidP="007718FE">
      <w:pPr>
        <w:jc w:val="both"/>
        <w:rPr>
          <w:rFonts w:ascii="Times New Roman" w:hAnsi="Times New Roman" w:cs="Times New Roman"/>
          <w:sz w:val="24"/>
          <w:szCs w:val="24"/>
        </w:rPr>
      </w:pPr>
      <w:hyperlink r:id="rId49" w:tgtFrame="_blank" w:history="1">
        <w:r w:rsidRPr="007718FE">
          <w:rPr>
            <w:rStyle w:val="Hipervnculo"/>
            <w:rFonts w:ascii="Times New Roman" w:hAnsi="Times New Roman" w:cs="Times New Roman"/>
            <w:sz w:val="24"/>
            <w:szCs w:val="24"/>
          </w:rPr>
          <w:t>https://github.com/alexwill24/monografia-analisis-aca-merida</w:t>
        </w:r>
      </w:hyperlink>
    </w:p>
    <w:p w14:paraId="0D55854B" w14:textId="77777777" w:rsidR="007718FE" w:rsidRPr="007718FE" w:rsidRDefault="007718FE" w:rsidP="007718FE">
      <w:pPr>
        <w:jc w:val="both"/>
        <w:rPr>
          <w:rFonts w:ascii="Times New Roman" w:hAnsi="Times New Roman" w:cs="Times New Roman"/>
          <w:b/>
          <w:bCs/>
          <w:sz w:val="24"/>
          <w:szCs w:val="24"/>
        </w:rPr>
      </w:pPr>
      <w:r w:rsidRPr="007718FE">
        <w:rPr>
          <w:rFonts w:ascii="Times New Roman" w:hAnsi="Times New Roman" w:cs="Times New Roman"/>
          <w:b/>
          <w:bCs/>
          <w:sz w:val="24"/>
          <w:szCs w:val="24"/>
        </w:rPr>
        <w:t>Página web del proyecto:</w:t>
      </w:r>
    </w:p>
    <w:p w14:paraId="24E73F07" w14:textId="77777777" w:rsidR="007718FE" w:rsidRDefault="007718FE" w:rsidP="007718FE">
      <w:pPr>
        <w:jc w:val="both"/>
        <w:rPr>
          <w:rFonts w:ascii="Times New Roman" w:hAnsi="Times New Roman" w:cs="Times New Roman"/>
          <w:sz w:val="24"/>
          <w:szCs w:val="24"/>
        </w:rPr>
      </w:pPr>
      <w:hyperlink r:id="rId50" w:tgtFrame="_blank" w:history="1">
        <w:r w:rsidRPr="007718FE">
          <w:rPr>
            <w:rStyle w:val="Hipervnculo"/>
            <w:rFonts w:ascii="Times New Roman" w:hAnsi="Times New Roman" w:cs="Times New Roman"/>
            <w:sz w:val="24"/>
            <w:szCs w:val="24"/>
          </w:rPr>
          <w:t>https://alexwill24.github.io/monografia-analisis-aca-merida/</w:t>
        </w:r>
      </w:hyperlink>
    </w:p>
    <w:p w14:paraId="25532401" w14:textId="36FB8951" w:rsidR="008A7E08" w:rsidRDefault="008A7E08" w:rsidP="007718FE">
      <w:pPr>
        <w:jc w:val="both"/>
        <w:rPr>
          <w:rFonts w:ascii="Times New Roman" w:hAnsi="Times New Roman" w:cs="Times New Roman"/>
          <w:b/>
          <w:bCs/>
          <w:sz w:val="24"/>
          <w:szCs w:val="24"/>
        </w:rPr>
      </w:pPr>
      <w:r>
        <w:rPr>
          <w:rFonts w:ascii="Times New Roman" w:hAnsi="Times New Roman" w:cs="Times New Roman"/>
          <w:b/>
          <w:bCs/>
          <w:sz w:val="24"/>
          <w:szCs w:val="24"/>
        </w:rPr>
        <w:t xml:space="preserve">Página para la visualización del HTML: </w:t>
      </w:r>
    </w:p>
    <w:p w14:paraId="49DC0739" w14:textId="6FCB4FA3" w:rsidR="00D641A0" w:rsidRDefault="00D641A0" w:rsidP="007718FE">
      <w:pPr>
        <w:jc w:val="both"/>
        <w:rPr>
          <w:rFonts w:ascii="Times New Roman" w:hAnsi="Times New Roman" w:cs="Times New Roman"/>
          <w:b/>
          <w:bCs/>
          <w:sz w:val="24"/>
          <w:szCs w:val="24"/>
        </w:rPr>
      </w:pPr>
      <w:hyperlink r:id="rId51" w:history="1">
        <w:r w:rsidRPr="007B5E29">
          <w:rPr>
            <w:rStyle w:val="Hipervnculo"/>
            <w:rFonts w:ascii="Times New Roman" w:hAnsi="Times New Roman" w:cs="Times New Roman"/>
            <w:b/>
            <w:bCs/>
            <w:sz w:val="24"/>
            <w:szCs w:val="24"/>
          </w:rPr>
          <w:t>https://rpubs.com/WILLIAM_25/1348457</w:t>
        </w:r>
      </w:hyperlink>
    </w:p>
    <w:p w14:paraId="5669AC89" w14:textId="55597484" w:rsidR="007718FE" w:rsidRPr="007718FE" w:rsidRDefault="007718FE" w:rsidP="007718FE">
      <w:pPr>
        <w:jc w:val="both"/>
        <w:rPr>
          <w:rFonts w:ascii="Times New Roman" w:hAnsi="Times New Roman" w:cs="Times New Roman"/>
          <w:b/>
          <w:bCs/>
          <w:sz w:val="24"/>
          <w:szCs w:val="24"/>
        </w:rPr>
      </w:pPr>
      <w:r w:rsidRPr="007718FE">
        <w:rPr>
          <w:rFonts w:ascii="Times New Roman" w:hAnsi="Times New Roman" w:cs="Times New Roman"/>
          <w:b/>
          <w:bCs/>
          <w:sz w:val="24"/>
          <w:szCs w:val="24"/>
        </w:rPr>
        <w:t>Contenido del repositorio:</w:t>
      </w:r>
    </w:p>
    <w:p w14:paraId="2F0CD811" w14:textId="046DE628" w:rsidR="007718FE" w:rsidRPr="007718FE" w:rsidRDefault="00426C3C" w:rsidP="007718FE">
      <w:pPr>
        <w:numPr>
          <w:ilvl w:val="0"/>
          <w:numId w:val="89"/>
        </w:numPr>
        <w:jc w:val="both"/>
        <w:rPr>
          <w:rFonts w:ascii="Times New Roman" w:hAnsi="Times New Roman" w:cs="Times New Roman"/>
          <w:sz w:val="24"/>
          <w:szCs w:val="24"/>
        </w:rPr>
      </w:pPr>
      <m:oMath>
        <m:r>
          <m:rPr>
            <m:sty m:val="p"/>
          </m:rPr>
          <w:rPr>
            <w:rFonts w:ascii="Cambria Math" w:hAnsi="Cambria Math" w:cs="Times New Roman"/>
            <w:sz w:val="24"/>
            <w:szCs w:val="24"/>
          </w:rPr>
          <m:t>/codigo</m:t>
        </m:r>
      </m:oMath>
      <w:r w:rsidR="007718FE" w:rsidRPr="007718FE">
        <w:rPr>
          <w:rFonts w:ascii="Times New Roman" w:hAnsi="Times New Roman" w:cs="Times New Roman"/>
          <w:sz w:val="24"/>
          <w:szCs w:val="24"/>
        </w:rPr>
        <w:t>: Contiene el archivo principal en formato R Markdown (</w:t>
      </w:r>
      <w:proofErr w:type="spellStart"/>
      <w:r w:rsidR="007718FE" w:rsidRPr="007718FE">
        <w:rPr>
          <w:rFonts w:ascii="Times New Roman" w:hAnsi="Times New Roman" w:cs="Times New Roman"/>
          <w:i/>
          <w:iCs/>
          <w:sz w:val="24"/>
          <w:szCs w:val="24"/>
        </w:rPr>
        <w:t>Investigacion_ACA_Merida.Rmd</w:t>
      </w:r>
      <w:proofErr w:type="spellEnd"/>
      <w:r w:rsidR="007718FE" w:rsidRPr="007718FE">
        <w:rPr>
          <w:rFonts w:ascii="Times New Roman" w:hAnsi="Times New Roman" w:cs="Times New Roman"/>
          <w:sz w:val="24"/>
          <w:szCs w:val="24"/>
        </w:rPr>
        <w:t>) con el flujo completo de análisis, desde la importación y limpieza de datos hasta la aplicación de técnicas estadísticas (índice de Shannon, correlación de Spearman, PCA, etc.) y la generación de gráficos y tablas.</w:t>
      </w:r>
    </w:p>
    <w:p w14:paraId="1AC9C4EB" w14:textId="3E3DD640" w:rsidR="007718FE" w:rsidRPr="007718FE" w:rsidRDefault="00D6156D" w:rsidP="007718FE">
      <w:pPr>
        <w:numPr>
          <w:ilvl w:val="0"/>
          <w:numId w:val="89"/>
        </w:numPr>
        <w:jc w:val="both"/>
        <w:rPr>
          <w:rFonts w:ascii="Times New Roman" w:hAnsi="Times New Roman" w:cs="Times New Roman"/>
          <w:sz w:val="24"/>
          <w:szCs w:val="24"/>
        </w:rPr>
      </w:pPr>
      <m:oMath>
        <m:r>
          <m:rPr>
            <m:sty m:val="p"/>
          </m:rPr>
          <w:rPr>
            <w:rFonts w:ascii="Cambria Math" w:hAnsi="Cambria Math" w:cs="Times New Roman"/>
            <w:sz w:val="24"/>
            <w:szCs w:val="24"/>
          </w:rPr>
          <m:t>/datos</m:t>
        </m:r>
      </m:oMath>
      <w:r w:rsidR="007718FE" w:rsidRPr="007718FE">
        <w:rPr>
          <w:rFonts w:ascii="Times New Roman" w:hAnsi="Times New Roman" w:cs="Times New Roman"/>
          <w:sz w:val="24"/>
          <w:szCs w:val="24"/>
        </w:rPr>
        <w:t>: Incluye la base de datos depurada en formato Excel (ACA_Modelaje_R_Final.xlsx) y archivos shapefile para el análisis geoespacial.</w:t>
      </w:r>
    </w:p>
    <w:p w14:paraId="49941C73" w14:textId="432A534A" w:rsidR="007718FE" w:rsidRPr="007718FE" w:rsidRDefault="00D6156D" w:rsidP="007718FE">
      <w:pPr>
        <w:numPr>
          <w:ilvl w:val="0"/>
          <w:numId w:val="89"/>
        </w:numPr>
        <w:jc w:val="both"/>
        <w:rPr>
          <w:rFonts w:ascii="Times New Roman" w:hAnsi="Times New Roman" w:cs="Times New Roman"/>
          <w:sz w:val="24"/>
          <w:szCs w:val="24"/>
        </w:rPr>
      </w:pPr>
      <m:oMath>
        <m:r>
          <m:rPr>
            <m:sty m:val="p"/>
          </m:rPr>
          <w:rPr>
            <w:rFonts w:ascii="Cambria Math" w:hAnsi="Cambria Math" w:cs="Times New Roman"/>
            <w:sz w:val="24"/>
            <w:szCs w:val="24"/>
          </w:rPr>
          <m:t>/resultados</m:t>
        </m:r>
      </m:oMath>
      <w:r w:rsidR="007718FE" w:rsidRPr="007718FE">
        <w:rPr>
          <w:rFonts w:ascii="Times New Roman" w:hAnsi="Times New Roman" w:cs="Times New Roman"/>
          <w:sz w:val="24"/>
          <w:szCs w:val="24"/>
        </w:rPr>
        <w:t>: Almacena una selección de gráficos y tablas resultantes del procesamiento estadístico.</w:t>
      </w:r>
    </w:p>
    <w:p w14:paraId="521440A4" w14:textId="4F57F069" w:rsidR="007718FE" w:rsidRPr="007718FE" w:rsidRDefault="00D6156D" w:rsidP="007718FE">
      <w:pPr>
        <w:numPr>
          <w:ilvl w:val="0"/>
          <w:numId w:val="89"/>
        </w:numPr>
        <w:jc w:val="both"/>
        <w:rPr>
          <w:rFonts w:ascii="Times New Roman" w:hAnsi="Times New Roman" w:cs="Times New Roman"/>
          <w:sz w:val="24"/>
          <w:szCs w:val="24"/>
        </w:rPr>
      </w:pPr>
      <m:oMath>
        <m:r>
          <m:rPr>
            <m:sty m:val="p"/>
          </m:rPr>
          <w:rPr>
            <w:rFonts w:ascii="Cambria Math" w:hAnsi="Cambria Math" w:cs="Times New Roman"/>
            <w:sz w:val="24"/>
            <w:szCs w:val="24"/>
          </w:rPr>
          <m:t>/documentación</m:t>
        </m:r>
      </m:oMath>
      <w:r w:rsidR="007718FE" w:rsidRPr="007718FE">
        <w:rPr>
          <w:rFonts w:ascii="Times New Roman" w:hAnsi="Times New Roman" w:cs="Times New Roman"/>
          <w:sz w:val="24"/>
          <w:szCs w:val="24"/>
        </w:rPr>
        <w:t>: Archivos README.md con instrucciones detalladas de instalación, ejecución y requisitos técnicos.</w:t>
      </w:r>
    </w:p>
    <w:p w14:paraId="2D7C575A" w14:textId="7D834878" w:rsidR="007718FE" w:rsidRPr="007718FE" w:rsidRDefault="007718FE" w:rsidP="006E0317">
      <w:pPr>
        <w:ind w:firstLine="709"/>
        <w:jc w:val="both"/>
        <w:rPr>
          <w:rFonts w:ascii="Times New Roman" w:hAnsi="Times New Roman" w:cs="Times New Roman"/>
          <w:sz w:val="24"/>
          <w:szCs w:val="24"/>
        </w:rPr>
      </w:pPr>
      <w:r w:rsidRPr="007718FE">
        <w:rPr>
          <w:rFonts w:ascii="Times New Roman" w:hAnsi="Times New Roman" w:cs="Times New Roman"/>
          <w:sz w:val="24"/>
          <w:szCs w:val="24"/>
        </w:rPr>
        <w:lastRenderedPageBreak/>
        <w:t xml:space="preserve">El código está estructurado para ser ejecutado en </w:t>
      </w:r>
      <w:proofErr w:type="spellStart"/>
      <w:r w:rsidRPr="007718FE">
        <w:rPr>
          <w:rFonts w:ascii="Times New Roman" w:hAnsi="Times New Roman" w:cs="Times New Roman"/>
          <w:sz w:val="24"/>
          <w:szCs w:val="24"/>
        </w:rPr>
        <w:t>RStudio</w:t>
      </w:r>
      <w:proofErr w:type="spellEnd"/>
      <w:r w:rsidRPr="007718FE">
        <w:rPr>
          <w:rFonts w:ascii="Times New Roman" w:hAnsi="Times New Roman" w:cs="Times New Roman"/>
          <w:sz w:val="24"/>
          <w:szCs w:val="24"/>
        </w:rPr>
        <w:t xml:space="preserve"> con R versión 4.0 o superior. Todas las librerías necesarias están listadas en el script principal. El informe HTML compilado (</w:t>
      </w:r>
      <w:proofErr w:type="spellStart"/>
      <w:r w:rsidRPr="007718FE">
        <w:rPr>
          <w:rFonts w:ascii="Times New Roman" w:hAnsi="Times New Roman" w:cs="Times New Roman"/>
          <w:sz w:val="24"/>
          <w:szCs w:val="24"/>
        </w:rPr>
        <w:t>Investigacion</w:t>
      </w:r>
      <w:proofErr w:type="spellEnd"/>
      <w:r w:rsidRPr="007718FE">
        <w:rPr>
          <w:rFonts w:ascii="Times New Roman" w:hAnsi="Times New Roman" w:cs="Times New Roman"/>
          <w:sz w:val="24"/>
          <w:szCs w:val="24"/>
        </w:rPr>
        <w:t>-y-</w:t>
      </w:r>
      <w:r w:rsidR="00D6156D" w:rsidRPr="007718FE">
        <w:rPr>
          <w:rFonts w:ascii="Times New Roman" w:hAnsi="Times New Roman" w:cs="Times New Roman"/>
          <w:sz w:val="24"/>
          <w:szCs w:val="24"/>
        </w:rPr>
        <w:t>Análisis</w:t>
      </w:r>
      <w:r w:rsidRPr="007718FE">
        <w:rPr>
          <w:rFonts w:ascii="Times New Roman" w:hAnsi="Times New Roman" w:cs="Times New Roman"/>
          <w:sz w:val="24"/>
          <w:szCs w:val="24"/>
        </w:rPr>
        <w:t>-de-Proyectos-ACA-Mérida--Venezuela---William-Gutierrez.html) está disponible en línea y puede visualizarse directamente desde la página web del proyecto.</w:t>
      </w:r>
    </w:p>
    <w:p w14:paraId="45D982E5" w14:textId="77777777" w:rsidR="007718FE" w:rsidRPr="007718FE" w:rsidRDefault="007718FE" w:rsidP="007718FE">
      <w:pPr>
        <w:jc w:val="both"/>
        <w:rPr>
          <w:rFonts w:ascii="Times New Roman" w:hAnsi="Times New Roman" w:cs="Times New Roman"/>
          <w:sz w:val="24"/>
          <w:szCs w:val="24"/>
        </w:rPr>
      </w:pPr>
      <w:r w:rsidRPr="007718FE">
        <w:rPr>
          <w:rFonts w:ascii="Times New Roman" w:hAnsi="Times New Roman" w:cs="Times New Roman"/>
          <w:sz w:val="24"/>
          <w:szCs w:val="24"/>
        </w:rPr>
        <w:t>Esta iniciativa busca:</w:t>
      </w:r>
    </w:p>
    <w:p w14:paraId="447F567F" w14:textId="77777777" w:rsidR="007718FE" w:rsidRPr="007718FE" w:rsidRDefault="007718FE" w:rsidP="007718FE">
      <w:pPr>
        <w:numPr>
          <w:ilvl w:val="0"/>
          <w:numId w:val="90"/>
        </w:numPr>
        <w:jc w:val="both"/>
        <w:rPr>
          <w:rFonts w:ascii="Times New Roman" w:hAnsi="Times New Roman" w:cs="Times New Roman"/>
          <w:sz w:val="24"/>
          <w:szCs w:val="24"/>
        </w:rPr>
      </w:pPr>
      <w:r w:rsidRPr="007718FE">
        <w:rPr>
          <w:rFonts w:ascii="Times New Roman" w:hAnsi="Times New Roman" w:cs="Times New Roman"/>
          <w:sz w:val="24"/>
          <w:szCs w:val="24"/>
        </w:rPr>
        <w:t>Garantizar la transparencia y validación externa de los métodos utilizados.</w:t>
      </w:r>
    </w:p>
    <w:p w14:paraId="64260EAA" w14:textId="77777777" w:rsidR="007718FE" w:rsidRPr="007718FE" w:rsidRDefault="007718FE" w:rsidP="007718FE">
      <w:pPr>
        <w:numPr>
          <w:ilvl w:val="0"/>
          <w:numId w:val="90"/>
        </w:numPr>
        <w:jc w:val="both"/>
        <w:rPr>
          <w:rFonts w:ascii="Times New Roman" w:hAnsi="Times New Roman" w:cs="Times New Roman"/>
          <w:sz w:val="24"/>
          <w:szCs w:val="24"/>
        </w:rPr>
      </w:pPr>
      <w:r w:rsidRPr="007718FE">
        <w:rPr>
          <w:rFonts w:ascii="Times New Roman" w:hAnsi="Times New Roman" w:cs="Times New Roman"/>
          <w:sz w:val="24"/>
          <w:szCs w:val="24"/>
        </w:rPr>
        <w:t>Facilitar la replicación del estudio en otros contextos territoriales.</w:t>
      </w:r>
    </w:p>
    <w:p w14:paraId="230D895E" w14:textId="77777777" w:rsidR="007718FE" w:rsidRPr="007718FE" w:rsidRDefault="007718FE" w:rsidP="007718FE">
      <w:pPr>
        <w:numPr>
          <w:ilvl w:val="0"/>
          <w:numId w:val="90"/>
        </w:numPr>
        <w:jc w:val="both"/>
        <w:rPr>
          <w:rFonts w:ascii="Times New Roman" w:hAnsi="Times New Roman" w:cs="Times New Roman"/>
          <w:sz w:val="24"/>
          <w:szCs w:val="24"/>
        </w:rPr>
      </w:pPr>
      <w:r w:rsidRPr="007718FE">
        <w:rPr>
          <w:rFonts w:ascii="Times New Roman" w:hAnsi="Times New Roman" w:cs="Times New Roman"/>
          <w:sz w:val="24"/>
          <w:szCs w:val="24"/>
        </w:rPr>
        <w:t>Servir como referencia metodológica para futuras investigaciones en planificación pública con enfoque cuantitativo.</w:t>
      </w:r>
    </w:p>
    <w:p w14:paraId="3AEEB531" w14:textId="77777777" w:rsidR="001469CA" w:rsidRDefault="001469CA" w:rsidP="00F3001B"/>
    <w:p w14:paraId="7A72AA68" w14:textId="77777777" w:rsidR="001469CA" w:rsidRDefault="001469CA" w:rsidP="00F3001B"/>
    <w:p w14:paraId="51A14E4C" w14:textId="77777777" w:rsidR="001469CA" w:rsidRDefault="001469CA" w:rsidP="00F3001B"/>
    <w:p w14:paraId="6CBD8E5E" w14:textId="77777777" w:rsidR="001469CA" w:rsidRDefault="001469CA" w:rsidP="00F3001B"/>
    <w:p w14:paraId="3D86AE60" w14:textId="77777777" w:rsidR="001469CA" w:rsidRDefault="001469CA" w:rsidP="00F3001B"/>
    <w:p w14:paraId="0FFE3313" w14:textId="77777777" w:rsidR="001469CA" w:rsidRDefault="001469CA" w:rsidP="00F3001B"/>
    <w:p w14:paraId="0889621A" w14:textId="77777777" w:rsidR="001469CA" w:rsidRDefault="001469CA" w:rsidP="00F3001B"/>
    <w:p w14:paraId="237B7661" w14:textId="77777777" w:rsidR="001469CA" w:rsidRDefault="001469CA" w:rsidP="00F3001B"/>
    <w:p w14:paraId="0B4D6CCB" w14:textId="77777777" w:rsidR="001469CA" w:rsidRDefault="001469CA" w:rsidP="00F3001B"/>
    <w:p w14:paraId="7DFEDE71" w14:textId="77777777" w:rsidR="001469CA" w:rsidRDefault="001469CA" w:rsidP="00F3001B"/>
    <w:p w14:paraId="20DCE011" w14:textId="77777777" w:rsidR="001469CA" w:rsidRDefault="001469CA" w:rsidP="00F3001B"/>
    <w:p w14:paraId="357BD14F" w14:textId="77777777" w:rsidR="001469CA" w:rsidRDefault="001469CA" w:rsidP="00F3001B"/>
    <w:p w14:paraId="3716D226" w14:textId="77777777" w:rsidR="0051623F" w:rsidRDefault="0051623F" w:rsidP="009C174F">
      <w:pPr>
        <w:pStyle w:val="Descripcin"/>
        <w:spacing w:before="240" w:after="120" w:line="360" w:lineRule="auto"/>
        <w:rPr>
          <w:rFonts w:ascii="Times New Roman" w:hAnsi="Times New Roman" w:cs="Times New Roman"/>
          <w:b/>
          <w:bCs/>
          <w:i w:val="0"/>
          <w:iCs w:val="0"/>
          <w:color w:val="auto"/>
          <w:sz w:val="24"/>
          <w:szCs w:val="24"/>
        </w:rPr>
      </w:pPr>
    </w:p>
    <w:p w14:paraId="074511AF" w14:textId="039B10D2" w:rsidR="009C174F" w:rsidRPr="009C174F" w:rsidRDefault="00A83FE1" w:rsidP="009C174F">
      <w:pPr>
        <w:pStyle w:val="Descripcin"/>
        <w:spacing w:before="240" w:after="120" w:line="360" w:lineRule="auto"/>
        <w:rPr>
          <w:rFonts w:ascii="Times New Roman" w:hAnsi="Times New Roman" w:cs="Times New Roman"/>
          <w:i w:val="0"/>
          <w:iCs w:val="0"/>
          <w:color w:val="auto"/>
          <w:sz w:val="24"/>
          <w:szCs w:val="24"/>
        </w:rPr>
      </w:pPr>
      <w:bookmarkStart w:id="234" w:name="_Toc209779759"/>
      <w:r w:rsidRPr="009637A5">
        <w:rPr>
          <w:rFonts w:ascii="Times New Roman" w:hAnsi="Times New Roman" w:cs="Times New Roman"/>
          <w:b/>
          <w:bCs/>
          <w:i w:val="0"/>
          <w:iCs w:val="0"/>
          <w:color w:val="auto"/>
          <w:sz w:val="24"/>
          <w:szCs w:val="24"/>
        </w:rPr>
        <w:lastRenderedPageBreak/>
        <w:t xml:space="preserve">Anexo </w:t>
      </w:r>
      <w:r w:rsidRPr="009637A5">
        <w:rPr>
          <w:rFonts w:ascii="Times New Roman" w:hAnsi="Times New Roman" w:cs="Times New Roman"/>
          <w:b/>
          <w:bCs/>
          <w:i w:val="0"/>
          <w:iCs w:val="0"/>
          <w:color w:val="auto"/>
          <w:sz w:val="24"/>
          <w:szCs w:val="24"/>
        </w:rPr>
        <w:fldChar w:fldCharType="begin"/>
      </w:r>
      <w:r w:rsidRPr="009637A5">
        <w:rPr>
          <w:rFonts w:ascii="Times New Roman" w:hAnsi="Times New Roman" w:cs="Times New Roman"/>
          <w:b/>
          <w:bCs/>
          <w:i w:val="0"/>
          <w:iCs w:val="0"/>
          <w:color w:val="auto"/>
          <w:sz w:val="24"/>
          <w:szCs w:val="24"/>
        </w:rPr>
        <w:instrText xml:space="preserve"> SEQ Anexo \* ARABIC </w:instrText>
      </w:r>
      <w:r w:rsidRPr="009637A5">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2</w:t>
      </w:r>
      <w:r w:rsidRPr="009637A5">
        <w:rPr>
          <w:rFonts w:ascii="Times New Roman" w:hAnsi="Times New Roman" w:cs="Times New Roman"/>
          <w:b/>
          <w:bCs/>
          <w:i w:val="0"/>
          <w:iCs w:val="0"/>
          <w:color w:val="auto"/>
          <w:sz w:val="24"/>
          <w:szCs w:val="24"/>
        </w:rPr>
        <w:fldChar w:fldCharType="end"/>
      </w:r>
      <w:r w:rsidRPr="009637A5">
        <w:rPr>
          <w:rFonts w:ascii="Times New Roman" w:hAnsi="Times New Roman" w:cs="Times New Roman"/>
          <w:b/>
          <w:bCs/>
          <w:i w:val="0"/>
          <w:iCs w:val="0"/>
          <w:color w:val="auto"/>
          <w:sz w:val="24"/>
          <w:szCs w:val="24"/>
        </w:rPr>
        <w:t xml:space="preserve">: </w:t>
      </w:r>
      <w:r w:rsidRPr="009637A5">
        <w:rPr>
          <w:rFonts w:ascii="Times New Roman" w:hAnsi="Times New Roman" w:cs="Times New Roman"/>
          <w:i w:val="0"/>
          <w:iCs w:val="0"/>
          <w:color w:val="auto"/>
          <w:sz w:val="24"/>
          <w:szCs w:val="24"/>
        </w:rPr>
        <w:t>Panel Gráfico e histogramas</w:t>
      </w:r>
      <w:r w:rsidR="009C174F">
        <w:rPr>
          <w:rFonts w:ascii="Times New Roman" w:hAnsi="Times New Roman" w:cs="Times New Roman"/>
          <w:i w:val="0"/>
          <w:iCs w:val="0"/>
          <w:color w:val="auto"/>
          <w:sz w:val="24"/>
          <w:szCs w:val="24"/>
        </w:rPr>
        <w:t xml:space="preserve"> para media la</w:t>
      </w:r>
      <w:r w:rsidRPr="009637A5">
        <w:rPr>
          <w:rFonts w:ascii="Times New Roman" w:hAnsi="Times New Roman" w:cs="Times New Roman"/>
          <w:i w:val="0"/>
          <w:iCs w:val="0"/>
          <w:color w:val="auto"/>
          <w:sz w:val="24"/>
          <w:szCs w:val="24"/>
        </w:rPr>
        <w:t xml:space="preserve"> Normalidad de las Variables usadas para los modelos de correlación de Spearman</w:t>
      </w:r>
      <w:bookmarkEnd w:id="234"/>
    </w:p>
    <w:p w14:paraId="5260A7CD" w14:textId="4A8D2DC1" w:rsidR="001469CA" w:rsidRPr="009C174F" w:rsidRDefault="00874A5B" w:rsidP="009C174F">
      <w:pPr>
        <w:pStyle w:val="Descripcin"/>
        <w:spacing w:before="240"/>
        <w:rPr>
          <w:rFonts w:ascii="Times New Roman" w:hAnsi="Times New Roman" w:cs="Times New Roman"/>
          <w:color w:val="auto"/>
          <w:sz w:val="24"/>
          <w:szCs w:val="24"/>
        </w:rPr>
      </w:pPr>
      <w:bookmarkStart w:id="235" w:name="_Toc209779508"/>
      <w:r>
        <w:rPr>
          <w:noProof/>
        </w:rPr>
        <w:drawing>
          <wp:anchor distT="0" distB="0" distL="114300" distR="114300" simplePos="0" relativeHeight="251706368" behindDoc="0" locked="0" layoutInCell="1" allowOverlap="1" wp14:anchorId="62A95EC0" wp14:editId="61BF03D5">
            <wp:simplePos x="0" y="0"/>
            <wp:positionH relativeFrom="margin">
              <wp:align>left</wp:align>
            </wp:positionH>
            <wp:positionV relativeFrom="paragraph">
              <wp:posOffset>432435</wp:posOffset>
            </wp:positionV>
            <wp:extent cx="4591050" cy="2830830"/>
            <wp:effectExtent l="0" t="0" r="0" b="7620"/>
            <wp:wrapSquare wrapText="bothSides"/>
            <wp:docPr id="2761065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591050" cy="2830830"/>
                    </a:xfrm>
                    <a:prstGeom prst="rect">
                      <a:avLst/>
                    </a:prstGeom>
                    <a:noFill/>
                  </pic:spPr>
                </pic:pic>
              </a:graphicData>
            </a:graphic>
            <wp14:sizeRelH relativeFrom="page">
              <wp14:pctWidth>0</wp14:pctWidth>
            </wp14:sizeRelH>
            <wp14:sizeRelV relativeFrom="page">
              <wp14:pctHeight>0</wp14:pctHeight>
            </wp14:sizeRelV>
          </wp:anchor>
        </w:drawing>
      </w:r>
      <w:r w:rsidR="009C174F" w:rsidRPr="009C174F">
        <w:rPr>
          <w:rFonts w:ascii="Times New Roman" w:hAnsi="Times New Roman" w:cs="Times New Roman"/>
          <w:b/>
          <w:bCs/>
          <w:i w:val="0"/>
          <w:iCs w:val="0"/>
          <w:color w:val="auto"/>
          <w:sz w:val="24"/>
          <w:szCs w:val="24"/>
        </w:rPr>
        <w:t xml:space="preserve">Gráfico </w:t>
      </w:r>
      <w:r w:rsidR="009C174F" w:rsidRPr="009C174F">
        <w:rPr>
          <w:rFonts w:ascii="Times New Roman" w:hAnsi="Times New Roman" w:cs="Times New Roman"/>
          <w:b/>
          <w:bCs/>
          <w:i w:val="0"/>
          <w:iCs w:val="0"/>
          <w:color w:val="auto"/>
          <w:sz w:val="24"/>
          <w:szCs w:val="24"/>
        </w:rPr>
        <w:fldChar w:fldCharType="begin"/>
      </w:r>
      <w:r w:rsidR="009C174F" w:rsidRPr="009C174F">
        <w:rPr>
          <w:rFonts w:ascii="Times New Roman" w:hAnsi="Times New Roman" w:cs="Times New Roman"/>
          <w:b/>
          <w:bCs/>
          <w:i w:val="0"/>
          <w:iCs w:val="0"/>
          <w:color w:val="auto"/>
          <w:sz w:val="24"/>
          <w:szCs w:val="24"/>
        </w:rPr>
        <w:instrText xml:space="preserve"> SEQ Gráfico \* ARABIC </w:instrText>
      </w:r>
      <w:r w:rsidR="009C174F" w:rsidRPr="009C174F">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40</w:t>
      </w:r>
      <w:r w:rsidR="009C174F" w:rsidRPr="009C174F">
        <w:rPr>
          <w:rFonts w:ascii="Times New Roman" w:hAnsi="Times New Roman" w:cs="Times New Roman"/>
          <w:b/>
          <w:bCs/>
          <w:i w:val="0"/>
          <w:iCs w:val="0"/>
          <w:color w:val="auto"/>
          <w:sz w:val="24"/>
          <w:szCs w:val="24"/>
        </w:rPr>
        <w:fldChar w:fldCharType="end"/>
      </w:r>
      <w:r w:rsidR="009C174F" w:rsidRPr="009C174F">
        <w:rPr>
          <w:rFonts w:ascii="Times New Roman" w:hAnsi="Times New Roman" w:cs="Times New Roman"/>
          <w:color w:val="auto"/>
          <w:sz w:val="24"/>
          <w:szCs w:val="24"/>
        </w:rPr>
        <w:br/>
        <w:t xml:space="preserve">Histograma y Q-Q </w:t>
      </w:r>
      <w:proofErr w:type="spellStart"/>
      <w:r w:rsidR="009C174F" w:rsidRPr="009C174F">
        <w:rPr>
          <w:rFonts w:ascii="Times New Roman" w:hAnsi="Times New Roman" w:cs="Times New Roman"/>
          <w:color w:val="auto"/>
          <w:sz w:val="24"/>
          <w:szCs w:val="24"/>
        </w:rPr>
        <w:t>Plot</w:t>
      </w:r>
      <w:proofErr w:type="spellEnd"/>
      <w:r w:rsidR="009C174F" w:rsidRPr="009C174F">
        <w:rPr>
          <w:rFonts w:ascii="Times New Roman" w:hAnsi="Times New Roman" w:cs="Times New Roman"/>
          <w:color w:val="auto"/>
          <w:sz w:val="24"/>
          <w:szCs w:val="24"/>
        </w:rPr>
        <w:t xml:space="preserve"> de Residuos de Número de proyectos</w:t>
      </w:r>
      <w:bookmarkEnd w:id="235"/>
    </w:p>
    <w:p w14:paraId="16229C94" w14:textId="01A99F13" w:rsidR="001469CA" w:rsidRDefault="001469CA" w:rsidP="00F3001B"/>
    <w:p w14:paraId="06823759" w14:textId="4B625544" w:rsidR="001469CA" w:rsidRDefault="001469CA" w:rsidP="00F3001B"/>
    <w:p w14:paraId="198B77BB" w14:textId="77777777" w:rsidR="00F3001B" w:rsidRDefault="00F3001B" w:rsidP="00F3001B"/>
    <w:p w14:paraId="53CA4588" w14:textId="02AED3D1" w:rsidR="00F3001B" w:rsidRPr="00F3001B" w:rsidRDefault="00F3001B" w:rsidP="00F3001B"/>
    <w:p w14:paraId="08987114" w14:textId="77777777" w:rsidR="005D6D23" w:rsidRDefault="005D6D23" w:rsidP="005D6D23"/>
    <w:p w14:paraId="0140D200" w14:textId="584F790C" w:rsidR="00587DEE" w:rsidRDefault="00587DEE" w:rsidP="005D6D23"/>
    <w:p w14:paraId="570BF9AE" w14:textId="09465AA3" w:rsidR="00587DEE" w:rsidRDefault="00587DEE" w:rsidP="005D6D23"/>
    <w:p w14:paraId="38CB49C5" w14:textId="7E9A899F" w:rsidR="00587DEE" w:rsidRPr="00587DEE" w:rsidRDefault="00587DEE" w:rsidP="005D6D23"/>
    <w:p w14:paraId="3E0C41E1" w14:textId="774830AC" w:rsidR="00874A5B" w:rsidRPr="00874A5B" w:rsidRDefault="00860CF1" w:rsidP="00874A5B">
      <w:pPr>
        <w:pStyle w:val="Descripcin"/>
        <w:rPr>
          <w:rFonts w:ascii="Times New Roman" w:hAnsi="Times New Roman" w:cs="Times New Roman"/>
          <w:i w:val="0"/>
          <w:iCs w:val="0"/>
          <w:color w:val="auto"/>
          <w:sz w:val="24"/>
          <w:szCs w:val="24"/>
        </w:rPr>
      </w:pPr>
      <w:r>
        <w:rPr>
          <w:rFonts w:ascii="Times New Roman" w:hAnsi="Times New Roman" w:cs="Times New Roman"/>
          <w:b/>
          <w:bCs/>
          <w:i w:val="0"/>
          <w:iCs w:val="0"/>
          <w:color w:val="auto"/>
          <w:sz w:val="24"/>
          <w:szCs w:val="24"/>
        </w:rPr>
        <w:t xml:space="preserve">Fuente: </w:t>
      </w:r>
      <w:r>
        <w:rPr>
          <w:rFonts w:ascii="Times New Roman" w:hAnsi="Times New Roman" w:cs="Times New Roman"/>
          <w:i w:val="0"/>
          <w:iCs w:val="0"/>
          <w:color w:val="auto"/>
          <w:sz w:val="24"/>
          <w:szCs w:val="24"/>
        </w:rPr>
        <w:t>Elaboración propia.</w:t>
      </w:r>
    </w:p>
    <w:p w14:paraId="1666B007" w14:textId="77777777" w:rsidR="00874A5B" w:rsidRDefault="00874A5B" w:rsidP="00874A5B">
      <w:pPr>
        <w:pStyle w:val="Descripcin"/>
        <w:spacing w:after="0"/>
        <w:rPr>
          <w:rFonts w:ascii="Times New Roman" w:hAnsi="Times New Roman" w:cs="Times New Roman"/>
          <w:b/>
          <w:bCs/>
          <w:i w:val="0"/>
          <w:iCs w:val="0"/>
          <w:color w:val="auto"/>
          <w:sz w:val="24"/>
          <w:szCs w:val="24"/>
        </w:rPr>
      </w:pPr>
    </w:p>
    <w:p w14:paraId="1ABAA879" w14:textId="1D478D31" w:rsidR="00860CF1" w:rsidRDefault="009C174F" w:rsidP="00874A5B">
      <w:pPr>
        <w:pStyle w:val="Descripcin"/>
        <w:spacing w:after="0"/>
        <w:rPr>
          <w:rFonts w:ascii="Times New Roman" w:hAnsi="Times New Roman" w:cs="Times New Roman"/>
          <w:color w:val="auto"/>
          <w:sz w:val="24"/>
          <w:szCs w:val="24"/>
        </w:rPr>
      </w:pPr>
      <w:bookmarkStart w:id="236" w:name="_Toc209779509"/>
      <w:r w:rsidRPr="009C174F">
        <w:rPr>
          <w:rFonts w:ascii="Times New Roman" w:hAnsi="Times New Roman" w:cs="Times New Roman"/>
          <w:b/>
          <w:bCs/>
          <w:i w:val="0"/>
          <w:iCs w:val="0"/>
          <w:color w:val="auto"/>
          <w:sz w:val="24"/>
          <w:szCs w:val="24"/>
        </w:rPr>
        <w:t xml:space="preserve">Gráfico </w:t>
      </w:r>
      <w:r w:rsidRPr="009C174F">
        <w:rPr>
          <w:rFonts w:ascii="Times New Roman" w:hAnsi="Times New Roman" w:cs="Times New Roman"/>
          <w:b/>
          <w:bCs/>
          <w:i w:val="0"/>
          <w:iCs w:val="0"/>
          <w:color w:val="auto"/>
          <w:sz w:val="24"/>
          <w:szCs w:val="24"/>
        </w:rPr>
        <w:fldChar w:fldCharType="begin"/>
      </w:r>
      <w:r w:rsidRPr="009C174F">
        <w:rPr>
          <w:rFonts w:ascii="Times New Roman" w:hAnsi="Times New Roman" w:cs="Times New Roman"/>
          <w:b/>
          <w:bCs/>
          <w:i w:val="0"/>
          <w:iCs w:val="0"/>
          <w:color w:val="auto"/>
          <w:sz w:val="24"/>
          <w:szCs w:val="24"/>
        </w:rPr>
        <w:instrText xml:space="preserve"> SEQ Gráfico \* ARABIC </w:instrText>
      </w:r>
      <w:r w:rsidRPr="009C174F">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41</w:t>
      </w:r>
      <w:bookmarkEnd w:id="236"/>
      <w:r w:rsidRPr="009C174F">
        <w:rPr>
          <w:rFonts w:ascii="Times New Roman" w:hAnsi="Times New Roman" w:cs="Times New Roman"/>
          <w:b/>
          <w:bCs/>
          <w:i w:val="0"/>
          <w:iCs w:val="0"/>
          <w:color w:val="auto"/>
          <w:sz w:val="24"/>
          <w:szCs w:val="24"/>
        </w:rPr>
        <w:fldChar w:fldCharType="end"/>
      </w:r>
    </w:p>
    <w:p w14:paraId="2FEF52B5" w14:textId="10A7F172" w:rsidR="00587DEE" w:rsidRPr="009C174F" w:rsidRDefault="009C174F" w:rsidP="00874A5B">
      <w:pPr>
        <w:pStyle w:val="Descripcin"/>
        <w:spacing w:after="0"/>
        <w:rPr>
          <w:rFonts w:ascii="Times New Roman" w:hAnsi="Times New Roman" w:cs="Times New Roman"/>
          <w:color w:val="auto"/>
          <w:sz w:val="24"/>
          <w:szCs w:val="24"/>
        </w:rPr>
      </w:pPr>
      <w:r w:rsidRPr="009C174F">
        <w:rPr>
          <w:rFonts w:ascii="Times New Roman" w:hAnsi="Times New Roman" w:cs="Times New Roman"/>
          <w:color w:val="auto"/>
          <w:sz w:val="24"/>
          <w:szCs w:val="24"/>
        </w:rPr>
        <w:t xml:space="preserve">Histograma y Q-Q </w:t>
      </w:r>
      <w:proofErr w:type="spellStart"/>
      <w:r w:rsidRPr="009C174F">
        <w:rPr>
          <w:rFonts w:ascii="Times New Roman" w:hAnsi="Times New Roman" w:cs="Times New Roman"/>
          <w:color w:val="auto"/>
          <w:sz w:val="24"/>
          <w:szCs w:val="24"/>
        </w:rPr>
        <w:t>Plot</w:t>
      </w:r>
      <w:proofErr w:type="spellEnd"/>
      <w:r w:rsidRPr="009C174F">
        <w:rPr>
          <w:rFonts w:ascii="Times New Roman" w:hAnsi="Times New Roman" w:cs="Times New Roman"/>
          <w:color w:val="auto"/>
          <w:sz w:val="24"/>
          <w:szCs w:val="24"/>
        </w:rPr>
        <w:t xml:space="preserve"> de los residuos Ratio ACA</w:t>
      </w:r>
    </w:p>
    <w:p w14:paraId="6669CDC1" w14:textId="15E65704" w:rsidR="00587DEE" w:rsidRDefault="003B646F" w:rsidP="00874A5B">
      <w:pPr>
        <w:spacing w:line="240" w:lineRule="auto"/>
      </w:pPr>
      <w:r>
        <w:rPr>
          <w:noProof/>
        </w:rPr>
        <w:drawing>
          <wp:anchor distT="0" distB="0" distL="114300" distR="114300" simplePos="0" relativeHeight="251707392" behindDoc="0" locked="0" layoutInCell="1" allowOverlap="1" wp14:anchorId="0DFB1210" wp14:editId="18D6C07B">
            <wp:simplePos x="0" y="0"/>
            <wp:positionH relativeFrom="margin">
              <wp:align>left</wp:align>
            </wp:positionH>
            <wp:positionV relativeFrom="paragraph">
              <wp:posOffset>99060</wp:posOffset>
            </wp:positionV>
            <wp:extent cx="4695825" cy="2897505"/>
            <wp:effectExtent l="0" t="0" r="0" b="0"/>
            <wp:wrapThrough wrapText="bothSides">
              <wp:wrapPolygon edited="0">
                <wp:start x="0" y="0"/>
                <wp:lineTo x="0" y="21444"/>
                <wp:lineTo x="21469" y="21444"/>
                <wp:lineTo x="21469" y="0"/>
                <wp:lineTo x="0" y="0"/>
              </wp:wrapPolygon>
            </wp:wrapThrough>
            <wp:docPr id="141362082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697852" cy="2898786"/>
                    </a:xfrm>
                    <a:prstGeom prst="rect">
                      <a:avLst/>
                    </a:prstGeom>
                    <a:noFill/>
                  </pic:spPr>
                </pic:pic>
              </a:graphicData>
            </a:graphic>
            <wp14:sizeRelH relativeFrom="page">
              <wp14:pctWidth>0</wp14:pctWidth>
            </wp14:sizeRelH>
            <wp14:sizeRelV relativeFrom="page">
              <wp14:pctHeight>0</wp14:pctHeight>
            </wp14:sizeRelV>
          </wp:anchor>
        </w:drawing>
      </w:r>
    </w:p>
    <w:p w14:paraId="2859C209" w14:textId="06563666" w:rsidR="00587DEE" w:rsidRDefault="00587DEE" w:rsidP="00874A5B">
      <w:pPr>
        <w:spacing w:line="240" w:lineRule="auto"/>
      </w:pPr>
    </w:p>
    <w:p w14:paraId="36D8D263" w14:textId="77777777" w:rsidR="00587DEE" w:rsidRDefault="00587DEE" w:rsidP="00874A5B">
      <w:pPr>
        <w:spacing w:line="240" w:lineRule="auto"/>
      </w:pPr>
    </w:p>
    <w:p w14:paraId="5E61C933" w14:textId="77777777" w:rsidR="00587DEE" w:rsidRDefault="00587DEE" w:rsidP="00874A5B">
      <w:pPr>
        <w:spacing w:line="240" w:lineRule="auto"/>
      </w:pPr>
    </w:p>
    <w:p w14:paraId="431594A9" w14:textId="26A61A70" w:rsidR="00587DEE" w:rsidRDefault="00587DEE" w:rsidP="00874A5B">
      <w:pPr>
        <w:spacing w:line="240" w:lineRule="auto"/>
      </w:pPr>
    </w:p>
    <w:p w14:paraId="28A95E8A" w14:textId="77777777" w:rsidR="00587DEE" w:rsidRDefault="00587DEE" w:rsidP="00874A5B">
      <w:pPr>
        <w:spacing w:line="240" w:lineRule="auto"/>
      </w:pPr>
    </w:p>
    <w:p w14:paraId="081BCE88" w14:textId="13A05173" w:rsidR="00587DEE" w:rsidRDefault="00587DEE" w:rsidP="00874A5B">
      <w:pPr>
        <w:spacing w:line="240" w:lineRule="auto"/>
      </w:pPr>
    </w:p>
    <w:p w14:paraId="76AB2B0C" w14:textId="286C3453" w:rsidR="00587DEE" w:rsidRDefault="00587DEE" w:rsidP="00874A5B">
      <w:pPr>
        <w:spacing w:line="240" w:lineRule="auto"/>
      </w:pPr>
    </w:p>
    <w:p w14:paraId="3FD2A6B0" w14:textId="77777777" w:rsidR="00874A5B" w:rsidRDefault="00874A5B" w:rsidP="00874A5B">
      <w:pPr>
        <w:pStyle w:val="Descripcin"/>
        <w:rPr>
          <w:rFonts w:ascii="Times New Roman" w:hAnsi="Times New Roman" w:cs="Times New Roman"/>
          <w:b/>
          <w:bCs/>
          <w:i w:val="0"/>
          <w:iCs w:val="0"/>
          <w:color w:val="auto"/>
          <w:sz w:val="24"/>
          <w:szCs w:val="24"/>
        </w:rPr>
      </w:pPr>
    </w:p>
    <w:p w14:paraId="47343F0F" w14:textId="77777777" w:rsidR="00874A5B" w:rsidRDefault="00874A5B" w:rsidP="00874A5B">
      <w:pPr>
        <w:pStyle w:val="Descripcin"/>
        <w:rPr>
          <w:rFonts w:ascii="Times New Roman" w:hAnsi="Times New Roman" w:cs="Times New Roman"/>
          <w:b/>
          <w:bCs/>
          <w:i w:val="0"/>
          <w:iCs w:val="0"/>
          <w:color w:val="auto"/>
          <w:sz w:val="24"/>
          <w:szCs w:val="24"/>
        </w:rPr>
      </w:pPr>
    </w:p>
    <w:p w14:paraId="0C7135AD" w14:textId="77777777" w:rsidR="00874A5B" w:rsidRDefault="00874A5B" w:rsidP="00874A5B">
      <w:pPr>
        <w:pStyle w:val="Descripcin"/>
        <w:rPr>
          <w:rFonts w:ascii="Times New Roman" w:hAnsi="Times New Roman" w:cs="Times New Roman"/>
          <w:b/>
          <w:bCs/>
          <w:i w:val="0"/>
          <w:iCs w:val="0"/>
          <w:color w:val="auto"/>
          <w:sz w:val="24"/>
          <w:szCs w:val="24"/>
        </w:rPr>
      </w:pPr>
    </w:p>
    <w:p w14:paraId="49312852" w14:textId="7781671E" w:rsidR="00860CF1" w:rsidRPr="00DE1027" w:rsidRDefault="00860CF1" w:rsidP="00DE1027">
      <w:pPr>
        <w:pStyle w:val="Descripcin"/>
        <w:rPr>
          <w:rFonts w:ascii="Times New Roman" w:hAnsi="Times New Roman" w:cs="Times New Roman"/>
          <w:i w:val="0"/>
          <w:iCs w:val="0"/>
          <w:color w:val="auto"/>
          <w:sz w:val="24"/>
          <w:szCs w:val="24"/>
        </w:rPr>
      </w:pPr>
      <w:r>
        <w:rPr>
          <w:rFonts w:ascii="Times New Roman" w:hAnsi="Times New Roman" w:cs="Times New Roman"/>
          <w:b/>
          <w:bCs/>
          <w:i w:val="0"/>
          <w:iCs w:val="0"/>
          <w:color w:val="auto"/>
          <w:sz w:val="24"/>
          <w:szCs w:val="24"/>
        </w:rPr>
        <w:t xml:space="preserve">Fuente: </w:t>
      </w:r>
      <w:r>
        <w:rPr>
          <w:rFonts w:ascii="Times New Roman" w:hAnsi="Times New Roman" w:cs="Times New Roman"/>
          <w:i w:val="0"/>
          <w:iCs w:val="0"/>
          <w:color w:val="auto"/>
          <w:sz w:val="24"/>
          <w:szCs w:val="24"/>
        </w:rPr>
        <w:t>Elaboración propia.</w:t>
      </w:r>
    </w:p>
    <w:p w14:paraId="74C909BD" w14:textId="27B84B89" w:rsidR="0051623F" w:rsidRPr="0051623F" w:rsidRDefault="00DE1027" w:rsidP="0051623F">
      <w:pPr>
        <w:pStyle w:val="Descripcin"/>
        <w:rPr>
          <w:rFonts w:ascii="Times New Roman" w:hAnsi="Times New Roman" w:cs="Times New Roman"/>
          <w:color w:val="auto"/>
          <w:sz w:val="24"/>
          <w:szCs w:val="24"/>
        </w:rPr>
      </w:pPr>
      <w:bookmarkStart w:id="237" w:name="_Toc209779510"/>
      <w:r>
        <w:rPr>
          <w:noProof/>
        </w:rPr>
        <w:lastRenderedPageBreak/>
        <w:drawing>
          <wp:anchor distT="0" distB="0" distL="114300" distR="114300" simplePos="0" relativeHeight="251708416" behindDoc="0" locked="0" layoutInCell="1" allowOverlap="1" wp14:anchorId="15FD516D" wp14:editId="17BDB696">
            <wp:simplePos x="0" y="0"/>
            <wp:positionH relativeFrom="margin">
              <wp:align>left</wp:align>
            </wp:positionH>
            <wp:positionV relativeFrom="paragraph">
              <wp:posOffset>364490</wp:posOffset>
            </wp:positionV>
            <wp:extent cx="4615180" cy="2847975"/>
            <wp:effectExtent l="0" t="0" r="0" b="0"/>
            <wp:wrapThrough wrapText="bothSides">
              <wp:wrapPolygon edited="0">
                <wp:start x="0" y="0"/>
                <wp:lineTo x="0" y="21383"/>
                <wp:lineTo x="21487" y="21383"/>
                <wp:lineTo x="21487" y="0"/>
                <wp:lineTo x="0" y="0"/>
              </wp:wrapPolygon>
            </wp:wrapThrough>
            <wp:docPr id="189684329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631502" cy="2857787"/>
                    </a:xfrm>
                    <a:prstGeom prst="rect">
                      <a:avLst/>
                    </a:prstGeom>
                    <a:noFill/>
                  </pic:spPr>
                </pic:pic>
              </a:graphicData>
            </a:graphic>
            <wp14:sizeRelH relativeFrom="page">
              <wp14:pctWidth>0</wp14:pctWidth>
            </wp14:sizeRelH>
            <wp14:sizeRelV relativeFrom="page">
              <wp14:pctHeight>0</wp14:pctHeight>
            </wp14:sizeRelV>
          </wp:anchor>
        </w:drawing>
      </w:r>
      <w:r w:rsidR="0051623F" w:rsidRPr="0051623F">
        <w:rPr>
          <w:rFonts w:ascii="Times New Roman" w:hAnsi="Times New Roman" w:cs="Times New Roman"/>
          <w:b/>
          <w:bCs/>
          <w:i w:val="0"/>
          <w:iCs w:val="0"/>
          <w:color w:val="auto"/>
          <w:sz w:val="24"/>
          <w:szCs w:val="24"/>
        </w:rPr>
        <w:t xml:space="preserve">Gráfico </w:t>
      </w:r>
      <w:r w:rsidR="0051623F" w:rsidRPr="0051623F">
        <w:rPr>
          <w:rFonts w:ascii="Times New Roman" w:hAnsi="Times New Roman" w:cs="Times New Roman"/>
          <w:b/>
          <w:bCs/>
          <w:i w:val="0"/>
          <w:iCs w:val="0"/>
          <w:color w:val="auto"/>
          <w:sz w:val="24"/>
          <w:szCs w:val="24"/>
        </w:rPr>
        <w:fldChar w:fldCharType="begin"/>
      </w:r>
      <w:r w:rsidR="0051623F" w:rsidRPr="0051623F">
        <w:rPr>
          <w:rFonts w:ascii="Times New Roman" w:hAnsi="Times New Roman" w:cs="Times New Roman"/>
          <w:b/>
          <w:bCs/>
          <w:i w:val="0"/>
          <w:iCs w:val="0"/>
          <w:color w:val="auto"/>
          <w:sz w:val="24"/>
          <w:szCs w:val="24"/>
        </w:rPr>
        <w:instrText xml:space="preserve"> SEQ Gráfico \* ARABIC </w:instrText>
      </w:r>
      <w:r w:rsidR="0051623F" w:rsidRPr="0051623F">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42</w:t>
      </w:r>
      <w:r w:rsidR="0051623F" w:rsidRPr="0051623F">
        <w:rPr>
          <w:rFonts w:ascii="Times New Roman" w:hAnsi="Times New Roman" w:cs="Times New Roman"/>
          <w:b/>
          <w:bCs/>
          <w:i w:val="0"/>
          <w:iCs w:val="0"/>
          <w:color w:val="auto"/>
          <w:sz w:val="24"/>
          <w:szCs w:val="24"/>
        </w:rPr>
        <w:fldChar w:fldCharType="end"/>
      </w:r>
      <w:r w:rsidR="0051623F" w:rsidRPr="0051623F">
        <w:rPr>
          <w:rFonts w:ascii="Times New Roman" w:hAnsi="Times New Roman" w:cs="Times New Roman"/>
          <w:color w:val="auto"/>
          <w:sz w:val="24"/>
          <w:szCs w:val="24"/>
        </w:rPr>
        <w:br/>
        <w:t xml:space="preserve">Histograma y Q-Q </w:t>
      </w:r>
      <w:proofErr w:type="spellStart"/>
      <w:r w:rsidR="0051623F" w:rsidRPr="0051623F">
        <w:rPr>
          <w:rFonts w:ascii="Times New Roman" w:hAnsi="Times New Roman" w:cs="Times New Roman"/>
          <w:color w:val="auto"/>
          <w:sz w:val="24"/>
          <w:szCs w:val="24"/>
        </w:rPr>
        <w:t>Plot</w:t>
      </w:r>
      <w:proofErr w:type="spellEnd"/>
      <w:r w:rsidR="0051623F" w:rsidRPr="0051623F">
        <w:rPr>
          <w:rFonts w:ascii="Times New Roman" w:hAnsi="Times New Roman" w:cs="Times New Roman"/>
          <w:color w:val="auto"/>
          <w:sz w:val="24"/>
          <w:szCs w:val="24"/>
        </w:rPr>
        <w:t xml:space="preserve"> de los residuos Tipología CFG</w:t>
      </w:r>
      <w:bookmarkEnd w:id="237"/>
    </w:p>
    <w:p w14:paraId="5F352750" w14:textId="7A176D85" w:rsidR="00587DEE" w:rsidRDefault="00587DEE" w:rsidP="005D6D23"/>
    <w:p w14:paraId="3E8D7DE7" w14:textId="77777777" w:rsidR="00587DEE" w:rsidRDefault="00587DEE" w:rsidP="005D6D23"/>
    <w:p w14:paraId="5DA5D64F" w14:textId="77777777" w:rsidR="00587DEE" w:rsidRDefault="00587DEE" w:rsidP="005D6D23"/>
    <w:p w14:paraId="65F12855" w14:textId="77777777" w:rsidR="00587DEE" w:rsidRDefault="00587DEE" w:rsidP="005D6D23"/>
    <w:p w14:paraId="2E44973F" w14:textId="77777777" w:rsidR="00587DEE" w:rsidRDefault="00587DEE" w:rsidP="005D6D23"/>
    <w:p w14:paraId="617C2346" w14:textId="77777777" w:rsidR="00587DEE" w:rsidRDefault="00587DEE" w:rsidP="005D6D23"/>
    <w:p w14:paraId="3BA9C69D" w14:textId="77777777" w:rsidR="00587DEE" w:rsidRDefault="00587DEE" w:rsidP="005D6D23"/>
    <w:p w14:paraId="437C62F3" w14:textId="77777777" w:rsidR="00587DEE" w:rsidRDefault="00587DEE" w:rsidP="005D6D23"/>
    <w:p w14:paraId="3B3468E1" w14:textId="64A857C7" w:rsidR="008814FD" w:rsidRDefault="00DE1027" w:rsidP="008814FD">
      <w:pPr>
        <w:pStyle w:val="Descripcin"/>
        <w:rPr>
          <w:rFonts w:ascii="Times New Roman" w:hAnsi="Times New Roman" w:cs="Times New Roman"/>
          <w:i w:val="0"/>
          <w:iCs w:val="0"/>
          <w:color w:val="auto"/>
          <w:sz w:val="24"/>
          <w:szCs w:val="24"/>
        </w:rPr>
      </w:pPr>
      <w:r>
        <w:rPr>
          <w:rFonts w:ascii="Times New Roman" w:hAnsi="Times New Roman" w:cs="Times New Roman"/>
          <w:b/>
          <w:bCs/>
          <w:i w:val="0"/>
          <w:iCs w:val="0"/>
          <w:color w:val="auto"/>
          <w:sz w:val="24"/>
          <w:szCs w:val="24"/>
        </w:rPr>
        <w:t xml:space="preserve">Fuente: </w:t>
      </w:r>
      <w:r>
        <w:rPr>
          <w:rFonts w:ascii="Times New Roman" w:hAnsi="Times New Roman" w:cs="Times New Roman"/>
          <w:i w:val="0"/>
          <w:iCs w:val="0"/>
          <w:color w:val="auto"/>
          <w:sz w:val="24"/>
          <w:szCs w:val="24"/>
        </w:rPr>
        <w:t>Elaboración propia.</w:t>
      </w:r>
    </w:p>
    <w:p w14:paraId="0AF738B4" w14:textId="77777777" w:rsidR="008814FD" w:rsidRPr="008814FD" w:rsidRDefault="008814FD" w:rsidP="008814FD"/>
    <w:p w14:paraId="499C7095" w14:textId="67F54D23" w:rsidR="00587DEE" w:rsidRPr="00DE1027" w:rsidRDefault="00DE1027" w:rsidP="00DE1027">
      <w:pPr>
        <w:pStyle w:val="Descripcin"/>
        <w:rPr>
          <w:rFonts w:ascii="Times New Roman" w:hAnsi="Times New Roman" w:cs="Times New Roman"/>
          <w:color w:val="auto"/>
          <w:sz w:val="24"/>
          <w:szCs w:val="24"/>
        </w:rPr>
      </w:pPr>
      <w:bookmarkStart w:id="238" w:name="_Toc209779511"/>
      <w:r w:rsidRPr="008814FD">
        <w:rPr>
          <w:rFonts w:ascii="Times New Roman" w:hAnsi="Times New Roman" w:cs="Times New Roman"/>
          <w:b/>
          <w:bCs/>
          <w:i w:val="0"/>
          <w:iCs w:val="0"/>
          <w:color w:val="auto"/>
          <w:sz w:val="24"/>
          <w:szCs w:val="24"/>
        </w:rPr>
        <w:t xml:space="preserve">Gráfico </w:t>
      </w:r>
      <w:r w:rsidRPr="008814FD">
        <w:rPr>
          <w:rFonts w:ascii="Times New Roman" w:hAnsi="Times New Roman" w:cs="Times New Roman"/>
          <w:b/>
          <w:bCs/>
          <w:i w:val="0"/>
          <w:iCs w:val="0"/>
          <w:color w:val="auto"/>
          <w:sz w:val="24"/>
          <w:szCs w:val="24"/>
        </w:rPr>
        <w:fldChar w:fldCharType="begin"/>
      </w:r>
      <w:r w:rsidRPr="008814FD">
        <w:rPr>
          <w:rFonts w:ascii="Times New Roman" w:hAnsi="Times New Roman" w:cs="Times New Roman"/>
          <w:b/>
          <w:bCs/>
          <w:i w:val="0"/>
          <w:iCs w:val="0"/>
          <w:color w:val="auto"/>
          <w:sz w:val="24"/>
          <w:szCs w:val="24"/>
        </w:rPr>
        <w:instrText xml:space="preserve"> SEQ Gráfico \* ARABIC </w:instrText>
      </w:r>
      <w:r w:rsidRPr="008814FD">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43</w:t>
      </w:r>
      <w:r w:rsidRPr="008814FD">
        <w:rPr>
          <w:rFonts w:ascii="Times New Roman" w:hAnsi="Times New Roman" w:cs="Times New Roman"/>
          <w:b/>
          <w:bCs/>
          <w:i w:val="0"/>
          <w:iCs w:val="0"/>
          <w:color w:val="auto"/>
          <w:sz w:val="24"/>
          <w:szCs w:val="24"/>
        </w:rPr>
        <w:fldChar w:fldCharType="end"/>
      </w:r>
      <w:r w:rsidRPr="00DE1027">
        <w:rPr>
          <w:rFonts w:ascii="Times New Roman" w:hAnsi="Times New Roman" w:cs="Times New Roman"/>
          <w:color w:val="auto"/>
          <w:sz w:val="24"/>
          <w:szCs w:val="24"/>
        </w:rPr>
        <w:br/>
        <w:t xml:space="preserve">Histograma y Q-Q </w:t>
      </w:r>
      <w:proofErr w:type="spellStart"/>
      <w:r w:rsidRPr="00DE1027">
        <w:rPr>
          <w:rFonts w:ascii="Times New Roman" w:hAnsi="Times New Roman" w:cs="Times New Roman"/>
          <w:color w:val="auto"/>
          <w:sz w:val="24"/>
          <w:szCs w:val="24"/>
        </w:rPr>
        <w:t>Plot</w:t>
      </w:r>
      <w:proofErr w:type="spellEnd"/>
      <w:r w:rsidRPr="00DE1027">
        <w:rPr>
          <w:rFonts w:ascii="Times New Roman" w:hAnsi="Times New Roman" w:cs="Times New Roman"/>
          <w:color w:val="auto"/>
          <w:sz w:val="24"/>
          <w:szCs w:val="24"/>
        </w:rPr>
        <w:t xml:space="preserve"> de los residuos Tipología de Gobernación</w:t>
      </w:r>
      <w:bookmarkEnd w:id="238"/>
    </w:p>
    <w:p w14:paraId="1A3075AC" w14:textId="33194D45" w:rsidR="00587DEE" w:rsidRPr="00DE1027" w:rsidRDefault="00587DEE" w:rsidP="005D6D23">
      <w:pPr>
        <w:rPr>
          <w:rFonts w:ascii="Times New Roman" w:hAnsi="Times New Roman" w:cs="Times New Roman"/>
          <w:sz w:val="24"/>
          <w:szCs w:val="24"/>
        </w:rPr>
      </w:pPr>
      <w:r w:rsidRPr="00DE1027">
        <w:rPr>
          <w:rFonts w:ascii="Times New Roman" w:hAnsi="Times New Roman" w:cs="Times New Roman"/>
          <w:noProof/>
          <w:sz w:val="24"/>
          <w:szCs w:val="24"/>
        </w:rPr>
        <w:drawing>
          <wp:anchor distT="0" distB="0" distL="114300" distR="114300" simplePos="0" relativeHeight="251709440" behindDoc="0" locked="0" layoutInCell="1" allowOverlap="1" wp14:anchorId="68E0D016" wp14:editId="71511B72">
            <wp:simplePos x="0" y="0"/>
            <wp:positionH relativeFrom="margin">
              <wp:align>left</wp:align>
            </wp:positionH>
            <wp:positionV relativeFrom="paragraph">
              <wp:posOffset>-1270</wp:posOffset>
            </wp:positionV>
            <wp:extent cx="4752975" cy="2932430"/>
            <wp:effectExtent l="0" t="0" r="9525" b="1270"/>
            <wp:wrapThrough wrapText="bothSides">
              <wp:wrapPolygon edited="0">
                <wp:start x="0" y="0"/>
                <wp:lineTo x="0" y="21469"/>
                <wp:lineTo x="21557" y="21469"/>
                <wp:lineTo x="21557" y="0"/>
                <wp:lineTo x="0" y="0"/>
              </wp:wrapPolygon>
            </wp:wrapThrough>
            <wp:docPr id="167798481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752975" cy="2932430"/>
                    </a:xfrm>
                    <a:prstGeom prst="rect">
                      <a:avLst/>
                    </a:prstGeom>
                    <a:noFill/>
                  </pic:spPr>
                </pic:pic>
              </a:graphicData>
            </a:graphic>
            <wp14:sizeRelH relativeFrom="page">
              <wp14:pctWidth>0</wp14:pctWidth>
            </wp14:sizeRelH>
            <wp14:sizeRelV relativeFrom="page">
              <wp14:pctHeight>0</wp14:pctHeight>
            </wp14:sizeRelV>
          </wp:anchor>
        </w:drawing>
      </w:r>
    </w:p>
    <w:p w14:paraId="50ED3143" w14:textId="77777777" w:rsidR="00587DEE" w:rsidRPr="00DE1027" w:rsidRDefault="00587DEE" w:rsidP="005D6D23">
      <w:pPr>
        <w:rPr>
          <w:rFonts w:ascii="Times New Roman" w:hAnsi="Times New Roman" w:cs="Times New Roman"/>
          <w:sz w:val="24"/>
          <w:szCs w:val="24"/>
        </w:rPr>
      </w:pPr>
    </w:p>
    <w:p w14:paraId="0DF88B25" w14:textId="77777777" w:rsidR="00587DEE" w:rsidRPr="00DE1027" w:rsidRDefault="00587DEE" w:rsidP="005D6D23">
      <w:pPr>
        <w:rPr>
          <w:rFonts w:ascii="Times New Roman" w:hAnsi="Times New Roman" w:cs="Times New Roman"/>
          <w:sz w:val="24"/>
          <w:szCs w:val="24"/>
        </w:rPr>
      </w:pPr>
    </w:p>
    <w:p w14:paraId="142A449B" w14:textId="77777777" w:rsidR="00DE1027" w:rsidRPr="00DE1027" w:rsidRDefault="00DE1027" w:rsidP="005D6D23">
      <w:pPr>
        <w:rPr>
          <w:rFonts w:ascii="Times New Roman" w:hAnsi="Times New Roman" w:cs="Times New Roman"/>
          <w:sz w:val="24"/>
          <w:szCs w:val="24"/>
        </w:rPr>
      </w:pPr>
    </w:p>
    <w:p w14:paraId="118470CC" w14:textId="77777777" w:rsidR="00DE1027" w:rsidRPr="00DE1027" w:rsidRDefault="00DE1027" w:rsidP="005D6D23">
      <w:pPr>
        <w:rPr>
          <w:rFonts w:ascii="Times New Roman" w:hAnsi="Times New Roman" w:cs="Times New Roman"/>
          <w:sz w:val="24"/>
          <w:szCs w:val="24"/>
        </w:rPr>
      </w:pPr>
    </w:p>
    <w:p w14:paraId="0106E7AA" w14:textId="77777777" w:rsidR="00DE1027" w:rsidRPr="00DE1027" w:rsidRDefault="00DE1027" w:rsidP="005D6D23">
      <w:pPr>
        <w:rPr>
          <w:rFonts w:ascii="Times New Roman" w:hAnsi="Times New Roman" w:cs="Times New Roman"/>
          <w:sz w:val="24"/>
          <w:szCs w:val="24"/>
        </w:rPr>
      </w:pPr>
    </w:p>
    <w:p w14:paraId="61A71255" w14:textId="77777777" w:rsidR="00DE1027" w:rsidRPr="00DE1027" w:rsidRDefault="00DE1027" w:rsidP="005D6D23">
      <w:pPr>
        <w:rPr>
          <w:rFonts w:ascii="Times New Roman" w:hAnsi="Times New Roman" w:cs="Times New Roman"/>
          <w:sz w:val="24"/>
          <w:szCs w:val="24"/>
        </w:rPr>
      </w:pPr>
    </w:p>
    <w:p w14:paraId="33F968EC" w14:textId="77777777" w:rsidR="00DE1027" w:rsidRPr="00DE1027" w:rsidRDefault="00DE1027" w:rsidP="005D6D23">
      <w:pPr>
        <w:rPr>
          <w:rFonts w:ascii="Times New Roman" w:hAnsi="Times New Roman" w:cs="Times New Roman"/>
          <w:sz w:val="24"/>
          <w:szCs w:val="24"/>
        </w:rPr>
      </w:pPr>
    </w:p>
    <w:p w14:paraId="1F13D053" w14:textId="562BCED3" w:rsidR="00DE1027" w:rsidRPr="00DE1027" w:rsidRDefault="00DE1027" w:rsidP="00DE1027">
      <w:pPr>
        <w:pStyle w:val="Descripcin"/>
        <w:rPr>
          <w:rFonts w:ascii="Times New Roman" w:hAnsi="Times New Roman" w:cs="Times New Roman"/>
          <w:i w:val="0"/>
          <w:iCs w:val="0"/>
          <w:color w:val="auto"/>
          <w:sz w:val="24"/>
          <w:szCs w:val="24"/>
        </w:rPr>
      </w:pPr>
      <w:r w:rsidRPr="00DE1027">
        <w:rPr>
          <w:rFonts w:ascii="Times New Roman" w:hAnsi="Times New Roman" w:cs="Times New Roman"/>
          <w:b/>
          <w:bCs/>
          <w:i w:val="0"/>
          <w:iCs w:val="0"/>
          <w:color w:val="auto"/>
          <w:sz w:val="24"/>
          <w:szCs w:val="24"/>
        </w:rPr>
        <w:t xml:space="preserve">Fuente: </w:t>
      </w:r>
      <w:r w:rsidRPr="00DE1027">
        <w:rPr>
          <w:rFonts w:ascii="Times New Roman" w:hAnsi="Times New Roman" w:cs="Times New Roman"/>
          <w:i w:val="0"/>
          <w:iCs w:val="0"/>
          <w:color w:val="auto"/>
          <w:sz w:val="24"/>
          <w:szCs w:val="24"/>
        </w:rPr>
        <w:t>Elaboración propia.</w:t>
      </w:r>
    </w:p>
    <w:p w14:paraId="35E14B55" w14:textId="77777777" w:rsidR="00DE1027" w:rsidRDefault="00DE1027" w:rsidP="005D6D23"/>
    <w:p w14:paraId="5446D555" w14:textId="4248682C" w:rsidR="00587DEE" w:rsidRPr="00516E4F" w:rsidRDefault="00516E4F" w:rsidP="00516E4F">
      <w:pPr>
        <w:pStyle w:val="Descripcin"/>
        <w:rPr>
          <w:rFonts w:ascii="Times New Roman" w:hAnsi="Times New Roman" w:cs="Times New Roman"/>
          <w:i w:val="0"/>
          <w:iCs w:val="0"/>
          <w:color w:val="auto"/>
          <w:sz w:val="24"/>
          <w:szCs w:val="24"/>
        </w:rPr>
      </w:pPr>
      <w:bookmarkStart w:id="239" w:name="_Toc209779512"/>
      <w:r w:rsidRPr="00516E4F">
        <w:rPr>
          <w:rFonts w:ascii="Times New Roman" w:hAnsi="Times New Roman" w:cs="Times New Roman"/>
          <w:b/>
          <w:bCs/>
          <w:i w:val="0"/>
          <w:iCs w:val="0"/>
          <w:color w:val="auto"/>
          <w:sz w:val="24"/>
          <w:szCs w:val="24"/>
        </w:rPr>
        <w:lastRenderedPageBreak/>
        <w:t xml:space="preserve">Gráfico </w:t>
      </w:r>
      <w:r w:rsidRPr="00516E4F">
        <w:rPr>
          <w:rFonts w:ascii="Times New Roman" w:hAnsi="Times New Roman" w:cs="Times New Roman"/>
          <w:b/>
          <w:bCs/>
          <w:i w:val="0"/>
          <w:iCs w:val="0"/>
          <w:color w:val="auto"/>
          <w:sz w:val="24"/>
          <w:szCs w:val="24"/>
        </w:rPr>
        <w:fldChar w:fldCharType="begin"/>
      </w:r>
      <w:r w:rsidRPr="00516E4F">
        <w:rPr>
          <w:rFonts w:ascii="Times New Roman" w:hAnsi="Times New Roman" w:cs="Times New Roman"/>
          <w:b/>
          <w:bCs/>
          <w:i w:val="0"/>
          <w:iCs w:val="0"/>
          <w:color w:val="auto"/>
          <w:sz w:val="24"/>
          <w:szCs w:val="24"/>
        </w:rPr>
        <w:instrText xml:space="preserve"> SEQ Gráfico \* ARABIC </w:instrText>
      </w:r>
      <w:r w:rsidRPr="00516E4F">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44</w:t>
      </w:r>
      <w:r w:rsidRPr="00516E4F">
        <w:rPr>
          <w:rFonts w:ascii="Times New Roman" w:hAnsi="Times New Roman" w:cs="Times New Roman"/>
          <w:b/>
          <w:bCs/>
          <w:i w:val="0"/>
          <w:iCs w:val="0"/>
          <w:color w:val="auto"/>
          <w:sz w:val="24"/>
          <w:szCs w:val="24"/>
        </w:rPr>
        <w:fldChar w:fldCharType="end"/>
      </w:r>
      <w:r w:rsidRPr="00516E4F">
        <w:rPr>
          <w:rFonts w:ascii="Times New Roman" w:hAnsi="Times New Roman" w:cs="Times New Roman"/>
          <w:i w:val="0"/>
          <w:iCs w:val="0"/>
          <w:color w:val="auto"/>
          <w:sz w:val="24"/>
          <w:szCs w:val="24"/>
        </w:rPr>
        <w:br/>
        <w:t xml:space="preserve">Histograma y Q-Q </w:t>
      </w:r>
      <w:proofErr w:type="spellStart"/>
      <w:r w:rsidRPr="00516E4F">
        <w:rPr>
          <w:rFonts w:ascii="Times New Roman" w:hAnsi="Times New Roman" w:cs="Times New Roman"/>
          <w:i w:val="0"/>
          <w:iCs w:val="0"/>
          <w:color w:val="auto"/>
          <w:sz w:val="24"/>
          <w:szCs w:val="24"/>
        </w:rPr>
        <w:t>Plot</w:t>
      </w:r>
      <w:proofErr w:type="spellEnd"/>
      <w:r w:rsidRPr="00516E4F">
        <w:rPr>
          <w:rFonts w:ascii="Times New Roman" w:hAnsi="Times New Roman" w:cs="Times New Roman"/>
          <w:i w:val="0"/>
          <w:iCs w:val="0"/>
          <w:color w:val="auto"/>
          <w:sz w:val="24"/>
          <w:szCs w:val="24"/>
        </w:rPr>
        <w:t xml:space="preserve"> de los residuos Plazos</w:t>
      </w:r>
      <w:bookmarkEnd w:id="239"/>
    </w:p>
    <w:p w14:paraId="22651635" w14:textId="15B2B815" w:rsidR="00587DEE" w:rsidRDefault="00516E4F" w:rsidP="005D6D23">
      <w:r>
        <w:rPr>
          <w:noProof/>
        </w:rPr>
        <w:drawing>
          <wp:anchor distT="0" distB="0" distL="114300" distR="114300" simplePos="0" relativeHeight="251710464" behindDoc="0" locked="0" layoutInCell="1" allowOverlap="1" wp14:anchorId="174AE2DA" wp14:editId="2A8AAFF6">
            <wp:simplePos x="0" y="0"/>
            <wp:positionH relativeFrom="margin">
              <wp:align>left</wp:align>
            </wp:positionH>
            <wp:positionV relativeFrom="paragraph">
              <wp:posOffset>10795</wp:posOffset>
            </wp:positionV>
            <wp:extent cx="4772025" cy="2943860"/>
            <wp:effectExtent l="0" t="0" r="9525" b="8890"/>
            <wp:wrapSquare wrapText="bothSides"/>
            <wp:docPr id="187853466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772025" cy="2943860"/>
                    </a:xfrm>
                    <a:prstGeom prst="rect">
                      <a:avLst/>
                    </a:prstGeom>
                    <a:noFill/>
                  </pic:spPr>
                </pic:pic>
              </a:graphicData>
            </a:graphic>
            <wp14:sizeRelH relativeFrom="page">
              <wp14:pctWidth>0</wp14:pctWidth>
            </wp14:sizeRelH>
            <wp14:sizeRelV relativeFrom="page">
              <wp14:pctHeight>0</wp14:pctHeight>
            </wp14:sizeRelV>
          </wp:anchor>
        </w:drawing>
      </w:r>
    </w:p>
    <w:p w14:paraId="101260CC" w14:textId="6DF673A1" w:rsidR="00587DEE" w:rsidRDefault="00587DEE" w:rsidP="005D6D23"/>
    <w:p w14:paraId="35893B9D" w14:textId="77777777" w:rsidR="00587DEE" w:rsidRDefault="00587DEE" w:rsidP="005D6D23"/>
    <w:p w14:paraId="3A38E9F7" w14:textId="77777777" w:rsidR="00587DEE" w:rsidRDefault="00587DEE" w:rsidP="005D6D23"/>
    <w:p w14:paraId="72100BBF" w14:textId="77777777" w:rsidR="00587DEE" w:rsidRDefault="00587DEE" w:rsidP="005D6D23"/>
    <w:p w14:paraId="4140A7DD" w14:textId="77777777" w:rsidR="00587DEE" w:rsidRDefault="00587DEE" w:rsidP="005D6D23"/>
    <w:p w14:paraId="5CC29E62" w14:textId="77777777" w:rsidR="00587DEE" w:rsidRDefault="00587DEE" w:rsidP="005D6D23"/>
    <w:p w14:paraId="7204FB68" w14:textId="0539A04B" w:rsidR="00587DEE" w:rsidRDefault="00587DEE" w:rsidP="005D6D23"/>
    <w:p w14:paraId="5E39611A" w14:textId="77777777" w:rsidR="00516E4F" w:rsidRDefault="00516E4F" w:rsidP="00516E4F">
      <w:pPr>
        <w:pStyle w:val="Descripcin"/>
        <w:rPr>
          <w:i w:val="0"/>
          <w:iCs w:val="0"/>
        </w:rPr>
      </w:pPr>
    </w:p>
    <w:p w14:paraId="6C894CE0" w14:textId="6A572F26" w:rsidR="00953CAA" w:rsidRDefault="00516E4F" w:rsidP="00953CAA">
      <w:pPr>
        <w:pStyle w:val="Descripcin"/>
        <w:rPr>
          <w:rFonts w:ascii="Times New Roman" w:hAnsi="Times New Roman" w:cs="Times New Roman"/>
          <w:i w:val="0"/>
          <w:iCs w:val="0"/>
          <w:color w:val="auto"/>
          <w:sz w:val="24"/>
          <w:szCs w:val="24"/>
        </w:rPr>
      </w:pPr>
      <w:r w:rsidRPr="00DE1027">
        <w:rPr>
          <w:rFonts w:ascii="Times New Roman" w:hAnsi="Times New Roman" w:cs="Times New Roman"/>
          <w:b/>
          <w:bCs/>
          <w:i w:val="0"/>
          <w:iCs w:val="0"/>
          <w:color w:val="auto"/>
          <w:sz w:val="24"/>
          <w:szCs w:val="24"/>
        </w:rPr>
        <w:t xml:space="preserve">Fuente: </w:t>
      </w:r>
      <w:r w:rsidRPr="00DE1027">
        <w:rPr>
          <w:rFonts w:ascii="Times New Roman" w:hAnsi="Times New Roman" w:cs="Times New Roman"/>
          <w:i w:val="0"/>
          <w:iCs w:val="0"/>
          <w:color w:val="auto"/>
          <w:sz w:val="24"/>
          <w:szCs w:val="24"/>
        </w:rPr>
        <w:t>Elaboración propia.</w:t>
      </w:r>
    </w:p>
    <w:p w14:paraId="222049C8" w14:textId="77777777" w:rsidR="00953CAA" w:rsidRPr="00953CAA" w:rsidRDefault="00953CAA" w:rsidP="00953CAA"/>
    <w:p w14:paraId="295828EC" w14:textId="40164B6D" w:rsidR="00587DEE" w:rsidRPr="00516E4F" w:rsidRDefault="00B04251" w:rsidP="00516E4F">
      <w:pPr>
        <w:pStyle w:val="Descripcin"/>
        <w:rPr>
          <w:rFonts w:ascii="Times New Roman" w:hAnsi="Times New Roman" w:cs="Times New Roman"/>
          <w:b/>
          <w:bCs/>
          <w:i w:val="0"/>
          <w:iCs w:val="0"/>
          <w:color w:val="auto"/>
          <w:sz w:val="24"/>
          <w:szCs w:val="24"/>
        </w:rPr>
      </w:pPr>
      <w:bookmarkStart w:id="240" w:name="_Toc209779513"/>
      <w:r>
        <w:rPr>
          <w:noProof/>
        </w:rPr>
        <w:drawing>
          <wp:anchor distT="0" distB="0" distL="114300" distR="114300" simplePos="0" relativeHeight="251711488" behindDoc="0" locked="0" layoutInCell="1" allowOverlap="1" wp14:anchorId="788817B0" wp14:editId="7AFF3BB9">
            <wp:simplePos x="0" y="0"/>
            <wp:positionH relativeFrom="margin">
              <wp:align>left</wp:align>
            </wp:positionH>
            <wp:positionV relativeFrom="paragraph">
              <wp:posOffset>429356</wp:posOffset>
            </wp:positionV>
            <wp:extent cx="4800600" cy="2962275"/>
            <wp:effectExtent l="0" t="0" r="0" b="0"/>
            <wp:wrapThrough wrapText="bothSides">
              <wp:wrapPolygon edited="0">
                <wp:start x="0" y="0"/>
                <wp:lineTo x="0" y="21392"/>
                <wp:lineTo x="21514" y="21392"/>
                <wp:lineTo x="21514" y="0"/>
                <wp:lineTo x="0" y="0"/>
              </wp:wrapPolygon>
            </wp:wrapThrough>
            <wp:docPr id="189250315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807590" cy="2966243"/>
                    </a:xfrm>
                    <a:prstGeom prst="rect">
                      <a:avLst/>
                    </a:prstGeom>
                    <a:noFill/>
                  </pic:spPr>
                </pic:pic>
              </a:graphicData>
            </a:graphic>
            <wp14:sizeRelH relativeFrom="margin">
              <wp14:pctWidth>0</wp14:pctWidth>
            </wp14:sizeRelH>
            <wp14:sizeRelV relativeFrom="margin">
              <wp14:pctHeight>0</wp14:pctHeight>
            </wp14:sizeRelV>
          </wp:anchor>
        </w:drawing>
      </w:r>
      <w:r w:rsidR="00516E4F" w:rsidRPr="00516E4F">
        <w:rPr>
          <w:rFonts w:ascii="Times New Roman" w:hAnsi="Times New Roman" w:cs="Times New Roman"/>
          <w:b/>
          <w:bCs/>
          <w:i w:val="0"/>
          <w:iCs w:val="0"/>
          <w:color w:val="auto"/>
          <w:sz w:val="24"/>
          <w:szCs w:val="24"/>
        </w:rPr>
        <w:t xml:space="preserve">Gráfico </w:t>
      </w:r>
      <w:r w:rsidR="00516E4F" w:rsidRPr="00516E4F">
        <w:rPr>
          <w:rFonts w:ascii="Times New Roman" w:hAnsi="Times New Roman" w:cs="Times New Roman"/>
          <w:b/>
          <w:bCs/>
          <w:i w:val="0"/>
          <w:iCs w:val="0"/>
          <w:color w:val="auto"/>
          <w:sz w:val="24"/>
          <w:szCs w:val="24"/>
        </w:rPr>
        <w:fldChar w:fldCharType="begin"/>
      </w:r>
      <w:r w:rsidR="00516E4F" w:rsidRPr="00516E4F">
        <w:rPr>
          <w:rFonts w:ascii="Times New Roman" w:hAnsi="Times New Roman" w:cs="Times New Roman"/>
          <w:b/>
          <w:bCs/>
          <w:i w:val="0"/>
          <w:iCs w:val="0"/>
          <w:color w:val="auto"/>
          <w:sz w:val="24"/>
          <w:szCs w:val="24"/>
        </w:rPr>
        <w:instrText xml:space="preserve"> SEQ Gráfico \* ARABIC </w:instrText>
      </w:r>
      <w:r w:rsidR="00516E4F" w:rsidRPr="00516E4F">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45</w:t>
      </w:r>
      <w:r w:rsidR="00516E4F" w:rsidRPr="00516E4F">
        <w:rPr>
          <w:rFonts w:ascii="Times New Roman" w:hAnsi="Times New Roman" w:cs="Times New Roman"/>
          <w:b/>
          <w:bCs/>
          <w:i w:val="0"/>
          <w:iCs w:val="0"/>
          <w:color w:val="auto"/>
          <w:sz w:val="24"/>
          <w:szCs w:val="24"/>
        </w:rPr>
        <w:fldChar w:fldCharType="end"/>
      </w:r>
      <w:r w:rsidR="00516E4F" w:rsidRPr="00516E4F">
        <w:rPr>
          <w:rFonts w:ascii="Times New Roman" w:hAnsi="Times New Roman" w:cs="Times New Roman"/>
          <w:b/>
          <w:bCs/>
          <w:i w:val="0"/>
          <w:iCs w:val="0"/>
          <w:color w:val="auto"/>
          <w:sz w:val="24"/>
          <w:szCs w:val="24"/>
        </w:rPr>
        <w:br/>
      </w:r>
      <w:r w:rsidR="00516E4F" w:rsidRPr="00516E4F">
        <w:rPr>
          <w:rFonts w:ascii="Times New Roman" w:hAnsi="Times New Roman" w:cs="Times New Roman"/>
          <w:color w:val="auto"/>
          <w:sz w:val="24"/>
          <w:szCs w:val="24"/>
        </w:rPr>
        <w:t xml:space="preserve">Histograma y Q-Q </w:t>
      </w:r>
      <w:proofErr w:type="spellStart"/>
      <w:r w:rsidR="00516E4F" w:rsidRPr="00516E4F">
        <w:rPr>
          <w:rFonts w:ascii="Times New Roman" w:hAnsi="Times New Roman" w:cs="Times New Roman"/>
          <w:color w:val="auto"/>
          <w:sz w:val="24"/>
          <w:szCs w:val="24"/>
        </w:rPr>
        <w:t>Plot</w:t>
      </w:r>
      <w:proofErr w:type="spellEnd"/>
      <w:r w:rsidR="00516E4F" w:rsidRPr="00516E4F">
        <w:rPr>
          <w:rFonts w:ascii="Times New Roman" w:hAnsi="Times New Roman" w:cs="Times New Roman"/>
          <w:color w:val="auto"/>
          <w:sz w:val="24"/>
          <w:szCs w:val="24"/>
        </w:rPr>
        <w:t xml:space="preserve"> de los residuos Clasificación del Proyecto</w:t>
      </w:r>
      <w:bookmarkEnd w:id="240"/>
    </w:p>
    <w:p w14:paraId="03F58597" w14:textId="77063E82" w:rsidR="00587DEE" w:rsidRDefault="00587DEE" w:rsidP="005D6D23"/>
    <w:p w14:paraId="52124062" w14:textId="77777777" w:rsidR="00587DEE" w:rsidRDefault="00587DEE" w:rsidP="005D6D23"/>
    <w:p w14:paraId="349E3F00" w14:textId="77777777" w:rsidR="00587DEE" w:rsidRDefault="00587DEE" w:rsidP="005D6D23"/>
    <w:p w14:paraId="0C4CD630" w14:textId="77777777" w:rsidR="00BC4685" w:rsidRDefault="00BC4685" w:rsidP="005D6D23"/>
    <w:p w14:paraId="733D2989" w14:textId="77777777" w:rsidR="00BC4685" w:rsidRDefault="00BC4685" w:rsidP="005D6D23"/>
    <w:p w14:paraId="2A3E57FF" w14:textId="77777777" w:rsidR="00BC4685" w:rsidRDefault="00BC4685" w:rsidP="005D6D23"/>
    <w:p w14:paraId="2B4D5817" w14:textId="77777777" w:rsidR="00BC4685" w:rsidRDefault="00BC4685" w:rsidP="005D6D23"/>
    <w:p w14:paraId="18961668" w14:textId="77777777" w:rsidR="00BC4685" w:rsidRDefault="00BC4685" w:rsidP="005D6D23"/>
    <w:p w14:paraId="4D1FB1B0" w14:textId="77777777" w:rsidR="00B04251" w:rsidRDefault="00B04251" w:rsidP="00516E4F">
      <w:pPr>
        <w:pStyle w:val="Descripcin"/>
        <w:rPr>
          <w:rFonts w:ascii="Times New Roman" w:hAnsi="Times New Roman" w:cs="Times New Roman"/>
          <w:b/>
          <w:bCs/>
          <w:i w:val="0"/>
          <w:iCs w:val="0"/>
          <w:color w:val="auto"/>
          <w:sz w:val="24"/>
          <w:szCs w:val="24"/>
        </w:rPr>
      </w:pPr>
    </w:p>
    <w:p w14:paraId="07C6CF0F" w14:textId="653F6C04" w:rsidR="00516E4F" w:rsidRPr="00DE1027" w:rsidRDefault="00516E4F" w:rsidP="00516E4F">
      <w:pPr>
        <w:pStyle w:val="Descripcin"/>
        <w:rPr>
          <w:rFonts w:ascii="Times New Roman" w:hAnsi="Times New Roman" w:cs="Times New Roman"/>
          <w:i w:val="0"/>
          <w:iCs w:val="0"/>
          <w:color w:val="auto"/>
          <w:sz w:val="24"/>
          <w:szCs w:val="24"/>
        </w:rPr>
      </w:pPr>
      <w:r w:rsidRPr="00DE1027">
        <w:rPr>
          <w:rFonts w:ascii="Times New Roman" w:hAnsi="Times New Roman" w:cs="Times New Roman"/>
          <w:b/>
          <w:bCs/>
          <w:i w:val="0"/>
          <w:iCs w:val="0"/>
          <w:color w:val="auto"/>
          <w:sz w:val="24"/>
          <w:szCs w:val="24"/>
        </w:rPr>
        <w:t xml:space="preserve">Fuente: </w:t>
      </w:r>
      <w:r w:rsidRPr="00DE1027">
        <w:rPr>
          <w:rFonts w:ascii="Times New Roman" w:hAnsi="Times New Roman" w:cs="Times New Roman"/>
          <w:i w:val="0"/>
          <w:iCs w:val="0"/>
          <w:color w:val="auto"/>
          <w:sz w:val="24"/>
          <w:szCs w:val="24"/>
        </w:rPr>
        <w:t>Elaboración propia.</w:t>
      </w:r>
    </w:p>
    <w:p w14:paraId="42887394" w14:textId="66ED5234" w:rsidR="00516E4F" w:rsidRPr="00B04251" w:rsidRDefault="00B04251" w:rsidP="00B04251">
      <w:pPr>
        <w:pStyle w:val="Descripcin"/>
        <w:rPr>
          <w:rFonts w:ascii="Times New Roman" w:hAnsi="Times New Roman" w:cs="Times New Roman"/>
          <w:color w:val="auto"/>
          <w:sz w:val="24"/>
          <w:szCs w:val="24"/>
        </w:rPr>
      </w:pPr>
      <w:bookmarkStart w:id="241" w:name="_Toc209779514"/>
      <w:r>
        <w:rPr>
          <w:noProof/>
        </w:rPr>
        <w:lastRenderedPageBreak/>
        <w:drawing>
          <wp:anchor distT="0" distB="0" distL="114300" distR="114300" simplePos="0" relativeHeight="251713536" behindDoc="0" locked="0" layoutInCell="1" allowOverlap="1" wp14:anchorId="0BFC4C81" wp14:editId="7824399E">
            <wp:simplePos x="0" y="0"/>
            <wp:positionH relativeFrom="margin">
              <wp:align>left</wp:align>
            </wp:positionH>
            <wp:positionV relativeFrom="paragraph">
              <wp:posOffset>376124</wp:posOffset>
            </wp:positionV>
            <wp:extent cx="4743450" cy="2926080"/>
            <wp:effectExtent l="0" t="0" r="0" b="7620"/>
            <wp:wrapSquare wrapText="bothSides"/>
            <wp:docPr id="212724362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751481" cy="2931624"/>
                    </a:xfrm>
                    <a:prstGeom prst="rect">
                      <a:avLst/>
                    </a:prstGeom>
                    <a:noFill/>
                  </pic:spPr>
                </pic:pic>
              </a:graphicData>
            </a:graphic>
            <wp14:sizeRelH relativeFrom="page">
              <wp14:pctWidth>0</wp14:pctWidth>
            </wp14:sizeRelH>
            <wp14:sizeRelV relativeFrom="page">
              <wp14:pctHeight>0</wp14:pctHeight>
            </wp14:sizeRelV>
          </wp:anchor>
        </w:drawing>
      </w:r>
      <w:r w:rsidRPr="00B04251">
        <w:rPr>
          <w:rFonts w:ascii="Times New Roman" w:hAnsi="Times New Roman" w:cs="Times New Roman"/>
          <w:b/>
          <w:bCs/>
          <w:i w:val="0"/>
          <w:iCs w:val="0"/>
          <w:color w:val="auto"/>
          <w:sz w:val="24"/>
          <w:szCs w:val="24"/>
        </w:rPr>
        <w:t xml:space="preserve">Gráfico </w:t>
      </w:r>
      <w:r w:rsidRPr="00B04251">
        <w:rPr>
          <w:rFonts w:ascii="Times New Roman" w:hAnsi="Times New Roman" w:cs="Times New Roman"/>
          <w:b/>
          <w:bCs/>
          <w:i w:val="0"/>
          <w:iCs w:val="0"/>
          <w:color w:val="auto"/>
          <w:sz w:val="24"/>
          <w:szCs w:val="24"/>
        </w:rPr>
        <w:fldChar w:fldCharType="begin"/>
      </w:r>
      <w:r w:rsidRPr="00B04251">
        <w:rPr>
          <w:rFonts w:ascii="Times New Roman" w:hAnsi="Times New Roman" w:cs="Times New Roman"/>
          <w:b/>
          <w:bCs/>
          <w:i w:val="0"/>
          <w:iCs w:val="0"/>
          <w:color w:val="auto"/>
          <w:sz w:val="24"/>
          <w:szCs w:val="24"/>
        </w:rPr>
        <w:instrText xml:space="preserve"> SEQ Gráfico \* ARABIC </w:instrText>
      </w:r>
      <w:r w:rsidRPr="00B04251">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46</w:t>
      </w:r>
      <w:r w:rsidRPr="00B04251">
        <w:rPr>
          <w:rFonts w:ascii="Times New Roman" w:hAnsi="Times New Roman" w:cs="Times New Roman"/>
          <w:b/>
          <w:bCs/>
          <w:i w:val="0"/>
          <w:iCs w:val="0"/>
          <w:color w:val="auto"/>
          <w:sz w:val="24"/>
          <w:szCs w:val="24"/>
        </w:rPr>
        <w:fldChar w:fldCharType="end"/>
      </w:r>
      <w:r w:rsidRPr="00B04251">
        <w:rPr>
          <w:rFonts w:ascii="Times New Roman" w:hAnsi="Times New Roman" w:cs="Times New Roman"/>
          <w:color w:val="auto"/>
          <w:sz w:val="24"/>
          <w:szCs w:val="24"/>
        </w:rPr>
        <w:br/>
        <w:t xml:space="preserve">Histograma y Q-Q </w:t>
      </w:r>
      <w:proofErr w:type="spellStart"/>
      <w:r w:rsidRPr="00B04251">
        <w:rPr>
          <w:rFonts w:ascii="Times New Roman" w:hAnsi="Times New Roman" w:cs="Times New Roman"/>
          <w:color w:val="auto"/>
          <w:sz w:val="24"/>
          <w:szCs w:val="24"/>
        </w:rPr>
        <w:t>Plot</w:t>
      </w:r>
      <w:proofErr w:type="spellEnd"/>
      <w:r w:rsidRPr="00B04251">
        <w:rPr>
          <w:rFonts w:ascii="Times New Roman" w:hAnsi="Times New Roman" w:cs="Times New Roman"/>
          <w:color w:val="auto"/>
          <w:sz w:val="24"/>
          <w:szCs w:val="24"/>
        </w:rPr>
        <w:t xml:space="preserve"> de los residuos Actores Institucionales</w:t>
      </w:r>
      <w:bookmarkEnd w:id="241"/>
    </w:p>
    <w:p w14:paraId="7960BD59" w14:textId="3F443CC5" w:rsidR="00587DEE" w:rsidRDefault="00587DEE" w:rsidP="005D6D23"/>
    <w:p w14:paraId="172505D5" w14:textId="77777777" w:rsidR="00587DEE" w:rsidRPr="00B04251" w:rsidRDefault="00587DEE" w:rsidP="00B04251">
      <w:pPr>
        <w:spacing w:after="0" w:line="276" w:lineRule="auto"/>
        <w:rPr>
          <w:rFonts w:ascii="Times New Roman" w:hAnsi="Times New Roman" w:cs="Times New Roman"/>
          <w:sz w:val="32"/>
          <w:szCs w:val="32"/>
        </w:rPr>
      </w:pPr>
    </w:p>
    <w:p w14:paraId="419B9F2D" w14:textId="77777777" w:rsidR="00B04251" w:rsidRDefault="00B04251" w:rsidP="00B04251">
      <w:pPr>
        <w:pStyle w:val="Descripcin"/>
        <w:spacing w:after="0" w:line="276" w:lineRule="auto"/>
        <w:rPr>
          <w:rFonts w:ascii="Times New Roman" w:hAnsi="Times New Roman" w:cs="Times New Roman"/>
          <w:b/>
          <w:bCs/>
          <w:i w:val="0"/>
          <w:iCs w:val="0"/>
          <w:color w:val="auto"/>
          <w:sz w:val="24"/>
          <w:szCs w:val="24"/>
        </w:rPr>
      </w:pPr>
    </w:p>
    <w:p w14:paraId="61861B6B" w14:textId="77777777" w:rsidR="00B04251" w:rsidRDefault="00B04251" w:rsidP="00B04251">
      <w:pPr>
        <w:pStyle w:val="Descripcin"/>
        <w:spacing w:after="0" w:line="276" w:lineRule="auto"/>
        <w:rPr>
          <w:rFonts w:ascii="Times New Roman" w:hAnsi="Times New Roman" w:cs="Times New Roman"/>
          <w:b/>
          <w:bCs/>
          <w:i w:val="0"/>
          <w:iCs w:val="0"/>
          <w:color w:val="auto"/>
          <w:sz w:val="24"/>
          <w:szCs w:val="24"/>
        </w:rPr>
      </w:pPr>
    </w:p>
    <w:p w14:paraId="7B93F4EF" w14:textId="77777777" w:rsidR="00B04251" w:rsidRDefault="00B04251" w:rsidP="00B04251">
      <w:pPr>
        <w:pStyle w:val="Descripcin"/>
        <w:spacing w:after="0" w:line="276" w:lineRule="auto"/>
        <w:rPr>
          <w:rFonts w:ascii="Times New Roman" w:hAnsi="Times New Roman" w:cs="Times New Roman"/>
          <w:b/>
          <w:bCs/>
          <w:i w:val="0"/>
          <w:iCs w:val="0"/>
          <w:color w:val="auto"/>
          <w:sz w:val="24"/>
          <w:szCs w:val="24"/>
        </w:rPr>
      </w:pPr>
    </w:p>
    <w:p w14:paraId="0A82CF42" w14:textId="77777777" w:rsidR="00B04251" w:rsidRDefault="00B04251" w:rsidP="00B04251">
      <w:pPr>
        <w:pStyle w:val="Descripcin"/>
        <w:spacing w:after="0" w:line="276" w:lineRule="auto"/>
        <w:rPr>
          <w:rFonts w:ascii="Times New Roman" w:hAnsi="Times New Roman" w:cs="Times New Roman"/>
          <w:b/>
          <w:bCs/>
          <w:i w:val="0"/>
          <w:iCs w:val="0"/>
          <w:color w:val="auto"/>
          <w:sz w:val="24"/>
          <w:szCs w:val="24"/>
        </w:rPr>
      </w:pPr>
    </w:p>
    <w:p w14:paraId="106A1FA5" w14:textId="77777777" w:rsidR="00B04251" w:rsidRDefault="00B04251" w:rsidP="00B04251">
      <w:pPr>
        <w:pStyle w:val="Descripcin"/>
        <w:spacing w:after="0" w:line="276" w:lineRule="auto"/>
        <w:rPr>
          <w:rFonts w:ascii="Times New Roman" w:hAnsi="Times New Roman" w:cs="Times New Roman"/>
          <w:b/>
          <w:bCs/>
          <w:i w:val="0"/>
          <w:iCs w:val="0"/>
          <w:color w:val="auto"/>
          <w:sz w:val="24"/>
          <w:szCs w:val="24"/>
        </w:rPr>
      </w:pPr>
    </w:p>
    <w:p w14:paraId="63F90074" w14:textId="77777777" w:rsidR="00B04251" w:rsidRDefault="00B04251" w:rsidP="00B04251">
      <w:pPr>
        <w:pStyle w:val="Descripcin"/>
        <w:spacing w:after="0" w:line="276" w:lineRule="auto"/>
        <w:rPr>
          <w:rFonts w:ascii="Times New Roman" w:hAnsi="Times New Roman" w:cs="Times New Roman"/>
          <w:b/>
          <w:bCs/>
          <w:i w:val="0"/>
          <w:iCs w:val="0"/>
          <w:color w:val="auto"/>
          <w:sz w:val="24"/>
          <w:szCs w:val="24"/>
        </w:rPr>
      </w:pPr>
    </w:p>
    <w:p w14:paraId="5E9025CD" w14:textId="77777777" w:rsidR="00B04251" w:rsidRDefault="00B04251" w:rsidP="00B04251">
      <w:pPr>
        <w:pStyle w:val="Descripcin"/>
        <w:spacing w:after="0"/>
        <w:rPr>
          <w:rFonts w:ascii="Times New Roman" w:hAnsi="Times New Roman" w:cs="Times New Roman"/>
          <w:b/>
          <w:bCs/>
          <w:i w:val="0"/>
          <w:iCs w:val="0"/>
          <w:color w:val="auto"/>
          <w:sz w:val="24"/>
          <w:szCs w:val="24"/>
        </w:rPr>
      </w:pPr>
    </w:p>
    <w:p w14:paraId="102CD3BB" w14:textId="77777777" w:rsidR="00B04251" w:rsidRDefault="00B04251" w:rsidP="00B04251">
      <w:pPr>
        <w:pStyle w:val="Descripcin"/>
        <w:spacing w:after="0"/>
        <w:rPr>
          <w:rFonts w:ascii="Times New Roman" w:hAnsi="Times New Roman" w:cs="Times New Roman"/>
          <w:b/>
          <w:bCs/>
          <w:i w:val="0"/>
          <w:iCs w:val="0"/>
          <w:color w:val="auto"/>
          <w:sz w:val="24"/>
          <w:szCs w:val="24"/>
        </w:rPr>
      </w:pPr>
    </w:p>
    <w:p w14:paraId="3D30E3FD" w14:textId="77777777" w:rsidR="00B04251" w:rsidRDefault="00B04251" w:rsidP="00B04251">
      <w:pPr>
        <w:pStyle w:val="Descripcin"/>
        <w:spacing w:after="0"/>
        <w:rPr>
          <w:rFonts w:ascii="Times New Roman" w:hAnsi="Times New Roman" w:cs="Times New Roman"/>
          <w:b/>
          <w:bCs/>
          <w:i w:val="0"/>
          <w:iCs w:val="0"/>
          <w:color w:val="auto"/>
          <w:sz w:val="24"/>
          <w:szCs w:val="24"/>
        </w:rPr>
      </w:pPr>
    </w:p>
    <w:p w14:paraId="0482F511" w14:textId="77777777" w:rsidR="00B04251" w:rsidRDefault="00B04251" w:rsidP="00B04251">
      <w:pPr>
        <w:pStyle w:val="Descripcin"/>
        <w:spacing w:after="0"/>
        <w:rPr>
          <w:rFonts w:ascii="Times New Roman" w:hAnsi="Times New Roman" w:cs="Times New Roman"/>
          <w:b/>
          <w:bCs/>
          <w:i w:val="0"/>
          <w:iCs w:val="0"/>
          <w:color w:val="auto"/>
          <w:sz w:val="24"/>
          <w:szCs w:val="24"/>
        </w:rPr>
      </w:pPr>
    </w:p>
    <w:p w14:paraId="35C32F1A" w14:textId="77777777" w:rsidR="00B04251" w:rsidRDefault="00B04251" w:rsidP="00B04251">
      <w:pPr>
        <w:pStyle w:val="Descripcin"/>
        <w:spacing w:after="0"/>
        <w:rPr>
          <w:rFonts w:ascii="Times New Roman" w:hAnsi="Times New Roman" w:cs="Times New Roman"/>
          <w:b/>
          <w:bCs/>
          <w:i w:val="0"/>
          <w:iCs w:val="0"/>
          <w:color w:val="auto"/>
          <w:sz w:val="24"/>
          <w:szCs w:val="24"/>
        </w:rPr>
      </w:pPr>
    </w:p>
    <w:p w14:paraId="4CDED32D" w14:textId="77777777" w:rsidR="00B04251" w:rsidRDefault="00B04251" w:rsidP="00B04251">
      <w:pPr>
        <w:pStyle w:val="Descripcin"/>
        <w:spacing w:after="0"/>
        <w:rPr>
          <w:rFonts w:ascii="Times New Roman" w:hAnsi="Times New Roman" w:cs="Times New Roman"/>
          <w:b/>
          <w:bCs/>
          <w:i w:val="0"/>
          <w:iCs w:val="0"/>
          <w:color w:val="auto"/>
          <w:sz w:val="24"/>
          <w:szCs w:val="24"/>
        </w:rPr>
      </w:pPr>
    </w:p>
    <w:p w14:paraId="4E39F289" w14:textId="1BF2CE3E" w:rsidR="00B04251" w:rsidRDefault="00B04251" w:rsidP="00B04251">
      <w:pPr>
        <w:pStyle w:val="Descripcin"/>
        <w:spacing w:after="0"/>
        <w:rPr>
          <w:rFonts w:ascii="Times New Roman" w:hAnsi="Times New Roman" w:cs="Times New Roman"/>
          <w:i w:val="0"/>
          <w:iCs w:val="0"/>
          <w:color w:val="auto"/>
          <w:sz w:val="24"/>
          <w:szCs w:val="24"/>
        </w:rPr>
      </w:pPr>
      <w:r w:rsidRPr="00DE1027">
        <w:rPr>
          <w:rFonts w:ascii="Times New Roman" w:hAnsi="Times New Roman" w:cs="Times New Roman"/>
          <w:b/>
          <w:bCs/>
          <w:i w:val="0"/>
          <w:iCs w:val="0"/>
          <w:color w:val="auto"/>
          <w:sz w:val="24"/>
          <w:szCs w:val="24"/>
        </w:rPr>
        <w:t xml:space="preserve">Fuente: </w:t>
      </w:r>
      <w:r w:rsidRPr="00DE1027">
        <w:rPr>
          <w:rFonts w:ascii="Times New Roman" w:hAnsi="Times New Roman" w:cs="Times New Roman"/>
          <w:i w:val="0"/>
          <w:iCs w:val="0"/>
          <w:color w:val="auto"/>
          <w:sz w:val="24"/>
          <w:szCs w:val="24"/>
        </w:rPr>
        <w:t>Elaboración propia.</w:t>
      </w:r>
    </w:p>
    <w:p w14:paraId="388BE740" w14:textId="04A44046" w:rsidR="00B04251" w:rsidRPr="00B04251" w:rsidRDefault="00B04251" w:rsidP="00B04251"/>
    <w:p w14:paraId="2D3A214C" w14:textId="24737322" w:rsidR="00BC4685" w:rsidRPr="00B04251" w:rsidRDefault="00B04251" w:rsidP="00B04251">
      <w:pPr>
        <w:pStyle w:val="Descripcin"/>
        <w:spacing w:line="276" w:lineRule="auto"/>
        <w:rPr>
          <w:rFonts w:ascii="Times New Roman" w:hAnsi="Times New Roman" w:cs="Times New Roman"/>
          <w:color w:val="auto"/>
          <w:sz w:val="24"/>
          <w:szCs w:val="24"/>
        </w:rPr>
      </w:pPr>
      <w:bookmarkStart w:id="242" w:name="_Toc209779515"/>
      <w:r>
        <w:rPr>
          <w:noProof/>
        </w:rPr>
        <w:drawing>
          <wp:anchor distT="0" distB="0" distL="114300" distR="114300" simplePos="0" relativeHeight="251712512" behindDoc="0" locked="0" layoutInCell="1" allowOverlap="1" wp14:anchorId="3A7C2BD3" wp14:editId="22203154">
            <wp:simplePos x="0" y="0"/>
            <wp:positionH relativeFrom="margin">
              <wp:align>left</wp:align>
            </wp:positionH>
            <wp:positionV relativeFrom="paragraph">
              <wp:posOffset>400685</wp:posOffset>
            </wp:positionV>
            <wp:extent cx="5328000" cy="3287242"/>
            <wp:effectExtent l="0" t="0" r="6350" b="8890"/>
            <wp:wrapThrough wrapText="bothSides">
              <wp:wrapPolygon edited="0">
                <wp:start x="0" y="0"/>
                <wp:lineTo x="0" y="21533"/>
                <wp:lineTo x="21549" y="21533"/>
                <wp:lineTo x="21549" y="0"/>
                <wp:lineTo x="0" y="0"/>
              </wp:wrapPolygon>
            </wp:wrapThrough>
            <wp:docPr id="176512070"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328000" cy="3287242"/>
                    </a:xfrm>
                    <a:prstGeom prst="rect">
                      <a:avLst/>
                    </a:prstGeom>
                    <a:noFill/>
                  </pic:spPr>
                </pic:pic>
              </a:graphicData>
            </a:graphic>
            <wp14:sizeRelH relativeFrom="page">
              <wp14:pctWidth>0</wp14:pctWidth>
            </wp14:sizeRelH>
            <wp14:sizeRelV relativeFrom="page">
              <wp14:pctHeight>0</wp14:pctHeight>
            </wp14:sizeRelV>
          </wp:anchor>
        </w:drawing>
      </w:r>
      <w:r w:rsidRPr="00B04251">
        <w:rPr>
          <w:rFonts w:ascii="Times New Roman" w:hAnsi="Times New Roman" w:cs="Times New Roman"/>
          <w:b/>
          <w:bCs/>
          <w:i w:val="0"/>
          <w:iCs w:val="0"/>
          <w:color w:val="auto"/>
          <w:sz w:val="24"/>
          <w:szCs w:val="24"/>
        </w:rPr>
        <w:t xml:space="preserve">Gráfico </w:t>
      </w:r>
      <w:r w:rsidRPr="00B04251">
        <w:rPr>
          <w:rFonts w:ascii="Times New Roman" w:hAnsi="Times New Roman" w:cs="Times New Roman"/>
          <w:b/>
          <w:bCs/>
          <w:i w:val="0"/>
          <w:iCs w:val="0"/>
          <w:color w:val="auto"/>
          <w:sz w:val="24"/>
          <w:szCs w:val="24"/>
        </w:rPr>
        <w:fldChar w:fldCharType="begin"/>
      </w:r>
      <w:r w:rsidRPr="00B04251">
        <w:rPr>
          <w:rFonts w:ascii="Times New Roman" w:hAnsi="Times New Roman" w:cs="Times New Roman"/>
          <w:b/>
          <w:bCs/>
          <w:i w:val="0"/>
          <w:iCs w:val="0"/>
          <w:color w:val="auto"/>
          <w:sz w:val="24"/>
          <w:szCs w:val="24"/>
        </w:rPr>
        <w:instrText xml:space="preserve"> SEQ Gráfico \* ARABIC </w:instrText>
      </w:r>
      <w:r w:rsidRPr="00B04251">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47</w:t>
      </w:r>
      <w:r w:rsidRPr="00B04251">
        <w:rPr>
          <w:rFonts w:ascii="Times New Roman" w:hAnsi="Times New Roman" w:cs="Times New Roman"/>
          <w:b/>
          <w:bCs/>
          <w:i w:val="0"/>
          <w:iCs w:val="0"/>
          <w:color w:val="auto"/>
          <w:sz w:val="24"/>
          <w:szCs w:val="24"/>
        </w:rPr>
        <w:fldChar w:fldCharType="end"/>
      </w:r>
      <w:r w:rsidRPr="00B04251">
        <w:rPr>
          <w:rFonts w:ascii="Times New Roman" w:hAnsi="Times New Roman" w:cs="Times New Roman"/>
          <w:color w:val="auto"/>
          <w:sz w:val="24"/>
          <w:szCs w:val="24"/>
        </w:rPr>
        <w:br/>
        <w:t xml:space="preserve">Cuadro Resumen Q-Q </w:t>
      </w:r>
      <w:proofErr w:type="spellStart"/>
      <w:r w:rsidRPr="00B04251">
        <w:rPr>
          <w:rFonts w:ascii="Times New Roman" w:hAnsi="Times New Roman" w:cs="Times New Roman"/>
          <w:color w:val="auto"/>
          <w:sz w:val="24"/>
          <w:szCs w:val="24"/>
        </w:rPr>
        <w:t>Plot</w:t>
      </w:r>
      <w:proofErr w:type="spellEnd"/>
      <w:r w:rsidRPr="00B04251">
        <w:rPr>
          <w:rFonts w:ascii="Times New Roman" w:hAnsi="Times New Roman" w:cs="Times New Roman"/>
          <w:color w:val="auto"/>
          <w:sz w:val="24"/>
          <w:szCs w:val="24"/>
        </w:rPr>
        <w:t xml:space="preserve"> de los Residuos de las variables cuantitativas</w:t>
      </w:r>
      <w:bookmarkEnd w:id="242"/>
    </w:p>
    <w:p w14:paraId="7CD736FC" w14:textId="77777777" w:rsidR="00B04251" w:rsidRPr="00DE1027" w:rsidRDefault="00B04251" w:rsidP="00B04251">
      <w:pPr>
        <w:pStyle w:val="Descripcin"/>
        <w:rPr>
          <w:rFonts w:ascii="Times New Roman" w:hAnsi="Times New Roman" w:cs="Times New Roman"/>
          <w:i w:val="0"/>
          <w:iCs w:val="0"/>
          <w:color w:val="auto"/>
          <w:sz w:val="24"/>
          <w:szCs w:val="24"/>
        </w:rPr>
      </w:pPr>
      <w:r w:rsidRPr="00DE1027">
        <w:rPr>
          <w:rFonts w:ascii="Times New Roman" w:hAnsi="Times New Roman" w:cs="Times New Roman"/>
          <w:b/>
          <w:bCs/>
          <w:i w:val="0"/>
          <w:iCs w:val="0"/>
          <w:color w:val="auto"/>
          <w:sz w:val="24"/>
          <w:szCs w:val="24"/>
        </w:rPr>
        <w:t xml:space="preserve">Fuente: </w:t>
      </w:r>
      <w:r w:rsidRPr="00DE1027">
        <w:rPr>
          <w:rFonts w:ascii="Times New Roman" w:hAnsi="Times New Roman" w:cs="Times New Roman"/>
          <w:i w:val="0"/>
          <w:iCs w:val="0"/>
          <w:color w:val="auto"/>
          <w:sz w:val="24"/>
          <w:szCs w:val="24"/>
        </w:rPr>
        <w:t>Elaboración propia.</w:t>
      </w:r>
    </w:p>
    <w:p w14:paraId="338F5249" w14:textId="77777777" w:rsidR="00BC4685" w:rsidRDefault="00BC4685" w:rsidP="005D6D23"/>
    <w:p w14:paraId="3BC5D778" w14:textId="1B556DEF" w:rsidR="004E35EA" w:rsidRPr="00C52E26" w:rsidRDefault="00C82D81" w:rsidP="001B2CCC">
      <w:pPr>
        <w:pStyle w:val="Descripcin"/>
        <w:spacing w:before="240" w:line="360" w:lineRule="auto"/>
        <w:rPr>
          <w:rFonts w:ascii="Times New Roman" w:hAnsi="Times New Roman" w:cs="Times New Roman"/>
          <w:i w:val="0"/>
          <w:iCs w:val="0"/>
          <w:color w:val="auto"/>
          <w:sz w:val="24"/>
          <w:szCs w:val="24"/>
        </w:rPr>
      </w:pPr>
      <w:bookmarkStart w:id="243" w:name="_Toc209779760"/>
      <w:r w:rsidRPr="00C52E26">
        <w:rPr>
          <w:rFonts w:ascii="Times New Roman" w:hAnsi="Times New Roman" w:cs="Times New Roman"/>
          <w:b/>
          <w:bCs/>
          <w:i w:val="0"/>
          <w:iCs w:val="0"/>
          <w:color w:val="auto"/>
          <w:sz w:val="24"/>
          <w:szCs w:val="24"/>
        </w:rPr>
        <w:lastRenderedPageBreak/>
        <w:t xml:space="preserve">Anexo </w:t>
      </w:r>
      <w:r w:rsidRPr="00C52E26">
        <w:rPr>
          <w:rFonts w:ascii="Times New Roman" w:hAnsi="Times New Roman" w:cs="Times New Roman"/>
          <w:b/>
          <w:bCs/>
          <w:i w:val="0"/>
          <w:iCs w:val="0"/>
          <w:color w:val="auto"/>
          <w:sz w:val="24"/>
          <w:szCs w:val="24"/>
        </w:rPr>
        <w:fldChar w:fldCharType="begin"/>
      </w:r>
      <w:r w:rsidRPr="00C52E26">
        <w:rPr>
          <w:rFonts w:ascii="Times New Roman" w:hAnsi="Times New Roman" w:cs="Times New Roman"/>
          <w:b/>
          <w:bCs/>
          <w:i w:val="0"/>
          <w:iCs w:val="0"/>
          <w:color w:val="auto"/>
          <w:sz w:val="24"/>
          <w:szCs w:val="24"/>
        </w:rPr>
        <w:instrText xml:space="preserve"> SEQ Anexo \* ARABIC </w:instrText>
      </w:r>
      <w:r w:rsidRPr="00C52E26">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3</w:t>
      </w:r>
      <w:r w:rsidRPr="00C52E26">
        <w:rPr>
          <w:rFonts w:ascii="Times New Roman" w:hAnsi="Times New Roman" w:cs="Times New Roman"/>
          <w:b/>
          <w:bCs/>
          <w:i w:val="0"/>
          <w:iCs w:val="0"/>
          <w:color w:val="auto"/>
          <w:sz w:val="24"/>
          <w:szCs w:val="24"/>
        </w:rPr>
        <w:fldChar w:fldCharType="end"/>
      </w:r>
      <w:r w:rsidRPr="00C52E26">
        <w:rPr>
          <w:rFonts w:ascii="Times New Roman" w:hAnsi="Times New Roman" w:cs="Times New Roman"/>
          <w:b/>
          <w:bCs/>
          <w:i w:val="0"/>
          <w:iCs w:val="0"/>
          <w:color w:val="auto"/>
          <w:sz w:val="24"/>
          <w:szCs w:val="24"/>
        </w:rPr>
        <w:t>:</w:t>
      </w:r>
      <w:r w:rsidRPr="00C52E26">
        <w:rPr>
          <w:rFonts w:ascii="Times New Roman" w:hAnsi="Times New Roman" w:cs="Times New Roman"/>
          <w:i w:val="0"/>
          <w:iCs w:val="0"/>
          <w:color w:val="auto"/>
          <w:sz w:val="24"/>
          <w:szCs w:val="24"/>
        </w:rPr>
        <w:t xml:space="preserve"> Tabla con el Modelo de</w:t>
      </w:r>
      <w:r w:rsidR="00194EA3" w:rsidRPr="00C52E26">
        <w:rPr>
          <w:rFonts w:ascii="Times New Roman" w:hAnsi="Times New Roman" w:cs="Times New Roman"/>
          <w:i w:val="0"/>
          <w:iCs w:val="0"/>
          <w:color w:val="auto"/>
          <w:sz w:val="24"/>
          <w:szCs w:val="24"/>
        </w:rPr>
        <w:t xml:space="preserve"> Correlación de</w:t>
      </w:r>
      <w:r w:rsidRPr="00C52E26">
        <w:rPr>
          <w:rFonts w:ascii="Times New Roman" w:hAnsi="Times New Roman" w:cs="Times New Roman"/>
          <w:i w:val="0"/>
          <w:iCs w:val="0"/>
          <w:color w:val="auto"/>
          <w:sz w:val="24"/>
          <w:szCs w:val="24"/>
        </w:rPr>
        <w:t xml:space="preserve"> </w:t>
      </w:r>
      <w:r w:rsidR="00194EA3" w:rsidRPr="00C52E26">
        <w:rPr>
          <w:rFonts w:ascii="Times New Roman" w:hAnsi="Times New Roman" w:cs="Times New Roman"/>
          <w:i w:val="0"/>
          <w:iCs w:val="0"/>
          <w:color w:val="auto"/>
          <w:sz w:val="24"/>
          <w:szCs w:val="24"/>
        </w:rPr>
        <w:t xml:space="preserve">Spearman </w:t>
      </w:r>
      <w:r w:rsidRPr="00C52E26">
        <w:rPr>
          <w:rFonts w:ascii="Times New Roman" w:hAnsi="Times New Roman" w:cs="Times New Roman"/>
          <w:i w:val="0"/>
          <w:iCs w:val="0"/>
          <w:color w:val="auto"/>
          <w:sz w:val="24"/>
          <w:szCs w:val="24"/>
        </w:rPr>
        <w:t>de Proyectos Comunitarios y Puntos Críticos</w:t>
      </w:r>
      <w:r w:rsidR="001C51BC">
        <w:rPr>
          <w:rFonts w:ascii="Times New Roman" w:hAnsi="Times New Roman" w:cs="Times New Roman"/>
          <w:i w:val="0"/>
          <w:iCs w:val="0"/>
          <w:color w:val="auto"/>
          <w:sz w:val="24"/>
          <w:szCs w:val="24"/>
        </w:rPr>
        <w:t xml:space="preserve"> y </w:t>
      </w:r>
      <w:r w:rsidR="00385640">
        <w:rPr>
          <w:rFonts w:ascii="Times New Roman" w:hAnsi="Times New Roman" w:cs="Times New Roman"/>
          <w:i w:val="0"/>
          <w:iCs w:val="0"/>
          <w:color w:val="auto"/>
          <w:sz w:val="24"/>
          <w:szCs w:val="24"/>
        </w:rPr>
        <w:t>G</w:t>
      </w:r>
      <w:r w:rsidR="001C51BC">
        <w:rPr>
          <w:rFonts w:ascii="Times New Roman" w:hAnsi="Times New Roman" w:cs="Times New Roman"/>
          <w:i w:val="0"/>
          <w:iCs w:val="0"/>
          <w:color w:val="auto"/>
          <w:sz w:val="24"/>
          <w:szCs w:val="24"/>
        </w:rPr>
        <w:t>ráficos extras de este modelo</w:t>
      </w:r>
      <w:r w:rsidR="00385640">
        <w:rPr>
          <w:rFonts w:ascii="Times New Roman" w:hAnsi="Times New Roman" w:cs="Times New Roman"/>
          <w:i w:val="0"/>
          <w:iCs w:val="0"/>
          <w:color w:val="auto"/>
          <w:sz w:val="24"/>
          <w:szCs w:val="24"/>
        </w:rPr>
        <w:t xml:space="preserve"> de correlación</w:t>
      </w:r>
      <w:bookmarkEnd w:id="243"/>
    </w:p>
    <w:tbl>
      <w:tblPr>
        <w:tblStyle w:val="Estilo1APA"/>
        <w:tblpPr w:leftFromText="141" w:rightFromText="141" w:vertAnchor="page" w:horzAnchor="margin" w:tblpXSpec="center" w:tblpY="3368"/>
        <w:tblW w:w="10762" w:type="dxa"/>
        <w:tblLook w:val="04A0" w:firstRow="1" w:lastRow="0" w:firstColumn="1" w:lastColumn="0" w:noHBand="0" w:noVBand="1"/>
      </w:tblPr>
      <w:tblGrid>
        <w:gridCol w:w="2891"/>
        <w:gridCol w:w="2349"/>
        <w:gridCol w:w="1540"/>
        <w:gridCol w:w="1056"/>
        <w:gridCol w:w="1571"/>
        <w:gridCol w:w="1355"/>
      </w:tblGrid>
      <w:tr w:rsidR="00D4492C" w:rsidRPr="00D4492C" w14:paraId="6B3619ED" w14:textId="77777777" w:rsidTr="00D4492C">
        <w:trPr>
          <w:cnfStyle w:val="100000000000" w:firstRow="1" w:lastRow="0" w:firstColumn="0" w:lastColumn="0" w:oddVBand="0" w:evenVBand="0" w:oddHBand="0"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2891" w:type="dxa"/>
            <w:vAlign w:val="center"/>
            <w:hideMark/>
          </w:tcPr>
          <w:p w14:paraId="7C031F4F" w14:textId="77777777" w:rsidR="00D4492C" w:rsidRPr="00EC7244" w:rsidRDefault="00D4492C" w:rsidP="00D4492C">
            <w:pPr>
              <w:spacing w:before="240" w:after="160"/>
              <w:jc w:val="center"/>
              <w:rPr>
                <w:rFonts w:ascii="Times New Roman" w:hAnsi="Times New Roman" w:cs="Times New Roman"/>
                <w:b/>
                <w:bCs/>
                <w:sz w:val="23"/>
                <w:szCs w:val="23"/>
              </w:rPr>
            </w:pPr>
            <w:r w:rsidRPr="00EC7244">
              <w:rPr>
                <w:rFonts w:ascii="Times New Roman" w:hAnsi="Times New Roman" w:cs="Times New Roman"/>
                <w:b/>
                <w:bCs/>
                <w:sz w:val="23"/>
                <w:szCs w:val="23"/>
              </w:rPr>
              <w:t>Variable1</w:t>
            </w:r>
          </w:p>
        </w:tc>
        <w:tc>
          <w:tcPr>
            <w:tcW w:w="2349" w:type="dxa"/>
            <w:vAlign w:val="center"/>
            <w:hideMark/>
          </w:tcPr>
          <w:p w14:paraId="1ED507D9" w14:textId="77777777" w:rsidR="00D4492C" w:rsidRPr="00EC7244" w:rsidRDefault="00D4492C" w:rsidP="00D4492C">
            <w:pPr>
              <w:spacing w:before="240" w:after="1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3"/>
                <w:szCs w:val="23"/>
              </w:rPr>
            </w:pPr>
            <w:r w:rsidRPr="00EC7244">
              <w:rPr>
                <w:rFonts w:ascii="Times New Roman" w:hAnsi="Times New Roman" w:cs="Times New Roman"/>
                <w:b/>
                <w:bCs/>
                <w:sz w:val="23"/>
                <w:szCs w:val="23"/>
              </w:rPr>
              <w:t>Variable2</w:t>
            </w:r>
          </w:p>
        </w:tc>
        <w:tc>
          <w:tcPr>
            <w:tcW w:w="1540" w:type="dxa"/>
            <w:vAlign w:val="center"/>
            <w:hideMark/>
          </w:tcPr>
          <w:p w14:paraId="6D9AC3E8" w14:textId="77777777" w:rsidR="00D4492C" w:rsidRPr="00EC7244" w:rsidRDefault="00D4492C" w:rsidP="00D4492C">
            <w:pPr>
              <w:spacing w:before="240" w:after="1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3"/>
                <w:szCs w:val="23"/>
              </w:rPr>
            </w:pPr>
            <w:r w:rsidRPr="00D4492C">
              <w:rPr>
                <w:rFonts w:ascii="Times New Roman" w:hAnsi="Times New Roman" w:cs="Times New Roman"/>
                <w:b/>
                <w:bCs/>
                <w:sz w:val="23"/>
                <w:szCs w:val="23"/>
              </w:rPr>
              <w:t>Correlación</w:t>
            </w:r>
          </w:p>
        </w:tc>
        <w:tc>
          <w:tcPr>
            <w:tcW w:w="0" w:type="auto"/>
            <w:vAlign w:val="center"/>
            <w:hideMark/>
          </w:tcPr>
          <w:p w14:paraId="655A7E56" w14:textId="77777777" w:rsidR="00D4492C" w:rsidRPr="00EC7244" w:rsidRDefault="00D4492C" w:rsidP="00D4492C">
            <w:pPr>
              <w:spacing w:before="240" w:after="1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3"/>
                <w:szCs w:val="23"/>
              </w:rPr>
            </w:pPr>
            <w:proofErr w:type="spellStart"/>
            <w:r w:rsidRPr="00EC7244">
              <w:rPr>
                <w:rFonts w:ascii="Times New Roman" w:hAnsi="Times New Roman" w:cs="Times New Roman"/>
                <w:b/>
                <w:bCs/>
                <w:sz w:val="23"/>
                <w:szCs w:val="23"/>
              </w:rPr>
              <w:t>p_valor</w:t>
            </w:r>
            <w:proofErr w:type="spellEnd"/>
          </w:p>
        </w:tc>
        <w:tc>
          <w:tcPr>
            <w:tcW w:w="0" w:type="auto"/>
            <w:vAlign w:val="center"/>
            <w:hideMark/>
          </w:tcPr>
          <w:p w14:paraId="5BAD882D" w14:textId="77777777" w:rsidR="00D4492C" w:rsidRPr="00EC7244" w:rsidRDefault="00D4492C" w:rsidP="00D4492C">
            <w:pPr>
              <w:spacing w:before="240" w:after="1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3"/>
                <w:szCs w:val="23"/>
              </w:rPr>
            </w:pPr>
            <w:r w:rsidRPr="00EC7244">
              <w:rPr>
                <w:rFonts w:ascii="Times New Roman" w:hAnsi="Times New Roman" w:cs="Times New Roman"/>
                <w:b/>
                <w:bCs/>
                <w:sz w:val="23"/>
                <w:szCs w:val="23"/>
              </w:rPr>
              <w:t>Significativa</w:t>
            </w:r>
          </w:p>
        </w:tc>
        <w:tc>
          <w:tcPr>
            <w:tcW w:w="0" w:type="auto"/>
            <w:vAlign w:val="center"/>
            <w:hideMark/>
          </w:tcPr>
          <w:p w14:paraId="2B4E0582" w14:textId="77777777" w:rsidR="00D4492C" w:rsidRPr="00EC7244" w:rsidRDefault="00D4492C" w:rsidP="00D4492C">
            <w:pPr>
              <w:spacing w:before="240" w:after="1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3"/>
                <w:szCs w:val="23"/>
              </w:rPr>
            </w:pPr>
            <w:r w:rsidRPr="00EC7244">
              <w:rPr>
                <w:rFonts w:ascii="Times New Roman" w:hAnsi="Times New Roman" w:cs="Times New Roman"/>
                <w:b/>
                <w:bCs/>
                <w:sz w:val="23"/>
                <w:szCs w:val="23"/>
              </w:rPr>
              <w:t>Magnitud</w:t>
            </w:r>
          </w:p>
        </w:tc>
      </w:tr>
      <w:tr w:rsidR="00D4492C" w:rsidRPr="00D4492C" w14:paraId="234DBEAA" w14:textId="77777777" w:rsidTr="00D4492C">
        <w:trPr>
          <w:trHeight w:val="19"/>
        </w:trPr>
        <w:tc>
          <w:tcPr>
            <w:cnfStyle w:val="001000000000" w:firstRow="0" w:lastRow="0" w:firstColumn="1" w:lastColumn="0" w:oddVBand="0" w:evenVBand="0" w:oddHBand="0" w:evenHBand="0" w:firstRowFirstColumn="0" w:firstRowLastColumn="0" w:lastRowFirstColumn="0" w:lastRowLastColumn="0"/>
            <w:tcW w:w="2891" w:type="dxa"/>
            <w:vAlign w:val="center"/>
            <w:hideMark/>
          </w:tcPr>
          <w:p w14:paraId="158D80CD" w14:textId="77777777" w:rsidR="00D4492C" w:rsidRPr="00EC7244" w:rsidRDefault="00D4492C" w:rsidP="00D4492C">
            <w:pPr>
              <w:spacing w:before="240" w:after="160"/>
              <w:rPr>
                <w:rFonts w:ascii="Times New Roman" w:hAnsi="Times New Roman" w:cs="Times New Roman"/>
                <w:sz w:val="23"/>
                <w:szCs w:val="23"/>
              </w:rPr>
            </w:pPr>
            <w:r w:rsidRPr="00EC7244">
              <w:rPr>
                <w:rFonts w:ascii="Times New Roman" w:hAnsi="Times New Roman" w:cs="Times New Roman"/>
                <w:sz w:val="23"/>
                <w:szCs w:val="23"/>
              </w:rPr>
              <w:t>RATIO ACA PROYECTO CULMINADO</w:t>
            </w:r>
          </w:p>
        </w:tc>
        <w:tc>
          <w:tcPr>
            <w:tcW w:w="2349" w:type="dxa"/>
            <w:vAlign w:val="center"/>
            <w:hideMark/>
          </w:tcPr>
          <w:p w14:paraId="7092FAEE" w14:textId="77777777" w:rsidR="00D4492C" w:rsidRPr="00EC7244" w:rsidRDefault="00D4492C" w:rsidP="00D4492C">
            <w:pPr>
              <w:spacing w:before="240"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EC7244">
              <w:rPr>
                <w:rFonts w:ascii="Times New Roman" w:hAnsi="Times New Roman" w:cs="Times New Roman"/>
                <w:sz w:val="23"/>
                <w:szCs w:val="23"/>
              </w:rPr>
              <w:t>CLASIFICACION DEL PROYECTO</w:t>
            </w:r>
          </w:p>
        </w:tc>
        <w:tc>
          <w:tcPr>
            <w:tcW w:w="1540" w:type="dxa"/>
            <w:vAlign w:val="center"/>
            <w:hideMark/>
          </w:tcPr>
          <w:p w14:paraId="51B18115" w14:textId="77777777" w:rsidR="00D4492C" w:rsidRPr="00EC7244" w:rsidRDefault="00D4492C" w:rsidP="00D4492C">
            <w:pPr>
              <w:spacing w:before="240"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EC7244">
              <w:rPr>
                <w:rFonts w:ascii="Times New Roman" w:hAnsi="Times New Roman" w:cs="Times New Roman"/>
                <w:sz w:val="23"/>
                <w:szCs w:val="23"/>
              </w:rPr>
              <w:t>1.000</w:t>
            </w:r>
          </w:p>
        </w:tc>
        <w:tc>
          <w:tcPr>
            <w:tcW w:w="0" w:type="auto"/>
            <w:vAlign w:val="center"/>
            <w:hideMark/>
          </w:tcPr>
          <w:p w14:paraId="21B1EFF4" w14:textId="77777777" w:rsidR="00D4492C" w:rsidRPr="00EC7244" w:rsidRDefault="00D4492C" w:rsidP="00D4492C">
            <w:pPr>
              <w:spacing w:before="240"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EC7244">
              <w:rPr>
                <w:rFonts w:ascii="Times New Roman" w:hAnsi="Times New Roman" w:cs="Times New Roman"/>
                <w:sz w:val="23"/>
                <w:szCs w:val="23"/>
              </w:rPr>
              <w:t>0</w:t>
            </w:r>
          </w:p>
        </w:tc>
        <w:tc>
          <w:tcPr>
            <w:tcW w:w="0" w:type="auto"/>
            <w:vAlign w:val="center"/>
            <w:hideMark/>
          </w:tcPr>
          <w:p w14:paraId="424F17A4" w14:textId="77777777" w:rsidR="00D4492C" w:rsidRPr="00EC7244" w:rsidRDefault="00D4492C" w:rsidP="00D4492C">
            <w:pPr>
              <w:spacing w:before="240"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EC7244">
              <w:rPr>
                <w:rFonts w:ascii="Times New Roman" w:hAnsi="Times New Roman" w:cs="Times New Roman"/>
                <w:sz w:val="23"/>
                <w:szCs w:val="23"/>
              </w:rPr>
              <w:t>Sí</w:t>
            </w:r>
          </w:p>
        </w:tc>
        <w:tc>
          <w:tcPr>
            <w:tcW w:w="0" w:type="auto"/>
            <w:vAlign w:val="center"/>
            <w:hideMark/>
          </w:tcPr>
          <w:p w14:paraId="6F4ACAAA" w14:textId="77777777" w:rsidR="00D4492C" w:rsidRPr="00EC7244" w:rsidRDefault="00D4492C" w:rsidP="00D4492C">
            <w:pPr>
              <w:spacing w:before="240"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EC7244">
              <w:rPr>
                <w:rFonts w:ascii="Times New Roman" w:hAnsi="Times New Roman" w:cs="Times New Roman"/>
                <w:sz w:val="23"/>
                <w:szCs w:val="23"/>
              </w:rPr>
              <w:t>Muy fuerte</w:t>
            </w:r>
          </w:p>
        </w:tc>
      </w:tr>
      <w:tr w:rsidR="00D4492C" w:rsidRPr="00D4492C" w14:paraId="0F84B465" w14:textId="77777777" w:rsidTr="00D4492C">
        <w:trPr>
          <w:trHeight w:val="19"/>
        </w:trPr>
        <w:tc>
          <w:tcPr>
            <w:cnfStyle w:val="001000000000" w:firstRow="0" w:lastRow="0" w:firstColumn="1" w:lastColumn="0" w:oddVBand="0" w:evenVBand="0" w:oddHBand="0" w:evenHBand="0" w:firstRowFirstColumn="0" w:firstRowLastColumn="0" w:lastRowFirstColumn="0" w:lastRowLastColumn="0"/>
            <w:tcW w:w="2891" w:type="dxa"/>
            <w:vAlign w:val="center"/>
            <w:hideMark/>
          </w:tcPr>
          <w:p w14:paraId="7898509A" w14:textId="77777777" w:rsidR="00D4492C" w:rsidRPr="00EC7244" w:rsidRDefault="00D4492C" w:rsidP="00D4492C">
            <w:pPr>
              <w:spacing w:before="240" w:after="160"/>
              <w:rPr>
                <w:rFonts w:ascii="Times New Roman" w:hAnsi="Times New Roman" w:cs="Times New Roman"/>
                <w:sz w:val="23"/>
                <w:szCs w:val="23"/>
              </w:rPr>
            </w:pPr>
            <w:r w:rsidRPr="00EC7244">
              <w:rPr>
                <w:rFonts w:ascii="Times New Roman" w:hAnsi="Times New Roman" w:cs="Times New Roman"/>
                <w:sz w:val="23"/>
                <w:szCs w:val="23"/>
              </w:rPr>
              <w:t>CLASIFICACION DEL PROYECTO</w:t>
            </w:r>
          </w:p>
        </w:tc>
        <w:tc>
          <w:tcPr>
            <w:tcW w:w="2349" w:type="dxa"/>
            <w:vAlign w:val="center"/>
            <w:hideMark/>
          </w:tcPr>
          <w:p w14:paraId="065923C7" w14:textId="77777777" w:rsidR="00D4492C" w:rsidRPr="00EC7244" w:rsidRDefault="00D4492C" w:rsidP="00D4492C">
            <w:pPr>
              <w:spacing w:before="240"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EC7244">
              <w:rPr>
                <w:rFonts w:ascii="Times New Roman" w:hAnsi="Times New Roman" w:cs="Times New Roman"/>
                <w:sz w:val="23"/>
                <w:szCs w:val="23"/>
              </w:rPr>
              <w:t>RATIO ACA PROYECTO CULMINADO</w:t>
            </w:r>
          </w:p>
        </w:tc>
        <w:tc>
          <w:tcPr>
            <w:tcW w:w="1540" w:type="dxa"/>
            <w:vAlign w:val="center"/>
            <w:hideMark/>
          </w:tcPr>
          <w:p w14:paraId="24BE3846" w14:textId="77777777" w:rsidR="00D4492C" w:rsidRPr="00EC7244" w:rsidRDefault="00D4492C" w:rsidP="00D4492C">
            <w:pPr>
              <w:spacing w:before="240"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EC7244">
              <w:rPr>
                <w:rFonts w:ascii="Times New Roman" w:hAnsi="Times New Roman" w:cs="Times New Roman"/>
                <w:sz w:val="23"/>
                <w:szCs w:val="23"/>
              </w:rPr>
              <w:t>1.000</w:t>
            </w:r>
          </w:p>
        </w:tc>
        <w:tc>
          <w:tcPr>
            <w:tcW w:w="0" w:type="auto"/>
            <w:vAlign w:val="center"/>
            <w:hideMark/>
          </w:tcPr>
          <w:p w14:paraId="3081AB00" w14:textId="77777777" w:rsidR="00D4492C" w:rsidRPr="00EC7244" w:rsidRDefault="00D4492C" w:rsidP="00D4492C">
            <w:pPr>
              <w:spacing w:before="240"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EC7244">
              <w:rPr>
                <w:rFonts w:ascii="Times New Roman" w:hAnsi="Times New Roman" w:cs="Times New Roman"/>
                <w:sz w:val="23"/>
                <w:szCs w:val="23"/>
              </w:rPr>
              <w:t>0</w:t>
            </w:r>
          </w:p>
        </w:tc>
        <w:tc>
          <w:tcPr>
            <w:tcW w:w="0" w:type="auto"/>
            <w:vAlign w:val="center"/>
            <w:hideMark/>
          </w:tcPr>
          <w:p w14:paraId="7989E31B" w14:textId="77777777" w:rsidR="00D4492C" w:rsidRPr="00EC7244" w:rsidRDefault="00D4492C" w:rsidP="00D4492C">
            <w:pPr>
              <w:spacing w:before="240"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EC7244">
              <w:rPr>
                <w:rFonts w:ascii="Times New Roman" w:hAnsi="Times New Roman" w:cs="Times New Roman"/>
                <w:sz w:val="23"/>
                <w:szCs w:val="23"/>
              </w:rPr>
              <w:t>Sí</w:t>
            </w:r>
          </w:p>
        </w:tc>
        <w:tc>
          <w:tcPr>
            <w:tcW w:w="0" w:type="auto"/>
            <w:vAlign w:val="center"/>
            <w:hideMark/>
          </w:tcPr>
          <w:p w14:paraId="39DA8748" w14:textId="77777777" w:rsidR="00D4492C" w:rsidRPr="00EC7244" w:rsidRDefault="00D4492C" w:rsidP="00D4492C">
            <w:pPr>
              <w:spacing w:before="240"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EC7244">
              <w:rPr>
                <w:rFonts w:ascii="Times New Roman" w:hAnsi="Times New Roman" w:cs="Times New Roman"/>
                <w:sz w:val="23"/>
                <w:szCs w:val="23"/>
              </w:rPr>
              <w:t>Muy fuerte</w:t>
            </w:r>
          </w:p>
        </w:tc>
      </w:tr>
      <w:tr w:rsidR="00D4492C" w:rsidRPr="00D4492C" w14:paraId="0B5CB329" w14:textId="77777777" w:rsidTr="00D4492C">
        <w:trPr>
          <w:trHeight w:val="19"/>
        </w:trPr>
        <w:tc>
          <w:tcPr>
            <w:cnfStyle w:val="001000000000" w:firstRow="0" w:lastRow="0" w:firstColumn="1" w:lastColumn="0" w:oddVBand="0" w:evenVBand="0" w:oddHBand="0" w:evenHBand="0" w:firstRowFirstColumn="0" w:firstRowLastColumn="0" w:lastRowFirstColumn="0" w:lastRowLastColumn="0"/>
            <w:tcW w:w="2891" w:type="dxa"/>
            <w:vAlign w:val="center"/>
            <w:hideMark/>
          </w:tcPr>
          <w:p w14:paraId="710934FF" w14:textId="77777777" w:rsidR="00D4492C" w:rsidRPr="00EC7244" w:rsidRDefault="00D4492C" w:rsidP="00D4492C">
            <w:pPr>
              <w:spacing w:before="240" w:after="160"/>
              <w:rPr>
                <w:rFonts w:ascii="Times New Roman" w:hAnsi="Times New Roman" w:cs="Times New Roman"/>
                <w:sz w:val="23"/>
                <w:szCs w:val="23"/>
              </w:rPr>
            </w:pPr>
            <w:r w:rsidRPr="00EC7244">
              <w:rPr>
                <w:rFonts w:ascii="Times New Roman" w:hAnsi="Times New Roman" w:cs="Times New Roman"/>
                <w:sz w:val="23"/>
                <w:szCs w:val="23"/>
              </w:rPr>
              <w:t>CFG: ELECTRICIDAD</w:t>
            </w:r>
          </w:p>
        </w:tc>
        <w:tc>
          <w:tcPr>
            <w:tcW w:w="2349" w:type="dxa"/>
            <w:vAlign w:val="center"/>
            <w:hideMark/>
          </w:tcPr>
          <w:p w14:paraId="0942FE38" w14:textId="77777777" w:rsidR="00D4492C" w:rsidRPr="00EC7244" w:rsidRDefault="00D4492C" w:rsidP="00D4492C">
            <w:pPr>
              <w:spacing w:before="240"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EC7244">
              <w:rPr>
                <w:rFonts w:ascii="Times New Roman" w:hAnsi="Times New Roman" w:cs="Times New Roman"/>
                <w:sz w:val="23"/>
                <w:szCs w:val="23"/>
              </w:rPr>
              <w:t>GOB: ELECTRICIDAD</w:t>
            </w:r>
          </w:p>
        </w:tc>
        <w:tc>
          <w:tcPr>
            <w:tcW w:w="1540" w:type="dxa"/>
            <w:vAlign w:val="center"/>
            <w:hideMark/>
          </w:tcPr>
          <w:p w14:paraId="6A1F6D41" w14:textId="77777777" w:rsidR="00D4492C" w:rsidRPr="00EC7244" w:rsidRDefault="00D4492C" w:rsidP="00D4492C">
            <w:pPr>
              <w:spacing w:before="240"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EC7244">
              <w:rPr>
                <w:rFonts w:ascii="Times New Roman" w:hAnsi="Times New Roman" w:cs="Times New Roman"/>
                <w:sz w:val="23"/>
                <w:szCs w:val="23"/>
              </w:rPr>
              <w:t>1.000</w:t>
            </w:r>
          </w:p>
        </w:tc>
        <w:tc>
          <w:tcPr>
            <w:tcW w:w="0" w:type="auto"/>
            <w:vAlign w:val="center"/>
            <w:hideMark/>
          </w:tcPr>
          <w:p w14:paraId="52AF3852" w14:textId="77777777" w:rsidR="00D4492C" w:rsidRPr="00EC7244" w:rsidRDefault="00D4492C" w:rsidP="00D4492C">
            <w:pPr>
              <w:spacing w:before="240"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EC7244">
              <w:rPr>
                <w:rFonts w:ascii="Times New Roman" w:hAnsi="Times New Roman" w:cs="Times New Roman"/>
                <w:sz w:val="23"/>
                <w:szCs w:val="23"/>
              </w:rPr>
              <w:t>0</w:t>
            </w:r>
          </w:p>
        </w:tc>
        <w:tc>
          <w:tcPr>
            <w:tcW w:w="0" w:type="auto"/>
            <w:vAlign w:val="center"/>
            <w:hideMark/>
          </w:tcPr>
          <w:p w14:paraId="2710763C" w14:textId="77777777" w:rsidR="00D4492C" w:rsidRPr="00EC7244" w:rsidRDefault="00D4492C" w:rsidP="00D4492C">
            <w:pPr>
              <w:spacing w:before="240"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EC7244">
              <w:rPr>
                <w:rFonts w:ascii="Times New Roman" w:hAnsi="Times New Roman" w:cs="Times New Roman"/>
                <w:sz w:val="23"/>
                <w:szCs w:val="23"/>
              </w:rPr>
              <w:t>Sí</w:t>
            </w:r>
          </w:p>
        </w:tc>
        <w:tc>
          <w:tcPr>
            <w:tcW w:w="0" w:type="auto"/>
            <w:vAlign w:val="center"/>
            <w:hideMark/>
          </w:tcPr>
          <w:p w14:paraId="3D94AA79" w14:textId="77777777" w:rsidR="00D4492C" w:rsidRPr="00EC7244" w:rsidRDefault="00D4492C" w:rsidP="00D4492C">
            <w:pPr>
              <w:spacing w:before="240"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EC7244">
              <w:rPr>
                <w:rFonts w:ascii="Times New Roman" w:hAnsi="Times New Roman" w:cs="Times New Roman"/>
                <w:sz w:val="23"/>
                <w:szCs w:val="23"/>
              </w:rPr>
              <w:t>Muy fuerte</w:t>
            </w:r>
          </w:p>
        </w:tc>
      </w:tr>
      <w:tr w:rsidR="00D4492C" w:rsidRPr="00D4492C" w14:paraId="5D0C9F6D" w14:textId="77777777" w:rsidTr="00D4492C">
        <w:trPr>
          <w:trHeight w:val="19"/>
        </w:trPr>
        <w:tc>
          <w:tcPr>
            <w:cnfStyle w:val="001000000000" w:firstRow="0" w:lastRow="0" w:firstColumn="1" w:lastColumn="0" w:oddVBand="0" w:evenVBand="0" w:oddHBand="0" w:evenHBand="0" w:firstRowFirstColumn="0" w:firstRowLastColumn="0" w:lastRowFirstColumn="0" w:lastRowLastColumn="0"/>
            <w:tcW w:w="2891" w:type="dxa"/>
            <w:vAlign w:val="center"/>
            <w:hideMark/>
          </w:tcPr>
          <w:p w14:paraId="7E51DF24" w14:textId="77777777" w:rsidR="00D4492C" w:rsidRPr="00EC7244" w:rsidRDefault="00D4492C" w:rsidP="00D4492C">
            <w:pPr>
              <w:spacing w:before="240" w:after="160"/>
              <w:rPr>
                <w:rFonts w:ascii="Times New Roman" w:hAnsi="Times New Roman" w:cs="Times New Roman"/>
                <w:sz w:val="23"/>
                <w:szCs w:val="23"/>
              </w:rPr>
            </w:pPr>
            <w:r w:rsidRPr="00EC7244">
              <w:rPr>
                <w:rFonts w:ascii="Times New Roman" w:hAnsi="Times New Roman" w:cs="Times New Roman"/>
                <w:sz w:val="23"/>
                <w:szCs w:val="23"/>
              </w:rPr>
              <w:t>CFG: AMBIENTE</w:t>
            </w:r>
          </w:p>
        </w:tc>
        <w:tc>
          <w:tcPr>
            <w:tcW w:w="2349" w:type="dxa"/>
            <w:vAlign w:val="center"/>
            <w:hideMark/>
          </w:tcPr>
          <w:p w14:paraId="25EA7193" w14:textId="77777777" w:rsidR="00D4492C" w:rsidRPr="00EC7244" w:rsidRDefault="00D4492C" w:rsidP="00D4492C">
            <w:pPr>
              <w:spacing w:before="240"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EC7244">
              <w:rPr>
                <w:rFonts w:ascii="Times New Roman" w:hAnsi="Times New Roman" w:cs="Times New Roman"/>
                <w:sz w:val="23"/>
                <w:szCs w:val="23"/>
              </w:rPr>
              <w:t>GOB: CANALIZACION</w:t>
            </w:r>
          </w:p>
        </w:tc>
        <w:tc>
          <w:tcPr>
            <w:tcW w:w="1540" w:type="dxa"/>
            <w:vAlign w:val="center"/>
            <w:hideMark/>
          </w:tcPr>
          <w:p w14:paraId="2E13D3DE" w14:textId="77777777" w:rsidR="00D4492C" w:rsidRPr="00EC7244" w:rsidRDefault="00D4492C" w:rsidP="00D4492C">
            <w:pPr>
              <w:spacing w:before="240"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EC7244">
              <w:rPr>
                <w:rFonts w:ascii="Times New Roman" w:hAnsi="Times New Roman" w:cs="Times New Roman"/>
                <w:sz w:val="23"/>
                <w:szCs w:val="23"/>
              </w:rPr>
              <w:t>1.000</w:t>
            </w:r>
          </w:p>
        </w:tc>
        <w:tc>
          <w:tcPr>
            <w:tcW w:w="0" w:type="auto"/>
            <w:vAlign w:val="center"/>
            <w:hideMark/>
          </w:tcPr>
          <w:p w14:paraId="49B3BFB8" w14:textId="77777777" w:rsidR="00D4492C" w:rsidRPr="00EC7244" w:rsidRDefault="00D4492C" w:rsidP="00D4492C">
            <w:pPr>
              <w:spacing w:before="240"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EC7244">
              <w:rPr>
                <w:rFonts w:ascii="Times New Roman" w:hAnsi="Times New Roman" w:cs="Times New Roman"/>
                <w:sz w:val="23"/>
                <w:szCs w:val="23"/>
              </w:rPr>
              <w:t>0</w:t>
            </w:r>
          </w:p>
        </w:tc>
        <w:tc>
          <w:tcPr>
            <w:tcW w:w="0" w:type="auto"/>
            <w:vAlign w:val="center"/>
            <w:hideMark/>
          </w:tcPr>
          <w:p w14:paraId="0FCEC80B" w14:textId="77777777" w:rsidR="00D4492C" w:rsidRPr="00EC7244" w:rsidRDefault="00D4492C" w:rsidP="00D4492C">
            <w:pPr>
              <w:spacing w:before="240"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EC7244">
              <w:rPr>
                <w:rFonts w:ascii="Times New Roman" w:hAnsi="Times New Roman" w:cs="Times New Roman"/>
                <w:sz w:val="23"/>
                <w:szCs w:val="23"/>
              </w:rPr>
              <w:t>Sí</w:t>
            </w:r>
          </w:p>
        </w:tc>
        <w:tc>
          <w:tcPr>
            <w:tcW w:w="0" w:type="auto"/>
            <w:vAlign w:val="center"/>
            <w:hideMark/>
          </w:tcPr>
          <w:p w14:paraId="0ADD0B71" w14:textId="77777777" w:rsidR="00D4492C" w:rsidRPr="00EC7244" w:rsidRDefault="00D4492C" w:rsidP="00D4492C">
            <w:pPr>
              <w:spacing w:before="240"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EC7244">
              <w:rPr>
                <w:rFonts w:ascii="Times New Roman" w:hAnsi="Times New Roman" w:cs="Times New Roman"/>
                <w:sz w:val="23"/>
                <w:szCs w:val="23"/>
              </w:rPr>
              <w:t>Muy fuerte</w:t>
            </w:r>
          </w:p>
        </w:tc>
      </w:tr>
      <w:tr w:rsidR="00D4492C" w:rsidRPr="00D4492C" w14:paraId="0E9B2CB6" w14:textId="77777777" w:rsidTr="00D4492C">
        <w:trPr>
          <w:trHeight w:val="19"/>
        </w:trPr>
        <w:tc>
          <w:tcPr>
            <w:cnfStyle w:val="001000000000" w:firstRow="0" w:lastRow="0" w:firstColumn="1" w:lastColumn="0" w:oddVBand="0" w:evenVBand="0" w:oddHBand="0" w:evenHBand="0" w:firstRowFirstColumn="0" w:firstRowLastColumn="0" w:lastRowFirstColumn="0" w:lastRowLastColumn="0"/>
            <w:tcW w:w="2891" w:type="dxa"/>
            <w:vAlign w:val="center"/>
            <w:hideMark/>
          </w:tcPr>
          <w:p w14:paraId="484D0D56" w14:textId="77777777" w:rsidR="00D4492C" w:rsidRPr="00EC7244" w:rsidRDefault="00D4492C" w:rsidP="00D4492C">
            <w:pPr>
              <w:spacing w:before="240" w:after="160"/>
              <w:rPr>
                <w:rFonts w:ascii="Times New Roman" w:hAnsi="Times New Roman" w:cs="Times New Roman"/>
                <w:sz w:val="23"/>
                <w:szCs w:val="23"/>
              </w:rPr>
            </w:pPr>
            <w:r w:rsidRPr="00EC7244">
              <w:rPr>
                <w:rFonts w:ascii="Times New Roman" w:hAnsi="Times New Roman" w:cs="Times New Roman"/>
                <w:sz w:val="23"/>
                <w:szCs w:val="23"/>
              </w:rPr>
              <w:t>GOB: ELECTRICIDAD</w:t>
            </w:r>
          </w:p>
        </w:tc>
        <w:tc>
          <w:tcPr>
            <w:tcW w:w="2349" w:type="dxa"/>
            <w:vAlign w:val="center"/>
            <w:hideMark/>
          </w:tcPr>
          <w:p w14:paraId="4F0575EE" w14:textId="77777777" w:rsidR="00D4492C" w:rsidRPr="00EC7244" w:rsidRDefault="00D4492C" w:rsidP="00D4492C">
            <w:pPr>
              <w:spacing w:before="240"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EC7244">
              <w:rPr>
                <w:rFonts w:ascii="Times New Roman" w:hAnsi="Times New Roman" w:cs="Times New Roman"/>
                <w:sz w:val="23"/>
                <w:szCs w:val="23"/>
              </w:rPr>
              <w:t>CFG: ELECTRICIDAD</w:t>
            </w:r>
          </w:p>
        </w:tc>
        <w:tc>
          <w:tcPr>
            <w:tcW w:w="1540" w:type="dxa"/>
            <w:vAlign w:val="center"/>
            <w:hideMark/>
          </w:tcPr>
          <w:p w14:paraId="1F8A1590" w14:textId="77777777" w:rsidR="00D4492C" w:rsidRPr="00EC7244" w:rsidRDefault="00D4492C" w:rsidP="00D4492C">
            <w:pPr>
              <w:spacing w:before="240"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EC7244">
              <w:rPr>
                <w:rFonts w:ascii="Times New Roman" w:hAnsi="Times New Roman" w:cs="Times New Roman"/>
                <w:sz w:val="23"/>
                <w:szCs w:val="23"/>
              </w:rPr>
              <w:t>1.000</w:t>
            </w:r>
          </w:p>
        </w:tc>
        <w:tc>
          <w:tcPr>
            <w:tcW w:w="0" w:type="auto"/>
            <w:vAlign w:val="center"/>
            <w:hideMark/>
          </w:tcPr>
          <w:p w14:paraId="0F69F096" w14:textId="77777777" w:rsidR="00D4492C" w:rsidRPr="00EC7244" w:rsidRDefault="00D4492C" w:rsidP="00D4492C">
            <w:pPr>
              <w:spacing w:before="240"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EC7244">
              <w:rPr>
                <w:rFonts w:ascii="Times New Roman" w:hAnsi="Times New Roman" w:cs="Times New Roman"/>
                <w:sz w:val="23"/>
                <w:szCs w:val="23"/>
              </w:rPr>
              <w:t>0</w:t>
            </w:r>
          </w:p>
        </w:tc>
        <w:tc>
          <w:tcPr>
            <w:tcW w:w="0" w:type="auto"/>
            <w:vAlign w:val="center"/>
            <w:hideMark/>
          </w:tcPr>
          <w:p w14:paraId="6E3F519A" w14:textId="77777777" w:rsidR="00D4492C" w:rsidRPr="00EC7244" w:rsidRDefault="00D4492C" w:rsidP="00D4492C">
            <w:pPr>
              <w:spacing w:before="240"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EC7244">
              <w:rPr>
                <w:rFonts w:ascii="Times New Roman" w:hAnsi="Times New Roman" w:cs="Times New Roman"/>
                <w:sz w:val="23"/>
                <w:szCs w:val="23"/>
              </w:rPr>
              <w:t>Sí</w:t>
            </w:r>
          </w:p>
        </w:tc>
        <w:tc>
          <w:tcPr>
            <w:tcW w:w="0" w:type="auto"/>
            <w:vAlign w:val="center"/>
            <w:hideMark/>
          </w:tcPr>
          <w:p w14:paraId="0E2A7A1C" w14:textId="77777777" w:rsidR="00D4492C" w:rsidRPr="00EC7244" w:rsidRDefault="00D4492C" w:rsidP="00D4492C">
            <w:pPr>
              <w:spacing w:before="240"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EC7244">
              <w:rPr>
                <w:rFonts w:ascii="Times New Roman" w:hAnsi="Times New Roman" w:cs="Times New Roman"/>
                <w:sz w:val="23"/>
                <w:szCs w:val="23"/>
              </w:rPr>
              <w:t>Muy fuerte</w:t>
            </w:r>
          </w:p>
        </w:tc>
      </w:tr>
      <w:tr w:rsidR="00D4492C" w:rsidRPr="00D4492C" w14:paraId="1388309F" w14:textId="77777777" w:rsidTr="00D4492C">
        <w:trPr>
          <w:trHeight w:val="19"/>
        </w:trPr>
        <w:tc>
          <w:tcPr>
            <w:cnfStyle w:val="001000000000" w:firstRow="0" w:lastRow="0" w:firstColumn="1" w:lastColumn="0" w:oddVBand="0" w:evenVBand="0" w:oddHBand="0" w:evenHBand="0" w:firstRowFirstColumn="0" w:firstRowLastColumn="0" w:lastRowFirstColumn="0" w:lastRowLastColumn="0"/>
            <w:tcW w:w="2891" w:type="dxa"/>
            <w:vAlign w:val="center"/>
            <w:hideMark/>
          </w:tcPr>
          <w:p w14:paraId="720EFFDB" w14:textId="77777777" w:rsidR="00D4492C" w:rsidRPr="00EC7244" w:rsidRDefault="00D4492C" w:rsidP="00D4492C">
            <w:pPr>
              <w:spacing w:before="240" w:after="160"/>
              <w:rPr>
                <w:rFonts w:ascii="Times New Roman" w:hAnsi="Times New Roman" w:cs="Times New Roman"/>
                <w:sz w:val="23"/>
                <w:szCs w:val="23"/>
              </w:rPr>
            </w:pPr>
            <w:r w:rsidRPr="00EC7244">
              <w:rPr>
                <w:rFonts w:ascii="Times New Roman" w:hAnsi="Times New Roman" w:cs="Times New Roman"/>
                <w:sz w:val="23"/>
                <w:szCs w:val="23"/>
              </w:rPr>
              <w:t>GOB: CANALIZACION</w:t>
            </w:r>
          </w:p>
        </w:tc>
        <w:tc>
          <w:tcPr>
            <w:tcW w:w="2349" w:type="dxa"/>
            <w:vAlign w:val="center"/>
            <w:hideMark/>
          </w:tcPr>
          <w:p w14:paraId="447A682C" w14:textId="77777777" w:rsidR="00D4492C" w:rsidRPr="00EC7244" w:rsidRDefault="00D4492C" w:rsidP="00D4492C">
            <w:pPr>
              <w:spacing w:before="240"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EC7244">
              <w:rPr>
                <w:rFonts w:ascii="Times New Roman" w:hAnsi="Times New Roman" w:cs="Times New Roman"/>
                <w:sz w:val="23"/>
                <w:szCs w:val="23"/>
              </w:rPr>
              <w:t>CFG: AMBIENTE</w:t>
            </w:r>
          </w:p>
        </w:tc>
        <w:tc>
          <w:tcPr>
            <w:tcW w:w="1540" w:type="dxa"/>
            <w:vAlign w:val="center"/>
            <w:hideMark/>
          </w:tcPr>
          <w:p w14:paraId="26FB4451" w14:textId="77777777" w:rsidR="00D4492C" w:rsidRPr="00EC7244" w:rsidRDefault="00D4492C" w:rsidP="00D4492C">
            <w:pPr>
              <w:spacing w:before="240"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EC7244">
              <w:rPr>
                <w:rFonts w:ascii="Times New Roman" w:hAnsi="Times New Roman" w:cs="Times New Roman"/>
                <w:sz w:val="23"/>
                <w:szCs w:val="23"/>
              </w:rPr>
              <w:t>1.000</w:t>
            </w:r>
          </w:p>
        </w:tc>
        <w:tc>
          <w:tcPr>
            <w:tcW w:w="0" w:type="auto"/>
            <w:vAlign w:val="center"/>
            <w:hideMark/>
          </w:tcPr>
          <w:p w14:paraId="10789339" w14:textId="77777777" w:rsidR="00D4492C" w:rsidRPr="00EC7244" w:rsidRDefault="00D4492C" w:rsidP="00D4492C">
            <w:pPr>
              <w:spacing w:before="240"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EC7244">
              <w:rPr>
                <w:rFonts w:ascii="Times New Roman" w:hAnsi="Times New Roman" w:cs="Times New Roman"/>
                <w:sz w:val="23"/>
                <w:szCs w:val="23"/>
              </w:rPr>
              <w:t>0</w:t>
            </w:r>
          </w:p>
        </w:tc>
        <w:tc>
          <w:tcPr>
            <w:tcW w:w="0" w:type="auto"/>
            <w:vAlign w:val="center"/>
            <w:hideMark/>
          </w:tcPr>
          <w:p w14:paraId="7CB4A33B" w14:textId="77777777" w:rsidR="00D4492C" w:rsidRPr="00EC7244" w:rsidRDefault="00D4492C" w:rsidP="00D4492C">
            <w:pPr>
              <w:spacing w:before="240"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EC7244">
              <w:rPr>
                <w:rFonts w:ascii="Times New Roman" w:hAnsi="Times New Roman" w:cs="Times New Roman"/>
                <w:sz w:val="23"/>
                <w:szCs w:val="23"/>
              </w:rPr>
              <w:t>Sí</w:t>
            </w:r>
          </w:p>
        </w:tc>
        <w:tc>
          <w:tcPr>
            <w:tcW w:w="0" w:type="auto"/>
            <w:vAlign w:val="center"/>
            <w:hideMark/>
          </w:tcPr>
          <w:p w14:paraId="38E7111C" w14:textId="77777777" w:rsidR="00D4492C" w:rsidRPr="00EC7244" w:rsidRDefault="00D4492C" w:rsidP="00D4492C">
            <w:pPr>
              <w:spacing w:before="240"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EC7244">
              <w:rPr>
                <w:rFonts w:ascii="Times New Roman" w:hAnsi="Times New Roman" w:cs="Times New Roman"/>
                <w:sz w:val="23"/>
                <w:szCs w:val="23"/>
              </w:rPr>
              <w:t>Muy fuerte</w:t>
            </w:r>
          </w:p>
        </w:tc>
      </w:tr>
      <w:tr w:rsidR="00D4492C" w:rsidRPr="00D4492C" w14:paraId="23592044" w14:textId="77777777" w:rsidTr="00D4492C">
        <w:trPr>
          <w:trHeight w:val="19"/>
        </w:trPr>
        <w:tc>
          <w:tcPr>
            <w:cnfStyle w:val="001000000000" w:firstRow="0" w:lastRow="0" w:firstColumn="1" w:lastColumn="0" w:oddVBand="0" w:evenVBand="0" w:oddHBand="0" w:evenHBand="0" w:firstRowFirstColumn="0" w:firstRowLastColumn="0" w:lastRowFirstColumn="0" w:lastRowLastColumn="0"/>
            <w:tcW w:w="2891" w:type="dxa"/>
            <w:vAlign w:val="center"/>
            <w:hideMark/>
          </w:tcPr>
          <w:p w14:paraId="6ABE083E" w14:textId="77777777" w:rsidR="00D4492C" w:rsidRPr="00EC7244" w:rsidRDefault="00D4492C" w:rsidP="00D4492C">
            <w:pPr>
              <w:spacing w:before="240" w:after="160"/>
              <w:rPr>
                <w:rFonts w:ascii="Times New Roman" w:hAnsi="Times New Roman" w:cs="Times New Roman"/>
                <w:sz w:val="23"/>
                <w:szCs w:val="23"/>
              </w:rPr>
            </w:pPr>
            <w:r w:rsidRPr="00EC7244">
              <w:rPr>
                <w:rFonts w:ascii="Times New Roman" w:hAnsi="Times New Roman" w:cs="Times New Roman"/>
                <w:sz w:val="23"/>
                <w:szCs w:val="23"/>
              </w:rPr>
              <w:t>CFG: VIVIENDA</w:t>
            </w:r>
          </w:p>
        </w:tc>
        <w:tc>
          <w:tcPr>
            <w:tcW w:w="2349" w:type="dxa"/>
            <w:vAlign w:val="center"/>
            <w:hideMark/>
          </w:tcPr>
          <w:p w14:paraId="174F337A" w14:textId="77777777" w:rsidR="00D4492C" w:rsidRPr="00EC7244" w:rsidRDefault="00D4492C" w:rsidP="00D4492C">
            <w:pPr>
              <w:spacing w:before="240"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EC7244">
              <w:rPr>
                <w:rFonts w:ascii="Times New Roman" w:hAnsi="Times New Roman" w:cs="Times New Roman"/>
                <w:sz w:val="23"/>
                <w:szCs w:val="23"/>
              </w:rPr>
              <w:t>GOB: VIVIENDA</w:t>
            </w:r>
          </w:p>
        </w:tc>
        <w:tc>
          <w:tcPr>
            <w:tcW w:w="1540" w:type="dxa"/>
            <w:vAlign w:val="center"/>
            <w:hideMark/>
          </w:tcPr>
          <w:p w14:paraId="547699F3" w14:textId="77777777" w:rsidR="00D4492C" w:rsidRPr="00EC7244" w:rsidRDefault="00D4492C" w:rsidP="00D4492C">
            <w:pPr>
              <w:spacing w:before="240"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EC7244">
              <w:rPr>
                <w:rFonts w:ascii="Times New Roman" w:hAnsi="Times New Roman" w:cs="Times New Roman"/>
                <w:sz w:val="23"/>
                <w:szCs w:val="23"/>
              </w:rPr>
              <w:t>0.950</w:t>
            </w:r>
          </w:p>
        </w:tc>
        <w:tc>
          <w:tcPr>
            <w:tcW w:w="0" w:type="auto"/>
            <w:vAlign w:val="center"/>
            <w:hideMark/>
          </w:tcPr>
          <w:p w14:paraId="64FCD5D1" w14:textId="77777777" w:rsidR="00D4492C" w:rsidRPr="00EC7244" w:rsidRDefault="00D4492C" w:rsidP="00D4492C">
            <w:pPr>
              <w:spacing w:before="240"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EC7244">
              <w:rPr>
                <w:rFonts w:ascii="Times New Roman" w:hAnsi="Times New Roman" w:cs="Times New Roman"/>
                <w:sz w:val="23"/>
                <w:szCs w:val="23"/>
              </w:rPr>
              <w:t>0</w:t>
            </w:r>
          </w:p>
        </w:tc>
        <w:tc>
          <w:tcPr>
            <w:tcW w:w="0" w:type="auto"/>
            <w:vAlign w:val="center"/>
            <w:hideMark/>
          </w:tcPr>
          <w:p w14:paraId="52A3AB43" w14:textId="77777777" w:rsidR="00D4492C" w:rsidRPr="00EC7244" w:rsidRDefault="00D4492C" w:rsidP="00D4492C">
            <w:pPr>
              <w:spacing w:before="240"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EC7244">
              <w:rPr>
                <w:rFonts w:ascii="Times New Roman" w:hAnsi="Times New Roman" w:cs="Times New Roman"/>
                <w:sz w:val="23"/>
                <w:szCs w:val="23"/>
              </w:rPr>
              <w:t>Sí</w:t>
            </w:r>
          </w:p>
        </w:tc>
        <w:tc>
          <w:tcPr>
            <w:tcW w:w="0" w:type="auto"/>
            <w:vAlign w:val="center"/>
            <w:hideMark/>
          </w:tcPr>
          <w:p w14:paraId="6BEDF83D" w14:textId="77777777" w:rsidR="00D4492C" w:rsidRPr="00EC7244" w:rsidRDefault="00D4492C" w:rsidP="00D4492C">
            <w:pPr>
              <w:spacing w:before="240"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EC7244">
              <w:rPr>
                <w:rFonts w:ascii="Times New Roman" w:hAnsi="Times New Roman" w:cs="Times New Roman"/>
                <w:sz w:val="23"/>
                <w:szCs w:val="23"/>
              </w:rPr>
              <w:t>Muy fuerte</w:t>
            </w:r>
          </w:p>
        </w:tc>
      </w:tr>
      <w:tr w:rsidR="00D4492C" w:rsidRPr="00D4492C" w14:paraId="696C85DE" w14:textId="77777777" w:rsidTr="00D4492C">
        <w:trPr>
          <w:trHeight w:val="19"/>
        </w:trPr>
        <w:tc>
          <w:tcPr>
            <w:cnfStyle w:val="001000000000" w:firstRow="0" w:lastRow="0" w:firstColumn="1" w:lastColumn="0" w:oddVBand="0" w:evenVBand="0" w:oddHBand="0" w:evenHBand="0" w:firstRowFirstColumn="0" w:firstRowLastColumn="0" w:lastRowFirstColumn="0" w:lastRowLastColumn="0"/>
            <w:tcW w:w="2891" w:type="dxa"/>
            <w:vAlign w:val="center"/>
            <w:hideMark/>
          </w:tcPr>
          <w:p w14:paraId="2D379DF5" w14:textId="77777777" w:rsidR="00D4492C" w:rsidRPr="00EC7244" w:rsidRDefault="00D4492C" w:rsidP="00D4492C">
            <w:pPr>
              <w:spacing w:before="240" w:after="160"/>
              <w:rPr>
                <w:rFonts w:ascii="Times New Roman" w:hAnsi="Times New Roman" w:cs="Times New Roman"/>
                <w:sz w:val="23"/>
                <w:szCs w:val="23"/>
              </w:rPr>
            </w:pPr>
            <w:r w:rsidRPr="00EC7244">
              <w:rPr>
                <w:rFonts w:ascii="Times New Roman" w:hAnsi="Times New Roman" w:cs="Times New Roman"/>
                <w:sz w:val="23"/>
                <w:szCs w:val="23"/>
              </w:rPr>
              <w:t>GOB: VIVIENDA</w:t>
            </w:r>
          </w:p>
        </w:tc>
        <w:tc>
          <w:tcPr>
            <w:tcW w:w="2349" w:type="dxa"/>
            <w:vAlign w:val="center"/>
            <w:hideMark/>
          </w:tcPr>
          <w:p w14:paraId="49B37DE5" w14:textId="77777777" w:rsidR="00D4492C" w:rsidRPr="00EC7244" w:rsidRDefault="00D4492C" w:rsidP="00D4492C">
            <w:pPr>
              <w:spacing w:before="240"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EC7244">
              <w:rPr>
                <w:rFonts w:ascii="Times New Roman" w:hAnsi="Times New Roman" w:cs="Times New Roman"/>
                <w:sz w:val="23"/>
                <w:szCs w:val="23"/>
              </w:rPr>
              <w:t>CFG: VIVIENDA</w:t>
            </w:r>
          </w:p>
        </w:tc>
        <w:tc>
          <w:tcPr>
            <w:tcW w:w="1540" w:type="dxa"/>
            <w:vAlign w:val="center"/>
            <w:hideMark/>
          </w:tcPr>
          <w:p w14:paraId="05F19562" w14:textId="77777777" w:rsidR="00D4492C" w:rsidRPr="00EC7244" w:rsidRDefault="00D4492C" w:rsidP="00D4492C">
            <w:pPr>
              <w:spacing w:before="240"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EC7244">
              <w:rPr>
                <w:rFonts w:ascii="Times New Roman" w:hAnsi="Times New Roman" w:cs="Times New Roman"/>
                <w:sz w:val="23"/>
                <w:szCs w:val="23"/>
              </w:rPr>
              <w:t>0.950</w:t>
            </w:r>
          </w:p>
        </w:tc>
        <w:tc>
          <w:tcPr>
            <w:tcW w:w="0" w:type="auto"/>
            <w:vAlign w:val="center"/>
            <w:hideMark/>
          </w:tcPr>
          <w:p w14:paraId="1FFC8641" w14:textId="77777777" w:rsidR="00D4492C" w:rsidRPr="00EC7244" w:rsidRDefault="00D4492C" w:rsidP="00D4492C">
            <w:pPr>
              <w:spacing w:before="240"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EC7244">
              <w:rPr>
                <w:rFonts w:ascii="Times New Roman" w:hAnsi="Times New Roman" w:cs="Times New Roman"/>
                <w:sz w:val="23"/>
                <w:szCs w:val="23"/>
              </w:rPr>
              <w:t>0</w:t>
            </w:r>
          </w:p>
        </w:tc>
        <w:tc>
          <w:tcPr>
            <w:tcW w:w="0" w:type="auto"/>
            <w:vAlign w:val="center"/>
            <w:hideMark/>
          </w:tcPr>
          <w:p w14:paraId="35B72130" w14:textId="77777777" w:rsidR="00D4492C" w:rsidRPr="00EC7244" w:rsidRDefault="00D4492C" w:rsidP="00D4492C">
            <w:pPr>
              <w:spacing w:before="240"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EC7244">
              <w:rPr>
                <w:rFonts w:ascii="Times New Roman" w:hAnsi="Times New Roman" w:cs="Times New Roman"/>
                <w:sz w:val="23"/>
                <w:szCs w:val="23"/>
              </w:rPr>
              <w:t>Sí</w:t>
            </w:r>
          </w:p>
        </w:tc>
        <w:tc>
          <w:tcPr>
            <w:tcW w:w="0" w:type="auto"/>
            <w:vAlign w:val="center"/>
            <w:hideMark/>
          </w:tcPr>
          <w:p w14:paraId="4D810368" w14:textId="77777777" w:rsidR="00D4492C" w:rsidRPr="00EC7244" w:rsidRDefault="00D4492C" w:rsidP="00D4492C">
            <w:pPr>
              <w:spacing w:before="240"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EC7244">
              <w:rPr>
                <w:rFonts w:ascii="Times New Roman" w:hAnsi="Times New Roman" w:cs="Times New Roman"/>
                <w:sz w:val="23"/>
                <w:szCs w:val="23"/>
              </w:rPr>
              <w:t>Muy fuerte</w:t>
            </w:r>
          </w:p>
        </w:tc>
      </w:tr>
      <w:tr w:rsidR="00D4492C" w:rsidRPr="00D4492C" w14:paraId="4A249283" w14:textId="77777777" w:rsidTr="00D4492C">
        <w:trPr>
          <w:trHeight w:val="19"/>
        </w:trPr>
        <w:tc>
          <w:tcPr>
            <w:cnfStyle w:val="001000000000" w:firstRow="0" w:lastRow="0" w:firstColumn="1" w:lastColumn="0" w:oddVBand="0" w:evenVBand="0" w:oddHBand="0" w:evenHBand="0" w:firstRowFirstColumn="0" w:firstRowLastColumn="0" w:lastRowFirstColumn="0" w:lastRowLastColumn="0"/>
            <w:tcW w:w="2891" w:type="dxa"/>
            <w:vAlign w:val="center"/>
            <w:hideMark/>
          </w:tcPr>
          <w:p w14:paraId="035894BB" w14:textId="77777777" w:rsidR="00D4492C" w:rsidRPr="00EC7244" w:rsidRDefault="00D4492C" w:rsidP="00D4492C">
            <w:pPr>
              <w:spacing w:before="240" w:after="160"/>
              <w:rPr>
                <w:rFonts w:ascii="Times New Roman" w:hAnsi="Times New Roman" w:cs="Times New Roman"/>
                <w:sz w:val="23"/>
                <w:szCs w:val="23"/>
              </w:rPr>
            </w:pPr>
            <w:r w:rsidRPr="00EC7244">
              <w:rPr>
                <w:rFonts w:ascii="Times New Roman" w:hAnsi="Times New Roman" w:cs="Times New Roman"/>
                <w:sz w:val="23"/>
                <w:szCs w:val="23"/>
              </w:rPr>
              <w:t>CFG: TRANSPORTE</w:t>
            </w:r>
          </w:p>
        </w:tc>
        <w:tc>
          <w:tcPr>
            <w:tcW w:w="2349" w:type="dxa"/>
            <w:vAlign w:val="center"/>
            <w:hideMark/>
          </w:tcPr>
          <w:p w14:paraId="784E7FCE" w14:textId="77777777" w:rsidR="00D4492C" w:rsidRPr="00EC7244" w:rsidRDefault="00D4492C" w:rsidP="00D4492C">
            <w:pPr>
              <w:spacing w:before="240"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EC7244">
              <w:rPr>
                <w:rFonts w:ascii="Times New Roman" w:hAnsi="Times New Roman" w:cs="Times New Roman"/>
                <w:sz w:val="23"/>
                <w:szCs w:val="23"/>
              </w:rPr>
              <w:t>GOB: TRANSPORTE</w:t>
            </w:r>
          </w:p>
        </w:tc>
        <w:tc>
          <w:tcPr>
            <w:tcW w:w="1540" w:type="dxa"/>
            <w:vAlign w:val="center"/>
            <w:hideMark/>
          </w:tcPr>
          <w:p w14:paraId="7689F2AD" w14:textId="77777777" w:rsidR="00D4492C" w:rsidRPr="00EC7244" w:rsidRDefault="00D4492C" w:rsidP="00D4492C">
            <w:pPr>
              <w:spacing w:before="240"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EC7244">
              <w:rPr>
                <w:rFonts w:ascii="Times New Roman" w:hAnsi="Times New Roman" w:cs="Times New Roman"/>
                <w:sz w:val="23"/>
                <w:szCs w:val="23"/>
              </w:rPr>
              <w:t>0.932</w:t>
            </w:r>
          </w:p>
        </w:tc>
        <w:tc>
          <w:tcPr>
            <w:tcW w:w="0" w:type="auto"/>
            <w:vAlign w:val="center"/>
            <w:hideMark/>
          </w:tcPr>
          <w:p w14:paraId="252FC5F8" w14:textId="77777777" w:rsidR="00D4492C" w:rsidRPr="00EC7244" w:rsidRDefault="00D4492C" w:rsidP="00D4492C">
            <w:pPr>
              <w:spacing w:before="240"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EC7244">
              <w:rPr>
                <w:rFonts w:ascii="Times New Roman" w:hAnsi="Times New Roman" w:cs="Times New Roman"/>
                <w:sz w:val="23"/>
                <w:szCs w:val="23"/>
              </w:rPr>
              <w:t>0</w:t>
            </w:r>
          </w:p>
        </w:tc>
        <w:tc>
          <w:tcPr>
            <w:tcW w:w="0" w:type="auto"/>
            <w:vAlign w:val="center"/>
            <w:hideMark/>
          </w:tcPr>
          <w:p w14:paraId="34CA7CF5" w14:textId="77777777" w:rsidR="00D4492C" w:rsidRPr="00EC7244" w:rsidRDefault="00D4492C" w:rsidP="00D4492C">
            <w:pPr>
              <w:spacing w:before="240"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EC7244">
              <w:rPr>
                <w:rFonts w:ascii="Times New Roman" w:hAnsi="Times New Roman" w:cs="Times New Roman"/>
                <w:sz w:val="23"/>
                <w:szCs w:val="23"/>
              </w:rPr>
              <w:t>Sí</w:t>
            </w:r>
          </w:p>
        </w:tc>
        <w:tc>
          <w:tcPr>
            <w:tcW w:w="0" w:type="auto"/>
            <w:vAlign w:val="center"/>
            <w:hideMark/>
          </w:tcPr>
          <w:p w14:paraId="57288FE1" w14:textId="77777777" w:rsidR="00D4492C" w:rsidRPr="00EC7244" w:rsidRDefault="00D4492C" w:rsidP="00D4492C">
            <w:pPr>
              <w:spacing w:before="240"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EC7244">
              <w:rPr>
                <w:rFonts w:ascii="Times New Roman" w:hAnsi="Times New Roman" w:cs="Times New Roman"/>
                <w:sz w:val="23"/>
                <w:szCs w:val="23"/>
              </w:rPr>
              <w:t>Muy fuerte</w:t>
            </w:r>
          </w:p>
        </w:tc>
      </w:tr>
      <w:tr w:rsidR="00D4492C" w:rsidRPr="00D4492C" w14:paraId="336FEEB5" w14:textId="77777777" w:rsidTr="00D4492C">
        <w:trPr>
          <w:trHeight w:val="19"/>
        </w:trPr>
        <w:tc>
          <w:tcPr>
            <w:cnfStyle w:val="001000000000" w:firstRow="0" w:lastRow="0" w:firstColumn="1" w:lastColumn="0" w:oddVBand="0" w:evenVBand="0" w:oddHBand="0" w:evenHBand="0" w:firstRowFirstColumn="0" w:firstRowLastColumn="0" w:lastRowFirstColumn="0" w:lastRowLastColumn="0"/>
            <w:tcW w:w="2891" w:type="dxa"/>
            <w:vAlign w:val="center"/>
            <w:hideMark/>
          </w:tcPr>
          <w:p w14:paraId="78159B61" w14:textId="77777777" w:rsidR="00D4492C" w:rsidRPr="00EC7244" w:rsidRDefault="00D4492C" w:rsidP="00D4492C">
            <w:pPr>
              <w:spacing w:before="240" w:after="160"/>
              <w:rPr>
                <w:rFonts w:ascii="Times New Roman" w:hAnsi="Times New Roman" w:cs="Times New Roman"/>
                <w:sz w:val="23"/>
                <w:szCs w:val="23"/>
              </w:rPr>
            </w:pPr>
            <w:r w:rsidRPr="00EC7244">
              <w:rPr>
                <w:rFonts w:ascii="Times New Roman" w:hAnsi="Times New Roman" w:cs="Times New Roman"/>
                <w:sz w:val="23"/>
                <w:szCs w:val="23"/>
              </w:rPr>
              <w:t>GOB: TRANSPORTE</w:t>
            </w:r>
          </w:p>
        </w:tc>
        <w:tc>
          <w:tcPr>
            <w:tcW w:w="2349" w:type="dxa"/>
            <w:vAlign w:val="center"/>
            <w:hideMark/>
          </w:tcPr>
          <w:p w14:paraId="6FF6D8BD" w14:textId="77777777" w:rsidR="00D4492C" w:rsidRPr="00EC7244" w:rsidRDefault="00D4492C" w:rsidP="00D4492C">
            <w:pPr>
              <w:spacing w:before="240"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EC7244">
              <w:rPr>
                <w:rFonts w:ascii="Times New Roman" w:hAnsi="Times New Roman" w:cs="Times New Roman"/>
                <w:sz w:val="23"/>
                <w:szCs w:val="23"/>
              </w:rPr>
              <w:t>CFG: TRANSPORTE</w:t>
            </w:r>
          </w:p>
        </w:tc>
        <w:tc>
          <w:tcPr>
            <w:tcW w:w="1540" w:type="dxa"/>
            <w:vAlign w:val="center"/>
            <w:hideMark/>
          </w:tcPr>
          <w:p w14:paraId="6BE5B847" w14:textId="77777777" w:rsidR="00D4492C" w:rsidRPr="00EC7244" w:rsidRDefault="00D4492C" w:rsidP="00D4492C">
            <w:pPr>
              <w:spacing w:before="240"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EC7244">
              <w:rPr>
                <w:rFonts w:ascii="Times New Roman" w:hAnsi="Times New Roman" w:cs="Times New Roman"/>
                <w:sz w:val="23"/>
                <w:szCs w:val="23"/>
              </w:rPr>
              <w:t>0.932</w:t>
            </w:r>
          </w:p>
        </w:tc>
        <w:tc>
          <w:tcPr>
            <w:tcW w:w="0" w:type="auto"/>
            <w:vAlign w:val="center"/>
            <w:hideMark/>
          </w:tcPr>
          <w:p w14:paraId="66DB721A" w14:textId="77777777" w:rsidR="00D4492C" w:rsidRPr="00EC7244" w:rsidRDefault="00D4492C" w:rsidP="00D4492C">
            <w:pPr>
              <w:spacing w:before="240"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EC7244">
              <w:rPr>
                <w:rFonts w:ascii="Times New Roman" w:hAnsi="Times New Roman" w:cs="Times New Roman"/>
                <w:sz w:val="23"/>
                <w:szCs w:val="23"/>
              </w:rPr>
              <w:t>0</w:t>
            </w:r>
          </w:p>
        </w:tc>
        <w:tc>
          <w:tcPr>
            <w:tcW w:w="0" w:type="auto"/>
            <w:vAlign w:val="center"/>
            <w:hideMark/>
          </w:tcPr>
          <w:p w14:paraId="0BB54875" w14:textId="77777777" w:rsidR="00D4492C" w:rsidRPr="00EC7244" w:rsidRDefault="00D4492C" w:rsidP="00D4492C">
            <w:pPr>
              <w:spacing w:before="240"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EC7244">
              <w:rPr>
                <w:rFonts w:ascii="Times New Roman" w:hAnsi="Times New Roman" w:cs="Times New Roman"/>
                <w:sz w:val="23"/>
                <w:szCs w:val="23"/>
              </w:rPr>
              <w:t>Sí</w:t>
            </w:r>
          </w:p>
        </w:tc>
        <w:tc>
          <w:tcPr>
            <w:tcW w:w="0" w:type="auto"/>
            <w:vAlign w:val="center"/>
            <w:hideMark/>
          </w:tcPr>
          <w:p w14:paraId="44A97164" w14:textId="77777777" w:rsidR="00D4492C" w:rsidRPr="00EC7244" w:rsidRDefault="00D4492C" w:rsidP="00D4492C">
            <w:pPr>
              <w:spacing w:before="240"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EC7244">
              <w:rPr>
                <w:rFonts w:ascii="Times New Roman" w:hAnsi="Times New Roman" w:cs="Times New Roman"/>
                <w:sz w:val="23"/>
                <w:szCs w:val="23"/>
              </w:rPr>
              <w:t>Muy fuerte</w:t>
            </w:r>
          </w:p>
        </w:tc>
      </w:tr>
      <w:tr w:rsidR="00D4492C" w:rsidRPr="00D4492C" w14:paraId="2E052564" w14:textId="77777777" w:rsidTr="00D4492C">
        <w:trPr>
          <w:trHeight w:val="19"/>
        </w:trPr>
        <w:tc>
          <w:tcPr>
            <w:cnfStyle w:val="001000000000" w:firstRow="0" w:lastRow="0" w:firstColumn="1" w:lastColumn="0" w:oddVBand="0" w:evenVBand="0" w:oddHBand="0" w:evenHBand="0" w:firstRowFirstColumn="0" w:firstRowLastColumn="0" w:lastRowFirstColumn="0" w:lastRowLastColumn="0"/>
            <w:tcW w:w="2891" w:type="dxa"/>
            <w:vAlign w:val="center"/>
            <w:hideMark/>
          </w:tcPr>
          <w:p w14:paraId="68256660" w14:textId="77777777" w:rsidR="00D4492C" w:rsidRPr="00EC7244" w:rsidRDefault="00D4492C" w:rsidP="00D4492C">
            <w:pPr>
              <w:spacing w:before="240" w:after="160"/>
              <w:rPr>
                <w:rFonts w:ascii="Times New Roman" w:hAnsi="Times New Roman" w:cs="Times New Roman"/>
                <w:sz w:val="23"/>
                <w:szCs w:val="23"/>
              </w:rPr>
            </w:pPr>
            <w:r w:rsidRPr="00EC7244">
              <w:rPr>
                <w:rFonts w:ascii="Times New Roman" w:hAnsi="Times New Roman" w:cs="Times New Roman"/>
                <w:sz w:val="23"/>
                <w:szCs w:val="23"/>
              </w:rPr>
              <w:t>CFG: VIALIDAD</w:t>
            </w:r>
          </w:p>
        </w:tc>
        <w:tc>
          <w:tcPr>
            <w:tcW w:w="2349" w:type="dxa"/>
            <w:vAlign w:val="center"/>
            <w:hideMark/>
          </w:tcPr>
          <w:p w14:paraId="7DD55BCB" w14:textId="77777777" w:rsidR="00D4492C" w:rsidRPr="00EC7244" w:rsidRDefault="00D4492C" w:rsidP="00D4492C">
            <w:pPr>
              <w:spacing w:before="240"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EC7244">
              <w:rPr>
                <w:rFonts w:ascii="Times New Roman" w:hAnsi="Times New Roman" w:cs="Times New Roman"/>
                <w:sz w:val="23"/>
                <w:szCs w:val="23"/>
              </w:rPr>
              <w:t>GOB: VIALIDAD</w:t>
            </w:r>
          </w:p>
        </w:tc>
        <w:tc>
          <w:tcPr>
            <w:tcW w:w="1540" w:type="dxa"/>
            <w:vAlign w:val="center"/>
            <w:hideMark/>
          </w:tcPr>
          <w:p w14:paraId="7D2F82AA" w14:textId="77777777" w:rsidR="00D4492C" w:rsidRPr="00EC7244" w:rsidRDefault="00D4492C" w:rsidP="00D4492C">
            <w:pPr>
              <w:spacing w:before="240"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EC7244">
              <w:rPr>
                <w:rFonts w:ascii="Times New Roman" w:hAnsi="Times New Roman" w:cs="Times New Roman"/>
                <w:sz w:val="23"/>
                <w:szCs w:val="23"/>
              </w:rPr>
              <w:t>0.748</w:t>
            </w:r>
          </w:p>
        </w:tc>
        <w:tc>
          <w:tcPr>
            <w:tcW w:w="0" w:type="auto"/>
            <w:vAlign w:val="center"/>
            <w:hideMark/>
          </w:tcPr>
          <w:p w14:paraId="22B4A0C8" w14:textId="77777777" w:rsidR="00D4492C" w:rsidRPr="00EC7244" w:rsidRDefault="00D4492C" w:rsidP="00D4492C">
            <w:pPr>
              <w:spacing w:before="240"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EC7244">
              <w:rPr>
                <w:rFonts w:ascii="Times New Roman" w:hAnsi="Times New Roman" w:cs="Times New Roman"/>
                <w:sz w:val="23"/>
                <w:szCs w:val="23"/>
              </w:rPr>
              <w:t>0</w:t>
            </w:r>
          </w:p>
        </w:tc>
        <w:tc>
          <w:tcPr>
            <w:tcW w:w="0" w:type="auto"/>
            <w:vAlign w:val="center"/>
            <w:hideMark/>
          </w:tcPr>
          <w:p w14:paraId="0688D73A" w14:textId="77777777" w:rsidR="00D4492C" w:rsidRPr="00EC7244" w:rsidRDefault="00D4492C" w:rsidP="00D4492C">
            <w:pPr>
              <w:spacing w:before="240"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EC7244">
              <w:rPr>
                <w:rFonts w:ascii="Times New Roman" w:hAnsi="Times New Roman" w:cs="Times New Roman"/>
                <w:sz w:val="23"/>
                <w:szCs w:val="23"/>
              </w:rPr>
              <w:t>Sí</w:t>
            </w:r>
          </w:p>
        </w:tc>
        <w:tc>
          <w:tcPr>
            <w:tcW w:w="0" w:type="auto"/>
            <w:vAlign w:val="center"/>
            <w:hideMark/>
          </w:tcPr>
          <w:p w14:paraId="4AB572E2" w14:textId="77777777" w:rsidR="00D4492C" w:rsidRPr="00EC7244" w:rsidRDefault="00D4492C" w:rsidP="00D4492C">
            <w:pPr>
              <w:spacing w:before="240"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EC7244">
              <w:rPr>
                <w:rFonts w:ascii="Times New Roman" w:hAnsi="Times New Roman" w:cs="Times New Roman"/>
                <w:sz w:val="23"/>
                <w:szCs w:val="23"/>
              </w:rPr>
              <w:t>Muy fuerte</w:t>
            </w:r>
          </w:p>
        </w:tc>
      </w:tr>
      <w:tr w:rsidR="00D4492C" w:rsidRPr="00D4492C" w14:paraId="442667A4" w14:textId="77777777" w:rsidTr="00D4492C">
        <w:trPr>
          <w:trHeight w:val="19"/>
        </w:trPr>
        <w:tc>
          <w:tcPr>
            <w:cnfStyle w:val="001000000000" w:firstRow="0" w:lastRow="0" w:firstColumn="1" w:lastColumn="0" w:oddVBand="0" w:evenVBand="0" w:oddHBand="0" w:evenHBand="0" w:firstRowFirstColumn="0" w:firstRowLastColumn="0" w:lastRowFirstColumn="0" w:lastRowLastColumn="0"/>
            <w:tcW w:w="2891" w:type="dxa"/>
            <w:tcBorders>
              <w:bottom w:val="single" w:sz="4" w:space="0" w:color="auto"/>
            </w:tcBorders>
            <w:vAlign w:val="center"/>
            <w:hideMark/>
          </w:tcPr>
          <w:p w14:paraId="16782647" w14:textId="77777777" w:rsidR="00D4492C" w:rsidRPr="00EC7244" w:rsidRDefault="00D4492C" w:rsidP="00D4492C">
            <w:pPr>
              <w:spacing w:before="240" w:after="160"/>
              <w:rPr>
                <w:rFonts w:ascii="Times New Roman" w:hAnsi="Times New Roman" w:cs="Times New Roman"/>
                <w:sz w:val="23"/>
                <w:szCs w:val="23"/>
              </w:rPr>
            </w:pPr>
            <w:r w:rsidRPr="00EC7244">
              <w:rPr>
                <w:rFonts w:ascii="Times New Roman" w:hAnsi="Times New Roman" w:cs="Times New Roman"/>
                <w:sz w:val="23"/>
                <w:szCs w:val="23"/>
              </w:rPr>
              <w:t>GOB: VIALIDAD</w:t>
            </w:r>
          </w:p>
        </w:tc>
        <w:tc>
          <w:tcPr>
            <w:tcW w:w="2349" w:type="dxa"/>
            <w:tcBorders>
              <w:bottom w:val="single" w:sz="4" w:space="0" w:color="auto"/>
            </w:tcBorders>
            <w:vAlign w:val="center"/>
            <w:hideMark/>
          </w:tcPr>
          <w:p w14:paraId="1A612712" w14:textId="77777777" w:rsidR="00D4492C" w:rsidRPr="00EC7244" w:rsidRDefault="00D4492C" w:rsidP="00D4492C">
            <w:pPr>
              <w:spacing w:before="240"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EC7244">
              <w:rPr>
                <w:rFonts w:ascii="Times New Roman" w:hAnsi="Times New Roman" w:cs="Times New Roman"/>
                <w:sz w:val="23"/>
                <w:szCs w:val="23"/>
              </w:rPr>
              <w:t>CFG: VIALIDAD</w:t>
            </w:r>
          </w:p>
        </w:tc>
        <w:tc>
          <w:tcPr>
            <w:tcW w:w="1540" w:type="dxa"/>
            <w:tcBorders>
              <w:bottom w:val="single" w:sz="4" w:space="0" w:color="auto"/>
            </w:tcBorders>
            <w:vAlign w:val="center"/>
            <w:hideMark/>
          </w:tcPr>
          <w:p w14:paraId="1C2496A3" w14:textId="77777777" w:rsidR="00D4492C" w:rsidRPr="00EC7244" w:rsidRDefault="00D4492C" w:rsidP="00D4492C">
            <w:pPr>
              <w:spacing w:before="240"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EC7244">
              <w:rPr>
                <w:rFonts w:ascii="Times New Roman" w:hAnsi="Times New Roman" w:cs="Times New Roman"/>
                <w:sz w:val="23"/>
                <w:szCs w:val="23"/>
              </w:rPr>
              <w:t>0.748</w:t>
            </w:r>
          </w:p>
        </w:tc>
        <w:tc>
          <w:tcPr>
            <w:tcW w:w="0" w:type="auto"/>
            <w:tcBorders>
              <w:bottom w:val="single" w:sz="4" w:space="0" w:color="auto"/>
            </w:tcBorders>
            <w:vAlign w:val="center"/>
            <w:hideMark/>
          </w:tcPr>
          <w:p w14:paraId="42B3AE6D" w14:textId="77777777" w:rsidR="00D4492C" w:rsidRPr="00EC7244" w:rsidRDefault="00D4492C" w:rsidP="00D4492C">
            <w:pPr>
              <w:spacing w:before="240"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EC7244">
              <w:rPr>
                <w:rFonts w:ascii="Times New Roman" w:hAnsi="Times New Roman" w:cs="Times New Roman"/>
                <w:sz w:val="23"/>
                <w:szCs w:val="23"/>
              </w:rPr>
              <w:t>0</w:t>
            </w:r>
          </w:p>
        </w:tc>
        <w:tc>
          <w:tcPr>
            <w:tcW w:w="0" w:type="auto"/>
            <w:tcBorders>
              <w:bottom w:val="single" w:sz="4" w:space="0" w:color="auto"/>
            </w:tcBorders>
            <w:vAlign w:val="center"/>
            <w:hideMark/>
          </w:tcPr>
          <w:p w14:paraId="023762D1" w14:textId="77777777" w:rsidR="00D4492C" w:rsidRPr="00EC7244" w:rsidRDefault="00D4492C" w:rsidP="00D4492C">
            <w:pPr>
              <w:spacing w:before="240"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EC7244">
              <w:rPr>
                <w:rFonts w:ascii="Times New Roman" w:hAnsi="Times New Roman" w:cs="Times New Roman"/>
                <w:sz w:val="23"/>
                <w:szCs w:val="23"/>
              </w:rPr>
              <w:t>Sí</w:t>
            </w:r>
          </w:p>
        </w:tc>
        <w:tc>
          <w:tcPr>
            <w:tcW w:w="0" w:type="auto"/>
            <w:tcBorders>
              <w:bottom w:val="single" w:sz="4" w:space="0" w:color="auto"/>
            </w:tcBorders>
            <w:vAlign w:val="center"/>
            <w:hideMark/>
          </w:tcPr>
          <w:p w14:paraId="21D6AFE3" w14:textId="77777777" w:rsidR="00D4492C" w:rsidRPr="00EC7244" w:rsidRDefault="00D4492C" w:rsidP="00D4492C">
            <w:pPr>
              <w:spacing w:before="240"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EC7244">
              <w:rPr>
                <w:rFonts w:ascii="Times New Roman" w:hAnsi="Times New Roman" w:cs="Times New Roman"/>
                <w:sz w:val="23"/>
                <w:szCs w:val="23"/>
              </w:rPr>
              <w:t>Muy fuerte</w:t>
            </w:r>
          </w:p>
        </w:tc>
      </w:tr>
    </w:tbl>
    <w:p w14:paraId="09D3E150" w14:textId="3B25E397" w:rsidR="00194EA3" w:rsidRDefault="000A3C5B" w:rsidP="00F21FDD">
      <w:pPr>
        <w:pStyle w:val="Descripcin"/>
        <w:spacing w:before="240"/>
        <w:rPr>
          <w:rFonts w:ascii="Times New Roman" w:hAnsi="Times New Roman" w:cs="Times New Roman"/>
          <w:color w:val="auto"/>
          <w:sz w:val="24"/>
          <w:szCs w:val="24"/>
        </w:rPr>
      </w:pPr>
      <w:bookmarkStart w:id="244" w:name="_Toc209780564"/>
      <w:r w:rsidRPr="000A3C5B">
        <w:rPr>
          <w:rFonts w:ascii="Times New Roman" w:hAnsi="Times New Roman" w:cs="Times New Roman"/>
          <w:b/>
          <w:bCs/>
          <w:i w:val="0"/>
          <w:iCs w:val="0"/>
          <w:color w:val="auto"/>
          <w:sz w:val="24"/>
          <w:szCs w:val="24"/>
        </w:rPr>
        <w:t xml:space="preserve">Tabla </w:t>
      </w:r>
      <w:r w:rsidRPr="000A3C5B">
        <w:rPr>
          <w:rFonts w:ascii="Times New Roman" w:hAnsi="Times New Roman" w:cs="Times New Roman"/>
          <w:b/>
          <w:bCs/>
          <w:i w:val="0"/>
          <w:iCs w:val="0"/>
          <w:color w:val="auto"/>
          <w:sz w:val="24"/>
          <w:szCs w:val="24"/>
        </w:rPr>
        <w:fldChar w:fldCharType="begin"/>
      </w:r>
      <w:r w:rsidRPr="000A3C5B">
        <w:rPr>
          <w:rFonts w:ascii="Times New Roman" w:hAnsi="Times New Roman" w:cs="Times New Roman"/>
          <w:b/>
          <w:bCs/>
          <w:i w:val="0"/>
          <w:iCs w:val="0"/>
          <w:color w:val="auto"/>
          <w:sz w:val="24"/>
          <w:szCs w:val="24"/>
        </w:rPr>
        <w:instrText xml:space="preserve"> SEQ Tabla \* ARABIC </w:instrText>
      </w:r>
      <w:r w:rsidRPr="000A3C5B">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31</w:t>
      </w:r>
      <w:r w:rsidRPr="000A3C5B">
        <w:rPr>
          <w:rFonts w:ascii="Times New Roman" w:hAnsi="Times New Roman" w:cs="Times New Roman"/>
          <w:b/>
          <w:bCs/>
          <w:i w:val="0"/>
          <w:iCs w:val="0"/>
          <w:color w:val="auto"/>
          <w:sz w:val="24"/>
          <w:szCs w:val="24"/>
        </w:rPr>
        <w:fldChar w:fldCharType="end"/>
      </w:r>
      <w:r w:rsidRPr="000A3C5B">
        <w:rPr>
          <w:rFonts w:ascii="Times New Roman" w:hAnsi="Times New Roman" w:cs="Times New Roman"/>
          <w:sz w:val="24"/>
          <w:szCs w:val="24"/>
        </w:rPr>
        <w:br/>
      </w:r>
      <w:r w:rsidRPr="000A3C5B">
        <w:rPr>
          <w:rFonts w:ascii="Times New Roman" w:hAnsi="Times New Roman" w:cs="Times New Roman"/>
          <w:color w:val="auto"/>
          <w:sz w:val="24"/>
          <w:szCs w:val="24"/>
        </w:rPr>
        <w:t>Correlaciones Significativas - Muy Fuertes y Fuertes</w:t>
      </w:r>
      <w:bookmarkEnd w:id="244"/>
    </w:p>
    <w:p w14:paraId="394FEA05" w14:textId="513635D1" w:rsidR="00E22FA5" w:rsidRPr="00C52E26" w:rsidRDefault="00C52E26" w:rsidP="00E22FA5">
      <w:pPr>
        <w:rPr>
          <w:rFonts w:ascii="Times New Roman" w:hAnsi="Times New Roman" w:cs="Times New Roman"/>
          <w:sz w:val="24"/>
          <w:szCs w:val="24"/>
        </w:rPr>
      </w:pPr>
      <w:r w:rsidRPr="00C52E26">
        <w:rPr>
          <w:rFonts w:ascii="Times New Roman" w:hAnsi="Times New Roman" w:cs="Times New Roman"/>
          <w:b/>
          <w:bCs/>
          <w:sz w:val="24"/>
          <w:szCs w:val="24"/>
        </w:rPr>
        <w:t>Fuente:</w:t>
      </w:r>
      <w:r w:rsidRPr="00C52E26">
        <w:rPr>
          <w:rFonts w:ascii="Times New Roman" w:hAnsi="Times New Roman" w:cs="Times New Roman"/>
          <w:sz w:val="24"/>
          <w:szCs w:val="24"/>
        </w:rPr>
        <w:t xml:space="preserve"> Elaboración propia usando R Studio.</w:t>
      </w:r>
    </w:p>
    <w:p w14:paraId="21479215" w14:textId="320BFA9F" w:rsidR="00194EA3" w:rsidRPr="00887892" w:rsidRDefault="00887892" w:rsidP="00887892">
      <w:pPr>
        <w:pStyle w:val="Descripcin"/>
        <w:spacing w:line="276" w:lineRule="auto"/>
        <w:rPr>
          <w:rFonts w:ascii="Times New Roman" w:hAnsi="Times New Roman" w:cs="Times New Roman"/>
          <w:color w:val="auto"/>
          <w:sz w:val="24"/>
          <w:szCs w:val="24"/>
        </w:rPr>
      </w:pPr>
      <w:bookmarkStart w:id="245" w:name="_Toc209780565"/>
      <w:r w:rsidRPr="00887892">
        <w:rPr>
          <w:rFonts w:ascii="Times New Roman" w:hAnsi="Times New Roman" w:cs="Times New Roman"/>
          <w:b/>
          <w:bCs/>
          <w:i w:val="0"/>
          <w:iCs w:val="0"/>
          <w:color w:val="auto"/>
          <w:sz w:val="24"/>
          <w:szCs w:val="24"/>
        </w:rPr>
        <w:lastRenderedPageBreak/>
        <w:t xml:space="preserve">Tabla </w:t>
      </w:r>
      <w:r w:rsidRPr="00887892">
        <w:rPr>
          <w:rFonts w:ascii="Times New Roman" w:hAnsi="Times New Roman" w:cs="Times New Roman"/>
          <w:b/>
          <w:bCs/>
          <w:i w:val="0"/>
          <w:iCs w:val="0"/>
          <w:color w:val="auto"/>
          <w:sz w:val="24"/>
          <w:szCs w:val="24"/>
        </w:rPr>
        <w:fldChar w:fldCharType="begin"/>
      </w:r>
      <w:r w:rsidRPr="00887892">
        <w:rPr>
          <w:rFonts w:ascii="Times New Roman" w:hAnsi="Times New Roman" w:cs="Times New Roman"/>
          <w:b/>
          <w:bCs/>
          <w:i w:val="0"/>
          <w:iCs w:val="0"/>
          <w:color w:val="auto"/>
          <w:sz w:val="24"/>
          <w:szCs w:val="24"/>
        </w:rPr>
        <w:instrText xml:space="preserve"> SEQ Tabla \* ARABIC </w:instrText>
      </w:r>
      <w:r w:rsidRPr="00887892">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32</w:t>
      </w:r>
      <w:r w:rsidRPr="00887892">
        <w:rPr>
          <w:rFonts w:ascii="Times New Roman" w:hAnsi="Times New Roman" w:cs="Times New Roman"/>
          <w:b/>
          <w:bCs/>
          <w:i w:val="0"/>
          <w:iCs w:val="0"/>
          <w:color w:val="auto"/>
          <w:sz w:val="24"/>
          <w:szCs w:val="24"/>
        </w:rPr>
        <w:fldChar w:fldCharType="end"/>
      </w:r>
      <w:r w:rsidRPr="00887892">
        <w:rPr>
          <w:rFonts w:ascii="Times New Roman" w:hAnsi="Times New Roman" w:cs="Times New Roman"/>
          <w:color w:val="auto"/>
          <w:sz w:val="24"/>
          <w:szCs w:val="24"/>
        </w:rPr>
        <w:br/>
        <w:t>Correlaciones Significativas - Moderadas</w:t>
      </w:r>
      <w:bookmarkEnd w:id="245"/>
    </w:p>
    <w:tbl>
      <w:tblPr>
        <w:tblStyle w:val="Estilo1APA"/>
        <w:tblpPr w:leftFromText="141" w:rightFromText="141" w:vertAnchor="page" w:horzAnchor="margin" w:tblpXSpec="center" w:tblpY="2220"/>
        <w:tblW w:w="10066" w:type="dxa"/>
        <w:tblLayout w:type="fixed"/>
        <w:tblLook w:val="04A0" w:firstRow="1" w:lastRow="0" w:firstColumn="1" w:lastColumn="0" w:noHBand="0" w:noVBand="1"/>
      </w:tblPr>
      <w:tblGrid>
        <w:gridCol w:w="2200"/>
        <w:gridCol w:w="2200"/>
        <w:gridCol w:w="1788"/>
        <w:gridCol w:w="1136"/>
        <w:gridCol w:w="1506"/>
        <w:gridCol w:w="1236"/>
      </w:tblGrid>
      <w:tr w:rsidR="00D4492C" w:rsidRPr="00441316" w14:paraId="51873CCC" w14:textId="77777777" w:rsidTr="00D4492C">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200" w:type="dxa"/>
            <w:vAlign w:val="bottom"/>
            <w:hideMark/>
          </w:tcPr>
          <w:p w14:paraId="0923C65C" w14:textId="77777777" w:rsidR="00380776" w:rsidRPr="00BB4DE0" w:rsidRDefault="00380776" w:rsidP="00380776">
            <w:pPr>
              <w:spacing w:after="160" w:line="360" w:lineRule="auto"/>
              <w:jc w:val="center"/>
              <w:rPr>
                <w:rFonts w:ascii="Times New Roman" w:hAnsi="Times New Roman" w:cs="Times New Roman"/>
                <w:b/>
                <w:bCs/>
                <w:sz w:val="24"/>
                <w:szCs w:val="24"/>
              </w:rPr>
            </w:pPr>
            <w:r w:rsidRPr="00BB4DE0">
              <w:rPr>
                <w:rFonts w:ascii="Times New Roman" w:hAnsi="Times New Roman" w:cs="Times New Roman"/>
                <w:b/>
                <w:bCs/>
                <w:sz w:val="24"/>
                <w:szCs w:val="24"/>
              </w:rPr>
              <w:t>Variable1</w:t>
            </w:r>
          </w:p>
        </w:tc>
        <w:tc>
          <w:tcPr>
            <w:tcW w:w="2200" w:type="dxa"/>
            <w:vAlign w:val="bottom"/>
            <w:hideMark/>
          </w:tcPr>
          <w:p w14:paraId="3C7D6700" w14:textId="77777777" w:rsidR="00380776" w:rsidRPr="00BB4DE0" w:rsidRDefault="00380776" w:rsidP="00380776">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BB4DE0">
              <w:rPr>
                <w:rFonts w:ascii="Times New Roman" w:hAnsi="Times New Roman" w:cs="Times New Roman"/>
                <w:b/>
                <w:bCs/>
                <w:sz w:val="24"/>
                <w:szCs w:val="24"/>
              </w:rPr>
              <w:t>Variable2</w:t>
            </w:r>
          </w:p>
        </w:tc>
        <w:tc>
          <w:tcPr>
            <w:tcW w:w="1788" w:type="dxa"/>
            <w:vAlign w:val="bottom"/>
            <w:hideMark/>
          </w:tcPr>
          <w:p w14:paraId="31E551F4" w14:textId="77777777" w:rsidR="00380776" w:rsidRPr="00BB4DE0" w:rsidRDefault="00380776" w:rsidP="00380776">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441316">
              <w:rPr>
                <w:rFonts w:ascii="Times New Roman" w:hAnsi="Times New Roman" w:cs="Times New Roman"/>
                <w:b/>
                <w:bCs/>
                <w:sz w:val="24"/>
                <w:szCs w:val="24"/>
              </w:rPr>
              <w:t>Correlación</w:t>
            </w:r>
          </w:p>
        </w:tc>
        <w:tc>
          <w:tcPr>
            <w:tcW w:w="1136" w:type="dxa"/>
            <w:vAlign w:val="bottom"/>
            <w:hideMark/>
          </w:tcPr>
          <w:p w14:paraId="4585C725" w14:textId="77777777" w:rsidR="00380776" w:rsidRPr="00BB4DE0" w:rsidRDefault="00380776" w:rsidP="00380776">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roofErr w:type="spellStart"/>
            <w:r w:rsidRPr="00BB4DE0">
              <w:rPr>
                <w:rFonts w:ascii="Times New Roman" w:hAnsi="Times New Roman" w:cs="Times New Roman"/>
                <w:b/>
                <w:bCs/>
                <w:sz w:val="24"/>
                <w:szCs w:val="24"/>
              </w:rPr>
              <w:t>p_valor</w:t>
            </w:r>
            <w:proofErr w:type="spellEnd"/>
          </w:p>
        </w:tc>
        <w:tc>
          <w:tcPr>
            <w:tcW w:w="1506" w:type="dxa"/>
            <w:vAlign w:val="bottom"/>
            <w:hideMark/>
          </w:tcPr>
          <w:p w14:paraId="3835B78D" w14:textId="77777777" w:rsidR="00380776" w:rsidRPr="00BB4DE0" w:rsidRDefault="00380776" w:rsidP="00380776">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BB4DE0">
              <w:rPr>
                <w:rFonts w:ascii="Times New Roman" w:hAnsi="Times New Roman" w:cs="Times New Roman"/>
                <w:b/>
                <w:bCs/>
                <w:sz w:val="24"/>
                <w:szCs w:val="24"/>
              </w:rPr>
              <w:t>Significativa</w:t>
            </w:r>
          </w:p>
        </w:tc>
        <w:tc>
          <w:tcPr>
            <w:tcW w:w="1236" w:type="dxa"/>
            <w:vAlign w:val="bottom"/>
            <w:hideMark/>
          </w:tcPr>
          <w:p w14:paraId="7FCF5F48" w14:textId="77777777" w:rsidR="00380776" w:rsidRPr="00BB4DE0" w:rsidRDefault="00380776" w:rsidP="00380776">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BB4DE0">
              <w:rPr>
                <w:rFonts w:ascii="Times New Roman" w:hAnsi="Times New Roman" w:cs="Times New Roman"/>
                <w:b/>
                <w:bCs/>
                <w:sz w:val="24"/>
                <w:szCs w:val="24"/>
              </w:rPr>
              <w:t>Magnitud</w:t>
            </w:r>
          </w:p>
        </w:tc>
      </w:tr>
      <w:tr w:rsidR="00D4492C" w:rsidRPr="00441316" w14:paraId="5E8A2241" w14:textId="77777777" w:rsidTr="00D4492C">
        <w:trPr>
          <w:trHeight w:val="567"/>
        </w:trPr>
        <w:tc>
          <w:tcPr>
            <w:cnfStyle w:val="001000000000" w:firstRow="0" w:lastRow="0" w:firstColumn="1" w:lastColumn="0" w:oddVBand="0" w:evenVBand="0" w:oddHBand="0" w:evenHBand="0" w:firstRowFirstColumn="0" w:firstRowLastColumn="0" w:lastRowFirstColumn="0" w:lastRowLastColumn="0"/>
            <w:tcW w:w="2200" w:type="dxa"/>
            <w:vAlign w:val="center"/>
            <w:hideMark/>
          </w:tcPr>
          <w:p w14:paraId="4C3450D3" w14:textId="77777777" w:rsidR="00380776" w:rsidRPr="00BB4DE0" w:rsidRDefault="00380776" w:rsidP="00D4492C">
            <w:pPr>
              <w:spacing w:after="160" w:line="360" w:lineRule="auto"/>
              <w:jc w:val="center"/>
              <w:rPr>
                <w:rFonts w:ascii="Times New Roman" w:hAnsi="Times New Roman" w:cs="Times New Roman"/>
                <w:sz w:val="24"/>
                <w:szCs w:val="24"/>
              </w:rPr>
            </w:pPr>
            <w:r w:rsidRPr="00441316">
              <w:rPr>
                <w:rFonts w:ascii="Times New Roman" w:hAnsi="Times New Roman" w:cs="Times New Roman"/>
                <w:sz w:val="24"/>
                <w:szCs w:val="24"/>
              </w:rPr>
              <w:t>Clasificación</w:t>
            </w:r>
            <w:r>
              <w:rPr>
                <w:rFonts w:ascii="Times New Roman" w:hAnsi="Times New Roman" w:cs="Times New Roman"/>
                <w:sz w:val="24"/>
                <w:szCs w:val="24"/>
              </w:rPr>
              <w:t xml:space="preserve"> </w:t>
            </w:r>
            <w:r w:rsidRPr="00BB4DE0">
              <w:rPr>
                <w:rFonts w:ascii="Times New Roman" w:hAnsi="Times New Roman" w:cs="Times New Roman"/>
                <w:sz w:val="24"/>
                <w:szCs w:val="24"/>
              </w:rPr>
              <w:t xml:space="preserve">Actores </w:t>
            </w:r>
            <w:proofErr w:type="spellStart"/>
            <w:r w:rsidRPr="00BB4DE0">
              <w:rPr>
                <w:rFonts w:ascii="Times New Roman" w:hAnsi="Times New Roman" w:cs="Times New Roman"/>
                <w:sz w:val="24"/>
                <w:szCs w:val="24"/>
              </w:rPr>
              <w:t>instit</w:t>
            </w:r>
            <w:proofErr w:type="spellEnd"/>
          </w:p>
        </w:tc>
        <w:tc>
          <w:tcPr>
            <w:tcW w:w="2200" w:type="dxa"/>
            <w:vAlign w:val="center"/>
            <w:hideMark/>
          </w:tcPr>
          <w:p w14:paraId="0E0D8C04" w14:textId="77777777" w:rsidR="00380776" w:rsidRPr="00BB4DE0" w:rsidRDefault="00380776" w:rsidP="00D4492C">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B4DE0">
              <w:rPr>
                <w:rFonts w:ascii="Times New Roman" w:hAnsi="Times New Roman" w:cs="Times New Roman"/>
                <w:sz w:val="24"/>
                <w:szCs w:val="24"/>
              </w:rPr>
              <w:t>CFG: VIVIENDA</w:t>
            </w:r>
          </w:p>
        </w:tc>
        <w:tc>
          <w:tcPr>
            <w:tcW w:w="1788" w:type="dxa"/>
            <w:vAlign w:val="center"/>
            <w:hideMark/>
          </w:tcPr>
          <w:p w14:paraId="38C1355E" w14:textId="77777777" w:rsidR="00380776" w:rsidRPr="00BB4DE0" w:rsidRDefault="00380776" w:rsidP="00D4492C">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B4DE0">
              <w:rPr>
                <w:rFonts w:ascii="Times New Roman" w:hAnsi="Times New Roman" w:cs="Times New Roman"/>
                <w:sz w:val="24"/>
                <w:szCs w:val="24"/>
              </w:rPr>
              <w:t>-0.367</w:t>
            </w:r>
          </w:p>
        </w:tc>
        <w:tc>
          <w:tcPr>
            <w:tcW w:w="1136" w:type="dxa"/>
            <w:vAlign w:val="center"/>
            <w:hideMark/>
          </w:tcPr>
          <w:p w14:paraId="67292EAA" w14:textId="77777777" w:rsidR="00380776" w:rsidRPr="00BB4DE0" w:rsidRDefault="00380776" w:rsidP="00D4492C">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B4DE0">
              <w:rPr>
                <w:rFonts w:ascii="Times New Roman" w:hAnsi="Times New Roman" w:cs="Times New Roman"/>
                <w:sz w:val="24"/>
                <w:szCs w:val="24"/>
              </w:rPr>
              <w:t>1e-07</w:t>
            </w:r>
          </w:p>
        </w:tc>
        <w:tc>
          <w:tcPr>
            <w:tcW w:w="1506" w:type="dxa"/>
            <w:vAlign w:val="center"/>
            <w:hideMark/>
          </w:tcPr>
          <w:p w14:paraId="31F00F98" w14:textId="77777777" w:rsidR="00380776" w:rsidRPr="00BB4DE0" w:rsidRDefault="00380776" w:rsidP="00D4492C">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B4DE0">
              <w:rPr>
                <w:rFonts w:ascii="Times New Roman" w:hAnsi="Times New Roman" w:cs="Times New Roman"/>
                <w:sz w:val="24"/>
                <w:szCs w:val="24"/>
              </w:rPr>
              <w:t>Sí</w:t>
            </w:r>
          </w:p>
        </w:tc>
        <w:tc>
          <w:tcPr>
            <w:tcW w:w="1236" w:type="dxa"/>
            <w:vAlign w:val="center"/>
            <w:hideMark/>
          </w:tcPr>
          <w:p w14:paraId="6192F9E8" w14:textId="77777777" w:rsidR="00380776" w:rsidRPr="00BB4DE0" w:rsidRDefault="00380776" w:rsidP="00D4492C">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B4DE0">
              <w:rPr>
                <w:rFonts w:ascii="Times New Roman" w:hAnsi="Times New Roman" w:cs="Times New Roman"/>
                <w:sz w:val="24"/>
                <w:szCs w:val="24"/>
              </w:rPr>
              <w:t>Moderada</w:t>
            </w:r>
          </w:p>
        </w:tc>
      </w:tr>
      <w:tr w:rsidR="00D4492C" w:rsidRPr="00441316" w14:paraId="7EAC79A7" w14:textId="77777777" w:rsidTr="00D4492C">
        <w:trPr>
          <w:trHeight w:val="567"/>
        </w:trPr>
        <w:tc>
          <w:tcPr>
            <w:cnfStyle w:val="001000000000" w:firstRow="0" w:lastRow="0" w:firstColumn="1" w:lastColumn="0" w:oddVBand="0" w:evenVBand="0" w:oddHBand="0" w:evenHBand="0" w:firstRowFirstColumn="0" w:firstRowLastColumn="0" w:lastRowFirstColumn="0" w:lastRowLastColumn="0"/>
            <w:tcW w:w="2200" w:type="dxa"/>
            <w:vAlign w:val="center"/>
            <w:hideMark/>
          </w:tcPr>
          <w:p w14:paraId="745103CF" w14:textId="77777777" w:rsidR="00380776" w:rsidRPr="00BB4DE0" w:rsidRDefault="00380776" w:rsidP="00D4492C">
            <w:pPr>
              <w:spacing w:after="160" w:line="360" w:lineRule="auto"/>
              <w:jc w:val="center"/>
              <w:rPr>
                <w:rFonts w:ascii="Times New Roman" w:hAnsi="Times New Roman" w:cs="Times New Roman"/>
                <w:sz w:val="24"/>
                <w:szCs w:val="24"/>
              </w:rPr>
            </w:pPr>
            <w:r w:rsidRPr="00BB4DE0">
              <w:rPr>
                <w:rFonts w:ascii="Times New Roman" w:hAnsi="Times New Roman" w:cs="Times New Roman"/>
                <w:sz w:val="24"/>
                <w:szCs w:val="24"/>
              </w:rPr>
              <w:t>CFG: VIVIENDA</w:t>
            </w:r>
          </w:p>
        </w:tc>
        <w:tc>
          <w:tcPr>
            <w:tcW w:w="2200" w:type="dxa"/>
            <w:vAlign w:val="center"/>
            <w:hideMark/>
          </w:tcPr>
          <w:p w14:paraId="630C0120" w14:textId="77777777" w:rsidR="00380776" w:rsidRPr="00BB4DE0" w:rsidRDefault="00380776" w:rsidP="00D4492C">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41316">
              <w:rPr>
                <w:rFonts w:ascii="Times New Roman" w:hAnsi="Times New Roman" w:cs="Times New Roman"/>
                <w:sz w:val="24"/>
                <w:szCs w:val="24"/>
              </w:rPr>
              <w:t>Clasificación</w:t>
            </w:r>
            <w:r w:rsidRPr="00BB4DE0">
              <w:rPr>
                <w:rFonts w:ascii="Times New Roman" w:hAnsi="Times New Roman" w:cs="Times New Roman"/>
                <w:sz w:val="24"/>
                <w:szCs w:val="24"/>
              </w:rPr>
              <w:t xml:space="preserve"> Actores </w:t>
            </w:r>
            <w:proofErr w:type="spellStart"/>
            <w:r w:rsidRPr="00BB4DE0">
              <w:rPr>
                <w:rFonts w:ascii="Times New Roman" w:hAnsi="Times New Roman" w:cs="Times New Roman"/>
                <w:sz w:val="24"/>
                <w:szCs w:val="24"/>
              </w:rPr>
              <w:t>instit</w:t>
            </w:r>
            <w:proofErr w:type="spellEnd"/>
          </w:p>
        </w:tc>
        <w:tc>
          <w:tcPr>
            <w:tcW w:w="1788" w:type="dxa"/>
            <w:vAlign w:val="center"/>
            <w:hideMark/>
          </w:tcPr>
          <w:p w14:paraId="5E941C3D" w14:textId="77777777" w:rsidR="00380776" w:rsidRPr="00BB4DE0" w:rsidRDefault="00380776" w:rsidP="00D4492C">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B4DE0">
              <w:rPr>
                <w:rFonts w:ascii="Times New Roman" w:hAnsi="Times New Roman" w:cs="Times New Roman"/>
                <w:sz w:val="24"/>
                <w:szCs w:val="24"/>
              </w:rPr>
              <w:t>-0.367</w:t>
            </w:r>
          </w:p>
        </w:tc>
        <w:tc>
          <w:tcPr>
            <w:tcW w:w="1136" w:type="dxa"/>
            <w:vAlign w:val="center"/>
            <w:hideMark/>
          </w:tcPr>
          <w:p w14:paraId="730C3469" w14:textId="77777777" w:rsidR="00380776" w:rsidRPr="00BB4DE0" w:rsidRDefault="00380776" w:rsidP="00D4492C">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B4DE0">
              <w:rPr>
                <w:rFonts w:ascii="Times New Roman" w:hAnsi="Times New Roman" w:cs="Times New Roman"/>
                <w:sz w:val="24"/>
                <w:szCs w:val="24"/>
              </w:rPr>
              <w:t>1e-07</w:t>
            </w:r>
          </w:p>
        </w:tc>
        <w:tc>
          <w:tcPr>
            <w:tcW w:w="1506" w:type="dxa"/>
            <w:vAlign w:val="center"/>
            <w:hideMark/>
          </w:tcPr>
          <w:p w14:paraId="3643A1B2" w14:textId="77777777" w:rsidR="00380776" w:rsidRPr="00BB4DE0" w:rsidRDefault="00380776" w:rsidP="00D4492C">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B4DE0">
              <w:rPr>
                <w:rFonts w:ascii="Times New Roman" w:hAnsi="Times New Roman" w:cs="Times New Roman"/>
                <w:sz w:val="24"/>
                <w:szCs w:val="24"/>
              </w:rPr>
              <w:t>Sí</w:t>
            </w:r>
          </w:p>
        </w:tc>
        <w:tc>
          <w:tcPr>
            <w:tcW w:w="1236" w:type="dxa"/>
            <w:vAlign w:val="center"/>
            <w:hideMark/>
          </w:tcPr>
          <w:p w14:paraId="5B9F05C0" w14:textId="77777777" w:rsidR="00380776" w:rsidRPr="00BB4DE0" w:rsidRDefault="00380776" w:rsidP="00D4492C">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B4DE0">
              <w:rPr>
                <w:rFonts w:ascii="Times New Roman" w:hAnsi="Times New Roman" w:cs="Times New Roman"/>
                <w:sz w:val="24"/>
                <w:szCs w:val="24"/>
              </w:rPr>
              <w:t>Moderada</w:t>
            </w:r>
          </w:p>
        </w:tc>
      </w:tr>
      <w:tr w:rsidR="007873B8" w:rsidRPr="00441316" w14:paraId="2069824A" w14:textId="77777777" w:rsidTr="00D4492C">
        <w:trPr>
          <w:trHeight w:val="567"/>
        </w:trPr>
        <w:tc>
          <w:tcPr>
            <w:cnfStyle w:val="001000000000" w:firstRow="0" w:lastRow="0" w:firstColumn="1" w:lastColumn="0" w:oddVBand="0" w:evenVBand="0" w:oddHBand="0" w:evenHBand="0" w:firstRowFirstColumn="0" w:firstRowLastColumn="0" w:lastRowFirstColumn="0" w:lastRowLastColumn="0"/>
            <w:tcW w:w="2200" w:type="dxa"/>
            <w:vAlign w:val="center"/>
            <w:hideMark/>
          </w:tcPr>
          <w:p w14:paraId="39C3F2E1" w14:textId="77777777" w:rsidR="00380776" w:rsidRPr="00BB4DE0" w:rsidRDefault="00380776" w:rsidP="00D4492C">
            <w:pPr>
              <w:spacing w:after="160" w:line="360" w:lineRule="auto"/>
              <w:jc w:val="center"/>
              <w:rPr>
                <w:rFonts w:ascii="Times New Roman" w:hAnsi="Times New Roman" w:cs="Times New Roman"/>
                <w:sz w:val="24"/>
                <w:szCs w:val="24"/>
              </w:rPr>
            </w:pPr>
            <w:r w:rsidRPr="00441316">
              <w:rPr>
                <w:rFonts w:ascii="Times New Roman" w:hAnsi="Times New Roman" w:cs="Times New Roman"/>
                <w:sz w:val="24"/>
                <w:szCs w:val="24"/>
              </w:rPr>
              <w:t>Clasificación</w:t>
            </w:r>
            <w:r w:rsidRPr="00BB4DE0">
              <w:rPr>
                <w:rFonts w:ascii="Times New Roman" w:hAnsi="Times New Roman" w:cs="Times New Roman"/>
                <w:sz w:val="24"/>
                <w:szCs w:val="24"/>
              </w:rPr>
              <w:t xml:space="preserve"> Actores </w:t>
            </w:r>
            <w:proofErr w:type="spellStart"/>
            <w:r w:rsidRPr="00BB4DE0">
              <w:rPr>
                <w:rFonts w:ascii="Times New Roman" w:hAnsi="Times New Roman" w:cs="Times New Roman"/>
                <w:sz w:val="24"/>
                <w:szCs w:val="24"/>
              </w:rPr>
              <w:t>instit</w:t>
            </w:r>
            <w:proofErr w:type="spellEnd"/>
          </w:p>
        </w:tc>
        <w:tc>
          <w:tcPr>
            <w:tcW w:w="2200" w:type="dxa"/>
            <w:vAlign w:val="center"/>
            <w:hideMark/>
          </w:tcPr>
          <w:p w14:paraId="2D497B47" w14:textId="77777777" w:rsidR="00380776" w:rsidRPr="00BB4DE0" w:rsidRDefault="00380776" w:rsidP="00D4492C">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B4DE0">
              <w:rPr>
                <w:rFonts w:ascii="Times New Roman" w:hAnsi="Times New Roman" w:cs="Times New Roman"/>
                <w:sz w:val="24"/>
                <w:szCs w:val="24"/>
              </w:rPr>
              <w:t>GOB: VIVIENDA</w:t>
            </w:r>
          </w:p>
        </w:tc>
        <w:tc>
          <w:tcPr>
            <w:tcW w:w="1788" w:type="dxa"/>
            <w:vAlign w:val="center"/>
            <w:hideMark/>
          </w:tcPr>
          <w:p w14:paraId="770B2EF4" w14:textId="77777777" w:rsidR="00380776" w:rsidRPr="00BB4DE0" w:rsidRDefault="00380776" w:rsidP="00D4492C">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B4DE0">
              <w:rPr>
                <w:rFonts w:ascii="Times New Roman" w:hAnsi="Times New Roman" w:cs="Times New Roman"/>
                <w:sz w:val="24"/>
                <w:szCs w:val="24"/>
              </w:rPr>
              <w:t>-0.353</w:t>
            </w:r>
          </w:p>
        </w:tc>
        <w:tc>
          <w:tcPr>
            <w:tcW w:w="1136" w:type="dxa"/>
            <w:vAlign w:val="center"/>
            <w:hideMark/>
          </w:tcPr>
          <w:p w14:paraId="03153085" w14:textId="77777777" w:rsidR="00380776" w:rsidRPr="00BB4DE0" w:rsidRDefault="00380776" w:rsidP="00D4492C">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B4DE0">
              <w:rPr>
                <w:rFonts w:ascii="Times New Roman" w:hAnsi="Times New Roman" w:cs="Times New Roman"/>
                <w:sz w:val="24"/>
                <w:szCs w:val="24"/>
              </w:rPr>
              <w:t>3e-07</w:t>
            </w:r>
          </w:p>
        </w:tc>
        <w:tc>
          <w:tcPr>
            <w:tcW w:w="1506" w:type="dxa"/>
            <w:vAlign w:val="center"/>
            <w:hideMark/>
          </w:tcPr>
          <w:p w14:paraId="5EF304C1" w14:textId="77777777" w:rsidR="00380776" w:rsidRPr="00BB4DE0" w:rsidRDefault="00380776" w:rsidP="00D4492C">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B4DE0">
              <w:rPr>
                <w:rFonts w:ascii="Times New Roman" w:hAnsi="Times New Roman" w:cs="Times New Roman"/>
                <w:sz w:val="24"/>
                <w:szCs w:val="24"/>
              </w:rPr>
              <w:t>Sí</w:t>
            </w:r>
          </w:p>
        </w:tc>
        <w:tc>
          <w:tcPr>
            <w:tcW w:w="1236" w:type="dxa"/>
            <w:vAlign w:val="center"/>
            <w:hideMark/>
          </w:tcPr>
          <w:p w14:paraId="2C0A40ED" w14:textId="77777777" w:rsidR="00380776" w:rsidRPr="00BB4DE0" w:rsidRDefault="00380776" w:rsidP="00D4492C">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B4DE0">
              <w:rPr>
                <w:rFonts w:ascii="Times New Roman" w:hAnsi="Times New Roman" w:cs="Times New Roman"/>
                <w:sz w:val="24"/>
                <w:szCs w:val="24"/>
              </w:rPr>
              <w:t>Moderada</w:t>
            </w:r>
          </w:p>
        </w:tc>
      </w:tr>
      <w:tr w:rsidR="00D4492C" w:rsidRPr="00441316" w14:paraId="50BEF178" w14:textId="77777777" w:rsidTr="00D4492C">
        <w:trPr>
          <w:trHeight w:val="567"/>
        </w:trPr>
        <w:tc>
          <w:tcPr>
            <w:cnfStyle w:val="001000000000" w:firstRow="0" w:lastRow="0" w:firstColumn="1" w:lastColumn="0" w:oddVBand="0" w:evenVBand="0" w:oddHBand="0" w:evenHBand="0" w:firstRowFirstColumn="0" w:firstRowLastColumn="0" w:lastRowFirstColumn="0" w:lastRowLastColumn="0"/>
            <w:tcW w:w="2200" w:type="dxa"/>
            <w:tcBorders>
              <w:bottom w:val="single" w:sz="4" w:space="0" w:color="auto"/>
            </w:tcBorders>
            <w:vAlign w:val="center"/>
            <w:hideMark/>
          </w:tcPr>
          <w:p w14:paraId="0AB82196" w14:textId="77777777" w:rsidR="00380776" w:rsidRPr="00BB4DE0" w:rsidRDefault="00380776" w:rsidP="00D4492C">
            <w:pPr>
              <w:spacing w:after="160" w:line="360" w:lineRule="auto"/>
              <w:jc w:val="center"/>
              <w:rPr>
                <w:rFonts w:ascii="Times New Roman" w:hAnsi="Times New Roman" w:cs="Times New Roman"/>
                <w:sz w:val="24"/>
                <w:szCs w:val="24"/>
              </w:rPr>
            </w:pPr>
            <w:r w:rsidRPr="00BB4DE0">
              <w:rPr>
                <w:rFonts w:ascii="Times New Roman" w:hAnsi="Times New Roman" w:cs="Times New Roman"/>
                <w:sz w:val="24"/>
                <w:szCs w:val="24"/>
              </w:rPr>
              <w:t>GOB: VIVIENDA</w:t>
            </w:r>
          </w:p>
        </w:tc>
        <w:tc>
          <w:tcPr>
            <w:tcW w:w="2200" w:type="dxa"/>
            <w:tcBorders>
              <w:bottom w:val="single" w:sz="4" w:space="0" w:color="auto"/>
            </w:tcBorders>
            <w:vAlign w:val="center"/>
            <w:hideMark/>
          </w:tcPr>
          <w:p w14:paraId="54ED1CA8" w14:textId="77777777" w:rsidR="00380776" w:rsidRPr="00BB4DE0" w:rsidRDefault="00380776" w:rsidP="00D4492C">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B4DE0">
              <w:rPr>
                <w:rFonts w:ascii="Times New Roman" w:hAnsi="Times New Roman" w:cs="Times New Roman"/>
                <w:sz w:val="24"/>
                <w:szCs w:val="24"/>
              </w:rPr>
              <w:t xml:space="preserve">Clasificación Actores </w:t>
            </w:r>
            <w:proofErr w:type="spellStart"/>
            <w:r w:rsidRPr="00BB4DE0">
              <w:rPr>
                <w:rFonts w:ascii="Times New Roman" w:hAnsi="Times New Roman" w:cs="Times New Roman"/>
                <w:sz w:val="24"/>
                <w:szCs w:val="24"/>
              </w:rPr>
              <w:t>instit</w:t>
            </w:r>
            <w:proofErr w:type="spellEnd"/>
          </w:p>
        </w:tc>
        <w:tc>
          <w:tcPr>
            <w:tcW w:w="1788" w:type="dxa"/>
            <w:tcBorders>
              <w:bottom w:val="single" w:sz="4" w:space="0" w:color="auto"/>
            </w:tcBorders>
            <w:vAlign w:val="center"/>
            <w:hideMark/>
          </w:tcPr>
          <w:p w14:paraId="27713678" w14:textId="77777777" w:rsidR="00380776" w:rsidRPr="00BB4DE0" w:rsidRDefault="00380776" w:rsidP="00D4492C">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B4DE0">
              <w:rPr>
                <w:rFonts w:ascii="Times New Roman" w:hAnsi="Times New Roman" w:cs="Times New Roman"/>
                <w:sz w:val="24"/>
                <w:szCs w:val="24"/>
              </w:rPr>
              <w:t>-0.35</w:t>
            </w:r>
            <w:r w:rsidRPr="00441316">
              <w:rPr>
                <w:rFonts w:ascii="Times New Roman" w:hAnsi="Times New Roman" w:cs="Times New Roman"/>
                <w:sz w:val="24"/>
                <w:szCs w:val="24"/>
              </w:rPr>
              <w:t>3</w:t>
            </w:r>
          </w:p>
        </w:tc>
        <w:tc>
          <w:tcPr>
            <w:tcW w:w="1136" w:type="dxa"/>
            <w:tcBorders>
              <w:bottom w:val="single" w:sz="4" w:space="0" w:color="auto"/>
            </w:tcBorders>
            <w:vAlign w:val="center"/>
            <w:hideMark/>
          </w:tcPr>
          <w:p w14:paraId="3D43607A" w14:textId="77777777" w:rsidR="00380776" w:rsidRPr="00BB4DE0" w:rsidRDefault="00380776" w:rsidP="00D4492C">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B4DE0">
              <w:rPr>
                <w:rFonts w:ascii="Times New Roman" w:hAnsi="Times New Roman" w:cs="Times New Roman"/>
                <w:sz w:val="24"/>
                <w:szCs w:val="24"/>
              </w:rPr>
              <w:t>3e-07</w:t>
            </w:r>
          </w:p>
        </w:tc>
        <w:tc>
          <w:tcPr>
            <w:tcW w:w="1506" w:type="dxa"/>
            <w:tcBorders>
              <w:bottom w:val="single" w:sz="4" w:space="0" w:color="auto"/>
            </w:tcBorders>
            <w:vAlign w:val="center"/>
            <w:hideMark/>
          </w:tcPr>
          <w:p w14:paraId="5CD8FBB7" w14:textId="77777777" w:rsidR="00380776" w:rsidRPr="00BB4DE0" w:rsidRDefault="00380776" w:rsidP="00D4492C">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B4DE0">
              <w:rPr>
                <w:rFonts w:ascii="Times New Roman" w:hAnsi="Times New Roman" w:cs="Times New Roman"/>
                <w:sz w:val="24"/>
                <w:szCs w:val="24"/>
              </w:rPr>
              <w:t>Sí</w:t>
            </w:r>
          </w:p>
        </w:tc>
        <w:tc>
          <w:tcPr>
            <w:tcW w:w="1236" w:type="dxa"/>
            <w:tcBorders>
              <w:bottom w:val="single" w:sz="4" w:space="0" w:color="auto"/>
            </w:tcBorders>
            <w:vAlign w:val="center"/>
            <w:hideMark/>
          </w:tcPr>
          <w:p w14:paraId="0B3D7BB1" w14:textId="77777777" w:rsidR="00380776" w:rsidRPr="00BB4DE0" w:rsidRDefault="00380776" w:rsidP="00D4492C">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B4DE0">
              <w:rPr>
                <w:rFonts w:ascii="Times New Roman" w:hAnsi="Times New Roman" w:cs="Times New Roman"/>
                <w:sz w:val="24"/>
                <w:szCs w:val="24"/>
              </w:rPr>
              <w:t>Moderada</w:t>
            </w:r>
          </w:p>
        </w:tc>
      </w:tr>
    </w:tbl>
    <w:p w14:paraId="0DB3AAC1" w14:textId="77777777" w:rsidR="00B735CE" w:rsidRPr="00C52E26" w:rsidRDefault="00B735CE" w:rsidP="00B735CE">
      <w:pPr>
        <w:rPr>
          <w:rFonts w:ascii="Times New Roman" w:hAnsi="Times New Roman" w:cs="Times New Roman"/>
          <w:sz w:val="24"/>
          <w:szCs w:val="24"/>
        </w:rPr>
      </w:pPr>
      <w:r w:rsidRPr="00C52E26">
        <w:rPr>
          <w:rFonts w:ascii="Times New Roman" w:hAnsi="Times New Roman" w:cs="Times New Roman"/>
          <w:b/>
          <w:bCs/>
          <w:sz w:val="24"/>
          <w:szCs w:val="24"/>
        </w:rPr>
        <w:t>Fuente:</w:t>
      </w:r>
      <w:r w:rsidRPr="00C52E26">
        <w:rPr>
          <w:rFonts w:ascii="Times New Roman" w:hAnsi="Times New Roman" w:cs="Times New Roman"/>
          <w:sz w:val="24"/>
          <w:szCs w:val="24"/>
        </w:rPr>
        <w:t xml:space="preserve"> Elaboración propia usando R Studio.</w:t>
      </w:r>
    </w:p>
    <w:p w14:paraId="1AF1079F" w14:textId="77777777" w:rsidR="00B735CE" w:rsidRDefault="00B735CE" w:rsidP="00B735CE">
      <w:pPr>
        <w:pStyle w:val="Descripcin"/>
        <w:spacing w:line="276" w:lineRule="auto"/>
        <w:rPr>
          <w:rFonts w:ascii="Times New Roman" w:hAnsi="Times New Roman" w:cs="Times New Roman"/>
          <w:b/>
          <w:bCs/>
          <w:i w:val="0"/>
          <w:iCs w:val="0"/>
          <w:color w:val="auto"/>
          <w:sz w:val="24"/>
          <w:szCs w:val="24"/>
        </w:rPr>
      </w:pPr>
    </w:p>
    <w:p w14:paraId="37E527C7" w14:textId="77777777" w:rsidR="00B735CE" w:rsidRDefault="00B735CE" w:rsidP="00B735CE">
      <w:pPr>
        <w:pStyle w:val="Descripcin"/>
        <w:spacing w:line="276" w:lineRule="auto"/>
        <w:rPr>
          <w:rFonts w:ascii="Times New Roman" w:hAnsi="Times New Roman" w:cs="Times New Roman"/>
          <w:b/>
          <w:bCs/>
          <w:i w:val="0"/>
          <w:iCs w:val="0"/>
          <w:color w:val="auto"/>
          <w:sz w:val="24"/>
          <w:szCs w:val="24"/>
        </w:rPr>
      </w:pPr>
    </w:p>
    <w:p w14:paraId="78DC8481" w14:textId="77777777" w:rsidR="00B735CE" w:rsidRDefault="00B735CE" w:rsidP="00B735CE">
      <w:pPr>
        <w:pStyle w:val="Descripcin"/>
        <w:spacing w:line="276" w:lineRule="auto"/>
        <w:rPr>
          <w:rFonts w:ascii="Times New Roman" w:hAnsi="Times New Roman" w:cs="Times New Roman"/>
          <w:b/>
          <w:bCs/>
          <w:i w:val="0"/>
          <w:iCs w:val="0"/>
          <w:color w:val="auto"/>
          <w:sz w:val="24"/>
          <w:szCs w:val="24"/>
        </w:rPr>
      </w:pPr>
    </w:p>
    <w:p w14:paraId="6E7FFFE4" w14:textId="77777777" w:rsidR="00B735CE" w:rsidRDefault="00B735CE" w:rsidP="00B735CE">
      <w:pPr>
        <w:pStyle w:val="Descripcin"/>
        <w:spacing w:line="276" w:lineRule="auto"/>
        <w:rPr>
          <w:rFonts w:ascii="Times New Roman" w:hAnsi="Times New Roman" w:cs="Times New Roman"/>
          <w:b/>
          <w:bCs/>
          <w:i w:val="0"/>
          <w:iCs w:val="0"/>
          <w:color w:val="auto"/>
          <w:sz w:val="24"/>
          <w:szCs w:val="24"/>
        </w:rPr>
      </w:pPr>
    </w:p>
    <w:p w14:paraId="79EB2D8D" w14:textId="77777777" w:rsidR="00B735CE" w:rsidRDefault="00B735CE" w:rsidP="00B735CE">
      <w:pPr>
        <w:pStyle w:val="Descripcin"/>
        <w:spacing w:line="276" w:lineRule="auto"/>
        <w:rPr>
          <w:rFonts w:ascii="Times New Roman" w:hAnsi="Times New Roman" w:cs="Times New Roman"/>
          <w:b/>
          <w:bCs/>
          <w:i w:val="0"/>
          <w:iCs w:val="0"/>
          <w:color w:val="auto"/>
          <w:sz w:val="24"/>
          <w:szCs w:val="24"/>
        </w:rPr>
      </w:pPr>
    </w:p>
    <w:p w14:paraId="71CD35FF" w14:textId="77777777" w:rsidR="00B735CE" w:rsidRDefault="00B735CE" w:rsidP="00B735CE">
      <w:pPr>
        <w:pStyle w:val="Descripcin"/>
        <w:spacing w:line="276" w:lineRule="auto"/>
        <w:rPr>
          <w:rFonts w:ascii="Times New Roman" w:hAnsi="Times New Roman" w:cs="Times New Roman"/>
          <w:b/>
          <w:bCs/>
          <w:i w:val="0"/>
          <w:iCs w:val="0"/>
          <w:color w:val="auto"/>
          <w:sz w:val="24"/>
          <w:szCs w:val="24"/>
        </w:rPr>
      </w:pPr>
    </w:p>
    <w:p w14:paraId="7C925ED8" w14:textId="77777777" w:rsidR="00B735CE" w:rsidRDefault="00B735CE" w:rsidP="00B735CE">
      <w:pPr>
        <w:pStyle w:val="Descripcin"/>
        <w:spacing w:line="276" w:lineRule="auto"/>
        <w:rPr>
          <w:rFonts w:ascii="Times New Roman" w:hAnsi="Times New Roman" w:cs="Times New Roman"/>
          <w:b/>
          <w:bCs/>
          <w:i w:val="0"/>
          <w:iCs w:val="0"/>
          <w:color w:val="auto"/>
          <w:sz w:val="24"/>
          <w:szCs w:val="24"/>
        </w:rPr>
      </w:pPr>
    </w:p>
    <w:p w14:paraId="1E0E78F3" w14:textId="77777777" w:rsidR="00565732" w:rsidRDefault="00565732" w:rsidP="00565732"/>
    <w:p w14:paraId="20E863A0" w14:textId="77777777" w:rsidR="00D4492C" w:rsidRDefault="00D4492C" w:rsidP="00565732"/>
    <w:p w14:paraId="32D8DE42" w14:textId="77777777" w:rsidR="00D4492C" w:rsidRPr="00565732" w:rsidRDefault="00D4492C" w:rsidP="00565732"/>
    <w:p w14:paraId="64E456E7" w14:textId="77777777" w:rsidR="00B735CE" w:rsidRDefault="00B735CE" w:rsidP="00B735CE">
      <w:pPr>
        <w:pStyle w:val="Descripcin"/>
        <w:spacing w:line="276" w:lineRule="auto"/>
        <w:rPr>
          <w:rFonts w:ascii="Times New Roman" w:hAnsi="Times New Roman" w:cs="Times New Roman"/>
          <w:b/>
          <w:bCs/>
          <w:i w:val="0"/>
          <w:iCs w:val="0"/>
          <w:color w:val="auto"/>
          <w:sz w:val="24"/>
          <w:szCs w:val="24"/>
        </w:rPr>
      </w:pPr>
    </w:p>
    <w:tbl>
      <w:tblPr>
        <w:tblStyle w:val="Estilo1APA"/>
        <w:tblpPr w:leftFromText="141" w:rightFromText="141" w:vertAnchor="text" w:horzAnchor="margin" w:tblpXSpec="center" w:tblpY="685"/>
        <w:tblW w:w="10047" w:type="dxa"/>
        <w:tblLook w:val="04A0" w:firstRow="1" w:lastRow="0" w:firstColumn="1" w:lastColumn="0" w:noHBand="0" w:noVBand="1"/>
      </w:tblPr>
      <w:tblGrid>
        <w:gridCol w:w="2510"/>
        <w:gridCol w:w="2510"/>
        <w:gridCol w:w="1443"/>
        <w:gridCol w:w="1236"/>
        <w:gridCol w:w="1497"/>
        <w:gridCol w:w="1230"/>
      </w:tblGrid>
      <w:tr w:rsidR="00565732" w:rsidRPr="00565732" w14:paraId="2F8876EB" w14:textId="77777777" w:rsidTr="00565732">
        <w:trPr>
          <w:cnfStyle w:val="100000000000" w:firstRow="1" w:lastRow="0" w:firstColumn="0" w:lastColumn="0" w:oddVBand="0" w:evenVBand="0" w:oddHBand="0" w:evenHBand="0"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0" w:type="auto"/>
            <w:vAlign w:val="bottom"/>
            <w:hideMark/>
          </w:tcPr>
          <w:p w14:paraId="2FAAC495" w14:textId="77777777" w:rsidR="00565732" w:rsidRPr="00B735CE" w:rsidRDefault="00565732" w:rsidP="00565732">
            <w:pPr>
              <w:spacing w:after="160"/>
              <w:jc w:val="center"/>
              <w:rPr>
                <w:rFonts w:ascii="Times New Roman" w:hAnsi="Times New Roman" w:cs="Times New Roman"/>
                <w:b/>
                <w:bCs/>
                <w:sz w:val="24"/>
                <w:szCs w:val="24"/>
              </w:rPr>
            </w:pPr>
            <w:r w:rsidRPr="00B735CE">
              <w:rPr>
                <w:rFonts w:ascii="Times New Roman" w:hAnsi="Times New Roman" w:cs="Times New Roman"/>
                <w:b/>
                <w:bCs/>
                <w:sz w:val="24"/>
                <w:szCs w:val="24"/>
              </w:rPr>
              <w:lastRenderedPageBreak/>
              <w:t>Variable1</w:t>
            </w:r>
          </w:p>
        </w:tc>
        <w:tc>
          <w:tcPr>
            <w:tcW w:w="0" w:type="auto"/>
            <w:vAlign w:val="bottom"/>
            <w:hideMark/>
          </w:tcPr>
          <w:p w14:paraId="45444C17" w14:textId="77777777" w:rsidR="00565732" w:rsidRPr="00B735CE" w:rsidRDefault="00565732" w:rsidP="00565732">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B735CE">
              <w:rPr>
                <w:rFonts w:ascii="Times New Roman" w:hAnsi="Times New Roman" w:cs="Times New Roman"/>
                <w:b/>
                <w:bCs/>
                <w:sz w:val="24"/>
                <w:szCs w:val="24"/>
              </w:rPr>
              <w:t>Variable2</w:t>
            </w:r>
          </w:p>
        </w:tc>
        <w:tc>
          <w:tcPr>
            <w:tcW w:w="0" w:type="auto"/>
            <w:vAlign w:val="bottom"/>
            <w:hideMark/>
          </w:tcPr>
          <w:p w14:paraId="6827DE87" w14:textId="77777777" w:rsidR="00565732" w:rsidRPr="00B735CE" w:rsidRDefault="00565732" w:rsidP="00565732">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565732">
              <w:rPr>
                <w:rFonts w:ascii="Times New Roman" w:hAnsi="Times New Roman" w:cs="Times New Roman"/>
                <w:b/>
                <w:bCs/>
                <w:sz w:val="24"/>
                <w:szCs w:val="24"/>
              </w:rPr>
              <w:t>Correlación</w:t>
            </w:r>
          </w:p>
        </w:tc>
        <w:tc>
          <w:tcPr>
            <w:tcW w:w="0" w:type="auto"/>
            <w:vAlign w:val="bottom"/>
            <w:hideMark/>
          </w:tcPr>
          <w:p w14:paraId="5C90C884" w14:textId="77777777" w:rsidR="00565732" w:rsidRPr="00B735CE" w:rsidRDefault="00565732" w:rsidP="00565732">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roofErr w:type="spellStart"/>
            <w:r w:rsidRPr="00B735CE">
              <w:rPr>
                <w:rFonts w:ascii="Times New Roman" w:hAnsi="Times New Roman" w:cs="Times New Roman"/>
                <w:b/>
                <w:bCs/>
                <w:sz w:val="24"/>
                <w:szCs w:val="24"/>
              </w:rPr>
              <w:t>p_valor</w:t>
            </w:r>
            <w:proofErr w:type="spellEnd"/>
          </w:p>
        </w:tc>
        <w:tc>
          <w:tcPr>
            <w:tcW w:w="0" w:type="auto"/>
            <w:vAlign w:val="bottom"/>
            <w:hideMark/>
          </w:tcPr>
          <w:p w14:paraId="39696A3D" w14:textId="77777777" w:rsidR="00565732" w:rsidRPr="00B735CE" w:rsidRDefault="00565732" w:rsidP="00565732">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B735CE">
              <w:rPr>
                <w:rFonts w:ascii="Times New Roman" w:hAnsi="Times New Roman" w:cs="Times New Roman"/>
                <w:b/>
                <w:bCs/>
                <w:sz w:val="24"/>
                <w:szCs w:val="24"/>
              </w:rPr>
              <w:t>Significativa</w:t>
            </w:r>
          </w:p>
        </w:tc>
        <w:tc>
          <w:tcPr>
            <w:tcW w:w="0" w:type="auto"/>
            <w:vAlign w:val="bottom"/>
            <w:hideMark/>
          </w:tcPr>
          <w:p w14:paraId="1C1D6A6C" w14:textId="77777777" w:rsidR="00565732" w:rsidRPr="00B735CE" w:rsidRDefault="00565732" w:rsidP="00565732">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B735CE">
              <w:rPr>
                <w:rFonts w:ascii="Times New Roman" w:hAnsi="Times New Roman" w:cs="Times New Roman"/>
                <w:b/>
                <w:bCs/>
                <w:sz w:val="24"/>
                <w:szCs w:val="24"/>
              </w:rPr>
              <w:t>Magnitud</w:t>
            </w:r>
          </w:p>
        </w:tc>
      </w:tr>
      <w:tr w:rsidR="00565732" w:rsidRPr="00565732" w14:paraId="74A29294" w14:textId="77777777" w:rsidTr="00565732">
        <w:trPr>
          <w:trHeight w:val="482"/>
        </w:trPr>
        <w:tc>
          <w:tcPr>
            <w:cnfStyle w:val="001000000000" w:firstRow="0" w:lastRow="0" w:firstColumn="1" w:lastColumn="0" w:oddVBand="0" w:evenVBand="0" w:oddHBand="0" w:evenHBand="0" w:firstRowFirstColumn="0" w:firstRowLastColumn="0" w:lastRowFirstColumn="0" w:lastRowLastColumn="0"/>
            <w:tcW w:w="0" w:type="auto"/>
            <w:vAlign w:val="bottom"/>
            <w:hideMark/>
          </w:tcPr>
          <w:p w14:paraId="2146EC5D" w14:textId="77777777" w:rsidR="00565732" w:rsidRPr="00B735CE" w:rsidRDefault="00565732" w:rsidP="00565732">
            <w:pPr>
              <w:spacing w:after="160"/>
              <w:rPr>
                <w:rFonts w:ascii="Times New Roman" w:hAnsi="Times New Roman" w:cs="Times New Roman"/>
                <w:sz w:val="24"/>
                <w:szCs w:val="24"/>
              </w:rPr>
            </w:pPr>
            <w:r w:rsidRPr="00565732">
              <w:rPr>
                <w:rFonts w:ascii="Times New Roman" w:hAnsi="Times New Roman" w:cs="Times New Roman"/>
                <w:sz w:val="24"/>
                <w:szCs w:val="24"/>
              </w:rPr>
              <w:t>Clasificación</w:t>
            </w:r>
            <w:r w:rsidRPr="00B735CE">
              <w:rPr>
                <w:rFonts w:ascii="Times New Roman" w:hAnsi="Times New Roman" w:cs="Times New Roman"/>
                <w:sz w:val="24"/>
                <w:szCs w:val="24"/>
              </w:rPr>
              <w:t xml:space="preserve"> Actores </w:t>
            </w:r>
            <w:proofErr w:type="spellStart"/>
            <w:r w:rsidRPr="00B735CE">
              <w:rPr>
                <w:rFonts w:ascii="Times New Roman" w:hAnsi="Times New Roman" w:cs="Times New Roman"/>
                <w:sz w:val="24"/>
                <w:szCs w:val="24"/>
              </w:rPr>
              <w:t>instit</w:t>
            </w:r>
            <w:proofErr w:type="spellEnd"/>
          </w:p>
        </w:tc>
        <w:tc>
          <w:tcPr>
            <w:tcW w:w="0" w:type="auto"/>
            <w:vAlign w:val="bottom"/>
            <w:hideMark/>
          </w:tcPr>
          <w:p w14:paraId="38E68134" w14:textId="77777777" w:rsidR="00565732" w:rsidRPr="00B735CE" w:rsidRDefault="00565732" w:rsidP="00565732">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5CE">
              <w:rPr>
                <w:rFonts w:ascii="Times New Roman" w:hAnsi="Times New Roman" w:cs="Times New Roman"/>
                <w:sz w:val="24"/>
                <w:szCs w:val="24"/>
              </w:rPr>
              <w:t>CFG: VIALIDAD</w:t>
            </w:r>
          </w:p>
        </w:tc>
        <w:tc>
          <w:tcPr>
            <w:tcW w:w="0" w:type="auto"/>
            <w:vAlign w:val="bottom"/>
            <w:hideMark/>
          </w:tcPr>
          <w:p w14:paraId="7DF7846C" w14:textId="77777777" w:rsidR="00565732" w:rsidRPr="00B735CE" w:rsidRDefault="00565732" w:rsidP="00565732">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5CE">
              <w:rPr>
                <w:rFonts w:ascii="Times New Roman" w:hAnsi="Times New Roman" w:cs="Times New Roman"/>
                <w:sz w:val="24"/>
                <w:szCs w:val="24"/>
              </w:rPr>
              <w:t>0.1910140</w:t>
            </w:r>
          </w:p>
        </w:tc>
        <w:tc>
          <w:tcPr>
            <w:tcW w:w="0" w:type="auto"/>
            <w:vAlign w:val="bottom"/>
            <w:hideMark/>
          </w:tcPr>
          <w:p w14:paraId="1BA02FF4" w14:textId="77777777" w:rsidR="00565732" w:rsidRPr="00B735CE" w:rsidRDefault="00565732" w:rsidP="00565732">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5CE">
              <w:rPr>
                <w:rFonts w:ascii="Times New Roman" w:hAnsi="Times New Roman" w:cs="Times New Roman"/>
                <w:sz w:val="24"/>
                <w:szCs w:val="24"/>
              </w:rPr>
              <w:t>0.0070251</w:t>
            </w:r>
          </w:p>
        </w:tc>
        <w:tc>
          <w:tcPr>
            <w:tcW w:w="0" w:type="auto"/>
            <w:vAlign w:val="bottom"/>
            <w:hideMark/>
          </w:tcPr>
          <w:p w14:paraId="6B5C5BE9" w14:textId="77777777" w:rsidR="00565732" w:rsidRPr="00B735CE" w:rsidRDefault="00565732" w:rsidP="00565732">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5CE">
              <w:rPr>
                <w:rFonts w:ascii="Times New Roman" w:hAnsi="Times New Roman" w:cs="Times New Roman"/>
                <w:sz w:val="24"/>
                <w:szCs w:val="24"/>
              </w:rPr>
              <w:t>Sí</w:t>
            </w:r>
          </w:p>
        </w:tc>
        <w:tc>
          <w:tcPr>
            <w:tcW w:w="0" w:type="auto"/>
            <w:vAlign w:val="bottom"/>
            <w:hideMark/>
          </w:tcPr>
          <w:p w14:paraId="513EE34B" w14:textId="77777777" w:rsidR="00565732" w:rsidRPr="00B735CE" w:rsidRDefault="00565732" w:rsidP="00565732">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5CE">
              <w:rPr>
                <w:rFonts w:ascii="Times New Roman" w:hAnsi="Times New Roman" w:cs="Times New Roman"/>
                <w:sz w:val="24"/>
                <w:szCs w:val="24"/>
              </w:rPr>
              <w:t>Débil</w:t>
            </w:r>
          </w:p>
        </w:tc>
      </w:tr>
      <w:tr w:rsidR="00565732" w:rsidRPr="00565732" w14:paraId="4E97AC69" w14:textId="77777777" w:rsidTr="00565732">
        <w:trPr>
          <w:trHeight w:val="508"/>
        </w:trPr>
        <w:tc>
          <w:tcPr>
            <w:cnfStyle w:val="001000000000" w:firstRow="0" w:lastRow="0" w:firstColumn="1" w:lastColumn="0" w:oddVBand="0" w:evenVBand="0" w:oddHBand="0" w:evenHBand="0" w:firstRowFirstColumn="0" w:firstRowLastColumn="0" w:lastRowFirstColumn="0" w:lastRowLastColumn="0"/>
            <w:tcW w:w="0" w:type="auto"/>
            <w:vAlign w:val="bottom"/>
            <w:hideMark/>
          </w:tcPr>
          <w:p w14:paraId="1BDE2BE8" w14:textId="77777777" w:rsidR="00565732" w:rsidRPr="00B735CE" w:rsidRDefault="00565732" w:rsidP="00565732">
            <w:pPr>
              <w:spacing w:after="160"/>
              <w:rPr>
                <w:rFonts w:ascii="Times New Roman" w:hAnsi="Times New Roman" w:cs="Times New Roman"/>
                <w:sz w:val="24"/>
                <w:szCs w:val="24"/>
              </w:rPr>
            </w:pPr>
            <w:r w:rsidRPr="00B735CE">
              <w:rPr>
                <w:rFonts w:ascii="Times New Roman" w:hAnsi="Times New Roman" w:cs="Times New Roman"/>
                <w:sz w:val="24"/>
                <w:szCs w:val="24"/>
              </w:rPr>
              <w:t>CFG: VIALIDAD</w:t>
            </w:r>
          </w:p>
        </w:tc>
        <w:tc>
          <w:tcPr>
            <w:tcW w:w="0" w:type="auto"/>
            <w:vAlign w:val="bottom"/>
            <w:hideMark/>
          </w:tcPr>
          <w:p w14:paraId="35472BBD" w14:textId="77777777" w:rsidR="00565732" w:rsidRPr="00B735CE" w:rsidRDefault="00565732" w:rsidP="00565732">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65732">
              <w:rPr>
                <w:rFonts w:ascii="Times New Roman" w:hAnsi="Times New Roman" w:cs="Times New Roman"/>
                <w:sz w:val="24"/>
                <w:szCs w:val="24"/>
              </w:rPr>
              <w:t>Clasificación</w:t>
            </w:r>
            <w:r w:rsidRPr="00B735CE">
              <w:rPr>
                <w:rFonts w:ascii="Times New Roman" w:hAnsi="Times New Roman" w:cs="Times New Roman"/>
                <w:sz w:val="24"/>
                <w:szCs w:val="24"/>
              </w:rPr>
              <w:t xml:space="preserve"> Actores </w:t>
            </w:r>
            <w:proofErr w:type="spellStart"/>
            <w:r w:rsidRPr="00B735CE">
              <w:rPr>
                <w:rFonts w:ascii="Times New Roman" w:hAnsi="Times New Roman" w:cs="Times New Roman"/>
                <w:sz w:val="24"/>
                <w:szCs w:val="24"/>
              </w:rPr>
              <w:t>instit</w:t>
            </w:r>
            <w:proofErr w:type="spellEnd"/>
          </w:p>
        </w:tc>
        <w:tc>
          <w:tcPr>
            <w:tcW w:w="0" w:type="auto"/>
            <w:vAlign w:val="bottom"/>
            <w:hideMark/>
          </w:tcPr>
          <w:p w14:paraId="0665BDF1" w14:textId="77777777" w:rsidR="00565732" w:rsidRPr="00B735CE" w:rsidRDefault="00565732" w:rsidP="00565732">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5CE">
              <w:rPr>
                <w:rFonts w:ascii="Times New Roman" w:hAnsi="Times New Roman" w:cs="Times New Roman"/>
                <w:sz w:val="24"/>
                <w:szCs w:val="24"/>
              </w:rPr>
              <w:t>0.1910140</w:t>
            </w:r>
          </w:p>
        </w:tc>
        <w:tc>
          <w:tcPr>
            <w:tcW w:w="0" w:type="auto"/>
            <w:vAlign w:val="bottom"/>
            <w:hideMark/>
          </w:tcPr>
          <w:p w14:paraId="08347695" w14:textId="77777777" w:rsidR="00565732" w:rsidRPr="00B735CE" w:rsidRDefault="00565732" w:rsidP="00565732">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5CE">
              <w:rPr>
                <w:rFonts w:ascii="Times New Roman" w:hAnsi="Times New Roman" w:cs="Times New Roman"/>
                <w:sz w:val="24"/>
                <w:szCs w:val="24"/>
              </w:rPr>
              <w:t>0.0070251</w:t>
            </w:r>
          </w:p>
        </w:tc>
        <w:tc>
          <w:tcPr>
            <w:tcW w:w="0" w:type="auto"/>
            <w:vAlign w:val="bottom"/>
            <w:hideMark/>
          </w:tcPr>
          <w:p w14:paraId="5FB5F62A" w14:textId="77777777" w:rsidR="00565732" w:rsidRPr="00B735CE" w:rsidRDefault="00565732" w:rsidP="00565732">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5CE">
              <w:rPr>
                <w:rFonts w:ascii="Times New Roman" w:hAnsi="Times New Roman" w:cs="Times New Roman"/>
                <w:sz w:val="24"/>
                <w:szCs w:val="24"/>
              </w:rPr>
              <w:t>Sí</w:t>
            </w:r>
          </w:p>
        </w:tc>
        <w:tc>
          <w:tcPr>
            <w:tcW w:w="0" w:type="auto"/>
            <w:vAlign w:val="bottom"/>
            <w:hideMark/>
          </w:tcPr>
          <w:p w14:paraId="62B18066" w14:textId="77777777" w:rsidR="00565732" w:rsidRPr="00B735CE" w:rsidRDefault="00565732" w:rsidP="00565732">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5CE">
              <w:rPr>
                <w:rFonts w:ascii="Times New Roman" w:hAnsi="Times New Roman" w:cs="Times New Roman"/>
                <w:sz w:val="24"/>
                <w:szCs w:val="24"/>
              </w:rPr>
              <w:t>Débil</w:t>
            </w:r>
          </w:p>
        </w:tc>
      </w:tr>
      <w:tr w:rsidR="00565732" w:rsidRPr="00565732" w14:paraId="5078D235" w14:textId="77777777" w:rsidTr="00565732">
        <w:trPr>
          <w:trHeight w:val="482"/>
        </w:trPr>
        <w:tc>
          <w:tcPr>
            <w:cnfStyle w:val="001000000000" w:firstRow="0" w:lastRow="0" w:firstColumn="1" w:lastColumn="0" w:oddVBand="0" w:evenVBand="0" w:oddHBand="0" w:evenHBand="0" w:firstRowFirstColumn="0" w:firstRowLastColumn="0" w:lastRowFirstColumn="0" w:lastRowLastColumn="0"/>
            <w:tcW w:w="0" w:type="auto"/>
            <w:vAlign w:val="bottom"/>
            <w:hideMark/>
          </w:tcPr>
          <w:p w14:paraId="2BBE0C71" w14:textId="77777777" w:rsidR="00565732" w:rsidRPr="00B735CE" w:rsidRDefault="00565732" w:rsidP="00565732">
            <w:pPr>
              <w:spacing w:after="160"/>
              <w:rPr>
                <w:rFonts w:ascii="Times New Roman" w:hAnsi="Times New Roman" w:cs="Times New Roman"/>
                <w:sz w:val="24"/>
                <w:szCs w:val="24"/>
              </w:rPr>
            </w:pPr>
            <w:r w:rsidRPr="00B735CE">
              <w:rPr>
                <w:rFonts w:ascii="Times New Roman" w:hAnsi="Times New Roman" w:cs="Times New Roman"/>
                <w:sz w:val="24"/>
                <w:szCs w:val="24"/>
              </w:rPr>
              <w:t>PLAZOS</w:t>
            </w:r>
          </w:p>
        </w:tc>
        <w:tc>
          <w:tcPr>
            <w:tcW w:w="0" w:type="auto"/>
            <w:vAlign w:val="bottom"/>
            <w:hideMark/>
          </w:tcPr>
          <w:p w14:paraId="34F00BCA" w14:textId="77777777" w:rsidR="00565732" w:rsidRPr="00B735CE" w:rsidRDefault="00565732" w:rsidP="00565732">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5CE">
              <w:rPr>
                <w:rFonts w:ascii="Times New Roman" w:hAnsi="Times New Roman" w:cs="Times New Roman"/>
                <w:sz w:val="24"/>
                <w:szCs w:val="24"/>
              </w:rPr>
              <w:t>CFG: INFRAESTRUCTURA</w:t>
            </w:r>
          </w:p>
        </w:tc>
        <w:tc>
          <w:tcPr>
            <w:tcW w:w="0" w:type="auto"/>
            <w:vAlign w:val="bottom"/>
            <w:hideMark/>
          </w:tcPr>
          <w:p w14:paraId="78011BD2" w14:textId="77777777" w:rsidR="00565732" w:rsidRPr="00B735CE" w:rsidRDefault="00565732" w:rsidP="00565732">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5CE">
              <w:rPr>
                <w:rFonts w:ascii="Times New Roman" w:hAnsi="Times New Roman" w:cs="Times New Roman"/>
                <w:sz w:val="24"/>
                <w:szCs w:val="24"/>
              </w:rPr>
              <w:t>-0.1854281</w:t>
            </w:r>
          </w:p>
        </w:tc>
        <w:tc>
          <w:tcPr>
            <w:tcW w:w="0" w:type="auto"/>
            <w:vAlign w:val="bottom"/>
            <w:hideMark/>
          </w:tcPr>
          <w:p w14:paraId="5D954684" w14:textId="77777777" w:rsidR="00565732" w:rsidRPr="00B735CE" w:rsidRDefault="00565732" w:rsidP="00565732">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5CE">
              <w:rPr>
                <w:rFonts w:ascii="Times New Roman" w:hAnsi="Times New Roman" w:cs="Times New Roman"/>
                <w:sz w:val="24"/>
                <w:szCs w:val="24"/>
              </w:rPr>
              <w:t>0.0089121</w:t>
            </w:r>
          </w:p>
        </w:tc>
        <w:tc>
          <w:tcPr>
            <w:tcW w:w="0" w:type="auto"/>
            <w:vAlign w:val="bottom"/>
            <w:hideMark/>
          </w:tcPr>
          <w:p w14:paraId="42BF2047" w14:textId="77777777" w:rsidR="00565732" w:rsidRPr="00B735CE" w:rsidRDefault="00565732" w:rsidP="00565732">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5CE">
              <w:rPr>
                <w:rFonts w:ascii="Times New Roman" w:hAnsi="Times New Roman" w:cs="Times New Roman"/>
                <w:sz w:val="24"/>
                <w:szCs w:val="24"/>
              </w:rPr>
              <w:t>Sí</w:t>
            </w:r>
          </w:p>
        </w:tc>
        <w:tc>
          <w:tcPr>
            <w:tcW w:w="0" w:type="auto"/>
            <w:vAlign w:val="bottom"/>
            <w:hideMark/>
          </w:tcPr>
          <w:p w14:paraId="394613F8" w14:textId="77777777" w:rsidR="00565732" w:rsidRPr="00B735CE" w:rsidRDefault="00565732" w:rsidP="00565732">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5CE">
              <w:rPr>
                <w:rFonts w:ascii="Times New Roman" w:hAnsi="Times New Roman" w:cs="Times New Roman"/>
                <w:sz w:val="24"/>
                <w:szCs w:val="24"/>
              </w:rPr>
              <w:t>Débil</w:t>
            </w:r>
          </w:p>
        </w:tc>
      </w:tr>
      <w:tr w:rsidR="00565732" w:rsidRPr="00565732" w14:paraId="2EECB547" w14:textId="77777777" w:rsidTr="00565732">
        <w:trPr>
          <w:trHeight w:val="508"/>
        </w:trPr>
        <w:tc>
          <w:tcPr>
            <w:cnfStyle w:val="001000000000" w:firstRow="0" w:lastRow="0" w:firstColumn="1" w:lastColumn="0" w:oddVBand="0" w:evenVBand="0" w:oddHBand="0" w:evenHBand="0" w:firstRowFirstColumn="0" w:firstRowLastColumn="0" w:lastRowFirstColumn="0" w:lastRowLastColumn="0"/>
            <w:tcW w:w="0" w:type="auto"/>
            <w:vAlign w:val="bottom"/>
            <w:hideMark/>
          </w:tcPr>
          <w:p w14:paraId="46250F2C" w14:textId="77777777" w:rsidR="00565732" w:rsidRPr="00B735CE" w:rsidRDefault="00565732" w:rsidP="00565732">
            <w:pPr>
              <w:spacing w:after="160"/>
              <w:rPr>
                <w:rFonts w:ascii="Times New Roman" w:hAnsi="Times New Roman" w:cs="Times New Roman"/>
                <w:sz w:val="24"/>
                <w:szCs w:val="24"/>
              </w:rPr>
            </w:pPr>
            <w:r w:rsidRPr="00B735CE">
              <w:rPr>
                <w:rFonts w:ascii="Times New Roman" w:hAnsi="Times New Roman" w:cs="Times New Roman"/>
                <w:sz w:val="24"/>
                <w:szCs w:val="24"/>
              </w:rPr>
              <w:t>CFG: INFRAESTRUCTURA</w:t>
            </w:r>
          </w:p>
        </w:tc>
        <w:tc>
          <w:tcPr>
            <w:tcW w:w="0" w:type="auto"/>
            <w:vAlign w:val="bottom"/>
            <w:hideMark/>
          </w:tcPr>
          <w:p w14:paraId="16C3F59C" w14:textId="77777777" w:rsidR="00565732" w:rsidRPr="00B735CE" w:rsidRDefault="00565732" w:rsidP="00565732">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5CE">
              <w:rPr>
                <w:rFonts w:ascii="Times New Roman" w:hAnsi="Times New Roman" w:cs="Times New Roman"/>
                <w:sz w:val="24"/>
                <w:szCs w:val="24"/>
              </w:rPr>
              <w:t>PLAZOS</w:t>
            </w:r>
          </w:p>
        </w:tc>
        <w:tc>
          <w:tcPr>
            <w:tcW w:w="0" w:type="auto"/>
            <w:vAlign w:val="bottom"/>
            <w:hideMark/>
          </w:tcPr>
          <w:p w14:paraId="76B2275A" w14:textId="77777777" w:rsidR="00565732" w:rsidRPr="00B735CE" w:rsidRDefault="00565732" w:rsidP="00565732">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5CE">
              <w:rPr>
                <w:rFonts w:ascii="Times New Roman" w:hAnsi="Times New Roman" w:cs="Times New Roman"/>
                <w:sz w:val="24"/>
                <w:szCs w:val="24"/>
              </w:rPr>
              <w:t>-0.1854281</w:t>
            </w:r>
          </w:p>
        </w:tc>
        <w:tc>
          <w:tcPr>
            <w:tcW w:w="0" w:type="auto"/>
            <w:vAlign w:val="bottom"/>
            <w:hideMark/>
          </w:tcPr>
          <w:p w14:paraId="2B9CA50D" w14:textId="77777777" w:rsidR="00565732" w:rsidRPr="00B735CE" w:rsidRDefault="00565732" w:rsidP="00565732">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5CE">
              <w:rPr>
                <w:rFonts w:ascii="Times New Roman" w:hAnsi="Times New Roman" w:cs="Times New Roman"/>
                <w:sz w:val="24"/>
                <w:szCs w:val="24"/>
              </w:rPr>
              <w:t>0.0089121</w:t>
            </w:r>
          </w:p>
        </w:tc>
        <w:tc>
          <w:tcPr>
            <w:tcW w:w="0" w:type="auto"/>
            <w:vAlign w:val="bottom"/>
            <w:hideMark/>
          </w:tcPr>
          <w:p w14:paraId="3374B938" w14:textId="77777777" w:rsidR="00565732" w:rsidRPr="00B735CE" w:rsidRDefault="00565732" w:rsidP="00565732">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5CE">
              <w:rPr>
                <w:rFonts w:ascii="Times New Roman" w:hAnsi="Times New Roman" w:cs="Times New Roman"/>
                <w:sz w:val="24"/>
                <w:szCs w:val="24"/>
              </w:rPr>
              <w:t>Sí</w:t>
            </w:r>
          </w:p>
        </w:tc>
        <w:tc>
          <w:tcPr>
            <w:tcW w:w="0" w:type="auto"/>
            <w:vAlign w:val="bottom"/>
            <w:hideMark/>
          </w:tcPr>
          <w:p w14:paraId="1FF2567D" w14:textId="77777777" w:rsidR="00565732" w:rsidRPr="00B735CE" w:rsidRDefault="00565732" w:rsidP="00565732">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5CE">
              <w:rPr>
                <w:rFonts w:ascii="Times New Roman" w:hAnsi="Times New Roman" w:cs="Times New Roman"/>
                <w:sz w:val="24"/>
                <w:szCs w:val="24"/>
              </w:rPr>
              <w:t>Débil</w:t>
            </w:r>
          </w:p>
        </w:tc>
      </w:tr>
      <w:tr w:rsidR="00565732" w:rsidRPr="00565732" w14:paraId="6010107D" w14:textId="77777777" w:rsidTr="00565732">
        <w:trPr>
          <w:trHeight w:val="482"/>
        </w:trPr>
        <w:tc>
          <w:tcPr>
            <w:cnfStyle w:val="001000000000" w:firstRow="0" w:lastRow="0" w:firstColumn="1" w:lastColumn="0" w:oddVBand="0" w:evenVBand="0" w:oddHBand="0" w:evenHBand="0" w:firstRowFirstColumn="0" w:firstRowLastColumn="0" w:lastRowFirstColumn="0" w:lastRowLastColumn="0"/>
            <w:tcW w:w="0" w:type="auto"/>
            <w:vAlign w:val="bottom"/>
            <w:hideMark/>
          </w:tcPr>
          <w:p w14:paraId="49F343A7" w14:textId="77777777" w:rsidR="00565732" w:rsidRPr="00B735CE" w:rsidRDefault="00565732" w:rsidP="00565732">
            <w:pPr>
              <w:spacing w:after="160"/>
              <w:rPr>
                <w:rFonts w:ascii="Times New Roman" w:hAnsi="Times New Roman" w:cs="Times New Roman"/>
                <w:sz w:val="24"/>
                <w:szCs w:val="24"/>
              </w:rPr>
            </w:pPr>
            <w:r w:rsidRPr="00B735CE">
              <w:rPr>
                <w:rFonts w:ascii="Times New Roman" w:hAnsi="Times New Roman" w:cs="Times New Roman"/>
                <w:sz w:val="24"/>
                <w:szCs w:val="24"/>
              </w:rPr>
              <w:t>RATIO ACA PROYECTO CULMINADO</w:t>
            </w:r>
          </w:p>
        </w:tc>
        <w:tc>
          <w:tcPr>
            <w:tcW w:w="0" w:type="auto"/>
            <w:vAlign w:val="bottom"/>
            <w:hideMark/>
          </w:tcPr>
          <w:p w14:paraId="147735DD" w14:textId="77777777" w:rsidR="00565732" w:rsidRPr="00B735CE" w:rsidRDefault="00565732" w:rsidP="00565732">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5CE">
              <w:rPr>
                <w:rFonts w:ascii="Times New Roman" w:hAnsi="Times New Roman" w:cs="Times New Roman"/>
                <w:sz w:val="24"/>
                <w:szCs w:val="24"/>
              </w:rPr>
              <w:t>GOB: TRANSPORTE</w:t>
            </w:r>
          </w:p>
        </w:tc>
        <w:tc>
          <w:tcPr>
            <w:tcW w:w="0" w:type="auto"/>
            <w:vAlign w:val="bottom"/>
            <w:hideMark/>
          </w:tcPr>
          <w:p w14:paraId="3C5A0ABE" w14:textId="77777777" w:rsidR="00565732" w:rsidRPr="00B735CE" w:rsidRDefault="00565732" w:rsidP="00565732">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5CE">
              <w:rPr>
                <w:rFonts w:ascii="Times New Roman" w:hAnsi="Times New Roman" w:cs="Times New Roman"/>
                <w:sz w:val="24"/>
                <w:szCs w:val="24"/>
              </w:rPr>
              <w:t>0.1667478</w:t>
            </w:r>
          </w:p>
        </w:tc>
        <w:tc>
          <w:tcPr>
            <w:tcW w:w="0" w:type="auto"/>
            <w:vAlign w:val="bottom"/>
            <w:hideMark/>
          </w:tcPr>
          <w:p w14:paraId="655B0259" w14:textId="77777777" w:rsidR="00565732" w:rsidRPr="00B735CE" w:rsidRDefault="00565732" w:rsidP="00565732">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5CE">
              <w:rPr>
                <w:rFonts w:ascii="Times New Roman" w:hAnsi="Times New Roman" w:cs="Times New Roman"/>
                <w:sz w:val="24"/>
                <w:szCs w:val="24"/>
              </w:rPr>
              <w:t>0.0188767</w:t>
            </w:r>
          </w:p>
        </w:tc>
        <w:tc>
          <w:tcPr>
            <w:tcW w:w="0" w:type="auto"/>
            <w:vAlign w:val="bottom"/>
            <w:hideMark/>
          </w:tcPr>
          <w:p w14:paraId="6F75FCAD" w14:textId="77777777" w:rsidR="00565732" w:rsidRPr="00B735CE" w:rsidRDefault="00565732" w:rsidP="00565732">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5CE">
              <w:rPr>
                <w:rFonts w:ascii="Times New Roman" w:hAnsi="Times New Roman" w:cs="Times New Roman"/>
                <w:sz w:val="24"/>
                <w:szCs w:val="24"/>
              </w:rPr>
              <w:t>Sí</w:t>
            </w:r>
          </w:p>
        </w:tc>
        <w:tc>
          <w:tcPr>
            <w:tcW w:w="0" w:type="auto"/>
            <w:vAlign w:val="bottom"/>
            <w:hideMark/>
          </w:tcPr>
          <w:p w14:paraId="1C6B6BB7" w14:textId="77777777" w:rsidR="00565732" w:rsidRPr="00B735CE" w:rsidRDefault="00565732" w:rsidP="00565732">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5CE">
              <w:rPr>
                <w:rFonts w:ascii="Times New Roman" w:hAnsi="Times New Roman" w:cs="Times New Roman"/>
                <w:sz w:val="24"/>
                <w:szCs w:val="24"/>
              </w:rPr>
              <w:t>Débil</w:t>
            </w:r>
          </w:p>
        </w:tc>
      </w:tr>
      <w:tr w:rsidR="00565732" w:rsidRPr="00565732" w14:paraId="7EC1C282" w14:textId="77777777" w:rsidTr="00565732">
        <w:trPr>
          <w:trHeight w:val="508"/>
        </w:trPr>
        <w:tc>
          <w:tcPr>
            <w:cnfStyle w:val="001000000000" w:firstRow="0" w:lastRow="0" w:firstColumn="1" w:lastColumn="0" w:oddVBand="0" w:evenVBand="0" w:oddHBand="0" w:evenHBand="0" w:firstRowFirstColumn="0" w:firstRowLastColumn="0" w:lastRowFirstColumn="0" w:lastRowLastColumn="0"/>
            <w:tcW w:w="0" w:type="auto"/>
            <w:vAlign w:val="bottom"/>
            <w:hideMark/>
          </w:tcPr>
          <w:p w14:paraId="63557069" w14:textId="77777777" w:rsidR="00565732" w:rsidRPr="00B735CE" w:rsidRDefault="00565732" w:rsidP="00565732">
            <w:pPr>
              <w:spacing w:after="160"/>
              <w:rPr>
                <w:rFonts w:ascii="Times New Roman" w:hAnsi="Times New Roman" w:cs="Times New Roman"/>
                <w:sz w:val="24"/>
                <w:szCs w:val="24"/>
              </w:rPr>
            </w:pPr>
            <w:r w:rsidRPr="00B735CE">
              <w:rPr>
                <w:rFonts w:ascii="Times New Roman" w:hAnsi="Times New Roman" w:cs="Times New Roman"/>
                <w:sz w:val="24"/>
                <w:szCs w:val="24"/>
              </w:rPr>
              <w:t>CLASIFICACION DEL PROYECTO</w:t>
            </w:r>
          </w:p>
        </w:tc>
        <w:tc>
          <w:tcPr>
            <w:tcW w:w="0" w:type="auto"/>
            <w:vAlign w:val="bottom"/>
            <w:hideMark/>
          </w:tcPr>
          <w:p w14:paraId="5FC666A7" w14:textId="77777777" w:rsidR="00565732" w:rsidRPr="00B735CE" w:rsidRDefault="00565732" w:rsidP="00565732">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5CE">
              <w:rPr>
                <w:rFonts w:ascii="Times New Roman" w:hAnsi="Times New Roman" w:cs="Times New Roman"/>
                <w:sz w:val="24"/>
                <w:szCs w:val="24"/>
              </w:rPr>
              <w:t>GOB: TRANSPORTE</w:t>
            </w:r>
          </w:p>
        </w:tc>
        <w:tc>
          <w:tcPr>
            <w:tcW w:w="0" w:type="auto"/>
            <w:vAlign w:val="bottom"/>
            <w:hideMark/>
          </w:tcPr>
          <w:p w14:paraId="595CEDD5" w14:textId="77777777" w:rsidR="00565732" w:rsidRPr="00B735CE" w:rsidRDefault="00565732" w:rsidP="00565732">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5CE">
              <w:rPr>
                <w:rFonts w:ascii="Times New Roman" w:hAnsi="Times New Roman" w:cs="Times New Roman"/>
                <w:sz w:val="24"/>
                <w:szCs w:val="24"/>
              </w:rPr>
              <w:t>0.1667478</w:t>
            </w:r>
          </w:p>
        </w:tc>
        <w:tc>
          <w:tcPr>
            <w:tcW w:w="0" w:type="auto"/>
            <w:vAlign w:val="bottom"/>
            <w:hideMark/>
          </w:tcPr>
          <w:p w14:paraId="5D1CE410" w14:textId="77777777" w:rsidR="00565732" w:rsidRPr="00B735CE" w:rsidRDefault="00565732" w:rsidP="00565732">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5CE">
              <w:rPr>
                <w:rFonts w:ascii="Times New Roman" w:hAnsi="Times New Roman" w:cs="Times New Roman"/>
                <w:sz w:val="24"/>
                <w:szCs w:val="24"/>
              </w:rPr>
              <w:t>0.0188767</w:t>
            </w:r>
          </w:p>
        </w:tc>
        <w:tc>
          <w:tcPr>
            <w:tcW w:w="0" w:type="auto"/>
            <w:vAlign w:val="bottom"/>
            <w:hideMark/>
          </w:tcPr>
          <w:p w14:paraId="386611EE" w14:textId="77777777" w:rsidR="00565732" w:rsidRPr="00B735CE" w:rsidRDefault="00565732" w:rsidP="00565732">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5CE">
              <w:rPr>
                <w:rFonts w:ascii="Times New Roman" w:hAnsi="Times New Roman" w:cs="Times New Roman"/>
                <w:sz w:val="24"/>
                <w:szCs w:val="24"/>
              </w:rPr>
              <w:t>Sí</w:t>
            </w:r>
          </w:p>
        </w:tc>
        <w:tc>
          <w:tcPr>
            <w:tcW w:w="0" w:type="auto"/>
            <w:vAlign w:val="bottom"/>
            <w:hideMark/>
          </w:tcPr>
          <w:p w14:paraId="3ECAA251" w14:textId="77777777" w:rsidR="00565732" w:rsidRPr="00B735CE" w:rsidRDefault="00565732" w:rsidP="00565732">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5CE">
              <w:rPr>
                <w:rFonts w:ascii="Times New Roman" w:hAnsi="Times New Roman" w:cs="Times New Roman"/>
                <w:sz w:val="24"/>
                <w:szCs w:val="24"/>
              </w:rPr>
              <w:t>Débil</w:t>
            </w:r>
          </w:p>
        </w:tc>
      </w:tr>
      <w:tr w:rsidR="00565732" w:rsidRPr="00565732" w14:paraId="27B4F931" w14:textId="77777777" w:rsidTr="00565732">
        <w:trPr>
          <w:trHeight w:val="482"/>
        </w:trPr>
        <w:tc>
          <w:tcPr>
            <w:cnfStyle w:val="001000000000" w:firstRow="0" w:lastRow="0" w:firstColumn="1" w:lastColumn="0" w:oddVBand="0" w:evenVBand="0" w:oddHBand="0" w:evenHBand="0" w:firstRowFirstColumn="0" w:firstRowLastColumn="0" w:lastRowFirstColumn="0" w:lastRowLastColumn="0"/>
            <w:tcW w:w="0" w:type="auto"/>
            <w:vAlign w:val="bottom"/>
            <w:hideMark/>
          </w:tcPr>
          <w:p w14:paraId="6A4FE132" w14:textId="77777777" w:rsidR="00565732" w:rsidRPr="00B735CE" w:rsidRDefault="00565732" w:rsidP="00565732">
            <w:pPr>
              <w:spacing w:after="160"/>
              <w:rPr>
                <w:rFonts w:ascii="Times New Roman" w:hAnsi="Times New Roman" w:cs="Times New Roman"/>
                <w:sz w:val="24"/>
                <w:szCs w:val="24"/>
              </w:rPr>
            </w:pPr>
            <w:r w:rsidRPr="00B735CE">
              <w:rPr>
                <w:rFonts w:ascii="Times New Roman" w:hAnsi="Times New Roman" w:cs="Times New Roman"/>
                <w:sz w:val="24"/>
                <w:szCs w:val="24"/>
              </w:rPr>
              <w:t>GOB: TRANSPORTE</w:t>
            </w:r>
          </w:p>
        </w:tc>
        <w:tc>
          <w:tcPr>
            <w:tcW w:w="0" w:type="auto"/>
            <w:vAlign w:val="bottom"/>
            <w:hideMark/>
          </w:tcPr>
          <w:p w14:paraId="157F31A1" w14:textId="77777777" w:rsidR="00565732" w:rsidRPr="00B735CE" w:rsidRDefault="00565732" w:rsidP="00565732">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5CE">
              <w:rPr>
                <w:rFonts w:ascii="Times New Roman" w:hAnsi="Times New Roman" w:cs="Times New Roman"/>
                <w:sz w:val="24"/>
                <w:szCs w:val="24"/>
              </w:rPr>
              <w:t>RATIO ACA PROYECTO CULMINADO</w:t>
            </w:r>
          </w:p>
        </w:tc>
        <w:tc>
          <w:tcPr>
            <w:tcW w:w="0" w:type="auto"/>
            <w:vAlign w:val="bottom"/>
            <w:hideMark/>
          </w:tcPr>
          <w:p w14:paraId="4B9FA7A2" w14:textId="77777777" w:rsidR="00565732" w:rsidRPr="00B735CE" w:rsidRDefault="00565732" w:rsidP="00565732">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5CE">
              <w:rPr>
                <w:rFonts w:ascii="Times New Roman" w:hAnsi="Times New Roman" w:cs="Times New Roman"/>
                <w:sz w:val="24"/>
                <w:szCs w:val="24"/>
              </w:rPr>
              <w:t>0.1667478</w:t>
            </w:r>
          </w:p>
        </w:tc>
        <w:tc>
          <w:tcPr>
            <w:tcW w:w="0" w:type="auto"/>
            <w:vAlign w:val="bottom"/>
            <w:hideMark/>
          </w:tcPr>
          <w:p w14:paraId="46EEC9E4" w14:textId="77777777" w:rsidR="00565732" w:rsidRPr="00B735CE" w:rsidRDefault="00565732" w:rsidP="00565732">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5CE">
              <w:rPr>
                <w:rFonts w:ascii="Times New Roman" w:hAnsi="Times New Roman" w:cs="Times New Roman"/>
                <w:sz w:val="24"/>
                <w:szCs w:val="24"/>
              </w:rPr>
              <w:t>0.0188767</w:t>
            </w:r>
          </w:p>
        </w:tc>
        <w:tc>
          <w:tcPr>
            <w:tcW w:w="0" w:type="auto"/>
            <w:vAlign w:val="bottom"/>
            <w:hideMark/>
          </w:tcPr>
          <w:p w14:paraId="51C41A13" w14:textId="77777777" w:rsidR="00565732" w:rsidRPr="00B735CE" w:rsidRDefault="00565732" w:rsidP="00565732">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5CE">
              <w:rPr>
                <w:rFonts w:ascii="Times New Roman" w:hAnsi="Times New Roman" w:cs="Times New Roman"/>
                <w:sz w:val="24"/>
                <w:szCs w:val="24"/>
              </w:rPr>
              <w:t>Sí</w:t>
            </w:r>
          </w:p>
        </w:tc>
        <w:tc>
          <w:tcPr>
            <w:tcW w:w="0" w:type="auto"/>
            <w:vAlign w:val="bottom"/>
            <w:hideMark/>
          </w:tcPr>
          <w:p w14:paraId="6B293A78" w14:textId="77777777" w:rsidR="00565732" w:rsidRPr="00B735CE" w:rsidRDefault="00565732" w:rsidP="00565732">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5CE">
              <w:rPr>
                <w:rFonts w:ascii="Times New Roman" w:hAnsi="Times New Roman" w:cs="Times New Roman"/>
                <w:sz w:val="24"/>
                <w:szCs w:val="24"/>
              </w:rPr>
              <w:t>Débil</w:t>
            </w:r>
          </w:p>
        </w:tc>
      </w:tr>
      <w:tr w:rsidR="00565732" w:rsidRPr="00565732" w14:paraId="5CC83B61" w14:textId="77777777" w:rsidTr="00565732">
        <w:trPr>
          <w:trHeight w:val="508"/>
        </w:trPr>
        <w:tc>
          <w:tcPr>
            <w:cnfStyle w:val="001000000000" w:firstRow="0" w:lastRow="0" w:firstColumn="1" w:lastColumn="0" w:oddVBand="0" w:evenVBand="0" w:oddHBand="0" w:evenHBand="0" w:firstRowFirstColumn="0" w:firstRowLastColumn="0" w:lastRowFirstColumn="0" w:lastRowLastColumn="0"/>
            <w:tcW w:w="0" w:type="auto"/>
            <w:vAlign w:val="bottom"/>
            <w:hideMark/>
          </w:tcPr>
          <w:p w14:paraId="64C8A058" w14:textId="77777777" w:rsidR="00565732" w:rsidRPr="00B735CE" w:rsidRDefault="00565732" w:rsidP="00565732">
            <w:pPr>
              <w:spacing w:after="160"/>
              <w:rPr>
                <w:rFonts w:ascii="Times New Roman" w:hAnsi="Times New Roman" w:cs="Times New Roman"/>
                <w:sz w:val="24"/>
                <w:szCs w:val="24"/>
              </w:rPr>
            </w:pPr>
            <w:r w:rsidRPr="00B735CE">
              <w:rPr>
                <w:rFonts w:ascii="Times New Roman" w:hAnsi="Times New Roman" w:cs="Times New Roman"/>
                <w:sz w:val="24"/>
                <w:szCs w:val="24"/>
              </w:rPr>
              <w:t>GOB: TRANSPORTE</w:t>
            </w:r>
          </w:p>
        </w:tc>
        <w:tc>
          <w:tcPr>
            <w:tcW w:w="0" w:type="auto"/>
            <w:vAlign w:val="bottom"/>
            <w:hideMark/>
          </w:tcPr>
          <w:p w14:paraId="7FBC3E1C" w14:textId="77777777" w:rsidR="00565732" w:rsidRPr="00B735CE" w:rsidRDefault="00565732" w:rsidP="00565732">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5CE">
              <w:rPr>
                <w:rFonts w:ascii="Times New Roman" w:hAnsi="Times New Roman" w:cs="Times New Roman"/>
                <w:sz w:val="24"/>
                <w:szCs w:val="24"/>
              </w:rPr>
              <w:t>CLASIFICACION DEL PROYECTO</w:t>
            </w:r>
          </w:p>
        </w:tc>
        <w:tc>
          <w:tcPr>
            <w:tcW w:w="0" w:type="auto"/>
            <w:vAlign w:val="bottom"/>
            <w:hideMark/>
          </w:tcPr>
          <w:p w14:paraId="73A7B8D2" w14:textId="77777777" w:rsidR="00565732" w:rsidRPr="00B735CE" w:rsidRDefault="00565732" w:rsidP="00565732">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5CE">
              <w:rPr>
                <w:rFonts w:ascii="Times New Roman" w:hAnsi="Times New Roman" w:cs="Times New Roman"/>
                <w:sz w:val="24"/>
                <w:szCs w:val="24"/>
              </w:rPr>
              <w:t>0.1667478</w:t>
            </w:r>
          </w:p>
        </w:tc>
        <w:tc>
          <w:tcPr>
            <w:tcW w:w="0" w:type="auto"/>
            <w:vAlign w:val="bottom"/>
            <w:hideMark/>
          </w:tcPr>
          <w:p w14:paraId="046A4BDA" w14:textId="77777777" w:rsidR="00565732" w:rsidRPr="00B735CE" w:rsidRDefault="00565732" w:rsidP="00565732">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5CE">
              <w:rPr>
                <w:rFonts w:ascii="Times New Roman" w:hAnsi="Times New Roman" w:cs="Times New Roman"/>
                <w:sz w:val="24"/>
                <w:szCs w:val="24"/>
              </w:rPr>
              <w:t>0.0188767</w:t>
            </w:r>
          </w:p>
        </w:tc>
        <w:tc>
          <w:tcPr>
            <w:tcW w:w="0" w:type="auto"/>
            <w:vAlign w:val="bottom"/>
            <w:hideMark/>
          </w:tcPr>
          <w:p w14:paraId="7CEC8B89" w14:textId="77777777" w:rsidR="00565732" w:rsidRPr="00B735CE" w:rsidRDefault="00565732" w:rsidP="00565732">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5CE">
              <w:rPr>
                <w:rFonts w:ascii="Times New Roman" w:hAnsi="Times New Roman" w:cs="Times New Roman"/>
                <w:sz w:val="24"/>
                <w:szCs w:val="24"/>
              </w:rPr>
              <w:t>Sí</w:t>
            </w:r>
          </w:p>
        </w:tc>
        <w:tc>
          <w:tcPr>
            <w:tcW w:w="0" w:type="auto"/>
            <w:vAlign w:val="bottom"/>
            <w:hideMark/>
          </w:tcPr>
          <w:p w14:paraId="19B20075" w14:textId="77777777" w:rsidR="00565732" w:rsidRPr="00B735CE" w:rsidRDefault="00565732" w:rsidP="00565732">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5CE">
              <w:rPr>
                <w:rFonts w:ascii="Times New Roman" w:hAnsi="Times New Roman" w:cs="Times New Roman"/>
                <w:sz w:val="24"/>
                <w:szCs w:val="24"/>
              </w:rPr>
              <w:t>Débil</w:t>
            </w:r>
          </w:p>
        </w:tc>
      </w:tr>
      <w:tr w:rsidR="00565732" w:rsidRPr="00565732" w14:paraId="18E2269D" w14:textId="77777777" w:rsidTr="00565732">
        <w:trPr>
          <w:trHeight w:val="482"/>
        </w:trPr>
        <w:tc>
          <w:tcPr>
            <w:cnfStyle w:val="001000000000" w:firstRow="0" w:lastRow="0" w:firstColumn="1" w:lastColumn="0" w:oddVBand="0" w:evenVBand="0" w:oddHBand="0" w:evenHBand="0" w:firstRowFirstColumn="0" w:firstRowLastColumn="0" w:lastRowFirstColumn="0" w:lastRowLastColumn="0"/>
            <w:tcW w:w="0" w:type="auto"/>
            <w:vAlign w:val="bottom"/>
            <w:hideMark/>
          </w:tcPr>
          <w:p w14:paraId="089ADEE5" w14:textId="77777777" w:rsidR="00565732" w:rsidRPr="00B735CE" w:rsidRDefault="00565732" w:rsidP="00565732">
            <w:pPr>
              <w:spacing w:after="160"/>
              <w:rPr>
                <w:rFonts w:ascii="Times New Roman" w:hAnsi="Times New Roman" w:cs="Times New Roman"/>
                <w:sz w:val="24"/>
                <w:szCs w:val="24"/>
              </w:rPr>
            </w:pPr>
            <w:r w:rsidRPr="00565732">
              <w:rPr>
                <w:rFonts w:ascii="Times New Roman" w:hAnsi="Times New Roman" w:cs="Times New Roman"/>
                <w:sz w:val="24"/>
                <w:szCs w:val="24"/>
              </w:rPr>
              <w:t>Clasificación</w:t>
            </w:r>
            <w:r w:rsidRPr="00B735CE">
              <w:rPr>
                <w:rFonts w:ascii="Times New Roman" w:hAnsi="Times New Roman" w:cs="Times New Roman"/>
                <w:sz w:val="24"/>
                <w:szCs w:val="24"/>
              </w:rPr>
              <w:t xml:space="preserve"> Actores </w:t>
            </w:r>
            <w:proofErr w:type="spellStart"/>
            <w:r w:rsidRPr="00B735CE">
              <w:rPr>
                <w:rFonts w:ascii="Times New Roman" w:hAnsi="Times New Roman" w:cs="Times New Roman"/>
                <w:sz w:val="24"/>
                <w:szCs w:val="24"/>
              </w:rPr>
              <w:t>instit</w:t>
            </w:r>
            <w:proofErr w:type="spellEnd"/>
          </w:p>
        </w:tc>
        <w:tc>
          <w:tcPr>
            <w:tcW w:w="0" w:type="auto"/>
            <w:vAlign w:val="bottom"/>
            <w:hideMark/>
          </w:tcPr>
          <w:p w14:paraId="3865A4D3" w14:textId="77777777" w:rsidR="00565732" w:rsidRPr="00B735CE" w:rsidRDefault="00565732" w:rsidP="00565732">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5CE">
              <w:rPr>
                <w:rFonts w:ascii="Times New Roman" w:hAnsi="Times New Roman" w:cs="Times New Roman"/>
                <w:sz w:val="24"/>
                <w:szCs w:val="24"/>
              </w:rPr>
              <w:t>CFG: AMBIENTE</w:t>
            </w:r>
          </w:p>
        </w:tc>
        <w:tc>
          <w:tcPr>
            <w:tcW w:w="0" w:type="auto"/>
            <w:vAlign w:val="bottom"/>
            <w:hideMark/>
          </w:tcPr>
          <w:p w14:paraId="2E70FDE2" w14:textId="77777777" w:rsidR="00565732" w:rsidRPr="00B735CE" w:rsidRDefault="00565732" w:rsidP="00565732">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5CE">
              <w:rPr>
                <w:rFonts w:ascii="Times New Roman" w:hAnsi="Times New Roman" w:cs="Times New Roman"/>
                <w:sz w:val="24"/>
                <w:szCs w:val="24"/>
              </w:rPr>
              <w:t>-0.1552753</w:t>
            </w:r>
          </w:p>
        </w:tc>
        <w:tc>
          <w:tcPr>
            <w:tcW w:w="0" w:type="auto"/>
            <w:vAlign w:val="bottom"/>
            <w:hideMark/>
          </w:tcPr>
          <w:p w14:paraId="3FC888AA" w14:textId="77777777" w:rsidR="00565732" w:rsidRPr="00B735CE" w:rsidRDefault="00565732" w:rsidP="00565732">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5CE">
              <w:rPr>
                <w:rFonts w:ascii="Times New Roman" w:hAnsi="Times New Roman" w:cs="Times New Roman"/>
                <w:sz w:val="24"/>
                <w:szCs w:val="24"/>
              </w:rPr>
              <w:t>0.0289366</w:t>
            </w:r>
          </w:p>
        </w:tc>
        <w:tc>
          <w:tcPr>
            <w:tcW w:w="0" w:type="auto"/>
            <w:vAlign w:val="bottom"/>
            <w:hideMark/>
          </w:tcPr>
          <w:p w14:paraId="0B2FB921" w14:textId="77777777" w:rsidR="00565732" w:rsidRPr="00B735CE" w:rsidRDefault="00565732" w:rsidP="00565732">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5CE">
              <w:rPr>
                <w:rFonts w:ascii="Times New Roman" w:hAnsi="Times New Roman" w:cs="Times New Roman"/>
                <w:sz w:val="24"/>
                <w:szCs w:val="24"/>
              </w:rPr>
              <w:t>Sí</w:t>
            </w:r>
          </w:p>
        </w:tc>
        <w:tc>
          <w:tcPr>
            <w:tcW w:w="0" w:type="auto"/>
            <w:vAlign w:val="bottom"/>
            <w:hideMark/>
          </w:tcPr>
          <w:p w14:paraId="40DDD286" w14:textId="77777777" w:rsidR="00565732" w:rsidRPr="00B735CE" w:rsidRDefault="00565732" w:rsidP="00565732">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5CE">
              <w:rPr>
                <w:rFonts w:ascii="Times New Roman" w:hAnsi="Times New Roman" w:cs="Times New Roman"/>
                <w:sz w:val="24"/>
                <w:szCs w:val="24"/>
              </w:rPr>
              <w:t>Débil</w:t>
            </w:r>
          </w:p>
        </w:tc>
      </w:tr>
      <w:tr w:rsidR="00565732" w:rsidRPr="00565732" w14:paraId="2FCD6AB2" w14:textId="77777777" w:rsidTr="00565732">
        <w:trPr>
          <w:trHeight w:val="482"/>
        </w:trPr>
        <w:tc>
          <w:tcPr>
            <w:cnfStyle w:val="001000000000" w:firstRow="0" w:lastRow="0" w:firstColumn="1" w:lastColumn="0" w:oddVBand="0" w:evenVBand="0" w:oddHBand="0" w:evenHBand="0" w:firstRowFirstColumn="0" w:firstRowLastColumn="0" w:lastRowFirstColumn="0" w:lastRowLastColumn="0"/>
            <w:tcW w:w="0" w:type="auto"/>
            <w:vAlign w:val="bottom"/>
            <w:hideMark/>
          </w:tcPr>
          <w:p w14:paraId="36F016E6" w14:textId="77777777" w:rsidR="00565732" w:rsidRPr="00B735CE" w:rsidRDefault="00565732" w:rsidP="00565732">
            <w:pPr>
              <w:spacing w:after="160"/>
              <w:rPr>
                <w:rFonts w:ascii="Times New Roman" w:hAnsi="Times New Roman" w:cs="Times New Roman"/>
                <w:sz w:val="24"/>
                <w:szCs w:val="24"/>
              </w:rPr>
            </w:pPr>
            <w:r w:rsidRPr="00565732">
              <w:rPr>
                <w:rFonts w:ascii="Times New Roman" w:hAnsi="Times New Roman" w:cs="Times New Roman"/>
                <w:sz w:val="24"/>
                <w:szCs w:val="24"/>
              </w:rPr>
              <w:t>Clasificación</w:t>
            </w:r>
            <w:r w:rsidRPr="00B735CE">
              <w:rPr>
                <w:rFonts w:ascii="Times New Roman" w:hAnsi="Times New Roman" w:cs="Times New Roman"/>
                <w:sz w:val="24"/>
                <w:szCs w:val="24"/>
              </w:rPr>
              <w:t xml:space="preserve"> Actores </w:t>
            </w:r>
            <w:proofErr w:type="spellStart"/>
            <w:r w:rsidRPr="00B735CE">
              <w:rPr>
                <w:rFonts w:ascii="Times New Roman" w:hAnsi="Times New Roman" w:cs="Times New Roman"/>
                <w:sz w:val="24"/>
                <w:szCs w:val="24"/>
              </w:rPr>
              <w:t>instit</w:t>
            </w:r>
            <w:proofErr w:type="spellEnd"/>
          </w:p>
        </w:tc>
        <w:tc>
          <w:tcPr>
            <w:tcW w:w="0" w:type="auto"/>
            <w:vAlign w:val="bottom"/>
            <w:hideMark/>
          </w:tcPr>
          <w:p w14:paraId="33AB426F" w14:textId="77777777" w:rsidR="00565732" w:rsidRPr="00B735CE" w:rsidRDefault="00565732" w:rsidP="00565732">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5CE">
              <w:rPr>
                <w:rFonts w:ascii="Times New Roman" w:hAnsi="Times New Roman" w:cs="Times New Roman"/>
                <w:sz w:val="24"/>
                <w:szCs w:val="24"/>
              </w:rPr>
              <w:t>GOB: CANALIZACION</w:t>
            </w:r>
          </w:p>
        </w:tc>
        <w:tc>
          <w:tcPr>
            <w:tcW w:w="0" w:type="auto"/>
            <w:vAlign w:val="bottom"/>
            <w:hideMark/>
          </w:tcPr>
          <w:p w14:paraId="4C205DBC" w14:textId="77777777" w:rsidR="00565732" w:rsidRPr="00B735CE" w:rsidRDefault="00565732" w:rsidP="00565732">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5CE">
              <w:rPr>
                <w:rFonts w:ascii="Times New Roman" w:hAnsi="Times New Roman" w:cs="Times New Roman"/>
                <w:sz w:val="24"/>
                <w:szCs w:val="24"/>
              </w:rPr>
              <w:t>-0.1552753</w:t>
            </w:r>
          </w:p>
        </w:tc>
        <w:tc>
          <w:tcPr>
            <w:tcW w:w="0" w:type="auto"/>
            <w:vAlign w:val="bottom"/>
            <w:hideMark/>
          </w:tcPr>
          <w:p w14:paraId="10B8E518" w14:textId="77777777" w:rsidR="00565732" w:rsidRPr="00B735CE" w:rsidRDefault="00565732" w:rsidP="00565732">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5CE">
              <w:rPr>
                <w:rFonts w:ascii="Times New Roman" w:hAnsi="Times New Roman" w:cs="Times New Roman"/>
                <w:sz w:val="24"/>
                <w:szCs w:val="24"/>
              </w:rPr>
              <w:t>0.0289366</w:t>
            </w:r>
          </w:p>
        </w:tc>
        <w:tc>
          <w:tcPr>
            <w:tcW w:w="0" w:type="auto"/>
            <w:vAlign w:val="bottom"/>
            <w:hideMark/>
          </w:tcPr>
          <w:p w14:paraId="20397D7F" w14:textId="77777777" w:rsidR="00565732" w:rsidRPr="00B735CE" w:rsidRDefault="00565732" w:rsidP="00565732">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5CE">
              <w:rPr>
                <w:rFonts w:ascii="Times New Roman" w:hAnsi="Times New Roman" w:cs="Times New Roman"/>
                <w:sz w:val="24"/>
                <w:szCs w:val="24"/>
              </w:rPr>
              <w:t>Sí</w:t>
            </w:r>
          </w:p>
        </w:tc>
        <w:tc>
          <w:tcPr>
            <w:tcW w:w="0" w:type="auto"/>
            <w:vAlign w:val="bottom"/>
            <w:hideMark/>
          </w:tcPr>
          <w:p w14:paraId="58903851" w14:textId="77777777" w:rsidR="00565732" w:rsidRPr="00B735CE" w:rsidRDefault="00565732" w:rsidP="00565732">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5CE">
              <w:rPr>
                <w:rFonts w:ascii="Times New Roman" w:hAnsi="Times New Roman" w:cs="Times New Roman"/>
                <w:sz w:val="24"/>
                <w:szCs w:val="24"/>
              </w:rPr>
              <w:t>Débil</w:t>
            </w:r>
          </w:p>
        </w:tc>
      </w:tr>
      <w:tr w:rsidR="00565732" w:rsidRPr="00565732" w14:paraId="0B3C2F5D" w14:textId="77777777" w:rsidTr="00565732">
        <w:trPr>
          <w:trHeight w:val="508"/>
        </w:trPr>
        <w:tc>
          <w:tcPr>
            <w:cnfStyle w:val="001000000000" w:firstRow="0" w:lastRow="0" w:firstColumn="1" w:lastColumn="0" w:oddVBand="0" w:evenVBand="0" w:oddHBand="0" w:evenHBand="0" w:firstRowFirstColumn="0" w:firstRowLastColumn="0" w:lastRowFirstColumn="0" w:lastRowLastColumn="0"/>
            <w:tcW w:w="0" w:type="auto"/>
            <w:vAlign w:val="bottom"/>
            <w:hideMark/>
          </w:tcPr>
          <w:p w14:paraId="7682FE62" w14:textId="77777777" w:rsidR="00565732" w:rsidRPr="00B735CE" w:rsidRDefault="00565732" w:rsidP="00565732">
            <w:pPr>
              <w:spacing w:after="160"/>
              <w:rPr>
                <w:rFonts w:ascii="Times New Roman" w:hAnsi="Times New Roman" w:cs="Times New Roman"/>
                <w:sz w:val="24"/>
                <w:szCs w:val="24"/>
              </w:rPr>
            </w:pPr>
            <w:r w:rsidRPr="00B735CE">
              <w:rPr>
                <w:rFonts w:ascii="Times New Roman" w:hAnsi="Times New Roman" w:cs="Times New Roman"/>
                <w:sz w:val="24"/>
                <w:szCs w:val="24"/>
              </w:rPr>
              <w:t>CFG: AMBIENTE</w:t>
            </w:r>
          </w:p>
        </w:tc>
        <w:tc>
          <w:tcPr>
            <w:tcW w:w="0" w:type="auto"/>
            <w:vAlign w:val="bottom"/>
            <w:hideMark/>
          </w:tcPr>
          <w:p w14:paraId="1A65FFFF" w14:textId="77777777" w:rsidR="00565732" w:rsidRPr="00B735CE" w:rsidRDefault="00565732" w:rsidP="00565732">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65732">
              <w:rPr>
                <w:rFonts w:ascii="Times New Roman" w:hAnsi="Times New Roman" w:cs="Times New Roman"/>
                <w:sz w:val="24"/>
                <w:szCs w:val="24"/>
              </w:rPr>
              <w:t>Clasificación</w:t>
            </w:r>
            <w:r w:rsidRPr="00B735CE">
              <w:rPr>
                <w:rFonts w:ascii="Times New Roman" w:hAnsi="Times New Roman" w:cs="Times New Roman"/>
                <w:sz w:val="24"/>
                <w:szCs w:val="24"/>
              </w:rPr>
              <w:t xml:space="preserve"> Actores </w:t>
            </w:r>
            <w:proofErr w:type="spellStart"/>
            <w:r w:rsidRPr="00B735CE">
              <w:rPr>
                <w:rFonts w:ascii="Times New Roman" w:hAnsi="Times New Roman" w:cs="Times New Roman"/>
                <w:sz w:val="24"/>
                <w:szCs w:val="24"/>
              </w:rPr>
              <w:t>instit</w:t>
            </w:r>
            <w:proofErr w:type="spellEnd"/>
          </w:p>
        </w:tc>
        <w:tc>
          <w:tcPr>
            <w:tcW w:w="0" w:type="auto"/>
            <w:vAlign w:val="bottom"/>
            <w:hideMark/>
          </w:tcPr>
          <w:p w14:paraId="561A9FFE" w14:textId="77777777" w:rsidR="00565732" w:rsidRPr="00B735CE" w:rsidRDefault="00565732" w:rsidP="00565732">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5CE">
              <w:rPr>
                <w:rFonts w:ascii="Times New Roman" w:hAnsi="Times New Roman" w:cs="Times New Roman"/>
                <w:sz w:val="24"/>
                <w:szCs w:val="24"/>
              </w:rPr>
              <w:t>-0.1552753</w:t>
            </w:r>
          </w:p>
        </w:tc>
        <w:tc>
          <w:tcPr>
            <w:tcW w:w="0" w:type="auto"/>
            <w:vAlign w:val="bottom"/>
            <w:hideMark/>
          </w:tcPr>
          <w:p w14:paraId="5678C29E" w14:textId="77777777" w:rsidR="00565732" w:rsidRPr="00B735CE" w:rsidRDefault="00565732" w:rsidP="00565732">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5CE">
              <w:rPr>
                <w:rFonts w:ascii="Times New Roman" w:hAnsi="Times New Roman" w:cs="Times New Roman"/>
                <w:sz w:val="24"/>
                <w:szCs w:val="24"/>
              </w:rPr>
              <w:t>0.0289366</w:t>
            </w:r>
          </w:p>
        </w:tc>
        <w:tc>
          <w:tcPr>
            <w:tcW w:w="0" w:type="auto"/>
            <w:vAlign w:val="bottom"/>
            <w:hideMark/>
          </w:tcPr>
          <w:p w14:paraId="71CEFE16" w14:textId="77777777" w:rsidR="00565732" w:rsidRPr="00B735CE" w:rsidRDefault="00565732" w:rsidP="00565732">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5CE">
              <w:rPr>
                <w:rFonts w:ascii="Times New Roman" w:hAnsi="Times New Roman" w:cs="Times New Roman"/>
                <w:sz w:val="24"/>
                <w:szCs w:val="24"/>
              </w:rPr>
              <w:t>Sí</w:t>
            </w:r>
          </w:p>
        </w:tc>
        <w:tc>
          <w:tcPr>
            <w:tcW w:w="0" w:type="auto"/>
            <w:vAlign w:val="bottom"/>
            <w:hideMark/>
          </w:tcPr>
          <w:p w14:paraId="2CF69844" w14:textId="77777777" w:rsidR="00565732" w:rsidRPr="00B735CE" w:rsidRDefault="00565732" w:rsidP="00565732">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5CE">
              <w:rPr>
                <w:rFonts w:ascii="Times New Roman" w:hAnsi="Times New Roman" w:cs="Times New Roman"/>
                <w:sz w:val="24"/>
                <w:szCs w:val="24"/>
              </w:rPr>
              <w:t>Débil</w:t>
            </w:r>
          </w:p>
        </w:tc>
      </w:tr>
      <w:tr w:rsidR="00565732" w:rsidRPr="00565732" w14:paraId="573D9B7E" w14:textId="77777777" w:rsidTr="00565732">
        <w:trPr>
          <w:trHeight w:val="482"/>
        </w:trPr>
        <w:tc>
          <w:tcPr>
            <w:cnfStyle w:val="001000000000" w:firstRow="0" w:lastRow="0" w:firstColumn="1" w:lastColumn="0" w:oddVBand="0" w:evenVBand="0" w:oddHBand="0" w:evenHBand="0" w:firstRowFirstColumn="0" w:firstRowLastColumn="0" w:lastRowFirstColumn="0" w:lastRowLastColumn="0"/>
            <w:tcW w:w="0" w:type="auto"/>
            <w:vAlign w:val="bottom"/>
            <w:hideMark/>
          </w:tcPr>
          <w:p w14:paraId="1EF1C147" w14:textId="77777777" w:rsidR="00565732" w:rsidRPr="00B735CE" w:rsidRDefault="00565732" w:rsidP="00565732">
            <w:pPr>
              <w:spacing w:after="160"/>
              <w:rPr>
                <w:rFonts w:ascii="Times New Roman" w:hAnsi="Times New Roman" w:cs="Times New Roman"/>
                <w:sz w:val="24"/>
                <w:szCs w:val="24"/>
              </w:rPr>
            </w:pPr>
            <w:r w:rsidRPr="00B735CE">
              <w:rPr>
                <w:rFonts w:ascii="Times New Roman" w:hAnsi="Times New Roman" w:cs="Times New Roman"/>
                <w:sz w:val="24"/>
                <w:szCs w:val="24"/>
              </w:rPr>
              <w:t>GOB: CANALIZACION</w:t>
            </w:r>
          </w:p>
        </w:tc>
        <w:tc>
          <w:tcPr>
            <w:tcW w:w="0" w:type="auto"/>
            <w:vAlign w:val="bottom"/>
            <w:hideMark/>
          </w:tcPr>
          <w:p w14:paraId="3B908700" w14:textId="77777777" w:rsidR="00565732" w:rsidRPr="00B735CE" w:rsidRDefault="00565732" w:rsidP="00565732">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65732">
              <w:rPr>
                <w:rFonts w:ascii="Times New Roman" w:hAnsi="Times New Roman" w:cs="Times New Roman"/>
                <w:sz w:val="24"/>
                <w:szCs w:val="24"/>
              </w:rPr>
              <w:t>Clasificación</w:t>
            </w:r>
            <w:r w:rsidRPr="00B735CE">
              <w:rPr>
                <w:rFonts w:ascii="Times New Roman" w:hAnsi="Times New Roman" w:cs="Times New Roman"/>
                <w:sz w:val="24"/>
                <w:szCs w:val="24"/>
              </w:rPr>
              <w:t xml:space="preserve"> Actores </w:t>
            </w:r>
            <w:proofErr w:type="spellStart"/>
            <w:r w:rsidRPr="00B735CE">
              <w:rPr>
                <w:rFonts w:ascii="Times New Roman" w:hAnsi="Times New Roman" w:cs="Times New Roman"/>
                <w:sz w:val="24"/>
                <w:szCs w:val="24"/>
              </w:rPr>
              <w:t>instit</w:t>
            </w:r>
            <w:proofErr w:type="spellEnd"/>
          </w:p>
        </w:tc>
        <w:tc>
          <w:tcPr>
            <w:tcW w:w="0" w:type="auto"/>
            <w:vAlign w:val="bottom"/>
            <w:hideMark/>
          </w:tcPr>
          <w:p w14:paraId="3297EC68" w14:textId="77777777" w:rsidR="00565732" w:rsidRPr="00B735CE" w:rsidRDefault="00565732" w:rsidP="00565732">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5CE">
              <w:rPr>
                <w:rFonts w:ascii="Times New Roman" w:hAnsi="Times New Roman" w:cs="Times New Roman"/>
                <w:sz w:val="24"/>
                <w:szCs w:val="24"/>
              </w:rPr>
              <w:t>-0.1552753</w:t>
            </w:r>
          </w:p>
        </w:tc>
        <w:tc>
          <w:tcPr>
            <w:tcW w:w="0" w:type="auto"/>
            <w:vAlign w:val="bottom"/>
            <w:hideMark/>
          </w:tcPr>
          <w:p w14:paraId="095530B8" w14:textId="77777777" w:rsidR="00565732" w:rsidRPr="00B735CE" w:rsidRDefault="00565732" w:rsidP="00565732">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5CE">
              <w:rPr>
                <w:rFonts w:ascii="Times New Roman" w:hAnsi="Times New Roman" w:cs="Times New Roman"/>
                <w:sz w:val="24"/>
                <w:szCs w:val="24"/>
              </w:rPr>
              <w:t>0.0289366</w:t>
            </w:r>
          </w:p>
        </w:tc>
        <w:tc>
          <w:tcPr>
            <w:tcW w:w="0" w:type="auto"/>
            <w:vAlign w:val="bottom"/>
            <w:hideMark/>
          </w:tcPr>
          <w:p w14:paraId="243ABBA4" w14:textId="77777777" w:rsidR="00565732" w:rsidRPr="00B735CE" w:rsidRDefault="00565732" w:rsidP="00565732">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5CE">
              <w:rPr>
                <w:rFonts w:ascii="Times New Roman" w:hAnsi="Times New Roman" w:cs="Times New Roman"/>
                <w:sz w:val="24"/>
                <w:szCs w:val="24"/>
              </w:rPr>
              <w:t>Sí</w:t>
            </w:r>
          </w:p>
        </w:tc>
        <w:tc>
          <w:tcPr>
            <w:tcW w:w="0" w:type="auto"/>
            <w:vAlign w:val="bottom"/>
            <w:hideMark/>
          </w:tcPr>
          <w:p w14:paraId="7C3D5047" w14:textId="77777777" w:rsidR="00565732" w:rsidRPr="00B735CE" w:rsidRDefault="00565732" w:rsidP="00565732">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5CE">
              <w:rPr>
                <w:rFonts w:ascii="Times New Roman" w:hAnsi="Times New Roman" w:cs="Times New Roman"/>
                <w:sz w:val="24"/>
                <w:szCs w:val="24"/>
              </w:rPr>
              <w:t>Débil</w:t>
            </w:r>
          </w:p>
        </w:tc>
      </w:tr>
      <w:tr w:rsidR="00565732" w:rsidRPr="00565732" w14:paraId="0F476F36" w14:textId="77777777" w:rsidTr="00565732">
        <w:trPr>
          <w:trHeight w:val="508"/>
        </w:trPr>
        <w:tc>
          <w:tcPr>
            <w:cnfStyle w:val="001000000000" w:firstRow="0" w:lastRow="0" w:firstColumn="1" w:lastColumn="0" w:oddVBand="0" w:evenVBand="0" w:oddHBand="0" w:evenHBand="0" w:firstRowFirstColumn="0" w:firstRowLastColumn="0" w:lastRowFirstColumn="0" w:lastRowLastColumn="0"/>
            <w:tcW w:w="0" w:type="auto"/>
            <w:vAlign w:val="bottom"/>
            <w:hideMark/>
          </w:tcPr>
          <w:p w14:paraId="71831998" w14:textId="77777777" w:rsidR="00565732" w:rsidRPr="00B735CE" w:rsidRDefault="00565732" w:rsidP="00565732">
            <w:pPr>
              <w:spacing w:after="160"/>
              <w:rPr>
                <w:rFonts w:ascii="Times New Roman" w:hAnsi="Times New Roman" w:cs="Times New Roman"/>
                <w:sz w:val="24"/>
                <w:szCs w:val="24"/>
              </w:rPr>
            </w:pPr>
            <w:r w:rsidRPr="00B735CE">
              <w:rPr>
                <w:rFonts w:ascii="Times New Roman" w:hAnsi="Times New Roman" w:cs="Times New Roman"/>
                <w:sz w:val="24"/>
                <w:szCs w:val="24"/>
              </w:rPr>
              <w:t>CFG: VIALIDAD</w:t>
            </w:r>
          </w:p>
        </w:tc>
        <w:tc>
          <w:tcPr>
            <w:tcW w:w="0" w:type="auto"/>
            <w:vAlign w:val="bottom"/>
            <w:hideMark/>
          </w:tcPr>
          <w:p w14:paraId="4D79E0D7" w14:textId="77777777" w:rsidR="00565732" w:rsidRPr="00B735CE" w:rsidRDefault="00565732" w:rsidP="00565732">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5CE">
              <w:rPr>
                <w:rFonts w:ascii="Times New Roman" w:hAnsi="Times New Roman" w:cs="Times New Roman"/>
                <w:sz w:val="24"/>
                <w:szCs w:val="24"/>
              </w:rPr>
              <w:t>GOB: VIVIENDA</w:t>
            </w:r>
          </w:p>
        </w:tc>
        <w:tc>
          <w:tcPr>
            <w:tcW w:w="0" w:type="auto"/>
            <w:vAlign w:val="bottom"/>
            <w:hideMark/>
          </w:tcPr>
          <w:p w14:paraId="57B3856D" w14:textId="77777777" w:rsidR="00565732" w:rsidRPr="00B735CE" w:rsidRDefault="00565732" w:rsidP="00565732">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5CE">
              <w:rPr>
                <w:rFonts w:ascii="Times New Roman" w:hAnsi="Times New Roman" w:cs="Times New Roman"/>
                <w:sz w:val="24"/>
                <w:szCs w:val="24"/>
              </w:rPr>
              <w:t>-0.1531972</w:t>
            </w:r>
          </w:p>
        </w:tc>
        <w:tc>
          <w:tcPr>
            <w:tcW w:w="0" w:type="auto"/>
            <w:vAlign w:val="bottom"/>
            <w:hideMark/>
          </w:tcPr>
          <w:p w14:paraId="1D1280F7" w14:textId="77777777" w:rsidR="00565732" w:rsidRPr="00B735CE" w:rsidRDefault="00565732" w:rsidP="00565732">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5CE">
              <w:rPr>
                <w:rFonts w:ascii="Times New Roman" w:hAnsi="Times New Roman" w:cs="Times New Roman"/>
                <w:sz w:val="24"/>
                <w:szCs w:val="24"/>
              </w:rPr>
              <w:t>0.0311804</w:t>
            </w:r>
          </w:p>
        </w:tc>
        <w:tc>
          <w:tcPr>
            <w:tcW w:w="0" w:type="auto"/>
            <w:vAlign w:val="bottom"/>
            <w:hideMark/>
          </w:tcPr>
          <w:p w14:paraId="69EA3974" w14:textId="77777777" w:rsidR="00565732" w:rsidRPr="00B735CE" w:rsidRDefault="00565732" w:rsidP="00565732">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5CE">
              <w:rPr>
                <w:rFonts w:ascii="Times New Roman" w:hAnsi="Times New Roman" w:cs="Times New Roman"/>
                <w:sz w:val="24"/>
                <w:szCs w:val="24"/>
              </w:rPr>
              <w:t>Sí</w:t>
            </w:r>
          </w:p>
        </w:tc>
        <w:tc>
          <w:tcPr>
            <w:tcW w:w="0" w:type="auto"/>
            <w:vAlign w:val="bottom"/>
            <w:hideMark/>
          </w:tcPr>
          <w:p w14:paraId="59AAFA0B" w14:textId="77777777" w:rsidR="00565732" w:rsidRPr="00B735CE" w:rsidRDefault="00565732" w:rsidP="00565732">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5CE">
              <w:rPr>
                <w:rFonts w:ascii="Times New Roman" w:hAnsi="Times New Roman" w:cs="Times New Roman"/>
                <w:sz w:val="24"/>
                <w:szCs w:val="24"/>
              </w:rPr>
              <w:t>Débil</w:t>
            </w:r>
          </w:p>
        </w:tc>
      </w:tr>
      <w:tr w:rsidR="00565732" w:rsidRPr="00565732" w14:paraId="3E0BB7D1" w14:textId="77777777" w:rsidTr="00565732">
        <w:trPr>
          <w:trHeight w:val="482"/>
        </w:trPr>
        <w:tc>
          <w:tcPr>
            <w:cnfStyle w:val="001000000000" w:firstRow="0" w:lastRow="0" w:firstColumn="1" w:lastColumn="0" w:oddVBand="0" w:evenVBand="0" w:oddHBand="0" w:evenHBand="0" w:firstRowFirstColumn="0" w:firstRowLastColumn="0" w:lastRowFirstColumn="0" w:lastRowLastColumn="0"/>
            <w:tcW w:w="0" w:type="auto"/>
            <w:vAlign w:val="bottom"/>
            <w:hideMark/>
          </w:tcPr>
          <w:p w14:paraId="42821DB8" w14:textId="77777777" w:rsidR="00565732" w:rsidRPr="00B735CE" w:rsidRDefault="00565732" w:rsidP="00565732">
            <w:pPr>
              <w:spacing w:after="160"/>
              <w:rPr>
                <w:rFonts w:ascii="Times New Roman" w:hAnsi="Times New Roman" w:cs="Times New Roman"/>
                <w:sz w:val="24"/>
                <w:szCs w:val="24"/>
              </w:rPr>
            </w:pPr>
            <w:r w:rsidRPr="00B735CE">
              <w:rPr>
                <w:rFonts w:ascii="Times New Roman" w:hAnsi="Times New Roman" w:cs="Times New Roman"/>
                <w:sz w:val="24"/>
                <w:szCs w:val="24"/>
              </w:rPr>
              <w:t>GOB: VIVIENDA</w:t>
            </w:r>
          </w:p>
        </w:tc>
        <w:tc>
          <w:tcPr>
            <w:tcW w:w="0" w:type="auto"/>
            <w:vAlign w:val="bottom"/>
            <w:hideMark/>
          </w:tcPr>
          <w:p w14:paraId="14BAF10A" w14:textId="77777777" w:rsidR="00565732" w:rsidRPr="00B735CE" w:rsidRDefault="00565732" w:rsidP="00565732">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5CE">
              <w:rPr>
                <w:rFonts w:ascii="Times New Roman" w:hAnsi="Times New Roman" w:cs="Times New Roman"/>
                <w:sz w:val="24"/>
                <w:szCs w:val="24"/>
              </w:rPr>
              <w:t>CFG: VIALIDAD</w:t>
            </w:r>
          </w:p>
        </w:tc>
        <w:tc>
          <w:tcPr>
            <w:tcW w:w="0" w:type="auto"/>
            <w:vAlign w:val="bottom"/>
            <w:hideMark/>
          </w:tcPr>
          <w:p w14:paraId="62BDD443" w14:textId="77777777" w:rsidR="00565732" w:rsidRPr="00B735CE" w:rsidRDefault="00565732" w:rsidP="00565732">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5CE">
              <w:rPr>
                <w:rFonts w:ascii="Times New Roman" w:hAnsi="Times New Roman" w:cs="Times New Roman"/>
                <w:sz w:val="24"/>
                <w:szCs w:val="24"/>
              </w:rPr>
              <w:t>-0.1531972</w:t>
            </w:r>
          </w:p>
        </w:tc>
        <w:tc>
          <w:tcPr>
            <w:tcW w:w="0" w:type="auto"/>
            <w:vAlign w:val="bottom"/>
            <w:hideMark/>
          </w:tcPr>
          <w:p w14:paraId="2785010F" w14:textId="77777777" w:rsidR="00565732" w:rsidRPr="00B735CE" w:rsidRDefault="00565732" w:rsidP="00565732">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5CE">
              <w:rPr>
                <w:rFonts w:ascii="Times New Roman" w:hAnsi="Times New Roman" w:cs="Times New Roman"/>
                <w:sz w:val="24"/>
                <w:szCs w:val="24"/>
              </w:rPr>
              <w:t>0.0311804</w:t>
            </w:r>
          </w:p>
        </w:tc>
        <w:tc>
          <w:tcPr>
            <w:tcW w:w="0" w:type="auto"/>
            <w:vAlign w:val="bottom"/>
            <w:hideMark/>
          </w:tcPr>
          <w:p w14:paraId="34865373" w14:textId="77777777" w:rsidR="00565732" w:rsidRPr="00B735CE" w:rsidRDefault="00565732" w:rsidP="00565732">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5CE">
              <w:rPr>
                <w:rFonts w:ascii="Times New Roman" w:hAnsi="Times New Roman" w:cs="Times New Roman"/>
                <w:sz w:val="24"/>
                <w:szCs w:val="24"/>
              </w:rPr>
              <w:t>Sí</w:t>
            </w:r>
          </w:p>
        </w:tc>
        <w:tc>
          <w:tcPr>
            <w:tcW w:w="0" w:type="auto"/>
            <w:vAlign w:val="bottom"/>
            <w:hideMark/>
          </w:tcPr>
          <w:p w14:paraId="203C22B2" w14:textId="77777777" w:rsidR="00565732" w:rsidRPr="00B735CE" w:rsidRDefault="00565732" w:rsidP="00565732">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5CE">
              <w:rPr>
                <w:rFonts w:ascii="Times New Roman" w:hAnsi="Times New Roman" w:cs="Times New Roman"/>
                <w:sz w:val="24"/>
                <w:szCs w:val="24"/>
              </w:rPr>
              <w:t>Débil</w:t>
            </w:r>
          </w:p>
        </w:tc>
      </w:tr>
      <w:tr w:rsidR="00565732" w:rsidRPr="00565732" w14:paraId="400457D6" w14:textId="77777777" w:rsidTr="00565732">
        <w:trPr>
          <w:trHeight w:val="508"/>
        </w:trPr>
        <w:tc>
          <w:tcPr>
            <w:cnfStyle w:val="001000000000" w:firstRow="0" w:lastRow="0" w:firstColumn="1" w:lastColumn="0" w:oddVBand="0" w:evenVBand="0" w:oddHBand="0" w:evenHBand="0" w:firstRowFirstColumn="0" w:firstRowLastColumn="0" w:lastRowFirstColumn="0" w:lastRowLastColumn="0"/>
            <w:tcW w:w="0" w:type="auto"/>
            <w:vAlign w:val="bottom"/>
            <w:hideMark/>
          </w:tcPr>
          <w:p w14:paraId="6297ACC2" w14:textId="77777777" w:rsidR="00565732" w:rsidRPr="00B735CE" w:rsidRDefault="00565732" w:rsidP="00565732">
            <w:pPr>
              <w:spacing w:after="160"/>
              <w:rPr>
                <w:rFonts w:ascii="Times New Roman" w:hAnsi="Times New Roman" w:cs="Times New Roman"/>
                <w:sz w:val="24"/>
                <w:szCs w:val="24"/>
              </w:rPr>
            </w:pPr>
            <w:r w:rsidRPr="00B735CE">
              <w:rPr>
                <w:rFonts w:ascii="Times New Roman" w:hAnsi="Times New Roman" w:cs="Times New Roman"/>
                <w:sz w:val="24"/>
                <w:szCs w:val="24"/>
              </w:rPr>
              <w:t>CFG: VIALIDAD</w:t>
            </w:r>
          </w:p>
        </w:tc>
        <w:tc>
          <w:tcPr>
            <w:tcW w:w="0" w:type="auto"/>
            <w:vAlign w:val="bottom"/>
            <w:hideMark/>
          </w:tcPr>
          <w:p w14:paraId="6FCB7487" w14:textId="77777777" w:rsidR="00565732" w:rsidRPr="00B735CE" w:rsidRDefault="00565732" w:rsidP="00565732">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5CE">
              <w:rPr>
                <w:rFonts w:ascii="Times New Roman" w:hAnsi="Times New Roman" w:cs="Times New Roman"/>
                <w:sz w:val="24"/>
                <w:szCs w:val="24"/>
              </w:rPr>
              <w:t>CFG: VIVIENDA</w:t>
            </w:r>
          </w:p>
        </w:tc>
        <w:tc>
          <w:tcPr>
            <w:tcW w:w="0" w:type="auto"/>
            <w:vAlign w:val="bottom"/>
            <w:hideMark/>
          </w:tcPr>
          <w:p w14:paraId="6B424804" w14:textId="77777777" w:rsidR="00565732" w:rsidRPr="00B735CE" w:rsidRDefault="00565732" w:rsidP="00565732">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5CE">
              <w:rPr>
                <w:rFonts w:ascii="Times New Roman" w:hAnsi="Times New Roman" w:cs="Times New Roman"/>
                <w:sz w:val="24"/>
                <w:szCs w:val="24"/>
              </w:rPr>
              <w:t>-0.1455556</w:t>
            </w:r>
          </w:p>
        </w:tc>
        <w:tc>
          <w:tcPr>
            <w:tcW w:w="0" w:type="auto"/>
            <w:vAlign w:val="bottom"/>
            <w:hideMark/>
          </w:tcPr>
          <w:p w14:paraId="68D1ADB9" w14:textId="77777777" w:rsidR="00565732" w:rsidRPr="00B735CE" w:rsidRDefault="00565732" w:rsidP="00565732">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5CE">
              <w:rPr>
                <w:rFonts w:ascii="Times New Roman" w:hAnsi="Times New Roman" w:cs="Times New Roman"/>
                <w:sz w:val="24"/>
                <w:szCs w:val="24"/>
              </w:rPr>
              <w:t>0.0407474</w:t>
            </w:r>
          </w:p>
        </w:tc>
        <w:tc>
          <w:tcPr>
            <w:tcW w:w="0" w:type="auto"/>
            <w:vAlign w:val="bottom"/>
            <w:hideMark/>
          </w:tcPr>
          <w:p w14:paraId="4F027E2E" w14:textId="77777777" w:rsidR="00565732" w:rsidRPr="00B735CE" w:rsidRDefault="00565732" w:rsidP="00565732">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5CE">
              <w:rPr>
                <w:rFonts w:ascii="Times New Roman" w:hAnsi="Times New Roman" w:cs="Times New Roman"/>
                <w:sz w:val="24"/>
                <w:szCs w:val="24"/>
              </w:rPr>
              <w:t>Sí</w:t>
            </w:r>
          </w:p>
        </w:tc>
        <w:tc>
          <w:tcPr>
            <w:tcW w:w="0" w:type="auto"/>
            <w:vAlign w:val="bottom"/>
            <w:hideMark/>
          </w:tcPr>
          <w:p w14:paraId="2DAF7ABC" w14:textId="77777777" w:rsidR="00565732" w:rsidRPr="00B735CE" w:rsidRDefault="00565732" w:rsidP="00565732">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5CE">
              <w:rPr>
                <w:rFonts w:ascii="Times New Roman" w:hAnsi="Times New Roman" w:cs="Times New Roman"/>
                <w:sz w:val="24"/>
                <w:szCs w:val="24"/>
              </w:rPr>
              <w:t>Débil</w:t>
            </w:r>
          </w:p>
        </w:tc>
      </w:tr>
      <w:tr w:rsidR="00565732" w:rsidRPr="00565732" w14:paraId="6C7FBE19" w14:textId="77777777" w:rsidTr="00565732">
        <w:trPr>
          <w:trHeight w:val="482"/>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vAlign w:val="bottom"/>
            <w:hideMark/>
          </w:tcPr>
          <w:p w14:paraId="01AA88E8" w14:textId="77777777" w:rsidR="00565732" w:rsidRPr="00B735CE" w:rsidRDefault="00565732" w:rsidP="00565732">
            <w:pPr>
              <w:spacing w:after="160"/>
              <w:rPr>
                <w:rFonts w:ascii="Times New Roman" w:hAnsi="Times New Roman" w:cs="Times New Roman"/>
                <w:sz w:val="24"/>
                <w:szCs w:val="24"/>
              </w:rPr>
            </w:pPr>
            <w:r w:rsidRPr="00B735CE">
              <w:rPr>
                <w:rFonts w:ascii="Times New Roman" w:hAnsi="Times New Roman" w:cs="Times New Roman"/>
                <w:sz w:val="24"/>
                <w:szCs w:val="24"/>
              </w:rPr>
              <w:t>CFG: VIVIENDA</w:t>
            </w:r>
          </w:p>
        </w:tc>
        <w:tc>
          <w:tcPr>
            <w:tcW w:w="0" w:type="auto"/>
            <w:tcBorders>
              <w:bottom w:val="single" w:sz="4" w:space="0" w:color="auto"/>
            </w:tcBorders>
            <w:vAlign w:val="bottom"/>
            <w:hideMark/>
          </w:tcPr>
          <w:p w14:paraId="0652EFCC" w14:textId="77777777" w:rsidR="00565732" w:rsidRPr="00B735CE" w:rsidRDefault="00565732" w:rsidP="00565732">
            <w:pPr>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5CE">
              <w:rPr>
                <w:rFonts w:ascii="Times New Roman" w:hAnsi="Times New Roman" w:cs="Times New Roman"/>
                <w:sz w:val="24"/>
                <w:szCs w:val="24"/>
              </w:rPr>
              <w:t>CFG: VIALIDAD</w:t>
            </w:r>
          </w:p>
        </w:tc>
        <w:tc>
          <w:tcPr>
            <w:tcW w:w="0" w:type="auto"/>
            <w:tcBorders>
              <w:bottom w:val="single" w:sz="4" w:space="0" w:color="auto"/>
            </w:tcBorders>
            <w:vAlign w:val="bottom"/>
            <w:hideMark/>
          </w:tcPr>
          <w:p w14:paraId="36C60B7A" w14:textId="77777777" w:rsidR="00565732" w:rsidRPr="00B735CE" w:rsidRDefault="00565732" w:rsidP="00565732">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5CE">
              <w:rPr>
                <w:rFonts w:ascii="Times New Roman" w:hAnsi="Times New Roman" w:cs="Times New Roman"/>
                <w:sz w:val="24"/>
                <w:szCs w:val="24"/>
              </w:rPr>
              <w:t>-0.1455556</w:t>
            </w:r>
          </w:p>
        </w:tc>
        <w:tc>
          <w:tcPr>
            <w:tcW w:w="0" w:type="auto"/>
            <w:tcBorders>
              <w:bottom w:val="single" w:sz="4" w:space="0" w:color="auto"/>
            </w:tcBorders>
            <w:vAlign w:val="bottom"/>
            <w:hideMark/>
          </w:tcPr>
          <w:p w14:paraId="66B311CA" w14:textId="77777777" w:rsidR="00565732" w:rsidRPr="00B735CE" w:rsidRDefault="00565732" w:rsidP="00565732">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5CE">
              <w:rPr>
                <w:rFonts w:ascii="Times New Roman" w:hAnsi="Times New Roman" w:cs="Times New Roman"/>
                <w:sz w:val="24"/>
                <w:szCs w:val="24"/>
              </w:rPr>
              <w:t>0.0407474</w:t>
            </w:r>
          </w:p>
        </w:tc>
        <w:tc>
          <w:tcPr>
            <w:tcW w:w="0" w:type="auto"/>
            <w:tcBorders>
              <w:bottom w:val="single" w:sz="4" w:space="0" w:color="auto"/>
            </w:tcBorders>
            <w:vAlign w:val="bottom"/>
            <w:hideMark/>
          </w:tcPr>
          <w:p w14:paraId="7EBE5210" w14:textId="77777777" w:rsidR="00565732" w:rsidRPr="00B735CE" w:rsidRDefault="00565732" w:rsidP="00565732">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5CE">
              <w:rPr>
                <w:rFonts w:ascii="Times New Roman" w:hAnsi="Times New Roman" w:cs="Times New Roman"/>
                <w:sz w:val="24"/>
                <w:szCs w:val="24"/>
              </w:rPr>
              <w:t>Sí</w:t>
            </w:r>
          </w:p>
        </w:tc>
        <w:tc>
          <w:tcPr>
            <w:tcW w:w="0" w:type="auto"/>
            <w:tcBorders>
              <w:bottom w:val="single" w:sz="4" w:space="0" w:color="auto"/>
            </w:tcBorders>
            <w:vAlign w:val="bottom"/>
            <w:hideMark/>
          </w:tcPr>
          <w:p w14:paraId="665F2E4A" w14:textId="77777777" w:rsidR="00565732" w:rsidRPr="00B735CE" w:rsidRDefault="00565732" w:rsidP="00565732">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735CE">
              <w:rPr>
                <w:rFonts w:ascii="Times New Roman" w:hAnsi="Times New Roman" w:cs="Times New Roman"/>
                <w:sz w:val="24"/>
                <w:szCs w:val="24"/>
              </w:rPr>
              <w:t>Débil</w:t>
            </w:r>
          </w:p>
        </w:tc>
      </w:tr>
    </w:tbl>
    <w:p w14:paraId="325479D7" w14:textId="58C0DA12" w:rsidR="00194EA3" w:rsidRPr="00B735CE" w:rsidRDefault="00B735CE" w:rsidP="00B735CE">
      <w:pPr>
        <w:pStyle w:val="Descripcin"/>
        <w:spacing w:line="276" w:lineRule="auto"/>
        <w:rPr>
          <w:rFonts w:ascii="Times New Roman" w:hAnsi="Times New Roman" w:cs="Times New Roman"/>
          <w:color w:val="auto"/>
          <w:sz w:val="24"/>
          <w:szCs w:val="24"/>
        </w:rPr>
      </w:pPr>
      <w:bookmarkStart w:id="246" w:name="_Toc209780566"/>
      <w:r w:rsidRPr="00B735CE">
        <w:rPr>
          <w:rFonts w:ascii="Times New Roman" w:hAnsi="Times New Roman" w:cs="Times New Roman"/>
          <w:b/>
          <w:bCs/>
          <w:i w:val="0"/>
          <w:iCs w:val="0"/>
          <w:color w:val="auto"/>
          <w:sz w:val="24"/>
          <w:szCs w:val="24"/>
        </w:rPr>
        <w:t xml:space="preserve">Tabla </w:t>
      </w:r>
      <w:r w:rsidRPr="00B735CE">
        <w:rPr>
          <w:rFonts w:ascii="Times New Roman" w:hAnsi="Times New Roman" w:cs="Times New Roman"/>
          <w:b/>
          <w:bCs/>
          <w:i w:val="0"/>
          <w:iCs w:val="0"/>
          <w:color w:val="auto"/>
          <w:sz w:val="24"/>
          <w:szCs w:val="24"/>
        </w:rPr>
        <w:fldChar w:fldCharType="begin"/>
      </w:r>
      <w:r w:rsidRPr="00B735CE">
        <w:rPr>
          <w:rFonts w:ascii="Times New Roman" w:hAnsi="Times New Roman" w:cs="Times New Roman"/>
          <w:b/>
          <w:bCs/>
          <w:i w:val="0"/>
          <w:iCs w:val="0"/>
          <w:color w:val="auto"/>
          <w:sz w:val="24"/>
          <w:szCs w:val="24"/>
        </w:rPr>
        <w:instrText xml:space="preserve"> SEQ Tabla \* ARABIC </w:instrText>
      </w:r>
      <w:r w:rsidRPr="00B735CE">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33</w:t>
      </w:r>
      <w:r w:rsidRPr="00B735CE">
        <w:rPr>
          <w:rFonts w:ascii="Times New Roman" w:hAnsi="Times New Roman" w:cs="Times New Roman"/>
          <w:b/>
          <w:bCs/>
          <w:i w:val="0"/>
          <w:iCs w:val="0"/>
          <w:color w:val="auto"/>
          <w:sz w:val="24"/>
          <w:szCs w:val="24"/>
        </w:rPr>
        <w:fldChar w:fldCharType="end"/>
      </w:r>
      <w:r w:rsidRPr="00B735CE">
        <w:rPr>
          <w:rFonts w:ascii="Times New Roman" w:hAnsi="Times New Roman" w:cs="Times New Roman"/>
          <w:color w:val="auto"/>
          <w:sz w:val="24"/>
          <w:szCs w:val="24"/>
        </w:rPr>
        <w:br/>
        <w:t>Correlaciones Significativas - Débiles</w:t>
      </w:r>
      <w:bookmarkEnd w:id="246"/>
    </w:p>
    <w:p w14:paraId="2C42C783" w14:textId="77777777" w:rsidR="00565732" w:rsidRPr="00C52E26" w:rsidRDefault="00565732" w:rsidP="00565732">
      <w:pPr>
        <w:rPr>
          <w:rFonts w:ascii="Times New Roman" w:hAnsi="Times New Roman" w:cs="Times New Roman"/>
          <w:sz w:val="24"/>
          <w:szCs w:val="24"/>
        </w:rPr>
      </w:pPr>
      <w:r w:rsidRPr="00C52E26">
        <w:rPr>
          <w:rFonts w:ascii="Times New Roman" w:hAnsi="Times New Roman" w:cs="Times New Roman"/>
          <w:b/>
          <w:bCs/>
          <w:sz w:val="24"/>
          <w:szCs w:val="24"/>
        </w:rPr>
        <w:t>Fuente:</w:t>
      </w:r>
      <w:r w:rsidRPr="00C52E26">
        <w:rPr>
          <w:rFonts w:ascii="Times New Roman" w:hAnsi="Times New Roman" w:cs="Times New Roman"/>
          <w:sz w:val="24"/>
          <w:szCs w:val="24"/>
        </w:rPr>
        <w:t xml:space="preserve"> Elaboración propia usando R Studio.</w:t>
      </w:r>
    </w:p>
    <w:p w14:paraId="52EF4CE6" w14:textId="33D2B979" w:rsidR="00194EA3" w:rsidRPr="00CF6D19" w:rsidRDefault="00CF6D19" w:rsidP="00CF6D19">
      <w:pPr>
        <w:pStyle w:val="Descripcin"/>
        <w:spacing w:line="276" w:lineRule="auto"/>
        <w:rPr>
          <w:rFonts w:ascii="Times New Roman" w:hAnsi="Times New Roman" w:cs="Times New Roman"/>
          <w:color w:val="auto"/>
          <w:sz w:val="24"/>
          <w:szCs w:val="24"/>
        </w:rPr>
      </w:pPr>
      <w:bookmarkStart w:id="247" w:name="_Toc209780567"/>
      <w:r w:rsidRPr="00CF6D19">
        <w:rPr>
          <w:rFonts w:ascii="Times New Roman" w:hAnsi="Times New Roman" w:cs="Times New Roman"/>
          <w:b/>
          <w:bCs/>
          <w:i w:val="0"/>
          <w:iCs w:val="0"/>
          <w:color w:val="auto"/>
          <w:sz w:val="24"/>
          <w:szCs w:val="24"/>
        </w:rPr>
        <w:lastRenderedPageBreak/>
        <w:t xml:space="preserve">Tabla </w:t>
      </w:r>
      <w:r w:rsidRPr="00CF6D19">
        <w:rPr>
          <w:rFonts w:ascii="Times New Roman" w:hAnsi="Times New Roman" w:cs="Times New Roman"/>
          <w:b/>
          <w:bCs/>
          <w:i w:val="0"/>
          <w:iCs w:val="0"/>
          <w:color w:val="auto"/>
          <w:sz w:val="24"/>
          <w:szCs w:val="24"/>
        </w:rPr>
        <w:fldChar w:fldCharType="begin"/>
      </w:r>
      <w:r w:rsidRPr="00CF6D19">
        <w:rPr>
          <w:rFonts w:ascii="Times New Roman" w:hAnsi="Times New Roman" w:cs="Times New Roman"/>
          <w:b/>
          <w:bCs/>
          <w:i w:val="0"/>
          <w:iCs w:val="0"/>
          <w:color w:val="auto"/>
          <w:sz w:val="24"/>
          <w:szCs w:val="24"/>
        </w:rPr>
        <w:instrText xml:space="preserve"> SEQ Tabla \* ARABIC </w:instrText>
      </w:r>
      <w:r w:rsidRPr="00CF6D19">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34</w:t>
      </w:r>
      <w:r w:rsidRPr="00CF6D19">
        <w:rPr>
          <w:rFonts w:ascii="Times New Roman" w:hAnsi="Times New Roman" w:cs="Times New Roman"/>
          <w:b/>
          <w:bCs/>
          <w:i w:val="0"/>
          <w:iCs w:val="0"/>
          <w:color w:val="auto"/>
          <w:sz w:val="24"/>
          <w:szCs w:val="24"/>
        </w:rPr>
        <w:fldChar w:fldCharType="end"/>
      </w:r>
      <w:r w:rsidRPr="00CF6D19">
        <w:rPr>
          <w:rFonts w:ascii="Times New Roman" w:hAnsi="Times New Roman" w:cs="Times New Roman"/>
          <w:color w:val="auto"/>
          <w:sz w:val="24"/>
          <w:szCs w:val="24"/>
        </w:rPr>
        <w:br/>
        <w:t>Correlaciones NO Significativas - Top 10</w:t>
      </w:r>
      <w:bookmarkEnd w:id="247"/>
    </w:p>
    <w:tbl>
      <w:tblPr>
        <w:tblStyle w:val="Estilo1APA"/>
        <w:tblW w:w="10095" w:type="dxa"/>
        <w:tblInd w:w="-621" w:type="dxa"/>
        <w:tblLook w:val="04A0" w:firstRow="1" w:lastRow="0" w:firstColumn="1" w:lastColumn="0" w:noHBand="0" w:noVBand="1"/>
      </w:tblPr>
      <w:tblGrid>
        <w:gridCol w:w="2345"/>
        <w:gridCol w:w="2344"/>
        <w:gridCol w:w="1443"/>
        <w:gridCol w:w="1236"/>
        <w:gridCol w:w="1497"/>
        <w:gridCol w:w="1230"/>
      </w:tblGrid>
      <w:tr w:rsidR="00CF6D19" w:rsidRPr="00CF6D19" w14:paraId="39555DA4" w14:textId="77777777" w:rsidTr="00F21FDD">
        <w:trPr>
          <w:cnfStyle w:val="100000000000" w:firstRow="1" w:lastRow="0" w:firstColumn="0" w:lastColumn="0" w:oddVBand="0" w:evenVBand="0" w:oddHBand="0" w:evenHBand="0" w:firstRowFirstColumn="0" w:firstRowLastColumn="0" w:lastRowFirstColumn="0" w:lastRowLastColumn="0"/>
          <w:trHeight w:val="58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83FCEBB" w14:textId="77777777" w:rsidR="00CF6D19" w:rsidRPr="00CF6D19" w:rsidRDefault="00CF6D19" w:rsidP="00F21FDD">
            <w:pPr>
              <w:spacing w:after="160" w:line="276" w:lineRule="auto"/>
              <w:jc w:val="center"/>
              <w:rPr>
                <w:rFonts w:ascii="Times New Roman" w:hAnsi="Times New Roman" w:cs="Times New Roman"/>
                <w:b/>
                <w:bCs/>
                <w:sz w:val="24"/>
                <w:szCs w:val="24"/>
              </w:rPr>
            </w:pPr>
            <w:r w:rsidRPr="00CF6D19">
              <w:rPr>
                <w:rFonts w:ascii="Times New Roman" w:hAnsi="Times New Roman" w:cs="Times New Roman"/>
                <w:b/>
                <w:bCs/>
                <w:sz w:val="24"/>
                <w:szCs w:val="24"/>
              </w:rPr>
              <w:t>Variable1</w:t>
            </w:r>
          </w:p>
        </w:tc>
        <w:tc>
          <w:tcPr>
            <w:tcW w:w="0" w:type="auto"/>
            <w:vAlign w:val="center"/>
            <w:hideMark/>
          </w:tcPr>
          <w:p w14:paraId="12EA97E1" w14:textId="77777777" w:rsidR="00CF6D19" w:rsidRPr="00CF6D19" w:rsidRDefault="00CF6D19" w:rsidP="00F21FDD">
            <w:pPr>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CF6D19">
              <w:rPr>
                <w:rFonts w:ascii="Times New Roman" w:hAnsi="Times New Roman" w:cs="Times New Roman"/>
                <w:b/>
                <w:bCs/>
                <w:sz w:val="24"/>
                <w:szCs w:val="24"/>
              </w:rPr>
              <w:t>Variable2</w:t>
            </w:r>
          </w:p>
        </w:tc>
        <w:tc>
          <w:tcPr>
            <w:tcW w:w="0" w:type="auto"/>
            <w:vAlign w:val="center"/>
            <w:hideMark/>
          </w:tcPr>
          <w:p w14:paraId="4CD15234" w14:textId="25352225" w:rsidR="00CF6D19" w:rsidRPr="00CF6D19" w:rsidRDefault="00CF6D19" w:rsidP="00F21FDD">
            <w:pPr>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CF6D19">
              <w:rPr>
                <w:rFonts w:ascii="Times New Roman" w:hAnsi="Times New Roman" w:cs="Times New Roman"/>
                <w:b/>
                <w:bCs/>
                <w:sz w:val="24"/>
                <w:szCs w:val="24"/>
              </w:rPr>
              <w:t>Correlación</w:t>
            </w:r>
          </w:p>
        </w:tc>
        <w:tc>
          <w:tcPr>
            <w:tcW w:w="0" w:type="auto"/>
            <w:vAlign w:val="center"/>
            <w:hideMark/>
          </w:tcPr>
          <w:p w14:paraId="154B68F7" w14:textId="77777777" w:rsidR="00CF6D19" w:rsidRPr="00CF6D19" w:rsidRDefault="00CF6D19" w:rsidP="00F21FDD">
            <w:pPr>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roofErr w:type="spellStart"/>
            <w:r w:rsidRPr="00CF6D19">
              <w:rPr>
                <w:rFonts w:ascii="Times New Roman" w:hAnsi="Times New Roman" w:cs="Times New Roman"/>
                <w:b/>
                <w:bCs/>
                <w:sz w:val="24"/>
                <w:szCs w:val="24"/>
              </w:rPr>
              <w:t>p_valor</w:t>
            </w:r>
            <w:proofErr w:type="spellEnd"/>
          </w:p>
        </w:tc>
        <w:tc>
          <w:tcPr>
            <w:tcW w:w="0" w:type="auto"/>
            <w:vAlign w:val="center"/>
            <w:hideMark/>
          </w:tcPr>
          <w:p w14:paraId="09067791" w14:textId="77777777" w:rsidR="00CF6D19" w:rsidRPr="00CF6D19" w:rsidRDefault="00CF6D19" w:rsidP="00F21FDD">
            <w:pPr>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CF6D19">
              <w:rPr>
                <w:rFonts w:ascii="Times New Roman" w:hAnsi="Times New Roman" w:cs="Times New Roman"/>
                <w:b/>
                <w:bCs/>
                <w:sz w:val="24"/>
                <w:szCs w:val="24"/>
              </w:rPr>
              <w:t>Significativa</w:t>
            </w:r>
          </w:p>
        </w:tc>
        <w:tc>
          <w:tcPr>
            <w:tcW w:w="0" w:type="auto"/>
            <w:vAlign w:val="center"/>
            <w:hideMark/>
          </w:tcPr>
          <w:p w14:paraId="5825B31E" w14:textId="77777777" w:rsidR="00CF6D19" w:rsidRPr="00CF6D19" w:rsidRDefault="00CF6D19" w:rsidP="00F21FDD">
            <w:pPr>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CF6D19">
              <w:rPr>
                <w:rFonts w:ascii="Times New Roman" w:hAnsi="Times New Roman" w:cs="Times New Roman"/>
                <w:b/>
                <w:bCs/>
                <w:sz w:val="24"/>
                <w:szCs w:val="24"/>
              </w:rPr>
              <w:t>Magnitud</w:t>
            </w:r>
          </w:p>
        </w:tc>
      </w:tr>
      <w:tr w:rsidR="00CF6D19" w:rsidRPr="00CF6D19" w14:paraId="54457110" w14:textId="77777777" w:rsidTr="00F21FDD">
        <w:trPr>
          <w:trHeight w:val="95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AF62AF5" w14:textId="77777777" w:rsidR="00CF6D19" w:rsidRPr="00CF6D19" w:rsidRDefault="00CF6D19" w:rsidP="00F21FDD">
            <w:pPr>
              <w:spacing w:after="160" w:line="276" w:lineRule="auto"/>
              <w:jc w:val="center"/>
              <w:rPr>
                <w:rFonts w:ascii="Times New Roman" w:hAnsi="Times New Roman" w:cs="Times New Roman"/>
                <w:sz w:val="24"/>
                <w:szCs w:val="24"/>
              </w:rPr>
            </w:pPr>
            <w:r w:rsidRPr="00CF6D19">
              <w:rPr>
                <w:rFonts w:ascii="Times New Roman" w:hAnsi="Times New Roman" w:cs="Times New Roman"/>
                <w:sz w:val="24"/>
                <w:szCs w:val="24"/>
              </w:rPr>
              <w:t>RATIO ACA PROYECTO CULMINADO</w:t>
            </w:r>
          </w:p>
        </w:tc>
        <w:tc>
          <w:tcPr>
            <w:tcW w:w="0" w:type="auto"/>
            <w:vAlign w:val="center"/>
            <w:hideMark/>
          </w:tcPr>
          <w:p w14:paraId="70DAAC54" w14:textId="77777777" w:rsidR="00CF6D19" w:rsidRPr="00CF6D19" w:rsidRDefault="00CF6D19" w:rsidP="00F21FDD">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F6D19">
              <w:rPr>
                <w:rFonts w:ascii="Times New Roman" w:hAnsi="Times New Roman" w:cs="Times New Roman"/>
                <w:sz w:val="24"/>
                <w:szCs w:val="24"/>
              </w:rPr>
              <w:t>CFG: TRANSPORTE</w:t>
            </w:r>
          </w:p>
        </w:tc>
        <w:tc>
          <w:tcPr>
            <w:tcW w:w="0" w:type="auto"/>
            <w:vAlign w:val="center"/>
            <w:hideMark/>
          </w:tcPr>
          <w:p w14:paraId="1011FC9E" w14:textId="77777777" w:rsidR="00CF6D19" w:rsidRPr="00CF6D19" w:rsidRDefault="00CF6D19" w:rsidP="00F21FDD">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F6D19">
              <w:rPr>
                <w:rFonts w:ascii="Times New Roman" w:hAnsi="Times New Roman" w:cs="Times New Roman"/>
                <w:sz w:val="24"/>
                <w:szCs w:val="24"/>
              </w:rPr>
              <w:t>0.1394358</w:t>
            </w:r>
          </w:p>
        </w:tc>
        <w:tc>
          <w:tcPr>
            <w:tcW w:w="0" w:type="auto"/>
            <w:vAlign w:val="center"/>
            <w:hideMark/>
          </w:tcPr>
          <w:p w14:paraId="1D14F4AB" w14:textId="77777777" w:rsidR="00CF6D19" w:rsidRPr="00CF6D19" w:rsidRDefault="00CF6D19" w:rsidP="00F21FDD">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F6D19">
              <w:rPr>
                <w:rFonts w:ascii="Times New Roman" w:hAnsi="Times New Roman" w:cs="Times New Roman"/>
                <w:sz w:val="24"/>
                <w:szCs w:val="24"/>
              </w:rPr>
              <w:t>0.0500900</w:t>
            </w:r>
          </w:p>
        </w:tc>
        <w:tc>
          <w:tcPr>
            <w:tcW w:w="0" w:type="auto"/>
            <w:vAlign w:val="center"/>
            <w:hideMark/>
          </w:tcPr>
          <w:p w14:paraId="47FB1199" w14:textId="77777777" w:rsidR="00CF6D19" w:rsidRPr="00CF6D19" w:rsidRDefault="00CF6D19" w:rsidP="00F21FDD">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F6D19">
              <w:rPr>
                <w:rFonts w:ascii="Times New Roman" w:hAnsi="Times New Roman" w:cs="Times New Roman"/>
                <w:sz w:val="24"/>
                <w:szCs w:val="24"/>
              </w:rPr>
              <w:t>No</w:t>
            </w:r>
          </w:p>
        </w:tc>
        <w:tc>
          <w:tcPr>
            <w:tcW w:w="0" w:type="auto"/>
            <w:vAlign w:val="center"/>
            <w:hideMark/>
          </w:tcPr>
          <w:p w14:paraId="05DEED62" w14:textId="77777777" w:rsidR="00CF6D19" w:rsidRPr="00CF6D19" w:rsidRDefault="00CF6D19" w:rsidP="00F21FDD">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F6D19">
              <w:rPr>
                <w:rFonts w:ascii="Times New Roman" w:hAnsi="Times New Roman" w:cs="Times New Roman"/>
                <w:sz w:val="24"/>
                <w:szCs w:val="24"/>
              </w:rPr>
              <w:t>Débil</w:t>
            </w:r>
          </w:p>
        </w:tc>
      </w:tr>
      <w:tr w:rsidR="00CF6D19" w:rsidRPr="00CF6D19" w14:paraId="5C3999F0" w14:textId="77777777" w:rsidTr="00F21FDD">
        <w:trPr>
          <w:trHeight w:val="97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70F4FF4" w14:textId="77777777" w:rsidR="00CF6D19" w:rsidRPr="00CF6D19" w:rsidRDefault="00CF6D19" w:rsidP="00F21FDD">
            <w:pPr>
              <w:spacing w:after="160" w:line="276" w:lineRule="auto"/>
              <w:jc w:val="center"/>
              <w:rPr>
                <w:rFonts w:ascii="Times New Roman" w:hAnsi="Times New Roman" w:cs="Times New Roman"/>
                <w:sz w:val="24"/>
                <w:szCs w:val="24"/>
              </w:rPr>
            </w:pPr>
            <w:r w:rsidRPr="00CF6D19">
              <w:rPr>
                <w:rFonts w:ascii="Times New Roman" w:hAnsi="Times New Roman" w:cs="Times New Roman"/>
                <w:sz w:val="24"/>
                <w:szCs w:val="24"/>
              </w:rPr>
              <w:t>CLASIFICACION DEL PROYECTO</w:t>
            </w:r>
          </w:p>
        </w:tc>
        <w:tc>
          <w:tcPr>
            <w:tcW w:w="0" w:type="auto"/>
            <w:vAlign w:val="center"/>
            <w:hideMark/>
          </w:tcPr>
          <w:p w14:paraId="717AEEA6" w14:textId="77777777" w:rsidR="00CF6D19" w:rsidRPr="00CF6D19" w:rsidRDefault="00CF6D19" w:rsidP="00F21FDD">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F6D19">
              <w:rPr>
                <w:rFonts w:ascii="Times New Roman" w:hAnsi="Times New Roman" w:cs="Times New Roman"/>
                <w:sz w:val="24"/>
                <w:szCs w:val="24"/>
              </w:rPr>
              <w:t>CFG: TRANSPORTE</w:t>
            </w:r>
          </w:p>
        </w:tc>
        <w:tc>
          <w:tcPr>
            <w:tcW w:w="0" w:type="auto"/>
            <w:vAlign w:val="center"/>
            <w:hideMark/>
          </w:tcPr>
          <w:p w14:paraId="14223A30" w14:textId="77777777" w:rsidR="00CF6D19" w:rsidRPr="00CF6D19" w:rsidRDefault="00CF6D19" w:rsidP="00F21FDD">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F6D19">
              <w:rPr>
                <w:rFonts w:ascii="Times New Roman" w:hAnsi="Times New Roman" w:cs="Times New Roman"/>
                <w:sz w:val="24"/>
                <w:szCs w:val="24"/>
              </w:rPr>
              <w:t>0.1394358</w:t>
            </w:r>
          </w:p>
        </w:tc>
        <w:tc>
          <w:tcPr>
            <w:tcW w:w="0" w:type="auto"/>
            <w:vAlign w:val="center"/>
            <w:hideMark/>
          </w:tcPr>
          <w:p w14:paraId="001EFBDD" w14:textId="77777777" w:rsidR="00CF6D19" w:rsidRPr="00CF6D19" w:rsidRDefault="00CF6D19" w:rsidP="00F21FDD">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F6D19">
              <w:rPr>
                <w:rFonts w:ascii="Times New Roman" w:hAnsi="Times New Roman" w:cs="Times New Roman"/>
                <w:sz w:val="24"/>
                <w:szCs w:val="24"/>
              </w:rPr>
              <w:t>0.0500900</w:t>
            </w:r>
          </w:p>
        </w:tc>
        <w:tc>
          <w:tcPr>
            <w:tcW w:w="0" w:type="auto"/>
            <w:vAlign w:val="center"/>
            <w:hideMark/>
          </w:tcPr>
          <w:p w14:paraId="3FB0F825" w14:textId="77777777" w:rsidR="00CF6D19" w:rsidRPr="00CF6D19" w:rsidRDefault="00CF6D19" w:rsidP="00F21FDD">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F6D19">
              <w:rPr>
                <w:rFonts w:ascii="Times New Roman" w:hAnsi="Times New Roman" w:cs="Times New Roman"/>
                <w:sz w:val="24"/>
                <w:szCs w:val="24"/>
              </w:rPr>
              <w:t>No</w:t>
            </w:r>
          </w:p>
        </w:tc>
        <w:tc>
          <w:tcPr>
            <w:tcW w:w="0" w:type="auto"/>
            <w:vAlign w:val="center"/>
            <w:hideMark/>
          </w:tcPr>
          <w:p w14:paraId="032C7964" w14:textId="77777777" w:rsidR="00CF6D19" w:rsidRPr="00CF6D19" w:rsidRDefault="00CF6D19" w:rsidP="00F21FDD">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F6D19">
              <w:rPr>
                <w:rFonts w:ascii="Times New Roman" w:hAnsi="Times New Roman" w:cs="Times New Roman"/>
                <w:sz w:val="24"/>
                <w:szCs w:val="24"/>
              </w:rPr>
              <w:t>Débil</w:t>
            </w:r>
          </w:p>
        </w:tc>
      </w:tr>
      <w:tr w:rsidR="00CF6D19" w:rsidRPr="00CF6D19" w14:paraId="68478EBB" w14:textId="77777777" w:rsidTr="00F21FDD">
        <w:trPr>
          <w:trHeight w:val="95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8D37744" w14:textId="77777777" w:rsidR="00CF6D19" w:rsidRPr="00CF6D19" w:rsidRDefault="00CF6D19" w:rsidP="00F21FDD">
            <w:pPr>
              <w:spacing w:after="160" w:line="276" w:lineRule="auto"/>
              <w:jc w:val="center"/>
              <w:rPr>
                <w:rFonts w:ascii="Times New Roman" w:hAnsi="Times New Roman" w:cs="Times New Roman"/>
                <w:sz w:val="24"/>
                <w:szCs w:val="24"/>
              </w:rPr>
            </w:pPr>
            <w:r w:rsidRPr="00CF6D19">
              <w:rPr>
                <w:rFonts w:ascii="Times New Roman" w:hAnsi="Times New Roman" w:cs="Times New Roman"/>
                <w:sz w:val="24"/>
                <w:szCs w:val="24"/>
              </w:rPr>
              <w:t>CFG: TRANSPORTE</w:t>
            </w:r>
          </w:p>
        </w:tc>
        <w:tc>
          <w:tcPr>
            <w:tcW w:w="0" w:type="auto"/>
            <w:vAlign w:val="center"/>
            <w:hideMark/>
          </w:tcPr>
          <w:p w14:paraId="53932579" w14:textId="77777777" w:rsidR="00CF6D19" w:rsidRPr="00CF6D19" w:rsidRDefault="00CF6D19" w:rsidP="00F21FDD">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F6D19">
              <w:rPr>
                <w:rFonts w:ascii="Times New Roman" w:hAnsi="Times New Roman" w:cs="Times New Roman"/>
                <w:sz w:val="24"/>
                <w:szCs w:val="24"/>
              </w:rPr>
              <w:t>RATIO ACA PROYECTO CULMINADO</w:t>
            </w:r>
          </w:p>
        </w:tc>
        <w:tc>
          <w:tcPr>
            <w:tcW w:w="0" w:type="auto"/>
            <w:vAlign w:val="center"/>
            <w:hideMark/>
          </w:tcPr>
          <w:p w14:paraId="4F116E85" w14:textId="77777777" w:rsidR="00CF6D19" w:rsidRPr="00CF6D19" w:rsidRDefault="00CF6D19" w:rsidP="00F21FDD">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F6D19">
              <w:rPr>
                <w:rFonts w:ascii="Times New Roman" w:hAnsi="Times New Roman" w:cs="Times New Roman"/>
                <w:sz w:val="24"/>
                <w:szCs w:val="24"/>
              </w:rPr>
              <w:t>0.1394358</w:t>
            </w:r>
          </w:p>
        </w:tc>
        <w:tc>
          <w:tcPr>
            <w:tcW w:w="0" w:type="auto"/>
            <w:vAlign w:val="center"/>
            <w:hideMark/>
          </w:tcPr>
          <w:p w14:paraId="6AC9BCCE" w14:textId="77777777" w:rsidR="00CF6D19" w:rsidRPr="00CF6D19" w:rsidRDefault="00CF6D19" w:rsidP="00F21FDD">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F6D19">
              <w:rPr>
                <w:rFonts w:ascii="Times New Roman" w:hAnsi="Times New Roman" w:cs="Times New Roman"/>
                <w:sz w:val="24"/>
                <w:szCs w:val="24"/>
              </w:rPr>
              <w:t>0.0500900</w:t>
            </w:r>
          </w:p>
        </w:tc>
        <w:tc>
          <w:tcPr>
            <w:tcW w:w="0" w:type="auto"/>
            <w:vAlign w:val="center"/>
            <w:hideMark/>
          </w:tcPr>
          <w:p w14:paraId="585D1888" w14:textId="77777777" w:rsidR="00CF6D19" w:rsidRPr="00CF6D19" w:rsidRDefault="00CF6D19" w:rsidP="00F21FDD">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F6D19">
              <w:rPr>
                <w:rFonts w:ascii="Times New Roman" w:hAnsi="Times New Roman" w:cs="Times New Roman"/>
                <w:sz w:val="24"/>
                <w:szCs w:val="24"/>
              </w:rPr>
              <w:t>No</w:t>
            </w:r>
          </w:p>
        </w:tc>
        <w:tc>
          <w:tcPr>
            <w:tcW w:w="0" w:type="auto"/>
            <w:vAlign w:val="center"/>
            <w:hideMark/>
          </w:tcPr>
          <w:p w14:paraId="0682F041" w14:textId="77777777" w:rsidR="00CF6D19" w:rsidRPr="00CF6D19" w:rsidRDefault="00CF6D19" w:rsidP="00F21FDD">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F6D19">
              <w:rPr>
                <w:rFonts w:ascii="Times New Roman" w:hAnsi="Times New Roman" w:cs="Times New Roman"/>
                <w:sz w:val="24"/>
                <w:szCs w:val="24"/>
              </w:rPr>
              <w:t>Débil</w:t>
            </w:r>
          </w:p>
        </w:tc>
      </w:tr>
      <w:tr w:rsidR="00CF6D19" w:rsidRPr="00CF6D19" w14:paraId="6705FF21" w14:textId="77777777" w:rsidTr="00F21FDD">
        <w:trPr>
          <w:trHeight w:val="95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C3B80B7" w14:textId="77777777" w:rsidR="00CF6D19" w:rsidRPr="00CF6D19" w:rsidRDefault="00CF6D19" w:rsidP="00F21FDD">
            <w:pPr>
              <w:spacing w:after="160" w:line="276" w:lineRule="auto"/>
              <w:jc w:val="center"/>
              <w:rPr>
                <w:rFonts w:ascii="Times New Roman" w:hAnsi="Times New Roman" w:cs="Times New Roman"/>
                <w:sz w:val="24"/>
                <w:szCs w:val="24"/>
              </w:rPr>
            </w:pPr>
            <w:r w:rsidRPr="00CF6D19">
              <w:rPr>
                <w:rFonts w:ascii="Times New Roman" w:hAnsi="Times New Roman" w:cs="Times New Roman"/>
                <w:sz w:val="24"/>
                <w:szCs w:val="24"/>
              </w:rPr>
              <w:t>CFG: TRANSPORTE</w:t>
            </w:r>
          </w:p>
        </w:tc>
        <w:tc>
          <w:tcPr>
            <w:tcW w:w="0" w:type="auto"/>
            <w:vAlign w:val="center"/>
            <w:hideMark/>
          </w:tcPr>
          <w:p w14:paraId="31C5ABB9" w14:textId="77777777" w:rsidR="00CF6D19" w:rsidRPr="00CF6D19" w:rsidRDefault="00CF6D19" w:rsidP="00F21FDD">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F6D19">
              <w:rPr>
                <w:rFonts w:ascii="Times New Roman" w:hAnsi="Times New Roman" w:cs="Times New Roman"/>
                <w:sz w:val="24"/>
                <w:szCs w:val="24"/>
              </w:rPr>
              <w:t>CLASIFICACION DEL PROYECTO</w:t>
            </w:r>
          </w:p>
        </w:tc>
        <w:tc>
          <w:tcPr>
            <w:tcW w:w="0" w:type="auto"/>
            <w:vAlign w:val="center"/>
            <w:hideMark/>
          </w:tcPr>
          <w:p w14:paraId="07599760" w14:textId="77777777" w:rsidR="00CF6D19" w:rsidRPr="00CF6D19" w:rsidRDefault="00CF6D19" w:rsidP="00F21FDD">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F6D19">
              <w:rPr>
                <w:rFonts w:ascii="Times New Roman" w:hAnsi="Times New Roman" w:cs="Times New Roman"/>
                <w:sz w:val="24"/>
                <w:szCs w:val="24"/>
              </w:rPr>
              <w:t>0.1394358</w:t>
            </w:r>
          </w:p>
        </w:tc>
        <w:tc>
          <w:tcPr>
            <w:tcW w:w="0" w:type="auto"/>
            <w:vAlign w:val="center"/>
            <w:hideMark/>
          </w:tcPr>
          <w:p w14:paraId="1310F613" w14:textId="77777777" w:rsidR="00CF6D19" w:rsidRPr="00CF6D19" w:rsidRDefault="00CF6D19" w:rsidP="00F21FDD">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F6D19">
              <w:rPr>
                <w:rFonts w:ascii="Times New Roman" w:hAnsi="Times New Roman" w:cs="Times New Roman"/>
                <w:sz w:val="24"/>
                <w:szCs w:val="24"/>
              </w:rPr>
              <w:t>0.0500900</w:t>
            </w:r>
          </w:p>
        </w:tc>
        <w:tc>
          <w:tcPr>
            <w:tcW w:w="0" w:type="auto"/>
            <w:vAlign w:val="center"/>
            <w:hideMark/>
          </w:tcPr>
          <w:p w14:paraId="0CBCF339" w14:textId="77777777" w:rsidR="00CF6D19" w:rsidRPr="00CF6D19" w:rsidRDefault="00CF6D19" w:rsidP="00F21FDD">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F6D19">
              <w:rPr>
                <w:rFonts w:ascii="Times New Roman" w:hAnsi="Times New Roman" w:cs="Times New Roman"/>
                <w:sz w:val="24"/>
                <w:szCs w:val="24"/>
              </w:rPr>
              <w:t>No</w:t>
            </w:r>
          </w:p>
        </w:tc>
        <w:tc>
          <w:tcPr>
            <w:tcW w:w="0" w:type="auto"/>
            <w:vAlign w:val="center"/>
            <w:hideMark/>
          </w:tcPr>
          <w:p w14:paraId="47CB8DA6" w14:textId="77777777" w:rsidR="00CF6D19" w:rsidRPr="00CF6D19" w:rsidRDefault="00CF6D19" w:rsidP="00F21FDD">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F6D19">
              <w:rPr>
                <w:rFonts w:ascii="Times New Roman" w:hAnsi="Times New Roman" w:cs="Times New Roman"/>
                <w:sz w:val="24"/>
                <w:szCs w:val="24"/>
              </w:rPr>
              <w:t>Débil</w:t>
            </w:r>
          </w:p>
        </w:tc>
      </w:tr>
      <w:tr w:rsidR="00CF6D19" w:rsidRPr="00CF6D19" w14:paraId="136275A9" w14:textId="77777777" w:rsidTr="00F21FDD">
        <w:trPr>
          <w:trHeight w:val="60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C198F6B" w14:textId="77777777" w:rsidR="00CF6D19" w:rsidRPr="00CF6D19" w:rsidRDefault="00CF6D19" w:rsidP="00F21FDD">
            <w:pPr>
              <w:spacing w:after="160" w:line="276" w:lineRule="auto"/>
              <w:jc w:val="center"/>
              <w:rPr>
                <w:rFonts w:ascii="Times New Roman" w:hAnsi="Times New Roman" w:cs="Times New Roman"/>
                <w:sz w:val="24"/>
                <w:szCs w:val="24"/>
              </w:rPr>
            </w:pPr>
            <w:r w:rsidRPr="00CF6D19">
              <w:rPr>
                <w:rFonts w:ascii="Times New Roman" w:hAnsi="Times New Roman" w:cs="Times New Roman"/>
                <w:sz w:val="24"/>
                <w:szCs w:val="24"/>
              </w:rPr>
              <w:t>CFG: VIALIDAD</w:t>
            </w:r>
          </w:p>
        </w:tc>
        <w:tc>
          <w:tcPr>
            <w:tcW w:w="0" w:type="auto"/>
            <w:vAlign w:val="center"/>
            <w:hideMark/>
          </w:tcPr>
          <w:p w14:paraId="2B9FF46F" w14:textId="77777777" w:rsidR="00CF6D19" w:rsidRPr="00CF6D19" w:rsidRDefault="00CF6D19" w:rsidP="00F21FDD">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F6D19">
              <w:rPr>
                <w:rFonts w:ascii="Times New Roman" w:hAnsi="Times New Roman" w:cs="Times New Roman"/>
                <w:sz w:val="24"/>
                <w:szCs w:val="24"/>
              </w:rPr>
              <w:t>CFG: ELECTRICIDAD</w:t>
            </w:r>
          </w:p>
        </w:tc>
        <w:tc>
          <w:tcPr>
            <w:tcW w:w="0" w:type="auto"/>
            <w:vAlign w:val="center"/>
            <w:hideMark/>
          </w:tcPr>
          <w:p w14:paraId="327103D7" w14:textId="77777777" w:rsidR="00CF6D19" w:rsidRPr="00CF6D19" w:rsidRDefault="00CF6D19" w:rsidP="00F21FDD">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F6D19">
              <w:rPr>
                <w:rFonts w:ascii="Times New Roman" w:hAnsi="Times New Roman" w:cs="Times New Roman"/>
                <w:sz w:val="24"/>
                <w:szCs w:val="24"/>
              </w:rPr>
              <w:t>-0.1376754</w:t>
            </w:r>
          </w:p>
        </w:tc>
        <w:tc>
          <w:tcPr>
            <w:tcW w:w="0" w:type="auto"/>
            <w:vAlign w:val="center"/>
            <w:hideMark/>
          </w:tcPr>
          <w:p w14:paraId="34AD2DD1" w14:textId="77777777" w:rsidR="00CF6D19" w:rsidRPr="00CF6D19" w:rsidRDefault="00CF6D19" w:rsidP="00F21FDD">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F6D19">
              <w:rPr>
                <w:rFonts w:ascii="Times New Roman" w:hAnsi="Times New Roman" w:cs="Times New Roman"/>
                <w:sz w:val="24"/>
                <w:szCs w:val="24"/>
              </w:rPr>
              <w:t>0.0530862</w:t>
            </w:r>
          </w:p>
        </w:tc>
        <w:tc>
          <w:tcPr>
            <w:tcW w:w="0" w:type="auto"/>
            <w:vAlign w:val="center"/>
            <w:hideMark/>
          </w:tcPr>
          <w:p w14:paraId="72C3752D" w14:textId="77777777" w:rsidR="00CF6D19" w:rsidRPr="00CF6D19" w:rsidRDefault="00CF6D19" w:rsidP="00F21FDD">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F6D19">
              <w:rPr>
                <w:rFonts w:ascii="Times New Roman" w:hAnsi="Times New Roman" w:cs="Times New Roman"/>
                <w:sz w:val="24"/>
                <w:szCs w:val="24"/>
              </w:rPr>
              <w:t>No</w:t>
            </w:r>
          </w:p>
        </w:tc>
        <w:tc>
          <w:tcPr>
            <w:tcW w:w="0" w:type="auto"/>
            <w:vAlign w:val="center"/>
            <w:hideMark/>
          </w:tcPr>
          <w:p w14:paraId="4F733FC6" w14:textId="77777777" w:rsidR="00CF6D19" w:rsidRPr="00CF6D19" w:rsidRDefault="00CF6D19" w:rsidP="00F21FDD">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F6D19">
              <w:rPr>
                <w:rFonts w:ascii="Times New Roman" w:hAnsi="Times New Roman" w:cs="Times New Roman"/>
                <w:sz w:val="24"/>
                <w:szCs w:val="24"/>
              </w:rPr>
              <w:t>Débil</w:t>
            </w:r>
          </w:p>
        </w:tc>
      </w:tr>
      <w:tr w:rsidR="00CF6D19" w:rsidRPr="00CF6D19" w14:paraId="2D657F28" w14:textId="77777777" w:rsidTr="00F21FDD">
        <w:trPr>
          <w:trHeight w:val="58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34888FF" w14:textId="77777777" w:rsidR="00CF6D19" w:rsidRPr="00CF6D19" w:rsidRDefault="00CF6D19" w:rsidP="00F21FDD">
            <w:pPr>
              <w:spacing w:after="160" w:line="276" w:lineRule="auto"/>
              <w:jc w:val="center"/>
              <w:rPr>
                <w:rFonts w:ascii="Times New Roman" w:hAnsi="Times New Roman" w:cs="Times New Roman"/>
                <w:sz w:val="24"/>
                <w:szCs w:val="24"/>
              </w:rPr>
            </w:pPr>
            <w:r w:rsidRPr="00CF6D19">
              <w:rPr>
                <w:rFonts w:ascii="Times New Roman" w:hAnsi="Times New Roman" w:cs="Times New Roman"/>
                <w:sz w:val="24"/>
                <w:szCs w:val="24"/>
              </w:rPr>
              <w:t>CFG: VIALIDAD</w:t>
            </w:r>
          </w:p>
        </w:tc>
        <w:tc>
          <w:tcPr>
            <w:tcW w:w="0" w:type="auto"/>
            <w:vAlign w:val="center"/>
            <w:hideMark/>
          </w:tcPr>
          <w:p w14:paraId="50BC65BE" w14:textId="77777777" w:rsidR="00CF6D19" w:rsidRPr="00CF6D19" w:rsidRDefault="00CF6D19" w:rsidP="00F21FDD">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F6D19">
              <w:rPr>
                <w:rFonts w:ascii="Times New Roman" w:hAnsi="Times New Roman" w:cs="Times New Roman"/>
                <w:sz w:val="24"/>
                <w:szCs w:val="24"/>
              </w:rPr>
              <w:t>GOB: ELECTRICIDAD</w:t>
            </w:r>
          </w:p>
        </w:tc>
        <w:tc>
          <w:tcPr>
            <w:tcW w:w="0" w:type="auto"/>
            <w:vAlign w:val="center"/>
            <w:hideMark/>
          </w:tcPr>
          <w:p w14:paraId="66981252" w14:textId="77777777" w:rsidR="00CF6D19" w:rsidRPr="00CF6D19" w:rsidRDefault="00CF6D19" w:rsidP="00F21FDD">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F6D19">
              <w:rPr>
                <w:rFonts w:ascii="Times New Roman" w:hAnsi="Times New Roman" w:cs="Times New Roman"/>
                <w:sz w:val="24"/>
                <w:szCs w:val="24"/>
              </w:rPr>
              <w:t>-0.1376754</w:t>
            </w:r>
          </w:p>
        </w:tc>
        <w:tc>
          <w:tcPr>
            <w:tcW w:w="0" w:type="auto"/>
            <w:vAlign w:val="center"/>
            <w:hideMark/>
          </w:tcPr>
          <w:p w14:paraId="7303CDFF" w14:textId="77777777" w:rsidR="00CF6D19" w:rsidRPr="00CF6D19" w:rsidRDefault="00CF6D19" w:rsidP="00F21FDD">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F6D19">
              <w:rPr>
                <w:rFonts w:ascii="Times New Roman" w:hAnsi="Times New Roman" w:cs="Times New Roman"/>
                <w:sz w:val="24"/>
                <w:szCs w:val="24"/>
              </w:rPr>
              <w:t>0.0530862</w:t>
            </w:r>
          </w:p>
        </w:tc>
        <w:tc>
          <w:tcPr>
            <w:tcW w:w="0" w:type="auto"/>
            <w:vAlign w:val="center"/>
            <w:hideMark/>
          </w:tcPr>
          <w:p w14:paraId="7402934A" w14:textId="77777777" w:rsidR="00CF6D19" w:rsidRPr="00CF6D19" w:rsidRDefault="00CF6D19" w:rsidP="00F21FDD">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F6D19">
              <w:rPr>
                <w:rFonts w:ascii="Times New Roman" w:hAnsi="Times New Roman" w:cs="Times New Roman"/>
                <w:sz w:val="24"/>
                <w:szCs w:val="24"/>
              </w:rPr>
              <w:t>No</w:t>
            </w:r>
          </w:p>
        </w:tc>
        <w:tc>
          <w:tcPr>
            <w:tcW w:w="0" w:type="auto"/>
            <w:vAlign w:val="center"/>
            <w:hideMark/>
          </w:tcPr>
          <w:p w14:paraId="21D96E34" w14:textId="77777777" w:rsidR="00CF6D19" w:rsidRPr="00CF6D19" w:rsidRDefault="00CF6D19" w:rsidP="00F21FDD">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F6D19">
              <w:rPr>
                <w:rFonts w:ascii="Times New Roman" w:hAnsi="Times New Roman" w:cs="Times New Roman"/>
                <w:sz w:val="24"/>
                <w:szCs w:val="24"/>
              </w:rPr>
              <w:t>Débil</w:t>
            </w:r>
          </w:p>
        </w:tc>
      </w:tr>
      <w:tr w:rsidR="00CF6D19" w:rsidRPr="00CF6D19" w14:paraId="57FD000B" w14:textId="77777777" w:rsidTr="00F21FDD">
        <w:trPr>
          <w:trHeight w:val="60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9CBF933" w14:textId="77777777" w:rsidR="00CF6D19" w:rsidRPr="00CF6D19" w:rsidRDefault="00CF6D19" w:rsidP="00F21FDD">
            <w:pPr>
              <w:spacing w:after="160" w:line="276" w:lineRule="auto"/>
              <w:jc w:val="center"/>
              <w:rPr>
                <w:rFonts w:ascii="Times New Roman" w:hAnsi="Times New Roman" w:cs="Times New Roman"/>
                <w:sz w:val="24"/>
                <w:szCs w:val="24"/>
              </w:rPr>
            </w:pPr>
            <w:r w:rsidRPr="00CF6D19">
              <w:rPr>
                <w:rFonts w:ascii="Times New Roman" w:hAnsi="Times New Roman" w:cs="Times New Roman"/>
                <w:sz w:val="24"/>
                <w:szCs w:val="24"/>
              </w:rPr>
              <w:t>CFG: ELECTRICIDAD</w:t>
            </w:r>
          </w:p>
        </w:tc>
        <w:tc>
          <w:tcPr>
            <w:tcW w:w="0" w:type="auto"/>
            <w:vAlign w:val="center"/>
            <w:hideMark/>
          </w:tcPr>
          <w:p w14:paraId="1123E0F0" w14:textId="77777777" w:rsidR="00CF6D19" w:rsidRPr="00CF6D19" w:rsidRDefault="00CF6D19" w:rsidP="00F21FDD">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F6D19">
              <w:rPr>
                <w:rFonts w:ascii="Times New Roman" w:hAnsi="Times New Roman" w:cs="Times New Roman"/>
                <w:sz w:val="24"/>
                <w:szCs w:val="24"/>
              </w:rPr>
              <w:t>CFG: VIALIDAD</w:t>
            </w:r>
          </w:p>
        </w:tc>
        <w:tc>
          <w:tcPr>
            <w:tcW w:w="0" w:type="auto"/>
            <w:vAlign w:val="center"/>
            <w:hideMark/>
          </w:tcPr>
          <w:p w14:paraId="28790EA3" w14:textId="77777777" w:rsidR="00CF6D19" w:rsidRPr="00CF6D19" w:rsidRDefault="00CF6D19" w:rsidP="00F21FDD">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F6D19">
              <w:rPr>
                <w:rFonts w:ascii="Times New Roman" w:hAnsi="Times New Roman" w:cs="Times New Roman"/>
                <w:sz w:val="24"/>
                <w:szCs w:val="24"/>
              </w:rPr>
              <w:t>-0.1376754</w:t>
            </w:r>
          </w:p>
        </w:tc>
        <w:tc>
          <w:tcPr>
            <w:tcW w:w="0" w:type="auto"/>
            <w:vAlign w:val="center"/>
            <w:hideMark/>
          </w:tcPr>
          <w:p w14:paraId="47334693" w14:textId="77777777" w:rsidR="00CF6D19" w:rsidRPr="00CF6D19" w:rsidRDefault="00CF6D19" w:rsidP="00F21FDD">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F6D19">
              <w:rPr>
                <w:rFonts w:ascii="Times New Roman" w:hAnsi="Times New Roman" w:cs="Times New Roman"/>
                <w:sz w:val="24"/>
                <w:szCs w:val="24"/>
              </w:rPr>
              <w:t>0.0530862</w:t>
            </w:r>
          </w:p>
        </w:tc>
        <w:tc>
          <w:tcPr>
            <w:tcW w:w="0" w:type="auto"/>
            <w:vAlign w:val="center"/>
            <w:hideMark/>
          </w:tcPr>
          <w:p w14:paraId="15275A8F" w14:textId="77777777" w:rsidR="00CF6D19" w:rsidRPr="00CF6D19" w:rsidRDefault="00CF6D19" w:rsidP="00F21FDD">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F6D19">
              <w:rPr>
                <w:rFonts w:ascii="Times New Roman" w:hAnsi="Times New Roman" w:cs="Times New Roman"/>
                <w:sz w:val="24"/>
                <w:szCs w:val="24"/>
              </w:rPr>
              <w:t>No</w:t>
            </w:r>
          </w:p>
        </w:tc>
        <w:tc>
          <w:tcPr>
            <w:tcW w:w="0" w:type="auto"/>
            <w:vAlign w:val="center"/>
            <w:hideMark/>
          </w:tcPr>
          <w:p w14:paraId="21C9DBAB" w14:textId="77777777" w:rsidR="00CF6D19" w:rsidRPr="00CF6D19" w:rsidRDefault="00CF6D19" w:rsidP="00F21FDD">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F6D19">
              <w:rPr>
                <w:rFonts w:ascii="Times New Roman" w:hAnsi="Times New Roman" w:cs="Times New Roman"/>
                <w:sz w:val="24"/>
                <w:szCs w:val="24"/>
              </w:rPr>
              <w:t>Débil</w:t>
            </w:r>
          </w:p>
        </w:tc>
      </w:tr>
      <w:tr w:rsidR="00CF6D19" w:rsidRPr="00CF6D19" w14:paraId="2778C1F1" w14:textId="77777777" w:rsidTr="00F21FDD">
        <w:trPr>
          <w:trHeight w:val="60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FF7866E" w14:textId="77777777" w:rsidR="00CF6D19" w:rsidRPr="00CF6D19" w:rsidRDefault="00CF6D19" w:rsidP="00F21FDD">
            <w:pPr>
              <w:spacing w:after="160" w:line="276" w:lineRule="auto"/>
              <w:jc w:val="center"/>
              <w:rPr>
                <w:rFonts w:ascii="Times New Roman" w:hAnsi="Times New Roman" w:cs="Times New Roman"/>
                <w:sz w:val="24"/>
                <w:szCs w:val="24"/>
              </w:rPr>
            </w:pPr>
            <w:r w:rsidRPr="00CF6D19">
              <w:rPr>
                <w:rFonts w:ascii="Times New Roman" w:hAnsi="Times New Roman" w:cs="Times New Roman"/>
                <w:sz w:val="24"/>
                <w:szCs w:val="24"/>
              </w:rPr>
              <w:t>GOB: ELECTRICIDAD</w:t>
            </w:r>
          </w:p>
        </w:tc>
        <w:tc>
          <w:tcPr>
            <w:tcW w:w="0" w:type="auto"/>
            <w:vAlign w:val="center"/>
            <w:hideMark/>
          </w:tcPr>
          <w:p w14:paraId="75ECFB08" w14:textId="77777777" w:rsidR="00CF6D19" w:rsidRPr="00CF6D19" w:rsidRDefault="00CF6D19" w:rsidP="00F21FDD">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F6D19">
              <w:rPr>
                <w:rFonts w:ascii="Times New Roman" w:hAnsi="Times New Roman" w:cs="Times New Roman"/>
                <w:sz w:val="24"/>
                <w:szCs w:val="24"/>
              </w:rPr>
              <w:t>CFG: VIALIDAD</w:t>
            </w:r>
          </w:p>
        </w:tc>
        <w:tc>
          <w:tcPr>
            <w:tcW w:w="0" w:type="auto"/>
            <w:vAlign w:val="center"/>
            <w:hideMark/>
          </w:tcPr>
          <w:p w14:paraId="1F675047" w14:textId="77777777" w:rsidR="00CF6D19" w:rsidRPr="00CF6D19" w:rsidRDefault="00CF6D19" w:rsidP="00F21FDD">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F6D19">
              <w:rPr>
                <w:rFonts w:ascii="Times New Roman" w:hAnsi="Times New Roman" w:cs="Times New Roman"/>
                <w:sz w:val="24"/>
                <w:szCs w:val="24"/>
              </w:rPr>
              <w:t>-0.1376754</w:t>
            </w:r>
          </w:p>
        </w:tc>
        <w:tc>
          <w:tcPr>
            <w:tcW w:w="0" w:type="auto"/>
            <w:vAlign w:val="center"/>
            <w:hideMark/>
          </w:tcPr>
          <w:p w14:paraId="597F7CB2" w14:textId="77777777" w:rsidR="00CF6D19" w:rsidRPr="00CF6D19" w:rsidRDefault="00CF6D19" w:rsidP="00F21FDD">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F6D19">
              <w:rPr>
                <w:rFonts w:ascii="Times New Roman" w:hAnsi="Times New Roman" w:cs="Times New Roman"/>
                <w:sz w:val="24"/>
                <w:szCs w:val="24"/>
              </w:rPr>
              <w:t>0.0530862</w:t>
            </w:r>
          </w:p>
        </w:tc>
        <w:tc>
          <w:tcPr>
            <w:tcW w:w="0" w:type="auto"/>
            <w:vAlign w:val="center"/>
            <w:hideMark/>
          </w:tcPr>
          <w:p w14:paraId="0ADFAEC1" w14:textId="77777777" w:rsidR="00CF6D19" w:rsidRPr="00CF6D19" w:rsidRDefault="00CF6D19" w:rsidP="00F21FDD">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F6D19">
              <w:rPr>
                <w:rFonts w:ascii="Times New Roman" w:hAnsi="Times New Roman" w:cs="Times New Roman"/>
                <w:sz w:val="24"/>
                <w:szCs w:val="24"/>
              </w:rPr>
              <w:t>No</w:t>
            </w:r>
          </w:p>
        </w:tc>
        <w:tc>
          <w:tcPr>
            <w:tcW w:w="0" w:type="auto"/>
            <w:vAlign w:val="center"/>
            <w:hideMark/>
          </w:tcPr>
          <w:p w14:paraId="423FDFC8" w14:textId="77777777" w:rsidR="00CF6D19" w:rsidRPr="00CF6D19" w:rsidRDefault="00CF6D19" w:rsidP="00F21FDD">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F6D19">
              <w:rPr>
                <w:rFonts w:ascii="Times New Roman" w:hAnsi="Times New Roman" w:cs="Times New Roman"/>
                <w:sz w:val="24"/>
                <w:szCs w:val="24"/>
              </w:rPr>
              <w:t>Débil</w:t>
            </w:r>
          </w:p>
        </w:tc>
      </w:tr>
      <w:tr w:rsidR="00CF6D19" w:rsidRPr="00CF6D19" w14:paraId="704094E4" w14:textId="77777777" w:rsidTr="00F21FDD">
        <w:trPr>
          <w:trHeight w:val="58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EB4FC90" w14:textId="2AF031BD" w:rsidR="00CF6D19" w:rsidRPr="00CF6D19" w:rsidRDefault="00CF6D19" w:rsidP="00F21FDD">
            <w:pPr>
              <w:spacing w:after="160" w:line="276" w:lineRule="auto"/>
              <w:jc w:val="center"/>
              <w:rPr>
                <w:rFonts w:ascii="Times New Roman" w:hAnsi="Times New Roman" w:cs="Times New Roman"/>
                <w:sz w:val="24"/>
                <w:szCs w:val="24"/>
              </w:rPr>
            </w:pPr>
            <w:r w:rsidRPr="00CF6D19">
              <w:rPr>
                <w:rFonts w:ascii="Times New Roman" w:hAnsi="Times New Roman" w:cs="Times New Roman"/>
                <w:sz w:val="24"/>
                <w:szCs w:val="24"/>
              </w:rPr>
              <w:t xml:space="preserve">Clasificación Actores </w:t>
            </w:r>
            <w:proofErr w:type="spellStart"/>
            <w:r w:rsidRPr="00CF6D19">
              <w:rPr>
                <w:rFonts w:ascii="Times New Roman" w:hAnsi="Times New Roman" w:cs="Times New Roman"/>
                <w:sz w:val="24"/>
                <w:szCs w:val="24"/>
              </w:rPr>
              <w:t>instit</w:t>
            </w:r>
            <w:proofErr w:type="spellEnd"/>
          </w:p>
        </w:tc>
        <w:tc>
          <w:tcPr>
            <w:tcW w:w="0" w:type="auto"/>
            <w:vAlign w:val="center"/>
            <w:hideMark/>
          </w:tcPr>
          <w:p w14:paraId="6049FB20" w14:textId="77777777" w:rsidR="00CF6D19" w:rsidRPr="00CF6D19" w:rsidRDefault="00CF6D19" w:rsidP="00F21FDD">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F6D19">
              <w:rPr>
                <w:rFonts w:ascii="Times New Roman" w:hAnsi="Times New Roman" w:cs="Times New Roman"/>
                <w:sz w:val="24"/>
                <w:szCs w:val="24"/>
              </w:rPr>
              <w:t>GOB: TRANSPORTE</w:t>
            </w:r>
          </w:p>
        </w:tc>
        <w:tc>
          <w:tcPr>
            <w:tcW w:w="0" w:type="auto"/>
            <w:vAlign w:val="center"/>
            <w:hideMark/>
          </w:tcPr>
          <w:p w14:paraId="1133DA29" w14:textId="77777777" w:rsidR="00CF6D19" w:rsidRPr="00CF6D19" w:rsidRDefault="00CF6D19" w:rsidP="00F21FDD">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F6D19">
              <w:rPr>
                <w:rFonts w:ascii="Times New Roman" w:hAnsi="Times New Roman" w:cs="Times New Roman"/>
                <w:sz w:val="24"/>
                <w:szCs w:val="24"/>
              </w:rPr>
              <w:t>0.1259022</w:t>
            </w:r>
          </w:p>
        </w:tc>
        <w:tc>
          <w:tcPr>
            <w:tcW w:w="0" w:type="auto"/>
            <w:vAlign w:val="center"/>
            <w:hideMark/>
          </w:tcPr>
          <w:p w14:paraId="0D452114" w14:textId="77777777" w:rsidR="00CF6D19" w:rsidRPr="00CF6D19" w:rsidRDefault="00CF6D19" w:rsidP="00F21FDD">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F6D19">
              <w:rPr>
                <w:rFonts w:ascii="Times New Roman" w:hAnsi="Times New Roman" w:cs="Times New Roman"/>
                <w:sz w:val="24"/>
                <w:szCs w:val="24"/>
              </w:rPr>
              <w:t>0.0771572</w:t>
            </w:r>
          </w:p>
        </w:tc>
        <w:tc>
          <w:tcPr>
            <w:tcW w:w="0" w:type="auto"/>
            <w:vAlign w:val="center"/>
            <w:hideMark/>
          </w:tcPr>
          <w:p w14:paraId="3012A900" w14:textId="77777777" w:rsidR="00CF6D19" w:rsidRPr="00CF6D19" w:rsidRDefault="00CF6D19" w:rsidP="00F21FDD">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F6D19">
              <w:rPr>
                <w:rFonts w:ascii="Times New Roman" w:hAnsi="Times New Roman" w:cs="Times New Roman"/>
                <w:sz w:val="24"/>
                <w:szCs w:val="24"/>
              </w:rPr>
              <w:t>No</w:t>
            </w:r>
          </w:p>
        </w:tc>
        <w:tc>
          <w:tcPr>
            <w:tcW w:w="0" w:type="auto"/>
            <w:vAlign w:val="center"/>
            <w:hideMark/>
          </w:tcPr>
          <w:p w14:paraId="56EA2955" w14:textId="77777777" w:rsidR="00CF6D19" w:rsidRPr="00CF6D19" w:rsidRDefault="00CF6D19" w:rsidP="00F21FDD">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F6D19">
              <w:rPr>
                <w:rFonts w:ascii="Times New Roman" w:hAnsi="Times New Roman" w:cs="Times New Roman"/>
                <w:sz w:val="24"/>
                <w:szCs w:val="24"/>
              </w:rPr>
              <w:t>Débil</w:t>
            </w:r>
          </w:p>
        </w:tc>
      </w:tr>
      <w:tr w:rsidR="00CF6D19" w:rsidRPr="00CF6D19" w14:paraId="65686ED8" w14:textId="77777777" w:rsidTr="00F21FDD">
        <w:trPr>
          <w:trHeight w:val="604"/>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vAlign w:val="center"/>
            <w:hideMark/>
          </w:tcPr>
          <w:p w14:paraId="789CE80F" w14:textId="77777777" w:rsidR="00CF6D19" w:rsidRPr="00CF6D19" w:rsidRDefault="00CF6D19" w:rsidP="00F21FDD">
            <w:pPr>
              <w:spacing w:after="160" w:line="276" w:lineRule="auto"/>
              <w:jc w:val="center"/>
              <w:rPr>
                <w:rFonts w:ascii="Times New Roman" w:hAnsi="Times New Roman" w:cs="Times New Roman"/>
                <w:sz w:val="24"/>
                <w:szCs w:val="24"/>
              </w:rPr>
            </w:pPr>
            <w:r w:rsidRPr="00CF6D19">
              <w:rPr>
                <w:rFonts w:ascii="Times New Roman" w:hAnsi="Times New Roman" w:cs="Times New Roman"/>
                <w:sz w:val="24"/>
                <w:szCs w:val="24"/>
              </w:rPr>
              <w:t>GOB: TRANSPORTE</w:t>
            </w:r>
          </w:p>
        </w:tc>
        <w:tc>
          <w:tcPr>
            <w:tcW w:w="0" w:type="auto"/>
            <w:tcBorders>
              <w:bottom w:val="single" w:sz="4" w:space="0" w:color="auto"/>
            </w:tcBorders>
            <w:vAlign w:val="center"/>
            <w:hideMark/>
          </w:tcPr>
          <w:p w14:paraId="367F83C2" w14:textId="756BBA51" w:rsidR="00CF6D19" w:rsidRPr="00CF6D19" w:rsidRDefault="00CF6D19" w:rsidP="00F21FDD">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F6D19">
              <w:rPr>
                <w:rFonts w:ascii="Times New Roman" w:hAnsi="Times New Roman" w:cs="Times New Roman"/>
                <w:sz w:val="24"/>
                <w:szCs w:val="24"/>
              </w:rPr>
              <w:t xml:space="preserve">Clasificación Actores </w:t>
            </w:r>
            <w:proofErr w:type="spellStart"/>
            <w:r w:rsidRPr="00CF6D19">
              <w:rPr>
                <w:rFonts w:ascii="Times New Roman" w:hAnsi="Times New Roman" w:cs="Times New Roman"/>
                <w:sz w:val="24"/>
                <w:szCs w:val="24"/>
              </w:rPr>
              <w:t>instit</w:t>
            </w:r>
            <w:proofErr w:type="spellEnd"/>
          </w:p>
        </w:tc>
        <w:tc>
          <w:tcPr>
            <w:tcW w:w="0" w:type="auto"/>
            <w:tcBorders>
              <w:bottom w:val="single" w:sz="4" w:space="0" w:color="auto"/>
            </w:tcBorders>
            <w:vAlign w:val="center"/>
            <w:hideMark/>
          </w:tcPr>
          <w:p w14:paraId="54EE6A24" w14:textId="77777777" w:rsidR="00CF6D19" w:rsidRPr="00CF6D19" w:rsidRDefault="00CF6D19" w:rsidP="00F21FDD">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F6D19">
              <w:rPr>
                <w:rFonts w:ascii="Times New Roman" w:hAnsi="Times New Roman" w:cs="Times New Roman"/>
                <w:sz w:val="24"/>
                <w:szCs w:val="24"/>
              </w:rPr>
              <w:t>0.1259022</w:t>
            </w:r>
          </w:p>
        </w:tc>
        <w:tc>
          <w:tcPr>
            <w:tcW w:w="0" w:type="auto"/>
            <w:tcBorders>
              <w:bottom w:val="single" w:sz="4" w:space="0" w:color="auto"/>
            </w:tcBorders>
            <w:vAlign w:val="center"/>
            <w:hideMark/>
          </w:tcPr>
          <w:p w14:paraId="596AB78D" w14:textId="77777777" w:rsidR="00CF6D19" w:rsidRPr="00CF6D19" w:rsidRDefault="00CF6D19" w:rsidP="00F21FDD">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F6D19">
              <w:rPr>
                <w:rFonts w:ascii="Times New Roman" w:hAnsi="Times New Roman" w:cs="Times New Roman"/>
                <w:sz w:val="24"/>
                <w:szCs w:val="24"/>
              </w:rPr>
              <w:t>0.0771572</w:t>
            </w:r>
          </w:p>
        </w:tc>
        <w:tc>
          <w:tcPr>
            <w:tcW w:w="0" w:type="auto"/>
            <w:tcBorders>
              <w:bottom w:val="single" w:sz="4" w:space="0" w:color="auto"/>
            </w:tcBorders>
            <w:vAlign w:val="center"/>
            <w:hideMark/>
          </w:tcPr>
          <w:p w14:paraId="6E107935" w14:textId="77777777" w:rsidR="00CF6D19" w:rsidRPr="00CF6D19" w:rsidRDefault="00CF6D19" w:rsidP="00F21FDD">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F6D19">
              <w:rPr>
                <w:rFonts w:ascii="Times New Roman" w:hAnsi="Times New Roman" w:cs="Times New Roman"/>
                <w:sz w:val="24"/>
                <w:szCs w:val="24"/>
              </w:rPr>
              <w:t>No</w:t>
            </w:r>
          </w:p>
        </w:tc>
        <w:tc>
          <w:tcPr>
            <w:tcW w:w="0" w:type="auto"/>
            <w:tcBorders>
              <w:bottom w:val="single" w:sz="4" w:space="0" w:color="auto"/>
            </w:tcBorders>
            <w:vAlign w:val="center"/>
            <w:hideMark/>
          </w:tcPr>
          <w:p w14:paraId="0906D00E" w14:textId="77777777" w:rsidR="00CF6D19" w:rsidRPr="00CF6D19" w:rsidRDefault="00CF6D19" w:rsidP="00F21FDD">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F6D19">
              <w:rPr>
                <w:rFonts w:ascii="Times New Roman" w:hAnsi="Times New Roman" w:cs="Times New Roman"/>
                <w:sz w:val="24"/>
                <w:szCs w:val="24"/>
              </w:rPr>
              <w:t>Débil</w:t>
            </w:r>
          </w:p>
        </w:tc>
      </w:tr>
    </w:tbl>
    <w:p w14:paraId="1600818B" w14:textId="77777777" w:rsidR="00F21FDD" w:rsidRPr="00C52E26" w:rsidRDefault="00F21FDD" w:rsidP="00F21FDD">
      <w:pPr>
        <w:rPr>
          <w:rFonts w:ascii="Times New Roman" w:hAnsi="Times New Roman" w:cs="Times New Roman"/>
          <w:sz w:val="24"/>
          <w:szCs w:val="24"/>
        </w:rPr>
      </w:pPr>
      <w:r w:rsidRPr="00C52E26">
        <w:rPr>
          <w:rFonts w:ascii="Times New Roman" w:hAnsi="Times New Roman" w:cs="Times New Roman"/>
          <w:b/>
          <w:bCs/>
          <w:sz w:val="24"/>
          <w:szCs w:val="24"/>
        </w:rPr>
        <w:t>Fuente:</w:t>
      </w:r>
      <w:r w:rsidRPr="00C52E26">
        <w:rPr>
          <w:rFonts w:ascii="Times New Roman" w:hAnsi="Times New Roman" w:cs="Times New Roman"/>
          <w:sz w:val="24"/>
          <w:szCs w:val="24"/>
        </w:rPr>
        <w:t xml:space="preserve"> Elaboración propia usando R Studio.</w:t>
      </w:r>
    </w:p>
    <w:p w14:paraId="190EBA80" w14:textId="77777777" w:rsidR="00194EA3" w:rsidRDefault="00194EA3" w:rsidP="005D6D23"/>
    <w:p w14:paraId="051D17D4" w14:textId="77777777" w:rsidR="00194EA3" w:rsidRDefault="00194EA3" w:rsidP="005D6D23"/>
    <w:p w14:paraId="3E80C8A1" w14:textId="3FDF1E53" w:rsidR="00D234B6" w:rsidRDefault="00D234B6" w:rsidP="005D6D23"/>
    <w:p w14:paraId="6B7E071B" w14:textId="77777777" w:rsidR="00D771F2" w:rsidRDefault="00D771F2" w:rsidP="00D771F2">
      <w:pPr>
        <w:pStyle w:val="Descripcin"/>
        <w:spacing w:line="276" w:lineRule="auto"/>
        <w:rPr>
          <w:rFonts w:ascii="Times New Roman" w:hAnsi="Times New Roman" w:cs="Times New Roman"/>
          <w:b/>
          <w:bCs/>
          <w:i w:val="0"/>
          <w:iCs w:val="0"/>
          <w:color w:val="auto"/>
          <w:sz w:val="24"/>
          <w:szCs w:val="24"/>
        </w:rPr>
        <w:sectPr w:rsidR="00D771F2">
          <w:pgSz w:w="12240" w:h="15840"/>
          <w:pgMar w:top="1417" w:right="1701" w:bottom="1417" w:left="1701" w:header="708" w:footer="708" w:gutter="0"/>
          <w:cols w:space="708"/>
          <w:docGrid w:linePitch="360"/>
        </w:sectPr>
      </w:pPr>
    </w:p>
    <w:p w14:paraId="2934BF01" w14:textId="6EF7B67C" w:rsidR="006C7E4D" w:rsidRPr="00D771F2" w:rsidRDefault="00D771F2" w:rsidP="00D771F2">
      <w:pPr>
        <w:pStyle w:val="Descripcin"/>
        <w:spacing w:line="276" w:lineRule="auto"/>
        <w:rPr>
          <w:rFonts w:ascii="Times New Roman" w:hAnsi="Times New Roman" w:cs="Times New Roman"/>
          <w:color w:val="auto"/>
          <w:sz w:val="24"/>
          <w:szCs w:val="24"/>
        </w:rPr>
      </w:pPr>
      <w:bookmarkStart w:id="248" w:name="_Toc209779516"/>
      <w:r>
        <w:rPr>
          <w:noProof/>
          <w14:ligatures w14:val="standardContextual"/>
        </w:rPr>
        <w:lastRenderedPageBreak/>
        <w:drawing>
          <wp:anchor distT="0" distB="0" distL="114300" distR="114300" simplePos="0" relativeHeight="251714560" behindDoc="0" locked="0" layoutInCell="1" allowOverlap="1" wp14:anchorId="6295F68B" wp14:editId="5333A9FF">
            <wp:simplePos x="0" y="0"/>
            <wp:positionH relativeFrom="margin">
              <wp:align>center</wp:align>
            </wp:positionH>
            <wp:positionV relativeFrom="paragraph">
              <wp:posOffset>461483</wp:posOffset>
            </wp:positionV>
            <wp:extent cx="9568815" cy="4784090"/>
            <wp:effectExtent l="0" t="0" r="0" b="0"/>
            <wp:wrapThrough wrapText="bothSides">
              <wp:wrapPolygon edited="0">
                <wp:start x="0" y="0"/>
                <wp:lineTo x="0" y="21503"/>
                <wp:lineTo x="21544" y="21503"/>
                <wp:lineTo x="21544" y="0"/>
                <wp:lineTo x="0" y="0"/>
              </wp:wrapPolygon>
            </wp:wrapThrough>
            <wp:docPr id="2016325154"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325154" name="Imagen 2016325154"/>
                    <pic:cNvPicPr/>
                  </pic:nvPicPr>
                  <pic:blipFill>
                    <a:blip r:embed="rId60">
                      <a:extLst>
                        <a:ext uri="{28A0092B-C50C-407E-A947-70E740481C1C}">
                          <a14:useLocalDpi xmlns:a14="http://schemas.microsoft.com/office/drawing/2010/main" val="0"/>
                        </a:ext>
                      </a:extLst>
                    </a:blip>
                    <a:stretch>
                      <a:fillRect/>
                    </a:stretch>
                  </pic:blipFill>
                  <pic:spPr>
                    <a:xfrm>
                      <a:off x="0" y="0"/>
                      <a:ext cx="9568815" cy="4784090"/>
                    </a:xfrm>
                    <a:prstGeom prst="rect">
                      <a:avLst/>
                    </a:prstGeom>
                  </pic:spPr>
                </pic:pic>
              </a:graphicData>
            </a:graphic>
            <wp14:sizeRelH relativeFrom="page">
              <wp14:pctWidth>0</wp14:pctWidth>
            </wp14:sizeRelH>
            <wp14:sizeRelV relativeFrom="page">
              <wp14:pctHeight>0</wp14:pctHeight>
            </wp14:sizeRelV>
          </wp:anchor>
        </w:drawing>
      </w:r>
      <w:r w:rsidRPr="00D771F2">
        <w:rPr>
          <w:rFonts w:ascii="Times New Roman" w:hAnsi="Times New Roman" w:cs="Times New Roman"/>
          <w:b/>
          <w:bCs/>
          <w:i w:val="0"/>
          <w:iCs w:val="0"/>
          <w:color w:val="auto"/>
          <w:sz w:val="24"/>
          <w:szCs w:val="24"/>
        </w:rPr>
        <w:t xml:space="preserve">Gráfico </w:t>
      </w:r>
      <w:r w:rsidRPr="00D771F2">
        <w:rPr>
          <w:rFonts w:ascii="Times New Roman" w:hAnsi="Times New Roman" w:cs="Times New Roman"/>
          <w:b/>
          <w:bCs/>
          <w:i w:val="0"/>
          <w:iCs w:val="0"/>
          <w:color w:val="auto"/>
          <w:sz w:val="24"/>
          <w:szCs w:val="24"/>
        </w:rPr>
        <w:fldChar w:fldCharType="begin"/>
      </w:r>
      <w:r w:rsidRPr="00D771F2">
        <w:rPr>
          <w:rFonts w:ascii="Times New Roman" w:hAnsi="Times New Roman" w:cs="Times New Roman"/>
          <w:b/>
          <w:bCs/>
          <w:i w:val="0"/>
          <w:iCs w:val="0"/>
          <w:color w:val="auto"/>
          <w:sz w:val="24"/>
          <w:szCs w:val="24"/>
        </w:rPr>
        <w:instrText xml:space="preserve"> SEQ Gráfico \* ARABIC </w:instrText>
      </w:r>
      <w:r w:rsidRPr="00D771F2">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48</w:t>
      </w:r>
      <w:r w:rsidRPr="00D771F2">
        <w:rPr>
          <w:rFonts w:ascii="Times New Roman" w:hAnsi="Times New Roman" w:cs="Times New Roman"/>
          <w:b/>
          <w:bCs/>
          <w:i w:val="0"/>
          <w:iCs w:val="0"/>
          <w:color w:val="auto"/>
          <w:sz w:val="24"/>
          <w:szCs w:val="24"/>
        </w:rPr>
        <w:fldChar w:fldCharType="end"/>
      </w:r>
      <w:r w:rsidRPr="00D771F2">
        <w:rPr>
          <w:rFonts w:ascii="Times New Roman" w:hAnsi="Times New Roman" w:cs="Times New Roman"/>
          <w:color w:val="auto"/>
          <w:sz w:val="24"/>
          <w:szCs w:val="24"/>
        </w:rPr>
        <w:br/>
        <w:t>Gráficos de dispersión con Spearman</w:t>
      </w:r>
      <w:r w:rsidRPr="00D771F2">
        <w:rPr>
          <w:rFonts w:ascii="Times New Roman" w:hAnsi="Times New Roman" w:cs="Times New Roman"/>
          <w:noProof/>
          <w:color w:val="auto"/>
          <w:sz w:val="24"/>
          <w:szCs w:val="24"/>
        </w:rPr>
        <w:t xml:space="preserve"> de las hipotesis del Modelo de Correlación</w:t>
      </w:r>
      <w:r w:rsidRPr="00D771F2">
        <w:t xml:space="preserve"> </w:t>
      </w:r>
      <w:r w:rsidRPr="00D771F2">
        <w:rPr>
          <w:rFonts w:ascii="Times New Roman" w:hAnsi="Times New Roman" w:cs="Times New Roman"/>
          <w:noProof/>
          <w:color w:val="auto"/>
          <w:sz w:val="24"/>
          <w:szCs w:val="24"/>
        </w:rPr>
        <w:t>entre Proyectos Comunitarios y Puntos Críticos</w:t>
      </w:r>
      <w:bookmarkEnd w:id="248"/>
    </w:p>
    <w:p w14:paraId="51FF127B" w14:textId="2DD7473E" w:rsidR="00D234B6" w:rsidRPr="00D771F2" w:rsidRDefault="00D771F2" w:rsidP="005D6D23">
      <w:pPr>
        <w:rPr>
          <w:rFonts w:ascii="Times New Roman" w:hAnsi="Times New Roman" w:cs="Times New Roman"/>
          <w:sz w:val="24"/>
          <w:szCs w:val="24"/>
        </w:rPr>
      </w:pPr>
      <w:r>
        <w:rPr>
          <w:rFonts w:ascii="Times New Roman" w:hAnsi="Times New Roman" w:cs="Times New Roman"/>
          <w:b/>
          <w:bCs/>
          <w:sz w:val="24"/>
          <w:szCs w:val="24"/>
        </w:rPr>
        <w:t xml:space="preserve">Fuente: </w:t>
      </w:r>
      <w:r>
        <w:rPr>
          <w:rFonts w:ascii="Times New Roman" w:hAnsi="Times New Roman" w:cs="Times New Roman"/>
          <w:sz w:val="24"/>
          <w:szCs w:val="24"/>
        </w:rPr>
        <w:t>Elaboración propia con R Studio.</w:t>
      </w:r>
    </w:p>
    <w:p w14:paraId="1B4AE280" w14:textId="77777777" w:rsidR="001C51BC" w:rsidRDefault="001C51BC" w:rsidP="001C51BC">
      <w:pPr>
        <w:pStyle w:val="Descripcin"/>
        <w:spacing w:line="276" w:lineRule="auto"/>
        <w:rPr>
          <w:rFonts w:ascii="Times New Roman" w:hAnsi="Times New Roman" w:cs="Times New Roman"/>
          <w:b/>
          <w:bCs/>
          <w:i w:val="0"/>
          <w:iCs w:val="0"/>
          <w:color w:val="auto"/>
          <w:sz w:val="24"/>
          <w:szCs w:val="24"/>
        </w:rPr>
        <w:sectPr w:rsidR="001C51BC" w:rsidSect="00D771F2">
          <w:pgSz w:w="15840" w:h="12240" w:orient="landscape"/>
          <w:pgMar w:top="1701" w:right="1418" w:bottom="1701" w:left="1418" w:header="709" w:footer="709" w:gutter="0"/>
          <w:cols w:space="708"/>
          <w:docGrid w:linePitch="360"/>
        </w:sectPr>
      </w:pPr>
    </w:p>
    <w:p w14:paraId="76F863D0" w14:textId="6A7B17FF" w:rsidR="000A10D4" w:rsidRDefault="001C51BC" w:rsidP="000A10D4">
      <w:pPr>
        <w:pStyle w:val="Descripcin"/>
        <w:spacing w:line="276" w:lineRule="auto"/>
        <w:rPr>
          <w:rFonts w:ascii="Times New Roman" w:hAnsi="Times New Roman" w:cs="Times New Roman"/>
          <w:color w:val="auto"/>
          <w:sz w:val="24"/>
          <w:szCs w:val="24"/>
        </w:rPr>
      </w:pPr>
      <w:bookmarkStart w:id="249" w:name="_Toc209779517"/>
      <w:r>
        <w:rPr>
          <w:noProof/>
          <w14:ligatures w14:val="standardContextual"/>
        </w:rPr>
        <w:lastRenderedPageBreak/>
        <w:drawing>
          <wp:anchor distT="0" distB="0" distL="114300" distR="114300" simplePos="0" relativeHeight="251715584" behindDoc="0" locked="0" layoutInCell="1" allowOverlap="1" wp14:anchorId="7F924E36" wp14:editId="40B72E36">
            <wp:simplePos x="0" y="0"/>
            <wp:positionH relativeFrom="margin">
              <wp:posOffset>-652780</wp:posOffset>
            </wp:positionH>
            <wp:positionV relativeFrom="paragraph">
              <wp:posOffset>472440</wp:posOffset>
            </wp:positionV>
            <wp:extent cx="9603105" cy="4800600"/>
            <wp:effectExtent l="0" t="0" r="0" b="0"/>
            <wp:wrapThrough wrapText="bothSides">
              <wp:wrapPolygon edited="0">
                <wp:start x="0" y="0"/>
                <wp:lineTo x="0" y="21514"/>
                <wp:lineTo x="21553" y="21514"/>
                <wp:lineTo x="21553" y="0"/>
                <wp:lineTo x="0" y="0"/>
              </wp:wrapPolygon>
            </wp:wrapThrough>
            <wp:docPr id="1372395605"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395605" name="Imagen 1372395605"/>
                    <pic:cNvPicPr/>
                  </pic:nvPicPr>
                  <pic:blipFill>
                    <a:blip r:embed="rId61">
                      <a:extLst>
                        <a:ext uri="{28A0092B-C50C-407E-A947-70E740481C1C}">
                          <a14:useLocalDpi xmlns:a14="http://schemas.microsoft.com/office/drawing/2010/main" val="0"/>
                        </a:ext>
                      </a:extLst>
                    </a:blip>
                    <a:stretch>
                      <a:fillRect/>
                    </a:stretch>
                  </pic:blipFill>
                  <pic:spPr>
                    <a:xfrm>
                      <a:off x="0" y="0"/>
                      <a:ext cx="9603105" cy="4800600"/>
                    </a:xfrm>
                    <a:prstGeom prst="rect">
                      <a:avLst/>
                    </a:prstGeom>
                  </pic:spPr>
                </pic:pic>
              </a:graphicData>
            </a:graphic>
            <wp14:sizeRelH relativeFrom="page">
              <wp14:pctWidth>0</wp14:pctWidth>
            </wp14:sizeRelH>
            <wp14:sizeRelV relativeFrom="page">
              <wp14:pctHeight>0</wp14:pctHeight>
            </wp14:sizeRelV>
          </wp:anchor>
        </w:drawing>
      </w:r>
      <w:r w:rsidRPr="001C51BC">
        <w:rPr>
          <w:rFonts w:ascii="Times New Roman" w:hAnsi="Times New Roman" w:cs="Times New Roman"/>
          <w:b/>
          <w:bCs/>
          <w:i w:val="0"/>
          <w:iCs w:val="0"/>
          <w:color w:val="auto"/>
          <w:sz w:val="24"/>
          <w:szCs w:val="24"/>
        </w:rPr>
        <w:t xml:space="preserve">Gráfico </w:t>
      </w:r>
      <w:r w:rsidRPr="001C51BC">
        <w:rPr>
          <w:rFonts w:ascii="Times New Roman" w:hAnsi="Times New Roman" w:cs="Times New Roman"/>
          <w:b/>
          <w:bCs/>
          <w:i w:val="0"/>
          <w:iCs w:val="0"/>
          <w:color w:val="auto"/>
          <w:sz w:val="24"/>
          <w:szCs w:val="24"/>
        </w:rPr>
        <w:fldChar w:fldCharType="begin"/>
      </w:r>
      <w:r w:rsidRPr="001C51BC">
        <w:rPr>
          <w:rFonts w:ascii="Times New Roman" w:hAnsi="Times New Roman" w:cs="Times New Roman"/>
          <w:b/>
          <w:bCs/>
          <w:i w:val="0"/>
          <w:iCs w:val="0"/>
          <w:color w:val="auto"/>
          <w:sz w:val="24"/>
          <w:szCs w:val="24"/>
        </w:rPr>
        <w:instrText xml:space="preserve"> SEQ Gráfico \* ARABIC </w:instrText>
      </w:r>
      <w:r w:rsidRPr="001C51BC">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49</w:t>
      </w:r>
      <w:r w:rsidRPr="001C51BC">
        <w:rPr>
          <w:rFonts w:ascii="Times New Roman" w:hAnsi="Times New Roman" w:cs="Times New Roman"/>
          <w:b/>
          <w:bCs/>
          <w:i w:val="0"/>
          <w:iCs w:val="0"/>
          <w:color w:val="auto"/>
          <w:sz w:val="24"/>
          <w:szCs w:val="24"/>
        </w:rPr>
        <w:fldChar w:fldCharType="end"/>
      </w:r>
      <w:r w:rsidRPr="001C51BC">
        <w:rPr>
          <w:rFonts w:ascii="Times New Roman" w:hAnsi="Times New Roman" w:cs="Times New Roman"/>
          <w:color w:val="auto"/>
          <w:sz w:val="24"/>
          <w:szCs w:val="24"/>
        </w:rPr>
        <w:br/>
        <w:t>Variables centrales conexiones del modelo de correlación de Spearman Proyectos Comunitarios y Puntos Crítico</w:t>
      </w:r>
      <w:r>
        <w:rPr>
          <w:rFonts w:ascii="Times New Roman" w:hAnsi="Times New Roman" w:cs="Times New Roman"/>
          <w:color w:val="auto"/>
          <w:sz w:val="24"/>
          <w:szCs w:val="24"/>
        </w:rPr>
        <w:t>s</w:t>
      </w:r>
      <w:bookmarkEnd w:id="249"/>
    </w:p>
    <w:p w14:paraId="2F3901B6" w14:textId="722C8DCD" w:rsidR="00BC51C6" w:rsidRDefault="000A10D4" w:rsidP="00BC51C6">
      <w:pPr>
        <w:pStyle w:val="Descripcin"/>
        <w:spacing w:line="276" w:lineRule="auto"/>
        <w:rPr>
          <w:rFonts w:ascii="Times New Roman" w:hAnsi="Times New Roman" w:cs="Times New Roman"/>
          <w:i w:val="0"/>
          <w:iCs w:val="0"/>
          <w:color w:val="auto"/>
          <w:sz w:val="24"/>
          <w:szCs w:val="24"/>
        </w:rPr>
      </w:pPr>
      <w:r w:rsidRPr="000A10D4">
        <w:rPr>
          <w:rFonts w:ascii="Times New Roman" w:hAnsi="Times New Roman" w:cs="Times New Roman"/>
          <w:b/>
          <w:bCs/>
          <w:i w:val="0"/>
          <w:iCs w:val="0"/>
          <w:color w:val="auto"/>
          <w:sz w:val="24"/>
          <w:szCs w:val="24"/>
        </w:rPr>
        <w:t xml:space="preserve">Fuente: </w:t>
      </w:r>
      <w:r w:rsidRPr="000A10D4">
        <w:rPr>
          <w:rFonts w:ascii="Times New Roman" w:hAnsi="Times New Roman" w:cs="Times New Roman"/>
          <w:i w:val="0"/>
          <w:iCs w:val="0"/>
          <w:color w:val="auto"/>
          <w:sz w:val="24"/>
          <w:szCs w:val="24"/>
        </w:rPr>
        <w:t>Elaboración propia en R Studio</w:t>
      </w:r>
      <w:r w:rsidR="00BC51C6">
        <w:rPr>
          <w:rFonts w:ascii="Times New Roman" w:hAnsi="Times New Roman" w:cs="Times New Roman"/>
          <w:i w:val="0"/>
          <w:iCs w:val="0"/>
          <w:color w:val="auto"/>
          <w:sz w:val="24"/>
          <w:szCs w:val="24"/>
        </w:rPr>
        <w:t>.</w:t>
      </w:r>
    </w:p>
    <w:p w14:paraId="38681EB2" w14:textId="77777777" w:rsidR="00BC51C6" w:rsidRDefault="00BC51C6" w:rsidP="00BC51C6">
      <w:pPr>
        <w:pStyle w:val="Descripcin"/>
        <w:sectPr w:rsidR="00BC51C6" w:rsidSect="001C51BC">
          <w:pgSz w:w="15840" w:h="12240" w:orient="landscape" w:code="1"/>
          <w:pgMar w:top="1701" w:right="1418" w:bottom="1701" w:left="1418" w:header="709" w:footer="709" w:gutter="0"/>
          <w:cols w:space="708"/>
          <w:docGrid w:linePitch="360"/>
        </w:sectPr>
      </w:pPr>
    </w:p>
    <w:p w14:paraId="31B19F83" w14:textId="660926C4" w:rsidR="00BC51C6" w:rsidRPr="00BC51C6" w:rsidRDefault="00BC51C6" w:rsidP="00BC51C6">
      <w:pPr>
        <w:pStyle w:val="Descripcin"/>
        <w:rPr>
          <w:rFonts w:ascii="Times New Roman" w:hAnsi="Times New Roman" w:cs="Times New Roman"/>
          <w:color w:val="auto"/>
          <w:sz w:val="24"/>
          <w:szCs w:val="24"/>
        </w:rPr>
      </w:pPr>
      <w:bookmarkStart w:id="250" w:name="_Toc209779518"/>
      <w:r w:rsidRPr="00BC51C6">
        <w:rPr>
          <w:rFonts w:ascii="Times New Roman" w:hAnsi="Times New Roman" w:cs="Times New Roman"/>
          <w:b/>
          <w:bCs/>
          <w:i w:val="0"/>
          <w:iCs w:val="0"/>
          <w:noProof/>
          <w:color w:val="auto"/>
          <w:sz w:val="24"/>
          <w:szCs w:val="24"/>
          <w14:ligatures w14:val="standardContextual"/>
        </w:rPr>
        <w:lastRenderedPageBreak/>
        <w:drawing>
          <wp:anchor distT="0" distB="0" distL="114300" distR="114300" simplePos="0" relativeHeight="251716608" behindDoc="0" locked="0" layoutInCell="1" allowOverlap="1" wp14:anchorId="6EC87E7C" wp14:editId="3F6CAE04">
            <wp:simplePos x="0" y="0"/>
            <wp:positionH relativeFrom="margin">
              <wp:posOffset>-765810</wp:posOffset>
            </wp:positionH>
            <wp:positionV relativeFrom="paragraph">
              <wp:posOffset>699770</wp:posOffset>
            </wp:positionV>
            <wp:extent cx="7240905" cy="5172075"/>
            <wp:effectExtent l="0" t="0" r="0" b="9525"/>
            <wp:wrapThrough wrapText="bothSides">
              <wp:wrapPolygon edited="0">
                <wp:start x="0" y="0"/>
                <wp:lineTo x="0" y="21560"/>
                <wp:lineTo x="21537" y="21560"/>
                <wp:lineTo x="21537" y="0"/>
                <wp:lineTo x="0" y="0"/>
              </wp:wrapPolygon>
            </wp:wrapThrough>
            <wp:docPr id="1428782756"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782756" name="Imagen 1428782756"/>
                    <pic:cNvPicPr/>
                  </pic:nvPicPr>
                  <pic:blipFill>
                    <a:blip r:embed="rId62">
                      <a:extLst>
                        <a:ext uri="{28A0092B-C50C-407E-A947-70E740481C1C}">
                          <a14:useLocalDpi xmlns:a14="http://schemas.microsoft.com/office/drawing/2010/main" val="0"/>
                        </a:ext>
                      </a:extLst>
                    </a:blip>
                    <a:stretch>
                      <a:fillRect/>
                    </a:stretch>
                  </pic:blipFill>
                  <pic:spPr>
                    <a:xfrm>
                      <a:off x="0" y="0"/>
                      <a:ext cx="7240905" cy="5172075"/>
                    </a:xfrm>
                    <a:prstGeom prst="rect">
                      <a:avLst/>
                    </a:prstGeom>
                  </pic:spPr>
                </pic:pic>
              </a:graphicData>
            </a:graphic>
            <wp14:sizeRelH relativeFrom="page">
              <wp14:pctWidth>0</wp14:pctWidth>
            </wp14:sizeRelH>
            <wp14:sizeRelV relativeFrom="page">
              <wp14:pctHeight>0</wp14:pctHeight>
            </wp14:sizeRelV>
          </wp:anchor>
        </w:drawing>
      </w:r>
      <w:r w:rsidRPr="00BC51C6">
        <w:rPr>
          <w:rFonts w:ascii="Times New Roman" w:hAnsi="Times New Roman" w:cs="Times New Roman"/>
          <w:b/>
          <w:bCs/>
          <w:i w:val="0"/>
          <w:iCs w:val="0"/>
          <w:color w:val="auto"/>
          <w:sz w:val="24"/>
          <w:szCs w:val="24"/>
        </w:rPr>
        <w:t xml:space="preserve">Gráfico </w:t>
      </w:r>
      <w:r w:rsidRPr="00BC51C6">
        <w:rPr>
          <w:rFonts w:ascii="Times New Roman" w:hAnsi="Times New Roman" w:cs="Times New Roman"/>
          <w:b/>
          <w:bCs/>
          <w:i w:val="0"/>
          <w:iCs w:val="0"/>
          <w:color w:val="auto"/>
          <w:sz w:val="24"/>
          <w:szCs w:val="24"/>
        </w:rPr>
        <w:fldChar w:fldCharType="begin"/>
      </w:r>
      <w:r w:rsidRPr="00BC51C6">
        <w:rPr>
          <w:rFonts w:ascii="Times New Roman" w:hAnsi="Times New Roman" w:cs="Times New Roman"/>
          <w:b/>
          <w:bCs/>
          <w:i w:val="0"/>
          <w:iCs w:val="0"/>
          <w:color w:val="auto"/>
          <w:sz w:val="24"/>
          <w:szCs w:val="24"/>
        </w:rPr>
        <w:instrText xml:space="preserve"> SEQ Gráfico \* ARABIC </w:instrText>
      </w:r>
      <w:r w:rsidRPr="00BC51C6">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50</w:t>
      </w:r>
      <w:r w:rsidRPr="00BC51C6">
        <w:rPr>
          <w:rFonts w:ascii="Times New Roman" w:hAnsi="Times New Roman" w:cs="Times New Roman"/>
          <w:b/>
          <w:bCs/>
          <w:i w:val="0"/>
          <w:iCs w:val="0"/>
          <w:color w:val="auto"/>
          <w:sz w:val="24"/>
          <w:szCs w:val="24"/>
        </w:rPr>
        <w:fldChar w:fldCharType="end"/>
      </w:r>
      <w:r w:rsidRPr="00BC51C6">
        <w:rPr>
          <w:rFonts w:ascii="Times New Roman" w:hAnsi="Times New Roman" w:cs="Times New Roman"/>
          <w:color w:val="auto"/>
          <w:sz w:val="24"/>
          <w:szCs w:val="24"/>
        </w:rPr>
        <w:br/>
        <w:t xml:space="preserve">Análisis sectorial de </w:t>
      </w:r>
      <w:r>
        <w:rPr>
          <w:rFonts w:ascii="Times New Roman" w:hAnsi="Times New Roman" w:cs="Times New Roman"/>
          <w:color w:val="auto"/>
          <w:sz w:val="24"/>
          <w:szCs w:val="24"/>
        </w:rPr>
        <w:t>C</w:t>
      </w:r>
      <w:r w:rsidRPr="00BC51C6">
        <w:rPr>
          <w:rFonts w:ascii="Times New Roman" w:hAnsi="Times New Roman" w:cs="Times New Roman"/>
          <w:color w:val="auto"/>
          <w:sz w:val="24"/>
          <w:szCs w:val="24"/>
        </w:rPr>
        <w:t>orrelaciones</w:t>
      </w:r>
      <w:r>
        <w:rPr>
          <w:rFonts w:ascii="Times New Roman" w:hAnsi="Times New Roman" w:cs="Times New Roman"/>
          <w:color w:val="auto"/>
          <w:sz w:val="24"/>
          <w:szCs w:val="24"/>
        </w:rPr>
        <w:t xml:space="preserve"> </w:t>
      </w:r>
      <w:r w:rsidRPr="001C51BC">
        <w:rPr>
          <w:rFonts w:ascii="Times New Roman" w:hAnsi="Times New Roman" w:cs="Times New Roman"/>
          <w:color w:val="auto"/>
          <w:sz w:val="24"/>
          <w:szCs w:val="24"/>
        </w:rPr>
        <w:t>de Spearman Proyectos Comunitarios y Puntos</w:t>
      </w:r>
      <w:r>
        <w:rPr>
          <w:rFonts w:ascii="Times New Roman" w:hAnsi="Times New Roman" w:cs="Times New Roman"/>
          <w:color w:val="auto"/>
          <w:sz w:val="24"/>
          <w:szCs w:val="24"/>
        </w:rPr>
        <w:t xml:space="preserve"> </w:t>
      </w:r>
      <w:r w:rsidRPr="001C51BC">
        <w:rPr>
          <w:rFonts w:ascii="Times New Roman" w:hAnsi="Times New Roman" w:cs="Times New Roman"/>
          <w:color w:val="auto"/>
          <w:sz w:val="24"/>
          <w:szCs w:val="24"/>
        </w:rPr>
        <w:t>Crítico</w:t>
      </w:r>
      <w:r>
        <w:rPr>
          <w:rFonts w:ascii="Times New Roman" w:hAnsi="Times New Roman" w:cs="Times New Roman"/>
          <w:color w:val="auto"/>
          <w:sz w:val="24"/>
          <w:szCs w:val="24"/>
        </w:rPr>
        <w:t>s</w:t>
      </w:r>
      <w:bookmarkEnd w:id="250"/>
    </w:p>
    <w:p w14:paraId="58A85D57" w14:textId="77E8C8B1" w:rsidR="00BC51C6" w:rsidRPr="00BC51C6" w:rsidRDefault="00BC51C6" w:rsidP="00BC51C6">
      <w:pPr>
        <w:spacing w:before="240"/>
        <w:rPr>
          <w:rFonts w:ascii="Times New Roman" w:hAnsi="Times New Roman" w:cs="Times New Roman"/>
          <w:sz w:val="24"/>
          <w:szCs w:val="24"/>
        </w:rPr>
      </w:pPr>
      <w:r w:rsidRPr="00BC51C6">
        <w:rPr>
          <w:rFonts w:ascii="Times New Roman" w:hAnsi="Times New Roman" w:cs="Times New Roman"/>
          <w:b/>
          <w:bCs/>
          <w:sz w:val="24"/>
          <w:szCs w:val="24"/>
        </w:rPr>
        <w:t>Fuente:</w:t>
      </w:r>
      <w:r w:rsidRPr="00BC51C6">
        <w:rPr>
          <w:rFonts w:ascii="Times New Roman" w:hAnsi="Times New Roman" w:cs="Times New Roman"/>
          <w:sz w:val="24"/>
          <w:szCs w:val="24"/>
        </w:rPr>
        <w:t xml:space="preserve"> Elaboración Propia en R Studio.</w:t>
      </w:r>
    </w:p>
    <w:p w14:paraId="57712EAA" w14:textId="77777777" w:rsidR="00BC51C6" w:rsidRDefault="00BC51C6" w:rsidP="00BC51C6"/>
    <w:p w14:paraId="7A5BA8D5" w14:textId="1D0969D4" w:rsidR="00BC51C6" w:rsidRPr="00BC51C6" w:rsidRDefault="00BC51C6" w:rsidP="00BC51C6">
      <w:pPr>
        <w:sectPr w:rsidR="00BC51C6" w:rsidRPr="00BC51C6" w:rsidSect="00BC51C6">
          <w:pgSz w:w="12240" w:h="15840" w:code="1"/>
          <w:pgMar w:top="1418" w:right="1701" w:bottom="1418" w:left="1701" w:header="709" w:footer="709" w:gutter="0"/>
          <w:cols w:space="708"/>
          <w:docGrid w:linePitch="360"/>
        </w:sectPr>
      </w:pPr>
    </w:p>
    <w:p w14:paraId="536F5726" w14:textId="15A5AC70" w:rsidR="00BC51C6" w:rsidRDefault="00BC51C6" w:rsidP="00743AF3">
      <w:pPr>
        <w:pStyle w:val="Descripcin"/>
        <w:spacing w:after="0"/>
        <w:rPr>
          <w:rFonts w:ascii="Times New Roman" w:hAnsi="Times New Roman" w:cs="Times New Roman"/>
          <w:i w:val="0"/>
          <w:iCs w:val="0"/>
          <w:color w:val="auto"/>
          <w:sz w:val="24"/>
          <w:szCs w:val="24"/>
        </w:rPr>
      </w:pPr>
      <w:bookmarkStart w:id="251" w:name="_Toc209779761"/>
      <w:r w:rsidRPr="00D234B6">
        <w:rPr>
          <w:rFonts w:ascii="Times New Roman" w:hAnsi="Times New Roman" w:cs="Times New Roman"/>
          <w:b/>
          <w:bCs/>
          <w:i w:val="0"/>
          <w:iCs w:val="0"/>
          <w:color w:val="auto"/>
          <w:sz w:val="24"/>
          <w:szCs w:val="24"/>
        </w:rPr>
        <w:lastRenderedPageBreak/>
        <w:t xml:space="preserve">Anexo </w:t>
      </w:r>
      <w:r w:rsidRPr="00D234B6">
        <w:rPr>
          <w:rFonts w:ascii="Times New Roman" w:hAnsi="Times New Roman" w:cs="Times New Roman"/>
          <w:b/>
          <w:bCs/>
          <w:i w:val="0"/>
          <w:iCs w:val="0"/>
          <w:color w:val="auto"/>
          <w:sz w:val="24"/>
          <w:szCs w:val="24"/>
        </w:rPr>
        <w:fldChar w:fldCharType="begin"/>
      </w:r>
      <w:r w:rsidRPr="00D234B6">
        <w:rPr>
          <w:rFonts w:ascii="Times New Roman" w:hAnsi="Times New Roman" w:cs="Times New Roman"/>
          <w:b/>
          <w:bCs/>
          <w:i w:val="0"/>
          <w:iCs w:val="0"/>
          <w:color w:val="auto"/>
          <w:sz w:val="24"/>
          <w:szCs w:val="24"/>
        </w:rPr>
        <w:instrText xml:space="preserve"> SEQ Anexo \* ARABIC </w:instrText>
      </w:r>
      <w:r w:rsidRPr="00D234B6">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4</w:t>
      </w:r>
      <w:r w:rsidRPr="00D234B6">
        <w:rPr>
          <w:rFonts w:ascii="Times New Roman" w:hAnsi="Times New Roman" w:cs="Times New Roman"/>
          <w:b/>
          <w:bCs/>
          <w:i w:val="0"/>
          <w:iCs w:val="0"/>
          <w:color w:val="auto"/>
          <w:sz w:val="24"/>
          <w:szCs w:val="24"/>
        </w:rPr>
        <w:fldChar w:fldCharType="end"/>
      </w:r>
      <w:r w:rsidRPr="00D234B6">
        <w:rPr>
          <w:rFonts w:ascii="Times New Roman" w:hAnsi="Times New Roman" w:cs="Times New Roman"/>
          <w:b/>
          <w:bCs/>
          <w:i w:val="0"/>
          <w:iCs w:val="0"/>
          <w:color w:val="auto"/>
          <w:sz w:val="24"/>
          <w:szCs w:val="24"/>
        </w:rPr>
        <w:t>:</w:t>
      </w:r>
      <w:r w:rsidRPr="00D234B6">
        <w:rPr>
          <w:rFonts w:ascii="Times New Roman" w:hAnsi="Times New Roman" w:cs="Times New Roman"/>
          <w:color w:val="auto"/>
          <w:sz w:val="24"/>
          <w:szCs w:val="24"/>
        </w:rPr>
        <w:t xml:space="preserve"> </w:t>
      </w:r>
      <w:r w:rsidRPr="00D234B6">
        <w:rPr>
          <w:rFonts w:ascii="Times New Roman" w:hAnsi="Times New Roman" w:cs="Times New Roman"/>
          <w:i w:val="0"/>
          <w:iCs w:val="0"/>
          <w:color w:val="auto"/>
          <w:sz w:val="24"/>
          <w:szCs w:val="24"/>
        </w:rPr>
        <w:t>Tablas y gráficos de los modelos de correlación por Tipo de Comuna</w:t>
      </w:r>
      <w:bookmarkEnd w:id="251"/>
    </w:p>
    <w:p w14:paraId="1886E92F" w14:textId="77777777" w:rsidR="00B816FB" w:rsidRPr="00B816FB" w:rsidRDefault="00B816FB" w:rsidP="00B816FB"/>
    <w:p w14:paraId="12236D85" w14:textId="1AD4EBCF" w:rsidR="00F9417F" w:rsidRPr="007D5369" w:rsidRDefault="00F9417F" w:rsidP="00F9417F">
      <w:pPr>
        <w:pStyle w:val="Descripcin"/>
        <w:rPr>
          <w:rFonts w:ascii="Times New Roman" w:hAnsi="Times New Roman" w:cs="Times New Roman"/>
          <w:color w:val="auto"/>
          <w:sz w:val="24"/>
          <w:szCs w:val="24"/>
        </w:rPr>
      </w:pPr>
      <w:bookmarkStart w:id="252" w:name="_Toc209780568"/>
      <w:r w:rsidRPr="007D5369">
        <w:rPr>
          <w:rFonts w:ascii="Times New Roman" w:hAnsi="Times New Roman" w:cs="Times New Roman"/>
          <w:b/>
          <w:bCs/>
          <w:i w:val="0"/>
          <w:iCs w:val="0"/>
          <w:color w:val="auto"/>
          <w:sz w:val="24"/>
          <w:szCs w:val="24"/>
        </w:rPr>
        <w:t xml:space="preserve">Tabla </w:t>
      </w:r>
      <w:r w:rsidRPr="007D5369">
        <w:rPr>
          <w:rFonts w:ascii="Times New Roman" w:hAnsi="Times New Roman" w:cs="Times New Roman"/>
          <w:b/>
          <w:bCs/>
          <w:i w:val="0"/>
          <w:iCs w:val="0"/>
          <w:color w:val="auto"/>
          <w:sz w:val="24"/>
          <w:szCs w:val="24"/>
        </w:rPr>
        <w:fldChar w:fldCharType="begin"/>
      </w:r>
      <w:r w:rsidRPr="007D5369">
        <w:rPr>
          <w:rFonts w:ascii="Times New Roman" w:hAnsi="Times New Roman" w:cs="Times New Roman"/>
          <w:b/>
          <w:bCs/>
          <w:i w:val="0"/>
          <w:iCs w:val="0"/>
          <w:color w:val="auto"/>
          <w:sz w:val="24"/>
          <w:szCs w:val="24"/>
        </w:rPr>
        <w:instrText xml:space="preserve"> SEQ Tabla \* ARABIC </w:instrText>
      </w:r>
      <w:r w:rsidRPr="007D5369">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35</w:t>
      </w:r>
      <w:r w:rsidRPr="007D5369">
        <w:rPr>
          <w:rFonts w:ascii="Times New Roman" w:hAnsi="Times New Roman" w:cs="Times New Roman"/>
          <w:b/>
          <w:bCs/>
          <w:i w:val="0"/>
          <w:iCs w:val="0"/>
          <w:color w:val="auto"/>
          <w:sz w:val="24"/>
          <w:szCs w:val="24"/>
        </w:rPr>
        <w:fldChar w:fldCharType="end"/>
      </w:r>
      <w:r w:rsidRPr="007D5369">
        <w:rPr>
          <w:rFonts w:ascii="Times New Roman" w:hAnsi="Times New Roman" w:cs="Times New Roman"/>
          <w:b/>
          <w:bCs/>
          <w:i w:val="0"/>
          <w:iCs w:val="0"/>
          <w:color w:val="auto"/>
          <w:sz w:val="24"/>
          <w:szCs w:val="24"/>
        </w:rPr>
        <w:br/>
      </w:r>
      <w:r w:rsidRPr="007D5369">
        <w:rPr>
          <w:rFonts w:ascii="Times New Roman" w:hAnsi="Times New Roman" w:cs="Times New Roman"/>
          <w:color w:val="auto"/>
          <w:sz w:val="24"/>
          <w:szCs w:val="24"/>
        </w:rPr>
        <w:t>Correlaciones de Spearman por Tipo de Comuna y Análisis</w:t>
      </w:r>
      <w:bookmarkEnd w:id="252"/>
    </w:p>
    <w:tbl>
      <w:tblPr>
        <w:tblStyle w:val="Estilo1APA"/>
        <w:tblW w:w="9257" w:type="dxa"/>
        <w:tblLook w:val="04A0" w:firstRow="1" w:lastRow="0" w:firstColumn="1" w:lastColumn="0" w:noHBand="0" w:noVBand="1"/>
      </w:tblPr>
      <w:tblGrid>
        <w:gridCol w:w="2291"/>
        <w:gridCol w:w="1915"/>
        <w:gridCol w:w="556"/>
        <w:gridCol w:w="922"/>
        <w:gridCol w:w="1175"/>
        <w:gridCol w:w="728"/>
        <w:gridCol w:w="1670"/>
      </w:tblGrid>
      <w:tr w:rsidR="007D5369" w:rsidRPr="007D5369" w14:paraId="6F050114" w14:textId="77777777" w:rsidTr="00743AF3">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03D804F" w14:textId="77777777" w:rsidR="00FB2908" w:rsidRPr="00FB2908" w:rsidRDefault="00FB2908" w:rsidP="00743AF3">
            <w:pPr>
              <w:spacing w:after="160" w:line="360" w:lineRule="auto"/>
              <w:jc w:val="center"/>
              <w:rPr>
                <w:rFonts w:ascii="Times New Roman" w:hAnsi="Times New Roman" w:cs="Times New Roman"/>
                <w:b/>
                <w:bCs/>
                <w:sz w:val="24"/>
                <w:szCs w:val="24"/>
              </w:rPr>
            </w:pPr>
            <w:r w:rsidRPr="00FB2908">
              <w:rPr>
                <w:rFonts w:ascii="Times New Roman" w:hAnsi="Times New Roman" w:cs="Times New Roman"/>
                <w:b/>
                <w:bCs/>
                <w:sz w:val="24"/>
                <w:szCs w:val="24"/>
              </w:rPr>
              <w:t>Tipo Comuna</w:t>
            </w:r>
          </w:p>
        </w:tc>
        <w:tc>
          <w:tcPr>
            <w:tcW w:w="0" w:type="auto"/>
            <w:vAlign w:val="center"/>
            <w:hideMark/>
          </w:tcPr>
          <w:p w14:paraId="12702E38" w14:textId="77777777" w:rsidR="00FB2908" w:rsidRPr="00FB2908" w:rsidRDefault="00FB2908" w:rsidP="00743AF3">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FB2908">
              <w:rPr>
                <w:rFonts w:ascii="Times New Roman" w:hAnsi="Times New Roman" w:cs="Times New Roman"/>
                <w:b/>
                <w:bCs/>
                <w:sz w:val="24"/>
                <w:szCs w:val="24"/>
              </w:rPr>
              <w:t>Tipo Análisis</w:t>
            </w:r>
          </w:p>
        </w:tc>
        <w:tc>
          <w:tcPr>
            <w:tcW w:w="0" w:type="auto"/>
            <w:vAlign w:val="center"/>
            <w:hideMark/>
          </w:tcPr>
          <w:p w14:paraId="74A9D3D0" w14:textId="77777777" w:rsidR="00FB2908" w:rsidRPr="00FB2908" w:rsidRDefault="00FB2908" w:rsidP="00743AF3">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FB2908">
              <w:rPr>
                <w:rFonts w:ascii="Times New Roman" w:hAnsi="Times New Roman" w:cs="Times New Roman"/>
                <w:b/>
                <w:bCs/>
                <w:sz w:val="24"/>
                <w:szCs w:val="24"/>
              </w:rPr>
              <w:t>n</w:t>
            </w:r>
          </w:p>
        </w:tc>
        <w:tc>
          <w:tcPr>
            <w:tcW w:w="0" w:type="auto"/>
            <w:vAlign w:val="center"/>
            <w:hideMark/>
          </w:tcPr>
          <w:p w14:paraId="322FB89E" w14:textId="77777777" w:rsidR="00FB2908" w:rsidRPr="00FB2908" w:rsidRDefault="00FB2908" w:rsidP="00743AF3">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FB2908">
              <w:rPr>
                <w:rFonts w:ascii="Times New Roman" w:hAnsi="Times New Roman" w:cs="Times New Roman"/>
                <w:b/>
                <w:bCs/>
                <w:sz w:val="24"/>
                <w:szCs w:val="24"/>
              </w:rPr>
              <w:t>ρ</w:t>
            </w:r>
          </w:p>
        </w:tc>
        <w:tc>
          <w:tcPr>
            <w:tcW w:w="0" w:type="auto"/>
            <w:vAlign w:val="center"/>
            <w:hideMark/>
          </w:tcPr>
          <w:p w14:paraId="6BCA4828" w14:textId="77777777" w:rsidR="00FB2908" w:rsidRPr="00FB2908" w:rsidRDefault="00FB2908" w:rsidP="00743AF3">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FB2908">
              <w:rPr>
                <w:rFonts w:ascii="Times New Roman" w:hAnsi="Times New Roman" w:cs="Times New Roman"/>
                <w:b/>
                <w:bCs/>
                <w:sz w:val="24"/>
                <w:szCs w:val="24"/>
              </w:rPr>
              <w:t>p-valor</w:t>
            </w:r>
          </w:p>
        </w:tc>
        <w:tc>
          <w:tcPr>
            <w:tcW w:w="0" w:type="auto"/>
            <w:vAlign w:val="center"/>
            <w:hideMark/>
          </w:tcPr>
          <w:p w14:paraId="4A3F20AA" w14:textId="77777777" w:rsidR="00FB2908" w:rsidRPr="00FB2908" w:rsidRDefault="00FB2908" w:rsidP="00743AF3">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FB2908">
              <w:rPr>
                <w:rFonts w:ascii="Times New Roman" w:hAnsi="Times New Roman" w:cs="Times New Roman"/>
                <w:b/>
                <w:bCs/>
                <w:sz w:val="24"/>
                <w:szCs w:val="24"/>
              </w:rPr>
              <w:t>Sig.</w:t>
            </w:r>
          </w:p>
        </w:tc>
        <w:tc>
          <w:tcPr>
            <w:tcW w:w="0" w:type="auto"/>
            <w:vAlign w:val="center"/>
            <w:hideMark/>
          </w:tcPr>
          <w:p w14:paraId="72D4F697" w14:textId="77777777" w:rsidR="00FB2908" w:rsidRPr="00FB2908" w:rsidRDefault="00FB2908" w:rsidP="00743AF3">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FB2908">
              <w:rPr>
                <w:rFonts w:ascii="Times New Roman" w:hAnsi="Times New Roman" w:cs="Times New Roman"/>
                <w:b/>
                <w:bCs/>
                <w:sz w:val="24"/>
                <w:szCs w:val="24"/>
              </w:rPr>
              <w:t>Magnitud</w:t>
            </w:r>
          </w:p>
        </w:tc>
      </w:tr>
      <w:tr w:rsidR="007D5369" w:rsidRPr="007D5369" w14:paraId="179B2B67" w14:textId="77777777" w:rsidTr="007D5369">
        <w:trPr>
          <w:trHeight w:val="645"/>
        </w:trPr>
        <w:tc>
          <w:tcPr>
            <w:cnfStyle w:val="001000000000" w:firstRow="0" w:lastRow="0" w:firstColumn="1" w:lastColumn="0" w:oddVBand="0" w:evenVBand="0" w:oddHBand="0" w:evenHBand="0" w:firstRowFirstColumn="0" w:firstRowLastColumn="0" w:lastRowFirstColumn="0" w:lastRowLastColumn="0"/>
            <w:tcW w:w="0" w:type="auto"/>
            <w:hideMark/>
          </w:tcPr>
          <w:p w14:paraId="2E0750C8" w14:textId="77777777" w:rsidR="00FB2908" w:rsidRPr="00FB2908" w:rsidRDefault="00FB2908" w:rsidP="00FB2908">
            <w:pPr>
              <w:spacing w:after="160" w:line="360" w:lineRule="auto"/>
              <w:rPr>
                <w:rFonts w:ascii="Times New Roman" w:hAnsi="Times New Roman" w:cs="Times New Roman"/>
                <w:b/>
                <w:bCs/>
                <w:sz w:val="24"/>
                <w:szCs w:val="24"/>
              </w:rPr>
            </w:pPr>
            <w:r w:rsidRPr="00FB2908">
              <w:rPr>
                <w:rFonts w:ascii="Times New Roman" w:hAnsi="Times New Roman" w:cs="Times New Roman"/>
                <w:b/>
                <w:bCs/>
                <w:sz w:val="24"/>
                <w:szCs w:val="24"/>
              </w:rPr>
              <w:t>Rural</w:t>
            </w:r>
          </w:p>
        </w:tc>
        <w:tc>
          <w:tcPr>
            <w:tcW w:w="0" w:type="auto"/>
            <w:hideMark/>
          </w:tcPr>
          <w:p w14:paraId="69B2CD83" w14:textId="77777777" w:rsidR="00FB2908" w:rsidRPr="00FB2908" w:rsidRDefault="00FB2908" w:rsidP="00FB290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FB2908">
              <w:rPr>
                <w:rFonts w:ascii="Times New Roman" w:hAnsi="Times New Roman" w:cs="Times New Roman"/>
                <w:b/>
                <w:bCs/>
                <w:sz w:val="24"/>
                <w:szCs w:val="24"/>
              </w:rPr>
              <w:t>Gobernación</w:t>
            </w:r>
          </w:p>
        </w:tc>
        <w:tc>
          <w:tcPr>
            <w:tcW w:w="0" w:type="auto"/>
            <w:hideMark/>
          </w:tcPr>
          <w:p w14:paraId="0B831806" w14:textId="77777777" w:rsidR="00FB2908" w:rsidRPr="00FB2908" w:rsidRDefault="00FB2908" w:rsidP="00FB290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FB2908">
              <w:rPr>
                <w:rFonts w:ascii="Times New Roman" w:hAnsi="Times New Roman" w:cs="Times New Roman"/>
                <w:b/>
                <w:bCs/>
                <w:sz w:val="24"/>
                <w:szCs w:val="24"/>
              </w:rPr>
              <w:t>11</w:t>
            </w:r>
          </w:p>
        </w:tc>
        <w:tc>
          <w:tcPr>
            <w:tcW w:w="0" w:type="auto"/>
            <w:hideMark/>
          </w:tcPr>
          <w:p w14:paraId="3F3D5434" w14:textId="77777777" w:rsidR="00FB2908" w:rsidRPr="00FB2908" w:rsidRDefault="00FB2908" w:rsidP="00FB290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FB2908">
              <w:rPr>
                <w:rFonts w:ascii="Times New Roman" w:hAnsi="Times New Roman" w:cs="Times New Roman"/>
                <w:b/>
                <w:bCs/>
                <w:sz w:val="24"/>
                <w:szCs w:val="24"/>
              </w:rPr>
              <w:t>1.000</w:t>
            </w:r>
          </w:p>
        </w:tc>
        <w:tc>
          <w:tcPr>
            <w:tcW w:w="0" w:type="auto"/>
            <w:hideMark/>
          </w:tcPr>
          <w:p w14:paraId="2ED4274F" w14:textId="77777777" w:rsidR="00FB2908" w:rsidRPr="00FB2908" w:rsidRDefault="00FB2908" w:rsidP="00FB290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FB2908">
              <w:rPr>
                <w:rFonts w:ascii="Times New Roman" w:hAnsi="Times New Roman" w:cs="Times New Roman"/>
                <w:b/>
                <w:bCs/>
                <w:sz w:val="24"/>
                <w:szCs w:val="24"/>
              </w:rPr>
              <w:t>0.000</w:t>
            </w:r>
          </w:p>
        </w:tc>
        <w:tc>
          <w:tcPr>
            <w:tcW w:w="0" w:type="auto"/>
            <w:hideMark/>
          </w:tcPr>
          <w:p w14:paraId="1BF4C211" w14:textId="77777777" w:rsidR="00FB2908" w:rsidRPr="00FB2908" w:rsidRDefault="00FB2908" w:rsidP="00FB290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FB2908">
              <w:rPr>
                <w:rFonts w:ascii="Times New Roman" w:hAnsi="Times New Roman" w:cs="Times New Roman"/>
                <w:b/>
                <w:bCs/>
                <w:sz w:val="24"/>
                <w:szCs w:val="24"/>
              </w:rPr>
              <w:t>***</w:t>
            </w:r>
          </w:p>
        </w:tc>
        <w:tc>
          <w:tcPr>
            <w:tcW w:w="0" w:type="auto"/>
            <w:hideMark/>
          </w:tcPr>
          <w:p w14:paraId="17C5BAC7" w14:textId="77777777" w:rsidR="00FB2908" w:rsidRPr="00FB2908" w:rsidRDefault="00FB2908" w:rsidP="00FB290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FB2908">
              <w:rPr>
                <w:rFonts w:ascii="Times New Roman" w:hAnsi="Times New Roman" w:cs="Times New Roman"/>
                <w:b/>
                <w:bCs/>
                <w:sz w:val="24"/>
                <w:szCs w:val="24"/>
              </w:rPr>
              <w:t>Muy fuerte</w:t>
            </w:r>
          </w:p>
        </w:tc>
      </w:tr>
      <w:tr w:rsidR="007D5369" w:rsidRPr="007D5369" w14:paraId="30331E5A" w14:textId="77777777" w:rsidTr="007D5369">
        <w:trPr>
          <w:trHeight w:val="645"/>
        </w:trPr>
        <w:tc>
          <w:tcPr>
            <w:cnfStyle w:val="001000000000" w:firstRow="0" w:lastRow="0" w:firstColumn="1" w:lastColumn="0" w:oddVBand="0" w:evenVBand="0" w:oddHBand="0" w:evenHBand="0" w:firstRowFirstColumn="0" w:firstRowLastColumn="0" w:lastRowFirstColumn="0" w:lastRowLastColumn="0"/>
            <w:tcW w:w="0" w:type="auto"/>
            <w:hideMark/>
          </w:tcPr>
          <w:p w14:paraId="36DCD05B" w14:textId="77777777" w:rsidR="00FB2908" w:rsidRPr="00FB2908" w:rsidRDefault="00FB2908" w:rsidP="00FB2908">
            <w:pPr>
              <w:spacing w:after="160" w:line="360" w:lineRule="auto"/>
              <w:rPr>
                <w:rFonts w:ascii="Times New Roman" w:hAnsi="Times New Roman" w:cs="Times New Roman"/>
                <w:b/>
                <w:bCs/>
                <w:sz w:val="24"/>
                <w:szCs w:val="24"/>
              </w:rPr>
            </w:pPr>
            <w:r w:rsidRPr="00FB2908">
              <w:rPr>
                <w:rFonts w:ascii="Times New Roman" w:hAnsi="Times New Roman" w:cs="Times New Roman"/>
                <w:b/>
                <w:bCs/>
                <w:sz w:val="24"/>
                <w:szCs w:val="24"/>
              </w:rPr>
              <w:t>Mixta</w:t>
            </w:r>
          </w:p>
        </w:tc>
        <w:tc>
          <w:tcPr>
            <w:tcW w:w="0" w:type="auto"/>
            <w:hideMark/>
          </w:tcPr>
          <w:p w14:paraId="503206E7" w14:textId="77777777" w:rsidR="00FB2908" w:rsidRPr="00FB2908" w:rsidRDefault="00FB2908" w:rsidP="00FB290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FB2908">
              <w:rPr>
                <w:rFonts w:ascii="Times New Roman" w:hAnsi="Times New Roman" w:cs="Times New Roman"/>
                <w:b/>
                <w:bCs/>
                <w:sz w:val="24"/>
                <w:szCs w:val="24"/>
              </w:rPr>
              <w:t>Gobernación</w:t>
            </w:r>
          </w:p>
        </w:tc>
        <w:tc>
          <w:tcPr>
            <w:tcW w:w="0" w:type="auto"/>
            <w:hideMark/>
          </w:tcPr>
          <w:p w14:paraId="2A3FAF93" w14:textId="77777777" w:rsidR="00FB2908" w:rsidRPr="00FB2908" w:rsidRDefault="00FB2908" w:rsidP="00FB290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FB2908">
              <w:rPr>
                <w:rFonts w:ascii="Times New Roman" w:hAnsi="Times New Roman" w:cs="Times New Roman"/>
                <w:b/>
                <w:bCs/>
                <w:sz w:val="24"/>
                <w:szCs w:val="24"/>
              </w:rPr>
              <w:t>23</w:t>
            </w:r>
          </w:p>
        </w:tc>
        <w:tc>
          <w:tcPr>
            <w:tcW w:w="0" w:type="auto"/>
            <w:hideMark/>
          </w:tcPr>
          <w:p w14:paraId="683F6434" w14:textId="77777777" w:rsidR="00FB2908" w:rsidRPr="00FB2908" w:rsidRDefault="00FB2908" w:rsidP="00FB290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FB2908">
              <w:rPr>
                <w:rFonts w:ascii="Times New Roman" w:hAnsi="Times New Roman" w:cs="Times New Roman"/>
                <w:b/>
                <w:bCs/>
                <w:sz w:val="24"/>
                <w:szCs w:val="24"/>
              </w:rPr>
              <w:t>0.999</w:t>
            </w:r>
          </w:p>
        </w:tc>
        <w:tc>
          <w:tcPr>
            <w:tcW w:w="0" w:type="auto"/>
            <w:hideMark/>
          </w:tcPr>
          <w:p w14:paraId="62F41BDF" w14:textId="77777777" w:rsidR="00FB2908" w:rsidRPr="00FB2908" w:rsidRDefault="00FB2908" w:rsidP="00FB290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FB2908">
              <w:rPr>
                <w:rFonts w:ascii="Times New Roman" w:hAnsi="Times New Roman" w:cs="Times New Roman"/>
                <w:b/>
                <w:bCs/>
                <w:sz w:val="24"/>
                <w:szCs w:val="24"/>
              </w:rPr>
              <w:t>0.000</w:t>
            </w:r>
          </w:p>
        </w:tc>
        <w:tc>
          <w:tcPr>
            <w:tcW w:w="0" w:type="auto"/>
            <w:hideMark/>
          </w:tcPr>
          <w:p w14:paraId="49DE12F4" w14:textId="77777777" w:rsidR="00FB2908" w:rsidRPr="00FB2908" w:rsidRDefault="00FB2908" w:rsidP="00FB290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FB2908">
              <w:rPr>
                <w:rFonts w:ascii="Times New Roman" w:hAnsi="Times New Roman" w:cs="Times New Roman"/>
                <w:b/>
                <w:bCs/>
                <w:sz w:val="24"/>
                <w:szCs w:val="24"/>
              </w:rPr>
              <w:t>***</w:t>
            </w:r>
          </w:p>
        </w:tc>
        <w:tc>
          <w:tcPr>
            <w:tcW w:w="0" w:type="auto"/>
            <w:hideMark/>
          </w:tcPr>
          <w:p w14:paraId="6789E56B" w14:textId="77777777" w:rsidR="00FB2908" w:rsidRPr="00FB2908" w:rsidRDefault="00FB2908" w:rsidP="00FB290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FB2908">
              <w:rPr>
                <w:rFonts w:ascii="Times New Roman" w:hAnsi="Times New Roman" w:cs="Times New Roman"/>
                <w:b/>
                <w:bCs/>
                <w:sz w:val="24"/>
                <w:szCs w:val="24"/>
              </w:rPr>
              <w:t>Muy fuerte</w:t>
            </w:r>
          </w:p>
        </w:tc>
      </w:tr>
      <w:tr w:rsidR="007D5369" w:rsidRPr="007D5369" w14:paraId="3E993154" w14:textId="77777777" w:rsidTr="007D5369">
        <w:trPr>
          <w:trHeight w:val="666"/>
        </w:trPr>
        <w:tc>
          <w:tcPr>
            <w:cnfStyle w:val="001000000000" w:firstRow="0" w:lastRow="0" w:firstColumn="1" w:lastColumn="0" w:oddVBand="0" w:evenVBand="0" w:oddHBand="0" w:evenHBand="0" w:firstRowFirstColumn="0" w:firstRowLastColumn="0" w:lastRowFirstColumn="0" w:lastRowLastColumn="0"/>
            <w:tcW w:w="0" w:type="auto"/>
            <w:hideMark/>
          </w:tcPr>
          <w:p w14:paraId="34202C6D" w14:textId="77777777" w:rsidR="00FB2908" w:rsidRPr="00FB2908" w:rsidRDefault="00FB2908" w:rsidP="00FB2908">
            <w:pPr>
              <w:spacing w:after="160" w:line="360" w:lineRule="auto"/>
              <w:rPr>
                <w:rFonts w:ascii="Times New Roman" w:hAnsi="Times New Roman" w:cs="Times New Roman"/>
                <w:b/>
                <w:bCs/>
                <w:sz w:val="24"/>
                <w:szCs w:val="24"/>
              </w:rPr>
            </w:pPr>
            <w:r w:rsidRPr="00FB2908">
              <w:rPr>
                <w:rFonts w:ascii="Times New Roman" w:hAnsi="Times New Roman" w:cs="Times New Roman"/>
                <w:b/>
                <w:bCs/>
                <w:sz w:val="24"/>
                <w:szCs w:val="24"/>
              </w:rPr>
              <w:t>En construcción</w:t>
            </w:r>
          </w:p>
        </w:tc>
        <w:tc>
          <w:tcPr>
            <w:tcW w:w="0" w:type="auto"/>
            <w:hideMark/>
          </w:tcPr>
          <w:p w14:paraId="5155213F" w14:textId="77777777" w:rsidR="00FB2908" w:rsidRPr="00FB2908" w:rsidRDefault="00FB2908" w:rsidP="00FB290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FB2908">
              <w:rPr>
                <w:rFonts w:ascii="Times New Roman" w:hAnsi="Times New Roman" w:cs="Times New Roman"/>
                <w:b/>
                <w:bCs/>
                <w:sz w:val="24"/>
                <w:szCs w:val="24"/>
              </w:rPr>
              <w:t>Gobernación</w:t>
            </w:r>
          </w:p>
        </w:tc>
        <w:tc>
          <w:tcPr>
            <w:tcW w:w="0" w:type="auto"/>
            <w:hideMark/>
          </w:tcPr>
          <w:p w14:paraId="49E94AF3" w14:textId="77777777" w:rsidR="00FB2908" w:rsidRPr="00FB2908" w:rsidRDefault="00FB2908" w:rsidP="00FB290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FB2908">
              <w:rPr>
                <w:rFonts w:ascii="Times New Roman" w:hAnsi="Times New Roman" w:cs="Times New Roman"/>
                <w:b/>
                <w:bCs/>
                <w:sz w:val="24"/>
                <w:szCs w:val="24"/>
              </w:rPr>
              <w:t>23</w:t>
            </w:r>
          </w:p>
        </w:tc>
        <w:tc>
          <w:tcPr>
            <w:tcW w:w="0" w:type="auto"/>
            <w:hideMark/>
          </w:tcPr>
          <w:p w14:paraId="15ED16AF" w14:textId="77777777" w:rsidR="00FB2908" w:rsidRPr="00FB2908" w:rsidRDefault="00FB2908" w:rsidP="00FB290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FB2908">
              <w:rPr>
                <w:rFonts w:ascii="Times New Roman" w:hAnsi="Times New Roman" w:cs="Times New Roman"/>
                <w:b/>
                <w:bCs/>
                <w:sz w:val="24"/>
                <w:szCs w:val="24"/>
              </w:rPr>
              <w:t>0.910</w:t>
            </w:r>
          </w:p>
        </w:tc>
        <w:tc>
          <w:tcPr>
            <w:tcW w:w="0" w:type="auto"/>
            <w:hideMark/>
          </w:tcPr>
          <w:p w14:paraId="438BF936" w14:textId="77777777" w:rsidR="00FB2908" w:rsidRPr="00FB2908" w:rsidRDefault="00FB2908" w:rsidP="00FB290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FB2908">
              <w:rPr>
                <w:rFonts w:ascii="Times New Roman" w:hAnsi="Times New Roman" w:cs="Times New Roman"/>
                <w:b/>
                <w:bCs/>
                <w:sz w:val="24"/>
                <w:szCs w:val="24"/>
              </w:rPr>
              <w:t>0.000</w:t>
            </w:r>
          </w:p>
        </w:tc>
        <w:tc>
          <w:tcPr>
            <w:tcW w:w="0" w:type="auto"/>
            <w:hideMark/>
          </w:tcPr>
          <w:p w14:paraId="6BE46AF3" w14:textId="77777777" w:rsidR="00FB2908" w:rsidRPr="00FB2908" w:rsidRDefault="00FB2908" w:rsidP="00FB290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FB2908">
              <w:rPr>
                <w:rFonts w:ascii="Times New Roman" w:hAnsi="Times New Roman" w:cs="Times New Roman"/>
                <w:b/>
                <w:bCs/>
                <w:sz w:val="24"/>
                <w:szCs w:val="24"/>
              </w:rPr>
              <w:t>***</w:t>
            </w:r>
          </w:p>
        </w:tc>
        <w:tc>
          <w:tcPr>
            <w:tcW w:w="0" w:type="auto"/>
            <w:hideMark/>
          </w:tcPr>
          <w:p w14:paraId="34E7E06B" w14:textId="77777777" w:rsidR="00FB2908" w:rsidRPr="00FB2908" w:rsidRDefault="00FB2908" w:rsidP="00FB290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FB2908">
              <w:rPr>
                <w:rFonts w:ascii="Times New Roman" w:hAnsi="Times New Roman" w:cs="Times New Roman"/>
                <w:b/>
                <w:bCs/>
                <w:sz w:val="24"/>
                <w:szCs w:val="24"/>
              </w:rPr>
              <w:t>Muy fuerte</w:t>
            </w:r>
          </w:p>
        </w:tc>
      </w:tr>
      <w:tr w:rsidR="007D5369" w:rsidRPr="007D5369" w14:paraId="43CD07CA" w14:textId="77777777" w:rsidTr="007D5369">
        <w:trPr>
          <w:trHeight w:val="645"/>
        </w:trPr>
        <w:tc>
          <w:tcPr>
            <w:cnfStyle w:val="001000000000" w:firstRow="0" w:lastRow="0" w:firstColumn="1" w:lastColumn="0" w:oddVBand="0" w:evenVBand="0" w:oddHBand="0" w:evenHBand="0" w:firstRowFirstColumn="0" w:firstRowLastColumn="0" w:lastRowFirstColumn="0" w:lastRowLastColumn="0"/>
            <w:tcW w:w="0" w:type="auto"/>
            <w:hideMark/>
          </w:tcPr>
          <w:p w14:paraId="16062FCC" w14:textId="77777777" w:rsidR="00FB2908" w:rsidRPr="00FB2908" w:rsidRDefault="00FB2908" w:rsidP="00FB2908">
            <w:pPr>
              <w:spacing w:after="160" w:line="360" w:lineRule="auto"/>
              <w:rPr>
                <w:rFonts w:ascii="Times New Roman" w:hAnsi="Times New Roman" w:cs="Times New Roman"/>
                <w:b/>
                <w:bCs/>
                <w:sz w:val="24"/>
                <w:szCs w:val="24"/>
              </w:rPr>
            </w:pPr>
            <w:r w:rsidRPr="00FB2908">
              <w:rPr>
                <w:rFonts w:ascii="Times New Roman" w:hAnsi="Times New Roman" w:cs="Times New Roman"/>
                <w:b/>
                <w:bCs/>
                <w:sz w:val="24"/>
                <w:szCs w:val="24"/>
              </w:rPr>
              <w:t>En construcción</w:t>
            </w:r>
          </w:p>
        </w:tc>
        <w:tc>
          <w:tcPr>
            <w:tcW w:w="0" w:type="auto"/>
            <w:hideMark/>
          </w:tcPr>
          <w:p w14:paraId="06645524" w14:textId="77777777" w:rsidR="00FB2908" w:rsidRPr="00FB2908" w:rsidRDefault="00FB2908" w:rsidP="00FB290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FB2908">
              <w:rPr>
                <w:rFonts w:ascii="Times New Roman" w:hAnsi="Times New Roman" w:cs="Times New Roman"/>
                <w:b/>
                <w:bCs/>
                <w:sz w:val="24"/>
                <w:szCs w:val="24"/>
              </w:rPr>
              <w:t>CFG</w:t>
            </w:r>
          </w:p>
        </w:tc>
        <w:tc>
          <w:tcPr>
            <w:tcW w:w="0" w:type="auto"/>
            <w:hideMark/>
          </w:tcPr>
          <w:p w14:paraId="52230A1D" w14:textId="77777777" w:rsidR="00FB2908" w:rsidRPr="00FB2908" w:rsidRDefault="00FB2908" w:rsidP="00FB290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FB2908">
              <w:rPr>
                <w:rFonts w:ascii="Times New Roman" w:hAnsi="Times New Roman" w:cs="Times New Roman"/>
                <w:b/>
                <w:bCs/>
                <w:sz w:val="24"/>
                <w:szCs w:val="24"/>
              </w:rPr>
              <w:t>23</w:t>
            </w:r>
          </w:p>
        </w:tc>
        <w:tc>
          <w:tcPr>
            <w:tcW w:w="0" w:type="auto"/>
            <w:hideMark/>
          </w:tcPr>
          <w:p w14:paraId="2547D1AE" w14:textId="77777777" w:rsidR="00FB2908" w:rsidRPr="00FB2908" w:rsidRDefault="00FB2908" w:rsidP="00FB290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FB2908">
              <w:rPr>
                <w:rFonts w:ascii="Times New Roman" w:hAnsi="Times New Roman" w:cs="Times New Roman"/>
                <w:b/>
                <w:bCs/>
                <w:sz w:val="24"/>
                <w:szCs w:val="24"/>
              </w:rPr>
              <w:t>0.820</w:t>
            </w:r>
          </w:p>
        </w:tc>
        <w:tc>
          <w:tcPr>
            <w:tcW w:w="0" w:type="auto"/>
            <w:hideMark/>
          </w:tcPr>
          <w:p w14:paraId="4F43BD34" w14:textId="77777777" w:rsidR="00FB2908" w:rsidRPr="00FB2908" w:rsidRDefault="00FB2908" w:rsidP="00FB290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FB2908">
              <w:rPr>
                <w:rFonts w:ascii="Times New Roman" w:hAnsi="Times New Roman" w:cs="Times New Roman"/>
                <w:b/>
                <w:bCs/>
                <w:sz w:val="24"/>
                <w:szCs w:val="24"/>
              </w:rPr>
              <w:t>0.000</w:t>
            </w:r>
          </w:p>
        </w:tc>
        <w:tc>
          <w:tcPr>
            <w:tcW w:w="0" w:type="auto"/>
            <w:hideMark/>
          </w:tcPr>
          <w:p w14:paraId="74BE482F" w14:textId="77777777" w:rsidR="00FB2908" w:rsidRPr="00FB2908" w:rsidRDefault="00FB2908" w:rsidP="00FB290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FB2908">
              <w:rPr>
                <w:rFonts w:ascii="Times New Roman" w:hAnsi="Times New Roman" w:cs="Times New Roman"/>
                <w:b/>
                <w:bCs/>
                <w:sz w:val="24"/>
                <w:szCs w:val="24"/>
              </w:rPr>
              <w:t>***</w:t>
            </w:r>
          </w:p>
        </w:tc>
        <w:tc>
          <w:tcPr>
            <w:tcW w:w="0" w:type="auto"/>
            <w:hideMark/>
          </w:tcPr>
          <w:p w14:paraId="42E41A2D" w14:textId="77777777" w:rsidR="00FB2908" w:rsidRPr="00FB2908" w:rsidRDefault="00FB2908" w:rsidP="00FB290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FB2908">
              <w:rPr>
                <w:rFonts w:ascii="Times New Roman" w:hAnsi="Times New Roman" w:cs="Times New Roman"/>
                <w:b/>
                <w:bCs/>
                <w:sz w:val="24"/>
                <w:szCs w:val="24"/>
              </w:rPr>
              <w:t>Muy fuerte</w:t>
            </w:r>
          </w:p>
        </w:tc>
      </w:tr>
      <w:tr w:rsidR="007D5369" w:rsidRPr="007D5369" w14:paraId="61A9F314" w14:textId="77777777" w:rsidTr="007D5369">
        <w:trPr>
          <w:trHeight w:val="666"/>
        </w:trPr>
        <w:tc>
          <w:tcPr>
            <w:cnfStyle w:val="001000000000" w:firstRow="0" w:lastRow="0" w:firstColumn="1" w:lastColumn="0" w:oddVBand="0" w:evenVBand="0" w:oddHBand="0" w:evenHBand="0" w:firstRowFirstColumn="0" w:firstRowLastColumn="0" w:lastRowFirstColumn="0" w:lastRowLastColumn="0"/>
            <w:tcW w:w="0" w:type="auto"/>
            <w:hideMark/>
          </w:tcPr>
          <w:p w14:paraId="2BB0A940" w14:textId="77777777" w:rsidR="00FB2908" w:rsidRPr="00FB2908" w:rsidRDefault="00FB2908" w:rsidP="00FB2908">
            <w:pPr>
              <w:spacing w:after="160" w:line="360" w:lineRule="auto"/>
              <w:rPr>
                <w:rFonts w:ascii="Times New Roman" w:hAnsi="Times New Roman" w:cs="Times New Roman"/>
                <w:b/>
                <w:bCs/>
                <w:sz w:val="24"/>
                <w:szCs w:val="24"/>
              </w:rPr>
            </w:pPr>
            <w:r w:rsidRPr="00FB2908">
              <w:rPr>
                <w:rFonts w:ascii="Times New Roman" w:hAnsi="Times New Roman" w:cs="Times New Roman"/>
                <w:b/>
                <w:bCs/>
                <w:sz w:val="24"/>
                <w:szCs w:val="24"/>
              </w:rPr>
              <w:t>Rural</w:t>
            </w:r>
          </w:p>
        </w:tc>
        <w:tc>
          <w:tcPr>
            <w:tcW w:w="0" w:type="auto"/>
            <w:hideMark/>
          </w:tcPr>
          <w:p w14:paraId="3359C010" w14:textId="77777777" w:rsidR="00FB2908" w:rsidRPr="00FB2908" w:rsidRDefault="00FB2908" w:rsidP="00FB290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FB2908">
              <w:rPr>
                <w:rFonts w:ascii="Times New Roman" w:hAnsi="Times New Roman" w:cs="Times New Roman"/>
                <w:b/>
                <w:bCs/>
                <w:sz w:val="24"/>
                <w:szCs w:val="24"/>
              </w:rPr>
              <w:t>CFG</w:t>
            </w:r>
          </w:p>
        </w:tc>
        <w:tc>
          <w:tcPr>
            <w:tcW w:w="0" w:type="auto"/>
            <w:hideMark/>
          </w:tcPr>
          <w:p w14:paraId="1529E80D" w14:textId="77777777" w:rsidR="00FB2908" w:rsidRPr="00FB2908" w:rsidRDefault="00FB2908" w:rsidP="00FB290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FB2908">
              <w:rPr>
                <w:rFonts w:ascii="Times New Roman" w:hAnsi="Times New Roman" w:cs="Times New Roman"/>
                <w:b/>
                <w:bCs/>
                <w:sz w:val="24"/>
                <w:szCs w:val="24"/>
              </w:rPr>
              <w:t>11</w:t>
            </w:r>
          </w:p>
        </w:tc>
        <w:tc>
          <w:tcPr>
            <w:tcW w:w="0" w:type="auto"/>
            <w:hideMark/>
          </w:tcPr>
          <w:p w14:paraId="03B80415" w14:textId="77777777" w:rsidR="00FB2908" w:rsidRPr="00FB2908" w:rsidRDefault="00FB2908" w:rsidP="00FB290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FB2908">
              <w:rPr>
                <w:rFonts w:ascii="Times New Roman" w:hAnsi="Times New Roman" w:cs="Times New Roman"/>
                <w:b/>
                <w:bCs/>
                <w:sz w:val="24"/>
                <w:szCs w:val="24"/>
              </w:rPr>
              <w:t>0.742</w:t>
            </w:r>
          </w:p>
        </w:tc>
        <w:tc>
          <w:tcPr>
            <w:tcW w:w="0" w:type="auto"/>
            <w:hideMark/>
          </w:tcPr>
          <w:p w14:paraId="45814670" w14:textId="77777777" w:rsidR="00FB2908" w:rsidRPr="00FB2908" w:rsidRDefault="00FB2908" w:rsidP="00FB290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FB2908">
              <w:rPr>
                <w:rFonts w:ascii="Times New Roman" w:hAnsi="Times New Roman" w:cs="Times New Roman"/>
                <w:b/>
                <w:bCs/>
                <w:sz w:val="24"/>
                <w:szCs w:val="24"/>
              </w:rPr>
              <w:t>0.009</w:t>
            </w:r>
          </w:p>
        </w:tc>
        <w:tc>
          <w:tcPr>
            <w:tcW w:w="0" w:type="auto"/>
            <w:hideMark/>
          </w:tcPr>
          <w:p w14:paraId="0B7801FE" w14:textId="77777777" w:rsidR="00FB2908" w:rsidRPr="00FB2908" w:rsidRDefault="00FB2908" w:rsidP="00FB290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FB2908">
              <w:rPr>
                <w:rFonts w:ascii="Times New Roman" w:hAnsi="Times New Roman" w:cs="Times New Roman"/>
                <w:b/>
                <w:bCs/>
                <w:sz w:val="24"/>
                <w:szCs w:val="24"/>
              </w:rPr>
              <w:t>**</w:t>
            </w:r>
          </w:p>
        </w:tc>
        <w:tc>
          <w:tcPr>
            <w:tcW w:w="0" w:type="auto"/>
            <w:hideMark/>
          </w:tcPr>
          <w:p w14:paraId="15F135CF" w14:textId="77777777" w:rsidR="00FB2908" w:rsidRPr="00FB2908" w:rsidRDefault="00FB2908" w:rsidP="00FB290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FB2908">
              <w:rPr>
                <w:rFonts w:ascii="Times New Roman" w:hAnsi="Times New Roman" w:cs="Times New Roman"/>
                <w:b/>
                <w:bCs/>
                <w:sz w:val="24"/>
                <w:szCs w:val="24"/>
              </w:rPr>
              <w:t>Fuerte</w:t>
            </w:r>
          </w:p>
        </w:tc>
      </w:tr>
      <w:tr w:rsidR="007D5369" w:rsidRPr="007D5369" w14:paraId="24D0C405" w14:textId="77777777" w:rsidTr="007D5369">
        <w:trPr>
          <w:trHeight w:val="645"/>
        </w:trPr>
        <w:tc>
          <w:tcPr>
            <w:cnfStyle w:val="001000000000" w:firstRow="0" w:lastRow="0" w:firstColumn="1" w:lastColumn="0" w:oddVBand="0" w:evenVBand="0" w:oddHBand="0" w:evenHBand="0" w:firstRowFirstColumn="0" w:firstRowLastColumn="0" w:lastRowFirstColumn="0" w:lastRowLastColumn="0"/>
            <w:tcW w:w="0" w:type="auto"/>
            <w:hideMark/>
          </w:tcPr>
          <w:p w14:paraId="4FDF3EE6" w14:textId="77777777" w:rsidR="00FB2908" w:rsidRPr="00FB2908" w:rsidRDefault="00FB2908" w:rsidP="00FB2908">
            <w:pPr>
              <w:spacing w:after="160" w:line="360" w:lineRule="auto"/>
              <w:rPr>
                <w:rFonts w:ascii="Times New Roman" w:hAnsi="Times New Roman" w:cs="Times New Roman"/>
                <w:sz w:val="24"/>
                <w:szCs w:val="24"/>
              </w:rPr>
            </w:pPr>
            <w:r w:rsidRPr="00FB2908">
              <w:rPr>
                <w:rFonts w:ascii="Times New Roman" w:hAnsi="Times New Roman" w:cs="Times New Roman"/>
                <w:sz w:val="24"/>
                <w:szCs w:val="24"/>
              </w:rPr>
              <w:t>En construcción</w:t>
            </w:r>
          </w:p>
        </w:tc>
        <w:tc>
          <w:tcPr>
            <w:tcW w:w="0" w:type="auto"/>
            <w:hideMark/>
          </w:tcPr>
          <w:p w14:paraId="427CE854" w14:textId="77777777" w:rsidR="00FB2908" w:rsidRPr="00FB2908" w:rsidRDefault="00FB2908" w:rsidP="00FB290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2908">
              <w:rPr>
                <w:rFonts w:ascii="Times New Roman" w:hAnsi="Times New Roman" w:cs="Times New Roman"/>
                <w:sz w:val="24"/>
                <w:szCs w:val="24"/>
              </w:rPr>
              <w:t>Ratio ACA</w:t>
            </w:r>
          </w:p>
        </w:tc>
        <w:tc>
          <w:tcPr>
            <w:tcW w:w="0" w:type="auto"/>
            <w:hideMark/>
          </w:tcPr>
          <w:p w14:paraId="4CE9B223" w14:textId="77777777" w:rsidR="00FB2908" w:rsidRPr="00FB2908" w:rsidRDefault="00FB2908" w:rsidP="00FB290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2908">
              <w:rPr>
                <w:rFonts w:ascii="Times New Roman" w:hAnsi="Times New Roman" w:cs="Times New Roman"/>
                <w:sz w:val="24"/>
                <w:szCs w:val="24"/>
              </w:rPr>
              <w:t>23</w:t>
            </w:r>
          </w:p>
        </w:tc>
        <w:tc>
          <w:tcPr>
            <w:tcW w:w="0" w:type="auto"/>
            <w:hideMark/>
          </w:tcPr>
          <w:p w14:paraId="3C63B777" w14:textId="77777777" w:rsidR="00FB2908" w:rsidRPr="00FB2908" w:rsidRDefault="00FB2908" w:rsidP="00FB290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2908">
              <w:rPr>
                <w:rFonts w:ascii="Times New Roman" w:hAnsi="Times New Roman" w:cs="Times New Roman"/>
                <w:sz w:val="24"/>
                <w:szCs w:val="24"/>
              </w:rPr>
              <w:t>0.541</w:t>
            </w:r>
          </w:p>
        </w:tc>
        <w:tc>
          <w:tcPr>
            <w:tcW w:w="0" w:type="auto"/>
            <w:hideMark/>
          </w:tcPr>
          <w:p w14:paraId="58822666" w14:textId="77777777" w:rsidR="00FB2908" w:rsidRPr="00FB2908" w:rsidRDefault="00FB2908" w:rsidP="00FB290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2908">
              <w:rPr>
                <w:rFonts w:ascii="Times New Roman" w:hAnsi="Times New Roman" w:cs="Times New Roman"/>
                <w:sz w:val="24"/>
                <w:szCs w:val="24"/>
              </w:rPr>
              <w:t>0.008</w:t>
            </w:r>
          </w:p>
        </w:tc>
        <w:tc>
          <w:tcPr>
            <w:tcW w:w="0" w:type="auto"/>
            <w:hideMark/>
          </w:tcPr>
          <w:p w14:paraId="1407EC8D" w14:textId="77777777" w:rsidR="00FB2908" w:rsidRPr="00FB2908" w:rsidRDefault="00FB2908" w:rsidP="00FB290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2908">
              <w:rPr>
                <w:rFonts w:ascii="Times New Roman" w:hAnsi="Times New Roman" w:cs="Times New Roman"/>
                <w:sz w:val="24"/>
                <w:szCs w:val="24"/>
              </w:rPr>
              <w:t>**</w:t>
            </w:r>
          </w:p>
        </w:tc>
        <w:tc>
          <w:tcPr>
            <w:tcW w:w="0" w:type="auto"/>
            <w:hideMark/>
          </w:tcPr>
          <w:p w14:paraId="0F0A9A5E" w14:textId="77777777" w:rsidR="00FB2908" w:rsidRPr="00FB2908" w:rsidRDefault="00FB2908" w:rsidP="00FB290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2908">
              <w:rPr>
                <w:rFonts w:ascii="Times New Roman" w:hAnsi="Times New Roman" w:cs="Times New Roman"/>
                <w:sz w:val="24"/>
                <w:szCs w:val="24"/>
              </w:rPr>
              <w:t>Moderada</w:t>
            </w:r>
          </w:p>
        </w:tc>
      </w:tr>
      <w:tr w:rsidR="007D5369" w:rsidRPr="007D5369" w14:paraId="3F50500E" w14:textId="77777777" w:rsidTr="007D5369">
        <w:trPr>
          <w:trHeight w:val="666"/>
        </w:trPr>
        <w:tc>
          <w:tcPr>
            <w:cnfStyle w:val="001000000000" w:firstRow="0" w:lastRow="0" w:firstColumn="1" w:lastColumn="0" w:oddVBand="0" w:evenVBand="0" w:oddHBand="0" w:evenHBand="0" w:firstRowFirstColumn="0" w:firstRowLastColumn="0" w:lastRowFirstColumn="0" w:lastRowLastColumn="0"/>
            <w:tcW w:w="0" w:type="auto"/>
            <w:hideMark/>
          </w:tcPr>
          <w:p w14:paraId="77FCAC4F" w14:textId="77777777" w:rsidR="00FB2908" w:rsidRPr="00FB2908" w:rsidRDefault="00FB2908" w:rsidP="00FB2908">
            <w:pPr>
              <w:spacing w:after="160" w:line="360" w:lineRule="auto"/>
              <w:rPr>
                <w:rFonts w:ascii="Times New Roman" w:hAnsi="Times New Roman" w:cs="Times New Roman"/>
                <w:sz w:val="24"/>
                <w:szCs w:val="24"/>
              </w:rPr>
            </w:pPr>
            <w:r w:rsidRPr="00FB2908">
              <w:rPr>
                <w:rFonts w:ascii="Times New Roman" w:hAnsi="Times New Roman" w:cs="Times New Roman"/>
                <w:sz w:val="24"/>
                <w:szCs w:val="24"/>
              </w:rPr>
              <w:t>Mixta</w:t>
            </w:r>
          </w:p>
        </w:tc>
        <w:tc>
          <w:tcPr>
            <w:tcW w:w="0" w:type="auto"/>
            <w:hideMark/>
          </w:tcPr>
          <w:p w14:paraId="336B5141" w14:textId="77777777" w:rsidR="00FB2908" w:rsidRPr="00FB2908" w:rsidRDefault="00FB2908" w:rsidP="00FB290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2908">
              <w:rPr>
                <w:rFonts w:ascii="Times New Roman" w:hAnsi="Times New Roman" w:cs="Times New Roman"/>
                <w:sz w:val="24"/>
                <w:szCs w:val="24"/>
              </w:rPr>
              <w:t>CFG</w:t>
            </w:r>
          </w:p>
        </w:tc>
        <w:tc>
          <w:tcPr>
            <w:tcW w:w="0" w:type="auto"/>
            <w:hideMark/>
          </w:tcPr>
          <w:p w14:paraId="3718FC83" w14:textId="77777777" w:rsidR="00FB2908" w:rsidRPr="00FB2908" w:rsidRDefault="00FB2908" w:rsidP="00FB290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2908">
              <w:rPr>
                <w:rFonts w:ascii="Times New Roman" w:hAnsi="Times New Roman" w:cs="Times New Roman"/>
                <w:sz w:val="24"/>
                <w:szCs w:val="24"/>
              </w:rPr>
              <w:t>23</w:t>
            </w:r>
          </w:p>
        </w:tc>
        <w:tc>
          <w:tcPr>
            <w:tcW w:w="0" w:type="auto"/>
            <w:hideMark/>
          </w:tcPr>
          <w:p w14:paraId="549BF585" w14:textId="77777777" w:rsidR="00FB2908" w:rsidRPr="00FB2908" w:rsidRDefault="00FB2908" w:rsidP="00FB290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2908">
              <w:rPr>
                <w:rFonts w:ascii="Times New Roman" w:hAnsi="Times New Roman" w:cs="Times New Roman"/>
                <w:sz w:val="24"/>
                <w:szCs w:val="24"/>
              </w:rPr>
              <w:t>0.471</w:t>
            </w:r>
          </w:p>
        </w:tc>
        <w:tc>
          <w:tcPr>
            <w:tcW w:w="0" w:type="auto"/>
            <w:hideMark/>
          </w:tcPr>
          <w:p w14:paraId="7E26D78A" w14:textId="77777777" w:rsidR="00FB2908" w:rsidRPr="00FB2908" w:rsidRDefault="00FB2908" w:rsidP="00FB290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2908">
              <w:rPr>
                <w:rFonts w:ascii="Times New Roman" w:hAnsi="Times New Roman" w:cs="Times New Roman"/>
                <w:sz w:val="24"/>
                <w:szCs w:val="24"/>
              </w:rPr>
              <w:t>0.023</w:t>
            </w:r>
          </w:p>
        </w:tc>
        <w:tc>
          <w:tcPr>
            <w:tcW w:w="0" w:type="auto"/>
            <w:hideMark/>
          </w:tcPr>
          <w:p w14:paraId="3327BC60" w14:textId="77777777" w:rsidR="00FB2908" w:rsidRPr="00FB2908" w:rsidRDefault="00FB2908" w:rsidP="00FB290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2908">
              <w:rPr>
                <w:rFonts w:ascii="Times New Roman" w:hAnsi="Times New Roman" w:cs="Times New Roman"/>
                <w:sz w:val="24"/>
                <w:szCs w:val="24"/>
              </w:rPr>
              <w:t>*</w:t>
            </w:r>
          </w:p>
        </w:tc>
        <w:tc>
          <w:tcPr>
            <w:tcW w:w="0" w:type="auto"/>
            <w:hideMark/>
          </w:tcPr>
          <w:p w14:paraId="16727071" w14:textId="77777777" w:rsidR="00FB2908" w:rsidRPr="00FB2908" w:rsidRDefault="00FB2908" w:rsidP="00FB290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2908">
              <w:rPr>
                <w:rFonts w:ascii="Times New Roman" w:hAnsi="Times New Roman" w:cs="Times New Roman"/>
                <w:sz w:val="24"/>
                <w:szCs w:val="24"/>
              </w:rPr>
              <w:t>Moderada</w:t>
            </w:r>
          </w:p>
        </w:tc>
      </w:tr>
      <w:tr w:rsidR="007D5369" w:rsidRPr="007D5369" w14:paraId="6B25FF7F" w14:textId="77777777" w:rsidTr="007D5369">
        <w:trPr>
          <w:trHeight w:val="645"/>
        </w:trPr>
        <w:tc>
          <w:tcPr>
            <w:cnfStyle w:val="001000000000" w:firstRow="0" w:lastRow="0" w:firstColumn="1" w:lastColumn="0" w:oddVBand="0" w:evenVBand="0" w:oddHBand="0" w:evenHBand="0" w:firstRowFirstColumn="0" w:firstRowLastColumn="0" w:lastRowFirstColumn="0" w:lastRowLastColumn="0"/>
            <w:tcW w:w="0" w:type="auto"/>
            <w:hideMark/>
          </w:tcPr>
          <w:p w14:paraId="071BFAFD" w14:textId="77777777" w:rsidR="00FB2908" w:rsidRPr="00FB2908" w:rsidRDefault="00FB2908" w:rsidP="00FB2908">
            <w:pPr>
              <w:spacing w:after="160" w:line="360" w:lineRule="auto"/>
              <w:rPr>
                <w:rFonts w:ascii="Times New Roman" w:hAnsi="Times New Roman" w:cs="Times New Roman"/>
                <w:sz w:val="24"/>
                <w:szCs w:val="24"/>
              </w:rPr>
            </w:pPr>
            <w:r w:rsidRPr="00FB2908">
              <w:rPr>
                <w:rFonts w:ascii="Times New Roman" w:hAnsi="Times New Roman" w:cs="Times New Roman"/>
                <w:sz w:val="24"/>
                <w:szCs w:val="24"/>
              </w:rPr>
              <w:t>Mixta</w:t>
            </w:r>
          </w:p>
        </w:tc>
        <w:tc>
          <w:tcPr>
            <w:tcW w:w="0" w:type="auto"/>
            <w:hideMark/>
          </w:tcPr>
          <w:p w14:paraId="57785D7A" w14:textId="77777777" w:rsidR="00FB2908" w:rsidRPr="00FB2908" w:rsidRDefault="00FB2908" w:rsidP="00FB290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2908">
              <w:rPr>
                <w:rFonts w:ascii="Times New Roman" w:hAnsi="Times New Roman" w:cs="Times New Roman"/>
                <w:sz w:val="24"/>
                <w:szCs w:val="24"/>
              </w:rPr>
              <w:t>Ratio ACA</w:t>
            </w:r>
          </w:p>
        </w:tc>
        <w:tc>
          <w:tcPr>
            <w:tcW w:w="0" w:type="auto"/>
            <w:hideMark/>
          </w:tcPr>
          <w:p w14:paraId="3FA6F98C" w14:textId="77777777" w:rsidR="00FB2908" w:rsidRPr="00FB2908" w:rsidRDefault="00FB2908" w:rsidP="00FB290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2908">
              <w:rPr>
                <w:rFonts w:ascii="Times New Roman" w:hAnsi="Times New Roman" w:cs="Times New Roman"/>
                <w:sz w:val="24"/>
                <w:szCs w:val="24"/>
              </w:rPr>
              <w:t>23</w:t>
            </w:r>
          </w:p>
        </w:tc>
        <w:tc>
          <w:tcPr>
            <w:tcW w:w="0" w:type="auto"/>
            <w:hideMark/>
          </w:tcPr>
          <w:p w14:paraId="03C03CBD" w14:textId="77777777" w:rsidR="00FB2908" w:rsidRPr="00FB2908" w:rsidRDefault="00FB2908" w:rsidP="00FB290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2908">
              <w:rPr>
                <w:rFonts w:ascii="Times New Roman" w:hAnsi="Times New Roman" w:cs="Times New Roman"/>
                <w:sz w:val="24"/>
                <w:szCs w:val="24"/>
              </w:rPr>
              <w:t>0.314</w:t>
            </w:r>
          </w:p>
        </w:tc>
        <w:tc>
          <w:tcPr>
            <w:tcW w:w="0" w:type="auto"/>
            <w:hideMark/>
          </w:tcPr>
          <w:p w14:paraId="00E6E014" w14:textId="77777777" w:rsidR="00FB2908" w:rsidRPr="00FB2908" w:rsidRDefault="00FB2908" w:rsidP="00FB290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2908">
              <w:rPr>
                <w:rFonts w:ascii="Times New Roman" w:hAnsi="Times New Roman" w:cs="Times New Roman"/>
                <w:sz w:val="24"/>
                <w:szCs w:val="24"/>
              </w:rPr>
              <w:t>0.145</w:t>
            </w:r>
          </w:p>
        </w:tc>
        <w:tc>
          <w:tcPr>
            <w:tcW w:w="0" w:type="auto"/>
            <w:hideMark/>
          </w:tcPr>
          <w:p w14:paraId="342F0255" w14:textId="77777777" w:rsidR="00FB2908" w:rsidRPr="00FB2908" w:rsidRDefault="00FB2908" w:rsidP="00FB290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FB2908">
              <w:rPr>
                <w:rFonts w:ascii="Times New Roman" w:hAnsi="Times New Roman" w:cs="Times New Roman"/>
                <w:sz w:val="24"/>
                <w:szCs w:val="24"/>
              </w:rPr>
              <w:t>ns</w:t>
            </w:r>
            <w:proofErr w:type="spellEnd"/>
          </w:p>
        </w:tc>
        <w:tc>
          <w:tcPr>
            <w:tcW w:w="0" w:type="auto"/>
            <w:hideMark/>
          </w:tcPr>
          <w:p w14:paraId="0A795106" w14:textId="77777777" w:rsidR="00FB2908" w:rsidRPr="00FB2908" w:rsidRDefault="00FB2908" w:rsidP="00FB290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2908">
              <w:rPr>
                <w:rFonts w:ascii="Times New Roman" w:hAnsi="Times New Roman" w:cs="Times New Roman"/>
                <w:sz w:val="24"/>
                <w:szCs w:val="24"/>
              </w:rPr>
              <w:t>Débil</w:t>
            </w:r>
          </w:p>
        </w:tc>
      </w:tr>
      <w:tr w:rsidR="007D5369" w:rsidRPr="007D5369" w14:paraId="30F4FA91" w14:textId="77777777" w:rsidTr="007D5369">
        <w:trPr>
          <w:trHeight w:val="666"/>
        </w:trPr>
        <w:tc>
          <w:tcPr>
            <w:cnfStyle w:val="001000000000" w:firstRow="0" w:lastRow="0" w:firstColumn="1" w:lastColumn="0" w:oddVBand="0" w:evenVBand="0" w:oddHBand="0" w:evenHBand="0" w:firstRowFirstColumn="0" w:firstRowLastColumn="0" w:lastRowFirstColumn="0" w:lastRowLastColumn="0"/>
            <w:tcW w:w="0" w:type="auto"/>
            <w:hideMark/>
          </w:tcPr>
          <w:p w14:paraId="2BC7A90E" w14:textId="77777777" w:rsidR="00FB2908" w:rsidRPr="00FB2908" w:rsidRDefault="00FB2908" w:rsidP="00FB2908">
            <w:pPr>
              <w:spacing w:after="160" w:line="360" w:lineRule="auto"/>
              <w:rPr>
                <w:rFonts w:ascii="Times New Roman" w:hAnsi="Times New Roman" w:cs="Times New Roman"/>
                <w:sz w:val="24"/>
                <w:szCs w:val="24"/>
              </w:rPr>
            </w:pPr>
            <w:r w:rsidRPr="00FB2908">
              <w:rPr>
                <w:rFonts w:ascii="Times New Roman" w:hAnsi="Times New Roman" w:cs="Times New Roman"/>
                <w:sz w:val="24"/>
                <w:szCs w:val="24"/>
              </w:rPr>
              <w:t>Rural</w:t>
            </w:r>
          </w:p>
        </w:tc>
        <w:tc>
          <w:tcPr>
            <w:tcW w:w="0" w:type="auto"/>
            <w:hideMark/>
          </w:tcPr>
          <w:p w14:paraId="25AD4E56" w14:textId="77777777" w:rsidR="00FB2908" w:rsidRPr="00FB2908" w:rsidRDefault="00FB2908" w:rsidP="00FB290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2908">
              <w:rPr>
                <w:rFonts w:ascii="Times New Roman" w:hAnsi="Times New Roman" w:cs="Times New Roman"/>
                <w:sz w:val="24"/>
                <w:szCs w:val="24"/>
              </w:rPr>
              <w:t>Ratio ACA</w:t>
            </w:r>
          </w:p>
        </w:tc>
        <w:tc>
          <w:tcPr>
            <w:tcW w:w="0" w:type="auto"/>
            <w:hideMark/>
          </w:tcPr>
          <w:p w14:paraId="04A30154" w14:textId="77777777" w:rsidR="00FB2908" w:rsidRPr="00FB2908" w:rsidRDefault="00FB2908" w:rsidP="00FB290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2908">
              <w:rPr>
                <w:rFonts w:ascii="Times New Roman" w:hAnsi="Times New Roman" w:cs="Times New Roman"/>
                <w:sz w:val="24"/>
                <w:szCs w:val="24"/>
              </w:rPr>
              <w:t>11</w:t>
            </w:r>
          </w:p>
        </w:tc>
        <w:tc>
          <w:tcPr>
            <w:tcW w:w="0" w:type="auto"/>
            <w:hideMark/>
          </w:tcPr>
          <w:p w14:paraId="7C769CF3" w14:textId="77777777" w:rsidR="00FB2908" w:rsidRPr="00FB2908" w:rsidRDefault="00FB2908" w:rsidP="00FB290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2908">
              <w:rPr>
                <w:rFonts w:ascii="Times New Roman" w:hAnsi="Times New Roman" w:cs="Times New Roman"/>
                <w:sz w:val="24"/>
                <w:szCs w:val="24"/>
              </w:rPr>
              <w:t>0.105</w:t>
            </w:r>
          </w:p>
        </w:tc>
        <w:tc>
          <w:tcPr>
            <w:tcW w:w="0" w:type="auto"/>
            <w:hideMark/>
          </w:tcPr>
          <w:p w14:paraId="6D700146" w14:textId="77777777" w:rsidR="00FB2908" w:rsidRPr="00FB2908" w:rsidRDefault="00FB2908" w:rsidP="00FB290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2908">
              <w:rPr>
                <w:rFonts w:ascii="Times New Roman" w:hAnsi="Times New Roman" w:cs="Times New Roman"/>
                <w:sz w:val="24"/>
                <w:szCs w:val="24"/>
              </w:rPr>
              <w:t>0.758</w:t>
            </w:r>
          </w:p>
        </w:tc>
        <w:tc>
          <w:tcPr>
            <w:tcW w:w="0" w:type="auto"/>
            <w:hideMark/>
          </w:tcPr>
          <w:p w14:paraId="7CEDC2F4" w14:textId="77777777" w:rsidR="00FB2908" w:rsidRPr="00FB2908" w:rsidRDefault="00FB2908" w:rsidP="00FB290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FB2908">
              <w:rPr>
                <w:rFonts w:ascii="Times New Roman" w:hAnsi="Times New Roman" w:cs="Times New Roman"/>
                <w:sz w:val="24"/>
                <w:szCs w:val="24"/>
              </w:rPr>
              <w:t>ns</w:t>
            </w:r>
            <w:proofErr w:type="spellEnd"/>
          </w:p>
        </w:tc>
        <w:tc>
          <w:tcPr>
            <w:tcW w:w="0" w:type="auto"/>
            <w:hideMark/>
          </w:tcPr>
          <w:p w14:paraId="485CF377" w14:textId="77777777" w:rsidR="00FB2908" w:rsidRPr="00FB2908" w:rsidRDefault="00FB2908" w:rsidP="00FB290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2908">
              <w:rPr>
                <w:rFonts w:ascii="Times New Roman" w:hAnsi="Times New Roman" w:cs="Times New Roman"/>
                <w:sz w:val="24"/>
                <w:szCs w:val="24"/>
              </w:rPr>
              <w:t>Débil</w:t>
            </w:r>
          </w:p>
        </w:tc>
      </w:tr>
      <w:tr w:rsidR="007D5369" w:rsidRPr="007D5369" w14:paraId="57C0919D" w14:textId="77777777" w:rsidTr="007D5369">
        <w:trPr>
          <w:trHeight w:val="645"/>
        </w:trPr>
        <w:tc>
          <w:tcPr>
            <w:cnfStyle w:val="001000000000" w:firstRow="0" w:lastRow="0" w:firstColumn="1" w:lastColumn="0" w:oddVBand="0" w:evenVBand="0" w:oddHBand="0" w:evenHBand="0" w:firstRowFirstColumn="0" w:firstRowLastColumn="0" w:lastRowFirstColumn="0" w:lastRowLastColumn="0"/>
            <w:tcW w:w="0" w:type="auto"/>
            <w:hideMark/>
          </w:tcPr>
          <w:p w14:paraId="413D5A74" w14:textId="77777777" w:rsidR="00FB2908" w:rsidRPr="00FB2908" w:rsidRDefault="00FB2908" w:rsidP="00FB2908">
            <w:pPr>
              <w:spacing w:after="160" w:line="360" w:lineRule="auto"/>
              <w:rPr>
                <w:rFonts w:ascii="Times New Roman" w:hAnsi="Times New Roman" w:cs="Times New Roman"/>
                <w:sz w:val="24"/>
                <w:szCs w:val="24"/>
              </w:rPr>
            </w:pPr>
            <w:r w:rsidRPr="00FB2908">
              <w:rPr>
                <w:rFonts w:ascii="Times New Roman" w:hAnsi="Times New Roman" w:cs="Times New Roman"/>
                <w:sz w:val="24"/>
                <w:szCs w:val="24"/>
              </w:rPr>
              <w:t>Urbana</w:t>
            </w:r>
          </w:p>
        </w:tc>
        <w:tc>
          <w:tcPr>
            <w:tcW w:w="0" w:type="auto"/>
            <w:hideMark/>
          </w:tcPr>
          <w:p w14:paraId="69C3DC72" w14:textId="77777777" w:rsidR="00FB2908" w:rsidRPr="00FB2908" w:rsidRDefault="00FB2908" w:rsidP="00FB290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2908">
              <w:rPr>
                <w:rFonts w:ascii="Times New Roman" w:hAnsi="Times New Roman" w:cs="Times New Roman"/>
                <w:sz w:val="24"/>
                <w:szCs w:val="24"/>
              </w:rPr>
              <w:t>CFG</w:t>
            </w:r>
          </w:p>
        </w:tc>
        <w:tc>
          <w:tcPr>
            <w:tcW w:w="0" w:type="auto"/>
            <w:hideMark/>
          </w:tcPr>
          <w:p w14:paraId="19ECE61F" w14:textId="77777777" w:rsidR="00FB2908" w:rsidRPr="00FB2908" w:rsidRDefault="00FB2908" w:rsidP="00FB290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2908">
              <w:rPr>
                <w:rFonts w:ascii="Times New Roman" w:hAnsi="Times New Roman" w:cs="Times New Roman"/>
                <w:sz w:val="24"/>
                <w:szCs w:val="24"/>
              </w:rPr>
              <w:t>5</w:t>
            </w:r>
          </w:p>
        </w:tc>
        <w:tc>
          <w:tcPr>
            <w:tcW w:w="0" w:type="auto"/>
            <w:hideMark/>
          </w:tcPr>
          <w:p w14:paraId="3044EB89" w14:textId="77777777" w:rsidR="00FB2908" w:rsidRPr="00FB2908" w:rsidRDefault="00FB2908" w:rsidP="00FB290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2908">
              <w:rPr>
                <w:rFonts w:ascii="Times New Roman" w:hAnsi="Times New Roman" w:cs="Times New Roman"/>
                <w:sz w:val="24"/>
                <w:szCs w:val="24"/>
              </w:rPr>
              <w:t>NA</w:t>
            </w:r>
          </w:p>
        </w:tc>
        <w:tc>
          <w:tcPr>
            <w:tcW w:w="0" w:type="auto"/>
            <w:hideMark/>
          </w:tcPr>
          <w:p w14:paraId="5F0CAA0E" w14:textId="77777777" w:rsidR="00FB2908" w:rsidRPr="00FB2908" w:rsidRDefault="00FB2908" w:rsidP="00FB290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2908">
              <w:rPr>
                <w:rFonts w:ascii="Times New Roman" w:hAnsi="Times New Roman" w:cs="Times New Roman"/>
                <w:sz w:val="24"/>
                <w:szCs w:val="24"/>
              </w:rPr>
              <w:t>NA</w:t>
            </w:r>
          </w:p>
        </w:tc>
        <w:tc>
          <w:tcPr>
            <w:tcW w:w="0" w:type="auto"/>
            <w:hideMark/>
          </w:tcPr>
          <w:p w14:paraId="03E4B946" w14:textId="77777777" w:rsidR="00FB2908" w:rsidRPr="00FB2908" w:rsidRDefault="00FB2908" w:rsidP="00FB290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FB2908">
              <w:rPr>
                <w:rFonts w:ascii="Times New Roman" w:hAnsi="Times New Roman" w:cs="Times New Roman"/>
                <w:sz w:val="24"/>
                <w:szCs w:val="24"/>
              </w:rPr>
              <w:t>ns</w:t>
            </w:r>
            <w:proofErr w:type="spellEnd"/>
          </w:p>
        </w:tc>
        <w:tc>
          <w:tcPr>
            <w:tcW w:w="0" w:type="auto"/>
            <w:hideMark/>
          </w:tcPr>
          <w:p w14:paraId="78A47244" w14:textId="77777777" w:rsidR="00FB2908" w:rsidRPr="00FB2908" w:rsidRDefault="00FB2908" w:rsidP="00FB290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2908">
              <w:rPr>
                <w:rFonts w:ascii="Times New Roman" w:hAnsi="Times New Roman" w:cs="Times New Roman"/>
                <w:sz w:val="24"/>
                <w:szCs w:val="24"/>
              </w:rPr>
              <w:t>Débil</w:t>
            </w:r>
          </w:p>
        </w:tc>
      </w:tr>
      <w:tr w:rsidR="007D5369" w:rsidRPr="007D5369" w14:paraId="11984E53" w14:textId="77777777" w:rsidTr="007D5369">
        <w:trPr>
          <w:trHeight w:val="645"/>
        </w:trPr>
        <w:tc>
          <w:tcPr>
            <w:cnfStyle w:val="001000000000" w:firstRow="0" w:lastRow="0" w:firstColumn="1" w:lastColumn="0" w:oddVBand="0" w:evenVBand="0" w:oddHBand="0" w:evenHBand="0" w:firstRowFirstColumn="0" w:firstRowLastColumn="0" w:lastRowFirstColumn="0" w:lastRowLastColumn="0"/>
            <w:tcW w:w="0" w:type="auto"/>
            <w:hideMark/>
          </w:tcPr>
          <w:p w14:paraId="119F1811" w14:textId="77777777" w:rsidR="00FB2908" w:rsidRPr="00FB2908" w:rsidRDefault="00FB2908" w:rsidP="00FB2908">
            <w:pPr>
              <w:spacing w:after="160" w:line="360" w:lineRule="auto"/>
              <w:rPr>
                <w:rFonts w:ascii="Times New Roman" w:hAnsi="Times New Roman" w:cs="Times New Roman"/>
                <w:sz w:val="24"/>
                <w:szCs w:val="24"/>
              </w:rPr>
            </w:pPr>
            <w:r w:rsidRPr="00FB2908">
              <w:rPr>
                <w:rFonts w:ascii="Times New Roman" w:hAnsi="Times New Roman" w:cs="Times New Roman"/>
                <w:sz w:val="24"/>
                <w:szCs w:val="24"/>
              </w:rPr>
              <w:t>Urbana</w:t>
            </w:r>
          </w:p>
        </w:tc>
        <w:tc>
          <w:tcPr>
            <w:tcW w:w="0" w:type="auto"/>
            <w:hideMark/>
          </w:tcPr>
          <w:p w14:paraId="1F6B0A76" w14:textId="77777777" w:rsidR="00FB2908" w:rsidRPr="00FB2908" w:rsidRDefault="00FB2908" w:rsidP="00FB290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2908">
              <w:rPr>
                <w:rFonts w:ascii="Times New Roman" w:hAnsi="Times New Roman" w:cs="Times New Roman"/>
                <w:sz w:val="24"/>
                <w:szCs w:val="24"/>
              </w:rPr>
              <w:t>Gobernación</w:t>
            </w:r>
          </w:p>
        </w:tc>
        <w:tc>
          <w:tcPr>
            <w:tcW w:w="0" w:type="auto"/>
            <w:hideMark/>
          </w:tcPr>
          <w:p w14:paraId="687D12E0" w14:textId="77777777" w:rsidR="00FB2908" w:rsidRPr="00FB2908" w:rsidRDefault="00FB2908" w:rsidP="00FB290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2908">
              <w:rPr>
                <w:rFonts w:ascii="Times New Roman" w:hAnsi="Times New Roman" w:cs="Times New Roman"/>
                <w:sz w:val="24"/>
                <w:szCs w:val="24"/>
              </w:rPr>
              <w:t>5</w:t>
            </w:r>
          </w:p>
        </w:tc>
        <w:tc>
          <w:tcPr>
            <w:tcW w:w="0" w:type="auto"/>
            <w:hideMark/>
          </w:tcPr>
          <w:p w14:paraId="214A1C8E" w14:textId="77777777" w:rsidR="00FB2908" w:rsidRPr="00FB2908" w:rsidRDefault="00FB2908" w:rsidP="00FB290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2908">
              <w:rPr>
                <w:rFonts w:ascii="Times New Roman" w:hAnsi="Times New Roman" w:cs="Times New Roman"/>
                <w:sz w:val="24"/>
                <w:szCs w:val="24"/>
              </w:rPr>
              <w:t>NA</w:t>
            </w:r>
          </w:p>
        </w:tc>
        <w:tc>
          <w:tcPr>
            <w:tcW w:w="0" w:type="auto"/>
            <w:hideMark/>
          </w:tcPr>
          <w:p w14:paraId="33362CC2" w14:textId="77777777" w:rsidR="00FB2908" w:rsidRPr="00FB2908" w:rsidRDefault="00FB2908" w:rsidP="00FB290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2908">
              <w:rPr>
                <w:rFonts w:ascii="Times New Roman" w:hAnsi="Times New Roman" w:cs="Times New Roman"/>
                <w:sz w:val="24"/>
                <w:szCs w:val="24"/>
              </w:rPr>
              <w:t>NA</w:t>
            </w:r>
          </w:p>
        </w:tc>
        <w:tc>
          <w:tcPr>
            <w:tcW w:w="0" w:type="auto"/>
            <w:hideMark/>
          </w:tcPr>
          <w:p w14:paraId="405FD8A8" w14:textId="77777777" w:rsidR="00FB2908" w:rsidRPr="00FB2908" w:rsidRDefault="00FB2908" w:rsidP="00FB290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FB2908">
              <w:rPr>
                <w:rFonts w:ascii="Times New Roman" w:hAnsi="Times New Roman" w:cs="Times New Roman"/>
                <w:sz w:val="24"/>
                <w:szCs w:val="24"/>
              </w:rPr>
              <w:t>ns</w:t>
            </w:r>
            <w:proofErr w:type="spellEnd"/>
          </w:p>
        </w:tc>
        <w:tc>
          <w:tcPr>
            <w:tcW w:w="0" w:type="auto"/>
            <w:hideMark/>
          </w:tcPr>
          <w:p w14:paraId="38077821" w14:textId="77777777" w:rsidR="00FB2908" w:rsidRPr="00FB2908" w:rsidRDefault="00FB2908" w:rsidP="00FB290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2908">
              <w:rPr>
                <w:rFonts w:ascii="Times New Roman" w:hAnsi="Times New Roman" w:cs="Times New Roman"/>
                <w:sz w:val="24"/>
                <w:szCs w:val="24"/>
              </w:rPr>
              <w:t>Débil</w:t>
            </w:r>
          </w:p>
        </w:tc>
      </w:tr>
      <w:tr w:rsidR="007D5369" w:rsidRPr="007D5369" w14:paraId="23AACCC7" w14:textId="77777777" w:rsidTr="007D5369">
        <w:trPr>
          <w:trHeight w:val="429"/>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hideMark/>
          </w:tcPr>
          <w:p w14:paraId="1B0192CE" w14:textId="77777777" w:rsidR="00FB2908" w:rsidRPr="00FB2908" w:rsidRDefault="00FB2908" w:rsidP="00FB2908">
            <w:pPr>
              <w:spacing w:after="160" w:line="360" w:lineRule="auto"/>
              <w:rPr>
                <w:rFonts w:ascii="Times New Roman" w:hAnsi="Times New Roman" w:cs="Times New Roman"/>
                <w:sz w:val="24"/>
                <w:szCs w:val="24"/>
              </w:rPr>
            </w:pPr>
            <w:r w:rsidRPr="00FB2908">
              <w:rPr>
                <w:rFonts w:ascii="Times New Roman" w:hAnsi="Times New Roman" w:cs="Times New Roman"/>
                <w:sz w:val="24"/>
                <w:szCs w:val="24"/>
              </w:rPr>
              <w:t>Urbana</w:t>
            </w:r>
          </w:p>
        </w:tc>
        <w:tc>
          <w:tcPr>
            <w:tcW w:w="0" w:type="auto"/>
            <w:tcBorders>
              <w:bottom w:val="single" w:sz="4" w:space="0" w:color="auto"/>
            </w:tcBorders>
            <w:hideMark/>
          </w:tcPr>
          <w:p w14:paraId="2669BBB5" w14:textId="77777777" w:rsidR="00FB2908" w:rsidRPr="00FB2908" w:rsidRDefault="00FB2908" w:rsidP="00FB290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2908">
              <w:rPr>
                <w:rFonts w:ascii="Times New Roman" w:hAnsi="Times New Roman" w:cs="Times New Roman"/>
                <w:sz w:val="24"/>
                <w:szCs w:val="24"/>
              </w:rPr>
              <w:t>Ratio ACA</w:t>
            </w:r>
          </w:p>
        </w:tc>
        <w:tc>
          <w:tcPr>
            <w:tcW w:w="0" w:type="auto"/>
            <w:tcBorders>
              <w:bottom w:val="single" w:sz="4" w:space="0" w:color="auto"/>
            </w:tcBorders>
            <w:hideMark/>
          </w:tcPr>
          <w:p w14:paraId="4152E48C" w14:textId="77777777" w:rsidR="00FB2908" w:rsidRPr="00FB2908" w:rsidRDefault="00FB2908" w:rsidP="00FB290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2908">
              <w:rPr>
                <w:rFonts w:ascii="Times New Roman" w:hAnsi="Times New Roman" w:cs="Times New Roman"/>
                <w:sz w:val="24"/>
                <w:szCs w:val="24"/>
              </w:rPr>
              <w:t>5</w:t>
            </w:r>
          </w:p>
        </w:tc>
        <w:tc>
          <w:tcPr>
            <w:tcW w:w="0" w:type="auto"/>
            <w:tcBorders>
              <w:bottom w:val="single" w:sz="4" w:space="0" w:color="auto"/>
            </w:tcBorders>
            <w:hideMark/>
          </w:tcPr>
          <w:p w14:paraId="2416A7E0" w14:textId="77777777" w:rsidR="00FB2908" w:rsidRPr="00FB2908" w:rsidRDefault="00FB2908" w:rsidP="00FB290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2908">
              <w:rPr>
                <w:rFonts w:ascii="Times New Roman" w:hAnsi="Times New Roman" w:cs="Times New Roman"/>
                <w:sz w:val="24"/>
                <w:szCs w:val="24"/>
              </w:rPr>
              <w:t>NA</w:t>
            </w:r>
          </w:p>
        </w:tc>
        <w:tc>
          <w:tcPr>
            <w:tcW w:w="0" w:type="auto"/>
            <w:tcBorders>
              <w:bottom w:val="single" w:sz="4" w:space="0" w:color="auto"/>
            </w:tcBorders>
            <w:hideMark/>
          </w:tcPr>
          <w:p w14:paraId="14330E20" w14:textId="77777777" w:rsidR="00FB2908" w:rsidRPr="00FB2908" w:rsidRDefault="00FB2908" w:rsidP="00FB290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2908">
              <w:rPr>
                <w:rFonts w:ascii="Times New Roman" w:hAnsi="Times New Roman" w:cs="Times New Roman"/>
                <w:sz w:val="24"/>
                <w:szCs w:val="24"/>
              </w:rPr>
              <w:t>NA</w:t>
            </w:r>
          </w:p>
        </w:tc>
        <w:tc>
          <w:tcPr>
            <w:tcW w:w="0" w:type="auto"/>
            <w:tcBorders>
              <w:bottom w:val="single" w:sz="4" w:space="0" w:color="auto"/>
            </w:tcBorders>
            <w:hideMark/>
          </w:tcPr>
          <w:p w14:paraId="05B19BA0" w14:textId="77777777" w:rsidR="00FB2908" w:rsidRPr="00FB2908" w:rsidRDefault="00FB2908" w:rsidP="00FB290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FB2908">
              <w:rPr>
                <w:rFonts w:ascii="Times New Roman" w:hAnsi="Times New Roman" w:cs="Times New Roman"/>
                <w:sz w:val="24"/>
                <w:szCs w:val="24"/>
              </w:rPr>
              <w:t>ns</w:t>
            </w:r>
            <w:proofErr w:type="spellEnd"/>
          </w:p>
        </w:tc>
        <w:tc>
          <w:tcPr>
            <w:tcW w:w="0" w:type="auto"/>
            <w:tcBorders>
              <w:bottom w:val="single" w:sz="4" w:space="0" w:color="auto"/>
            </w:tcBorders>
            <w:hideMark/>
          </w:tcPr>
          <w:p w14:paraId="09ABECDF" w14:textId="77777777" w:rsidR="00FB2908" w:rsidRPr="00FB2908" w:rsidRDefault="00FB2908" w:rsidP="00FB2908">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2908">
              <w:rPr>
                <w:rFonts w:ascii="Times New Roman" w:hAnsi="Times New Roman" w:cs="Times New Roman"/>
                <w:sz w:val="24"/>
                <w:szCs w:val="24"/>
              </w:rPr>
              <w:t>Débil</w:t>
            </w:r>
          </w:p>
        </w:tc>
      </w:tr>
    </w:tbl>
    <w:p w14:paraId="22E004F8" w14:textId="2E68A684" w:rsidR="00B816FB" w:rsidRPr="007D5369" w:rsidRDefault="007D5369" w:rsidP="007D5369">
      <w:pPr>
        <w:spacing w:before="240"/>
        <w:rPr>
          <w:rFonts w:ascii="Times New Roman" w:hAnsi="Times New Roman" w:cs="Times New Roman"/>
          <w:sz w:val="24"/>
          <w:szCs w:val="24"/>
        </w:rPr>
        <w:sectPr w:rsidR="00B816FB" w:rsidRPr="007D5369" w:rsidSect="001C51BC">
          <w:pgSz w:w="12240" w:h="15840" w:code="1"/>
          <w:pgMar w:top="1418" w:right="1701" w:bottom="1418" w:left="1701" w:header="709" w:footer="709" w:gutter="0"/>
          <w:cols w:space="708"/>
          <w:docGrid w:linePitch="360"/>
        </w:sectPr>
      </w:pPr>
      <w:r w:rsidRPr="003225D7">
        <w:rPr>
          <w:rFonts w:ascii="Times New Roman" w:hAnsi="Times New Roman" w:cs="Times New Roman"/>
          <w:b/>
          <w:bCs/>
          <w:sz w:val="24"/>
          <w:szCs w:val="24"/>
        </w:rPr>
        <w:t>Fuente:</w:t>
      </w:r>
      <w:r w:rsidRPr="007D5369">
        <w:rPr>
          <w:rFonts w:ascii="Times New Roman" w:hAnsi="Times New Roman" w:cs="Times New Roman"/>
          <w:sz w:val="24"/>
          <w:szCs w:val="24"/>
        </w:rPr>
        <w:t xml:space="preserve"> Elaboración propia en R Studio</w:t>
      </w:r>
    </w:p>
    <w:p w14:paraId="3D0389F2" w14:textId="014BCE7E" w:rsidR="00D771F2" w:rsidRDefault="002B0293" w:rsidP="003225D7">
      <w:pPr>
        <w:pStyle w:val="Descripcin"/>
        <w:spacing w:line="276" w:lineRule="auto"/>
        <w:rPr>
          <w:rFonts w:ascii="Times New Roman" w:hAnsi="Times New Roman" w:cs="Times New Roman"/>
          <w:color w:val="auto"/>
          <w:sz w:val="24"/>
          <w:szCs w:val="24"/>
        </w:rPr>
      </w:pPr>
      <w:bookmarkStart w:id="253" w:name="_Toc209779519"/>
      <w:r>
        <w:rPr>
          <w:rFonts w:ascii="Times New Roman" w:hAnsi="Times New Roman" w:cs="Times New Roman"/>
          <w:noProof/>
          <w:sz w:val="32"/>
          <w:szCs w:val="32"/>
        </w:rPr>
        <w:lastRenderedPageBreak/>
        <w:drawing>
          <wp:anchor distT="0" distB="0" distL="114300" distR="114300" simplePos="0" relativeHeight="251717632" behindDoc="0" locked="0" layoutInCell="1" allowOverlap="1" wp14:anchorId="01E3FF69" wp14:editId="6351AF28">
            <wp:simplePos x="0" y="0"/>
            <wp:positionH relativeFrom="margin">
              <wp:align>center</wp:align>
            </wp:positionH>
            <wp:positionV relativeFrom="paragraph">
              <wp:posOffset>503865</wp:posOffset>
            </wp:positionV>
            <wp:extent cx="9654714" cy="5050465"/>
            <wp:effectExtent l="0" t="0" r="3810" b="0"/>
            <wp:wrapThrough wrapText="bothSides">
              <wp:wrapPolygon edited="0">
                <wp:start x="0" y="0"/>
                <wp:lineTo x="0" y="21510"/>
                <wp:lineTo x="21566" y="21510"/>
                <wp:lineTo x="21566" y="0"/>
                <wp:lineTo x="0" y="0"/>
              </wp:wrapPolygon>
            </wp:wrapThrough>
            <wp:docPr id="689083716"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9654714" cy="5050465"/>
                    </a:xfrm>
                    <a:prstGeom prst="rect">
                      <a:avLst/>
                    </a:prstGeom>
                    <a:noFill/>
                  </pic:spPr>
                </pic:pic>
              </a:graphicData>
            </a:graphic>
            <wp14:sizeRelH relativeFrom="page">
              <wp14:pctWidth>0</wp14:pctWidth>
            </wp14:sizeRelH>
            <wp14:sizeRelV relativeFrom="page">
              <wp14:pctHeight>0</wp14:pctHeight>
            </wp14:sizeRelV>
          </wp:anchor>
        </w:drawing>
      </w:r>
      <w:r w:rsidR="00152DEA" w:rsidRPr="003225D7">
        <w:rPr>
          <w:rFonts w:ascii="Times New Roman" w:hAnsi="Times New Roman" w:cs="Times New Roman"/>
          <w:b/>
          <w:bCs/>
          <w:i w:val="0"/>
          <w:iCs w:val="0"/>
          <w:color w:val="auto"/>
          <w:sz w:val="24"/>
          <w:szCs w:val="24"/>
        </w:rPr>
        <w:t xml:space="preserve">Gráfico </w:t>
      </w:r>
      <w:r w:rsidR="00152DEA" w:rsidRPr="003225D7">
        <w:rPr>
          <w:rFonts w:ascii="Times New Roman" w:hAnsi="Times New Roman" w:cs="Times New Roman"/>
          <w:b/>
          <w:bCs/>
          <w:i w:val="0"/>
          <w:iCs w:val="0"/>
          <w:color w:val="auto"/>
          <w:sz w:val="24"/>
          <w:szCs w:val="24"/>
        </w:rPr>
        <w:fldChar w:fldCharType="begin"/>
      </w:r>
      <w:r w:rsidR="00152DEA" w:rsidRPr="003225D7">
        <w:rPr>
          <w:rFonts w:ascii="Times New Roman" w:hAnsi="Times New Roman" w:cs="Times New Roman"/>
          <w:b/>
          <w:bCs/>
          <w:i w:val="0"/>
          <w:iCs w:val="0"/>
          <w:color w:val="auto"/>
          <w:sz w:val="24"/>
          <w:szCs w:val="24"/>
        </w:rPr>
        <w:instrText xml:space="preserve"> SEQ Gráfico \* ARABIC </w:instrText>
      </w:r>
      <w:r w:rsidR="00152DEA" w:rsidRPr="003225D7">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51</w:t>
      </w:r>
      <w:r w:rsidR="00152DEA" w:rsidRPr="003225D7">
        <w:rPr>
          <w:rFonts w:ascii="Times New Roman" w:hAnsi="Times New Roman" w:cs="Times New Roman"/>
          <w:b/>
          <w:bCs/>
          <w:i w:val="0"/>
          <w:iCs w:val="0"/>
          <w:color w:val="auto"/>
          <w:sz w:val="24"/>
          <w:szCs w:val="24"/>
        </w:rPr>
        <w:fldChar w:fldCharType="end"/>
      </w:r>
      <w:r w:rsidR="00152DEA" w:rsidRPr="003225D7">
        <w:rPr>
          <w:rFonts w:ascii="Times New Roman" w:hAnsi="Times New Roman" w:cs="Times New Roman"/>
          <w:color w:val="auto"/>
          <w:sz w:val="24"/>
          <w:szCs w:val="24"/>
        </w:rPr>
        <w:br/>
        <w:t xml:space="preserve">Correlaciones de Spearman Significativas </w:t>
      </w:r>
      <w:r w:rsidR="00BC567F">
        <w:rPr>
          <w:rFonts w:ascii="Times New Roman" w:hAnsi="Times New Roman" w:cs="Times New Roman"/>
          <w:color w:val="auto"/>
          <w:sz w:val="24"/>
          <w:szCs w:val="24"/>
        </w:rPr>
        <w:t>con Intervalos de confianza al 95%</w:t>
      </w:r>
      <w:bookmarkEnd w:id="253"/>
    </w:p>
    <w:p w14:paraId="0A41C09B" w14:textId="77777777" w:rsidR="002B0293" w:rsidRDefault="002B0293" w:rsidP="00BC567F">
      <w:pPr>
        <w:sectPr w:rsidR="002B0293" w:rsidSect="002B0293">
          <w:pgSz w:w="15840" w:h="12240" w:orient="landscape"/>
          <w:pgMar w:top="1701" w:right="1418" w:bottom="1701" w:left="1418" w:header="709" w:footer="709" w:gutter="0"/>
          <w:cols w:space="708"/>
          <w:docGrid w:linePitch="360"/>
        </w:sectPr>
      </w:pPr>
    </w:p>
    <w:p w14:paraId="37267AB3" w14:textId="7D9A9C95" w:rsidR="00BC567F" w:rsidRPr="002B0293" w:rsidRDefault="002B0293" w:rsidP="002B0293">
      <w:pPr>
        <w:pStyle w:val="Descripcin"/>
        <w:rPr>
          <w:rFonts w:ascii="Times New Roman" w:hAnsi="Times New Roman" w:cs="Times New Roman"/>
          <w:color w:val="auto"/>
          <w:sz w:val="24"/>
          <w:szCs w:val="24"/>
        </w:rPr>
      </w:pPr>
      <w:bookmarkStart w:id="254" w:name="_Toc209779520"/>
      <w:r>
        <w:rPr>
          <w:noProof/>
          <w14:ligatures w14:val="standardContextual"/>
        </w:rPr>
        <w:lastRenderedPageBreak/>
        <w:drawing>
          <wp:anchor distT="0" distB="0" distL="114300" distR="114300" simplePos="0" relativeHeight="251718656" behindDoc="0" locked="0" layoutInCell="1" allowOverlap="1" wp14:anchorId="2EC72FE5" wp14:editId="55729C5A">
            <wp:simplePos x="0" y="0"/>
            <wp:positionH relativeFrom="margin">
              <wp:align>center</wp:align>
            </wp:positionH>
            <wp:positionV relativeFrom="paragraph">
              <wp:posOffset>604520</wp:posOffset>
            </wp:positionV>
            <wp:extent cx="7120255" cy="5086350"/>
            <wp:effectExtent l="0" t="0" r="4445" b="0"/>
            <wp:wrapThrough wrapText="bothSides">
              <wp:wrapPolygon edited="0">
                <wp:start x="0" y="0"/>
                <wp:lineTo x="0" y="21519"/>
                <wp:lineTo x="21556" y="21519"/>
                <wp:lineTo x="21556" y="0"/>
                <wp:lineTo x="0" y="0"/>
              </wp:wrapPolygon>
            </wp:wrapThrough>
            <wp:docPr id="24640048"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40048" name="Imagen 24640048"/>
                    <pic:cNvPicPr/>
                  </pic:nvPicPr>
                  <pic:blipFill>
                    <a:blip r:embed="rId64">
                      <a:extLst>
                        <a:ext uri="{28A0092B-C50C-407E-A947-70E740481C1C}">
                          <a14:useLocalDpi xmlns:a14="http://schemas.microsoft.com/office/drawing/2010/main" val="0"/>
                        </a:ext>
                      </a:extLst>
                    </a:blip>
                    <a:stretch>
                      <a:fillRect/>
                    </a:stretch>
                  </pic:blipFill>
                  <pic:spPr>
                    <a:xfrm>
                      <a:off x="0" y="0"/>
                      <a:ext cx="7120255" cy="5086350"/>
                    </a:xfrm>
                    <a:prstGeom prst="rect">
                      <a:avLst/>
                    </a:prstGeom>
                  </pic:spPr>
                </pic:pic>
              </a:graphicData>
            </a:graphic>
            <wp14:sizeRelH relativeFrom="page">
              <wp14:pctWidth>0</wp14:pctWidth>
            </wp14:sizeRelH>
            <wp14:sizeRelV relativeFrom="page">
              <wp14:pctHeight>0</wp14:pctHeight>
            </wp14:sizeRelV>
          </wp:anchor>
        </w:drawing>
      </w:r>
      <w:r w:rsidRPr="002B0293">
        <w:rPr>
          <w:rFonts w:ascii="Times New Roman" w:hAnsi="Times New Roman" w:cs="Times New Roman"/>
          <w:b/>
          <w:bCs/>
          <w:i w:val="0"/>
          <w:iCs w:val="0"/>
          <w:color w:val="auto"/>
          <w:sz w:val="24"/>
          <w:szCs w:val="24"/>
        </w:rPr>
        <w:t xml:space="preserve">Gráfico </w:t>
      </w:r>
      <w:r w:rsidRPr="002B0293">
        <w:rPr>
          <w:rFonts w:ascii="Times New Roman" w:hAnsi="Times New Roman" w:cs="Times New Roman"/>
          <w:b/>
          <w:bCs/>
          <w:i w:val="0"/>
          <w:iCs w:val="0"/>
          <w:color w:val="auto"/>
          <w:sz w:val="24"/>
          <w:szCs w:val="24"/>
        </w:rPr>
        <w:fldChar w:fldCharType="begin"/>
      </w:r>
      <w:r w:rsidRPr="002B0293">
        <w:rPr>
          <w:rFonts w:ascii="Times New Roman" w:hAnsi="Times New Roman" w:cs="Times New Roman"/>
          <w:b/>
          <w:bCs/>
          <w:i w:val="0"/>
          <w:iCs w:val="0"/>
          <w:color w:val="auto"/>
          <w:sz w:val="24"/>
          <w:szCs w:val="24"/>
        </w:rPr>
        <w:instrText xml:space="preserve"> SEQ Gráfico \* ARABIC </w:instrText>
      </w:r>
      <w:r w:rsidRPr="002B0293">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52</w:t>
      </w:r>
      <w:r w:rsidRPr="002B0293">
        <w:rPr>
          <w:rFonts w:ascii="Times New Roman" w:hAnsi="Times New Roman" w:cs="Times New Roman"/>
          <w:b/>
          <w:bCs/>
          <w:i w:val="0"/>
          <w:iCs w:val="0"/>
          <w:color w:val="auto"/>
          <w:sz w:val="24"/>
          <w:szCs w:val="24"/>
        </w:rPr>
        <w:fldChar w:fldCharType="end"/>
      </w:r>
      <w:r w:rsidRPr="002B0293">
        <w:rPr>
          <w:rFonts w:ascii="Times New Roman" w:hAnsi="Times New Roman" w:cs="Times New Roman"/>
          <w:color w:val="auto"/>
          <w:sz w:val="24"/>
          <w:szCs w:val="24"/>
        </w:rPr>
        <w:br/>
        <w:t>Pruebas Kruskal-Wallis por Tipo de Comuna</w:t>
      </w:r>
      <w:bookmarkEnd w:id="254"/>
    </w:p>
    <w:p w14:paraId="5CE397C2" w14:textId="27B2F060" w:rsidR="00152DEA" w:rsidRPr="003225D7" w:rsidRDefault="00152DEA" w:rsidP="003225D7">
      <w:pPr>
        <w:tabs>
          <w:tab w:val="left" w:pos="1105"/>
        </w:tabs>
        <w:spacing w:line="276" w:lineRule="auto"/>
        <w:rPr>
          <w:rFonts w:ascii="Times New Roman" w:hAnsi="Times New Roman" w:cs="Times New Roman"/>
          <w:sz w:val="32"/>
          <w:szCs w:val="32"/>
        </w:rPr>
        <w:sectPr w:rsidR="00152DEA" w:rsidRPr="003225D7" w:rsidSect="001C51BC">
          <w:pgSz w:w="12240" w:h="15840"/>
          <w:pgMar w:top="1418" w:right="1701" w:bottom="1418" w:left="1701" w:header="709" w:footer="709" w:gutter="0"/>
          <w:cols w:space="708"/>
          <w:docGrid w:linePitch="360"/>
        </w:sectPr>
      </w:pPr>
      <w:r w:rsidRPr="003225D7">
        <w:rPr>
          <w:rFonts w:ascii="Times New Roman" w:hAnsi="Times New Roman" w:cs="Times New Roman"/>
          <w:sz w:val="32"/>
          <w:szCs w:val="32"/>
        </w:rPr>
        <w:tab/>
      </w:r>
    </w:p>
    <w:p w14:paraId="72B453B6" w14:textId="3FD381B0" w:rsidR="00194EA3" w:rsidRPr="002B0293" w:rsidRDefault="002B0293" w:rsidP="009F13D0">
      <w:pPr>
        <w:pStyle w:val="Descripcin"/>
        <w:spacing w:before="240" w:after="0"/>
        <w:rPr>
          <w:rFonts w:ascii="Times New Roman" w:hAnsi="Times New Roman" w:cs="Times New Roman"/>
          <w:color w:val="auto"/>
          <w:sz w:val="24"/>
          <w:szCs w:val="24"/>
        </w:rPr>
      </w:pPr>
      <w:bookmarkStart w:id="255" w:name="_Toc209779762"/>
      <w:r w:rsidRPr="002B0293">
        <w:rPr>
          <w:rFonts w:ascii="Times New Roman" w:hAnsi="Times New Roman" w:cs="Times New Roman"/>
          <w:b/>
          <w:bCs/>
          <w:i w:val="0"/>
          <w:iCs w:val="0"/>
          <w:color w:val="auto"/>
          <w:sz w:val="24"/>
          <w:szCs w:val="24"/>
        </w:rPr>
        <w:lastRenderedPageBreak/>
        <w:t xml:space="preserve">Anexo </w:t>
      </w:r>
      <w:r w:rsidRPr="002B0293">
        <w:rPr>
          <w:rFonts w:ascii="Times New Roman" w:hAnsi="Times New Roman" w:cs="Times New Roman"/>
          <w:b/>
          <w:bCs/>
          <w:i w:val="0"/>
          <w:iCs w:val="0"/>
          <w:color w:val="auto"/>
          <w:sz w:val="24"/>
          <w:szCs w:val="24"/>
        </w:rPr>
        <w:fldChar w:fldCharType="begin"/>
      </w:r>
      <w:r w:rsidRPr="002B0293">
        <w:rPr>
          <w:rFonts w:ascii="Times New Roman" w:hAnsi="Times New Roman" w:cs="Times New Roman"/>
          <w:b/>
          <w:bCs/>
          <w:i w:val="0"/>
          <w:iCs w:val="0"/>
          <w:color w:val="auto"/>
          <w:sz w:val="24"/>
          <w:szCs w:val="24"/>
        </w:rPr>
        <w:instrText xml:space="preserve"> SEQ Anexo \* ARABIC </w:instrText>
      </w:r>
      <w:r w:rsidRPr="002B0293">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5</w:t>
      </w:r>
      <w:r w:rsidRPr="002B0293">
        <w:rPr>
          <w:rFonts w:ascii="Times New Roman" w:hAnsi="Times New Roman" w:cs="Times New Roman"/>
          <w:b/>
          <w:bCs/>
          <w:i w:val="0"/>
          <w:iCs w:val="0"/>
          <w:color w:val="auto"/>
          <w:sz w:val="24"/>
          <w:szCs w:val="24"/>
        </w:rPr>
        <w:fldChar w:fldCharType="end"/>
      </w:r>
      <w:r w:rsidRPr="002B0293">
        <w:rPr>
          <w:rFonts w:ascii="Times New Roman" w:hAnsi="Times New Roman" w:cs="Times New Roman"/>
          <w:color w:val="auto"/>
          <w:sz w:val="24"/>
          <w:szCs w:val="24"/>
        </w:rPr>
        <w:t>: Matriz de Varianza y Covarianza Análisis de Componentes Principales</w:t>
      </w:r>
      <w:r w:rsidRPr="002B0293">
        <w:rPr>
          <w:rFonts w:ascii="Times New Roman" w:hAnsi="Times New Roman" w:cs="Times New Roman"/>
          <w:noProof/>
          <w:color w:val="auto"/>
          <w:sz w:val="24"/>
          <w:szCs w:val="24"/>
        </w:rPr>
        <w:t xml:space="preserve"> en R Studio</w:t>
      </w:r>
      <w:bookmarkEnd w:id="255"/>
    </w:p>
    <w:p w14:paraId="321EE437" w14:textId="010D17FF" w:rsidR="00B62A04" w:rsidRPr="00B62A04" w:rsidRDefault="00B62A04" w:rsidP="009F13D0">
      <w:pPr>
        <w:pStyle w:val="Descripcin"/>
        <w:spacing w:before="240" w:after="0" w:line="276" w:lineRule="auto"/>
        <w:rPr>
          <w:rFonts w:ascii="Times New Roman" w:hAnsi="Times New Roman" w:cs="Times New Roman"/>
          <w:color w:val="auto"/>
          <w:sz w:val="24"/>
          <w:szCs w:val="24"/>
        </w:rPr>
      </w:pPr>
      <w:bookmarkStart w:id="256" w:name="_Toc209779521"/>
      <w:r w:rsidRPr="00B62A04">
        <w:rPr>
          <w:rFonts w:ascii="Times New Roman" w:hAnsi="Times New Roman" w:cs="Times New Roman"/>
          <w:b/>
          <w:bCs/>
          <w:i w:val="0"/>
          <w:iCs w:val="0"/>
          <w:color w:val="auto"/>
          <w:sz w:val="24"/>
          <w:szCs w:val="24"/>
        </w:rPr>
        <w:t xml:space="preserve">Gráfico </w:t>
      </w:r>
      <w:r w:rsidRPr="00B62A04">
        <w:rPr>
          <w:rFonts w:ascii="Times New Roman" w:hAnsi="Times New Roman" w:cs="Times New Roman"/>
          <w:b/>
          <w:bCs/>
          <w:i w:val="0"/>
          <w:iCs w:val="0"/>
          <w:color w:val="auto"/>
          <w:sz w:val="24"/>
          <w:szCs w:val="24"/>
        </w:rPr>
        <w:fldChar w:fldCharType="begin"/>
      </w:r>
      <w:r w:rsidRPr="00B62A04">
        <w:rPr>
          <w:rFonts w:ascii="Times New Roman" w:hAnsi="Times New Roman" w:cs="Times New Roman"/>
          <w:b/>
          <w:bCs/>
          <w:i w:val="0"/>
          <w:iCs w:val="0"/>
          <w:color w:val="auto"/>
          <w:sz w:val="24"/>
          <w:szCs w:val="24"/>
        </w:rPr>
        <w:instrText xml:space="preserve"> SEQ Gráfico \* ARABIC </w:instrText>
      </w:r>
      <w:r w:rsidRPr="00B62A04">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53</w:t>
      </w:r>
      <w:r w:rsidRPr="00B62A04">
        <w:rPr>
          <w:rFonts w:ascii="Times New Roman" w:hAnsi="Times New Roman" w:cs="Times New Roman"/>
          <w:b/>
          <w:bCs/>
          <w:i w:val="0"/>
          <w:iCs w:val="0"/>
          <w:color w:val="auto"/>
          <w:sz w:val="24"/>
          <w:szCs w:val="24"/>
        </w:rPr>
        <w:fldChar w:fldCharType="end"/>
      </w:r>
      <w:r w:rsidRPr="00B62A04">
        <w:rPr>
          <w:rFonts w:ascii="Times New Roman" w:hAnsi="Times New Roman" w:cs="Times New Roman"/>
          <w:b/>
          <w:bCs/>
          <w:i w:val="0"/>
          <w:iCs w:val="0"/>
          <w:color w:val="auto"/>
          <w:sz w:val="24"/>
          <w:szCs w:val="24"/>
        </w:rPr>
        <w:br/>
      </w:r>
      <w:r w:rsidRPr="00B62A04">
        <w:rPr>
          <w:rFonts w:ascii="Times New Roman" w:hAnsi="Times New Roman" w:cs="Times New Roman"/>
          <w:color w:val="auto"/>
          <w:sz w:val="24"/>
          <w:szCs w:val="24"/>
        </w:rPr>
        <w:t>Matriz de Covarianza del ACP</w:t>
      </w:r>
      <w:bookmarkEnd w:id="256"/>
    </w:p>
    <w:tbl>
      <w:tblPr>
        <w:tblStyle w:val="Estilo1APA"/>
        <w:tblpPr w:leftFromText="141" w:rightFromText="141" w:vertAnchor="text" w:horzAnchor="margin" w:tblpY="43"/>
        <w:tblW w:w="21643" w:type="dxa"/>
        <w:tblLook w:val="04A0" w:firstRow="1" w:lastRow="0" w:firstColumn="1" w:lastColumn="0" w:noHBand="0" w:noVBand="1"/>
      </w:tblPr>
      <w:tblGrid>
        <w:gridCol w:w="1630"/>
        <w:gridCol w:w="1456"/>
        <w:gridCol w:w="876"/>
        <w:gridCol w:w="876"/>
        <w:gridCol w:w="1056"/>
        <w:gridCol w:w="989"/>
        <w:gridCol w:w="1456"/>
        <w:gridCol w:w="1723"/>
        <w:gridCol w:w="1723"/>
        <w:gridCol w:w="1723"/>
        <w:gridCol w:w="1723"/>
        <w:gridCol w:w="1603"/>
        <w:gridCol w:w="1603"/>
        <w:gridCol w:w="1603"/>
        <w:gridCol w:w="1603"/>
      </w:tblGrid>
      <w:tr w:rsidR="00B62A04" w:rsidRPr="00B62A04" w14:paraId="0418736A" w14:textId="77777777" w:rsidTr="00B62A04">
        <w:trPr>
          <w:cnfStyle w:val="100000000000" w:firstRow="1" w:lastRow="0" w:firstColumn="0" w:lastColumn="0" w:oddVBand="0" w:evenVBand="0" w:oddHBand="0" w:evenHBand="0" w:firstRowFirstColumn="0" w:firstRowLastColumn="0" w:lastRowFirstColumn="0" w:lastRowLastColumn="0"/>
          <w:trHeight w:val="663"/>
        </w:trPr>
        <w:tc>
          <w:tcPr>
            <w:cnfStyle w:val="001000000000" w:firstRow="0" w:lastRow="0" w:firstColumn="1" w:lastColumn="0" w:oddVBand="0" w:evenVBand="0" w:oddHBand="0" w:evenHBand="0" w:firstRowFirstColumn="0" w:firstRowLastColumn="0" w:lastRowFirstColumn="0" w:lastRowLastColumn="0"/>
            <w:tcW w:w="0" w:type="auto"/>
            <w:hideMark/>
          </w:tcPr>
          <w:p w14:paraId="66BD9FFE" w14:textId="77777777" w:rsidR="00B62A04" w:rsidRPr="00677C92" w:rsidRDefault="00B62A04" w:rsidP="00B62A04">
            <w:pPr>
              <w:spacing w:after="160"/>
              <w:jc w:val="center"/>
              <w:rPr>
                <w:rFonts w:ascii="Times New Roman" w:hAnsi="Times New Roman" w:cs="Times New Roman"/>
                <w:sz w:val="24"/>
                <w:szCs w:val="24"/>
              </w:rPr>
            </w:pPr>
          </w:p>
        </w:tc>
        <w:tc>
          <w:tcPr>
            <w:tcW w:w="0" w:type="auto"/>
            <w:hideMark/>
          </w:tcPr>
          <w:p w14:paraId="13AFCA56" w14:textId="77777777" w:rsidR="00B62A04" w:rsidRPr="00677C92" w:rsidRDefault="00B62A04" w:rsidP="00B62A04">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roofErr w:type="spellStart"/>
            <w:r w:rsidRPr="00677C92">
              <w:rPr>
                <w:rFonts w:ascii="Times New Roman" w:hAnsi="Times New Roman" w:cs="Times New Roman"/>
                <w:b/>
                <w:bCs/>
                <w:sz w:val="24"/>
                <w:szCs w:val="24"/>
              </w:rPr>
              <w:t>n_proyectos</w:t>
            </w:r>
            <w:proofErr w:type="spellEnd"/>
          </w:p>
        </w:tc>
        <w:tc>
          <w:tcPr>
            <w:tcW w:w="0" w:type="auto"/>
            <w:hideMark/>
          </w:tcPr>
          <w:p w14:paraId="59F210C5" w14:textId="77777777" w:rsidR="00B62A04" w:rsidRPr="00677C92" w:rsidRDefault="00B62A04" w:rsidP="00B62A04">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roofErr w:type="spellStart"/>
            <w:r w:rsidRPr="00677C92">
              <w:rPr>
                <w:rFonts w:ascii="Times New Roman" w:hAnsi="Times New Roman" w:cs="Times New Roman"/>
                <w:b/>
                <w:bCs/>
                <w:sz w:val="24"/>
                <w:szCs w:val="24"/>
              </w:rPr>
              <w:t>H_cfg</w:t>
            </w:r>
            <w:proofErr w:type="spellEnd"/>
          </w:p>
        </w:tc>
        <w:tc>
          <w:tcPr>
            <w:tcW w:w="0" w:type="auto"/>
            <w:hideMark/>
          </w:tcPr>
          <w:p w14:paraId="367A3301" w14:textId="77777777" w:rsidR="00B62A04" w:rsidRPr="00677C92" w:rsidRDefault="00B62A04" w:rsidP="00B62A04">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roofErr w:type="spellStart"/>
            <w:r w:rsidRPr="00677C92">
              <w:rPr>
                <w:rFonts w:ascii="Times New Roman" w:hAnsi="Times New Roman" w:cs="Times New Roman"/>
                <w:b/>
                <w:bCs/>
                <w:sz w:val="24"/>
                <w:szCs w:val="24"/>
              </w:rPr>
              <w:t>J_cfg</w:t>
            </w:r>
            <w:proofErr w:type="spellEnd"/>
          </w:p>
        </w:tc>
        <w:tc>
          <w:tcPr>
            <w:tcW w:w="1056" w:type="dxa"/>
            <w:hideMark/>
          </w:tcPr>
          <w:p w14:paraId="09037440" w14:textId="77777777" w:rsidR="00B62A04" w:rsidRPr="00677C92" w:rsidRDefault="00B62A04" w:rsidP="00B62A04">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roofErr w:type="spellStart"/>
            <w:r w:rsidRPr="00677C92">
              <w:rPr>
                <w:rFonts w:ascii="Times New Roman" w:hAnsi="Times New Roman" w:cs="Times New Roman"/>
                <w:b/>
                <w:bCs/>
                <w:sz w:val="24"/>
                <w:szCs w:val="24"/>
              </w:rPr>
              <w:t>H_actor</w:t>
            </w:r>
            <w:proofErr w:type="spellEnd"/>
          </w:p>
        </w:tc>
        <w:tc>
          <w:tcPr>
            <w:tcW w:w="0" w:type="auto"/>
            <w:hideMark/>
          </w:tcPr>
          <w:p w14:paraId="648F6848" w14:textId="77777777" w:rsidR="00B62A04" w:rsidRPr="00677C92" w:rsidRDefault="00B62A04" w:rsidP="00B62A04">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roofErr w:type="spellStart"/>
            <w:r w:rsidRPr="00677C92">
              <w:rPr>
                <w:rFonts w:ascii="Times New Roman" w:hAnsi="Times New Roman" w:cs="Times New Roman"/>
                <w:b/>
                <w:bCs/>
                <w:sz w:val="24"/>
                <w:szCs w:val="24"/>
              </w:rPr>
              <w:t>J_actor</w:t>
            </w:r>
            <w:proofErr w:type="spellEnd"/>
          </w:p>
        </w:tc>
        <w:tc>
          <w:tcPr>
            <w:tcW w:w="0" w:type="auto"/>
            <w:hideMark/>
          </w:tcPr>
          <w:p w14:paraId="6CA0725D" w14:textId="77777777" w:rsidR="00B62A04" w:rsidRPr="00677C92" w:rsidRDefault="00B62A04" w:rsidP="00B62A04">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roofErr w:type="spellStart"/>
            <w:r w:rsidRPr="00677C92">
              <w:rPr>
                <w:rFonts w:ascii="Times New Roman" w:hAnsi="Times New Roman" w:cs="Times New Roman"/>
                <w:b/>
                <w:bCs/>
                <w:sz w:val="24"/>
                <w:szCs w:val="24"/>
              </w:rPr>
              <w:t>ratio_media</w:t>
            </w:r>
            <w:proofErr w:type="spellEnd"/>
          </w:p>
        </w:tc>
        <w:tc>
          <w:tcPr>
            <w:tcW w:w="0" w:type="auto"/>
            <w:hideMark/>
          </w:tcPr>
          <w:p w14:paraId="62503C50" w14:textId="77777777" w:rsidR="00B62A04" w:rsidRPr="00677C92" w:rsidRDefault="00B62A04" w:rsidP="00B62A04">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677C92">
              <w:rPr>
                <w:rFonts w:ascii="Times New Roman" w:hAnsi="Times New Roman" w:cs="Times New Roman"/>
                <w:b/>
                <w:bCs/>
                <w:sz w:val="24"/>
                <w:szCs w:val="24"/>
              </w:rPr>
              <w:t>prop_estado_1</w:t>
            </w:r>
          </w:p>
        </w:tc>
        <w:tc>
          <w:tcPr>
            <w:tcW w:w="0" w:type="auto"/>
            <w:hideMark/>
          </w:tcPr>
          <w:p w14:paraId="3B26C3DF" w14:textId="77777777" w:rsidR="00B62A04" w:rsidRPr="00677C92" w:rsidRDefault="00B62A04" w:rsidP="00B62A04">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677C92">
              <w:rPr>
                <w:rFonts w:ascii="Times New Roman" w:hAnsi="Times New Roman" w:cs="Times New Roman"/>
                <w:b/>
                <w:bCs/>
                <w:sz w:val="24"/>
                <w:szCs w:val="24"/>
              </w:rPr>
              <w:t>prop_estado_4</w:t>
            </w:r>
          </w:p>
        </w:tc>
        <w:tc>
          <w:tcPr>
            <w:tcW w:w="0" w:type="auto"/>
            <w:hideMark/>
          </w:tcPr>
          <w:p w14:paraId="593510AF" w14:textId="77777777" w:rsidR="00B62A04" w:rsidRPr="00677C92" w:rsidRDefault="00B62A04" w:rsidP="00B62A04">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677C92">
              <w:rPr>
                <w:rFonts w:ascii="Times New Roman" w:hAnsi="Times New Roman" w:cs="Times New Roman"/>
                <w:b/>
                <w:bCs/>
                <w:sz w:val="24"/>
                <w:szCs w:val="24"/>
              </w:rPr>
              <w:t>prop_estado_2</w:t>
            </w:r>
          </w:p>
        </w:tc>
        <w:tc>
          <w:tcPr>
            <w:tcW w:w="0" w:type="auto"/>
            <w:hideMark/>
          </w:tcPr>
          <w:p w14:paraId="63CDFF23" w14:textId="77777777" w:rsidR="00B62A04" w:rsidRPr="00677C92" w:rsidRDefault="00B62A04" w:rsidP="00B62A04">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677C92">
              <w:rPr>
                <w:rFonts w:ascii="Times New Roman" w:hAnsi="Times New Roman" w:cs="Times New Roman"/>
                <w:b/>
                <w:bCs/>
                <w:sz w:val="24"/>
                <w:szCs w:val="24"/>
              </w:rPr>
              <w:t>prop_estado_3</w:t>
            </w:r>
          </w:p>
        </w:tc>
        <w:tc>
          <w:tcPr>
            <w:tcW w:w="0" w:type="auto"/>
            <w:hideMark/>
          </w:tcPr>
          <w:p w14:paraId="70C1BB54" w14:textId="77777777" w:rsidR="00B62A04" w:rsidRPr="00677C92" w:rsidRDefault="00B62A04" w:rsidP="00B62A04">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677C92">
              <w:rPr>
                <w:rFonts w:ascii="Times New Roman" w:hAnsi="Times New Roman" w:cs="Times New Roman"/>
                <w:b/>
                <w:bCs/>
                <w:sz w:val="24"/>
                <w:szCs w:val="24"/>
              </w:rPr>
              <w:t>prop_actor_1</w:t>
            </w:r>
          </w:p>
        </w:tc>
        <w:tc>
          <w:tcPr>
            <w:tcW w:w="0" w:type="auto"/>
            <w:hideMark/>
          </w:tcPr>
          <w:p w14:paraId="533C68A5" w14:textId="77777777" w:rsidR="00B62A04" w:rsidRPr="00677C92" w:rsidRDefault="00B62A04" w:rsidP="00B62A04">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677C92">
              <w:rPr>
                <w:rFonts w:ascii="Times New Roman" w:hAnsi="Times New Roman" w:cs="Times New Roman"/>
                <w:b/>
                <w:bCs/>
                <w:sz w:val="24"/>
                <w:szCs w:val="24"/>
              </w:rPr>
              <w:t>prop_actor_2</w:t>
            </w:r>
          </w:p>
        </w:tc>
        <w:tc>
          <w:tcPr>
            <w:tcW w:w="0" w:type="auto"/>
            <w:hideMark/>
          </w:tcPr>
          <w:p w14:paraId="4F8767C5" w14:textId="77777777" w:rsidR="00B62A04" w:rsidRPr="00677C92" w:rsidRDefault="00B62A04" w:rsidP="00B62A04">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677C92">
              <w:rPr>
                <w:rFonts w:ascii="Times New Roman" w:hAnsi="Times New Roman" w:cs="Times New Roman"/>
                <w:b/>
                <w:bCs/>
                <w:sz w:val="24"/>
                <w:szCs w:val="24"/>
              </w:rPr>
              <w:t>prop_actor_3</w:t>
            </w:r>
          </w:p>
        </w:tc>
        <w:tc>
          <w:tcPr>
            <w:tcW w:w="0" w:type="auto"/>
            <w:hideMark/>
          </w:tcPr>
          <w:p w14:paraId="18A4C4A4" w14:textId="77777777" w:rsidR="00B62A04" w:rsidRPr="00677C92" w:rsidRDefault="00B62A04" w:rsidP="00B62A04">
            <w:pPr>
              <w:spacing w:after="16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677C92">
              <w:rPr>
                <w:rFonts w:ascii="Times New Roman" w:hAnsi="Times New Roman" w:cs="Times New Roman"/>
                <w:b/>
                <w:bCs/>
                <w:sz w:val="24"/>
                <w:szCs w:val="24"/>
              </w:rPr>
              <w:t>prop_actor_4</w:t>
            </w:r>
          </w:p>
        </w:tc>
      </w:tr>
      <w:tr w:rsidR="00B62A04" w:rsidRPr="00B62A04" w14:paraId="34C12651" w14:textId="77777777" w:rsidTr="00B62A04">
        <w:trPr>
          <w:trHeight w:val="663"/>
        </w:trPr>
        <w:tc>
          <w:tcPr>
            <w:cnfStyle w:val="001000000000" w:firstRow="0" w:lastRow="0" w:firstColumn="1" w:lastColumn="0" w:oddVBand="0" w:evenVBand="0" w:oddHBand="0" w:evenHBand="0" w:firstRowFirstColumn="0" w:firstRowLastColumn="0" w:lastRowFirstColumn="0" w:lastRowLastColumn="0"/>
            <w:tcW w:w="0" w:type="auto"/>
            <w:hideMark/>
          </w:tcPr>
          <w:p w14:paraId="391066F3" w14:textId="77777777" w:rsidR="00B62A04" w:rsidRPr="00677C92" w:rsidRDefault="00B62A04" w:rsidP="00B62A04">
            <w:pPr>
              <w:spacing w:after="160"/>
              <w:jc w:val="center"/>
              <w:rPr>
                <w:rFonts w:ascii="Times New Roman" w:hAnsi="Times New Roman" w:cs="Times New Roman"/>
                <w:sz w:val="24"/>
                <w:szCs w:val="24"/>
              </w:rPr>
            </w:pPr>
            <w:proofErr w:type="spellStart"/>
            <w:r w:rsidRPr="00677C92">
              <w:rPr>
                <w:rFonts w:ascii="Times New Roman" w:hAnsi="Times New Roman" w:cs="Times New Roman"/>
                <w:sz w:val="24"/>
                <w:szCs w:val="24"/>
              </w:rPr>
              <w:t>n_proyectos</w:t>
            </w:r>
            <w:proofErr w:type="spellEnd"/>
          </w:p>
        </w:tc>
        <w:tc>
          <w:tcPr>
            <w:tcW w:w="0" w:type="auto"/>
            <w:hideMark/>
          </w:tcPr>
          <w:p w14:paraId="454A5005"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2.6260</w:t>
            </w:r>
          </w:p>
        </w:tc>
        <w:tc>
          <w:tcPr>
            <w:tcW w:w="0" w:type="auto"/>
            <w:hideMark/>
          </w:tcPr>
          <w:p w14:paraId="4EEC9E31"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0.3764</w:t>
            </w:r>
          </w:p>
        </w:tc>
        <w:tc>
          <w:tcPr>
            <w:tcW w:w="0" w:type="auto"/>
            <w:hideMark/>
          </w:tcPr>
          <w:p w14:paraId="667D977D"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-0.0283</w:t>
            </w:r>
          </w:p>
        </w:tc>
        <w:tc>
          <w:tcPr>
            <w:tcW w:w="1056" w:type="dxa"/>
            <w:hideMark/>
          </w:tcPr>
          <w:p w14:paraId="7B298081"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0.4900</w:t>
            </w:r>
          </w:p>
        </w:tc>
        <w:tc>
          <w:tcPr>
            <w:tcW w:w="0" w:type="auto"/>
            <w:hideMark/>
          </w:tcPr>
          <w:p w14:paraId="0233DCDD"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-0.0049</w:t>
            </w:r>
          </w:p>
        </w:tc>
        <w:tc>
          <w:tcPr>
            <w:tcW w:w="0" w:type="auto"/>
            <w:hideMark/>
          </w:tcPr>
          <w:p w14:paraId="1AACB17A"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0.2625</w:t>
            </w:r>
          </w:p>
        </w:tc>
        <w:tc>
          <w:tcPr>
            <w:tcW w:w="0" w:type="auto"/>
            <w:hideMark/>
          </w:tcPr>
          <w:p w14:paraId="6E2148B9"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-0.1196</w:t>
            </w:r>
          </w:p>
        </w:tc>
        <w:tc>
          <w:tcPr>
            <w:tcW w:w="0" w:type="auto"/>
            <w:hideMark/>
          </w:tcPr>
          <w:p w14:paraId="0DEFC2EB"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-0.0094</w:t>
            </w:r>
          </w:p>
        </w:tc>
        <w:tc>
          <w:tcPr>
            <w:tcW w:w="0" w:type="auto"/>
            <w:hideMark/>
          </w:tcPr>
          <w:p w14:paraId="42155F74"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0.0056</w:t>
            </w:r>
          </w:p>
        </w:tc>
        <w:tc>
          <w:tcPr>
            <w:tcW w:w="0" w:type="auto"/>
            <w:hideMark/>
          </w:tcPr>
          <w:p w14:paraId="48FBB3D1"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-0.0398</w:t>
            </w:r>
          </w:p>
        </w:tc>
        <w:tc>
          <w:tcPr>
            <w:tcW w:w="0" w:type="auto"/>
            <w:hideMark/>
          </w:tcPr>
          <w:p w14:paraId="7B2E281F"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-0.0424</w:t>
            </w:r>
          </w:p>
        </w:tc>
        <w:tc>
          <w:tcPr>
            <w:tcW w:w="0" w:type="auto"/>
            <w:hideMark/>
          </w:tcPr>
          <w:p w14:paraId="34C62D3E"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-0.0579</w:t>
            </w:r>
          </w:p>
        </w:tc>
        <w:tc>
          <w:tcPr>
            <w:tcW w:w="0" w:type="auto"/>
            <w:hideMark/>
          </w:tcPr>
          <w:p w14:paraId="31C2604B"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-0.0430</w:t>
            </w:r>
          </w:p>
        </w:tc>
        <w:tc>
          <w:tcPr>
            <w:tcW w:w="0" w:type="auto"/>
            <w:hideMark/>
          </w:tcPr>
          <w:p w14:paraId="08F4DCA4"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0.0059</w:t>
            </w:r>
          </w:p>
        </w:tc>
      </w:tr>
      <w:tr w:rsidR="00B62A04" w:rsidRPr="00B62A04" w14:paraId="3106C23C" w14:textId="77777777" w:rsidTr="00B62A04">
        <w:trPr>
          <w:trHeight w:val="663"/>
        </w:trPr>
        <w:tc>
          <w:tcPr>
            <w:cnfStyle w:val="001000000000" w:firstRow="0" w:lastRow="0" w:firstColumn="1" w:lastColumn="0" w:oddVBand="0" w:evenVBand="0" w:oddHBand="0" w:evenHBand="0" w:firstRowFirstColumn="0" w:firstRowLastColumn="0" w:lastRowFirstColumn="0" w:lastRowLastColumn="0"/>
            <w:tcW w:w="0" w:type="auto"/>
            <w:hideMark/>
          </w:tcPr>
          <w:p w14:paraId="70E7C7BE" w14:textId="77777777" w:rsidR="00B62A04" w:rsidRPr="00677C92" w:rsidRDefault="00B62A04" w:rsidP="00B62A04">
            <w:pPr>
              <w:spacing w:after="160"/>
              <w:jc w:val="center"/>
              <w:rPr>
                <w:rFonts w:ascii="Times New Roman" w:hAnsi="Times New Roman" w:cs="Times New Roman"/>
                <w:sz w:val="24"/>
                <w:szCs w:val="24"/>
              </w:rPr>
            </w:pPr>
            <w:proofErr w:type="spellStart"/>
            <w:r w:rsidRPr="00677C92">
              <w:rPr>
                <w:rFonts w:ascii="Times New Roman" w:hAnsi="Times New Roman" w:cs="Times New Roman"/>
                <w:sz w:val="24"/>
                <w:szCs w:val="24"/>
              </w:rPr>
              <w:t>H_cfg</w:t>
            </w:r>
            <w:proofErr w:type="spellEnd"/>
          </w:p>
        </w:tc>
        <w:tc>
          <w:tcPr>
            <w:tcW w:w="0" w:type="auto"/>
            <w:hideMark/>
          </w:tcPr>
          <w:p w14:paraId="06E6A775"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0.3764</w:t>
            </w:r>
          </w:p>
        </w:tc>
        <w:tc>
          <w:tcPr>
            <w:tcW w:w="0" w:type="auto"/>
            <w:hideMark/>
          </w:tcPr>
          <w:p w14:paraId="59B2E87A"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0.0971</w:t>
            </w:r>
          </w:p>
        </w:tc>
        <w:tc>
          <w:tcPr>
            <w:tcW w:w="0" w:type="auto"/>
            <w:hideMark/>
          </w:tcPr>
          <w:p w14:paraId="3F8D7A45"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0.0042</w:t>
            </w:r>
          </w:p>
        </w:tc>
        <w:tc>
          <w:tcPr>
            <w:tcW w:w="1056" w:type="dxa"/>
            <w:hideMark/>
          </w:tcPr>
          <w:p w14:paraId="31987CC3"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0.0779</w:t>
            </w:r>
          </w:p>
        </w:tc>
        <w:tc>
          <w:tcPr>
            <w:tcW w:w="0" w:type="auto"/>
            <w:hideMark/>
          </w:tcPr>
          <w:p w14:paraId="41F71A8F"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0.0002</w:t>
            </w:r>
          </w:p>
        </w:tc>
        <w:tc>
          <w:tcPr>
            <w:tcW w:w="0" w:type="auto"/>
            <w:hideMark/>
          </w:tcPr>
          <w:p w14:paraId="3FC2B1FF"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0.0196</w:t>
            </w:r>
          </w:p>
        </w:tc>
        <w:tc>
          <w:tcPr>
            <w:tcW w:w="0" w:type="auto"/>
            <w:hideMark/>
          </w:tcPr>
          <w:p w14:paraId="2B335982"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-0.0099</w:t>
            </w:r>
          </w:p>
        </w:tc>
        <w:tc>
          <w:tcPr>
            <w:tcW w:w="0" w:type="auto"/>
            <w:hideMark/>
          </w:tcPr>
          <w:p w14:paraId="6BFD89D8"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-0.0020</w:t>
            </w:r>
          </w:p>
        </w:tc>
        <w:tc>
          <w:tcPr>
            <w:tcW w:w="0" w:type="auto"/>
            <w:hideMark/>
          </w:tcPr>
          <w:p w14:paraId="789E1774"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0.0001</w:t>
            </w:r>
          </w:p>
        </w:tc>
        <w:tc>
          <w:tcPr>
            <w:tcW w:w="0" w:type="auto"/>
            <w:hideMark/>
          </w:tcPr>
          <w:p w14:paraId="63F6C43C"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-0.0132</w:t>
            </w:r>
          </w:p>
        </w:tc>
        <w:tc>
          <w:tcPr>
            <w:tcW w:w="0" w:type="auto"/>
            <w:hideMark/>
          </w:tcPr>
          <w:p w14:paraId="0CD31ED2"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-0.0088</w:t>
            </w:r>
          </w:p>
        </w:tc>
        <w:tc>
          <w:tcPr>
            <w:tcW w:w="0" w:type="auto"/>
            <w:hideMark/>
          </w:tcPr>
          <w:p w14:paraId="1A521CC8"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-0.0102</w:t>
            </w:r>
          </w:p>
        </w:tc>
        <w:tc>
          <w:tcPr>
            <w:tcW w:w="0" w:type="auto"/>
            <w:hideMark/>
          </w:tcPr>
          <w:p w14:paraId="5B26EADD"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-0.0086</w:t>
            </w:r>
          </w:p>
        </w:tc>
        <w:tc>
          <w:tcPr>
            <w:tcW w:w="0" w:type="auto"/>
            <w:hideMark/>
          </w:tcPr>
          <w:p w14:paraId="7F0D01B0"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0.0006</w:t>
            </w:r>
          </w:p>
        </w:tc>
      </w:tr>
      <w:tr w:rsidR="00B62A04" w:rsidRPr="00B62A04" w14:paraId="31D38E87" w14:textId="77777777" w:rsidTr="00B62A04">
        <w:trPr>
          <w:trHeight w:val="663"/>
        </w:trPr>
        <w:tc>
          <w:tcPr>
            <w:cnfStyle w:val="001000000000" w:firstRow="0" w:lastRow="0" w:firstColumn="1" w:lastColumn="0" w:oddVBand="0" w:evenVBand="0" w:oddHBand="0" w:evenHBand="0" w:firstRowFirstColumn="0" w:firstRowLastColumn="0" w:lastRowFirstColumn="0" w:lastRowLastColumn="0"/>
            <w:tcW w:w="0" w:type="auto"/>
            <w:hideMark/>
          </w:tcPr>
          <w:p w14:paraId="6B565707" w14:textId="77777777" w:rsidR="00B62A04" w:rsidRPr="00677C92" w:rsidRDefault="00B62A04" w:rsidP="00B62A04">
            <w:pPr>
              <w:spacing w:after="160"/>
              <w:jc w:val="center"/>
              <w:rPr>
                <w:rFonts w:ascii="Times New Roman" w:hAnsi="Times New Roman" w:cs="Times New Roman"/>
                <w:sz w:val="24"/>
                <w:szCs w:val="24"/>
              </w:rPr>
            </w:pPr>
            <w:proofErr w:type="spellStart"/>
            <w:r w:rsidRPr="00677C92">
              <w:rPr>
                <w:rFonts w:ascii="Times New Roman" w:hAnsi="Times New Roman" w:cs="Times New Roman"/>
                <w:sz w:val="24"/>
                <w:szCs w:val="24"/>
              </w:rPr>
              <w:t>J_cfg</w:t>
            </w:r>
            <w:proofErr w:type="spellEnd"/>
          </w:p>
        </w:tc>
        <w:tc>
          <w:tcPr>
            <w:tcW w:w="0" w:type="auto"/>
            <w:hideMark/>
          </w:tcPr>
          <w:p w14:paraId="6A55A293"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-0.0283</w:t>
            </w:r>
          </w:p>
        </w:tc>
        <w:tc>
          <w:tcPr>
            <w:tcW w:w="0" w:type="auto"/>
            <w:hideMark/>
          </w:tcPr>
          <w:p w14:paraId="724AC521"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0.0042</w:t>
            </w:r>
          </w:p>
        </w:tc>
        <w:tc>
          <w:tcPr>
            <w:tcW w:w="0" w:type="auto"/>
            <w:hideMark/>
          </w:tcPr>
          <w:p w14:paraId="39797A20"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0.0021</w:t>
            </w:r>
          </w:p>
        </w:tc>
        <w:tc>
          <w:tcPr>
            <w:tcW w:w="1056" w:type="dxa"/>
            <w:hideMark/>
          </w:tcPr>
          <w:p w14:paraId="044EF046"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-0.0039</w:t>
            </w:r>
          </w:p>
        </w:tc>
        <w:tc>
          <w:tcPr>
            <w:tcW w:w="0" w:type="auto"/>
            <w:hideMark/>
          </w:tcPr>
          <w:p w14:paraId="63646E51"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0.0003</w:t>
            </w:r>
          </w:p>
        </w:tc>
        <w:tc>
          <w:tcPr>
            <w:tcW w:w="0" w:type="auto"/>
            <w:hideMark/>
          </w:tcPr>
          <w:p w14:paraId="1EE8FECE"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-0.0065</w:t>
            </w:r>
          </w:p>
        </w:tc>
        <w:tc>
          <w:tcPr>
            <w:tcW w:w="0" w:type="auto"/>
            <w:hideMark/>
          </w:tcPr>
          <w:p w14:paraId="6B83F575"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0.0029</w:t>
            </w:r>
          </w:p>
        </w:tc>
        <w:tc>
          <w:tcPr>
            <w:tcW w:w="0" w:type="auto"/>
            <w:hideMark/>
          </w:tcPr>
          <w:p w14:paraId="406C746D"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0.0002</w:t>
            </w:r>
          </w:p>
        </w:tc>
        <w:tc>
          <w:tcPr>
            <w:tcW w:w="0" w:type="auto"/>
            <w:hideMark/>
          </w:tcPr>
          <w:p w14:paraId="1BBB5B3B"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-0.0001</w:t>
            </w:r>
          </w:p>
        </w:tc>
        <w:tc>
          <w:tcPr>
            <w:tcW w:w="0" w:type="auto"/>
            <w:hideMark/>
          </w:tcPr>
          <w:p w14:paraId="7DA7B3E8"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-0.0009</w:t>
            </w:r>
          </w:p>
        </w:tc>
        <w:tc>
          <w:tcPr>
            <w:tcW w:w="0" w:type="auto"/>
            <w:hideMark/>
          </w:tcPr>
          <w:p w14:paraId="25ADC471"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0.0002</w:t>
            </w:r>
          </w:p>
        </w:tc>
        <w:tc>
          <w:tcPr>
            <w:tcW w:w="0" w:type="auto"/>
            <w:hideMark/>
          </w:tcPr>
          <w:p w14:paraId="1655F1F4"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0.0003</w:t>
            </w:r>
          </w:p>
        </w:tc>
        <w:tc>
          <w:tcPr>
            <w:tcW w:w="0" w:type="auto"/>
            <w:hideMark/>
          </w:tcPr>
          <w:p w14:paraId="7A2FDB61"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0.0000</w:t>
            </w:r>
          </w:p>
        </w:tc>
        <w:tc>
          <w:tcPr>
            <w:tcW w:w="0" w:type="auto"/>
            <w:hideMark/>
          </w:tcPr>
          <w:p w14:paraId="19000BDB"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0.0000</w:t>
            </w:r>
          </w:p>
        </w:tc>
      </w:tr>
      <w:tr w:rsidR="00B62A04" w:rsidRPr="00B62A04" w14:paraId="00DD192D" w14:textId="77777777" w:rsidTr="00B62A04">
        <w:trPr>
          <w:trHeight w:val="663"/>
        </w:trPr>
        <w:tc>
          <w:tcPr>
            <w:cnfStyle w:val="001000000000" w:firstRow="0" w:lastRow="0" w:firstColumn="1" w:lastColumn="0" w:oddVBand="0" w:evenVBand="0" w:oddHBand="0" w:evenHBand="0" w:firstRowFirstColumn="0" w:firstRowLastColumn="0" w:lastRowFirstColumn="0" w:lastRowLastColumn="0"/>
            <w:tcW w:w="0" w:type="auto"/>
            <w:hideMark/>
          </w:tcPr>
          <w:p w14:paraId="1C0F8CD7" w14:textId="77777777" w:rsidR="00B62A04" w:rsidRPr="00677C92" w:rsidRDefault="00B62A04" w:rsidP="00B62A04">
            <w:pPr>
              <w:spacing w:after="160"/>
              <w:jc w:val="center"/>
              <w:rPr>
                <w:rFonts w:ascii="Times New Roman" w:hAnsi="Times New Roman" w:cs="Times New Roman"/>
                <w:sz w:val="24"/>
                <w:szCs w:val="24"/>
              </w:rPr>
            </w:pPr>
            <w:proofErr w:type="spellStart"/>
            <w:r w:rsidRPr="00677C92">
              <w:rPr>
                <w:rFonts w:ascii="Times New Roman" w:hAnsi="Times New Roman" w:cs="Times New Roman"/>
                <w:sz w:val="24"/>
                <w:szCs w:val="24"/>
              </w:rPr>
              <w:t>H_actor</w:t>
            </w:r>
            <w:proofErr w:type="spellEnd"/>
          </w:p>
        </w:tc>
        <w:tc>
          <w:tcPr>
            <w:tcW w:w="0" w:type="auto"/>
            <w:hideMark/>
          </w:tcPr>
          <w:p w14:paraId="1B9AC5A3"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0.4900</w:t>
            </w:r>
          </w:p>
        </w:tc>
        <w:tc>
          <w:tcPr>
            <w:tcW w:w="0" w:type="auto"/>
            <w:hideMark/>
          </w:tcPr>
          <w:p w14:paraId="1B9CB42A"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0.0779</w:t>
            </w:r>
          </w:p>
        </w:tc>
        <w:tc>
          <w:tcPr>
            <w:tcW w:w="0" w:type="auto"/>
            <w:hideMark/>
          </w:tcPr>
          <w:p w14:paraId="65B880B4"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-0.0039</w:t>
            </w:r>
          </w:p>
        </w:tc>
        <w:tc>
          <w:tcPr>
            <w:tcW w:w="1056" w:type="dxa"/>
            <w:hideMark/>
          </w:tcPr>
          <w:p w14:paraId="722E643C"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0.0995</w:t>
            </w:r>
          </w:p>
        </w:tc>
        <w:tc>
          <w:tcPr>
            <w:tcW w:w="0" w:type="auto"/>
            <w:hideMark/>
          </w:tcPr>
          <w:p w14:paraId="78C852BF"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0.0002</w:t>
            </w:r>
          </w:p>
        </w:tc>
        <w:tc>
          <w:tcPr>
            <w:tcW w:w="0" w:type="auto"/>
            <w:hideMark/>
          </w:tcPr>
          <w:p w14:paraId="381B5A74"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0.0374</w:t>
            </w:r>
          </w:p>
        </w:tc>
        <w:tc>
          <w:tcPr>
            <w:tcW w:w="0" w:type="auto"/>
            <w:hideMark/>
          </w:tcPr>
          <w:p w14:paraId="0C69F1BB"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-0.0202</w:t>
            </w:r>
          </w:p>
        </w:tc>
        <w:tc>
          <w:tcPr>
            <w:tcW w:w="0" w:type="auto"/>
            <w:hideMark/>
          </w:tcPr>
          <w:p w14:paraId="576B4163"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-0.0061</w:t>
            </w:r>
          </w:p>
        </w:tc>
        <w:tc>
          <w:tcPr>
            <w:tcW w:w="0" w:type="auto"/>
            <w:hideMark/>
          </w:tcPr>
          <w:p w14:paraId="48B8647B"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0.0011</w:t>
            </w:r>
          </w:p>
        </w:tc>
        <w:tc>
          <w:tcPr>
            <w:tcW w:w="0" w:type="auto"/>
            <w:hideMark/>
          </w:tcPr>
          <w:p w14:paraId="64F3A3A4"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-0.0079</w:t>
            </w:r>
          </w:p>
        </w:tc>
        <w:tc>
          <w:tcPr>
            <w:tcW w:w="0" w:type="auto"/>
            <w:hideMark/>
          </w:tcPr>
          <w:p w14:paraId="71D9A610"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-0.0088</w:t>
            </w:r>
          </w:p>
        </w:tc>
        <w:tc>
          <w:tcPr>
            <w:tcW w:w="0" w:type="auto"/>
            <w:hideMark/>
          </w:tcPr>
          <w:p w14:paraId="45C4ABB3"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-0.0155</w:t>
            </w:r>
          </w:p>
        </w:tc>
        <w:tc>
          <w:tcPr>
            <w:tcW w:w="0" w:type="auto"/>
            <w:hideMark/>
          </w:tcPr>
          <w:p w14:paraId="24FBBD7B"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-0.0046</w:t>
            </w:r>
          </w:p>
        </w:tc>
        <w:tc>
          <w:tcPr>
            <w:tcW w:w="0" w:type="auto"/>
            <w:hideMark/>
          </w:tcPr>
          <w:p w14:paraId="68A0EE26"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0.0010</w:t>
            </w:r>
          </w:p>
        </w:tc>
      </w:tr>
      <w:tr w:rsidR="00B62A04" w:rsidRPr="00B62A04" w14:paraId="5B418330" w14:textId="77777777" w:rsidTr="00B62A04">
        <w:trPr>
          <w:trHeight w:val="663"/>
        </w:trPr>
        <w:tc>
          <w:tcPr>
            <w:cnfStyle w:val="001000000000" w:firstRow="0" w:lastRow="0" w:firstColumn="1" w:lastColumn="0" w:oddVBand="0" w:evenVBand="0" w:oddHBand="0" w:evenHBand="0" w:firstRowFirstColumn="0" w:firstRowLastColumn="0" w:lastRowFirstColumn="0" w:lastRowLastColumn="0"/>
            <w:tcW w:w="0" w:type="auto"/>
            <w:hideMark/>
          </w:tcPr>
          <w:p w14:paraId="3D1B8001" w14:textId="77777777" w:rsidR="00B62A04" w:rsidRPr="00677C92" w:rsidRDefault="00B62A04" w:rsidP="00B62A04">
            <w:pPr>
              <w:spacing w:after="160"/>
              <w:jc w:val="center"/>
              <w:rPr>
                <w:rFonts w:ascii="Times New Roman" w:hAnsi="Times New Roman" w:cs="Times New Roman"/>
                <w:sz w:val="24"/>
                <w:szCs w:val="24"/>
              </w:rPr>
            </w:pPr>
            <w:proofErr w:type="spellStart"/>
            <w:r w:rsidRPr="00677C92">
              <w:rPr>
                <w:rFonts w:ascii="Times New Roman" w:hAnsi="Times New Roman" w:cs="Times New Roman"/>
                <w:sz w:val="24"/>
                <w:szCs w:val="24"/>
              </w:rPr>
              <w:t>J_actor</w:t>
            </w:r>
            <w:proofErr w:type="spellEnd"/>
          </w:p>
        </w:tc>
        <w:tc>
          <w:tcPr>
            <w:tcW w:w="0" w:type="auto"/>
            <w:hideMark/>
          </w:tcPr>
          <w:p w14:paraId="630A8A18"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-0.0049</w:t>
            </w:r>
          </w:p>
        </w:tc>
        <w:tc>
          <w:tcPr>
            <w:tcW w:w="0" w:type="auto"/>
            <w:hideMark/>
          </w:tcPr>
          <w:p w14:paraId="266096F5"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0.0002</w:t>
            </w:r>
          </w:p>
        </w:tc>
        <w:tc>
          <w:tcPr>
            <w:tcW w:w="0" w:type="auto"/>
            <w:hideMark/>
          </w:tcPr>
          <w:p w14:paraId="628BFF7B"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0.0003</w:t>
            </w:r>
          </w:p>
        </w:tc>
        <w:tc>
          <w:tcPr>
            <w:tcW w:w="1056" w:type="dxa"/>
            <w:hideMark/>
          </w:tcPr>
          <w:p w14:paraId="2FD500A7"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0.0002</w:t>
            </w:r>
          </w:p>
        </w:tc>
        <w:tc>
          <w:tcPr>
            <w:tcW w:w="0" w:type="auto"/>
            <w:hideMark/>
          </w:tcPr>
          <w:p w14:paraId="1986E0E2"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0.0002</w:t>
            </w:r>
          </w:p>
        </w:tc>
        <w:tc>
          <w:tcPr>
            <w:tcW w:w="0" w:type="auto"/>
            <w:hideMark/>
          </w:tcPr>
          <w:p w14:paraId="666E0C40"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-0.0029</w:t>
            </w:r>
          </w:p>
        </w:tc>
        <w:tc>
          <w:tcPr>
            <w:tcW w:w="0" w:type="auto"/>
            <w:hideMark/>
          </w:tcPr>
          <w:p w14:paraId="26D8DE66"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0.0008</w:t>
            </w:r>
          </w:p>
        </w:tc>
        <w:tc>
          <w:tcPr>
            <w:tcW w:w="0" w:type="auto"/>
            <w:hideMark/>
          </w:tcPr>
          <w:p w14:paraId="68D8BF27"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-0.0007</w:t>
            </w:r>
          </w:p>
        </w:tc>
        <w:tc>
          <w:tcPr>
            <w:tcW w:w="0" w:type="auto"/>
            <w:hideMark/>
          </w:tcPr>
          <w:p w14:paraId="5E2A1BAD"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0.0000</w:t>
            </w:r>
          </w:p>
        </w:tc>
        <w:tc>
          <w:tcPr>
            <w:tcW w:w="0" w:type="auto"/>
            <w:hideMark/>
          </w:tcPr>
          <w:p w14:paraId="107493E4"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0.0001</w:t>
            </w:r>
          </w:p>
        </w:tc>
        <w:tc>
          <w:tcPr>
            <w:tcW w:w="0" w:type="auto"/>
            <w:hideMark/>
          </w:tcPr>
          <w:p w14:paraId="635A55B6"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0.0001</w:t>
            </w:r>
          </w:p>
        </w:tc>
        <w:tc>
          <w:tcPr>
            <w:tcW w:w="0" w:type="auto"/>
            <w:hideMark/>
          </w:tcPr>
          <w:p w14:paraId="1B9716B0"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-0.0005</w:t>
            </w:r>
          </w:p>
        </w:tc>
        <w:tc>
          <w:tcPr>
            <w:tcW w:w="0" w:type="auto"/>
            <w:hideMark/>
          </w:tcPr>
          <w:p w14:paraId="0E4E232D"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0.0005</w:t>
            </w:r>
          </w:p>
        </w:tc>
        <w:tc>
          <w:tcPr>
            <w:tcW w:w="0" w:type="auto"/>
            <w:hideMark/>
          </w:tcPr>
          <w:p w14:paraId="66A82287"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0.0000</w:t>
            </w:r>
          </w:p>
        </w:tc>
      </w:tr>
      <w:tr w:rsidR="00B62A04" w:rsidRPr="00B62A04" w14:paraId="58ACC3B5" w14:textId="77777777" w:rsidTr="00B62A04">
        <w:trPr>
          <w:trHeight w:val="663"/>
        </w:trPr>
        <w:tc>
          <w:tcPr>
            <w:cnfStyle w:val="001000000000" w:firstRow="0" w:lastRow="0" w:firstColumn="1" w:lastColumn="0" w:oddVBand="0" w:evenVBand="0" w:oddHBand="0" w:evenHBand="0" w:firstRowFirstColumn="0" w:firstRowLastColumn="0" w:lastRowFirstColumn="0" w:lastRowLastColumn="0"/>
            <w:tcW w:w="0" w:type="auto"/>
            <w:hideMark/>
          </w:tcPr>
          <w:p w14:paraId="7B52A2B9" w14:textId="77777777" w:rsidR="00B62A04" w:rsidRPr="00677C92" w:rsidRDefault="00B62A04" w:rsidP="00B62A04">
            <w:pPr>
              <w:spacing w:after="160"/>
              <w:jc w:val="center"/>
              <w:rPr>
                <w:rFonts w:ascii="Times New Roman" w:hAnsi="Times New Roman" w:cs="Times New Roman"/>
                <w:sz w:val="24"/>
                <w:szCs w:val="24"/>
              </w:rPr>
            </w:pPr>
            <w:proofErr w:type="spellStart"/>
            <w:r w:rsidRPr="00677C92">
              <w:rPr>
                <w:rFonts w:ascii="Times New Roman" w:hAnsi="Times New Roman" w:cs="Times New Roman"/>
                <w:sz w:val="24"/>
                <w:szCs w:val="24"/>
              </w:rPr>
              <w:t>ratio_media</w:t>
            </w:r>
            <w:proofErr w:type="spellEnd"/>
          </w:p>
        </w:tc>
        <w:tc>
          <w:tcPr>
            <w:tcW w:w="0" w:type="auto"/>
            <w:hideMark/>
          </w:tcPr>
          <w:p w14:paraId="2C398EB1"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0.2625</w:t>
            </w:r>
          </w:p>
        </w:tc>
        <w:tc>
          <w:tcPr>
            <w:tcW w:w="0" w:type="auto"/>
            <w:hideMark/>
          </w:tcPr>
          <w:p w14:paraId="3723DCF7"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0.0196</w:t>
            </w:r>
          </w:p>
        </w:tc>
        <w:tc>
          <w:tcPr>
            <w:tcW w:w="0" w:type="auto"/>
            <w:hideMark/>
          </w:tcPr>
          <w:p w14:paraId="75E0C033"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-0.0065</w:t>
            </w:r>
          </w:p>
        </w:tc>
        <w:tc>
          <w:tcPr>
            <w:tcW w:w="1056" w:type="dxa"/>
            <w:hideMark/>
          </w:tcPr>
          <w:p w14:paraId="4A3A67E0"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0.0374</w:t>
            </w:r>
          </w:p>
        </w:tc>
        <w:tc>
          <w:tcPr>
            <w:tcW w:w="0" w:type="auto"/>
            <w:hideMark/>
          </w:tcPr>
          <w:p w14:paraId="3DAFE640"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-0.0029</w:t>
            </w:r>
          </w:p>
        </w:tc>
        <w:tc>
          <w:tcPr>
            <w:tcW w:w="0" w:type="auto"/>
            <w:hideMark/>
          </w:tcPr>
          <w:p w14:paraId="2020F1FB"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0.3950</w:t>
            </w:r>
          </w:p>
        </w:tc>
        <w:tc>
          <w:tcPr>
            <w:tcW w:w="0" w:type="auto"/>
            <w:hideMark/>
          </w:tcPr>
          <w:p w14:paraId="2AEFDDA9"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-0.1083</w:t>
            </w:r>
          </w:p>
        </w:tc>
        <w:tc>
          <w:tcPr>
            <w:tcW w:w="0" w:type="auto"/>
            <w:hideMark/>
          </w:tcPr>
          <w:p w14:paraId="4F176E11"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0.0823</w:t>
            </w:r>
          </w:p>
        </w:tc>
        <w:tc>
          <w:tcPr>
            <w:tcW w:w="0" w:type="auto"/>
            <w:hideMark/>
          </w:tcPr>
          <w:p w14:paraId="50E65B91"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-0.0010</w:t>
            </w:r>
          </w:p>
        </w:tc>
        <w:tc>
          <w:tcPr>
            <w:tcW w:w="0" w:type="auto"/>
            <w:hideMark/>
          </w:tcPr>
          <w:p w14:paraId="305397E7"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0.0082</w:t>
            </w:r>
          </w:p>
        </w:tc>
        <w:tc>
          <w:tcPr>
            <w:tcW w:w="0" w:type="auto"/>
            <w:hideMark/>
          </w:tcPr>
          <w:p w14:paraId="11F744AC"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-0.0120</w:t>
            </w:r>
          </w:p>
        </w:tc>
        <w:tc>
          <w:tcPr>
            <w:tcW w:w="0" w:type="auto"/>
            <w:hideMark/>
          </w:tcPr>
          <w:p w14:paraId="56124676"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-0.0267</w:t>
            </w:r>
          </w:p>
        </w:tc>
        <w:tc>
          <w:tcPr>
            <w:tcW w:w="0" w:type="auto"/>
            <w:hideMark/>
          </w:tcPr>
          <w:p w14:paraId="1625FDC1"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0.0130</w:t>
            </w:r>
          </w:p>
        </w:tc>
        <w:tc>
          <w:tcPr>
            <w:tcW w:w="0" w:type="auto"/>
            <w:hideMark/>
          </w:tcPr>
          <w:p w14:paraId="4A848345"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0.0057</w:t>
            </w:r>
          </w:p>
        </w:tc>
      </w:tr>
      <w:tr w:rsidR="00B62A04" w:rsidRPr="00B62A04" w14:paraId="0ED2A5A8" w14:textId="77777777" w:rsidTr="00B62A04">
        <w:trPr>
          <w:trHeight w:val="663"/>
        </w:trPr>
        <w:tc>
          <w:tcPr>
            <w:cnfStyle w:val="001000000000" w:firstRow="0" w:lastRow="0" w:firstColumn="1" w:lastColumn="0" w:oddVBand="0" w:evenVBand="0" w:oddHBand="0" w:evenHBand="0" w:firstRowFirstColumn="0" w:firstRowLastColumn="0" w:lastRowFirstColumn="0" w:lastRowLastColumn="0"/>
            <w:tcW w:w="0" w:type="auto"/>
            <w:hideMark/>
          </w:tcPr>
          <w:p w14:paraId="76DCE831" w14:textId="77777777" w:rsidR="00B62A04" w:rsidRPr="00677C92" w:rsidRDefault="00B62A04" w:rsidP="00B62A04">
            <w:pPr>
              <w:spacing w:after="160"/>
              <w:jc w:val="center"/>
              <w:rPr>
                <w:rFonts w:ascii="Times New Roman" w:hAnsi="Times New Roman" w:cs="Times New Roman"/>
                <w:sz w:val="24"/>
                <w:szCs w:val="24"/>
              </w:rPr>
            </w:pPr>
            <w:r w:rsidRPr="00677C92">
              <w:rPr>
                <w:rFonts w:ascii="Times New Roman" w:hAnsi="Times New Roman" w:cs="Times New Roman"/>
                <w:sz w:val="24"/>
                <w:szCs w:val="24"/>
              </w:rPr>
              <w:t>prop_estado_1</w:t>
            </w:r>
          </w:p>
        </w:tc>
        <w:tc>
          <w:tcPr>
            <w:tcW w:w="0" w:type="auto"/>
            <w:hideMark/>
          </w:tcPr>
          <w:p w14:paraId="13C4A028"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-0.1196</w:t>
            </w:r>
          </w:p>
        </w:tc>
        <w:tc>
          <w:tcPr>
            <w:tcW w:w="0" w:type="auto"/>
            <w:hideMark/>
          </w:tcPr>
          <w:p w14:paraId="7940D7D9"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-0.0099</w:t>
            </w:r>
          </w:p>
        </w:tc>
        <w:tc>
          <w:tcPr>
            <w:tcW w:w="0" w:type="auto"/>
            <w:hideMark/>
          </w:tcPr>
          <w:p w14:paraId="47A59E50"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0.0029</w:t>
            </w:r>
          </w:p>
        </w:tc>
        <w:tc>
          <w:tcPr>
            <w:tcW w:w="1056" w:type="dxa"/>
            <w:hideMark/>
          </w:tcPr>
          <w:p w14:paraId="37B72DEB"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-0.0202</w:t>
            </w:r>
          </w:p>
        </w:tc>
        <w:tc>
          <w:tcPr>
            <w:tcW w:w="0" w:type="auto"/>
            <w:hideMark/>
          </w:tcPr>
          <w:p w14:paraId="09695575"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0.0008</w:t>
            </w:r>
          </w:p>
        </w:tc>
        <w:tc>
          <w:tcPr>
            <w:tcW w:w="0" w:type="auto"/>
            <w:hideMark/>
          </w:tcPr>
          <w:p w14:paraId="29002F1D"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-0.1083</w:t>
            </w:r>
          </w:p>
        </w:tc>
        <w:tc>
          <w:tcPr>
            <w:tcW w:w="0" w:type="auto"/>
            <w:hideMark/>
          </w:tcPr>
          <w:p w14:paraId="071C3B90"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0.1002</w:t>
            </w:r>
          </w:p>
        </w:tc>
        <w:tc>
          <w:tcPr>
            <w:tcW w:w="0" w:type="auto"/>
            <w:hideMark/>
          </w:tcPr>
          <w:p w14:paraId="6125B67D"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-0.0264</w:t>
            </w:r>
          </w:p>
        </w:tc>
        <w:tc>
          <w:tcPr>
            <w:tcW w:w="0" w:type="auto"/>
            <w:hideMark/>
          </w:tcPr>
          <w:p w14:paraId="7ED6B592"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-0.0003</w:t>
            </w:r>
          </w:p>
        </w:tc>
        <w:tc>
          <w:tcPr>
            <w:tcW w:w="0" w:type="auto"/>
            <w:hideMark/>
          </w:tcPr>
          <w:p w14:paraId="0E008BEB"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-0.0261</w:t>
            </w:r>
          </w:p>
        </w:tc>
        <w:tc>
          <w:tcPr>
            <w:tcW w:w="0" w:type="auto"/>
            <w:hideMark/>
          </w:tcPr>
          <w:p w14:paraId="46045CCF"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0.0049</w:t>
            </w:r>
          </w:p>
        </w:tc>
        <w:tc>
          <w:tcPr>
            <w:tcW w:w="0" w:type="auto"/>
            <w:hideMark/>
          </w:tcPr>
          <w:p w14:paraId="30695202"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0.0058</w:t>
            </w:r>
          </w:p>
        </w:tc>
        <w:tc>
          <w:tcPr>
            <w:tcW w:w="0" w:type="auto"/>
            <w:hideMark/>
          </w:tcPr>
          <w:p w14:paraId="537BE447"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-0.0035</w:t>
            </w:r>
          </w:p>
        </w:tc>
        <w:tc>
          <w:tcPr>
            <w:tcW w:w="0" w:type="auto"/>
            <w:hideMark/>
          </w:tcPr>
          <w:p w14:paraId="52F1518E"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-0.0002</w:t>
            </w:r>
          </w:p>
        </w:tc>
      </w:tr>
      <w:tr w:rsidR="00B62A04" w:rsidRPr="00B62A04" w14:paraId="7A7DFAB3" w14:textId="77777777" w:rsidTr="00B62A04">
        <w:trPr>
          <w:trHeight w:val="663"/>
        </w:trPr>
        <w:tc>
          <w:tcPr>
            <w:cnfStyle w:val="001000000000" w:firstRow="0" w:lastRow="0" w:firstColumn="1" w:lastColumn="0" w:oddVBand="0" w:evenVBand="0" w:oddHBand="0" w:evenHBand="0" w:firstRowFirstColumn="0" w:firstRowLastColumn="0" w:lastRowFirstColumn="0" w:lastRowLastColumn="0"/>
            <w:tcW w:w="0" w:type="auto"/>
            <w:hideMark/>
          </w:tcPr>
          <w:p w14:paraId="4229D52E" w14:textId="77777777" w:rsidR="00B62A04" w:rsidRPr="00677C92" w:rsidRDefault="00B62A04" w:rsidP="00B62A04">
            <w:pPr>
              <w:spacing w:after="160"/>
              <w:jc w:val="center"/>
              <w:rPr>
                <w:rFonts w:ascii="Times New Roman" w:hAnsi="Times New Roman" w:cs="Times New Roman"/>
                <w:sz w:val="24"/>
                <w:szCs w:val="24"/>
              </w:rPr>
            </w:pPr>
            <w:r w:rsidRPr="00677C92">
              <w:rPr>
                <w:rFonts w:ascii="Times New Roman" w:hAnsi="Times New Roman" w:cs="Times New Roman"/>
                <w:sz w:val="24"/>
                <w:szCs w:val="24"/>
              </w:rPr>
              <w:t>prop_estado_4</w:t>
            </w:r>
          </w:p>
        </w:tc>
        <w:tc>
          <w:tcPr>
            <w:tcW w:w="0" w:type="auto"/>
            <w:hideMark/>
          </w:tcPr>
          <w:p w14:paraId="59E4138F"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-0.0094</w:t>
            </w:r>
          </w:p>
        </w:tc>
        <w:tc>
          <w:tcPr>
            <w:tcW w:w="0" w:type="auto"/>
            <w:hideMark/>
          </w:tcPr>
          <w:p w14:paraId="1DCF4A97"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-0.0020</w:t>
            </w:r>
          </w:p>
        </w:tc>
        <w:tc>
          <w:tcPr>
            <w:tcW w:w="0" w:type="auto"/>
            <w:hideMark/>
          </w:tcPr>
          <w:p w14:paraId="346D3D13"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0.0002</w:t>
            </w:r>
          </w:p>
        </w:tc>
        <w:tc>
          <w:tcPr>
            <w:tcW w:w="1056" w:type="dxa"/>
            <w:hideMark/>
          </w:tcPr>
          <w:p w14:paraId="5DCCE0E9"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-0.0061</w:t>
            </w:r>
          </w:p>
        </w:tc>
        <w:tc>
          <w:tcPr>
            <w:tcW w:w="0" w:type="auto"/>
            <w:hideMark/>
          </w:tcPr>
          <w:p w14:paraId="17DD30C6"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-0.0007</w:t>
            </w:r>
          </w:p>
        </w:tc>
        <w:tc>
          <w:tcPr>
            <w:tcW w:w="0" w:type="auto"/>
            <w:hideMark/>
          </w:tcPr>
          <w:p w14:paraId="1BA4E583"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0.0823</w:t>
            </w:r>
          </w:p>
        </w:tc>
        <w:tc>
          <w:tcPr>
            <w:tcW w:w="0" w:type="auto"/>
            <w:hideMark/>
          </w:tcPr>
          <w:p w14:paraId="2005944E"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-0.0264</w:t>
            </w:r>
          </w:p>
        </w:tc>
        <w:tc>
          <w:tcPr>
            <w:tcW w:w="0" w:type="auto"/>
            <w:hideMark/>
          </w:tcPr>
          <w:p w14:paraId="11173347"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0.0549</w:t>
            </w:r>
          </w:p>
        </w:tc>
        <w:tc>
          <w:tcPr>
            <w:tcW w:w="0" w:type="auto"/>
            <w:hideMark/>
          </w:tcPr>
          <w:p w14:paraId="4216F473"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-0.0011</w:t>
            </w:r>
          </w:p>
        </w:tc>
        <w:tc>
          <w:tcPr>
            <w:tcW w:w="0" w:type="auto"/>
            <w:hideMark/>
          </w:tcPr>
          <w:p w14:paraId="05ACA876"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-0.0102</w:t>
            </w:r>
          </w:p>
        </w:tc>
        <w:tc>
          <w:tcPr>
            <w:tcW w:w="0" w:type="auto"/>
            <w:hideMark/>
          </w:tcPr>
          <w:p w14:paraId="4BC771AF"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-0.0002</w:t>
            </w:r>
          </w:p>
        </w:tc>
        <w:tc>
          <w:tcPr>
            <w:tcW w:w="0" w:type="auto"/>
            <w:hideMark/>
          </w:tcPr>
          <w:p w14:paraId="3D6136F8"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-0.0066</w:t>
            </w:r>
          </w:p>
        </w:tc>
        <w:tc>
          <w:tcPr>
            <w:tcW w:w="0" w:type="auto"/>
            <w:hideMark/>
          </w:tcPr>
          <w:p w14:paraId="55868D40"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0.0046</w:t>
            </w:r>
          </w:p>
        </w:tc>
        <w:tc>
          <w:tcPr>
            <w:tcW w:w="0" w:type="auto"/>
            <w:hideMark/>
          </w:tcPr>
          <w:p w14:paraId="25E5C331"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0.0013</w:t>
            </w:r>
          </w:p>
        </w:tc>
      </w:tr>
      <w:tr w:rsidR="00B62A04" w:rsidRPr="00B62A04" w14:paraId="0D547204" w14:textId="77777777" w:rsidTr="00B62A04">
        <w:trPr>
          <w:trHeight w:val="663"/>
        </w:trPr>
        <w:tc>
          <w:tcPr>
            <w:cnfStyle w:val="001000000000" w:firstRow="0" w:lastRow="0" w:firstColumn="1" w:lastColumn="0" w:oddVBand="0" w:evenVBand="0" w:oddHBand="0" w:evenHBand="0" w:firstRowFirstColumn="0" w:firstRowLastColumn="0" w:lastRowFirstColumn="0" w:lastRowLastColumn="0"/>
            <w:tcW w:w="0" w:type="auto"/>
            <w:hideMark/>
          </w:tcPr>
          <w:p w14:paraId="4E07A54E" w14:textId="77777777" w:rsidR="00B62A04" w:rsidRPr="00677C92" w:rsidRDefault="00B62A04" w:rsidP="00B62A04">
            <w:pPr>
              <w:spacing w:after="160"/>
              <w:jc w:val="center"/>
              <w:rPr>
                <w:rFonts w:ascii="Times New Roman" w:hAnsi="Times New Roman" w:cs="Times New Roman"/>
                <w:sz w:val="24"/>
                <w:szCs w:val="24"/>
              </w:rPr>
            </w:pPr>
            <w:r w:rsidRPr="00677C92">
              <w:rPr>
                <w:rFonts w:ascii="Times New Roman" w:hAnsi="Times New Roman" w:cs="Times New Roman"/>
                <w:sz w:val="24"/>
                <w:szCs w:val="24"/>
              </w:rPr>
              <w:t>prop_estado_2</w:t>
            </w:r>
          </w:p>
        </w:tc>
        <w:tc>
          <w:tcPr>
            <w:tcW w:w="0" w:type="auto"/>
            <w:hideMark/>
          </w:tcPr>
          <w:p w14:paraId="165D79FB"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0.0056</w:t>
            </w:r>
          </w:p>
        </w:tc>
        <w:tc>
          <w:tcPr>
            <w:tcW w:w="0" w:type="auto"/>
            <w:hideMark/>
          </w:tcPr>
          <w:p w14:paraId="1B1D4117"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0.0001</w:t>
            </w:r>
          </w:p>
        </w:tc>
        <w:tc>
          <w:tcPr>
            <w:tcW w:w="0" w:type="auto"/>
            <w:hideMark/>
          </w:tcPr>
          <w:p w14:paraId="4C56DDF4"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-0.0001</w:t>
            </w:r>
          </w:p>
        </w:tc>
        <w:tc>
          <w:tcPr>
            <w:tcW w:w="1056" w:type="dxa"/>
            <w:hideMark/>
          </w:tcPr>
          <w:p w14:paraId="3B8DC83C"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0.0011</w:t>
            </w:r>
          </w:p>
        </w:tc>
        <w:tc>
          <w:tcPr>
            <w:tcW w:w="0" w:type="auto"/>
            <w:hideMark/>
          </w:tcPr>
          <w:p w14:paraId="49478388"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0.0000</w:t>
            </w:r>
          </w:p>
        </w:tc>
        <w:tc>
          <w:tcPr>
            <w:tcW w:w="0" w:type="auto"/>
            <w:hideMark/>
          </w:tcPr>
          <w:p w14:paraId="578DDB29"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-0.0010</w:t>
            </w:r>
          </w:p>
        </w:tc>
        <w:tc>
          <w:tcPr>
            <w:tcW w:w="0" w:type="auto"/>
            <w:hideMark/>
          </w:tcPr>
          <w:p w14:paraId="781D9D2A"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-0.0003</w:t>
            </w:r>
          </w:p>
        </w:tc>
        <w:tc>
          <w:tcPr>
            <w:tcW w:w="0" w:type="auto"/>
            <w:hideMark/>
          </w:tcPr>
          <w:p w14:paraId="23235C54"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-0.0011</w:t>
            </w:r>
          </w:p>
        </w:tc>
        <w:tc>
          <w:tcPr>
            <w:tcW w:w="0" w:type="auto"/>
            <w:hideMark/>
          </w:tcPr>
          <w:p w14:paraId="1E99D6F6"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0.0021</w:t>
            </w:r>
          </w:p>
        </w:tc>
        <w:tc>
          <w:tcPr>
            <w:tcW w:w="0" w:type="auto"/>
            <w:hideMark/>
          </w:tcPr>
          <w:p w14:paraId="0ED86A0C"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0.0009</w:t>
            </w:r>
          </w:p>
        </w:tc>
        <w:tc>
          <w:tcPr>
            <w:tcW w:w="0" w:type="auto"/>
            <w:hideMark/>
          </w:tcPr>
          <w:p w14:paraId="1F68F733"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-0.0003</w:t>
            </w:r>
          </w:p>
        </w:tc>
        <w:tc>
          <w:tcPr>
            <w:tcW w:w="0" w:type="auto"/>
            <w:hideMark/>
          </w:tcPr>
          <w:p w14:paraId="18E012C8"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0.0013</w:t>
            </w:r>
          </w:p>
        </w:tc>
        <w:tc>
          <w:tcPr>
            <w:tcW w:w="0" w:type="auto"/>
            <w:hideMark/>
          </w:tcPr>
          <w:p w14:paraId="673D3F6C"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-0.0010</w:t>
            </w:r>
          </w:p>
        </w:tc>
        <w:tc>
          <w:tcPr>
            <w:tcW w:w="0" w:type="auto"/>
            <w:hideMark/>
          </w:tcPr>
          <w:p w14:paraId="33B6F7FD"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-0.0001</w:t>
            </w:r>
          </w:p>
        </w:tc>
      </w:tr>
      <w:tr w:rsidR="00B62A04" w:rsidRPr="00B62A04" w14:paraId="1599A134" w14:textId="77777777" w:rsidTr="00B62A04">
        <w:trPr>
          <w:trHeight w:val="663"/>
        </w:trPr>
        <w:tc>
          <w:tcPr>
            <w:cnfStyle w:val="001000000000" w:firstRow="0" w:lastRow="0" w:firstColumn="1" w:lastColumn="0" w:oddVBand="0" w:evenVBand="0" w:oddHBand="0" w:evenHBand="0" w:firstRowFirstColumn="0" w:firstRowLastColumn="0" w:lastRowFirstColumn="0" w:lastRowLastColumn="0"/>
            <w:tcW w:w="0" w:type="auto"/>
            <w:hideMark/>
          </w:tcPr>
          <w:p w14:paraId="7BA6B367" w14:textId="77777777" w:rsidR="00B62A04" w:rsidRPr="00677C92" w:rsidRDefault="00B62A04" w:rsidP="00B62A04">
            <w:pPr>
              <w:spacing w:after="160"/>
              <w:jc w:val="center"/>
              <w:rPr>
                <w:rFonts w:ascii="Times New Roman" w:hAnsi="Times New Roman" w:cs="Times New Roman"/>
                <w:sz w:val="24"/>
                <w:szCs w:val="24"/>
              </w:rPr>
            </w:pPr>
            <w:r w:rsidRPr="00677C92">
              <w:rPr>
                <w:rFonts w:ascii="Times New Roman" w:hAnsi="Times New Roman" w:cs="Times New Roman"/>
                <w:sz w:val="24"/>
                <w:szCs w:val="24"/>
              </w:rPr>
              <w:t>prop_estado_3</w:t>
            </w:r>
          </w:p>
        </w:tc>
        <w:tc>
          <w:tcPr>
            <w:tcW w:w="0" w:type="auto"/>
            <w:hideMark/>
          </w:tcPr>
          <w:p w14:paraId="453D8036"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-0.0398</w:t>
            </w:r>
          </w:p>
        </w:tc>
        <w:tc>
          <w:tcPr>
            <w:tcW w:w="0" w:type="auto"/>
            <w:hideMark/>
          </w:tcPr>
          <w:p w14:paraId="636C72F4"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-0.0132</w:t>
            </w:r>
          </w:p>
        </w:tc>
        <w:tc>
          <w:tcPr>
            <w:tcW w:w="0" w:type="auto"/>
            <w:hideMark/>
          </w:tcPr>
          <w:p w14:paraId="5282E497"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-0.0009</w:t>
            </w:r>
          </w:p>
        </w:tc>
        <w:tc>
          <w:tcPr>
            <w:tcW w:w="1056" w:type="dxa"/>
            <w:hideMark/>
          </w:tcPr>
          <w:p w14:paraId="0288488E"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-0.0079</w:t>
            </w:r>
          </w:p>
        </w:tc>
        <w:tc>
          <w:tcPr>
            <w:tcW w:w="0" w:type="auto"/>
            <w:hideMark/>
          </w:tcPr>
          <w:p w14:paraId="41541EF1"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0.0001</w:t>
            </w:r>
          </w:p>
        </w:tc>
        <w:tc>
          <w:tcPr>
            <w:tcW w:w="0" w:type="auto"/>
            <w:hideMark/>
          </w:tcPr>
          <w:p w14:paraId="5333D599"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0.0082</w:t>
            </w:r>
          </w:p>
        </w:tc>
        <w:tc>
          <w:tcPr>
            <w:tcW w:w="0" w:type="auto"/>
            <w:hideMark/>
          </w:tcPr>
          <w:p w14:paraId="06963B75"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-0.0261</w:t>
            </w:r>
          </w:p>
        </w:tc>
        <w:tc>
          <w:tcPr>
            <w:tcW w:w="0" w:type="auto"/>
            <w:hideMark/>
          </w:tcPr>
          <w:p w14:paraId="4C73A80F"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-0.0102</w:t>
            </w:r>
          </w:p>
        </w:tc>
        <w:tc>
          <w:tcPr>
            <w:tcW w:w="0" w:type="auto"/>
            <w:hideMark/>
          </w:tcPr>
          <w:p w14:paraId="0C0315E7"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0.0009</w:t>
            </w:r>
          </w:p>
        </w:tc>
        <w:tc>
          <w:tcPr>
            <w:tcW w:w="0" w:type="auto"/>
            <w:hideMark/>
          </w:tcPr>
          <w:p w14:paraId="6D6BF936"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0.0427</w:t>
            </w:r>
          </w:p>
        </w:tc>
        <w:tc>
          <w:tcPr>
            <w:tcW w:w="0" w:type="auto"/>
            <w:hideMark/>
          </w:tcPr>
          <w:p w14:paraId="62447298"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0.0045</w:t>
            </w:r>
          </w:p>
        </w:tc>
        <w:tc>
          <w:tcPr>
            <w:tcW w:w="0" w:type="auto"/>
            <w:hideMark/>
          </w:tcPr>
          <w:p w14:paraId="76ED134C"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0.0040</w:t>
            </w:r>
          </w:p>
        </w:tc>
        <w:tc>
          <w:tcPr>
            <w:tcW w:w="0" w:type="auto"/>
            <w:hideMark/>
          </w:tcPr>
          <w:p w14:paraId="000A41E6"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-0.0024</w:t>
            </w:r>
          </w:p>
        </w:tc>
        <w:tc>
          <w:tcPr>
            <w:tcW w:w="0" w:type="auto"/>
            <w:hideMark/>
          </w:tcPr>
          <w:p w14:paraId="248ECEA0"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-0.0002</w:t>
            </w:r>
          </w:p>
        </w:tc>
      </w:tr>
      <w:tr w:rsidR="00B62A04" w:rsidRPr="00B62A04" w14:paraId="213863B1" w14:textId="77777777" w:rsidTr="00B62A04">
        <w:trPr>
          <w:trHeight w:val="663"/>
        </w:trPr>
        <w:tc>
          <w:tcPr>
            <w:cnfStyle w:val="001000000000" w:firstRow="0" w:lastRow="0" w:firstColumn="1" w:lastColumn="0" w:oddVBand="0" w:evenVBand="0" w:oddHBand="0" w:evenHBand="0" w:firstRowFirstColumn="0" w:firstRowLastColumn="0" w:lastRowFirstColumn="0" w:lastRowLastColumn="0"/>
            <w:tcW w:w="0" w:type="auto"/>
            <w:hideMark/>
          </w:tcPr>
          <w:p w14:paraId="41C9F72C" w14:textId="77777777" w:rsidR="00B62A04" w:rsidRPr="00677C92" w:rsidRDefault="00B62A04" w:rsidP="00B62A04">
            <w:pPr>
              <w:spacing w:after="160"/>
              <w:jc w:val="center"/>
              <w:rPr>
                <w:rFonts w:ascii="Times New Roman" w:hAnsi="Times New Roman" w:cs="Times New Roman"/>
                <w:sz w:val="24"/>
                <w:szCs w:val="24"/>
              </w:rPr>
            </w:pPr>
            <w:r w:rsidRPr="00677C92">
              <w:rPr>
                <w:rFonts w:ascii="Times New Roman" w:hAnsi="Times New Roman" w:cs="Times New Roman"/>
                <w:sz w:val="24"/>
                <w:szCs w:val="24"/>
              </w:rPr>
              <w:t>prop_actor_1</w:t>
            </w:r>
          </w:p>
        </w:tc>
        <w:tc>
          <w:tcPr>
            <w:tcW w:w="0" w:type="auto"/>
            <w:hideMark/>
          </w:tcPr>
          <w:p w14:paraId="7C1C1E0F"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-0.0424</w:t>
            </w:r>
          </w:p>
        </w:tc>
        <w:tc>
          <w:tcPr>
            <w:tcW w:w="0" w:type="auto"/>
            <w:hideMark/>
          </w:tcPr>
          <w:p w14:paraId="5DBA25CD"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-0.0088</w:t>
            </w:r>
          </w:p>
        </w:tc>
        <w:tc>
          <w:tcPr>
            <w:tcW w:w="0" w:type="auto"/>
            <w:hideMark/>
          </w:tcPr>
          <w:p w14:paraId="49490928"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0.0002</w:t>
            </w:r>
          </w:p>
        </w:tc>
        <w:tc>
          <w:tcPr>
            <w:tcW w:w="1056" w:type="dxa"/>
            <w:hideMark/>
          </w:tcPr>
          <w:p w14:paraId="11F11BA6"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-0.0088</w:t>
            </w:r>
          </w:p>
        </w:tc>
        <w:tc>
          <w:tcPr>
            <w:tcW w:w="0" w:type="auto"/>
            <w:hideMark/>
          </w:tcPr>
          <w:p w14:paraId="69BE7A28"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0.0001</w:t>
            </w:r>
          </w:p>
        </w:tc>
        <w:tc>
          <w:tcPr>
            <w:tcW w:w="0" w:type="auto"/>
            <w:hideMark/>
          </w:tcPr>
          <w:p w14:paraId="4B613BFA"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-0.0120</w:t>
            </w:r>
          </w:p>
        </w:tc>
        <w:tc>
          <w:tcPr>
            <w:tcW w:w="0" w:type="auto"/>
            <w:hideMark/>
          </w:tcPr>
          <w:p w14:paraId="6C46D1CA"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0.0049</w:t>
            </w:r>
          </w:p>
        </w:tc>
        <w:tc>
          <w:tcPr>
            <w:tcW w:w="0" w:type="auto"/>
            <w:hideMark/>
          </w:tcPr>
          <w:p w14:paraId="73EB28C4"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-0.0002</w:t>
            </w:r>
          </w:p>
        </w:tc>
        <w:tc>
          <w:tcPr>
            <w:tcW w:w="0" w:type="auto"/>
            <w:hideMark/>
          </w:tcPr>
          <w:p w14:paraId="1F87E71C"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-0.0003</w:t>
            </w:r>
          </w:p>
        </w:tc>
        <w:tc>
          <w:tcPr>
            <w:tcW w:w="0" w:type="auto"/>
            <w:hideMark/>
          </w:tcPr>
          <w:p w14:paraId="3BB9D30C"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0.0045</w:t>
            </w:r>
          </w:p>
        </w:tc>
        <w:tc>
          <w:tcPr>
            <w:tcW w:w="0" w:type="auto"/>
            <w:hideMark/>
          </w:tcPr>
          <w:p w14:paraId="62E23DD6"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0.0462</w:t>
            </w:r>
          </w:p>
        </w:tc>
        <w:tc>
          <w:tcPr>
            <w:tcW w:w="0" w:type="auto"/>
            <w:hideMark/>
          </w:tcPr>
          <w:p w14:paraId="1C6B29B7"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-0.0328</w:t>
            </w:r>
          </w:p>
        </w:tc>
        <w:tc>
          <w:tcPr>
            <w:tcW w:w="0" w:type="auto"/>
            <w:hideMark/>
          </w:tcPr>
          <w:p w14:paraId="562C0554"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-0.0070</w:t>
            </w:r>
          </w:p>
        </w:tc>
        <w:tc>
          <w:tcPr>
            <w:tcW w:w="0" w:type="auto"/>
            <w:hideMark/>
          </w:tcPr>
          <w:p w14:paraId="71D55C07"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-0.0014</w:t>
            </w:r>
          </w:p>
        </w:tc>
      </w:tr>
      <w:tr w:rsidR="00B62A04" w:rsidRPr="00B62A04" w14:paraId="0F998C0E" w14:textId="77777777" w:rsidTr="00B62A04">
        <w:trPr>
          <w:trHeight w:val="663"/>
        </w:trPr>
        <w:tc>
          <w:tcPr>
            <w:cnfStyle w:val="001000000000" w:firstRow="0" w:lastRow="0" w:firstColumn="1" w:lastColumn="0" w:oddVBand="0" w:evenVBand="0" w:oddHBand="0" w:evenHBand="0" w:firstRowFirstColumn="0" w:firstRowLastColumn="0" w:lastRowFirstColumn="0" w:lastRowLastColumn="0"/>
            <w:tcW w:w="0" w:type="auto"/>
            <w:hideMark/>
          </w:tcPr>
          <w:p w14:paraId="0B554D8D" w14:textId="77777777" w:rsidR="00B62A04" w:rsidRPr="00677C92" w:rsidRDefault="00B62A04" w:rsidP="00B62A04">
            <w:pPr>
              <w:spacing w:after="160"/>
              <w:jc w:val="center"/>
              <w:rPr>
                <w:rFonts w:ascii="Times New Roman" w:hAnsi="Times New Roman" w:cs="Times New Roman"/>
                <w:sz w:val="24"/>
                <w:szCs w:val="24"/>
              </w:rPr>
            </w:pPr>
            <w:r w:rsidRPr="00677C92">
              <w:rPr>
                <w:rFonts w:ascii="Times New Roman" w:hAnsi="Times New Roman" w:cs="Times New Roman"/>
                <w:sz w:val="24"/>
                <w:szCs w:val="24"/>
              </w:rPr>
              <w:t>prop_actor_2</w:t>
            </w:r>
          </w:p>
        </w:tc>
        <w:tc>
          <w:tcPr>
            <w:tcW w:w="0" w:type="auto"/>
            <w:hideMark/>
          </w:tcPr>
          <w:p w14:paraId="628CE24D"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-0.0579</w:t>
            </w:r>
          </w:p>
        </w:tc>
        <w:tc>
          <w:tcPr>
            <w:tcW w:w="0" w:type="auto"/>
            <w:hideMark/>
          </w:tcPr>
          <w:p w14:paraId="51D29A22"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-0.0102</w:t>
            </w:r>
          </w:p>
        </w:tc>
        <w:tc>
          <w:tcPr>
            <w:tcW w:w="0" w:type="auto"/>
            <w:hideMark/>
          </w:tcPr>
          <w:p w14:paraId="176FF55A"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0.0003</w:t>
            </w:r>
          </w:p>
        </w:tc>
        <w:tc>
          <w:tcPr>
            <w:tcW w:w="1056" w:type="dxa"/>
            <w:hideMark/>
          </w:tcPr>
          <w:p w14:paraId="3D243FDC"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-0.0155</w:t>
            </w:r>
          </w:p>
        </w:tc>
        <w:tc>
          <w:tcPr>
            <w:tcW w:w="0" w:type="auto"/>
            <w:hideMark/>
          </w:tcPr>
          <w:p w14:paraId="32B29D4F"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-0.0005</w:t>
            </w:r>
          </w:p>
        </w:tc>
        <w:tc>
          <w:tcPr>
            <w:tcW w:w="0" w:type="auto"/>
            <w:hideMark/>
          </w:tcPr>
          <w:p w14:paraId="0949B6FF"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-0.0267</w:t>
            </w:r>
          </w:p>
        </w:tc>
        <w:tc>
          <w:tcPr>
            <w:tcW w:w="0" w:type="auto"/>
            <w:hideMark/>
          </w:tcPr>
          <w:p w14:paraId="6BFDF933"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0.0058</w:t>
            </w:r>
          </w:p>
        </w:tc>
        <w:tc>
          <w:tcPr>
            <w:tcW w:w="0" w:type="auto"/>
            <w:hideMark/>
          </w:tcPr>
          <w:p w14:paraId="094E0BF2"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-0.0066</w:t>
            </w:r>
          </w:p>
        </w:tc>
        <w:tc>
          <w:tcPr>
            <w:tcW w:w="0" w:type="auto"/>
            <w:hideMark/>
          </w:tcPr>
          <w:p w14:paraId="122D047B"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0.0013</w:t>
            </w:r>
          </w:p>
        </w:tc>
        <w:tc>
          <w:tcPr>
            <w:tcW w:w="0" w:type="auto"/>
            <w:hideMark/>
          </w:tcPr>
          <w:p w14:paraId="641193AF"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0.0040</w:t>
            </w:r>
          </w:p>
        </w:tc>
        <w:tc>
          <w:tcPr>
            <w:tcW w:w="0" w:type="auto"/>
            <w:hideMark/>
          </w:tcPr>
          <w:p w14:paraId="115B98D6"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-0.0328</w:t>
            </w:r>
          </w:p>
        </w:tc>
        <w:tc>
          <w:tcPr>
            <w:tcW w:w="0" w:type="auto"/>
            <w:hideMark/>
          </w:tcPr>
          <w:p w14:paraId="020311AD"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0.1080</w:t>
            </w:r>
          </w:p>
        </w:tc>
        <w:tc>
          <w:tcPr>
            <w:tcW w:w="0" w:type="auto"/>
            <w:hideMark/>
          </w:tcPr>
          <w:p w14:paraId="4AC9DBB6"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-0.0259</w:t>
            </w:r>
          </w:p>
        </w:tc>
        <w:tc>
          <w:tcPr>
            <w:tcW w:w="0" w:type="auto"/>
            <w:hideMark/>
          </w:tcPr>
          <w:p w14:paraId="3CFEA1FF"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-0.0035</w:t>
            </w:r>
          </w:p>
        </w:tc>
      </w:tr>
      <w:tr w:rsidR="00B62A04" w:rsidRPr="00B62A04" w14:paraId="61EBEF1E" w14:textId="77777777" w:rsidTr="00B62A04">
        <w:trPr>
          <w:trHeight w:val="663"/>
        </w:trPr>
        <w:tc>
          <w:tcPr>
            <w:cnfStyle w:val="001000000000" w:firstRow="0" w:lastRow="0" w:firstColumn="1" w:lastColumn="0" w:oddVBand="0" w:evenVBand="0" w:oddHBand="0" w:evenHBand="0" w:firstRowFirstColumn="0" w:firstRowLastColumn="0" w:lastRowFirstColumn="0" w:lastRowLastColumn="0"/>
            <w:tcW w:w="0" w:type="auto"/>
            <w:hideMark/>
          </w:tcPr>
          <w:p w14:paraId="109EB574" w14:textId="77777777" w:rsidR="00B62A04" w:rsidRPr="00677C92" w:rsidRDefault="00B62A04" w:rsidP="00B62A04">
            <w:pPr>
              <w:spacing w:after="160"/>
              <w:jc w:val="center"/>
              <w:rPr>
                <w:rFonts w:ascii="Times New Roman" w:hAnsi="Times New Roman" w:cs="Times New Roman"/>
                <w:sz w:val="24"/>
                <w:szCs w:val="24"/>
              </w:rPr>
            </w:pPr>
            <w:r w:rsidRPr="00677C92">
              <w:rPr>
                <w:rFonts w:ascii="Times New Roman" w:hAnsi="Times New Roman" w:cs="Times New Roman"/>
                <w:sz w:val="24"/>
                <w:szCs w:val="24"/>
              </w:rPr>
              <w:t>prop_actor_3</w:t>
            </w:r>
          </w:p>
        </w:tc>
        <w:tc>
          <w:tcPr>
            <w:tcW w:w="0" w:type="auto"/>
            <w:hideMark/>
          </w:tcPr>
          <w:p w14:paraId="33A3D7BE"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-0.0430</w:t>
            </w:r>
          </w:p>
        </w:tc>
        <w:tc>
          <w:tcPr>
            <w:tcW w:w="0" w:type="auto"/>
            <w:hideMark/>
          </w:tcPr>
          <w:p w14:paraId="2F985B22"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-0.0086</w:t>
            </w:r>
          </w:p>
        </w:tc>
        <w:tc>
          <w:tcPr>
            <w:tcW w:w="0" w:type="auto"/>
            <w:hideMark/>
          </w:tcPr>
          <w:p w14:paraId="02ECE94B"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0.0000</w:t>
            </w:r>
          </w:p>
        </w:tc>
        <w:tc>
          <w:tcPr>
            <w:tcW w:w="1056" w:type="dxa"/>
            <w:hideMark/>
          </w:tcPr>
          <w:p w14:paraId="55BE8FBA"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-0.0046</w:t>
            </w:r>
          </w:p>
        </w:tc>
        <w:tc>
          <w:tcPr>
            <w:tcW w:w="0" w:type="auto"/>
            <w:hideMark/>
          </w:tcPr>
          <w:p w14:paraId="0A9CB63B"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0.0005</w:t>
            </w:r>
          </w:p>
        </w:tc>
        <w:tc>
          <w:tcPr>
            <w:tcW w:w="0" w:type="auto"/>
            <w:hideMark/>
          </w:tcPr>
          <w:p w14:paraId="3907AFE1"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0.0130</w:t>
            </w:r>
          </w:p>
        </w:tc>
        <w:tc>
          <w:tcPr>
            <w:tcW w:w="0" w:type="auto"/>
            <w:hideMark/>
          </w:tcPr>
          <w:p w14:paraId="76F31849"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-0.0035</w:t>
            </w:r>
          </w:p>
        </w:tc>
        <w:tc>
          <w:tcPr>
            <w:tcW w:w="0" w:type="auto"/>
            <w:hideMark/>
          </w:tcPr>
          <w:p w14:paraId="66F7A8A5"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0.0046</w:t>
            </w:r>
          </w:p>
        </w:tc>
        <w:tc>
          <w:tcPr>
            <w:tcW w:w="0" w:type="auto"/>
            <w:hideMark/>
          </w:tcPr>
          <w:p w14:paraId="460DB328"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-0.0010</w:t>
            </w:r>
          </w:p>
        </w:tc>
        <w:tc>
          <w:tcPr>
            <w:tcW w:w="0" w:type="auto"/>
            <w:hideMark/>
          </w:tcPr>
          <w:p w14:paraId="169EF0FB"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-0.0024</w:t>
            </w:r>
          </w:p>
        </w:tc>
        <w:tc>
          <w:tcPr>
            <w:tcW w:w="0" w:type="auto"/>
            <w:hideMark/>
          </w:tcPr>
          <w:p w14:paraId="6A8F92CA"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-0.0070</w:t>
            </w:r>
          </w:p>
        </w:tc>
        <w:tc>
          <w:tcPr>
            <w:tcW w:w="0" w:type="auto"/>
            <w:hideMark/>
          </w:tcPr>
          <w:p w14:paraId="20FF45C6"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-0.0259</w:t>
            </w:r>
          </w:p>
        </w:tc>
        <w:tc>
          <w:tcPr>
            <w:tcW w:w="0" w:type="auto"/>
            <w:hideMark/>
          </w:tcPr>
          <w:p w14:paraId="7C24701A"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0.0495</w:t>
            </w:r>
          </w:p>
        </w:tc>
        <w:tc>
          <w:tcPr>
            <w:tcW w:w="0" w:type="auto"/>
            <w:hideMark/>
          </w:tcPr>
          <w:p w14:paraId="1CED97F9"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0.0010</w:t>
            </w:r>
          </w:p>
        </w:tc>
      </w:tr>
      <w:tr w:rsidR="00B62A04" w:rsidRPr="00B62A04" w14:paraId="3FA8D693" w14:textId="77777777" w:rsidTr="00B62A04">
        <w:trPr>
          <w:trHeight w:val="663"/>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hideMark/>
          </w:tcPr>
          <w:p w14:paraId="33412C90" w14:textId="77777777" w:rsidR="00B62A04" w:rsidRPr="00677C92" w:rsidRDefault="00B62A04" w:rsidP="00B62A04">
            <w:pPr>
              <w:spacing w:after="160"/>
              <w:jc w:val="center"/>
              <w:rPr>
                <w:rFonts w:ascii="Times New Roman" w:hAnsi="Times New Roman" w:cs="Times New Roman"/>
                <w:sz w:val="24"/>
                <w:szCs w:val="24"/>
              </w:rPr>
            </w:pPr>
            <w:r w:rsidRPr="00677C92">
              <w:rPr>
                <w:rFonts w:ascii="Times New Roman" w:hAnsi="Times New Roman" w:cs="Times New Roman"/>
                <w:sz w:val="24"/>
                <w:szCs w:val="24"/>
              </w:rPr>
              <w:t>prop_actor_4</w:t>
            </w:r>
          </w:p>
        </w:tc>
        <w:tc>
          <w:tcPr>
            <w:tcW w:w="0" w:type="auto"/>
            <w:tcBorders>
              <w:bottom w:val="single" w:sz="4" w:space="0" w:color="auto"/>
            </w:tcBorders>
            <w:hideMark/>
          </w:tcPr>
          <w:p w14:paraId="665761E8"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0.0059</w:t>
            </w:r>
          </w:p>
        </w:tc>
        <w:tc>
          <w:tcPr>
            <w:tcW w:w="0" w:type="auto"/>
            <w:tcBorders>
              <w:bottom w:val="single" w:sz="4" w:space="0" w:color="auto"/>
            </w:tcBorders>
            <w:hideMark/>
          </w:tcPr>
          <w:p w14:paraId="4153FA11"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0.0006</w:t>
            </w:r>
          </w:p>
        </w:tc>
        <w:tc>
          <w:tcPr>
            <w:tcW w:w="0" w:type="auto"/>
            <w:tcBorders>
              <w:bottom w:val="single" w:sz="4" w:space="0" w:color="auto"/>
            </w:tcBorders>
            <w:hideMark/>
          </w:tcPr>
          <w:p w14:paraId="4DAD3085"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0.0000</w:t>
            </w:r>
          </w:p>
        </w:tc>
        <w:tc>
          <w:tcPr>
            <w:tcW w:w="1056" w:type="dxa"/>
            <w:tcBorders>
              <w:bottom w:val="single" w:sz="4" w:space="0" w:color="auto"/>
            </w:tcBorders>
            <w:hideMark/>
          </w:tcPr>
          <w:p w14:paraId="082B5010"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0.0010</w:t>
            </w:r>
          </w:p>
        </w:tc>
        <w:tc>
          <w:tcPr>
            <w:tcW w:w="0" w:type="auto"/>
            <w:tcBorders>
              <w:bottom w:val="single" w:sz="4" w:space="0" w:color="auto"/>
            </w:tcBorders>
            <w:hideMark/>
          </w:tcPr>
          <w:p w14:paraId="00AB1EF4"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0.0000</w:t>
            </w:r>
          </w:p>
        </w:tc>
        <w:tc>
          <w:tcPr>
            <w:tcW w:w="0" w:type="auto"/>
            <w:tcBorders>
              <w:bottom w:val="single" w:sz="4" w:space="0" w:color="auto"/>
            </w:tcBorders>
            <w:hideMark/>
          </w:tcPr>
          <w:p w14:paraId="3FCF1F67"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0.0057</w:t>
            </w:r>
          </w:p>
        </w:tc>
        <w:tc>
          <w:tcPr>
            <w:tcW w:w="0" w:type="auto"/>
            <w:tcBorders>
              <w:bottom w:val="single" w:sz="4" w:space="0" w:color="auto"/>
            </w:tcBorders>
            <w:hideMark/>
          </w:tcPr>
          <w:p w14:paraId="07F48512"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-0.0002</w:t>
            </w:r>
          </w:p>
        </w:tc>
        <w:tc>
          <w:tcPr>
            <w:tcW w:w="0" w:type="auto"/>
            <w:tcBorders>
              <w:bottom w:val="single" w:sz="4" w:space="0" w:color="auto"/>
            </w:tcBorders>
            <w:hideMark/>
          </w:tcPr>
          <w:p w14:paraId="4AA1A987"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0.0013</w:t>
            </w:r>
          </w:p>
        </w:tc>
        <w:tc>
          <w:tcPr>
            <w:tcW w:w="0" w:type="auto"/>
            <w:tcBorders>
              <w:bottom w:val="single" w:sz="4" w:space="0" w:color="auto"/>
            </w:tcBorders>
            <w:hideMark/>
          </w:tcPr>
          <w:p w14:paraId="36F17D68"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-0.0001</w:t>
            </w:r>
          </w:p>
        </w:tc>
        <w:tc>
          <w:tcPr>
            <w:tcW w:w="0" w:type="auto"/>
            <w:tcBorders>
              <w:bottom w:val="single" w:sz="4" w:space="0" w:color="auto"/>
            </w:tcBorders>
            <w:hideMark/>
          </w:tcPr>
          <w:p w14:paraId="6964BEB1"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-0.0002</w:t>
            </w:r>
          </w:p>
        </w:tc>
        <w:tc>
          <w:tcPr>
            <w:tcW w:w="0" w:type="auto"/>
            <w:tcBorders>
              <w:bottom w:val="single" w:sz="4" w:space="0" w:color="auto"/>
            </w:tcBorders>
            <w:hideMark/>
          </w:tcPr>
          <w:p w14:paraId="58F48A2E"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-0.0014</w:t>
            </w:r>
          </w:p>
        </w:tc>
        <w:tc>
          <w:tcPr>
            <w:tcW w:w="0" w:type="auto"/>
            <w:tcBorders>
              <w:bottom w:val="single" w:sz="4" w:space="0" w:color="auto"/>
            </w:tcBorders>
            <w:hideMark/>
          </w:tcPr>
          <w:p w14:paraId="3865E68C"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-0.0035</w:t>
            </w:r>
          </w:p>
        </w:tc>
        <w:tc>
          <w:tcPr>
            <w:tcW w:w="0" w:type="auto"/>
            <w:tcBorders>
              <w:bottom w:val="single" w:sz="4" w:space="0" w:color="auto"/>
            </w:tcBorders>
            <w:hideMark/>
          </w:tcPr>
          <w:p w14:paraId="384A488D"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0.0010</w:t>
            </w:r>
          </w:p>
        </w:tc>
        <w:tc>
          <w:tcPr>
            <w:tcW w:w="0" w:type="auto"/>
            <w:tcBorders>
              <w:bottom w:val="single" w:sz="4" w:space="0" w:color="auto"/>
            </w:tcBorders>
            <w:hideMark/>
          </w:tcPr>
          <w:p w14:paraId="14CE0BD6" w14:textId="77777777" w:rsidR="00B62A04" w:rsidRPr="00677C92" w:rsidRDefault="00B62A04" w:rsidP="00B62A04">
            <w:pPr>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77C92">
              <w:rPr>
                <w:rFonts w:ascii="Times New Roman" w:hAnsi="Times New Roman" w:cs="Times New Roman"/>
                <w:sz w:val="24"/>
                <w:szCs w:val="24"/>
              </w:rPr>
              <w:t>0.0049</w:t>
            </w:r>
          </w:p>
        </w:tc>
      </w:tr>
    </w:tbl>
    <w:p w14:paraId="27C92560" w14:textId="766A796D" w:rsidR="00B62A04" w:rsidRPr="009F13D0" w:rsidRDefault="00B62A04" w:rsidP="00B62A04">
      <w:pPr>
        <w:rPr>
          <w:rFonts w:ascii="Times New Roman" w:hAnsi="Times New Roman" w:cs="Times New Roman"/>
          <w:sz w:val="24"/>
          <w:szCs w:val="24"/>
        </w:rPr>
        <w:sectPr w:rsidR="00B62A04" w:rsidRPr="009F13D0" w:rsidSect="00B62A04">
          <w:pgSz w:w="24477" w:h="15842" w:orient="landscape" w:code="3"/>
          <w:pgMar w:top="1701" w:right="1418" w:bottom="1701" w:left="1418" w:header="709" w:footer="709" w:gutter="0"/>
          <w:cols w:space="708"/>
          <w:docGrid w:linePitch="360"/>
        </w:sectPr>
      </w:pPr>
      <w:r w:rsidRPr="009F13D0">
        <w:rPr>
          <w:rFonts w:ascii="Times New Roman" w:hAnsi="Times New Roman" w:cs="Times New Roman"/>
          <w:b/>
          <w:bCs/>
          <w:i/>
          <w:iCs/>
          <w:sz w:val="24"/>
          <w:szCs w:val="24"/>
        </w:rPr>
        <w:t>Not</w:t>
      </w:r>
      <w:r w:rsidR="009F13D0">
        <w:rPr>
          <w:rFonts w:ascii="Times New Roman" w:hAnsi="Times New Roman" w:cs="Times New Roman"/>
          <w:b/>
          <w:bCs/>
          <w:i/>
          <w:iCs/>
          <w:sz w:val="24"/>
          <w:szCs w:val="24"/>
        </w:rPr>
        <w:t>a*</w:t>
      </w:r>
      <w:r w:rsidR="009F13D0" w:rsidRPr="009F13D0">
        <w:rPr>
          <w:rFonts w:ascii="Times New Roman" w:hAnsi="Times New Roman" w:cs="Times New Roman"/>
          <w:b/>
          <w:bCs/>
          <w:i/>
          <w:iCs/>
          <w:sz w:val="24"/>
          <w:szCs w:val="24"/>
        </w:rPr>
        <w:t xml:space="preserve"> </w:t>
      </w:r>
      <w:r w:rsidRPr="00677C92">
        <w:rPr>
          <w:rFonts w:ascii="Times New Roman" w:hAnsi="Times New Roman" w:cs="Times New Roman"/>
          <w:sz w:val="24"/>
          <w:szCs w:val="24"/>
        </w:rPr>
        <w:t>Matriz simétrica donde elementos diagonales representan varianzas y off-diagonal representan covarianzas</w:t>
      </w:r>
      <w:r w:rsidR="009F13D0">
        <w:rPr>
          <w:rFonts w:ascii="Times New Roman" w:hAnsi="Times New Roman" w:cs="Times New Roman"/>
          <w:sz w:val="24"/>
          <w:szCs w:val="24"/>
        </w:rPr>
        <w:t>. Elaboración propia usando R Studio.</w:t>
      </w:r>
    </w:p>
    <w:p w14:paraId="0D1DE107" w14:textId="2D355077" w:rsidR="00194EA3" w:rsidRPr="0080338E" w:rsidRDefault="0080338E" w:rsidP="0080338E">
      <w:pPr>
        <w:pStyle w:val="Descripcin"/>
        <w:spacing w:line="276" w:lineRule="auto"/>
        <w:rPr>
          <w:rFonts w:ascii="Times New Roman" w:hAnsi="Times New Roman" w:cs="Times New Roman"/>
          <w:color w:val="auto"/>
          <w:sz w:val="24"/>
          <w:szCs w:val="24"/>
        </w:rPr>
      </w:pPr>
      <w:bookmarkStart w:id="257" w:name="_Toc209779522"/>
      <w:r w:rsidRPr="0080338E">
        <w:rPr>
          <w:rFonts w:ascii="Times New Roman" w:hAnsi="Times New Roman" w:cs="Times New Roman"/>
          <w:b/>
          <w:bCs/>
          <w:i w:val="0"/>
          <w:iCs w:val="0"/>
          <w:color w:val="auto"/>
          <w:sz w:val="24"/>
          <w:szCs w:val="24"/>
        </w:rPr>
        <w:lastRenderedPageBreak/>
        <w:t xml:space="preserve">Gráfico </w:t>
      </w:r>
      <w:r w:rsidRPr="0080338E">
        <w:rPr>
          <w:rFonts w:ascii="Times New Roman" w:hAnsi="Times New Roman" w:cs="Times New Roman"/>
          <w:b/>
          <w:bCs/>
          <w:i w:val="0"/>
          <w:iCs w:val="0"/>
          <w:color w:val="auto"/>
          <w:sz w:val="24"/>
          <w:szCs w:val="24"/>
        </w:rPr>
        <w:fldChar w:fldCharType="begin"/>
      </w:r>
      <w:r w:rsidRPr="0080338E">
        <w:rPr>
          <w:rFonts w:ascii="Times New Roman" w:hAnsi="Times New Roman" w:cs="Times New Roman"/>
          <w:b/>
          <w:bCs/>
          <w:i w:val="0"/>
          <w:iCs w:val="0"/>
          <w:color w:val="auto"/>
          <w:sz w:val="24"/>
          <w:szCs w:val="24"/>
        </w:rPr>
        <w:instrText xml:space="preserve"> SEQ Gráfico \* ARABIC </w:instrText>
      </w:r>
      <w:r w:rsidRPr="0080338E">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54</w:t>
      </w:r>
      <w:r w:rsidRPr="0080338E">
        <w:rPr>
          <w:rFonts w:ascii="Times New Roman" w:hAnsi="Times New Roman" w:cs="Times New Roman"/>
          <w:b/>
          <w:bCs/>
          <w:i w:val="0"/>
          <w:iCs w:val="0"/>
          <w:color w:val="auto"/>
          <w:sz w:val="24"/>
          <w:szCs w:val="24"/>
        </w:rPr>
        <w:fldChar w:fldCharType="end"/>
      </w:r>
      <w:r w:rsidRPr="0080338E">
        <w:rPr>
          <w:rFonts w:ascii="Times New Roman" w:hAnsi="Times New Roman" w:cs="Times New Roman"/>
          <w:color w:val="auto"/>
          <w:sz w:val="24"/>
          <w:szCs w:val="24"/>
        </w:rPr>
        <w:br/>
        <w:t>Matriz de Correlaciones del ACP</w:t>
      </w:r>
      <w:bookmarkEnd w:id="257"/>
    </w:p>
    <w:tbl>
      <w:tblPr>
        <w:tblStyle w:val="Estilo1APA"/>
        <w:tblpPr w:leftFromText="141" w:rightFromText="141" w:vertAnchor="page" w:horzAnchor="margin" w:tblpXSpec="center" w:tblpY="2641"/>
        <w:tblW w:w="23079" w:type="dxa"/>
        <w:tblLook w:val="04A0" w:firstRow="1" w:lastRow="0" w:firstColumn="1" w:lastColumn="0" w:noHBand="0" w:noVBand="1"/>
      </w:tblPr>
      <w:tblGrid>
        <w:gridCol w:w="1724"/>
        <w:gridCol w:w="1541"/>
        <w:gridCol w:w="1012"/>
        <w:gridCol w:w="1012"/>
        <w:gridCol w:w="1118"/>
        <w:gridCol w:w="1047"/>
        <w:gridCol w:w="1541"/>
        <w:gridCol w:w="1824"/>
        <w:gridCol w:w="1824"/>
        <w:gridCol w:w="1824"/>
        <w:gridCol w:w="1824"/>
        <w:gridCol w:w="1697"/>
        <w:gridCol w:w="1697"/>
        <w:gridCol w:w="1697"/>
        <w:gridCol w:w="1697"/>
      </w:tblGrid>
      <w:tr w:rsidR="009F13D0" w:rsidRPr="009F13D0" w14:paraId="1F3E300E" w14:textId="77777777" w:rsidTr="009F13D0">
        <w:trPr>
          <w:cnfStyle w:val="100000000000" w:firstRow="1" w:lastRow="0" w:firstColumn="0" w:lastColumn="0" w:oddVBand="0" w:evenVBand="0" w:oddHBand="0" w:evenHBand="0" w:firstRowFirstColumn="0" w:firstRowLastColumn="0" w:lastRowFirstColumn="0" w:lastRowLastColumn="0"/>
          <w:trHeight w:val="584"/>
        </w:trPr>
        <w:tc>
          <w:tcPr>
            <w:cnfStyle w:val="001000000000" w:firstRow="0" w:lastRow="0" w:firstColumn="1" w:lastColumn="0" w:oddVBand="0" w:evenVBand="0" w:oddHBand="0" w:evenHBand="0" w:firstRowFirstColumn="0" w:firstRowLastColumn="0" w:lastRowFirstColumn="0" w:lastRowLastColumn="0"/>
            <w:tcW w:w="0" w:type="auto"/>
            <w:hideMark/>
          </w:tcPr>
          <w:p w14:paraId="04CDA3AF" w14:textId="77777777" w:rsidR="009F13D0" w:rsidRPr="009F13D0" w:rsidRDefault="009F13D0" w:rsidP="009F13D0">
            <w:pPr>
              <w:spacing w:after="160" w:line="276" w:lineRule="auto"/>
              <w:rPr>
                <w:rFonts w:ascii="Times New Roman" w:hAnsi="Times New Roman" w:cs="Times New Roman"/>
                <w:sz w:val="24"/>
                <w:szCs w:val="24"/>
              </w:rPr>
            </w:pPr>
          </w:p>
        </w:tc>
        <w:tc>
          <w:tcPr>
            <w:tcW w:w="0" w:type="auto"/>
            <w:hideMark/>
          </w:tcPr>
          <w:p w14:paraId="600D2C71" w14:textId="77777777" w:rsidR="009F13D0" w:rsidRPr="009F13D0" w:rsidRDefault="009F13D0" w:rsidP="009F13D0">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roofErr w:type="spellStart"/>
            <w:r w:rsidRPr="009F13D0">
              <w:rPr>
                <w:rFonts w:ascii="Times New Roman" w:hAnsi="Times New Roman" w:cs="Times New Roman"/>
                <w:b/>
                <w:bCs/>
                <w:sz w:val="24"/>
                <w:szCs w:val="24"/>
              </w:rPr>
              <w:t>n_proyectos</w:t>
            </w:r>
            <w:proofErr w:type="spellEnd"/>
          </w:p>
        </w:tc>
        <w:tc>
          <w:tcPr>
            <w:tcW w:w="0" w:type="auto"/>
            <w:hideMark/>
          </w:tcPr>
          <w:p w14:paraId="746EC9E8" w14:textId="77777777" w:rsidR="009F13D0" w:rsidRPr="009F13D0" w:rsidRDefault="009F13D0" w:rsidP="009F13D0">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roofErr w:type="spellStart"/>
            <w:r w:rsidRPr="009F13D0">
              <w:rPr>
                <w:rFonts w:ascii="Times New Roman" w:hAnsi="Times New Roman" w:cs="Times New Roman"/>
                <w:b/>
                <w:bCs/>
                <w:sz w:val="24"/>
                <w:szCs w:val="24"/>
              </w:rPr>
              <w:t>H_cfg</w:t>
            </w:r>
            <w:proofErr w:type="spellEnd"/>
          </w:p>
        </w:tc>
        <w:tc>
          <w:tcPr>
            <w:tcW w:w="0" w:type="auto"/>
            <w:hideMark/>
          </w:tcPr>
          <w:p w14:paraId="5944C7D5" w14:textId="77777777" w:rsidR="009F13D0" w:rsidRPr="009F13D0" w:rsidRDefault="009F13D0" w:rsidP="009F13D0">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roofErr w:type="spellStart"/>
            <w:r w:rsidRPr="009F13D0">
              <w:rPr>
                <w:rFonts w:ascii="Times New Roman" w:hAnsi="Times New Roman" w:cs="Times New Roman"/>
                <w:b/>
                <w:bCs/>
                <w:sz w:val="24"/>
                <w:szCs w:val="24"/>
              </w:rPr>
              <w:t>J_cfg</w:t>
            </w:r>
            <w:proofErr w:type="spellEnd"/>
          </w:p>
        </w:tc>
        <w:tc>
          <w:tcPr>
            <w:tcW w:w="0" w:type="auto"/>
            <w:hideMark/>
          </w:tcPr>
          <w:p w14:paraId="3EB32EA4" w14:textId="77777777" w:rsidR="009F13D0" w:rsidRPr="009F13D0" w:rsidRDefault="009F13D0" w:rsidP="009F13D0">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roofErr w:type="spellStart"/>
            <w:r w:rsidRPr="009F13D0">
              <w:rPr>
                <w:rFonts w:ascii="Times New Roman" w:hAnsi="Times New Roman" w:cs="Times New Roman"/>
                <w:b/>
                <w:bCs/>
                <w:sz w:val="24"/>
                <w:szCs w:val="24"/>
              </w:rPr>
              <w:t>H_actor</w:t>
            </w:r>
            <w:proofErr w:type="spellEnd"/>
          </w:p>
        </w:tc>
        <w:tc>
          <w:tcPr>
            <w:tcW w:w="0" w:type="auto"/>
            <w:hideMark/>
          </w:tcPr>
          <w:p w14:paraId="7B111182" w14:textId="77777777" w:rsidR="009F13D0" w:rsidRPr="009F13D0" w:rsidRDefault="009F13D0" w:rsidP="009F13D0">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roofErr w:type="spellStart"/>
            <w:r w:rsidRPr="009F13D0">
              <w:rPr>
                <w:rFonts w:ascii="Times New Roman" w:hAnsi="Times New Roman" w:cs="Times New Roman"/>
                <w:b/>
                <w:bCs/>
                <w:sz w:val="24"/>
                <w:szCs w:val="24"/>
              </w:rPr>
              <w:t>J_actor</w:t>
            </w:r>
            <w:proofErr w:type="spellEnd"/>
          </w:p>
        </w:tc>
        <w:tc>
          <w:tcPr>
            <w:tcW w:w="0" w:type="auto"/>
            <w:hideMark/>
          </w:tcPr>
          <w:p w14:paraId="58D99073" w14:textId="77777777" w:rsidR="009F13D0" w:rsidRPr="009F13D0" w:rsidRDefault="009F13D0" w:rsidP="009F13D0">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roofErr w:type="spellStart"/>
            <w:r w:rsidRPr="009F13D0">
              <w:rPr>
                <w:rFonts w:ascii="Times New Roman" w:hAnsi="Times New Roman" w:cs="Times New Roman"/>
                <w:b/>
                <w:bCs/>
                <w:sz w:val="24"/>
                <w:szCs w:val="24"/>
              </w:rPr>
              <w:t>ratio_media</w:t>
            </w:r>
            <w:proofErr w:type="spellEnd"/>
          </w:p>
        </w:tc>
        <w:tc>
          <w:tcPr>
            <w:tcW w:w="0" w:type="auto"/>
            <w:hideMark/>
          </w:tcPr>
          <w:p w14:paraId="2D877F18" w14:textId="77777777" w:rsidR="009F13D0" w:rsidRPr="009F13D0" w:rsidRDefault="009F13D0" w:rsidP="009F13D0">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9F13D0">
              <w:rPr>
                <w:rFonts w:ascii="Times New Roman" w:hAnsi="Times New Roman" w:cs="Times New Roman"/>
                <w:b/>
                <w:bCs/>
                <w:sz w:val="24"/>
                <w:szCs w:val="24"/>
              </w:rPr>
              <w:t>prop_estado_1</w:t>
            </w:r>
          </w:p>
        </w:tc>
        <w:tc>
          <w:tcPr>
            <w:tcW w:w="0" w:type="auto"/>
            <w:hideMark/>
          </w:tcPr>
          <w:p w14:paraId="4223841A" w14:textId="77777777" w:rsidR="009F13D0" w:rsidRPr="009F13D0" w:rsidRDefault="009F13D0" w:rsidP="009F13D0">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9F13D0">
              <w:rPr>
                <w:rFonts w:ascii="Times New Roman" w:hAnsi="Times New Roman" w:cs="Times New Roman"/>
                <w:b/>
                <w:bCs/>
                <w:sz w:val="24"/>
                <w:szCs w:val="24"/>
              </w:rPr>
              <w:t>prop_estado_4</w:t>
            </w:r>
          </w:p>
        </w:tc>
        <w:tc>
          <w:tcPr>
            <w:tcW w:w="0" w:type="auto"/>
            <w:hideMark/>
          </w:tcPr>
          <w:p w14:paraId="678F9EC0" w14:textId="77777777" w:rsidR="009F13D0" w:rsidRPr="009F13D0" w:rsidRDefault="009F13D0" w:rsidP="009F13D0">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9F13D0">
              <w:rPr>
                <w:rFonts w:ascii="Times New Roman" w:hAnsi="Times New Roman" w:cs="Times New Roman"/>
                <w:b/>
                <w:bCs/>
                <w:sz w:val="24"/>
                <w:szCs w:val="24"/>
              </w:rPr>
              <w:t>prop_estado_2</w:t>
            </w:r>
          </w:p>
        </w:tc>
        <w:tc>
          <w:tcPr>
            <w:tcW w:w="0" w:type="auto"/>
            <w:hideMark/>
          </w:tcPr>
          <w:p w14:paraId="0BCA2CA1" w14:textId="77777777" w:rsidR="009F13D0" w:rsidRPr="009F13D0" w:rsidRDefault="009F13D0" w:rsidP="009F13D0">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9F13D0">
              <w:rPr>
                <w:rFonts w:ascii="Times New Roman" w:hAnsi="Times New Roman" w:cs="Times New Roman"/>
                <w:b/>
                <w:bCs/>
                <w:sz w:val="24"/>
                <w:szCs w:val="24"/>
              </w:rPr>
              <w:t>prop_estado_3</w:t>
            </w:r>
          </w:p>
        </w:tc>
        <w:tc>
          <w:tcPr>
            <w:tcW w:w="0" w:type="auto"/>
            <w:hideMark/>
          </w:tcPr>
          <w:p w14:paraId="661EE026" w14:textId="77777777" w:rsidR="009F13D0" w:rsidRPr="009F13D0" w:rsidRDefault="009F13D0" w:rsidP="009F13D0">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9F13D0">
              <w:rPr>
                <w:rFonts w:ascii="Times New Roman" w:hAnsi="Times New Roman" w:cs="Times New Roman"/>
                <w:b/>
                <w:bCs/>
                <w:sz w:val="24"/>
                <w:szCs w:val="24"/>
              </w:rPr>
              <w:t>prop_actor_1</w:t>
            </w:r>
          </w:p>
        </w:tc>
        <w:tc>
          <w:tcPr>
            <w:tcW w:w="0" w:type="auto"/>
            <w:hideMark/>
          </w:tcPr>
          <w:p w14:paraId="4989EC78" w14:textId="77777777" w:rsidR="009F13D0" w:rsidRPr="009F13D0" w:rsidRDefault="009F13D0" w:rsidP="009F13D0">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9F13D0">
              <w:rPr>
                <w:rFonts w:ascii="Times New Roman" w:hAnsi="Times New Roman" w:cs="Times New Roman"/>
                <w:b/>
                <w:bCs/>
                <w:sz w:val="24"/>
                <w:szCs w:val="24"/>
              </w:rPr>
              <w:t>prop_actor_2</w:t>
            </w:r>
          </w:p>
        </w:tc>
        <w:tc>
          <w:tcPr>
            <w:tcW w:w="0" w:type="auto"/>
            <w:hideMark/>
          </w:tcPr>
          <w:p w14:paraId="4B418931" w14:textId="77777777" w:rsidR="009F13D0" w:rsidRPr="009F13D0" w:rsidRDefault="009F13D0" w:rsidP="009F13D0">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9F13D0">
              <w:rPr>
                <w:rFonts w:ascii="Times New Roman" w:hAnsi="Times New Roman" w:cs="Times New Roman"/>
                <w:b/>
                <w:bCs/>
                <w:sz w:val="24"/>
                <w:szCs w:val="24"/>
              </w:rPr>
              <w:t>prop_actor_3</w:t>
            </w:r>
          </w:p>
        </w:tc>
        <w:tc>
          <w:tcPr>
            <w:tcW w:w="0" w:type="auto"/>
            <w:hideMark/>
          </w:tcPr>
          <w:p w14:paraId="2C38EF39" w14:textId="77777777" w:rsidR="009F13D0" w:rsidRPr="009F13D0" w:rsidRDefault="009F13D0" w:rsidP="009F13D0">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9F13D0">
              <w:rPr>
                <w:rFonts w:ascii="Times New Roman" w:hAnsi="Times New Roman" w:cs="Times New Roman"/>
                <w:b/>
                <w:bCs/>
                <w:sz w:val="24"/>
                <w:szCs w:val="24"/>
              </w:rPr>
              <w:t>prop_actor_4</w:t>
            </w:r>
          </w:p>
        </w:tc>
      </w:tr>
      <w:tr w:rsidR="009F13D0" w:rsidRPr="009F13D0" w14:paraId="66CFEDF5" w14:textId="77777777" w:rsidTr="009F13D0">
        <w:trPr>
          <w:trHeight w:val="584"/>
        </w:trPr>
        <w:tc>
          <w:tcPr>
            <w:cnfStyle w:val="001000000000" w:firstRow="0" w:lastRow="0" w:firstColumn="1" w:lastColumn="0" w:oddVBand="0" w:evenVBand="0" w:oddHBand="0" w:evenHBand="0" w:firstRowFirstColumn="0" w:firstRowLastColumn="0" w:lastRowFirstColumn="0" w:lastRowLastColumn="0"/>
            <w:tcW w:w="0" w:type="auto"/>
            <w:hideMark/>
          </w:tcPr>
          <w:p w14:paraId="2FC65477" w14:textId="77777777" w:rsidR="009F13D0" w:rsidRPr="009F13D0" w:rsidRDefault="009F13D0" w:rsidP="009F13D0">
            <w:pPr>
              <w:spacing w:after="160" w:line="276" w:lineRule="auto"/>
              <w:rPr>
                <w:rFonts w:ascii="Times New Roman" w:hAnsi="Times New Roman" w:cs="Times New Roman"/>
                <w:sz w:val="24"/>
                <w:szCs w:val="24"/>
              </w:rPr>
            </w:pPr>
            <w:proofErr w:type="spellStart"/>
            <w:r w:rsidRPr="009F13D0">
              <w:rPr>
                <w:rFonts w:ascii="Times New Roman" w:hAnsi="Times New Roman" w:cs="Times New Roman"/>
                <w:sz w:val="24"/>
                <w:szCs w:val="24"/>
              </w:rPr>
              <w:t>n_proyectos</w:t>
            </w:r>
            <w:proofErr w:type="spellEnd"/>
          </w:p>
        </w:tc>
        <w:tc>
          <w:tcPr>
            <w:tcW w:w="0" w:type="auto"/>
            <w:hideMark/>
          </w:tcPr>
          <w:p w14:paraId="66A328BA"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1</w:t>
            </w:r>
          </w:p>
        </w:tc>
        <w:tc>
          <w:tcPr>
            <w:tcW w:w="0" w:type="auto"/>
            <w:hideMark/>
          </w:tcPr>
          <w:p w14:paraId="1C5E5D0F"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b/>
                <w:bCs/>
                <w:sz w:val="24"/>
                <w:szCs w:val="24"/>
              </w:rPr>
              <w:t>0.7453</w:t>
            </w:r>
          </w:p>
        </w:tc>
        <w:tc>
          <w:tcPr>
            <w:tcW w:w="0" w:type="auto"/>
            <w:hideMark/>
          </w:tcPr>
          <w:p w14:paraId="6B24DB18"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-0.3825</w:t>
            </w:r>
          </w:p>
        </w:tc>
        <w:tc>
          <w:tcPr>
            <w:tcW w:w="0" w:type="auto"/>
            <w:hideMark/>
          </w:tcPr>
          <w:p w14:paraId="7FF60EF7"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b/>
                <w:bCs/>
                <w:sz w:val="24"/>
                <w:szCs w:val="24"/>
              </w:rPr>
              <w:t>0.9583</w:t>
            </w:r>
          </w:p>
        </w:tc>
        <w:tc>
          <w:tcPr>
            <w:tcW w:w="0" w:type="auto"/>
            <w:hideMark/>
          </w:tcPr>
          <w:p w14:paraId="1DA925A0"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-0.2028</w:t>
            </w:r>
          </w:p>
        </w:tc>
        <w:tc>
          <w:tcPr>
            <w:tcW w:w="0" w:type="auto"/>
            <w:hideMark/>
          </w:tcPr>
          <w:p w14:paraId="7D152365"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0.2577</w:t>
            </w:r>
          </w:p>
        </w:tc>
        <w:tc>
          <w:tcPr>
            <w:tcW w:w="0" w:type="auto"/>
            <w:hideMark/>
          </w:tcPr>
          <w:p w14:paraId="2EFBC357"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-0.2332</w:t>
            </w:r>
          </w:p>
        </w:tc>
        <w:tc>
          <w:tcPr>
            <w:tcW w:w="0" w:type="auto"/>
            <w:hideMark/>
          </w:tcPr>
          <w:p w14:paraId="0B81BEF2"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-0.0247</w:t>
            </w:r>
          </w:p>
        </w:tc>
        <w:tc>
          <w:tcPr>
            <w:tcW w:w="0" w:type="auto"/>
            <w:hideMark/>
          </w:tcPr>
          <w:p w14:paraId="0B86F154"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0.075</w:t>
            </w:r>
          </w:p>
        </w:tc>
        <w:tc>
          <w:tcPr>
            <w:tcW w:w="0" w:type="auto"/>
            <w:hideMark/>
          </w:tcPr>
          <w:p w14:paraId="52E4EBD2"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-0.1189</w:t>
            </w:r>
          </w:p>
        </w:tc>
        <w:tc>
          <w:tcPr>
            <w:tcW w:w="0" w:type="auto"/>
            <w:hideMark/>
          </w:tcPr>
          <w:p w14:paraId="3337BBFE"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-0.1217</w:t>
            </w:r>
          </w:p>
        </w:tc>
        <w:tc>
          <w:tcPr>
            <w:tcW w:w="0" w:type="auto"/>
            <w:hideMark/>
          </w:tcPr>
          <w:p w14:paraId="7C33DDE8"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-0.1088</w:t>
            </w:r>
          </w:p>
        </w:tc>
        <w:tc>
          <w:tcPr>
            <w:tcW w:w="0" w:type="auto"/>
            <w:hideMark/>
          </w:tcPr>
          <w:p w14:paraId="6CD4F6EE"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-0.1193</w:t>
            </w:r>
          </w:p>
        </w:tc>
        <w:tc>
          <w:tcPr>
            <w:tcW w:w="0" w:type="auto"/>
            <w:hideMark/>
          </w:tcPr>
          <w:p w14:paraId="4111E6CC"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0.0522</w:t>
            </w:r>
          </w:p>
        </w:tc>
      </w:tr>
      <w:tr w:rsidR="009F13D0" w:rsidRPr="009F13D0" w14:paraId="2E85F8CD" w14:textId="77777777" w:rsidTr="009F13D0">
        <w:trPr>
          <w:trHeight w:val="584"/>
        </w:trPr>
        <w:tc>
          <w:tcPr>
            <w:cnfStyle w:val="001000000000" w:firstRow="0" w:lastRow="0" w:firstColumn="1" w:lastColumn="0" w:oddVBand="0" w:evenVBand="0" w:oddHBand="0" w:evenHBand="0" w:firstRowFirstColumn="0" w:firstRowLastColumn="0" w:lastRowFirstColumn="0" w:lastRowLastColumn="0"/>
            <w:tcW w:w="0" w:type="auto"/>
            <w:hideMark/>
          </w:tcPr>
          <w:p w14:paraId="51E8C5A4" w14:textId="77777777" w:rsidR="009F13D0" w:rsidRPr="009F13D0" w:rsidRDefault="009F13D0" w:rsidP="009F13D0">
            <w:pPr>
              <w:spacing w:after="160" w:line="276" w:lineRule="auto"/>
              <w:rPr>
                <w:rFonts w:ascii="Times New Roman" w:hAnsi="Times New Roman" w:cs="Times New Roman"/>
                <w:sz w:val="24"/>
                <w:szCs w:val="24"/>
              </w:rPr>
            </w:pPr>
            <w:proofErr w:type="spellStart"/>
            <w:r w:rsidRPr="009F13D0">
              <w:rPr>
                <w:rFonts w:ascii="Times New Roman" w:hAnsi="Times New Roman" w:cs="Times New Roman"/>
                <w:sz w:val="24"/>
                <w:szCs w:val="24"/>
              </w:rPr>
              <w:t>H_cfg</w:t>
            </w:r>
            <w:proofErr w:type="spellEnd"/>
          </w:p>
        </w:tc>
        <w:tc>
          <w:tcPr>
            <w:tcW w:w="0" w:type="auto"/>
            <w:hideMark/>
          </w:tcPr>
          <w:p w14:paraId="69F30529"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b/>
                <w:bCs/>
                <w:sz w:val="24"/>
                <w:szCs w:val="24"/>
              </w:rPr>
              <w:t>0.7453</w:t>
            </w:r>
          </w:p>
        </w:tc>
        <w:tc>
          <w:tcPr>
            <w:tcW w:w="0" w:type="auto"/>
            <w:hideMark/>
          </w:tcPr>
          <w:p w14:paraId="2B19D4E8"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1</w:t>
            </w:r>
          </w:p>
        </w:tc>
        <w:tc>
          <w:tcPr>
            <w:tcW w:w="0" w:type="auto"/>
            <w:hideMark/>
          </w:tcPr>
          <w:p w14:paraId="1909880C"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0.2959</w:t>
            </w:r>
          </w:p>
        </w:tc>
        <w:tc>
          <w:tcPr>
            <w:tcW w:w="0" w:type="auto"/>
            <w:hideMark/>
          </w:tcPr>
          <w:p w14:paraId="1DB4FDF1"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b/>
                <w:bCs/>
                <w:sz w:val="24"/>
                <w:szCs w:val="24"/>
              </w:rPr>
              <w:t>0.7918</w:t>
            </w:r>
          </w:p>
        </w:tc>
        <w:tc>
          <w:tcPr>
            <w:tcW w:w="0" w:type="auto"/>
            <w:hideMark/>
          </w:tcPr>
          <w:p w14:paraId="437EC843"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0.0494</w:t>
            </w:r>
          </w:p>
        </w:tc>
        <w:tc>
          <w:tcPr>
            <w:tcW w:w="0" w:type="auto"/>
            <w:hideMark/>
          </w:tcPr>
          <w:p w14:paraId="71D597A4"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0.1001</w:t>
            </w:r>
          </w:p>
        </w:tc>
        <w:tc>
          <w:tcPr>
            <w:tcW w:w="0" w:type="auto"/>
            <w:hideMark/>
          </w:tcPr>
          <w:p w14:paraId="2A275E99"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-0.1002</w:t>
            </w:r>
          </w:p>
        </w:tc>
        <w:tc>
          <w:tcPr>
            <w:tcW w:w="0" w:type="auto"/>
            <w:hideMark/>
          </w:tcPr>
          <w:p w14:paraId="4364DC56"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-0.0274</w:t>
            </w:r>
          </w:p>
        </w:tc>
        <w:tc>
          <w:tcPr>
            <w:tcW w:w="0" w:type="auto"/>
            <w:hideMark/>
          </w:tcPr>
          <w:p w14:paraId="0F65B765"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0.0072</w:t>
            </w:r>
          </w:p>
        </w:tc>
        <w:tc>
          <w:tcPr>
            <w:tcW w:w="0" w:type="auto"/>
            <w:hideMark/>
          </w:tcPr>
          <w:p w14:paraId="4C396399"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-0.2042</w:t>
            </w:r>
          </w:p>
        </w:tc>
        <w:tc>
          <w:tcPr>
            <w:tcW w:w="0" w:type="auto"/>
            <w:hideMark/>
          </w:tcPr>
          <w:p w14:paraId="50AED07A"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-0.1315</w:t>
            </w:r>
          </w:p>
        </w:tc>
        <w:tc>
          <w:tcPr>
            <w:tcW w:w="0" w:type="auto"/>
            <w:hideMark/>
          </w:tcPr>
          <w:p w14:paraId="5D80C7BD"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-0.0998</w:t>
            </w:r>
          </w:p>
        </w:tc>
        <w:tc>
          <w:tcPr>
            <w:tcW w:w="0" w:type="auto"/>
            <w:hideMark/>
          </w:tcPr>
          <w:p w14:paraId="307B7B52"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-0.1234</w:t>
            </w:r>
          </w:p>
        </w:tc>
        <w:tc>
          <w:tcPr>
            <w:tcW w:w="0" w:type="auto"/>
            <w:hideMark/>
          </w:tcPr>
          <w:p w14:paraId="0C36D494"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0.0296</w:t>
            </w:r>
          </w:p>
        </w:tc>
      </w:tr>
      <w:tr w:rsidR="009F13D0" w:rsidRPr="009F13D0" w14:paraId="1EBD1B04" w14:textId="77777777" w:rsidTr="009F13D0">
        <w:trPr>
          <w:trHeight w:val="584"/>
        </w:trPr>
        <w:tc>
          <w:tcPr>
            <w:cnfStyle w:val="001000000000" w:firstRow="0" w:lastRow="0" w:firstColumn="1" w:lastColumn="0" w:oddVBand="0" w:evenVBand="0" w:oddHBand="0" w:evenHBand="0" w:firstRowFirstColumn="0" w:firstRowLastColumn="0" w:lastRowFirstColumn="0" w:lastRowLastColumn="0"/>
            <w:tcW w:w="0" w:type="auto"/>
            <w:hideMark/>
          </w:tcPr>
          <w:p w14:paraId="64A68B70" w14:textId="77777777" w:rsidR="009F13D0" w:rsidRPr="009F13D0" w:rsidRDefault="009F13D0" w:rsidP="009F13D0">
            <w:pPr>
              <w:spacing w:after="160" w:line="276" w:lineRule="auto"/>
              <w:rPr>
                <w:rFonts w:ascii="Times New Roman" w:hAnsi="Times New Roman" w:cs="Times New Roman"/>
                <w:sz w:val="24"/>
                <w:szCs w:val="24"/>
              </w:rPr>
            </w:pPr>
            <w:proofErr w:type="spellStart"/>
            <w:r w:rsidRPr="009F13D0">
              <w:rPr>
                <w:rFonts w:ascii="Times New Roman" w:hAnsi="Times New Roman" w:cs="Times New Roman"/>
                <w:sz w:val="24"/>
                <w:szCs w:val="24"/>
              </w:rPr>
              <w:t>J_cfg</w:t>
            </w:r>
            <w:proofErr w:type="spellEnd"/>
          </w:p>
        </w:tc>
        <w:tc>
          <w:tcPr>
            <w:tcW w:w="0" w:type="auto"/>
            <w:hideMark/>
          </w:tcPr>
          <w:p w14:paraId="64404604"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-0.3825</w:t>
            </w:r>
          </w:p>
        </w:tc>
        <w:tc>
          <w:tcPr>
            <w:tcW w:w="0" w:type="auto"/>
            <w:hideMark/>
          </w:tcPr>
          <w:p w14:paraId="10CAEABC"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0.2959</w:t>
            </w:r>
          </w:p>
        </w:tc>
        <w:tc>
          <w:tcPr>
            <w:tcW w:w="0" w:type="auto"/>
            <w:hideMark/>
          </w:tcPr>
          <w:p w14:paraId="539BFB9F"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1</w:t>
            </w:r>
          </w:p>
        </w:tc>
        <w:tc>
          <w:tcPr>
            <w:tcW w:w="0" w:type="auto"/>
            <w:hideMark/>
          </w:tcPr>
          <w:p w14:paraId="2210EDFC"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-0.2732</w:t>
            </w:r>
          </w:p>
        </w:tc>
        <w:tc>
          <w:tcPr>
            <w:tcW w:w="0" w:type="auto"/>
            <w:hideMark/>
          </w:tcPr>
          <w:p w14:paraId="7E86B39C"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0.4243</w:t>
            </w:r>
          </w:p>
        </w:tc>
        <w:tc>
          <w:tcPr>
            <w:tcW w:w="0" w:type="auto"/>
            <w:hideMark/>
          </w:tcPr>
          <w:p w14:paraId="10A56A6D"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-0.2279</w:t>
            </w:r>
          </w:p>
        </w:tc>
        <w:tc>
          <w:tcPr>
            <w:tcW w:w="0" w:type="auto"/>
            <w:hideMark/>
          </w:tcPr>
          <w:p w14:paraId="34F089BA"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0.204</w:t>
            </w:r>
          </w:p>
        </w:tc>
        <w:tc>
          <w:tcPr>
            <w:tcW w:w="0" w:type="auto"/>
            <w:hideMark/>
          </w:tcPr>
          <w:p w14:paraId="0AE06BE8"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0.0154</w:t>
            </w:r>
          </w:p>
        </w:tc>
        <w:tc>
          <w:tcPr>
            <w:tcW w:w="0" w:type="auto"/>
            <w:hideMark/>
          </w:tcPr>
          <w:p w14:paraId="5E9853C2"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-0.0537</w:t>
            </w:r>
          </w:p>
        </w:tc>
        <w:tc>
          <w:tcPr>
            <w:tcW w:w="0" w:type="auto"/>
            <w:hideMark/>
          </w:tcPr>
          <w:p w14:paraId="14D22753"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-0.099</w:t>
            </w:r>
          </w:p>
        </w:tc>
        <w:tc>
          <w:tcPr>
            <w:tcW w:w="0" w:type="auto"/>
            <w:hideMark/>
          </w:tcPr>
          <w:p w14:paraId="5D3B5991"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0.0224</w:t>
            </w:r>
          </w:p>
        </w:tc>
        <w:tc>
          <w:tcPr>
            <w:tcW w:w="0" w:type="auto"/>
            <w:hideMark/>
          </w:tcPr>
          <w:p w14:paraId="48E7F547"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0.0181</w:t>
            </w:r>
          </w:p>
        </w:tc>
        <w:tc>
          <w:tcPr>
            <w:tcW w:w="0" w:type="auto"/>
            <w:hideMark/>
          </w:tcPr>
          <w:p w14:paraId="05B98A53"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-0.0018</w:t>
            </w:r>
          </w:p>
        </w:tc>
        <w:tc>
          <w:tcPr>
            <w:tcW w:w="0" w:type="auto"/>
            <w:hideMark/>
          </w:tcPr>
          <w:p w14:paraId="39FC4A59"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-0.0155</w:t>
            </w:r>
          </w:p>
        </w:tc>
      </w:tr>
      <w:tr w:rsidR="009F13D0" w:rsidRPr="009F13D0" w14:paraId="441642A4" w14:textId="77777777" w:rsidTr="009F13D0">
        <w:trPr>
          <w:trHeight w:val="584"/>
        </w:trPr>
        <w:tc>
          <w:tcPr>
            <w:cnfStyle w:val="001000000000" w:firstRow="0" w:lastRow="0" w:firstColumn="1" w:lastColumn="0" w:oddVBand="0" w:evenVBand="0" w:oddHBand="0" w:evenHBand="0" w:firstRowFirstColumn="0" w:firstRowLastColumn="0" w:lastRowFirstColumn="0" w:lastRowLastColumn="0"/>
            <w:tcW w:w="0" w:type="auto"/>
            <w:hideMark/>
          </w:tcPr>
          <w:p w14:paraId="57C22465" w14:textId="77777777" w:rsidR="009F13D0" w:rsidRPr="009F13D0" w:rsidRDefault="009F13D0" w:rsidP="009F13D0">
            <w:pPr>
              <w:spacing w:after="160" w:line="276" w:lineRule="auto"/>
              <w:rPr>
                <w:rFonts w:ascii="Times New Roman" w:hAnsi="Times New Roman" w:cs="Times New Roman"/>
                <w:sz w:val="24"/>
                <w:szCs w:val="24"/>
              </w:rPr>
            </w:pPr>
            <w:proofErr w:type="spellStart"/>
            <w:r w:rsidRPr="009F13D0">
              <w:rPr>
                <w:rFonts w:ascii="Times New Roman" w:hAnsi="Times New Roman" w:cs="Times New Roman"/>
                <w:sz w:val="24"/>
                <w:szCs w:val="24"/>
              </w:rPr>
              <w:t>H_actor</w:t>
            </w:r>
            <w:proofErr w:type="spellEnd"/>
          </w:p>
        </w:tc>
        <w:tc>
          <w:tcPr>
            <w:tcW w:w="0" w:type="auto"/>
            <w:hideMark/>
          </w:tcPr>
          <w:p w14:paraId="4DFB1C85"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b/>
                <w:bCs/>
                <w:sz w:val="24"/>
                <w:szCs w:val="24"/>
              </w:rPr>
              <w:t>0.9583</w:t>
            </w:r>
          </w:p>
        </w:tc>
        <w:tc>
          <w:tcPr>
            <w:tcW w:w="0" w:type="auto"/>
            <w:hideMark/>
          </w:tcPr>
          <w:p w14:paraId="3581EE63"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b/>
                <w:bCs/>
                <w:sz w:val="24"/>
                <w:szCs w:val="24"/>
              </w:rPr>
              <w:t>0.7918</w:t>
            </w:r>
          </w:p>
        </w:tc>
        <w:tc>
          <w:tcPr>
            <w:tcW w:w="0" w:type="auto"/>
            <w:hideMark/>
          </w:tcPr>
          <w:p w14:paraId="54A31E29"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-0.2732</w:t>
            </w:r>
          </w:p>
        </w:tc>
        <w:tc>
          <w:tcPr>
            <w:tcW w:w="0" w:type="auto"/>
            <w:hideMark/>
          </w:tcPr>
          <w:p w14:paraId="10C8EEB4"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1</w:t>
            </w:r>
          </w:p>
        </w:tc>
        <w:tc>
          <w:tcPr>
            <w:tcW w:w="0" w:type="auto"/>
            <w:hideMark/>
          </w:tcPr>
          <w:p w14:paraId="077A20C6"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0.0519</w:t>
            </w:r>
          </w:p>
        </w:tc>
        <w:tc>
          <w:tcPr>
            <w:tcW w:w="0" w:type="auto"/>
            <w:hideMark/>
          </w:tcPr>
          <w:p w14:paraId="7347F3F0"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0.1884</w:t>
            </w:r>
          </w:p>
        </w:tc>
        <w:tc>
          <w:tcPr>
            <w:tcW w:w="0" w:type="auto"/>
            <w:hideMark/>
          </w:tcPr>
          <w:p w14:paraId="2A663E3E"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-0.2022</w:t>
            </w:r>
          </w:p>
        </w:tc>
        <w:tc>
          <w:tcPr>
            <w:tcW w:w="0" w:type="auto"/>
            <w:hideMark/>
          </w:tcPr>
          <w:p w14:paraId="2F6E9456"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-0.0821</w:t>
            </w:r>
          </w:p>
        </w:tc>
        <w:tc>
          <w:tcPr>
            <w:tcW w:w="0" w:type="auto"/>
            <w:hideMark/>
          </w:tcPr>
          <w:p w14:paraId="403D697B"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0.0758</w:t>
            </w:r>
          </w:p>
        </w:tc>
        <w:tc>
          <w:tcPr>
            <w:tcW w:w="0" w:type="auto"/>
            <w:hideMark/>
          </w:tcPr>
          <w:p w14:paraId="0F045D0B"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-0.121</w:t>
            </w:r>
          </w:p>
        </w:tc>
        <w:tc>
          <w:tcPr>
            <w:tcW w:w="0" w:type="auto"/>
            <w:hideMark/>
          </w:tcPr>
          <w:p w14:paraId="35721BCE"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-0.1298</w:t>
            </w:r>
          </w:p>
        </w:tc>
        <w:tc>
          <w:tcPr>
            <w:tcW w:w="0" w:type="auto"/>
            <w:hideMark/>
          </w:tcPr>
          <w:p w14:paraId="75A17923"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-0.1496</w:t>
            </w:r>
          </w:p>
        </w:tc>
        <w:tc>
          <w:tcPr>
            <w:tcW w:w="0" w:type="auto"/>
            <w:hideMark/>
          </w:tcPr>
          <w:p w14:paraId="4EB1229C"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-0.0652</w:t>
            </w:r>
          </w:p>
        </w:tc>
        <w:tc>
          <w:tcPr>
            <w:tcW w:w="0" w:type="auto"/>
            <w:hideMark/>
          </w:tcPr>
          <w:p w14:paraId="7C898DEA"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0.0458</w:t>
            </w:r>
          </w:p>
        </w:tc>
      </w:tr>
      <w:tr w:rsidR="009F13D0" w:rsidRPr="009F13D0" w14:paraId="73B309BD" w14:textId="77777777" w:rsidTr="009F13D0">
        <w:trPr>
          <w:trHeight w:val="584"/>
        </w:trPr>
        <w:tc>
          <w:tcPr>
            <w:cnfStyle w:val="001000000000" w:firstRow="0" w:lastRow="0" w:firstColumn="1" w:lastColumn="0" w:oddVBand="0" w:evenVBand="0" w:oddHBand="0" w:evenHBand="0" w:firstRowFirstColumn="0" w:firstRowLastColumn="0" w:lastRowFirstColumn="0" w:lastRowLastColumn="0"/>
            <w:tcW w:w="0" w:type="auto"/>
            <w:hideMark/>
          </w:tcPr>
          <w:p w14:paraId="25077881" w14:textId="77777777" w:rsidR="009F13D0" w:rsidRPr="009F13D0" w:rsidRDefault="009F13D0" w:rsidP="009F13D0">
            <w:pPr>
              <w:spacing w:after="160" w:line="276" w:lineRule="auto"/>
              <w:rPr>
                <w:rFonts w:ascii="Times New Roman" w:hAnsi="Times New Roman" w:cs="Times New Roman"/>
                <w:sz w:val="24"/>
                <w:szCs w:val="24"/>
              </w:rPr>
            </w:pPr>
            <w:proofErr w:type="spellStart"/>
            <w:r w:rsidRPr="009F13D0">
              <w:rPr>
                <w:rFonts w:ascii="Times New Roman" w:hAnsi="Times New Roman" w:cs="Times New Roman"/>
                <w:sz w:val="24"/>
                <w:szCs w:val="24"/>
              </w:rPr>
              <w:t>J_actor</w:t>
            </w:r>
            <w:proofErr w:type="spellEnd"/>
          </w:p>
        </w:tc>
        <w:tc>
          <w:tcPr>
            <w:tcW w:w="0" w:type="auto"/>
            <w:hideMark/>
          </w:tcPr>
          <w:p w14:paraId="2AA6A80F"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-0.2028</w:t>
            </w:r>
          </w:p>
        </w:tc>
        <w:tc>
          <w:tcPr>
            <w:tcW w:w="0" w:type="auto"/>
            <w:hideMark/>
          </w:tcPr>
          <w:p w14:paraId="568A0DF5"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0.0494</w:t>
            </w:r>
          </w:p>
        </w:tc>
        <w:tc>
          <w:tcPr>
            <w:tcW w:w="0" w:type="auto"/>
            <w:hideMark/>
          </w:tcPr>
          <w:p w14:paraId="094646ED"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0.4243</w:t>
            </w:r>
          </w:p>
        </w:tc>
        <w:tc>
          <w:tcPr>
            <w:tcW w:w="0" w:type="auto"/>
            <w:hideMark/>
          </w:tcPr>
          <w:p w14:paraId="681B9A2F"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0.0519</w:t>
            </w:r>
          </w:p>
        </w:tc>
        <w:tc>
          <w:tcPr>
            <w:tcW w:w="0" w:type="auto"/>
            <w:hideMark/>
          </w:tcPr>
          <w:p w14:paraId="05F6DDBC"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1</w:t>
            </w:r>
          </w:p>
        </w:tc>
        <w:tc>
          <w:tcPr>
            <w:tcW w:w="0" w:type="auto"/>
            <w:hideMark/>
          </w:tcPr>
          <w:p w14:paraId="6AA534E9"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-0.3104</w:t>
            </w:r>
          </w:p>
        </w:tc>
        <w:tc>
          <w:tcPr>
            <w:tcW w:w="0" w:type="auto"/>
            <w:hideMark/>
          </w:tcPr>
          <w:p w14:paraId="5EEBB0A6"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0.1681</w:t>
            </w:r>
          </w:p>
        </w:tc>
        <w:tc>
          <w:tcPr>
            <w:tcW w:w="0" w:type="auto"/>
            <w:hideMark/>
          </w:tcPr>
          <w:p w14:paraId="12E4C0A0"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-0.2044</w:t>
            </w:r>
          </w:p>
        </w:tc>
        <w:tc>
          <w:tcPr>
            <w:tcW w:w="0" w:type="auto"/>
            <w:hideMark/>
          </w:tcPr>
          <w:p w14:paraId="6CBE7850"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0.0543</w:t>
            </w:r>
          </w:p>
        </w:tc>
        <w:tc>
          <w:tcPr>
            <w:tcW w:w="0" w:type="auto"/>
            <w:hideMark/>
          </w:tcPr>
          <w:p w14:paraId="621A8C1F"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0.0208</w:t>
            </w:r>
          </w:p>
        </w:tc>
        <w:tc>
          <w:tcPr>
            <w:tcW w:w="0" w:type="auto"/>
            <w:hideMark/>
          </w:tcPr>
          <w:p w14:paraId="2F7E733B"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0.0348</w:t>
            </w:r>
          </w:p>
        </w:tc>
        <w:tc>
          <w:tcPr>
            <w:tcW w:w="0" w:type="auto"/>
            <w:hideMark/>
          </w:tcPr>
          <w:p w14:paraId="21175C7A"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-0.1119</w:t>
            </w:r>
          </w:p>
        </w:tc>
        <w:tc>
          <w:tcPr>
            <w:tcW w:w="0" w:type="auto"/>
            <w:hideMark/>
          </w:tcPr>
          <w:p w14:paraId="18437716"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0.1496</w:t>
            </w:r>
          </w:p>
        </w:tc>
        <w:tc>
          <w:tcPr>
            <w:tcW w:w="0" w:type="auto"/>
            <w:hideMark/>
          </w:tcPr>
          <w:p w14:paraId="6F3C3465"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w:t>
            </w:r>
          </w:p>
        </w:tc>
      </w:tr>
      <w:tr w:rsidR="009F13D0" w:rsidRPr="009F13D0" w14:paraId="45EB8624" w14:textId="77777777" w:rsidTr="009F13D0">
        <w:trPr>
          <w:trHeight w:val="682"/>
        </w:trPr>
        <w:tc>
          <w:tcPr>
            <w:cnfStyle w:val="001000000000" w:firstRow="0" w:lastRow="0" w:firstColumn="1" w:lastColumn="0" w:oddVBand="0" w:evenVBand="0" w:oddHBand="0" w:evenHBand="0" w:firstRowFirstColumn="0" w:firstRowLastColumn="0" w:lastRowFirstColumn="0" w:lastRowLastColumn="0"/>
            <w:tcW w:w="0" w:type="auto"/>
            <w:hideMark/>
          </w:tcPr>
          <w:p w14:paraId="36898C06" w14:textId="77777777" w:rsidR="009F13D0" w:rsidRPr="009F13D0" w:rsidRDefault="009F13D0" w:rsidP="009F13D0">
            <w:pPr>
              <w:spacing w:after="160" w:line="276" w:lineRule="auto"/>
              <w:rPr>
                <w:rFonts w:ascii="Times New Roman" w:hAnsi="Times New Roman" w:cs="Times New Roman"/>
                <w:sz w:val="24"/>
                <w:szCs w:val="24"/>
              </w:rPr>
            </w:pPr>
            <w:proofErr w:type="spellStart"/>
            <w:r w:rsidRPr="009F13D0">
              <w:rPr>
                <w:rFonts w:ascii="Times New Roman" w:hAnsi="Times New Roman" w:cs="Times New Roman"/>
                <w:sz w:val="24"/>
                <w:szCs w:val="24"/>
              </w:rPr>
              <w:t>ratio_media</w:t>
            </w:r>
            <w:proofErr w:type="spellEnd"/>
          </w:p>
        </w:tc>
        <w:tc>
          <w:tcPr>
            <w:tcW w:w="0" w:type="auto"/>
            <w:hideMark/>
          </w:tcPr>
          <w:p w14:paraId="55CD9F77"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0.2577</w:t>
            </w:r>
          </w:p>
        </w:tc>
        <w:tc>
          <w:tcPr>
            <w:tcW w:w="0" w:type="auto"/>
            <w:hideMark/>
          </w:tcPr>
          <w:p w14:paraId="4C6B778A"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0.1001</w:t>
            </w:r>
          </w:p>
        </w:tc>
        <w:tc>
          <w:tcPr>
            <w:tcW w:w="0" w:type="auto"/>
            <w:hideMark/>
          </w:tcPr>
          <w:p w14:paraId="51D5C4C5"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-0.2279</w:t>
            </w:r>
          </w:p>
        </w:tc>
        <w:tc>
          <w:tcPr>
            <w:tcW w:w="0" w:type="auto"/>
            <w:hideMark/>
          </w:tcPr>
          <w:p w14:paraId="10EA9907"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0.1884</w:t>
            </w:r>
          </w:p>
        </w:tc>
        <w:tc>
          <w:tcPr>
            <w:tcW w:w="0" w:type="auto"/>
            <w:hideMark/>
          </w:tcPr>
          <w:p w14:paraId="12FD64C2"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-0.3104</w:t>
            </w:r>
          </w:p>
        </w:tc>
        <w:tc>
          <w:tcPr>
            <w:tcW w:w="0" w:type="auto"/>
            <w:hideMark/>
          </w:tcPr>
          <w:p w14:paraId="1E0F1755"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1</w:t>
            </w:r>
          </w:p>
        </w:tc>
        <w:tc>
          <w:tcPr>
            <w:tcW w:w="0" w:type="auto"/>
            <w:hideMark/>
          </w:tcPr>
          <w:p w14:paraId="43FEDBD7"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-0.5445</w:t>
            </w:r>
          </w:p>
        </w:tc>
        <w:tc>
          <w:tcPr>
            <w:tcW w:w="0" w:type="auto"/>
            <w:hideMark/>
          </w:tcPr>
          <w:p w14:paraId="23449748"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0.5583</w:t>
            </w:r>
          </w:p>
        </w:tc>
        <w:tc>
          <w:tcPr>
            <w:tcW w:w="0" w:type="auto"/>
            <w:hideMark/>
          </w:tcPr>
          <w:p w14:paraId="196C6646"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-0.0352</w:t>
            </w:r>
          </w:p>
        </w:tc>
        <w:tc>
          <w:tcPr>
            <w:tcW w:w="0" w:type="auto"/>
            <w:hideMark/>
          </w:tcPr>
          <w:p w14:paraId="6E9C38FC"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0.0632</w:t>
            </w:r>
          </w:p>
        </w:tc>
        <w:tc>
          <w:tcPr>
            <w:tcW w:w="0" w:type="auto"/>
            <w:hideMark/>
          </w:tcPr>
          <w:p w14:paraId="7A43062B"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-0.089</w:t>
            </w:r>
          </w:p>
        </w:tc>
        <w:tc>
          <w:tcPr>
            <w:tcW w:w="0" w:type="auto"/>
            <w:hideMark/>
          </w:tcPr>
          <w:p w14:paraId="78508BBD"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-0.1292</w:t>
            </w:r>
          </w:p>
        </w:tc>
        <w:tc>
          <w:tcPr>
            <w:tcW w:w="0" w:type="auto"/>
            <w:hideMark/>
          </w:tcPr>
          <w:p w14:paraId="450DD60F"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0.0926</w:t>
            </w:r>
          </w:p>
        </w:tc>
        <w:tc>
          <w:tcPr>
            <w:tcW w:w="0" w:type="auto"/>
            <w:hideMark/>
          </w:tcPr>
          <w:p w14:paraId="3ED9D5CA"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0.1291</w:t>
            </w:r>
          </w:p>
        </w:tc>
      </w:tr>
      <w:tr w:rsidR="009F13D0" w:rsidRPr="009F13D0" w14:paraId="490D5E41" w14:textId="77777777" w:rsidTr="009F13D0">
        <w:trPr>
          <w:trHeight w:val="584"/>
        </w:trPr>
        <w:tc>
          <w:tcPr>
            <w:cnfStyle w:val="001000000000" w:firstRow="0" w:lastRow="0" w:firstColumn="1" w:lastColumn="0" w:oddVBand="0" w:evenVBand="0" w:oddHBand="0" w:evenHBand="0" w:firstRowFirstColumn="0" w:firstRowLastColumn="0" w:lastRowFirstColumn="0" w:lastRowLastColumn="0"/>
            <w:tcW w:w="0" w:type="auto"/>
            <w:hideMark/>
          </w:tcPr>
          <w:p w14:paraId="7785F229" w14:textId="77777777" w:rsidR="009F13D0" w:rsidRPr="009F13D0" w:rsidRDefault="009F13D0" w:rsidP="009F13D0">
            <w:pPr>
              <w:spacing w:after="160" w:line="276" w:lineRule="auto"/>
              <w:rPr>
                <w:rFonts w:ascii="Times New Roman" w:hAnsi="Times New Roman" w:cs="Times New Roman"/>
                <w:sz w:val="24"/>
                <w:szCs w:val="24"/>
              </w:rPr>
            </w:pPr>
            <w:r w:rsidRPr="009F13D0">
              <w:rPr>
                <w:rFonts w:ascii="Times New Roman" w:hAnsi="Times New Roman" w:cs="Times New Roman"/>
                <w:sz w:val="24"/>
                <w:szCs w:val="24"/>
              </w:rPr>
              <w:t>prop_estado_1</w:t>
            </w:r>
          </w:p>
        </w:tc>
        <w:tc>
          <w:tcPr>
            <w:tcW w:w="0" w:type="auto"/>
            <w:hideMark/>
          </w:tcPr>
          <w:p w14:paraId="68A7FBFD"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-0.2332</w:t>
            </w:r>
          </w:p>
        </w:tc>
        <w:tc>
          <w:tcPr>
            <w:tcW w:w="0" w:type="auto"/>
            <w:hideMark/>
          </w:tcPr>
          <w:p w14:paraId="0F7B04BC"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-0.1002</w:t>
            </w:r>
          </w:p>
        </w:tc>
        <w:tc>
          <w:tcPr>
            <w:tcW w:w="0" w:type="auto"/>
            <w:hideMark/>
          </w:tcPr>
          <w:p w14:paraId="7D716261"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0.204</w:t>
            </w:r>
          </w:p>
        </w:tc>
        <w:tc>
          <w:tcPr>
            <w:tcW w:w="0" w:type="auto"/>
            <w:hideMark/>
          </w:tcPr>
          <w:p w14:paraId="01D82B63"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-0.2022</w:t>
            </w:r>
          </w:p>
        </w:tc>
        <w:tc>
          <w:tcPr>
            <w:tcW w:w="0" w:type="auto"/>
            <w:hideMark/>
          </w:tcPr>
          <w:p w14:paraId="5D052A16"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0.1681</w:t>
            </w:r>
          </w:p>
        </w:tc>
        <w:tc>
          <w:tcPr>
            <w:tcW w:w="0" w:type="auto"/>
            <w:hideMark/>
          </w:tcPr>
          <w:p w14:paraId="2A2C85E2"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-0.5445</w:t>
            </w:r>
          </w:p>
        </w:tc>
        <w:tc>
          <w:tcPr>
            <w:tcW w:w="0" w:type="auto"/>
            <w:hideMark/>
          </w:tcPr>
          <w:p w14:paraId="0918EB33"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1</w:t>
            </w:r>
          </w:p>
        </w:tc>
        <w:tc>
          <w:tcPr>
            <w:tcW w:w="0" w:type="auto"/>
            <w:hideMark/>
          </w:tcPr>
          <w:p w14:paraId="1C03AA91"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-0.3555</w:t>
            </w:r>
          </w:p>
        </w:tc>
        <w:tc>
          <w:tcPr>
            <w:tcW w:w="0" w:type="auto"/>
            <w:hideMark/>
          </w:tcPr>
          <w:p w14:paraId="53B34881"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-0.0187</w:t>
            </w:r>
          </w:p>
        </w:tc>
        <w:tc>
          <w:tcPr>
            <w:tcW w:w="0" w:type="auto"/>
            <w:hideMark/>
          </w:tcPr>
          <w:p w14:paraId="1FF14FD0"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-0.3995</w:t>
            </w:r>
          </w:p>
        </w:tc>
        <w:tc>
          <w:tcPr>
            <w:tcW w:w="0" w:type="auto"/>
            <w:hideMark/>
          </w:tcPr>
          <w:p w14:paraId="078F94F7"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0.0715</w:t>
            </w:r>
          </w:p>
        </w:tc>
        <w:tc>
          <w:tcPr>
            <w:tcW w:w="0" w:type="auto"/>
            <w:hideMark/>
          </w:tcPr>
          <w:p w14:paraId="2A527643"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0.0553</w:t>
            </w:r>
          </w:p>
        </w:tc>
        <w:tc>
          <w:tcPr>
            <w:tcW w:w="0" w:type="auto"/>
            <w:hideMark/>
          </w:tcPr>
          <w:p w14:paraId="388FBA76"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-0.0503</w:t>
            </w:r>
          </w:p>
        </w:tc>
        <w:tc>
          <w:tcPr>
            <w:tcW w:w="0" w:type="auto"/>
            <w:hideMark/>
          </w:tcPr>
          <w:p w14:paraId="7CF11DB3"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-0.0084</w:t>
            </w:r>
          </w:p>
        </w:tc>
      </w:tr>
      <w:tr w:rsidR="009F13D0" w:rsidRPr="009F13D0" w14:paraId="3F01F9A6" w14:textId="77777777" w:rsidTr="009F13D0">
        <w:trPr>
          <w:trHeight w:val="584"/>
        </w:trPr>
        <w:tc>
          <w:tcPr>
            <w:cnfStyle w:val="001000000000" w:firstRow="0" w:lastRow="0" w:firstColumn="1" w:lastColumn="0" w:oddVBand="0" w:evenVBand="0" w:oddHBand="0" w:evenHBand="0" w:firstRowFirstColumn="0" w:firstRowLastColumn="0" w:lastRowFirstColumn="0" w:lastRowLastColumn="0"/>
            <w:tcW w:w="0" w:type="auto"/>
            <w:hideMark/>
          </w:tcPr>
          <w:p w14:paraId="20E5B1C4" w14:textId="77777777" w:rsidR="009F13D0" w:rsidRPr="009F13D0" w:rsidRDefault="009F13D0" w:rsidP="009F13D0">
            <w:pPr>
              <w:spacing w:after="160" w:line="276" w:lineRule="auto"/>
              <w:rPr>
                <w:rFonts w:ascii="Times New Roman" w:hAnsi="Times New Roman" w:cs="Times New Roman"/>
                <w:sz w:val="24"/>
                <w:szCs w:val="24"/>
              </w:rPr>
            </w:pPr>
            <w:r w:rsidRPr="009F13D0">
              <w:rPr>
                <w:rFonts w:ascii="Times New Roman" w:hAnsi="Times New Roman" w:cs="Times New Roman"/>
                <w:sz w:val="24"/>
                <w:szCs w:val="24"/>
              </w:rPr>
              <w:t>prop_estado_4</w:t>
            </w:r>
          </w:p>
        </w:tc>
        <w:tc>
          <w:tcPr>
            <w:tcW w:w="0" w:type="auto"/>
            <w:hideMark/>
          </w:tcPr>
          <w:p w14:paraId="26E170FD"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-0.0247</w:t>
            </w:r>
          </w:p>
        </w:tc>
        <w:tc>
          <w:tcPr>
            <w:tcW w:w="0" w:type="auto"/>
            <w:hideMark/>
          </w:tcPr>
          <w:p w14:paraId="31B86A02"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-0.0274</w:t>
            </w:r>
          </w:p>
        </w:tc>
        <w:tc>
          <w:tcPr>
            <w:tcW w:w="0" w:type="auto"/>
            <w:hideMark/>
          </w:tcPr>
          <w:p w14:paraId="0AC7AF3D"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0.0154</w:t>
            </w:r>
          </w:p>
        </w:tc>
        <w:tc>
          <w:tcPr>
            <w:tcW w:w="0" w:type="auto"/>
            <w:hideMark/>
          </w:tcPr>
          <w:p w14:paraId="299A68D7"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-0.0821</w:t>
            </w:r>
          </w:p>
        </w:tc>
        <w:tc>
          <w:tcPr>
            <w:tcW w:w="0" w:type="auto"/>
            <w:hideMark/>
          </w:tcPr>
          <w:p w14:paraId="23B4C3FE"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-0.2044</w:t>
            </w:r>
          </w:p>
        </w:tc>
        <w:tc>
          <w:tcPr>
            <w:tcW w:w="0" w:type="auto"/>
            <w:hideMark/>
          </w:tcPr>
          <w:p w14:paraId="68CFB07A"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0.5583</w:t>
            </w:r>
          </w:p>
        </w:tc>
        <w:tc>
          <w:tcPr>
            <w:tcW w:w="0" w:type="auto"/>
            <w:hideMark/>
          </w:tcPr>
          <w:p w14:paraId="02B223EC"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-0.3555</w:t>
            </w:r>
          </w:p>
        </w:tc>
        <w:tc>
          <w:tcPr>
            <w:tcW w:w="0" w:type="auto"/>
            <w:hideMark/>
          </w:tcPr>
          <w:p w14:paraId="0718C1EC"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1</w:t>
            </w:r>
          </w:p>
        </w:tc>
        <w:tc>
          <w:tcPr>
            <w:tcW w:w="0" w:type="auto"/>
            <w:hideMark/>
          </w:tcPr>
          <w:p w14:paraId="5BD41C27"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-0.1031</w:t>
            </w:r>
          </w:p>
        </w:tc>
        <w:tc>
          <w:tcPr>
            <w:tcW w:w="0" w:type="auto"/>
            <w:hideMark/>
          </w:tcPr>
          <w:p w14:paraId="7348F573"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-0.2105</w:t>
            </w:r>
          </w:p>
        </w:tc>
        <w:tc>
          <w:tcPr>
            <w:tcW w:w="0" w:type="auto"/>
            <w:hideMark/>
          </w:tcPr>
          <w:p w14:paraId="50FD1FE8"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-0.0049</w:t>
            </w:r>
          </w:p>
        </w:tc>
        <w:tc>
          <w:tcPr>
            <w:tcW w:w="0" w:type="auto"/>
            <w:hideMark/>
          </w:tcPr>
          <w:p w14:paraId="19BDED1D"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-0.0861</w:t>
            </w:r>
          </w:p>
        </w:tc>
        <w:tc>
          <w:tcPr>
            <w:tcW w:w="0" w:type="auto"/>
            <w:hideMark/>
          </w:tcPr>
          <w:p w14:paraId="263E1F3E"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0.0888</w:t>
            </w:r>
          </w:p>
        </w:tc>
        <w:tc>
          <w:tcPr>
            <w:tcW w:w="0" w:type="auto"/>
            <w:hideMark/>
          </w:tcPr>
          <w:p w14:paraId="38415FB8"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0.0803</w:t>
            </w:r>
          </w:p>
        </w:tc>
      </w:tr>
      <w:tr w:rsidR="009F13D0" w:rsidRPr="009F13D0" w14:paraId="21681BAC" w14:textId="77777777" w:rsidTr="009F13D0">
        <w:trPr>
          <w:trHeight w:val="584"/>
        </w:trPr>
        <w:tc>
          <w:tcPr>
            <w:cnfStyle w:val="001000000000" w:firstRow="0" w:lastRow="0" w:firstColumn="1" w:lastColumn="0" w:oddVBand="0" w:evenVBand="0" w:oddHBand="0" w:evenHBand="0" w:firstRowFirstColumn="0" w:firstRowLastColumn="0" w:lastRowFirstColumn="0" w:lastRowLastColumn="0"/>
            <w:tcW w:w="0" w:type="auto"/>
            <w:hideMark/>
          </w:tcPr>
          <w:p w14:paraId="49D32D0C" w14:textId="77777777" w:rsidR="009F13D0" w:rsidRPr="009F13D0" w:rsidRDefault="009F13D0" w:rsidP="009F13D0">
            <w:pPr>
              <w:spacing w:after="160" w:line="276" w:lineRule="auto"/>
              <w:rPr>
                <w:rFonts w:ascii="Times New Roman" w:hAnsi="Times New Roman" w:cs="Times New Roman"/>
                <w:sz w:val="24"/>
                <w:szCs w:val="24"/>
              </w:rPr>
            </w:pPr>
            <w:r w:rsidRPr="009F13D0">
              <w:rPr>
                <w:rFonts w:ascii="Times New Roman" w:hAnsi="Times New Roman" w:cs="Times New Roman"/>
                <w:sz w:val="24"/>
                <w:szCs w:val="24"/>
              </w:rPr>
              <w:t>prop_estado_2</w:t>
            </w:r>
          </w:p>
        </w:tc>
        <w:tc>
          <w:tcPr>
            <w:tcW w:w="0" w:type="auto"/>
            <w:hideMark/>
          </w:tcPr>
          <w:p w14:paraId="4573F3BC"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0.075</w:t>
            </w:r>
          </w:p>
        </w:tc>
        <w:tc>
          <w:tcPr>
            <w:tcW w:w="0" w:type="auto"/>
            <w:hideMark/>
          </w:tcPr>
          <w:p w14:paraId="0C5A4CFD"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0.0072</w:t>
            </w:r>
          </w:p>
        </w:tc>
        <w:tc>
          <w:tcPr>
            <w:tcW w:w="0" w:type="auto"/>
            <w:hideMark/>
          </w:tcPr>
          <w:p w14:paraId="7F4849A4"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-0.0537</w:t>
            </w:r>
          </w:p>
        </w:tc>
        <w:tc>
          <w:tcPr>
            <w:tcW w:w="0" w:type="auto"/>
            <w:hideMark/>
          </w:tcPr>
          <w:p w14:paraId="133E2093"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0.0758</w:t>
            </w:r>
          </w:p>
        </w:tc>
        <w:tc>
          <w:tcPr>
            <w:tcW w:w="0" w:type="auto"/>
            <w:hideMark/>
          </w:tcPr>
          <w:p w14:paraId="517474F4"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0.0543</w:t>
            </w:r>
          </w:p>
        </w:tc>
        <w:tc>
          <w:tcPr>
            <w:tcW w:w="0" w:type="auto"/>
            <w:hideMark/>
          </w:tcPr>
          <w:p w14:paraId="7BB78E67"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-0.0352</w:t>
            </w:r>
          </w:p>
        </w:tc>
        <w:tc>
          <w:tcPr>
            <w:tcW w:w="0" w:type="auto"/>
            <w:hideMark/>
          </w:tcPr>
          <w:p w14:paraId="4BDEF67C"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-0.0187</w:t>
            </w:r>
          </w:p>
        </w:tc>
        <w:tc>
          <w:tcPr>
            <w:tcW w:w="0" w:type="auto"/>
            <w:hideMark/>
          </w:tcPr>
          <w:p w14:paraId="43A2D0A2"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-0.1031</w:t>
            </w:r>
          </w:p>
        </w:tc>
        <w:tc>
          <w:tcPr>
            <w:tcW w:w="0" w:type="auto"/>
            <w:hideMark/>
          </w:tcPr>
          <w:p w14:paraId="582AABAB"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1</w:t>
            </w:r>
          </w:p>
        </w:tc>
        <w:tc>
          <w:tcPr>
            <w:tcW w:w="0" w:type="auto"/>
            <w:hideMark/>
          </w:tcPr>
          <w:p w14:paraId="7808B0A2"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0.0946</w:t>
            </w:r>
          </w:p>
        </w:tc>
        <w:tc>
          <w:tcPr>
            <w:tcW w:w="0" w:type="auto"/>
            <w:hideMark/>
          </w:tcPr>
          <w:p w14:paraId="006D3E2D"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-0.0266</w:t>
            </w:r>
          </w:p>
        </w:tc>
        <w:tc>
          <w:tcPr>
            <w:tcW w:w="0" w:type="auto"/>
            <w:hideMark/>
          </w:tcPr>
          <w:p w14:paraId="79F6F99E"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0.0862</w:t>
            </w:r>
          </w:p>
        </w:tc>
        <w:tc>
          <w:tcPr>
            <w:tcW w:w="0" w:type="auto"/>
            <w:hideMark/>
          </w:tcPr>
          <w:p w14:paraId="12D3283A"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-0.0931</w:t>
            </w:r>
          </w:p>
        </w:tc>
        <w:tc>
          <w:tcPr>
            <w:tcW w:w="0" w:type="auto"/>
            <w:hideMark/>
          </w:tcPr>
          <w:p w14:paraId="49BAE175"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-0.0222</w:t>
            </w:r>
          </w:p>
        </w:tc>
      </w:tr>
      <w:tr w:rsidR="009F13D0" w:rsidRPr="009F13D0" w14:paraId="6079F45E" w14:textId="77777777" w:rsidTr="009F13D0">
        <w:trPr>
          <w:trHeight w:val="584"/>
        </w:trPr>
        <w:tc>
          <w:tcPr>
            <w:cnfStyle w:val="001000000000" w:firstRow="0" w:lastRow="0" w:firstColumn="1" w:lastColumn="0" w:oddVBand="0" w:evenVBand="0" w:oddHBand="0" w:evenHBand="0" w:firstRowFirstColumn="0" w:firstRowLastColumn="0" w:lastRowFirstColumn="0" w:lastRowLastColumn="0"/>
            <w:tcW w:w="0" w:type="auto"/>
            <w:hideMark/>
          </w:tcPr>
          <w:p w14:paraId="31FA6AFB" w14:textId="77777777" w:rsidR="009F13D0" w:rsidRPr="009F13D0" w:rsidRDefault="009F13D0" w:rsidP="009F13D0">
            <w:pPr>
              <w:spacing w:after="160" w:line="276" w:lineRule="auto"/>
              <w:rPr>
                <w:rFonts w:ascii="Times New Roman" w:hAnsi="Times New Roman" w:cs="Times New Roman"/>
                <w:sz w:val="24"/>
                <w:szCs w:val="24"/>
              </w:rPr>
            </w:pPr>
            <w:r w:rsidRPr="009F13D0">
              <w:rPr>
                <w:rFonts w:ascii="Times New Roman" w:hAnsi="Times New Roman" w:cs="Times New Roman"/>
                <w:sz w:val="24"/>
                <w:szCs w:val="24"/>
              </w:rPr>
              <w:t>prop_estado_3</w:t>
            </w:r>
          </w:p>
        </w:tc>
        <w:tc>
          <w:tcPr>
            <w:tcW w:w="0" w:type="auto"/>
            <w:hideMark/>
          </w:tcPr>
          <w:p w14:paraId="6EE6DC53"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-0.1189</w:t>
            </w:r>
          </w:p>
        </w:tc>
        <w:tc>
          <w:tcPr>
            <w:tcW w:w="0" w:type="auto"/>
            <w:hideMark/>
          </w:tcPr>
          <w:p w14:paraId="299F3E63"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-0.2042</w:t>
            </w:r>
          </w:p>
        </w:tc>
        <w:tc>
          <w:tcPr>
            <w:tcW w:w="0" w:type="auto"/>
            <w:hideMark/>
          </w:tcPr>
          <w:p w14:paraId="5D291489"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-0.099</w:t>
            </w:r>
          </w:p>
        </w:tc>
        <w:tc>
          <w:tcPr>
            <w:tcW w:w="0" w:type="auto"/>
            <w:hideMark/>
          </w:tcPr>
          <w:p w14:paraId="0C05AAEF"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-0.121</w:t>
            </w:r>
          </w:p>
        </w:tc>
        <w:tc>
          <w:tcPr>
            <w:tcW w:w="0" w:type="auto"/>
            <w:hideMark/>
          </w:tcPr>
          <w:p w14:paraId="507B3A29"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0.0208</w:t>
            </w:r>
          </w:p>
        </w:tc>
        <w:tc>
          <w:tcPr>
            <w:tcW w:w="0" w:type="auto"/>
            <w:hideMark/>
          </w:tcPr>
          <w:p w14:paraId="22731E99"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0.0632</w:t>
            </w:r>
          </w:p>
        </w:tc>
        <w:tc>
          <w:tcPr>
            <w:tcW w:w="0" w:type="auto"/>
            <w:hideMark/>
          </w:tcPr>
          <w:p w14:paraId="3569960B"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-0.3995</w:t>
            </w:r>
          </w:p>
        </w:tc>
        <w:tc>
          <w:tcPr>
            <w:tcW w:w="0" w:type="auto"/>
            <w:hideMark/>
          </w:tcPr>
          <w:p w14:paraId="2EAE0242"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-0.2105</w:t>
            </w:r>
          </w:p>
        </w:tc>
        <w:tc>
          <w:tcPr>
            <w:tcW w:w="0" w:type="auto"/>
            <w:hideMark/>
          </w:tcPr>
          <w:p w14:paraId="649964C8"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0.0946</w:t>
            </w:r>
          </w:p>
        </w:tc>
        <w:tc>
          <w:tcPr>
            <w:tcW w:w="0" w:type="auto"/>
            <w:hideMark/>
          </w:tcPr>
          <w:p w14:paraId="6BBC3F72"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1</w:t>
            </w:r>
          </w:p>
        </w:tc>
        <w:tc>
          <w:tcPr>
            <w:tcW w:w="0" w:type="auto"/>
            <w:hideMark/>
          </w:tcPr>
          <w:p w14:paraId="2FDADCBF"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0.1011</w:t>
            </w:r>
          </w:p>
        </w:tc>
        <w:tc>
          <w:tcPr>
            <w:tcW w:w="0" w:type="auto"/>
            <w:hideMark/>
          </w:tcPr>
          <w:p w14:paraId="7A534740"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0.0583</w:t>
            </w:r>
          </w:p>
        </w:tc>
        <w:tc>
          <w:tcPr>
            <w:tcW w:w="0" w:type="auto"/>
            <w:hideMark/>
          </w:tcPr>
          <w:p w14:paraId="67E16778"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-0.0512</w:t>
            </w:r>
          </w:p>
        </w:tc>
        <w:tc>
          <w:tcPr>
            <w:tcW w:w="0" w:type="auto"/>
            <w:hideMark/>
          </w:tcPr>
          <w:p w14:paraId="4D4B654C"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-0.0167</w:t>
            </w:r>
          </w:p>
        </w:tc>
      </w:tr>
      <w:tr w:rsidR="009F13D0" w:rsidRPr="009F13D0" w14:paraId="4F22D87D" w14:textId="77777777" w:rsidTr="009F13D0">
        <w:trPr>
          <w:trHeight w:val="584"/>
        </w:trPr>
        <w:tc>
          <w:tcPr>
            <w:cnfStyle w:val="001000000000" w:firstRow="0" w:lastRow="0" w:firstColumn="1" w:lastColumn="0" w:oddVBand="0" w:evenVBand="0" w:oddHBand="0" w:evenHBand="0" w:firstRowFirstColumn="0" w:firstRowLastColumn="0" w:lastRowFirstColumn="0" w:lastRowLastColumn="0"/>
            <w:tcW w:w="0" w:type="auto"/>
            <w:hideMark/>
          </w:tcPr>
          <w:p w14:paraId="41A0993C" w14:textId="77777777" w:rsidR="009F13D0" w:rsidRPr="009F13D0" w:rsidRDefault="009F13D0" w:rsidP="009F13D0">
            <w:pPr>
              <w:spacing w:after="160" w:line="276" w:lineRule="auto"/>
              <w:rPr>
                <w:rFonts w:ascii="Times New Roman" w:hAnsi="Times New Roman" w:cs="Times New Roman"/>
                <w:sz w:val="24"/>
                <w:szCs w:val="24"/>
              </w:rPr>
            </w:pPr>
            <w:r w:rsidRPr="009F13D0">
              <w:rPr>
                <w:rFonts w:ascii="Times New Roman" w:hAnsi="Times New Roman" w:cs="Times New Roman"/>
                <w:sz w:val="24"/>
                <w:szCs w:val="24"/>
              </w:rPr>
              <w:t>prop_actor_1</w:t>
            </w:r>
          </w:p>
        </w:tc>
        <w:tc>
          <w:tcPr>
            <w:tcW w:w="0" w:type="auto"/>
            <w:hideMark/>
          </w:tcPr>
          <w:p w14:paraId="49235987"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-0.1217</w:t>
            </w:r>
          </w:p>
        </w:tc>
        <w:tc>
          <w:tcPr>
            <w:tcW w:w="0" w:type="auto"/>
            <w:hideMark/>
          </w:tcPr>
          <w:p w14:paraId="6C2E7BDD"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-0.1315</w:t>
            </w:r>
          </w:p>
        </w:tc>
        <w:tc>
          <w:tcPr>
            <w:tcW w:w="0" w:type="auto"/>
            <w:hideMark/>
          </w:tcPr>
          <w:p w14:paraId="4E52B5BC"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0.0224</w:t>
            </w:r>
          </w:p>
        </w:tc>
        <w:tc>
          <w:tcPr>
            <w:tcW w:w="0" w:type="auto"/>
            <w:hideMark/>
          </w:tcPr>
          <w:p w14:paraId="5612CF3A"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-0.1298</w:t>
            </w:r>
          </w:p>
        </w:tc>
        <w:tc>
          <w:tcPr>
            <w:tcW w:w="0" w:type="auto"/>
            <w:hideMark/>
          </w:tcPr>
          <w:p w14:paraId="2AA4CD6C"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0.0348</w:t>
            </w:r>
          </w:p>
        </w:tc>
        <w:tc>
          <w:tcPr>
            <w:tcW w:w="0" w:type="auto"/>
            <w:hideMark/>
          </w:tcPr>
          <w:p w14:paraId="0F696A8D"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-0.089</w:t>
            </w:r>
          </w:p>
        </w:tc>
        <w:tc>
          <w:tcPr>
            <w:tcW w:w="0" w:type="auto"/>
            <w:hideMark/>
          </w:tcPr>
          <w:p w14:paraId="5A294D2E"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0.0715</w:t>
            </w:r>
          </w:p>
        </w:tc>
        <w:tc>
          <w:tcPr>
            <w:tcW w:w="0" w:type="auto"/>
            <w:hideMark/>
          </w:tcPr>
          <w:p w14:paraId="7D82D31F"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-0.0049</w:t>
            </w:r>
          </w:p>
        </w:tc>
        <w:tc>
          <w:tcPr>
            <w:tcW w:w="0" w:type="auto"/>
            <w:hideMark/>
          </w:tcPr>
          <w:p w14:paraId="1EEA3E4E"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-0.0266</w:t>
            </w:r>
          </w:p>
        </w:tc>
        <w:tc>
          <w:tcPr>
            <w:tcW w:w="0" w:type="auto"/>
            <w:hideMark/>
          </w:tcPr>
          <w:p w14:paraId="1B64FB7F"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0.1011</w:t>
            </w:r>
          </w:p>
        </w:tc>
        <w:tc>
          <w:tcPr>
            <w:tcW w:w="0" w:type="auto"/>
            <w:hideMark/>
          </w:tcPr>
          <w:p w14:paraId="0C1103B8"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1</w:t>
            </w:r>
          </w:p>
        </w:tc>
        <w:tc>
          <w:tcPr>
            <w:tcW w:w="0" w:type="auto"/>
            <w:hideMark/>
          </w:tcPr>
          <w:p w14:paraId="03C84F63"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-0.464</w:t>
            </w:r>
          </w:p>
        </w:tc>
        <w:tc>
          <w:tcPr>
            <w:tcW w:w="0" w:type="auto"/>
            <w:hideMark/>
          </w:tcPr>
          <w:p w14:paraId="369A3C84"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-0.1475</w:t>
            </w:r>
          </w:p>
        </w:tc>
        <w:tc>
          <w:tcPr>
            <w:tcW w:w="0" w:type="auto"/>
            <w:hideMark/>
          </w:tcPr>
          <w:p w14:paraId="56106C98"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-0.0917</w:t>
            </w:r>
          </w:p>
        </w:tc>
      </w:tr>
      <w:tr w:rsidR="009F13D0" w:rsidRPr="009F13D0" w14:paraId="6FA401EE" w14:textId="77777777" w:rsidTr="009F13D0">
        <w:trPr>
          <w:trHeight w:val="584"/>
        </w:trPr>
        <w:tc>
          <w:tcPr>
            <w:cnfStyle w:val="001000000000" w:firstRow="0" w:lastRow="0" w:firstColumn="1" w:lastColumn="0" w:oddVBand="0" w:evenVBand="0" w:oddHBand="0" w:evenHBand="0" w:firstRowFirstColumn="0" w:firstRowLastColumn="0" w:lastRowFirstColumn="0" w:lastRowLastColumn="0"/>
            <w:tcW w:w="0" w:type="auto"/>
            <w:hideMark/>
          </w:tcPr>
          <w:p w14:paraId="06D80204" w14:textId="77777777" w:rsidR="009F13D0" w:rsidRPr="009F13D0" w:rsidRDefault="009F13D0" w:rsidP="009F13D0">
            <w:pPr>
              <w:spacing w:after="160" w:line="276" w:lineRule="auto"/>
              <w:rPr>
                <w:rFonts w:ascii="Times New Roman" w:hAnsi="Times New Roman" w:cs="Times New Roman"/>
                <w:sz w:val="24"/>
                <w:szCs w:val="24"/>
              </w:rPr>
            </w:pPr>
            <w:r w:rsidRPr="009F13D0">
              <w:rPr>
                <w:rFonts w:ascii="Times New Roman" w:hAnsi="Times New Roman" w:cs="Times New Roman"/>
                <w:sz w:val="24"/>
                <w:szCs w:val="24"/>
              </w:rPr>
              <w:t>prop_actor_2</w:t>
            </w:r>
          </w:p>
        </w:tc>
        <w:tc>
          <w:tcPr>
            <w:tcW w:w="0" w:type="auto"/>
            <w:hideMark/>
          </w:tcPr>
          <w:p w14:paraId="27D1F553"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-0.1088</w:t>
            </w:r>
          </w:p>
        </w:tc>
        <w:tc>
          <w:tcPr>
            <w:tcW w:w="0" w:type="auto"/>
            <w:hideMark/>
          </w:tcPr>
          <w:p w14:paraId="3CBD2886"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-0.0998</w:t>
            </w:r>
          </w:p>
        </w:tc>
        <w:tc>
          <w:tcPr>
            <w:tcW w:w="0" w:type="auto"/>
            <w:hideMark/>
          </w:tcPr>
          <w:p w14:paraId="3FC87F6F"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0.0181</w:t>
            </w:r>
          </w:p>
        </w:tc>
        <w:tc>
          <w:tcPr>
            <w:tcW w:w="0" w:type="auto"/>
            <w:hideMark/>
          </w:tcPr>
          <w:p w14:paraId="09CDAE9A"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-0.1496</w:t>
            </w:r>
          </w:p>
        </w:tc>
        <w:tc>
          <w:tcPr>
            <w:tcW w:w="0" w:type="auto"/>
            <w:hideMark/>
          </w:tcPr>
          <w:p w14:paraId="32B0054A"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-0.1119</w:t>
            </w:r>
          </w:p>
        </w:tc>
        <w:tc>
          <w:tcPr>
            <w:tcW w:w="0" w:type="auto"/>
            <w:hideMark/>
          </w:tcPr>
          <w:p w14:paraId="25C7BC54"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-0.1292</w:t>
            </w:r>
          </w:p>
        </w:tc>
        <w:tc>
          <w:tcPr>
            <w:tcW w:w="0" w:type="auto"/>
            <w:hideMark/>
          </w:tcPr>
          <w:p w14:paraId="7A90B130"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0.0553</w:t>
            </w:r>
          </w:p>
        </w:tc>
        <w:tc>
          <w:tcPr>
            <w:tcW w:w="0" w:type="auto"/>
            <w:hideMark/>
          </w:tcPr>
          <w:p w14:paraId="1BEA7401"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-0.0861</w:t>
            </w:r>
          </w:p>
        </w:tc>
        <w:tc>
          <w:tcPr>
            <w:tcW w:w="0" w:type="auto"/>
            <w:hideMark/>
          </w:tcPr>
          <w:p w14:paraId="0C70FDB1"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0.0862</w:t>
            </w:r>
          </w:p>
        </w:tc>
        <w:tc>
          <w:tcPr>
            <w:tcW w:w="0" w:type="auto"/>
            <w:hideMark/>
          </w:tcPr>
          <w:p w14:paraId="65C13309"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0.0583</w:t>
            </w:r>
          </w:p>
        </w:tc>
        <w:tc>
          <w:tcPr>
            <w:tcW w:w="0" w:type="auto"/>
            <w:hideMark/>
          </w:tcPr>
          <w:p w14:paraId="3FCFC1E7"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-0.464</w:t>
            </w:r>
          </w:p>
        </w:tc>
        <w:tc>
          <w:tcPr>
            <w:tcW w:w="0" w:type="auto"/>
            <w:hideMark/>
          </w:tcPr>
          <w:p w14:paraId="204E8865"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1</w:t>
            </w:r>
          </w:p>
        </w:tc>
        <w:tc>
          <w:tcPr>
            <w:tcW w:w="0" w:type="auto"/>
            <w:hideMark/>
          </w:tcPr>
          <w:p w14:paraId="7FD35D7C"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-0.3548</w:t>
            </w:r>
          </w:p>
        </w:tc>
        <w:tc>
          <w:tcPr>
            <w:tcW w:w="0" w:type="auto"/>
            <w:hideMark/>
          </w:tcPr>
          <w:p w14:paraId="6AB6533C"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-0.1536</w:t>
            </w:r>
          </w:p>
        </w:tc>
      </w:tr>
      <w:tr w:rsidR="009F13D0" w:rsidRPr="009F13D0" w14:paraId="6742A4DA" w14:textId="77777777" w:rsidTr="009F13D0">
        <w:trPr>
          <w:trHeight w:val="682"/>
        </w:trPr>
        <w:tc>
          <w:tcPr>
            <w:cnfStyle w:val="001000000000" w:firstRow="0" w:lastRow="0" w:firstColumn="1" w:lastColumn="0" w:oddVBand="0" w:evenVBand="0" w:oddHBand="0" w:evenHBand="0" w:firstRowFirstColumn="0" w:firstRowLastColumn="0" w:lastRowFirstColumn="0" w:lastRowLastColumn="0"/>
            <w:tcW w:w="0" w:type="auto"/>
            <w:hideMark/>
          </w:tcPr>
          <w:p w14:paraId="01EAFF33" w14:textId="77777777" w:rsidR="009F13D0" w:rsidRPr="009F13D0" w:rsidRDefault="009F13D0" w:rsidP="009F13D0">
            <w:pPr>
              <w:spacing w:after="160" w:line="276" w:lineRule="auto"/>
              <w:rPr>
                <w:rFonts w:ascii="Times New Roman" w:hAnsi="Times New Roman" w:cs="Times New Roman"/>
                <w:sz w:val="24"/>
                <w:szCs w:val="24"/>
              </w:rPr>
            </w:pPr>
            <w:r w:rsidRPr="009F13D0">
              <w:rPr>
                <w:rFonts w:ascii="Times New Roman" w:hAnsi="Times New Roman" w:cs="Times New Roman"/>
                <w:sz w:val="24"/>
                <w:szCs w:val="24"/>
              </w:rPr>
              <w:t>prop_actor_3</w:t>
            </w:r>
          </w:p>
        </w:tc>
        <w:tc>
          <w:tcPr>
            <w:tcW w:w="0" w:type="auto"/>
            <w:hideMark/>
          </w:tcPr>
          <w:p w14:paraId="2F4D0532"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-0.1193</w:t>
            </w:r>
          </w:p>
        </w:tc>
        <w:tc>
          <w:tcPr>
            <w:tcW w:w="0" w:type="auto"/>
            <w:hideMark/>
          </w:tcPr>
          <w:p w14:paraId="38CD1573"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-0.1234</w:t>
            </w:r>
          </w:p>
        </w:tc>
        <w:tc>
          <w:tcPr>
            <w:tcW w:w="0" w:type="auto"/>
            <w:hideMark/>
          </w:tcPr>
          <w:p w14:paraId="2EBCB5CB"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-0.0018</w:t>
            </w:r>
          </w:p>
        </w:tc>
        <w:tc>
          <w:tcPr>
            <w:tcW w:w="0" w:type="auto"/>
            <w:hideMark/>
          </w:tcPr>
          <w:p w14:paraId="1896FE7F"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-0.0652</w:t>
            </w:r>
          </w:p>
        </w:tc>
        <w:tc>
          <w:tcPr>
            <w:tcW w:w="0" w:type="auto"/>
            <w:hideMark/>
          </w:tcPr>
          <w:p w14:paraId="73AE0821"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0.1496</w:t>
            </w:r>
          </w:p>
        </w:tc>
        <w:tc>
          <w:tcPr>
            <w:tcW w:w="0" w:type="auto"/>
            <w:hideMark/>
          </w:tcPr>
          <w:p w14:paraId="767ACA74"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0.0926</w:t>
            </w:r>
          </w:p>
        </w:tc>
        <w:tc>
          <w:tcPr>
            <w:tcW w:w="0" w:type="auto"/>
            <w:hideMark/>
          </w:tcPr>
          <w:p w14:paraId="5FB5B6B4"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-0.0503</w:t>
            </w:r>
          </w:p>
        </w:tc>
        <w:tc>
          <w:tcPr>
            <w:tcW w:w="0" w:type="auto"/>
            <w:hideMark/>
          </w:tcPr>
          <w:p w14:paraId="592F0D40"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0.0888</w:t>
            </w:r>
          </w:p>
        </w:tc>
        <w:tc>
          <w:tcPr>
            <w:tcW w:w="0" w:type="auto"/>
            <w:hideMark/>
          </w:tcPr>
          <w:p w14:paraId="7D1C45BC"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-0.0931</w:t>
            </w:r>
          </w:p>
        </w:tc>
        <w:tc>
          <w:tcPr>
            <w:tcW w:w="0" w:type="auto"/>
            <w:hideMark/>
          </w:tcPr>
          <w:p w14:paraId="40AC364E"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-0.0512</w:t>
            </w:r>
          </w:p>
        </w:tc>
        <w:tc>
          <w:tcPr>
            <w:tcW w:w="0" w:type="auto"/>
            <w:hideMark/>
          </w:tcPr>
          <w:p w14:paraId="29AC35AA"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-0.1475</w:t>
            </w:r>
          </w:p>
        </w:tc>
        <w:tc>
          <w:tcPr>
            <w:tcW w:w="0" w:type="auto"/>
            <w:hideMark/>
          </w:tcPr>
          <w:p w14:paraId="4E9380BE"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-0.3548</w:t>
            </w:r>
          </w:p>
        </w:tc>
        <w:tc>
          <w:tcPr>
            <w:tcW w:w="0" w:type="auto"/>
            <w:hideMark/>
          </w:tcPr>
          <w:p w14:paraId="0BBEC587"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1</w:t>
            </w:r>
          </w:p>
        </w:tc>
        <w:tc>
          <w:tcPr>
            <w:tcW w:w="0" w:type="auto"/>
            <w:hideMark/>
          </w:tcPr>
          <w:p w14:paraId="30AC90FA"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0.0636</w:t>
            </w:r>
          </w:p>
        </w:tc>
      </w:tr>
      <w:tr w:rsidR="009F13D0" w:rsidRPr="009F13D0" w14:paraId="412085C0" w14:textId="77777777" w:rsidTr="009F13D0">
        <w:trPr>
          <w:trHeight w:val="584"/>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hideMark/>
          </w:tcPr>
          <w:p w14:paraId="02BB3DD4" w14:textId="77777777" w:rsidR="009F13D0" w:rsidRPr="009F13D0" w:rsidRDefault="009F13D0" w:rsidP="009F13D0">
            <w:pPr>
              <w:spacing w:after="160" w:line="276" w:lineRule="auto"/>
              <w:rPr>
                <w:rFonts w:ascii="Times New Roman" w:hAnsi="Times New Roman" w:cs="Times New Roman"/>
                <w:sz w:val="24"/>
                <w:szCs w:val="24"/>
              </w:rPr>
            </w:pPr>
            <w:r w:rsidRPr="009F13D0">
              <w:rPr>
                <w:rFonts w:ascii="Times New Roman" w:hAnsi="Times New Roman" w:cs="Times New Roman"/>
                <w:sz w:val="24"/>
                <w:szCs w:val="24"/>
              </w:rPr>
              <w:t>prop_actor_4</w:t>
            </w:r>
          </w:p>
        </w:tc>
        <w:tc>
          <w:tcPr>
            <w:tcW w:w="0" w:type="auto"/>
            <w:tcBorders>
              <w:bottom w:val="single" w:sz="4" w:space="0" w:color="auto"/>
            </w:tcBorders>
            <w:hideMark/>
          </w:tcPr>
          <w:p w14:paraId="643FA071"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0.0522</w:t>
            </w:r>
          </w:p>
        </w:tc>
        <w:tc>
          <w:tcPr>
            <w:tcW w:w="0" w:type="auto"/>
            <w:tcBorders>
              <w:bottom w:val="single" w:sz="4" w:space="0" w:color="auto"/>
            </w:tcBorders>
            <w:hideMark/>
          </w:tcPr>
          <w:p w14:paraId="77FAF241"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0.0296</w:t>
            </w:r>
          </w:p>
        </w:tc>
        <w:tc>
          <w:tcPr>
            <w:tcW w:w="0" w:type="auto"/>
            <w:tcBorders>
              <w:bottom w:val="single" w:sz="4" w:space="0" w:color="auto"/>
            </w:tcBorders>
            <w:hideMark/>
          </w:tcPr>
          <w:p w14:paraId="712CAB56"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-0.0155</w:t>
            </w:r>
          </w:p>
        </w:tc>
        <w:tc>
          <w:tcPr>
            <w:tcW w:w="0" w:type="auto"/>
            <w:tcBorders>
              <w:bottom w:val="single" w:sz="4" w:space="0" w:color="auto"/>
            </w:tcBorders>
            <w:hideMark/>
          </w:tcPr>
          <w:p w14:paraId="59B5E8AB"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0.0458</w:t>
            </w:r>
          </w:p>
        </w:tc>
        <w:tc>
          <w:tcPr>
            <w:tcW w:w="0" w:type="auto"/>
            <w:tcBorders>
              <w:bottom w:val="single" w:sz="4" w:space="0" w:color="auto"/>
            </w:tcBorders>
            <w:hideMark/>
          </w:tcPr>
          <w:p w14:paraId="32ABCDA6"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w:t>
            </w:r>
          </w:p>
        </w:tc>
        <w:tc>
          <w:tcPr>
            <w:tcW w:w="0" w:type="auto"/>
            <w:tcBorders>
              <w:bottom w:val="single" w:sz="4" w:space="0" w:color="auto"/>
            </w:tcBorders>
            <w:hideMark/>
          </w:tcPr>
          <w:p w14:paraId="03FD37DE"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0.1291</w:t>
            </w:r>
          </w:p>
        </w:tc>
        <w:tc>
          <w:tcPr>
            <w:tcW w:w="0" w:type="auto"/>
            <w:tcBorders>
              <w:bottom w:val="single" w:sz="4" w:space="0" w:color="auto"/>
            </w:tcBorders>
            <w:hideMark/>
          </w:tcPr>
          <w:p w14:paraId="2454FBF8"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-0.0084</w:t>
            </w:r>
          </w:p>
        </w:tc>
        <w:tc>
          <w:tcPr>
            <w:tcW w:w="0" w:type="auto"/>
            <w:tcBorders>
              <w:bottom w:val="single" w:sz="4" w:space="0" w:color="auto"/>
            </w:tcBorders>
            <w:hideMark/>
          </w:tcPr>
          <w:p w14:paraId="6B531509"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0.0803</w:t>
            </w:r>
          </w:p>
        </w:tc>
        <w:tc>
          <w:tcPr>
            <w:tcW w:w="0" w:type="auto"/>
            <w:tcBorders>
              <w:bottom w:val="single" w:sz="4" w:space="0" w:color="auto"/>
            </w:tcBorders>
            <w:hideMark/>
          </w:tcPr>
          <w:p w14:paraId="6D5AE018"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-0.0222</w:t>
            </w:r>
          </w:p>
        </w:tc>
        <w:tc>
          <w:tcPr>
            <w:tcW w:w="0" w:type="auto"/>
            <w:tcBorders>
              <w:bottom w:val="single" w:sz="4" w:space="0" w:color="auto"/>
            </w:tcBorders>
            <w:hideMark/>
          </w:tcPr>
          <w:p w14:paraId="5253F33A"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-0.0167</w:t>
            </w:r>
          </w:p>
        </w:tc>
        <w:tc>
          <w:tcPr>
            <w:tcW w:w="0" w:type="auto"/>
            <w:tcBorders>
              <w:bottom w:val="single" w:sz="4" w:space="0" w:color="auto"/>
            </w:tcBorders>
            <w:hideMark/>
          </w:tcPr>
          <w:p w14:paraId="79A6D14F"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-0.0917</w:t>
            </w:r>
          </w:p>
        </w:tc>
        <w:tc>
          <w:tcPr>
            <w:tcW w:w="0" w:type="auto"/>
            <w:tcBorders>
              <w:bottom w:val="single" w:sz="4" w:space="0" w:color="auto"/>
            </w:tcBorders>
            <w:hideMark/>
          </w:tcPr>
          <w:p w14:paraId="0FB8AA5B"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-0.1536</w:t>
            </w:r>
          </w:p>
        </w:tc>
        <w:tc>
          <w:tcPr>
            <w:tcW w:w="0" w:type="auto"/>
            <w:tcBorders>
              <w:bottom w:val="single" w:sz="4" w:space="0" w:color="auto"/>
            </w:tcBorders>
            <w:hideMark/>
          </w:tcPr>
          <w:p w14:paraId="3A6C12D7"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0.0636</w:t>
            </w:r>
          </w:p>
        </w:tc>
        <w:tc>
          <w:tcPr>
            <w:tcW w:w="0" w:type="auto"/>
            <w:tcBorders>
              <w:bottom w:val="single" w:sz="4" w:space="0" w:color="auto"/>
            </w:tcBorders>
            <w:hideMark/>
          </w:tcPr>
          <w:p w14:paraId="5F1B9B45" w14:textId="77777777" w:rsidR="009F13D0" w:rsidRPr="009F13D0" w:rsidRDefault="009F13D0" w:rsidP="009F13D0">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13D0">
              <w:rPr>
                <w:rFonts w:ascii="Times New Roman" w:hAnsi="Times New Roman" w:cs="Times New Roman"/>
                <w:sz w:val="24"/>
                <w:szCs w:val="24"/>
              </w:rPr>
              <w:t>1</w:t>
            </w:r>
          </w:p>
        </w:tc>
      </w:tr>
    </w:tbl>
    <w:p w14:paraId="2F415239" w14:textId="683A47FC" w:rsidR="009F13D0" w:rsidRPr="009F13D0" w:rsidRDefault="009F13D0" w:rsidP="009F13D0">
      <w:pPr>
        <w:spacing w:line="276" w:lineRule="auto"/>
        <w:rPr>
          <w:rFonts w:ascii="Times New Roman" w:hAnsi="Times New Roman" w:cs="Times New Roman"/>
          <w:sz w:val="24"/>
          <w:szCs w:val="24"/>
        </w:rPr>
      </w:pPr>
      <w:r w:rsidRPr="009F13D0">
        <w:rPr>
          <w:rFonts w:ascii="Times New Roman" w:hAnsi="Times New Roman" w:cs="Times New Roman"/>
          <w:b/>
          <w:bCs/>
          <w:sz w:val="24"/>
          <w:szCs w:val="24"/>
        </w:rPr>
        <w:t>Fuente:</w:t>
      </w:r>
      <w:r w:rsidRPr="009F13D0">
        <w:rPr>
          <w:rFonts w:ascii="Times New Roman" w:hAnsi="Times New Roman" w:cs="Times New Roman"/>
          <w:sz w:val="24"/>
          <w:szCs w:val="24"/>
        </w:rPr>
        <w:t xml:space="preserve"> Elaboración propia usando R Studio.</w:t>
      </w:r>
    </w:p>
    <w:p w14:paraId="1C2BB53B" w14:textId="77777777" w:rsidR="009F13D0" w:rsidRDefault="009F13D0" w:rsidP="009F13D0">
      <w:pPr>
        <w:spacing w:line="276" w:lineRule="auto"/>
      </w:pPr>
    </w:p>
    <w:p w14:paraId="13067498" w14:textId="77777777" w:rsidR="009F13D0" w:rsidRDefault="009F13D0" w:rsidP="009F13D0">
      <w:pPr>
        <w:spacing w:line="276" w:lineRule="auto"/>
      </w:pPr>
    </w:p>
    <w:p w14:paraId="230F9E9A" w14:textId="77777777" w:rsidR="009F13D0" w:rsidRDefault="009F13D0" w:rsidP="009F13D0">
      <w:pPr>
        <w:sectPr w:rsidR="009F13D0" w:rsidSect="009F13D0">
          <w:pgSz w:w="24477" w:h="15842" w:orient="landscape" w:code="3"/>
          <w:pgMar w:top="1701" w:right="1418" w:bottom="1701" w:left="1418" w:header="709" w:footer="709" w:gutter="0"/>
          <w:cols w:space="708"/>
          <w:docGrid w:linePitch="360"/>
        </w:sectPr>
      </w:pPr>
    </w:p>
    <w:p w14:paraId="6ED6B4BC" w14:textId="08645A5E" w:rsidR="009F13D0" w:rsidRDefault="009F13D0" w:rsidP="00371683">
      <w:pPr>
        <w:pStyle w:val="Descripcin"/>
        <w:rPr>
          <w:rFonts w:ascii="Times New Roman" w:hAnsi="Times New Roman" w:cs="Times New Roman"/>
          <w:color w:val="auto"/>
          <w:sz w:val="24"/>
          <w:szCs w:val="24"/>
        </w:rPr>
      </w:pPr>
      <w:bookmarkStart w:id="258" w:name="_Toc209779763"/>
      <w:r w:rsidRPr="009F13D0">
        <w:rPr>
          <w:rFonts w:ascii="Times New Roman" w:hAnsi="Times New Roman" w:cs="Times New Roman"/>
          <w:b/>
          <w:bCs/>
          <w:i w:val="0"/>
          <w:iCs w:val="0"/>
          <w:color w:val="auto"/>
          <w:sz w:val="24"/>
          <w:szCs w:val="24"/>
        </w:rPr>
        <w:lastRenderedPageBreak/>
        <w:t xml:space="preserve">Anexo </w:t>
      </w:r>
      <w:r w:rsidRPr="009F13D0">
        <w:rPr>
          <w:rFonts w:ascii="Times New Roman" w:hAnsi="Times New Roman" w:cs="Times New Roman"/>
          <w:b/>
          <w:bCs/>
          <w:i w:val="0"/>
          <w:iCs w:val="0"/>
          <w:color w:val="auto"/>
          <w:sz w:val="24"/>
          <w:szCs w:val="24"/>
        </w:rPr>
        <w:fldChar w:fldCharType="begin"/>
      </w:r>
      <w:r w:rsidRPr="009F13D0">
        <w:rPr>
          <w:rFonts w:ascii="Times New Roman" w:hAnsi="Times New Roman" w:cs="Times New Roman"/>
          <w:b/>
          <w:bCs/>
          <w:i w:val="0"/>
          <w:iCs w:val="0"/>
          <w:color w:val="auto"/>
          <w:sz w:val="24"/>
          <w:szCs w:val="24"/>
        </w:rPr>
        <w:instrText xml:space="preserve"> SEQ Anexo \* ARABIC </w:instrText>
      </w:r>
      <w:r w:rsidRPr="009F13D0">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6</w:t>
      </w:r>
      <w:r w:rsidRPr="009F13D0">
        <w:rPr>
          <w:rFonts w:ascii="Times New Roman" w:hAnsi="Times New Roman" w:cs="Times New Roman"/>
          <w:b/>
          <w:bCs/>
          <w:i w:val="0"/>
          <w:iCs w:val="0"/>
          <w:color w:val="auto"/>
          <w:sz w:val="24"/>
          <w:szCs w:val="24"/>
        </w:rPr>
        <w:fldChar w:fldCharType="end"/>
      </w:r>
      <w:r w:rsidRPr="009F13D0">
        <w:rPr>
          <w:rFonts w:ascii="Times New Roman" w:hAnsi="Times New Roman" w:cs="Times New Roman"/>
          <w:color w:val="auto"/>
          <w:sz w:val="24"/>
          <w:szCs w:val="24"/>
        </w:rPr>
        <w:t>: Análisis de Silueta Detallado</w:t>
      </w:r>
      <w:bookmarkEnd w:id="258"/>
    </w:p>
    <w:p w14:paraId="6235F666" w14:textId="77777777" w:rsidR="00371683" w:rsidRPr="00371683" w:rsidRDefault="00371683" w:rsidP="00371683"/>
    <w:p w14:paraId="7D2C09B1" w14:textId="73CE948F" w:rsidR="009F13D0" w:rsidRPr="009F13D0" w:rsidRDefault="009F13D0" w:rsidP="009F13D0">
      <w:pPr>
        <w:pStyle w:val="Descripcin"/>
        <w:rPr>
          <w:rFonts w:ascii="Times New Roman" w:hAnsi="Times New Roman" w:cs="Times New Roman"/>
          <w:color w:val="auto"/>
          <w:sz w:val="24"/>
          <w:szCs w:val="24"/>
        </w:rPr>
      </w:pPr>
      <w:bookmarkStart w:id="259" w:name="_Toc209779523"/>
      <w:r>
        <w:rPr>
          <w:noProof/>
          <w14:ligatures w14:val="standardContextual"/>
        </w:rPr>
        <w:drawing>
          <wp:anchor distT="0" distB="0" distL="114300" distR="114300" simplePos="0" relativeHeight="251719680" behindDoc="0" locked="0" layoutInCell="1" allowOverlap="1" wp14:anchorId="54F948BD" wp14:editId="576F1EFD">
            <wp:simplePos x="0" y="0"/>
            <wp:positionH relativeFrom="margin">
              <wp:align>left</wp:align>
            </wp:positionH>
            <wp:positionV relativeFrom="paragraph">
              <wp:posOffset>441325</wp:posOffset>
            </wp:positionV>
            <wp:extent cx="5801360" cy="3867150"/>
            <wp:effectExtent l="0" t="0" r="8890" b="0"/>
            <wp:wrapThrough wrapText="bothSides">
              <wp:wrapPolygon edited="0">
                <wp:start x="0" y="0"/>
                <wp:lineTo x="0" y="21494"/>
                <wp:lineTo x="21562" y="21494"/>
                <wp:lineTo x="21562" y="0"/>
                <wp:lineTo x="0" y="0"/>
              </wp:wrapPolygon>
            </wp:wrapThrough>
            <wp:docPr id="806484921"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84921" name="Imagen 806484921"/>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801360" cy="3867150"/>
                    </a:xfrm>
                    <a:prstGeom prst="rect">
                      <a:avLst/>
                    </a:prstGeom>
                  </pic:spPr>
                </pic:pic>
              </a:graphicData>
            </a:graphic>
            <wp14:sizeRelH relativeFrom="page">
              <wp14:pctWidth>0</wp14:pctWidth>
            </wp14:sizeRelH>
            <wp14:sizeRelV relativeFrom="page">
              <wp14:pctHeight>0</wp14:pctHeight>
            </wp14:sizeRelV>
          </wp:anchor>
        </w:drawing>
      </w:r>
      <w:r w:rsidRPr="009F13D0">
        <w:rPr>
          <w:rFonts w:ascii="Times New Roman" w:hAnsi="Times New Roman" w:cs="Times New Roman"/>
          <w:b/>
          <w:bCs/>
          <w:i w:val="0"/>
          <w:iCs w:val="0"/>
          <w:color w:val="auto"/>
          <w:sz w:val="24"/>
          <w:szCs w:val="24"/>
        </w:rPr>
        <w:t xml:space="preserve">Gráfico </w:t>
      </w:r>
      <w:r w:rsidRPr="009F13D0">
        <w:rPr>
          <w:rFonts w:ascii="Times New Roman" w:hAnsi="Times New Roman" w:cs="Times New Roman"/>
          <w:b/>
          <w:bCs/>
          <w:i w:val="0"/>
          <w:iCs w:val="0"/>
          <w:color w:val="auto"/>
          <w:sz w:val="24"/>
          <w:szCs w:val="24"/>
        </w:rPr>
        <w:fldChar w:fldCharType="begin"/>
      </w:r>
      <w:r w:rsidRPr="009F13D0">
        <w:rPr>
          <w:rFonts w:ascii="Times New Roman" w:hAnsi="Times New Roman" w:cs="Times New Roman"/>
          <w:b/>
          <w:bCs/>
          <w:i w:val="0"/>
          <w:iCs w:val="0"/>
          <w:color w:val="auto"/>
          <w:sz w:val="24"/>
          <w:szCs w:val="24"/>
        </w:rPr>
        <w:instrText xml:space="preserve"> SEQ Gráfico \* ARABIC </w:instrText>
      </w:r>
      <w:r w:rsidRPr="009F13D0">
        <w:rPr>
          <w:rFonts w:ascii="Times New Roman" w:hAnsi="Times New Roman" w:cs="Times New Roman"/>
          <w:b/>
          <w:bCs/>
          <w:i w:val="0"/>
          <w:iCs w:val="0"/>
          <w:color w:val="auto"/>
          <w:sz w:val="24"/>
          <w:szCs w:val="24"/>
        </w:rPr>
        <w:fldChar w:fldCharType="separate"/>
      </w:r>
      <w:r w:rsidR="007934EF">
        <w:rPr>
          <w:rFonts w:ascii="Times New Roman" w:hAnsi="Times New Roman" w:cs="Times New Roman"/>
          <w:b/>
          <w:bCs/>
          <w:i w:val="0"/>
          <w:iCs w:val="0"/>
          <w:noProof/>
          <w:color w:val="auto"/>
          <w:sz w:val="24"/>
          <w:szCs w:val="24"/>
        </w:rPr>
        <w:t>55</w:t>
      </w:r>
      <w:r w:rsidRPr="009F13D0">
        <w:rPr>
          <w:rFonts w:ascii="Times New Roman" w:hAnsi="Times New Roman" w:cs="Times New Roman"/>
          <w:b/>
          <w:bCs/>
          <w:i w:val="0"/>
          <w:iCs w:val="0"/>
          <w:color w:val="auto"/>
          <w:sz w:val="24"/>
          <w:szCs w:val="24"/>
        </w:rPr>
        <w:fldChar w:fldCharType="end"/>
      </w:r>
      <w:r w:rsidRPr="009F13D0">
        <w:rPr>
          <w:rFonts w:ascii="Times New Roman" w:hAnsi="Times New Roman" w:cs="Times New Roman"/>
          <w:color w:val="auto"/>
          <w:sz w:val="24"/>
          <w:szCs w:val="24"/>
        </w:rPr>
        <w:br/>
        <w:t xml:space="preserve">Análisis de Silueta por </w:t>
      </w:r>
      <w:proofErr w:type="spellStart"/>
      <w:r w:rsidRPr="009F13D0">
        <w:rPr>
          <w:rFonts w:ascii="Times New Roman" w:hAnsi="Times New Roman" w:cs="Times New Roman"/>
          <w:color w:val="auto"/>
          <w:sz w:val="24"/>
          <w:szCs w:val="24"/>
        </w:rPr>
        <w:t>Cluster</w:t>
      </w:r>
      <w:bookmarkEnd w:id="259"/>
      <w:proofErr w:type="spellEnd"/>
    </w:p>
    <w:p w14:paraId="0BE5FD69" w14:textId="2A7FFA79" w:rsidR="009F13D0" w:rsidRPr="009F13D0" w:rsidRDefault="009F13D0" w:rsidP="009F13D0">
      <w:pPr>
        <w:rPr>
          <w:rFonts w:ascii="Times New Roman" w:hAnsi="Times New Roman" w:cs="Times New Roman"/>
          <w:sz w:val="24"/>
          <w:szCs w:val="24"/>
        </w:rPr>
      </w:pPr>
      <w:r w:rsidRPr="009F13D0">
        <w:rPr>
          <w:rFonts w:ascii="Times New Roman" w:hAnsi="Times New Roman" w:cs="Times New Roman"/>
          <w:b/>
          <w:bCs/>
          <w:sz w:val="24"/>
          <w:szCs w:val="24"/>
        </w:rPr>
        <w:t>Fuente:</w:t>
      </w:r>
      <w:r w:rsidRPr="009F13D0">
        <w:rPr>
          <w:rFonts w:ascii="Times New Roman" w:hAnsi="Times New Roman" w:cs="Times New Roman"/>
          <w:sz w:val="24"/>
          <w:szCs w:val="24"/>
        </w:rPr>
        <w:t xml:space="preserve"> Elaboración propia con R Studio.</w:t>
      </w:r>
    </w:p>
    <w:p w14:paraId="13721BE2" w14:textId="77777777" w:rsidR="009F13D0" w:rsidRPr="009F13D0" w:rsidRDefault="009F13D0" w:rsidP="009F13D0">
      <w:pPr>
        <w:ind w:firstLine="709"/>
        <w:jc w:val="both"/>
        <w:rPr>
          <w:rFonts w:ascii="Times New Roman" w:hAnsi="Times New Roman" w:cs="Times New Roman"/>
        </w:rPr>
      </w:pPr>
      <w:r w:rsidRPr="009F13D0">
        <w:rPr>
          <w:rFonts w:ascii="Times New Roman" w:hAnsi="Times New Roman" w:cs="Times New Roman"/>
        </w:rPr>
        <w:t xml:space="preserve">El análisis de silueta evalúa la calidad de la asignación de comunas a </w:t>
      </w:r>
      <w:proofErr w:type="spellStart"/>
      <w:r w:rsidRPr="009F13D0">
        <w:rPr>
          <w:rFonts w:ascii="Times New Roman" w:hAnsi="Times New Roman" w:cs="Times New Roman"/>
        </w:rPr>
        <w:t>clusters</w:t>
      </w:r>
      <w:proofErr w:type="spellEnd"/>
      <w:r w:rsidRPr="009F13D0">
        <w:rPr>
          <w:rFonts w:ascii="Times New Roman" w:hAnsi="Times New Roman" w:cs="Times New Roman"/>
        </w:rPr>
        <w:t xml:space="preserve"> midiendo qué tan similar es cada comuna a su propio </w:t>
      </w:r>
      <w:proofErr w:type="spellStart"/>
      <w:r w:rsidRPr="009F13D0">
        <w:rPr>
          <w:rFonts w:ascii="Times New Roman" w:hAnsi="Times New Roman" w:cs="Times New Roman"/>
        </w:rPr>
        <w:t>cluster</w:t>
      </w:r>
      <w:proofErr w:type="spellEnd"/>
      <w:r w:rsidRPr="009F13D0">
        <w:rPr>
          <w:rFonts w:ascii="Times New Roman" w:hAnsi="Times New Roman" w:cs="Times New Roman"/>
        </w:rPr>
        <w:t xml:space="preserve"> en comparación con otros </w:t>
      </w:r>
      <w:proofErr w:type="spellStart"/>
      <w:r w:rsidRPr="009F13D0">
        <w:rPr>
          <w:rFonts w:ascii="Times New Roman" w:hAnsi="Times New Roman" w:cs="Times New Roman"/>
        </w:rPr>
        <w:t>clusters</w:t>
      </w:r>
      <w:proofErr w:type="spellEnd"/>
      <w:r w:rsidRPr="009F13D0">
        <w:rPr>
          <w:rFonts w:ascii="Times New Roman" w:hAnsi="Times New Roman" w:cs="Times New Roman"/>
        </w:rPr>
        <w:t>. Los resultados muestran:</w:t>
      </w:r>
    </w:p>
    <w:p w14:paraId="1BA47B67" w14:textId="56ECF153" w:rsidR="009F13D0" w:rsidRDefault="009F13D0" w:rsidP="009F13D0">
      <w:pPr>
        <w:pStyle w:val="Prrafodelista"/>
        <w:numPr>
          <w:ilvl w:val="0"/>
          <w:numId w:val="92"/>
        </w:numPr>
        <w:jc w:val="both"/>
        <w:rPr>
          <w:rFonts w:ascii="Times New Roman" w:hAnsi="Times New Roman" w:cs="Times New Roman"/>
        </w:rPr>
      </w:pPr>
      <w:proofErr w:type="spellStart"/>
      <w:r w:rsidRPr="009F13D0">
        <w:rPr>
          <w:rFonts w:ascii="Times New Roman" w:hAnsi="Times New Roman" w:cs="Times New Roman"/>
          <w:b/>
          <w:bCs/>
        </w:rPr>
        <w:t>Cluster</w:t>
      </w:r>
      <w:proofErr w:type="spellEnd"/>
      <w:r w:rsidRPr="009F13D0">
        <w:rPr>
          <w:rFonts w:ascii="Times New Roman" w:hAnsi="Times New Roman" w:cs="Times New Roman"/>
          <w:b/>
          <w:bCs/>
        </w:rPr>
        <w:t xml:space="preserve"> 1 (rojo):</w:t>
      </w:r>
      <w:r w:rsidRPr="009F13D0">
        <w:rPr>
          <w:rFonts w:ascii="Times New Roman" w:hAnsi="Times New Roman" w:cs="Times New Roman"/>
        </w:rPr>
        <w:t xml:space="preserve"> Coeficiente promedio de 0.34, con distribución dispersa y varios casos cercanos al umbral de 0.2, indicando menor cohesión interna.</w:t>
      </w:r>
    </w:p>
    <w:p w14:paraId="00B28659" w14:textId="77777777" w:rsidR="009F13D0" w:rsidRPr="009F13D0" w:rsidRDefault="009F13D0" w:rsidP="009F13D0">
      <w:pPr>
        <w:pStyle w:val="Prrafodelista"/>
        <w:jc w:val="both"/>
        <w:rPr>
          <w:rFonts w:ascii="Times New Roman" w:hAnsi="Times New Roman" w:cs="Times New Roman"/>
        </w:rPr>
      </w:pPr>
    </w:p>
    <w:p w14:paraId="7F8008B3" w14:textId="77777777" w:rsidR="00371683" w:rsidRDefault="009F13D0" w:rsidP="00371683">
      <w:pPr>
        <w:pStyle w:val="Prrafodelista"/>
        <w:numPr>
          <w:ilvl w:val="0"/>
          <w:numId w:val="92"/>
        </w:numPr>
        <w:jc w:val="both"/>
        <w:rPr>
          <w:rFonts w:ascii="Times New Roman" w:hAnsi="Times New Roman" w:cs="Times New Roman"/>
        </w:rPr>
      </w:pPr>
      <w:proofErr w:type="spellStart"/>
      <w:r w:rsidRPr="009F13D0">
        <w:rPr>
          <w:rFonts w:ascii="Times New Roman" w:hAnsi="Times New Roman" w:cs="Times New Roman"/>
          <w:b/>
          <w:bCs/>
        </w:rPr>
        <w:t>Cluster</w:t>
      </w:r>
      <w:proofErr w:type="spellEnd"/>
      <w:r w:rsidRPr="009F13D0">
        <w:rPr>
          <w:rFonts w:ascii="Times New Roman" w:hAnsi="Times New Roman" w:cs="Times New Roman"/>
          <w:b/>
          <w:bCs/>
        </w:rPr>
        <w:t xml:space="preserve"> 2 (azul):</w:t>
      </w:r>
      <w:r w:rsidRPr="009F13D0">
        <w:rPr>
          <w:rFonts w:ascii="Times New Roman" w:hAnsi="Times New Roman" w:cs="Times New Roman"/>
        </w:rPr>
        <w:t xml:space="preserve"> Coeficiente promedio de 0.38, con mayor concentración de casos en valores &gt;0.3, sugiriendo mejor definición.</w:t>
      </w:r>
    </w:p>
    <w:p w14:paraId="6DDABFB9" w14:textId="77777777" w:rsidR="00371683" w:rsidRPr="00371683" w:rsidRDefault="00371683" w:rsidP="00371683">
      <w:pPr>
        <w:pStyle w:val="Prrafodelista"/>
        <w:rPr>
          <w:rFonts w:ascii="Times New Roman" w:hAnsi="Times New Roman" w:cs="Times New Roman"/>
        </w:rPr>
      </w:pPr>
    </w:p>
    <w:p w14:paraId="728AE714" w14:textId="1F9DB045" w:rsidR="009F13D0" w:rsidRPr="00371683" w:rsidRDefault="009F13D0" w:rsidP="00371683">
      <w:pPr>
        <w:ind w:firstLine="709"/>
        <w:jc w:val="both"/>
        <w:rPr>
          <w:rFonts w:ascii="Times New Roman" w:hAnsi="Times New Roman" w:cs="Times New Roman"/>
        </w:rPr>
      </w:pPr>
      <w:r w:rsidRPr="00371683">
        <w:rPr>
          <w:rFonts w:ascii="Times New Roman" w:hAnsi="Times New Roman" w:cs="Times New Roman"/>
        </w:rPr>
        <w:lastRenderedPageBreak/>
        <w:t xml:space="preserve">El coeficiente promedio de 0.371 confirma una estructura débil pero significativamente mejor que una asignación aleatoria. La considerable proporción de comunas con coeficientes entre 0.2-0.4 (zona de transición) explica la inestabilidad detectada en el análisis </w:t>
      </w:r>
      <m:oMath>
        <m:r>
          <w:rPr>
            <w:rFonts w:ascii="Cambria Math" w:hAnsi="Cambria Math" w:cs="Times New Roman"/>
            <w:sz w:val="20"/>
            <w:szCs w:val="20"/>
          </w:rPr>
          <m:t>Bootstrap</m:t>
        </m:r>
      </m:oMath>
      <w:r w:rsidRPr="00371683">
        <w:rPr>
          <w:rFonts w:ascii="Times New Roman" w:hAnsi="Times New Roman" w:cs="Times New Roman"/>
        </w:rPr>
        <w:t>.</w:t>
      </w:r>
    </w:p>
    <w:p w14:paraId="29444DDE" w14:textId="2457887F" w:rsidR="009F13D0" w:rsidRPr="009F13D0" w:rsidRDefault="009F13D0" w:rsidP="009F13D0">
      <w:pPr>
        <w:ind w:firstLine="709"/>
        <w:jc w:val="both"/>
        <w:rPr>
          <w:rFonts w:ascii="Times New Roman" w:hAnsi="Times New Roman" w:cs="Times New Roman"/>
        </w:rPr>
        <w:sectPr w:rsidR="009F13D0" w:rsidRPr="009F13D0" w:rsidSect="009F13D0">
          <w:pgSz w:w="12242" w:h="15842" w:code="1"/>
          <w:pgMar w:top="1418" w:right="1701" w:bottom="1418" w:left="1701" w:header="709" w:footer="709" w:gutter="0"/>
          <w:cols w:space="708"/>
          <w:docGrid w:linePitch="360"/>
        </w:sectPr>
      </w:pPr>
      <w:r w:rsidRPr="009F13D0">
        <w:rPr>
          <w:rFonts w:ascii="Times New Roman" w:hAnsi="Times New Roman" w:cs="Times New Roman"/>
        </w:rPr>
        <w:t xml:space="preserve">Esta evidencia complementa las conclusiones del </w:t>
      </w:r>
      <w:r w:rsidRPr="00371683">
        <w:rPr>
          <w:rFonts w:ascii="Times New Roman" w:hAnsi="Times New Roman" w:cs="Times New Roman"/>
          <w:b/>
          <w:bCs/>
        </w:rPr>
        <w:t>Capítulo 4</w:t>
      </w:r>
      <w:r w:rsidRPr="009F13D0">
        <w:rPr>
          <w:rFonts w:ascii="Times New Roman" w:hAnsi="Times New Roman" w:cs="Times New Roman"/>
        </w:rPr>
        <w:t xml:space="preserve"> sobre la naturaleza difusa pero interpretable de los </w:t>
      </w:r>
      <w:proofErr w:type="spellStart"/>
      <w:r w:rsidRPr="009F13D0">
        <w:rPr>
          <w:rFonts w:ascii="Times New Roman" w:hAnsi="Times New Roman" w:cs="Times New Roman"/>
        </w:rPr>
        <w:t>cluste</w:t>
      </w:r>
      <w:r w:rsidR="00A860BE">
        <w:rPr>
          <w:rFonts w:ascii="Times New Roman" w:hAnsi="Times New Roman" w:cs="Times New Roman"/>
        </w:rPr>
        <w:t>r</w:t>
      </w:r>
      <w:proofErr w:type="spellEnd"/>
      <w:r w:rsidR="00A860BE">
        <w:rPr>
          <w:rFonts w:ascii="Times New Roman" w:hAnsi="Times New Roman" w:cs="Times New Roman"/>
        </w:rPr>
        <w:t>.</w:t>
      </w:r>
    </w:p>
    <w:p w14:paraId="5BBCD8AD" w14:textId="445473F9" w:rsidR="00A860BE" w:rsidRDefault="00A860BE" w:rsidP="00A860BE">
      <w:pPr>
        <w:tabs>
          <w:tab w:val="left" w:pos="3390"/>
        </w:tabs>
      </w:pPr>
    </w:p>
    <w:p w14:paraId="30E7689F" w14:textId="76D15576" w:rsidR="00A860BE" w:rsidRPr="00A860BE" w:rsidRDefault="00A860BE" w:rsidP="00A860BE">
      <w:pPr>
        <w:tabs>
          <w:tab w:val="left" w:pos="3390"/>
        </w:tabs>
        <w:sectPr w:rsidR="00A860BE" w:rsidRPr="00A860BE" w:rsidSect="009F13D0">
          <w:pgSz w:w="24477" w:h="15842" w:orient="landscape" w:code="3"/>
          <w:pgMar w:top="1701" w:right="1418" w:bottom="1701" w:left="1418" w:header="709" w:footer="709" w:gutter="0"/>
          <w:cols w:space="708"/>
          <w:docGrid w:linePitch="360"/>
        </w:sectPr>
      </w:pPr>
      <w:r>
        <w:tab/>
      </w:r>
    </w:p>
    <w:p w14:paraId="38A55F6C" w14:textId="77777777" w:rsidR="009F13D0" w:rsidRDefault="009F13D0" w:rsidP="00263010">
      <w:pPr>
        <w:rPr>
          <w:vanish/>
        </w:rPr>
        <w:sectPr w:rsidR="009F13D0" w:rsidSect="009F13D0">
          <w:pgSz w:w="24477" w:h="15842" w:orient="landscape" w:code="3"/>
          <w:pgMar w:top="1701" w:right="1418" w:bottom="1701" w:left="1418" w:header="709" w:footer="709" w:gutter="0"/>
          <w:cols w:space="708"/>
          <w:docGrid w:linePitch="360"/>
        </w:sectPr>
      </w:pPr>
    </w:p>
    <w:p w14:paraId="0A29BA1F" w14:textId="77777777" w:rsidR="00263010" w:rsidRPr="00263010" w:rsidRDefault="00263010" w:rsidP="00263010">
      <w:pPr>
        <w:rPr>
          <w:vanish/>
        </w:rPr>
      </w:pPr>
    </w:p>
    <w:sectPr w:rsidR="00263010" w:rsidRPr="002630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F5C9B" w14:textId="77777777" w:rsidR="00F52182" w:rsidRDefault="00F52182" w:rsidP="000921EC">
      <w:pPr>
        <w:spacing w:line="240" w:lineRule="auto"/>
      </w:pPr>
      <w:r>
        <w:separator/>
      </w:r>
    </w:p>
  </w:endnote>
  <w:endnote w:type="continuationSeparator" w:id="0">
    <w:p w14:paraId="0AB5BBCF" w14:textId="77777777" w:rsidR="00F52182" w:rsidRDefault="00F52182" w:rsidP="000921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304910"/>
      <w:docPartObj>
        <w:docPartGallery w:val="Page Numbers (Bottom of Page)"/>
        <w:docPartUnique/>
      </w:docPartObj>
    </w:sdtPr>
    <w:sdtContent>
      <w:p w14:paraId="13FA2BCB" w14:textId="67369F3F" w:rsidR="00876EF5" w:rsidRDefault="00876EF5">
        <w:pPr>
          <w:pStyle w:val="Piedepgina"/>
          <w:jc w:val="right"/>
        </w:pPr>
        <w:r>
          <w:ptab w:relativeTo="margin" w:alignment="right" w:leader="none"/>
        </w:r>
        <w:r>
          <w:ptab w:relativeTo="margin" w:alignment="left" w:leader="none"/>
        </w:r>
        <w:r>
          <w:fldChar w:fldCharType="begin"/>
        </w:r>
        <w:r>
          <w:instrText>PAGE   \* MERGEFORMAT</w:instrText>
        </w:r>
        <w:r>
          <w:fldChar w:fldCharType="separate"/>
        </w:r>
        <w:r>
          <w:rPr>
            <w:lang w:val="es-MX"/>
          </w:rPr>
          <w:t>2</w:t>
        </w:r>
        <w:r>
          <w:fldChar w:fldCharType="end"/>
        </w:r>
      </w:p>
    </w:sdtContent>
  </w:sdt>
  <w:p w14:paraId="5223333A" w14:textId="77777777" w:rsidR="00876EF5" w:rsidRDefault="00876EF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FD770" w14:textId="77777777" w:rsidR="00F52182" w:rsidRDefault="00F52182" w:rsidP="000921EC">
      <w:pPr>
        <w:spacing w:line="240" w:lineRule="auto"/>
      </w:pPr>
      <w:r>
        <w:separator/>
      </w:r>
    </w:p>
  </w:footnote>
  <w:footnote w:type="continuationSeparator" w:id="0">
    <w:p w14:paraId="0B36CF87" w14:textId="77777777" w:rsidR="00F52182" w:rsidRDefault="00F52182" w:rsidP="000921E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031D"/>
    <w:multiLevelType w:val="multilevel"/>
    <w:tmpl w:val="42C62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14480"/>
    <w:multiLevelType w:val="multilevel"/>
    <w:tmpl w:val="44222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677B9A"/>
    <w:multiLevelType w:val="multilevel"/>
    <w:tmpl w:val="0BF2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F40A4"/>
    <w:multiLevelType w:val="multilevel"/>
    <w:tmpl w:val="2F92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B0733A"/>
    <w:multiLevelType w:val="multilevel"/>
    <w:tmpl w:val="B79A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4168E9"/>
    <w:multiLevelType w:val="multilevel"/>
    <w:tmpl w:val="1D26B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F625CD"/>
    <w:multiLevelType w:val="multilevel"/>
    <w:tmpl w:val="C06C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8CB753F"/>
    <w:multiLevelType w:val="multilevel"/>
    <w:tmpl w:val="8CF2B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091BD1"/>
    <w:multiLevelType w:val="multilevel"/>
    <w:tmpl w:val="ABC089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4018A3"/>
    <w:multiLevelType w:val="multilevel"/>
    <w:tmpl w:val="C1D4844E"/>
    <w:lvl w:ilvl="0">
      <w:start w:val="1"/>
      <w:numFmt w:val="decimal"/>
      <w:lvlText w:val="%1."/>
      <w:lvlJc w:val="left"/>
      <w:pPr>
        <w:tabs>
          <w:tab w:val="num" w:pos="360"/>
        </w:tabs>
        <w:ind w:left="360" w:hanging="360"/>
      </w:p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E13390"/>
    <w:multiLevelType w:val="multilevel"/>
    <w:tmpl w:val="99F27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502F97"/>
    <w:multiLevelType w:val="multilevel"/>
    <w:tmpl w:val="F3162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8B7C11"/>
    <w:multiLevelType w:val="hybridMultilevel"/>
    <w:tmpl w:val="05CEEF58"/>
    <w:lvl w:ilvl="0" w:tplc="200A0017">
      <w:start w:val="1"/>
      <w:numFmt w:val="lowerLetter"/>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3" w15:restartNumberingAfterBreak="0">
    <w:nsid w:val="107A512F"/>
    <w:multiLevelType w:val="hybridMultilevel"/>
    <w:tmpl w:val="87AE976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4" w15:restartNumberingAfterBreak="0">
    <w:nsid w:val="1452446F"/>
    <w:multiLevelType w:val="multilevel"/>
    <w:tmpl w:val="EADC8FC4"/>
    <w:lvl w:ilvl="0">
      <w:start w:val="1"/>
      <w:numFmt w:val="decimal"/>
      <w:lvlText w:val="%1."/>
      <w:lvlJc w:val="left"/>
      <w:pPr>
        <w:tabs>
          <w:tab w:val="num" w:pos="720"/>
        </w:tabs>
        <w:ind w:left="720" w:hanging="360"/>
      </w:pPr>
      <w:rPr>
        <w:rFonts w:ascii="Times New Roman" w:eastAsia="Arial"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900AF7"/>
    <w:multiLevelType w:val="multilevel"/>
    <w:tmpl w:val="CBD40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6660D0C"/>
    <w:multiLevelType w:val="multilevel"/>
    <w:tmpl w:val="692067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6BC7091"/>
    <w:multiLevelType w:val="multilevel"/>
    <w:tmpl w:val="8B20B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70376AB"/>
    <w:multiLevelType w:val="multilevel"/>
    <w:tmpl w:val="B140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73B6276"/>
    <w:multiLevelType w:val="multilevel"/>
    <w:tmpl w:val="3412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6A71C5"/>
    <w:multiLevelType w:val="multilevel"/>
    <w:tmpl w:val="BB124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8E66596"/>
    <w:multiLevelType w:val="multilevel"/>
    <w:tmpl w:val="E064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AF31B79"/>
    <w:multiLevelType w:val="hybridMultilevel"/>
    <w:tmpl w:val="D7D0D0E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3" w15:restartNumberingAfterBreak="0">
    <w:nsid w:val="1D45298E"/>
    <w:multiLevelType w:val="hybridMultilevel"/>
    <w:tmpl w:val="08D88102"/>
    <w:lvl w:ilvl="0" w:tplc="0B8C5EAA">
      <w:start w:val="4"/>
      <w:numFmt w:val="decimal"/>
      <w:lvlText w:val="%1.3"/>
      <w:lvlJc w:val="left"/>
      <w:pPr>
        <w:ind w:left="414"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4" w15:restartNumberingAfterBreak="0">
    <w:nsid w:val="1FCE5DB5"/>
    <w:multiLevelType w:val="multilevel"/>
    <w:tmpl w:val="70AAC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19E544E"/>
    <w:multiLevelType w:val="multilevel"/>
    <w:tmpl w:val="D8D4C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28D2527"/>
    <w:multiLevelType w:val="multilevel"/>
    <w:tmpl w:val="19182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2E56C68"/>
    <w:multiLevelType w:val="multilevel"/>
    <w:tmpl w:val="278C8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D87D1A"/>
    <w:multiLevelType w:val="multilevel"/>
    <w:tmpl w:val="263C0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6460A14"/>
    <w:multiLevelType w:val="multilevel"/>
    <w:tmpl w:val="C5329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6802479"/>
    <w:multiLevelType w:val="multilevel"/>
    <w:tmpl w:val="F190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91165D"/>
    <w:multiLevelType w:val="multilevel"/>
    <w:tmpl w:val="262E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CB3F78"/>
    <w:multiLevelType w:val="multilevel"/>
    <w:tmpl w:val="559A7A72"/>
    <w:lvl w:ilvl="0">
      <w:start w:val="4"/>
      <w:numFmt w:val="decimal"/>
      <w:lvlText w:val="%1"/>
      <w:lvlJc w:val="left"/>
      <w:pPr>
        <w:ind w:left="645" w:hanging="645"/>
      </w:pPr>
      <w:rPr>
        <w:rFonts w:hint="default"/>
      </w:rPr>
    </w:lvl>
    <w:lvl w:ilvl="1">
      <w:start w:val="9"/>
      <w:numFmt w:val="decimal"/>
      <w:lvlText w:val="%1.%2"/>
      <w:lvlJc w:val="left"/>
      <w:pPr>
        <w:ind w:left="720" w:hanging="7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2C5A4740"/>
    <w:multiLevelType w:val="multilevel"/>
    <w:tmpl w:val="68BA18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F2135CF"/>
    <w:multiLevelType w:val="multilevel"/>
    <w:tmpl w:val="245675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0450B87"/>
    <w:multiLevelType w:val="hybridMultilevel"/>
    <w:tmpl w:val="BE6A600A"/>
    <w:lvl w:ilvl="0" w:tplc="200A0017">
      <w:start w:val="1"/>
      <w:numFmt w:val="lowerLetter"/>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36" w15:restartNumberingAfterBreak="0">
    <w:nsid w:val="30A022AF"/>
    <w:multiLevelType w:val="multilevel"/>
    <w:tmpl w:val="7E840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1891094"/>
    <w:multiLevelType w:val="multilevel"/>
    <w:tmpl w:val="3CDC2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3A56C1E"/>
    <w:multiLevelType w:val="multilevel"/>
    <w:tmpl w:val="3648D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4BD06D6"/>
    <w:multiLevelType w:val="multilevel"/>
    <w:tmpl w:val="BC8A7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52B6D21"/>
    <w:multiLevelType w:val="multilevel"/>
    <w:tmpl w:val="BC7E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337A18"/>
    <w:multiLevelType w:val="hybridMultilevel"/>
    <w:tmpl w:val="57D60E44"/>
    <w:lvl w:ilvl="0" w:tplc="200A0017">
      <w:start w:val="1"/>
      <w:numFmt w:val="lowerLetter"/>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42" w15:restartNumberingAfterBreak="0">
    <w:nsid w:val="38F96BA5"/>
    <w:multiLevelType w:val="multilevel"/>
    <w:tmpl w:val="F1CCA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9D72A9E"/>
    <w:multiLevelType w:val="multilevel"/>
    <w:tmpl w:val="42DED292"/>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3AA64516"/>
    <w:multiLevelType w:val="multilevel"/>
    <w:tmpl w:val="50E2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B404F25"/>
    <w:multiLevelType w:val="hybridMultilevel"/>
    <w:tmpl w:val="DFF65B52"/>
    <w:lvl w:ilvl="0" w:tplc="EAF8B28C">
      <w:start w:val="1"/>
      <w:numFmt w:val="lowerLetter"/>
      <w:lvlText w:val="%1)"/>
      <w:lvlJc w:val="left"/>
      <w:pPr>
        <w:ind w:left="720" w:hanging="360"/>
      </w:pPr>
      <w:rPr>
        <w:rFonts w:hint="default"/>
        <w:b/>
        <w:bCs/>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46" w15:restartNumberingAfterBreak="0">
    <w:nsid w:val="3B765B7C"/>
    <w:multiLevelType w:val="multilevel"/>
    <w:tmpl w:val="BCC2D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972372"/>
    <w:multiLevelType w:val="hybridMultilevel"/>
    <w:tmpl w:val="929E50AE"/>
    <w:lvl w:ilvl="0" w:tplc="8F2AAF1C">
      <w:start w:val="1"/>
      <w:numFmt w:val="lowerLetter"/>
      <w:lvlText w:val="%1)"/>
      <w:lvlJc w:val="left"/>
      <w:pPr>
        <w:ind w:left="720" w:hanging="360"/>
      </w:pPr>
      <w:rPr>
        <w:rFonts w:hint="default"/>
        <w:b/>
        <w:bCs/>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48" w15:restartNumberingAfterBreak="0">
    <w:nsid w:val="3DF4751E"/>
    <w:multiLevelType w:val="multilevel"/>
    <w:tmpl w:val="88BC3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E575AAB"/>
    <w:multiLevelType w:val="hybridMultilevel"/>
    <w:tmpl w:val="391A0BD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0" w15:restartNumberingAfterBreak="0">
    <w:nsid w:val="40776369"/>
    <w:multiLevelType w:val="hybridMultilevel"/>
    <w:tmpl w:val="22068D9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1" w15:restartNumberingAfterBreak="0">
    <w:nsid w:val="40891130"/>
    <w:multiLevelType w:val="multilevel"/>
    <w:tmpl w:val="1AC8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18C5AD5"/>
    <w:multiLevelType w:val="hybridMultilevel"/>
    <w:tmpl w:val="E1504CA2"/>
    <w:lvl w:ilvl="0" w:tplc="200A0017">
      <w:start w:val="1"/>
      <w:numFmt w:val="lowerLetter"/>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53" w15:restartNumberingAfterBreak="0">
    <w:nsid w:val="428948FE"/>
    <w:multiLevelType w:val="multilevel"/>
    <w:tmpl w:val="E9BC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9274D2"/>
    <w:multiLevelType w:val="hybridMultilevel"/>
    <w:tmpl w:val="DAA8DAB6"/>
    <w:lvl w:ilvl="0" w:tplc="1658AB80">
      <w:start w:val="1"/>
      <w:numFmt w:val="lowerLetter"/>
      <w:lvlText w:val="%1)"/>
      <w:lvlJc w:val="left"/>
      <w:pPr>
        <w:ind w:left="720" w:hanging="360"/>
      </w:pPr>
      <w:rPr>
        <w:rFonts w:ascii="Times New Roman" w:hAnsi="Times New Roman" w:cs="Times New Roman" w:hint="default"/>
        <w:b/>
        <w:bCs/>
        <w:i w:val="0"/>
        <w:iCs w:val="0"/>
        <w:sz w:val="24"/>
        <w:szCs w:val="24"/>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55" w15:restartNumberingAfterBreak="0">
    <w:nsid w:val="4394482A"/>
    <w:multiLevelType w:val="hybridMultilevel"/>
    <w:tmpl w:val="5B6A75D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6" w15:restartNumberingAfterBreak="0">
    <w:nsid w:val="43C64402"/>
    <w:multiLevelType w:val="multilevel"/>
    <w:tmpl w:val="98B4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595203A"/>
    <w:multiLevelType w:val="multilevel"/>
    <w:tmpl w:val="BCC2D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5E3969"/>
    <w:multiLevelType w:val="multilevel"/>
    <w:tmpl w:val="4F0E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7B36CB4"/>
    <w:multiLevelType w:val="multilevel"/>
    <w:tmpl w:val="E982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7F304D7"/>
    <w:multiLevelType w:val="hybridMultilevel"/>
    <w:tmpl w:val="A35A336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61" w15:restartNumberingAfterBreak="0">
    <w:nsid w:val="48510A95"/>
    <w:multiLevelType w:val="multilevel"/>
    <w:tmpl w:val="44140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991796D"/>
    <w:multiLevelType w:val="multilevel"/>
    <w:tmpl w:val="31D88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9EA59A0"/>
    <w:multiLevelType w:val="multilevel"/>
    <w:tmpl w:val="427AAC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A600ED2"/>
    <w:multiLevelType w:val="multilevel"/>
    <w:tmpl w:val="881C1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ABD6C37"/>
    <w:multiLevelType w:val="multilevel"/>
    <w:tmpl w:val="829AC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0E52721"/>
    <w:multiLevelType w:val="multilevel"/>
    <w:tmpl w:val="1E96E42A"/>
    <w:lvl w:ilvl="0">
      <w:start w:val="4"/>
      <w:numFmt w:val="decimal"/>
      <w:lvlText w:val="%1"/>
      <w:lvlJc w:val="left"/>
      <w:pPr>
        <w:ind w:left="600" w:hanging="600"/>
      </w:pPr>
      <w:rPr>
        <w:rFonts w:hint="default"/>
        <w:b w:val="0"/>
      </w:rPr>
    </w:lvl>
    <w:lvl w:ilvl="1">
      <w:start w:val="10"/>
      <w:numFmt w:val="decimal"/>
      <w:lvlText w:val="%1.%2"/>
      <w:lvlJc w:val="left"/>
      <w:pPr>
        <w:ind w:left="600" w:hanging="600"/>
      </w:pPr>
      <w:rPr>
        <w:rFonts w:hint="default"/>
        <w:b w:val="0"/>
      </w:rPr>
    </w:lvl>
    <w:lvl w:ilvl="2">
      <w:start w:val="1"/>
      <w:numFmt w:val="decimal"/>
      <w:lvlText w:val="%1.%2.%3"/>
      <w:lvlJc w:val="left"/>
      <w:pPr>
        <w:ind w:left="720" w:hanging="720"/>
      </w:pPr>
      <w:rPr>
        <w:rFonts w:hint="default"/>
        <w:b/>
        <w:bCs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67" w15:restartNumberingAfterBreak="0">
    <w:nsid w:val="51E21227"/>
    <w:multiLevelType w:val="multilevel"/>
    <w:tmpl w:val="35464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3F52F9E"/>
    <w:multiLevelType w:val="multilevel"/>
    <w:tmpl w:val="955680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lowerLetter"/>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95F65F5"/>
    <w:multiLevelType w:val="multilevel"/>
    <w:tmpl w:val="52341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AEE1FDC"/>
    <w:multiLevelType w:val="hybridMultilevel"/>
    <w:tmpl w:val="33B28C10"/>
    <w:lvl w:ilvl="0" w:tplc="20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5B6A4A47"/>
    <w:multiLevelType w:val="hybridMultilevel"/>
    <w:tmpl w:val="5686B548"/>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72" w15:restartNumberingAfterBreak="0">
    <w:nsid w:val="5BB85D08"/>
    <w:multiLevelType w:val="multilevel"/>
    <w:tmpl w:val="855EEA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D821942"/>
    <w:multiLevelType w:val="multilevel"/>
    <w:tmpl w:val="586A5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162F4A"/>
    <w:multiLevelType w:val="multilevel"/>
    <w:tmpl w:val="AF4EC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F023FF"/>
    <w:multiLevelType w:val="multilevel"/>
    <w:tmpl w:val="695E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95521C0"/>
    <w:multiLevelType w:val="multilevel"/>
    <w:tmpl w:val="0136C2E2"/>
    <w:lvl w:ilvl="0">
      <w:start w:val="4"/>
      <w:numFmt w:val="decimal"/>
      <w:lvlText w:val="%1"/>
      <w:lvlJc w:val="left"/>
      <w:pPr>
        <w:ind w:left="525" w:hanging="525"/>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77" w15:restartNumberingAfterBreak="0">
    <w:nsid w:val="6B4E4D0A"/>
    <w:multiLevelType w:val="multilevel"/>
    <w:tmpl w:val="754EC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B8B06AF"/>
    <w:multiLevelType w:val="multilevel"/>
    <w:tmpl w:val="26DE61EC"/>
    <w:lvl w:ilvl="0">
      <w:start w:val="4"/>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79" w15:restartNumberingAfterBreak="0">
    <w:nsid w:val="6C583DA6"/>
    <w:multiLevelType w:val="multilevel"/>
    <w:tmpl w:val="86F49E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CBE74D9"/>
    <w:multiLevelType w:val="multilevel"/>
    <w:tmpl w:val="F844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D843E14"/>
    <w:multiLevelType w:val="hybridMultilevel"/>
    <w:tmpl w:val="E1504CA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6E53252A"/>
    <w:multiLevelType w:val="multilevel"/>
    <w:tmpl w:val="D9D08D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EC141CA"/>
    <w:multiLevelType w:val="multilevel"/>
    <w:tmpl w:val="39B8DAFE"/>
    <w:lvl w:ilvl="0">
      <w:start w:val="4"/>
      <w:numFmt w:val="decimal"/>
      <w:lvlText w:val="%1"/>
      <w:lvlJc w:val="left"/>
      <w:pPr>
        <w:ind w:left="480" w:hanging="480"/>
      </w:pPr>
      <w:rPr>
        <w:rFonts w:hint="default"/>
        <w:b/>
      </w:rPr>
    </w:lvl>
    <w:lvl w:ilvl="1">
      <w:start w:val="3"/>
      <w:numFmt w:val="decimal"/>
      <w:lvlText w:val="%1.%2"/>
      <w:lvlJc w:val="left"/>
      <w:pPr>
        <w:ind w:left="480" w:hanging="480"/>
      </w:pPr>
      <w:rPr>
        <w:rFonts w:hint="default"/>
        <w:b/>
      </w:rPr>
    </w:lvl>
    <w:lvl w:ilvl="2">
      <w:start w:val="1"/>
      <w:numFmt w:val="decimal"/>
      <w:lvlText w:val="%1.%2.%3"/>
      <w:lvlJc w:val="left"/>
      <w:pPr>
        <w:ind w:left="720" w:hanging="720"/>
      </w:pPr>
      <w:rPr>
        <w:rFonts w:ascii="Times New Roman" w:hAnsi="Times New Roman" w:cs="Times New Roman"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84" w15:restartNumberingAfterBreak="0">
    <w:nsid w:val="70931968"/>
    <w:multiLevelType w:val="hybridMultilevel"/>
    <w:tmpl w:val="B750F15E"/>
    <w:lvl w:ilvl="0" w:tplc="200A0017">
      <w:start w:val="1"/>
      <w:numFmt w:val="lowerLetter"/>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85" w15:restartNumberingAfterBreak="0">
    <w:nsid w:val="76C07AE3"/>
    <w:multiLevelType w:val="hybridMultilevel"/>
    <w:tmpl w:val="6F22073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86" w15:restartNumberingAfterBreak="0">
    <w:nsid w:val="79952B80"/>
    <w:multiLevelType w:val="multilevel"/>
    <w:tmpl w:val="0FE64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C3E17F2"/>
    <w:multiLevelType w:val="multilevel"/>
    <w:tmpl w:val="C4709A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D93474B"/>
    <w:multiLevelType w:val="multilevel"/>
    <w:tmpl w:val="83387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DBD1A3A"/>
    <w:multiLevelType w:val="multilevel"/>
    <w:tmpl w:val="A1467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EB122AD"/>
    <w:multiLevelType w:val="multilevel"/>
    <w:tmpl w:val="E6423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F7F102E"/>
    <w:multiLevelType w:val="multilevel"/>
    <w:tmpl w:val="DA8CE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47628804">
    <w:abstractNumId w:val="9"/>
  </w:num>
  <w:num w:numId="2" w16cid:durableId="175387851">
    <w:abstractNumId w:val="22"/>
  </w:num>
  <w:num w:numId="3" w16cid:durableId="1511140651">
    <w:abstractNumId w:val="8"/>
  </w:num>
  <w:num w:numId="4" w16cid:durableId="115103889">
    <w:abstractNumId w:val="11"/>
  </w:num>
  <w:num w:numId="5" w16cid:durableId="667053968">
    <w:abstractNumId w:val="0"/>
  </w:num>
  <w:num w:numId="6" w16cid:durableId="442379410">
    <w:abstractNumId w:val="40"/>
  </w:num>
  <w:num w:numId="7" w16cid:durableId="967783791">
    <w:abstractNumId w:val="31"/>
  </w:num>
  <w:num w:numId="8" w16cid:durableId="1226574405">
    <w:abstractNumId w:val="19"/>
  </w:num>
  <w:num w:numId="9" w16cid:durableId="1217355058">
    <w:abstractNumId w:val="28"/>
  </w:num>
  <w:num w:numId="10" w16cid:durableId="425006872">
    <w:abstractNumId w:val="4"/>
  </w:num>
  <w:num w:numId="11" w16cid:durableId="1939752286">
    <w:abstractNumId w:val="27"/>
  </w:num>
  <w:num w:numId="12" w16cid:durableId="61174804">
    <w:abstractNumId w:val="75"/>
  </w:num>
  <w:num w:numId="13" w16cid:durableId="988051232">
    <w:abstractNumId w:val="77"/>
  </w:num>
  <w:num w:numId="14" w16cid:durableId="1508710591">
    <w:abstractNumId w:val="23"/>
  </w:num>
  <w:num w:numId="15" w16cid:durableId="1549949032">
    <w:abstractNumId w:val="83"/>
  </w:num>
  <w:num w:numId="16" w16cid:durableId="1097402771">
    <w:abstractNumId w:val="14"/>
  </w:num>
  <w:num w:numId="17" w16cid:durableId="295723989">
    <w:abstractNumId w:val="16"/>
  </w:num>
  <w:num w:numId="18" w16cid:durableId="1278872231">
    <w:abstractNumId w:val="61"/>
  </w:num>
  <w:num w:numId="19" w16cid:durableId="181284151">
    <w:abstractNumId w:val="30"/>
  </w:num>
  <w:num w:numId="20" w16cid:durableId="347370251">
    <w:abstractNumId w:val="89"/>
  </w:num>
  <w:num w:numId="21" w16cid:durableId="243682091">
    <w:abstractNumId w:val="59"/>
  </w:num>
  <w:num w:numId="22" w16cid:durableId="820149397">
    <w:abstractNumId w:val="6"/>
  </w:num>
  <w:num w:numId="23" w16cid:durableId="1089883344">
    <w:abstractNumId w:val="17"/>
  </w:num>
  <w:num w:numId="24" w16cid:durableId="1780638025">
    <w:abstractNumId w:val="88"/>
  </w:num>
  <w:num w:numId="25" w16cid:durableId="2145345308">
    <w:abstractNumId w:val="74"/>
  </w:num>
  <w:num w:numId="26" w16cid:durableId="1349717969">
    <w:abstractNumId w:val="80"/>
  </w:num>
  <w:num w:numId="27" w16cid:durableId="1616595121">
    <w:abstractNumId w:val="43"/>
  </w:num>
  <w:num w:numId="28" w16cid:durableId="465858663">
    <w:abstractNumId w:val="78"/>
  </w:num>
  <w:num w:numId="29" w16cid:durableId="450169191">
    <w:abstractNumId w:val="7"/>
  </w:num>
  <w:num w:numId="30" w16cid:durableId="1096822618">
    <w:abstractNumId w:val="49"/>
  </w:num>
  <w:num w:numId="31" w16cid:durableId="1912736143">
    <w:abstractNumId w:val="85"/>
  </w:num>
  <w:num w:numId="32" w16cid:durableId="59599822">
    <w:abstractNumId w:val="76"/>
  </w:num>
  <w:num w:numId="33" w16cid:durableId="1901819649">
    <w:abstractNumId w:val="51"/>
  </w:num>
  <w:num w:numId="34" w16cid:durableId="298724433">
    <w:abstractNumId w:val="26"/>
  </w:num>
  <w:num w:numId="35" w16cid:durableId="1654718938">
    <w:abstractNumId w:val="62"/>
  </w:num>
  <w:num w:numId="36" w16cid:durableId="408625171">
    <w:abstractNumId w:val="39"/>
  </w:num>
  <w:num w:numId="37" w16cid:durableId="1546333502">
    <w:abstractNumId w:val="42"/>
  </w:num>
  <w:num w:numId="38" w16cid:durableId="1597522066">
    <w:abstractNumId w:val="52"/>
  </w:num>
  <w:num w:numId="39" w16cid:durableId="1171946751">
    <w:abstractNumId w:val="79"/>
  </w:num>
  <w:num w:numId="40" w16cid:durableId="1652518577">
    <w:abstractNumId w:val="84"/>
  </w:num>
  <w:num w:numId="41" w16cid:durableId="1327247865">
    <w:abstractNumId w:val="81"/>
  </w:num>
  <w:num w:numId="42" w16cid:durableId="136802143">
    <w:abstractNumId w:val="87"/>
  </w:num>
  <w:num w:numId="43" w16cid:durableId="213932301">
    <w:abstractNumId w:val="58"/>
  </w:num>
  <w:num w:numId="44" w16cid:durableId="348485411">
    <w:abstractNumId w:val="25"/>
  </w:num>
  <w:num w:numId="45" w16cid:durableId="1645350600">
    <w:abstractNumId w:val="82"/>
  </w:num>
  <w:num w:numId="46" w16cid:durableId="1169102113">
    <w:abstractNumId w:val="35"/>
  </w:num>
  <w:num w:numId="47" w16cid:durableId="956712891">
    <w:abstractNumId w:val="12"/>
  </w:num>
  <w:num w:numId="48" w16cid:durableId="1384256551">
    <w:abstractNumId w:val="68"/>
  </w:num>
  <w:num w:numId="49" w16cid:durableId="1647006567">
    <w:abstractNumId w:val="20"/>
  </w:num>
  <w:num w:numId="50" w16cid:durableId="779572903">
    <w:abstractNumId w:val="90"/>
  </w:num>
  <w:num w:numId="51" w16cid:durableId="909533480">
    <w:abstractNumId w:val="47"/>
  </w:num>
  <w:num w:numId="52" w16cid:durableId="1281375740">
    <w:abstractNumId w:val="41"/>
  </w:num>
  <w:num w:numId="53" w16cid:durableId="255329230">
    <w:abstractNumId w:val="64"/>
  </w:num>
  <w:num w:numId="54" w16cid:durableId="1482580260">
    <w:abstractNumId w:val="54"/>
  </w:num>
  <w:num w:numId="55" w16cid:durableId="900486560">
    <w:abstractNumId w:val="13"/>
  </w:num>
  <w:num w:numId="56" w16cid:durableId="1399212466">
    <w:abstractNumId w:val="53"/>
  </w:num>
  <w:num w:numId="57" w16cid:durableId="713701801">
    <w:abstractNumId w:val="45"/>
  </w:num>
  <w:num w:numId="58" w16cid:durableId="611984729">
    <w:abstractNumId w:val="46"/>
  </w:num>
  <w:num w:numId="59" w16cid:durableId="1925647155">
    <w:abstractNumId w:val="57"/>
  </w:num>
  <w:num w:numId="60" w16cid:durableId="1586107272">
    <w:abstractNumId w:val="18"/>
  </w:num>
  <w:num w:numId="61" w16cid:durableId="897858201">
    <w:abstractNumId w:val="36"/>
  </w:num>
  <w:num w:numId="62" w16cid:durableId="1436825496">
    <w:abstractNumId w:val="86"/>
  </w:num>
  <w:num w:numId="63" w16cid:durableId="1615290071">
    <w:abstractNumId w:val="1"/>
  </w:num>
  <w:num w:numId="64" w16cid:durableId="1635983182">
    <w:abstractNumId w:val="21"/>
  </w:num>
  <w:num w:numId="65" w16cid:durableId="1770850320">
    <w:abstractNumId w:val="33"/>
  </w:num>
  <w:num w:numId="66" w16cid:durableId="181821785">
    <w:abstractNumId w:val="71"/>
  </w:num>
  <w:num w:numId="67" w16cid:durableId="1718778298">
    <w:abstractNumId w:val="72"/>
  </w:num>
  <w:num w:numId="68" w16cid:durableId="1797984521">
    <w:abstractNumId w:val="55"/>
  </w:num>
  <w:num w:numId="69" w16cid:durableId="343435695">
    <w:abstractNumId w:val="3"/>
  </w:num>
  <w:num w:numId="70" w16cid:durableId="590510315">
    <w:abstractNumId w:val="38"/>
  </w:num>
  <w:num w:numId="71" w16cid:durableId="2067296107">
    <w:abstractNumId w:val="37"/>
  </w:num>
  <w:num w:numId="72" w16cid:durableId="1575044141">
    <w:abstractNumId w:val="24"/>
  </w:num>
  <w:num w:numId="73" w16cid:durableId="2081247965">
    <w:abstractNumId w:val="29"/>
  </w:num>
  <w:num w:numId="74" w16cid:durableId="550850566">
    <w:abstractNumId w:val="44"/>
  </w:num>
  <w:num w:numId="75" w16cid:durableId="1901553415">
    <w:abstractNumId w:val="32"/>
  </w:num>
  <w:num w:numId="76" w16cid:durableId="443035935">
    <w:abstractNumId w:val="65"/>
  </w:num>
  <w:num w:numId="77" w16cid:durableId="1161777615">
    <w:abstractNumId w:val="34"/>
  </w:num>
  <w:num w:numId="78" w16cid:durableId="480462773">
    <w:abstractNumId w:val="63"/>
  </w:num>
  <w:num w:numId="79" w16cid:durableId="1438065633">
    <w:abstractNumId w:val="2"/>
  </w:num>
  <w:num w:numId="80" w16cid:durableId="1426805974">
    <w:abstractNumId w:val="48"/>
  </w:num>
  <w:num w:numId="81" w16cid:durableId="821387898">
    <w:abstractNumId w:val="50"/>
  </w:num>
  <w:num w:numId="82" w16cid:durableId="1647932962">
    <w:abstractNumId w:val="66"/>
  </w:num>
  <w:num w:numId="83" w16cid:durableId="824903065">
    <w:abstractNumId w:val="67"/>
  </w:num>
  <w:num w:numId="84" w16cid:durableId="734855966">
    <w:abstractNumId w:val="91"/>
  </w:num>
  <w:num w:numId="85" w16cid:durableId="1719235350">
    <w:abstractNumId w:val="69"/>
  </w:num>
  <w:num w:numId="86" w16cid:durableId="400493942">
    <w:abstractNumId w:val="5"/>
  </w:num>
  <w:num w:numId="87" w16cid:durableId="305471231">
    <w:abstractNumId w:val="15"/>
  </w:num>
  <w:num w:numId="88" w16cid:durableId="163277956">
    <w:abstractNumId w:val="10"/>
  </w:num>
  <w:num w:numId="89" w16cid:durableId="1243418973">
    <w:abstractNumId w:val="56"/>
  </w:num>
  <w:num w:numId="90" w16cid:durableId="1972126717">
    <w:abstractNumId w:val="73"/>
  </w:num>
  <w:num w:numId="91" w16cid:durableId="1941182326">
    <w:abstractNumId w:val="60"/>
  </w:num>
  <w:num w:numId="92" w16cid:durableId="2079934822">
    <w:abstractNumId w:val="70"/>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CD2"/>
    <w:rsid w:val="0000076B"/>
    <w:rsid w:val="00003A3E"/>
    <w:rsid w:val="00004130"/>
    <w:rsid w:val="000046DE"/>
    <w:rsid w:val="00005844"/>
    <w:rsid w:val="000062C5"/>
    <w:rsid w:val="00006754"/>
    <w:rsid w:val="00006834"/>
    <w:rsid w:val="00007F81"/>
    <w:rsid w:val="000124AF"/>
    <w:rsid w:val="000135FA"/>
    <w:rsid w:val="00013EB8"/>
    <w:rsid w:val="000143CC"/>
    <w:rsid w:val="00014F4C"/>
    <w:rsid w:val="0001729A"/>
    <w:rsid w:val="00021053"/>
    <w:rsid w:val="00022559"/>
    <w:rsid w:val="00022DCD"/>
    <w:rsid w:val="00023F35"/>
    <w:rsid w:val="0002601A"/>
    <w:rsid w:val="00026D7F"/>
    <w:rsid w:val="0003231B"/>
    <w:rsid w:val="00032C77"/>
    <w:rsid w:val="0003415C"/>
    <w:rsid w:val="00034500"/>
    <w:rsid w:val="00035DA6"/>
    <w:rsid w:val="00036797"/>
    <w:rsid w:val="00037804"/>
    <w:rsid w:val="00040D87"/>
    <w:rsid w:val="00041461"/>
    <w:rsid w:val="000461E5"/>
    <w:rsid w:val="0004689F"/>
    <w:rsid w:val="000477DA"/>
    <w:rsid w:val="00047F90"/>
    <w:rsid w:val="00050612"/>
    <w:rsid w:val="00050D93"/>
    <w:rsid w:val="00051649"/>
    <w:rsid w:val="0005178F"/>
    <w:rsid w:val="00051AA4"/>
    <w:rsid w:val="00051E5D"/>
    <w:rsid w:val="0005204E"/>
    <w:rsid w:val="00052202"/>
    <w:rsid w:val="00053C8A"/>
    <w:rsid w:val="00053D4E"/>
    <w:rsid w:val="00054FE3"/>
    <w:rsid w:val="00056D74"/>
    <w:rsid w:val="00056FA2"/>
    <w:rsid w:val="00060F3E"/>
    <w:rsid w:val="00061F1E"/>
    <w:rsid w:val="00063C17"/>
    <w:rsid w:val="00064F3E"/>
    <w:rsid w:val="000650A4"/>
    <w:rsid w:val="0006532C"/>
    <w:rsid w:val="000656F8"/>
    <w:rsid w:val="00065C7A"/>
    <w:rsid w:val="00066C67"/>
    <w:rsid w:val="00066CF8"/>
    <w:rsid w:val="00067365"/>
    <w:rsid w:val="00070321"/>
    <w:rsid w:val="0007224F"/>
    <w:rsid w:val="00075F47"/>
    <w:rsid w:val="00075FCB"/>
    <w:rsid w:val="000760B0"/>
    <w:rsid w:val="0008078C"/>
    <w:rsid w:val="0008182D"/>
    <w:rsid w:val="000825D0"/>
    <w:rsid w:val="000828B4"/>
    <w:rsid w:val="0008340B"/>
    <w:rsid w:val="00084096"/>
    <w:rsid w:val="00084406"/>
    <w:rsid w:val="00085144"/>
    <w:rsid w:val="00085DE9"/>
    <w:rsid w:val="000864FB"/>
    <w:rsid w:val="00087BD0"/>
    <w:rsid w:val="00090316"/>
    <w:rsid w:val="000905FA"/>
    <w:rsid w:val="000921EC"/>
    <w:rsid w:val="000929E0"/>
    <w:rsid w:val="00093386"/>
    <w:rsid w:val="00093DC2"/>
    <w:rsid w:val="0009517A"/>
    <w:rsid w:val="00095A2C"/>
    <w:rsid w:val="000963F3"/>
    <w:rsid w:val="000A10D4"/>
    <w:rsid w:val="000A150C"/>
    <w:rsid w:val="000A1E3C"/>
    <w:rsid w:val="000A3C5B"/>
    <w:rsid w:val="000A4F1D"/>
    <w:rsid w:val="000A59B5"/>
    <w:rsid w:val="000A5ECC"/>
    <w:rsid w:val="000A5F25"/>
    <w:rsid w:val="000A5F79"/>
    <w:rsid w:val="000A6141"/>
    <w:rsid w:val="000A6470"/>
    <w:rsid w:val="000B053D"/>
    <w:rsid w:val="000B11BD"/>
    <w:rsid w:val="000B18EB"/>
    <w:rsid w:val="000B23DD"/>
    <w:rsid w:val="000B2B7A"/>
    <w:rsid w:val="000B3731"/>
    <w:rsid w:val="000B6AD0"/>
    <w:rsid w:val="000B6F54"/>
    <w:rsid w:val="000B7B12"/>
    <w:rsid w:val="000B7EB4"/>
    <w:rsid w:val="000B7FA4"/>
    <w:rsid w:val="000C1358"/>
    <w:rsid w:val="000C15A9"/>
    <w:rsid w:val="000C1B03"/>
    <w:rsid w:val="000C1F23"/>
    <w:rsid w:val="000C2E97"/>
    <w:rsid w:val="000C32E4"/>
    <w:rsid w:val="000C4157"/>
    <w:rsid w:val="000C5423"/>
    <w:rsid w:val="000C70E5"/>
    <w:rsid w:val="000D288E"/>
    <w:rsid w:val="000D2EDD"/>
    <w:rsid w:val="000D3D0E"/>
    <w:rsid w:val="000D54F8"/>
    <w:rsid w:val="000D77FA"/>
    <w:rsid w:val="000E1892"/>
    <w:rsid w:val="000E3185"/>
    <w:rsid w:val="000E3BB3"/>
    <w:rsid w:val="000E4D50"/>
    <w:rsid w:val="000E5D52"/>
    <w:rsid w:val="000F0677"/>
    <w:rsid w:val="000F1BA5"/>
    <w:rsid w:val="000F448A"/>
    <w:rsid w:val="000F5A1B"/>
    <w:rsid w:val="000F5F14"/>
    <w:rsid w:val="001021E5"/>
    <w:rsid w:val="00106FF4"/>
    <w:rsid w:val="001076C6"/>
    <w:rsid w:val="00107AB9"/>
    <w:rsid w:val="001104B4"/>
    <w:rsid w:val="001106B2"/>
    <w:rsid w:val="00113B9E"/>
    <w:rsid w:val="0011606A"/>
    <w:rsid w:val="00116622"/>
    <w:rsid w:val="00117004"/>
    <w:rsid w:val="00117496"/>
    <w:rsid w:val="00120273"/>
    <w:rsid w:val="001229A7"/>
    <w:rsid w:val="00125820"/>
    <w:rsid w:val="00126724"/>
    <w:rsid w:val="00126883"/>
    <w:rsid w:val="00126D55"/>
    <w:rsid w:val="0013072C"/>
    <w:rsid w:val="001319DB"/>
    <w:rsid w:val="00131A75"/>
    <w:rsid w:val="0013606E"/>
    <w:rsid w:val="001370A8"/>
    <w:rsid w:val="001402DC"/>
    <w:rsid w:val="001409DB"/>
    <w:rsid w:val="00140E16"/>
    <w:rsid w:val="0014216F"/>
    <w:rsid w:val="001438EC"/>
    <w:rsid w:val="00144768"/>
    <w:rsid w:val="00145915"/>
    <w:rsid w:val="00146026"/>
    <w:rsid w:val="001469CA"/>
    <w:rsid w:val="00146CB7"/>
    <w:rsid w:val="00146FB1"/>
    <w:rsid w:val="001474A6"/>
    <w:rsid w:val="00150F8E"/>
    <w:rsid w:val="0015112A"/>
    <w:rsid w:val="0015258E"/>
    <w:rsid w:val="00152B51"/>
    <w:rsid w:val="00152C76"/>
    <w:rsid w:val="00152DEA"/>
    <w:rsid w:val="00153753"/>
    <w:rsid w:val="0015375A"/>
    <w:rsid w:val="0015505B"/>
    <w:rsid w:val="001552D2"/>
    <w:rsid w:val="0015587C"/>
    <w:rsid w:val="00156020"/>
    <w:rsid w:val="00156379"/>
    <w:rsid w:val="00156558"/>
    <w:rsid w:val="0016025E"/>
    <w:rsid w:val="00160868"/>
    <w:rsid w:val="00162DD4"/>
    <w:rsid w:val="001638C4"/>
    <w:rsid w:val="00164A30"/>
    <w:rsid w:val="00165645"/>
    <w:rsid w:val="00165870"/>
    <w:rsid w:val="00166C83"/>
    <w:rsid w:val="0016789D"/>
    <w:rsid w:val="00170091"/>
    <w:rsid w:val="001700C6"/>
    <w:rsid w:val="00170E2B"/>
    <w:rsid w:val="0017170D"/>
    <w:rsid w:val="001717A7"/>
    <w:rsid w:val="001743C2"/>
    <w:rsid w:val="00174856"/>
    <w:rsid w:val="001752F7"/>
    <w:rsid w:val="00175BA2"/>
    <w:rsid w:val="0017684A"/>
    <w:rsid w:val="00177489"/>
    <w:rsid w:val="00177C26"/>
    <w:rsid w:val="001801F1"/>
    <w:rsid w:val="0018021E"/>
    <w:rsid w:val="001806E6"/>
    <w:rsid w:val="0018090C"/>
    <w:rsid w:val="00180C36"/>
    <w:rsid w:val="00180D6E"/>
    <w:rsid w:val="00181AD8"/>
    <w:rsid w:val="001845BA"/>
    <w:rsid w:val="00184916"/>
    <w:rsid w:val="00184E00"/>
    <w:rsid w:val="00185053"/>
    <w:rsid w:val="001850CE"/>
    <w:rsid w:val="0018587F"/>
    <w:rsid w:val="00186088"/>
    <w:rsid w:val="001911A0"/>
    <w:rsid w:val="001926AF"/>
    <w:rsid w:val="00194EA3"/>
    <w:rsid w:val="00196938"/>
    <w:rsid w:val="001A17CA"/>
    <w:rsid w:val="001A22AF"/>
    <w:rsid w:val="001A262F"/>
    <w:rsid w:val="001A3C16"/>
    <w:rsid w:val="001A5529"/>
    <w:rsid w:val="001A58D5"/>
    <w:rsid w:val="001A5B94"/>
    <w:rsid w:val="001B109E"/>
    <w:rsid w:val="001B2CCC"/>
    <w:rsid w:val="001B344E"/>
    <w:rsid w:val="001B4952"/>
    <w:rsid w:val="001B5E3D"/>
    <w:rsid w:val="001B6BBF"/>
    <w:rsid w:val="001B6D99"/>
    <w:rsid w:val="001C417A"/>
    <w:rsid w:val="001C440F"/>
    <w:rsid w:val="001C51BC"/>
    <w:rsid w:val="001C65AA"/>
    <w:rsid w:val="001C7C4E"/>
    <w:rsid w:val="001D0DC0"/>
    <w:rsid w:val="001D0EDE"/>
    <w:rsid w:val="001D43D0"/>
    <w:rsid w:val="001D4CD2"/>
    <w:rsid w:val="001D6952"/>
    <w:rsid w:val="001D78A4"/>
    <w:rsid w:val="001E1592"/>
    <w:rsid w:val="001E50C7"/>
    <w:rsid w:val="001E5898"/>
    <w:rsid w:val="001E7141"/>
    <w:rsid w:val="001E7456"/>
    <w:rsid w:val="001E7ABA"/>
    <w:rsid w:val="001F00D8"/>
    <w:rsid w:val="001F2A85"/>
    <w:rsid w:val="001F3309"/>
    <w:rsid w:val="001F51F4"/>
    <w:rsid w:val="001F619F"/>
    <w:rsid w:val="001F69C8"/>
    <w:rsid w:val="001F6DC1"/>
    <w:rsid w:val="001F7F44"/>
    <w:rsid w:val="00201EF4"/>
    <w:rsid w:val="00203C63"/>
    <w:rsid w:val="002040E8"/>
    <w:rsid w:val="00204C46"/>
    <w:rsid w:val="00205073"/>
    <w:rsid w:val="002053AC"/>
    <w:rsid w:val="00206177"/>
    <w:rsid w:val="002063D0"/>
    <w:rsid w:val="0021129E"/>
    <w:rsid w:val="00211785"/>
    <w:rsid w:val="00211D64"/>
    <w:rsid w:val="0021353E"/>
    <w:rsid w:val="0022140D"/>
    <w:rsid w:val="00222DF1"/>
    <w:rsid w:val="00223491"/>
    <w:rsid w:val="00224B86"/>
    <w:rsid w:val="00225D1E"/>
    <w:rsid w:val="002275B3"/>
    <w:rsid w:val="00230A69"/>
    <w:rsid w:val="00231551"/>
    <w:rsid w:val="0023273A"/>
    <w:rsid w:val="0023442B"/>
    <w:rsid w:val="00234870"/>
    <w:rsid w:val="00236784"/>
    <w:rsid w:val="00237BFA"/>
    <w:rsid w:val="00237C60"/>
    <w:rsid w:val="002407CD"/>
    <w:rsid w:val="002424D7"/>
    <w:rsid w:val="002436C4"/>
    <w:rsid w:val="00243FD2"/>
    <w:rsid w:val="002459EA"/>
    <w:rsid w:val="00246A74"/>
    <w:rsid w:val="002470C3"/>
    <w:rsid w:val="00247FCE"/>
    <w:rsid w:val="00250781"/>
    <w:rsid w:val="00250C7E"/>
    <w:rsid w:val="00250D7A"/>
    <w:rsid w:val="00254C5D"/>
    <w:rsid w:val="00254DA8"/>
    <w:rsid w:val="002551B8"/>
    <w:rsid w:val="00255E9F"/>
    <w:rsid w:val="002567F8"/>
    <w:rsid w:val="00257D37"/>
    <w:rsid w:val="00260EF0"/>
    <w:rsid w:val="002618AB"/>
    <w:rsid w:val="00261C7F"/>
    <w:rsid w:val="00262250"/>
    <w:rsid w:val="00262CC9"/>
    <w:rsid w:val="00263010"/>
    <w:rsid w:val="0026385A"/>
    <w:rsid w:val="00264F38"/>
    <w:rsid w:val="00264F8B"/>
    <w:rsid w:val="002656A6"/>
    <w:rsid w:val="0026590A"/>
    <w:rsid w:val="00265F55"/>
    <w:rsid w:val="00266000"/>
    <w:rsid w:val="00266BC5"/>
    <w:rsid w:val="00267A4E"/>
    <w:rsid w:val="00270561"/>
    <w:rsid w:val="002725A7"/>
    <w:rsid w:val="00272D89"/>
    <w:rsid w:val="00273216"/>
    <w:rsid w:val="0027512D"/>
    <w:rsid w:val="0027565B"/>
    <w:rsid w:val="0027761C"/>
    <w:rsid w:val="00277DF5"/>
    <w:rsid w:val="00281925"/>
    <w:rsid w:val="00283908"/>
    <w:rsid w:val="00283910"/>
    <w:rsid w:val="00283DE6"/>
    <w:rsid w:val="00285185"/>
    <w:rsid w:val="0028534F"/>
    <w:rsid w:val="002855AD"/>
    <w:rsid w:val="002868F6"/>
    <w:rsid w:val="0028747E"/>
    <w:rsid w:val="00287C05"/>
    <w:rsid w:val="002909AB"/>
    <w:rsid w:val="00291687"/>
    <w:rsid w:val="00291954"/>
    <w:rsid w:val="00291E5F"/>
    <w:rsid w:val="00293D1C"/>
    <w:rsid w:val="00294AF7"/>
    <w:rsid w:val="00295689"/>
    <w:rsid w:val="00297F6F"/>
    <w:rsid w:val="002A1A2E"/>
    <w:rsid w:val="002A21DF"/>
    <w:rsid w:val="002A2FB4"/>
    <w:rsid w:val="002A37B2"/>
    <w:rsid w:val="002A45E5"/>
    <w:rsid w:val="002A4DEE"/>
    <w:rsid w:val="002A546A"/>
    <w:rsid w:val="002A56AC"/>
    <w:rsid w:val="002B0293"/>
    <w:rsid w:val="002B049A"/>
    <w:rsid w:val="002B1010"/>
    <w:rsid w:val="002B2FA5"/>
    <w:rsid w:val="002B38DE"/>
    <w:rsid w:val="002B40B7"/>
    <w:rsid w:val="002B4747"/>
    <w:rsid w:val="002B4E4F"/>
    <w:rsid w:val="002C05D5"/>
    <w:rsid w:val="002C1116"/>
    <w:rsid w:val="002C15B6"/>
    <w:rsid w:val="002C165B"/>
    <w:rsid w:val="002C1A8B"/>
    <w:rsid w:val="002C52B3"/>
    <w:rsid w:val="002C6282"/>
    <w:rsid w:val="002C6FD9"/>
    <w:rsid w:val="002C7F19"/>
    <w:rsid w:val="002D3452"/>
    <w:rsid w:val="002D4F67"/>
    <w:rsid w:val="002D53CB"/>
    <w:rsid w:val="002E1B46"/>
    <w:rsid w:val="002E24E2"/>
    <w:rsid w:val="002E2505"/>
    <w:rsid w:val="002E3318"/>
    <w:rsid w:val="002E4A6C"/>
    <w:rsid w:val="002F099B"/>
    <w:rsid w:val="002F0FF1"/>
    <w:rsid w:val="002F1AE7"/>
    <w:rsid w:val="002F27FD"/>
    <w:rsid w:val="002F29F6"/>
    <w:rsid w:val="002F6EE5"/>
    <w:rsid w:val="002F7D7A"/>
    <w:rsid w:val="0030038C"/>
    <w:rsid w:val="00300E32"/>
    <w:rsid w:val="00305CA0"/>
    <w:rsid w:val="00306C93"/>
    <w:rsid w:val="00306E67"/>
    <w:rsid w:val="00306EA1"/>
    <w:rsid w:val="00310159"/>
    <w:rsid w:val="003113A6"/>
    <w:rsid w:val="00311D75"/>
    <w:rsid w:val="00311F16"/>
    <w:rsid w:val="003139E0"/>
    <w:rsid w:val="00314565"/>
    <w:rsid w:val="00314CDA"/>
    <w:rsid w:val="003157B7"/>
    <w:rsid w:val="003172C7"/>
    <w:rsid w:val="00317919"/>
    <w:rsid w:val="00317956"/>
    <w:rsid w:val="00321308"/>
    <w:rsid w:val="003214B7"/>
    <w:rsid w:val="00321E15"/>
    <w:rsid w:val="003225D7"/>
    <w:rsid w:val="00322D5E"/>
    <w:rsid w:val="00323F5B"/>
    <w:rsid w:val="003241ED"/>
    <w:rsid w:val="00324AF3"/>
    <w:rsid w:val="00325E33"/>
    <w:rsid w:val="003264BA"/>
    <w:rsid w:val="0032684D"/>
    <w:rsid w:val="00326E10"/>
    <w:rsid w:val="00327A9A"/>
    <w:rsid w:val="00330ED0"/>
    <w:rsid w:val="00331535"/>
    <w:rsid w:val="00331D66"/>
    <w:rsid w:val="00335152"/>
    <w:rsid w:val="003354D4"/>
    <w:rsid w:val="00335C5C"/>
    <w:rsid w:val="00336726"/>
    <w:rsid w:val="00337441"/>
    <w:rsid w:val="00337A6C"/>
    <w:rsid w:val="00337FE3"/>
    <w:rsid w:val="0034105F"/>
    <w:rsid w:val="00341847"/>
    <w:rsid w:val="00343526"/>
    <w:rsid w:val="00343628"/>
    <w:rsid w:val="00343C25"/>
    <w:rsid w:val="00344946"/>
    <w:rsid w:val="00344976"/>
    <w:rsid w:val="00344CBD"/>
    <w:rsid w:val="00344E1A"/>
    <w:rsid w:val="0034559A"/>
    <w:rsid w:val="00345F3F"/>
    <w:rsid w:val="00346747"/>
    <w:rsid w:val="003506D5"/>
    <w:rsid w:val="00351E74"/>
    <w:rsid w:val="0035225C"/>
    <w:rsid w:val="00352573"/>
    <w:rsid w:val="00353A11"/>
    <w:rsid w:val="00354346"/>
    <w:rsid w:val="00356E5D"/>
    <w:rsid w:val="00357CEA"/>
    <w:rsid w:val="00360C4B"/>
    <w:rsid w:val="00361A34"/>
    <w:rsid w:val="00361F29"/>
    <w:rsid w:val="00365276"/>
    <w:rsid w:val="00366784"/>
    <w:rsid w:val="00366AF9"/>
    <w:rsid w:val="00370882"/>
    <w:rsid w:val="00370DC0"/>
    <w:rsid w:val="00371170"/>
    <w:rsid w:val="003711EF"/>
    <w:rsid w:val="00371683"/>
    <w:rsid w:val="003720D9"/>
    <w:rsid w:val="00372DF1"/>
    <w:rsid w:val="003730FC"/>
    <w:rsid w:val="00374CBD"/>
    <w:rsid w:val="00375118"/>
    <w:rsid w:val="00380299"/>
    <w:rsid w:val="00380776"/>
    <w:rsid w:val="00381D74"/>
    <w:rsid w:val="00382C84"/>
    <w:rsid w:val="00383A4C"/>
    <w:rsid w:val="00385640"/>
    <w:rsid w:val="003879DC"/>
    <w:rsid w:val="0039131B"/>
    <w:rsid w:val="00391B1F"/>
    <w:rsid w:val="00392EA3"/>
    <w:rsid w:val="003939D6"/>
    <w:rsid w:val="00395C2E"/>
    <w:rsid w:val="00396A79"/>
    <w:rsid w:val="003A06EC"/>
    <w:rsid w:val="003A1656"/>
    <w:rsid w:val="003A22BE"/>
    <w:rsid w:val="003A2597"/>
    <w:rsid w:val="003A2EA9"/>
    <w:rsid w:val="003A4AC6"/>
    <w:rsid w:val="003A55E7"/>
    <w:rsid w:val="003A5649"/>
    <w:rsid w:val="003A6441"/>
    <w:rsid w:val="003A69A3"/>
    <w:rsid w:val="003B0943"/>
    <w:rsid w:val="003B2A8E"/>
    <w:rsid w:val="003B2F86"/>
    <w:rsid w:val="003B43F5"/>
    <w:rsid w:val="003B5565"/>
    <w:rsid w:val="003B58C1"/>
    <w:rsid w:val="003B646F"/>
    <w:rsid w:val="003B7B80"/>
    <w:rsid w:val="003C07B8"/>
    <w:rsid w:val="003C0CB3"/>
    <w:rsid w:val="003C1757"/>
    <w:rsid w:val="003C1C2F"/>
    <w:rsid w:val="003C1DC3"/>
    <w:rsid w:val="003C2FE6"/>
    <w:rsid w:val="003C3C36"/>
    <w:rsid w:val="003C47F5"/>
    <w:rsid w:val="003C5635"/>
    <w:rsid w:val="003C7AF7"/>
    <w:rsid w:val="003C7C85"/>
    <w:rsid w:val="003C7DF7"/>
    <w:rsid w:val="003D7455"/>
    <w:rsid w:val="003D7BED"/>
    <w:rsid w:val="003D7F49"/>
    <w:rsid w:val="003E09E7"/>
    <w:rsid w:val="003E1D4F"/>
    <w:rsid w:val="003E1E1D"/>
    <w:rsid w:val="003E1FEC"/>
    <w:rsid w:val="003E26D3"/>
    <w:rsid w:val="003E371D"/>
    <w:rsid w:val="003E65CC"/>
    <w:rsid w:val="003E7280"/>
    <w:rsid w:val="003F03DB"/>
    <w:rsid w:val="003F3C61"/>
    <w:rsid w:val="003F3DDC"/>
    <w:rsid w:val="003F4003"/>
    <w:rsid w:val="003F5DC1"/>
    <w:rsid w:val="003F5ECB"/>
    <w:rsid w:val="004000AB"/>
    <w:rsid w:val="004010E6"/>
    <w:rsid w:val="00401142"/>
    <w:rsid w:val="0040182D"/>
    <w:rsid w:val="00402A93"/>
    <w:rsid w:val="00406765"/>
    <w:rsid w:val="00407882"/>
    <w:rsid w:val="00407984"/>
    <w:rsid w:val="004112B0"/>
    <w:rsid w:val="00411415"/>
    <w:rsid w:val="00412134"/>
    <w:rsid w:val="00412470"/>
    <w:rsid w:val="00414122"/>
    <w:rsid w:val="004143FD"/>
    <w:rsid w:val="00414A5B"/>
    <w:rsid w:val="004151D0"/>
    <w:rsid w:val="00415710"/>
    <w:rsid w:val="004161DF"/>
    <w:rsid w:val="00417001"/>
    <w:rsid w:val="00417F94"/>
    <w:rsid w:val="00421685"/>
    <w:rsid w:val="0042258C"/>
    <w:rsid w:val="00422A37"/>
    <w:rsid w:val="00422FC6"/>
    <w:rsid w:val="00423087"/>
    <w:rsid w:val="004231E0"/>
    <w:rsid w:val="00423292"/>
    <w:rsid w:val="00423512"/>
    <w:rsid w:val="00423AD4"/>
    <w:rsid w:val="00423CE0"/>
    <w:rsid w:val="0042589E"/>
    <w:rsid w:val="004258E0"/>
    <w:rsid w:val="00426C3C"/>
    <w:rsid w:val="00426D2B"/>
    <w:rsid w:val="00430BB5"/>
    <w:rsid w:val="00431FBC"/>
    <w:rsid w:val="00432A77"/>
    <w:rsid w:val="00432A87"/>
    <w:rsid w:val="0043469B"/>
    <w:rsid w:val="00434F70"/>
    <w:rsid w:val="00435E11"/>
    <w:rsid w:val="00435E35"/>
    <w:rsid w:val="00436246"/>
    <w:rsid w:val="00440C36"/>
    <w:rsid w:val="00441316"/>
    <w:rsid w:val="00441EFA"/>
    <w:rsid w:val="00444251"/>
    <w:rsid w:val="0044584F"/>
    <w:rsid w:val="00446A51"/>
    <w:rsid w:val="00450279"/>
    <w:rsid w:val="00451BE6"/>
    <w:rsid w:val="00456600"/>
    <w:rsid w:val="00457C51"/>
    <w:rsid w:val="00462554"/>
    <w:rsid w:val="0046259F"/>
    <w:rsid w:val="00463EF7"/>
    <w:rsid w:val="00465F2F"/>
    <w:rsid w:val="00466CD2"/>
    <w:rsid w:val="00467271"/>
    <w:rsid w:val="00470234"/>
    <w:rsid w:val="00471FFE"/>
    <w:rsid w:val="004720B9"/>
    <w:rsid w:val="0047675B"/>
    <w:rsid w:val="00477261"/>
    <w:rsid w:val="00480086"/>
    <w:rsid w:val="00480506"/>
    <w:rsid w:val="00480D82"/>
    <w:rsid w:val="00480EC6"/>
    <w:rsid w:val="00481863"/>
    <w:rsid w:val="00481D83"/>
    <w:rsid w:val="00482AFA"/>
    <w:rsid w:val="00484308"/>
    <w:rsid w:val="0048456A"/>
    <w:rsid w:val="00484A5E"/>
    <w:rsid w:val="0048550D"/>
    <w:rsid w:val="00486BF6"/>
    <w:rsid w:val="00487210"/>
    <w:rsid w:val="00492E94"/>
    <w:rsid w:val="004933CF"/>
    <w:rsid w:val="00494DFA"/>
    <w:rsid w:val="00495885"/>
    <w:rsid w:val="00496D28"/>
    <w:rsid w:val="00497F9D"/>
    <w:rsid w:val="004A177B"/>
    <w:rsid w:val="004A1A68"/>
    <w:rsid w:val="004A2824"/>
    <w:rsid w:val="004A2D06"/>
    <w:rsid w:val="004A4FD6"/>
    <w:rsid w:val="004A7A1E"/>
    <w:rsid w:val="004B05BC"/>
    <w:rsid w:val="004B13F1"/>
    <w:rsid w:val="004B1AB0"/>
    <w:rsid w:val="004B1D08"/>
    <w:rsid w:val="004B3705"/>
    <w:rsid w:val="004B58DF"/>
    <w:rsid w:val="004B6972"/>
    <w:rsid w:val="004B6FA1"/>
    <w:rsid w:val="004B7406"/>
    <w:rsid w:val="004C0D5F"/>
    <w:rsid w:val="004C10A4"/>
    <w:rsid w:val="004C3BC3"/>
    <w:rsid w:val="004C5172"/>
    <w:rsid w:val="004C5478"/>
    <w:rsid w:val="004C5AD2"/>
    <w:rsid w:val="004C6AD0"/>
    <w:rsid w:val="004C7688"/>
    <w:rsid w:val="004D0975"/>
    <w:rsid w:val="004D1A8C"/>
    <w:rsid w:val="004D3BC9"/>
    <w:rsid w:val="004D5757"/>
    <w:rsid w:val="004D6FF9"/>
    <w:rsid w:val="004D7BC3"/>
    <w:rsid w:val="004E1A27"/>
    <w:rsid w:val="004E203C"/>
    <w:rsid w:val="004E2949"/>
    <w:rsid w:val="004E2E20"/>
    <w:rsid w:val="004E3074"/>
    <w:rsid w:val="004E35EA"/>
    <w:rsid w:val="004E3E68"/>
    <w:rsid w:val="004E47AE"/>
    <w:rsid w:val="004E48E4"/>
    <w:rsid w:val="004E4F93"/>
    <w:rsid w:val="004E512E"/>
    <w:rsid w:val="004E59DD"/>
    <w:rsid w:val="004F099A"/>
    <w:rsid w:val="004F09DA"/>
    <w:rsid w:val="004F0C1E"/>
    <w:rsid w:val="004F27B3"/>
    <w:rsid w:val="004F33E8"/>
    <w:rsid w:val="004F36FC"/>
    <w:rsid w:val="004F3B56"/>
    <w:rsid w:val="004F4137"/>
    <w:rsid w:val="004F4532"/>
    <w:rsid w:val="004F4C48"/>
    <w:rsid w:val="004F5750"/>
    <w:rsid w:val="004F5F2F"/>
    <w:rsid w:val="004F6BA2"/>
    <w:rsid w:val="004F6FDF"/>
    <w:rsid w:val="0050298B"/>
    <w:rsid w:val="0050678D"/>
    <w:rsid w:val="0050758E"/>
    <w:rsid w:val="0051051E"/>
    <w:rsid w:val="005132DC"/>
    <w:rsid w:val="00514B3E"/>
    <w:rsid w:val="0051623F"/>
    <w:rsid w:val="00516E4F"/>
    <w:rsid w:val="00520F73"/>
    <w:rsid w:val="00521356"/>
    <w:rsid w:val="00522864"/>
    <w:rsid w:val="0052411C"/>
    <w:rsid w:val="00526C1C"/>
    <w:rsid w:val="00530CB4"/>
    <w:rsid w:val="00534F05"/>
    <w:rsid w:val="00535FC4"/>
    <w:rsid w:val="00537342"/>
    <w:rsid w:val="00537932"/>
    <w:rsid w:val="0054180A"/>
    <w:rsid w:val="00541F64"/>
    <w:rsid w:val="005426E2"/>
    <w:rsid w:val="005437AD"/>
    <w:rsid w:val="00543FC6"/>
    <w:rsid w:val="00544A2C"/>
    <w:rsid w:val="005460C5"/>
    <w:rsid w:val="00550ADA"/>
    <w:rsid w:val="00550F15"/>
    <w:rsid w:val="00551B1F"/>
    <w:rsid w:val="005528B9"/>
    <w:rsid w:val="005538B8"/>
    <w:rsid w:val="005538BD"/>
    <w:rsid w:val="005540E1"/>
    <w:rsid w:val="00554B13"/>
    <w:rsid w:val="005562A2"/>
    <w:rsid w:val="00557613"/>
    <w:rsid w:val="005604F9"/>
    <w:rsid w:val="005635B5"/>
    <w:rsid w:val="00563961"/>
    <w:rsid w:val="00564E08"/>
    <w:rsid w:val="00565732"/>
    <w:rsid w:val="00571541"/>
    <w:rsid w:val="00571997"/>
    <w:rsid w:val="0057333D"/>
    <w:rsid w:val="00575A91"/>
    <w:rsid w:val="00576C36"/>
    <w:rsid w:val="00577134"/>
    <w:rsid w:val="00577EDD"/>
    <w:rsid w:val="005811BB"/>
    <w:rsid w:val="00581AA9"/>
    <w:rsid w:val="0058664E"/>
    <w:rsid w:val="005871F8"/>
    <w:rsid w:val="00587B8B"/>
    <w:rsid w:val="00587DEE"/>
    <w:rsid w:val="0059180F"/>
    <w:rsid w:val="005919E0"/>
    <w:rsid w:val="00594DFE"/>
    <w:rsid w:val="00594E44"/>
    <w:rsid w:val="00595122"/>
    <w:rsid w:val="0059644B"/>
    <w:rsid w:val="005A0D64"/>
    <w:rsid w:val="005A1336"/>
    <w:rsid w:val="005A1E6D"/>
    <w:rsid w:val="005A2D97"/>
    <w:rsid w:val="005A2F0C"/>
    <w:rsid w:val="005A3377"/>
    <w:rsid w:val="005A3E62"/>
    <w:rsid w:val="005A591B"/>
    <w:rsid w:val="005A65B2"/>
    <w:rsid w:val="005A70BE"/>
    <w:rsid w:val="005A78A1"/>
    <w:rsid w:val="005A7A57"/>
    <w:rsid w:val="005B19EA"/>
    <w:rsid w:val="005B21D3"/>
    <w:rsid w:val="005B2806"/>
    <w:rsid w:val="005B3BB3"/>
    <w:rsid w:val="005B4493"/>
    <w:rsid w:val="005B54A5"/>
    <w:rsid w:val="005B54C5"/>
    <w:rsid w:val="005B5988"/>
    <w:rsid w:val="005B5A79"/>
    <w:rsid w:val="005B66F0"/>
    <w:rsid w:val="005B6D67"/>
    <w:rsid w:val="005C0FFB"/>
    <w:rsid w:val="005C19B4"/>
    <w:rsid w:val="005C5A5B"/>
    <w:rsid w:val="005C60DB"/>
    <w:rsid w:val="005C662F"/>
    <w:rsid w:val="005C6BFF"/>
    <w:rsid w:val="005C6D2D"/>
    <w:rsid w:val="005D0302"/>
    <w:rsid w:val="005D03AA"/>
    <w:rsid w:val="005D214F"/>
    <w:rsid w:val="005D287A"/>
    <w:rsid w:val="005D29DB"/>
    <w:rsid w:val="005D4781"/>
    <w:rsid w:val="005D5254"/>
    <w:rsid w:val="005D5A66"/>
    <w:rsid w:val="005D6D23"/>
    <w:rsid w:val="005E0DAC"/>
    <w:rsid w:val="005E10ED"/>
    <w:rsid w:val="005E1331"/>
    <w:rsid w:val="005E2932"/>
    <w:rsid w:val="005F0726"/>
    <w:rsid w:val="005F1019"/>
    <w:rsid w:val="005F17BE"/>
    <w:rsid w:val="005F4C1D"/>
    <w:rsid w:val="005F4C63"/>
    <w:rsid w:val="005F5437"/>
    <w:rsid w:val="005F5BEA"/>
    <w:rsid w:val="005F72AB"/>
    <w:rsid w:val="005F7317"/>
    <w:rsid w:val="006013D7"/>
    <w:rsid w:val="00603014"/>
    <w:rsid w:val="00603964"/>
    <w:rsid w:val="006067A2"/>
    <w:rsid w:val="00606A8D"/>
    <w:rsid w:val="00607076"/>
    <w:rsid w:val="006072F4"/>
    <w:rsid w:val="006120EA"/>
    <w:rsid w:val="00612F90"/>
    <w:rsid w:val="00614A73"/>
    <w:rsid w:val="00615564"/>
    <w:rsid w:val="00620DD1"/>
    <w:rsid w:val="0062139A"/>
    <w:rsid w:val="006215B0"/>
    <w:rsid w:val="00621D5C"/>
    <w:rsid w:val="00630185"/>
    <w:rsid w:val="00630248"/>
    <w:rsid w:val="00631322"/>
    <w:rsid w:val="00633019"/>
    <w:rsid w:val="006337D5"/>
    <w:rsid w:val="0063470E"/>
    <w:rsid w:val="0063475F"/>
    <w:rsid w:val="00640952"/>
    <w:rsid w:val="00642E9A"/>
    <w:rsid w:val="0064370A"/>
    <w:rsid w:val="0064423F"/>
    <w:rsid w:val="00647833"/>
    <w:rsid w:val="00647E72"/>
    <w:rsid w:val="0065096B"/>
    <w:rsid w:val="00651D50"/>
    <w:rsid w:val="00654589"/>
    <w:rsid w:val="0065481B"/>
    <w:rsid w:val="0065511F"/>
    <w:rsid w:val="006557AE"/>
    <w:rsid w:val="00656AD0"/>
    <w:rsid w:val="00656F38"/>
    <w:rsid w:val="00657760"/>
    <w:rsid w:val="00657FD9"/>
    <w:rsid w:val="0066083C"/>
    <w:rsid w:val="006610B7"/>
    <w:rsid w:val="00662CED"/>
    <w:rsid w:val="00662F17"/>
    <w:rsid w:val="0066329C"/>
    <w:rsid w:val="006635D9"/>
    <w:rsid w:val="00663749"/>
    <w:rsid w:val="00664539"/>
    <w:rsid w:val="00664577"/>
    <w:rsid w:val="00664B63"/>
    <w:rsid w:val="006679C0"/>
    <w:rsid w:val="006700FD"/>
    <w:rsid w:val="00671555"/>
    <w:rsid w:val="00675CAC"/>
    <w:rsid w:val="00677473"/>
    <w:rsid w:val="006802D4"/>
    <w:rsid w:val="00680EFE"/>
    <w:rsid w:val="006810DC"/>
    <w:rsid w:val="0068123E"/>
    <w:rsid w:val="006836BC"/>
    <w:rsid w:val="00687D0B"/>
    <w:rsid w:val="00691627"/>
    <w:rsid w:val="00692558"/>
    <w:rsid w:val="00693616"/>
    <w:rsid w:val="00694431"/>
    <w:rsid w:val="00694E3B"/>
    <w:rsid w:val="00696587"/>
    <w:rsid w:val="006969B4"/>
    <w:rsid w:val="00697496"/>
    <w:rsid w:val="006978C5"/>
    <w:rsid w:val="006A083C"/>
    <w:rsid w:val="006A0CB7"/>
    <w:rsid w:val="006A2EE2"/>
    <w:rsid w:val="006A5AF3"/>
    <w:rsid w:val="006A5C5A"/>
    <w:rsid w:val="006A5FD2"/>
    <w:rsid w:val="006B0DC5"/>
    <w:rsid w:val="006B4607"/>
    <w:rsid w:val="006B51A6"/>
    <w:rsid w:val="006B5C82"/>
    <w:rsid w:val="006B6955"/>
    <w:rsid w:val="006B6E65"/>
    <w:rsid w:val="006C0C04"/>
    <w:rsid w:val="006C0CC8"/>
    <w:rsid w:val="006C0FA3"/>
    <w:rsid w:val="006C1C48"/>
    <w:rsid w:val="006C22B6"/>
    <w:rsid w:val="006C27BB"/>
    <w:rsid w:val="006C374D"/>
    <w:rsid w:val="006C3FD6"/>
    <w:rsid w:val="006C45BA"/>
    <w:rsid w:val="006C684D"/>
    <w:rsid w:val="006C6BF4"/>
    <w:rsid w:val="006C74DB"/>
    <w:rsid w:val="006C7A7F"/>
    <w:rsid w:val="006C7D2A"/>
    <w:rsid w:val="006C7E4D"/>
    <w:rsid w:val="006C7ECE"/>
    <w:rsid w:val="006D265D"/>
    <w:rsid w:val="006D2F32"/>
    <w:rsid w:val="006D397D"/>
    <w:rsid w:val="006D3ACB"/>
    <w:rsid w:val="006D3B3F"/>
    <w:rsid w:val="006D4C82"/>
    <w:rsid w:val="006D6E21"/>
    <w:rsid w:val="006D7E29"/>
    <w:rsid w:val="006E0317"/>
    <w:rsid w:val="006E2603"/>
    <w:rsid w:val="006E2FEB"/>
    <w:rsid w:val="006E4FC6"/>
    <w:rsid w:val="006E551F"/>
    <w:rsid w:val="006E5669"/>
    <w:rsid w:val="006F1455"/>
    <w:rsid w:val="006F2376"/>
    <w:rsid w:val="006F2A03"/>
    <w:rsid w:val="006F4A8F"/>
    <w:rsid w:val="006F5200"/>
    <w:rsid w:val="006F6091"/>
    <w:rsid w:val="006F64E1"/>
    <w:rsid w:val="006F6686"/>
    <w:rsid w:val="007008A6"/>
    <w:rsid w:val="007008CB"/>
    <w:rsid w:val="007021EA"/>
    <w:rsid w:val="0070399F"/>
    <w:rsid w:val="00704289"/>
    <w:rsid w:val="0070530C"/>
    <w:rsid w:val="007057D5"/>
    <w:rsid w:val="00706260"/>
    <w:rsid w:val="00706F83"/>
    <w:rsid w:val="0070728E"/>
    <w:rsid w:val="00707677"/>
    <w:rsid w:val="00713307"/>
    <w:rsid w:val="00713E89"/>
    <w:rsid w:val="00715A67"/>
    <w:rsid w:val="00715FA6"/>
    <w:rsid w:val="0071684B"/>
    <w:rsid w:val="007176A0"/>
    <w:rsid w:val="007208B1"/>
    <w:rsid w:val="007222EA"/>
    <w:rsid w:val="00722A00"/>
    <w:rsid w:val="0072309B"/>
    <w:rsid w:val="00724B54"/>
    <w:rsid w:val="007251CD"/>
    <w:rsid w:val="00725848"/>
    <w:rsid w:val="00726C6B"/>
    <w:rsid w:val="007275DC"/>
    <w:rsid w:val="00731CA8"/>
    <w:rsid w:val="00732D81"/>
    <w:rsid w:val="00733A35"/>
    <w:rsid w:val="0073508E"/>
    <w:rsid w:val="00735F14"/>
    <w:rsid w:val="00736CA3"/>
    <w:rsid w:val="0074035F"/>
    <w:rsid w:val="007419BB"/>
    <w:rsid w:val="00743247"/>
    <w:rsid w:val="007435CA"/>
    <w:rsid w:val="00743943"/>
    <w:rsid w:val="00743968"/>
    <w:rsid w:val="00743AF3"/>
    <w:rsid w:val="007456FC"/>
    <w:rsid w:val="007457F3"/>
    <w:rsid w:val="00746801"/>
    <w:rsid w:val="00750523"/>
    <w:rsid w:val="0075369E"/>
    <w:rsid w:val="007542F6"/>
    <w:rsid w:val="00754663"/>
    <w:rsid w:val="00755630"/>
    <w:rsid w:val="007564E5"/>
    <w:rsid w:val="007565EB"/>
    <w:rsid w:val="00757650"/>
    <w:rsid w:val="007607EE"/>
    <w:rsid w:val="0076131B"/>
    <w:rsid w:val="0076223C"/>
    <w:rsid w:val="00763775"/>
    <w:rsid w:val="007645E8"/>
    <w:rsid w:val="007653C5"/>
    <w:rsid w:val="00765E2F"/>
    <w:rsid w:val="0076754A"/>
    <w:rsid w:val="00767C5B"/>
    <w:rsid w:val="00767E0D"/>
    <w:rsid w:val="00770522"/>
    <w:rsid w:val="007718FE"/>
    <w:rsid w:val="00771B41"/>
    <w:rsid w:val="00771B96"/>
    <w:rsid w:val="00773FA8"/>
    <w:rsid w:val="007757F5"/>
    <w:rsid w:val="007762E3"/>
    <w:rsid w:val="007763EF"/>
    <w:rsid w:val="0077748B"/>
    <w:rsid w:val="00777A42"/>
    <w:rsid w:val="00784383"/>
    <w:rsid w:val="0078479D"/>
    <w:rsid w:val="00785195"/>
    <w:rsid w:val="00785656"/>
    <w:rsid w:val="007873B8"/>
    <w:rsid w:val="00790100"/>
    <w:rsid w:val="007934EF"/>
    <w:rsid w:val="0079442C"/>
    <w:rsid w:val="00795819"/>
    <w:rsid w:val="007959AA"/>
    <w:rsid w:val="007A510D"/>
    <w:rsid w:val="007A697A"/>
    <w:rsid w:val="007A6F99"/>
    <w:rsid w:val="007A7A9B"/>
    <w:rsid w:val="007B19B4"/>
    <w:rsid w:val="007B59E4"/>
    <w:rsid w:val="007B6C37"/>
    <w:rsid w:val="007B6D21"/>
    <w:rsid w:val="007C0BF9"/>
    <w:rsid w:val="007C17DE"/>
    <w:rsid w:val="007C1D05"/>
    <w:rsid w:val="007C37CD"/>
    <w:rsid w:val="007C417D"/>
    <w:rsid w:val="007C5531"/>
    <w:rsid w:val="007C586D"/>
    <w:rsid w:val="007D203B"/>
    <w:rsid w:val="007D23DA"/>
    <w:rsid w:val="007D2DA7"/>
    <w:rsid w:val="007D381A"/>
    <w:rsid w:val="007D3FF1"/>
    <w:rsid w:val="007D4B6E"/>
    <w:rsid w:val="007D5369"/>
    <w:rsid w:val="007D61DE"/>
    <w:rsid w:val="007D675B"/>
    <w:rsid w:val="007D7B29"/>
    <w:rsid w:val="007E104C"/>
    <w:rsid w:val="007E14D9"/>
    <w:rsid w:val="007E1743"/>
    <w:rsid w:val="007E1B65"/>
    <w:rsid w:val="007E4CF5"/>
    <w:rsid w:val="007E57AC"/>
    <w:rsid w:val="007E5D1B"/>
    <w:rsid w:val="007F6AE4"/>
    <w:rsid w:val="0080254E"/>
    <w:rsid w:val="0080338E"/>
    <w:rsid w:val="0080358F"/>
    <w:rsid w:val="008036EC"/>
    <w:rsid w:val="00803FB1"/>
    <w:rsid w:val="008042E5"/>
    <w:rsid w:val="00804ABC"/>
    <w:rsid w:val="008060E0"/>
    <w:rsid w:val="0080767A"/>
    <w:rsid w:val="00807BD3"/>
    <w:rsid w:val="0081053F"/>
    <w:rsid w:val="008105DF"/>
    <w:rsid w:val="00814FEA"/>
    <w:rsid w:val="008150F4"/>
    <w:rsid w:val="00815548"/>
    <w:rsid w:val="00816AB5"/>
    <w:rsid w:val="00817419"/>
    <w:rsid w:val="0082068E"/>
    <w:rsid w:val="00821BCF"/>
    <w:rsid w:val="008248C1"/>
    <w:rsid w:val="00825648"/>
    <w:rsid w:val="00825B54"/>
    <w:rsid w:val="00826905"/>
    <w:rsid w:val="00831003"/>
    <w:rsid w:val="008313F8"/>
    <w:rsid w:val="00832ACF"/>
    <w:rsid w:val="008365CA"/>
    <w:rsid w:val="00841497"/>
    <w:rsid w:val="008416E3"/>
    <w:rsid w:val="008425DD"/>
    <w:rsid w:val="00845C29"/>
    <w:rsid w:val="00846340"/>
    <w:rsid w:val="00846773"/>
    <w:rsid w:val="00846C1A"/>
    <w:rsid w:val="00847124"/>
    <w:rsid w:val="008478B1"/>
    <w:rsid w:val="008502CD"/>
    <w:rsid w:val="00850811"/>
    <w:rsid w:val="00852068"/>
    <w:rsid w:val="008523DD"/>
    <w:rsid w:val="00852C4E"/>
    <w:rsid w:val="00853467"/>
    <w:rsid w:val="00853598"/>
    <w:rsid w:val="008548F5"/>
    <w:rsid w:val="008565A4"/>
    <w:rsid w:val="00860CF1"/>
    <w:rsid w:val="00862C9C"/>
    <w:rsid w:val="00865D76"/>
    <w:rsid w:val="008707D2"/>
    <w:rsid w:val="00872874"/>
    <w:rsid w:val="008733F1"/>
    <w:rsid w:val="008737C1"/>
    <w:rsid w:val="00874A5B"/>
    <w:rsid w:val="00874D60"/>
    <w:rsid w:val="008756A0"/>
    <w:rsid w:val="008756C5"/>
    <w:rsid w:val="008760CA"/>
    <w:rsid w:val="00876ED8"/>
    <w:rsid w:val="00876EF5"/>
    <w:rsid w:val="008774CA"/>
    <w:rsid w:val="00877E2D"/>
    <w:rsid w:val="008814FD"/>
    <w:rsid w:val="00884875"/>
    <w:rsid w:val="00885441"/>
    <w:rsid w:val="00885EC1"/>
    <w:rsid w:val="00885FBC"/>
    <w:rsid w:val="00887380"/>
    <w:rsid w:val="00887892"/>
    <w:rsid w:val="00891284"/>
    <w:rsid w:val="00893D87"/>
    <w:rsid w:val="008965C9"/>
    <w:rsid w:val="0089690E"/>
    <w:rsid w:val="0089761D"/>
    <w:rsid w:val="008A0A6D"/>
    <w:rsid w:val="008A1A50"/>
    <w:rsid w:val="008A563B"/>
    <w:rsid w:val="008A5A2B"/>
    <w:rsid w:val="008A5E17"/>
    <w:rsid w:val="008A6A41"/>
    <w:rsid w:val="008A7583"/>
    <w:rsid w:val="008A7602"/>
    <w:rsid w:val="008A7E08"/>
    <w:rsid w:val="008A7F2E"/>
    <w:rsid w:val="008B1248"/>
    <w:rsid w:val="008B332D"/>
    <w:rsid w:val="008B4C83"/>
    <w:rsid w:val="008B618F"/>
    <w:rsid w:val="008B622F"/>
    <w:rsid w:val="008C05F7"/>
    <w:rsid w:val="008C3B90"/>
    <w:rsid w:val="008C6543"/>
    <w:rsid w:val="008C6F2B"/>
    <w:rsid w:val="008C6FEB"/>
    <w:rsid w:val="008C7E79"/>
    <w:rsid w:val="008D00DC"/>
    <w:rsid w:val="008D03EA"/>
    <w:rsid w:val="008D085A"/>
    <w:rsid w:val="008D11B9"/>
    <w:rsid w:val="008D1524"/>
    <w:rsid w:val="008D1ADE"/>
    <w:rsid w:val="008D1E0F"/>
    <w:rsid w:val="008D204B"/>
    <w:rsid w:val="008D2E39"/>
    <w:rsid w:val="008D3940"/>
    <w:rsid w:val="008D5455"/>
    <w:rsid w:val="008D5677"/>
    <w:rsid w:val="008D5BCD"/>
    <w:rsid w:val="008D798B"/>
    <w:rsid w:val="008E2808"/>
    <w:rsid w:val="008E33F4"/>
    <w:rsid w:val="008E3DA3"/>
    <w:rsid w:val="008E4F86"/>
    <w:rsid w:val="008E78A9"/>
    <w:rsid w:val="008F2495"/>
    <w:rsid w:val="008F3B4C"/>
    <w:rsid w:val="008F7E54"/>
    <w:rsid w:val="009009C0"/>
    <w:rsid w:val="00902148"/>
    <w:rsid w:val="009045D5"/>
    <w:rsid w:val="00905C09"/>
    <w:rsid w:val="009067C4"/>
    <w:rsid w:val="00907400"/>
    <w:rsid w:val="00907E36"/>
    <w:rsid w:val="009107BC"/>
    <w:rsid w:val="00911644"/>
    <w:rsid w:val="0091234A"/>
    <w:rsid w:val="00915208"/>
    <w:rsid w:val="0091535F"/>
    <w:rsid w:val="009165DD"/>
    <w:rsid w:val="009167C7"/>
    <w:rsid w:val="0091733F"/>
    <w:rsid w:val="00917F2E"/>
    <w:rsid w:val="0092051F"/>
    <w:rsid w:val="00920CC5"/>
    <w:rsid w:val="00921047"/>
    <w:rsid w:val="00922EFC"/>
    <w:rsid w:val="00922F79"/>
    <w:rsid w:val="00923929"/>
    <w:rsid w:val="009253DF"/>
    <w:rsid w:val="009262F5"/>
    <w:rsid w:val="00927351"/>
    <w:rsid w:val="0093169A"/>
    <w:rsid w:val="00931AC2"/>
    <w:rsid w:val="00933D71"/>
    <w:rsid w:val="009353B8"/>
    <w:rsid w:val="009354AE"/>
    <w:rsid w:val="0093650B"/>
    <w:rsid w:val="009376A7"/>
    <w:rsid w:val="00940D1D"/>
    <w:rsid w:val="00941188"/>
    <w:rsid w:val="00941497"/>
    <w:rsid w:val="0094327A"/>
    <w:rsid w:val="009436F3"/>
    <w:rsid w:val="00943D5F"/>
    <w:rsid w:val="00950497"/>
    <w:rsid w:val="00951524"/>
    <w:rsid w:val="0095193E"/>
    <w:rsid w:val="009522C0"/>
    <w:rsid w:val="00952C27"/>
    <w:rsid w:val="00953CAA"/>
    <w:rsid w:val="00953E95"/>
    <w:rsid w:val="00953F31"/>
    <w:rsid w:val="00954168"/>
    <w:rsid w:val="00954A2D"/>
    <w:rsid w:val="00955143"/>
    <w:rsid w:val="00955325"/>
    <w:rsid w:val="00955D5F"/>
    <w:rsid w:val="00955D87"/>
    <w:rsid w:val="009571C4"/>
    <w:rsid w:val="009574BA"/>
    <w:rsid w:val="009612CD"/>
    <w:rsid w:val="009637A5"/>
    <w:rsid w:val="009709C3"/>
    <w:rsid w:val="0097201C"/>
    <w:rsid w:val="00972428"/>
    <w:rsid w:val="00972459"/>
    <w:rsid w:val="00973DEB"/>
    <w:rsid w:val="00975C2B"/>
    <w:rsid w:val="0097605E"/>
    <w:rsid w:val="009770CE"/>
    <w:rsid w:val="009802D5"/>
    <w:rsid w:val="00980307"/>
    <w:rsid w:val="0098169F"/>
    <w:rsid w:val="00982CD5"/>
    <w:rsid w:val="0098346B"/>
    <w:rsid w:val="0098385A"/>
    <w:rsid w:val="00983BA3"/>
    <w:rsid w:val="0098504F"/>
    <w:rsid w:val="00985C74"/>
    <w:rsid w:val="0098641D"/>
    <w:rsid w:val="00990ABC"/>
    <w:rsid w:val="00991000"/>
    <w:rsid w:val="009915B1"/>
    <w:rsid w:val="009932C4"/>
    <w:rsid w:val="009946A0"/>
    <w:rsid w:val="009948E2"/>
    <w:rsid w:val="00995940"/>
    <w:rsid w:val="00997BF3"/>
    <w:rsid w:val="009A050D"/>
    <w:rsid w:val="009A0F22"/>
    <w:rsid w:val="009A1001"/>
    <w:rsid w:val="009A3914"/>
    <w:rsid w:val="009A420F"/>
    <w:rsid w:val="009A4A28"/>
    <w:rsid w:val="009A54A7"/>
    <w:rsid w:val="009A586D"/>
    <w:rsid w:val="009A5AB3"/>
    <w:rsid w:val="009A6438"/>
    <w:rsid w:val="009A6C0A"/>
    <w:rsid w:val="009A6CD0"/>
    <w:rsid w:val="009A7D63"/>
    <w:rsid w:val="009B3436"/>
    <w:rsid w:val="009B3F79"/>
    <w:rsid w:val="009B4AB2"/>
    <w:rsid w:val="009B5701"/>
    <w:rsid w:val="009B5850"/>
    <w:rsid w:val="009B6534"/>
    <w:rsid w:val="009B6A0F"/>
    <w:rsid w:val="009B7C7E"/>
    <w:rsid w:val="009B7E6A"/>
    <w:rsid w:val="009C0316"/>
    <w:rsid w:val="009C174F"/>
    <w:rsid w:val="009C258D"/>
    <w:rsid w:val="009C261D"/>
    <w:rsid w:val="009C5133"/>
    <w:rsid w:val="009C6D9D"/>
    <w:rsid w:val="009C7210"/>
    <w:rsid w:val="009C79CA"/>
    <w:rsid w:val="009D2B21"/>
    <w:rsid w:val="009D333D"/>
    <w:rsid w:val="009D37E8"/>
    <w:rsid w:val="009D3E3E"/>
    <w:rsid w:val="009D51D8"/>
    <w:rsid w:val="009D6291"/>
    <w:rsid w:val="009D64B7"/>
    <w:rsid w:val="009E0A30"/>
    <w:rsid w:val="009E1EB7"/>
    <w:rsid w:val="009E1F91"/>
    <w:rsid w:val="009E2BA1"/>
    <w:rsid w:val="009E38A6"/>
    <w:rsid w:val="009E553B"/>
    <w:rsid w:val="009E7069"/>
    <w:rsid w:val="009E7390"/>
    <w:rsid w:val="009F01FE"/>
    <w:rsid w:val="009F0305"/>
    <w:rsid w:val="009F06F3"/>
    <w:rsid w:val="009F106E"/>
    <w:rsid w:val="009F13D0"/>
    <w:rsid w:val="009F2F94"/>
    <w:rsid w:val="009F307D"/>
    <w:rsid w:val="009F356A"/>
    <w:rsid w:val="009F367F"/>
    <w:rsid w:val="009F41F9"/>
    <w:rsid w:val="009F4B5B"/>
    <w:rsid w:val="009F5D40"/>
    <w:rsid w:val="009F755C"/>
    <w:rsid w:val="009F75A2"/>
    <w:rsid w:val="009F771E"/>
    <w:rsid w:val="00A01B2B"/>
    <w:rsid w:val="00A0471C"/>
    <w:rsid w:val="00A05726"/>
    <w:rsid w:val="00A06739"/>
    <w:rsid w:val="00A0733A"/>
    <w:rsid w:val="00A07EB3"/>
    <w:rsid w:val="00A117B8"/>
    <w:rsid w:val="00A12AFA"/>
    <w:rsid w:val="00A13ECF"/>
    <w:rsid w:val="00A147D0"/>
    <w:rsid w:val="00A1577A"/>
    <w:rsid w:val="00A17289"/>
    <w:rsid w:val="00A1739B"/>
    <w:rsid w:val="00A2306D"/>
    <w:rsid w:val="00A25D9A"/>
    <w:rsid w:val="00A25E2F"/>
    <w:rsid w:val="00A27882"/>
    <w:rsid w:val="00A30E93"/>
    <w:rsid w:val="00A30FAD"/>
    <w:rsid w:val="00A32F4D"/>
    <w:rsid w:val="00A36E7E"/>
    <w:rsid w:val="00A45954"/>
    <w:rsid w:val="00A50563"/>
    <w:rsid w:val="00A52C28"/>
    <w:rsid w:val="00A531B2"/>
    <w:rsid w:val="00A538C9"/>
    <w:rsid w:val="00A5400E"/>
    <w:rsid w:val="00A545EC"/>
    <w:rsid w:val="00A55183"/>
    <w:rsid w:val="00A55B58"/>
    <w:rsid w:val="00A57C42"/>
    <w:rsid w:val="00A60A26"/>
    <w:rsid w:val="00A61162"/>
    <w:rsid w:val="00A61A34"/>
    <w:rsid w:val="00A65006"/>
    <w:rsid w:val="00A70A69"/>
    <w:rsid w:val="00A70AB6"/>
    <w:rsid w:val="00A71B89"/>
    <w:rsid w:val="00A73E0E"/>
    <w:rsid w:val="00A74C2D"/>
    <w:rsid w:val="00A764A0"/>
    <w:rsid w:val="00A80B59"/>
    <w:rsid w:val="00A82C84"/>
    <w:rsid w:val="00A83FE1"/>
    <w:rsid w:val="00A84157"/>
    <w:rsid w:val="00A841F9"/>
    <w:rsid w:val="00A84BFC"/>
    <w:rsid w:val="00A8505B"/>
    <w:rsid w:val="00A8508D"/>
    <w:rsid w:val="00A8514F"/>
    <w:rsid w:val="00A85516"/>
    <w:rsid w:val="00A856EF"/>
    <w:rsid w:val="00A860BE"/>
    <w:rsid w:val="00A86485"/>
    <w:rsid w:val="00A87A85"/>
    <w:rsid w:val="00A919A6"/>
    <w:rsid w:val="00A91BD1"/>
    <w:rsid w:val="00A91DEE"/>
    <w:rsid w:val="00A95311"/>
    <w:rsid w:val="00A9536C"/>
    <w:rsid w:val="00A95402"/>
    <w:rsid w:val="00A95CEA"/>
    <w:rsid w:val="00A965C1"/>
    <w:rsid w:val="00A96D24"/>
    <w:rsid w:val="00A975D2"/>
    <w:rsid w:val="00AA0EFF"/>
    <w:rsid w:val="00AA0F69"/>
    <w:rsid w:val="00AA3F69"/>
    <w:rsid w:val="00AA44B0"/>
    <w:rsid w:val="00AA48E8"/>
    <w:rsid w:val="00AA7FF1"/>
    <w:rsid w:val="00AB0360"/>
    <w:rsid w:val="00AB0B34"/>
    <w:rsid w:val="00AB0E1E"/>
    <w:rsid w:val="00AB1005"/>
    <w:rsid w:val="00AB1723"/>
    <w:rsid w:val="00AB2E11"/>
    <w:rsid w:val="00AB2E79"/>
    <w:rsid w:val="00AB6351"/>
    <w:rsid w:val="00AC0F98"/>
    <w:rsid w:val="00AC195D"/>
    <w:rsid w:val="00AC55E4"/>
    <w:rsid w:val="00AD104C"/>
    <w:rsid w:val="00AD2E6A"/>
    <w:rsid w:val="00AD3053"/>
    <w:rsid w:val="00AD4C50"/>
    <w:rsid w:val="00AD5BCD"/>
    <w:rsid w:val="00AD5D52"/>
    <w:rsid w:val="00AD6003"/>
    <w:rsid w:val="00AD670E"/>
    <w:rsid w:val="00AD70E7"/>
    <w:rsid w:val="00AD78DD"/>
    <w:rsid w:val="00AD7E11"/>
    <w:rsid w:val="00AE229C"/>
    <w:rsid w:val="00AE4BD8"/>
    <w:rsid w:val="00AE50E2"/>
    <w:rsid w:val="00AE511B"/>
    <w:rsid w:val="00AE5312"/>
    <w:rsid w:val="00AE5E1B"/>
    <w:rsid w:val="00AE60C8"/>
    <w:rsid w:val="00AE6F00"/>
    <w:rsid w:val="00AF0091"/>
    <w:rsid w:val="00AF031E"/>
    <w:rsid w:val="00AF0518"/>
    <w:rsid w:val="00AF0903"/>
    <w:rsid w:val="00AF3F0C"/>
    <w:rsid w:val="00AF44DB"/>
    <w:rsid w:val="00AF44DD"/>
    <w:rsid w:val="00AF4535"/>
    <w:rsid w:val="00AF49CC"/>
    <w:rsid w:val="00AF51F4"/>
    <w:rsid w:val="00AF58A1"/>
    <w:rsid w:val="00B001FD"/>
    <w:rsid w:val="00B010D0"/>
    <w:rsid w:val="00B01BF7"/>
    <w:rsid w:val="00B028D8"/>
    <w:rsid w:val="00B037AC"/>
    <w:rsid w:val="00B04251"/>
    <w:rsid w:val="00B047CE"/>
    <w:rsid w:val="00B04F0F"/>
    <w:rsid w:val="00B05A96"/>
    <w:rsid w:val="00B064DB"/>
    <w:rsid w:val="00B06550"/>
    <w:rsid w:val="00B10695"/>
    <w:rsid w:val="00B10F0A"/>
    <w:rsid w:val="00B1185D"/>
    <w:rsid w:val="00B153D9"/>
    <w:rsid w:val="00B158F4"/>
    <w:rsid w:val="00B15CAA"/>
    <w:rsid w:val="00B16419"/>
    <w:rsid w:val="00B171D7"/>
    <w:rsid w:val="00B17576"/>
    <w:rsid w:val="00B200CB"/>
    <w:rsid w:val="00B21689"/>
    <w:rsid w:val="00B22A41"/>
    <w:rsid w:val="00B22BBF"/>
    <w:rsid w:val="00B2397C"/>
    <w:rsid w:val="00B23D03"/>
    <w:rsid w:val="00B240D0"/>
    <w:rsid w:val="00B24CC7"/>
    <w:rsid w:val="00B25D41"/>
    <w:rsid w:val="00B306CF"/>
    <w:rsid w:val="00B311CC"/>
    <w:rsid w:val="00B31796"/>
    <w:rsid w:val="00B32CEC"/>
    <w:rsid w:val="00B35C7F"/>
    <w:rsid w:val="00B36397"/>
    <w:rsid w:val="00B36C07"/>
    <w:rsid w:val="00B3732E"/>
    <w:rsid w:val="00B37D1D"/>
    <w:rsid w:val="00B40A24"/>
    <w:rsid w:val="00B41C6C"/>
    <w:rsid w:val="00B4242C"/>
    <w:rsid w:val="00B4365C"/>
    <w:rsid w:val="00B45D96"/>
    <w:rsid w:val="00B4679F"/>
    <w:rsid w:val="00B503F3"/>
    <w:rsid w:val="00B5223B"/>
    <w:rsid w:val="00B53D4B"/>
    <w:rsid w:val="00B54B42"/>
    <w:rsid w:val="00B558B5"/>
    <w:rsid w:val="00B56A23"/>
    <w:rsid w:val="00B57724"/>
    <w:rsid w:val="00B62253"/>
    <w:rsid w:val="00B62778"/>
    <w:rsid w:val="00B62A04"/>
    <w:rsid w:val="00B637AC"/>
    <w:rsid w:val="00B638BF"/>
    <w:rsid w:val="00B63DBC"/>
    <w:rsid w:val="00B642D5"/>
    <w:rsid w:val="00B64A56"/>
    <w:rsid w:val="00B6685F"/>
    <w:rsid w:val="00B671E6"/>
    <w:rsid w:val="00B674F5"/>
    <w:rsid w:val="00B678D2"/>
    <w:rsid w:val="00B67AEF"/>
    <w:rsid w:val="00B7018F"/>
    <w:rsid w:val="00B71019"/>
    <w:rsid w:val="00B71D6C"/>
    <w:rsid w:val="00B71F68"/>
    <w:rsid w:val="00B72249"/>
    <w:rsid w:val="00B72734"/>
    <w:rsid w:val="00B7344A"/>
    <w:rsid w:val="00B735CE"/>
    <w:rsid w:val="00B7382E"/>
    <w:rsid w:val="00B74B6E"/>
    <w:rsid w:val="00B7659E"/>
    <w:rsid w:val="00B76ED7"/>
    <w:rsid w:val="00B80561"/>
    <w:rsid w:val="00B80B93"/>
    <w:rsid w:val="00B80E00"/>
    <w:rsid w:val="00B813EA"/>
    <w:rsid w:val="00B816FB"/>
    <w:rsid w:val="00B81FC4"/>
    <w:rsid w:val="00B82897"/>
    <w:rsid w:val="00B82F33"/>
    <w:rsid w:val="00B83E85"/>
    <w:rsid w:val="00B842A1"/>
    <w:rsid w:val="00B84FA9"/>
    <w:rsid w:val="00B85DD8"/>
    <w:rsid w:val="00B85DF1"/>
    <w:rsid w:val="00B90433"/>
    <w:rsid w:val="00B919ED"/>
    <w:rsid w:val="00B91F7E"/>
    <w:rsid w:val="00B9514C"/>
    <w:rsid w:val="00B961E2"/>
    <w:rsid w:val="00B96E81"/>
    <w:rsid w:val="00B97D72"/>
    <w:rsid w:val="00B97D96"/>
    <w:rsid w:val="00BA25A3"/>
    <w:rsid w:val="00BA4630"/>
    <w:rsid w:val="00BA5054"/>
    <w:rsid w:val="00BA7899"/>
    <w:rsid w:val="00BA7A84"/>
    <w:rsid w:val="00BB0A99"/>
    <w:rsid w:val="00BB4DA7"/>
    <w:rsid w:val="00BB4DE0"/>
    <w:rsid w:val="00BB53E4"/>
    <w:rsid w:val="00BC1BA2"/>
    <w:rsid w:val="00BC1BC0"/>
    <w:rsid w:val="00BC314A"/>
    <w:rsid w:val="00BC4685"/>
    <w:rsid w:val="00BC51C6"/>
    <w:rsid w:val="00BC52C1"/>
    <w:rsid w:val="00BC55AE"/>
    <w:rsid w:val="00BC567F"/>
    <w:rsid w:val="00BC5861"/>
    <w:rsid w:val="00BC67E8"/>
    <w:rsid w:val="00BC6821"/>
    <w:rsid w:val="00BC77B7"/>
    <w:rsid w:val="00BD1F32"/>
    <w:rsid w:val="00BD25EA"/>
    <w:rsid w:val="00BD4310"/>
    <w:rsid w:val="00BD5C86"/>
    <w:rsid w:val="00BE089C"/>
    <w:rsid w:val="00BE229E"/>
    <w:rsid w:val="00BE2781"/>
    <w:rsid w:val="00BF06E2"/>
    <w:rsid w:val="00BF0A4D"/>
    <w:rsid w:val="00BF3822"/>
    <w:rsid w:val="00BF4A4E"/>
    <w:rsid w:val="00BF5902"/>
    <w:rsid w:val="00BF70AF"/>
    <w:rsid w:val="00C04115"/>
    <w:rsid w:val="00C0582E"/>
    <w:rsid w:val="00C0625C"/>
    <w:rsid w:val="00C10AAE"/>
    <w:rsid w:val="00C13E35"/>
    <w:rsid w:val="00C143EC"/>
    <w:rsid w:val="00C15A54"/>
    <w:rsid w:val="00C16105"/>
    <w:rsid w:val="00C21C4C"/>
    <w:rsid w:val="00C22220"/>
    <w:rsid w:val="00C2312C"/>
    <w:rsid w:val="00C2715D"/>
    <w:rsid w:val="00C34863"/>
    <w:rsid w:val="00C357C1"/>
    <w:rsid w:val="00C50184"/>
    <w:rsid w:val="00C50703"/>
    <w:rsid w:val="00C528B1"/>
    <w:rsid w:val="00C52E26"/>
    <w:rsid w:val="00C54702"/>
    <w:rsid w:val="00C5482C"/>
    <w:rsid w:val="00C55A8B"/>
    <w:rsid w:val="00C56848"/>
    <w:rsid w:val="00C57E4D"/>
    <w:rsid w:val="00C60A30"/>
    <w:rsid w:val="00C62039"/>
    <w:rsid w:val="00C63856"/>
    <w:rsid w:val="00C64B12"/>
    <w:rsid w:val="00C64B3C"/>
    <w:rsid w:val="00C6536A"/>
    <w:rsid w:val="00C65EAF"/>
    <w:rsid w:val="00C660E9"/>
    <w:rsid w:val="00C6792C"/>
    <w:rsid w:val="00C70591"/>
    <w:rsid w:val="00C707B5"/>
    <w:rsid w:val="00C71645"/>
    <w:rsid w:val="00C71DD3"/>
    <w:rsid w:val="00C7467C"/>
    <w:rsid w:val="00C756DF"/>
    <w:rsid w:val="00C75A1E"/>
    <w:rsid w:val="00C80BEE"/>
    <w:rsid w:val="00C80D23"/>
    <w:rsid w:val="00C80DBC"/>
    <w:rsid w:val="00C82C09"/>
    <w:rsid w:val="00C82D81"/>
    <w:rsid w:val="00C86339"/>
    <w:rsid w:val="00C87C43"/>
    <w:rsid w:val="00C904B2"/>
    <w:rsid w:val="00C91038"/>
    <w:rsid w:val="00C9182C"/>
    <w:rsid w:val="00C91D72"/>
    <w:rsid w:val="00C9285D"/>
    <w:rsid w:val="00C92CF1"/>
    <w:rsid w:val="00C95820"/>
    <w:rsid w:val="00C95EEE"/>
    <w:rsid w:val="00C964D2"/>
    <w:rsid w:val="00CA1B7D"/>
    <w:rsid w:val="00CA4F45"/>
    <w:rsid w:val="00CA6123"/>
    <w:rsid w:val="00CA6632"/>
    <w:rsid w:val="00CA76D8"/>
    <w:rsid w:val="00CB1885"/>
    <w:rsid w:val="00CB24C8"/>
    <w:rsid w:val="00CB42FB"/>
    <w:rsid w:val="00CB6EEE"/>
    <w:rsid w:val="00CB7662"/>
    <w:rsid w:val="00CB7965"/>
    <w:rsid w:val="00CC0CF9"/>
    <w:rsid w:val="00CC3A5A"/>
    <w:rsid w:val="00CC3E98"/>
    <w:rsid w:val="00CC4072"/>
    <w:rsid w:val="00CC41C4"/>
    <w:rsid w:val="00CC46F5"/>
    <w:rsid w:val="00CC5553"/>
    <w:rsid w:val="00CC69EA"/>
    <w:rsid w:val="00CC6A84"/>
    <w:rsid w:val="00CC764D"/>
    <w:rsid w:val="00CD35A7"/>
    <w:rsid w:val="00CD38A2"/>
    <w:rsid w:val="00CD43C4"/>
    <w:rsid w:val="00CD4B65"/>
    <w:rsid w:val="00CD540D"/>
    <w:rsid w:val="00CD7162"/>
    <w:rsid w:val="00CE13B2"/>
    <w:rsid w:val="00CE14E0"/>
    <w:rsid w:val="00CE2610"/>
    <w:rsid w:val="00CE3ED8"/>
    <w:rsid w:val="00CE6A03"/>
    <w:rsid w:val="00CE6FE0"/>
    <w:rsid w:val="00CE7626"/>
    <w:rsid w:val="00CF16C0"/>
    <w:rsid w:val="00CF1A8F"/>
    <w:rsid w:val="00CF2572"/>
    <w:rsid w:val="00CF51FB"/>
    <w:rsid w:val="00CF5431"/>
    <w:rsid w:val="00CF5BD1"/>
    <w:rsid w:val="00CF68AE"/>
    <w:rsid w:val="00CF6D19"/>
    <w:rsid w:val="00CF73BD"/>
    <w:rsid w:val="00D0383F"/>
    <w:rsid w:val="00D03F2A"/>
    <w:rsid w:val="00D047F7"/>
    <w:rsid w:val="00D05160"/>
    <w:rsid w:val="00D05EDB"/>
    <w:rsid w:val="00D0648A"/>
    <w:rsid w:val="00D06B47"/>
    <w:rsid w:val="00D07192"/>
    <w:rsid w:val="00D0796B"/>
    <w:rsid w:val="00D07EBD"/>
    <w:rsid w:val="00D108A7"/>
    <w:rsid w:val="00D1294C"/>
    <w:rsid w:val="00D14EC6"/>
    <w:rsid w:val="00D16892"/>
    <w:rsid w:val="00D17E85"/>
    <w:rsid w:val="00D20AAB"/>
    <w:rsid w:val="00D2122C"/>
    <w:rsid w:val="00D21588"/>
    <w:rsid w:val="00D22B7F"/>
    <w:rsid w:val="00D22D1F"/>
    <w:rsid w:val="00D234B6"/>
    <w:rsid w:val="00D246E8"/>
    <w:rsid w:val="00D27CE2"/>
    <w:rsid w:val="00D318DE"/>
    <w:rsid w:val="00D34A43"/>
    <w:rsid w:val="00D35E35"/>
    <w:rsid w:val="00D36B4E"/>
    <w:rsid w:val="00D400AF"/>
    <w:rsid w:val="00D4492C"/>
    <w:rsid w:val="00D479FA"/>
    <w:rsid w:val="00D47DCF"/>
    <w:rsid w:val="00D505E8"/>
    <w:rsid w:val="00D50D9C"/>
    <w:rsid w:val="00D514BF"/>
    <w:rsid w:val="00D51B66"/>
    <w:rsid w:val="00D54823"/>
    <w:rsid w:val="00D55635"/>
    <w:rsid w:val="00D55866"/>
    <w:rsid w:val="00D55E90"/>
    <w:rsid w:val="00D57024"/>
    <w:rsid w:val="00D605A5"/>
    <w:rsid w:val="00D6091F"/>
    <w:rsid w:val="00D6119B"/>
    <w:rsid w:val="00D613A6"/>
    <w:rsid w:val="00D6156D"/>
    <w:rsid w:val="00D61B90"/>
    <w:rsid w:val="00D6238B"/>
    <w:rsid w:val="00D641A0"/>
    <w:rsid w:val="00D714D9"/>
    <w:rsid w:val="00D71620"/>
    <w:rsid w:val="00D72E9B"/>
    <w:rsid w:val="00D745F4"/>
    <w:rsid w:val="00D75970"/>
    <w:rsid w:val="00D75DAC"/>
    <w:rsid w:val="00D75E4B"/>
    <w:rsid w:val="00D771F2"/>
    <w:rsid w:val="00D779A2"/>
    <w:rsid w:val="00D77B77"/>
    <w:rsid w:val="00D8083E"/>
    <w:rsid w:val="00D81CA5"/>
    <w:rsid w:val="00D8243F"/>
    <w:rsid w:val="00D82D29"/>
    <w:rsid w:val="00D837C0"/>
    <w:rsid w:val="00D84569"/>
    <w:rsid w:val="00D84CBD"/>
    <w:rsid w:val="00D85271"/>
    <w:rsid w:val="00D8550F"/>
    <w:rsid w:val="00D8607B"/>
    <w:rsid w:val="00D86561"/>
    <w:rsid w:val="00D903D2"/>
    <w:rsid w:val="00D92625"/>
    <w:rsid w:val="00D92770"/>
    <w:rsid w:val="00D9337D"/>
    <w:rsid w:val="00D9538F"/>
    <w:rsid w:val="00D96C45"/>
    <w:rsid w:val="00DA2E57"/>
    <w:rsid w:val="00DA41FB"/>
    <w:rsid w:val="00DA7E32"/>
    <w:rsid w:val="00DB0099"/>
    <w:rsid w:val="00DB0690"/>
    <w:rsid w:val="00DB0E82"/>
    <w:rsid w:val="00DB181F"/>
    <w:rsid w:val="00DB5A86"/>
    <w:rsid w:val="00DB622A"/>
    <w:rsid w:val="00DB7D66"/>
    <w:rsid w:val="00DC06AD"/>
    <w:rsid w:val="00DC18D0"/>
    <w:rsid w:val="00DC278A"/>
    <w:rsid w:val="00DC28D4"/>
    <w:rsid w:val="00DC334C"/>
    <w:rsid w:val="00DC5B93"/>
    <w:rsid w:val="00DC5DB4"/>
    <w:rsid w:val="00DC600B"/>
    <w:rsid w:val="00DC76BF"/>
    <w:rsid w:val="00DC7C4C"/>
    <w:rsid w:val="00DD1182"/>
    <w:rsid w:val="00DD320B"/>
    <w:rsid w:val="00DD41B1"/>
    <w:rsid w:val="00DD4A1B"/>
    <w:rsid w:val="00DD4F06"/>
    <w:rsid w:val="00DD53F1"/>
    <w:rsid w:val="00DD673D"/>
    <w:rsid w:val="00DD7E26"/>
    <w:rsid w:val="00DE1027"/>
    <w:rsid w:val="00DE32AC"/>
    <w:rsid w:val="00DE5073"/>
    <w:rsid w:val="00DE6026"/>
    <w:rsid w:val="00DE611F"/>
    <w:rsid w:val="00DF16AE"/>
    <w:rsid w:val="00DF3987"/>
    <w:rsid w:val="00DF6594"/>
    <w:rsid w:val="00DF66A0"/>
    <w:rsid w:val="00E00F1A"/>
    <w:rsid w:val="00E010EE"/>
    <w:rsid w:val="00E01C05"/>
    <w:rsid w:val="00E03128"/>
    <w:rsid w:val="00E036F5"/>
    <w:rsid w:val="00E0476D"/>
    <w:rsid w:val="00E05F86"/>
    <w:rsid w:val="00E0698E"/>
    <w:rsid w:val="00E06D8C"/>
    <w:rsid w:val="00E073A3"/>
    <w:rsid w:val="00E07689"/>
    <w:rsid w:val="00E07E94"/>
    <w:rsid w:val="00E12438"/>
    <w:rsid w:val="00E124E1"/>
    <w:rsid w:val="00E13F76"/>
    <w:rsid w:val="00E15F38"/>
    <w:rsid w:val="00E16751"/>
    <w:rsid w:val="00E17ABD"/>
    <w:rsid w:val="00E20482"/>
    <w:rsid w:val="00E22FA5"/>
    <w:rsid w:val="00E235DA"/>
    <w:rsid w:val="00E309EF"/>
    <w:rsid w:val="00E30BBA"/>
    <w:rsid w:val="00E316A1"/>
    <w:rsid w:val="00E33D4D"/>
    <w:rsid w:val="00E35524"/>
    <w:rsid w:val="00E36730"/>
    <w:rsid w:val="00E42C5E"/>
    <w:rsid w:val="00E4383E"/>
    <w:rsid w:val="00E44AB3"/>
    <w:rsid w:val="00E45ABB"/>
    <w:rsid w:val="00E477A0"/>
    <w:rsid w:val="00E47BF1"/>
    <w:rsid w:val="00E47D17"/>
    <w:rsid w:val="00E5068F"/>
    <w:rsid w:val="00E52181"/>
    <w:rsid w:val="00E52802"/>
    <w:rsid w:val="00E52E88"/>
    <w:rsid w:val="00E531D7"/>
    <w:rsid w:val="00E53711"/>
    <w:rsid w:val="00E548FD"/>
    <w:rsid w:val="00E56A75"/>
    <w:rsid w:val="00E56B9B"/>
    <w:rsid w:val="00E5778B"/>
    <w:rsid w:val="00E6053E"/>
    <w:rsid w:val="00E60F59"/>
    <w:rsid w:val="00E644DB"/>
    <w:rsid w:val="00E6591F"/>
    <w:rsid w:val="00E66214"/>
    <w:rsid w:val="00E66DA4"/>
    <w:rsid w:val="00E677C8"/>
    <w:rsid w:val="00E70179"/>
    <w:rsid w:val="00E712B8"/>
    <w:rsid w:val="00E717E8"/>
    <w:rsid w:val="00E720F0"/>
    <w:rsid w:val="00E73EE7"/>
    <w:rsid w:val="00E7495B"/>
    <w:rsid w:val="00E75079"/>
    <w:rsid w:val="00E75819"/>
    <w:rsid w:val="00E75960"/>
    <w:rsid w:val="00E75E9D"/>
    <w:rsid w:val="00E77CCA"/>
    <w:rsid w:val="00E84632"/>
    <w:rsid w:val="00E86C79"/>
    <w:rsid w:val="00E87242"/>
    <w:rsid w:val="00E920D9"/>
    <w:rsid w:val="00E943F3"/>
    <w:rsid w:val="00E97C80"/>
    <w:rsid w:val="00E97E57"/>
    <w:rsid w:val="00EA181C"/>
    <w:rsid w:val="00EA22A0"/>
    <w:rsid w:val="00EA3974"/>
    <w:rsid w:val="00EA4BFE"/>
    <w:rsid w:val="00EA531E"/>
    <w:rsid w:val="00EB00C1"/>
    <w:rsid w:val="00EB4189"/>
    <w:rsid w:val="00EB4A3F"/>
    <w:rsid w:val="00EB5DA0"/>
    <w:rsid w:val="00EB6807"/>
    <w:rsid w:val="00EB705A"/>
    <w:rsid w:val="00EB729D"/>
    <w:rsid w:val="00EB75DD"/>
    <w:rsid w:val="00EB7E7F"/>
    <w:rsid w:val="00EC0146"/>
    <w:rsid w:val="00EC0F4C"/>
    <w:rsid w:val="00EC117C"/>
    <w:rsid w:val="00EC130B"/>
    <w:rsid w:val="00EC148A"/>
    <w:rsid w:val="00EC154C"/>
    <w:rsid w:val="00EC1D1A"/>
    <w:rsid w:val="00EC213C"/>
    <w:rsid w:val="00EC22E8"/>
    <w:rsid w:val="00EC2671"/>
    <w:rsid w:val="00EC6CDF"/>
    <w:rsid w:val="00EC7244"/>
    <w:rsid w:val="00EC7876"/>
    <w:rsid w:val="00ED12CF"/>
    <w:rsid w:val="00ED160F"/>
    <w:rsid w:val="00ED5444"/>
    <w:rsid w:val="00ED5EDB"/>
    <w:rsid w:val="00ED6068"/>
    <w:rsid w:val="00ED7DC6"/>
    <w:rsid w:val="00EE0A76"/>
    <w:rsid w:val="00EE1BAB"/>
    <w:rsid w:val="00EE2002"/>
    <w:rsid w:val="00EE31F4"/>
    <w:rsid w:val="00EE38A1"/>
    <w:rsid w:val="00EE5825"/>
    <w:rsid w:val="00EE5B84"/>
    <w:rsid w:val="00EE6983"/>
    <w:rsid w:val="00EE77F6"/>
    <w:rsid w:val="00EE7838"/>
    <w:rsid w:val="00EF17D9"/>
    <w:rsid w:val="00EF1F00"/>
    <w:rsid w:val="00EF41F2"/>
    <w:rsid w:val="00EF47C2"/>
    <w:rsid w:val="00EF5103"/>
    <w:rsid w:val="00EF5600"/>
    <w:rsid w:val="00EF64F1"/>
    <w:rsid w:val="00F02D3F"/>
    <w:rsid w:val="00F05922"/>
    <w:rsid w:val="00F06D02"/>
    <w:rsid w:val="00F06FB4"/>
    <w:rsid w:val="00F101BB"/>
    <w:rsid w:val="00F10F00"/>
    <w:rsid w:val="00F11033"/>
    <w:rsid w:val="00F1243F"/>
    <w:rsid w:val="00F12AC3"/>
    <w:rsid w:val="00F1341B"/>
    <w:rsid w:val="00F13733"/>
    <w:rsid w:val="00F13E42"/>
    <w:rsid w:val="00F14D9B"/>
    <w:rsid w:val="00F14F76"/>
    <w:rsid w:val="00F14FDB"/>
    <w:rsid w:val="00F17763"/>
    <w:rsid w:val="00F17B5F"/>
    <w:rsid w:val="00F20B85"/>
    <w:rsid w:val="00F21FDD"/>
    <w:rsid w:val="00F22134"/>
    <w:rsid w:val="00F232EA"/>
    <w:rsid w:val="00F23ADF"/>
    <w:rsid w:val="00F254CA"/>
    <w:rsid w:val="00F25CAE"/>
    <w:rsid w:val="00F26552"/>
    <w:rsid w:val="00F269D3"/>
    <w:rsid w:val="00F27DC4"/>
    <w:rsid w:val="00F3001B"/>
    <w:rsid w:val="00F301C2"/>
    <w:rsid w:val="00F307D3"/>
    <w:rsid w:val="00F30BA6"/>
    <w:rsid w:val="00F30C13"/>
    <w:rsid w:val="00F30FB8"/>
    <w:rsid w:val="00F3119C"/>
    <w:rsid w:val="00F318F0"/>
    <w:rsid w:val="00F32CBC"/>
    <w:rsid w:val="00F33D4A"/>
    <w:rsid w:val="00F348C4"/>
    <w:rsid w:val="00F34A64"/>
    <w:rsid w:val="00F35E8B"/>
    <w:rsid w:val="00F37A0E"/>
    <w:rsid w:val="00F4076B"/>
    <w:rsid w:val="00F41D32"/>
    <w:rsid w:val="00F44E40"/>
    <w:rsid w:val="00F4577E"/>
    <w:rsid w:val="00F46FEC"/>
    <w:rsid w:val="00F47EF0"/>
    <w:rsid w:val="00F511E2"/>
    <w:rsid w:val="00F52182"/>
    <w:rsid w:val="00F522D3"/>
    <w:rsid w:val="00F53AF9"/>
    <w:rsid w:val="00F53E22"/>
    <w:rsid w:val="00F56A46"/>
    <w:rsid w:val="00F6043F"/>
    <w:rsid w:val="00F612B3"/>
    <w:rsid w:val="00F63EC7"/>
    <w:rsid w:val="00F64CC7"/>
    <w:rsid w:val="00F67A73"/>
    <w:rsid w:val="00F7357E"/>
    <w:rsid w:val="00F74EA3"/>
    <w:rsid w:val="00F805D8"/>
    <w:rsid w:val="00F81724"/>
    <w:rsid w:val="00F836D3"/>
    <w:rsid w:val="00F83A43"/>
    <w:rsid w:val="00F844F5"/>
    <w:rsid w:val="00F86497"/>
    <w:rsid w:val="00F866FC"/>
    <w:rsid w:val="00F871FC"/>
    <w:rsid w:val="00F90D29"/>
    <w:rsid w:val="00F9151A"/>
    <w:rsid w:val="00F934D5"/>
    <w:rsid w:val="00F9417F"/>
    <w:rsid w:val="00F94465"/>
    <w:rsid w:val="00F944F5"/>
    <w:rsid w:val="00F97036"/>
    <w:rsid w:val="00F97772"/>
    <w:rsid w:val="00F97FA8"/>
    <w:rsid w:val="00FA0577"/>
    <w:rsid w:val="00FA170B"/>
    <w:rsid w:val="00FA1BF1"/>
    <w:rsid w:val="00FA224A"/>
    <w:rsid w:val="00FA3570"/>
    <w:rsid w:val="00FA3683"/>
    <w:rsid w:val="00FA4122"/>
    <w:rsid w:val="00FA4908"/>
    <w:rsid w:val="00FB0291"/>
    <w:rsid w:val="00FB097A"/>
    <w:rsid w:val="00FB0B06"/>
    <w:rsid w:val="00FB112F"/>
    <w:rsid w:val="00FB1F26"/>
    <w:rsid w:val="00FB2908"/>
    <w:rsid w:val="00FB3016"/>
    <w:rsid w:val="00FB40E2"/>
    <w:rsid w:val="00FB4133"/>
    <w:rsid w:val="00FB54E4"/>
    <w:rsid w:val="00FB5725"/>
    <w:rsid w:val="00FB7A76"/>
    <w:rsid w:val="00FC2CCA"/>
    <w:rsid w:val="00FC3D70"/>
    <w:rsid w:val="00FC4DDA"/>
    <w:rsid w:val="00FC502F"/>
    <w:rsid w:val="00FC77E8"/>
    <w:rsid w:val="00FC7B4D"/>
    <w:rsid w:val="00FD01E3"/>
    <w:rsid w:val="00FD0A2D"/>
    <w:rsid w:val="00FD18C2"/>
    <w:rsid w:val="00FD43A1"/>
    <w:rsid w:val="00FD531F"/>
    <w:rsid w:val="00FD675B"/>
    <w:rsid w:val="00FD7E3D"/>
    <w:rsid w:val="00FE062C"/>
    <w:rsid w:val="00FE1505"/>
    <w:rsid w:val="00FE2577"/>
    <w:rsid w:val="00FE2C47"/>
    <w:rsid w:val="00FE49C9"/>
    <w:rsid w:val="00FE7E03"/>
    <w:rsid w:val="00FF0C9A"/>
    <w:rsid w:val="00FF0E7A"/>
    <w:rsid w:val="00FF2A36"/>
    <w:rsid w:val="00FF2FDE"/>
    <w:rsid w:val="00FF44B0"/>
    <w:rsid w:val="00FF4873"/>
    <w:rsid w:val="00FF7C32"/>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87DF2"/>
  <w15:chartTrackingRefBased/>
  <w15:docId w15:val="{4202BCBB-3C82-474F-A26E-DDC294B98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VE" w:eastAsia="en-US" w:bidi="ar-SA"/>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6834"/>
    <w:rPr>
      <w:rFonts w:ascii="Arial" w:eastAsia="Arial" w:hAnsi="Arial" w:cs="Arial"/>
      <w:kern w:val="0"/>
      <w:sz w:val="22"/>
      <w:szCs w:val="22"/>
      <w:lang w:eastAsia="es-VE"/>
      <w14:ligatures w14:val="none"/>
    </w:rPr>
  </w:style>
  <w:style w:type="paragraph" w:styleId="Ttulo1">
    <w:name w:val="heading 1"/>
    <w:basedOn w:val="Normal"/>
    <w:next w:val="Normal"/>
    <w:link w:val="Ttulo1Car"/>
    <w:uiPriority w:val="9"/>
    <w:qFormat/>
    <w:rsid w:val="00466C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66C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66CD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466CD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66CD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66CD2"/>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66CD2"/>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66CD2"/>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66CD2"/>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66CD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66CD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66CD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466CD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66CD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66CD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66CD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66CD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66CD2"/>
    <w:rPr>
      <w:rFonts w:eastAsiaTheme="majorEastAsia" w:cstheme="majorBidi"/>
      <w:color w:val="272727" w:themeColor="text1" w:themeTint="D8"/>
    </w:rPr>
  </w:style>
  <w:style w:type="paragraph" w:styleId="Ttulo">
    <w:name w:val="Title"/>
    <w:basedOn w:val="Normal"/>
    <w:next w:val="Normal"/>
    <w:link w:val="TtuloCar"/>
    <w:uiPriority w:val="10"/>
    <w:qFormat/>
    <w:rsid w:val="00466C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66CD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66CD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66CD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66CD2"/>
    <w:pPr>
      <w:spacing w:before="160"/>
      <w:jc w:val="center"/>
    </w:pPr>
    <w:rPr>
      <w:i/>
      <w:iCs/>
      <w:color w:val="404040" w:themeColor="text1" w:themeTint="BF"/>
    </w:rPr>
  </w:style>
  <w:style w:type="character" w:customStyle="1" w:styleId="CitaCar">
    <w:name w:val="Cita Car"/>
    <w:basedOn w:val="Fuentedeprrafopredeter"/>
    <w:link w:val="Cita"/>
    <w:uiPriority w:val="29"/>
    <w:rsid w:val="00466CD2"/>
    <w:rPr>
      <w:i/>
      <w:iCs/>
      <w:color w:val="404040" w:themeColor="text1" w:themeTint="BF"/>
    </w:rPr>
  </w:style>
  <w:style w:type="paragraph" w:styleId="Prrafodelista">
    <w:name w:val="List Paragraph"/>
    <w:basedOn w:val="Normal"/>
    <w:uiPriority w:val="34"/>
    <w:qFormat/>
    <w:rsid w:val="00466CD2"/>
    <w:pPr>
      <w:ind w:left="720"/>
      <w:contextualSpacing/>
    </w:pPr>
  </w:style>
  <w:style w:type="character" w:styleId="nfasisintenso">
    <w:name w:val="Intense Emphasis"/>
    <w:basedOn w:val="Fuentedeprrafopredeter"/>
    <w:uiPriority w:val="21"/>
    <w:qFormat/>
    <w:rsid w:val="00466CD2"/>
    <w:rPr>
      <w:i/>
      <w:iCs/>
      <w:color w:val="0F4761" w:themeColor="accent1" w:themeShade="BF"/>
    </w:rPr>
  </w:style>
  <w:style w:type="paragraph" w:styleId="Citadestacada">
    <w:name w:val="Intense Quote"/>
    <w:basedOn w:val="Normal"/>
    <w:next w:val="Normal"/>
    <w:link w:val="CitadestacadaCar"/>
    <w:uiPriority w:val="30"/>
    <w:qFormat/>
    <w:rsid w:val="00466C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66CD2"/>
    <w:rPr>
      <w:i/>
      <w:iCs/>
      <w:color w:val="0F4761" w:themeColor="accent1" w:themeShade="BF"/>
    </w:rPr>
  </w:style>
  <w:style w:type="character" w:styleId="Referenciaintensa">
    <w:name w:val="Intense Reference"/>
    <w:basedOn w:val="Fuentedeprrafopredeter"/>
    <w:uiPriority w:val="32"/>
    <w:qFormat/>
    <w:rsid w:val="00466CD2"/>
    <w:rPr>
      <w:b/>
      <w:bCs/>
      <w:smallCaps/>
      <w:color w:val="0F4761" w:themeColor="accent1" w:themeShade="BF"/>
      <w:spacing w:val="5"/>
    </w:rPr>
  </w:style>
  <w:style w:type="paragraph" w:styleId="NormalWeb">
    <w:name w:val="Normal (Web)"/>
    <w:basedOn w:val="Normal"/>
    <w:uiPriority w:val="99"/>
    <w:semiHidden/>
    <w:unhideWhenUsed/>
    <w:rsid w:val="002551B8"/>
    <w:rPr>
      <w:rFonts w:ascii="Times New Roman" w:hAnsi="Times New Roman" w:cs="Times New Roman"/>
      <w:sz w:val="24"/>
      <w:szCs w:val="24"/>
    </w:rPr>
  </w:style>
  <w:style w:type="paragraph" w:styleId="Bibliografa">
    <w:name w:val="Bibliography"/>
    <w:basedOn w:val="Normal"/>
    <w:next w:val="Normal"/>
    <w:uiPriority w:val="37"/>
    <w:unhideWhenUsed/>
    <w:rsid w:val="00434F70"/>
  </w:style>
  <w:style w:type="paragraph" w:styleId="Encabezado">
    <w:name w:val="header"/>
    <w:basedOn w:val="Normal"/>
    <w:link w:val="EncabezadoCar"/>
    <w:uiPriority w:val="99"/>
    <w:unhideWhenUsed/>
    <w:rsid w:val="000921EC"/>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0921EC"/>
    <w:rPr>
      <w:rFonts w:ascii="Arial" w:eastAsia="Arial" w:hAnsi="Arial" w:cs="Arial"/>
      <w:kern w:val="0"/>
      <w:sz w:val="22"/>
      <w:szCs w:val="22"/>
      <w:lang w:eastAsia="es-VE"/>
      <w14:ligatures w14:val="none"/>
    </w:rPr>
  </w:style>
  <w:style w:type="paragraph" w:styleId="Piedepgina">
    <w:name w:val="footer"/>
    <w:basedOn w:val="Normal"/>
    <w:link w:val="PiedepginaCar"/>
    <w:uiPriority w:val="99"/>
    <w:unhideWhenUsed/>
    <w:rsid w:val="000921E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0921EC"/>
    <w:rPr>
      <w:rFonts w:ascii="Arial" w:eastAsia="Arial" w:hAnsi="Arial" w:cs="Arial"/>
      <w:kern w:val="0"/>
      <w:sz w:val="22"/>
      <w:szCs w:val="22"/>
      <w:lang w:eastAsia="es-VE"/>
      <w14:ligatures w14:val="none"/>
    </w:rPr>
  </w:style>
  <w:style w:type="paragraph" w:styleId="TtuloTDC">
    <w:name w:val="TOC Heading"/>
    <w:basedOn w:val="Ttulo1"/>
    <w:next w:val="Normal"/>
    <w:uiPriority w:val="39"/>
    <w:unhideWhenUsed/>
    <w:qFormat/>
    <w:rsid w:val="007959AA"/>
    <w:pPr>
      <w:spacing w:before="240" w:after="0" w:line="259" w:lineRule="auto"/>
      <w:outlineLvl w:val="9"/>
    </w:pPr>
    <w:rPr>
      <w:sz w:val="32"/>
      <w:szCs w:val="32"/>
    </w:rPr>
  </w:style>
  <w:style w:type="paragraph" w:styleId="TDC1">
    <w:name w:val="toc 1"/>
    <w:basedOn w:val="Normal"/>
    <w:next w:val="Normal"/>
    <w:autoRedefine/>
    <w:uiPriority w:val="39"/>
    <w:unhideWhenUsed/>
    <w:rsid w:val="007959AA"/>
    <w:pPr>
      <w:spacing w:after="100"/>
    </w:pPr>
  </w:style>
  <w:style w:type="paragraph" w:styleId="TDC2">
    <w:name w:val="toc 2"/>
    <w:basedOn w:val="Normal"/>
    <w:next w:val="Normal"/>
    <w:autoRedefine/>
    <w:uiPriority w:val="39"/>
    <w:unhideWhenUsed/>
    <w:rsid w:val="007959AA"/>
    <w:pPr>
      <w:spacing w:after="100"/>
      <w:ind w:left="220"/>
    </w:pPr>
  </w:style>
  <w:style w:type="paragraph" w:styleId="TDC3">
    <w:name w:val="toc 3"/>
    <w:basedOn w:val="Normal"/>
    <w:next w:val="Normal"/>
    <w:autoRedefine/>
    <w:uiPriority w:val="39"/>
    <w:unhideWhenUsed/>
    <w:rsid w:val="00D779A2"/>
    <w:pPr>
      <w:tabs>
        <w:tab w:val="left" w:pos="1200"/>
        <w:tab w:val="right" w:leader="dot" w:pos="8828"/>
      </w:tabs>
      <w:spacing w:after="100"/>
      <w:ind w:left="440"/>
    </w:pPr>
  </w:style>
  <w:style w:type="character" w:styleId="Hipervnculo">
    <w:name w:val="Hyperlink"/>
    <w:basedOn w:val="Fuentedeprrafopredeter"/>
    <w:uiPriority w:val="99"/>
    <w:unhideWhenUsed/>
    <w:rsid w:val="007959AA"/>
    <w:rPr>
      <w:color w:val="467886" w:themeColor="hyperlink"/>
      <w:u w:val="single"/>
    </w:rPr>
  </w:style>
  <w:style w:type="table" w:styleId="Tablaconcuadrcula">
    <w:name w:val="Table Grid"/>
    <w:basedOn w:val="Tablanormal"/>
    <w:uiPriority w:val="39"/>
    <w:rsid w:val="009253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9253DF"/>
    <w:rPr>
      <w:b/>
      <w:bCs/>
    </w:rPr>
  </w:style>
  <w:style w:type="character" w:styleId="CdigoHTML">
    <w:name w:val="HTML Code"/>
    <w:basedOn w:val="Fuentedeprrafopredeter"/>
    <w:uiPriority w:val="99"/>
    <w:semiHidden/>
    <w:unhideWhenUsed/>
    <w:rsid w:val="009253DF"/>
    <w:rPr>
      <w:rFonts w:ascii="Courier New" w:eastAsia="Times New Roman" w:hAnsi="Courier New" w:cs="Courier New"/>
      <w:sz w:val="20"/>
      <w:szCs w:val="20"/>
    </w:rPr>
  </w:style>
  <w:style w:type="paragraph" w:styleId="Descripcin">
    <w:name w:val="caption"/>
    <w:basedOn w:val="Normal"/>
    <w:next w:val="Normal"/>
    <w:uiPriority w:val="35"/>
    <w:unhideWhenUsed/>
    <w:qFormat/>
    <w:rsid w:val="004E3E68"/>
    <w:pPr>
      <w:spacing w:after="200" w:line="240" w:lineRule="auto"/>
    </w:pPr>
    <w:rPr>
      <w:i/>
      <w:iCs/>
      <w:color w:val="0E2841" w:themeColor="text2"/>
      <w:sz w:val="18"/>
      <w:szCs w:val="18"/>
    </w:rPr>
  </w:style>
  <w:style w:type="paragraph" w:customStyle="1" w:styleId="FirstParagraph">
    <w:name w:val="First Paragraph"/>
    <w:basedOn w:val="Textoindependiente"/>
    <w:next w:val="Textoindependiente"/>
    <w:qFormat/>
    <w:rsid w:val="00955D5F"/>
    <w:pPr>
      <w:spacing w:before="180" w:after="180" w:line="240" w:lineRule="auto"/>
    </w:pPr>
    <w:rPr>
      <w:rFonts w:asciiTheme="minorHAnsi" w:eastAsiaTheme="minorHAnsi" w:hAnsiTheme="minorHAnsi" w:cstheme="minorBidi"/>
      <w:sz w:val="24"/>
      <w:szCs w:val="24"/>
      <w:lang w:val="en-US" w:eastAsia="en-US"/>
    </w:rPr>
  </w:style>
  <w:style w:type="paragraph" w:styleId="Textoindependiente">
    <w:name w:val="Body Text"/>
    <w:basedOn w:val="Normal"/>
    <w:link w:val="TextoindependienteCar"/>
    <w:uiPriority w:val="99"/>
    <w:unhideWhenUsed/>
    <w:rsid w:val="00955D5F"/>
    <w:pPr>
      <w:spacing w:after="120"/>
    </w:pPr>
  </w:style>
  <w:style w:type="character" w:customStyle="1" w:styleId="TextoindependienteCar">
    <w:name w:val="Texto independiente Car"/>
    <w:basedOn w:val="Fuentedeprrafopredeter"/>
    <w:link w:val="Textoindependiente"/>
    <w:uiPriority w:val="99"/>
    <w:rsid w:val="00955D5F"/>
    <w:rPr>
      <w:rFonts w:ascii="Arial" w:eastAsia="Arial" w:hAnsi="Arial" w:cs="Arial"/>
      <w:kern w:val="0"/>
      <w:sz w:val="22"/>
      <w:szCs w:val="22"/>
      <w:lang w:eastAsia="es-VE"/>
      <w14:ligatures w14:val="none"/>
    </w:rPr>
  </w:style>
  <w:style w:type="table" w:customStyle="1" w:styleId="Estilo1APA">
    <w:name w:val="Estilo1APA"/>
    <w:basedOn w:val="Tablanormal"/>
    <w:uiPriority w:val="99"/>
    <w:rsid w:val="0035225C"/>
    <w:pPr>
      <w:spacing w:after="0" w:line="240" w:lineRule="auto"/>
    </w:pPr>
    <w:tblPr/>
    <w:tblStylePr w:type="firstRow">
      <w:rPr>
        <w:rFonts w:ascii="Times New Roman" w:hAnsi="Times New Roman"/>
        <w:sz w:val="24"/>
      </w:rPr>
      <w:tblPr/>
      <w:tcPr>
        <w:tcBorders>
          <w:top w:val="single" w:sz="4" w:space="0" w:color="auto"/>
          <w:bottom w:val="single" w:sz="4" w:space="0" w:color="auto"/>
        </w:tcBorders>
      </w:tcPr>
    </w:tblStylePr>
    <w:tblStylePr w:type="lastRow">
      <w:rPr>
        <w:rFonts w:ascii="Times New Roman" w:hAnsi="Times New Roman"/>
        <w:sz w:val="24"/>
      </w:rPr>
      <w:tblPr/>
      <w:tcPr>
        <w:tcBorders>
          <w:top w:val="single" w:sz="4" w:space="0" w:color="auto"/>
          <w:bottom w:val="single" w:sz="4" w:space="0" w:color="auto"/>
        </w:tcBorders>
      </w:tcPr>
    </w:tblStylePr>
    <w:tblStylePr w:type="firstCol">
      <w:tblPr/>
      <w:tcPr>
        <w:tcBorders>
          <w:top w:val="nil"/>
          <w:right w:val="nil"/>
        </w:tcBorders>
      </w:tcPr>
    </w:tblStylePr>
  </w:style>
  <w:style w:type="paragraph" w:styleId="Tabladeilustraciones">
    <w:name w:val="table of figures"/>
    <w:basedOn w:val="Normal"/>
    <w:next w:val="Normal"/>
    <w:uiPriority w:val="99"/>
    <w:unhideWhenUsed/>
    <w:rsid w:val="006C7D2A"/>
  </w:style>
  <w:style w:type="table" w:customStyle="1" w:styleId="tabletemplate">
    <w:name w:val="table_template"/>
    <w:basedOn w:val="Tablanormal"/>
    <w:uiPriority w:val="59"/>
    <w:rsid w:val="00C65EAF"/>
    <w:pPr>
      <w:spacing w:after="0" w:line="240" w:lineRule="auto"/>
      <w:jc w:val="right"/>
    </w:pPr>
    <w:rPr>
      <w:rFonts w:eastAsiaTheme="minorEastAsia"/>
      <w:kern w:val="0"/>
      <w:lang w:val="en-US"/>
      <w14:ligatures w14:val="none"/>
    </w:r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paragraph" w:customStyle="1" w:styleId="ds-markdown-paragraph">
    <w:name w:val="ds-markdown-paragraph"/>
    <w:basedOn w:val="Normal"/>
    <w:rsid w:val="006B5C82"/>
    <w:pPr>
      <w:spacing w:before="100" w:beforeAutospacing="1" w:after="100" w:afterAutospacing="1" w:line="240" w:lineRule="auto"/>
    </w:pPr>
    <w:rPr>
      <w:rFonts w:ascii="Times New Roman" w:eastAsia="Times New Roman" w:hAnsi="Times New Roman" w:cs="Times New Roman"/>
      <w:sz w:val="24"/>
      <w:szCs w:val="24"/>
    </w:rPr>
  </w:style>
  <w:style w:type="paragraph" w:styleId="Sinespaciado">
    <w:name w:val="No Spacing"/>
    <w:link w:val="SinespaciadoCar"/>
    <w:uiPriority w:val="1"/>
    <w:qFormat/>
    <w:rsid w:val="00876EF5"/>
    <w:pPr>
      <w:spacing w:after="0" w:line="240" w:lineRule="auto"/>
    </w:pPr>
    <w:rPr>
      <w:rFonts w:eastAsiaTheme="minorEastAsia"/>
      <w:kern w:val="0"/>
      <w:sz w:val="22"/>
      <w:szCs w:val="22"/>
      <w:lang w:eastAsia="es-VE"/>
      <w14:ligatures w14:val="none"/>
    </w:rPr>
  </w:style>
  <w:style w:type="character" w:customStyle="1" w:styleId="SinespaciadoCar">
    <w:name w:val="Sin espaciado Car"/>
    <w:basedOn w:val="Fuentedeprrafopredeter"/>
    <w:link w:val="Sinespaciado"/>
    <w:uiPriority w:val="1"/>
    <w:rsid w:val="00876EF5"/>
    <w:rPr>
      <w:rFonts w:eastAsiaTheme="minorEastAsia"/>
      <w:kern w:val="0"/>
      <w:sz w:val="22"/>
      <w:szCs w:val="22"/>
      <w:lang w:eastAsia="es-VE"/>
      <w14:ligatures w14:val="none"/>
    </w:rPr>
  </w:style>
  <w:style w:type="table" w:styleId="Tablaconcuadrculaclara">
    <w:name w:val="Grid Table Light"/>
    <w:basedOn w:val="Tablanormal"/>
    <w:uiPriority w:val="40"/>
    <w:rsid w:val="00D9277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Textodelmarcadordeposicin">
    <w:name w:val="Placeholder Text"/>
    <w:basedOn w:val="Fuentedeprrafopredeter"/>
    <w:uiPriority w:val="99"/>
    <w:semiHidden/>
    <w:rsid w:val="00CE3ED8"/>
    <w:rPr>
      <w:color w:val="666666"/>
    </w:rPr>
  </w:style>
  <w:style w:type="character" w:styleId="nfasis">
    <w:name w:val="Emphasis"/>
    <w:basedOn w:val="Fuentedeprrafopredeter"/>
    <w:uiPriority w:val="20"/>
    <w:qFormat/>
    <w:rsid w:val="0093650B"/>
    <w:rPr>
      <w:i/>
      <w:iCs/>
    </w:rPr>
  </w:style>
  <w:style w:type="table" w:styleId="Tabladecuadrcula4">
    <w:name w:val="Grid Table 4"/>
    <w:basedOn w:val="Tablanormal"/>
    <w:uiPriority w:val="49"/>
    <w:rsid w:val="0047726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aGris">
    <w:name w:val="TablaGris"/>
    <w:basedOn w:val="Tablanormal"/>
    <w:uiPriority w:val="99"/>
    <w:rsid w:val="00ED160F"/>
    <w:pPr>
      <w:spacing w:after="0" w:line="240" w:lineRule="auto"/>
    </w:pPr>
    <w:tblPr>
      <w:tblStyleRowBandSize w:val="1"/>
    </w:tblPr>
    <w:tblStylePr w:type="firstRow">
      <w:tblPr/>
      <w:tcPr>
        <w:shd w:val="clear" w:color="auto" w:fill="3A3A3A" w:themeFill="background2" w:themeFillShade="40"/>
      </w:tcPr>
    </w:tblStylePr>
    <w:tblStylePr w:type="band1Horz">
      <w:tblPr/>
      <w:tcPr>
        <w:shd w:val="clear" w:color="auto" w:fill="D1D1D1" w:themeFill="background2" w:themeFillShade="E6"/>
      </w:tcPr>
    </w:tblStylePr>
  </w:style>
  <w:style w:type="paragraph" w:styleId="TDC4">
    <w:name w:val="toc 4"/>
    <w:basedOn w:val="Normal"/>
    <w:next w:val="Normal"/>
    <w:autoRedefine/>
    <w:uiPriority w:val="39"/>
    <w:unhideWhenUsed/>
    <w:rsid w:val="00311D75"/>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DC5">
    <w:name w:val="toc 5"/>
    <w:basedOn w:val="Normal"/>
    <w:next w:val="Normal"/>
    <w:autoRedefine/>
    <w:uiPriority w:val="39"/>
    <w:unhideWhenUsed/>
    <w:rsid w:val="00311D75"/>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DC6">
    <w:name w:val="toc 6"/>
    <w:basedOn w:val="Normal"/>
    <w:next w:val="Normal"/>
    <w:autoRedefine/>
    <w:uiPriority w:val="39"/>
    <w:unhideWhenUsed/>
    <w:rsid w:val="00311D75"/>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DC7">
    <w:name w:val="toc 7"/>
    <w:basedOn w:val="Normal"/>
    <w:next w:val="Normal"/>
    <w:autoRedefine/>
    <w:uiPriority w:val="39"/>
    <w:unhideWhenUsed/>
    <w:rsid w:val="00311D75"/>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DC8">
    <w:name w:val="toc 8"/>
    <w:basedOn w:val="Normal"/>
    <w:next w:val="Normal"/>
    <w:autoRedefine/>
    <w:uiPriority w:val="39"/>
    <w:unhideWhenUsed/>
    <w:rsid w:val="00311D75"/>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DC9">
    <w:name w:val="toc 9"/>
    <w:basedOn w:val="Normal"/>
    <w:next w:val="Normal"/>
    <w:autoRedefine/>
    <w:uiPriority w:val="39"/>
    <w:unhideWhenUsed/>
    <w:rsid w:val="00311D75"/>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Mencinsinresolver">
    <w:name w:val="Unresolved Mention"/>
    <w:basedOn w:val="Fuentedeprrafopredeter"/>
    <w:uiPriority w:val="99"/>
    <w:semiHidden/>
    <w:unhideWhenUsed/>
    <w:rsid w:val="00311D75"/>
    <w:rPr>
      <w:color w:val="605E5C"/>
      <w:shd w:val="clear" w:color="auto" w:fill="E1DFDD"/>
    </w:rPr>
  </w:style>
  <w:style w:type="character" w:customStyle="1" w:styleId="inline-flex">
    <w:name w:val="inline-flex"/>
    <w:basedOn w:val="Fuentedeprrafopredeter"/>
    <w:rsid w:val="002656A6"/>
  </w:style>
  <w:style w:type="character" w:customStyle="1" w:styleId="invisible">
    <w:name w:val="invisible"/>
    <w:basedOn w:val="Fuentedeprrafopredeter"/>
    <w:rsid w:val="002656A6"/>
  </w:style>
  <w:style w:type="character" w:customStyle="1" w:styleId="thinkingpanelheadertokenslabel">
    <w:name w:val="thinkingpanel_header_tokens_label"/>
    <w:basedOn w:val="Fuentedeprrafopredeter"/>
    <w:rsid w:val="002656A6"/>
  </w:style>
  <w:style w:type="character" w:customStyle="1" w:styleId="thinkingpanelheadertokensvalue">
    <w:name w:val="thinkingpanel_header_tokens_value"/>
    <w:basedOn w:val="Fuentedeprrafopredeter"/>
    <w:rsid w:val="002656A6"/>
  </w:style>
  <w:style w:type="paragraph" w:customStyle="1" w:styleId="svelte-121hp7c">
    <w:name w:val="svelte-121hp7c"/>
    <w:basedOn w:val="Normal"/>
    <w:rsid w:val="004F4137"/>
    <w:pPr>
      <w:spacing w:before="100" w:beforeAutospacing="1" w:after="100" w:afterAutospacing="1" w:line="240" w:lineRule="auto"/>
    </w:pPr>
    <w:rPr>
      <w:rFonts w:ascii="Times New Roman" w:eastAsia="Times New Roman" w:hAnsi="Times New Roman" w:cs="Times New Roman"/>
      <w:sz w:val="24"/>
      <w:szCs w:val="24"/>
    </w:rPr>
  </w:style>
  <w:style w:type="character" w:styleId="Hipervnculovisitado">
    <w:name w:val="FollowedHyperlink"/>
    <w:basedOn w:val="Fuentedeprrafopredeter"/>
    <w:uiPriority w:val="99"/>
    <w:semiHidden/>
    <w:unhideWhenUsed/>
    <w:rsid w:val="007718F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4632">
      <w:bodyDiv w:val="1"/>
      <w:marLeft w:val="0"/>
      <w:marRight w:val="0"/>
      <w:marTop w:val="0"/>
      <w:marBottom w:val="0"/>
      <w:divBdr>
        <w:top w:val="none" w:sz="0" w:space="0" w:color="auto"/>
        <w:left w:val="none" w:sz="0" w:space="0" w:color="auto"/>
        <w:bottom w:val="none" w:sz="0" w:space="0" w:color="auto"/>
        <w:right w:val="none" w:sz="0" w:space="0" w:color="auto"/>
      </w:divBdr>
    </w:div>
    <w:div w:id="16152806">
      <w:bodyDiv w:val="1"/>
      <w:marLeft w:val="0"/>
      <w:marRight w:val="0"/>
      <w:marTop w:val="0"/>
      <w:marBottom w:val="0"/>
      <w:divBdr>
        <w:top w:val="none" w:sz="0" w:space="0" w:color="auto"/>
        <w:left w:val="none" w:sz="0" w:space="0" w:color="auto"/>
        <w:bottom w:val="none" w:sz="0" w:space="0" w:color="auto"/>
        <w:right w:val="none" w:sz="0" w:space="0" w:color="auto"/>
      </w:divBdr>
    </w:div>
    <w:div w:id="18897267">
      <w:bodyDiv w:val="1"/>
      <w:marLeft w:val="0"/>
      <w:marRight w:val="0"/>
      <w:marTop w:val="0"/>
      <w:marBottom w:val="0"/>
      <w:divBdr>
        <w:top w:val="none" w:sz="0" w:space="0" w:color="auto"/>
        <w:left w:val="none" w:sz="0" w:space="0" w:color="auto"/>
        <w:bottom w:val="none" w:sz="0" w:space="0" w:color="auto"/>
        <w:right w:val="none" w:sz="0" w:space="0" w:color="auto"/>
      </w:divBdr>
    </w:div>
    <w:div w:id="25183379">
      <w:bodyDiv w:val="1"/>
      <w:marLeft w:val="0"/>
      <w:marRight w:val="0"/>
      <w:marTop w:val="0"/>
      <w:marBottom w:val="0"/>
      <w:divBdr>
        <w:top w:val="none" w:sz="0" w:space="0" w:color="auto"/>
        <w:left w:val="none" w:sz="0" w:space="0" w:color="auto"/>
        <w:bottom w:val="none" w:sz="0" w:space="0" w:color="auto"/>
        <w:right w:val="none" w:sz="0" w:space="0" w:color="auto"/>
      </w:divBdr>
    </w:div>
    <w:div w:id="34938978">
      <w:bodyDiv w:val="1"/>
      <w:marLeft w:val="0"/>
      <w:marRight w:val="0"/>
      <w:marTop w:val="0"/>
      <w:marBottom w:val="0"/>
      <w:divBdr>
        <w:top w:val="none" w:sz="0" w:space="0" w:color="auto"/>
        <w:left w:val="none" w:sz="0" w:space="0" w:color="auto"/>
        <w:bottom w:val="none" w:sz="0" w:space="0" w:color="auto"/>
        <w:right w:val="none" w:sz="0" w:space="0" w:color="auto"/>
      </w:divBdr>
    </w:div>
    <w:div w:id="39214170">
      <w:bodyDiv w:val="1"/>
      <w:marLeft w:val="0"/>
      <w:marRight w:val="0"/>
      <w:marTop w:val="0"/>
      <w:marBottom w:val="0"/>
      <w:divBdr>
        <w:top w:val="none" w:sz="0" w:space="0" w:color="auto"/>
        <w:left w:val="none" w:sz="0" w:space="0" w:color="auto"/>
        <w:bottom w:val="none" w:sz="0" w:space="0" w:color="auto"/>
        <w:right w:val="none" w:sz="0" w:space="0" w:color="auto"/>
      </w:divBdr>
    </w:div>
    <w:div w:id="51927087">
      <w:bodyDiv w:val="1"/>
      <w:marLeft w:val="0"/>
      <w:marRight w:val="0"/>
      <w:marTop w:val="0"/>
      <w:marBottom w:val="0"/>
      <w:divBdr>
        <w:top w:val="none" w:sz="0" w:space="0" w:color="auto"/>
        <w:left w:val="none" w:sz="0" w:space="0" w:color="auto"/>
        <w:bottom w:val="none" w:sz="0" w:space="0" w:color="auto"/>
        <w:right w:val="none" w:sz="0" w:space="0" w:color="auto"/>
      </w:divBdr>
    </w:div>
    <w:div w:id="57367874">
      <w:bodyDiv w:val="1"/>
      <w:marLeft w:val="0"/>
      <w:marRight w:val="0"/>
      <w:marTop w:val="0"/>
      <w:marBottom w:val="0"/>
      <w:divBdr>
        <w:top w:val="none" w:sz="0" w:space="0" w:color="auto"/>
        <w:left w:val="none" w:sz="0" w:space="0" w:color="auto"/>
        <w:bottom w:val="none" w:sz="0" w:space="0" w:color="auto"/>
        <w:right w:val="none" w:sz="0" w:space="0" w:color="auto"/>
      </w:divBdr>
    </w:div>
    <w:div w:id="63071412">
      <w:bodyDiv w:val="1"/>
      <w:marLeft w:val="0"/>
      <w:marRight w:val="0"/>
      <w:marTop w:val="0"/>
      <w:marBottom w:val="0"/>
      <w:divBdr>
        <w:top w:val="none" w:sz="0" w:space="0" w:color="auto"/>
        <w:left w:val="none" w:sz="0" w:space="0" w:color="auto"/>
        <w:bottom w:val="none" w:sz="0" w:space="0" w:color="auto"/>
        <w:right w:val="none" w:sz="0" w:space="0" w:color="auto"/>
      </w:divBdr>
    </w:div>
    <w:div w:id="68430754">
      <w:bodyDiv w:val="1"/>
      <w:marLeft w:val="0"/>
      <w:marRight w:val="0"/>
      <w:marTop w:val="0"/>
      <w:marBottom w:val="0"/>
      <w:divBdr>
        <w:top w:val="none" w:sz="0" w:space="0" w:color="auto"/>
        <w:left w:val="none" w:sz="0" w:space="0" w:color="auto"/>
        <w:bottom w:val="none" w:sz="0" w:space="0" w:color="auto"/>
        <w:right w:val="none" w:sz="0" w:space="0" w:color="auto"/>
      </w:divBdr>
    </w:div>
    <w:div w:id="69206521">
      <w:bodyDiv w:val="1"/>
      <w:marLeft w:val="0"/>
      <w:marRight w:val="0"/>
      <w:marTop w:val="0"/>
      <w:marBottom w:val="0"/>
      <w:divBdr>
        <w:top w:val="none" w:sz="0" w:space="0" w:color="auto"/>
        <w:left w:val="none" w:sz="0" w:space="0" w:color="auto"/>
        <w:bottom w:val="none" w:sz="0" w:space="0" w:color="auto"/>
        <w:right w:val="none" w:sz="0" w:space="0" w:color="auto"/>
      </w:divBdr>
    </w:div>
    <w:div w:id="71397773">
      <w:bodyDiv w:val="1"/>
      <w:marLeft w:val="0"/>
      <w:marRight w:val="0"/>
      <w:marTop w:val="0"/>
      <w:marBottom w:val="0"/>
      <w:divBdr>
        <w:top w:val="none" w:sz="0" w:space="0" w:color="auto"/>
        <w:left w:val="none" w:sz="0" w:space="0" w:color="auto"/>
        <w:bottom w:val="none" w:sz="0" w:space="0" w:color="auto"/>
        <w:right w:val="none" w:sz="0" w:space="0" w:color="auto"/>
      </w:divBdr>
    </w:div>
    <w:div w:id="71587116">
      <w:bodyDiv w:val="1"/>
      <w:marLeft w:val="0"/>
      <w:marRight w:val="0"/>
      <w:marTop w:val="0"/>
      <w:marBottom w:val="0"/>
      <w:divBdr>
        <w:top w:val="none" w:sz="0" w:space="0" w:color="auto"/>
        <w:left w:val="none" w:sz="0" w:space="0" w:color="auto"/>
        <w:bottom w:val="none" w:sz="0" w:space="0" w:color="auto"/>
        <w:right w:val="none" w:sz="0" w:space="0" w:color="auto"/>
      </w:divBdr>
    </w:div>
    <w:div w:id="79764877">
      <w:bodyDiv w:val="1"/>
      <w:marLeft w:val="0"/>
      <w:marRight w:val="0"/>
      <w:marTop w:val="0"/>
      <w:marBottom w:val="0"/>
      <w:divBdr>
        <w:top w:val="none" w:sz="0" w:space="0" w:color="auto"/>
        <w:left w:val="none" w:sz="0" w:space="0" w:color="auto"/>
        <w:bottom w:val="none" w:sz="0" w:space="0" w:color="auto"/>
        <w:right w:val="none" w:sz="0" w:space="0" w:color="auto"/>
      </w:divBdr>
    </w:div>
    <w:div w:id="82141972">
      <w:bodyDiv w:val="1"/>
      <w:marLeft w:val="0"/>
      <w:marRight w:val="0"/>
      <w:marTop w:val="0"/>
      <w:marBottom w:val="0"/>
      <w:divBdr>
        <w:top w:val="none" w:sz="0" w:space="0" w:color="auto"/>
        <w:left w:val="none" w:sz="0" w:space="0" w:color="auto"/>
        <w:bottom w:val="none" w:sz="0" w:space="0" w:color="auto"/>
        <w:right w:val="none" w:sz="0" w:space="0" w:color="auto"/>
      </w:divBdr>
    </w:div>
    <w:div w:id="82998620">
      <w:bodyDiv w:val="1"/>
      <w:marLeft w:val="0"/>
      <w:marRight w:val="0"/>
      <w:marTop w:val="0"/>
      <w:marBottom w:val="0"/>
      <w:divBdr>
        <w:top w:val="none" w:sz="0" w:space="0" w:color="auto"/>
        <w:left w:val="none" w:sz="0" w:space="0" w:color="auto"/>
        <w:bottom w:val="none" w:sz="0" w:space="0" w:color="auto"/>
        <w:right w:val="none" w:sz="0" w:space="0" w:color="auto"/>
      </w:divBdr>
    </w:div>
    <w:div w:id="86922772">
      <w:bodyDiv w:val="1"/>
      <w:marLeft w:val="0"/>
      <w:marRight w:val="0"/>
      <w:marTop w:val="0"/>
      <w:marBottom w:val="0"/>
      <w:divBdr>
        <w:top w:val="none" w:sz="0" w:space="0" w:color="auto"/>
        <w:left w:val="none" w:sz="0" w:space="0" w:color="auto"/>
        <w:bottom w:val="none" w:sz="0" w:space="0" w:color="auto"/>
        <w:right w:val="none" w:sz="0" w:space="0" w:color="auto"/>
      </w:divBdr>
    </w:div>
    <w:div w:id="88088634">
      <w:bodyDiv w:val="1"/>
      <w:marLeft w:val="0"/>
      <w:marRight w:val="0"/>
      <w:marTop w:val="0"/>
      <w:marBottom w:val="0"/>
      <w:divBdr>
        <w:top w:val="none" w:sz="0" w:space="0" w:color="auto"/>
        <w:left w:val="none" w:sz="0" w:space="0" w:color="auto"/>
        <w:bottom w:val="none" w:sz="0" w:space="0" w:color="auto"/>
        <w:right w:val="none" w:sz="0" w:space="0" w:color="auto"/>
      </w:divBdr>
    </w:div>
    <w:div w:id="95180655">
      <w:bodyDiv w:val="1"/>
      <w:marLeft w:val="0"/>
      <w:marRight w:val="0"/>
      <w:marTop w:val="0"/>
      <w:marBottom w:val="0"/>
      <w:divBdr>
        <w:top w:val="none" w:sz="0" w:space="0" w:color="auto"/>
        <w:left w:val="none" w:sz="0" w:space="0" w:color="auto"/>
        <w:bottom w:val="none" w:sz="0" w:space="0" w:color="auto"/>
        <w:right w:val="none" w:sz="0" w:space="0" w:color="auto"/>
      </w:divBdr>
    </w:div>
    <w:div w:id="100220577">
      <w:bodyDiv w:val="1"/>
      <w:marLeft w:val="0"/>
      <w:marRight w:val="0"/>
      <w:marTop w:val="0"/>
      <w:marBottom w:val="0"/>
      <w:divBdr>
        <w:top w:val="none" w:sz="0" w:space="0" w:color="auto"/>
        <w:left w:val="none" w:sz="0" w:space="0" w:color="auto"/>
        <w:bottom w:val="none" w:sz="0" w:space="0" w:color="auto"/>
        <w:right w:val="none" w:sz="0" w:space="0" w:color="auto"/>
      </w:divBdr>
    </w:div>
    <w:div w:id="101996037">
      <w:bodyDiv w:val="1"/>
      <w:marLeft w:val="0"/>
      <w:marRight w:val="0"/>
      <w:marTop w:val="0"/>
      <w:marBottom w:val="0"/>
      <w:divBdr>
        <w:top w:val="none" w:sz="0" w:space="0" w:color="auto"/>
        <w:left w:val="none" w:sz="0" w:space="0" w:color="auto"/>
        <w:bottom w:val="none" w:sz="0" w:space="0" w:color="auto"/>
        <w:right w:val="none" w:sz="0" w:space="0" w:color="auto"/>
      </w:divBdr>
    </w:div>
    <w:div w:id="105780982">
      <w:bodyDiv w:val="1"/>
      <w:marLeft w:val="0"/>
      <w:marRight w:val="0"/>
      <w:marTop w:val="0"/>
      <w:marBottom w:val="0"/>
      <w:divBdr>
        <w:top w:val="none" w:sz="0" w:space="0" w:color="auto"/>
        <w:left w:val="none" w:sz="0" w:space="0" w:color="auto"/>
        <w:bottom w:val="none" w:sz="0" w:space="0" w:color="auto"/>
        <w:right w:val="none" w:sz="0" w:space="0" w:color="auto"/>
      </w:divBdr>
    </w:div>
    <w:div w:id="109127919">
      <w:bodyDiv w:val="1"/>
      <w:marLeft w:val="0"/>
      <w:marRight w:val="0"/>
      <w:marTop w:val="0"/>
      <w:marBottom w:val="0"/>
      <w:divBdr>
        <w:top w:val="none" w:sz="0" w:space="0" w:color="auto"/>
        <w:left w:val="none" w:sz="0" w:space="0" w:color="auto"/>
        <w:bottom w:val="none" w:sz="0" w:space="0" w:color="auto"/>
        <w:right w:val="none" w:sz="0" w:space="0" w:color="auto"/>
      </w:divBdr>
    </w:div>
    <w:div w:id="119348198">
      <w:bodyDiv w:val="1"/>
      <w:marLeft w:val="0"/>
      <w:marRight w:val="0"/>
      <w:marTop w:val="0"/>
      <w:marBottom w:val="0"/>
      <w:divBdr>
        <w:top w:val="none" w:sz="0" w:space="0" w:color="auto"/>
        <w:left w:val="none" w:sz="0" w:space="0" w:color="auto"/>
        <w:bottom w:val="none" w:sz="0" w:space="0" w:color="auto"/>
        <w:right w:val="none" w:sz="0" w:space="0" w:color="auto"/>
      </w:divBdr>
    </w:div>
    <w:div w:id="121654172">
      <w:bodyDiv w:val="1"/>
      <w:marLeft w:val="0"/>
      <w:marRight w:val="0"/>
      <w:marTop w:val="0"/>
      <w:marBottom w:val="0"/>
      <w:divBdr>
        <w:top w:val="none" w:sz="0" w:space="0" w:color="auto"/>
        <w:left w:val="none" w:sz="0" w:space="0" w:color="auto"/>
        <w:bottom w:val="none" w:sz="0" w:space="0" w:color="auto"/>
        <w:right w:val="none" w:sz="0" w:space="0" w:color="auto"/>
      </w:divBdr>
    </w:div>
    <w:div w:id="126558055">
      <w:bodyDiv w:val="1"/>
      <w:marLeft w:val="0"/>
      <w:marRight w:val="0"/>
      <w:marTop w:val="0"/>
      <w:marBottom w:val="0"/>
      <w:divBdr>
        <w:top w:val="none" w:sz="0" w:space="0" w:color="auto"/>
        <w:left w:val="none" w:sz="0" w:space="0" w:color="auto"/>
        <w:bottom w:val="none" w:sz="0" w:space="0" w:color="auto"/>
        <w:right w:val="none" w:sz="0" w:space="0" w:color="auto"/>
      </w:divBdr>
    </w:div>
    <w:div w:id="126705093">
      <w:bodyDiv w:val="1"/>
      <w:marLeft w:val="0"/>
      <w:marRight w:val="0"/>
      <w:marTop w:val="0"/>
      <w:marBottom w:val="0"/>
      <w:divBdr>
        <w:top w:val="none" w:sz="0" w:space="0" w:color="auto"/>
        <w:left w:val="none" w:sz="0" w:space="0" w:color="auto"/>
        <w:bottom w:val="none" w:sz="0" w:space="0" w:color="auto"/>
        <w:right w:val="none" w:sz="0" w:space="0" w:color="auto"/>
      </w:divBdr>
    </w:div>
    <w:div w:id="132212109">
      <w:bodyDiv w:val="1"/>
      <w:marLeft w:val="0"/>
      <w:marRight w:val="0"/>
      <w:marTop w:val="0"/>
      <w:marBottom w:val="0"/>
      <w:divBdr>
        <w:top w:val="none" w:sz="0" w:space="0" w:color="auto"/>
        <w:left w:val="none" w:sz="0" w:space="0" w:color="auto"/>
        <w:bottom w:val="none" w:sz="0" w:space="0" w:color="auto"/>
        <w:right w:val="none" w:sz="0" w:space="0" w:color="auto"/>
      </w:divBdr>
    </w:div>
    <w:div w:id="132914019">
      <w:bodyDiv w:val="1"/>
      <w:marLeft w:val="0"/>
      <w:marRight w:val="0"/>
      <w:marTop w:val="0"/>
      <w:marBottom w:val="0"/>
      <w:divBdr>
        <w:top w:val="none" w:sz="0" w:space="0" w:color="auto"/>
        <w:left w:val="none" w:sz="0" w:space="0" w:color="auto"/>
        <w:bottom w:val="none" w:sz="0" w:space="0" w:color="auto"/>
        <w:right w:val="none" w:sz="0" w:space="0" w:color="auto"/>
      </w:divBdr>
    </w:div>
    <w:div w:id="133642348">
      <w:bodyDiv w:val="1"/>
      <w:marLeft w:val="0"/>
      <w:marRight w:val="0"/>
      <w:marTop w:val="0"/>
      <w:marBottom w:val="0"/>
      <w:divBdr>
        <w:top w:val="none" w:sz="0" w:space="0" w:color="auto"/>
        <w:left w:val="none" w:sz="0" w:space="0" w:color="auto"/>
        <w:bottom w:val="none" w:sz="0" w:space="0" w:color="auto"/>
        <w:right w:val="none" w:sz="0" w:space="0" w:color="auto"/>
      </w:divBdr>
    </w:div>
    <w:div w:id="141504018">
      <w:bodyDiv w:val="1"/>
      <w:marLeft w:val="0"/>
      <w:marRight w:val="0"/>
      <w:marTop w:val="0"/>
      <w:marBottom w:val="0"/>
      <w:divBdr>
        <w:top w:val="none" w:sz="0" w:space="0" w:color="auto"/>
        <w:left w:val="none" w:sz="0" w:space="0" w:color="auto"/>
        <w:bottom w:val="none" w:sz="0" w:space="0" w:color="auto"/>
        <w:right w:val="none" w:sz="0" w:space="0" w:color="auto"/>
      </w:divBdr>
    </w:div>
    <w:div w:id="145247047">
      <w:bodyDiv w:val="1"/>
      <w:marLeft w:val="0"/>
      <w:marRight w:val="0"/>
      <w:marTop w:val="0"/>
      <w:marBottom w:val="0"/>
      <w:divBdr>
        <w:top w:val="none" w:sz="0" w:space="0" w:color="auto"/>
        <w:left w:val="none" w:sz="0" w:space="0" w:color="auto"/>
        <w:bottom w:val="none" w:sz="0" w:space="0" w:color="auto"/>
        <w:right w:val="none" w:sz="0" w:space="0" w:color="auto"/>
      </w:divBdr>
    </w:div>
    <w:div w:id="150605623">
      <w:bodyDiv w:val="1"/>
      <w:marLeft w:val="0"/>
      <w:marRight w:val="0"/>
      <w:marTop w:val="0"/>
      <w:marBottom w:val="0"/>
      <w:divBdr>
        <w:top w:val="none" w:sz="0" w:space="0" w:color="auto"/>
        <w:left w:val="none" w:sz="0" w:space="0" w:color="auto"/>
        <w:bottom w:val="none" w:sz="0" w:space="0" w:color="auto"/>
        <w:right w:val="none" w:sz="0" w:space="0" w:color="auto"/>
      </w:divBdr>
    </w:div>
    <w:div w:id="159202669">
      <w:bodyDiv w:val="1"/>
      <w:marLeft w:val="0"/>
      <w:marRight w:val="0"/>
      <w:marTop w:val="0"/>
      <w:marBottom w:val="0"/>
      <w:divBdr>
        <w:top w:val="none" w:sz="0" w:space="0" w:color="auto"/>
        <w:left w:val="none" w:sz="0" w:space="0" w:color="auto"/>
        <w:bottom w:val="none" w:sz="0" w:space="0" w:color="auto"/>
        <w:right w:val="none" w:sz="0" w:space="0" w:color="auto"/>
      </w:divBdr>
    </w:div>
    <w:div w:id="163984063">
      <w:bodyDiv w:val="1"/>
      <w:marLeft w:val="0"/>
      <w:marRight w:val="0"/>
      <w:marTop w:val="0"/>
      <w:marBottom w:val="0"/>
      <w:divBdr>
        <w:top w:val="none" w:sz="0" w:space="0" w:color="auto"/>
        <w:left w:val="none" w:sz="0" w:space="0" w:color="auto"/>
        <w:bottom w:val="none" w:sz="0" w:space="0" w:color="auto"/>
        <w:right w:val="none" w:sz="0" w:space="0" w:color="auto"/>
      </w:divBdr>
    </w:div>
    <w:div w:id="170684481">
      <w:bodyDiv w:val="1"/>
      <w:marLeft w:val="0"/>
      <w:marRight w:val="0"/>
      <w:marTop w:val="0"/>
      <w:marBottom w:val="0"/>
      <w:divBdr>
        <w:top w:val="none" w:sz="0" w:space="0" w:color="auto"/>
        <w:left w:val="none" w:sz="0" w:space="0" w:color="auto"/>
        <w:bottom w:val="none" w:sz="0" w:space="0" w:color="auto"/>
        <w:right w:val="none" w:sz="0" w:space="0" w:color="auto"/>
      </w:divBdr>
    </w:div>
    <w:div w:id="184249698">
      <w:bodyDiv w:val="1"/>
      <w:marLeft w:val="0"/>
      <w:marRight w:val="0"/>
      <w:marTop w:val="0"/>
      <w:marBottom w:val="0"/>
      <w:divBdr>
        <w:top w:val="none" w:sz="0" w:space="0" w:color="auto"/>
        <w:left w:val="none" w:sz="0" w:space="0" w:color="auto"/>
        <w:bottom w:val="none" w:sz="0" w:space="0" w:color="auto"/>
        <w:right w:val="none" w:sz="0" w:space="0" w:color="auto"/>
      </w:divBdr>
    </w:div>
    <w:div w:id="189226907">
      <w:bodyDiv w:val="1"/>
      <w:marLeft w:val="0"/>
      <w:marRight w:val="0"/>
      <w:marTop w:val="0"/>
      <w:marBottom w:val="0"/>
      <w:divBdr>
        <w:top w:val="none" w:sz="0" w:space="0" w:color="auto"/>
        <w:left w:val="none" w:sz="0" w:space="0" w:color="auto"/>
        <w:bottom w:val="none" w:sz="0" w:space="0" w:color="auto"/>
        <w:right w:val="none" w:sz="0" w:space="0" w:color="auto"/>
      </w:divBdr>
    </w:div>
    <w:div w:id="190653108">
      <w:bodyDiv w:val="1"/>
      <w:marLeft w:val="0"/>
      <w:marRight w:val="0"/>
      <w:marTop w:val="0"/>
      <w:marBottom w:val="0"/>
      <w:divBdr>
        <w:top w:val="none" w:sz="0" w:space="0" w:color="auto"/>
        <w:left w:val="none" w:sz="0" w:space="0" w:color="auto"/>
        <w:bottom w:val="none" w:sz="0" w:space="0" w:color="auto"/>
        <w:right w:val="none" w:sz="0" w:space="0" w:color="auto"/>
      </w:divBdr>
    </w:div>
    <w:div w:id="192230894">
      <w:bodyDiv w:val="1"/>
      <w:marLeft w:val="0"/>
      <w:marRight w:val="0"/>
      <w:marTop w:val="0"/>
      <w:marBottom w:val="0"/>
      <w:divBdr>
        <w:top w:val="none" w:sz="0" w:space="0" w:color="auto"/>
        <w:left w:val="none" w:sz="0" w:space="0" w:color="auto"/>
        <w:bottom w:val="none" w:sz="0" w:space="0" w:color="auto"/>
        <w:right w:val="none" w:sz="0" w:space="0" w:color="auto"/>
      </w:divBdr>
    </w:div>
    <w:div w:id="198712222">
      <w:bodyDiv w:val="1"/>
      <w:marLeft w:val="0"/>
      <w:marRight w:val="0"/>
      <w:marTop w:val="0"/>
      <w:marBottom w:val="0"/>
      <w:divBdr>
        <w:top w:val="none" w:sz="0" w:space="0" w:color="auto"/>
        <w:left w:val="none" w:sz="0" w:space="0" w:color="auto"/>
        <w:bottom w:val="none" w:sz="0" w:space="0" w:color="auto"/>
        <w:right w:val="none" w:sz="0" w:space="0" w:color="auto"/>
      </w:divBdr>
    </w:div>
    <w:div w:id="206451786">
      <w:bodyDiv w:val="1"/>
      <w:marLeft w:val="0"/>
      <w:marRight w:val="0"/>
      <w:marTop w:val="0"/>
      <w:marBottom w:val="0"/>
      <w:divBdr>
        <w:top w:val="none" w:sz="0" w:space="0" w:color="auto"/>
        <w:left w:val="none" w:sz="0" w:space="0" w:color="auto"/>
        <w:bottom w:val="none" w:sz="0" w:space="0" w:color="auto"/>
        <w:right w:val="none" w:sz="0" w:space="0" w:color="auto"/>
      </w:divBdr>
    </w:div>
    <w:div w:id="208686498">
      <w:bodyDiv w:val="1"/>
      <w:marLeft w:val="0"/>
      <w:marRight w:val="0"/>
      <w:marTop w:val="0"/>
      <w:marBottom w:val="0"/>
      <w:divBdr>
        <w:top w:val="none" w:sz="0" w:space="0" w:color="auto"/>
        <w:left w:val="none" w:sz="0" w:space="0" w:color="auto"/>
        <w:bottom w:val="none" w:sz="0" w:space="0" w:color="auto"/>
        <w:right w:val="none" w:sz="0" w:space="0" w:color="auto"/>
      </w:divBdr>
    </w:div>
    <w:div w:id="209150435">
      <w:bodyDiv w:val="1"/>
      <w:marLeft w:val="0"/>
      <w:marRight w:val="0"/>
      <w:marTop w:val="0"/>
      <w:marBottom w:val="0"/>
      <w:divBdr>
        <w:top w:val="none" w:sz="0" w:space="0" w:color="auto"/>
        <w:left w:val="none" w:sz="0" w:space="0" w:color="auto"/>
        <w:bottom w:val="none" w:sz="0" w:space="0" w:color="auto"/>
        <w:right w:val="none" w:sz="0" w:space="0" w:color="auto"/>
      </w:divBdr>
    </w:div>
    <w:div w:id="210923379">
      <w:bodyDiv w:val="1"/>
      <w:marLeft w:val="0"/>
      <w:marRight w:val="0"/>
      <w:marTop w:val="0"/>
      <w:marBottom w:val="0"/>
      <w:divBdr>
        <w:top w:val="none" w:sz="0" w:space="0" w:color="auto"/>
        <w:left w:val="none" w:sz="0" w:space="0" w:color="auto"/>
        <w:bottom w:val="none" w:sz="0" w:space="0" w:color="auto"/>
        <w:right w:val="none" w:sz="0" w:space="0" w:color="auto"/>
      </w:divBdr>
    </w:div>
    <w:div w:id="211382719">
      <w:bodyDiv w:val="1"/>
      <w:marLeft w:val="0"/>
      <w:marRight w:val="0"/>
      <w:marTop w:val="0"/>
      <w:marBottom w:val="0"/>
      <w:divBdr>
        <w:top w:val="none" w:sz="0" w:space="0" w:color="auto"/>
        <w:left w:val="none" w:sz="0" w:space="0" w:color="auto"/>
        <w:bottom w:val="none" w:sz="0" w:space="0" w:color="auto"/>
        <w:right w:val="none" w:sz="0" w:space="0" w:color="auto"/>
      </w:divBdr>
    </w:div>
    <w:div w:id="216934366">
      <w:bodyDiv w:val="1"/>
      <w:marLeft w:val="0"/>
      <w:marRight w:val="0"/>
      <w:marTop w:val="0"/>
      <w:marBottom w:val="0"/>
      <w:divBdr>
        <w:top w:val="none" w:sz="0" w:space="0" w:color="auto"/>
        <w:left w:val="none" w:sz="0" w:space="0" w:color="auto"/>
        <w:bottom w:val="none" w:sz="0" w:space="0" w:color="auto"/>
        <w:right w:val="none" w:sz="0" w:space="0" w:color="auto"/>
      </w:divBdr>
    </w:div>
    <w:div w:id="223875366">
      <w:bodyDiv w:val="1"/>
      <w:marLeft w:val="0"/>
      <w:marRight w:val="0"/>
      <w:marTop w:val="0"/>
      <w:marBottom w:val="0"/>
      <w:divBdr>
        <w:top w:val="none" w:sz="0" w:space="0" w:color="auto"/>
        <w:left w:val="none" w:sz="0" w:space="0" w:color="auto"/>
        <w:bottom w:val="none" w:sz="0" w:space="0" w:color="auto"/>
        <w:right w:val="none" w:sz="0" w:space="0" w:color="auto"/>
      </w:divBdr>
    </w:div>
    <w:div w:id="233274250">
      <w:bodyDiv w:val="1"/>
      <w:marLeft w:val="0"/>
      <w:marRight w:val="0"/>
      <w:marTop w:val="0"/>
      <w:marBottom w:val="0"/>
      <w:divBdr>
        <w:top w:val="none" w:sz="0" w:space="0" w:color="auto"/>
        <w:left w:val="none" w:sz="0" w:space="0" w:color="auto"/>
        <w:bottom w:val="none" w:sz="0" w:space="0" w:color="auto"/>
        <w:right w:val="none" w:sz="0" w:space="0" w:color="auto"/>
      </w:divBdr>
    </w:div>
    <w:div w:id="236281575">
      <w:bodyDiv w:val="1"/>
      <w:marLeft w:val="0"/>
      <w:marRight w:val="0"/>
      <w:marTop w:val="0"/>
      <w:marBottom w:val="0"/>
      <w:divBdr>
        <w:top w:val="none" w:sz="0" w:space="0" w:color="auto"/>
        <w:left w:val="none" w:sz="0" w:space="0" w:color="auto"/>
        <w:bottom w:val="none" w:sz="0" w:space="0" w:color="auto"/>
        <w:right w:val="none" w:sz="0" w:space="0" w:color="auto"/>
      </w:divBdr>
    </w:div>
    <w:div w:id="238054652">
      <w:bodyDiv w:val="1"/>
      <w:marLeft w:val="0"/>
      <w:marRight w:val="0"/>
      <w:marTop w:val="0"/>
      <w:marBottom w:val="0"/>
      <w:divBdr>
        <w:top w:val="none" w:sz="0" w:space="0" w:color="auto"/>
        <w:left w:val="none" w:sz="0" w:space="0" w:color="auto"/>
        <w:bottom w:val="none" w:sz="0" w:space="0" w:color="auto"/>
        <w:right w:val="none" w:sz="0" w:space="0" w:color="auto"/>
      </w:divBdr>
    </w:div>
    <w:div w:id="238253477">
      <w:bodyDiv w:val="1"/>
      <w:marLeft w:val="0"/>
      <w:marRight w:val="0"/>
      <w:marTop w:val="0"/>
      <w:marBottom w:val="0"/>
      <w:divBdr>
        <w:top w:val="none" w:sz="0" w:space="0" w:color="auto"/>
        <w:left w:val="none" w:sz="0" w:space="0" w:color="auto"/>
        <w:bottom w:val="none" w:sz="0" w:space="0" w:color="auto"/>
        <w:right w:val="none" w:sz="0" w:space="0" w:color="auto"/>
      </w:divBdr>
    </w:div>
    <w:div w:id="240335606">
      <w:bodyDiv w:val="1"/>
      <w:marLeft w:val="0"/>
      <w:marRight w:val="0"/>
      <w:marTop w:val="0"/>
      <w:marBottom w:val="0"/>
      <w:divBdr>
        <w:top w:val="none" w:sz="0" w:space="0" w:color="auto"/>
        <w:left w:val="none" w:sz="0" w:space="0" w:color="auto"/>
        <w:bottom w:val="none" w:sz="0" w:space="0" w:color="auto"/>
        <w:right w:val="none" w:sz="0" w:space="0" w:color="auto"/>
      </w:divBdr>
    </w:div>
    <w:div w:id="242689181">
      <w:bodyDiv w:val="1"/>
      <w:marLeft w:val="0"/>
      <w:marRight w:val="0"/>
      <w:marTop w:val="0"/>
      <w:marBottom w:val="0"/>
      <w:divBdr>
        <w:top w:val="none" w:sz="0" w:space="0" w:color="auto"/>
        <w:left w:val="none" w:sz="0" w:space="0" w:color="auto"/>
        <w:bottom w:val="none" w:sz="0" w:space="0" w:color="auto"/>
        <w:right w:val="none" w:sz="0" w:space="0" w:color="auto"/>
      </w:divBdr>
    </w:div>
    <w:div w:id="246154512">
      <w:bodyDiv w:val="1"/>
      <w:marLeft w:val="0"/>
      <w:marRight w:val="0"/>
      <w:marTop w:val="0"/>
      <w:marBottom w:val="0"/>
      <w:divBdr>
        <w:top w:val="none" w:sz="0" w:space="0" w:color="auto"/>
        <w:left w:val="none" w:sz="0" w:space="0" w:color="auto"/>
        <w:bottom w:val="none" w:sz="0" w:space="0" w:color="auto"/>
        <w:right w:val="none" w:sz="0" w:space="0" w:color="auto"/>
      </w:divBdr>
    </w:div>
    <w:div w:id="250242551">
      <w:bodyDiv w:val="1"/>
      <w:marLeft w:val="0"/>
      <w:marRight w:val="0"/>
      <w:marTop w:val="0"/>
      <w:marBottom w:val="0"/>
      <w:divBdr>
        <w:top w:val="none" w:sz="0" w:space="0" w:color="auto"/>
        <w:left w:val="none" w:sz="0" w:space="0" w:color="auto"/>
        <w:bottom w:val="none" w:sz="0" w:space="0" w:color="auto"/>
        <w:right w:val="none" w:sz="0" w:space="0" w:color="auto"/>
      </w:divBdr>
    </w:div>
    <w:div w:id="251596141">
      <w:bodyDiv w:val="1"/>
      <w:marLeft w:val="0"/>
      <w:marRight w:val="0"/>
      <w:marTop w:val="0"/>
      <w:marBottom w:val="0"/>
      <w:divBdr>
        <w:top w:val="none" w:sz="0" w:space="0" w:color="auto"/>
        <w:left w:val="none" w:sz="0" w:space="0" w:color="auto"/>
        <w:bottom w:val="none" w:sz="0" w:space="0" w:color="auto"/>
        <w:right w:val="none" w:sz="0" w:space="0" w:color="auto"/>
      </w:divBdr>
    </w:div>
    <w:div w:id="252863977">
      <w:bodyDiv w:val="1"/>
      <w:marLeft w:val="0"/>
      <w:marRight w:val="0"/>
      <w:marTop w:val="0"/>
      <w:marBottom w:val="0"/>
      <w:divBdr>
        <w:top w:val="none" w:sz="0" w:space="0" w:color="auto"/>
        <w:left w:val="none" w:sz="0" w:space="0" w:color="auto"/>
        <w:bottom w:val="none" w:sz="0" w:space="0" w:color="auto"/>
        <w:right w:val="none" w:sz="0" w:space="0" w:color="auto"/>
      </w:divBdr>
    </w:div>
    <w:div w:id="267585420">
      <w:bodyDiv w:val="1"/>
      <w:marLeft w:val="0"/>
      <w:marRight w:val="0"/>
      <w:marTop w:val="0"/>
      <w:marBottom w:val="0"/>
      <w:divBdr>
        <w:top w:val="none" w:sz="0" w:space="0" w:color="auto"/>
        <w:left w:val="none" w:sz="0" w:space="0" w:color="auto"/>
        <w:bottom w:val="none" w:sz="0" w:space="0" w:color="auto"/>
        <w:right w:val="none" w:sz="0" w:space="0" w:color="auto"/>
      </w:divBdr>
    </w:div>
    <w:div w:id="268899782">
      <w:bodyDiv w:val="1"/>
      <w:marLeft w:val="0"/>
      <w:marRight w:val="0"/>
      <w:marTop w:val="0"/>
      <w:marBottom w:val="0"/>
      <w:divBdr>
        <w:top w:val="none" w:sz="0" w:space="0" w:color="auto"/>
        <w:left w:val="none" w:sz="0" w:space="0" w:color="auto"/>
        <w:bottom w:val="none" w:sz="0" w:space="0" w:color="auto"/>
        <w:right w:val="none" w:sz="0" w:space="0" w:color="auto"/>
      </w:divBdr>
    </w:div>
    <w:div w:id="274137401">
      <w:bodyDiv w:val="1"/>
      <w:marLeft w:val="0"/>
      <w:marRight w:val="0"/>
      <w:marTop w:val="0"/>
      <w:marBottom w:val="0"/>
      <w:divBdr>
        <w:top w:val="none" w:sz="0" w:space="0" w:color="auto"/>
        <w:left w:val="none" w:sz="0" w:space="0" w:color="auto"/>
        <w:bottom w:val="none" w:sz="0" w:space="0" w:color="auto"/>
        <w:right w:val="none" w:sz="0" w:space="0" w:color="auto"/>
      </w:divBdr>
    </w:div>
    <w:div w:id="278343964">
      <w:bodyDiv w:val="1"/>
      <w:marLeft w:val="0"/>
      <w:marRight w:val="0"/>
      <w:marTop w:val="0"/>
      <w:marBottom w:val="0"/>
      <w:divBdr>
        <w:top w:val="none" w:sz="0" w:space="0" w:color="auto"/>
        <w:left w:val="none" w:sz="0" w:space="0" w:color="auto"/>
        <w:bottom w:val="none" w:sz="0" w:space="0" w:color="auto"/>
        <w:right w:val="none" w:sz="0" w:space="0" w:color="auto"/>
      </w:divBdr>
    </w:div>
    <w:div w:id="280115904">
      <w:bodyDiv w:val="1"/>
      <w:marLeft w:val="0"/>
      <w:marRight w:val="0"/>
      <w:marTop w:val="0"/>
      <w:marBottom w:val="0"/>
      <w:divBdr>
        <w:top w:val="none" w:sz="0" w:space="0" w:color="auto"/>
        <w:left w:val="none" w:sz="0" w:space="0" w:color="auto"/>
        <w:bottom w:val="none" w:sz="0" w:space="0" w:color="auto"/>
        <w:right w:val="none" w:sz="0" w:space="0" w:color="auto"/>
      </w:divBdr>
    </w:div>
    <w:div w:id="283002060">
      <w:bodyDiv w:val="1"/>
      <w:marLeft w:val="0"/>
      <w:marRight w:val="0"/>
      <w:marTop w:val="0"/>
      <w:marBottom w:val="0"/>
      <w:divBdr>
        <w:top w:val="none" w:sz="0" w:space="0" w:color="auto"/>
        <w:left w:val="none" w:sz="0" w:space="0" w:color="auto"/>
        <w:bottom w:val="none" w:sz="0" w:space="0" w:color="auto"/>
        <w:right w:val="none" w:sz="0" w:space="0" w:color="auto"/>
      </w:divBdr>
    </w:div>
    <w:div w:id="288320668">
      <w:bodyDiv w:val="1"/>
      <w:marLeft w:val="0"/>
      <w:marRight w:val="0"/>
      <w:marTop w:val="0"/>
      <w:marBottom w:val="0"/>
      <w:divBdr>
        <w:top w:val="none" w:sz="0" w:space="0" w:color="auto"/>
        <w:left w:val="none" w:sz="0" w:space="0" w:color="auto"/>
        <w:bottom w:val="none" w:sz="0" w:space="0" w:color="auto"/>
        <w:right w:val="none" w:sz="0" w:space="0" w:color="auto"/>
      </w:divBdr>
    </w:div>
    <w:div w:id="294454807">
      <w:bodyDiv w:val="1"/>
      <w:marLeft w:val="0"/>
      <w:marRight w:val="0"/>
      <w:marTop w:val="0"/>
      <w:marBottom w:val="0"/>
      <w:divBdr>
        <w:top w:val="none" w:sz="0" w:space="0" w:color="auto"/>
        <w:left w:val="none" w:sz="0" w:space="0" w:color="auto"/>
        <w:bottom w:val="none" w:sz="0" w:space="0" w:color="auto"/>
        <w:right w:val="none" w:sz="0" w:space="0" w:color="auto"/>
      </w:divBdr>
    </w:div>
    <w:div w:id="294995720">
      <w:bodyDiv w:val="1"/>
      <w:marLeft w:val="0"/>
      <w:marRight w:val="0"/>
      <w:marTop w:val="0"/>
      <w:marBottom w:val="0"/>
      <w:divBdr>
        <w:top w:val="none" w:sz="0" w:space="0" w:color="auto"/>
        <w:left w:val="none" w:sz="0" w:space="0" w:color="auto"/>
        <w:bottom w:val="none" w:sz="0" w:space="0" w:color="auto"/>
        <w:right w:val="none" w:sz="0" w:space="0" w:color="auto"/>
      </w:divBdr>
    </w:div>
    <w:div w:id="300770977">
      <w:bodyDiv w:val="1"/>
      <w:marLeft w:val="0"/>
      <w:marRight w:val="0"/>
      <w:marTop w:val="0"/>
      <w:marBottom w:val="0"/>
      <w:divBdr>
        <w:top w:val="none" w:sz="0" w:space="0" w:color="auto"/>
        <w:left w:val="none" w:sz="0" w:space="0" w:color="auto"/>
        <w:bottom w:val="none" w:sz="0" w:space="0" w:color="auto"/>
        <w:right w:val="none" w:sz="0" w:space="0" w:color="auto"/>
      </w:divBdr>
    </w:div>
    <w:div w:id="302856762">
      <w:bodyDiv w:val="1"/>
      <w:marLeft w:val="0"/>
      <w:marRight w:val="0"/>
      <w:marTop w:val="0"/>
      <w:marBottom w:val="0"/>
      <w:divBdr>
        <w:top w:val="none" w:sz="0" w:space="0" w:color="auto"/>
        <w:left w:val="none" w:sz="0" w:space="0" w:color="auto"/>
        <w:bottom w:val="none" w:sz="0" w:space="0" w:color="auto"/>
        <w:right w:val="none" w:sz="0" w:space="0" w:color="auto"/>
      </w:divBdr>
    </w:div>
    <w:div w:id="303391002">
      <w:bodyDiv w:val="1"/>
      <w:marLeft w:val="0"/>
      <w:marRight w:val="0"/>
      <w:marTop w:val="0"/>
      <w:marBottom w:val="0"/>
      <w:divBdr>
        <w:top w:val="none" w:sz="0" w:space="0" w:color="auto"/>
        <w:left w:val="none" w:sz="0" w:space="0" w:color="auto"/>
        <w:bottom w:val="none" w:sz="0" w:space="0" w:color="auto"/>
        <w:right w:val="none" w:sz="0" w:space="0" w:color="auto"/>
      </w:divBdr>
    </w:div>
    <w:div w:id="304160582">
      <w:bodyDiv w:val="1"/>
      <w:marLeft w:val="0"/>
      <w:marRight w:val="0"/>
      <w:marTop w:val="0"/>
      <w:marBottom w:val="0"/>
      <w:divBdr>
        <w:top w:val="none" w:sz="0" w:space="0" w:color="auto"/>
        <w:left w:val="none" w:sz="0" w:space="0" w:color="auto"/>
        <w:bottom w:val="none" w:sz="0" w:space="0" w:color="auto"/>
        <w:right w:val="none" w:sz="0" w:space="0" w:color="auto"/>
      </w:divBdr>
    </w:div>
    <w:div w:id="306325980">
      <w:bodyDiv w:val="1"/>
      <w:marLeft w:val="0"/>
      <w:marRight w:val="0"/>
      <w:marTop w:val="0"/>
      <w:marBottom w:val="0"/>
      <w:divBdr>
        <w:top w:val="none" w:sz="0" w:space="0" w:color="auto"/>
        <w:left w:val="none" w:sz="0" w:space="0" w:color="auto"/>
        <w:bottom w:val="none" w:sz="0" w:space="0" w:color="auto"/>
        <w:right w:val="none" w:sz="0" w:space="0" w:color="auto"/>
      </w:divBdr>
    </w:div>
    <w:div w:id="313341838">
      <w:bodyDiv w:val="1"/>
      <w:marLeft w:val="0"/>
      <w:marRight w:val="0"/>
      <w:marTop w:val="0"/>
      <w:marBottom w:val="0"/>
      <w:divBdr>
        <w:top w:val="none" w:sz="0" w:space="0" w:color="auto"/>
        <w:left w:val="none" w:sz="0" w:space="0" w:color="auto"/>
        <w:bottom w:val="none" w:sz="0" w:space="0" w:color="auto"/>
        <w:right w:val="none" w:sz="0" w:space="0" w:color="auto"/>
      </w:divBdr>
    </w:div>
    <w:div w:id="316611839">
      <w:bodyDiv w:val="1"/>
      <w:marLeft w:val="0"/>
      <w:marRight w:val="0"/>
      <w:marTop w:val="0"/>
      <w:marBottom w:val="0"/>
      <w:divBdr>
        <w:top w:val="none" w:sz="0" w:space="0" w:color="auto"/>
        <w:left w:val="none" w:sz="0" w:space="0" w:color="auto"/>
        <w:bottom w:val="none" w:sz="0" w:space="0" w:color="auto"/>
        <w:right w:val="none" w:sz="0" w:space="0" w:color="auto"/>
      </w:divBdr>
    </w:div>
    <w:div w:id="319888907">
      <w:bodyDiv w:val="1"/>
      <w:marLeft w:val="0"/>
      <w:marRight w:val="0"/>
      <w:marTop w:val="0"/>
      <w:marBottom w:val="0"/>
      <w:divBdr>
        <w:top w:val="none" w:sz="0" w:space="0" w:color="auto"/>
        <w:left w:val="none" w:sz="0" w:space="0" w:color="auto"/>
        <w:bottom w:val="none" w:sz="0" w:space="0" w:color="auto"/>
        <w:right w:val="none" w:sz="0" w:space="0" w:color="auto"/>
      </w:divBdr>
    </w:div>
    <w:div w:id="320696850">
      <w:bodyDiv w:val="1"/>
      <w:marLeft w:val="0"/>
      <w:marRight w:val="0"/>
      <w:marTop w:val="0"/>
      <w:marBottom w:val="0"/>
      <w:divBdr>
        <w:top w:val="none" w:sz="0" w:space="0" w:color="auto"/>
        <w:left w:val="none" w:sz="0" w:space="0" w:color="auto"/>
        <w:bottom w:val="none" w:sz="0" w:space="0" w:color="auto"/>
        <w:right w:val="none" w:sz="0" w:space="0" w:color="auto"/>
      </w:divBdr>
    </w:div>
    <w:div w:id="326177928">
      <w:bodyDiv w:val="1"/>
      <w:marLeft w:val="0"/>
      <w:marRight w:val="0"/>
      <w:marTop w:val="0"/>
      <w:marBottom w:val="0"/>
      <w:divBdr>
        <w:top w:val="none" w:sz="0" w:space="0" w:color="auto"/>
        <w:left w:val="none" w:sz="0" w:space="0" w:color="auto"/>
        <w:bottom w:val="none" w:sz="0" w:space="0" w:color="auto"/>
        <w:right w:val="none" w:sz="0" w:space="0" w:color="auto"/>
      </w:divBdr>
    </w:div>
    <w:div w:id="331374181">
      <w:bodyDiv w:val="1"/>
      <w:marLeft w:val="0"/>
      <w:marRight w:val="0"/>
      <w:marTop w:val="0"/>
      <w:marBottom w:val="0"/>
      <w:divBdr>
        <w:top w:val="none" w:sz="0" w:space="0" w:color="auto"/>
        <w:left w:val="none" w:sz="0" w:space="0" w:color="auto"/>
        <w:bottom w:val="none" w:sz="0" w:space="0" w:color="auto"/>
        <w:right w:val="none" w:sz="0" w:space="0" w:color="auto"/>
      </w:divBdr>
    </w:div>
    <w:div w:id="342825252">
      <w:bodyDiv w:val="1"/>
      <w:marLeft w:val="0"/>
      <w:marRight w:val="0"/>
      <w:marTop w:val="0"/>
      <w:marBottom w:val="0"/>
      <w:divBdr>
        <w:top w:val="none" w:sz="0" w:space="0" w:color="auto"/>
        <w:left w:val="none" w:sz="0" w:space="0" w:color="auto"/>
        <w:bottom w:val="none" w:sz="0" w:space="0" w:color="auto"/>
        <w:right w:val="none" w:sz="0" w:space="0" w:color="auto"/>
      </w:divBdr>
    </w:div>
    <w:div w:id="343282714">
      <w:bodyDiv w:val="1"/>
      <w:marLeft w:val="0"/>
      <w:marRight w:val="0"/>
      <w:marTop w:val="0"/>
      <w:marBottom w:val="0"/>
      <w:divBdr>
        <w:top w:val="none" w:sz="0" w:space="0" w:color="auto"/>
        <w:left w:val="none" w:sz="0" w:space="0" w:color="auto"/>
        <w:bottom w:val="none" w:sz="0" w:space="0" w:color="auto"/>
        <w:right w:val="none" w:sz="0" w:space="0" w:color="auto"/>
      </w:divBdr>
    </w:div>
    <w:div w:id="348258426">
      <w:bodyDiv w:val="1"/>
      <w:marLeft w:val="0"/>
      <w:marRight w:val="0"/>
      <w:marTop w:val="0"/>
      <w:marBottom w:val="0"/>
      <w:divBdr>
        <w:top w:val="none" w:sz="0" w:space="0" w:color="auto"/>
        <w:left w:val="none" w:sz="0" w:space="0" w:color="auto"/>
        <w:bottom w:val="none" w:sz="0" w:space="0" w:color="auto"/>
        <w:right w:val="none" w:sz="0" w:space="0" w:color="auto"/>
      </w:divBdr>
    </w:div>
    <w:div w:id="348796371">
      <w:bodyDiv w:val="1"/>
      <w:marLeft w:val="0"/>
      <w:marRight w:val="0"/>
      <w:marTop w:val="0"/>
      <w:marBottom w:val="0"/>
      <w:divBdr>
        <w:top w:val="none" w:sz="0" w:space="0" w:color="auto"/>
        <w:left w:val="none" w:sz="0" w:space="0" w:color="auto"/>
        <w:bottom w:val="none" w:sz="0" w:space="0" w:color="auto"/>
        <w:right w:val="none" w:sz="0" w:space="0" w:color="auto"/>
      </w:divBdr>
    </w:div>
    <w:div w:id="354578922">
      <w:bodyDiv w:val="1"/>
      <w:marLeft w:val="0"/>
      <w:marRight w:val="0"/>
      <w:marTop w:val="0"/>
      <w:marBottom w:val="0"/>
      <w:divBdr>
        <w:top w:val="none" w:sz="0" w:space="0" w:color="auto"/>
        <w:left w:val="none" w:sz="0" w:space="0" w:color="auto"/>
        <w:bottom w:val="none" w:sz="0" w:space="0" w:color="auto"/>
        <w:right w:val="none" w:sz="0" w:space="0" w:color="auto"/>
      </w:divBdr>
    </w:div>
    <w:div w:id="354884843">
      <w:bodyDiv w:val="1"/>
      <w:marLeft w:val="0"/>
      <w:marRight w:val="0"/>
      <w:marTop w:val="0"/>
      <w:marBottom w:val="0"/>
      <w:divBdr>
        <w:top w:val="none" w:sz="0" w:space="0" w:color="auto"/>
        <w:left w:val="none" w:sz="0" w:space="0" w:color="auto"/>
        <w:bottom w:val="none" w:sz="0" w:space="0" w:color="auto"/>
        <w:right w:val="none" w:sz="0" w:space="0" w:color="auto"/>
      </w:divBdr>
    </w:div>
    <w:div w:id="362219320">
      <w:bodyDiv w:val="1"/>
      <w:marLeft w:val="0"/>
      <w:marRight w:val="0"/>
      <w:marTop w:val="0"/>
      <w:marBottom w:val="0"/>
      <w:divBdr>
        <w:top w:val="none" w:sz="0" w:space="0" w:color="auto"/>
        <w:left w:val="none" w:sz="0" w:space="0" w:color="auto"/>
        <w:bottom w:val="none" w:sz="0" w:space="0" w:color="auto"/>
        <w:right w:val="none" w:sz="0" w:space="0" w:color="auto"/>
      </w:divBdr>
    </w:div>
    <w:div w:id="362707528">
      <w:bodyDiv w:val="1"/>
      <w:marLeft w:val="0"/>
      <w:marRight w:val="0"/>
      <w:marTop w:val="0"/>
      <w:marBottom w:val="0"/>
      <w:divBdr>
        <w:top w:val="none" w:sz="0" w:space="0" w:color="auto"/>
        <w:left w:val="none" w:sz="0" w:space="0" w:color="auto"/>
        <w:bottom w:val="none" w:sz="0" w:space="0" w:color="auto"/>
        <w:right w:val="none" w:sz="0" w:space="0" w:color="auto"/>
      </w:divBdr>
    </w:div>
    <w:div w:id="362900833">
      <w:bodyDiv w:val="1"/>
      <w:marLeft w:val="0"/>
      <w:marRight w:val="0"/>
      <w:marTop w:val="0"/>
      <w:marBottom w:val="0"/>
      <w:divBdr>
        <w:top w:val="none" w:sz="0" w:space="0" w:color="auto"/>
        <w:left w:val="none" w:sz="0" w:space="0" w:color="auto"/>
        <w:bottom w:val="none" w:sz="0" w:space="0" w:color="auto"/>
        <w:right w:val="none" w:sz="0" w:space="0" w:color="auto"/>
      </w:divBdr>
    </w:div>
    <w:div w:id="365259749">
      <w:bodyDiv w:val="1"/>
      <w:marLeft w:val="0"/>
      <w:marRight w:val="0"/>
      <w:marTop w:val="0"/>
      <w:marBottom w:val="0"/>
      <w:divBdr>
        <w:top w:val="none" w:sz="0" w:space="0" w:color="auto"/>
        <w:left w:val="none" w:sz="0" w:space="0" w:color="auto"/>
        <w:bottom w:val="none" w:sz="0" w:space="0" w:color="auto"/>
        <w:right w:val="none" w:sz="0" w:space="0" w:color="auto"/>
      </w:divBdr>
    </w:div>
    <w:div w:id="365760847">
      <w:bodyDiv w:val="1"/>
      <w:marLeft w:val="0"/>
      <w:marRight w:val="0"/>
      <w:marTop w:val="0"/>
      <w:marBottom w:val="0"/>
      <w:divBdr>
        <w:top w:val="none" w:sz="0" w:space="0" w:color="auto"/>
        <w:left w:val="none" w:sz="0" w:space="0" w:color="auto"/>
        <w:bottom w:val="none" w:sz="0" w:space="0" w:color="auto"/>
        <w:right w:val="none" w:sz="0" w:space="0" w:color="auto"/>
      </w:divBdr>
    </w:div>
    <w:div w:id="366418601">
      <w:bodyDiv w:val="1"/>
      <w:marLeft w:val="0"/>
      <w:marRight w:val="0"/>
      <w:marTop w:val="0"/>
      <w:marBottom w:val="0"/>
      <w:divBdr>
        <w:top w:val="none" w:sz="0" w:space="0" w:color="auto"/>
        <w:left w:val="none" w:sz="0" w:space="0" w:color="auto"/>
        <w:bottom w:val="none" w:sz="0" w:space="0" w:color="auto"/>
        <w:right w:val="none" w:sz="0" w:space="0" w:color="auto"/>
      </w:divBdr>
    </w:div>
    <w:div w:id="373775641">
      <w:bodyDiv w:val="1"/>
      <w:marLeft w:val="0"/>
      <w:marRight w:val="0"/>
      <w:marTop w:val="0"/>
      <w:marBottom w:val="0"/>
      <w:divBdr>
        <w:top w:val="none" w:sz="0" w:space="0" w:color="auto"/>
        <w:left w:val="none" w:sz="0" w:space="0" w:color="auto"/>
        <w:bottom w:val="none" w:sz="0" w:space="0" w:color="auto"/>
        <w:right w:val="none" w:sz="0" w:space="0" w:color="auto"/>
      </w:divBdr>
    </w:div>
    <w:div w:id="378365031">
      <w:bodyDiv w:val="1"/>
      <w:marLeft w:val="0"/>
      <w:marRight w:val="0"/>
      <w:marTop w:val="0"/>
      <w:marBottom w:val="0"/>
      <w:divBdr>
        <w:top w:val="none" w:sz="0" w:space="0" w:color="auto"/>
        <w:left w:val="none" w:sz="0" w:space="0" w:color="auto"/>
        <w:bottom w:val="none" w:sz="0" w:space="0" w:color="auto"/>
        <w:right w:val="none" w:sz="0" w:space="0" w:color="auto"/>
      </w:divBdr>
    </w:div>
    <w:div w:id="390807789">
      <w:bodyDiv w:val="1"/>
      <w:marLeft w:val="0"/>
      <w:marRight w:val="0"/>
      <w:marTop w:val="0"/>
      <w:marBottom w:val="0"/>
      <w:divBdr>
        <w:top w:val="none" w:sz="0" w:space="0" w:color="auto"/>
        <w:left w:val="none" w:sz="0" w:space="0" w:color="auto"/>
        <w:bottom w:val="none" w:sz="0" w:space="0" w:color="auto"/>
        <w:right w:val="none" w:sz="0" w:space="0" w:color="auto"/>
      </w:divBdr>
    </w:div>
    <w:div w:id="395861594">
      <w:bodyDiv w:val="1"/>
      <w:marLeft w:val="0"/>
      <w:marRight w:val="0"/>
      <w:marTop w:val="0"/>
      <w:marBottom w:val="0"/>
      <w:divBdr>
        <w:top w:val="none" w:sz="0" w:space="0" w:color="auto"/>
        <w:left w:val="none" w:sz="0" w:space="0" w:color="auto"/>
        <w:bottom w:val="none" w:sz="0" w:space="0" w:color="auto"/>
        <w:right w:val="none" w:sz="0" w:space="0" w:color="auto"/>
      </w:divBdr>
    </w:div>
    <w:div w:id="397288841">
      <w:bodyDiv w:val="1"/>
      <w:marLeft w:val="0"/>
      <w:marRight w:val="0"/>
      <w:marTop w:val="0"/>
      <w:marBottom w:val="0"/>
      <w:divBdr>
        <w:top w:val="none" w:sz="0" w:space="0" w:color="auto"/>
        <w:left w:val="none" w:sz="0" w:space="0" w:color="auto"/>
        <w:bottom w:val="none" w:sz="0" w:space="0" w:color="auto"/>
        <w:right w:val="none" w:sz="0" w:space="0" w:color="auto"/>
      </w:divBdr>
    </w:div>
    <w:div w:id="397631471">
      <w:bodyDiv w:val="1"/>
      <w:marLeft w:val="0"/>
      <w:marRight w:val="0"/>
      <w:marTop w:val="0"/>
      <w:marBottom w:val="0"/>
      <w:divBdr>
        <w:top w:val="none" w:sz="0" w:space="0" w:color="auto"/>
        <w:left w:val="none" w:sz="0" w:space="0" w:color="auto"/>
        <w:bottom w:val="none" w:sz="0" w:space="0" w:color="auto"/>
        <w:right w:val="none" w:sz="0" w:space="0" w:color="auto"/>
      </w:divBdr>
    </w:div>
    <w:div w:id="402070870">
      <w:bodyDiv w:val="1"/>
      <w:marLeft w:val="0"/>
      <w:marRight w:val="0"/>
      <w:marTop w:val="0"/>
      <w:marBottom w:val="0"/>
      <w:divBdr>
        <w:top w:val="none" w:sz="0" w:space="0" w:color="auto"/>
        <w:left w:val="none" w:sz="0" w:space="0" w:color="auto"/>
        <w:bottom w:val="none" w:sz="0" w:space="0" w:color="auto"/>
        <w:right w:val="none" w:sz="0" w:space="0" w:color="auto"/>
      </w:divBdr>
    </w:div>
    <w:div w:id="408159645">
      <w:bodyDiv w:val="1"/>
      <w:marLeft w:val="0"/>
      <w:marRight w:val="0"/>
      <w:marTop w:val="0"/>
      <w:marBottom w:val="0"/>
      <w:divBdr>
        <w:top w:val="none" w:sz="0" w:space="0" w:color="auto"/>
        <w:left w:val="none" w:sz="0" w:space="0" w:color="auto"/>
        <w:bottom w:val="none" w:sz="0" w:space="0" w:color="auto"/>
        <w:right w:val="none" w:sz="0" w:space="0" w:color="auto"/>
      </w:divBdr>
    </w:div>
    <w:div w:id="413629793">
      <w:bodyDiv w:val="1"/>
      <w:marLeft w:val="0"/>
      <w:marRight w:val="0"/>
      <w:marTop w:val="0"/>
      <w:marBottom w:val="0"/>
      <w:divBdr>
        <w:top w:val="none" w:sz="0" w:space="0" w:color="auto"/>
        <w:left w:val="none" w:sz="0" w:space="0" w:color="auto"/>
        <w:bottom w:val="none" w:sz="0" w:space="0" w:color="auto"/>
        <w:right w:val="none" w:sz="0" w:space="0" w:color="auto"/>
      </w:divBdr>
    </w:div>
    <w:div w:id="425923342">
      <w:bodyDiv w:val="1"/>
      <w:marLeft w:val="0"/>
      <w:marRight w:val="0"/>
      <w:marTop w:val="0"/>
      <w:marBottom w:val="0"/>
      <w:divBdr>
        <w:top w:val="none" w:sz="0" w:space="0" w:color="auto"/>
        <w:left w:val="none" w:sz="0" w:space="0" w:color="auto"/>
        <w:bottom w:val="none" w:sz="0" w:space="0" w:color="auto"/>
        <w:right w:val="none" w:sz="0" w:space="0" w:color="auto"/>
      </w:divBdr>
    </w:div>
    <w:div w:id="435904560">
      <w:bodyDiv w:val="1"/>
      <w:marLeft w:val="0"/>
      <w:marRight w:val="0"/>
      <w:marTop w:val="0"/>
      <w:marBottom w:val="0"/>
      <w:divBdr>
        <w:top w:val="none" w:sz="0" w:space="0" w:color="auto"/>
        <w:left w:val="none" w:sz="0" w:space="0" w:color="auto"/>
        <w:bottom w:val="none" w:sz="0" w:space="0" w:color="auto"/>
        <w:right w:val="none" w:sz="0" w:space="0" w:color="auto"/>
      </w:divBdr>
    </w:div>
    <w:div w:id="436219466">
      <w:bodyDiv w:val="1"/>
      <w:marLeft w:val="0"/>
      <w:marRight w:val="0"/>
      <w:marTop w:val="0"/>
      <w:marBottom w:val="0"/>
      <w:divBdr>
        <w:top w:val="none" w:sz="0" w:space="0" w:color="auto"/>
        <w:left w:val="none" w:sz="0" w:space="0" w:color="auto"/>
        <w:bottom w:val="none" w:sz="0" w:space="0" w:color="auto"/>
        <w:right w:val="none" w:sz="0" w:space="0" w:color="auto"/>
      </w:divBdr>
    </w:div>
    <w:div w:id="441341828">
      <w:bodyDiv w:val="1"/>
      <w:marLeft w:val="0"/>
      <w:marRight w:val="0"/>
      <w:marTop w:val="0"/>
      <w:marBottom w:val="0"/>
      <w:divBdr>
        <w:top w:val="none" w:sz="0" w:space="0" w:color="auto"/>
        <w:left w:val="none" w:sz="0" w:space="0" w:color="auto"/>
        <w:bottom w:val="none" w:sz="0" w:space="0" w:color="auto"/>
        <w:right w:val="none" w:sz="0" w:space="0" w:color="auto"/>
      </w:divBdr>
    </w:div>
    <w:div w:id="457453022">
      <w:bodyDiv w:val="1"/>
      <w:marLeft w:val="0"/>
      <w:marRight w:val="0"/>
      <w:marTop w:val="0"/>
      <w:marBottom w:val="0"/>
      <w:divBdr>
        <w:top w:val="none" w:sz="0" w:space="0" w:color="auto"/>
        <w:left w:val="none" w:sz="0" w:space="0" w:color="auto"/>
        <w:bottom w:val="none" w:sz="0" w:space="0" w:color="auto"/>
        <w:right w:val="none" w:sz="0" w:space="0" w:color="auto"/>
      </w:divBdr>
    </w:div>
    <w:div w:id="459616182">
      <w:bodyDiv w:val="1"/>
      <w:marLeft w:val="0"/>
      <w:marRight w:val="0"/>
      <w:marTop w:val="0"/>
      <w:marBottom w:val="0"/>
      <w:divBdr>
        <w:top w:val="none" w:sz="0" w:space="0" w:color="auto"/>
        <w:left w:val="none" w:sz="0" w:space="0" w:color="auto"/>
        <w:bottom w:val="none" w:sz="0" w:space="0" w:color="auto"/>
        <w:right w:val="none" w:sz="0" w:space="0" w:color="auto"/>
      </w:divBdr>
    </w:div>
    <w:div w:id="463741856">
      <w:bodyDiv w:val="1"/>
      <w:marLeft w:val="0"/>
      <w:marRight w:val="0"/>
      <w:marTop w:val="0"/>
      <w:marBottom w:val="0"/>
      <w:divBdr>
        <w:top w:val="none" w:sz="0" w:space="0" w:color="auto"/>
        <w:left w:val="none" w:sz="0" w:space="0" w:color="auto"/>
        <w:bottom w:val="none" w:sz="0" w:space="0" w:color="auto"/>
        <w:right w:val="none" w:sz="0" w:space="0" w:color="auto"/>
      </w:divBdr>
    </w:div>
    <w:div w:id="469055528">
      <w:bodyDiv w:val="1"/>
      <w:marLeft w:val="0"/>
      <w:marRight w:val="0"/>
      <w:marTop w:val="0"/>
      <w:marBottom w:val="0"/>
      <w:divBdr>
        <w:top w:val="none" w:sz="0" w:space="0" w:color="auto"/>
        <w:left w:val="none" w:sz="0" w:space="0" w:color="auto"/>
        <w:bottom w:val="none" w:sz="0" w:space="0" w:color="auto"/>
        <w:right w:val="none" w:sz="0" w:space="0" w:color="auto"/>
      </w:divBdr>
    </w:div>
    <w:div w:id="469370047">
      <w:bodyDiv w:val="1"/>
      <w:marLeft w:val="0"/>
      <w:marRight w:val="0"/>
      <w:marTop w:val="0"/>
      <w:marBottom w:val="0"/>
      <w:divBdr>
        <w:top w:val="none" w:sz="0" w:space="0" w:color="auto"/>
        <w:left w:val="none" w:sz="0" w:space="0" w:color="auto"/>
        <w:bottom w:val="none" w:sz="0" w:space="0" w:color="auto"/>
        <w:right w:val="none" w:sz="0" w:space="0" w:color="auto"/>
      </w:divBdr>
    </w:div>
    <w:div w:id="475924928">
      <w:bodyDiv w:val="1"/>
      <w:marLeft w:val="0"/>
      <w:marRight w:val="0"/>
      <w:marTop w:val="0"/>
      <w:marBottom w:val="0"/>
      <w:divBdr>
        <w:top w:val="none" w:sz="0" w:space="0" w:color="auto"/>
        <w:left w:val="none" w:sz="0" w:space="0" w:color="auto"/>
        <w:bottom w:val="none" w:sz="0" w:space="0" w:color="auto"/>
        <w:right w:val="none" w:sz="0" w:space="0" w:color="auto"/>
      </w:divBdr>
    </w:div>
    <w:div w:id="481193422">
      <w:bodyDiv w:val="1"/>
      <w:marLeft w:val="0"/>
      <w:marRight w:val="0"/>
      <w:marTop w:val="0"/>
      <w:marBottom w:val="0"/>
      <w:divBdr>
        <w:top w:val="none" w:sz="0" w:space="0" w:color="auto"/>
        <w:left w:val="none" w:sz="0" w:space="0" w:color="auto"/>
        <w:bottom w:val="none" w:sz="0" w:space="0" w:color="auto"/>
        <w:right w:val="none" w:sz="0" w:space="0" w:color="auto"/>
      </w:divBdr>
    </w:div>
    <w:div w:id="485627253">
      <w:bodyDiv w:val="1"/>
      <w:marLeft w:val="0"/>
      <w:marRight w:val="0"/>
      <w:marTop w:val="0"/>
      <w:marBottom w:val="0"/>
      <w:divBdr>
        <w:top w:val="none" w:sz="0" w:space="0" w:color="auto"/>
        <w:left w:val="none" w:sz="0" w:space="0" w:color="auto"/>
        <w:bottom w:val="none" w:sz="0" w:space="0" w:color="auto"/>
        <w:right w:val="none" w:sz="0" w:space="0" w:color="auto"/>
      </w:divBdr>
    </w:div>
    <w:div w:id="490098883">
      <w:bodyDiv w:val="1"/>
      <w:marLeft w:val="0"/>
      <w:marRight w:val="0"/>
      <w:marTop w:val="0"/>
      <w:marBottom w:val="0"/>
      <w:divBdr>
        <w:top w:val="none" w:sz="0" w:space="0" w:color="auto"/>
        <w:left w:val="none" w:sz="0" w:space="0" w:color="auto"/>
        <w:bottom w:val="none" w:sz="0" w:space="0" w:color="auto"/>
        <w:right w:val="none" w:sz="0" w:space="0" w:color="auto"/>
      </w:divBdr>
    </w:div>
    <w:div w:id="491800798">
      <w:bodyDiv w:val="1"/>
      <w:marLeft w:val="0"/>
      <w:marRight w:val="0"/>
      <w:marTop w:val="0"/>
      <w:marBottom w:val="0"/>
      <w:divBdr>
        <w:top w:val="none" w:sz="0" w:space="0" w:color="auto"/>
        <w:left w:val="none" w:sz="0" w:space="0" w:color="auto"/>
        <w:bottom w:val="none" w:sz="0" w:space="0" w:color="auto"/>
        <w:right w:val="none" w:sz="0" w:space="0" w:color="auto"/>
      </w:divBdr>
    </w:div>
    <w:div w:id="493111795">
      <w:bodyDiv w:val="1"/>
      <w:marLeft w:val="0"/>
      <w:marRight w:val="0"/>
      <w:marTop w:val="0"/>
      <w:marBottom w:val="0"/>
      <w:divBdr>
        <w:top w:val="none" w:sz="0" w:space="0" w:color="auto"/>
        <w:left w:val="none" w:sz="0" w:space="0" w:color="auto"/>
        <w:bottom w:val="none" w:sz="0" w:space="0" w:color="auto"/>
        <w:right w:val="none" w:sz="0" w:space="0" w:color="auto"/>
      </w:divBdr>
    </w:div>
    <w:div w:id="498086253">
      <w:bodyDiv w:val="1"/>
      <w:marLeft w:val="0"/>
      <w:marRight w:val="0"/>
      <w:marTop w:val="0"/>
      <w:marBottom w:val="0"/>
      <w:divBdr>
        <w:top w:val="none" w:sz="0" w:space="0" w:color="auto"/>
        <w:left w:val="none" w:sz="0" w:space="0" w:color="auto"/>
        <w:bottom w:val="none" w:sz="0" w:space="0" w:color="auto"/>
        <w:right w:val="none" w:sz="0" w:space="0" w:color="auto"/>
      </w:divBdr>
    </w:div>
    <w:div w:id="503596084">
      <w:bodyDiv w:val="1"/>
      <w:marLeft w:val="0"/>
      <w:marRight w:val="0"/>
      <w:marTop w:val="0"/>
      <w:marBottom w:val="0"/>
      <w:divBdr>
        <w:top w:val="none" w:sz="0" w:space="0" w:color="auto"/>
        <w:left w:val="none" w:sz="0" w:space="0" w:color="auto"/>
        <w:bottom w:val="none" w:sz="0" w:space="0" w:color="auto"/>
        <w:right w:val="none" w:sz="0" w:space="0" w:color="auto"/>
      </w:divBdr>
    </w:div>
    <w:div w:id="519122377">
      <w:bodyDiv w:val="1"/>
      <w:marLeft w:val="0"/>
      <w:marRight w:val="0"/>
      <w:marTop w:val="0"/>
      <w:marBottom w:val="0"/>
      <w:divBdr>
        <w:top w:val="none" w:sz="0" w:space="0" w:color="auto"/>
        <w:left w:val="none" w:sz="0" w:space="0" w:color="auto"/>
        <w:bottom w:val="none" w:sz="0" w:space="0" w:color="auto"/>
        <w:right w:val="none" w:sz="0" w:space="0" w:color="auto"/>
      </w:divBdr>
    </w:div>
    <w:div w:id="526404513">
      <w:bodyDiv w:val="1"/>
      <w:marLeft w:val="0"/>
      <w:marRight w:val="0"/>
      <w:marTop w:val="0"/>
      <w:marBottom w:val="0"/>
      <w:divBdr>
        <w:top w:val="none" w:sz="0" w:space="0" w:color="auto"/>
        <w:left w:val="none" w:sz="0" w:space="0" w:color="auto"/>
        <w:bottom w:val="none" w:sz="0" w:space="0" w:color="auto"/>
        <w:right w:val="none" w:sz="0" w:space="0" w:color="auto"/>
      </w:divBdr>
    </w:div>
    <w:div w:id="530387519">
      <w:bodyDiv w:val="1"/>
      <w:marLeft w:val="0"/>
      <w:marRight w:val="0"/>
      <w:marTop w:val="0"/>
      <w:marBottom w:val="0"/>
      <w:divBdr>
        <w:top w:val="none" w:sz="0" w:space="0" w:color="auto"/>
        <w:left w:val="none" w:sz="0" w:space="0" w:color="auto"/>
        <w:bottom w:val="none" w:sz="0" w:space="0" w:color="auto"/>
        <w:right w:val="none" w:sz="0" w:space="0" w:color="auto"/>
      </w:divBdr>
    </w:div>
    <w:div w:id="531772156">
      <w:bodyDiv w:val="1"/>
      <w:marLeft w:val="0"/>
      <w:marRight w:val="0"/>
      <w:marTop w:val="0"/>
      <w:marBottom w:val="0"/>
      <w:divBdr>
        <w:top w:val="none" w:sz="0" w:space="0" w:color="auto"/>
        <w:left w:val="none" w:sz="0" w:space="0" w:color="auto"/>
        <w:bottom w:val="none" w:sz="0" w:space="0" w:color="auto"/>
        <w:right w:val="none" w:sz="0" w:space="0" w:color="auto"/>
      </w:divBdr>
    </w:div>
    <w:div w:id="535971287">
      <w:bodyDiv w:val="1"/>
      <w:marLeft w:val="0"/>
      <w:marRight w:val="0"/>
      <w:marTop w:val="0"/>
      <w:marBottom w:val="0"/>
      <w:divBdr>
        <w:top w:val="none" w:sz="0" w:space="0" w:color="auto"/>
        <w:left w:val="none" w:sz="0" w:space="0" w:color="auto"/>
        <w:bottom w:val="none" w:sz="0" w:space="0" w:color="auto"/>
        <w:right w:val="none" w:sz="0" w:space="0" w:color="auto"/>
      </w:divBdr>
    </w:div>
    <w:div w:id="536744456">
      <w:bodyDiv w:val="1"/>
      <w:marLeft w:val="0"/>
      <w:marRight w:val="0"/>
      <w:marTop w:val="0"/>
      <w:marBottom w:val="0"/>
      <w:divBdr>
        <w:top w:val="none" w:sz="0" w:space="0" w:color="auto"/>
        <w:left w:val="none" w:sz="0" w:space="0" w:color="auto"/>
        <w:bottom w:val="none" w:sz="0" w:space="0" w:color="auto"/>
        <w:right w:val="none" w:sz="0" w:space="0" w:color="auto"/>
      </w:divBdr>
    </w:div>
    <w:div w:id="539510711">
      <w:bodyDiv w:val="1"/>
      <w:marLeft w:val="0"/>
      <w:marRight w:val="0"/>
      <w:marTop w:val="0"/>
      <w:marBottom w:val="0"/>
      <w:divBdr>
        <w:top w:val="none" w:sz="0" w:space="0" w:color="auto"/>
        <w:left w:val="none" w:sz="0" w:space="0" w:color="auto"/>
        <w:bottom w:val="none" w:sz="0" w:space="0" w:color="auto"/>
        <w:right w:val="none" w:sz="0" w:space="0" w:color="auto"/>
      </w:divBdr>
    </w:div>
    <w:div w:id="543639585">
      <w:bodyDiv w:val="1"/>
      <w:marLeft w:val="0"/>
      <w:marRight w:val="0"/>
      <w:marTop w:val="0"/>
      <w:marBottom w:val="0"/>
      <w:divBdr>
        <w:top w:val="none" w:sz="0" w:space="0" w:color="auto"/>
        <w:left w:val="none" w:sz="0" w:space="0" w:color="auto"/>
        <w:bottom w:val="none" w:sz="0" w:space="0" w:color="auto"/>
        <w:right w:val="none" w:sz="0" w:space="0" w:color="auto"/>
      </w:divBdr>
    </w:div>
    <w:div w:id="544176270">
      <w:bodyDiv w:val="1"/>
      <w:marLeft w:val="0"/>
      <w:marRight w:val="0"/>
      <w:marTop w:val="0"/>
      <w:marBottom w:val="0"/>
      <w:divBdr>
        <w:top w:val="none" w:sz="0" w:space="0" w:color="auto"/>
        <w:left w:val="none" w:sz="0" w:space="0" w:color="auto"/>
        <w:bottom w:val="none" w:sz="0" w:space="0" w:color="auto"/>
        <w:right w:val="none" w:sz="0" w:space="0" w:color="auto"/>
      </w:divBdr>
    </w:div>
    <w:div w:id="546768150">
      <w:bodyDiv w:val="1"/>
      <w:marLeft w:val="0"/>
      <w:marRight w:val="0"/>
      <w:marTop w:val="0"/>
      <w:marBottom w:val="0"/>
      <w:divBdr>
        <w:top w:val="none" w:sz="0" w:space="0" w:color="auto"/>
        <w:left w:val="none" w:sz="0" w:space="0" w:color="auto"/>
        <w:bottom w:val="none" w:sz="0" w:space="0" w:color="auto"/>
        <w:right w:val="none" w:sz="0" w:space="0" w:color="auto"/>
      </w:divBdr>
    </w:div>
    <w:div w:id="549651386">
      <w:bodyDiv w:val="1"/>
      <w:marLeft w:val="0"/>
      <w:marRight w:val="0"/>
      <w:marTop w:val="0"/>
      <w:marBottom w:val="0"/>
      <w:divBdr>
        <w:top w:val="none" w:sz="0" w:space="0" w:color="auto"/>
        <w:left w:val="none" w:sz="0" w:space="0" w:color="auto"/>
        <w:bottom w:val="none" w:sz="0" w:space="0" w:color="auto"/>
        <w:right w:val="none" w:sz="0" w:space="0" w:color="auto"/>
      </w:divBdr>
    </w:div>
    <w:div w:id="549923805">
      <w:bodyDiv w:val="1"/>
      <w:marLeft w:val="0"/>
      <w:marRight w:val="0"/>
      <w:marTop w:val="0"/>
      <w:marBottom w:val="0"/>
      <w:divBdr>
        <w:top w:val="none" w:sz="0" w:space="0" w:color="auto"/>
        <w:left w:val="none" w:sz="0" w:space="0" w:color="auto"/>
        <w:bottom w:val="none" w:sz="0" w:space="0" w:color="auto"/>
        <w:right w:val="none" w:sz="0" w:space="0" w:color="auto"/>
      </w:divBdr>
    </w:div>
    <w:div w:id="551384956">
      <w:bodyDiv w:val="1"/>
      <w:marLeft w:val="0"/>
      <w:marRight w:val="0"/>
      <w:marTop w:val="0"/>
      <w:marBottom w:val="0"/>
      <w:divBdr>
        <w:top w:val="none" w:sz="0" w:space="0" w:color="auto"/>
        <w:left w:val="none" w:sz="0" w:space="0" w:color="auto"/>
        <w:bottom w:val="none" w:sz="0" w:space="0" w:color="auto"/>
        <w:right w:val="none" w:sz="0" w:space="0" w:color="auto"/>
      </w:divBdr>
    </w:div>
    <w:div w:id="556892032">
      <w:bodyDiv w:val="1"/>
      <w:marLeft w:val="0"/>
      <w:marRight w:val="0"/>
      <w:marTop w:val="0"/>
      <w:marBottom w:val="0"/>
      <w:divBdr>
        <w:top w:val="none" w:sz="0" w:space="0" w:color="auto"/>
        <w:left w:val="none" w:sz="0" w:space="0" w:color="auto"/>
        <w:bottom w:val="none" w:sz="0" w:space="0" w:color="auto"/>
        <w:right w:val="none" w:sz="0" w:space="0" w:color="auto"/>
      </w:divBdr>
    </w:div>
    <w:div w:id="571936811">
      <w:bodyDiv w:val="1"/>
      <w:marLeft w:val="0"/>
      <w:marRight w:val="0"/>
      <w:marTop w:val="0"/>
      <w:marBottom w:val="0"/>
      <w:divBdr>
        <w:top w:val="none" w:sz="0" w:space="0" w:color="auto"/>
        <w:left w:val="none" w:sz="0" w:space="0" w:color="auto"/>
        <w:bottom w:val="none" w:sz="0" w:space="0" w:color="auto"/>
        <w:right w:val="none" w:sz="0" w:space="0" w:color="auto"/>
      </w:divBdr>
    </w:div>
    <w:div w:id="575751448">
      <w:bodyDiv w:val="1"/>
      <w:marLeft w:val="0"/>
      <w:marRight w:val="0"/>
      <w:marTop w:val="0"/>
      <w:marBottom w:val="0"/>
      <w:divBdr>
        <w:top w:val="none" w:sz="0" w:space="0" w:color="auto"/>
        <w:left w:val="none" w:sz="0" w:space="0" w:color="auto"/>
        <w:bottom w:val="none" w:sz="0" w:space="0" w:color="auto"/>
        <w:right w:val="none" w:sz="0" w:space="0" w:color="auto"/>
      </w:divBdr>
    </w:div>
    <w:div w:id="577439859">
      <w:bodyDiv w:val="1"/>
      <w:marLeft w:val="0"/>
      <w:marRight w:val="0"/>
      <w:marTop w:val="0"/>
      <w:marBottom w:val="0"/>
      <w:divBdr>
        <w:top w:val="none" w:sz="0" w:space="0" w:color="auto"/>
        <w:left w:val="none" w:sz="0" w:space="0" w:color="auto"/>
        <w:bottom w:val="none" w:sz="0" w:space="0" w:color="auto"/>
        <w:right w:val="none" w:sz="0" w:space="0" w:color="auto"/>
      </w:divBdr>
    </w:div>
    <w:div w:id="580338299">
      <w:bodyDiv w:val="1"/>
      <w:marLeft w:val="0"/>
      <w:marRight w:val="0"/>
      <w:marTop w:val="0"/>
      <w:marBottom w:val="0"/>
      <w:divBdr>
        <w:top w:val="none" w:sz="0" w:space="0" w:color="auto"/>
        <w:left w:val="none" w:sz="0" w:space="0" w:color="auto"/>
        <w:bottom w:val="none" w:sz="0" w:space="0" w:color="auto"/>
        <w:right w:val="none" w:sz="0" w:space="0" w:color="auto"/>
      </w:divBdr>
    </w:div>
    <w:div w:id="580452461">
      <w:bodyDiv w:val="1"/>
      <w:marLeft w:val="0"/>
      <w:marRight w:val="0"/>
      <w:marTop w:val="0"/>
      <w:marBottom w:val="0"/>
      <w:divBdr>
        <w:top w:val="none" w:sz="0" w:space="0" w:color="auto"/>
        <w:left w:val="none" w:sz="0" w:space="0" w:color="auto"/>
        <w:bottom w:val="none" w:sz="0" w:space="0" w:color="auto"/>
        <w:right w:val="none" w:sz="0" w:space="0" w:color="auto"/>
      </w:divBdr>
    </w:div>
    <w:div w:id="583801552">
      <w:bodyDiv w:val="1"/>
      <w:marLeft w:val="0"/>
      <w:marRight w:val="0"/>
      <w:marTop w:val="0"/>
      <w:marBottom w:val="0"/>
      <w:divBdr>
        <w:top w:val="none" w:sz="0" w:space="0" w:color="auto"/>
        <w:left w:val="none" w:sz="0" w:space="0" w:color="auto"/>
        <w:bottom w:val="none" w:sz="0" w:space="0" w:color="auto"/>
        <w:right w:val="none" w:sz="0" w:space="0" w:color="auto"/>
      </w:divBdr>
    </w:div>
    <w:div w:id="594287727">
      <w:bodyDiv w:val="1"/>
      <w:marLeft w:val="0"/>
      <w:marRight w:val="0"/>
      <w:marTop w:val="0"/>
      <w:marBottom w:val="0"/>
      <w:divBdr>
        <w:top w:val="none" w:sz="0" w:space="0" w:color="auto"/>
        <w:left w:val="none" w:sz="0" w:space="0" w:color="auto"/>
        <w:bottom w:val="none" w:sz="0" w:space="0" w:color="auto"/>
        <w:right w:val="none" w:sz="0" w:space="0" w:color="auto"/>
      </w:divBdr>
    </w:div>
    <w:div w:id="597173697">
      <w:bodyDiv w:val="1"/>
      <w:marLeft w:val="0"/>
      <w:marRight w:val="0"/>
      <w:marTop w:val="0"/>
      <w:marBottom w:val="0"/>
      <w:divBdr>
        <w:top w:val="none" w:sz="0" w:space="0" w:color="auto"/>
        <w:left w:val="none" w:sz="0" w:space="0" w:color="auto"/>
        <w:bottom w:val="none" w:sz="0" w:space="0" w:color="auto"/>
        <w:right w:val="none" w:sz="0" w:space="0" w:color="auto"/>
      </w:divBdr>
    </w:div>
    <w:div w:id="600643507">
      <w:bodyDiv w:val="1"/>
      <w:marLeft w:val="0"/>
      <w:marRight w:val="0"/>
      <w:marTop w:val="0"/>
      <w:marBottom w:val="0"/>
      <w:divBdr>
        <w:top w:val="none" w:sz="0" w:space="0" w:color="auto"/>
        <w:left w:val="none" w:sz="0" w:space="0" w:color="auto"/>
        <w:bottom w:val="none" w:sz="0" w:space="0" w:color="auto"/>
        <w:right w:val="none" w:sz="0" w:space="0" w:color="auto"/>
      </w:divBdr>
    </w:div>
    <w:div w:id="614872461">
      <w:bodyDiv w:val="1"/>
      <w:marLeft w:val="0"/>
      <w:marRight w:val="0"/>
      <w:marTop w:val="0"/>
      <w:marBottom w:val="0"/>
      <w:divBdr>
        <w:top w:val="none" w:sz="0" w:space="0" w:color="auto"/>
        <w:left w:val="none" w:sz="0" w:space="0" w:color="auto"/>
        <w:bottom w:val="none" w:sz="0" w:space="0" w:color="auto"/>
        <w:right w:val="none" w:sz="0" w:space="0" w:color="auto"/>
      </w:divBdr>
    </w:div>
    <w:div w:id="618682326">
      <w:bodyDiv w:val="1"/>
      <w:marLeft w:val="0"/>
      <w:marRight w:val="0"/>
      <w:marTop w:val="0"/>
      <w:marBottom w:val="0"/>
      <w:divBdr>
        <w:top w:val="none" w:sz="0" w:space="0" w:color="auto"/>
        <w:left w:val="none" w:sz="0" w:space="0" w:color="auto"/>
        <w:bottom w:val="none" w:sz="0" w:space="0" w:color="auto"/>
        <w:right w:val="none" w:sz="0" w:space="0" w:color="auto"/>
      </w:divBdr>
    </w:div>
    <w:div w:id="632562509">
      <w:bodyDiv w:val="1"/>
      <w:marLeft w:val="0"/>
      <w:marRight w:val="0"/>
      <w:marTop w:val="0"/>
      <w:marBottom w:val="0"/>
      <w:divBdr>
        <w:top w:val="none" w:sz="0" w:space="0" w:color="auto"/>
        <w:left w:val="none" w:sz="0" w:space="0" w:color="auto"/>
        <w:bottom w:val="none" w:sz="0" w:space="0" w:color="auto"/>
        <w:right w:val="none" w:sz="0" w:space="0" w:color="auto"/>
      </w:divBdr>
    </w:div>
    <w:div w:id="639770324">
      <w:bodyDiv w:val="1"/>
      <w:marLeft w:val="0"/>
      <w:marRight w:val="0"/>
      <w:marTop w:val="0"/>
      <w:marBottom w:val="0"/>
      <w:divBdr>
        <w:top w:val="none" w:sz="0" w:space="0" w:color="auto"/>
        <w:left w:val="none" w:sz="0" w:space="0" w:color="auto"/>
        <w:bottom w:val="none" w:sz="0" w:space="0" w:color="auto"/>
        <w:right w:val="none" w:sz="0" w:space="0" w:color="auto"/>
      </w:divBdr>
    </w:div>
    <w:div w:id="640425788">
      <w:bodyDiv w:val="1"/>
      <w:marLeft w:val="0"/>
      <w:marRight w:val="0"/>
      <w:marTop w:val="0"/>
      <w:marBottom w:val="0"/>
      <w:divBdr>
        <w:top w:val="none" w:sz="0" w:space="0" w:color="auto"/>
        <w:left w:val="none" w:sz="0" w:space="0" w:color="auto"/>
        <w:bottom w:val="none" w:sz="0" w:space="0" w:color="auto"/>
        <w:right w:val="none" w:sz="0" w:space="0" w:color="auto"/>
      </w:divBdr>
    </w:div>
    <w:div w:id="642126680">
      <w:bodyDiv w:val="1"/>
      <w:marLeft w:val="0"/>
      <w:marRight w:val="0"/>
      <w:marTop w:val="0"/>
      <w:marBottom w:val="0"/>
      <w:divBdr>
        <w:top w:val="none" w:sz="0" w:space="0" w:color="auto"/>
        <w:left w:val="none" w:sz="0" w:space="0" w:color="auto"/>
        <w:bottom w:val="none" w:sz="0" w:space="0" w:color="auto"/>
        <w:right w:val="none" w:sz="0" w:space="0" w:color="auto"/>
      </w:divBdr>
    </w:div>
    <w:div w:id="645747978">
      <w:bodyDiv w:val="1"/>
      <w:marLeft w:val="0"/>
      <w:marRight w:val="0"/>
      <w:marTop w:val="0"/>
      <w:marBottom w:val="0"/>
      <w:divBdr>
        <w:top w:val="none" w:sz="0" w:space="0" w:color="auto"/>
        <w:left w:val="none" w:sz="0" w:space="0" w:color="auto"/>
        <w:bottom w:val="none" w:sz="0" w:space="0" w:color="auto"/>
        <w:right w:val="none" w:sz="0" w:space="0" w:color="auto"/>
      </w:divBdr>
    </w:div>
    <w:div w:id="659113248">
      <w:bodyDiv w:val="1"/>
      <w:marLeft w:val="0"/>
      <w:marRight w:val="0"/>
      <w:marTop w:val="0"/>
      <w:marBottom w:val="0"/>
      <w:divBdr>
        <w:top w:val="none" w:sz="0" w:space="0" w:color="auto"/>
        <w:left w:val="none" w:sz="0" w:space="0" w:color="auto"/>
        <w:bottom w:val="none" w:sz="0" w:space="0" w:color="auto"/>
        <w:right w:val="none" w:sz="0" w:space="0" w:color="auto"/>
      </w:divBdr>
    </w:div>
    <w:div w:id="659307339">
      <w:bodyDiv w:val="1"/>
      <w:marLeft w:val="0"/>
      <w:marRight w:val="0"/>
      <w:marTop w:val="0"/>
      <w:marBottom w:val="0"/>
      <w:divBdr>
        <w:top w:val="none" w:sz="0" w:space="0" w:color="auto"/>
        <w:left w:val="none" w:sz="0" w:space="0" w:color="auto"/>
        <w:bottom w:val="none" w:sz="0" w:space="0" w:color="auto"/>
        <w:right w:val="none" w:sz="0" w:space="0" w:color="auto"/>
      </w:divBdr>
    </w:div>
    <w:div w:id="665864523">
      <w:bodyDiv w:val="1"/>
      <w:marLeft w:val="0"/>
      <w:marRight w:val="0"/>
      <w:marTop w:val="0"/>
      <w:marBottom w:val="0"/>
      <w:divBdr>
        <w:top w:val="none" w:sz="0" w:space="0" w:color="auto"/>
        <w:left w:val="none" w:sz="0" w:space="0" w:color="auto"/>
        <w:bottom w:val="none" w:sz="0" w:space="0" w:color="auto"/>
        <w:right w:val="none" w:sz="0" w:space="0" w:color="auto"/>
      </w:divBdr>
    </w:div>
    <w:div w:id="667562378">
      <w:bodyDiv w:val="1"/>
      <w:marLeft w:val="0"/>
      <w:marRight w:val="0"/>
      <w:marTop w:val="0"/>
      <w:marBottom w:val="0"/>
      <w:divBdr>
        <w:top w:val="none" w:sz="0" w:space="0" w:color="auto"/>
        <w:left w:val="none" w:sz="0" w:space="0" w:color="auto"/>
        <w:bottom w:val="none" w:sz="0" w:space="0" w:color="auto"/>
        <w:right w:val="none" w:sz="0" w:space="0" w:color="auto"/>
      </w:divBdr>
    </w:div>
    <w:div w:id="673847853">
      <w:bodyDiv w:val="1"/>
      <w:marLeft w:val="0"/>
      <w:marRight w:val="0"/>
      <w:marTop w:val="0"/>
      <w:marBottom w:val="0"/>
      <w:divBdr>
        <w:top w:val="none" w:sz="0" w:space="0" w:color="auto"/>
        <w:left w:val="none" w:sz="0" w:space="0" w:color="auto"/>
        <w:bottom w:val="none" w:sz="0" w:space="0" w:color="auto"/>
        <w:right w:val="none" w:sz="0" w:space="0" w:color="auto"/>
      </w:divBdr>
    </w:div>
    <w:div w:id="681005897">
      <w:bodyDiv w:val="1"/>
      <w:marLeft w:val="0"/>
      <w:marRight w:val="0"/>
      <w:marTop w:val="0"/>
      <w:marBottom w:val="0"/>
      <w:divBdr>
        <w:top w:val="none" w:sz="0" w:space="0" w:color="auto"/>
        <w:left w:val="none" w:sz="0" w:space="0" w:color="auto"/>
        <w:bottom w:val="none" w:sz="0" w:space="0" w:color="auto"/>
        <w:right w:val="none" w:sz="0" w:space="0" w:color="auto"/>
      </w:divBdr>
    </w:div>
    <w:div w:id="684483738">
      <w:bodyDiv w:val="1"/>
      <w:marLeft w:val="0"/>
      <w:marRight w:val="0"/>
      <w:marTop w:val="0"/>
      <w:marBottom w:val="0"/>
      <w:divBdr>
        <w:top w:val="none" w:sz="0" w:space="0" w:color="auto"/>
        <w:left w:val="none" w:sz="0" w:space="0" w:color="auto"/>
        <w:bottom w:val="none" w:sz="0" w:space="0" w:color="auto"/>
        <w:right w:val="none" w:sz="0" w:space="0" w:color="auto"/>
      </w:divBdr>
    </w:div>
    <w:div w:id="687759513">
      <w:bodyDiv w:val="1"/>
      <w:marLeft w:val="0"/>
      <w:marRight w:val="0"/>
      <w:marTop w:val="0"/>
      <w:marBottom w:val="0"/>
      <w:divBdr>
        <w:top w:val="none" w:sz="0" w:space="0" w:color="auto"/>
        <w:left w:val="none" w:sz="0" w:space="0" w:color="auto"/>
        <w:bottom w:val="none" w:sz="0" w:space="0" w:color="auto"/>
        <w:right w:val="none" w:sz="0" w:space="0" w:color="auto"/>
      </w:divBdr>
    </w:div>
    <w:div w:id="687872474">
      <w:bodyDiv w:val="1"/>
      <w:marLeft w:val="0"/>
      <w:marRight w:val="0"/>
      <w:marTop w:val="0"/>
      <w:marBottom w:val="0"/>
      <w:divBdr>
        <w:top w:val="none" w:sz="0" w:space="0" w:color="auto"/>
        <w:left w:val="none" w:sz="0" w:space="0" w:color="auto"/>
        <w:bottom w:val="none" w:sz="0" w:space="0" w:color="auto"/>
        <w:right w:val="none" w:sz="0" w:space="0" w:color="auto"/>
      </w:divBdr>
    </w:div>
    <w:div w:id="691538112">
      <w:bodyDiv w:val="1"/>
      <w:marLeft w:val="0"/>
      <w:marRight w:val="0"/>
      <w:marTop w:val="0"/>
      <w:marBottom w:val="0"/>
      <w:divBdr>
        <w:top w:val="none" w:sz="0" w:space="0" w:color="auto"/>
        <w:left w:val="none" w:sz="0" w:space="0" w:color="auto"/>
        <w:bottom w:val="none" w:sz="0" w:space="0" w:color="auto"/>
        <w:right w:val="none" w:sz="0" w:space="0" w:color="auto"/>
      </w:divBdr>
    </w:div>
    <w:div w:id="698703259">
      <w:bodyDiv w:val="1"/>
      <w:marLeft w:val="0"/>
      <w:marRight w:val="0"/>
      <w:marTop w:val="0"/>
      <w:marBottom w:val="0"/>
      <w:divBdr>
        <w:top w:val="none" w:sz="0" w:space="0" w:color="auto"/>
        <w:left w:val="none" w:sz="0" w:space="0" w:color="auto"/>
        <w:bottom w:val="none" w:sz="0" w:space="0" w:color="auto"/>
        <w:right w:val="none" w:sz="0" w:space="0" w:color="auto"/>
      </w:divBdr>
    </w:div>
    <w:div w:id="706955189">
      <w:bodyDiv w:val="1"/>
      <w:marLeft w:val="0"/>
      <w:marRight w:val="0"/>
      <w:marTop w:val="0"/>
      <w:marBottom w:val="0"/>
      <w:divBdr>
        <w:top w:val="none" w:sz="0" w:space="0" w:color="auto"/>
        <w:left w:val="none" w:sz="0" w:space="0" w:color="auto"/>
        <w:bottom w:val="none" w:sz="0" w:space="0" w:color="auto"/>
        <w:right w:val="none" w:sz="0" w:space="0" w:color="auto"/>
      </w:divBdr>
    </w:div>
    <w:div w:id="722562048">
      <w:bodyDiv w:val="1"/>
      <w:marLeft w:val="0"/>
      <w:marRight w:val="0"/>
      <w:marTop w:val="0"/>
      <w:marBottom w:val="0"/>
      <w:divBdr>
        <w:top w:val="none" w:sz="0" w:space="0" w:color="auto"/>
        <w:left w:val="none" w:sz="0" w:space="0" w:color="auto"/>
        <w:bottom w:val="none" w:sz="0" w:space="0" w:color="auto"/>
        <w:right w:val="none" w:sz="0" w:space="0" w:color="auto"/>
      </w:divBdr>
    </w:div>
    <w:div w:id="724183814">
      <w:bodyDiv w:val="1"/>
      <w:marLeft w:val="0"/>
      <w:marRight w:val="0"/>
      <w:marTop w:val="0"/>
      <w:marBottom w:val="0"/>
      <w:divBdr>
        <w:top w:val="none" w:sz="0" w:space="0" w:color="auto"/>
        <w:left w:val="none" w:sz="0" w:space="0" w:color="auto"/>
        <w:bottom w:val="none" w:sz="0" w:space="0" w:color="auto"/>
        <w:right w:val="none" w:sz="0" w:space="0" w:color="auto"/>
      </w:divBdr>
    </w:div>
    <w:div w:id="724839394">
      <w:bodyDiv w:val="1"/>
      <w:marLeft w:val="0"/>
      <w:marRight w:val="0"/>
      <w:marTop w:val="0"/>
      <w:marBottom w:val="0"/>
      <w:divBdr>
        <w:top w:val="none" w:sz="0" w:space="0" w:color="auto"/>
        <w:left w:val="none" w:sz="0" w:space="0" w:color="auto"/>
        <w:bottom w:val="none" w:sz="0" w:space="0" w:color="auto"/>
        <w:right w:val="none" w:sz="0" w:space="0" w:color="auto"/>
      </w:divBdr>
    </w:div>
    <w:div w:id="725304212">
      <w:bodyDiv w:val="1"/>
      <w:marLeft w:val="0"/>
      <w:marRight w:val="0"/>
      <w:marTop w:val="0"/>
      <w:marBottom w:val="0"/>
      <w:divBdr>
        <w:top w:val="none" w:sz="0" w:space="0" w:color="auto"/>
        <w:left w:val="none" w:sz="0" w:space="0" w:color="auto"/>
        <w:bottom w:val="none" w:sz="0" w:space="0" w:color="auto"/>
        <w:right w:val="none" w:sz="0" w:space="0" w:color="auto"/>
      </w:divBdr>
    </w:div>
    <w:div w:id="727651993">
      <w:bodyDiv w:val="1"/>
      <w:marLeft w:val="0"/>
      <w:marRight w:val="0"/>
      <w:marTop w:val="0"/>
      <w:marBottom w:val="0"/>
      <w:divBdr>
        <w:top w:val="none" w:sz="0" w:space="0" w:color="auto"/>
        <w:left w:val="none" w:sz="0" w:space="0" w:color="auto"/>
        <w:bottom w:val="none" w:sz="0" w:space="0" w:color="auto"/>
        <w:right w:val="none" w:sz="0" w:space="0" w:color="auto"/>
      </w:divBdr>
    </w:div>
    <w:div w:id="732002816">
      <w:bodyDiv w:val="1"/>
      <w:marLeft w:val="0"/>
      <w:marRight w:val="0"/>
      <w:marTop w:val="0"/>
      <w:marBottom w:val="0"/>
      <w:divBdr>
        <w:top w:val="none" w:sz="0" w:space="0" w:color="auto"/>
        <w:left w:val="none" w:sz="0" w:space="0" w:color="auto"/>
        <w:bottom w:val="none" w:sz="0" w:space="0" w:color="auto"/>
        <w:right w:val="none" w:sz="0" w:space="0" w:color="auto"/>
      </w:divBdr>
    </w:div>
    <w:div w:id="732704563">
      <w:bodyDiv w:val="1"/>
      <w:marLeft w:val="0"/>
      <w:marRight w:val="0"/>
      <w:marTop w:val="0"/>
      <w:marBottom w:val="0"/>
      <w:divBdr>
        <w:top w:val="none" w:sz="0" w:space="0" w:color="auto"/>
        <w:left w:val="none" w:sz="0" w:space="0" w:color="auto"/>
        <w:bottom w:val="none" w:sz="0" w:space="0" w:color="auto"/>
        <w:right w:val="none" w:sz="0" w:space="0" w:color="auto"/>
      </w:divBdr>
    </w:div>
    <w:div w:id="738599027">
      <w:bodyDiv w:val="1"/>
      <w:marLeft w:val="0"/>
      <w:marRight w:val="0"/>
      <w:marTop w:val="0"/>
      <w:marBottom w:val="0"/>
      <w:divBdr>
        <w:top w:val="none" w:sz="0" w:space="0" w:color="auto"/>
        <w:left w:val="none" w:sz="0" w:space="0" w:color="auto"/>
        <w:bottom w:val="none" w:sz="0" w:space="0" w:color="auto"/>
        <w:right w:val="none" w:sz="0" w:space="0" w:color="auto"/>
      </w:divBdr>
    </w:div>
    <w:div w:id="742458013">
      <w:bodyDiv w:val="1"/>
      <w:marLeft w:val="0"/>
      <w:marRight w:val="0"/>
      <w:marTop w:val="0"/>
      <w:marBottom w:val="0"/>
      <w:divBdr>
        <w:top w:val="none" w:sz="0" w:space="0" w:color="auto"/>
        <w:left w:val="none" w:sz="0" w:space="0" w:color="auto"/>
        <w:bottom w:val="none" w:sz="0" w:space="0" w:color="auto"/>
        <w:right w:val="none" w:sz="0" w:space="0" w:color="auto"/>
      </w:divBdr>
    </w:div>
    <w:div w:id="743454639">
      <w:bodyDiv w:val="1"/>
      <w:marLeft w:val="0"/>
      <w:marRight w:val="0"/>
      <w:marTop w:val="0"/>
      <w:marBottom w:val="0"/>
      <w:divBdr>
        <w:top w:val="none" w:sz="0" w:space="0" w:color="auto"/>
        <w:left w:val="none" w:sz="0" w:space="0" w:color="auto"/>
        <w:bottom w:val="none" w:sz="0" w:space="0" w:color="auto"/>
        <w:right w:val="none" w:sz="0" w:space="0" w:color="auto"/>
      </w:divBdr>
    </w:div>
    <w:div w:id="744574083">
      <w:bodyDiv w:val="1"/>
      <w:marLeft w:val="0"/>
      <w:marRight w:val="0"/>
      <w:marTop w:val="0"/>
      <w:marBottom w:val="0"/>
      <w:divBdr>
        <w:top w:val="none" w:sz="0" w:space="0" w:color="auto"/>
        <w:left w:val="none" w:sz="0" w:space="0" w:color="auto"/>
        <w:bottom w:val="none" w:sz="0" w:space="0" w:color="auto"/>
        <w:right w:val="none" w:sz="0" w:space="0" w:color="auto"/>
      </w:divBdr>
    </w:div>
    <w:div w:id="744768614">
      <w:bodyDiv w:val="1"/>
      <w:marLeft w:val="0"/>
      <w:marRight w:val="0"/>
      <w:marTop w:val="0"/>
      <w:marBottom w:val="0"/>
      <w:divBdr>
        <w:top w:val="none" w:sz="0" w:space="0" w:color="auto"/>
        <w:left w:val="none" w:sz="0" w:space="0" w:color="auto"/>
        <w:bottom w:val="none" w:sz="0" w:space="0" w:color="auto"/>
        <w:right w:val="none" w:sz="0" w:space="0" w:color="auto"/>
      </w:divBdr>
    </w:div>
    <w:div w:id="760298867">
      <w:bodyDiv w:val="1"/>
      <w:marLeft w:val="0"/>
      <w:marRight w:val="0"/>
      <w:marTop w:val="0"/>
      <w:marBottom w:val="0"/>
      <w:divBdr>
        <w:top w:val="none" w:sz="0" w:space="0" w:color="auto"/>
        <w:left w:val="none" w:sz="0" w:space="0" w:color="auto"/>
        <w:bottom w:val="none" w:sz="0" w:space="0" w:color="auto"/>
        <w:right w:val="none" w:sz="0" w:space="0" w:color="auto"/>
      </w:divBdr>
    </w:div>
    <w:div w:id="761607472">
      <w:bodyDiv w:val="1"/>
      <w:marLeft w:val="0"/>
      <w:marRight w:val="0"/>
      <w:marTop w:val="0"/>
      <w:marBottom w:val="0"/>
      <w:divBdr>
        <w:top w:val="none" w:sz="0" w:space="0" w:color="auto"/>
        <w:left w:val="none" w:sz="0" w:space="0" w:color="auto"/>
        <w:bottom w:val="none" w:sz="0" w:space="0" w:color="auto"/>
        <w:right w:val="none" w:sz="0" w:space="0" w:color="auto"/>
      </w:divBdr>
    </w:div>
    <w:div w:id="769856175">
      <w:bodyDiv w:val="1"/>
      <w:marLeft w:val="0"/>
      <w:marRight w:val="0"/>
      <w:marTop w:val="0"/>
      <w:marBottom w:val="0"/>
      <w:divBdr>
        <w:top w:val="none" w:sz="0" w:space="0" w:color="auto"/>
        <w:left w:val="none" w:sz="0" w:space="0" w:color="auto"/>
        <w:bottom w:val="none" w:sz="0" w:space="0" w:color="auto"/>
        <w:right w:val="none" w:sz="0" w:space="0" w:color="auto"/>
      </w:divBdr>
    </w:div>
    <w:div w:id="772091620">
      <w:bodyDiv w:val="1"/>
      <w:marLeft w:val="0"/>
      <w:marRight w:val="0"/>
      <w:marTop w:val="0"/>
      <w:marBottom w:val="0"/>
      <w:divBdr>
        <w:top w:val="none" w:sz="0" w:space="0" w:color="auto"/>
        <w:left w:val="none" w:sz="0" w:space="0" w:color="auto"/>
        <w:bottom w:val="none" w:sz="0" w:space="0" w:color="auto"/>
        <w:right w:val="none" w:sz="0" w:space="0" w:color="auto"/>
      </w:divBdr>
    </w:div>
    <w:div w:id="773133225">
      <w:bodyDiv w:val="1"/>
      <w:marLeft w:val="0"/>
      <w:marRight w:val="0"/>
      <w:marTop w:val="0"/>
      <w:marBottom w:val="0"/>
      <w:divBdr>
        <w:top w:val="none" w:sz="0" w:space="0" w:color="auto"/>
        <w:left w:val="none" w:sz="0" w:space="0" w:color="auto"/>
        <w:bottom w:val="none" w:sz="0" w:space="0" w:color="auto"/>
        <w:right w:val="none" w:sz="0" w:space="0" w:color="auto"/>
      </w:divBdr>
    </w:div>
    <w:div w:id="780340011">
      <w:bodyDiv w:val="1"/>
      <w:marLeft w:val="0"/>
      <w:marRight w:val="0"/>
      <w:marTop w:val="0"/>
      <w:marBottom w:val="0"/>
      <w:divBdr>
        <w:top w:val="none" w:sz="0" w:space="0" w:color="auto"/>
        <w:left w:val="none" w:sz="0" w:space="0" w:color="auto"/>
        <w:bottom w:val="none" w:sz="0" w:space="0" w:color="auto"/>
        <w:right w:val="none" w:sz="0" w:space="0" w:color="auto"/>
      </w:divBdr>
    </w:div>
    <w:div w:id="783115689">
      <w:bodyDiv w:val="1"/>
      <w:marLeft w:val="0"/>
      <w:marRight w:val="0"/>
      <w:marTop w:val="0"/>
      <w:marBottom w:val="0"/>
      <w:divBdr>
        <w:top w:val="none" w:sz="0" w:space="0" w:color="auto"/>
        <w:left w:val="none" w:sz="0" w:space="0" w:color="auto"/>
        <w:bottom w:val="none" w:sz="0" w:space="0" w:color="auto"/>
        <w:right w:val="none" w:sz="0" w:space="0" w:color="auto"/>
      </w:divBdr>
    </w:div>
    <w:div w:id="785462254">
      <w:bodyDiv w:val="1"/>
      <w:marLeft w:val="0"/>
      <w:marRight w:val="0"/>
      <w:marTop w:val="0"/>
      <w:marBottom w:val="0"/>
      <w:divBdr>
        <w:top w:val="none" w:sz="0" w:space="0" w:color="auto"/>
        <w:left w:val="none" w:sz="0" w:space="0" w:color="auto"/>
        <w:bottom w:val="none" w:sz="0" w:space="0" w:color="auto"/>
        <w:right w:val="none" w:sz="0" w:space="0" w:color="auto"/>
      </w:divBdr>
    </w:div>
    <w:div w:id="789979698">
      <w:bodyDiv w:val="1"/>
      <w:marLeft w:val="0"/>
      <w:marRight w:val="0"/>
      <w:marTop w:val="0"/>
      <w:marBottom w:val="0"/>
      <w:divBdr>
        <w:top w:val="none" w:sz="0" w:space="0" w:color="auto"/>
        <w:left w:val="none" w:sz="0" w:space="0" w:color="auto"/>
        <w:bottom w:val="none" w:sz="0" w:space="0" w:color="auto"/>
        <w:right w:val="none" w:sz="0" w:space="0" w:color="auto"/>
      </w:divBdr>
    </w:div>
    <w:div w:id="790325322">
      <w:bodyDiv w:val="1"/>
      <w:marLeft w:val="0"/>
      <w:marRight w:val="0"/>
      <w:marTop w:val="0"/>
      <w:marBottom w:val="0"/>
      <w:divBdr>
        <w:top w:val="none" w:sz="0" w:space="0" w:color="auto"/>
        <w:left w:val="none" w:sz="0" w:space="0" w:color="auto"/>
        <w:bottom w:val="none" w:sz="0" w:space="0" w:color="auto"/>
        <w:right w:val="none" w:sz="0" w:space="0" w:color="auto"/>
      </w:divBdr>
    </w:div>
    <w:div w:id="790976581">
      <w:bodyDiv w:val="1"/>
      <w:marLeft w:val="0"/>
      <w:marRight w:val="0"/>
      <w:marTop w:val="0"/>
      <w:marBottom w:val="0"/>
      <w:divBdr>
        <w:top w:val="none" w:sz="0" w:space="0" w:color="auto"/>
        <w:left w:val="none" w:sz="0" w:space="0" w:color="auto"/>
        <w:bottom w:val="none" w:sz="0" w:space="0" w:color="auto"/>
        <w:right w:val="none" w:sz="0" w:space="0" w:color="auto"/>
      </w:divBdr>
    </w:div>
    <w:div w:id="793136591">
      <w:bodyDiv w:val="1"/>
      <w:marLeft w:val="0"/>
      <w:marRight w:val="0"/>
      <w:marTop w:val="0"/>
      <w:marBottom w:val="0"/>
      <w:divBdr>
        <w:top w:val="none" w:sz="0" w:space="0" w:color="auto"/>
        <w:left w:val="none" w:sz="0" w:space="0" w:color="auto"/>
        <w:bottom w:val="none" w:sz="0" w:space="0" w:color="auto"/>
        <w:right w:val="none" w:sz="0" w:space="0" w:color="auto"/>
      </w:divBdr>
    </w:div>
    <w:div w:id="797836511">
      <w:bodyDiv w:val="1"/>
      <w:marLeft w:val="0"/>
      <w:marRight w:val="0"/>
      <w:marTop w:val="0"/>
      <w:marBottom w:val="0"/>
      <w:divBdr>
        <w:top w:val="none" w:sz="0" w:space="0" w:color="auto"/>
        <w:left w:val="none" w:sz="0" w:space="0" w:color="auto"/>
        <w:bottom w:val="none" w:sz="0" w:space="0" w:color="auto"/>
        <w:right w:val="none" w:sz="0" w:space="0" w:color="auto"/>
      </w:divBdr>
    </w:div>
    <w:div w:id="804471443">
      <w:bodyDiv w:val="1"/>
      <w:marLeft w:val="0"/>
      <w:marRight w:val="0"/>
      <w:marTop w:val="0"/>
      <w:marBottom w:val="0"/>
      <w:divBdr>
        <w:top w:val="none" w:sz="0" w:space="0" w:color="auto"/>
        <w:left w:val="none" w:sz="0" w:space="0" w:color="auto"/>
        <w:bottom w:val="none" w:sz="0" w:space="0" w:color="auto"/>
        <w:right w:val="none" w:sz="0" w:space="0" w:color="auto"/>
      </w:divBdr>
    </w:div>
    <w:div w:id="807354833">
      <w:bodyDiv w:val="1"/>
      <w:marLeft w:val="0"/>
      <w:marRight w:val="0"/>
      <w:marTop w:val="0"/>
      <w:marBottom w:val="0"/>
      <w:divBdr>
        <w:top w:val="none" w:sz="0" w:space="0" w:color="auto"/>
        <w:left w:val="none" w:sz="0" w:space="0" w:color="auto"/>
        <w:bottom w:val="none" w:sz="0" w:space="0" w:color="auto"/>
        <w:right w:val="none" w:sz="0" w:space="0" w:color="auto"/>
      </w:divBdr>
    </w:div>
    <w:div w:id="815879384">
      <w:bodyDiv w:val="1"/>
      <w:marLeft w:val="0"/>
      <w:marRight w:val="0"/>
      <w:marTop w:val="0"/>
      <w:marBottom w:val="0"/>
      <w:divBdr>
        <w:top w:val="none" w:sz="0" w:space="0" w:color="auto"/>
        <w:left w:val="none" w:sz="0" w:space="0" w:color="auto"/>
        <w:bottom w:val="none" w:sz="0" w:space="0" w:color="auto"/>
        <w:right w:val="none" w:sz="0" w:space="0" w:color="auto"/>
      </w:divBdr>
    </w:div>
    <w:div w:id="817190006">
      <w:bodyDiv w:val="1"/>
      <w:marLeft w:val="0"/>
      <w:marRight w:val="0"/>
      <w:marTop w:val="0"/>
      <w:marBottom w:val="0"/>
      <w:divBdr>
        <w:top w:val="none" w:sz="0" w:space="0" w:color="auto"/>
        <w:left w:val="none" w:sz="0" w:space="0" w:color="auto"/>
        <w:bottom w:val="none" w:sz="0" w:space="0" w:color="auto"/>
        <w:right w:val="none" w:sz="0" w:space="0" w:color="auto"/>
      </w:divBdr>
    </w:div>
    <w:div w:id="821387270">
      <w:bodyDiv w:val="1"/>
      <w:marLeft w:val="0"/>
      <w:marRight w:val="0"/>
      <w:marTop w:val="0"/>
      <w:marBottom w:val="0"/>
      <w:divBdr>
        <w:top w:val="none" w:sz="0" w:space="0" w:color="auto"/>
        <w:left w:val="none" w:sz="0" w:space="0" w:color="auto"/>
        <w:bottom w:val="none" w:sz="0" w:space="0" w:color="auto"/>
        <w:right w:val="none" w:sz="0" w:space="0" w:color="auto"/>
      </w:divBdr>
    </w:div>
    <w:div w:id="826558169">
      <w:bodyDiv w:val="1"/>
      <w:marLeft w:val="0"/>
      <w:marRight w:val="0"/>
      <w:marTop w:val="0"/>
      <w:marBottom w:val="0"/>
      <w:divBdr>
        <w:top w:val="none" w:sz="0" w:space="0" w:color="auto"/>
        <w:left w:val="none" w:sz="0" w:space="0" w:color="auto"/>
        <w:bottom w:val="none" w:sz="0" w:space="0" w:color="auto"/>
        <w:right w:val="none" w:sz="0" w:space="0" w:color="auto"/>
      </w:divBdr>
    </w:div>
    <w:div w:id="833451120">
      <w:bodyDiv w:val="1"/>
      <w:marLeft w:val="0"/>
      <w:marRight w:val="0"/>
      <w:marTop w:val="0"/>
      <w:marBottom w:val="0"/>
      <w:divBdr>
        <w:top w:val="none" w:sz="0" w:space="0" w:color="auto"/>
        <w:left w:val="none" w:sz="0" w:space="0" w:color="auto"/>
        <w:bottom w:val="none" w:sz="0" w:space="0" w:color="auto"/>
        <w:right w:val="none" w:sz="0" w:space="0" w:color="auto"/>
      </w:divBdr>
    </w:div>
    <w:div w:id="836044263">
      <w:bodyDiv w:val="1"/>
      <w:marLeft w:val="0"/>
      <w:marRight w:val="0"/>
      <w:marTop w:val="0"/>
      <w:marBottom w:val="0"/>
      <w:divBdr>
        <w:top w:val="none" w:sz="0" w:space="0" w:color="auto"/>
        <w:left w:val="none" w:sz="0" w:space="0" w:color="auto"/>
        <w:bottom w:val="none" w:sz="0" w:space="0" w:color="auto"/>
        <w:right w:val="none" w:sz="0" w:space="0" w:color="auto"/>
      </w:divBdr>
    </w:div>
    <w:div w:id="838079059">
      <w:bodyDiv w:val="1"/>
      <w:marLeft w:val="0"/>
      <w:marRight w:val="0"/>
      <w:marTop w:val="0"/>
      <w:marBottom w:val="0"/>
      <w:divBdr>
        <w:top w:val="none" w:sz="0" w:space="0" w:color="auto"/>
        <w:left w:val="none" w:sz="0" w:space="0" w:color="auto"/>
        <w:bottom w:val="none" w:sz="0" w:space="0" w:color="auto"/>
        <w:right w:val="none" w:sz="0" w:space="0" w:color="auto"/>
      </w:divBdr>
    </w:div>
    <w:div w:id="840898258">
      <w:bodyDiv w:val="1"/>
      <w:marLeft w:val="0"/>
      <w:marRight w:val="0"/>
      <w:marTop w:val="0"/>
      <w:marBottom w:val="0"/>
      <w:divBdr>
        <w:top w:val="none" w:sz="0" w:space="0" w:color="auto"/>
        <w:left w:val="none" w:sz="0" w:space="0" w:color="auto"/>
        <w:bottom w:val="none" w:sz="0" w:space="0" w:color="auto"/>
        <w:right w:val="none" w:sz="0" w:space="0" w:color="auto"/>
      </w:divBdr>
    </w:div>
    <w:div w:id="842163750">
      <w:bodyDiv w:val="1"/>
      <w:marLeft w:val="0"/>
      <w:marRight w:val="0"/>
      <w:marTop w:val="0"/>
      <w:marBottom w:val="0"/>
      <w:divBdr>
        <w:top w:val="none" w:sz="0" w:space="0" w:color="auto"/>
        <w:left w:val="none" w:sz="0" w:space="0" w:color="auto"/>
        <w:bottom w:val="none" w:sz="0" w:space="0" w:color="auto"/>
        <w:right w:val="none" w:sz="0" w:space="0" w:color="auto"/>
      </w:divBdr>
    </w:div>
    <w:div w:id="842358241">
      <w:bodyDiv w:val="1"/>
      <w:marLeft w:val="0"/>
      <w:marRight w:val="0"/>
      <w:marTop w:val="0"/>
      <w:marBottom w:val="0"/>
      <w:divBdr>
        <w:top w:val="none" w:sz="0" w:space="0" w:color="auto"/>
        <w:left w:val="none" w:sz="0" w:space="0" w:color="auto"/>
        <w:bottom w:val="none" w:sz="0" w:space="0" w:color="auto"/>
        <w:right w:val="none" w:sz="0" w:space="0" w:color="auto"/>
      </w:divBdr>
    </w:div>
    <w:div w:id="842427496">
      <w:bodyDiv w:val="1"/>
      <w:marLeft w:val="0"/>
      <w:marRight w:val="0"/>
      <w:marTop w:val="0"/>
      <w:marBottom w:val="0"/>
      <w:divBdr>
        <w:top w:val="none" w:sz="0" w:space="0" w:color="auto"/>
        <w:left w:val="none" w:sz="0" w:space="0" w:color="auto"/>
        <w:bottom w:val="none" w:sz="0" w:space="0" w:color="auto"/>
        <w:right w:val="none" w:sz="0" w:space="0" w:color="auto"/>
      </w:divBdr>
    </w:div>
    <w:div w:id="851995966">
      <w:bodyDiv w:val="1"/>
      <w:marLeft w:val="0"/>
      <w:marRight w:val="0"/>
      <w:marTop w:val="0"/>
      <w:marBottom w:val="0"/>
      <w:divBdr>
        <w:top w:val="none" w:sz="0" w:space="0" w:color="auto"/>
        <w:left w:val="none" w:sz="0" w:space="0" w:color="auto"/>
        <w:bottom w:val="none" w:sz="0" w:space="0" w:color="auto"/>
        <w:right w:val="none" w:sz="0" w:space="0" w:color="auto"/>
      </w:divBdr>
    </w:div>
    <w:div w:id="853373873">
      <w:bodyDiv w:val="1"/>
      <w:marLeft w:val="0"/>
      <w:marRight w:val="0"/>
      <w:marTop w:val="0"/>
      <w:marBottom w:val="0"/>
      <w:divBdr>
        <w:top w:val="none" w:sz="0" w:space="0" w:color="auto"/>
        <w:left w:val="none" w:sz="0" w:space="0" w:color="auto"/>
        <w:bottom w:val="none" w:sz="0" w:space="0" w:color="auto"/>
        <w:right w:val="none" w:sz="0" w:space="0" w:color="auto"/>
      </w:divBdr>
    </w:div>
    <w:div w:id="853572375">
      <w:bodyDiv w:val="1"/>
      <w:marLeft w:val="0"/>
      <w:marRight w:val="0"/>
      <w:marTop w:val="0"/>
      <w:marBottom w:val="0"/>
      <w:divBdr>
        <w:top w:val="none" w:sz="0" w:space="0" w:color="auto"/>
        <w:left w:val="none" w:sz="0" w:space="0" w:color="auto"/>
        <w:bottom w:val="none" w:sz="0" w:space="0" w:color="auto"/>
        <w:right w:val="none" w:sz="0" w:space="0" w:color="auto"/>
      </w:divBdr>
    </w:div>
    <w:div w:id="856430086">
      <w:bodyDiv w:val="1"/>
      <w:marLeft w:val="0"/>
      <w:marRight w:val="0"/>
      <w:marTop w:val="0"/>
      <w:marBottom w:val="0"/>
      <w:divBdr>
        <w:top w:val="none" w:sz="0" w:space="0" w:color="auto"/>
        <w:left w:val="none" w:sz="0" w:space="0" w:color="auto"/>
        <w:bottom w:val="none" w:sz="0" w:space="0" w:color="auto"/>
        <w:right w:val="none" w:sz="0" w:space="0" w:color="auto"/>
      </w:divBdr>
    </w:div>
    <w:div w:id="857505001">
      <w:bodyDiv w:val="1"/>
      <w:marLeft w:val="0"/>
      <w:marRight w:val="0"/>
      <w:marTop w:val="0"/>
      <w:marBottom w:val="0"/>
      <w:divBdr>
        <w:top w:val="none" w:sz="0" w:space="0" w:color="auto"/>
        <w:left w:val="none" w:sz="0" w:space="0" w:color="auto"/>
        <w:bottom w:val="none" w:sz="0" w:space="0" w:color="auto"/>
        <w:right w:val="none" w:sz="0" w:space="0" w:color="auto"/>
      </w:divBdr>
    </w:div>
    <w:div w:id="863980105">
      <w:bodyDiv w:val="1"/>
      <w:marLeft w:val="0"/>
      <w:marRight w:val="0"/>
      <w:marTop w:val="0"/>
      <w:marBottom w:val="0"/>
      <w:divBdr>
        <w:top w:val="none" w:sz="0" w:space="0" w:color="auto"/>
        <w:left w:val="none" w:sz="0" w:space="0" w:color="auto"/>
        <w:bottom w:val="none" w:sz="0" w:space="0" w:color="auto"/>
        <w:right w:val="none" w:sz="0" w:space="0" w:color="auto"/>
      </w:divBdr>
    </w:div>
    <w:div w:id="864751546">
      <w:bodyDiv w:val="1"/>
      <w:marLeft w:val="0"/>
      <w:marRight w:val="0"/>
      <w:marTop w:val="0"/>
      <w:marBottom w:val="0"/>
      <w:divBdr>
        <w:top w:val="none" w:sz="0" w:space="0" w:color="auto"/>
        <w:left w:val="none" w:sz="0" w:space="0" w:color="auto"/>
        <w:bottom w:val="none" w:sz="0" w:space="0" w:color="auto"/>
        <w:right w:val="none" w:sz="0" w:space="0" w:color="auto"/>
      </w:divBdr>
    </w:div>
    <w:div w:id="871957149">
      <w:bodyDiv w:val="1"/>
      <w:marLeft w:val="0"/>
      <w:marRight w:val="0"/>
      <w:marTop w:val="0"/>
      <w:marBottom w:val="0"/>
      <w:divBdr>
        <w:top w:val="none" w:sz="0" w:space="0" w:color="auto"/>
        <w:left w:val="none" w:sz="0" w:space="0" w:color="auto"/>
        <w:bottom w:val="none" w:sz="0" w:space="0" w:color="auto"/>
        <w:right w:val="none" w:sz="0" w:space="0" w:color="auto"/>
      </w:divBdr>
    </w:div>
    <w:div w:id="873230632">
      <w:bodyDiv w:val="1"/>
      <w:marLeft w:val="0"/>
      <w:marRight w:val="0"/>
      <w:marTop w:val="0"/>
      <w:marBottom w:val="0"/>
      <w:divBdr>
        <w:top w:val="none" w:sz="0" w:space="0" w:color="auto"/>
        <w:left w:val="none" w:sz="0" w:space="0" w:color="auto"/>
        <w:bottom w:val="none" w:sz="0" w:space="0" w:color="auto"/>
        <w:right w:val="none" w:sz="0" w:space="0" w:color="auto"/>
      </w:divBdr>
    </w:div>
    <w:div w:id="892958799">
      <w:bodyDiv w:val="1"/>
      <w:marLeft w:val="0"/>
      <w:marRight w:val="0"/>
      <w:marTop w:val="0"/>
      <w:marBottom w:val="0"/>
      <w:divBdr>
        <w:top w:val="none" w:sz="0" w:space="0" w:color="auto"/>
        <w:left w:val="none" w:sz="0" w:space="0" w:color="auto"/>
        <w:bottom w:val="none" w:sz="0" w:space="0" w:color="auto"/>
        <w:right w:val="none" w:sz="0" w:space="0" w:color="auto"/>
      </w:divBdr>
    </w:div>
    <w:div w:id="907108055">
      <w:bodyDiv w:val="1"/>
      <w:marLeft w:val="0"/>
      <w:marRight w:val="0"/>
      <w:marTop w:val="0"/>
      <w:marBottom w:val="0"/>
      <w:divBdr>
        <w:top w:val="none" w:sz="0" w:space="0" w:color="auto"/>
        <w:left w:val="none" w:sz="0" w:space="0" w:color="auto"/>
        <w:bottom w:val="none" w:sz="0" w:space="0" w:color="auto"/>
        <w:right w:val="none" w:sz="0" w:space="0" w:color="auto"/>
      </w:divBdr>
    </w:div>
    <w:div w:id="907109952">
      <w:bodyDiv w:val="1"/>
      <w:marLeft w:val="0"/>
      <w:marRight w:val="0"/>
      <w:marTop w:val="0"/>
      <w:marBottom w:val="0"/>
      <w:divBdr>
        <w:top w:val="none" w:sz="0" w:space="0" w:color="auto"/>
        <w:left w:val="none" w:sz="0" w:space="0" w:color="auto"/>
        <w:bottom w:val="none" w:sz="0" w:space="0" w:color="auto"/>
        <w:right w:val="none" w:sz="0" w:space="0" w:color="auto"/>
      </w:divBdr>
    </w:div>
    <w:div w:id="908618923">
      <w:bodyDiv w:val="1"/>
      <w:marLeft w:val="0"/>
      <w:marRight w:val="0"/>
      <w:marTop w:val="0"/>
      <w:marBottom w:val="0"/>
      <w:divBdr>
        <w:top w:val="none" w:sz="0" w:space="0" w:color="auto"/>
        <w:left w:val="none" w:sz="0" w:space="0" w:color="auto"/>
        <w:bottom w:val="none" w:sz="0" w:space="0" w:color="auto"/>
        <w:right w:val="none" w:sz="0" w:space="0" w:color="auto"/>
      </w:divBdr>
    </w:div>
    <w:div w:id="923032492">
      <w:bodyDiv w:val="1"/>
      <w:marLeft w:val="0"/>
      <w:marRight w:val="0"/>
      <w:marTop w:val="0"/>
      <w:marBottom w:val="0"/>
      <w:divBdr>
        <w:top w:val="none" w:sz="0" w:space="0" w:color="auto"/>
        <w:left w:val="none" w:sz="0" w:space="0" w:color="auto"/>
        <w:bottom w:val="none" w:sz="0" w:space="0" w:color="auto"/>
        <w:right w:val="none" w:sz="0" w:space="0" w:color="auto"/>
      </w:divBdr>
    </w:div>
    <w:div w:id="925304859">
      <w:bodyDiv w:val="1"/>
      <w:marLeft w:val="0"/>
      <w:marRight w:val="0"/>
      <w:marTop w:val="0"/>
      <w:marBottom w:val="0"/>
      <w:divBdr>
        <w:top w:val="none" w:sz="0" w:space="0" w:color="auto"/>
        <w:left w:val="none" w:sz="0" w:space="0" w:color="auto"/>
        <w:bottom w:val="none" w:sz="0" w:space="0" w:color="auto"/>
        <w:right w:val="none" w:sz="0" w:space="0" w:color="auto"/>
      </w:divBdr>
    </w:div>
    <w:div w:id="931933791">
      <w:bodyDiv w:val="1"/>
      <w:marLeft w:val="0"/>
      <w:marRight w:val="0"/>
      <w:marTop w:val="0"/>
      <w:marBottom w:val="0"/>
      <w:divBdr>
        <w:top w:val="none" w:sz="0" w:space="0" w:color="auto"/>
        <w:left w:val="none" w:sz="0" w:space="0" w:color="auto"/>
        <w:bottom w:val="none" w:sz="0" w:space="0" w:color="auto"/>
        <w:right w:val="none" w:sz="0" w:space="0" w:color="auto"/>
      </w:divBdr>
    </w:div>
    <w:div w:id="950017810">
      <w:bodyDiv w:val="1"/>
      <w:marLeft w:val="0"/>
      <w:marRight w:val="0"/>
      <w:marTop w:val="0"/>
      <w:marBottom w:val="0"/>
      <w:divBdr>
        <w:top w:val="none" w:sz="0" w:space="0" w:color="auto"/>
        <w:left w:val="none" w:sz="0" w:space="0" w:color="auto"/>
        <w:bottom w:val="none" w:sz="0" w:space="0" w:color="auto"/>
        <w:right w:val="none" w:sz="0" w:space="0" w:color="auto"/>
      </w:divBdr>
    </w:div>
    <w:div w:id="951789943">
      <w:bodyDiv w:val="1"/>
      <w:marLeft w:val="0"/>
      <w:marRight w:val="0"/>
      <w:marTop w:val="0"/>
      <w:marBottom w:val="0"/>
      <w:divBdr>
        <w:top w:val="none" w:sz="0" w:space="0" w:color="auto"/>
        <w:left w:val="none" w:sz="0" w:space="0" w:color="auto"/>
        <w:bottom w:val="none" w:sz="0" w:space="0" w:color="auto"/>
        <w:right w:val="none" w:sz="0" w:space="0" w:color="auto"/>
      </w:divBdr>
    </w:div>
    <w:div w:id="953902371">
      <w:bodyDiv w:val="1"/>
      <w:marLeft w:val="0"/>
      <w:marRight w:val="0"/>
      <w:marTop w:val="0"/>
      <w:marBottom w:val="0"/>
      <w:divBdr>
        <w:top w:val="none" w:sz="0" w:space="0" w:color="auto"/>
        <w:left w:val="none" w:sz="0" w:space="0" w:color="auto"/>
        <w:bottom w:val="none" w:sz="0" w:space="0" w:color="auto"/>
        <w:right w:val="none" w:sz="0" w:space="0" w:color="auto"/>
      </w:divBdr>
    </w:div>
    <w:div w:id="958530976">
      <w:bodyDiv w:val="1"/>
      <w:marLeft w:val="0"/>
      <w:marRight w:val="0"/>
      <w:marTop w:val="0"/>
      <w:marBottom w:val="0"/>
      <w:divBdr>
        <w:top w:val="none" w:sz="0" w:space="0" w:color="auto"/>
        <w:left w:val="none" w:sz="0" w:space="0" w:color="auto"/>
        <w:bottom w:val="none" w:sz="0" w:space="0" w:color="auto"/>
        <w:right w:val="none" w:sz="0" w:space="0" w:color="auto"/>
      </w:divBdr>
    </w:div>
    <w:div w:id="959845486">
      <w:bodyDiv w:val="1"/>
      <w:marLeft w:val="0"/>
      <w:marRight w:val="0"/>
      <w:marTop w:val="0"/>
      <w:marBottom w:val="0"/>
      <w:divBdr>
        <w:top w:val="none" w:sz="0" w:space="0" w:color="auto"/>
        <w:left w:val="none" w:sz="0" w:space="0" w:color="auto"/>
        <w:bottom w:val="none" w:sz="0" w:space="0" w:color="auto"/>
        <w:right w:val="none" w:sz="0" w:space="0" w:color="auto"/>
      </w:divBdr>
    </w:div>
    <w:div w:id="960188896">
      <w:bodyDiv w:val="1"/>
      <w:marLeft w:val="0"/>
      <w:marRight w:val="0"/>
      <w:marTop w:val="0"/>
      <w:marBottom w:val="0"/>
      <w:divBdr>
        <w:top w:val="none" w:sz="0" w:space="0" w:color="auto"/>
        <w:left w:val="none" w:sz="0" w:space="0" w:color="auto"/>
        <w:bottom w:val="none" w:sz="0" w:space="0" w:color="auto"/>
        <w:right w:val="none" w:sz="0" w:space="0" w:color="auto"/>
      </w:divBdr>
    </w:div>
    <w:div w:id="961575561">
      <w:bodyDiv w:val="1"/>
      <w:marLeft w:val="0"/>
      <w:marRight w:val="0"/>
      <w:marTop w:val="0"/>
      <w:marBottom w:val="0"/>
      <w:divBdr>
        <w:top w:val="none" w:sz="0" w:space="0" w:color="auto"/>
        <w:left w:val="none" w:sz="0" w:space="0" w:color="auto"/>
        <w:bottom w:val="none" w:sz="0" w:space="0" w:color="auto"/>
        <w:right w:val="none" w:sz="0" w:space="0" w:color="auto"/>
      </w:divBdr>
    </w:div>
    <w:div w:id="961687575">
      <w:bodyDiv w:val="1"/>
      <w:marLeft w:val="0"/>
      <w:marRight w:val="0"/>
      <w:marTop w:val="0"/>
      <w:marBottom w:val="0"/>
      <w:divBdr>
        <w:top w:val="none" w:sz="0" w:space="0" w:color="auto"/>
        <w:left w:val="none" w:sz="0" w:space="0" w:color="auto"/>
        <w:bottom w:val="none" w:sz="0" w:space="0" w:color="auto"/>
        <w:right w:val="none" w:sz="0" w:space="0" w:color="auto"/>
      </w:divBdr>
    </w:div>
    <w:div w:id="969677211">
      <w:bodyDiv w:val="1"/>
      <w:marLeft w:val="0"/>
      <w:marRight w:val="0"/>
      <w:marTop w:val="0"/>
      <w:marBottom w:val="0"/>
      <w:divBdr>
        <w:top w:val="none" w:sz="0" w:space="0" w:color="auto"/>
        <w:left w:val="none" w:sz="0" w:space="0" w:color="auto"/>
        <w:bottom w:val="none" w:sz="0" w:space="0" w:color="auto"/>
        <w:right w:val="none" w:sz="0" w:space="0" w:color="auto"/>
      </w:divBdr>
    </w:div>
    <w:div w:id="974720382">
      <w:bodyDiv w:val="1"/>
      <w:marLeft w:val="0"/>
      <w:marRight w:val="0"/>
      <w:marTop w:val="0"/>
      <w:marBottom w:val="0"/>
      <w:divBdr>
        <w:top w:val="none" w:sz="0" w:space="0" w:color="auto"/>
        <w:left w:val="none" w:sz="0" w:space="0" w:color="auto"/>
        <w:bottom w:val="none" w:sz="0" w:space="0" w:color="auto"/>
        <w:right w:val="none" w:sz="0" w:space="0" w:color="auto"/>
      </w:divBdr>
    </w:div>
    <w:div w:id="980380602">
      <w:bodyDiv w:val="1"/>
      <w:marLeft w:val="0"/>
      <w:marRight w:val="0"/>
      <w:marTop w:val="0"/>
      <w:marBottom w:val="0"/>
      <w:divBdr>
        <w:top w:val="none" w:sz="0" w:space="0" w:color="auto"/>
        <w:left w:val="none" w:sz="0" w:space="0" w:color="auto"/>
        <w:bottom w:val="none" w:sz="0" w:space="0" w:color="auto"/>
        <w:right w:val="none" w:sz="0" w:space="0" w:color="auto"/>
      </w:divBdr>
    </w:div>
    <w:div w:id="980886934">
      <w:bodyDiv w:val="1"/>
      <w:marLeft w:val="0"/>
      <w:marRight w:val="0"/>
      <w:marTop w:val="0"/>
      <w:marBottom w:val="0"/>
      <w:divBdr>
        <w:top w:val="none" w:sz="0" w:space="0" w:color="auto"/>
        <w:left w:val="none" w:sz="0" w:space="0" w:color="auto"/>
        <w:bottom w:val="none" w:sz="0" w:space="0" w:color="auto"/>
        <w:right w:val="none" w:sz="0" w:space="0" w:color="auto"/>
      </w:divBdr>
    </w:div>
    <w:div w:id="983503789">
      <w:bodyDiv w:val="1"/>
      <w:marLeft w:val="0"/>
      <w:marRight w:val="0"/>
      <w:marTop w:val="0"/>
      <w:marBottom w:val="0"/>
      <w:divBdr>
        <w:top w:val="none" w:sz="0" w:space="0" w:color="auto"/>
        <w:left w:val="none" w:sz="0" w:space="0" w:color="auto"/>
        <w:bottom w:val="none" w:sz="0" w:space="0" w:color="auto"/>
        <w:right w:val="none" w:sz="0" w:space="0" w:color="auto"/>
      </w:divBdr>
    </w:div>
    <w:div w:id="989402161">
      <w:bodyDiv w:val="1"/>
      <w:marLeft w:val="0"/>
      <w:marRight w:val="0"/>
      <w:marTop w:val="0"/>
      <w:marBottom w:val="0"/>
      <w:divBdr>
        <w:top w:val="none" w:sz="0" w:space="0" w:color="auto"/>
        <w:left w:val="none" w:sz="0" w:space="0" w:color="auto"/>
        <w:bottom w:val="none" w:sz="0" w:space="0" w:color="auto"/>
        <w:right w:val="none" w:sz="0" w:space="0" w:color="auto"/>
      </w:divBdr>
    </w:div>
    <w:div w:id="989594434">
      <w:bodyDiv w:val="1"/>
      <w:marLeft w:val="0"/>
      <w:marRight w:val="0"/>
      <w:marTop w:val="0"/>
      <w:marBottom w:val="0"/>
      <w:divBdr>
        <w:top w:val="none" w:sz="0" w:space="0" w:color="auto"/>
        <w:left w:val="none" w:sz="0" w:space="0" w:color="auto"/>
        <w:bottom w:val="none" w:sz="0" w:space="0" w:color="auto"/>
        <w:right w:val="none" w:sz="0" w:space="0" w:color="auto"/>
      </w:divBdr>
    </w:div>
    <w:div w:id="992099028">
      <w:bodyDiv w:val="1"/>
      <w:marLeft w:val="0"/>
      <w:marRight w:val="0"/>
      <w:marTop w:val="0"/>
      <w:marBottom w:val="0"/>
      <w:divBdr>
        <w:top w:val="none" w:sz="0" w:space="0" w:color="auto"/>
        <w:left w:val="none" w:sz="0" w:space="0" w:color="auto"/>
        <w:bottom w:val="none" w:sz="0" w:space="0" w:color="auto"/>
        <w:right w:val="none" w:sz="0" w:space="0" w:color="auto"/>
      </w:divBdr>
    </w:div>
    <w:div w:id="994724908">
      <w:bodyDiv w:val="1"/>
      <w:marLeft w:val="0"/>
      <w:marRight w:val="0"/>
      <w:marTop w:val="0"/>
      <w:marBottom w:val="0"/>
      <w:divBdr>
        <w:top w:val="none" w:sz="0" w:space="0" w:color="auto"/>
        <w:left w:val="none" w:sz="0" w:space="0" w:color="auto"/>
        <w:bottom w:val="none" w:sz="0" w:space="0" w:color="auto"/>
        <w:right w:val="none" w:sz="0" w:space="0" w:color="auto"/>
      </w:divBdr>
    </w:div>
    <w:div w:id="995105482">
      <w:bodyDiv w:val="1"/>
      <w:marLeft w:val="0"/>
      <w:marRight w:val="0"/>
      <w:marTop w:val="0"/>
      <w:marBottom w:val="0"/>
      <w:divBdr>
        <w:top w:val="none" w:sz="0" w:space="0" w:color="auto"/>
        <w:left w:val="none" w:sz="0" w:space="0" w:color="auto"/>
        <w:bottom w:val="none" w:sz="0" w:space="0" w:color="auto"/>
        <w:right w:val="none" w:sz="0" w:space="0" w:color="auto"/>
      </w:divBdr>
    </w:div>
    <w:div w:id="1000498049">
      <w:bodyDiv w:val="1"/>
      <w:marLeft w:val="0"/>
      <w:marRight w:val="0"/>
      <w:marTop w:val="0"/>
      <w:marBottom w:val="0"/>
      <w:divBdr>
        <w:top w:val="none" w:sz="0" w:space="0" w:color="auto"/>
        <w:left w:val="none" w:sz="0" w:space="0" w:color="auto"/>
        <w:bottom w:val="none" w:sz="0" w:space="0" w:color="auto"/>
        <w:right w:val="none" w:sz="0" w:space="0" w:color="auto"/>
      </w:divBdr>
    </w:div>
    <w:div w:id="1001931683">
      <w:bodyDiv w:val="1"/>
      <w:marLeft w:val="0"/>
      <w:marRight w:val="0"/>
      <w:marTop w:val="0"/>
      <w:marBottom w:val="0"/>
      <w:divBdr>
        <w:top w:val="none" w:sz="0" w:space="0" w:color="auto"/>
        <w:left w:val="none" w:sz="0" w:space="0" w:color="auto"/>
        <w:bottom w:val="none" w:sz="0" w:space="0" w:color="auto"/>
        <w:right w:val="none" w:sz="0" w:space="0" w:color="auto"/>
      </w:divBdr>
    </w:div>
    <w:div w:id="1005322426">
      <w:bodyDiv w:val="1"/>
      <w:marLeft w:val="0"/>
      <w:marRight w:val="0"/>
      <w:marTop w:val="0"/>
      <w:marBottom w:val="0"/>
      <w:divBdr>
        <w:top w:val="none" w:sz="0" w:space="0" w:color="auto"/>
        <w:left w:val="none" w:sz="0" w:space="0" w:color="auto"/>
        <w:bottom w:val="none" w:sz="0" w:space="0" w:color="auto"/>
        <w:right w:val="none" w:sz="0" w:space="0" w:color="auto"/>
      </w:divBdr>
    </w:div>
    <w:div w:id="1014654617">
      <w:bodyDiv w:val="1"/>
      <w:marLeft w:val="0"/>
      <w:marRight w:val="0"/>
      <w:marTop w:val="0"/>
      <w:marBottom w:val="0"/>
      <w:divBdr>
        <w:top w:val="none" w:sz="0" w:space="0" w:color="auto"/>
        <w:left w:val="none" w:sz="0" w:space="0" w:color="auto"/>
        <w:bottom w:val="none" w:sz="0" w:space="0" w:color="auto"/>
        <w:right w:val="none" w:sz="0" w:space="0" w:color="auto"/>
      </w:divBdr>
    </w:div>
    <w:div w:id="1020356769">
      <w:bodyDiv w:val="1"/>
      <w:marLeft w:val="0"/>
      <w:marRight w:val="0"/>
      <w:marTop w:val="0"/>
      <w:marBottom w:val="0"/>
      <w:divBdr>
        <w:top w:val="none" w:sz="0" w:space="0" w:color="auto"/>
        <w:left w:val="none" w:sz="0" w:space="0" w:color="auto"/>
        <w:bottom w:val="none" w:sz="0" w:space="0" w:color="auto"/>
        <w:right w:val="none" w:sz="0" w:space="0" w:color="auto"/>
      </w:divBdr>
    </w:div>
    <w:div w:id="1021854088">
      <w:bodyDiv w:val="1"/>
      <w:marLeft w:val="0"/>
      <w:marRight w:val="0"/>
      <w:marTop w:val="0"/>
      <w:marBottom w:val="0"/>
      <w:divBdr>
        <w:top w:val="none" w:sz="0" w:space="0" w:color="auto"/>
        <w:left w:val="none" w:sz="0" w:space="0" w:color="auto"/>
        <w:bottom w:val="none" w:sz="0" w:space="0" w:color="auto"/>
        <w:right w:val="none" w:sz="0" w:space="0" w:color="auto"/>
      </w:divBdr>
    </w:div>
    <w:div w:id="1029338108">
      <w:bodyDiv w:val="1"/>
      <w:marLeft w:val="0"/>
      <w:marRight w:val="0"/>
      <w:marTop w:val="0"/>
      <w:marBottom w:val="0"/>
      <w:divBdr>
        <w:top w:val="none" w:sz="0" w:space="0" w:color="auto"/>
        <w:left w:val="none" w:sz="0" w:space="0" w:color="auto"/>
        <w:bottom w:val="none" w:sz="0" w:space="0" w:color="auto"/>
        <w:right w:val="none" w:sz="0" w:space="0" w:color="auto"/>
      </w:divBdr>
    </w:div>
    <w:div w:id="1030716058">
      <w:bodyDiv w:val="1"/>
      <w:marLeft w:val="0"/>
      <w:marRight w:val="0"/>
      <w:marTop w:val="0"/>
      <w:marBottom w:val="0"/>
      <w:divBdr>
        <w:top w:val="none" w:sz="0" w:space="0" w:color="auto"/>
        <w:left w:val="none" w:sz="0" w:space="0" w:color="auto"/>
        <w:bottom w:val="none" w:sz="0" w:space="0" w:color="auto"/>
        <w:right w:val="none" w:sz="0" w:space="0" w:color="auto"/>
      </w:divBdr>
    </w:div>
    <w:div w:id="1032994896">
      <w:bodyDiv w:val="1"/>
      <w:marLeft w:val="0"/>
      <w:marRight w:val="0"/>
      <w:marTop w:val="0"/>
      <w:marBottom w:val="0"/>
      <w:divBdr>
        <w:top w:val="none" w:sz="0" w:space="0" w:color="auto"/>
        <w:left w:val="none" w:sz="0" w:space="0" w:color="auto"/>
        <w:bottom w:val="none" w:sz="0" w:space="0" w:color="auto"/>
        <w:right w:val="none" w:sz="0" w:space="0" w:color="auto"/>
      </w:divBdr>
    </w:div>
    <w:div w:id="1034581492">
      <w:bodyDiv w:val="1"/>
      <w:marLeft w:val="0"/>
      <w:marRight w:val="0"/>
      <w:marTop w:val="0"/>
      <w:marBottom w:val="0"/>
      <w:divBdr>
        <w:top w:val="none" w:sz="0" w:space="0" w:color="auto"/>
        <w:left w:val="none" w:sz="0" w:space="0" w:color="auto"/>
        <w:bottom w:val="none" w:sz="0" w:space="0" w:color="auto"/>
        <w:right w:val="none" w:sz="0" w:space="0" w:color="auto"/>
      </w:divBdr>
    </w:div>
    <w:div w:id="1042944043">
      <w:bodyDiv w:val="1"/>
      <w:marLeft w:val="0"/>
      <w:marRight w:val="0"/>
      <w:marTop w:val="0"/>
      <w:marBottom w:val="0"/>
      <w:divBdr>
        <w:top w:val="none" w:sz="0" w:space="0" w:color="auto"/>
        <w:left w:val="none" w:sz="0" w:space="0" w:color="auto"/>
        <w:bottom w:val="none" w:sz="0" w:space="0" w:color="auto"/>
        <w:right w:val="none" w:sz="0" w:space="0" w:color="auto"/>
      </w:divBdr>
    </w:div>
    <w:div w:id="1044906804">
      <w:bodyDiv w:val="1"/>
      <w:marLeft w:val="0"/>
      <w:marRight w:val="0"/>
      <w:marTop w:val="0"/>
      <w:marBottom w:val="0"/>
      <w:divBdr>
        <w:top w:val="none" w:sz="0" w:space="0" w:color="auto"/>
        <w:left w:val="none" w:sz="0" w:space="0" w:color="auto"/>
        <w:bottom w:val="none" w:sz="0" w:space="0" w:color="auto"/>
        <w:right w:val="none" w:sz="0" w:space="0" w:color="auto"/>
      </w:divBdr>
    </w:div>
    <w:div w:id="1044980905">
      <w:bodyDiv w:val="1"/>
      <w:marLeft w:val="0"/>
      <w:marRight w:val="0"/>
      <w:marTop w:val="0"/>
      <w:marBottom w:val="0"/>
      <w:divBdr>
        <w:top w:val="none" w:sz="0" w:space="0" w:color="auto"/>
        <w:left w:val="none" w:sz="0" w:space="0" w:color="auto"/>
        <w:bottom w:val="none" w:sz="0" w:space="0" w:color="auto"/>
        <w:right w:val="none" w:sz="0" w:space="0" w:color="auto"/>
      </w:divBdr>
    </w:div>
    <w:div w:id="1045983800">
      <w:bodyDiv w:val="1"/>
      <w:marLeft w:val="0"/>
      <w:marRight w:val="0"/>
      <w:marTop w:val="0"/>
      <w:marBottom w:val="0"/>
      <w:divBdr>
        <w:top w:val="none" w:sz="0" w:space="0" w:color="auto"/>
        <w:left w:val="none" w:sz="0" w:space="0" w:color="auto"/>
        <w:bottom w:val="none" w:sz="0" w:space="0" w:color="auto"/>
        <w:right w:val="none" w:sz="0" w:space="0" w:color="auto"/>
      </w:divBdr>
    </w:div>
    <w:div w:id="1049844438">
      <w:bodyDiv w:val="1"/>
      <w:marLeft w:val="0"/>
      <w:marRight w:val="0"/>
      <w:marTop w:val="0"/>
      <w:marBottom w:val="0"/>
      <w:divBdr>
        <w:top w:val="none" w:sz="0" w:space="0" w:color="auto"/>
        <w:left w:val="none" w:sz="0" w:space="0" w:color="auto"/>
        <w:bottom w:val="none" w:sz="0" w:space="0" w:color="auto"/>
        <w:right w:val="none" w:sz="0" w:space="0" w:color="auto"/>
      </w:divBdr>
    </w:div>
    <w:div w:id="1052771797">
      <w:bodyDiv w:val="1"/>
      <w:marLeft w:val="0"/>
      <w:marRight w:val="0"/>
      <w:marTop w:val="0"/>
      <w:marBottom w:val="0"/>
      <w:divBdr>
        <w:top w:val="none" w:sz="0" w:space="0" w:color="auto"/>
        <w:left w:val="none" w:sz="0" w:space="0" w:color="auto"/>
        <w:bottom w:val="none" w:sz="0" w:space="0" w:color="auto"/>
        <w:right w:val="none" w:sz="0" w:space="0" w:color="auto"/>
      </w:divBdr>
    </w:div>
    <w:div w:id="1063992585">
      <w:bodyDiv w:val="1"/>
      <w:marLeft w:val="0"/>
      <w:marRight w:val="0"/>
      <w:marTop w:val="0"/>
      <w:marBottom w:val="0"/>
      <w:divBdr>
        <w:top w:val="none" w:sz="0" w:space="0" w:color="auto"/>
        <w:left w:val="none" w:sz="0" w:space="0" w:color="auto"/>
        <w:bottom w:val="none" w:sz="0" w:space="0" w:color="auto"/>
        <w:right w:val="none" w:sz="0" w:space="0" w:color="auto"/>
      </w:divBdr>
    </w:div>
    <w:div w:id="1067650754">
      <w:bodyDiv w:val="1"/>
      <w:marLeft w:val="0"/>
      <w:marRight w:val="0"/>
      <w:marTop w:val="0"/>
      <w:marBottom w:val="0"/>
      <w:divBdr>
        <w:top w:val="none" w:sz="0" w:space="0" w:color="auto"/>
        <w:left w:val="none" w:sz="0" w:space="0" w:color="auto"/>
        <w:bottom w:val="none" w:sz="0" w:space="0" w:color="auto"/>
        <w:right w:val="none" w:sz="0" w:space="0" w:color="auto"/>
      </w:divBdr>
    </w:div>
    <w:div w:id="1068724672">
      <w:bodyDiv w:val="1"/>
      <w:marLeft w:val="0"/>
      <w:marRight w:val="0"/>
      <w:marTop w:val="0"/>
      <w:marBottom w:val="0"/>
      <w:divBdr>
        <w:top w:val="none" w:sz="0" w:space="0" w:color="auto"/>
        <w:left w:val="none" w:sz="0" w:space="0" w:color="auto"/>
        <w:bottom w:val="none" w:sz="0" w:space="0" w:color="auto"/>
        <w:right w:val="none" w:sz="0" w:space="0" w:color="auto"/>
      </w:divBdr>
    </w:div>
    <w:div w:id="1073896064">
      <w:bodyDiv w:val="1"/>
      <w:marLeft w:val="0"/>
      <w:marRight w:val="0"/>
      <w:marTop w:val="0"/>
      <w:marBottom w:val="0"/>
      <w:divBdr>
        <w:top w:val="none" w:sz="0" w:space="0" w:color="auto"/>
        <w:left w:val="none" w:sz="0" w:space="0" w:color="auto"/>
        <w:bottom w:val="none" w:sz="0" w:space="0" w:color="auto"/>
        <w:right w:val="none" w:sz="0" w:space="0" w:color="auto"/>
      </w:divBdr>
    </w:div>
    <w:div w:id="1079332185">
      <w:bodyDiv w:val="1"/>
      <w:marLeft w:val="0"/>
      <w:marRight w:val="0"/>
      <w:marTop w:val="0"/>
      <w:marBottom w:val="0"/>
      <w:divBdr>
        <w:top w:val="none" w:sz="0" w:space="0" w:color="auto"/>
        <w:left w:val="none" w:sz="0" w:space="0" w:color="auto"/>
        <w:bottom w:val="none" w:sz="0" w:space="0" w:color="auto"/>
        <w:right w:val="none" w:sz="0" w:space="0" w:color="auto"/>
      </w:divBdr>
    </w:div>
    <w:div w:id="1083720774">
      <w:bodyDiv w:val="1"/>
      <w:marLeft w:val="0"/>
      <w:marRight w:val="0"/>
      <w:marTop w:val="0"/>
      <w:marBottom w:val="0"/>
      <w:divBdr>
        <w:top w:val="none" w:sz="0" w:space="0" w:color="auto"/>
        <w:left w:val="none" w:sz="0" w:space="0" w:color="auto"/>
        <w:bottom w:val="none" w:sz="0" w:space="0" w:color="auto"/>
        <w:right w:val="none" w:sz="0" w:space="0" w:color="auto"/>
      </w:divBdr>
    </w:div>
    <w:div w:id="1084570618">
      <w:bodyDiv w:val="1"/>
      <w:marLeft w:val="0"/>
      <w:marRight w:val="0"/>
      <w:marTop w:val="0"/>
      <w:marBottom w:val="0"/>
      <w:divBdr>
        <w:top w:val="none" w:sz="0" w:space="0" w:color="auto"/>
        <w:left w:val="none" w:sz="0" w:space="0" w:color="auto"/>
        <w:bottom w:val="none" w:sz="0" w:space="0" w:color="auto"/>
        <w:right w:val="none" w:sz="0" w:space="0" w:color="auto"/>
      </w:divBdr>
    </w:div>
    <w:div w:id="1086875748">
      <w:bodyDiv w:val="1"/>
      <w:marLeft w:val="0"/>
      <w:marRight w:val="0"/>
      <w:marTop w:val="0"/>
      <w:marBottom w:val="0"/>
      <w:divBdr>
        <w:top w:val="none" w:sz="0" w:space="0" w:color="auto"/>
        <w:left w:val="none" w:sz="0" w:space="0" w:color="auto"/>
        <w:bottom w:val="none" w:sz="0" w:space="0" w:color="auto"/>
        <w:right w:val="none" w:sz="0" w:space="0" w:color="auto"/>
      </w:divBdr>
    </w:div>
    <w:div w:id="1094278022">
      <w:bodyDiv w:val="1"/>
      <w:marLeft w:val="0"/>
      <w:marRight w:val="0"/>
      <w:marTop w:val="0"/>
      <w:marBottom w:val="0"/>
      <w:divBdr>
        <w:top w:val="none" w:sz="0" w:space="0" w:color="auto"/>
        <w:left w:val="none" w:sz="0" w:space="0" w:color="auto"/>
        <w:bottom w:val="none" w:sz="0" w:space="0" w:color="auto"/>
        <w:right w:val="none" w:sz="0" w:space="0" w:color="auto"/>
      </w:divBdr>
    </w:div>
    <w:div w:id="1097823623">
      <w:bodyDiv w:val="1"/>
      <w:marLeft w:val="0"/>
      <w:marRight w:val="0"/>
      <w:marTop w:val="0"/>
      <w:marBottom w:val="0"/>
      <w:divBdr>
        <w:top w:val="none" w:sz="0" w:space="0" w:color="auto"/>
        <w:left w:val="none" w:sz="0" w:space="0" w:color="auto"/>
        <w:bottom w:val="none" w:sz="0" w:space="0" w:color="auto"/>
        <w:right w:val="none" w:sz="0" w:space="0" w:color="auto"/>
      </w:divBdr>
    </w:div>
    <w:div w:id="1098018412">
      <w:bodyDiv w:val="1"/>
      <w:marLeft w:val="0"/>
      <w:marRight w:val="0"/>
      <w:marTop w:val="0"/>
      <w:marBottom w:val="0"/>
      <w:divBdr>
        <w:top w:val="none" w:sz="0" w:space="0" w:color="auto"/>
        <w:left w:val="none" w:sz="0" w:space="0" w:color="auto"/>
        <w:bottom w:val="none" w:sz="0" w:space="0" w:color="auto"/>
        <w:right w:val="none" w:sz="0" w:space="0" w:color="auto"/>
      </w:divBdr>
    </w:div>
    <w:div w:id="1101026564">
      <w:bodyDiv w:val="1"/>
      <w:marLeft w:val="0"/>
      <w:marRight w:val="0"/>
      <w:marTop w:val="0"/>
      <w:marBottom w:val="0"/>
      <w:divBdr>
        <w:top w:val="none" w:sz="0" w:space="0" w:color="auto"/>
        <w:left w:val="none" w:sz="0" w:space="0" w:color="auto"/>
        <w:bottom w:val="none" w:sz="0" w:space="0" w:color="auto"/>
        <w:right w:val="none" w:sz="0" w:space="0" w:color="auto"/>
      </w:divBdr>
    </w:div>
    <w:div w:id="1102795290">
      <w:bodyDiv w:val="1"/>
      <w:marLeft w:val="0"/>
      <w:marRight w:val="0"/>
      <w:marTop w:val="0"/>
      <w:marBottom w:val="0"/>
      <w:divBdr>
        <w:top w:val="none" w:sz="0" w:space="0" w:color="auto"/>
        <w:left w:val="none" w:sz="0" w:space="0" w:color="auto"/>
        <w:bottom w:val="none" w:sz="0" w:space="0" w:color="auto"/>
        <w:right w:val="none" w:sz="0" w:space="0" w:color="auto"/>
      </w:divBdr>
    </w:div>
    <w:div w:id="1107580748">
      <w:bodyDiv w:val="1"/>
      <w:marLeft w:val="0"/>
      <w:marRight w:val="0"/>
      <w:marTop w:val="0"/>
      <w:marBottom w:val="0"/>
      <w:divBdr>
        <w:top w:val="none" w:sz="0" w:space="0" w:color="auto"/>
        <w:left w:val="none" w:sz="0" w:space="0" w:color="auto"/>
        <w:bottom w:val="none" w:sz="0" w:space="0" w:color="auto"/>
        <w:right w:val="none" w:sz="0" w:space="0" w:color="auto"/>
      </w:divBdr>
    </w:div>
    <w:div w:id="1112897163">
      <w:bodyDiv w:val="1"/>
      <w:marLeft w:val="0"/>
      <w:marRight w:val="0"/>
      <w:marTop w:val="0"/>
      <w:marBottom w:val="0"/>
      <w:divBdr>
        <w:top w:val="none" w:sz="0" w:space="0" w:color="auto"/>
        <w:left w:val="none" w:sz="0" w:space="0" w:color="auto"/>
        <w:bottom w:val="none" w:sz="0" w:space="0" w:color="auto"/>
        <w:right w:val="none" w:sz="0" w:space="0" w:color="auto"/>
      </w:divBdr>
    </w:div>
    <w:div w:id="1113481218">
      <w:bodyDiv w:val="1"/>
      <w:marLeft w:val="0"/>
      <w:marRight w:val="0"/>
      <w:marTop w:val="0"/>
      <w:marBottom w:val="0"/>
      <w:divBdr>
        <w:top w:val="none" w:sz="0" w:space="0" w:color="auto"/>
        <w:left w:val="none" w:sz="0" w:space="0" w:color="auto"/>
        <w:bottom w:val="none" w:sz="0" w:space="0" w:color="auto"/>
        <w:right w:val="none" w:sz="0" w:space="0" w:color="auto"/>
      </w:divBdr>
    </w:div>
    <w:div w:id="1114638277">
      <w:bodyDiv w:val="1"/>
      <w:marLeft w:val="0"/>
      <w:marRight w:val="0"/>
      <w:marTop w:val="0"/>
      <w:marBottom w:val="0"/>
      <w:divBdr>
        <w:top w:val="none" w:sz="0" w:space="0" w:color="auto"/>
        <w:left w:val="none" w:sz="0" w:space="0" w:color="auto"/>
        <w:bottom w:val="none" w:sz="0" w:space="0" w:color="auto"/>
        <w:right w:val="none" w:sz="0" w:space="0" w:color="auto"/>
      </w:divBdr>
    </w:div>
    <w:div w:id="1116872684">
      <w:bodyDiv w:val="1"/>
      <w:marLeft w:val="0"/>
      <w:marRight w:val="0"/>
      <w:marTop w:val="0"/>
      <w:marBottom w:val="0"/>
      <w:divBdr>
        <w:top w:val="none" w:sz="0" w:space="0" w:color="auto"/>
        <w:left w:val="none" w:sz="0" w:space="0" w:color="auto"/>
        <w:bottom w:val="none" w:sz="0" w:space="0" w:color="auto"/>
        <w:right w:val="none" w:sz="0" w:space="0" w:color="auto"/>
      </w:divBdr>
    </w:div>
    <w:div w:id="1123959076">
      <w:bodyDiv w:val="1"/>
      <w:marLeft w:val="0"/>
      <w:marRight w:val="0"/>
      <w:marTop w:val="0"/>
      <w:marBottom w:val="0"/>
      <w:divBdr>
        <w:top w:val="none" w:sz="0" w:space="0" w:color="auto"/>
        <w:left w:val="none" w:sz="0" w:space="0" w:color="auto"/>
        <w:bottom w:val="none" w:sz="0" w:space="0" w:color="auto"/>
        <w:right w:val="none" w:sz="0" w:space="0" w:color="auto"/>
      </w:divBdr>
    </w:div>
    <w:div w:id="1128476421">
      <w:bodyDiv w:val="1"/>
      <w:marLeft w:val="0"/>
      <w:marRight w:val="0"/>
      <w:marTop w:val="0"/>
      <w:marBottom w:val="0"/>
      <w:divBdr>
        <w:top w:val="none" w:sz="0" w:space="0" w:color="auto"/>
        <w:left w:val="none" w:sz="0" w:space="0" w:color="auto"/>
        <w:bottom w:val="none" w:sz="0" w:space="0" w:color="auto"/>
        <w:right w:val="none" w:sz="0" w:space="0" w:color="auto"/>
      </w:divBdr>
    </w:div>
    <w:div w:id="1129324707">
      <w:bodyDiv w:val="1"/>
      <w:marLeft w:val="0"/>
      <w:marRight w:val="0"/>
      <w:marTop w:val="0"/>
      <w:marBottom w:val="0"/>
      <w:divBdr>
        <w:top w:val="none" w:sz="0" w:space="0" w:color="auto"/>
        <w:left w:val="none" w:sz="0" w:space="0" w:color="auto"/>
        <w:bottom w:val="none" w:sz="0" w:space="0" w:color="auto"/>
        <w:right w:val="none" w:sz="0" w:space="0" w:color="auto"/>
      </w:divBdr>
    </w:div>
    <w:div w:id="1134254039">
      <w:bodyDiv w:val="1"/>
      <w:marLeft w:val="0"/>
      <w:marRight w:val="0"/>
      <w:marTop w:val="0"/>
      <w:marBottom w:val="0"/>
      <w:divBdr>
        <w:top w:val="none" w:sz="0" w:space="0" w:color="auto"/>
        <w:left w:val="none" w:sz="0" w:space="0" w:color="auto"/>
        <w:bottom w:val="none" w:sz="0" w:space="0" w:color="auto"/>
        <w:right w:val="none" w:sz="0" w:space="0" w:color="auto"/>
      </w:divBdr>
    </w:div>
    <w:div w:id="1137719943">
      <w:bodyDiv w:val="1"/>
      <w:marLeft w:val="0"/>
      <w:marRight w:val="0"/>
      <w:marTop w:val="0"/>
      <w:marBottom w:val="0"/>
      <w:divBdr>
        <w:top w:val="none" w:sz="0" w:space="0" w:color="auto"/>
        <w:left w:val="none" w:sz="0" w:space="0" w:color="auto"/>
        <w:bottom w:val="none" w:sz="0" w:space="0" w:color="auto"/>
        <w:right w:val="none" w:sz="0" w:space="0" w:color="auto"/>
      </w:divBdr>
    </w:div>
    <w:div w:id="1142309035">
      <w:bodyDiv w:val="1"/>
      <w:marLeft w:val="0"/>
      <w:marRight w:val="0"/>
      <w:marTop w:val="0"/>
      <w:marBottom w:val="0"/>
      <w:divBdr>
        <w:top w:val="none" w:sz="0" w:space="0" w:color="auto"/>
        <w:left w:val="none" w:sz="0" w:space="0" w:color="auto"/>
        <w:bottom w:val="none" w:sz="0" w:space="0" w:color="auto"/>
        <w:right w:val="none" w:sz="0" w:space="0" w:color="auto"/>
      </w:divBdr>
    </w:div>
    <w:div w:id="1143935068">
      <w:bodyDiv w:val="1"/>
      <w:marLeft w:val="0"/>
      <w:marRight w:val="0"/>
      <w:marTop w:val="0"/>
      <w:marBottom w:val="0"/>
      <w:divBdr>
        <w:top w:val="none" w:sz="0" w:space="0" w:color="auto"/>
        <w:left w:val="none" w:sz="0" w:space="0" w:color="auto"/>
        <w:bottom w:val="none" w:sz="0" w:space="0" w:color="auto"/>
        <w:right w:val="none" w:sz="0" w:space="0" w:color="auto"/>
      </w:divBdr>
    </w:div>
    <w:div w:id="1144472271">
      <w:bodyDiv w:val="1"/>
      <w:marLeft w:val="0"/>
      <w:marRight w:val="0"/>
      <w:marTop w:val="0"/>
      <w:marBottom w:val="0"/>
      <w:divBdr>
        <w:top w:val="none" w:sz="0" w:space="0" w:color="auto"/>
        <w:left w:val="none" w:sz="0" w:space="0" w:color="auto"/>
        <w:bottom w:val="none" w:sz="0" w:space="0" w:color="auto"/>
        <w:right w:val="none" w:sz="0" w:space="0" w:color="auto"/>
      </w:divBdr>
    </w:div>
    <w:div w:id="1147825170">
      <w:bodyDiv w:val="1"/>
      <w:marLeft w:val="0"/>
      <w:marRight w:val="0"/>
      <w:marTop w:val="0"/>
      <w:marBottom w:val="0"/>
      <w:divBdr>
        <w:top w:val="none" w:sz="0" w:space="0" w:color="auto"/>
        <w:left w:val="none" w:sz="0" w:space="0" w:color="auto"/>
        <w:bottom w:val="none" w:sz="0" w:space="0" w:color="auto"/>
        <w:right w:val="none" w:sz="0" w:space="0" w:color="auto"/>
      </w:divBdr>
    </w:div>
    <w:div w:id="1148352810">
      <w:bodyDiv w:val="1"/>
      <w:marLeft w:val="0"/>
      <w:marRight w:val="0"/>
      <w:marTop w:val="0"/>
      <w:marBottom w:val="0"/>
      <w:divBdr>
        <w:top w:val="none" w:sz="0" w:space="0" w:color="auto"/>
        <w:left w:val="none" w:sz="0" w:space="0" w:color="auto"/>
        <w:bottom w:val="none" w:sz="0" w:space="0" w:color="auto"/>
        <w:right w:val="none" w:sz="0" w:space="0" w:color="auto"/>
      </w:divBdr>
    </w:div>
    <w:div w:id="1151947919">
      <w:bodyDiv w:val="1"/>
      <w:marLeft w:val="0"/>
      <w:marRight w:val="0"/>
      <w:marTop w:val="0"/>
      <w:marBottom w:val="0"/>
      <w:divBdr>
        <w:top w:val="none" w:sz="0" w:space="0" w:color="auto"/>
        <w:left w:val="none" w:sz="0" w:space="0" w:color="auto"/>
        <w:bottom w:val="none" w:sz="0" w:space="0" w:color="auto"/>
        <w:right w:val="none" w:sz="0" w:space="0" w:color="auto"/>
      </w:divBdr>
    </w:div>
    <w:div w:id="1166870639">
      <w:bodyDiv w:val="1"/>
      <w:marLeft w:val="0"/>
      <w:marRight w:val="0"/>
      <w:marTop w:val="0"/>
      <w:marBottom w:val="0"/>
      <w:divBdr>
        <w:top w:val="none" w:sz="0" w:space="0" w:color="auto"/>
        <w:left w:val="none" w:sz="0" w:space="0" w:color="auto"/>
        <w:bottom w:val="none" w:sz="0" w:space="0" w:color="auto"/>
        <w:right w:val="none" w:sz="0" w:space="0" w:color="auto"/>
      </w:divBdr>
    </w:div>
    <w:div w:id="1167743558">
      <w:bodyDiv w:val="1"/>
      <w:marLeft w:val="0"/>
      <w:marRight w:val="0"/>
      <w:marTop w:val="0"/>
      <w:marBottom w:val="0"/>
      <w:divBdr>
        <w:top w:val="none" w:sz="0" w:space="0" w:color="auto"/>
        <w:left w:val="none" w:sz="0" w:space="0" w:color="auto"/>
        <w:bottom w:val="none" w:sz="0" w:space="0" w:color="auto"/>
        <w:right w:val="none" w:sz="0" w:space="0" w:color="auto"/>
      </w:divBdr>
    </w:div>
    <w:div w:id="1168640869">
      <w:bodyDiv w:val="1"/>
      <w:marLeft w:val="0"/>
      <w:marRight w:val="0"/>
      <w:marTop w:val="0"/>
      <w:marBottom w:val="0"/>
      <w:divBdr>
        <w:top w:val="none" w:sz="0" w:space="0" w:color="auto"/>
        <w:left w:val="none" w:sz="0" w:space="0" w:color="auto"/>
        <w:bottom w:val="none" w:sz="0" w:space="0" w:color="auto"/>
        <w:right w:val="none" w:sz="0" w:space="0" w:color="auto"/>
      </w:divBdr>
    </w:div>
    <w:div w:id="1178034138">
      <w:bodyDiv w:val="1"/>
      <w:marLeft w:val="0"/>
      <w:marRight w:val="0"/>
      <w:marTop w:val="0"/>
      <w:marBottom w:val="0"/>
      <w:divBdr>
        <w:top w:val="none" w:sz="0" w:space="0" w:color="auto"/>
        <w:left w:val="none" w:sz="0" w:space="0" w:color="auto"/>
        <w:bottom w:val="none" w:sz="0" w:space="0" w:color="auto"/>
        <w:right w:val="none" w:sz="0" w:space="0" w:color="auto"/>
      </w:divBdr>
    </w:div>
    <w:div w:id="1190146672">
      <w:bodyDiv w:val="1"/>
      <w:marLeft w:val="0"/>
      <w:marRight w:val="0"/>
      <w:marTop w:val="0"/>
      <w:marBottom w:val="0"/>
      <w:divBdr>
        <w:top w:val="none" w:sz="0" w:space="0" w:color="auto"/>
        <w:left w:val="none" w:sz="0" w:space="0" w:color="auto"/>
        <w:bottom w:val="none" w:sz="0" w:space="0" w:color="auto"/>
        <w:right w:val="none" w:sz="0" w:space="0" w:color="auto"/>
      </w:divBdr>
    </w:div>
    <w:div w:id="1190333622">
      <w:bodyDiv w:val="1"/>
      <w:marLeft w:val="0"/>
      <w:marRight w:val="0"/>
      <w:marTop w:val="0"/>
      <w:marBottom w:val="0"/>
      <w:divBdr>
        <w:top w:val="none" w:sz="0" w:space="0" w:color="auto"/>
        <w:left w:val="none" w:sz="0" w:space="0" w:color="auto"/>
        <w:bottom w:val="none" w:sz="0" w:space="0" w:color="auto"/>
        <w:right w:val="none" w:sz="0" w:space="0" w:color="auto"/>
      </w:divBdr>
    </w:div>
    <w:div w:id="1193763845">
      <w:bodyDiv w:val="1"/>
      <w:marLeft w:val="0"/>
      <w:marRight w:val="0"/>
      <w:marTop w:val="0"/>
      <w:marBottom w:val="0"/>
      <w:divBdr>
        <w:top w:val="none" w:sz="0" w:space="0" w:color="auto"/>
        <w:left w:val="none" w:sz="0" w:space="0" w:color="auto"/>
        <w:bottom w:val="none" w:sz="0" w:space="0" w:color="auto"/>
        <w:right w:val="none" w:sz="0" w:space="0" w:color="auto"/>
      </w:divBdr>
    </w:div>
    <w:div w:id="1196113902">
      <w:bodyDiv w:val="1"/>
      <w:marLeft w:val="0"/>
      <w:marRight w:val="0"/>
      <w:marTop w:val="0"/>
      <w:marBottom w:val="0"/>
      <w:divBdr>
        <w:top w:val="none" w:sz="0" w:space="0" w:color="auto"/>
        <w:left w:val="none" w:sz="0" w:space="0" w:color="auto"/>
        <w:bottom w:val="none" w:sz="0" w:space="0" w:color="auto"/>
        <w:right w:val="none" w:sz="0" w:space="0" w:color="auto"/>
      </w:divBdr>
    </w:div>
    <w:div w:id="1216117744">
      <w:bodyDiv w:val="1"/>
      <w:marLeft w:val="0"/>
      <w:marRight w:val="0"/>
      <w:marTop w:val="0"/>
      <w:marBottom w:val="0"/>
      <w:divBdr>
        <w:top w:val="none" w:sz="0" w:space="0" w:color="auto"/>
        <w:left w:val="none" w:sz="0" w:space="0" w:color="auto"/>
        <w:bottom w:val="none" w:sz="0" w:space="0" w:color="auto"/>
        <w:right w:val="none" w:sz="0" w:space="0" w:color="auto"/>
      </w:divBdr>
    </w:div>
    <w:div w:id="1220215091">
      <w:bodyDiv w:val="1"/>
      <w:marLeft w:val="0"/>
      <w:marRight w:val="0"/>
      <w:marTop w:val="0"/>
      <w:marBottom w:val="0"/>
      <w:divBdr>
        <w:top w:val="none" w:sz="0" w:space="0" w:color="auto"/>
        <w:left w:val="none" w:sz="0" w:space="0" w:color="auto"/>
        <w:bottom w:val="none" w:sz="0" w:space="0" w:color="auto"/>
        <w:right w:val="none" w:sz="0" w:space="0" w:color="auto"/>
      </w:divBdr>
    </w:div>
    <w:div w:id="1236866199">
      <w:bodyDiv w:val="1"/>
      <w:marLeft w:val="0"/>
      <w:marRight w:val="0"/>
      <w:marTop w:val="0"/>
      <w:marBottom w:val="0"/>
      <w:divBdr>
        <w:top w:val="none" w:sz="0" w:space="0" w:color="auto"/>
        <w:left w:val="none" w:sz="0" w:space="0" w:color="auto"/>
        <w:bottom w:val="none" w:sz="0" w:space="0" w:color="auto"/>
        <w:right w:val="none" w:sz="0" w:space="0" w:color="auto"/>
      </w:divBdr>
    </w:div>
    <w:div w:id="1239562441">
      <w:bodyDiv w:val="1"/>
      <w:marLeft w:val="0"/>
      <w:marRight w:val="0"/>
      <w:marTop w:val="0"/>
      <w:marBottom w:val="0"/>
      <w:divBdr>
        <w:top w:val="none" w:sz="0" w:space="0" w:color="auto"/>
        <w:left w:val="none" w:sz="0" w:space="0" w:color="auto"/>
        <w:bottom w:val="none" w:sz="0" w:space="0" w:color="auto"/>
        <w:right w:val="none" w:sz="0" w:space="0" w:color="auto"/>
      </w:divBdr>
    </w:div>
    <w:div w:id="1240673461">
      <w:bodyDiv w:val="1"/>
      <w:marLeft w:val="0"/>
      <w:marRight w:val="0"/>
      <w:marTop w:val="0"/>
      <w:marBottom w:val="0"/>
      <w:divBdr>
        <w:top w:val="none" w:sz="0" w:space="0" w:color="auto"/>
        <w:left w:val="none" w:sz="0" w:space="0" w:color="auto"/>
        <w:bottom w:val="none" w:sz="0" w:space="0" w:color="auto"/>
        <w:right w:val="none" w:sz="0" w:space="0" w:color="auto"/>
      </w:divBdr>
    </w:div>
    <w:div w:id="1241869313">
      <w:bodyDiv w:val="1"/>
      <w:marLeft w:val="0"/>
      <w:marRight w:val="0"/>
      <w:marTop w:val="0"/>
      <w:marBottom w:val="0"/>
      <w:divBdr>
        <w:top w:val="none" w:sz="0" w:space="0" w:color="auto"/>
        <w:left w:val="none" w:sz="0" w:space="0" w:color="auto"/>
        <w:bottom w:val="none" w:sz="0" w:space="0" w:color="auto"/>
        <w:right w:val="none" w:sz="0" w:space="0" w:color="auto"/>
      </w:divBdr>
    </w:div>
    <w:div w:id="1242253717">
      <w:bodyDiv w:val="1"/>
      <w:marLeft w:val="0"/>
      <w:marRight w:val="0"/>
      <w:marTop w:val="0"/>
      <w:marBottom w:val="0"/>
      <w:divBdr>
        <w:top w:val="none" w:sz="0" w:space="0" w:color="auto"/>
        <w:left w:val="none" w:sz="0" w:space="0" w:color="auto"/>
        <w:bottom w:val="none" w:sz="0" w:space="0" w:color="auto"/>
        <w:right w:val="none" w:sz="0" w:space="0" w:color="auto"/>
      </w:divBdr>
    </w:div>
    <w:div w:id="1243442880">
      <w:bodyDiv w:val="1"/>
      <w:marLeft w:val="0"/>
      <w:marRight w:val="0"/>
      <w:marTop w:val="0"/>
      <w:marBottom w:val="0"/>
      <w:divBdr>
        <w:top w:val="none" w:sz="0" w:space="0" w:color="auto"/>
        <w:left w:val="none" w:sz="0" w:space="0" w:color="auto"/>
        <w:bottom w:val="none" w:sz="0" w:space="0" w:color="auto"/>
        <w:right w:val="none" w:sz="0" w:space="0" w:color="auto"/>
      </w:divBdr>
    </w:div>
    <w:div w:id="1244030286">
      <w:bodyDiv w:val="1"/>
      <w:marLeft w:val="0"/>
      <w:marRight w:val="0"/>
      <w:marTop w:val="0"/>
      <w:marBottom w:val="0"/>
      <w:divBdr>
        <w:top w:val="none" w:sz="0" w:space="0" w:color="auto"/>
        <w:left w:val="none" w:sz="0" w:space="0" w:color="auto"/>
        <w:bottom w:val="none" w:sz="0" w:space="0" w:color="auto"/>
        <w:right w:val="none" w:sz="0" w:space="0" w:color="auto"/>
      </w:divBdr>
    </w:div>
    <w:div w:id="1244991722">
      <w:bodyDiv w:val="1"/>
      <w:marLeft w:val="0"/>
      <w:marRight w:val="0"/>
      <w:marTop w:val="0"/>
      <w:marBottom w:val="0"/>
      <w:divBdr>
        <w:top w:val="none" w:sz="0" w:space="0" w:color="auto"/>
        <w:left w:val="none" w:sz="0" w:space="0" w:color="auto"/>
        <w:bottom w:val="none" w:sz="0" w:space="0" w:color="auto"/>
        <w:right w:val="none" w:sz="0" w:space="0" w:color="auto"/>
      </w:divBdr>
    </w:div>
    <w:div w:id="1249384405">
      <w:bodyDiv w:val="1"/>
      <w:marLeft w:val="0"/>
      <w:marRight w:val="0"/>
      <w:marTop w:val="0"/>
      <w:marBottom w:val="0"/>
      <w:divBdr>
        <w:top w:val="none" w:sz="0" w:space="0" w:color="auto"/>
        <w:left w:val="none" w:sz="0" w:space="0" w:color="auto"/>
        <w:bottom w:val="none" w:sz="0" w:space="0" w:color="auto"/>
        <w:right w:val="none" w:sz="0" w:space="0" w:color="auto"/>
      </w:divBdr>
    </w:div>
    <w:div w:id="1249579275">
      <w:bodyDiv w:val="1"/>
      <w:marLeft w:val="0"/>
      <w:marRight w:val="0"/>
      <w:marTop w:val="0"/>
      <w:marBottom w:val="0"/>
      <w:divBdr>
        <w:top w:val="none" w:sz="0" w:space="0" w:color="auto"/>
        <w:left w:val="none" w:sz="0" w:space="0" w:color="auto"/>
        <w:bottom w:val="none" w:sz="0" w:space="0" w:color="auto"/>
        <w:right w:val="none" w:sz="0" w:space="0" w:color="auto"/>
      </w:divBdr>
    </w:div>
    <w:div w:id="1254901378">
      <w:bodyDiv w:val="1"/>
      <w:marLeft w:val="0"/>
      <w:marRight w:val="0"/>
      <w:marTop w:val="0"/>
      <w:marBottom w:val="0"/>
      <w:divBdr>
        <w:top w:val="none" w:sz="0" w:space="0" w:color="auto"/>
        <w:left w:val="none" w:sz="0" w:space="0" w:color="auto"/>
        <w:bottom w:val="none" w:sz="0" w:space="0" w:color="auto"/>
        <w:right w:val="none" w:sz="0" w:space="0" w:color="auto"/>
      </w:divBdr>
    </w:div>
    <w:div w:id="1261328552">
      <w:bodyDiv w:val="1"/>
      <w:marLeft w:val="0"/>
      <w:marRight w:val="0"/>
      <w:marTop w:val="0"/>
      <w:marBottom w:val="0"/>
      <w:divBdr>
        <w:top w:val="none" w:sz="0" w:space="0" w:color="auto"/>
        <w:left w:val="none" w:sz="0" w:space="0" w:color="auto"/>
        <w:bottom w:val="none" w:sz="0" w:space="0" w:color="auto"/>
        <w:right w:val="none" w:sz="0" w:space="0" w:color="auto"/>
      </w:divBdr>
    </w:div>
    <w:div w:id="1261719053">
      <w:bodyDiv w:val="1"/>
      <w:marLeft w:val="0"/>
      <w:marRight w:val="0"/>
      <w:marTop w:val="0"/>
      <w:marBottom w:val="0"/>
      <w:divBdr>
        <w:top w:val="none" w:sz="0" w:space="0" w:color="auto"/>
        <w:left w:val="none" w:sz="0" w:space="0" w:color="auto"/>
        <w:bottom w:val="none" w:sz="0" w:space="0" w:color="auto"/>
        <w:right w:val="none" w:sz="0" w:space="0" w:color="auto"/>
      </w:divBdr>
    </w:div>
    <w:div w:id="1264922319">
      <w:bodyDiv w:val="1"/>
      <w:marLeft w:val="0"/>
      <w:marRight w:val="0"/>
      <w:marTop w:val="0"/>
      <w:marBottom w:val="0"/>
      <w:divBdr>
        <w:top w:val="none" w:sz="0" w:space="0" w:color="auto"/>
        <w:left w:val="none" w:sz="0" w:space="0" w:color="auto"/>
        <w:bottom w:val="none" w:sz="0" w:space="0" w:color="auto"/>
        <w:right w:val="none" w:sz="0" w:space="0" w:color="auto"/>
      </w:divBdr>
    </w:div>
    <w:div w:id="1265112927">
      <w:bodyDiv w:val="1"/>
      <w:marLeft w:val="0"/>
      <w:marRight w:val="0"/>
      <w:marTop w:val="0"/>
      <w:marBottom w:val="0"/>
      <w:divBdr>
        <w:top w:val="none" w:sz="0" w:space="0" w:color="auto"/>
        <w:left w:val="none" w:sz="0" w:space="0" w:color="auto"/>
        <w:bottom w:val="none" w:sz="0" w:space="0" w:color="auto"/>
        <w:right w:val="none" w:sz="0" w:space="0" w:color="auto"/>
      </w:divBdr>
    </w:div>
    <w:div w:id="1267301859">
      <w:bodyDiv w:val="1"/>
      <w:marLeft w:val="0"/>
      <w:marRight w:val="0"/>
      <w:marTop w:val="0"/>
      <w:marBottom w:val="0"/>
      <w:divBdr>
        <w:top w:val="none" w:sz="0" w:space="0" w:color="auto"/>
        <w:left w:val="none" w:sz="0" w:space="0" w:color="auto"/>
        <w:bottom w:val="none" w:sz="0" w:space="0" w:color="auto"/>
        <w:right w:val="none" w:sz="0" w:space="0" w:color="auto"/>
      </w:divBdr>
    </w:div>
    <w:div w:id="1270972127">
      <w:bodyDiv w:val="1"/>
      <w:marLeft w:val="0"/>
      <w:marRight w:val="0"/>
      <w:marTop w:val="0"/>
      <w:marBottom w:val="0"/>
      <w:divBdr>
        <w:top w:val="none" w:sz="0" w:space="0" w:color="auto"/>
        <w:left w:val="none" w:sz="0" w:space="0" w:color="auto"/>
        <w:bottom w:val="none" w:sz="0" w:space="0" w:color="auto"/>
        <w:right w:val="none" w:sz="0" w:space="0" w:color="auto"/>
      </w:divBdr>
    </w:div>
    <w:div w:id="1274291790">
      <w:bodyDiv w:val="1"/>
      <w:marLeft w:val="0"/>
      <w:marRight w:val="0"/>
      <w:marTop w:val="0"/>
      <w:marBottom w:val="0"/>
      <w:divBdr>
        <w:top w:val="none" w:sz="0" w:space="0" w:color="auto"/>
        <w:left w:val="none" w:sz="0" w:space="0" w:color="auto"/>
        <w:bottom w:val="none" w:sz="0" w:space="0" w:color="auto"/>
        <w:right w:val="none" w:sz="0" w:space="0" w:color="auto"/>
      </w:divBdr>
    </w:div>
    <w:div w:id="1278216518">
      <w:bodyDiv w:val="1"/>
      <w:marLeft w:val="0"/>
      <w:marRight w:val="0"/>
      <w:marTop w:val="0"/>
      <w:marBottom w:val="0"/>
      <w:divBdr>
        <w:top w:val="none" w:sz="0" w:space="0" w:color="auto"/>
        <w:left w:val="none" w:sz="0" w:space="0" w:color="auto"/>
        <w:bottom w:val="none" w:sz="0" w:space="0" w:color="auto"/>
        <w:right w:val="none" w:sz="0" w:space="0" w:color="auto"/>
      </w:divBdr>
    </w:div>
    <w:div w:id="1279793953">
      <w:bodyDiv w:val="1"/>
      <w:marLeft w:val="0"/>
      <w:marRight w:val="0"/>
      <w:marTop w:val="0"/>
      <w:marBottom w:val="0"/>
      <w:divBdr>
        <w:top w:val="none" w:sz="0" w:space="0" w:color="auto"/>
        <w:left w:val="none" w:sz="0" w:space="0" w:color="auto"/>
        <w:bottom w:val="none" w:sz="0" w:space="0" w:color="auto"/>
        <w:right w:val="none" w:sz="0" w:space="0" w:color="auto"/>
      </w:divBdr>
    </w:div>
    <w:div w:id="1280457747">
      <w:bodyDiv w:val="1"/>
      <w:marLeft w:val="0"/>
      <w:marRight w:val="0"/>
      <w:marTop w:val="0"/>
      <w:marBottom w:val="0"/>
      <w:divBdr>
        <w:top w:val="none" w:sz="0" w:space="0" w:color="auto"/>
        <w:left w:val="none" w:sz="0" w:space="0" w:color="auto"/>
        <w:bottom w:val="none" w:sz="0" w:space="0" w:color="auto"/>
        <w:right w:val="none" w:sz="0" w:space="0" w:color="auto"/>
      </w:divBdr>
    </w:div>
    <w:div w:id="1288075975">
      <w:bodyDiv w:val="1"/>
      <w:marLeft w:val="0"/>
      <w:marRight w:val="0"/>
      <w:marTop w:val="0"/>
      <w:marBottom w:val="0"/>
      <w:divBdr>
        <w:top w:val="none" w:sz="0" w:space="0" w:color="auto"/>
        <w:left w:val="none" w:sz="0" w:space="0" w:color="auto"/>
        <w:bottom w:val="none" w:sz="0" w:space="0" w:color="auto"/>
        <w:right w:val="none" w:sz="0" w:space="0" w:color="auto"/>
      </w:divBdr>
    </w:div>
    <w:div w:id="1296377399">
      <w:bodyDiv w:val="1"/>
      <w:marLeft w:val="0"/>
      <w:marRight w:val="0"/>
      <w:marTop w:val="0"/>
      <w:marBottom w:val="0"/>
      <w:divBdr>
        <w:top w:val="none" w:sz="0" w:space="0" w:color="auto"/>
        <w:left w:val="none" w:sz="0" w:space="0" w:color="auto"/>
        <w:bottom w:val="none" w:sz="0" w:space="0" w:color="auto"/>
        <w:right w:val="none" w:sz="0" w:space="0" w:color="auto"/>
      </w:divBdr>
    </w:div>
    <w:div w:id="1297837621">
      <w:bodyDiv w:val="1"/>
      <w:marLeft w:val="0"/>
      <w:marRight w:val="0"/>
      <w:marTop w:val="0"/>
      <w:marBottom w:val="0"/>
      <w:divBdr>
        <w:top w:val="none" w:sz="0" w:space="0" w:color="auto"/>
        <w:left w:val="none" w:sz="0" w:space="0" w:color="auto"/>
        <w:bottom w:val="none" w:sz="0" w:space="0" w:color="auto"/>
        <w:right w:val="none" w:sz="0" w:space="0" w:color="auto"/>
      </w:divBdr>
    </w:div>
    <w:div w:id="1301500620">
      <w:bodyDiv w:val="1"/>
      <w:marLeft w:val="0"/>
      <w:marRight w:val="0"/>
      <w:marTop w:val="0"/>
      <w:marBottom w:val="0"/>
      <w:divBdr>
        <w:top w:val="none" w:sz="0" w:space="0" w:color="auto"/>
        <w:left w:val="none" w:sz="0" w:space="0" w:color="auto"/>
        <w:bottom w:val="none" w:sz="0" w:space="0" w:color="auto"/>
        <w:right w:val="none" w:sz="0" w:space="0" w:color="auto"/>
      </w:divBdr>
    </w:div>
    <w:div w:id="1302035986">
      <w:bodyDiv w:val="1"/>
      <w:marLeft w:val="0"/>
      <w:marRight w:val="0"/>
      <w:marTop w:val="0"/>
      <w:marBottom w:val="0"/>
      <w:divBdr>
        <w:top w:val="none" w:sz="0" w:space="0" w:color="auto"/>
        <w:left w:val="none" w:sz="0" w:space="0" w:color="auto"/>
        <w:bottom w:val="none" w:sz="0" w:space="0" w:color="auto"/>
        <w:right w:val="none" w:sz="0" w:space="0" w:color="auto"/>
      </w:divBdr>
    </w:div>
    <w:div w:id="1309164839">
      <w:bodyDiv w:val="1"/>
      <w:marLeft w:val="0"/>
      <w:marRight w:val="0"/>
      <w:marTop w:val="0"/>
      <w:marBottom w:val="0"/>
      <w:divBdr>
        <w:top w:val="none" w:sz="0" w:space="0" w:color="auto"/>
        <w:left w:val="none" w:sz="0" w:space="0" w:color="auto"/>
        <w:bottom w:val="none" w:sz="0" w:space="0" w:color="auto"/>
        <w:right w:val="none" w:sz="0" w:space="0" w:color="auto"/>
      </w:divBdr>
    </w:div>
    <w:div w:id="1315111177">
      <w:bodyDiv w:val="1"/>
      <w:marLeft w:val="0"/>
      <w:marRight w:val="0"/>
      <w:marTop w:val="0"/>
      <w:marBottom w:val="0"/>
      <w:divBdr>
        <w:top w:val="none" w:sz="0" w:space="0" w:color="auto"/>
        <w:left w:val="none" w:sz="0" w:space="0" w:color="auto"/>
        <w:bottom w:val="none" w:sz="0" w:space="0" w:color="auto"/>
        <w:right w:val="none" w:sz="0" w:space="0" w:color="auto"/>
      </w:divBdr>
    </w:div>
    <w:div w:id="1315181570">
      <w:bodyDiv w:val="1"/>
      <w:marLeft w:val="0"/>
      <w:marRight w:val="0"/>
      <w:marTop w:val="0"/>
      <w:marBottom w:val="0"/>
      <w:divBdr>
        <w:top w:val="none" w:sz="0" w:space="0" w:color="auto"/>
        <w:left w:val="none" w:sz="0" w:space="0" w:color="auto"/>
        <w:bottom w:val="none" w:sz="0" w:space="0" w:color="auto"/>
        <w:right w:val="none" w:sz="0" w:space="0" w:color="auto"/>
      </w:divBdr>
    </w:div>
    <w:div w:id="1316034618">
      <w:bodyDiv w:val="1"/>
      <w:marLeft w:val="0"/>
      <w:marRight w:val="0"/>
      <w:marTop w:val="0"/>
      <w:marBottom w:val="0"/>
      <w:divBdr>
        <w:top w:val="none" w:sz="0" w:space="0" w:color="auto"/>
        <w:left w:val="none" w:sz="0" w:space="0" w:color="auto"/>
        <w:bottom w:val="none" w:sz="0" w:space="0" w:color="auto"/>
        <w:right w:val="none" w:sz="0" w:space="0" w:color="auto"/>
      </w:divBdr>
    </w:div>
    <w:div w:id="1316959503">
      <w:bodyDiv w:val="1"/>
      <w:marLeft w:val="0"/>
      <w:marRight w:val="0"/>
      <w:marTop w:val="0"/>
      <w:marBottom w:val="0"/>
      <w:divBdr>
        <w:top w:val="none" w:sz="0" w:space="0" w:color="auto"/>
        <w:left w:val="none" w:sz="0" w:space="0" w:color="auto"/>
        <w:bottom w:val="none" w:sz="0" w:space="0" w:color="auto"/>
        <w:right w:val="none" w:sz="0" w:space="0" w:color="auto"/>
      </w:divBdr>
    </w:div>
    <w:div w:id="1325819318">
      <w:bodyDiv w:val="1"/>
      <w:marLeft w:val="0"/>
      <w:marRight w:val="0"/>
      <w:marTop w:val="0"/>
      <w:marBottom w:val="0"/>
      <w:divBdr>
        <w:top w:val="none" w:sz="0" w:space="0" w:color="auto"/>
        <w:left w:val="none" w:sz="0" w:space="0" w:color="auto"/>
        <w:bottom w:val="none" w:sz="0" w:space="0" w:color="auto"/>
        <w:right w:val="none" w:sz="0" w:space="0" w:color="auto"/>
      </w:divBdr>
    </w:div>
    <w:div w:id="1330596666">
      <w:bodyDiv w:val="1"/>
      <w:marLeft w:val="0"/>
      <w:marRight w:val="0"/>
      <w:marTop w:val="0"/>
      <w:marBottom w:val="0"/>
      <w:divBdr>
        <w:top w:val="none" w:sz="0" w:space="0" w:color="auto"/>
        <w:left w:val="none" w:sz="0" w:space="0" w:color="auto"/>
        <w:bottom w:val="none" w:sz="0" w:space="0" w:color="auto"/>
        <w:right w:val="none" w:sz="0" w:space="0" w:color="auto"/>
      </w:divBdr>
    </w:div>
    <w:div w:id="1332294234">
      <w:bodyDiv w:val="1"/>
      <w:marLeft w:val="0"/>
      <w:marRight w:val="0"/>
      <w:marTop w:val="0"/>
      <w:marBottom w:val="0"/>
      <w:divBdr>
        <w:top w:val="none" w:sz="0" w:space="0" w:color="auto"/>
        <w:left w:val="none" w:sz="0" w:space="0" w:color="auto"/>
        <w:bottom w:val="none" w:sz="0" w:space="0" w:color="auto"/>
        <w:right w:val="none" w:sz="0" w:space="0" w:color="auto"/>
      </w:divBdr>
    </w:div>
    <w:div w:id="1335300774">
      <w:bodyDiv w:val="1"/>
      <w:marLeft w:val="0"/>
      <w:marRight w:val="0"/>
      <w:marTop w:val="0"/>
      <w:marBottom w:val="0"/>
      <w:divBdr>
        <w:top w:val="none" w:sz="0" w:space="0" w:color="auto"/>
        <w:left w:val="none" w:sz="0" w:space="0" w:color="auto"/>
        <w:bottom w:val="none" w:sz="0" w:space="0" w:color="auto"/>
        <w:right w:val="none" w:sz="0" w:space="0" w:color="auto"/>
      </w:divBdr>
    </w:div>
    <w:div w:id="1336034946">
      <w:bodyDiv w:val="1"/>
      <w:marLeft w:val="0"/>
      <w:marRight w:val="0"/>
      <w:marTop w:val="0"/>
      <w:marBottom w:val="0"/>
      <w:divBdr>
        <w:top w:val="none" w:sz="0" w:space="0" w:color="auto"/>
        <w:left w:val="none" w:sz="0" w:space="0" w:color="auto"/>
        <w:bottom w:val="none" w:sz="0" w:space="0" w:color="auto"/>
        <w:right w:val="none" w:sz="0" w:space="0" w:color="auto"/>
      </w:divBdr>
    </w:div>
    <w:div w:id="1338076462">
      <w:bodyDiv w:val="1"/>
      <w:marLeft w:val="0"/>
      <w:marRight w:val="0"/>
      <w:marTop w:val="0"/>
      <w:marBottom w:val="0"/>
      <w:divBdr>
        <w:top w:val="none" w:sz="0" w:space="0" w:color="auto"/>
        <w:left w:val="none" w:sz="0" w:space="0" w:color="auto"/>
        <w:bottom w:val="none" w:sz="0" w:space="0" w:color="auto"/>
        <w:right w:val="none" w:sz="0" w:space="0" w:color="auto"/>
      </w:divBdr>
    </w:div>
    <w:div w:id="1344210113">
      <w:bodyDiv w:val="1"/>
      <w:marLeft w:val="0"/>
      <w:marRight w:val="0"/>
      <w:marTop w:val="0"/>
      <w:marBottom w:val="0"/>
      <w:divBdr>
        <w:top w:val="none" w:sz="0" w:space="0" w:color="auto"/>
        <w:left w:val="none" w:sz="0" w:space="0" w:color="auto"/>
        <w:bottom w:val="none" w:sz="0" w:space="0" w:color="auto"/>
        <w:right w:val="none" w:sz="0" w:space="0" w:color="auto"/>
      </w:divBdr>
    </w:div>
    <w:div w:id="1348672887">
      <w:bodyDiv w:val="1"/>
      <w:marLeft w:val="0"/>
      <w:marRight w:val="0"/>
      <w:marTop w:val="0"/>
      <w:marBottom w:val="0"/>
      <w:divBdr>
        <w:top w:val="none" w:sz="0" w:space="0" w:color="auto"/>
        <w:left w:val="none" w:sz="0" w:space="0" w:color="auto"/>
        <w:bottom w:val="none" w:sz="0" w:space="0" w:color="auto"/>
        <w:right w:val="none" w:sz="0" w:space="0" w:color="auto"/>
      </w:divBdr>
    </w:div>
    <w:div w:id="1349598509">
      <w:bodyDiv w:val="1"/>
      <w:marLeft w:val="0"/>
      <w:marRight w:val="0"/>
      <w:marTop w:val="0"/>
      <w:marBottom w:val="0"/>
      <w:divBdr>
        <w:top w:val="none" w:sz="0" w:space="0" w:color="auto"/>
        <w:left w:val="none" w:sz="0" w:space="0" w:color="auto"/>
        <w:bottom w:val="none" w:sz="0" w:space="0" w:color="auto"/>
        <w:right w:val="none" w:sz="0" w:space="0" w:color="auto"/>
      </w:divBdr>
    </w:div>
    <w:div w:id="1352607689">
      <w:bodyDiv w:val="1"/>
      <w:marLeft w:val="0"/>
      <w:marRight w:val="0"/>
      <w:marTop w:val="0"/>
      <w:marBottom w:val="0"/>
      <w:divBdr>
        <w:top w:val="none" w:sz="0" w:space="0" w:color="auto"/>
        <w:left w:val="none" w:sz="0" w:space="0" w:color="auto"/>
        <w:bottom w:val="none" w:sz="0" w:space="0" w:color="auto"/>
        <w:right w:val="none" w:sz="0" w:space="0" w:color="auto"/>
      </w:divBdr>
    </w:div>
    <w:div w:id="1354188505">
      <w:bodyDiv w:val="1"/>
      <w:marLeft w:val="0"/>
      <w:marRight w:val="0"/>
      <w:marTop w:val="0"/>
      <w:marBottom w:val="0"/>
      <w:divBdr>
        <w:top w:val="none" w:sz="0" w:space="0" w:color="auto"/>
        <w:left w:val="none" w:sz="0" w:space="0" w:color="auto"/>
        <w:bottom w:val="none" w:sz="0" w:space="0" w:color="auto"/>
        <w:right w:val="none" w:sz="0" w:space="0" w:color="auto"/>
      </w:divBdr>
    </w:div>
    <w:div w:id="1357580138">
      <w:bodyDiv w:val="1"/>
      <w:marLeft w:val="0"/>
      <w:marRight w:val="0"/>
      <w:marTop w:val="0"/>
      <w:marBottom w:val="0"/>
      <w:divBdr>
        <w:top w:val="none" w:sz="0" w:space="0" w:color="auto"/>
        <w:left w:val="none" w:sz="0" w:space="0" w:color="auto"/>
        <w:bottom w:val="none" w:sz="0" w:space="0" w:color="auto"/>
        <w:right w:val="none" w:sz="0" w:space="0" w:color="auto"/>
      </w:divBdr>
    </w:div>
    <w:div w:id="1366179711">
      <w:bodyDiv w:val="1"/>
      <w:marLeft w:val="0"/>
      <w:marRight w:val="0"/>
      <w:marTop w:val="0"/>
      <w:marBottom w:val="0"/>
      <w:divBdr>
        <w:top w:val="none" w:sz="0" w:space="0" w:color="auto"/>
        <w:left w:val="none" w:sz="0" w:space="0" w:color="auto"/>
        <w:bottom w:val="none" w:sz="0" w:space="0" w:color="auto"/>
        <w:right w:val="none" w:sz="0" w:space="0" w:color="auto"/>
      </w:divBdr>
    </w:div>
    <w:div w:id="1374966927">
      <w:bodyDiv w:val="1"/>
      <w:marLeft w:val="0"/>
      <w:marRight w:val="0"/>
      <w:marTop w:val="0"/>
      <w:marBottom w:val="0"/>
      <w:divBdr>
        <w:top w:val="none" w:sz="0" w:space="0" w:color="auto"/>
        <w:left w:val="none" w:sz="0" w:space="0" w:color="auto"/>
        <w:bottom w:val="none" w:sz="0" w:space="0" w:color="auto"/>
        <w:right w:val="none" w:sz="0" w:space="0" w:color="auto"/>
      </w:divBdr>
    </w:div>
    <w:div w:id="1376462420">
      <w:bodyDiv w:val="1"/>
      <w:marLeft w:val="0"/>
      <w:marRight w:val="0"/>
      <w:marTop w:val="0"/>
      <w:marBottom w:val="0"/>
      <w:divBdr>
        <w:top w:val="none" w:sz="0" w:space="0" w:color="auto"/>
        <w:left w:val="none" w:sz="0" w:space="0" w:color="auto"/>
        <w:bottom w:val="none" w:sz="0" w:space="0" w:color="auto"/>
        <w:right w:val="none" w:sz="0" w:space="0" w:color="auto"/>
      </w:divBdr>
    </w:div>
    <w:div w:id="1380864046">
      <w:bodyDiv w:val="1"/>
      <w:marLeft w:val="0"/>
      <w:marRight w:val="0"/>
      <w:marTop w:val="0"/>
      <w:marBottom w:val="0"/>
      <w:divBdr>
        <w:top w:val="none" w:sz="0" w:space="0" w:color="auto"/>
        <w:left w:val="none" w:sz="0" w:space="0" w:color="auto"/>
        <w:bottom w:val="none" w:sz="0" w:space="0" w:color="auto"/>
        <w:right w:val="none" w:sz="0" w:space="0" w:color="auto"/>
      </w:divBdr>
    </w:div>
    <w:div w:id="1383410581">
      <w:bodyDiv w:val="1"/>
      <w:marLeft w:val="0"/>
      <w:marRight w:val="0"/>
      <w:marTop w:val="0"/>
      <w:marBottom w:val="0"/>
      <w:divBdr>
        <w:top w:val="none" w:sz="0" w:space="0" w:color="auto"/>
        <w:left w:val="none" w:sz="0" w:space="0" w:color="auto"/>
        <w:bottom w:val="none" w:sz="0" w:space="0" w:color="auto"/>
        <w:right w:val="none" w:sz="0" w:space="0" w:color="auto"/>
      </w:divBdr>
    </w:div>
    <w:div w:id="1384716702">
      <w:bodyDiv w:val="1"/>
      <w:marLeft w:val="0"/>
      <w:marRight w:val="0"/>
      <w:marTop w:val="0"/>
      <w:marBottom w:val="0"/>
      <w:divBdr>
        <w:top w:val="none" w:sz="0" w:space="0" w:color="auto"/>
        <w:left w:val="none" w:sz="0" w:space="0" w:color="auto"/>
        <w:bottom w:val="none" w:sz="0" w:space="0" w:color="auto"/>
        <w:right w:val="none" w:sz="0" w:space="0" w:color="auto"/>
      </w:divBdr>
    </w:div>
    <w:div w:id="1392969536">
      <w:bodyDiv w:val="1"/>
      <w:marLeft w:val="0"/>
      <w:marRight w:val="0"/>
      <w:marTop w:val="0"/>
      <w:marBottom w:val="0"/>
      <w:divBdr>
        <w:top w:val="none" w:sz="0" w:space="0" w:color="auto"/>
        <w:left w:val="none" w:sz="0" w:space="0" w:color="auto"/>
        <w:bottom w:val="none" w:sz="0" w:space="0" w:color="auto"/>
        <w:right w:val="none" w:sz="0" w:space="0" w:color="auto"/>
      </w:divBdr>
    </w:div>
    <w:div w:id="1399128304">
      <w:bodyDiv w:val="1"/>
      <w:marLeft w:val="0"/>
      <w:marRight w:val="0"/>
      <w:marTop w:val="0"/>
      <w:marBottom w:val="0"/>
      <w:divBdr>
        <w:top w:val="none" w:sz="0" w:space="0" w:color="auto"/>
        <w:left w:val="none" w:sz="0" w:space="0" w:color="auto"/>
        <w:bottom w:val="none" w:sz="0" w:space="0" w:color="auto"/>
        <w:right w:val="none" w:sz="0" w:space="0" w:color="auto"/>
      </w:divBdr>
    </w:div>
    <w:div w:id="1399597394">
      <w:bodyDiv w:val="1"/>
      <w:marLeft w:val="0"/>
      <w:marRight w:val="0"/>
      <w:marTop w:val="0"/>
      <w:marBottom w:val="0"/>
      <w:divBdr>
        <w:top w:val="none" w:sz="0" w:space="0" w:color="auto"/>
        <w:left w:val="none" w:sz="0" w:space="0" w:color="auto"/>
        <w:bottom w:val="none" w:sz="0" w:space="0" w:color="auto"/>
        <w:right w:val="none" w:sz="0" w:space="0" w:color="auto"/>
      </w:divBdr>
    </w:div>
    <w:div w:id="1402094626">
      <w:bodyDiv w:val="1"/>
      <w:marLeft w:val="0"/>
      <w:marRight w:val="0"/>
      <w:marTop w:val="0"/>
      <w:marBottom w:val="0"/>
      <w:divBdr>
        <w:top w:val="none" w:sz="0" w:space="0" w:color="auto"/>
        <w:left w:val="none" w:sz="0" w:space="0" w:color="auto"/>
        <w:bottom w:val="none" w:sz="0" w:space="0" w:color="auto"/>
        <w:right w:val="none" w:sz="0" w:space="0" w:color="auto"/>
      </w:divBdr>
    </w:div>
    <w:div w:id="1407217832">
      <w:bodyDiv w:val="1"/>
      <w:marLeft w:val="0"/>
      <w:marRight w:val="0"/>
      <w:marTop w:val="0"/>
      <w:marBottom w:val="0"/>
      <w:divBdr>
        <w:top w:val="none" w:sz="0" w:space="0" w:color="auto"/>
        <w:left w:val="none" w:sz="0" w:space="0" w:color="auto"/>
        <w:bottom w:val="none" w:sz="0" w:space="0" w:color="auto"/>
        <w:right w:val="none" w:sz="0" w:space="0" w:color="auto"/>
      </w:divBdr>
    </w:div>
    <w:div w:id="1408839717">
      <w:bodyDiv w:val="1"/>
      <w:marLeft w:val="0"/>
      <w:marRight w:val="0"/>
      <w:marTop w:val="0"/>
      <w:marBottom w:val="0"/>
      <w:divBdr>
        <w:top w:val="none" w:sz="0" w:space="0" w:color="auto"/>
        <w:left w:val="none" w:sz="0" w:space="0" w:color="auto"/>
        <w:bottom w:val="none" w:sz="0" w:space="0" w:color="auto"/>
        <w:right w:val="none" w:sz="0" w:space="0" w:color="auto"/>
      </w:divBdr>
    </w:div>
    <w:div w:id="1410686489">
      <w:bodyDiv w:val="1"/>
      <w:marLeft w:val="0"/>
      <w:marRight w:val="0"/>
      <w:marTop w:val="0"/>
      <w:marBottom w:val="0"/>
      <w:divBdr>
        <w:top w:val="none" w:sz="0" w:space="0" w:color="auto"/>
        <w:left w:val="none" w:sz="0" w:space="0" w:color="auto"/>
        <w:bottom w:val="none" w:sz="0" w:space="0" w:color="auto"/>
        <w:right w:val="none" w:sz="0" w:space="0" w:color="auto"/>
      </w:divBdr>
    </w:div>
    <w:div w:id="1411732056">
      <w:bodyDiv w:val="1"/>
      <w:marLeft w:val="0"/>
      <w:marRight w:val="0"/>
      <w:marTop w:val="0"/>
      <w:marBottom w:val="0"/>
      <w:divBdr>
        <w:top w:val="none" w:sz="0" w:space="0" w:color="auto"/>
        <w:left w:val="none" w:sz="0" w:space="0" w:color="auto"/>
        <w:bottom w:val="none" w:sz="0" w:space="0" w:color="auto"/>
        <w:right w:val="none" w:sz="0" w:space="0" w:color="auto"/>
      </w:divBdr>
    </w:div>
    <w:div w:id="1428768465">
      <w:bodyDiv w:val="1"/>
      <w:marLeft w:val="0"/>
      <w:marRight w:val="0"/>
      <w:marTop w:val="0"/>
      <w:marBottom w:val="0"/>
      <w:divBdr>
        <w:top w:val="none" w:sz="0" w:space="0" w:color="auto"/>
        <w:left w:val="none" w:sz="0" w:space="0" w:color="auto"/>
        <w:bottom w:val="none" w:sz="0" w:space="0" w:color="auto"/>
        <w:right w:val="none" w:sz="0" w:space="0" w:color="auto"/>
      </w:divBdr>
    </w:div>
    <w:div w:id="1433092861">
      <w:bodyDiv w:val="1"/>
      <w:marLeft w:val="0"/>
      <w:marRight w:val="0"/>
      <w:marTop w:val="0"/>
      <w:marBottom w:val="0"/>
      <w:divBdr>
        <w:top w:val="none" w:sz="0" w:space="0" w:color="auto"/>
        <w:left w:val="none" w:sz="0" w:space="0" w:color="auto"/>
        <w:bottom w:val="none" w:sz="0" w:space="0" w:color="auto"/>
        <w:right w:val="none" w:sz="0" w:space="0" w:color="auto"/>
      </w:divBdr>
    </w:div>
    <w:div w:id="1444694115">
      <w:bodyDiv w:val="1"/>
      <w:marLeft w:val="0"/>
      <w:marRight w:val="0"/>
      <w:marTop w:val="0"/>
      <w:marBottom w:val="0"/>
      <w:divBdr>
        <w:top w:val="none" w:sz="0" w:space="0" w:color="auto"/>
        <w:left w:val="none" w:sz="0" w:space="0" w:color="auto"/>
        <w:bottom w:val="none" w:sz="0" w:space="0" w:color="auto"/>
        <w:right w:val="none" w:sz="0" w:space="0" w:color="auto"/>
      </w:divBdr>
    </w:div>
    <w:div w:id="1449932539">
      <w:bodyDiv w:val="1"/>
      <w:marLeft w:val="0"/>
      <w:marRight w:val="0"/>
      <w:marTop w:val="0"/>
      <w:marBottom w:val="0"/>
      <w:divBdr>
        <w:top w:val="none" w:sz="0" w:space="0" w:color="auto"/>
        <w:left w:val="none" w:sz="0" w:space="0" w:color="auto"/>
        <w:bottom w:val="none" w:sz="0" w:space="0" w:color="auto"/>
        <w:right w:val="none" w:sz="0" w:space="0" w:color="auto"/>
      </w:divBdr>
    </w:div>
    <w:div w:id="1453088166">
      <w:bodyDiv w:val="1"/>
      <w:marLeft w:val="0"/>
      <w:marRight w:val="0"/>
      <w:marTop w:val="0"/>
      <w:marBottom w:val="0"/>
      <w:divBdr>
        <w:top w:val="none" w:sz="0" w:space="0" w:color="auto"/>
        <w:left w:val="none" w:sz="0" w:space="0" w:color="auto"/>
        <w:bottom w:val="none" w:sz="0" w:space="0" w:color="auto"/>
        <w:right w:val="none" w:sz="0" w:space="0" w:color="auto"/>
      </w:divBdr>
    </w:div>
    <w:div w:id="1462115620">
      <w:bodyDiv w:val="1"/>
      <w:marLeft w:val="0"/>
      <w:marRight w:val="0"/>
      <w:marTop w:val="0"/>
      <w:marBottom w:val="0"/>
      <w:divBdr>
        <w:top w:val="none" w:sz="0" w:space="0" w:color="auto"/>
        <w:left w:val="none" w:sz="0" w:space="0" w:color="auto"/>
        <w:bottom w:val="none" w:sz="0" w:space="0" w:color="auto"/>
        <w:right w:val="none" w:sz="0" w:space="0" w:color="auto"/>
      </w:divBdr>
    </w:div>
    <w:div w:id="1472283149">
      <w:bodyDiv w:val="1"/>
      <w:marLeft w:val="0"/>
      <w:marRight w:val="0"/>
      <w:marTop w:val="0"/>
      <w:marBottom w:val="0"/>
      <w:divBdr>
        <w:top w:val="none" w:sz="0" w:space="0" w:color="auto"/>
        <w:left w:val="none" w:sz="0" w:space="0" w:color="auto"/>
        <w:bottom w:val="none" w:sz="0" w:space="0" w:color="auto"/>
        <w:right w:val="none" w:sz="0" w:space="0" w:color="auto"/>
      </w:divBdr>
    </w:div>
    <w:div w:id="1483305652">
      <w:bodyDiv w:val="1"/>
      <w:marLeft w:val="0"/>
      <w:marRight w:val="0"/>
      <w:marTop w:val="0"/>
      <w:marBottom w:val="0"/>
      <w:divBdr>
        <w:top w:val="none" w:sz="0" w:space="0" w:color="auto"/>
        <w:left w:val="none" w:sz="0" w:space="0" w:color="auto"/>
        <w:bottom w:val="none" w:sz="0" w:space="0" w:color="auto"/>
        <w:right w:val="none" w:sz="0" w:space="0" w:color="auto"/>
      </w:divBdr>
    </w:div>
    <w:div w:id="1503855511">
      <w:bodyDiv w:val="1"/>
      <w:marLeft w:val="0"/>
      <w:marRight w:val="0"/>
      <w:marTop w:val="0"/>
      <w:marBottom w:val="0"/>
      <w:divBdr>
        <w:top w:val="none" w:sz="0" w:space="0" w:color="auto"/>
        <w:left w:val="none" w:sz="0" w:space="0" w:color="auto"/>
        <w:bottom w:val="none" w:sz="0" w:space="0" w:color="auto"/>
        <w:right w:val="none" w:sz="0" w:space="0" w:color="auto"/>
      </w:divBdr>
    </w:div>
    <w:div w:id="1508328336">
      <w:bodyDiv w:val="1"/>
      <w:marLeft w:val="0"/>
      <w:marRight w:val="0"/>
      <w:marTop w:val="0"/>
      <w:marBottom w:val="0"/>
      <w:divBdr>
        <w:top w:val="none" w:sz="0" w:space="0" w:color="auto"/>
        <w:left w:val="none" w:sz="0" w:space="0" w:color="auto"/>
        <w:bottom w:val="none" w:sz="0" w:space="0" w:color="auto"/>
        <w:right w:val="none" w:sz="0" w:space="0" w:color="auto"/>
      </w:divBdr>
    </w:div>
    <w:div w:id="1512141980">
      <w:bodyDiv w:val="1"/>
      <w:marLeft w:val="0"/>
      <w:marRight w:val="0"/>
      <w:marTop w:val="0"/>
      <w:marBottom w:val="0"/>
      <w:divBdr>
        <w:top w:val="none" w:sz="0" w:space="0" w:color="auto"/>
        <w:left w:val="none" w:sz="0" w:space="0" w:color="auto"/>
        <w:bottom w:val="none" w:sz="0" w:space="0" w:color="auto"/>
        <w:right w:val="none" w:sz="0" w:space="0" w:color="auto"/>
      </w:divBdr>
    </w:div>
    <w:div w:id="1514299670">
      <w:bodyDiv w:val="1"/>
      <w:marLeft w:val="0"/>
      <w:marRight w:val="0"/>
      <w:marTop w:val="0"/>
      <w:marBottom w:val="0"/>
      <w:divBdr>
        <w:top w:val="none" w:sz="0" w:space="0" w:color="auto"/>
        <w:left w:val="none" w:sz="0" w:space="0" w:color="auto"/>
        <w:bottom w:val="none" w:sz="0" w:space="0" w:color="auto"/>
        <w:right w:val="none" w:sz="0" w:space="0" w:color="auto"/>
      </w:divBdr>
    </w:div>
    <w:div w:id="1519275666">
      <w:bodyDiv w:val="1"/>
      <w:marLeft w:val="0"/>
      <w:marRight w:val="0"/>
      <w:marTop w:val="0"/>
      <w:marBottom w:val="0"/>
      <w:divBdr>
        <w:top w:val="none" w:sz="0" w:space="0" w:color="auto"/>
        <w:left w:val="none" w:sz="0" w:space="0" w:color="auto"/>
        <w:bottom w:val="none" w:sz="0" w:space="0" w:color="auto"/>
        <w:right w:val="none" w:sz="0" w:space="0" w:color="auto"/>
      </w:divBdr>
    </w:div>
    <w:div w:id="1520393844">
      <w:bodyDiv w:val="1"/>
      <w:marLeft w:val="0"/>
      <w:marRight w:val="0"/>
      <w:marTop w:val="0"/>
      <w:marBottom w:val="0"/>
      <w:divBdr>
        <w:top w:val="none" w:sz="0" w:space="0" w:color="auto"/>
        <w:left w:val="none" w:sz="0" w:space="0" w:color="auto"/>
        <w:bottom w:val="none" w:sz="0" w:space="0" w:color="auto"/>
        <w:right w:val="none" w:sz="0" w:space="0" w:color="auto"/>
      </w:divBdr>
    </w:div>
    <w:div w:id="1520850534">
      <w:bodyDiv w:val="1"/>
      <w:marLeft w:val="0"/>
      <w:marRight w:val="0"/>
      <w:marTop w:val="0"/>
      <w:marBottom w:val="0"/>
      <w:divBdr>
        <w:top w:val="none" w:sz="0" w:space="0" w:color="auto"/>
        <w:left w:val="none" w:sz="0" w:space="0" w:color="auto"/>
        <w:bottom w:val="none" w:sz="0" w:space="0" w:color="auto"/>
        <w:right w:val="none" w:sz="0" w:space="0" w:color="auto"/>
      </w:divBdr>
    </w:div>
    <w:div w:id="1521507360">
      <w:bodyDiv w:val="1"/>
      <w:marLeft w:val="0"/>
      <w:marRight w:val="0"/>
      <w:marTop w:val="0"/>
      <w:marBottom w:val="0"/>
      <w:divBdr>
        <w:top w:val="none" w:sz="0" w:space="0" w:color="auto"/>
        <w:left w:val="none" w:sz="0" w:space="0" w:color="auto"/>
        <w:bottom w:val="none" w:sz="0" w:space="0" w:color="auto"/>
        <w:right w:val="none" w:sz="0" w:space="0" w:color="auto"/>
      </w:divBdr>
    </w:div>
    <w:div w:id="1521508070">
      <w:bodyDiv w:val="1"/>
      <w:marLeft w:val="0"/>
      <w:marRight w:val="0"/>
      <w:marTop w:val="0"/>
      <w:marBottom w:val="0"/>
      <w:divBdr>
        <w:top w:val="none" w:sz="0" w:space="0" w:color="auto"/>
        <w:left w:val="none" w:sz="0" w:space="0" w:color="auto"/>
        <w:bottom w:val="none" w:sz="0" w:space="0" w:color="auto"/>
        <w:right w:val="none" w:sz="0" w:space="0" w:color="auto"/>
      </w:divBdr>
    </w:div>
    <w:div w:id="1523199558">
      <w:bodyDiv w:val="1"/>
      <w:marLeft w:val="0"/>
      <w:marRight w:val="0"/>
      <w:marTop w:val="0"/>
      <w:marBottom w:val="0"/>
      <w:divBdr>
        <w:top w:val="none" w:sz="0" w:space="0" w:color="auto"/>
        <w:left w:val="none" w:sz="0" w:space="0" w:color="auto"/>
        <w:bottom w:val="none" w:sz="0" w:space="0" w:color="auto"/>
        <w:right w:val="none" w:sz="0" w:space="0" w:color="auto"/>
      </w:divBdr>
    </w:div>
    <w:div w:id="1535927605">
      <w:bodyDiv w:val="1"/>
      <w:marLeft w:val="0"/>
      <w:marRight w:val="0"/>
      <w:marTop w:val="0"/>
      <w:marBottom w:val="0"/>
      <w:divBdr>
        <w:top w:val="none" w:sz="0" w:space="0" w:color="auto"/>
        <w:left w:val="none" w:sz="0" w:space="0" w:color="auto"/>
        <w:bottom w:val="none" w:sz="0" w:space="0" w:color="auto"/>
        <w:right w:val="none" w:sz="0" w:space="0" w:color="auto"/>
      </w:divBdr>
    </w:div>
    <w:div w:id="1537429448">
      <w:bodyDiv w:val="1"/>
      <w:marLeft w:val="0"/>
      <w:marRight w:val="0"/>
      <w:marTop w:val="0"/>
      <w:marBottom w:val="0"/>
      <w:divBdr>
        <w:top w:val="none" w:sz="0" w:space="0" w:color="auto"/>
        <w:left w:val="none" w:sz="0" w:space="0" w:color="auto"/>
        <w:bottom w:val="none" w:sz="0" w:space="0" w:color="auto"/>
        <w:right w:val="none" w:sz="0" w:space="0" w:color="auto"/>
      </w:divBdr>
    </w:div>
    <w:div w:id="1538933917">
      <w:bodyDiv w:val="1"/>
      <w:marLeft w:val="0"/>
      <w:marRight w:val="0"/>
      <w:marTop w:val="0"/>
      <w:marBottom w:val="0"/>
      <w:divBdr>
        <w:top w:val="none" w:sz="0" w:space="0" w:color="auto"/>
        <w:left w:val="none" w:sz="0" w:space="0" w:color="auto"/>
        <w:bottom w:val="none" w:sz="0" w:space="0" w:color="auto"/>
        <w:right w:val="none" w:sz="0" w:space="0" w:color="auto"/>
      </w:divBdr>
    </w:div>
    <w:div w:id="1539394205">
      <w:bodyDiv w:val="1"/>
      <w:marLeft w:val="0"/>
      <w:marRight w:val="0"/>
      <w:marTop w:val="0"/>
      <w:marBottom w:val="0"/>
      <w:divBdr>
        <w:top w:val="none" w:sz="0" w:space="0" w:color="auto"/>
        <w:left w:val="none" w:sz="0" w:space="0" w:color="auto"/>
        <w:bottom w:val="none" w:sz="0" w:space="0" w:color="auto"/>
        <w:right w:val="none" w:sz="0" w:space="0" w:color="auto"/>
      </w:divBdr>
    </w:div>
    <w:div w:id="1540360916">
      <w:bodyDiv w:val="1"/>
      <w:marLeft w:val="0"/>
      <w:marRight w:val="0"/>
      <w:marTop w:val="0"/>
      <w:marBottom w:val="0"/>
      <w:divBdr>
        <w:top w:val="none" w:sz="0" w:space="0" w:color="auto"/>
        <w:left w:val="none" w:sz="0" w:space="0" w:color="auto"/>
        <w:bottom w:val="none" w:sz="0" w:space="0" w:color="auto"/>
        <w:right w:val="none" w:sz="0" w:space="0" w:color="auto"/>
      </w:divBdr>
    </w:div>
    <w:div w:id="1540970780">
      <w:bodyDiv w:val="1"/>
      <w:marLeft w:val="0"/>
      <w:marRight w:val="0"/>
      <w:marTop w:val="0"/>
      <w:marBottom w:val="0"/>
      <w:divBdr>
        <w:top w:val="none" w:sz="0" w:space="0" w:color="auto"/>
        <w:left w:val="none" w:sz="0" w:space="0" w:color="auto"/>
        <w:bottom w:val="none" w:sz="0" w:space="0" w:color="auto"/>
        <w:right w:val="none" w:sz="0" w:space="0" w:color="auto"/>
      </w:divBdr>
    </w:div>
    <w:div w:id="1541359996">
      <w:bodyDiv w:val="1"/>
      <w:marLeft w:val="0"/>
      <w:marRight w:val="0"/>
      <w:marTop w:val="0"/>
      <w:marBottom w:val="0"/>
      <w:divBdr>
        <w:top w:val="none" w:sz="0" w:space="0" w:color="auto"/>
        <w:left w:val="none" w:sz="0" w:space="0" w:color="auto"/>
        <w:bottom w:val="none" w:sz="0" w:space="0" w:color="auto"/>
        <w:right w:val="none" w:sz="0" w:space="0" w:color="auto"/>
      </w:divBdr>
    </w:div>
    <w:div w:id="1546025206">
      <w:bodyDiv w:val="1"/>
      <w:marLeft w:val="0"/>
      <w:marRight w:val="0"/>
      <w:marTop w:val="0"/>
      <w:marBottom w:val="0"/>
      <w:divBdr>
        <w:top w:val="none" w:sz="0" w:space="0" w:color="auto"/>
        <w:left w:val="none" w:sz="0" w:space="0" w:color="auto"/>
        <w:bottom w:val="none" w:sz="0" w:space="0" w:color="auto"/>
        <w:right w:val="none" w:sz="0" w:space="0" w:color="auto"/>
      </w:divBdr>
    </w:div>
    <w:div w:id="1551913312">
      <w:bodyDiv w:val="1"/>
      <w:marLeft w:val="0"/>
      <w:marRight w:val="0"/>
      <w:marTop w:val="0"/>
      <w:marBottom w:val="0"/>
      <w:divBdr>
        <w:top w:val="none" w:sz="0" w:space="0" w:color="auto"/>
        <w:left w:val="none" w:sz="0" w:space="0" w:color="auto"/>
        <w:bottom w:val="none" w:sz="0" w:space="0" w:color="auto"/>
        <w:right w:val="none" w:sz="0" w:space="0" w:color="auto"/>
      </w:divBdr>
    </w:div>
    <w:div w:id="1552182626">
      <w:bodyDiv w:val="1"/>
      <w:marLeft w:val="0"/>
      <w:marRight w:val="0"/>
      <w:marTop w:val="0"/>
      <w:marBottom w:val="0"/>
      <w:divBdr>
        <w:top w:val="none" w:sz="0" w:space="0" w:color="auto"/>
        <w:left w:val="none" w:sz="0" w:space="0" w:color="auto"/>
        <w:bottom w:val="none" w:sz="0" w:space="0" w:color="auto"/>
        <w:right w:val="none" w:sz="0" w:space="0" w:color="auto"/>
      </w:divBdr>
    </w:div>
    <w:div w:id="1562131749">
      <w:bodyDiv w:val="1"/>
      <w:marLeft w:val="0"/>
      <w:marRight w:val="0"/>
      <w:marTop w:val="0"/>
      <w:marBottom w:val="0"/>
      <w:divBdr>
        <w:top w:val="none" w:sz="0" w:space="0" w:color="auto"/>
        <w:left w:val="none" w:sz="0" w:space="0" w:color="auto"/>
        <w:bottom w:val="none" w:sz="0" w:space="0" w:color="auto"/>
        <w:right w:val="none" w:sz="0" w:space="0" w:color="auto"/>
      </w:divBdr>
    </w:div>
    <w:div w:id="1564482210">
      <w:bodyDiv w:val="1"/>
      <w:marLeft w:val="0"/>
      <w:marRight w:val="0"/>
      <w:marTop w:val="0"/>
      <w:marBottom w:val="0"/>
      <w:divBdr>
        <w:top w:val="none" w:sz="0" w:space="0" w:color="auto"/>
        <w:left w:val="none" w:sz="0" w:space="0" w:color="auto"/>
        <w:bottom w:val="none" w:sz="0" w:space="0" w:color="auto"/>
        <w:right w:val="none" w:sz="0" w:space="0" w:color="auto"/>
      </w:divBdr>
    </w:div>
    <w:div w:id="1567376950">
      <w:bodyDiv w:val="1"/>
      <w:marLeft w:val="0"/>
      <w:marRight w:val="0"/>
      <w:marTop w:val="0"/>
      <w:marBottom w:val="0"/>
      <w:divBdr>
        <w:top w:val="none" w:sz="0" w:space="0" w:color="auto"/>
        <w:left w:val="none" w:sz="0" w:space="0" w:color="auto"/>
        <w:bottom w:val="none" w:sz="0" w:space="0" w:color="auto"/>
        <w:right w:val="none" w:sz="0" w:space="0" w:color="auto"/>
      </w:divBdr>
    </w:div>
    <w:div w:id="1573464061">
      <w:bodyDiv w:val="1"/>
      <w:marLeft w:val="0"/>
      <w:marRight w:val="0"/>
      <w:marTop w:val="0"/>
      <w:marBottom w:val="0"/>
      <w:divBdr>
        <w:top w:val="none" w:sz="0" w:space="0" w:color="auto"/>
        <w:left w:val="none" w:sz="0" w:space="0" w:color="auto"/>
        <w:bottom w:val="none" w:sz="0" w:space="0" w:color="auto"/>
        <w:right w:val="none" w:sz="0" w:space="0" w:color="auto"/>
      </w:divBdr>
    </w:div>
    <w:div w:id="1574437433">
      <w:bodyDiv w:val="1"/>
      <w:marLeft w:val="0"/>
      <w:marRight w:val="0"/>
      <w:marTop w:val="0"/>
      <w:marBottom w:val="0"/>
      <w:divBdr>
        <w:top w:val="none" w:sz="0" w:space="0" w:color="auto"/>
        <w:left w:val="none" w:sz="0" w:space="0" w:color="auto"/>
        <w:bottom w:val="none" w:sz="0" w:space="0" w:color="auto"/>
        <w:right w:val="none" w:sz="0" w:space="0" w:color="auto"/>
      </w:divBdr>
    </w:div>
    <w:div w:id="1583680226">
      <w:bodyDiv w:val="1"/>
      <w:marLeft w:val="0"/>
      <w:marRight w:val="0"/>
      <w:marTop w:val="0"/>
      <w:marBottom w:val="0"/>
      <w:divBdr>
        <w:top w:val="none" w:sz="0" w:space="0" w:color="auto"/>
        <w:left w:val="none" w:sz="0" w:space="0" w:color="auto"/>
        <w:bottom w:val="none" w:sz="0" w:space="0" w:color="auto"/>
        <w:right w:val="none" w:sz="0" w:space="0" w:color="auto"/>
      </w:divBdr>
    </w:div>
    <w:div w:id="1587691839">
      <w:bodyDiv w:val="1"/>
      <w:marLeft w:val="0"/>
      <w:marRight w:val="0"/>
      <w:marTop w:val="0"/>
      <w:marBottom w:val="0"/>
      <w:divBdr>
        <w:top w:val="none" w:sz="0" w:space="0" w:color="auto"/>
        <w:left w:val="none" w:sz="0" w:space="0" w:color="auto"/>
        <w:bottom w:val="none" w:sz="0" w:space="0" w:color="auto"/>
        <w:right w:val="none" w:sz="0" w:space="0" w:color="auto"/>
      </w:divBdr>
    </w:div>
    <w:div w:id="1589533444">
      <w:bodyDiv w:val="1"/>
      <w:marLeft w:val="0"/>
      <w:marRight w:val="0"/>
      <w:marTop w:val="0"/>
      <w:marBottom w:val="0"/>
      <w:divBdr>
        <w:top w:val="none" w:sz="0" w:space="0" w:color="auto"/>
        <w:left w:val="none" w:sz="0" w:space="0" w:color="auto"/>
        <w:bottom w:val="none" w:sz="0" w:space="0" w:color="auto"/>
        <w:right w:val="none" w:sz="0" w:space="0" w:color="auto"/>
      </w:divBdr>
    </w:div>
    <w:div w:id="1592930498">
      <w:bodyDiv w:val="1"/>
      <w:marLeft w:val="0"/>
      <w:marRight w:val="0"/>
      <w:marTop w:val="0"/>
      <w:marBottom w:val="0"/>
      <w:divBdr>
        <w:top w:val="none" w:sz="0" w:space="0" w:color="auto"/>
        <w:left w:val="none" w:sz="0" w:space="0" w:color="auto"/>
        <w:bottom w:val="none" w:sz="0" w:space="0" w:color="auto"/>
        <w:right w:val="none" w:sz="0" w:space="0" w:color="auto"/>
      </w:divBdr>
    </w:div>
    <w:div w:id="1594124739">
      <w:bodyDiv w:val="1"/>
      <w:marLeft w:val="0"/>
      <w:marRight w:val="0"/>
      <w:marTop w:val="0"/>
      <w:marBottom w:val="0"/>
      <w:divBdr>
        <w:top w:val="none" w:sz="0" w:space="0" w:color="auto"/>
        <w:left w:val="none" w:sz="0" w:space="0" w:color="auto"/>
        <w:bottom w:val="none" w:sz="0" w:space="0" w:color="auto"/>
        <w:right w:val="none" w:sz="0" w:space="0" w:color="auto"/>
      </w:divBdr>
    </w:div>
    <w:div w:id="1596594865">
      <w:bodyDiv w:val="1"/>
      <w:marLeft w:val="0"/>
      <w:marRight w:val="0"/>
      <w:marTop w:val="0"/>
      <w:marBottom w:val="0"/>
      <w:divBdr>
        <w:top w:val="none" w:sz="0" w:space="0" w:color="auto"/>
        <w:left w:val="none" w:sz="0" w:space="0" w:color="auto"/>
        <w:bottom w:val="none" w:sz="0" w:space="0" w:color="auto"/>
        <w:right w:val="none" w:sz="0" w:space="0" w:color="auto"/>
      </w:divBdr>
    </w:div>
    <w:div w:id="1617786500">
      <w:bodyDiv w:val="1"/>
      <w:marLeft w:val="0"/>
      <w:marRight w:val="0"/>
      <w:marTop w:val="0"/>
      <w:marBottom w:val="0"/>
      <w:divBdr>
        <w:top w:val="none" w:sz="0" w:space="0" w:color="auto"/>
        <w:left w:val="none" w:sz="0" w:space="0" w:color="auto"/>
        <w:bottom w:val="none" w:sz="0" w:space="0" w:color="auto"/>
        <w:right w:val="none" w:sz="0" w:space="0" w:color="auto"/>
      </w:divBdr>
    </w:div>
    <w:div w:id="1623151902">
      <w:bodyDiv w:val="1"/>
      <w:marLeft w:val="0"/>
      <w:marRight w:val="0"/>
      <w:marTop w:val="0"/>
      <w:marBottom w:val="0"/>
      <w:divBdr>
        <w:top w:val="none" w:sz="0" w:space="0" w:color="auto"/>
        <w:left w:val="none" w:sz="0" w:space="0" w:color="auto"/>
        <w:bottom w:val="none" w:sz="0" w:space="0" w:color="auto"/>
        <w:right w:val="none" w:sz="0" w:space="0" w:color="auto"/>
      </w:divBdr>
    </w:div>
    <w:div w:id="1628268769">
      <w:bodyDiv w:val="1"/>
      <w:marLeft w:val="0"/>
      <w:marRight w:val="0"/>
      <w:marTop w:val="0"/>
      <w:marBottom w:val="0"/>
      <w:divBdr>
        <w:top w:val="none" w:sz="0" w:space="0" w:color="auto"/>
        <w:left w:val="none" w:sz="0" w:space="0" w:color="auto"/>
        <w:bottom w:val="none" w:sz="0" w:space="0" w:color="auto"/>
        <w:right w:val="none" w:sz="0" w:space="0" w:color="auto"/>
      </w:divBdr>
    </w:div>
    <w:div w:id="1630286504">
      <w:bodyDiv w:val="1"/>
      <w:marLeft w:val="0"/>
      <w:marRight w:val="0"/>
      <w:marTop w:val="0"/>
      <w:marBottom w:val="0"/>
      <w:divBdr>
        <w:top w:val="none" w:sz="0" w:space="0" w:color="auto"/>
        <w:left w:val="none" w:sz="0" w:space="0" w:color="auto"/>
        <w:bottom w:val="none" w:sz="0" w:space="0" w:color="auto"/>
        <w:right w:val="none" w:sz="0" w:space="0" w:color="auto"/>
      </w:divBdr>
    </w:div>
    <w:div w:id="1632206570">
      <w:bodyDiv w:val="1"/>
      <w:marLeft w:val="0"/>
      <w:marRight w:val="0"/>
      <w:marTop w:val="0"/>
      <w:marBottom w:val="0"/>
      <w:divBdr>
        <w:top w:val="none" w:sz="0" w:space="0" w:color="auto"/>
        <w:left w:val="none" w:sz="0" w:space="0" w:color="auto"/>
        <w:bottom w:val="none" w:sz="0" w:space="0" w:color="auto"/>
        <w:right w:val="none" w:sz="0" w:space="0" w:color="auto"/>
      </w:divBdr>
    </w:div>
    <w:div w:id="1632905915">
      <w:bodyDiv w:val="1"/>
      <w:marLeft w:val="0"/>
      <w:marRight w:val="0"/>
      <w:marTop w:val="0"/>
      <w:marBottom w:val="0"/>
      <w:divBdr>
        <w:top w:val="none" w:sz="0" w:space="0" w:color="auto"/>
        <w:left w:val="none" w:sz="0" w:space="0" w:color="auto"/>
        <w:bottom w:val="none" w:sz="0" w:space="0" w:color="auto"/>
        <w:right w:val="none" w:sz="0" w:space="0" w:color="auto"/>
      </w:divBdr>
    </w:div>
    <w:div w:id="1648510010">
      <w:bodyDiv w:val="1"/>
      <w:marLeft w:val="0"/>
      <w:marRight w:val="0"/>
      <w:marTop w:val="0"/>
      <w:marBottom w:val="0"/>
      <w:divBdr>
        <w:top w:val="none" w:sz="0" w:space="0" w:color="auto"/>
        <w:left w:val="none" w:sz="0" w:space="0" w:color="auto"/>
        <w:bottom w:val="none" w:sz="0" w:space="0" w:color="auto"/>
        <w:right w:val="none" w:sz="0" w:space="0" w:color="auto"/>
      </w:divBdr>
    </w:div>
    <w:div w:id="1648973689">
      <w:bodyDiv w:val="1"/>
      <w:marLeft w:val="0"/>
      <w:marRight w:val="0"/>
      <w:marTop w:val="0"/>
      <w:marBottom w:val="0"/>
      <w:divBdr>
        <w:top w:val="none" w:sz="0" w:space="0" w:color="auto"/>
        <w:left w:val="none" w:sz="0" w:space="0" w:color="auto"/>
        <w:bottom w:val="none" w:sz="0" w:space="0" w:color="auto"/>
        <w:right w:val="none" w:sz="0" w:space="0" w:color="auto"/>
      </w:divBdr>
    </w:div>
    <w:div w:id="1652325642">
      <w:bodyDiv w:val="1"/>
      <w:marLeft w:val="0"/>
      <w:marRight w:val="0"/>
      <w:marTop w:val="0"/>
      <w:marBottom w:val="0"/>
      <w:divBdr>
        <w:top w:val="none" w:sz="0" w:space="0" w:color="auto"/>
        <w:left w:val="none" w:sz="0" w:space="0" w:color="auto"/>
        <w:bottom w:val="none" w:sz="0" w:space="0" w:color="auto"/>
        <w:right w:val="none" w:sz="0" w:space="0" w:color="auto"/>
      </w:divBdr>
    </w:div>
    <w:div w:id="1656107044">
      <w:bodyDiv w:val="1"/>
      <w:marLeft w:val="0"/>
      <w:marRight w:val="0"/>
      <w:marTop w:val="0"/>
      <w:marBottom w:val="0"/>
      <w:divBdr>
        <w:top w:val="none" w:sz="0" w:space="0" w:color="auto"/>
        <w:left w:val="none" w:sz="0" w:space="0" w:color="auto"/>
        <w:bottom w:val="none" w:sz="0" w:space="0" w:color="auto"/>
        <w:right w:val="none" w:sz="0" w:space="0" w:color="auto"/>
      </w:divBdr>
    </w:div>
    <w:div w:id="1659115208">
      <w:bodyDiv w:val="1"/>
      <w:marLeft w:val="0"/>
      <w:marRight w:val="0"/>
      <w:marTop w:val="0"/>
      <w:marBottom w:val="0"/>
      <w:divBdr>
        <w:top w:val="none" w:sz="0" w:space="0" w:color="auto"/>
        <w:left w:val="none" w:sz="0" w:space="0" w:color="auto"/>
        <w:bottom w:val="none" w:sz="0" w:space="0" w:color="auto"/>
        <w:right w:val="none" w:sz="0" w:space="0" w:color="auto"/>
      </w:divBdr>
    </w:div>
    <w:div w:id="1666859539">
      <w:bodyDiv w:val="1"/>
      <w:marLeft w:val="0"/>
      <w:marRight w:val="0"/>
      <w:marTop w:val="0"/>
      <w:marBottom w:val="0"/>
      <w:divBdr>
        <w:top w:val="none" w:sz="0" w:space="0" w:color="auto"/>
        <w:left w:val="none" w:sz="0" w:space="0" w:color="auto"/>
        <w:bottom w:val="none" w:sz="0" w:space="0" w:color="auto"/>
        <w:right w:val="none" w:sz="0" w:space="0" w:color="auto"/>
      </w:divBdr>
    </w:div>
    <w:div w:id="1668054046">
      <w:bodyDiv w:val="1"/>
      <w:marLeft w:val="0"/>
      <w:marRight w:val="0"/>
      <w:marTop w:val="0"/>
      <w:marBottom w:val="0"/>
      <w:divBdr>
        <w:top w:val="none" w:sz="0" w:space="0" w:color="auto"/>
        <w:left w:val="none" w:sz="0" w:space="0" w:color="auto"/>
        <w:bottom w:val="none" w:sz="0" w:space="0" w:color="auto"/>
        <w:right w:val="none" w:sz="0" w:space="0" w:color="auto"/>
      </w:divBdr>
    </w:div>
    <w:div w:id="1672677734">
      <w:bodyDiv w:val="1"/>
      <w:marLeft w:val="0"/>
      <w:marRight w:val="0"/>
      <w:marTop w:val="0"/>
      <w:marBottom w:val="0"/>
      <w:divBdr>
        <w:top w:val="none" w:sz="0" w:space="0" w:color="auto"/>
        <w:left w:val="none" w:sz="0" w:space="0" w:color="auto"/>
        <w:bottom w:val="none" w:sz="0" w:space="0" w:color="auto"/>
        <w:right w:val="none" w:sz="0" w:space="0" w:color="auto"/>
      </w:divBdr>
    </w:div>
    <w:div w:id="1676421506">
      <w:bodyDiv w:val="1"/>
      <w:marLeft w:val="0"/>
      <w:marRight w:val="0"/>
      <w:marTop w:val="0"/>
      <w:marBottom w:val="0"/>
      <w:divBdr>
        <w:top w:val="none" w:sz="0" w:space="0" w:color="auto"/>
        <w:left w:val="none" w:sz="0" w:space="0" w:color="auto"/>
        <w:bottom w:val="none" w:sz="0" w:space="0" w:color="auto"/>
        <w:right w:val="none" w:sz="0" w:space="0" w:color="auto"/>
      </w:divBdr>
    </w:div>
    <w:div w:id="1680696237">
      <w:bodyDiv w:val="1"/>
      <w:marLeft w:val="0"/>
      <w:marRight w:val="0"/>
      <w:marTop w:val="0"/>
      <w:marBottom w:val="0"/>
      <w:divBdr>
        <w:top w:val="none" w:sz="0" w:space="0" w:color="auto"/>
        <w:left w:val="none" w:sz="0" w:space="0" w:color="auto"/>
        <w:bottom w:val="none" w:sz="0" w:space="0" w:color="auto"/>
        <w:right w:val="none" w:sz="0" w:space="0" w:color="auto"/>
      </w:divBdr>
    </w:div>
    <w:div w:id="1691182052">
      <w:bodyDiv w:val="1"/>
      <w:marLeft w:val="0"/>
      <w:marRight w:val="0"/>
      <w:marTop w:val="0"/>
      <w:marBottom w:val="0"/>
      <w:divBdr>
        <w:top w:val="none" w:sz="0" w:space="0" w:color="auto"/>
        <w:left w:val="none" w:sz="0" w:space="0" w:color="auto"/>
        <w:bottom w:val="none" w:sz="0" w:space="0" w:color="auto"/>
        <w:right w:val="none" w:sz="0" w:space="0" w:color="auto"/>
      </w:divBdr>
    </w:div>
    <w:div w:id="1692758958">
      <w:bodyDiv w:val="1"/>
      <w:marLeft w:val="0"/>
      <w:marRight w:val="0"/>
      <w:marTop w:val="0"/>
      <w:marBottom w:val="0"/>
      <w:divBdr>
        <w:top w:val="none" w:sz="0" w:space="0" w:color="auto"/>
        <w:left w:val="none" w:sz="0" w:space="0" w:color="auto"/>
        <w:bottom w:val="none" w:sz="0" w:space="0" w:color="auto"/>
        <w:right w:val="none" w:sz="0" w:space="0" w:color="auto"/>
      </w:divBdr>
    </w:div>
    <w:div w:id="1694959035">
      <w:bodyDiv w:val="1"/>
      <w:marLeft w:val="0"/>
      <w:marRight w:val="0"/>
      <w:marTop w:val="0"/>
      <w:marBottom w:val="0"/>
      <w:divBdr>
        <w:top w:val="none" w:sz="0" w:space="0" w:color="auto"/>
        <w:left w:val="none" w:sz="0" w:space="0" w:color="auto"/>
        <w:bottom w:val="none" w:sz="0" w:space="0" w:color="auto"/>
        <w:right w:val="none" w:sz="0" w:space="0" w:color="auto"/>
      </w:divBdr>
    </w:div>
    <w:div w:id="1696730344">
      <w:bodyDiv w:val="1"/>
      <w:marLeft w:val="0"/>
      <w:marRight w:val="0"/>
      <w:marTop w:val="0"/>
      <w:marBottom w:val="0"/>
      <w:divBdr>
        <w:top w:val="none" w:sz="0" w:space="0" w:color="auto"/>
        <w:left w:val="none" w:sz="0" w:space="0" w:color="auto"/>
        <w:bottom w:val="none" w:sz="0" w:space="0" w:color="auto"/>
        <w:right w:val="none" w:sz="0" w:space="0" w:color="auto"/>
      </w:divBdr>
    </w:div>
    <w:div w:id="1709910861">
      <w:bodyDiv w:val="1"/>
      <w:marLeft w:val="0"/>
      <w:marRight w:val="0"/>
      <w:marTop w:val="0"/>
      <w:marBottom w:val="0"/>
      <w:divBdr>
        <w:top w:val="none" w:sz="0" w:space="0" w:color="auto"/>
        <w:left w:val="none" w:sz="0" w:space="0" w:color="auto"/>
        <w:bottom w:val="none" w:sz="0" w:space="0" w:color="auto"/>
        <w:right w:val="none" w:sz="0" w:space="0" w:color="auto"/>
      </w:divBdr>
    </w:div>
    <w:div w:id="1720402306">
      <w:bodyDiv w:val="1"/>
      <w:marLeft w:val="0"/>
      <w:marRight w:val="0"/>
      <w:marTop w:val="0"/>
      <w:marBottom w:val="0"/>
      <w:divBdr>
        <w:top w:val="none" w:sz="0" w:space="0" w:color="auto"/>
        <w:left w:val="none" w:sz="0" w:space="0" w:color="auto"/>
        <w:bottom w:val="none" w:sz="0" w:space="0" w:color="auto"/>
        <w:right w:val="none" w:sz="0" w:space="0" w:color="auto"/>
      </w:divBdr>
    </w:div>
    <w:div w:id="1724671579">
      <w:bodyDiv w:val="1"/>
      <w:marLeft w:val="0"/>
      <w:marRight w:val="0"/>
      <w:marTop w:val="0"/>
      <w:marBottom w:val="0"/>
      <w:divBdr>
        <w:top w:val="none" w:sz="0" w:space="0" w:color="auto"/>
        <w:left w:val="none" w:sz="0" w:space="0" w:color="auto"/>
        <w:bottom w:val="none" w:sz="0" w:space="0" w:color="auto"/>
        <w:right w:val="none" w:sz="0" w:space="0" w:color="auto"/>
      </w:divBdr>
    </w:div>
    <w:div w:id="1737321201">
      <w:bodyDiv w:val="1"/>
      <w:marLeft w:val="0"/>
      <w:marRight w:val="0"/>
      <w:marTop w:val="0"/>
      <w:marBottom w:val="0"/>
      <w:divBdr>
        <w:top w:val="none" w:sz="0" w:space="0" w:color="auto"/>
        <w:left w:val="none" w:sz="0" w:space="0" w:color="auto"/>
        <w:bottom w:val="none" w:sz="0" w:space="0" w:color="auto"/>
        <w:right w:val="none" w:sz="0" w:space="0" w:color="auto"/>
      </w:divBdr>
    </w:div>
    <w:div w:id="1741323729">
      <w:bodyDiv w:val="1"/>
      <w:marLeft w:val="0"/>
      <w:marRight w:val="0"/>
      <w:marTop w:val="0"/>
      <w:marBottom w:val="0"/>
      <w:divBdr>
        <w:top w:val="none" w:sz="0" w:space="0" w:color="auto"/>
        <w:left w:val="none" w:sz="0" w:space="0" w:color="auto"/>
        <w:bottom w:val="none" w:sz="0" w:space="0" w:color="auto"/>
        <w:right w:val="none" w:sz="0" w:space="0" w:color="auto"/>
      </w:divBdr>
    </w:div>
    <w:div w:id="1745255611">
      <w:bodyDiv w:val="1"/>
      <w:marLeft w:val="0"/>
      <w:marRight w:val="0"/>
      <w:marTop w:val="0"/>
      <w:marBottom w:val="0"/>
      <w:divBdr>
        <w:top w:val="none" w:sz="0" w:space="0" w:color="auto"/>
        <w:left w:val="none" w:sz="0" w:space="0" w:color="auto"/>
        <w:bottom w:val="none" w:sz="0" w:space="0" w:color="auto"/>
        <w:right w:val="none" w:sz="0" w:space="0" w:color="auto"/>
      </w:divBdr>
    </w:div>
    <w:div w:id="1750151192">
      <w:bodyDiv w:val="1"/>
      <w:marLeft w:val="0"/>
      <w:marRight w:val="0"/>
      <w:marTop w:val="0"/>
      <w:marBottom w:val="0"/>
      <w:divBdr>
        <w:top w:val="none" w:sz="0" w:space="0" w:color="auto"/>
        <w:left w:val="none" w:sz="0" w:space="0" w:color="auto"/>
        <w:bottom w:val="none" w:sz="0" w:space="0" w:color="auto"/>
        <w:right w:val="none" w:sz="0" w:space="0" w:color="auto"/>
      </w:divBdr>
    </w:div>
    <w:div w:id="1750880062">
      <w:bodyDiv w:val="1"/>
      <w:marLeft w:val="0"/>
      <w:marRight w:val="0"/>
      <w:marTop w:val="0"/>
      <w:marBottom w:val="0"/>
      <w:divBdr>
        <w:top w:val="none" w:sz="0" w:space="0" w:color="auto"/>
        <w:left w:val="none" w:sz="0" w:space="0" w:color="auto"/>
        <w:bottom w:val="none" w:sz="0" w:space="0" w:color="auto"/>
        <w:right w:val="none" w:sz="0" w:space="0" w:color="auto"/>
      </w:divBdr>
    </w:div>
    <w:div w:id="1752851998">
      <w:bodyDiv w:val="1"/>
      <w:marLeft w:val="0"/>
      <w:marRight w:val="0"/>
      <w:marTop w:val="0"/>
      <w:marBottom w:val="0"/>
      <w:divBdr>
        <w:top w:val="none" w:sz="0" w:space="0" w:color="auto"/>
        <w:left w:val="none" w:sz="0" w:space="0" w:color="auto"/>
        <w:bottom w:val="none" w:sz="0" w:space="0" w:color="auto"/>
        <w:right w:val="none" w:sz="0" w:space="0" w:color="auto"/>
      </w:divBdr>
    </w:div>
    <w:div w:id="1753240979">
      <w:bodyDiv w:val="1"/>
      <w:marLeft w:val="0"/>
      <w:marRight w:val="0"/>
      <w:marTop w:val="0"/>
      <w:marBottom w:val="0"/>
      <w:divBdr>
        <w:top w:val="none" w:sz="0" w:space="0" w:color="auto"/>
        <w:left w:val="none" w:sz="0" w:space="0" w:color="auto"/>
        <w:bottom w:val="none" w:sz="0" w:space="0" w:color="auto"/>
        <w:right w:val="none" w:sz="0" w:space="0" w:color="auto"/>
      </w:divBdr>
    </w:div>
    <w:div w:id="1754010693">
      <w:bodyDiv w:val="1"/>
      <w:marLeft w:val="0"/>
      <w:marRight w:val="0"/>
      <w:marTop w:val="0"/>
      <w:marBottom w:val="0"/>
      <w:divBdr>
        <w:top w:val="none" w:sz="0" w:space="0" w:color="auto"/>
        <w:left w:val="none" w:sz="0" w:space="0" w:color="auto"/>
        <w:bottom w:val="none" w:sz="0" w:space="0" w:color="auto"/>
        <w:right w:val="none" w:sz="0" w:space="0" w:color="auto"/>
      </w:divBdr>
    </w:div>
    <w:div w:id="1756785402">
      <w:bodyDiv w:val="1"/>
      <w:marLeft w:val="0"/>
      <w:marRight w:val="0"/>
      <w:marTop w:val="0"/>
      <w:marBottom w:val="0"/>
      <w:divBdr>
        <w:top w:val="none" w:sz="0" w:space="0" w:color="auto"/>
        <w:left w:val="none" w:sz="0" w:space="0" w:color="auto"/>
        <w:bottom w:val="none" w:sz="0" w:space="0" w:color="auto"/>
        <w:right w:val="none" w:sz="0" w:space="0" w:color="auto"/>
      </w:divBdr>
    </w:div>
    <w:div w:id="1764767090">
      <w:bodyDiv w:val="1"/>
      <w:marLeft w:val="0"/>
      <w:marRight w:val="0"/>
      <w:marTop w:val="0"/>
      <w:marBottom w:val="0"/>
      <w:divBdr>
        <w:top w:val="none" w:sz="0" w:space="0" w:color="auto"/>
        <w:left w:val="none" w:sz="0" w:space="0" w:color="auto"/>
        <w:bottom w:val="none" w:sz="0" w:space="0" w:color="auto"/>
        <w:right w:val="none" w:sz="0" w:space="0" w:color="auto"/>
      </w:divBdr>
    </w:div>
    <w:div w:id="1784421742">
      <w:bodyDiv w:val="1"/>
      <w:marLeft w:val="0"/>
      <w:marRight w:val="0"/>
      <w:marTop w:val="0"/>
      <w:marBottom w:val="0"/>
      <w:divBdr>
        <w:top w:val="none" w:sz="0" w:space="0" w:color="auto"/>
        <w:left w:val="none" w:sz="0" w:space="0" w:color="auto"/>
        <w:bottom w:val="none" w:sz="0" w:space="0" w:color="auto"/>
        <w:right w:val="none" w:sz="0" w:space="0" w:color="auto"/>
      </w:divBdr>
    </w:div>
    <w:div w:id="1786270392">
      <w:bodyDiv w:val="1"/>
      <w:marLeft w:val="0"/>
      <w:marRight w:val="0"/>
      <w:marTop w:val="0"/>
      <w:marBottom w:val="0"/>
      <w:divBdr>
        <w:top w:val="none" w:sz="0" w:space="0" w:color="auto"/>
        <w:left w:val="none" w:sz="0" w:space="0" w:color="auto"/>
        <w:bottom w:val="none" w:sz="0" w:space="0" w:color="auto"/>
        <w:right w:val="none" w:sz="0" w:space="0" w:color="auto"/>
      </w:divBdr>
    </w:div>
    <w:div w:id="1787583552">
      <w:bodyDiv w:val="1"/>
      <w:marLeft w:val="0"/>
      <w:marRight w:val="0"/>
      <w:marTop w:val="0"/>
      <w:marBottom w:val="0"/>
      <w:divBdr>
        <w:top w:val="none" w:sz="0" w:space="0" w:color="auto"/>
        <w:left w:val="none" w:sz="0" w:space="0" w:color="auto"/>
        <w:bottom w:val="none" w:sz="0" w:space="0" w:color="auto"/>
        <w:right w:val="none" w:sz="0" w:space="0" w:color="auto"/>
      </w:divBdr>
    </w:div>
    <w:div w:id="1788162703">
      <w:bodyDiv w:val="1"/>
      <w:marLeft w:val="0"/>
      <w:marRight w:val="0"/>
      <w:marTop w:val="0"/>
      <w:marBottom w:val="0"/>
      <w:divBdr>
        <w:top w:val="none" w:sz="0" w:space="0" w:color="auto"/>
        <w:left w:val="none" w:sz="0" w:space="0" w:color="auto"/>
        <w:bottom w:val="none" w:sz="0" w:space="0" w:color="auto"/>
        <w:right w:val="none" w:sz="0" w:space="0" w:color="auto"/>
      </w:divBdr>
    </w:div>
    <w:div w:id="1792823533">
      <w:bodyDiv w:val="1"/>
      <w:marLeft w:val="0"/>
      <w:marRight w:val="0"/>
      <w:marTop w:val="0"/>
      <w:marBottom w:val="0"/>
      <w:divBdr>
        <w:top w:val="none" w:sz="0" w:space="0" w:color="auto"/>
        <w:left w:val="none" w:sz="0" w:space="0" w:color="auto"/>
        <w:bottom w:val="none" w:sz="0" w:space="0" w:color="auto"/>
        <w:right w:val="none" w:sz="0" w:space="0" w:color="auto"/>
      </w:divBdr>
    </w:div>
    <w:div w:id="1794790599">
      <w:bodyDiv w:val="1"/>
      <w:marLeft w:val="0"/>
      <w:marRight w:val="0"/>
      <w:marTop w:val="0"/>
      <w:marBottom w:val="0"/>
      <w:divBdr>
        <w:top w:val="none" w:sz="0" w:space="0" w:color="auto"/>
        <w:left w:val="none" w:sz="0" w:space="0" w:color="auto"/>
        <w:bottom w:val="none" w:sz="0" w:space="0" w:color="auto"/>
        <w:right w:val="none" w:sz="0" w:space="0" w:color="auto"/>
      </w:divBdr>
    </w:div>
    <w:div w:id="1795246145">
      <w:bodyDiv w:val="1"/>
      <w:marLeft w:val="0"/>
      <w:marRight w:val="0"/>
      <w:marTop w:val="0"/>
      <w:marBottom w:val="0"/>
      <w:divBdr>
        <w:top w:val="none" w:sz="0" w:space="0" w:color="auto"/>
        <w:left w:val="none" w:sz="0" w:space="0" w:color="auto"/>
        <w:bottom w:val="none" w:sz="0" w:space="0" w:color="auto"/>
        <w:right w:val="none" w:sz="0" w:space="0" w:color="auto"/>
      </w:divBdr>
    </w:div>
    <w:div w:id="1796604538">
      <w:bodyDiv w:val="1"/>
      <w:marLeft w:val="0"/>
      <w:marRight w:val="0"/>
      <w:marTop w:val="0"/>
      <w:marBottom w:val="0"/>
      <w:divBdr>
        <w:top w:val="none" w:sz="0" w:space="0" w:color="auto"/>
        <w:left w:val="none" w:sz="0" w:space="0" w:color="auto"/>
        <w:bottom w:val="none" w:sz="0" w:space="0" w:color="auto"/>
        <w:right w:val="none" w:sz="0" w:space="0" w:color="auto"/>
      </w:divBdr>
    </w:div>
    <w:div w:id="1799907745">
      <w:bodyDiv w:val="1"/>
      <w:marLeft w:val="0"/>
      <w:marRight w:val="0"/>
      <w:marTop w:val="0"/>
      <w:marBottom w:val="0"/>
      <w:divBdr>
        <w:top w:val="none" w:sz="0" w:space="0" w:color="auto"/>
        <w:left w:val="none" w:sz="0" w:space="0" w:color="auto"/>
        <w:bottom w:val="none" w:sz="0" w:space="0" w:color="auto"/>
        <w:right w:val="none" w:sz="0" w:space="0" w:color="auto"/>
      </w:divBdr>
    </w:div>
    <w:div w:id="1800568236">
      <w:bodyDiv w:val="1"/>
      <w:marLeft w:val="0"/>
      <w:marRight w:val="0"/>
      <w:marTop w:val="0"/>
      <w:marBottom w:val="0"/>
      <w:divBdr>
        <w:top w:val="none" w:sz="0" w:space="0" w:color="auto"/>
        <w:left w:val="none" w:sz="0" w:space="0" w:color="auto"/>
        <w:bottom w:val="none" w:sz="0" w:space="0" w:color="auto"/>
        <w:right w:val="none" w:sz="0" w:space="0" w:color="auto"/>
      </w:divBdr>
    </w:div>
    <w:div w:id="1801611108">
      <w:bodyDiv w:val="1"/>
      <w:marLeft w:val="0"/>
      <w:marRight w:val="0"/>
      <w:marTop w:val="0"/>
      <w:marBottom w:val="0"/>
      <w:divBdr>
        <w:top w:val="none" w:sz="0" w:space="0" w:color="auto"/>
        <w:left w:val="none" w:sz="0" w:space="0" w:color="auto"/>
        <w:bottom w:val="none" w:sz="0" w:space="0" w:color="auto"/>
        <w:right w:val="none" w:sz="0" w:space="0" w:color="auto"/>
      </w:divBdr>
    </w:div>
    <w:div w:id="1801917542">
      <w:bodyDiv w:val="1"/>
      <w:marLeft w:val="0"/>
      <w:marRight w:val="0"/>
      <w:marTop w:val="0"/>
      <w:marBottom w:val="0"/>
      <w:divBdr>
        <w:top w:val="none" w:sz="0" w:space="0" w:color="auto"/>
        <w:left w:val="none" w:sz="0" w:space="0" w:color="auto"/>
        <w:bottom w:val="none" w:sz="0" w:space="0" w:color="auto"/>
        <w:right w:val="none" w:sz="0" w:space="0" w:color="auto"/>
      </w:divBdr>
    </w:div>
    <w:div w:id="1804230030">
      <w:bodyDiv w:val="1"/>
      <w:marLeft w:val="0"/>
      <w:marRight w:val="0"/>
      <w:marTop w:val="0"/>
      <w:marBottom w:val="0"/>
      <w:divBdr>
        <w:top w:val="none" w:sz="0" w:space="0" w:color="auto"/>
        <w:left w:val="none" w:sz="0" w:space="0" w:color="auto"/>
        <w:bottom w:val="none" w:sz="0" w:space="0" w:color="auto"/>
        <w:right w:val="none" w:sz="0" w:space="0" w:color="auto"/>
      </w:divBdr>
    </w:div>
    <w:div w:id="1806193544">
      <w:bodyDiv w:val="1"/>
      <w:marLeft w:val="0"/>
      <w:marRight w:val="0"/>
      <w:marTop w:val="0"/>
      <w:marBottom w:val="0"/>
      <w:divBdr>
        <w:top w:val="none" w:sz="0" w:space="0" w:color="auto"/>
        <w:left w:val="none" w:sz="0" w:space="0" w:color="auto"/>
        <w:bottom w:val="none" w:sz="0" w:space="0" w:color="auto"/>
        <w:right w:val="none" w:sz="0" w:space="0" w:color="auto"/>
      </w:divBdr>
    </w:div>
    <w:div w:id="1806196283">
      <w:bodyDiv w:val="1"/>
      <w:marLeft w:val="0"/>
      <w:marRight w:val="0"/>
      <w:marTop w:val="0"/>
      <w:marBottom w:val="0"/>
      <w:divBdr>
        <w:top w:val="none" w:sz="0" w:space="0" w:color="auto"/>
        <w:left w:val="none" w:sz="0" w:space="0" w:color="auto"/>
        <w:bottom w:val="none" w:sz="0" w:space="0" w:color="auto"/>
        <w:right w:val="none" w:sz="0" w:space="0" w:color="auto"/>
      </w:divBdr>
    </w:div>
    <w:div w:id="1810781216">
      <w:bodyDiv w:val="1"/>
      <w:marLeft w:val="0"/>
      <w:marRight w:val="0"/>
      <w:marTop w:val="0"/>
      <w:marBottom w:val="0"/>
      <w:divBdr>
        <w:top w:val="none" w:sz="0" w:space="0" w:color="auto"/>
        <w:left w:val="none" w:sz="0" w:space="0" w:color="auto"/>
        <w:bottom w:val="none" w:sz="0" w:space="0" w:color="auto"/>
        <w:right w:val="none" w:sz="0" w:space="0" w:color="auto"/>
      </w:divBdr>
    </w:div>
    <w:div w:id="1811508144">
      <w:bodyDiv w:val="1"/>
      <w:marLeft w:val="0"/>
      <w:marRight w:val="0"/>
      <w:marTop w:val="0"/>
      <w:marBottom w:val="0"/>
      <w:divBdr>
        <w:top w:val="none" w:sz="0" w:space="0" w:color="auto"/>
        <w:left w:val="none" w:sz="0" w:space="0" w:color="auto"/>
        <w:bottom w:val="none" w:sz="0" w:space="0" w:color="auto"/>
        <w:right w:val="none" w:sz="0" w:space="0" w:color="auto"/>
      </w:divBdr>
    </w:div>
    <w:div w:id="1811895341">
      <w:bodyDiv w:val="1"/>
      <w:marLeft w:val="0"/>
      <w:marRight w:val="0"/>
      <w:marTop w:val="0"/>
      <w:marBottom w:val="0"/>
      <w:divBdr>
        <w:top w:val="none" w:sz="0" w:space="0" w:color="auto"/>
        <w:left w:val="none" w:sz="0" w:space="0" w:color="auto"/>
        <w:bottom w:val="none" w:sz="0" w:space="0" w:color="auto"/>
        <w:right w:val="none" w:sz="0" w:space="0" w:color="auto"/>
      </w:divBdr>
    </w:div>
    <w:div w:id="1821844399">
      <w:bodyDiv w:val="1"/>
      <w:marLeft w:val="0"/>
      <w:marRight w:val="0"/>
      <w:marTop w:val="0"/>
      <w:marBottom w:val="0"/>
      <w:divBdr>
        <w:top w:val="none" w:sz="0" w:space="0" w:color="auto"/>
        <w:left w:val="none" w:sz="0" w:space="0" w:color="auto"/>
        <w:bottom w:val="none" w:sz="0" w:space="0" w:color="auto"/>
        <w:right w:val="none" w:sz="0" w:space="0" w:color="auto"/>
      </w:divBdr>
    </w:div>
    <w:div w:id="1825049701">
      <w:bodyDiv w:val="1"/>
      <w:marLeft w:val="0"/>
      <w:marRight w:val="0"/>
      <w:marTop w:val="0"/>
      <w:marBottom w:val="0"/>
      <w:divBdr>
        <w:top w:val="none" w:sz="0" w:space="0" w:color="auto"/>
        <w:left w:val="none" w:sz="0" w:space="0" w:color="auto"/>
        <w:bottom w:val="none" w:sz="0" w:space="0" w:color="auto"/>
        <w:right w:val="none" w:sz="0" w:space="0" w:color="auto"/>
      </w:divBdr>
    </w:div>
    <w:div w:id="1826822223">
      <w:bodyDiv w:val="1"/>
      <w:marLeft w:val="0"/>
      <w:marRight w:val="0"/>
      <w:marTop w:val="0"/>
      <w:marBottom w:val="0"/>
      <w:divBdr>
        <w:top w:val="none" w:sz="0" w:space="0" w:color="auto"/>
        <w:left w:val="none" w:sz="0" w:space="0" w:color="auto"/>
        <w:bottom w:val="none" w:sz="0" w:space="0" w:color="auto"/>
        <w:right w:val="none" w:sz="0" w:space="0" w:color="auto"/>
      </w:divBdr>
    </w:div>
    <w:div w:id="1830513734">
      <w:bodyDiv w:val="1"/>
      <w:marLeft w:val="0"/>
      <w:marRight w:val="0"/>
      <w:marTop w:val="0"/>
      <w:marBottom w:val="0"/>
      <w:divBdr>
        <w:top w:val="none" w:sz="0" w:space="0" w:color="auto"/>
        <w:left w:val="none" w:sz="0" w:space="0" w:color="auto"/>
        <w:bottom w:val="none" w:sz="0" w:space="0" w:color="auto"/>
        <w:right w:val="none" w:sz="0" w:space="0" w:color="auto"/>
      </w:divBdr>
    </w:div>
    <w:div w:id="1836870548">
      <w:bodyDiv w:val="1"/>
      <w:marLeft w:val="0"/>
      <w:marRight w:val="0"/>
      <w:marTop w:val="0"/>
      <w:marBottom w:val="0"/>
      <w:divBdr>
        <w:top w:val="none" w:sz="0" w:space="0" w:color="auto"/>
        <w:left w:val="none" w:sz="0" w:space="0" w:color="auto"/>
        <w:bottom w:val="none" w:sz="0" w:space="0" w:color="auto"/>
        <w:right w:val="none" w:sz="0" w:space="0" w:color="auto"/>
      </w:divBdr>
    </w:div>
    <w:div w:id="1839618306">
      <w:bodyDiv w:val="1"/>
      <w:marLeft w:val="0"/>
      <w:marRight w:val="0"/>
      <w:marTop w:val="0"/>
      <w:marBottom w:val="0"/>
      <w:divBdr>
        <w:top w:val="none" w:sz="0" w:space="0" w:color="auto"/>
        <w:left w:val="none" w:sz="0" w:space="0" w:color="auto"/>
        <w:bottom w:val="none" w:sz="0" w:space="0" w:color="auto"/>
        <w:right w:val="none" w:sz="0" w:space="0" w:color="auto"/>
      </w:divBdr>
    </w:div>
    <w:div w:id="1841845303">
      <w:bodyDiv w:val="1"/>
      <w:marLeft w:val="0"/>
      <w:marRight w:val="0"/>
      <w:marTop w:val="0"/>
      <w:marBottom w:val="0"/>
      <w:divBdr>
        <w:top w:val="none" w:sz="0" w:space="0" w:color="auto"/>
        <w:left w:val="none" w:sz="0" w:space="0" w:color="auto"/>
        <w:bottom w:val="none" w:sz="0" w:space="0" w:color="auto"/>
        <w:right w:val="none" w:sz="0" w:space="0" w:color="auto"/>
      </w:divBdr>
    </w:div>
    <w:div w:id="1842698181">
      <w:bodyDiv w:val="1"/>
      <w:marLeft w:val="0"/>
      <w:marRight w:val="0"/>
      <w:marTop w:val="0"/>
      <w:marBottom w:val="0"/>
      <w:divBdr>
        <w:top w:val="none" w:sz="0" w:space="0" w:color="auto"/>
        <w:left w:val="none" w:sz="0" w:space="0" w:color="auto"/>
        <w:bottom w:val="none" w:sz="0" w:space="0" w:color="auto"/>
        <w:right w:val="none" w:sz="0" w:space="0" w:color="auto"/>
      </w:divBdr>
    </w:div>
    <w:div w:id="1845970863">
      <w:bodyDiv w:val="1"/>
      <w:marLeft w:val="0"/>
      <w:marRight w:val="0"/>
      <w:marTop w:val="0"/>
      <w:marBottom w:val="0"/>
      <w:divBdr>
        <w:top w:val="none" w:sz="0" w:space="0" w:color="auto"/>
        <w:left w:val="none" w:sz="0" w:space="0" w:color="auto"/>
        <w:bottom w:val="none" w:sz="0" w:space="0" w:color="auto"/>
        <w:right w:val="none" w:sz="0" w:space="0" w:color="auto"/>
      </w:divBdr>
    </w:div>
    <w:div w:id="1850219249">
      <w:bodyDiv w:val="1"/>
      <w:marLeft w:val="0"/>
      <w:marRight w:val="0"/>
      <w:marTop w:val="0"/>
      <w:marBottom w:val="0"/>
      <w:divBdr>
        <w:top w:val="none" w:sz="0" w:space="0" w:color="auto"/>
        <w:left w:val="none" w:sz="0" w:space="0" w:color="auto"/>
        <w:bottom w:val="none" w:sz="0" w:space="0" w:color="auto"/>
        <w:right w:val="none" w:sz="0" w:space="0" w:color="auto"/>
      </w:divBdr>
    </w:div>
    <w:div w:id="1851942678">
      <w:bodyDiv w:val="1"/>
      <w:marLeft w:val="0"/>
      <w:marRight w:val="0"/>
      <w:marTop w:val="0"/>
      <w:marBottom w:val="0"/>
      <w:divBdr>
        <w:top w:val="none" w:sz="0" w:space="0" w:color="auto"/>
        <w:left w:val="none" w:sz="0" w:space="0" w:color="auto"/>
        <w:bottom w:val="none" w:sz="0" w:space="0" w:color="auto"/>
        <w:right w:val="none" w:sz="0" w:space="0" w:color="auto"/>
      </w:divBdr>
    </w:div>
    <w:div w:id="1851944307">
      <w:bodyDiv w:val="1"/>
      <w:marLeft w:val="0"/>
      <w:marRight w:val="0"/>
      <w:marTop w:val="0"/>
      <w:marBottom w:val="0"/>
      <w:divBdr>
        <w:top w:val="none" w:sz="0" w:space="0" w:color="auto"/>
        <w:left w:val="none" w:sz="0" w:space="0" w:color="auto"/>
        <w:bottom w:val="none" w:sz="0" w:space="0" w:color="auto"/>
        <w:right w:val="none" w:sz="0" w:space="0" w:color="auto"/>
      </w:divBdr>
    </w:div>
    <w:div w:id="1856920634">
      <w:bodyDiv w:val="1"/>
      <w:marLeft w:val="0"/>
      <w:marRight w:val="0"/>
      <w:marTop w:val="0"/>
      <w:marBottom w:val="0"/>
      <w:divBdr>
        <w:top w:val="none" w:sz="0" w:space="0" w:color="auto"/>
        <w:left w:val="none" w:sz="0" w:space="0" w:color="auto"/>
        <w:bottom w:val="none" w:sz="0" w:space="0" w:color="auto"/>
        <w:right w:val="none" w:sz="0" w:space="0" w:color="auto"/>
      </w:divBdr>
    </w:div>
    <w:div w:id="1857234801">
      <w:bodyDiv w:val="1"/>
      <w:marLeft w:val="0"/>
      <w:marRight w:val="0"/>
      <w:marTop w:val="0"/>
      <w:marBottom w:val="0"/>
      <w:divBdr>
        <w:top w:val="none" w:sz="0" w:space="0" w:color="auto"/>
        <w:left w:val="none" w:sz="0" w:space="0" w:color="auto"/>
        <w:bottom w:val="none" w:sz="0" w:space="0" w:color="auto"/>
        <w:right w:val="none" w:sz="0" w:space="0" w:color="auto"/>
      </w:divBdr>
    </w:div>
    <w:div w:id="1857763853">
      <w:bodyDiv w:val="1"/>
      <w:marLeft w:val="0"/>
      <w:marRight w:val="0"/>
      <w:marTop w:val="0"/>
      <w:marBottom w:val="0"/>
      <w:divBdr>
        <w:top w:val="none" w:sz="0" w:space="0" w:color="auto"/>
        <w:left w:val="none" w:sz="0" w:space="0" w:color="auto"/>
        <w:bottom w:val="none" w:sz="0" w:space="0" w:color="auto"/>
        <w:right w:val="none" w:sz="0" w:space="0" w:color="auto"/>
      </w:divBdr>
    </w:div>
    <w:div w:id="1861360016">
      <w:bodyDiv w:val="1"/>
      <w:marLeft w:val="0"/>
      <w:marRight w:val="0"/>
      <w:marTop w:val="0"/>
      <w:marBottom w:val="0"/>
      <w:divBdr>
        <w:top w:val="none" w:sz="0" w:space="0" w:color="auto"/>
        <w:left w:val="none" w:sz="0" w:space="0" w:color="auto"/>
        <w:bottom w:val="none" w:sz="0" w:space="0" w:color="auto"/>
        <w:right w:val="none" w:sz="0" w:space="0" w:color="auto"/>
      </w:divBdr>
    </w:div>
    <w:div w:id="1863013711">
      <w:bodyDiv w:val="1"/>
      <w:marLeft w:val="0"/>
      <w:marRight w:val="0"/>
      <w:marTop w:val="0"/>
      <w:marBottom w:val="0"/>
      <w:divBdr>
        <w:top w:val="none" w:sz="0" w:space="0" w:color="auto"/>
        <w:left w:val="none" w:sz="0" w:space="0" w:color="auto"/>
        <w:bottom w:val="none" w:sz="0" w:space="0" w:color="auto"/>
        <w:right w:val="none" w:sz="0" w:space="0" w:color="auto"/>
      </w:divBdr>
    </w:div>
    <w:div w:id="1870681703">
      <w:bodyDiv w:val="1"/>
      <w:marLeft w:val="0"/>
      <w:marRight w:val="0"/>
      <w:marTop w:val="0"/>
      <w:marBottom w:val="0"/>
      <w:divBdr>
        <w:top w:val="none" w:sz="0" w:space="0" w:color="auto"/>
        <w:left w:val="none" w:sz="0" w:space="0" w:color="auto"/>
        <w:bottom w:val="none" w:sz="0" w:space="0" w:color="auto"/>
        <w:right w:val="none" w:sz="0" w:space="0" w:color="auto"/>
      </w:divBdr>
    </w:div>
    <w:div w:id="1883516870">
      <w:bodyDiv w:val="1"/>
      <w:marLeft w:val="0"/>
      <w:marRight w:val="0"/>
      <w:marTop w:val="0"/>
      <w:marBottom w:val="0"/>
      <w:divBdr>
        <w:top w:val="none" w:sz="0" w:space="0" w:color="auto"/>
        <w:left w:val="none" w:sz="0" w:space="0" w:color="auto"/>
        <w:bottom w:val="none" w:sz="0" w:space="0" w:color="auto"/>
        <w:right w:val="none" w:sz="0" w:space="0" w:color="auto"/>
      </w:divBdr>
    </w:div>
    <w:div w:id="1886213213">
      <w:bodyDiv w:val="1"/>
      <w:marLeft w:val="0"/>
      <w:marRight w:val="0"/>
      <w:marTop w:val="0"/>
      <w:marBottom w:val="0"/>
      <w:divBdr>
        <w:top w:val="none" w:sz="0" w:space="0" w:color="auto"/>
        <w:left w:val="none" w:sz="0" w:space="0" w:color="auto"/>
        <w:bottom w:val="none" w:sz="0" w:space="0" w:color="auto"/>
        <w:right w:val="none" w:sz="0" w:space="0" w:color="auto"/>
      </w:divBdr>
    </w:div>
    <w:div w:id="1888949960">
      <w:bodyDiv w:val="1"/>
      <w:marLeft w:val="0"/>
      <w:marRight w:val="0"/>
      <w:marTop w:val="0"/>
      <w:marBottom w:val="0"/>
      <w:divBdr>
        <w:top w:val="none" w:sz="0" w:space="0" w:color="auto"/>
        <w:left w:val="none" w:sz="0" w:space="0" w:color="auto"/>
        <w:bottom w:val="none" w:sz="0" w:space="0" w:color="auto"/>
        <w:right w:val="none" w:sz="0" w:space="0" w:color="auto"/>
      </w:divBdr>
    </w:div>
    <w:div w:id="1891309689">
      <w:bodyDiv w:val="1"/>
      <w:marLeft w:val="0"/>
      <w:marRight w:val="0"/>
      <w:marTop w:val="0"/>
      <w:marBottom w:val="0"/>
      <w:divBdr>
        <w:top w:val="none" w:sz="0" w:space="0" w:color="auto"/>
        <w:left w:val="none" w:sz="0" w:space="0" w:color="auto"/>
        <w:bottom w:val="none" w:sz="0" w:space="0" w:color="auto"/>
        <w:right w:val="none" w:sz="0" w:space="0" w:color="auto"/>
      </w:divBdr>
    </w:div>
    <w:div w:id="1894802468">
      <w:bodyDiv w:val="1"/>
      <w:marLeft w:val="0"/>
      <w:marRight w:val="0"/>
      <w:marTop w:val="0"/>
      <w:marBottom w:val="0"/>
      <w:divBdr>
        <w:top w:val="none" w:sz="0" w:space="0" w:color="auto"/>
        <w:left w:val="none" w:sz="0" w:space="0" w:color="auto"/>
        <w:bottom w:val="none" w:sz="0" w:space="0" w:color="auto"/>
        <w:right w:val="none" w:sz="0" w:space="0" w:color="auto"/>
      </w:divBdr>
    </w:div>
    <w:div w:id="1903365668">
      <w:bodyDiv w:val="1"/>
      <w:marLeft w:val="0"/>
      <w:marRight w:val="0"/>
      <w:marTop w:val="0"/>
      <w:marBottom w:val="0"/>
      <w:divBdr>
        <w:top w:val="none" w:sz="0" w:space="0" w:color="auto"/>
        <w:left w:val="none" w:sz="0" w:space="0" w:color="auto"/>
        <w:bottom w:val="none" w:sz="0" w:space="0" w:color="auto"/>
        <w:right w:val="none" w:sz="0" w:space="0" w:color="auto"/>
      </w:divBdr>
    </w:div>
    <w:div w:id="1905096118">
      <w:bodyDiv w:val="1"/>
      <w:marLeft w:val="0"/>
      <w:marRight w:val="0"/>
      <w:marTop w:val="0"/>
      <w:marBottom w:val="0"/>
      <w:divBdr>
        <w:top w:val="none" w:sz="0" w:space="0" w:color="auto"/>
        <w:left w:val="none" w:sz="0" w:space="0" w:color="auto"/>
        <w:bottom w:val="none" w:sz="0" w:space="0" w:color="auto"/>
        <w:right w:val="none" w:sz="0" w:space="0" w:color="auto"/>
      </w:divBdr>
    </w:div>
    <w:div w:id="1905993239">
      <w:bodyDiv w:val="1"/>
      <w:marLeft w:val="0"/>
      <w:marRight w:val="0"/>
      <w:marTop w:val="0"/>
      <w:marBottom w:val="0"/>
      <w:divBdr>
        <w:top w:val="none" w:sz="0" w:space="0" w:color="auto"/>
        <w:left w:val="none" w:sz="0" w:space="0" w:color="auto"/>
        <w:bottom w:val="none" w:sz="0" w:space="0" w:color="auto"/>
        <w:right w:val="none" w:sz="0" w:space="0" w:color="auto"/>
      </w:divBdr>
    </w:div>
    <w:div w:id="1906336662">
      <w:bodyDiv w:val="1"/>
      <w:marLeft w:val="0"/>
      <w:marRight w:val="0"/>
      <w:marTop w:val="0"/>
      <w:marBottom w:val="0"/>
      <w:divBdr>
        <w:top w:val="none" w:sz="0" w:space="0" w:color="auto"/>
        <w:left w:val="none" w:sz="0" w:space="0" w:color="auto"/>
        <w:bottom w:val="none" w:sz="0" w:space="0" w:color="auto"/>
        <w:right w:val="none" w:sz="0" w:space="0" w:color="auto"/>
      </w:divBdr>
    </w:div>
    <w:div w:id="1906917907">
      <w:bodyDiv w:val="1"/>
      <w:marLeft w:val="0"/>
      <w:marRight w:val="0"/>
      <w:marTop w:val="0"/>
      <w:marBottom w:val="0"/>
      <w:divBdr>
        <w:top w:val="none" w:sz="0" w:space="0" w:color="auto"/>
        <w:left w:val="none" w:sz="0" w:space="0" w:color="auto"/>
        <w:bottom w:val="none" w:sz="0" w:space="0" w:color="auto"/>
        <w:right w:val="none" w:sz="0" w:space="0" w:color="auto"/>
      </w:divBdr>
    </w:div>
    <w:div w:id="1911691459">
      <w:bodyDiv w:val="1"/>
      <w:marLeft w:val="0"/>
      <w:marRight w:val="0"/>
      <w:marTop w:val="0"/>
      <w:marBottom w:val="0"/>
      <w:divBdr>
        <w:top w:val="none" w:sz="0" w:space="0" w:color="auto"/>
        <w:left w:val="none" w:sz="0" w:space="0" w:color="auto"/>
        <w:bottom w:val="none" w:sz="0" w:space="0" w:color="auto"/>
        <w:right w:val="none" w:sz="0" w:space="0" w:color="auto"/>
      </w:divBdr>
    </w:div>
    <w:div w:id="1914270965">
      <w:bodyDiv w:val="1"/>
      <w:marLeft w:val="0"/>
      <w:marRight w:val="0"/>
      <w:marTop w:val="0"/>
      <w:marBottom w:val="0"/>
      <w:divBdr>
        <w:top w:val="none" w:sz="0" w:space="0" w:color="auto"/>
        <w:left w:val="none" w:sz="0" w:space="0" w:color="auto"/>
        <w:bottom w:val="none" w:sz="0" w:space="0" w:color="auto"/>
        <w:right w:val="none" w:sz="0" w:space="0" w:color="auto"/>
      </w:divBdr>
    </w:div>
    <w:div w:id="1915427909">
      <w:bodyDiv w:val="1"/>
      <w:marLeft w:val="0"/>
      <w:marRight w:val="0"/>
      <w:marTop w:val="0"/>
      <w:marBottom w:val="0"/>
      <w:divBdr>
        <w:top w:val="none" w:sz="0" w:space="0" w:color="auto"/>
        <w:left w:val="none" w:sz="0" w:space="0" w:color="auto"/>
        <w:bottom w:val="none" w:sz="0" w:space="0" w:color="auto"/>
        <w:right w:val="none" w:sz="0" w:space="0" w:color="auto"/>
      </w:divBdr>
    </w:div>
    <w:div w:id="1920284578">
      <w:bodyDiv w:val="1"/>
      <w:marLeft w:val="0"/>
      <w:marRight w:val="0"/>
      <w:marTop w:val="0"/>
      <w:marBottom w:val="0"/>
      <w:divBdr>
        <w:top w:val="none" w:sz="0" w:space="0" w:color="auto"/>
        <w:left w:val="none" w:sz="0" w:space="0" w:color="auto"/>
        <w:bottom w:val="none" w:sz="0" w:space="0" w:color="auto"/>
        <w:right w:val="none" w:sz="0" w:space="0" w:color="auto"/>
      </w:divBdr>
    </w:div>
    <w:div w:id="1924099543">
      <w:bodyDiv w:val="1"/>
      <w:marLeft w:val="0"/>
      <w:marRight w:val="0"/>
      <w:marTop w:val="0"/>
      <w:marBottom w:val="0"/>
      <w:divBdr>
        <w:top w:val="none" w:sz="0" w:space="0" w:color="auto"/>
        <w:left w:val="none" w:sz="0" w:space="0" w:color="auto"/>
        <w:bottom w:val="none" w:sz="0" w:space="0" w:color="auto"/>
        <w:right w:val="none" w:sz="0" w:space="0" w:color="auto"/>
      </w:divBdr>
    </w:div>
    <w:div w:id="1924535234">
      <w:bodyDiv w:val="1"/>
      <w:marLeft w:val="0"/>
      <w:marRight w:val="0"/>
      <w:marTop w:val="0"/>
      <w:marBottom w:val="0"/>
      <w:divBdr>
        <w:top w:val="none" w:sz="0" w:space="0" w:color="auto"/>
        <w:left w:val="none" w:sz="0" w:space="0" w:color="auto"/>
        <w:bottom w:val="none" w:sz="0" w:space="0" w:color="auto"/>
        <w:right w:val="none" w:sz="0" w:space="0" w:color="auto"/>
      </w:divBdr>
    </w:div>
    <w:div w:id="1929578083">
      <w:bodyDiv w:val="1"/>
      <w:marLeft w:val="0"/>
      <w:marRight w:val="0"/>
      <w:marTop w:val="0"/>
      <w:marBottom w:val="0"/>
      <w:divBdr>
        <w:top w:val="none" w:sz="0" w:space="0" w:color="auto"/>
        <w:left w:val="none" w:sz="0" w:space="0" w:color="auto"/>
        <w:bottom w:val="none" w:sz="0" w:space="0" w:color="auto"/>
        <w:right w:val="none" w:sz="0" w:space="0" w:color="auto"/>
      </w:divBdr>
    </w:div>
    <w:div w:id="1929997847">
      <w:bodyDiv w:val="1"/>
      <w:marLeft w:val="0"/>
      <w:marRight w:val="0"/>
      <w:marTop w:val="0"/>
      <w:marBottom w:val="0"/>
      <w:divBdr>
        <w:top w:val="none" w:sz="0" w:space="0" w:color="auto"/>
        <w:left w:val="none" w:sz="0" w:space="0" w:color="auto"/>
        <w:bottom w:val="none" w:sz="0" w:space="0" w:color="auto"/>
        <w:right w:val="none" w:sz="0" w:space="0" w:color="auto"/>
      </w:divBdr>
    </w:div>
    <w:div w:id="1937591432">
      <w:bodyDiv w:val="1"/>
      <w:marLeft w:val="0"/>
      <w:marRight w:val="0"/>
      <w:marTop w:val="0"/>
      <w:marBottom w:val="0"/>
      <w:divBdr>
        <w:top w:val="none" w:sz="0" w:space="0" w:color="auto"/>
        <w:left w:val="none" w:sz="0" w:space="0" w:color="auto"/>
        <w:bottom w:val="none" w:sz="0" w:space="0" w:color="auto"/>
        <w:right w:val="none" w:sz="0" w:space="0" w:color="auto"/>
      </w:divBdr>
    </w:div>
    <w:div w:id="1942687459">
      <w:bodyDiv w:val="1"/>
      <w:marLeft w:val="0"/>
      <w:marRight w:val="0"/>
      <w:marTop w:val="0"/>
      <w:marBottom w:val="0"/>
      <w:divBdr>
        <w:top w:val="none" w:sz="0" w:space="0" w:color="auto"/>
        <w:left w:val="none" w:sz="0" w:space="0" w:color="auto"/>
        <w:bottom w:val="none" w:sz="0" w:space="0" w:color="auto"/>
        <w:right w:val="none" w:sz="0" w:space="0" w:color="auto"/>
      </w:divBdr>
    </w:div>
    <w:div w:id="1955669308">
      <w:bodyDiv w:val="1"/>
      <w:marLeft w:val="0"/>
      <w:marRight w:val="0"/>
      <w:marTop w:val="0"/>
      <w:marBottom w:val="0"/>
      <w:divBdr>
        <w:top w:val="none" w:sz="0" w:space="0" w:color="auto"/>
        <w:left w:val="none" w:sz="0" w:space="0" w:color="auto"/>
        <w:bottom w:val="none" w:sz="0" w:space="0" w:color="auto"/>
        <w:right w:val="none" w:sz="0" w:space="0" w:color="auto"/>
      </w:divBdr>
    </w:div>
    <w:div w:id="1956791875">
      <w:bodyDiv w:val="1"/>
      <w:marLeft w:val="0"/>
      <w:marRight w:val="0"/>
      <w:marTop w:val="0"/>
      <w:marBottom w:val="0"/>
      <w:divBdr>
        <w:top w:val="none" w:sz="0" w:space="0" w:color="auto"/>
        <w:left w:val="none" w:sz="0" w:space="0" w:color="auto"/>
        <w:bottom w:val="none" w:sz="0" w:space="0" w:color="auto"/>
        <w:right w:val="none" w:sz="0" w:space="0" w:color="auto"/>
      </w:divBdr>
    </w:div>
    <w:div w:id="1958948507">
      <w:bodyDiv w:val="1"/>
      <w:marLeft w:val="0"/>
      <w:marRight w:val="0"/>
      <w:marTop w:val="0"/>
      <w:marBottom w:val="0"/>
      <w:divBdr>
        <w:top w:val="none" w:sz="0" w:space="0" w:color="auto"/>
        <w:left w:val="none" w:sz="0" w:space="0" w:color="auto"/>
        <w:bottom w:val="none" w:sz="0" w:space="0" w:color="auto"/>
        <w:right w:val="none" w:sz="0" w:space="0" w:color="auto"/>
      </w:divBdr>
    </w:div>
    <w:div w:id="1966695762">
      <w:bodyDiv w:val="1"/>
      <w:marLeft w:val="0"/>
      <w:marRight w:val="0"/>
      <w:marTop w:val="0"/>
      <w:marBottom w:val="0"/>
      <w:divBdr>
        <w:top w:val="none" w:sz="0" w:space="0" w:color="auto"/>
        <w:left w:val="none" w:sz="0" w:space="0" w:color="auto"/>
        <w:bottom w:val="none" w:sz="0" w:space="0" w:color="auto"/>
        <w:right w:val="none" w:sz="0" w:space="0" w:color="auto"/>
      </w:divBdr>
    </w:div>
    <w:div w:id="1967463269">
      <w:bodyDiv w:val="1"/>
      <w:marLeft w:val="0"/>
      <w:marRight w:val="0"/>
      <w:marTop w:val="0"/>
      <w:marBottom w:val="0"/>
      <w:divBdr>
        <w:top w:val="none" w:sz="0" w:space="0" w:color="auto"/>
        <w:left w:val="none" w:sz="0" w:space="0" w:color="auto"/>
        <w:bottom w:val="none" w:sz="0" w:space="0" w:color="auto"/>
        <w:right w:val="none" w:sz="0" w:space="0" w:color="auto"/>
      </w:divBdr>
    </w:div>
    <w:div w:id="1971277714">
      <w:bodyDiv w:val="1"/>
      <w:marLeft w:val="0"/>
      <w:marRight w:val="0"/>
      <w:marTop w:val="0"/>
      <w:marBottom w:val="0"/>
      <w:divBdr>
        <w:top w:val="none" w:sz="0" w:space="0" w:color="auto"/>
        <w:left w:val="none" w:sz="0" w:space="0" w:color="auto"/>
        <w:bottom w:val="none" w:sz="0" w:space="0" w:color="auto"/>
        <w:right w:val="none" w:sz="0" w:space="0" w:color="auto"/>
      </w:divBdr>
    </w:div>
    <w:div w:id="1972978556">
      <w:bodyDiv w:val="1"/>
      <w:marLeft w:val="0"/>
      <w:marRight w:val="0"/>
      <w:marTop w:val="0"/>
      <w:marBottom w:val="0"/>
      <w:divBdr>
        <w:top w:val="none" w:sz="0" w:space="0" w:color="auto"/>
        <w:left w:val="none" w:sz="0" w:space="0" w:color="auto"/>
        <w:bottom w:val="none" w:sz="0" w:space="0" w:color="auto"/>
        <w:right w:val="none" w:sz="0" w:space="0" w:color="auto"/>
      </w:divBdr>
    </w:div>
    <w:div w:id="1974554321">
      <w:bodyDiv w:val="1"/>
      <w:marLeft w:val="0"/>
      <w:marRight w:val="0"/>
      <w:marTop w:val="0"/>
      <w:marBottom w:val="0"/>
      <w:divBdr>
        <w:top w:val="none" w:sz="0" w:space="0" w:color="auto"/>
        <w:left w:val="none" w:sz="0" w:space="0" w:color="auto"/>
        <w:bottom w:val="none" w:sz="0" w:space="0" w:color="auto"/>
        <w:right w:val="none" w:sz="0" w:space="0" w:color="auto"/>
      </w:divBdr>
    </w:div>
    <w:div w:id="1976330411">
      <w:bodyDiv w:val="1"/>
      <w:marLeft w:val="0"/>
      <w:marRight w:val="0"/>
      <w:marTop w:val="0"/>
      <w:marBottom w:val="0"/>
      <w:divBdr>
        <w:top w:val="none" w:sz="0" w:space="0" w:color="auto"/>
        <w:left w:val="none" w:sz="0" w:space="0" w:color="auto"/>
        <w:bottom w:val="none" w:sz="0" w:space="0" w:color="auto"/>
        <w:right w:val="none" w:sz="0" w:space="0" w:color="auto"/>
      </w:divBdr>
    </w:div>
    <w:div w:id="1980644028">
      <w:bodyDiv w:val="1"/>
      <w:marLeft w:val="0"/>
      <w:marRight w:val="0"/>
      <w:marTop w:val="0"/>
      <w:marBottom w:val="0"/>
      <w:divBdr>
        <w:top w:val="none" w:sz="0" w:space="0" w:color="auto"/>
        <w:left w:val="none" w:sz="0" w:space="0" w:color="auto"/>
        <w:bottom w:val="none" w:sz="0" w:space="0" w:color="auto"/>
        <w:right w:val="none" w:sz="0" w:space="0" w:color="auto"/>
      </w:divBdr>
    </w:div>
    <w:div w:id="1988513382">
      <w:bodyDiv w:val="1"/>
      <w:marLeft w:val="0"/>
      <w:marRight w:val="0"/>
      <w:marTop w:val="0"/>
      <w:marBottom w:val="0"/>
      <w:divBdr>
        <w:top w:val="none" w:sz="0" w:space="0" w:color="auto"/>
        <w:left w:val="none" w:sz="0" w:space="0" w:color="auto"/>
        <w:bottom w:val="none" w:sz="0" w:space="0" w:color="auto"/>
        <w:right w:val="none" w:sz="0" w:space="0" w:color="auto"/>
      </w:divBdr>
    </w:div>
    <w:div w:id="1995985758">
      <w:bodyDiv w:val="1"/>
      <w:marLeft w:val="0"/>
      <w:marRight w:val="0"/>
      <w:marTop w:val="0"/>
      <w:marBottom w:val="0"/>
      <w:divBdr>
        <w:top w:val="none" w:sz="0" w:space="0" w:color="auto"/>
        <w:left w:val="none" w:sz="0" w:space="0" w:color="auto"/>
        <w:bottom w:val="none" w:sz="0" w:space="0" w:color="auto"/>
        <w:right w:val="none" w:sz="0" w:space="0" w:color="auto"/>
      </w:divBdr>
    </w:div>
    <w:div w:id="1997102309">
      <w:bodyDiv w:val="1"/>
      <w:marLeft w:val="0"/>
      <w:marRight w:val="0"/>
      <w:marTop w:val="0"/>
      <w:marBottom w:val="0"/>
      <w:divBdr>
        <w:top w:val="none" w:sz="0" w:space="0" w:color="auto"/>
        <w:left w:val="none" w:sz="0" w:space="0" w:color="auto"/>
        <w:bottom w:val="none" w:sz="0" w:space="0" w:color="auto"/>
        <w:right w:val="none" w:sz="0" w:space="0" w:color="auto"/>
      </w:divBdr>
    </w:div>
    <w:div w:id="2001998820">
      <w:bodyDiv w:val="1"/>
      <w:marLeft w:val="0"/>
      <w:marRight w:val="0"/>
      <w:marTop w:val="0"/>
      <w:marBottom w:val="0"/>
      <w:divBdr>
        <w:top w:val="none" w:sz="0" w:space="0" w:color="auto"/>
        <w:left w:val="none" w:sz="0" w:space="0" w:color="auto"/>
        <w:bottom w:val="none" w:sz="0" w:space="0" w:color="auto"/>
        <w:right w:val="none" w:sz="0" w:space="0" w:color="auto"/>
      </w:divBdr>
    </w:div>
    <w:div w:id="2009744634">
      <w:bodyDiv w:val="1"/>
      <w:marLeft w:val="0"/>
      <w:marRight w:val="0"/>
      <w:marTop w:val="0"/>
      <w:marBottom w:val="0"/>
      <w:divBdr>
        <w:top w:val="none" w:sz="0" w:space="0" w:color="auto"/>
        <w:left w:val="none" w:sz="0" w:space="0" w:color="auto"/>
        <w:bottom w:val="none" w:sz="0" w:space="0" w:color="auto"/>
        <w:right w:val="none" w:sz="0" w:space="0" w:color="auto"/>
      </w:divBdr>
    </w:div>
    <w:div w:id="2012873015">
      <w:bodyDiv w:val="1"/>
      <w:marLeft w:val="0"/>
      <w:marRight w:val="0"/>
      <w:marTop w:val="0"/>
      <w:marBottom w:val="0"/>
      <w:divBdr>
        <w:top w:val="none" w:sz="0" w:space="0" w:color="auto"/>
        <w:left w:val="none" w:sz="0" w:space="0" w:color="auto"/>
        <w:bottom w:val="none" w:sz="0" w:space="0" w:color="auto"/>
        <w:right w:val="none" w:sz="0" w:space="0" w:color="auto"/>
      </w:divBdr>
    </w:div>
    <w:div w:id="2015108735">
      <w:bodyDiv w:val="1"/>
      <w:marLeft w:val="0"/>
      <w:marRight w:val="0"/>
      <w:marTop w:val="0"/>
      <w:marBottom w:val="0"/>
      <w:divBdr>
        <w:top w:val="none" w:sz="0" w:space="0" w:color="auto"/>
        <w:left w:val="none" w:sz="0" w:space="0" w:color="auto"/>
        <w:bottom w:val="none" w:sz="0" w:space="0" w:color="auto"/>
        <w:right w:val="none" w:sz="0" w:space="0" w:color="auto"/>
      </w:divBdr>
    </w:div>
    <w:div w:id="2023388157">
      <w:bodyDiv w:val="1"/>
      <w:marLeft w:val="0"/>
      <w:marRight w:val="0"/>
      <w:marTop w:val="0"/>
      <w:marBottom w:val="0"/>
      <w:divBdr>
        <w:top w:val="none" w:sz="0" w:space="0" w:color="auto"/>
        <w:left w:val="none" w:sz="0" w:space="0" w:color="auto"/>
        <w:bottom w:val="none" w:sz="0" w:space="0" w:color="auto"/>
        <w:right w:val="none" w:sz="0" w:space="0" w:color="auto"/>
      </w:divBdr>
    </w:div>
    <w:div w:id="2029864662">
      <w:bodyDiv w:val="1"/>
      <w:marLeft w:val="0"/>
      <w:marRight w:val="0"/>
      <w:marTop w:val="0"/>
      <w:marBottom w:val="0"/>
      <w:divBdr>
        <w:top w:val="none" w:sz="0" w:space="0" w:color="auto"/>
        <w:left w:val="none" w:sz="0" w:space="0" w:color="auto"/>
        <w:bottom w:val="none" w:sz="0" w:space="0" w:color="auto"/>
        <w:right w:val="none" w:sz="0" w:space="0" w:color="auto"/>
      </w:divBdr>
    </w:div>
    <w:div w:id="2030180538">
      <w:bodyDiv w:val="1"/>
      <w:marLeft w:val="0"/>
      <w:marRight w:val="0"/>
      <w:marTop w:val="0"/>
      <w:marBottom w:val="0"/>
      <w:divBdr>
        <w:top w:val="none" w:sz="0" w:space="0" w:color="auto"/>
        <w:left w:val="none" w:sz="0" w:space="0" w:color="auto"/>
        <w:bottom w:val="none" w:sz="0" w:space="0" w:color="auto"/>
        <w:right w:val="none" w:sz="0" w:space="0" w:color="auto"/>
      </w:divBdr>
    </w:div>
    <w:div w:id="2030331052">
      <w:bodyDiv w:val="1"/>
      <w:marLeft w:val="0"/>
      <w:marRight w:val="0"/>
      <w:marTop w:val="0"/>
      <w:marBottom w:val="0"/>
      <w:divBdr>
        <w:top w:val="none" w:sz="0" w:space="0" w:color="auto"/>
        <w:left w:val="none" w:sz="0" w:space="0" w:color="auto"/>
        <w:bottom w:val="none" w:sz="0" w:space="0" w:color="auto"/>
        <w:right w:val="none" w:sz="0" w:space="0" w:color="auto"/>
      </w:divBdr>
    </w:div>
    <w:div w:id="2033529710">
      <w:bodyDiv w:val="1"/>
      <w:marLeft w:val="0"/>
      <w:marRight w:val="0"/>
      <w:marTop w:val="0"/>
      <w:marBottom w:val="0"/>
      <w:divBdr>
        <w:top w:val="none" w:sz="0" w:space="0" w:color="auto"/>
        <w:left w:val="none" w:sz="0" w:space="0" w:color="auto"/>
        <w:bottom w:val="none" w:sz="0" w:space="0" w:color="auto"/>
        <w:right w:val="none" w:sz="0" w:space="0" w:color="auto"/>
      </w:divBdr>
    </w:div>
    <w:div w:id="2044557568">
      <w:bodyDiv w:val="1"/>
      <w:marLeft w:val="0"/>
      <w:marRight w:val="0"/>
      <w:marTop w:val="0"/>
      <w:marBottom w:val="0"/>
      <w:divBdr>
        <w:top w:val="none" w:sz="0" w:space="0" w:color="auto"/>
        <w:left w:val="none" w:sz="0" w:space="0" w:color="auto"/>
        <w:bottom w:val="none" w:sz="0" w:space="0" w:color="auto"/>
        <w:right w:val="none" w:sz="0" w:space="0" w:color="auto"/>
      </w:divBdr>
    </w:div>
    <w:div w:id="2045399522">
      <w:bodyDiv w:val="1"/>
      <w:marLeft w:val="0"/>
      <w:marRight w:val="0"/>
      <w:marTop w:val="0"/>
      <w:marBottom w:val="0"/>
      <w:divBdr>
        <w:top w:val="none" w:sz="0" w:space="0" w:color="auto"/>
        <w:left w:val="none" w:sz="0" w:space="0" w:color="auto"/>
        <w:bottom w:val="none" w:sz="0" w:space="0" w:color="auto"/>
        <w:right w:val="none" w:sz="0" w:space="0" w:color="auto"/>
      </w:divBdr>
    </w:div>
    <w:div w:id="2046828017">
      <w:bodyDiv w:val="1"/>
      <w:marLeft w:val="0"/>
      <w:marRight w:val="0"/>
      <w:marTop w:val="0"/>
      <w:marBottom w:val="0"/>
      <w:divBdr>
        <w:top w:val="none" w:sz="0" w:space="0" w:color="auto"/>
        <w:left w:val="none" w:sz="0" w:space="0" w:color="auto"/>
        <w:bottom w:val="none" w:sz="0" w:space="0" w:color="auto"/>
        <w:right w:val="none" w:sz="0" w:space="0" w:color="auto"/>
      </w:divBdr>
    </w:div>
    <w:div w:id="2049797723">
      <w:bodyDiv w:val="1"/>
      <w:marLeft w:val="0"/>
      <w:marRight w:val="0"/>
      <w:marTop w:val="0"/>
      <w:marBottom w:val="0"/>
      <w:divBdr>
        <w:top w:val="none" w:sz="0" w:space="0" w:color="auto"/>
        <w:left w:val="none" w:sz="0" w:space="0" w:color="auto"/>
        <w:bottom w:val="none" w:sz="0" w:space="0" w:color="auto"/>
        <w:right w:val="none" w:sz="0" w:space="0" w:color="auto"/>
      </w:divBdr>
    </w:div>
    <w:div w:id="2049989909">
      <w:bodyDiv w:val="1"/>
      <w:marLeft w:val="0"/>
      <w:marRight w:val="0"/>
      <w:marTop w:val="0"/>
      <w:marBottom w:val="0"/>
      <w:divBdr>
        <w:top w:val="none" w:sz="0" w:space="0" w:color="auto"/>
        <w:left w:val="none" w:sz="0" w:space="0" w:color="auto"/>
        <w:bottom w:val="none" w:sz="0" w:space="0" w:color="auto"/>
        <w:right w:val="none" w:sz="0" w:space="0" w:color="auto"/>
      </w:divBdr>
    </w:div>
    <w:div w:id="2051100674">
      <w:bodyDiv w:val="1"/>
      <w:marLeft w:val="0"/>
      <w:marRight w:val="0"/>
      <w:marTop w:val="0"/>
      <w:marBottom w:val="0"/>
      <w:divBdr>
        <w:top w:val="none" w:sz="0" w:space="0" w:color="auto"/>
        <w:left w:val="none" w:sz="0" w:space="0" w:color="auto"/>
        <w:bottom w:val="none" w:sz="0" w:space="0" w:color="auto"/>
        <w:right w:val="none" w:sz="0" w:space="0" w:color="auto"/>
      </w:divBdr>
    </w:div>
    <w:div w:id="2056806869">
      <w:bodyDiv w:val="1"/>
      <w:marLeft w:val="0"/>
      <w:marRight w:val="0"/>
      <w:marTop w:val="0"/>
      <w:marBottom w:val="0"/>
      <w:divBdr>
        <w:top w:val="none" w:sz="0" w:space="0" w:color="auto"/>
        <w:left w:val="none" w:sz="0" w:space="0" w:color="auto"/>
        <w:bottom w:val="none" w:sz="0" w:space="0" w:color="auto"/>
        <w:right w:val="none" w:sz="0" w:space="0" w:color="auto"/>
      </w:divBdr>
    </w:div>
    <w:div w:id="2059359379">
      <w:bodyDiv w:val="1"/>
      <w:marLeft w:val="0"/>
      <w:marRight w:val="0"/>
      <w:marTop w:val="0"/>
      <w:marBottom w:val="0"/>
      <w:divBdr>
        <w:top w:val="none" w:sz="0" w:space="0" w:color="auto"/>
        <w:left w:val="none" w:sz="0" w:space="0" w:color="auto"/>
        <w:bottom w:val="none" w:sz="0" w:space="0" w:color="auto"/>
        <w:right w:val="none" w:sz="0" w:space="0" w:color="auto"/>
      </w:divBdr>
    </w:div>
    <w:div w:id="2061397132">
      <w:bodyDiv w:val="1"/>
      <w:marLeft w:val="0"/>
      <w:marRight w:val="0"/>
      <w:marTop w:val="0"/>
      <w:marBottom w:val="0"/>
      <w:divBdr>
        <w:top w:val="none" w:sz="0" w:space="0" w:color="auto"/>
        <w:left w:val="none" w:sz="0" w:space="0" w:color="auto"/>
        <w:bottom w:val="none" w:sz="0" w:space="0" w:color="auto"/>
        <w:right w:val="none" w:sz="0" w:space="0" w:color="auto"/>
      </w:divBdr>
    </w:div>
    <w:div w:id="2062093175">
      <w:bodyDiv w:val="1"/>
      <w:marLeft w:val="0"/>
      <w:marRight w:val="0"/>
      <w:marTop w:val="0"/>
      <w:marBottom w:val="0"/>
      <w:divBdr>
        <w:top w:val="none" w:sz="0" w:space="0" w:color="auto"/>
        <w:left w:val="none" w:sz="0" w:space="0" w:color="auto"/>
        <w:bottom w:val="none" w:sz="0" w:space="0" w:color="auto"/>
        <w:right w:val="none" w:sz="0" w:space="0" w:color="auto"/>
      </w:divBdr>
    </w:div>
    <w:div w:id="2062777901">
      <w:bodyDiv w:val="1"/>
      <w:marLeft w:val="0"/>
      <w:marRight w:val="0"/>
      <w:marTop w:val="0"/>
      <w:marBottom w:val="0"/>
      <w:divBdr>
        <w:top w:val="none" w:sz="0" w:space="0" w:color="auto"/>
        <w:left w:val="none" w:sz="0" w:space="0" w:color="auto"/>
        <w:bottom w:val="none" w:sz="0" w:space="0" w:color="auto"/>
        <w:right w:val="none" w:sz="0" w:space="0" w:color="auto"/>
      </w:divBdr>
    </w:div>
    <w:div w:id="2071879502">
      <w:bodyDiv w:val="1"/>
      <w:marLeft w:val="0"/>
      <w:marRight w:val="0"/>
      <w:marTop w:val="0"/>
      <w:marBottom w:val="0"/>
      <w:divBdr>
        <w:top w:val="none" w:sz="0" w:space="0" w:color="auto"/>
        <w:left w:val="none" w:sz="0" w:space="0" w:color="auto"/>
        <w:bottom w:val="none" w:sz="0" w:space="0" w:color="auto"/>
        <w:right w:val="none" w:sz="0" w:space="0" w:color="auto"/>
      </w:divBdr>
    </w:div>
    <w:div w:id="2072340022">
      <w:bodyDiv w:val="1"/>
      <w:marLeft w:val="0"/>
      <w:marRight w:val="0"/>
      <w:marTop w:val="0"/>
      <w:marBottom w:val="0"/>
      <w:divBdr>
        <w:top w:val="none" w:sz="0" w:space="0" w:color="auto"/>
        <w:left w:val="none" w:sz="0" w:space="0" w:color="auto"/>
        <w:bottom w:val="none" w:sz="0" w:space="0" w:color="auto"/>
        <w:right w:val="none" w:sz="0" w:space="0" w:color="auto"/>
      </w:divBdr>
    </w:div>
    <w:div w:id="2077589180">
      <w:bodyDiv w:val="1"/>
      <w:marLeft w:val="0"/>
      <w:marRight w:val="0"/>
      <w:marTop w:val="0"/>
      <w:marBottom w:val="0"/>
      <w:divBdr>
        <w:top w:val="none" w:sz="0" w:space="0" w:color="auto"/>
        <w:left w:val="none" w:sz="0" w:space="0" w:color="auto"/>
        <w:bottom w:val="none" w:sz="0" w:space="0" w:color="auto"/>
        <w:right w:val="none" w:sz="0" w:space="0" w:color="auto"/>
      </w:divBdr>
    </w:div>
    <w:div w:id="2081519629">
      <w:bodyDiv w:val="1"/>
      <w:marLeft w:val="0"/>
      <w:marRight w:val="0"/>
      <w:marTop w:val="0"/>
      <w:marBottom w:val="0"/>
      <w:divBdr>
        <w:top w:val="none" w:sz="0" w:space="0" w:color="auto"/>
        <w:left w:val="none" w:sz="0" w:space="0" w:color="auto"/>
        <w:bottom w:val="none" w:sz="0" w:space="0" w:color="auto"/>
        <w:right w:val="none" w:sz="0" w:space="0" w:color="auto"/>
      </w:divBdr>
    </w:div>
    <w:div w:id="2085755651">
      <w:bodyDiv w:val="1"/>
      <w:marLeft w:val="0"/>
      <w:marRight w:val="0"/>
      <w:marTop w:val="0"/>
      <w:marBottom w:val="0"/>
      <w:divBdr>
        <w:top w:val="none" w:sz="0" w:space="0" w:color="auto"/>
        <w:left w:val="none" w:sz="0" w:space="0" w:color="auto"/>
        <w:bottom w:val="none" w:sz="0" w:space="0" w:color="auto"/>
        <w:right w:val="none" w:sz="0" w:space="0" w:color="auto"/>
      </w:divBdr>
    </w:div>
    <w:div w:id="2085952807">
      <w:bodyDiv w:val="1"/>
      <w:marLeft w:val="0"/>
      <w:marRight w:val="0"/>
      <w:marTop w:val="0"/>
      <w:marBottom w:val="0"/>
      <w:divBdr>
        <w:top w:val="none" w:sz="0" w:space="0" w:color="auto"/>
        <w:left w:val="none" w:sz="0" w:space="0" w:color="auto"/>
        <w:bottom w:val="none" w:sz="0" w:space="0" w:color="auto"/>
        <w:right w:val="none" w:sz="0" w:space="0" w:color="auto"/>
      </w:divBdr>
    </w:div>
    <w:div w:id="2086369549">
      <w:bodyDiv w:val="1"/>
      <w:marLeft w:val="0"/>
      <w:marRight w:val="0"/>
      <w:marTop w:val="0"/>
      <w:marBottom w:val="0"/>
      <w:divBdr>
        <w:top w:val="none" w:sz="0" w:space="0" w:color="auto"/>
        <w:left w:val="none" w:sz="0" w:space="0" w:color="auto"/>
        <w:bottom w:val="none" w:sz="0" w:space="0" w:color="auto"/>
        <w:right w:val="none" w:sz="0" w:space="0" w:color="auto"/>
      </w:divBdr>
    </w:div>
    <w:div w:id="2086684370">
      <w:bodyDiv w:val="1"/>
      <w:marLeft w:val="0"/>
      <w:marRight w:val="0"/>
      <w:marTop w:val="0"/>
      <w:marBottom w:val="0"/>
      <w:divBdr>
        <w:top w:val="none" w:sz="0" w:space="0" w:color="auto"/>
        <w:left w:val="none" w:sz="0" w:space="0" w:color="auto"/>
        <w:bottom w:val="none" w:sz="0" w:space="0" w:color="auto"/>
        <w:right w:val="none" w:sz="0" w:space="0" w:color="auto"/>
      </w:divBdr>
    </w:div>
    <w:div w:id="2087533883">
      <w:bodyDiv w:val="1"/>
      <w:marLeft w:val="0"/>
      <w:marRight w:val="0"/>
      <w:marTop w:val="0"/>
      <w:marBottom w:val="0"/>
      <w:divBdr>
        <w:top w:val="none" w:sz="0" w:space="0" w:color="auto"/>
        <w:left w:val="none" w:sz="0" w:space="0" w:color="auto"/>
        <w:bottom w:val="none" w:sz="0" w:space="0" w:color="auto"/>
        <w:right w:val="none" w:sz="0" w:space="0" w:color="auto"/>
      </w:divBdr>
    </w:div>
    <w:div w:id="2087991235">
      <w:bodyDiv w:val="1"/>
      <w:marLeft w:val="0"/>
      <w:marRight w:val="0"/>
      <w:marTop w:val="0"/>
      <w:marBottom w:val="0"/>
      <w:divBdr>
        <w:top w:val="none" w:sz="0" w:space="0" w:color="auto"/>
        <w:left w:val="none" w:sz="0" w:space="0" w:color="auto"/>
        <w:bottom w:val="none" w:sz="0" w:space="0" w:color="auto"/>
        <w:right w:val="none" w:sz="0" w:space="0" w:color="auto"/>
      </w:divBdr>
    </w:div>
    <w:div w:id="2090417856">
      <w:bodyDiv w:val="1"/>
      <w:marLeft w:val="0"/>
      <w:marRight w:val="0"/>
      <w:marTop w:val="0"/>
      <w:marBottom w:val="0"/>
      <w:divBdr>
        <w:top w:val="none" w:sz="0" w:space="0" w:color="auto"/>
        <w:left w:val="none" w:sz="0" w:space="0" w:color="auto"/>
        <w:bottom w:val="none" w:sz="0" w:space="0" w:color="auto"/>
        <w:right w:val="none" w:sz="0" w:space="0" w:color="auto"/>
      </w:divBdr>
    </w:div>
    <w:div w:id="2097021126">
      <w:bodyDiv w:val="1"/>
      <w:marLeft w:val="0"/>
      <w:marRight w:val="0"/>
      <w:marTop w:val="0"/>
      <w:marBottom w:val="0"/>
      <w:divBdr>
        <w:top w:val="none" w:sz="0" w:space="0" w:color="auto"/>
        <w:left w:val="none" w:sz="0" w:space="0" w:color="auto"/>
        <w:bottom w:val="none" w:sz="0" w:space="0" w:color="auto"/>
        <w:right w:val="none" w:sz="0" w:space="0" w:color="auto"/>
      </w:divBdr>
    </w:div>
    <w:div w:id="2100757768">
      <w:bodyDiv w:val="1"/>
      <w:marLeft w:val="0"/>
      <w:marRight w:val="0"/>
      <w:marTop w:val="0"/>
      <w:marBottom w:val="0"/>
      <w:divBdr>
        <w:top w:val="none" w:sz="0" w:space="0" w:color="auto"/>
        <w:left w:val="none" w:sz="0" w:space="0" w:color="auto"/>
        <w:bottom w:val="none" w:sz="0" w:space="0" w:color="auto"/>
        <w:right w:val="none" w:sz="0" w:space="0" w:color="auto"/>
      </w:divBdr>
    </w:div>
    <w:div w:id="2102295391">
      <w:bodyDiv w:val="1"/>
      <w:marLeft w:val="0"/>
      <w:marRight w:val="0"/>
      <w:marTop w:val="0"/>
      <w:marBottom w:val="0"/>
      <w:divBdr>
        <w:top w:val="none" w:sz="0" w:space="0" w:color="auto"/>
        <w:left w:val="none" w:sz="0" w:space="0" w:color="auto"/>
        <w:bottom w:val="none" w:sz="0" w:space="0" w:color="auto"/>
        <w:right w:val="none" w:sz="0" w:space="0" w:color="auto"/>
      </w:divBdr>
    </w:div>
    <w:div w:id="2102601367">
      <w:bodyDiv w:val="1"/>
      <w:marLeft w:val="0"/>
      <w:marRight w:val="0"/>
      <w:marTop w:val="0"/>
      <w:marBottom w:val="0"/>
      <w:divBdr>
        <w:top w:val="none" w:sz="0" w:space="0" w:color="auto"/>
        <w:left w:val="none" w:sz="0" w:space="0" w:color="auto"/>
        <w:bottom w:val="none" w:sz="0" w:space="0" w:color="auto"/>
        <w:right w:val="none" w:sz="0" w:space="0" w:color="auto"/>
      </w:divBdr>
    </w:div>
    <w:div w:id="2104955271">
      <w:bodyDiv w:val="1"/>
      <w:marLeft w:val="0"/>
      <w:marRight w:val="0"/>
      <w:marTop w:val="0"/>
      <w:marBottom w:val="0"/>
      <w:divBdr>
        <w:top w:val="none" w:sz="0" w:space="0" w:color="auto"/>
        <w:left w:val="none" w:sz="0" w:space="0" w:color="auto"/>
        <w:bottom w:val="none" w:sz="0" w:space="0" w:color="auto"/>
        <w:right w:val="none" w:sz="0" w:space="0" w:color="auto"/>
      </w:divBdr>
    </w:div>
    <w:div w:id="2112164416">
      <w:bodyDiv w:val="1"/>
      <w:marLeft w:val="0"/>
      <w:marRight w:val="0"/>
      <w:marTop w:val="0"/>
      <w:marBottom w:val="0"/>
      <w:divBdr>
        <w:top w:val="none" w:sz="0" w:space="0" w:color="auto"/>
        <w:left w:val="none" w:sz="0" w:space="0" w:color="auto"/>
        <w:bottom w:val="none" w:sz="0" w:space="0" w:color="auto"/>
        <w:right w:val="none" w:sz="0" w:space="0" w:color="auto"/>
      </w:divBdr>
    </w:div>
    <w:div w:id="2113546064">
      <w:bodyDiv w:val="1"/>
      <w:marLeft w:val="0"/>
      <w:marRight w:val="0"/>
      <w:marTop w:val="0"/>
      <w:marBottom w:val="0"/>
      <w:divBdr>
        <w:top w:val="none" w:sz="0" w:space="0" w:color="auto"/>
        <w:left w:val="none" w:sz="0" w:space="0" w:color="auto"/>
        <w:bottom w:val="none" w:sz="0" w:space="0" w:color="auto"/>
        <w:right w:val="none" w:sz="0" w:space="0" w:color="auto"/>
      </w:divBdr>
    </w:div>
    <w:div w:id="2114395650">
      <w:bodyDiv w:val="1"/>
      <w:marLeft w:val="0"/>
      <w:marRight w:val="0"/>
      <w:marTop w:val="0"/>
      <w:marBottom w:val="0"/>
      <w:divBdr>
        <w:top w:val="none" w:sz="0" w:space="0" w:color="auto"/>
        <w:left w:val="none" w:sz="0" w:space="0" w:color="auto"/>
        <w:bottom w:val="none" w:sz="0" w:space="0" w:color="auto"/>
        <w:right w:val="none" w:sz="0" w:space="0" w:color="auto"/>
      </w:divBdr>
    </w:div>
    <w:div w:id="2116052506">
      <w:bodyDiv w:val="1"/>
      <w:marLeft w:val="0"/>
      <w:marRight w:val="0"/>
      <w:marTop w:val="0"/>
      <w:marBottom w:val="0"/>
      <w:divBdr>
        <w:top w:val="none" w:sz="0" w:space="0" w:color="auto"/>
        <w:left w:val="none" w:sz="0" w:space="0" w:color="auto"/>
        <w:bottom w:val="none" w:sz="0" w:space="0" w:color="auto"/>
        <w:right w:val="none" w:sz="0" w:space="0" w:color="auto"/>
      </w:divBdr>
    </w:div>
    <w:div w:id="2118139065">
      <w:bodyDiv w:val="1"/>
      <w:marLeft w:val="0"/>
      <w:marRight w:val="0"/>
      <w:marTop w:val="0"/>
      <w:marBottom w:val="0"/>
      <w:divBdr>
        <w:top w:val="none" w:sz="0" w:space="0" w:color="auto"/>
        <w:left w:val="none" w:sz="0" w:space="0" w:color="auto"/>
        <w:bottom w:val="none" w:sz="0" w:space="0" w:color="auto"/>
        <w:right w:val="none" w:sz="0" w:space="0" w:color="auto"/>
      </w:divBdr>
    </w:div>
    <w:div w:id="2118327703">
      <w:bodyDiv w:val="1"/>
      <w:marLeft w:val="0"/>
      <w:marRight w:val="0"/>
      <w:marTop w:val="0"/>
      <w:marBottom w:val="0"/>
      <w:divBdr>
        <w:top w:val="none" w:sz="0" w:space="0" w:color="auto"/>
        <w:left w:val="none" w:sz="0" w:space="0" w:color="auto"/>
        <w:bottom w:val="none" w:sz="0" w:space="0" w:color="auto"/>
        <w:right w:val="none" w:sz="0" w:space="0" w:color="auto"/>
      </w:divBdr>
    </w:div>
    <w:div w:id="2118863930">
      <w:bodyDiv w:val="1"/>
      <w:marLeft w:val="0"/>
      <w:marRight w:val="0"/>
      <w:marTop w:val="0"/>
      <w:marBottom w:val="0"/>
      <w:divBdr>
        <w:top w:val="none" w:sz="0" w:space="0" w:color="auto"/>
        <w:left w:val="none" w:sz="0" w:space="0" w:color="auto"/>
        <w:bottom w:val="none" w:sz="0" w:space="0" w:color="auto"/>
        <w:right w:val="none" w:sz="0" w:space="0" w:color="auto"/>
      </w:divBdr>
    </w:div>
    <w:div w:id="2120949209">
      <w:bodyDiv w:val="1"/>
      <w:marLeft w:val="0"/>
      <w:marRight w:val="0"/>
      <w:marTop w:val="0"/>
      <w:marBottom w:val="0"/>
      <w:divBdr>
        <w:top w:val="none" w:sz="0" w:space="0" w:color="auto"/>
        <w:left w:val="none" w:sz="0" w:space="0" w:color="auto"/>
        <w:bottom w:val="none" w:sz="0" w:space="0" w:color="auto"/>
        <w:right w:val="none" w:sz="0" w:space="0" w:color="auto"/>
      </w:divBdr>
    </w:div>
    <w:div w:id="2128348360">
      <w:bodyDiv w:val="1"/>
      <w:marLeft w:val="0"/>
      <w:marRight w:val="0"/>
      <w:marTop w:val="0"/>
      <w:marBottom w:val="0"/>
      <w:divBdr>
        <w:top w:val="none" w:sz="0" w:space="0" w:color="auto"/>
        <w:left w:val="none" w:sz="0" w:space="0" w:color="auto"/>
        <w:bottom w:val="none" w:sz="0" w:space="0" w:color="auto"/>
        <w:right w:val="none" w:sz="0" w:space="0" w:color="auto"/>
      </w:divBdr>
    </w:div>
    <w:div w:id="2130273749">
      <w:bodyDiv w:val="1"/>
      <w:marLeft w:val="0"/>
      <w:marRight w:val="0"/>
      <w:marTop w:val="0"/>
      <w:marBottom w:val="0"/>
      <w:divBdr>
        <w:top w:val="none" w:sz="0" w:space="0" w:color="auto"/>
        <w:left w:val="none" w:sz="0" w:space="0" w:color="auto"/>
        <w:bottom w:val="none" w:sz="0" w:space="0" w:color="auto"/>
        <w:right w:val="none" w:sz="0" w:space="0" w:color="auto"/>
      </w:divBdr>
    </w:div>
    <w:div w:id="2133593094">
      <w:bodyDiv w:val="1"/>
      <w:marLeft w:val="0"/>
      <w:marRight w:val="0"/>
      <w:marTop w:val="0"/>
      <w:marBottom w:val="0"/>
      <w:divBdr>
        <w:top w:val="none" w:sz="0" w:space="0" w:color="auto"/>
        <w:left w:val="none" w:sz="0" w:space="0" w:color="auto"/>
        <w:bottom w:val="none" w:sz="0" w:space="0" w:color="auto"/>
        <w:right w:val="none" w:sz="0" w:space="0" w:color="auto"/>
      </w:divBdr>
    </w:div>
    <w:div w:id="2143690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hyperlink" Target="https://alexwill24.github.io/monografia-analisis-aca-merida/" TargetMode="External"/><Relationship Id="rId55" Type="http://schemas.openxmlformats.org/officeDocument/2006/relationships/image" Target="media/image44.png"/><Relationship Id="rId63" Type="http://schemas.openxmlformats.org/officeDocument/2006/relationships/image" Target="media/image5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0.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5.png"/><Relationship Id="rId64" Type="http://schemas.openxmlformats.org/officeDocument/2006/relationships/image" Target="media/image53.png"/><Relationship Id="rId8" Type="http://schemas.openxmlformats.org/officeDocument/2006/relationships/image" Target="media/image1.png"/><Relationship Id="rId51" Type="http://schemas.openxmlformats.org/officeDocument/2006/relationships/hyperlink" Target="https://rpubs.com/WILLIAM_25/1348457"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48.png"/><Relationship Id="rId67"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3.png"/><Relationship Id="rId62" Type="http://schemas.openxmlformats.org/officeDocument/2006/relationships/image" Target="media/image5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github.com/alexwill24/monografia-analisis-aca-merida" TargetMode="External"/><Relationship Id="rId57" Type="http://schemas.openxmlformats.org/officeDocument/2006/relationships/image" Target="media/image46.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06ACB83-37C8-4510-A0BB-8BECE39ABD70}">
  <we:reference id="wa200004052" version="1.0.0.2" store="es-MX" storeType="OMEX"/>
  <we:alternateReferences>
    <we:reference id="wa200004052" version="1.0.0.2" store="wa200004052"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MarcadorDePosición1</b:Tag>
    <b:SourceType>Report</b:SourceType>
    <b:Guid>{244F0DD5-4050-4DAD-AC1E-F524F12D6146}</b:Guid>
    <b:LCID>es-VE</b:LCID>
    <b:Title>Seguimiento al plan de desarrollo endógeno, ecológico y sustentable del sector agrícola y la Agenda Concreta de Acción (ACA) de la región nororiental</b:Title>
    <b:Year>2020</b:Year>
    <b:City>Caracas</b:City>
    <b:Publisher>Fundación Escuela Venezolana de Planificación</b:Publisher>
    <b:Author>
      <b:Author>
        <b:Corporate>García, B; Moreno; Caraballo</b:Corporate>
      </b:Author>
    </b:Author>
    <b:Institution>Ministerio del Poder Popular para la Planificación</b:Institution>
    <b:Pages>32</b:Pages>
    <b:ThesisType>Informe Final</b:ThesisType>
    <b:URL>https://d1wqtxts1xzle7.cloudfront.net/68580853/Final_Nororiental-libre.pdf?1628055075=&amp;response-content-disposition=inline%3B+filename%3DINFORME_FINAL_SEGUIMIENTO_AL_PLAN_DE_DES.pdf&amp;Expires=1755307134&amp;Signature=EvHBemc2KW4rIEkIThRirPQmk~s3pOxwsTmklrojK2Zn</b:URL>
    <b:RefOrder>1</b:RefOrder>
  </b:Source>
  <b:Source>
    <b:Tag>Peñ06</b:Tag>
    <b:SourceType>DocumentFromInternetSite</b:SourceType>
    <b:Guid>{8A719C87-9B15-4A6E-AECE-0EB2B1B94E4D}</b:Guid>
    <b:Title>Revista Venezolana de Gerencia</b:Title>
    <b:Year>2006</b:Year>
    <b:Month>Enero</b:Month>
    <b:Author>
      <b:Author>
        <b:Corporate>Peña Cedillo, J., &amp; Flores Urbáez, M.</b:Corporate>
      </b:Author>
    </b:Author>
    <b:URL>https://ve.scielo.org/scielo.php?script=sci_arttext&amp;pid=S1315-99842006000100003</b:URL>
    <b:InternetSiteTitle>Universidad del Zulia</b:InternetSiteTitle>
    <b:RefOrder>2</b:RefOrder>
  </b:Source>
  <b:Source>
    <b:Tag>Bar17</b:Tag>
    <b:SourceType>BookSection</b:SourceType>
    <b:Guid>{85A377A3-9BC2-426B-BFB4-AD7DD699F664}</b:Guid>
    <b:Title>Problemas públicos y agenda de gobierno</b:Title>
    <b:Year>2000</b:Year>
    <b:URL>https://negociacionytomadedecisiones.wordpress.com/wp-content/uploads/2018/04/01_bardach_problemas-de-la-definicion-de-problemas.pdf</b:URL>
    <b:Publisher>Porrúa Editores</b:Publisher>
    <b:City>México D.F</b:City>
    <b:Author>
      <b:Author>
        <b:NameList>
          <b:Person>
            <b:Last>Bardach</b:Last>
            <b:First>Eugene</b:First>
          </b:Person>
        </b:NameList>
      </b:Author>
      <b:BookAuthor>
        <b:NameList>
          <b:Person>
            <b:Last>Bardach</b:Last>
            <b:First>Eugene</b:First>
          </b:Person>
        </b:NameList>
      </b:BookAuthor>
    </b:Author>
    <b:BookTitle>Los problemas para la Definición de Problemas en Políticas Públicas de Bardach</b:BookTitle>
    <b:Pages>219-233</b:Pages>
    <b:CountryRegion>Mexico</b:CountryRegion>
    <b:DOI>https://doi.org/10.18041/1794-7200/criteriojuridico.2017.v14n2.1635</b:DOI>
    <b:RefOrder>3</b:RefOrder>
  </b:Source>
  <b:Source>
    <b:Tag>Sar20</b:Tag>
    <b:SourceType>JournalArticle</b:SourceType>
    <b:Guid>{73B63F8B-A915-4FBA-8A67-775810FA96D0}</b:Guid>
    <b:Title>¿Qué condiciones favorecen una transparencia pública efectiva?</b:Title>
    <b:Year>2021</b:Year>
    <b:Author>
      <b:Author>
        <b:NameList>
          <b:Person>
            <b:Last>Viloria</b:Last>
            <b:First>M</b:First>
          </b:Person>
        </b:NameList>
      </b:Author>
    </b:Author>
    <b:JournalName>Política de información</b:JournalName>
    <b:Pages>213-247</b:Pages>
    <b:URL>https://journals.sagepub.com/doi/full/10.3233/IP-200010</b:URL>
    <b:DOI>https://doi.org/10.18042/cepc/rep.194.08</b:DOI>
    <b:Publisher>Revista de Estudios Políticos</b:Publisher>
    <b:City>Madrid</b:City>
    <b:Department>Departamento de Estudios politicos y constitucionales</b:Department>
    <b:Institution>Universidad Rey Juan Carlos</b:Institution>
    <b:RefOrder>5</b:RefOrder>
  </b:Source>
  <b:Source xmlns:b="http://schemas.openxmlformats.org/officeDocument/2006/bibliography">
    <b:Tag>Pin21</b:Tag>
    <b:SourceType>JournalArticle</b:SourceType>
    <b:Guid>{C9EB372C-A486-4959-AF2A-0A477919141F}</b:Guid>
    <b:Author>
      <b:Author>
        <b:NameList>
          <b:Person>
            <b:Last>Pinilla</b:Last>
            <b:First>Jorge</b:First>
            <b:Middle>Ortinz</b:Middle>
          </b:Person>
          <b:Person>
            <b:Last>Rico</b:Last>
            <b:First>Andrés</b:First>
            <b:Middle>Felipe Ortiz</b:Middle>
          </b:Person>
        </b:NameList>
      </b:Author>
    </b:Author>
    <b:Title>¿Pearson y Spearman, coeficientes intercambiables?</b:Title>
    <b:Year>2021</b:Year>
    <b:Publisher>Universidad Santo Tomás</b:Publisher>
    <b:JournalName>Comunicaciones En Estadística</b:JournalName>
    <b:Pages>56-60</b:Pages>
    <b:URL>https://revistas.usantotomas.edu.co/index.php/estadistica/article/view/6769</b:URL>
    <b:DOI>https://doi.org/10.15332/23393076.6769</b:DOI>
    <b:RefOrder>16</b:RefOrder>
  </b:Source>
  <b:Source>
    <b:Tag>Tov01</b:Tag>
    <b:SourceType>JournalArticle</b:SourceType>
    <b:Guid>{30243637-9B74-43CE-B61B-1BAEA704A588}</b:Guid>
    <b:Author>
      <b:Author>
        <b:NameList>
          <b:Person>
            <b:Last>Tovar</b:Last>
            <b:First>Gabriel</b:First>
            <b:Middle>Tapia</b:Middle>
          </b:Person>
          <b:Person>
            <b:Last>García</b:Last>
            <b:First>José</b:First>
            <b:Middle>Odón García</b:Middle>
          </b:Person>
        </b:NameList>
      </b:Author>
    </b:Author>
    <b:Title>Análisis Factorial y Componentes Principales su Uso para Modelos Macroeconométricos de la Economía Mexicana</b:Title>
    <b:JournalName>Economía y Sociedad</b:JournalName>
    <b:Year>2001</b:Year>
    <b:Pages>183-186</b:Pages>
    <b:Publisher>Facultad de Economía "Vasco de Quiroga" delaUMSNH.</b:Publisher>
    <b:URL>https://dialnet.unirioja.es/servlet/articulo?codigo=5900511</b:URL>
    <b:RefOrder>22</b:RefOrder>
  </b:Source>
  <b:Source>
    <b:Tag>Vaz24</b:Tag>
    <b:SourceType>Report</b:SourceType>
    <b:Guid>{0ADC3621-E495-4C36-9759-98E5C7EFE302}</b:Guid>
    <b:Title>PROGRESO DE BRASIL EN LA IMPLEMENTACIÓN DE ÁREAS MARINAS Y COSTERAS PROTEGIDAS CON ENFOQUE EN LA META 11 DE AICHI</b:Title>
    <b:Year>2024</b:Year>
    <b:Pages>40</b:Pages>
    <b:City>Acaraú </b:City>
    <b:Publisher>Scielo Brasil</b:Publisher>
    <b:Author>
      <b:Author>
        <b:NameList>
          <b:Person>
            <b:Last>Silva</b:Last>
            <b:First>Vaz</b:First>
            <b:Middle>da</b:Middle>
          </b:Person>
        </b:NameList>
      </b:Author>
    </b:Author>
    <b:Department>Science and Technology of Ceará</b:Department>
    <b:Institution>Federal Institute of Education</b:Institution>
    <b:ThesisType>PhD Tesis</b:ThesisType>
    <b:URL>https://www.scielo.br/j/mercator/a/bPr7TqF9ztYnfgsW4DzqGgD/abstract/?lang=es</b:URL>
    <b:DOI>https://doi.org/10.4215/rm2024.e23030 </b:DOI>
    <b:RefOrder>23</b:RefOrder>
  </b:Source>
  <b:Source>
    <b:Tag>Pom21</b:Tag>
    <b:SourceType>JournalArticle</b:SourceType>
    <b:Guid>{BED17E13-1618-4C22-8272-728C7E73F05E}</b:Guid>
    <b:Title>Explorando la investigación-acción desde una perspectiva de campo social.</b:Title>
    <b:Year>2021</b:Year>
    <b:Author>
      <b:Author>
        <b:NameList>
          <b:Person>
            <b:Last>Pomeroy</b:Last>
            <b:First>E.,</b:First>
            <b:Middle>Herrmann, L., Jung, S., Laenens, E., Pastorini, L., &amp; Ruiter, A.</b:Middle>
          </b:Person>
        </b:NameList>
      </b:Author>
    </b:Author>
    <b:JournalName>Revista de cambio de sistemas basados en la conciencia</b:JournalName>
    <b:Pages>105-117</b:Pages>
    <b:RefOrder>7</b:RefOrder>
  </b:Source>
  <b:Source xmlns:b="http://schemas.openxmlformats.org/officeDocument/2006/bibliography">
    <b:Tag>Och04</b:Tag>
    <b:SourceType>BookSection</b:SourceType>
    <b:Guid>{40466CB8-F893-49B6-8ACE-1466200EE9DB}</b:Guid>
    <b:Author>
      <b:Author>
        <b:NameList>
          <b:Person>
            <b:Last>Ochoa</b:Last>
            <b:First>Haydée,</b:First>
            <b:Middle>Montes de Oca, Yorberth</b:Middle>
          </b:Person>
        </b:NameList>
      </b:Author>
      <b:BookAuthor>
        <b:NameList>
          <b:Person>
            <b:Last>Ochoa Henríquez</b:Last>
            <b:First>Haydée,</b:First>
            <b:Middle>Montes de Oca, Yorberth</b:Middle>
          </b:Person>
        </b:NameList>
      </b:BookAuthor>
    </b:Author>
    <b:Title>Rendición de Cuentas en la Gestión Pública: Reflexiones teóricas</b:Title>
    <b:BookTitle>Revista Venezolana de Gerencia</b:BookTitle>
    <b:Year>2004</b:Year>
    <b:Pages>455-472</b:Pages>
    <b:City>Zulia</b:City>
    <b:Publisher>Universidad del Zulia</b:Publisher>
    <b:StateProvince>Maracaibo</b:StateProvince>
    <b:CountryRegion>Venezuela</b:CountryRegion>
    <b:StandardNumber>1315-9984</b:StandardNumber>
    <b:Medium>PDF</b:Medium>
    <b:URL>https://web.archive.org/web/20131116160919id_/http://revistas.luz.edu.ve:80/index.php/rvg/article/viewFile/968/914</b:URL>
    <b:RefOrder>8</b:RefOrder>
  </b:Source>
  <b:Source>
    <b:Tag>Jim23</b:Tag>
    <b:SourceType>JournalArticle</b:SourceType>
    <b:Guid>{43AAB421-3B3F-4E63-8E02-94048B230936}</b:Guid>
    <b:Author>
      <b:Author>
        <b:NameList>
          <b:Person>
            <b:Last>Jiménez</b:Last>
            <b:First>G.</b:First>
            <b:Middle>M</b:Middle>
          </b:Person>
        </b:NameList>
      </b:Author>
    </b:Author>
    <b:Title>El acceso a servicios básicos y la limitación de capacidades en la ruralidad desde la perspectiva del desarrollo humano</b:Title>
    <b:JournalName>FLACSO Andes</b:JournalName>
    <b:Year>2023</b:Year>
    <b:Pages>25-28</b:Pages>
    <b:RefOrder>4</b:RefOrder>
  </b:Source>
  <b:Source>
    <b:Tag>Sha481</b:Tag>
    <b:SourceType>JournalArticle</b:SourceType>
    <b:Guid>{EE74B44F-69C2-4F21-8004-69906C2CBFF5}</b:Guid>
    <b:Title>Una teoría matemática de la comunicación</b:Title>
    <b:JournalName>La revista técnica del sistema Bell</b:JournalName>
    <b:Year>1948</b:Year>
    <b:Pages>379-423</b:Pages>
    <b:Author>
      <b:Author>
        <b:NameList>
          <b:Person>
            <b:Last>Shannon</b:Last>
            <b:First>C.</b:First>
            <b:Middle>E.</b:Middle>
          </b:Person>
        </b:NameList>
      </b:Author>
    </b:Author>
    <b:RefOrder>6</b:RefOrder>
  </b:Source>
  <b:Source>
    <b:Tag>Mac24</b:Tag>
    <b:SourceType>JournalArticle</b:SourceType>
    <b:Guid>{975F3334-0041-42EF-8B5A-1D2D2FBB8386}</b:Guid>
    <b:Author>
      <b:Author>
        <b:NameList>
          <b:Person>
            <b:Last>Macías Burgos</b:Last>
            <b:First>J.</b:First>
            <b:Middle>L., Menéndez Toala, B. J., &amp; González Osorio, B. B.</b:Middle>
          </b:Person>
        </b:NameList>
      </b:Author>
    </b:Author>
    <b:Title>Participación Ciudadana en la Planificación Estratégica y Calidad de Vida, parroquia Patricia Pilar, Ecuador</b:Title>
    <b:JournalName>Codigo Cientifíco Revista de investigaciones</b:JournalName>
    <b:Year>2024</b:Year>
    <b:Pages>1725-1742</b:Pages>
    <b:City>Quevedo</b:City>
    <b:Publisher>Universidad Técnica Estatal de Quevedo</b:Publisher>
    <b:Volume>V</b:Volume>
    <b:Issue>8</b:Issue>
    <b:URL>https://revistacodigocientifico.itslosandes.net/index.php/1/article/view/620/1361</b:URL>
    <b:DOI>https://doi.org/10.55813/gaea/ccri/v5/n2/620</b:DOI>
    <b:RefOrder>10</b:RefOrder>
  </b:Source>
  <b:Source>
    <b:Tag>Alv24</b:Tag>
    <b:SourceType>JournalArticle</b:SourceType>
    <b:Guid>{5EAA973E-BABA-431A-A241-2867B850BCCA}</b:Guid>
    <b:Title>Modelo de análisis para el estudio de redes de gobernanza en múltiples niveles institucionales</b:Title>
    <b:JournalName>Estado, Gobierno y Gestión Pública</b:JournalName>
    <b:Year>2024</b:Year>
    <b:Pages>132-163</b:Pages>
    <b:Author>
      <b:Author>
        <b:NameList>
          <b:Person>
            <b:Last>Alva-Rivera</b:Last>
            <b:First>M.E.</b:First>
          </b:Person>
        </b:NameList>
      </b:Author>
    </b:Author>
    <b:URL>https://orcid.org/0000-0003-1400-2448</b:URL>
    <b:DOI>https://doi.org/10.5354/0717-8980.2024.74860</b:DOI>
    <b:RefOrder>11</b:RefOrder>
  </b:Source>
  <b:Source>
    <b:Tag>Cha25</b:Tag>
    <b:SourceType>JournalArticle</b:SourceType>
    <b:Guid>{7FAF6064-20AE-4473-B38B-3259F79B0FA5}</b:Guid>
    <b:Author>
      <b:Author>
        <b:NameList>
          <b:Person>
            <b:Last>Chaharlang</b:Last>
            <b:First>Y.</b:First>
          </b:Person>
          <b:Person>
            <b:Last>Soleimani</b:Last>
            <b:First>H.</b:First>
          </b:Person>
          <b:Person>
            <b:Last>Mehdizadeh</b:Last>
            <b:First>E.</b:First>
          </b:Person>
          <b:Person>
            <b:Last>Alinejad</b:Last>
            <b:First>A.</b:First>
          </b:Person>
        </b:NameList>
      </b:Author>
    </b:Author>
    <b:Title>Revolucionando la evaluación del desempeño municipal: una fusión dinámica de redes del BSC y la DEA</b:Title>
    <b:JournalName>Revista Internacional de Investigación en Ingeniería Industrial</b:JournalName>
    <b:Year>2025</b:Year>
    <b:Pages>99-114</b:Pages>
    <b:URL>https://www.riejournal.com/article_205055.html</b:URL>
    <b:DOI>https://doi.org/10.22105/riej.2024.468397.1457</b:DOI>
    <b:RefOrder>12</b:RefOrder>
  </b:Source>
  <b:Source>
    <b:Tag>Pig24</b:Tag>
    <b:SourceType>JournalArticle</b:SourceType>
    <b:Guid>{650F02EA-9FB1-4621-8607-74EA2F098DDC}</b:Guid>
    <b:Author>
      <b:Author>
        <b:NameList>
          <b:Person>
            <b:Last>Pignatta</b:Last>
            <b:First>María</b:First>
            <b:Middle>Angélica</b:Middle>
          </b:Person>
        </b:NameList>
      </b:Author>
    </b:Author>
    <b:Title>Monitoreo y evaluación de políticas públicas en América Latina: brechas por cerrar</b:Title>
    <b:JournalName>Perspectivas de Políticas Públicas</b:JournalName>
    <b:Year>2015</b:Year>
    <b:Pages>49-69</b:Pages>
    <b:City>Rosario</b:City>
    <b:Publisher>Universidad Nacional de Rosario (UNR)</b:Publisher>
    <b:Volume>VIII</b:Volume>
    <b:Issue>14</b:Issue>
    <b:URL>https://revistas.unla.edu.ar/perspectivas/article/view/947/943</b:URL>
    <b:DOI>https://doi.org/10.18294/rppp.2015.947</b:DOI>
    <b:RefOrder>9</b:RefOrder>
  </b:Source>
  <b:Source>
    <b:Tag>Ari</b:Tag>
    <b:SourceType>Book</b:SourceType>
    <b:Guid>{0534DA92-D209-44A0-97B0-F0F350CA6659}</b:Guid>
    <b:Author>
      <b:Author>
        <b:NameList>
          <b:Person>
            <b:Last>Arias</b:Last>
            <b:First>F</b:First>
          </b:Person>
        </b:NameList>
      </b:Author>
    </b:Author>
    <b:Title>El proyecto de investigación: Introducción a la metodología científica</b:Title>
    <b:City>2012</b:City>
    <b:Publisher>Episteme</b:Publisher>
    <b:RefOrder>24</b:RefOrder>
  </b:Source>
  <b:Source>
    <b:Tag>Gar22</b:Tag>
    <b:SourceType>Report</b:SourceType>
    <b:Guid>{479892C1-0208-49AF-80E1-AD83D7E89DC9}</b:Guid>
    <b:Title>¿El futuro de las comunas, o comunas sin un futuro en la Venezuela del siglo veintiuno?: una mirada desde su praxis y bases conceptuales</b:Title>
    <b:Year>2022</b:Year>
    <b:City>Maracaibo</b:City>
    <b:Publisher>Espacio Abierto</b:Publisher>
    <b:Author>
      <b:Author>
        <b:NameList>
          <b:Person>
            <b:Last>García-Guadilla</b:Last>
            <b:First>M.</b:First>
            <b:Middle>P., &amp; Álvarez, R.</b:Middle>
          </b:Person>
        </b:NameList>
      </b:Author>
    </b:Author>
    <b:Institution>Universidad del Zulia</b:Institution>
    <b:Pages>52-74</b:Pages>
    <b:StandardNumber>1315-0006</b:StandardNumber>
    <b:URL>https://www.redalyc.org/articulo.oa?id=12270893004</b:URL>
    <b:Volume>31</b:Volume>
    <b:Issue>2</b:Issue>
    <b:RefOrder>25</b:RefOrder>
  </b:Source>
  <b:Source>
    <b:Tag>Cas21</b:Tag>
    <b:SourceType>JournalArticle</b:SourceType>
    <b:Guid>{7F62D7E0-ADCD-41DC-A9BB-3A16272D9339}</b:Guid>
    <b:Title>¿QUÉ IMPLICA EL RELANZAMIENTO DEL ESTADO COMUNAL?</b:Title>
    <b:Year>2021</b:Year>
    <b:Publisher>Universidad Católica Andrés Bello</b:Publisher>
    <b:City>Caracas</b:City>
    <b:Author>
      <b:Author>
        <b:NameList>
          <b:Person>
            <b:Last>Casal</b:Last>
            <b:First>Jesús</b:First>
            <b:Middle>María</b:Middle>
          </b:Person>
        </b:NameList>
      </b:Author>
    </b:Author>
    <b:JournalName>Revista de derecho público</b:JournalName>
    <b:Pages>445-451</b:Pages>
    <b:URL>http://www.ulpiano.org.ve/revistas/bases/artic/texto/RDPUB/165-166/rdpub_165-166_445-451.pdf</b:URL>
    <b:RefOrder>26</b:RefOrder>
  </b:Source>
  <b:Source>
    <b:Tag>Mag881</b:Tag>
    <b:SourceType>BookSection</b:SourceType>
    <b:Guid>{6FD5E434-EDE3-4B11-BD13-E666F852CFC0}</b:Guid>
    <b:Title>Índices de diversidad y modelos de abundancia de especies. </b:Title>
    <b:Year>1988</b:Year>
    <b:City>Países Bajos</b:City>
    <b:Publisher>Dordrecht: Springer</b:Publisher>
    <b:Author>
      <b:Author>
        <b:NameList>
          <b:Person>
            <b:Last>Magurran</b:Last>
            <b:First>A.</b:First>
            <b:Middle>E.</b:Middle>
          </b:Person>
        </b:NameList>
      </b:Author>
      <b:BookAuthor>
        <b:NameList>
          <b:Person>
            <b:Last>Magurran</b:Last>
            <b:First>A.</b:First>
            <b:Middle>E.</b:Middle>
          </b:Person>
        </b:NameList>
      </b:BookAuthor>
    </b:Author>
    <b:BookTitle>Diversidad ecológica y su medición</b:BookTitle>
    <b:Pages>7-45</b:Pages>
    <b:RefOrder>14</b:RefOrder>
  </b:Source>
  <b:Source>
    <b:Tag>Arc15</b:Tag>
    <b:SourceType>Report</b:SourceType>
    <b:Guid>{F8991366-272C-44EB-B82B-6602C6B6225A}</b:Guid>
    <b:Title>Potencia de las pruebas estadísticas de normalidad Jarque-Bera frente a las pruebas Anderson-Darling, Jarque-Bera  Robusta, Chi-Cuadrada, Chen-Shapiro y Shapiro-Wilk</b:Title>
    <b:Year>2015</b:Year>
    <b:City>Toluca</b:City>
    <b:Publisher>Universidad Autónoma del Estado de México</b:Publisher>
    <b:Author>
      <b:Author>
        <b:NameList>
          <b:Person>
            <b:Last>Arce</b:Last>
            <b:First>Mariana</b:First>
            <b:Middle>Carmona</b:Middle>
          </b:Person>
          <b:Person>
            <b:Last>Rosales</b:Last>
            <b:First>Hanne</b:First>
            <b:Middle>Carrión</b:Middle>
          </b:Person>
        </b:NameList>
      </b:Author>
    </b:Author>
    <b:URL>https://core.ac.uk/download/pdf/159384191.pdf</b:URL>
    <b:RefOrder>15</b:RefOrder>
  </b:Source>
  <b:Source>
    <b:Tag>MarcadorDePosición2</b:Tag>
    <b:SourceType>Performance</b:SourceType>
    <b:Guid>{403D3169-128C-4D8C-BA4C-CE71FC6BFC99}</b:Guid>
    <b:LCID>es-VE</b:LCID>
    <b:RefOrder>27</b:RefOrder>
  </b:Source>
  <b:Source>
    <b:Tag>Fio22</b:Tag>
    <b:SourceType>Report</b:SourceType>
    <b:Guid>{9ECF37D7-3163-416B-9502-2D305F769111}</b:Guid>
    <b:Title>Aplicación del coeficiente de correlación de Spearman en la morosidad y la rentabilidad de la Caja Rural de Ahorro y Crédito Los Andes durante el periodo 2016 – 2019</b:Title>
    <b:Year>2022</b:Year>
    <b:City>Lima</b:City>
    <b:Publisher>Acceso Libre a Información Científica para la innovación</b:Publisher>
    <b:Author>
      <b:Author>
        <b:NameList>
          <b:Person>
            <b:Last>Castillo</b:Last>
            <b:First>Fiorella</b:First>
          </b:Person>
          <b:Person>
            <b:Last>Tello</b:Last>
            <b:First>Angie</b:First>
            <b:Middle>Helen</b:Middle>
          </b:Person>
        </b:NameList>
      </b:Author>
    </b:Author>
    <b:Department>Ingeniería Económica y Empresarial</b:Department>
    <b:Institution>Universidad Tecnológica del Perú</b:Institution>
    <b:Pages>81-85</b:Pages>
    <b:ThesisType>Ingeniero Económico y Empresarial</b:ThesisType>
    <b:URL>https://hdl.handle.net/20.500.12867/6926</b:URL>
    <b:RefOrder>28</b:RefOrder>
  </b:Source>
  <b:Source>
    <b:Tag>Her14</b:Tag>
    <b:SourceType>Book</b:SourceType>
    <b:Guid>{074C6C8B-BC08-4324-A864-E9A4443C011D}</b:Guid>
    <b:Title>Metodología de la investigación</b:Title>
    <b:Year>2014</b:Year>
    <b:Author>
      <b:Author>
        <b:NameList>
          <b:Person>
            <b:Last>Hernández-Sampieri</b:Last>
            <b:First>R.,</b:First>
            <b:Middle>Fernández Collado, C., &amp; Baptista Lucio, P.</b:Middle>
          </b:Person>
        </b:NameList>
      </b:Author>
    </b:Author>
    <b:Publisher>McGraw-Hill Education</b:Publisher>
    <b:RefOrder>13</b:RefOrder>
  </b:Source>
  <b:Source>
    <b:Tag>Jol11</b:Tag>
    <b:SourceType>Book</b:SourceType>
    <b:Guid>{E5D6EA21-EC31-4548-BD36-FD61E4FAE0CA}</b:Guid>
    <b:Author>
      <b:Author>
        <b:NameList>
          <b:Person>
            <b:Last>Jolliffe</b:Last>
            <b:First>I.</b:First>
          </b:Person>
        </b:NameList>
      </b:Author>
    </b:Author>
    <b:Title>Análisis de componentes principales</b:Title>
    <b:Year>2011</b:Year>
    <b:Pages>1094-1096</b:Pages>
    <b:City>Berlin</b:City>
    <b:Publisher>Enciclopedia internacional de ciencias estadísticas</b:Publisher>
    <b:StateProvince>Heidelberg</b:StateProvince>
    <b:RefOrder>17</b:RefOrder>
  </b:Source>
  <b:Source>
    <b:Tag>Kai</b:Tag>
    <b:SourceType>Report</b:SourceType>
    <b:Guid>{5F998417-7846-457C-AFD8-4304D5452E80}</b:Guid>
    <b:Title>Little Jiffy, Mark Iv</b:Title>
    <b:URL>https://www.semanticscholar.org/paper/Little-Jiffy%2C-Mark-Iv-Kaiser-Rice/0e666f5741ef05532139b117c76920d424f2ba35</b:URL>
    <b:Author>
      <b:Author>
        <b:NameList>
          <b:Person>
            <b:Last>Kaiser</b:Last>
            <b:First>H.F.,</b:First>
            <b:Middle>&amp; Rice, J.</b:Middle>
          </b:Person>
        </b:NameList>
      </b:Author>
      <b:BookAuthor>
        <b:NameList>
          <b:Person>
            <b:Last>Kaiser</b:Last>
            <b:First>H.F.,</b:First>
            <b:Middle>&amp; Rice, J.</b:Middle>
          </b:Person>
        </b:NameList>
      </b:BookAuthor>
    </b:Author>
    <b:Pages>111–117</b:Pages>
    <b:Publisher>Educational and Psychological Measurement</b:Publisher>
    <b:DOI>10.1177/001316447403400115</b:DOI>
    <b:Year>1974</b:Year>
    <b:RefOrder>19</b:RefOrder>
  </b:Source>
  <b:Source>
    <b:Tag>Kai60</b:Tag>
    <b:SourceType>BookSection</b:SourceType>
    <b:Guid>{7BA97FDC-E75C-45C0-B019-C7BF17CD6C82}</b:Guid>
    <b:Title>La aplicación de computadoras electrónicas al análisis factorial</b:Title>
    <b:Year>1960</b:Year>
    <b:Publisher>Psychometrika</b:Publisher>
    <b:City>Cambridge</b:City>
    <b:Author>
      <b:Author>
        <b:NameList>
          <b:Person>
            <b:Last>Kaiser</b:Last>
            <b:First>H.</b:First>
            <b:Middle>F.</b:Middle>
          </b:Person>
        </b:NameList>
      </b:Author>
    </b:Author>
    <b:BookTitle>Medición educativa y psicológica</b:BookTitle>
    <b:Pages>141–151</b:Pages>
    <b:DOI>https://doi.org/10.1007/BF02289447</b:DOI>
    <b:RefOrder>20</b:RefOrder>
  </b:Source>
  <b:Source>
    <b:Tag>STH17</b:Tag>
    <b:SourceType>InternetSite</b:SourceType>
    <b:Guid>{5AFBCD3D-1C57-45A8-9C64-CA4237851551}</b:Guid>
    <b:Title>Principal Component Analysis in R: prcomp vs princom</b:Title>
    <b:Year>2017</b:Year>
    <b:Author>
      <b:Author>
        <b:NameList>
          <b:Person>
            <b:Last>Kassambara</b:Last>
          </b:Person>
        </b:NameList>
      </b:Author>
    </b:Author>
    <b:InternetSiteTitle>Statistical tools for high-throughput data analysis</b:InternetSiteTitle>
    <b:Month>10</b:Month>
    <b:Day>8</b:Day>
    <b:URL>https://www.sthda.com/english/articles/31-principal-component-methods-in-r-practical-guide/118-principal-component-analysis-in-r-prcomp-vs-princomp/</b:URL>
    <b:RefOrder>18</b:RefOrder>
  </b:Source>
  <b:Source>
    <b:Tag>Koe20</b:Tag>
    <b:SourceType>Report</b:SourceType>
    <b:Guid>{858B8670-F8B9-439A-B2C0-810B37166783}</b:Guid>
    <b:Title>Antonimias institucionales: militancia y burocratización en el ministerio de comunas de Venezuela.</b:Title>
    <b:Year>2020</b:Year>
    <b:City>Caracas</b:City>
    <b:Publisher>Estudios Sociales Del Estado</b:Publisher>
    <b:Pages>145–183.</b:Pages>
    <b:Author>
      <b:Author>
        <b:NameList>
          <b:Person>
            <b:Last>Koerner</b:Last>
            <b:First>L.</b:First>
            <b:Middle>M.</b:Middle>
          </b:Person>
        </b:NameList>
      </b:Author>
    </b:Author>
    <b:DOI>https://doi.org/10.35305/ese.v6i11.210</b:DOI>
    <b:RefOrder>29</b:RefOrder>
  </b:Source>
  <b:Source>
    <b:Tag>Azz18</b:Tag>
    <b:SourceType>Report</b:SourceType>
    <b:Guid>{B33BAC3F-623F-4189-8D6F-849700259C40}</b:Guid>
    <b:Author>
      <b:Author>
        <b:NameList>
          <b:Person>
            <b:Last>Azzellini</b:Last>
            <b:First>Dario</b:First>
          </b:Person>
        </b:NameList>
      </b:Author>
    </b:Author>
    <b:Title>Construyendo utopías concretas: el movimiento comunero en Venezuela</b:Title>
    <b:Year>2018</b:Year>
    <b:Publisher>Universidad Autónoma del Estado de México</b:Publisher>
    <b:City>Ciudad de Mexico</b:City>
    <b:Pages>119-214</b:Pages>
    <b:URL>http://www.scielo.org.mx/scielo.php?script=sci_arttext&amp;pid=S1405-14352018000100191</b:URL>
    <b:RefOrder>30</b:RefOrder>
  </b:Source>
  <b:Source>
    <b:Tag>Gar221</b:Tag>
    <b:SourceType>Report</b:SourceType>
    <b:Guid>{F1704F83-D517-4291-9086-9B0101814DEC}</b:Guid>
    <b:Title>¿El futuro de las comunas, o comunas sin un futuro en la Venezuela del siglo veintiuno?: una mirada desde su praxis y bases conceptuales.</b:Title>
    <b:Year>2022</b:Year>
    <b:Publisher>Espacio Abierto</b:Publisher>
    <b:City>Zulia</b:City>
    <b:Pages>52-74</b:Pages>
    <b:Author>
      <b:Author>
        <b:NameList>
          <b:Person>
            <b:Last>García-Guadilla</b:Last>
            <b:First>M.</b:First>
            <b:Middle>P., &amp; Álvarez, R.</b:Middle>
          </b:Person>
        </b:NameList>
      </b:Author>
    </b:Author>
    <b:Institution>Universidad del Zulia</b:Institution>
    <b:StandardNumber>1315-0006</b:StandardNumber>
    <b:URL> https://www.redalyc.org/articulo.oa?id=12270893004</b:URL>
    <b:RefOrder>31</b:RefOrder>
  </b:Source>
  <b:Source>
    <b:Tag>QUÉ21</b:Tag>
    <b:SourceType>Report</b:SourceType>
    <b:Guid>{B573CFEA-0CAF-4881-8155-777E4FBB8D64}</b:Guid>
    <b:Title>¿QUÉ IMPLICA EL RELANZAMIENTO DEL ESTADO COMUNAL?</b:Title>
    <b:Year>2021</b:Year>
    <b:Publisher>REVISTA DE DERECHO PÚBLICO N° 165/166</b:Publisher>
    <b:City>Caracas</b:City>
    <b:Department>Decano de la Facultad de Derecho</b:Department>
    <b:Institution>Universidad Católica Andrés Bello</b:Institution>
    <b:Pages>446-451</b:Pages>
    <b:URL>https://revistadederechopublico.com/wp-content/uploads/2022/12/165-166-Que_implica_el_relanzamiento_del_estado_comunal_Jesus_Maria_Casal-446-452.pdf</b:URL>
    <b:Author>
      <b:Editor>
        <b:NameList>
          <b:Person>
            <b:Last>Venezolana</b:Last>
            <b:First>Editorial</b:First>
            <b:Middle>Jurídica</b:Middle>
          </b:Person>
        </b:NameList>
      </b:Editor>
      <b:Author>
        <b:NameList>
          <b:Person>
            <b:Last>Casal</b:Last>
            <b:First>Jesús</b:First>
            <b:Middle>María</b:Middle>
          </b:Person>
        </b:NameList>
      </b:Author>
    </b:Author>
    <b:RefOrder>21</b:RefOrder>
  </b:Source>
  <b:Source>
    <b:Tag>May18</b:Tag>
    <b:SourceType>Report</b:SourceType>
    <b:Guid>{19F67D79-EAFF-47AE-9EEA-831F9D9C4663}</b:Guid>
    <b:Author>
      <b:Author>
        <b:NameList>
          <b:Person>
            <b:Last>Maya</b:Last>
            <b:First>Margarita</b:First>
            <b:Middle>López</b:Middle>
          </b:Person>
        </b:NameList>
      </b:Author>
    </b:Author>
    <b:Title>Socialismo y comunas en Venezuela</b:Title>
    <b:Year>2018</b:Year>
    <b:Publisher>Nueva Sociedad</b:Publisher>
    <b:City>Caracas</b:City>
    <b:Pages>60-70</b:Pages>
    <b:StandardNumber>0251-3552</b:StandardNumber>
    <b:URL>https://www.nuso.org/articulo/socialismo-y-comunas-en-venezuela/</b:URL>
    <b:RefOrder>32</b:RefOrder>
  </b:Source>
  <b:Source>
    <b:Tag>Lem22</b:Tag>
    <b:SourceType>Report</b:SourceType>
    <b:Guid>{C5AFC1F6-1B43-41C7-8195-D6DCFF195C2D}</b:Guid>
    <b:Author>
      <b:Author>
        <b:NameList>
          <b:Person>
            <b:Last>Lemon</b:Last>
            <b:First>Jiménez</b:First>
          </b:Person>
        </b:NameList>
      </b:Author>
    </b:Author>
    <b:Title>El proceso de construcción de comunas en Venezuela: Tensiones y retos</b:Title>
    <b:Year>2022</b:Year>
    <b:Publisher>Universidad del Zulia</b:Publisher>
    <b:City>Zulia</b:City>
    <b:URL>https://www.redalyc.org/articulo.oa?id=12270893003</b:URL>
    <b:RefOrder>33</b:RefOrder>
  </b:Source>
</b:Sources>
</file>

<file path=customXml/itemProps1.xml><?xml version="1.0" encoding="utf-8"?>
<ds:datastoreItem xmlns:ds="http://schemas.openxmlformats.org/officeDocument/2006/customXml" ds:itemID="{2FEF3645-E7AA-41CE-BD7F-15D5416F1C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563</TotalTime>
  <Pages>1</Pages>
  <Words>59747</Words>
  <Characters>328614</Characters>
  <Application>Microsoft Office Word</Application>
  <DocSecurity>0</DocSecurity>
  <Lines>2738</Lines>
  <Paragraphs>775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387586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dc:creator>
  <cp:keywords/>
  <dc:description/>
  <cp:lastModifiedBy>william</cp:lastModifiedBy>
  <cp:revision>4</cp:revision>
  <cp:lastPrinted>2025-10-01T18:23:00Z</cp:lastPrinted>
  <dcterms:created xsi:type="dcterms:W3CDTF">2025-10-01T18:23:00Z</dcterms:created>
  <dcterms:modified xsi:type="dcterms:W3CDTF">2025-10-02T06:03:00Z</dcterms:modified>
</cp:coreProperties>
</file>