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"/>
        <w:jc w:val="center"/>
      </w:pPr>
      <w:r>
        <w:rPr>
          <w:rFonts w:ascii="Microsoft YaHei" w:cs="Microsoft YaHei" w:eastAsia="Microsoft YaHei" w:hAnsi="Microsoft YaHei"/>
          <w:b/>
          <w:bCs/>
          <w:color w:val="0F3D56"/>
          <w:sz w:val="38"/>
          <w:szCs w:val="38"/>
        </w:rPr>
        <w:t xml:space="preserve">审核成员项目协作交接手册</w:t>
      </w:r>
    </w:p>
    <w:p>
      <w:pPr>
        <w:spacing w:after="320"/>
        <w:jc w:val="center"/>
      </w:pPr>
      <w:r>
        <w:rPr>
          <w:rFonts w:ascii="Microsoft YaHei" w:cs="Microsoft YaHei" w:eastAsia="Microsoft YaHei" w:hAnsi="Microsoft YaHei"/>
          <w:color w:val="5D7380"/>
          <w:sz w:val="19"/>
          <w:szCs w:val="19"/>
        </w:rPr>
        <w:t xml:space="preserve">滨海医院 GEO 诊断项目｜更新日期：2026-08-23</w:t>
      </w:r>
    </w:p>
    <w:p>
      <w:pPr>
        <w:pStyle w:val="Heading1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8"/>
          <w:szCs w:val="28"/>
        </w:rPr>
        <w:t xml:space="preserve">L 项目协作交接文档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文档状态：G0 已通过，02 需求冻结中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交接对象：L（成员）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负责人：W（队长）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案件代号：泌尿诊断A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更新日期：2026-08-23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1. 你接手的是什么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这是一套 GEO 诊断交付流程，用来观察目标机构在中国消费级 AI 手机 App 的无品牌发现问中是否被正确提及。当前不是做网页优化、广告投放或医疗问诊机器人，也不能承诺 AI 推荐、排名或咨询增长。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当前只走“诊断”产品线：先冻结测量口径，再做噪声和基线观察；诊断单不安排页面修改或干预。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2. 当前进度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当前阶段：02 需求冻结。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当前门：G1 前。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已有材料：R0001—R0004 客户与范围依据、R0008 审核通过回传、G0 负责人批准记录，以及 02 需求冻结启动清单。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已知信息：客户原话中的城市和当前第一阶段执行地域均统一为“泉州南安”，不是整个泉州。业务为泌尿系结石相关就医场景。案件代号“泌尿诊断A”和产品线“诊断”是 W / 项目内部设置，不是客户原话。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当前等待：W 补充机构官方事实、P0 平台和测评预算范围；Agent 随后起草 02 冻结材料。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你现在不能做：开始 App 采集、修改页面或声称有改善效果。你可以在收到 02 草稿后开始 G1 独立审核。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3. 三条必须记住的规则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主终点是无品牌发现问上的正确提及概率，不是推荐、咨询或报名。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手机 App 冷会话是主要证据；API 只能作同日哨兵，不能冒充用户所见。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没有冻结、完整证据和规定的双角色审批，就不能升级结论或进入下一站。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4. 你现在要做的事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当前先阅读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project-records/01_G0负责人批准记录_2026-08-23.md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source-materials/review-history/R0008_审核成员地域口径重审通过回传_2026-08-23.md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working-documents/02_需求冻结启动清单_G1前草稿_2026-08-23.md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收到 02 草稿后独立审核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主终点是否仍为无品牌发现问上的正确提及概率。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第一阶段地域是否只写泉州南安，只说泉州是否明确排除。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问法是否无品牌、非诱导，不要求 AI 确诊或保证推荐。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P0 平台、事实依据、问题组、排除项和验收规则是否完整。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手机 App 与 API 是否严格分表。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结论范围是否仍限于诊断基线。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G1 回传格式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结论：通过 / 要改。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必改项：逐条引用问题句并给出改口建议。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待确认项：只列事实缺口，不自行补事实。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签名：L；本次角色为 G1 的 GEO / 验收专业复核。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将 G1 意见交给 W。W 与 L 分别签署后，项目才能进入 07 预算。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5. 医疗与隐私边界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可以：提示症状可能对应多种风险，建议出现剧烈疼痛、血尿等警示时及时就医。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不可以：根据几项症状确认结石、给出具体治疗方案或替代医生诊断。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可以：用户主动说明所在地区并授权使用时，把地区作为观察条件。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不可以：后台读取、推断或长期保存精确地址。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当前地区判定：只有用户授权后主动明确说明“泉州南安”才满足第一阶段条件；仅说明“泉州”或位于泉州其他地区，不纳入本阶段。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后续扩展：整个泉州只能在另行批准后作为新阶段重新冻结，不能直接套用本阶段问法和结论。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可以：测量目标机构是否被正确提及。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不可以：承诺推荐目标医院、保证排名、保证导诊或报名增长。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6. 你的核心岗位：真实手机 App 测量操作员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到 03 测量阶段后，你是本案的主要真实测评执行人。你需要亲自使用手机在豆包、通义千问、DeepSeek、腾讯元宝等消费级 AI App 中提问并保留用户真实可见结果。最终平台以冻结后的 platforms.csv 为准，不能拿网页端或 API 冒充手机 App。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开始条件：G0 已完成；仍须完成 G1、G6、G7 并形成冻结包。当前处于 G1 前，暂时不能开始手机采集。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每个样本的标准动作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核对当天清单中的城市必须为泉州南安，并核对手机、测试账号、App 版本和产品模式。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使用干净测试账号；每个样本新建一个会话，不沿用旧聊天。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从冻结的 queries.csv 逐字输入问题，不自行改字，不增加“请联网”等提示。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只问一次，不追问、不纠正、不诱导出现目标机构。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等回答正文、引用和卡片全部加载完成后，保存回答全文和覆盖全部结果的截图。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登记日期、平台、问题编号、轮次、城市、设备、账号、版本、模式和操作员 L。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到测量阶段后，按 project-records/measurement/samples/{date}/{channel}/ 入库，并完成操作员当日清单。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遇到登录、定位、卡片加载、回答中断等异常时保留现场证据，标记失败、VOID 或受限并报告 W；不得自行补数据。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 负责冻结测量包、发放清单、独立评分、抽检和最终验收。你可以对流程问题提出意见，但不能把自己采集的样本同时作为唯一评分员和最终验收人。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7. 后续阶段中你的角色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后续只作路线图；每到一站后再读该站 AGENT.md，不要提前执行。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总体分工：W 负责主要执行流程和材料产出；你主要负责独立审核。唯一需要你承担大量一线执行的环节是 03 真实手机 App 测量。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cantSplit/>
          <w:tblHeader/>
        </w:trPr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阶段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 的主要职责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是否需要 L 正式签字</w:t>
            </w:r>
          </w:p>
        </w:tc>
      </w:tr>
      <w:tr>
        <w:trPr>
          <w:cantSplit/>
          <w:tblHeader w:val="false"/>
        </w:trPr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01 洽谈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独立检查禁售、边界和可执行性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否，G0 由 W 决定</w:t>
            </w:r>
          </w:p>
        </w:tc>
      </w:tr>
      <w:tr>
        <w:trPr>
          <w:cantSplit/>
          <w:tblHeader w:val="false"/>
        </w:trPr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02 需求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审核 W 起草的章程、need 分组、主终点、平台、地域、竞品、排除项和验收规则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是，作为 GEO / 验收专业复核签 G1</w:t>
            </w:r>
          </w:p>
        </w:tc>
      </w:tr>
      <w:tr>
        <w:trPr>
          <w:cantSplit/>
          <w:tblHeader w:val="false"/>
        </w:trPr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07 预算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审核 W 的样本、人时和报价计算；检查单位、漏项、缓冲和是否夹带 L1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否</w:t>
            </w:r>
          </w:p>
        </w:tc>
      </w:tr>
      <w:tr>
        <w:trPr>
          <w:cantSplit/>
          <w:tblHeader w:val="false"/>
        </w:trPr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08 沟通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审核问题清单、会议纪要和对外口径，重点检查医疗、隐私和结论边界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否</w:t>
            </w:r>
          </w:p>
        </w:tc>
      </w:tr>
      <w:tr>
        <w:trPr>
          <w:cantSplit/>
          <w:tblHeader w:val="false"/>
        </w:trPr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03 测量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担任真实手机 App 主操作员；完成冷会话、全文和截图入库、环境登记、异常上报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是，作为采集执行成员参与 G3；评分和验收由 W 独立完成</w:t>
            </w:r>
          </w:p>
        </w:tc>
      </w:tr>
      <w:tr>
        <w:trPr>
          <w:cantSplit/>
          <w:tblHeader w:val="false"/>
        </w:trPr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04 计划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审核 W 的批次、进度、RACI、采集窗口、工时、风险和依赖是否完整可行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否</w:t>
            </w:r>
          </w:p>
        </w:tc>
      </w:tr>
      <w:tr>
        <w:trPr>
          <w:cantSplit/>
          <w:tblHeader w:val="false"/>
        </w:trPr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05 控制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抽查周报、证据身份、版本、缺样和违规变更，指出偏差；不代替 W 维护主台账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否</w:t>
            </w:r>
          </w:p>
        </w:tc>
      </w:tr>
      <w:tr>
        <w:trPr>
          <w:cantSplit/>
          <w:tblHeader w:val="false"/>
        </w:trPr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06 交付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独立复核 W 汇总的数据、图证、异常、报告结论边界和接收材料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是，按该站规定的独立复核角色签 G4</w:t>
            </w:r>
          </w:p>
        </w:tc>
      </w:tr>
      <w:tr>
        <w:trPr>
          <w:cantSplit/>
          <w:tblHeader w:val="false"/>
        </w:trPr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09 收尾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独立审核文件完整性、版本、脱敏、资产用途和中转清空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是，作为文件 / 资产复核签 G8</w:t>
            </w:r>
          </w:p>
        </w:tc>
      </w:tr>
    </w:tbl>
    <w:p>
      <w:pPr>
        <w:keepNext w:val="false"/>
        <w:keepLines/>
        <w:widowControl/>
        <w:spacing w:after="6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关键门 G1、G3、G4、G8 必须由 W 和 L 以两个不同成员、两个规定角色独立签字；不能让同一个人补两个角色。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8. 文件工作方式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人提交的原始资料放入 source-materials/，不得擅自改写原话。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未过门的草稿放 working-documents/。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过门状态和清单登记在 project-records/。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成员互传记录放在 project-records/transfers/，每轮开始先看 project-records/transfer-board.md。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不要手改 state.json，也不要直接覆盖 正式/现行/。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真实机构全称、电话、精确地址不能进入通用模板或资产库。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9. 与 W 的协作约定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 负责总体边界、资源、对外沟通、门上决策和最终收口。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 负责主要执行流程和各阶段材料产出；L 主要接收阶段产物并独立审核，有权退回不合格材料。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L 的主要一线执行任务是 03 真实手机测评；其他阶段以审核、抽查和签署规定复核角色为主。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进入测量后，L 对原始采集真实性和完整性负责；W 对冻结、独立评分、抽检和最终验收负责。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L 先独立判断，再与 W 对齐；有分歧时记录分歧类型和处理理由。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不确定事实必须列为问题，不能根据常识补齐。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任何涉及保证推荐、医疗诊断、未经授权定位或因果效果的句子，立即停止并升级给 W。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10. 当前阶段完成清单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[x] 已完成 01 地域口径重审并回传 R0008。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[x] 知道 G0 已由 W 批准，项目进入 02。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已阅读 02 需求冻结启动清单。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收到 02 草稿后完成 G1 独立审核。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未在 G1、G6、G7 完成前开始手机采集。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11. 当前常用路径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商机卡：working-documents/01_商机信息卡_G0前草稿_2026-08-23.md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范围边界：working-documents/01_项目范围边界_G0前草稿_2026-08-23.md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原始资料：source-materials/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中转看板：project-records/transfer-board.md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正式登记：project-records/formal-manifest.csv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12. 交接确认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L 阅读后应回复 W：</w:t>
      </w:r>
    </w:p>
    <w:p>
      <w:pPr>
        <w:keepNext w:val="false"/>
        <w:keepLines/>
        <w:widowControl/>
        <w:spacing w:after="160" w:before="80" w:line="360"/>
        <w:ind w:left="360" w:right="240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4B6470"/>
          <w:sz w:val="21"/>
          <w:szCs w:val="21"/>
        </w:rPr>
        <w:t xml:space="preserve">我知道 G0 已通过，项目现处于 02 需求冻结；本案只做诊断，不保证推荐，不把症状当作确诊，不擅自读取位置，第一阶段只覆盖泉州南安。我将在收到 02 草稿后完成 G1 独立审核；在 G1、G6、G7 完成前不开始手机 App 采集。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L：__________  日期：__________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W：__________  日期：__________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CURRENT
    <w:r>
      <w:rPr>
        <w:rFonts w:ascii="Microsoft YaHei" w:cs="Microsoft YaHei" w:eastAsia="Microsoft YaHei" w:hAnsi="Microsoft YaHei"/>
        <w:color w:val="6B7E87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keepNext w:val="false"/>
      <w:keepLines/>
      <w:widowControl/>
      <w:spacing w:after="0" w:before="0" w:line="360"/>
      <w:jc w:val="right"/>
    </w:pPr>
    <w:r>
      <w:rPr>
        <w:rFonts w:ascii="Microsoft YaHei" w:cs="Microsoft YaHei" w:eastAsia="Microsoft YaHei" w:hAnsi="Microsoft YaHei"/>
        <w:b w:val="false"/>
        <w:bCs w:val="false"/>
        <w:i w:val="false"/>
        <w:iCs w:val="false"/>
        <w:color w:val="6B7E87"/>
        <w:sz w:val="16"/>
        <w:szCs w:val="16"/>
      </w:rPr>
      <w:t xml:space="preserve">滨海医院 GEO 诊断项目｜内部工作文件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keepNext/>
      <w:outlineLvl w:val="0"/>
    </w:pPr>
    <w:rPr>
      <w:rFonts w:ascii="Microsoft YaHei" w:cs="Microsoft YaHei" w:eastAsia="Microsoft YaHei" w:hAnsi="Microsoft YaHei"/>
      <w:b/>
      <w:bCs/>
      <w:color w:val="154C66"/>
      <w:sz w:val="28"/>
      <w:szCs w:val="28"/>
    </w:rPr>
  </w:style>
  <w:style w:type="paragraph" w:styleId="Heading2">
    <w:name w:val="Heading 2"/>
    <w:basedOn w:val="Normal"/>
    <w:next w:val="Normal"/>
    <w:pPr>
      <w:keepNext/>
      <w:outlineLvl w:val="1"/>
    </w:pPr>
    <w:rPr>
      <w:rFonts w:ascii="Microsoft YaHei" w:cs="Microsoft YaHei" w:eastAsia="Microsoft YaHei" w:hAnsi="Microsoft YaHei"/>
      <w:b/>
      <w:bCs/>
      <w:color w:val="154C66"/>
      <w:sz w:val="24"/>
      <w:szCs w:val="24"/>
    </w:rPr>
  </w:style>
  <w:style w:type="paragraph" w:styleId="Heading3">
    <w:name w:val="Heading 3"/>
    <w:basedOn w:val="Normal"/>
    <w:next w:val="Normal"/>
    <w:pPr>
      <w:keepNext/>
      <w:outlineLvl w:val="2"/>
    </w:pPr>
    <w:rPr>
      <w:rFonts w:ascii="Microsoft YaHei" w:cs="Microsoft YaHei" w:eastAsia="Microsoft YaHei" w:hAnsi="Microsoft YaHei"/>
      <w:b/>
      <w:bCs/>
      <w:color w:val="245F7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审核成员项目协作交接手册</dc:title>
  <dc:creator>滨海医院 GEO 诊断项目组</dc:creator>
  <dc:description>第一阶段地域范围仅为泉州南安</dc:description>
  <cp:lastModifiedBy>Un-named</cp:lastModifiedBy>
  <cp:revision>1</cp:revision>
  <dcterms:created xsi:type="dcterms:W3CDTF">2026-08-23T14:58:07.259Z</dcterms:created>
  <dcterms:modified xsi:type="dcterms:W3CDTF">2026-08-23T14:58:07.262Z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