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rPr>
          <w:rFonts w:ascii="Microsoft YaHei" w:cs="Microsoft YaHei" w:eastAsia="Microsoft YaHei" w:hAnsi="Microsoft YaHei"/>
          <w:b/>
          <w:bCs/>
          <w:color w:val="0F3D56"/>
          <w:sz w:val="38"/>
          <w:szCs w:val="38"/>
        </w:rPr>
        <w:t xml:space="preserve">审核成员项目协作交接手册</w:t>
      </w:r>
    </w:p>
    <w:p>
      <w:pPr>
        <w:spacing w:after="320"/>
        <w:jc w:val="center"/>
      </w:pPr>
      <w:r>
        <w:t>滨海医院 GEO 诊断项目｜更新日期：2026-08-24</w:t>
      </w:r>
    </w:p>
    <w:p>
      <w:pPr>
        <w:pStyle w:val="Heading1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8"/>
          <w:szCs w:val="28"/>
        </w:rPr>
        <w:t xml:space="preserve">L 项目协作交接文档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文档状态：G0 已通过，02 需求冻结中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交接对象：L（成员）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负责人：W（队长）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案件代号：泌尿诊断A</w:t>
      </w:r>
    </w:p>
    <w:p>
      <w:pPr>
        <w:keepNext w:val="false"/>
        <w:keepLines/>
        <w:widowControl/>
        <w:spacing w:after="120" w:before="0" w:line="360"/>
      </w:pPr>
      <w:r>
        <w:t>更新日期：2026-08-24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1. 你接手的是什么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这是一套 GEO 诊断交付流程，用来观察目标机构在中国消费级 AI 手机 App 的无品牌发现问中是否被正确提及。当前不是做网页优化、广告投放或医疗问诊机器人，也不能承诺 AI 推荐、排名或咨询增长。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当前只走“诊断”产品线：先冻结测量口径，再做噪声和基线观察；诊断单不安排页面修改或干预。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2. 当前进度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当前阶段：02 需求冻结。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当前门：G1 前。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t>已有材料：R0001—R0004 客户与范围依据、R0008 审核通过回传、G0 负责人批准记录、R0009—R0010 项目组机构信息及转录，以及 02 需求冻结启动清单和机构事实清单。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已知信息：客户原话中的城市和当前第一阶段执行地域均统一为“泉州南安”，不是整个泉州。业务为泌尿系结石相关就医场景。案件代号“泌尿诊断A”和产品线“诊断”是 W / 项目内部设置，不是客户原话。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t>当前等待：W 对 R0009—R0010 中的机构事实完成官方来源复核，并补充 P0 平台、测评预算范围、客户窗口和监测对照规则；Agent 随后起草 02 冻结材料。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你现在不能做：开始 App 采集、修改页面或声称有改善效果。你可以在收到 02 草稿后开始 G1 独立审核。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3. 三条必须记住的规则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主终点是无品牌发现问上的正确提及概率，不是推荐、咨询或报名。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手机 App 冷会话是主要证据；API 只能作同日哨兵，不能冒充用户所见。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没有冻结、完整证据和规定的双角色审批，就不能升级结论或进入下一站。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4. 你现在要做的事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当前先阅读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project-records/01_G0负责人批准记录_2026-08-23.md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source-materials/review-history/R0008_审核成员地域口径重审通过回传_2026-08-23.md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t>working-documents/02_需求冻结启动清单_G1前草稿_2026-08-24.md</w:t>
      </w:r>
    </w:p>
    <w:p>
      <w:pPr>
        <w:pStyle w:val="ListParagraph"/>
      </w:pPr>
      <w:r>
        <w:t>working-documents/02_医院机构事实清单_G1前草稿_2026-08-24.md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收到 02 草稿后独立审核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主终点是否仍为无品牌发现问上的正确提及概率。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第一阶段地域是否只写泉州南安，只说泉州是否明确排除。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问法是否无品牌、非诱导，不要求 AI 确诊或保证推荐。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P0 平台、事实依据、问题组、排除项和验收规则是否完整。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手机 App 与 API 是否严格分表。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结论范围是否仍限于诊断基线。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G1 回传格式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结论：通过 / 要改。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必改项：逐条引用问题句并给出改口建议。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待确认项：只列事实缺口，不自行补事实。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签名：L；本次角色为 G1 的 GEO / 验收专业复核。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将 G1 意见交给 W。W 与 L 分别签署后，项目才能进入 07 预算。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5. 医疗与隐私边界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可以：提示症状可能对应多种风险，建议出现剧烈疼痛、血尿等警示时及时就医。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不可以：根据几项症状确认结石、给出具体治疗方案或替代医生诊断。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可以：用户主动说明所在地区并授权使用时，把地区作为观察条件。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不可以：后台读取、推断或长期保存精确地址。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当前地区判定：只有用户授权后主动明确说明“泉州南安”才满足第一阶段条件；仅说明“泉州”或位于泉州其他地区，不纳入本阶段。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后续扩展：整个泉州只能在另行批准后作为新阶段重新冻结，不能直接套用本阶段问法和结论。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可以：测量目标机构是否被正确提及。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不可以：承诺推荐目标医院、保证排名、保证导诊或报名增长。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6. 你的核心岗位：真实手机 App 测量操作员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到 03 测量阶段后，你是本案的主要真实测评执行人。你需要亲自使用手机在豆包、通义千问、DeepSeek、腾讯元宝等消费级 AI App 中提问并保留用户真实可见结果。最终平台以冻结后的 platforms.csv 为准，不能拿网页端或 API 冒充手机 App。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开始条件：G0 已完成；仍须完成 G1、G6、G7 并形成冻结包。当前处于 G1 前，暂时不能开始手机采集。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每个样本的标准动作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核对当天清单中的城市必须为泉州南安，并核对手机、测试账号、App 版本和产品模式。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使用干净测试账号；每个样本新建一个会话，不沿用旧聊天。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从冻结的 queries.csv 逐字输入问题，不自行改字，不增加“请联网”等提示。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只问一次，不追问、不纠正、不诱导出现目标机构。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等回答正文、引用和卡片全部加载完成后，保存回答全文和覆盖全部结果的截图。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登记日期、平台、问题编号、轮次、城市、设备、账号、版本、模式和操作员 L。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到测量阶段后，按 project-records/measurement/samples/{date}/{channel}/ 入库，并完成操作员当日清单。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遇到登录、定位、卡片加载、回答中断等异常时保留现场证据，标记失败、VOID 或受限并报告 W；不得自行补数据。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W 负责冻结测量包、发放清单、独立评分、抽检和最终验收。你可以对流程问题提出意见，但不能把自己采集的样本同时作为唯一评分员和最终验收人。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7. 后续阶段中你的角色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后续只作路线图；每到一站后再读该站 AGENT.md，不要提前执行。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总体分工：W 负责主要执行流程和材料产出；你主要负责独立审核。唯一需要你承担大量一线执行的环节是 03 真实手机 App 测量。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L 的主要职责</w:t>
            </w:r>
          </w:p>
        </w:tc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是否需要 L 正式签字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01 洽谈</w:t>
            </w:r>
          </w:p>
        </w:tc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独立检查禁售、边界和可执行性</w:t>
            </w:r>
          </w:p>
        </w:tc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否，G0 由 W 决定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02 需求</w:t>
            </w:r>
          </w:p>
        </w:tc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审核 W 起草的章程、need 分组、主终点、平台、地域、竞品、排除项和验收规则</w:t>
            </w:r>
          </w:p>
        </w:tc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是，作为 GEO / 验收专业复核签 G1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07 预算</w:t>
            </w:r>
          </w:p>
        </w:tc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审核 W 的样本、人时和报价计算；检查单位、漏项、缓冲和是否夹带 L1</w:t>
            </w:r>
          </w:p>
        </w:tc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否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08 沟通</w:t>
            </w:r>
          </w:p>
        </w:tc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审核问题清单、会议纪要和对外口径，重点检查医疗、隐私和结论边界</w:t>
            </w:r>
          </w:p>
        </w:tc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否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03 测量</w:t>
            </w:r>
          </w:p>
        </w:tc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担任真实手机 App 主操作员；完成冷会话、全文和截图入库、环境登记、异常上报</w:t>
            </w:r>
          </w:p>
        </w:tc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是，作为采集执行成员参与 G3；评分和验收由 W 独立完成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04 计划</w:t>
            </w:r>
          </w:p>
        </w:tc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审核 W 的批次、进度、RACI、采集窗口、工时、风险和依赖是否完整可行</w:t>
            </w:r>
          </w:p>
        </w:tc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否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05 控制</w:t>
            </w:r>
          </w:p>
        </w:tc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抽查周报、证据身份、版本、缺样和违规变更，指出偏差；不代替 W 维护主台账</w:t>
            </w:r>
          </w:p>
        </w:tc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否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06 交付</w:t>
            </w:r>
          </w:p>
        </w:tc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独立复核 W 汇总的数据、图证、异常、报告结论边界和接收材料</w:t>
            </w:r>
          </w:p>
        </w:tc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是，按该站规定的独立复核角色签 G4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09 收尾</w:t>
            </w:r>
          </w:p>
        </w:tc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独立审核文件完整性、版本、脱敏、资产用途和中转清空</w:t>
            </w:r>
          </w:p>
        </w:tc>
        <w:tc>
          <w:tcPr>
            <w:tcW w:type="dxa" w:w="3008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是，作为文件 / 资产复核签 G8</w:t>
            </w:r>
          </w:p>
        </w:tc>
      </w:tr>
    </w:tbl>
    <w:p>
      <w:pPr>
        <w:keepNext w:val="false"/>
        <w:keepLines/>
        <w:widowControl/>
        <w:spacing w:after="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关键门 G1、G3、G4、G8 必须由 W 和 L 以两个不同成员、两个规定角色独立签字；不能让同一个人补两个角色。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8. 文件工作方式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人提交的原始资料放入 source-materials/，不得擅自改写原话。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未过门的草稿放 working-documents/。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过门状态和清单登记在 project-records/。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成员互传记录放在 project-records/transfers/，每轮开始先看 project-records/transfer-board.md。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不要手改 state.json，也不要直接覆盖 正式/现行/。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真实机构全称、电话、精确地址不能进入通用模板或资产库。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9. 与 W 的协作约定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W 负责总体边界、资源、对外沟通、门上决策和最终收口。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W 负责主要执行流程和各阶段材料产出；L 主要接收阶段产物并独立审核，有权退回不合格材料。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 的主要一线执行任务是 03 真实手机测评；其他阶段以审核、抽查和签署规定复核角色为主。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进入测量后，L 对原始采集真实性和完整性负责；W 对冻结、独立评分、抽检和最终验收负责。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 先独立判断，再与 W 对齐；有分歧时记录分歧类型和处理理由。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不确定事实必须列为问题，不能根据常识补齐。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任何涉及保证推荐、医疗诊断、未经授权定位或因果效果的句子，立即停止并升级给 W。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10. 当前阶段完成清单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[x] 已完成 01 地域口径重审并回传 R0008。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[x] 知道 G0 已由 W 批准，项目进入 02。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已阅读 02 需求冻结启动清单。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收到 02 草稿后完成 G1 独立审核。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未在 G1、G6、G7 完成前开始手机采集。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11. 当前常用路径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商机卡：working-documents/01_商机信息卡_G0前草稿_2026-08-23.md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范围边界：working-documents/01_项目范围边界_G0前草稿_2026-08-23.md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原始资料：source-materials/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中转看板：project-records/transfer-board.md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正式登记：project-records/formal-manifest.csv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12. 交接确认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 阅读后应回复 W：</w:t>
      </w:r>
    </w:p>
    <w:p>
      <w:pPr>
        <w:keepNext w:val="false"/>
        <w:keepLines/>
        <w:widowControl/>
        <w:spacing w:after="160" w:before="80" w:line="360"/>
        <w:ind w:left="360" w:right="24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4B6470"/>
          <w:sz w:val="21"/>
          <w:szCs w:val="21"/>
        </w:rPr>
        <w:t xml:space="preserve">我知道 G0 已通过，项目现处于 02 需求冻结；本案只做诊断，不保证推荐，不把症状当作确诊，不擅自读取位置，第一阶段只覆盖泉州南安。我将在收到 02 草稿后完成 G1 独立审核；在 G1、G6、G7 完成前不开始手机 App 采集。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L：__________  日期：__________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W：__________  日期：__________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rPr>
        <w:rFonts w:ascii="Microsoft YaHei" w:cs="Microsoft YaHei" w:eastAsia="Microsoft YaHei" w:hAnsi="Microsoft YaHei"/>
        <w:color w:val="6B7E87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widowControl/>
      <w:spacing w:after="0" w:before="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B7E87"/>
        <w:sz w:val="16"/>
        <w:szCs w:val="16"/>
      </w:rPr>
      <w:t xml:space="preserve">滨海医院 GEO 诊断项目｜内部工作文件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Microsoft YaHei" w:cs="Microsoft YaHei" w:eastAsia="Microsoft YaHei" w:hAnsi="Microsoft YaHei"/>
      <w:b/>
      <w:bCs/>
      <w:color w:val="154C66"/>
      <w:sz w:val="28"/>
      <w:szCs w:val="28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Microsoft YaHei" w:cs="Microsoft YaHei" w:eastAsia="Microsoft YaHei" w:hAnsi="Microsoft YaHei"/>
      <w:b/>
      <w:bCs/>
      <w:color w:val="154C66"/>
      <w:sz w:val="24"/>
      <w:szCs w:val="24"/>
    </w:rPr>
  </w:style>
  <w:style w:type="paragraph" w:styleId="Heading3">
    <w:name w:val="Heading 3"/>
    <w:basedOn w:val="Normal"/>
    <w:next w:val="Normal"/>
    <w:pPr>
      <w:keepNext/>
      <w:outlineLvl w:val="2"/>
    </w:pPr>
    <w:rPr>
      <w:rFonts w:ascii="Microsoft YaHei" w:cs="Microsoft YaHei" w:eastAsia="Microsoft YaHei" w:hAnsi="Microsoft YaHei"/>
      <w:b/>
      <w:bCs/>
      <w:color w:val="245F78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审核成员项目协作交接手册</dc:title>
  <dc:creator>滨海医院 GEO 诊断项目组</dc:creator>
  <dc:description>第一阶段地域范围仅为泉州南安</dc:description>
  <cp:lastModifiedBy>Un-named</cp:lastModifiedBy>
  <cp:revision>1</cp:revision>
  <dcterms:created xsi:type="dcterms:W3CDTF">2026-08-23T14:58:07.259Z</dcterms:created>
  <dcterms:modified xsi:type="dcterms:W3CDTF">2026-08-23T14:58:07.262Z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