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5B4B" w14:textId="77777777" w:rsidR="00391823" w:rsidRDefault="00000000">
      <w:pPr>
        <w:spacing w:before="220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MANUAL TÉCNICO</w:t>
      </w:r>
    </w:p>
    <w:p w14:paraId="4E8295E2" w14:textId="77777777" w:rsidR="00D95688" w:rsidRDefault="00D95688">
      <w:pPr>
        <w:spacing w:before="2200"/>
        <w:jc w:val="center"/>
      </w:pPr>
    </w:p>
    <w:p w14:paraId="77280736" w14:textId="77777777" w:rsidR="00391823" w:rsidRDefault="00000000">
      <w:pPr>
        <w:spacing w:after="300"/>
        <w:jc w:val="center"/>
      </w:pPr>
      <w:r>
        <w:rPr>
          <w:b/>
          <w:bCs/>
          <w:sz w:val="28"/>
          <w:szCs w:val="28"/>
        </w:rPr>
        <w:t>Sistema Experto para Diagnóstico Básico de Fallas en Redes</w:t>
      </w:r>
    </w:p>
    <w:p w14:paraId="46E80EF7" w14:textId="77777777" w:rsidR="00D95688" w:rsidRDefault="00D95688" w:rsidP="00D95688">
      <w:pPr>
        <w:spacing w:after="300"/>
        <w:jc w:val="center"/>
        <w:rPr>
          <w:b/>
          <w:bCs/>
          <w:sz w:val="28"/>
          <w:szCs w:val="28"/>
        </w:rPr>
      </w:pPr>
    </w:p>
    <w:p w14:paraId="4F92FAE9" w14:textId="77777777" w:rsidR="00D95688" w:rsidRDefault="00D95688" w:rsidP="00D95688">
      <w:pPr>
        <w:spacing w:after="300"/>
        <w:rPr>
          <w:b/>
          <w:bCs/>
          <w:sz w:val="28"/>
          <w:szCs w:val="28"/>
        </w:rPr>
      </w:pPr>
    </w:p>
    <w:p w14:paraId="54B0AD09" w14:textId="77777777" w:rsidR="00D95688" w:rsidRDefault="00D95688" w:rsidP="00D95688">
      <w:pPr>
        <w:spacing w:after="300"/>
        <w:jc w:val="center"/>
        <w:rPr>
          <w:b/>
          <w:bCs/>
          <w:sz w:val="28"/>
          <w:szCs w:val="28"/>
        </w:rPr>
      </w:pPr>
    </w:p>
    <w:p w14:paraId="18EB1DCB" w14:textId="77777777" w:rsidR="00D95688" w:rsidRDefault="00D95688" w:rsidP="00D95688">
      <w:pPr>
        <w:spacing w:after="300"/>
        <w:jc w:val="center"/>
      </w:pPr>
      <w:r>
        <w:t>Juan Sebastián García Redondo</w:t>
      </w:r>
    </w:p>
    <w:p w14:paraId="0EE2C153" w14:textId="77777777" w:rsidR="00D95688" w:rsidRDefault="00D95688" w:rsidP="00D95688">
      <w:pPr>
        <w:spacing w:after="300"/>
        <w:jc w:val="center"/>
      </w:pPr>
      <w:r>
        <w:t>David Alexander Acosta Pineda</w:t>
      </w:r>
    </w:p>
    <w:p w14:paraId="2C1F590E" w14:textId="77777777" w:rsidR="00D95688" w:rsidRDefault="00D95688" w:rsidP="00D95688">
      <w:pPr>
        <w:spacing w:after="300"/>
        <w:jc w:val="center"/>
      </w:pPr>
      <w:r>
        <w:t>Ashlee Valentina Tapia Medina</w:t>
      </w:r>
    </w:p>
    <w:p w14:paraId="49A84800" w14:textId="77777777" w:rsidR="00D95688" w:rsidRDefault="00D95688" w:rsidP="00D95688">
      <w:pPr>
        <w:spacing w:after="300"/>
        <w:jc w:val="center"/>
      </w:pPr>
    </w:p>
    <w:p w14:paraId="57DF00A4" w14:textId="77777777" w:rsidR="00D95688" w:rsidRDefault="00D95688" w:rsidP="00D95688">
      <w:pPr>
        <w:spacing w:after="300"/>
        <w:jc w:val="center"/>
      </w:pPr>
    </w:p>
    <w:p w14:paraId="212868D9" w14:textId="77777777" w:rsidR="00D95688" w:rsidRDefault="00D95688" w:rsidP="00D95688">
      <w:pPr>
        <w:spacing w:after="300"/>
        <w:jc w:val="center"/>
      </w:pPr>
    </w:p>
    <w:p w14:paraId="264B1B6F" w14:textId="77777777" w:rsidR="00D95688" w:rsidRDefault="00D95688" w:rsidP="00D95688">
      <w:pPr>
        <w:jc w:val="center"/>
      </w:pPr>
      <w:r>
        <w:rPr>
          <w:sz w:val="20"/>
          <w:szCs w:val="20"/>
        </w:rPr>
        <w:t>Versión 0.1</w:t>
      </w:r>
    </w:p>
    <w:p w14:paraId="2A68398F" w14:textId="20B3548C" w:rsidR="00D95688" w:rsidRDefault="00D95688" w:rsidP="00D95688">
      <w:pPr>
        <w:jc w:val="center"/>
      </w:pPr>
      <w:r>
        <w:rPr>
          <w:sz w:val="20"/>
          <w:szCs w:val="20"/>
        </w:rPr>
        <w:t xml:space="preserve">Bogotá </w:t>
      </w:r>
      <w:r>
        <w:rPr>
          <w:sz w:val="20"/>
          <w:szCs w:val="20"/>
        </w:rPr>
        <w:t>D.C.,</w:t>
      </w:r>
      <w:r>
        <w:rPr>
          <w:sz w:val="20"/>
          <w:szCs w:val="20"/>
        </w:rPr>
        <w:t xml:space="preserve"> Colombia – Julio 2026</w:t>
      </w:r>
    </w:p>
    <w:p w14:paraId="1EE0786B" w14:textId="77777777" w:rsidR="00391823" w:rsidRDefault="00000000">
      <w:r>
        <w:br w:type="page"/>
      </w:r>
    </w:p>
    <w:p w14:paraId="24785253" w14:textId="77777777" w:rsidR="00391823" w:rsidRDefault="00000000">
      <w:pPr>
        <w:pStyle w:val="Ttulo1"/>
      </w:pPr>
      <w:r>
        <w:lastRenderedPageBreak/>
        <w:t>1. Introducción y alcance</w:t>
      </w:r>
    </w:p>
    <w:p w14:paraId="36FB0F7F" w14:textId="77777777" w:rsidR="00391823" w:rsidRDefault="00000000">
      <w:pPr>
        <w:spacing w:after="160" w:line="360" w:lineRule="auto"/>
      </w:pPr>
      <w:r>
        <w:t>Este manual técnico está dirigido a desarrolladores, ingenieros de conocimiento y personal técnico responsable de instalar, operar, mantener y extender el Sistema Experto para Diagnóstico Básico de Fallas en Redes. Complementa al Informe Técnico del proyecto (que documenta el fundamento teórico y los resultados) con instrucciones operativas concretas.</w:t>
      </w:r>
    </w:p>
    <w:p w14:paraId="588E50B4" w14:textId="77777777" w:rsidR="00391823" w:rsidRDefault="00000000">
      <w:pPr>
        <w:spacing w:after="160" w:line="360" w:lineRule="auto"/>
      </w:pPr>
      <w:r>
        <w:t xml:space="preserve">El sistema, en su versión actual, es un prototipo académico compuesto por cinco artefactos independientes que se documentan en este manual: una base de conocimiento en </w:t>
      </w:r>
      <w:proofErr w:type="spellStart"/>
      <w:r>
        <w:t>Prolog</w:t>
      </w:r>
      <w:proofErr w:type="spellEnd"/>
      <w:r>
        <w:t xml:space="preserve">, una ontología en OWL, un grafo de conocimiento, un </w:t>
      </w:r>
      <w:proofErr w:type="spellStart"/>
      <w:r>
        <w:t>dataset</w:t>
      </w:r>
      <w:proofErr w:type="spellEnd"/>
      <w:r>
        <w:t xml:space="preserve"> de entrenamiento y dos notebooks de Google </w:t>
      </w:r>
      <w:proofErr w:type="spellStart"/>
      <w:r>
        <w:t>Colab</w:t>
      </w:r>
      <w:proofErr w:type="spellEnd"/>
      <w:r>
        <w:t xml:space="preserve"> con los modelos de Machine </w:t>
      </w:r>
      <w:proofErr w:type="spellStart"/>
      <w:r>
        <w:t>Learning</w:t>
      </w:r>
      <w:proofErr w:type="spellEnd"/>
      <w:r>
        <w:t>.</w:t>
      </w:r>
    </w:p>
    <w:p w14:paraId="66BAF3DD" w14:textId="77777777" w:rsidR="00391823" w:rsidRDefault="00000000">
      <w:pPr>
        <w:pStyle w:val="Ttulo1"/>
        <w:pageBreakBefore/>
      </w:pPr>
      <w:r>
        <w:lastRenderedPageBreak/>
        <w:t>2. Arquitectura general del sistema</w:t>
      </w:r>
    </w:p>
    <w:p w14:paraId="2D2A4366" w14:textId="77777777" w:rsidR="00391823" w:rsidRDefault="00000000">
      <w:pPr>
        <w:spacing w:after="160" w:line="360" w:lineRule="auto"/>
      </w:pPr>
      <w:r>
        <w:t xml:space="preserve">La Figura 1 presenta la arquitectura general propuesta para la versión completa del sistema (incluyendo el componente conversacional basado en LLM, aún no implementado en este prototipo). Los componentes ya implementados y documentados en este manual son: la base de conocimiento en </w:t>
      </w:r>
      <w:proofErr w:type="spellStart"/>
      <w:r>
        <w:t>Prolog</w:t>
      </w:r>
      <w:proofErr w:type="spellEnd"/>
      <w:r>
        <w:t xml:space="preserve">, el motor de inferencia de </w:t>
      </w:r>
      <w:proofErr w:type="spellStart"/>
      <w:r>
        <w:t>Prolog</w:t>
      </w:r>
      <w:proofErr w:type="spellEnd"/>
      <w:r>
        <w:t xml:space="preserve">, la ontología/grafo de conocimiento y los modelos de Machine </w:t>
      </w:r>
      <w:proofErr w:type="spellStart"/>
      <w:r>
        <w:t>Learning</w:t>
      </w:r>
      <w:proofErr w:type="spellEnd"/>
      <w:r>
        <w:t>.</w:t>
      </w:r>
    </w:p>
    <w:p w14:paraId="496858ED" w14:textId="77777777" w:rsidR="0039182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4F140E" wp14:editId="15C12206">
            <wp:extent cx="4572000" cy="285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50C4" w14:textId="77777777" w:rsidR="00391823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Figura 1. Arquitectura general integrada del sistema.</w:t>
      </w:r>
    </w:p>
    <w:p w14:paraId="7CAF52C8" w14:textId="77777777" w:rsidR="00391823" w:rsidRDefault="00000000">
      <w:pPr>
        <w:spacing w:after="160" w:line="360" w:lineRule="auto"/>
      </w:pPr>
      <w:r>
        <w:t>La Figura 2 detalla específicamente la arquitectura interna del sistema experto (módulo central del sistema).</w:t>
      </w:r>
    </w:p>
    <w:p w14:paraId="6D07ABDA" w14:textId="77777777" w:rsidR="0039182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D42F7DA" wp14:editId="7D2B3E75">
            <wp:extent cx="4000500" cy="2771775"/>
            <wp:effectExtent l="0" t="0" r="0" b="0"/>
            <wp:docPr id="1373408735" name="Imagen 1373408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CB4C" w14:textId="77777777" w:rsidR="00391823" w:rsidRDefault="00000000">
      <w:pPr>
        <w:spacing w:after="240"/>
        <w:jc w:val="center"/>
      </w:pPr>
      <w:r>
        <w:rPr>
          <w:i/>
          <w:iCs/>
          <w:sz w:val="20"/>
          <w:szCs w:val="20"/>
        </w:rPr>
        <w:lastRenderedPageBreak/>
        <w:t>Figura 2. Arquitectura interna del sistema experto (</w:t>
      </w:r>
      <w:proofErr w:type="spellStart"/>
      <w:r>
        <w:rPr>
          <w:i/>
          <w:iCs/>
          <w:sz w:val="20"/>
          <w:szCs w:val="20"/>
        </w:rPr>
        <w:t>Prolog</w:t>
      </w:r>
      <w:proofErr w:type="spellEnd"/>
      <w:r>
        <w:rPr>
          <w:i/>
          <w:iCs/>
          <w:sz w:val="20"/>
          <w:szCs w:val="20"/>
        </w:rPr>
        <w:t>).</w:t>
      </w:r>
    </w:p>
    <w:p w14:paraId="1B7BFB41" w14:textId="77777777" w:rsidR="00391823" w:rsidRDefault="00000000">
      <w:pPr>
        <w:pStyle w:val="Ttulo2"/>
      </w:pPr>
      <w:r>
        <w:t>2.1 Estructura de archivos del proyecto</w:t>
      </w:r>
    </w:p>
    <w:p w14:paraId="7E629B84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proyecto-sistema-experto-redes/</w:t>
      </w:r>
    </w:p>
    <w:p w14:paraId="27F50BEB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├── diagnostico_red.pl                          # Base de conocimiento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Prolog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ED6FEAC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ontologia_diagnostico_red.owl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# Ontología OWL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Protégé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8F5178E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├── dataset_diagnostico_red.csv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entrenamiento (600 casos)</w:t>
      </w:r>
    </w:p>
    <w:p w14:paraId="0D955ADC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modelo_supervisado_diagnostico_red.ipynb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Árbol de Decisión y Random Forest</w:t>
      </w:r>
    </w:p>
    <w:p w14:paraId="35CB6D35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modelo_no_supervisado_red_neuronal.ipynb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K-Means y Red Neuronal (MLP)</w:t>
      </w:r>
    </w:p>
    <w:p w14:paraId="58296870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images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                  # Diagramas de arquitectura y grafo</w:t>
      </w:r>
    </w:p>
    <w:p w14:paraId="479876E4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├── Informe_Tecnico_Sistema_Experto_Redes.docx   # Informe técnico completo</w:t>
      </w:r>
    </w:p>
    <w:p w14:paraId="3F15D960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├── Manual_Usuario_Sistema_Experto_Redes.docx    # Este documento (usuario)</w:t>
      </w:r>
    </w:p>
    <w:p w14:paraId="44411BD4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└── Manual_Tecnico_Sistema_Experto_Redes.docx    # Este documento (técnico)</w:t>
      </w:r>
    </w:p>
    <w:p w14:paraId="10D579B2" w14:textId="77777777" w:rsidR="00391823" w:rsidRDefault="00000000">
      <w:pPr>
        <w:pStyle w:val="Ttulo1"/>
        <w:pageBreakBefore/>
      </w:pPr>
      <w:r>
        <w:lastRenderedPageBreak/>
        <w:t>3. Requisitos de instalación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800"/>
      </w:tblGrid>
      <w:tr w:rsidR="00391823" w14:paraId="05EB07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A67CB" w14:textId="77777777" w:rsidR="00391823" w:rsidRDefault="00000000"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CD78C" w14:textId="77777777" w:rsidR="00391823" w:rsidRDefault="00000000"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F8EA" w14:textId="77777777" w:rsidR="00391823" w:rsidRDefault="00000000">
            <w:r>
              <w:rPr>
                <w:b/>
                <w:bCs/>
                <w:sz w:val="19"/>
                <w:szCs w:val="19"/>
              </w:rPr>
              <w:t>Versión recomendada</w:t>
            </w:r>
          </w:p>
        </w:tc>
      </w:tr>
      <w:tr w:rsidR="00391823" w14:paraId="65B02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87B6" w14:textId="77777777" w:rsidR="00391823" w:rsidRDefault="00000000">
            <w:r>
              <w:rPr>
                <w:sz w:val="19"/>
                <w:szCs w:val="19"/>
              </w:rPr>
              <w:t>Motor de inferencia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F1ED2" w14:textId="77777777" w:rsidR="00391823" w:rsidRDefault="00000000">
            <w:r>
              <w:rPr>
                <w:sz w:val="19"/>
                <w:szCs w:val="19"/>
              </w:rPr>
              <w:t>SWI-</w:t>
            </w:r>
            <w:proofErr w:type="spellStart"/>
            <w:r>
              <w:rPr>
                <w:sz w:val="19"/>
                <w:szCs w:val="19"/>
              </w:rPr>
              <w:t>Prolog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E1FA0" w14:textId="77777777" w:rsidR="00391823" w:rsidRDefault="00000000">
            <w:r>
              <w:rPr>
                <w:sz w:val="19"/>
                <w:szCs w:val="19"/>
              </w:rPr>
              <w:t>9.0 o superior</w:t>
            </w:r>
          </w:p>
        </w:tc>
      </w:tr>
      <w:tr w:rsidR="00391823" w14:paraId="31A901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CB99D" w14:textId="77777777" w:rsidR="00391823" w:rsidRDefault="00000000">
            <w:r>
              <w:rPr>
                <w:sz w:val="19"/>
                <w:szCs w:val="19"/>
              </w:rPr>
              <w:t>Ontología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89CF" w14:textId="77777777" w:rsidR="00391823" w:rsidRDefault="00000000">
            <w:proofErr w:type="spellStart"/>
            <w:r>
              <w:rPr>
                <w:sz w:val="19"/>
                <w:szCs w:val="19"/>
              </w:rPr>
              <w:t>Protégé</w:t>
            </w:r>
            <w:proofErr w:type="spellEnd"/>
            <w:r>
              <w:rPr>
                <w:sz w:val="19"/>
                <w:szCs w:val="19"/>
              </w:rPr>
              <w:t xml:space="preserve"> Desktop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8B8DE" w14:textId="77777777" w:rsidR="00391823" w:rsidRDefault="00000000">
            <w:r>
              <w:rPr>
                <w:sz w:val="19"/>
                <w:szCs w:val="19"/>
              </w:rPr>
              <w:t>5.6 o superior</w:t>
            </w:r>
          </w:p>
        </w:tc>
      </w:tr>
      <w:tr w:rsidR="00391823" w14:paraId="2DABD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5B855" w14:textId="77777777" w:rsidR="00391823" w:rsidRDefault="00000000">
            <w:r>
              <w:rPr>
                <w:sz w:val="19"/>
                <w:szCs w:val="19"/>
              </w:rPr>
              <w:t xml:space="preserve">Modelos de Machine </w:t>
            </w:r>
            <w:proofErr w:type="spellStart"/>
            <w:r>
              <w:rPr>
                <w:sz w:val="19"/>
                <w:szCs w:val="19"/>
              </w:rPr>
              <w:t>Learning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582A" w14:textId="77777777" w:rsidR="00391823" w:rsidRDefault="00000000">
            <w:r>
              <w:rPr>
                <w:sz w:val="19"/>
                <w:szCs w:val="19"/>
              </w:rPr>
              <w:t xml:space="preserve">Python 3 + cuenta de Google (Google </w:t>
            </w:r>
            <w:proofErr w:type="spellStart"/>
            <w:r>
              <w:rPr>
                <w:sz w:val="19"/>
                <w:szCs w:val="19"/>
              </w:rPr>
              <w:t>Colab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C2172" w14:textId="77777777" w:rsidR="00391823" w:rsidRDefault="00000000">
            <w:r>
              <w:rPr>
                <w:sz w:val="19"/>
                <w:szCs w:val="19"/>
              </w:rPr>
              <w:t>Python 3.10+</w:t>
            </w:r>
          </w:p>
        </w:tc>
      </w:tr>
      <w:tr w:rsidR="00391823" w14:paraId="5A5A69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DD82A" w14:textId="77777777" w:rsidR="00391823" w:rsidRDefault="00000000">
            <w:r>
              <w:rPr>
                <w:sz w:val="19"/>
                <w:szCs w:val="19"/>
              </w:rPr>
              <w:t>Librerías Python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A80DA" w14:textId="77777777" w:rsidR="00391823" w:rsidRPr="00D95688" w:rsidRDefault="00000000">
            <w:pPr>
              <w:rPr>
                <w:lang w:val="en-US"/>
              </w:rPr>
            </w:pPr>
            <w:r w:rsidRPr="00D95688">
              <w:rPr>
                <w:sz w:val="19"/>
                <w:szCs w:val="19"/>
                <w:lang w:val="en-US"/>
              </w:rPr>
              <w:t xml:space="preserve">pandas,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numpy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>, scikit-learn, matplotlib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EA82" w14:textId="77777777" w:rsidR="00391823" w:rsidRDefault="00000000">
            <w:r>
              <w:rPr>
                <w:sz w:val="19"/>
                <w:szCs w:val="19"/>
              </w:rPr>
              <w:t xml:space="preserve">Ver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en 3.1</w:t>
            </w:r>
          </w:p>
        </w:tc>
      </w:tr>
      <w:tr w:rsidR="00391823" w14:paraId="322EB5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B8A5" w14:textId="77777777" w:rsidR="00391823" w:rsidRDefault="00000000"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67500" w14:textId="77777777" w:rsidR="00391823" w:rsidRDefault="00000000">
            <w:r>
              <w:rPr>
                <w:sz w:val="19"/>
                <w:szCs w:val="19"/>
              </w:rPr>
              <w:t>Windows, macOS o Linux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3396B" w14:textId="77777777" w:rsidR="00391823" w:rsidRDefault="00000000">
            <w:r>
              <w:rPr>
                <w:sz w:val="19"/>
                <w:szCs w:val="19"/>
              </w:rPr>
              <w:t>Cualquiera con soporte para los anteriores</w:t>
            </w:r>
          </w:p>
        </w:tc>
      </w:tr>
    </w:tbl>
    <w:p w14:paraId="44F41F72" w14:textId="77777777" w:rsidR="00391823" w:rsidRDefault="00000000">
      <w:pPr>
        <w:pStyle w:val="Ttulo2"/>
      </w:pPr>
      <w:r>
        <w:t>3.1 Dependencias de Python</w:t>
      </w:r>
    </w:p>
    <w:p w14:paraId="64673F5D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pandas&gt;=2.0</w:t>
      </w:r>
    </w:p>
    <w:p w14:paraId="67F6C2A7" w14:textId="77777777" w:rsidR="00391823" w:rsidRDefault="00000000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>&gt;=1.24</w:t>
      </w:r>
    </w:p>
    <w:p w14:paraId="009661C7" w14:textId="77777777" w:rsidR="00391823" w:rsidRDefault="00000000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scikit-learn</w:t>
      </w:r>
      <w:proofErr w:type="spellEnd"/>
      <w:r>
        <w:rPr>
          <w:rFonts w:ascii="Consolas" w:eastAsia="Consolas" w:hAnsi="Consolas" w:cs="Consolas"/>
          <w:sz w:val="18"/>
          <w:szCs w:val="18"/>
        </w:rPr>
        <w:t>&gt;=1.3</w:t>
      </w:r>
    </w:p>
    <w:p w14:paraId="2431D25B" w14:textId="77777777" w:rsidR="00391823" w:rsidRDefault="00000000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matplotlib</w:t>
      </w:r>
      <w:proofErr w:type="spellEnd"/>
      <w:r>
        <w:rPr>
          <w:rFonts w:ascii="Consolas" w:eastAsia="Consolas" w:hAnsi="Consolas" w:cs="Consolas"/>
          <w:sz w:val="18"/>
          <w:szCs w:val="18"/>
        </w:rPr>
        <w:t>&gt;=3.7</w:t>
      </w:r>
    </w:p>
    <w:p w14:paraId="265FB657" w14:textId="77777777" w:rsidR="00391823" w:rsidRDefault="00000000">
      <w:pPr>
        <w:pBdr>
          <w:left w:val="single" w:sz="18" w:space="0" w:color="BF9000"/>
        </w:pBdr>
        <w:shd w:val="clear" w:color="auto" w:fill="FFF2CC"/>
        <w:spacing w:before="100" w:after="200"/>
        <w:ind w:left="200"/>
      </w:pPr>
      <w:r>
        <w:rPr>
          <w:i/>
          <w:iCs/>
          <w:sz w:val="20"/>
          <w:szCs w:val="20"/>
        </w:rPr>
        <w:t xml:space="preserve">Nota: Google </w:t>
      </w:r>
      <w:proofErr w:type="spellStart"/>
      <w:r>
        <w:rPr>
          <w:i/>
          <w:iCs/>
          <w:sz w:val="20"/>
          <w:szCs w:val="20"/>
        </w:rPr>
        <w:t>Colab</w:t>
      </w:r>
      <w:proofErr w:type="spellEnd"/>
      <w:r>
        <w:rPr>
          <w:i/>
          <w:iCs/>
          <w:sz w:val="20"/>
          <w:szCs w:val="20"/>
        </w:rPr>
        <w:t xml:space="preserve"> ya incluye todas estas librerías preinstaladas; no se requiere instalación manual si se ejecutan los notebooks en ese entorno.</w:t>
      </w:r>
    </w:p>
    <w:p w14:paraId="40E2FF4F" w14:textId="77777777" w:rsidR="00391823" w:rsidRDefault="00000000">
      <w:pPr>
        <w:pStyle w:val="Ttulo1"/>
        <w:pageBreakBefore/>
      </w:pPr>
      <w:r>
        <w:lastRenderedPageBreak/>
        <w:t>4. Instalación y puesta en marcha</w:t>
      </w:r>
    </w:p>
    <w:p w14:paraId="5F6957C5" w14:textId="77777777" w:rsidR="00391823" w:rsidRDefault="00000000">
      <w:pPr>
        <w:pStyle w:val="Ttulo2"/>
      </w:pPr>
      <w:r>
        <w:t xml:space="preserve">4.1 Base de conocimiento en </w:t>
      </w:r>
      <w:proofErr w:type="spellStart"/>
      <w:r>
        <w:t>Prolog</w:t>
      </w:r>
      <w:proofErr w:type="spellEnd"/>
    </w:p>
    <w:p w14:paraId="67590F75" w14:textId="77777777" w:rsidR="00391823" w:rsidRDefault="00000000">
      <w:pPr>
        <w:spacing w:after="100" w:line="300" w:lineRule="auto"/>
      </w:pPr>
      <w:r>
        <w:t>1. Instalar SWI-</w:t>
      </w:r>
      <w:proofErr w:type="spellStart"/>
      <w:r>
        <w:t>Prolog</w:t>
      </w:r>
      <w:proofErr w:type="spellEnd"/>
      <w:r>
        <w:t xml:space="preserve"> desde https://www.swi-prolog.org/download/stable.</w:t>
      </w:r>
    </w:p>
    <w:p w14:paraId="5EB2F51C" w14:textId="77777777" w:rsidR="00391823" w:rsidRDefault="00000000">
      <w:pPr>
        <w:spacing w:after="100" w:line="300" w:lineRule="auto"/>
      </w:pPr>
      <w:r>
        <w:t>2. Abrir una terminal y ubicarse en la carpeta del proyecto.</w:t>
      </w:r>
    </w:p>
    <w:p w14:paraId="12722BCF" w14:textId="77777777" w:rsidR="00391823" w:rsidRDefault="00000000">
      <w:pPr>
        <w:spacing w:after="100" w:line="300" w:lineRule="auto"/>
      </w:pPr>
      <w:r>
        <w:t xml:space="preserve">3. Cargar la base de conocimiento con el comando: </w:t>
      </w:r>
      <w:proofErr w:type="spellStart"/>
      <w:r>
        <w:t>swipl</w:t>
      </w:r>
      <w:proofErr w:type="spellEnd"/>
      <w:r>
        <w:t xml:space="preserve"> diagnostico_red.pl</w:t>
      </w:r>
    </w:p>
    <w:p w14:paraId="4107689C" w14:textId="77777777" w:rsidR="00391823" w:rsidRDefault="00000000">
      <w:pPr>
        <w:spacing w:after="100" w:line="300" w:lineRule="auto"/>
      </w:pPr>
      <w:r>
        <w:t>4. Verificar la carga correcta ejecutando una consulta de prueba, por ejemplo: ?- diagnostico(</w:t>
      </w:r>
      <w:proofErr w:type="spellStart"/>
      <w:r>
        <w:t>pc_marketing</w:t>
      </w:r>
      <w:proofErr w:type="spellEnd"/>
      <w:r>
        <w:t>, Falla).</w:t>
      </w:r>
    </w:p>
    <w:p w14:paraId="5444FC4A" w14:textId="77777777" w:rsidR="00391823" w:rsidRDefault="00000000">
      <w:pPr>
        <w:spacing w:after="100" w:line="300" w:lineRule="auto"/>
      </w:pPr>
      <w:r>
        <w:t xml:space="preserve">5. El intérprete debe responder con el diagnóstico correspondiente (Falla = </w:t>
      </w:r>
      <w:proofErr w:type="spellStart"/>
      <w:r>
        <w:t>error_configuracion_dns</w:t>
      </w:r>
      <w:proofErr w:type="spellEnd"/>
      <w:r>
        <w:t>).</w:t>
      </w:r>
    </w:p>
    <w:p w14:paraId="758F97FE" w14:textId="77777777" w:rsidR="00391823" w:rsidRDefault="00000000">
      <w:pPr>
        <w:pStyle w:val="Ttulo2"/>
      </w:pPr>
      <w:r>
        <w:t xml:space="preserve">4.2 Ontología en </w:t>
      </w:r>
      <w:proofErr w:type="spellStart"/>
      <w:r>
        <w:t>Protégé</w:t>
      </w:r>
      <w:proofErr w:type="spellEnd"/>
    </w:p>
    <w:p w14:paraId="20C6E7CE" w14:textId="77777777" w:rsidR="00391823" w:rsidRDefault="00000000">
      <w:pPr>
        <w:spacing w:after="100" w:line="300" w:lineRule="auto"/>
      </w:pPr>
      <w:r>
        <w:t xml:space="preserve">1. Instalar </w:t>
      </w:r>
      <w:proofErr w:type="spellStart"/>
      <w:r>
        <w:t>Protégé</w:t>
      </w:r>
      <w:proofErr w:type="spellEnd"/>
      <w:r>
        <w:t xml:space="preserve"> Desktop desde https://protege.stanford.edu.</w:t>
      </w:r>
    </w:p>
    <w:p w14:paraId="09B79F7C" w14:textId="77777777" w:rsidR="00391823" w:rsidRDefault="00000000">
      <w:pPr>
        <w:spacing w:after="100" w:line="300" w:lineRule="auto"/>
      </w:pPr>
      <w:r>
        <w:t xml:space="preserve">2. Abrir </w:t>
      </w:r>
      <w:proofErr w:type="spellStart"/>
      <w:r>
        <w:t>Protégé</w:t>
      </w:r>
      <w:proofErr w:type="spellEnd"/>
      <w:r>
        <w:t xml:space="preserve"> y seleccionar Open desde el menú File.</w:t>
      </w:r>
    </w:p>
    <w:p w14:paraId="646DFCC3" w14:textId="77777777" w:rsidR="00391823" w:rsidRDefault="00000000">
      <w:pPr>
        <w:spacing w:after="100" w:line="300" w:lineRule="auto"/>
      </w:pPr>
      <w:r>
        <w:t xml:space="preserve">3. Seleccionar el archivo </w:t>
      </w:r>
      <w:proofErr w:type="spellStart"/>
      <w:r>
        <w:t>ontologia_diagnostico_red.owl</w:t>
      </w:r>
      <w:proofErr w:type="spellEnd"/>
      <w:r>
        <w:t>.</w:t>
      </w:r>
    </w:p>
    <w:p w14:paraId="6A869ED4" w14:textId="77777777" w:rsidR="00391823" w:rsidRDefault="00000000">
      <w:pPr>
        <w:spacing w:after="100" w:line="300" w:lineRule="auto"/>
      </w:pPr>
      <w:r>
        <w:t xml:space="preserve">4. Verificar en la pestaña </w:t>
      </w:r>
      <w:proofErr w:type="spellStart"/>
      <w:r>
        <w:t>Classes</w:t>
      </w:r>
      <w:proofErr w:type="spellEnd"/>
      <w:r>
        <w:t xml:space="preserve"> que se hayan cargado las 5 clases (Dispositivo, Usuario, Falla, </w:t>
      </w:r>
      <w:proofErr w:type="spellStart"/>
      <w:r>
        <w:t>Regla_Diagnostico</w:t>
      </w:r>
      <w:proofErr w:type="spellEnd"/>
      <w:r>
        <w:t xml:space="preserve">, </w:t>
      </w:r>
      <w:proofErr w:type="spellStart"/>
      <w:r>
        <w:t>Accion_Correctiva</w:t>
      </w:r>
      <w:proofErr w:type="spellEnd"/>
      <w:r>
        <w:t>).</w:t>
      </w:r>
    </w:p>
    <w:p w14:paraId="49880AA0" w14:textId="77777777" w:rsidR="00391823" w:rsidRDefault="00000000">
      <w:pPr>
        <w:spacing w:after="100" w:line="300" w:lineRule="auto"/>
      </w:pPr>
      <w:r>
        <w:t xml:space="preserve">5. Verificar en la pestaña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las 5 relaciones (</w:t>
      </w:r>
      <w:proofErr w:type="spellStart"/>
      <w:r>
        <w:t>presentaFalla</w:t>
      </w:r>
      <w:proofErr w:type="spellEnd"/>
      <w:r>
        <w:t xml:space="preserve">, </w:t>
      </w:r>
      <w:proofErr w:type="spellStart"/>
      <w:r>
        <w:t>requiereAccion</w:t>
      </w:r>
      <w:proofErr w:type="spellEnd"/>
      <w:r>
        <w:t xml:space="preserve">, </w:t>
      </w:r>
      <w:proofErr w:type="spellStart"/>
      <w:r>
        <w:t>reportadaPor</w:t>
      </w:r>
      <w:proofErr w:type="spellEnd"/>
      <w:r>
        <w:t xml:space="preserve">, </w:t>
      </w:r>
      <w:proofErr w:type="spellStart"/>
      <w:r>
        <w:t>conectadoA</w:t>
      </w:r>
      <w:proofErr w:type="spellEnd"/>
      <w:r>
        <w:t xml:space="preserve">, </w:t>
      </w:r>
      <w:proofErr w:type="spellStart"/>
      <w:r>
        <w:t>diagnosticadaPor</w:t>
      </w:r>
      <w:proofErr w:type="spellEnd"/>
      <w:r>
        <w:t>).</w:t>
      </w:r>
    </w:p>
    <w:p w14:paraId="030C6D47" w14:textId="77777777" w:rsidR="00391823" w:rsidRDefault="00000000">
      <w:pPr>
        <w:spacing w:after="100" w:line="300" w:lineRule="auto"/>
      </w:pPr>
      <w:r>
        <w:t xml:space="preserve">6. Verificar en la pestaña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los 10 individuos definidos.</w:t>
      </w:r>
    </w:p>
    <w:p w14:paraId="0EC8E568" w14:textId="77777777" w:rsidR="00391823" w:rsidRDefault="00000000">
      <w:pPr>
        <w:spacing w:after="100" w:line="300" w:lineRule="auto"/>
      </w:pPr>
      <w:r>
        <w:t>7. (Opcional) Ejecutar un razonador como HermiT o Pellet desde el menú Reasoner para validar la consistencia lógica de la ontología.</w:t>
      </w:r>
    </w:p>
    <w:p w14:paraId="4C158B7E" w14:textId="77777777" w:rsidR="00391823" w:rsidRDefault="00000000">
      <w:pPr>
        <w:pStyle w:val="Ttulo2"/>
      </w:pPr>
      <w:r>
        <w:t xml:space="preserve">4.3 Notebooks de Google </w:t>
      </w:r>
      <w:proofErr w:type="spellStart"/>
      <w:r>
        <w:t>Colab</w:t>
      </w:r>
      <w:proofErr w:type="spellEnd"/>
    </w:p>
    <w:p w14:paraId="719540E7" w14:textId="77777777" w:rsidR="00391823" w:rsidRDefault="00000000">
      <w:pPr>
        <w:spacing w:after="100" w:line="300" w:lineRule="auto"/>
      </w:pPr>
      <w:r>
        <w:t xml:space="preserve">1. Abrir Google </w:t>
      </w:r>
      <w:proofErr w:type="spellStart"/>
      <w:r>
        <w:t>Colab</w:t>
      </w:r>
      <w:proofErr w:type="spellEnd"/>
      <w:r>
        <w:t xml:space="preserve"> en https://colab.research.google.com.</w:t>
      </w:r>
    </w:p>
    <w:p w14:paraId="05E7DFD9" w14:textId="77777777" w:rsidR="00391823" w:rsidRDefault="00000000">
      <w:pPr>
        <w:spacing w:after="100" w:line="300" w:lineRule="auto"/>
      </w:pPr>
      <w:r>
        <w:t xml:space="preserve">2. Seleccionar </w:t>
      </w:r>
      <w:proofErr w:type="spellStart"/>
      <w:r>
        <w:t>Upload</w:t>
      </w:r>
      <w:proofErr w:type="spellEnd"/>
      <w:r>
        <w:t xml:space="preserve"> notebook y cargar </w:t>
      </w:r>
      <w:proofErr w:type="spellStart"/>
      <w:r>
        <w:t>modelo_supervisado_diagnostico_red.ipynb</w:t>
      </w:r>
      <w:proofErr w:type="spellEnd"/>
      <w:r>
        <w:t xml:space="preserve"> (o el notebook no supervisado).</w:t>
      </w:r>
    </w:p>
    <w:p w14:paraId="2B833A1C" w14:textId="77777777" w:rsidR="00391823" w:rsidRDefault="00000000">
      <w:pPr>
        <w:spacing w:after="100" w:line="300" w:lineRule="auto"/>
      </w:pPr>
      <w:r>
        <w:t xml:space="preserve">3. Subir también el archivo dataset_diagnostico_red.csv usando el panel de archivos del lado izquierdo, o mediante el código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google.colab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files; </w:t>
      </w:r>
      <w:proofErr w:type="spellStart"/>
      <w:r>
        <w:t>files.upload</w:t>
      </w:r>
      <w:proofErr w:type="spellEnd"/>
      <w:r>
        <w:t>() incluido comentado en la primera celda.</w:t>
      </w:r>
    </w:p>
    <w:p w14:paraId="64591970" w14:textId="77777777" w:rsidR="00391823" w:rsidRDefault="00000000">
      <w:pPr>
        <w:spacing w:after="100" w:line="300" w:lineRule="auto"/>
      </w:pPr>
      <w:r>
        <w:t>4. Ejecutar las celdas en orden con Entorno de ejecución &gt; Ejecutar todas.</w:t>
      </w:r>
    </w:p>
    <w:p w14:paraId="4931D2A6" w14:textId="77777777" w:rsidR="00391823" w:rsidRDefault="00000000">
      <w:pPr>
        <w:spacing w:after="100" w:line="300" w:lineRule="auto"/>
      </w:pPr>
      <w:r>
        <w:t>5. Los resultados (métricas, gráficas) se generarán automáticamente en las últimas celdas del notebook.</w:t>
      </w:r>
    </w:p>
    <w:p w14:paraId="176B18E7" w14:textId="77777777" w:rsidR="00391823" w:rsidRDefault="00000000">
      <w:pPr>
        <w:pStyle w:val="Ttulo1"/>
        <w:pageBreakBefore/>
      </w:pPr>
      <w:r>
        <w:lastRenderedPageBreak/>
        <w:t>5. Descripción técnica de los componentes</w:t>
      </w:r>
    </w:p>
    <w:p w14:paraId="02A70D4B" w14:textId="77777777" w:rsidR="00391823" w:rsidRDefault="00000000">
      <w:pPr>
        <w:pStyle w:val="Ttulo2"/>
      </w:pPr>
      <w:r>
        <w:t>5.1 Base de conocimiento (</w:t>
      </w:r>
      <w:proofErr w:type="spellStart"/>
      <w:r>
        <w:t>Prolog</w:t>
      </w:r>
      <w:proofErr w:type="spellEnd"/>
      <w:r>
        <w:t>)</w:t>
      </w:r>
    </w:p>
    <w:p w14:paraId="5DB5B2A3" w14:textId="77777777" w:rsidR="00391823" w:rsidRDefault="00000000">
      <w:pPr>
        <w:spacing w:after="160" w:line="360" w:lineRule="auto"/>
      </w:pPr>
      <w:r>
        <w:t xml:space="preserve">El archivo diagnostico_red.pl contiene 10 hechos base y 5 reglas de inferencia, estructuradas como cláusulas de </w:t>
      </w:r>
      <w:proofErr w:type="spellStart"/>
      <w:r>
        <w:t>Horn</w:t>
      </w:r>
      <w:proofErr w:type="spellEnd"/>
      <w:r>
        <w:t>. El predicado principal expuesto a los consumidores del sistema es:</w:t>
      </w:r>
    </w:p>
    <w:p w14:paraId="1E93007E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diagnostico(+Dispositivo, -Falla)</w:t>
      </w:r>
    </w:p>
    <w:p w14:paraId="0886B420" w14:textId="77777777" w:rsidR="00391823" w:rsidRDefault="00000000">
      <w:pPr>
        <w:spacing w:after="160" w:line="360" w:lineRule="auto"/>
      </w:pPr>
      <w:r>
        <w:t xml:space="preserve">Donde Dispositivo es un átomo que identifica el equipo a diagnosticar (por ejemplo, </w:t>
      </w:r>
      <w:proofErr w:type="spellStart"/>
      <w:r>
        <w:t>pc_finanzas</w:t>
      </w:r>
      <w:proofErr w:type="spellEnd"/>
      <w:r>
        <w:t>) y Falla es la variable de salida que el motor de inferencia unifica con el diagnóstico correspondiente, si existe una regla aplicable. El motor de inferencia de SWI-</w:t>
      </w:r>
      <w:proofErr w:type="spellStart"/>
      <w:r>
        <w:t>Prolog</w:t>
      </w:r>
      <w:proofErr w:type="spellEnd"/>
      <w:r>
        <w:t xml:space="preserve"> resuelve la consulta mediante resolución SLD (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>), evaluando las reglas en el orden en que fueron declaradas en el archivo.</w:t>
      </w:r>
    </w:p>
    <w:p w14:paraId="32B8D4A4" w14:textId="77777777" w:rsidR="00391823" w:rsidRDefault="00000000">
      <w:pPr>
        <w:pStyle w:val="Ttulo2"/>
      </w:pPr>
      <w:r>
        <w:t>5.2 Sistema experto de 15 reglas</w:t>
      </w:r>
    </w:p>
    <w:p w14:paraId="77C26713" w14:textId="77777777" w:rsidR="00391823" w:rsidRDefault="00000000">
      <w:pPr>
        <w:spacing w:after="160" w:line="360" w:lineRule="auto"/>
      </w:pPr>
      <w:r>
        <w:t xml:space="preserve">El diseño lógico completo de las 15 reglas de diagnóstico (condición IF, diagnóstico THEN y acción sugerida) se encuentra documentado en el Capítulo 6, Tabla 2, del Informe Técnico del proyecto. Para incorporar estas 15 reglas al motor </w:t>
      </w:r>
      <w:proofErr w:type="spellStart"/>
      <w:r>
        <w:t>Prolog</w:t>
      </w:r>
      <w:proofErr w:type="spellEnd"/>
      <w:r>
        <w:t xml:space="preserve"> en un entorno de producción, cada regla debe traducirse a una cláusula equivalente a las ya presentes en diagnostico_red.pl, siguiendo el patrón:</w:t>
      </w:r>
    </w:p>
    <w:p w14:paraId="77F93963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diagnostico(D,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NombreDelDiagnostico</w:t>
      </w:r>
      <w:proofErr w:type="spellEnd"/>
      <w:r>
        <w:rPr>
          <w:rFonts w:ascii="Consolas" w:eastAsia="Consolas" w:hAnsi="Consolas" w:cs="Consolas"/>
          <w:sz w:val="18"/>
          <w:szCs w:val="18"/>
        </w:rPr>
        <w:t>) :-</w:t>
      </w:r>
    </w:p>
    <w:p w14:paraId="2F1B83FA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condicion_1(D),</w:t>
      </w:r>
    </w:p>
    <w:p w14:paraId="4DA2CEC8" w14:textId="77777777" w:rsidR="00391823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  condicion_2(D).</w:t>
      </w:r>
    </w:p>
    <w:p w14:paraId="79E3BB00" w14:textId="77777777" w:rsidR="00391823" w:rsidRDefault="00000000">
      <w:pPr>
        <w:pStyle w:val="Ttulo2"/>
      </w:pPr>
      <w:r>
        <w:t>5.3 Ontología OWL</w:t>
      </w:r>
    </w:p>
    <w:p w14:paraId="3089E1DE" w14:textId="77777777" w:rsidR="00391823" w:rsidRDefault="00000000">
      <w:pPr>
        <w:spacing w:after="160" w:line="360" w:lineRule="auto"/>
      </w:pPr>
      <w:r>
        <w:t xml:space="preserve">La ontología fue serializada en formato RDF/XML (estándar OWL) y puede editarse directamente en </w:t>
      </w:r>
      <w:proofErr w:type="spellStart"/>
      <w:r>
        <w:t>Protégé</w:t>
      </w:r>
      <w:proofErr w:type="spellEnd"/>
      <w:r>
        <w:t xml:space="preserve"> o mediante cualquier librería compatible con OWL, como Owlready2 en Python, para su integración programática con el resto del sistema.</w:t>
      </w:r>
    </w:p>
    <w:p w14:paraId="34AAC6A9" w14:textId="77777777" w:rsidR="00391823" w:rsidRDefault="00000000">
      <w:pPr>
        <w:pStyle w:val="Ttulo2"/>
      </w:pPr>
      <w:r>
        <w:t xml:space="preserve">5.4 </w:t>
      </w:r>
      <w:proofErr w:type="spellStart"/>
      <w:r>
        <w:t>Dataset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400"/>
      </w:tblGrid>
      <w:tr w:rsidR="00391823" w14:paraId="1196EA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4000A" w14:textId="77777777" w:rsidR="00391823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22D6A" w14:textId="77777777" w:rsidR="0039182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14AD" w14:textId="77777777" w:rsidR="00391823" w:rsidRDefault="00000000">
            <w:r>
              <w:rPr>
                <w:b/>
                <w:bCs/>
                <w:sz w:val="19"/>
                <w:szCs w:val="19"/>
              </w:rPr>
              <w:t>Valores posibles</w:t>
            </w:r>
          </w:p>
        </w:tc>
      </w:tr>
      <w:tr w:rsidR="00391823" w14:paraId="3343B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4BBC" w14:textId="77777777" w:rsidR="00391823" w:rsidRDefault="00000000">
            <w:proofErr w:type="spellStart"/>
            <w:r>
              <w:rPr>
                <w:sz w:val="19"/>
                <w:szCs w:val="19"/>
              </w:rPr>
              <w:t>tipo_conexion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5C84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F90A" w14:textId="77777777" w:rsidR="00391823" w:rsidRDefault="00000000">
            <w:r>
              <w:rPr>
                <w:sz w:val="19"/>
                <w:szCs w:val="19"/>
              </w:rPr>
              <w:t>ethernet, wifi</w:t>
            </w:r>
          </w:p>
        </w:tc>
      </w:tr>
      <w:tr w:rsidR="00391823" w14:paraId="28BF68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CAC8C" w14:textId="77777777" w:rsidR="00391823" w:rsidRDefault="00000000">
            <w:proofErr w:type="spellStart"/>
            <w:r>
              <w:rPr>
                <w:sz w:val="19"/>
                <w:szCs w:val="19"/>
              </w:rPr>
              <w:t>led_enlace_router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45066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D3538" w14:textId="77777777" w:rsidR="00391823" w:rsidRDefault="00000000">
            <w:r>
              <w:rPr>
                <w:sz w:val="19"/>
                <w:szCs w:val="19"/>
              </w:rPr>
              <w:t>apagado, rojo, parpadeante, verde</w:t>
            </w:r>
          </w:p>
        </w:tc>
      </w:tr>
      <w:tr w:rsidR="00391823" w14:paraId="1EFC5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6649" w14:textId="77777777" w:rsidR="00391823" w:rsidRDefault="00000000">
            <w:proofErr w:type="spellStart"/>
            <w:r>
              <w:rPr>
                <w:sz w:val="19"/>
                <w:szCs w:val="19"/>
              </w:rPr>
              <w:t>ip_asignada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ED85C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F1317" w14:textId="77777777" w:rsidR="00391823" w:rsidRDefault="00000000">
            <w:r>
              <w:rPr>
                <w:sz w:val="19"/>
                <w:szCs w:val="19"/>
              </w:rPr>
              <w:t xml:space="preserve">ninguna, </w:t>
            </w:r>
            <w:proofErr w:type="spellStart"/>
            <w:r>
              <w:rPr>
                <w:sz w:val="19"/>
                <w:szCs w:val="19"/>
              </w:rPr>
              <w:t>autoconfigurada_apipa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valida_dhcp</w:t>
            </w:r>
            <w:proofErr w:type="spellEnd"/>
          </w:p>
        </w:tc>
      </w:tr>
      <w:tr w:rsidR="00391823" w14:paraId="314939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35579" w14:textId="77777777" w:rsidR="00391823" w:rsidRDefault="00000000">
            <w:proofErr w:type="spellStart"/>
            <w:r>
              <w:rPr>
                <w:sz w:val="19"/>
                <w:szCs w:val="19"/>
              </w:rPr>
              <w:t>ping_router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2D5AD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3C10" w14:textId="77777777" w:rsidR="00391823" w:rsidRDefault="00000000">
            <w:r>
              <w:rPr>
                <w:sz w:val="19"/>
                <w:szCs w:val="19"/>
              </w:rPr>
              <w:t>exitoso, fallido</w:t>
            </w:r>
          </w:p>
        </w:tc>
      </w:tr>
      <w:tr w:rsidR="00391823" w14:paraId="0CD631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00844" w14:textId="77777777" w:rsidR="00391823" w:rsidRDefault="00000000">
            <w:proofErr w:type="spellStart"/>
            <w:r>
              <w:rPr>
                <w:sz w:val="19"/>
                <w:szCs w:val="19"/>
              </w:rPr>
              <w:t>ping_dns_externo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A02F4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013D9" w14:textId="77777777" w:rsidR="00391823" w:rsidRDefault="00000000">
            <w:r>
              <w:rPr>
                <w:sz w:val="19"/>
                <w:szCs w:val="19"/>
              </w:rPr>
              <w:t>exitoso, fallido</w:t>
            </w:r>
          </w:p>
        </w:tc>
      </w:tr>
      <w:tr w:rsidR="00391823" w14:paraId="5E040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2CB9" w14:textId="77777777" w:rsidR="00391823" w:rsidRDefault="00000000">
            <w:proofErr w:type="spellStart"/>
            <w:r>
              <w:rPr>
                <w:sz w:val="19"/>
                <w:szCs w:val="19"/>
              </w:rPr>
              <w:t>resolucion_dns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17CFC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4D032" w14:textId="77777777" w:rsidR="00391823" w:rsidRDefault="00000000">
            <w:r>
              <w:rPr>
                <w:sz w:val="19"/>
                <w:szCs w:val="19"/>
              </w:rPr>
              <w:t>funciona, falla</w:t>
            </w:r>
          </w:p>
        </w:tc>
      </w:tr>
      <w:tr w:rsidR="00391823" w14:paraId="36840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C5E9" w14:textId="77777777" w:rsidR="00391823" w:rsidRDefault="00000000">
            <w:proofErr w:type="spellStart"/>
            <w:r>
              <w:rPr>
                <w:sz w:val="19"/>
                <w:szCs w:val="19"/>
              </w:rPr>
              <w:lastRenderedPageBreak/>
              <w:t>acceso_web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67553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F0C2" w14:textId="77777777" w:rsidR="00391823" w:rsidRDefault="00000000">
            <w:r>
              <w:rPr>
                <w:sz w:val="19"/>
                <w:szCs w:val="19"/>
              </w:rPr>
              <w:t>nulo, parcial, total</w:t>
            </w:r>
          </w:p>
        </w:tc>
      </w:tr>
      <w:tr w:rsidR="00391823" w14:paraId="46960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CD13" w14:textId="77777777" w:rsidR="00391823" w:rsidRDefault="00000000">
            <w:proofErr w:type="spellStart"/>
            <w:r>
              <w:rPr>
                <w:sz w:val="19"/>
                <w:szCs w:val="19"/>
              </w:rPr>
              <w:t>autenticacion_usuario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0F2A5" w14:textId="77777777" w:rsidR="00391823" w:rsidRDefault="00000000">
            <w:r>
              <w:rPr>
                <w:sz w:val="19"/>
                <w:szCs w:val="19"/>
              </w:rPr>
              <w:t>Categórico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98C3E" w14:textId="77777777" w:rsidR="00391823" w:rsidRDefault="00000000">
            <w:r>
              <w:rPr>
                <w:sz w:val="19"/>
                <w:szCs w:val="19"/>
              </w:rPr>
              <w:t>correcta, rechazada</w:t>
            </w:r>
          </w:p>
        </w:tc>
      </w:tr>
      <w:tr w:rsidR="00391823" w14:paraId="778E4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D77E4" w14:textId="77777777" w:rsidR="00391823" w:rsidRDefault="00000000">
            <w:r>
              <w:rPr>
                <w:sz w:val="19"/>
                <w:szCs w:val="19"/>
              </w:rPr>
              <w:t>diagnostico (objetivo)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D1ACD" w14:textId="77777777" w:rsidR="00391823" w:rsidRDefault="00000000">
            <w:r>
              <w:rPr>
                <w:sz w:val="19"/>
                <w:szCs w:val="19"/>
              </w:rPr>
              <w:t>Categórico (9 clases)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A146D" w14:textId="77777777" w:rsidR="00391823" w:rsidRDefault="00000000">
            <w:proofErr w:type="spellStart"/>
            <w:r>
              <w:rPr>
                <w:sz w:val="19"/>
                <w:szCs w:val="19"/>
              </w:rPr>
              <w:t>falla_enlace_fisico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fallo_dns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aislamiento_firewall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sin_falla</w:t>
            </w:r>
            <w:proofErr w:type="spellEnd"/>
            <w:r>
              <w:rPr>
                <w:sz w:val="19"/>
                <w:szCs w:val="19"/>
              </w:rPr>
              <w:t>, entre otras</w:t>
            </w:r>
          </w:p>
        </w:tc>
      </w:tr>
    </w:tbl>
    <w:p w14:paraId="2849ADEC" w14:textId="77777777" w:rsidR="00391823" w:rsidRDefault="00000000">
      <w:pPr>
        <w:pStyle w:val="Ttulo2"/>
      </w:pPr>
      <w:r>
        <w:t xml:space="preserve">5.5 Modelos de Machine </w:t>
      </w:r>
      <w:proofErr w:type="spellStart"/>
      <w:r>
        <w:t>Learning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780"/>
        <w:gridCol w:w="3318"/>
      </w:tblGrid>
      <w:tr w:rsidR="00391823" w14:paraId="2940F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00B1" w14:textId="77777777" w:rsidR="00391823" w:rsidRDefault="00000000">
            <w:r>
              <w:rPr>
                <w:b/>
                <w:bCs/>
                <w:sz w:val="19"/>
                <w:szCs w:val="19"/>
              </w:rPr>
              <w:t>Modelo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1447E" w14:textId="77777777" w:rsidR="00391823" w:rsidRDefault="00000000">
            <w:r>
              <w:rPr>
                <w:b/>
                <w:bCs/>
                <w:sz w:val="19"/>
                <w:szCs w:val="19"/>
              </w:rPr>
              <w:t>Librería / clase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D6679" w14:textId="77777777" w:rsidR="00391823" w:rsidRDefault="00000000">
            <w:proofErr w:type="spellStart"/>
            <w:r>
              <w:rPr>
                <w:b/>
                <w:bCs/>
                <w:sz w:val="19"/>
                <w:szCs w:val="19"/>
              </w:rPr>
              <w:t>Hiperparámetros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principales</w:t>
            </w:r>
          </w:p>
        </w:tc>
      </w:tr>
      <w:tr w:rsidR="00391823" w14:paraId="46DDB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A17C" w14:textId="77777777" w:rsidR="00391823" w:rsidRDefault="00000000">
            <w:r>
              <w:rPr>
                <w:sz w:val="19"/>
                <w:szCs w:val="19"/>
              </w:rPr>
              <w:t>Árbol de Decisión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D8EE" w14:textId="77777777" w:rsidR="00391823" w:rsidRDefault="00000000">
            <w:proofErr w:type="spellStart"/>
            <w:r>
              <w:rPr>
                <w:sz w:val="19"/>
                <w:szCs w:val="19"/>
              </w:rPr>
              <w:t>sklearn.tree.DecisionTreeClassifier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DF5DC" w14:textId="77777777" w:rsidR="00391823" w:rsidRDefault="00000000"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 xml:space="preserve">=5,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</w:t>
            </w:r>
          </w:p>
        </w:tc>
      </w:tr>
      <w:tr w:rsidR="00391823" w:rsidRPr="00D95688" w14:paraId="2ED29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EBBC" w14:textId="77777777" w:rsidR="00391823" w:rsidRDefault="00000000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35FAA" w14:textId="77777777" w:rsidR="00391823" w:rsidRDefault="00000000">
            <w:proofErr w:type="spellStart"/>
            <w:r>
              <w:rPr>
                <w:sz w:val="19"/>
                <w:szCs w:val="19"/>
              </w:rPr>
              <w:t>sklearn.ensemble.RandomForestClassifier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9EAD3" w14:textId="77777777" w:rsidR="00391823" w:rsidRPr="00D95688" w:rsidRDefault="00000000">
            <w:pPr>
              <w:rPr>
                <w:lang w:val="en-US"/>
              </w:rPr>
            </w:pPr>
            <w:proofErr w:type="spellStart"/>
            <w:r w:rsidRPr="00D95688">
              <w:rPr>
                <w:sz w:val="19"/>
                <w:szCs w:val="19"/>
                <w:lang w:val="en-US"/>
              </w:rPr>
              <w:t>n_estimators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 xml:space="preserve">=200,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max_depth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 xml:space="preserve">=8,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random_state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>=42</w:t>
            </w:r>
          </w:p>
        </w:tc>
      </w:tr>
      <w:tr w:rsidR="00391823" w:rsidRPr="00D95688" w14:paraId="69388D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7AE7B" w14:textId="77777777" w:rsidR="00391823" w:rsidRDefault="00000000">
            <w:r>
              <w:rPr>
                <w:sz w:val="19"/>
                <w:szCs w:val="19"/>
              </w:rPr>
              <w:t>K-Means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D8B55" w14:textId="77777777" w:rsidR="00391823" w:rsidRDefault="00000000">
            <w:proofErr w:type="spellStart"/>
            <w:r>
              <w:rPr>
                <w:sz w:val="19"/>
                <w:szCs w:val="19"/>
              </w:rPr>
              <w:t>sklearn.cluster.KMeans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7363E" w14:textId="77777777" w:rsidR="00391823" w:rsidRPr="00D95688" w:rsidRDefault="00000000">
            <w:pPr>
              <w:rPr>
                <w:lang w:val="en-US"/>
              </w:rPr>
            </w:pPr>
            <w:proofErr w:type="spellStart"/>
            <w:r w:rsidRPr="00D95688">
              <w:rPr>
                <w:sz w:val="19"/>
                <w:szCs w:val="19"/>
                <w:lang w:val="en-US"/>
              </w:rPr>
              <w:t>n_clusters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 xml:space="preserve">=9,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n_init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 xml:space="preserve">=10,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random_state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>=42</w:t>
            </w:r>
          </w:p>
        </w:tc>
      </w:tr>
      <w:tr w:rsidR="00391823" w:rsidRPr="00D95688" w14:paraId="41CB9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4F6E4" w14:textId="77777777" w:rsidR="00391823" w:rsidRDefault="00000000">
            <w:r>
              <w:rPr>
                <w:sz w:val="19"/>
                <w:szCs w:val="19"/>
              </w:rPr>
              <w:t>Red Neuronal (MLP)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6032" w14:textId="77777777" w:rsidR="00391823" w:rsidRDefault="00000000">
            <w:proofErr w:type="spellStart"/>
            <w:r>
              <w:rPr>
                <w:sz w:val="19"/>
                <w:szCs w:val="19"/>
              </w:rPr>
              <w:t>sklearn.neural_network.MLPClassifier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73010" w14:textId="77777777" w:rsidR="00391823" w:rsidRPr="00D95688" w:rsidRDefault="00000000">
            <w:pPr>
              <w:rPr>
                <w:lang w:val="en-US"/>
              </w:rPr>
            </w:pPr>
            <w:proofErr w:type="spellStart"/>
            <w:r w:rsidRPr="00D95688">
              <w:rPr>
                <w:sz w:val="19"/>
                <w:szCs w:val="19"/>
                <w:lang w:val="en-US"/>
              </w:rPr>
              <w:t>hidden_layer_sizes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>=(6,4), activation=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relu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95688">
              <w:rPr>
                <w:sz w:val="19"/>
                <w:szCs w:val="19"/>
                <w:lang w:val="en-US"/>
              </w:rPr>
              <w:t>max_iter</w:t>
            </w:r>
            <w:proofErr w:type="spellEnd"/>
            <w:r w:rsidRPr="00D95688">
              <w:rPr>
                <w:sz w:val="19"/>
                <w:szCs w:val="19"/>
                <w:lang w:val="en-US"/>
              </w:rPr>
              <w:t>=2000</w:t>
            </w:r>
          </w:p>
        </w:tc>
      </w:tr>
    </w:tbl>
    <w:p w14:paraId="3B6F6A40" w14:textId="77777777" w:rsidR="00391823" w:rsidRDefault="00000000">
      <w:pPr>
        <w:pStyle w:val="Ttulo1"/>
        <w:pageBreakBefore/>
      </w:pPr>
      <w:r>
        <w:lastRenderedPageBreak/>
        <w:t>6. Cómo extender el sistema</w:t>
      </w:r>
    </w:p>
    <w:p w14:paraId="3C4BE621" w14:textId="77777777" w:rsidR="00391823" w:rsidRDefault="00000000">
      <w:pPr>
        <w:pStyle w:val="Ttulo2"/>
      </w:pPr>
      <w:r>
        <w:t>6.1 Agregar una nueva regla de diagnóstico</w:t>
      </w:r>
    </w:p>
    <w:p w14:paraId="46C84167" w14:textId="77777777" w:rsidR="00391823" w:rsidRDefault="00000000">
      <w:pPr>
        <w:spacing w:after="100" w:line="300" w:lineRule="auto"/>
      </w:pPr>
      <w:r>
        <w:t>1. Identificar los nuevos hechos (síntomas) necesarios y declararlos como predicados en diagnostico_red.pl.</w:t>
      </w:r>
    </w:p>
    <w:p w14:paraId="0B81D5DA" w14:textId="77777777" w:rsidR="00391823" w:rsidRDefault="00000000">
      <w:pPr>
        <w:spacing w:after="100" w:line="300" w:lineRule="auto"/>
      </w:pPr>
      <w:r>
        <w:t>2. Escribir la nueva regla siguiendo el patrón descrito en la sección 5.2, asignándole un nombre de diagnóstico único.</w:t>
      </w:r>
    </w:p>
    <w:p w14:paraId="0EF5BFF9" w14:textId="77777777" w:rsidR="00391823" w:rsidRDefault="00000000">
      <w:pPr>
        <w:spacing w:after="100" w:line="300" w:lineRule="auto"/>
      </w:pPr>
      <w:r>
        <w:t>3. Añadir la acción correctiva correspondiente en la documentación del sistema experto (Tabla 2 del Informe Técnico).</w:t>
      </w:r>
    </w:p>
    <w:p w14:paraId="04D27AA5" w14:textId="77777777" w:rsidR="00391823" w:rsidRDefault="00000000">
      <w:pPr>
        <w:spacing w:after="100" w:line="300" w:lineRule="auto"/>
      </w:pPr>
      <w:r>
        <w:t>4. Volver a cargar el archivo en SWI-</w:t>
      </w:r>
      <w:proofErr w:type="spellStart"/>
      <w:r>
        <w:t>Prolog</w:t>
      </w:r>
      <w:proofErr w:type="spellEnd"/>
      <w:r>
        <w:t xml:space="preserve"> y probar la nueva regla con una consulta de ejemplo.</w:t>
      </w:r>
    </w:p>
    <w:p w14:paraId="19B7AE7C" w14:textId="77777777" w:rsidR="00391823" w:rsidRDefault="00000000">
      <w:pPr>
        <w:pStyle w:val="Ttulo2"/>
      </w:pPr>
      <w:r>
        <w:t>6.2 Agregar una nueva clase o relación a la ontología</w:t>
      </w:r>
    </w:p>
    <w:p w14:paraId="36AD9AC5" w14:textId="77777777" w:rsidR="00391823" w:rsidRDefault="00000000">
      <w:pPr>
        <w:spacing w:after="100" w:line="300" w:lineRule="auto"/>
      </w:pPr>
      <w:r>
        <w:t xml:space="preserve">1. Abrir </w:t>
      </w:r>
      <w:proofErr w:type="spellStart"/>
      <w:r>
        <w:t>ontologia_diagnostico_red.owl</w:t>
      </w:r>
      <w:proofErr w:type="spellEnd"/>
      <w:r>
        <w:t xml:space="preserve"> en </w:t>
      </w:r>
      <w:proofErr w:type="spellStart"/>
      <w:r>
        <w:t>Protégé</w:t>
      </w:r>
      <w:proofErr w:type="spellEnd"/>
      <w:r>
        <w:t>.</w:t>
      </w:r>
    </w:p>
    <w:p w14:paraId="3D175B99" w14:textId="77777777" w:rsidR="00391823" w:rsidRDefault="00000000">
      <w:pPr>
        <w:spacing w:after="100" w:line="300" w:lineRule="auto"/>
      </w:pPr>
      <w:r>
        <w:t xml:space="preserve">2. Crear la nueva clase, individuo o relación desde la interfaz gráfica de </w:t>
      </w:r>
      <w:proofErr w:type="spellStart"/>
      <w:r>
        <w:t>Protégé</w:t>
      </w:r>
      <w:proofErr w:type="spellEnd"/>
      <w:r>
        <w:t>.</w:t>
      </w:r>
    </w:p>
    <w:p w14:paraId="4421C2DD" w14:textId="77777777" w:rsidR="00391823" w:rsidRDefault="00000000">
      <w:pPr>
        <w:spacing w:after="100" w:line="300" w:lineRule="auto"/>
      </w:pPr>
      <w:r>
        <w:t xml:space="preserve">3. Ejecutar el razonador (Reasoner &gt; Start </w:t>
      </w:r>
      <w:proofErr w:type="spellStart"/>
      <w:r>
        <w:t>reasoner</w:t>
      </w:r>
      <w:proofErr w:type="spellEnd"/>
      <w:r>
        <w:t>) para validar que no se introdujeron inconsistencias lógicas.</w:t>
      </w:r>
    </w:p>
    <w:p w14:paraId="5E3D80A9" w14:textId="77777777" w:rsidR="00391823" w:rsidRDefault="00000000">
      <w:pPr>
        <w:spacing w:after="100" w:line="300" w:lineRule="auto"/>
      </w:pPr>
      <w:r>
        <w:t>4. Exportar y sobrescribir el archivo .</w:t>
      </w:r>
      <w:proofErr w:type="spellStart"/>
      <w:r>
        <w:t>owl</w:t>
      </w:r>
      <w:proofErr w:type="spellEnd"/>
      <w:r>
        <w:t xml:space="preserve"> (File &gt; Save).</w:t>
      </w:r>
    </w:p>
    <w:p w14:paraId="787DAE34" w14:textId="77777777" w:rsidR="00391823" w:rsidRDefault="00000000">
      <w:pPr>
        <w:pStyle w:val="Ttulo2"/>
      </w:pPr>
      <w:r>
        <w:t xml:space="preserve">6.3 Reentrenar los modelos de Machine </w:t>
      </w:r>
      <w:proofErr w:type="spellStart"/>
      <w:r>
        <w:t>Learning</w:t>
      </w:r>
      <w:proofErr w:type="spellEnd"/>
      <w:r>
        <w:t xml:space="preserve"> con nuevos datos</w:t>
      </w:r>
    </w:p>
    <w:p w14:paraId="089106CB" w14:textId="77777777" w:rsidR="00391823" w:rsidRDefault="00000000">
      <w:pPr>
        <w:spacing w:after="100" w:line="300" w:lineRule="auto"/>
      </w:pPr>
      <w:r>
        <w:t>1. Añadir los nuevos casos (filas) al archivo dataset_diagnostico_red.csv, manteniendo el mismo formato de columnas.</w:t>
      </w:r>
    </w:p>
    <w:p w14:paraId="3EBE3DA3" w14:textId="77777777" w:rsidR="00391823" w:rsidRDefault="00000000">
      <w:pPr>
        <w:spacing w:after="100" w:line="300" w:lineRule="auto"/>
      </w:pPr>
      <w:r>
        <w:t>2. Volver a ejecutar el notebook correspondiente (</w:t>
      </w:r>
      <w:proofErr w:type="spellStart"/>
      <w:r>
        <w:t>modelo_supervisado_diagnostico_red.ipynb</w:t>
      </w:r>
      <w:proofErr w:type="spellEnd"/>
      <w:r>
        <w:t xml:space="preserve"> o </w:t>
      </w:r>
      <w:proofErr w:type="spellStart"/>
      <w:r>
        <w:t>modelo_no_supervisado_red_neuronal.ipynb</w:t>
      </w:r>
      <w:proofErr w:type="spellEnd"/>
      <w:r>
        <w:t>) de principio a fin.</w:t>
      </w:r>
    </w:p>
    <w:p w14:paraId="234F7048" w14:textId="77777777" w:rsidR="00391823" w:rsidRDefault="00000000">
      <w:pPr>
        <w:spacing w:after="100" w:line="300" w:lineRule="auto"/>
      </w:pPr>
      <w:r>
        <w:t>3. Comparar las nuevas métricas (</w:t>
      </w:r>
      <w:proofErr w:type="spellStart"/>
      <w:r>
        <w:t>Accuracy</w:t>
      </w:r>
      <w:proofErr w:type="spellEnd"/>
      <w:r>
        <w:t>, F1-Score) contra los valores documentados en el Capítulo 8 del Informe Técnico antes de reemplazar el modelo en producción.</w:t>
      </w:r>
    </w:p>
    <w:p w14:paraId="39933A5F" w14:textId="77777777" w:rsidR="00391823" w:rsidRDefault="00000000">
      <w:pPr>
        <w:pStyle w:val="Ttulo1"/>
        <w:pageBreakBefore/>
      </w:pPr>
      <w:r>
        <w:lastRenderedPageBreak/>
        <w:t>7. Mantenimiento y monitoreo</w:t>
      </w:r>
    </w:p>
    <w:p w14:paraId="60331B89" w14:textId="77777777" w:rsidR="00391823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>Revisar periódicamente los casos que el sistema experto no logra diagnosticar (ninguna regla aplicable) para identificar patrones que ameriten una nueva regla.</w:t>
      </w:r>
    </w:p>
    <w:p w14:paraId="23B44C7C" w14:textId="77777777" w:rsidR="00391823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>Monitorear el desempeño (</w:t>
      </w:r>
      <w:proofErr w:type="spellStart"/>
      <w:r>
        <w:t>Accuracy</w:t>
      </w:r>
      <w:proofErr w:type="spellEnd"/>
      <w:r>
        <w:t xml:space="preserve"> / F1-Score) del modelo de Machine </w:t>
      </w:r>
      <w:proofErr w:type="spellStart"/>
      <w:r>
        <w:t>Learning</w:t>
      </w:r>
      <w:proofErr w:type="spellEnd"/>
      <w:r>
        <w:t xml:space="preserve"> en producción; una caída sostenida puede indicar data </w:t>
      </w:r>
      <w:proofErr w:type="spellStart"/>
      <w:r>
        <w:t>drift</w:t>
      </w:r>
      <w:proofErr w:type="spellEnd"/>
      <w:r>
        <w:t xml:space="preserve"> y la necesidad de reentrenamiento.</w:t>
      </w:r>
    </w:p>
    <w:p w14:paraId="56E6F23C" w14:textId="77777777" w:rsidR="00391823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 xml:space="preserve">Versionar los archivos diagnostico_red.pl, </w:t>
      </w:r>
      <w:proofErr w:type="spellStart"/>
      <w:r>
        <w:t>ontologia_diagnostico_red.owl</w:t>
      </w:r>
      <w:proofErr w:type="spellEnd"/>
      <w:r>
        <w:t xml:space="preserve"> y dataset_diagnostico_red.csv en un repositorio de control de versiones (Git) para mantener trazabilidad de los cambios.</w:t>
      </w:r>
    </w:p>
    <w:p w14:paraId="74E7C2AF" w14:textId="77777777" w:rsidR="00391823" w:rsidRDefault="00000000">
      <w:pPr>
        <w:pStyle w:val="Prrafodelista"/>
        <w:numPr>
          <w:ilvl w:val="0"/>
          <w:numId w:val="1"/>
        </w:numPr>
        <w:spacing w:after="100" w:line="300" w:lineRule="auto"/>
      </w:pPr>
      <w:r>
        <w:t>Documentar cada nueva regla o clase añadida, indicando la fecha, el autor y la justificación del cambio.</w:t>
      </w:r>
    </w:p>
    <w:p w14:paraId="7A249A13" w14:textId="77777777" w:rsidR="00391823" w:rsidRDefault="00000000">
      <w:pPr>
        <w:pStyle w:val="Ttulo1"/>
        <w:pageBreakBefore/>
      </w:pPr>
      <w:r>
        <w:lastRenderedPageBreak/>
        <w:t>8. Solución de problemas técnicos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00"/>
        <w:gridCol w:w="3300"/>
      </w:tblGrid>
      <w:tr w:rsidR="00391823" w14:paraId="2DC5F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B752" w14:textId="77777777" w:rsidR="00391823" w:rsidRDefault="00000000">
            <w:r>
              <w:rPr>
                <w:b/>
                <w:bCs/>
                <w:sz w:val="19"/>
                <w:szCs w:val="19"/>
              </w:rPr>
              <w:t>Problema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0BEB3" w14:textId="77777777" w:rsidR="00391823" w:rsidRDefault="00000000">
            <w:r>
              <w:rPr>
                <w:b/>
                <w:bCs/>
                <w:sz w:val="19"/>
                <w:szCs w:val="19"/>
              </w:rPr>
              <w:t>Causa probable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A0CE" w14:textId="77777777" w:rsidR="00391823" w:rsidRDefault="00000000">
            <w:r>
              <w:rPr>
                <w:b/>
                <w:bCs/>
                <w:sz w:val="19"/>
                <w:szCs w:val="19"/>
              </w:rPr>
              <w:t>Solución</w:t>
            </w:r>
          </w:p>
        </w:tc>
      </w:tr>
      <w:tr w:rsidR="00391823" w14:paraId="29E7E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7339B" w14:textId="77777777" w:rsidR="00391823" w:rsidRDefault="00000000">
            <w:r>
              <w:rPr>
                <w:sz w:val="19"/>
                <w:szCs w:val="19"/>
              </w:rPr>
              <w:t>SWI-</w:t>
            </w:r>
            <w:proofErr w:type="spellStart"/>
            <w:r>
              <w:rPr>
                <w:sz w:val="19"/>
                <w:szCs w:val="19"/>
              </w:rPr>
              <w:t>Prolog</w:t>
            </w:r>
            <w:proofErr w:type="spellEnd"/>
            <w:r>
              <w:rPr>
                <w:sz w:val="19"/>
                <w:szCs w:val="19"/>
              </w:rPr>
              <w:t xml:space="preserve"> no reconoce el archivo .</w:t>
            </w:r>
            <w:proofErr w:type="spellStart"/>
            <w:r>
              <w:rPr>
                <w:sz w:val="19"/>
                <w:szCs w:val="19"/>
              </w:rPr>
              <w:t>pl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388F2" w14:textId="77777777" w:rsidR="00391823" w:rsidRDefault="00000000">
            <w:r>
              <w:rPr>
                <w:sz w:val="19"/>
                <w:szCs w:val="19"/>
              </w:rPr>
              <w:t>Ruta de archivo incorrecta o codificación no UTF-8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951E8" w14:textId="77777777" w:rsidR="00391823" w:rsidRDefault="00000000">
            <w:r>
              <w:rPr>
                <w:sz w:val="19"/>
                <w:szCs w:val="19"/>
              </w:rPr>
              <w:t xml:space="preserve">Verificar la ruta con </w:t>
            </w:r>
            <w:proofErr w:type="spellStart"/>
            <w:r>
              <w:rPr>
                <w:sz w:val="19"/>
                <w:szCs w:val="19"/>
              </w:rPr>
              <w:t>pwd</w:t>
            </w:r>
            <w:proofErr w:type="spellEnd"/>
            <w:r>
              <w:rPr>
                <w:sz w:val="19"/>
                <w:szCs w:val="19"/>
              </w:rPr>
              <w:t>/cd y guardar el archivo en codificación UTF-8.</w:t>
            </w:r>
          </w:p>
        </w:tc>
      </w:tr>
      <w:tr w:rsidR="00391823" w14:paraId="0477A9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6D212" w14:textId="77777777" w:rsidR="00391823" w:rsidRDefault="00000000">
            <w:r>
              <w:rPr>
                <w:sz w:val="19"/>
                <w:szCs w:val="19"/>
              </w:rPr>
              <w:t>Una consulta no retorna resultados (false)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5D40F" w14:textId="77777777" w:rsidR="00391823" w:rsidRDefault="00000000">
            <w:r>
              <w:rPr>
                <w:sz w:val="19"/>
                <w:szCs w:val="19"/>
              </w:rPr>
              <w:t>Los hechos requeridos por la regla no fueron declarados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4FCEC" w14:textId="77777777" w:rsidR="00391823" w:rsidRDefault="00000000">
            <w:r>
              <w:rPr>
                <w:sz w:val="19"/>
                <w:szCs w:val="19"/>
              </w:rPr>
              <w:t>Revisar que todos los hechos necesarios estén presentes antes de la consulta.</w:t>
            </w:r>
          </w:p>
        </w:tc>
      </w:tr>
      <w:tr w:rsidR="00391823" w14:paraId="70658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B7D35" w14:textId="77777777" w:rsidR="00391823" w:rsidRDefault="00000000">
            <w:proofErr w:type="spellStart"/>
            <w:r>
              <w:rPr>
                <w:sz w:val="19"/>
                <w:szCs w:val="19"/>
              </w:rPr>
              <w:t>Protégé</w:t>
            </w:r>
            <w:proofErr w:type="spellEnd"/>
            <w:r>
              <w:rPr>
                <w:sz w:val="19"/>
                <w:szCs w:val="19"/>
              </w:rPr>
              <w:t xml:space="preserve"> marca la ontología como inconsistente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F4674" w14:textId="77777777" w:rsidR="00391823" w:rsidRDefault="00000000">
            <w:r>
              <w:rPr>
                <w:sz w:val="19"/>
                <w:szCs w:val="19"/>
              </w:rPr>
              <w:t>Conflicto entre restricciones de clases o relaciones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E8EB5" w14:textId="77777777" w:rsidR="00391823" w:rsidRDefault="00000000">
            <w:r>
              <w:rPr>
                <w:sz w:val="19"/>
                <w:szCs w:val="19"/>
              </w:rPr>
              <w:t xml:space="preserve">Ejecutar el razonador y revisar la pestaña </w:t>
            </w:r>
            <w:proofErr w:type="spellStart"/>
            <w:r>
              <w:rPr>
                <w:sz w:val="19"/>
                <w:szCs w:val="19"/>
              </w:rPr>
              <w:t>Explanation</w:t>
            </w:r>
            <w:proofErr w:type="spellEnd"/>
            <w:r>
              <w:rPr>
                <w:sz w:val="19"/>
                <w:szCs w:val="19"/>
              </w:rPr>
              <w:t xml:space="preserve"> para identificar el axioma conflictivo.</w:t>
            </w:r>
          </w:p>
        </w:tc>
      </w:tr>
      <w:tr w:rsidR="00391823" w14:paraId="4D1CF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CC1C0" w14:textId="77777777" w:rsidR="00391823" w:rsidRDefault="00000000">
            <w:r>
              <w:rPr>
                <w:sz w:val="19"/>
                <w:szCs w:val="19"/>
              </w:rPr>
              <w:t xml:space="preserve">Error de importación de librería en </w:t>
            </w:r>
            <w:proofErr w:type="spellStart"/>
            <w:r>
              <w:rPr>
                <w:sz w:val="19"/>
                <w:szCs w:val="19"/>
              </w:rPr>
              <w:t>Colab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19BC5" w14:textId="77777777" w:rsidR="00391823" w:rsidRDefault="00000000">
            <w:r>
              <w:rPr>
                <w:sz w:val="19"/>
                <w:szCs w:val="19"/>
              </w:rPr>
              <w:t>Librería no instalada en el entorno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1B72D" w14:textId="77777777" w:rsidR="00391823" w:rsidRDefault="00000000">
            <w:r>
              <w:rPr>
                <w:sz w:val="19"/>
                <w:szCs w:val="19"/>
              </w:rPr>
              <w:t>Ejecutar !</w:t>
            </w:r>
            <w:proofErr w:type="spellStart"/>
            <w:r>
              <w:rPr>
                <w:sz w:val="19"/>
                <w:szCs w:val="19"/>
              </w:rPr>
              <w:t>pip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nombre_libreria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quiet</w:t>
            </w:r>
            <w:proofErr w:type="spellEnd"/>
            <w:r>
              <w:rPr>
                <w:sz w:val="19"/>
                <w:szCs w:val="19"/>
              </w:rPr>
              <w:t xml:space="preserve"> en una celda antes de la importación.</w:t>
            </w:r>
          </w:p>
        </w:tc>
      </w:tr>
      <w:tr w:rsidR="00391823" w14:paraId="7ED1D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75F3" w14:textId="77777777" w:rsidR="00391823" w:rsidRDefault="00000000">
            <w:r>
              <w:rPr>
                <w:sz w:val="19"/>
                <w:szCs w:val="19"/>
              </w:rPr>
              <w:t>Baja exactitud al reentrenar el modelo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4D4A1" w14:textId="77777777" w:rsidR="00391823" w:rsidRDefault="00000000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insuficiente o desbalanceado tras la actualización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E6F3" w14:textId="77777777" w:rsidR="00391823" w:rsidRDefault="00000000">
            <w:r>
              <w:rPr>
                <w:sz w:val="19"/>
                <w:szCs w:val="19"/>
              </w:rPr>
              <w:t xml:space="preserve">Verificar el balance de clases con </w:t>
            </w:r>
            <w:proofErr w:type="spellStart"/>
            <w:r>
              <w:rPr>
                <w:sz w:val="19"/>
                <w:szCs w:val="19"/>
              </w:rPr>
              <w:t>value_counts</w:t>
            </w:r>
            <w:proofErr w:type="spellEnd"/>
            <w:r>
              <w:rPr>
                <w:sz w:val="19"/>
                <w:szCs w:val="19"/>
              </w:rPr>
              <w:t>() y considerar técnicas de balanceo (</w:t>
            </w:r>
            <w:proofErr w:type="spellStart"/>
            <w:r>
              <w:rPr>
                <w:sz w:val="19"/>
                <w:szCs w:val="19"/>
              </w:rPr>
              <w:t>oversampling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532032F0" w14:textId="77777777" w:rsidR="00E62FE4" w:rsidRDefault="00E62FE4"/>
    <w:sectPr w:rsidR="00E62FE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CD11F" w14:textId="77777777" w:rsidR="00E62FE4" w:rsidRDefault="00E62FE4">
      <w:r>
        <w:separator/>
      </w:r>
    </w:p>
  </w:endnote>
  <w:endnote w:type="continuationSeparator" w:id="0">
    <w:p w14:paraId="54AAF771" w14:textId="77777777" w:rsidR="00E62FE4" w:rsidRDefault="00E6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4901" w14:textId="77777777" w:rsidR="00391823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9568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B9BD" w14:textId="77777777" w:rsidR="00E62FE4" w:rsidRDefault="00E62FE4">
      <w:r>
        <w:separator/>
      </w:r>
    </w:p>
  </w:footnote>
  <w:footnote w:type="continuationSeparator" w:id="0">
    <w:p w14:paraId="355111CB" w14:textId="77777777" w:rsidR="00E62FE4" w:rsidRDefault="00E62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DA61F" w14:textId="77777777" w:rsidR="00391823" w:rsidRDefault="00000000">
    <w:pPr>
      <w:jc w:val="right"/>
    </w:pPr>
    <w:r>
      <w:rPr>
        <w:color w:val="808080"/>
        <w:sz w:val="16"/>
        <w:szCs w:val="16"/>
      </w:rPr>
      <w:t>Manual Técnico — Sistema Experto para Diagnóstico Básico de Fallas en Redes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7DE4"/>
    <w:multiLevelType w:val="hybridMultilevel"/>
    <w:tmpl w:val="C28061CA"/>
    <w:lvl w:ilvl="0" w:tplc="1E4A78BE">
      <w:start w:val="1"/>
      <w:numFmt w:val="bullet"/>
      <w:lvlText w:val="●"/>
      <w:lvlJc w:val="left"/>
      <w:pPr>
        <w:ind w:left="720" w:hanging="360"/>
      </w:pPr>
    </w:lvl>
    <w:lvl w:ilvl="1" w:tplc="7EA29F28">
      <w:start w:val="1"/>
      <w:numFmt w:val="bullet"/>
      <w:lvlText w:val="○"/>
      <w:lvlJc w:val="left"/>
      <w:pPr>
        <w:ind w:left="1440" w:hanging="360"/>
      </w:pPr>
    </w:lvl>
    <w:lvl w:ilvl="2" w:tplc="54FCE29C">
      <w:start w:val="1"/>
      <w:numFmt w:val="bullet"/>
      <w:lvlText w:val="■"/>
      <w:lvlJc w:val="left"/>
      <w:pPr>
        <w:ind w:left="2160" w:hanging="360"/>
      </w:pPr>
    </w:lvl>
    <w:lvl w:ilvl="3" w:tplc="01381F02">
      <w:start w:val="1"/>
      <w:numFmt w:val="bullet"/>
      <w:lvlText w:val="●"/>
      <w:lvlJc w:val="left"/>
      <w:pPr>
        <w:ind w:left="2880" w:hanging="360"/>
      </w:pPr>
    </w:lvl>
    <w:lvl w:ilvl="4" w:tplc="EE0619F0">
      <w:start w:val="1"/>
      <w:numFmt w:val="bullet"/>
      <w:lvlText w:val="○"/>
      <w:lvlJc w:val="left"/>
      <w:pPr>
        <w:ind w:left="3600" w:hanging="360"/>
      </w:pPr>
    </w:lvl>
    <w:lvl w:ilvl="5" w:tplc="678274FE">
      <w:start w:val="1"/>
      <w:numFmt w:val="bullet"/>
      <w:lvlText w:val="■"/>
      <w:lvlJc w:val="left"/>
      <w:pPr>
        <w:ind w:left="4320" w:hanging="360"/>
      </w:pPr>
    </w:lvl>
    <w:lvl w:ilvl="6" w:tplc="C8782A44">
      <w:start w:val="1"/>
      <w:numFmt w:val="bullet"/>
      <w:lvlText w:val="●"/>
      <w:lvlJc w:val="left"/>
      <w:pPr>
        <w:ind w:left="5040" w:hanging="360"/>
      </w:pPr>
    </w:lvl>
    <w:lvl w:ilvl="7" w:tplc="EED29564">
      <w:start w:val="1"/>
      <w:numFmt w:val="bullet"/>
      <w:lvlText w:val="●"/>
      <w:lvlJc w:val="left"/>
      <w:pPr>
        <w:ind w:left="5760" w:hanging="360"/>
      </w:pPr>
    </w:lvl>
    <w:lvl w:ilvl="8" w:tplc="C2B8C470">
      <w:start w:val="1"/>
      <w:numFmt w:val="bullet"/>
      <w:lvlText w:val="●"/>
      <w:lvlJc w:val="left"/>
      <w:pPr>
        <w:ind w:left="6480" w:hanging="360"/>
      </w:pPr>
    </w:lvl>
  </w:abstractNum>
  <w:num w:numId="1" w16cid:durableId="113863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23"/>
    <w:rsid w:val="00391823"/>
    <w:rsid w:val="007810B9"/>
    <w:rsid w:val="00D95688"/>
    <w:rsid w:val="00E6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4DED"/>
  <w15:docId w15:val="{B1FF87D9-3BF2-4A37-AFD5-BD79C1DB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i/>
      <w:i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1582</Words>
  <Characters>8703</Characters>
  <Application>Microsoft Office Word</Application>
  <DocSecurity>0</DocSecurity>
  <Lines>72</Lines>
  <Paragraphs>20</Paragraphs>
  <ScaleCrop>false</ScaleCrop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Garcia Redondo</cp:lastModifiedBy>
  <cp:revision>2</cp:revision>
  <dcterms:created xsi:type="dcterms:W3CDTF">2026-07-10T22:37:00Z</dcterms:created>
  <dcterms:modified xsi:type="dcterms:W3CDTF">2026-07-12T02:19:00Z</dcterms:modified>
</cp:coreProperties>
</file>