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600250244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Instructions: 24 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0" w:right="0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Create a folder in your assigned Block. Name it as your GroupName (i.e. LegoPC, Likha), followed by your LastNames (ordered alphabetically).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71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LegoPC (Arevalo, Maniquis, Morete &amp; Napi)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Case: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groupmates are from other blocks, create a folder in the “Crossover” folder.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1.760025024414062" w:right="230.880126953125" w:hanging="1.200027465820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Remove the users who have access to your folder who are not your groupmates. (Remove Access) * Hopefully this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1.760025024414062" w:right="230.880126953125" w:hanging="1.2000274658203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Fill-up the form: “FILL ME UP”</w:t>
      </w:r>
    </w:p>
    <w:sectPr>
      <w:pgSz w:h="15840" w:w="12240" w:orient="portrait"/>
      <w:pgMar w:bottom="1298.0000305175781" w:top="1054.000244140625" w:left="1081.9999694824219" w:right="1165.8361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