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07D20" w14:textId="63C8A8CC" w:rsidR="00D9121A" w:rsidRPr="00D9121A" w:rsidRDefault="00D9121A" w:rsidP="00D9121A">
      <w:r w:rsidRPr="00D9121A">
        <w:t xml:space="preserve"># </w:t>
      </w:r>
      <w:r w:rsidRPr="00D9121A">
        <w:drawing>
          <wp:inline distT="0" distB="0" distL="0" distR="0" wp14:anchorId="722675E1" wp14:editId="5AC5728E">
            <wp:extent cx="609600" cy="609600"/>
            <wp:effectExtent l="0" t="0" r="0" b="0"/>
            <wp:docPr id="1499160075" name="Рисунок 48" descr="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121A">
        <w:t xml:space="preserve">КАРТЫ-ВОПРОСЫ ПО МОТИВАМ «КАФЕ НА КРАЮ ЗЕМЛИ» Это очень сильная идея. Объясню почему, и дам 5 рабочих форматов. ## </w:t>
      </w:r>
      <w:r w:rsidRPr="00D9121A">
        <w:drawing>
          <wp:inline distT="0" distB="0" distL="0" distR="0" wp14:anchorId="4885266F" wp14:editId="122C0AA1">
            <wp:extent cx="609600" cy="609600"/>
            <wp:effectExtent l="0" t="0" r="0" b="0"/>
            <wp:docPr id="276435551" name="Рисунок 47" descr="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💡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121A">
        <w:t xml:space="preserve">Почему концепт работает ### Книга = ЦА уже сформирована «Кафе на краю земли» Джона Стрелеки — культовая книга в РФ: - Сотни тысяч экземпляров продано - Целая серия продолжений (Большая Пятёрка для Жизни, и т.д.) - Активные группы и обсуждения в TG/Instagram - Целевая аудитория: 25-45 лет, образованные, в поисках смысла ### 3 главных вопроса (концепт книги) 1. Почему я здесь? (ЦСС — Цель Своего Существования) 2. Боюсь ли я смерти? 3. Реализовался ли я? Это философский каркас, на котором можно построить целую систему карт. ### Тренд на «поиск смысла» в РФ После 2022 — резкий рост интереса к экзистенциальным практикам: - Селф-хелп литература (+40% продаж/год) - МАК-карты (растёт) - Дневники (наш топ-1) - Психотерапия (нормализуется) Карты-вопросы попадают точно в этот тренд. ## </w:t>
      </w:r>
      <w:r w:rsidRPr="00D9121A">
        <w:drawing>
          <wp:inline distT="0" distB="0" distL="0" distR="0" wp14:anchorId="3720472B" wp14:editId="28A7A658">
            <wp:extent cx="609600" cy="609600"/>
            <wp:effectExtent l="0" t="0" r="0" b="0"/>
            <wp:docPr id="1002219216" name="Рисунок 46" descr="⚠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⚠️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121A">
        <w:t xml:space="preserve">Юридический момент СРАЗУ </w:t>
      </w:r>
      <w:r w:rsidRPr="00D9121A">
        <w:drawing>
          <wp:inline distT="0" distB="0" distL="0" distR="0" wp14:anchorId="6C57041A" wp14:editId="7E711CD8">
            <wp:extent cx="609600" cy="609600"/>
            <wp:effectExtent l="0" t="0" r="0" b="0"/>
            <wp:docPr id="1760838101" name="Рисунок 45" descr="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🚨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121A">
        <w:t xml:space="preserve">Нельзя использовать: - Название «Кафе на краю земли» - Имя автора Стрелеки - Дословные цитаты из книги - Конкретные формулировки 3 вопросов («Почему я здесь?» — общая фраза, можно. «ЦСС» — авторский термин, нельзя в коммерции) </w:t>
      </w:r>
      <w:r w:rsidRPr="00D9121A">
        <w:drawing>
          <wp:inline distT="0" distB="0" distL="0" distR="0" wp14:anchorId="61453E39" wp14:editId="42FBFD3A">
            <wp:extent cx="609600" cy="609600"/>
            <wp:effectExtent l="0" t="0" r="0" b="0"/>
            <wp:docPr id="1894888797" name="Рисунок 44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121A">
        <w:t xml:space="preserve">Можно использовать: - Концепцию «глубоких вопросов для поиска смысла» - Темы: предназначение, реализация, страх, ценности, цели - Свои формулировки вопросов - Свой бренд Решение: делаем самостоятельный продукт с похожей философией, но БЕЗ ссылок на книгу. ## </w:t>
      </w:r>
      <w:r w:rsidRPr="00D9121A">
        <w:drawing>
          <wp:inline distT="0" distB="0" distL="0" distR="0" wp14:anchorId="3870F663" wp14:editId="417DB6EB">
            <wp:extent cx="609600" cy="609600"/>
            <wp:effectExtent l="0" t="0" r="0" b="0"/>
            <wp:docPr id="1546941481" name="Рисунок 43" descr="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🎴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121A">
        <w:t xml:space="preserve">5 ФОРМАТОВ НА ВЫБОР ### </w:t>
      </w:r>
      <w:r w:rsidRPr="00D9121A">
        <w:drawing>
          <wp:inline distT="0" distB="0" distL="0" distR="0" wp14:anchorId="60A8FA19" wp14:editId="258E0E91">
            <wp:extent cx="609600" cy="609600"/>
            <wp:effectExtent l="0" t="0" r="0" b="0"/>
            <wp:docPr id="168251331" name="Рисунок 42" descr="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🥇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121A">
        <w:t xml:space="preserve">ФОРМАТ 1: «Карты для встречи с собой» (соло-практика) Концепт: колода из 60-100 карт с глубокими вопросами для индивидуальной работы. Человек тянет одну карту в день / в неделю и записывает ответ в дневник. Структура колоды: - 5 разделов по 12-20 карт: 1. «Кто я?» (идентичность, ценности) 2. «Зачем я здесь?» (предназначение, миссия) 3. «Что я люблю?» (страсти, увлечения, мечты) 4. «Чего я боюсь?» (страхи, ограничения) 5. «Что я оставлю?» (наследие, реализация) Примеры вопросов: - «Если бы у тебя осталось 6 месяцев — что ты бы делал каждое утро?» - «За что ты благодарен, что когда-то прошёл через что-то трудное?» - «Какой совет ты бы дал себе 10-летнему?» - «Что было бы потеряно для мира, если бы тебя не было?» - «В чём ты бы хотел стать лучше за следующий год?» Цена: 1 490 - 2 490 </w:t>
      </w:r>
      <w:r w:rsidRPr="00D9121A">
        <w:rPr>
          <w:rFonts w:ascii="Arial" w:hAnsi="Arial" w:cs="Arial"/>
        </w:rPr>
        <w:t>₽</w:t>
      </w:r>
      <w:r w:rsidRPr="00D9121A">
        <w:t xml:space="preserve"> </w:t>
      </w:r>
      <w:r w:rsidRPr="00D9121A">
        <w:rPr>
          <w:rFonts w:ascii="Aptos" w:hAnsi="Aptos" w:cs="Aptos"/>
        </w:rPr>
        <w:t>Аудитория</w:t>
      </w:r>
      <w:r w:rsidRPr="00D9121A">
        <w:t xml:space="preserve">: 25-45, </w:t>
      </w:r>
      <w:r w:rsidRPr="00D9121A">
        <w:rPr>
          <w:rFonts w:ascii="Aptos" w:hAnsi="Aptos" w:cs="Aptos"/>
        </w:rPr>
        <w:t>индивидуальная</w:t>
      </w:r>
      <w:r w:rsidRPr="00D9121A">
        <w:t xml:space="preserve"> </w:t>
      </w:r>
      <w:r w:rsidRPr="00D9121A">
        <w:rPr>
          <w:rFonts w:ascii="Aptos" w:hAnsi="Aptos" w:cs="Aptos"/>
        </w:rPr>
        <w:t>работа</w:t>
      </w:r>
      <w:r w:rsidRPr="00D9121A">
        <w:t xml:space="preserve"> </w:t>
      </w:r>
      <w:r w:rsidRPr="00D9121A">
        <w:rPr>
          <w:rFonts w:ascii="Aptos" w:hAnsi="Aptos" w:cs="Aptos"/>
        </w:rPr>
        <w:lastRenderedPageBreak/>
        <w:t>Похож</w:t>
      </w:r>
      <w:r w:rsidRPr="00D9121A">
        <w:t xml:space="preserve"> </w:t>
      </w:r>
      <w:r w:rsidRPr="00D9121A">
        <w:rPr>
          <w:rFonts w:ascii="Aptos" w:hAnsi="Aptos" w:cs="Aptos"/>
        </w:rPr>
        <w:t>на</w:t>
      </w:r>
      <w:r w:rsidRPr="00D9121A">
        <w:t xml:space="preserve">: Question Cards by School of Life ### </w:t>
      </w:r>
      <w:r w:rsidRPr="00D9121A">
        <w:drawing>
          <wp:inline distT="0" distB="0" distL="0" distR="0" wp14:anchorId="4D8F6B85" wp14:editId="1D217F1F">
            <wp:extent cx="609600" cy="609600"/>
            <wp:effectExtent l="0" t="0" r="0" b="0"/>
            <wp:docPr id="269944391" name="Рисунок 41" descr="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🥈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121A">
        <w:t xml:space="preserve">ФОРМАТ 2: «Карты для двоих» (пара / близкие) Концепт: 80-100 вопросов для глубокого разговора между двумя людьми (пара, близкие друзья, родитель-взрослый ребёнок). Структура: - 3 уровня глубины карт, ранжирование по сложности - Уровень 1: «Поверхностные» (легко начать, 30 карт) - Уровень 2: «Средние» (про чувства, 30 карт) - Уровень 3: «Глубокие» (про экзистенцию, 20 карт) Примеры: - Уровень 1: «Какая твоя любимая детская книга и почему?» - Уровень 2: «Когда ты последний раз плакал? Что случилось?» - Уровень 3: «Если бы я умер завтра — о чём ты больше всего жалел бы, что не успел мне сказать?» Цена: 1 190 - 1 990 </w:t>
      </w:r>
      <w:r w:rsidRPr="00D9121A">
        <w:rPr>
          <w:rFonts w:ascii="Arial" w:hAnsi="Arial" w:cs="Arial"/>
        </w:rPr>
        <w:t>₽</w:t>
      </w:r>
      <w:r w:rsidRPr="00D9121A">
        <w:t xml:space="preserve"> </w:t>
      </w:r>
      <w:r w:rsidRPr="00D9121A">
        <w:rPr>
          <w:rFonts w:ascii="Aptos" w:hAnsi="Aptos" w:cs="Aptos"/>
        </w:rPr>
        <w:t>Аудитория</w:t>
      </w:r>
      <w:r w:rsidRPr="00D9121A">
        <w:t xml:space="preserve">: </w:t>
      </w:r>
      <w:r w:rsidRPr="00D9121A">
        <w:rPr>
          <w:rFonts w:ascii="Aptos" w:hAnsi="Aptos" w:cs="Aptos"/>
        </w:rPr>
        <w:t>пары</w:t>
      </w:r>
      <w:r w:rsidRPr="00D9121A">
        <w:t xml:space="preserve"> </w:t>
      </w:r>
      <w:r w:rsidRPr="00D9121A">
        <w:rPr>
          <w:rFonts w:ascii="Aptos" w:hAnsi="Aptos" w:cs="Aptos"/>
        </w:rPr>
        <w:t>на</w:t>
      </w:r>
      <w:r w:rsidRPr="00D9121A">
        <w:t xml:space="preserve"> 1-3 </w:t>
      </w:r>
      <w:r w:rsidRPr="00D9121A">
        <w:rPr>
          <w:rFonts w:ascii="Aptos" w:hAnsi="Aptos" w:cs="Aptos"/>
        </w:rPr>
        <w:t>году</w:t>
      </w:r>
      <w:r w:rsidRPr="00D9121A">
        <w:t xml:space="preserve">, </w:t>
      </w:r>
      <w:r w:rsidRPr="00D9121A">
        <w:rPr>
          <w:rFonts w:ascii="Aptos" w:hAnsi="Aptos" w:cs="Aptos"/>
        </w:rPr>
        <w:t>давние</w:t>
      </w:r>
      <w:r w:rsidRPr="00D9121A">
        <w:t xml:space="preserve"> </w:t>
      </w:r>
      <w:r w:rsidRPr="00D9121A">
        <w:rPr>
          <w:rFonts w:ascii="Aptos" w:hAnsi="Aptos" w:cs="Aptos"/>
        </w:rPr>
        <w:t>друзья</w:t>
      </w:r>
      <w:r w:rsidRPr="00D9121A">
        <w:t xml:space="preserve"> </w:t>
      </w:r>
      <w:r w:rsidRPr="00D9121A">
        <w:rPr>
          <w:rFonts w:ascii="Aptos" w:hAnsi="Aptos" w:cs="Aptos"/>
        </w:rPr>
        <w:t>Похож</w:t>
      </w:r>
      <w:r w:rsidRPr="00D9121A">
        <w:t xml:space="preserve"> </w:t>
      </w:r>
      <w:r w:rsidRPr="00D9121A">
        <w:rPr>
          <w:rFonts w:ascii="Aptos" w:hAnsi="Aptos" w:cs="Aptos"/>
        </w:rPr>
        <w:t>на</w:t>
      </w:r>
      <w:r w:rsidRPr="00D9121A">
        <w:t>: We Are Not Really Strangers (</w:t>
      </w:r>
      <w:r w:rsidRPr="00D9121A">
        <w:rPr>
          <w:rFonts w:ascii="Aptos" w:hAnsi="Aptos" w:cs="Aptos"/>
        </w:rPr>
        <w:t>популярная</w:t>
      </w:r>
      <w:r w:rsidRPr="00D9121A">
        <w:t xml:space="preserve"> </w:t>
      </w:r>
      <w:r w:rsidRPr="00D9121A">
        <w:rPr>
          <w:rFonts w:ascii="Aptos" w:hAnsi="Aptos" w:cs="Aptos"/>
        </w:rPr>
        <w:t>американская</w:t>
      </w:r>
      <w:r w:rsidRPr="00D9121A">
        <w:t xml:space="preserve">) ### </w:t>
      </w:r>
      <w:r w:rsidRPr="00D9121A">
        <w:drawing>
          <wp:inline distT="0" distB="0" distL="0" distR="0" wp14:anchorId="121CB060" wp14:editId="23A974C7">
            <wp:extent cx="609600" cy="609600"/>
            <wp:effectExtent l="0" t="0" r="0" b="0"/>
            <wp:docPr id="1814804840" name="Рисунок 40" descr="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🥉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121A">
        <w:t xml:space="preserve">ФОРМАТ 3: «Карты для компании» (group reflection) Концепт: для встреч 3-6 человек, углублённые разговоры в компании. Не «игра для вечеринки», а формат «вечер откровений». Структура: - 100 карт-вопросов, разделённых на: - «Про себя» (расскажи о своём) - «Про нас» (про наши отношения) - «Про жизнь» (философские) Сценарий: - Компания собирается за столом / в кругу - Один тянет карту, читает вслух, отвечает первый - Остальные могут добавить или согласиться - Переход — следующая карта Цена: 990 - 1 490 </w:t>
      </w:r>
      <w:r w:rsidRPr="00D9121A">
        <w:rPr>
          <w:rFonts w:ascii="Arial" w:hAnsi="Arial" w:cs="Arial"/>
        </w:rPr>
        <w:t>₽</w:t>
      </w:r>
      <w:r w:rsidRPr="00D9121A">
        <w:t xml:space="preserve"> </w:t>
      </w:r>
      <w:r w:rsidRPr="00D9121A">
        <w:rPr>
          <w:rFonts w:ascii="Aptos" w:hAnsi="Aptos" w:cs="Aptos"/>
        </w:rPr>
        <w:t>Аудитория</w:t>
      </w:r>
      <w:r w:rsidRPr="00D9121A">
        <w:t xml:space="preserve">: </w:t>
      </w:r>
      <w:r w:rsidRPr="00D9121A">
        <w:rPr>
          <w:rFonts w:ascii="Aptos" w:hAnsi="Aptos" w:cs="Aptos"/>
        </w:rPr>
        <w:t>друзья</w:t>
      </w:r>
      <w:r w:rsidRPr="00D9121A">
        <w:t xml:space="preserve"> 25-40, </w:t>
      </w:r>
      <w:r w:rsidRPr="00D9121A">
        <w:rPr>
          <w:rFonts w:ascii="Aptos" w:hAnsi="Aptos" w:cs="Aptos"/>
        </w:rPr>
        <w:t>женские</w:t>
      </w:r>
      <w:r w:rsidRPr="00D9121A">
        <w:t xml:space="preserve"> </w:t>
      </w:r>
      <w:r w:rsidRPr="00D9121A">
        <w:rPr>
          <w:rFonts w:ascii="Aptos" w:hAnsi="Aptos" w:cs="Aptos"/>
        </w:rPr>
        <w:t>круги</w:t>
      </w:r>
      <w:r w:rsidRPr="00D9121A">
        <w:t xml:space="preserve">, </w:t>
      </w:r>
      <w:r w:rsidRPr="00D9121A">
        <w:rPr>
          <w:rFonts w:ascii="Aptos" w:hAnsi="Aptos" w:cs="Aptos"/>
        </w:rPr>
        <w:t>ретриты</w:t>
      </w:r>
      <w:r w:rsidRPr="00D9121A">
        <w:t xml:space="preserve"> ### </w:t>
      </w:r>
      <w:r w:rsidRPr="00D9121A">
        <w:drawing>
          <wp:inline distT="0" distB="0" distL="0" distR="0" wp14:anchorId="71A70B4B" wp14:editId="51E7B6E3">
            <wp:extent cx="609600" cy="609600"/>
            <wp:effectExtent l="0" t="0" r="0" b="0"/>
            <wp:docPr id="280505479" name="Рисунок 39" descr="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121A">
        <w:t>ФОРМАТ 4: «Год вопросов» (365-карточная подписка) Концепт: 365 карт — по одной на каждый день года. Структурированный путь к самопознанию. Структура: - 12 месячных тем (например: «Январь — Намерение», «Февраль — Тело», «Март — Отношения»...) - 30-31</w:t>
      </w:r>
    </w:p>
    <w:p w14:paraId="1AFD27CB" w14:textId="63C275B2" w:rsidR="00D9121A" w:rsidRPr="00D9121A" w:rsidRDefault="00D9121A" w:rsidP="00D9121A">
      <w:r w:rsidRPr="00D9121A">
        <w:t xml:space="preserve">- 30-31 карта на каждый месяц - К концу года — пройдена полная программа Дополнительно: - Брошюра-методичка - Подставка для карты дня (можно из крафта) Цена: 2 490 - 3 990 </w:t>
      </w:r>
      <w:r w:rsidRPr="00D9121A">
        <w:rPr>
          <w:rFonts w:ascii="Arial" w:hAnsi="Arial" w:cs="Arial"/>
        </w:rPr>
        <w:t>₽</w:t>
      </w:r>
      <w:r w:rsidRPr="00D9121A">
        <w:t xml:space="preserve"> (</w:t>
      </w:r>
      <w:r w:rsidRPr="00D9121A">
        <w:rPr>
          <w:rFonts w:ascii="Aptos" w:hAnsi="Aptos" w:cs="Aptos"/>
        </w:rPr>
        <w:t>премиум</w:t>
      </w:r>
      <w:r w:rsidRPr="00D9121A">
        <w:t xml:space="preserve">) </w:t>
      </w:r>
      <w:r w:rsidRPr="00D9121A">
        <w:rPr>
          <w:rFonts w:ascii="Aptos" w:hAnsi="Aptos" w:cs="Aptos"/>
        </w:rPr>
        <w:t>Аудитория</w:t>
      </w:r>
      <w:r w:rsidRPr="00D9121A">
        <w:t xml:space="preserve">: </w:t>
      </w:r>
      <w:r w:rsidRPr="00D9121A">
        <w:rPr>
          <w:rFonts w:ascii="Aptos" w:hAnsi="Aptos" w:cs="Aptos"/>
        </w:rPr>
        <w:t>селф</w:t>
      </w:r>
      <w:r w:rsidRPr="00D9121A">
        <w:t>-</w:t>
      </w:r>
      <w:r w:rsidRPr="00D9121A">
        <w:rPr>
          <w:rFonts w:ascii="Aptos" w:hAnsi="Aptos" w:cs="Aptos"/>
        </w:rPr>
        <w:t>хелп</w:t>
      </w:r>
      <w:r w:rsidRPr="00D9121A">
        <w:t xml:space="preserve"> </w:t>
      </w:r>
      <w:r w:rsidRPr="00D9121A">
        <w:rPr>
          <w:rFonts w:ascii="Aptos" w:hAnsi="Aptos" w:cs="Aptos"/>
        </w:rPr>
        <w:t>активисты</w:t>
      </w:r>
      <w:r w:rsidRPr="00D9121A">
        <w:t xml:space="preserve">, </w:t>
      </w:r>
      <w:r w:rsidRPr="00D9121A">
        <w:rPr>
          <w:rFonts w:ascii="Aptos" w:hAnsi="Aptos" w:cs="Aptos"/>
        </w:rPr>
        <w:t>готовые</w:t>
      </w:r>
      <w:r w:rsidRPr="00D9121A">
        <w:t xml:space="preserve"> </w:t>
      </w:r>
      <w:r w:rsidRPr="00D9121A">
        <w:rPr>
          <w:rFonts w:ascii="Aptos" w:hAnsi="Aptos" w:cs="Aptos"/>
        </w:rPr>
        <w:t>к</w:t>
      </w:r>
      <w:r w:rsidRPr="00D9121A">
        <w:t xml:space="preserve"> </w:t>
      </w:r>
      <w:r w:rsidRPr="00D9121A">
        <w:rPr>
          <w:rFonts w:ascii="Aptos" w:hAnsi="Aptos" w:cs="Aptos"/>
        </w:rPr>
        <w:t>долгосрочной</w:t>
      </w:r>
      <w:r w:rsidRPr="00D9121A">
        <w:t xml:space="preserve"> </w:t>
      </w:r>
      <w:r w:rsidRPr="00D9121A">
        <w:rPr>
          <w:rFonts w:ascii="Aptos" w:hAnsi="Aptos" w:cs="Aptos"/>
        </w:rPr>
        <w:t>практике</w:t>
      </w:r>
      <w:r w:rsidRPr="00D9121A">
        <w:t xml:space="preserve"> </w:t>
      </w:r>
      <w:r w:rsidRPr="00D9121A">
        <w:rPr>
          <w:rFonts w:ascii="Aptos" w:hAnsi="Aptos" w:cs="Aptos"/>
        </w:rPr>
        <w:t>Похож</w:t>
      </w:r>
      <w:r w:rsidRPr="00D9121A">
        <w:t xml:space="preserve"> </w:t>
      </w:r>
      <w:r w:rsidRPr="00D9121A">
        <w:rPr>
          <w:rFonts w:ascii="Aptos" w:hAnsi="Aptos" w:cs="Aptos"/>
        </w:rPr>
        <w:t>на</w:t>
      </w:r>
      <w:r w:rsidRPr="00D9121A">
        <w:t xml:space="preserve">: Year of Self-Discovery ### </w:t>
      </w:r>
      <w:r w:rsidRPr="00D9121A">
        <w:drawing>
          <wp:inline distT="0" distB="0" distL="0" distR="0" wp14:anchorId="306933D5" wp14:editId="4FE37313">
            <wp:extent cx="609600" cy="609600"/>
            <wp:effectExtent l="0" t="0" r="0" b="0"/>
            <wp:docPr id="1937518041" name="Рисунок 38" descr="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💎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121A">
        <w:t xml:space="preserve">ФОРМАТ 5: «Колода + дневник» (комплект-артефакт) Концепт: карты + специальный дневник для записи ответов. Получается семейная реликвия через год. Состав: - 100 карт-вопросов (премиум-полиграфия) - Дневник в твёрдом переплёте, А5, 200 страниц - Структура дневника: «Дата / Карта / Мой ответ» - Через год — артефакт, который можно перечитать и увидеть как изменился Цена: 2 990 - 4 990 </w:t>
      </w:r>
      <w:r w:rsidRPr="00D9121A">
        <w:rPr>
          <w:rFonts w:ascii="Arial" w:hAnsi="Arial" w:cs="Arial"/>
        </w:rPr>
        <w:t>₽</w:t>
      </w:r>
      <w:r w:rsidRPr="00D9121A">
        <w:t xml:space="preserve"> (</w:t>
      </w:r>
      <w:r w:rsidRPr="00D9121A">
        <w:rPr>
          <w:rFonts w:ascii="Aptos" w:hAnsi="Aptos" w:cs="Aptos"/>
        </w:rPr>
        <w:t>премиум</w:t>
      </w:r>
      <w:r w:rsidRPr="00D9121A">
        <w:t>-</w:t>
      </w:r>
      <w:r w:rsidRPr="00D9121A">
        <w:rPr>
          <w:rFonts w:ascii="Aptos" w:hAnsi="Aptos" w:cs="Aptos"/>
        </w:rPr>
        <w:t>премиум</w:t>
      </w:r>
      <w:r w:rsidRPr="00D9121A">
        <w:t xml:space="preserve">) </w:t>
      </w:r>
      <w:r w:rsidRPr="00D9121A">
        <w:rPr>
          <w:rFonts w:ascii="Aptos" w:hAnsi="Aptos" w:cs="Aptos"/>
        </w:rPr>
        <w:t>Аудитория</w:t>
      </w:r>
      <w:r w:rsidRPr="00D9121A">
        <w:t xml:space="preserve">: </w:t>
      </w:r>
      <w:r w:rsidRPr="00D9121A">
        <w:rPr>
          <w:rFonts w:ascii="Aptos" w:hAnsi="Aptos" w:cs="Aptos"/>
        </w:rPr>
        <w:t>премиум</w:t>
      </w:r>
      <w:r w:rsidRPr="00D9121A">
        <w:t>-</w:t>
      </w:r>
      <w:r w:rsidRPr="00D9121A">
        <w:rPr>
          <w:rFonts w:ascii="Aptos" w:hAnsi="Aptos" w:cs="Aptos"/>
        </w:rPr>
        <w:t>сегмент</w:t>
      </w:r>
      <w:r w:rsidRPr="00D9121A">
        <w:t xml:space="preserve">, </w:t>
      </w:r>
      <w:r w:rsidRPr="00D9121A">
        <w:rPr>
          <w:rFonts w:ascii="Aptos" w:hAnsi="Aptos" w:cs="Aptos"/>
        </w:rPr>
        <w:t>подарок</w:t>
      </w:r>
      <w:r w:rsidRPr="00D9121A">
        <w:t xml:space="preserve"> </w:t>
      </w:r>
      <w:r w:rsidRPr="00D9121A">
        <w:rPr>
          <w:rFonts w:ascii="Aptos" w:hAnsi="Aptos" w:cs="Aptos"/>
        </w:rPr>
        <w:t>самому</w:t>
      </w:r>
      <w:r w:rsidRPr="00D9121A">
        <w:t xml:space="preserve"> </w:t>
      </w:r>
      <w:r w:rsidRPr="00D9121A">
        <w:rPr>
          <w:rFonts w:ascii="Aptos" w:hAnsi="Aptos" w:cs="Aptos"/>
        </w:rPr>
        <w:t>себе</w:t>
      </w:r>
      <w:r w:rsidRPr="00D9121A">
        <w:t xml:space="preserve"> </w:t>
      </w:r>
      <w:r w:rsidRPr="00D9121A">
        <w:rPr>
          <w:rFonts w:ascii="Aptos" w:hAnsi="Aptos" w:cs="Aptos"/>
        </w:rPr>
        <w:t>на</w:t>
      </w:r>
      <w:r w:rsidRPr="00D9121A">
        <w:t xml:space="preserve"> </w:t>
      </w:r>
      <w:r w:rsidRPr="00D9121A">
        <w:rPr>
          <w:rFonts w:ascii="Aptos" w:hAnsi="Aptos" w:cs="Aptos"/>
        </w:rPr>
        <w:t>ДР</w:t>
      </w:r>
      <w:r w:rsidRPr="00D9121A">
        <w:t xml:space="preserve"> </w:t>
      </w:r>
      <w:r w:rsidRPr="00D9121A">
        <w:rPr>
          <w:rFonts w:ascii="Aptos" w:hAnsi="Aptos" w:cs="Aptos"/>
        </w:rPr>
        <w:t>или</w:t>
      </w:r>
      <w:r w:rsidRPr="00D9121A">
        <w:t xml:space="preserve"> </w:t>
      </w:r>
      <w:r w:rsidRPr="00D9121A">
        <w:rPr>
          <w:rFonts w:ascii="Aptos" w:hAnsi="Aptos" w:cs="Aptos"/>
        </w:rPr>
        <w:t>НГ</w:t>
      </w:r>
      <w:r w:rsidRPr="00D9121A">
        <w:t xml:space="preserve"> ## </w:t>
      </w:r>
      <w:r w:rsidRPr="00D9121A">
        <w:drawing>
          <wp:inline distT="0" distB="0" distL="0" distR="0" wp14:anchorId="4EF64852" wp14:editId="074D33D9">
            <wp:extent cx="609600" cy="609600"/>
            <wp:effectExtent l="0" t="0" r="0" b="0"/>
            <wp:docPr id="631879444" name="Рисунок 37" descr="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🆚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121A">
        <w:t>Сравнение форматов | Формат | Капитал | Чек | Сложность | Жизн.цикл | |---|---|---|---|---</w:t>
      </w:r>
      <w:r w:rsidRPr="00D9121A">
        <w:lastRenderedPageBreak/>
        <w:t xml:space="preserve">| | 1. Соло-практика | $1 500-2 000 | 1 490-2 490 </w:t>
      </w:r>
      <w:r w:rsidRPr="00D9121A">
        <w:rPr>
          <w:rFonts w:ascii="Arial" w:hAnsi="Arial" w:cs="Arial"/>
        </w:rPr>
        <w:t>₽</w:t>
      </w:r>
      <w:r w:rsidRPr="00D9121A">
        <w:t xml:space="preserve"> | </w:t>
      </w:r>
      <w:r w:rsidRPr="00D9121A">
        <w:rPr>
          <w:rFonts w:ascii="Aptos" w:hAnsi="Aptos" w:cs="Aptos"/>
        </w:rPr>
        <w:t>низкая</w:t>
      </w:r>
      <w:r w:rsidRPr="00D9121A">
        <w:t xml:space="preserve"> | 5-10 </w:t>
      </w:r>
      <w:r w:rsidRPr="00D9121A">
        <w:rPr>
          <w:rFonts w:ascii="Aptos" w:hAnsi="Aptos" w:cs="Aptos"/>
        </w:rPr>
        <w:t>лет</w:t>
      </w:r>
      <w:r w:rsidRPr="00D9121A">
        <w:t xml:space="preserve"> | | 2. </w:t>
      </w:r>
      <w:r w:rsidRPr="00D9121A">
        <w:rPr>
          <w:rFonts w:ascii="Aptos" w:hAnsi="Aptos" w:cs="Aptos"/>
        </w:rPr>
        <w:t>Для</w:t>
      </w:r>
      <w:r w:rsidRPr="00D9121A">
        <w:t xml:space="preserve"> </w:t>
      </w:r>
      <w:r w:rsidRPr="00D9121A">
        <w:rPr>
          <w:rFonts w:ascii="Aptos" w:hAnsi="Aptos" w:cs="Aptos"/>
        </w:rPr>
        <w:t>двоих</w:t>
      </w:r>
      <w:r w:rsidRPr="00D9121A">
        <w:t xml:space="preserve"> | $1 200-1 700 | 1 190-1 990 </w:t>
      </w:r>
      <w:r w:rsidRPr="00D9121A">
        <w:rPr>
          <w:rFonts w:ascii="Arial" w:hAnsi="Arial" w:cs="Arial"/>
        </w:rPr>
        <w:t>₽</w:t>
      </w:r>
      <w:r w:rsidRPr="00D9121A">
        <w:t xml:space="preserve"> | </w:t>
      </w:r>
      <w:r w:rsidRPr="00D9121A">
        <w:rPr>
          <w:rFonts w:ascii="Aptos" w:hAnsi="Aptos" w:cs="Aptos"/>
        </w:rPr>
        <w:t>низкая</w:t>
      </w:r>
      <w:r w:rsidRPr="00D9121A">
        <w:t xml:space="preserve"> | 5-10 </w:t>
      </w:r>
      <w:r w:rsidRPr="00D9121A">
        <w:rPr>
          <w:rFonts w:ascii="Aptos" w:hAnsi="Aptos" w:cs="Aptos"/>
        </w:rPr>
        <w:t>лет</w:t>
      </w:r>
      <w:r w:rsidRPr="00D9121A">
        <w:t xml:space="preserve"> | | 3. </w:t>
      </w:r>
      <w:r w:rsidRPr="00D9121A">
        <w:rPr>
          <w:rFonts w:ascii="Aptos" w:hAnsi="Aptos" w:cs="Aptos"/>
        </w:rPr>
        <w:t>Для</w:t>
      </w:r>
      <w:r w:rsidRPr="00D9121A">
        <w:t xml:space="preserve"> </w:t>
      </w:r>
      <w:r w:rsidRPr="00D9121A">
        <w:rPr>
          <w:rFonts w:ascii="Aptos" w:hAnsi="Aptos" w:cs="Aptos"/>
        </w:rPr>
        <w:t>компании</w:t>
      </w:r>
      <w:r w:rsidRPr="00D9121A">
        <w:t xml:space="preserve"> | $1 200-1 600 | 990-1 490 </w:t>
      </w:r>
      <w:r w:rsidRPr="00D9121A">
        <w:rPr>
          <w:rFonts w:ascii="Arial" w:hAnsi="Arial" w:cs="Arial"/>
        </w:rPr>
        <w:t>₽</w:t>
      </w:r>
      <w:r w:rsidRPr="00D9121A">
        <w:t xml:space="preserve"> | </w:t>
      </w:r>
      <w:r w:rsidRPr="00D9121A">
        <w:rPr>
          <w:rFonts w:ascii="Aptos" w:hAnsi="Aptos" w:cs="Aptos"/>
        </w:rPr>
        <w:t>низкая</w:t>
      </w:r>
      <w:r w:rsidRPr="00D9121A">
        <w:t xml:space="preserve"> | 5-10 </w:t>
      </w:r>
      <w:r w:rsidRPr="00D9121A">
        <w:rPr>
          <w:rFonts w:ascii="Aptos" w:hAnsi="Aptos" w:cs="Aptos"/>
        </w:rPr>
        <w:t>лет</w:t>
      </w:r>
      <w:r w:rsidRPr="00D9121A">
        <w:t xml:space="preserve"> | | 4. </w:t>
      </w:r>
      <w:r w:rsidRPr="00D9121A">
        <w:rPr>
          <w:rFonts w:ascii="Aptos" w:hAnsi="Aptos" w:cs="Aptos"/>
        </w:rPr>
        <w:t>Год</w:t>
      </w:r>
      <w:r w:rsidRPr="00D9121A">
        <w:t xml:space="preserve"> </w:t>
      </w:r>
      <w:r w:rsidRPr="00D9121A">
        <w:rPr>
          <w:rFonts w:ascii="Aptos" w:hAnsi="Aptos" w:cs="Aptos"/>
        </w:rPr>
        <w:t>вопросов</w:t>
      </w:r>
      <w:r w:rsidRPr="00D9121A">
        <w:t xml:space="preserve"> (365 </w:t>
      </w:r>
      <w:r w:rsidRPr="00D9121A">
        <w:rPr>
          <w:rFonts w:ascii="Aptos" w:hAnsi="Aptos" w:cs="Aptos"/>
        </w:rPr>
        <w:t>карт</w:t>
      </w:r>
      <w:r w:rsidRPr="00D9121A">
        <w:t xml:space="preserve">) | $2 500-3 500 | 2 490-3 990 </w:t>
      </w:r>
      <w:r w:rsidRPr="00D9121A">
        <w:rPr>
          <w:rFonts w:ascii="Arial" w:hAnsi="Arial" w:cs="Arial"/>
        </w:rPr>
        <w:t>₽</w:t>
      </w:r>
      <w:r w:rsidRPr="00D9121A">
        <w:t xml:space="preserve"> | </w:t>
      </w:r>
      <w:r w:rsidRPr="00D9121A">
        <w:rPr>
          <w:rFonts w:ascii="Aptos" w:hAnsi="Aptos" w:cs="Aptos"/>
        </w:rPr>
        <w:t>высокая</w:t>
      </w:r>
      <w:r w:rsidRPr="00D9121A">
        <w:t xml:space="preserve"> | 5+ </w:t>
      </w:r>
      <w:r w:rsidRPr="00D9121A">
        <w:rPr>
          <w:rFonts w:ascii="Aptos" w:hAnsi="Aptos" w:cs="Aptos"/>
        </w:rPr>
        <w:t>лет</w:t>
      </w:r>
      <w:r w:rsidRPr="00D9121A">
        <w:t xml:space="preserve"> | | 5. Колода + дневник | $3 000-4 000 | 2 990-4 990 </w:t>
      </w:r>
      <w:r w:rsidRPr="00D9121A">
        <w:rPr>
          <w:rFonts w:ascii="Arial" w:hAnsi="Arial" w:cs="Arial"/>
        </w:rPr>
        <w:t>₽</w:t>
      </w:r>
      <w:r w:rsidRPr="00D9121A">
        <w:t xml:space="preserve"> | </w:t>
      </w:r>
      <w:r w:rsidRPr="00D9121A">
        <w:rPr>
          <w:rFonts w:ascii="Aptos" w:hAnsi="Aptos" w:cs="Aptos"/>
        </w:rPr>
        <w:t>средняя</w:t>
      </w:r>
      <w:r w:rsidRPr="00D9121A">
        <w:t xml:space="preserve"> | 10+ </w:t>
      </w:r>
      <w:r w:rsidRPr="00D9121A">
        <w:rPr>
          <w:rFonts w:ascii="Aptos" w:hAnsi="Aptos" w:cs="Aptos"/>
        </w:rPr>
        <w:t>лет</w:t>
      </w:r>
      <w:r w:rsidRPr="00D9121A">
        <w:t xml:space="preserve"> | ## </w:t>
      </w:r>
      <w:r w:rsidRPr="00D9121A">
        <w:drawing>
          <wp:inline distT="0" distB="0" distL="0" distR="0" wp14:anchorId="594158BD" wp14:editId="49A6E4FA">
            <wp:extent cx="609600" cy="609600"/>
            <wp:effectExtent l="0" t="0" r="0" b="0"/>
            <wp:docPr id="1317404991" name="Рисунок 36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🎯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121A">
        <w:t xml:space="preserve">МОЯ РЕКОМЕНДАЦИЯ для нашего бюджета ### Сразу: ФОРМАТ 1 — «Карты для встречи с собой» (соло) Почему: 1. Самый универсальный — каждый покупает себе, не привязан к контексту 2. Премиум-чек 1 490-2 490 </w:t>
      </w:r>
      <w:r w:rsidRPr="00D9121A">
        <w:rPr>
          <w:rFonts w:ascii="Arial" w:hAnsi="Arial" w:cs="Arial"/>
        </w:rPr>
        <w:t>₽</w:t>
      </w:r>
      <w:r w:rsidRPr="00D9121A">
        <w:t xml:space="preserve"> </w:t>
      </w:r>
      <w:r w:rsidRPr="00D9121A">
        <w:rPr>
          <w:rFonts w:ascii="Aptos" w:hAnsi="Aptos" w:cs="Aptos"/>
        </w:rPr>
        <w:t>при</w:t>
      </w:r>
      <w:r w:rsidRPr="00D9121A">
        <w:t xml:space="preserve"> </w:t>
      </w:r>
      <w:r w:rsidRPr="00D9121A">
        <w:rPr>
          <w:rFonts w:ascii="Aptos" w:hAnsi="Aptos" w:cs="Aptos"/>
        </w:rPr>
        <w:t>себестоимости</w:t>
      </w:r>
      <w:r w:rsidRPr="00D9121A">
        <w:t xml:space="preserve"> ~120-180 </w:t>
      </w:r>
      <w:r w:rsidRPr="00D9121A">
        <w:rPr>
          <w:rFonts w:ascii="Arial" w:hAnsi="Arial" w:cs="Arial"/>
        </w:rPr>
        <w:t>₽</w:t>
      </w:r>
      <w:r w:rsidRPr="00D9121A">
        <w:t xml:space="preserve"> 3. </w:t>
      </w:r>
      <w:r w:rsidRPr="00D9121A">
        <w:rPr>
          <w:rFonts w:ascii="Aptos" w:hAnsi="Aptos" w:cs="Aptos"/>
        </w:rPr>
        <w:t>Не</w:t>
      </w:r>
      <w:r w:rsidRPr="00D9121A">
        <w:t xml:space="preserve"> </w:t>
      </w:r>
      <w:r w:rsidRPr="00D9121A">
        <w:rPr>
          <w:rFonts w:ascii="Aptos" w:hAnsi="Aptos" w:cs="Aptos"/>
        </w:rPr>
        <w:t>требует</w:t>
      </w:r>
      <w:r w:rsidRPr="00D9121A">
        <w:t xml:space="preserve"> </w:t>
      </w:r>
      <w:r w:rsidRPr="00D9121A">
        <w:rPr>
          <w:rFonts w:ascii="Aptos" w:hAnsi="Aptos" w:cs="Aptos"/>
        </w:rPr>
        <w:t>партнёров</w:t>
      </w:r>
      <w:r w:rsidRPr="00D9121A">
        <w:t xml:space="preserve"> (</w:t>
      </w:r>
      <w:r w:rsidRPr="00D9121A">
        <w:rPr>
          <w:rFonts w:ascii="Aptos" w:hAnsi="Aptos" w:cs="Aptos"/>
        </w:rPr>
        <w:t>психолога</w:t>
      </w:r>
      <w:r w:rsidRPr="00D9121A">
        <w:t xml:space="preserve">) </w:t>
      </w:r>
      <w:r w:rsidRPr="00D9121A">
        <w:rPr>
          <w:rFonts w:ascii="Aptos" w:hAnsi="Aptos" w:cs="Aptos"/>
        </w:rPr>
        <w:t>—</w:t>
      </w:r>
      <w:r w:rsidRPr="00D9121A">
        <w:t xml:space="preserve"> </w:t>
      </w:r>
      <w:r w:rsidRPr="00D9121A">
        <w:rPr>
          <w:rFonts w:ascii="Aptos" w:hAnsi="Aptos" w:cs="Aptos"/>
        </w:rPr>
        <w:t>это</w:t>
      </w:r>
      <w:r w:rsidRPr="00D9121A">
        <w:t xml:space="preserve"> </w:t>
      </w:r>
      <w:r w:rsidRPr="00D9121A">
        <w:rPr>
          <w:rFonts w:ascii="Aptos" w:hAnsi="Aptos" w:cs="Aptos"/>
        </w:rPr>
        <w:t>философско</w:t>
      </w:r>
      <w:r w:rsidRPr="00D9121A">
        <w:t>-</w:t>
      </w:r>
      <w:r w:rsidRPr="00D9121A">
        <w:rPr>
          <w:rFonts w:ascii="Aptos" w:hAnsi="Aptos" w:cs="Aptos"/>
        </w:rPr>
        <w:t>художественный</w:t>
      </w:r>
      <w:r w:rsidRPr="00D9121A">
        <w:t xml:space="preserve"> </w:t>
      </w:r>
      <w:r w:rsidRPr="00D9121A">
        <w:rPr>
          <w:rFonts w:ascii="Aptos" w:hAnsi="Aptos" w:cs="Aptos"/>
        </w:rPr>
        <w:t>продукт</w:t>
      </w:r>
      <w:r w:rsidRPr="00D9121A">
        <w:t xml:space="preserve">, </w:t>
      </w:r>
      <w:r w:rsidRPr="00D9121A">
        <w:rPr>
          <w:rFonts w:ascii="Aptos" w:hAnsi="Aptos" w:cs="Aptos"/>
        </w:rPr>
        <w:t>не</w:t>
      </w:r>
      <w:r w:rsidRPr="00D9121A">
        <w:t xml:space="preserve"> </w:t>
      </w:r>
      <w:r w:rsidRPr="00D9121A">
        <w:rPr>
          <w:rFonts w:ascii="Aptos" w:hAnsi="Aptos" w:cs="Aptos"/>
        </w:rPr>
        <w:t>терапия</w:t>
      </w:r>
      <w:r w:rsidRPr="00D9121A">
        <w:t xml:space="preserve"> 4. Я могу написать весь контент 5. Бюджет укладывается в $3 000 ### Серия (год 1-2) 1. «Карты для встречи с собой» (соло) — старт 2. «Карты для двоих» (для пары / близких) — расширение 3. «Карты для компании» (group reflection) — третий 4. «Год вопросов» (премиум 365-карточная) — для тех кто уже купил соло-версию ## </w:t>
      </w:r>
      <w:r w:rsidRPr="00D9121A">
        <w:drawing>
          <wp:inline distT="0" distB="0" distL="0" distR="0" wp14:anchorId="3AF63A87" wp14:editId="227C5DA4">
            <wp:extent cx="609600" cy="609600"/>
            <wp:effectExtent l="0" t="0" r="0" b="0"/>
            <wp:docPr id="1813584189" name="Рисунок 35" descr="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💰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121A">
        <w:t xml:space="preserve">Финансовая модель «Карты для встречи с собой» ### Производство (тираж 300 шт) | Статья | Сумма | |---|---| | Дизайн коробки + 100 карт (тематический минимализм) | $400 | | Контент 100 карт (я пишу) | $0 | | Печать 300 коробок + 30 000 карт | $1 200 | | Премиум-упаковка (картонная коробка с откидной крышкой) | $200 | | Брошюра-методичка | $80 | | Фото для WB | $100 | | Реклама | $200 | | ИТОГО | ~$2 200 | Укладывается в $3 000 с буфером $800. ### Прогноз продаж Пессимистично (40% за 6 мес): - 120 </w:t>
      </w:r>
      <w:r w:rsidRPr="00D9121A">
        <w:rPr>
          <w:rFonts w:ascii="Calibri" w:hAnsi="Calibri" w:cs="Calibri"/>
        </w:rPr>
        <w:t>×</w:t>
      </w:r>
      <w:r w:rsidRPr="00D9121A">
        <w:t xml:space="preserve"> 1 690 </w:t>
      </w:r>
      <w:r w:rsidRPr="00D9121A">
        <w:rPr>
          <w:rFonts w:ascii="Arial" w:hAnsi="Arial" w:cs="Arial"/>
        </w:rPr>
        <w:t>₽</w:t>
      </w:r>
      <w:r w:rsidRPr="00D9121A">
        <w:t xml:space="preserve"> = 203 000 </w:t>
      </w:r>
      <w:r w:rsidRPr="00D9121A">
        <w:rPr>
          <w:rFonts w:ascii="Arial" w:hAnsi="Arial" w:cs="Arial"/>
        </w:rPr>
        <w:t>₽</w:t>
      </w:r>
      <w:r w:rsidRPr="00D9121A">
        <w:t xml:space="preserve"> - </w:t>
      </w:r>
      <w:r w:rsidRPr="00D9121A">
        <w:rPr>
          <w:rFonts w:ascii="Aptos" w:hAnsi="Aptos" w:cs="Aptos"/>
        </w:rPr>
        <w:t>Чистая</w:t>
      </w:r>
      <w:r w:rsidRPr="00D9121A">
        <w:t xml:space="preserve"> </w:t>
      </w:r>
      <w:r w:rsidRPr="00D9121A">
        <w:rPr>
          <w:rFonts w:ascii="Aptos" w:hAnsi="Aptos" w:cs="Aptos"/>
        </w:rPr>
        <w:t>прибыль</w:t>
      </w:r>
      <w:r w:rsidRPr="00D9121A">
        <w:t xml:space="preserve">: ~60-80 </w:t>
      </w:r>
      <w:r w:rsidRPr="00D9121A">
        <w:rPr>
          <w:rFonts w:ascii="Aptos" w:hAnsi="Aptos" w:cs="Aptos"/>
        </w:rPr>
        <w:t>тыс</w:t>
      </w:r>
      <w:r w:rsidRPr="00D9121A">
        <w:t xml:space="preserve"> </w:t>
      </w:r>
      <w:r w:rsidRPr="00D9121A">
        <w:rPr>
          <w:rFonts w:ascii="Arial" w:hAnsi="Arial" w:cs="Arial"/>
        </w:rPr>
        <w:t>₽</w:t>
      </w:r>
      <w:r w:rsidRPr="00D9121A">
        <w:t xml:space="preserve"> </w:t>
      </w:r>
      <w:r w:rsidRPr="00D9121A">
        <w:rPr>
          <w:rFonts w:ascii="Aptos" w:hAnsi="Aptos" w:cs="Aptos"/>
        </w:rPr>
        <w:t>Реалистично</w:t>
      </w:r>
      <w:r w:rsidRPr="00D9121A">
        <w:t xml:space="preserve"> (70%): - 210 </w:t>
      </w:r>
      <w:r w:rsidRPr="00D9121A">
        <w:rPr>
          <w:rFonts w:ascii="Calibri" w:hAnsi="Calibri" w:cs="Calibri"/>
        </w:rPr>
        <w:t>×</w:t>
      </w:r>
      <w:r w:rsidRPr="00D9121A">
        <w:t xml:space="preserve"> 1 690 </w:t>
      </w:r>
      <w:r w:rsidRPr="00D9121A">
        <w:rPr>
          <w:rFonts w:ascii="Arial" w:hAnsi="Arial" w:cs="Arial"/>
        </w:rPr>
        <w:t>₽</w:t>
      </w:r>
      <w:r w:rsidRPr="00D9121A">
        <w:t xml:space="preserve"> = 355 000 </w:t>
      </w:r>
      <w:r w:rsidRPr="00D9121A">
        <w:rPr>
          <w:rFonts w:ascii="Arial" w:hAnsi="Arial" w:cs="Arial"/>
        </w:rPr>
        <w:t>₽</w:t>
      </w:r>
      <w:r w:rsidRPr="00D9121A">
        <w:t xml:space="preserve"> - </w:t>
      </w:r>
      <w:r w:rsidRPr="00D9121A">
        <w:rPr>
          <w:rFonts w:ascii="Aptos" w:hAnsi="Aptos" w:cs="Aptos"/>
        </w:rPr>
        <w:t>Чистая</w:t>
      </w:r>
      <w:r w:rsidRPr="00D9121A">
        <w:t xml:space="preserve"> </w:t>
      </w:r>
      <w:r w:rsidRPr="00D9121A">
        <w:rPr>
          <w:rFonts w:ascii="Aptos" w:hAnsi="Aptos" w:cs="Aptos"/>
        </w:rPr>
        <w:t>прибыль</w:t>
      </w:r>
      <w:r w:rsidRPr="00D9121A">
        <w:t xml:space="preserve">: ~140-180 </w:t>
      </w:r>
      <w:r w:rsidRPr="00D9121A">
        <w:rPr>
          <w:rFonts w:ascii="Aptos" w:hAnsi="Aptos" w:cs="Aptos"/>
        </w:rPr>
        <w:t>тыс</w:t>
      </w:r>
      <w:r w:rsidRPr="00D9121A">
        <w:t xml:space="preserve"> </w:t>
      </w:r>
      <w:r w:rsidRPr="00D9121A">
        <w:rPr>
          <w:rFonts w:ascii="Arial" w:hAnsi="Arial" w:cs="Arial"/>
        </w:rPr>
        <w:t>₽</w:t>
      </w:r>
      <w:r w:rsidRPr="00D9121A">
        <w:t xml:space="preserve"> </w:t>
      </w:r>
      <w:r w:rsidRPr="00D9121A">
        <w:rPr>
          <w:rFonts w:ascii="Aptos" w:hAnsi="Aptos" w:cs="Aptos"/>
        </w:rPr>
        <w:t>Оптимистично</w:t>
      </w:r>
      <w:r w:rsidRPr="00D9121A">
        <w:t xml:space="preserve"> (100% + </w:t>
      </w:r>
      <w:r w:rsidRPr="00D9121A">
        <w:rPr>
          <w:rFonts w:ascii="Aptos" w:hAnsi="Aptos" w:cs="Aptos"/>
        </w:rPr>
        <w:t>перевыпуск</w:t>
      </w:r>
      <w:r w:rsidRPr="00D9121A">
        <w:t xml:space="preserve">): - 600 </w:t>
      </w:r>
      <w:r w:rsidRPr="00D9121A">
        <w:rPr>
          <w:rFonts w:ascii="Calibri" w:hAnsi="Calibri" w:cs="Calibri"/>
        </w:rPr>
        <w:t>×</w:t>
      </w:r>
      <w:r w:rsidRPr="00D9121A">
        <w:t xml:space="preserve"> 1 690 </w:t>
      </w:r>
      <w:r w:rsidRPr="00D9121A">
        <w:rPr>
          <w:rFonts w:ascii="Arial" w:hAnsi="Arial" w:cs="Arial"/>
        </w:rPr>
        <w:t>₽</w:t>
      </w:r>
      <w:r w:rsidRPr="00D9121A">
        <w:t xml:space="preserve"> = 1 014 000 </w:t>
      </w:r>
      <w:r w:rsidRPr="00D9121A">
        <w:rPr>
          <w:rFonts w:ascii="Arial" w:hAnsi="Arial" w:cs="Arial"/>
        </w:rPr>
        <w:t>₽</w:t>
      </w:r>
      <w:r w:rsidRPr="00D9121A">
        <w:t xml:space="preserve"> - </w:t>
      </w:r>
      <w:r w:rsidRPr="00D9121A">
        <w:rPr>
          <w:rFonts w:ascii="Aptos" w:hAnsi="Aptos" w:cs="Aptos"/>
        </w:rPr>
        <w:t>Чистая</w:t>
      </w:r>
      <w:r w:rsidRPr="00D9121A">
        <w:t xml:space="preserve"> </w:t>
      </w:r>
      <w:r w:rsidRPr="00D9121A">
        <w:rPr>
          <w:rFonts w:ascii="Aptos" w:hAnsi="Aptos" w:cs="Aptos"/>
        </w:rPr>
        <w:t>прибыль</w:t>
      </w:r>
      <w:r w:rsidRPr="00D9121A">
        <w:t xml:space="preserve">: ~440-540 </w:t>
      </w:r>
      <w:r w:rsidRPr="00D9121A">
        <w:rPr>
          <w:rFonts w:ascii="Aptos" w:hAnsi="Aptos" w:cs="Aptos"/>
        </w:rPr>
        <w:t>тыс</w:t>
      </w:r>
      <w:r w:rsidRPr="00D9121A">
        <w:t xml:space="preserve"> </w:t>
      </w:r>
      <w:r w:rsidRPr="00D9121A">
        <w:rPr>
          <w:rFonts w:ascii="Arial" w:hAnsi="Arial" w:cs="Arial"/>
        </w:rPr>
        <w:t>₽</w:t>
      </w:r>
      <w:r w:rsidRPr="00D9121A">
        <w:t xml:space="preserve"> ## </w:t>
      </w:r>
      <w:r w:rsidRPr="00D9121A">
        <w:drawing>
          <wp:inline distT="0" distB="0" distL="0" distR="0" wp14:anchorId="13302E27" wp14:editId="7DEE7751">
            <wp:extent cx="609600" cy="609600"/>
            <wp:effectExtent l="0" t="0" r="0" b="0"/>
            <wp:docPr id="1954672451" name="Рисунок 34" descr="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🎨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121A">
        <w:t xml:space="preserve">Визуальная концепция ### Стиль - Минималистичный, спокойный — никаких ярких цветов, маркетинговых элементов - Темно-синий / графитовый фон + золотая / медная типографика - Каждая карта — лаконичный текст по центру, без иллюстраций (чтобы НЕ навязывать визуальную ассоциацию) - Шрифт: гарнитура с засечками (как у книжек) или humanist sans (Inter, Atlas) ### Упаковка - Коробка-кейс с магнитной крышкой - Внутри: карты + брошюра + ленточка-разделитель - Снаружи: минималистичный логотип + тонкое тиснение (если бюджет позволяет) - Премиум-ощущение оправдывает цену 1 690 </w:t>
      </w:r>
      <w:r w:rsidRPr="00D9121A">
        <w:rPr>
          <w:rFonts w:ascii="Arial" w:hAnsi="Arial" w:cs="Arial"/>
        </w:rPr>
        <w:t>₽</w:t>
      </w:r>
      <w:r w:rsidRPr="00D9121A">
        <w:t xml:space="preserve"> ### </w:t>
      </w:r>
      <w:r w:rsidRPr="00D9121A">
        <w:rPr>
          <w:rFonts w:ascii="Aptos" w:hAnsi="Aptos" w:cs="Aptos"/>
        </w:rPr>
        <w:t>Бренд</w:t>
      </w:r>
      <w:r w:rsidRPr="00D9121A">
        <w:t>-</w:t>
      </w:r>
      <w:r w:rsidRPr="00D9121A">
        <w:rPr>
          <w:rFonts w:ascii="Aptos" w:hAnsi="Aptos" w:cs="Aptos"/>
        </w:rPr>
        <w:t>нейминг</w:t>
      </w:r>
      <w:r w:rsidRPr="00D9121A">
        <w:t xml:space="preserve"> (</w:t>
      </w:r>
      <w:r w:rsidRPr="00D9121A">
        <w:rPr>
          <w:rFonts w:ascii="Aptos" w:hAnsi="Aptos" w:cs="Aptos"/>
        </w:rPr>
        <w:t>варианты</w:t>
      </w:r>
      <w:r w:rsidRPr="00D9121A">
        <w:t xml:space="preserve">) - </w:t>
      </w:r>
      <w:r w:rsidRPr="00D9121A">
        <w:rPr>
          <w:rFonts w:ascii="Aptos" w:hAnsi="Aptos" w:cs="Aptos"/>
        </w:rPr>
        <w:t>«Кафе»</w:t>
      </w:r>
      <w:r w:rsidRPr="00D9121A">
        <w:t xml:space="preserve"> </w:t>
      </w:r>
      <w:r w:rsidRPr="00D9121A">
        <w:rPr>
          <w:rFonts w:ascii="Aptos" w:hAnsi="Aptos" w:cs="Aptos"/>
        </w:rPr>
        <w:t>—</w:t>
      </w:r>
      <w:r w:rsidRPr="00D9121A">
        <w:t xml:space="preserve"> </w:t>
      </w:r>
      <w:r w:rsidRPr="00D9121A">
        <w:rPr>
          <w:rFonts w:ascii="Aptos" w:hAnsi="Aptos" w:cs="Aptos"/>
        </w:rPr>
        <w:t>отсылка</w:t>
      </w:r>
      <w:r w:rsidRPr="00D9121A">
        <w:t xml:space="preserve"> </w:t>
      </w:r>
      <w:r w:rsidRPr="00D9121A">
        <w:rPr>
          <w:rFonts w:ascii="Aptos" w:hAnsi="Aptos" w:cs="Aptos"/>
        </w:rPr>
        <w:t>к</w:t>
      </w:r>
      <w:r w:rsidRPr="00D9121A">
        <w:t xml:space="preserve"> </w:t>
      </w:r>
      <w:r w:rsidRPr="00D9121A">
        <w:rPr>
          <w:rFonts w:ascii="Aptos" w:hAnsi="Aptos" w:cs="Aptos"/>
        </w:rPr>
        <w:t>книге</w:t>
      </w:r>
      <w:r w:rsidRPr="00D9121A">
        <w:t xml:space="preserve">, </w:t>
      </w:r>
      <w:r w:rsidRPr="00D9121A">
        <w:rPr>
          <w:rFonts w:ascii="Aptos" w:hAnsi="Aptos" w:cs="Aptos"/>
        </w:rPr>
        <w:t>но</w:t>
      </w:r>
      <w:r w:rsidRPr="00D9121A">
        <w:t xml:space="preserve"> </w:t>
      </w:r>
      <w:r w:rsidRPr="00D9121A">
        <w:rPr>
          <w:rFonts w:ascii="Aptos" w:hAnsi="Aptos" w:cs="Aptos"/>
        </w:rPr>
        <w:t>абстрактная</w:t>
      </w:r>
      <w:r w:rsidRPr="00D9121A">
        <w:t xml:space="preserve"> - </w:t>
      </w:r>
      <w:r w:rsidRPr="00D9121A">
        <w:rPr>
          <w:rFonts w:ascii="Aptos" w:hAnsi="Aptos" w:cs="Aptos"/>
        </w:rPr>
        <w:t>«Перекрёсток»</w:t>
      </w:r>
      <w:r w:rsidRPr="00D9121A">
        <w:t xml:space="preserve"> </w:t>
      </w:r>
      <w:r w:rsidRPr="00D9121A">
        <w:rPr>
          <w:rFonts w:ascii="Aptos" w:hAnsi="Aptos" w:cs="Aptos"/>
        </w:rPr>
        <w:t>—</w:t>
      </w:r>
      <w:r w:rsidRPr="00D9121A">
        <w:t xml:space="preserve"> </w:t>
      </w:r>
      <w:r w:rsidRPr="00D9121A">
        <w:rPr>
          <w:rFonts w:ascii="Aptos" w:hAnsi="Aptos" w:cs="Aptos"/>
        </w:rPr>
        <w:t>про</w:t>
      </w:r>
      <w:r w:rsidRPr="00D9121A">
        <w:t xml:space="preserve"> </w:t>
      </w:r>
      <w:r w:rsidRPr="00D9121A">
        <w:rPr>
          <w:rFonts w:ascii="Aptos" w:hAnsi="Aptos" w:cs="Aptos"/>
        </w:rPr>
        <w:t>точку</w:t>
      </w:r>
      <w:r w:rsidRPr="00D9121A">
        <w:t xml:space="preserve"> </w:t>
      </w:r>
      <w:r w:rsidRPr="00D9121A">
        <w:rPr>
          <w:rFonts w:ascii="Aptos" w:hAnsi="Aptos" w:cs="Aptos"/>
        </w:rPr>
        <w:t>выбора</w:t>
      </w:r>
      <w:r w:rsidRPr="00D9121A">
        <w:t xml:space="preserve"> - «До рассвета» — про размышление - «Внутри» — про самопознание - «Колода смыслов» — прямо - «Между строк» — литературно - «Тихий час» — про время рефлексии - «SLOW QUESTIONS» — англо-стиль Мой фаворит: «Перекрёсток» или «Внутри». ## </w:t>
      </w:r>
      <w:r w:rsidRPr="00D9121A">
        <w:drawing>
          <wp:inline distT="0" distB="0" distL="0" distR="0" wp14:anchorId="3A67513B" wp14:editId="31C91203">
            <wp:extent cx="609600" cy="609600"/>
            <wp:effectExtent l="0" t="0" r="0" b="0"/>
            <wp:docPr id="45319475" name="Рисунок 33" descr="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📋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121A">
        <w:t xml:space="preserve">Сравнение с другими нашими нишами | Параметр | Календарь | </w:t>
      </w:r>
      <w:r w:rsidRPr="00D9121A">
        <w:lastRenderedPageBreak/>
        <w:t xml:space="preserve">Тетрадь-звезда | 100 вопросов компании | Карты «Внутри» | |---|---|---|---|---| | Капитал | $500-900 | $1 200-2 200 | $1 800-2 100 | $2 200 | | Чек | 390-690 </w:t>
      </w:r>
      <w:r w:rsidRPr="00D9121A">
        <w:rPr>
          <w:rFonts w:ascii="Arial" w:hAnsi="Arial" w:cs="Arial"/>
        </w:rPr>
        <w:t>₽</w:t>
      </w:r>
      <w:r w:rsidRPr="00D9121A">
        <w:t xml:space="preserve"> | 150-250 </w:t>
      </w:r>
      <w:r w:rsidRPr="00D9121A">
        <w:rPr>
          <w:rFonts w:ascii="Arial" w:hAnsi="Arial" w:cs="Arial"/>
        </w:rPr>
        <w:t>₽</w:t>
      </w:r>
      <w:r w:rsidRPr="00D9121A">
        <w:t xml:space="preserve"> | 490 </w:t>
      </w:r>
      <w:r w:rsidRPr="00D9121A">
        <w:rPr>
          <w:rFonts w:ascii="Arial" w:hAnsi="Arial" w:cs="Arial"/>
        </w:rPr>
        <w:t>₽</w:t>
      </w:r>
      <w:r w:rsidRPr="00D9121A">
        <w:t xml:space="preserve"> | 1 490-2 490 </w:t>
      </w:r>
      <w:r w:rsidRPr="00D9121A">
        <w:rPr>
          <w:rFonts w:ascii="Arial" w:hAnsi="Arial" w:cs="Arial"/>
        </w:rPr>
        <w:t>₽</w:t>
      </w:r>
      <w:r w:rsidRPr="00D9121A">
        <w:t xml:space="preserve"> </w:t>
      </w:r>
      <w:r w:rsidRPr="00D9121A">
        <w:drawing>
          <wp:inline distT="0" distB="0" distL="0" distR="0" wp14:anchorId="28A40DB7" wp14:editId="630A3CD3">
            <wp:extent cx="609600" cy="609600"/>
            <wp:effectExtent l="0" t="0" r="0" b="0"/>
            <wp:docPr id="677341987" name="Рисунок 32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121A">
        <w:t xml:space="preserve">| | Маржа | 60-65% | 40-50% | 55-65% | 65-75% </w:t>
      </w:r>
      <w:r w:rsidRPr="00D9121A">
        <w:drawing>
          <wp:inline distT="0" distB="0" distL="0" distR="0" wp14:anchorId="38AEF1AF" wp14:editId="529ED7FD">
            <wp:extent cx="609600" cy="609600"/>
            <wp:effectExtent l="0" t="0" r="0" b="0"/>
            <wp:docPr id="1006512622" name="Рисунок 3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121A">
        <w:t xml:space="preserve">| | Жизн.цикл | 12 мес | 5+ лет | 3-5 лет | 5-10 лет </w:t>
      </w:r>
      <w:r w:rsidRPr="00D9121A">
        <w:drawing>
          <wp:inline distT="0" distB="0" distL="0" distR="0" wp14:anchorId="2A7A9600" wp14:editId="29A30A54">
            <wp:extent cx="609600" cy="609600"/>
            <wp:effectExtent l="0" t="0" r="0" b="0"/>
            <wp:docPr id="1314636825" name="Рисунок 30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121A">
        <w:t>| | Вир</w:t>
      </w:r>
    </w:p>
    <w:p w14:paraId="7CEC5143" w14:textId="33B212A1" w:rsidR="00D9121A" w:rsidRPr="00D9121A" w:rsidRDefault="00D9121A" w:rsidP="00D9121A">
      <w:r w:rsidRPr="00D9121A">
        <w:t xml:space="preserve">альность | средняя | высокая | средняя | средняя | | Конкуренция | низкая | минимальная | средняя | средняя | | Премиум-сегмент | нет | нет | нет | да </w:t>
      </w:r>
      <w:r w:rsidRPr="00D9121A">
        <w:drawing>
          <wp:inline distT="0" distB="0" distL="0" distR="0" wp14:anchorId="3BD94628" wp14:editId="1307F797">
            <wp:extent cx="609600" cy="609600"/>
            <wp:effectExtent l="0" t="0" r="0" b="0"/>
            <wp:docPr id="898404228" name="Рисунок 29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121A">
        <w:t xml:space="preserve">| | Я делаю контент | да | да | да | да </w:t>
      </w:r>
      <w:r w:rsidRPr="00D9121A">
        <w:drawing>
          <wp:inline distT="0" distB="0" distL="0" distR="0" wp14:anchorId="1965434D" wp14:editId="210953DA">
            <wp:extent cx="609600" cy="609600"/>
            <wp:effectExtent l="0" t="0" r="0" b="0"/>
            <wp:docPr id="1818817838" name="Рисунок 28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121A">
        <w:t xml:space="preserve">| | Сезонность | сент-янв | июль-сент | НГ | круглый год + НГ пик | ## </w:t>
      </w:r>
      <w:r w:rsidRPr="00D9121A">
        <w:drawing>
          <wp:inline distT="0" distB="0" distL="0" distR="0" wp14:anchorId="5CD3A17C" wp14:editId="76E8B1AA">
            <wp:extent cx="609600" cy="609600"/>
            <wp:effectExtent l="0" t="0" r="0" b="0"/>
            <wp:docPr id="1675358844" name="Рисунок 27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🎯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121A">
        <w:t xml:space="preserve">Куда вписать в нашу стратегию ### Сейчас в плане у нас: 1. Календарь (старт) 2. Тетрадь со звездой (второй) 3. 100 вопросов для компании (третий) ### С добавлением карт: 1. Календарь (старт — низкий риск) 2. Карты «Внутри» (второй — премиум-сегмент, отличается от первого) 3. Тетрадь со звездой (третий — массовый объём) 4. 100 вопросов для компании (четвёртый — расширение в развлекательный сегмент) Карты вписываются вторым продуктом — премиум-маржа подушка под массовые более рискованные продукты. ### Или в чистой self-help стратегии 1. Карты «Внутри» (старт) 2. Карты для двоих (расширение) 3. Карты для компании (расширение) 4. «Год вопросов» (премиум) 5. «Колода + дневник» (топ-премиум) Это полноценный селф-хелп бренд с серией из 5 SKU за 2 года. ## </w:t>
      </w:r>
      <w:r w:rsidRPr="00D9121A">
        <w:drawing>
          <wp:inline distT="0" distB="0" distL="0" distR="0" wp14:anchorId="3DE6FAF2" wp14:editId="37E96D9E">
            <wp:extent cx="609600" cy="609600"/>
            <wp:effectExtent l="0" t="0" r="0" b="0"/>
            <wp:docPr id="1070394925" name="Рисунок 26" descr="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🎁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121A">
        <w:t xml:space="preserve">Бренд-история (для маркетинга) «Иногда нам нужны не ответы, а правильные вопросы. Эта колода — 100 вопросов, которые ты сам себе обычно не задаёшь. Не потому что не хочешь. А потому что для них нужно остановиться, выдохнуть и быть честным. Выбери карту. Заваривай чай. Открой блокнот. Дай себе час. Через 100 дней ты узнаешь себя глубже, чем за прошлые 10 лет.» Это сильная история для WB-карточки и социальных сетей. ## </w:t>
      </w:r>
      <w:r w:rsidRPr="00D9121A">
        <w:drawing>
          <wp:inline distT="0" distB="0" distL="0" distR="0" wp14:anchorId="6135FB24" wp14:editId="077F3B79">
            <wp:extent cx="609600" cy="609600"/>
            <wp:effectExtent l="0" t="0" r="0" b="0"/>
            <wp:docPr id="212175845" name="Рисунок 25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❓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121A">
        <w:t>Решение Какой формат берём? - A. «Карты для встречи с собой» (соло) — мой выбор - B. «Карты для двоих» (пара) - C. «Карты для компании» (группа) - D. «Год вопросов» (премиум 365) - E. «Колода + дневник» (топ-премиум)</w:t>
      </w:r>
    </w:p>
    <w:p w14:paraId="48FED910" w14:textId="77777777" w:rsidR="0049336E" w:rsidRDefault="0049336E"/>
    <w:sectPr w:rsidR="004933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36E"/>
    <w:rsid w:val="0049336E"/>
    <w:rsid w:val="00CF2C1D"/>
    <w:rsid w:val="00D91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145DF5-4BF9-448C-8D0A-C605558F4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3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3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3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3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3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3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3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3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3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3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3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3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33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33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33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33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33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33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3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3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3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3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3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33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33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33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3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33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3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1403</Words>
  <Characters>7999</Characters>
  <Application>Microsoft Office Word</Application>
  <DocSecurity>0</DocSecurity>
  <Lines>66</Lines>
  <Paragraphs>18</Paragraphs>
  <ScaleCrop>false</ScaleCrop>
  <Company/>
  <LinksUpToDate>false</LinksUpToDate>
  <CharactersWithSpaces>9384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2</cp:revision>
  <dcterms:created xsi:type="dcterms:W3CDTF">2026-07-15T13:30:00Z</dcterms:created>
  <dcterms:modified xsi:type="dcterms:W3CDTF">2026-07-15T13:31:00Z</dcterms:modified>
</cp:coreProperties>
</file>