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057" w:rsidRPr="004768E2" w:rsidRDefault="007A58B3" w:rsidP="004768E2">
      <w:pPr>
        <w:jc w:val="center"/>
        <w:rPr>
          <w:sz w:val="32"/>
        </w:rPr>
      </w:pPr>
      <w:bookmarkStart w:id="0" w:name="OLE_LINK1"/>
      <w:bookmarkStart w:id="1" w:name="OLE_LINK2"/>
      <w:r w:rsidRPr="004768E2">
        <w:rPr>
          <w:rFonts w:hint="eastAsia"/>
          <w:sz w:val="32"/>
        </w:rPr>
        <w:t>CT</w:t>
      </w:r>
      <w:r w:rsidRPr="004768E2">
        <w:rPr>
          <w:rFonts w:hint="eastAsia"/>
          <w:sz w:val="32"/>
        </w:rPr>
        <w:t>行业矩阵</w:t>
      </w:r>
    </w:p>
    <w:p w:rsidR="00E013B2" w:rsidRDefault="00E013B2" w:rsidP="00F57C47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矩阵思路及设计</w:t>
      </w:r>
    </w:p>
    <w:p w:rsidR="00C40C7C" w:rsidRDefault="00C40C7C" w:rsidP="00C40C7C">
      <w:pPr>
        <w:pStyle w:val="ListParagraph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背景：</w:t>
      </w:r>
    </w:p>
    <w:p w:rsidR="00C40C7C" w:rsidRDefault="00C40C7C" w:rsidP="00C40C7C">
      <w:pPr>
        <w:pStyle w:val="ListParagraph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2011/11</w:t>
      </w:r>
      <w:r>
        <w:rPr>
          <w:rFonts w:hint="eastAsia"/>
        </w:rPr>
        <w:t>月持续的数据统计中，发现</w:t>
      </w:r>
      <w:r>
        <w:rPr>
          <w:rFonts w:hint="eastAsia"/>
        </w:rPr>
        <w:t>CT</w:t>
      </w:r>
      <w:r>
        <w:rPr>
          <w:rFonts w:hint="eastAsia"/>
        </w:rPr>
        <w:t>广告行业和流量行业</w:t>
      </w:r>
      <w:r>
        <w:rPr>
          <w:rFonts w:hint="eastAsia"/>
        </w:rPr>
        <w:t>pair</w:t>
      </w:r>
      <w:r>
        <w:rPr>
          <w:rFonts w:hint="eastAsia"/>
        </w:rPr>
        <w:t>不同时，业务数据有较大差异；</w:t>
      </w:r>
    </w:p>
    <w:p w:rsidR="00C40C7C" w:rsidRPr="00C40C7C" w:rsidRDefault="00C40C7C" w:rsidP="00C40C7C">
      <w:pPr>
        <w:pStyle w:val="ListParagraph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2011/11</w:t>
      </w:r>
      <w:r>
        <w:rPr>
          <w:rFonts w:hint="eastAsia"/>
        </w:rPr>
        <w:t>月</w:t>
      </w:r>
      <w:r>
        <w:rPr>
          <w:rFonts w:hint="eastAsia"/>
        </w:rPr>
        <w:t>CT</w:t>
      </w:r>
      <w:r>
        <w:rPr>
          <w:rFonts w:hint="eastAsia"/>
        </w:rPr>
        <w:t>上线后的</w:t>
      </w:r>
      <w:r>
        <w:rPr>
          <w:rFonts w:hint="eastAsia"/>
        </w:rPr>
        <w:t>bad case</w:t>
      </w:r>
      <w:r>
        <w:rPr>
          <w:rFonts w:hint="eastAsia"/>
        </w:rPr>
        <w:t>评估中，可以看到</w:t>
      </w:r>
      <w:r w:rsidRPr="00C40C7C">
        <w:rPr>
          <w:rFonts w:hint="eastAsia"/>
        </w:rPr>
        <w:t>流量问题（如低俗流量，</w:t>
      </w:r>
      <w:r w:rsidRPr="00C40C7C">
        <w:rPr>
          <w:rFonts w:hint="eastAsia"/>
        </w:rPr>
        <w:t>VC</w:t>
      </w:r>
      <w:r w:rsidRPr="00C40C7C">
        <w:rPr>
          <w:rFonts w:hint="eastAsia"/>
        </w:rPr>
        <w:t>流量）和匹配问题（部分匹配或转义匹配）通常会伴随广告行业和流量行业的不匹配。引入行业矩阵，可以校验触发的广告推广组（</w:t>
      </w:r>
      <w:r w:rsidRPr="00C40C7C">
        <w:rPr>
          <w:rFonts w:hint="eastAsia"/>
        </w:rPr>
        <w:t>unit</w:t>
      </w:r>
      <w:r w:rsidRPr="00C40C7C">
        <w:rPr>
          <w:rFonts w:hint="eastAsia"/>
        </w:rPr>
        <w:t>）到页面（</w:t>
      </w:r>
      <w:r w:rsidRPr="00C40C7C">
        <w:rPr>
          <w:rFonts w:hint="eastAsia"/>
        </w:rPr>
        <w:t>page</w:t>
      </w:r>
      <w:r w:rsidRPr="00C40C7C">
        <w:rPr>
          <w:rFonts w:hint="eastAsia"/>
        </w:rPr>
        <w:t>）的匹配程度，对不适合展现的广告行业到流量行业对进行打压。</w:t>
      </w:r>
    </w:p>
    <w:p w:rsidR="00C40C7C" w:rsidRDefault="00C40C7C" w:rsidP="00C40C7C">
      <w:pPr>
        <w:pStyle w:val="ListParagraph"/>
        <w:ind w:left="420" w:firstLineChars="0" w:firstLine="0"/>
        <w:jc w:val="left"/>
        <w:rPr>
          <w:rFonts w:hint="eastAsia"/>
        </w:rPr>
      </w:pPr>
    </w:p>
    <w:p w:rsidR="00C40C7C" w:rsidRDefault="00C40C7C" w:rsidP="00C40C7C">
      <w:pPr>
        <w:pStyle w:val="ListParagraph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思路实现：</w:t>
      </w:r>
    </w:p>
    <w:p w:rsidR="00C40C7C" w:rsidRDefault="00C40C7C" w:rsidP="00C40C7C">
      <w:pPr>
        <w:pStyle w:val="ListParagraph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对每一个触发的</w:t>
      </w:r>
      <w:r>
        <w:rPr>
          <w:rFonts w:hint="eastAsia"/>
        </w:rPr>
        <w:t>unit</w:t>
      </w:r>
      <w:r w:rsidR="00937314">
        <w:rPr>
          <w:rFonts w:hint="eastAsia"/>
        </w:rPr>
        <w:t>，校验其广告行业与流量行业</w:t>
      </w:r>
      <w:r w:rsidR="00937314">
        <w:rPr>
          <w:rFonts w:hint="eastAsia"/>
        </w:rPr>
        <w:t>pair</w:t>
      </w:r>
      <w:r w:rsidR="00937314">
        <w:rPr>
          <w:rFonts w:hint="eastAsia"/>
        </w:rPr>
        <w:t>，如果命中矩阵，则按矩阵数据设定，用更高的截断阈值过滤（支持</w:t>
      </w:r>
      <w:r w:rsidR="00937314">
        <w:rPr>
          <w:rFonts w:hint="eastAsia"/>
        </w:rPr>
        <w:t>final score/</w:t>
      </w:r>
      <w:proofErr w:type="spellStart"/>
      <w:r w:rsidR="00937314">
        <w:rPr>
          <w:rFonts w:hint="eastAsia"/>
        </w:rPr>
        <w:t>pmr</w:t>
      </w:r>
      <w:proofErr w:type="spellEnd"/>
      <w:r w:rsidR="00937314">
        <w:rPr>
          <w:rFonts w:hint="eastAsia"/>
        </w:rPr>
        <w:t>）；这样可以精准打压不合适展现的广告行业与流量行业</w:t>
      </w:r>
      <w:r w:rsidR="00937314">
        <w:rPr>
          <w:rFonts w:hint="eastAsia"/>
        </w:rPr>
        <w:t>pair</w:t>
      </w:r>
      <w:r w:rsidR="00937314">
        <w:rPr>
          <w:rFonts w:hint="eastAsia"/>
        </w:rPr>
        <w:t>。</w:t>
      </w:r>
    </w:p>
    <w:p w:rsidR="00E013B2" w:rsidRPr="00C40C7C" w:rsidRDefault="00E013B2" w:rsidP="00E013B2">
      <w:pPr>
        <w:pStyle w:val="ListParagraph"/>
        <w:ind w:left="420" w:firstLineChars="0" w:firstLine="0"/>
        <w:jc w:val="left"/>
        <w:rPr>
          <w:rFonts w:hint="eastAsia"/>
        </w:rPr>
      </w:pPr>
    </w:p>
    <w:p w:rsidR="00F57C47" w:rsidRDefault="004C3927" w:rsidP="00F57C47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矩阵实施</w:t>
      </w:r>
      <w:r w:rsidR="00F57C47">
        <w:rPr>
          <w:rFonts w:hint="eastAsia"/>
        </w:rPr>
        <w:t>情况</w:t>
      </w:r>
    </w:p>
    <w:p w:rsidR="00CF2B9D" w:rsidRDefault="00526161" w:rsidP="00C30D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全流量策略</w:t>
      </w:r>
      <w:r w:rsidR="007A58B3">
        <w:rPr>
          <w:rFonts w:hint="eastAsia"/>
        </w:rPr>
        <w:t>行业影响情况（</w:t>
      </w:r>
      <w:r w:rsidR="006F02AB">
        <w:rPr>
          <w:rFonts w:hint="eastAsia"/>
        </w:rPr>
        <w:t>实验数据，最后一列为人工</w:t>
      </w:r>
      <w:r w:rsidR="006F02AB">
        <w:rPr>
          <w:rFonts w:hint="eastAsia"/>
        </w:rPr>
        <w:t>diff</w:t>
      </w:r>
      <w:r w:rsidR="006F02AB">
        <w:rPr>
          <w:rFonts w:hint="eastAsia"/>
        </w:rPr>
        <w:t>评估的</w:t>
      </w:r>
      <w:r w:rsidR="006F02AB">
        <w:rPr>
          <w:rFonts w:hint="eastAsia"/>
        </w:rPr>
        <w:t>diff query</w:t>
      </w:r>
      <w:r w:rsidR="006F02AB">
        <w:rPr>
          <w:rFonts w:hint="eastAsia"/>
        </w:rPr>
        <w:t>内</w:t>
      </w:r>
      <w:r w:rsidR="006F02AB">
        <w:rPr>
          <w:rFonts w:hint="eastAsia"/>
        </w:rPr>
        <w:t>bad case</w:t>
      </w:r>
      <w:r w:rsidR="006F02AB">
        <w:rPr>
          <w:rFonts w:hint="eastAsia"/>
        </w:rPr>
        <w:t>比例变化</w:t>
      </w:r>
      <w:r w:rsidR="00C30D52">
        <w:rPr>
          <w:rFonts w:hint="eastAsia"/>
        </w:rPr>
        <w:t>）</w:t>
      </w:r>
    </w:p>
    <w:tbl>
      <w:tblPr>
        <w:tblW w:w="9488" w:type="dxa"/>
        <w:tblInd w:w="93" w:type="dxa"/>
        <w:tblLook w:val="04A0" w:firstRow="1" w:lastRow="0" w:firstColumn="1" w:lastColumn="0" w:noHBand="0" w:noVBand="1"/>
      </w:tblPr>
      <w:tblGrid>
        <w:gridCol w:w="795"/>
        <w:gridCol w:w="1577"/>
        <w:gridCol w:w="846"/>
        <w:gridCol w:w="846"/>
        <w:gridCol w:w="846"/>
        <w:gridCol w:w="756"/>
        <w:gridCol w:w="756"/>
        <w:gridCol w:w="756"/>
        <w:gridCol w:w="846"/>
        <w:gridCol w:w="1464"/>
      </w:tblGrid>
      <w:tr w:rsidR="00C30D52" w:rsidRPr="00C30D52" w:rsidTr="00C30D52">
        <w:trPr>
          <w:trHeight w:val="270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展现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点击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收入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CTR2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CPM2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ACP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JRATE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Bad Case(Diff)</w:t>
            </w:r>
          </w:p>
        </w:tc>
      </w:tr>
      <w:tr w:rsidR="00C30D52" w:rsidRPr="00C30D52" w:rsidTr="00C30D52">
        <w:trPr>
          <w:trHeight w:val="270"/>
        </w:trPr>
        <w:tc>
          <w:tcPr>
            <w:tcW w:w="7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B2B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建筑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-33.61%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-32.46%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-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1.73%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-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-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29.12%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-12.21%</w:t>
            </w:r>
          </w:p>
        </w:tc>
      </w:tr>
      <w:tr w:rsidR="00C30D52" w:rsidRPr="00C30D52" w:rsidTr="00C30D52">
        <w:trPr>
          <w:trHeight w:val="270"/>
        </w:trPr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机械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-52.66%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-38.95%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-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28.96%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-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-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39.66%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-12.76%</w:t>
            </w:r>
          </w:p>
        </w:tc>
      </w:tr>
      <w:tr w:rsidR="00C30D52" w:rsidRPr="00C30D52" w:rsidTr="00C30D52">
        <w:trPr>
          <w:trHeight w:val="270"/>
        </w:trPr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节能环保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-63.80%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-52.26%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-49.59%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31.85%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39.24%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5.60%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41.24%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-</w:t>
            </w:r>
          </w:p>
        </w:tc>
      </w:tr>
      <w:tr w:rsidR="00C30D52" w:rsidRPr="00C30D52" w:rsidTr="00C30D52">
        <w:trPr>
          <w:trHeight w:val="270"/>
        </w:trPr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广告及包装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-43.65%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-40.74%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-41.50%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5.17%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3.81%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-1.29%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26.76%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-2.34%</w:t>
            </w:r>
          </w:p>
        </w:tc>
      </w:tr>
      <w:tr w:rsidR="00C30D52" w:rsidRPr="00C30D52" w:rsidTr="00C30D52">
        <w:trPr>
          <w:trHeight w:val="270"/>
        </w:trPr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能源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-61.63%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-34.94%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-34.61%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69.55%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70.40%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17.30%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-</w:t>
            </w:r>
          </w:p>
        </w:tc>
      </w:tr>
      <w:tr w:rsidR="00C30D52" w:rsidRPr="00C30D52" w:rsidTr="00C30D52">
        <w:trPr>
          <w:trHeight w:val="270"/>
        </w:trPr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纺织辅料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-54.10%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-32.04%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-25.96%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48.06%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61.33%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8.96%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79.35%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-</w:t>
            </w:r>
          </w:p>
        </w:tc>
      </w:tr>
      <w:tr w:rsidR="00C30D52" w:rsidRPr="00C30D52" w:rsidTr="00C30D52">
        <w:trPr>
          <w:trHeight w:val="270"/>
        </w:trPr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化工及材料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-44.11%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-42.04%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-38.15%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3.70%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10.67%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6.72%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35.47%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-4.21%</w:t>
            </w:r>
          </w:p>
        </w:tc>
      </w:tr>
      <w:tr w:rsidR="00C30D52" w:rsidRPr="00C30D52" w:rsidTr="00C30D52">
        <w:trPr>
          <w:trHeight w:val="270"/>
        </w:trPr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电子电工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-53.68%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-40.90%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-37.21%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27.59%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35.57%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6.25%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22.37%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-6.37%</w:t>
            </w:r>
          </w:p>
        </w:tc>
      </w:tr>
      <w:tr w:rsidR="00C30D52" w:rsidRPr="00C30D52" w:rsidTr="00C30D52">
        <w:trPr>
          <w:trHeight w:val="270"/>
        </w:trPr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安全安保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-39.98%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-34.05%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-32.77%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9.88%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12.00%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1.93%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11.34%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-</w:t>
            </w:r>
          </w:p>
        </w:tc>
      </w:tr>
      <w:tr w:rsidR="00C30D52" w:rsidRPr="00C30D52" w:rsidTr="00C30D52">
        <w:trPr>
          <w:trHeight w:val="270"/>
        </w:trPr>
        <w:tc>
          <w:tcPr>
            <w:tcW w:w="7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非B2B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医疗健康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-21.67%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-22.05%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-21.06%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-0.48%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1.27%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18.15%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-3.62%</w:t>
            </w:r>
          </w:p>
        </w:tc>
      </w:tr>
      <w:tr w:rsidR="00C30D52" w:rsidRPr="00C30D52" w:rsidTr="00C30D52">
        <w:trPr>
          <w:trHeight w:val="270"/>
        </w:trPr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教育工作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-9.88%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-8.40%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-9.62%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1.64%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-1.33%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4.31%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-3.57%</w:t>
            </w:r>
          </w:p>
        </w:tc>
      </w:tr>
      <w:tr w:rsidR="00C30D52" w:rsidRPr="00C30D52" w:rsidTr="00C30D52">
        <w:trPr>
          <w:trHeight w:val="270"/>
        </w:trPr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交通运输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-10.73%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-13.15%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-16.88%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-2.71%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-6.89%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-4.29%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5.39%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-18.57%</w:t>
            </w:r>
          </w:p>
        </w:tc>
      </w:tr>
      <w:tr w:rsidR="00C30D52" w:rsidRPr="00C30D52" w:rsidTr="00C30D52">
        <w:trPr>
          <w:trHeight w:val="270"/>
        </w:trPr>
        <w:tc>
          <w:tcPr>
            <w:tcW w:w="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家居用品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-36.21%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-28.50%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-25.57%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12.08%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16.68%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4.11%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27.61%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-5.85%</w:t>
            </w:r>
          </w:p>
        </w:tc>
      </w:tr>
      <w:tr w:rsidR="00C30D52" w:rsidRPr="00C30D52" w:rsidTr="00C30D52">
        <w:trPr>
          <w:trHeight w:val="270"/>
        </w:trPr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低俗流量CT Total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-1.78%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-1.63%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-2.60%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0.15%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-0.83%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-0.98%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1.89%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-62.96%</w:t>
            </w:r>
          </w:p>
        </w:tc>
      </w:tr>
      <w:tr w:rsidR="00C30D52" w:rsidRPr="00C30D52" w:rsidTr="00C30D52">
        <w:trPr>
          <w:trHeight w:val="270"/>
        </w:trPr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低俗标记（冰峰）CT Total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-5.15%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-1.14%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-5.52%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4.23%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-0.39%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-4.43%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2.65%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-</w:t>
            </w:r>
          </w:p>
        </w:tc>
      </w:tr>
      <w:tr w:rsidR="00C30D52" w:rsidRPr="00C30D52" w:rsidTr="00C30D52">
        <w:trPr>
          <w:trHeight w:val="270"/>
        </w:trPr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CT Total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-20.26%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-16.56%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-24.27%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4.66%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-5.02%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-9.24%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19.86%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-26.43%</w:t>
            </w:r>
          </w:p>
        </w:tc>
      </w:tr>
      <w:tr w:rsidR="00C30D52" w:rsidRPr="00C30D52" w:rsidTr="00C30D52">
        <w:trPr>
          <w:trHeight w:val="270"/>
        </w:trPr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反转实验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25.41%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19.84%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32.05%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-4.45%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5.29%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10.18%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00B050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00B050"/>
                <w:kern w:val="0"/>
                <w:sz w:val="18"/>
                <w:szCs w:val="18"/>
              </w:rPr>
              <w:t>-16.57%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D52" w:rsidRPr="00C30D52" w:rsidRDefault="00C30D52" w:rsidP="00C30D52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C30D52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-</w:t>
            </w:r>
          </w:p>
        </w:tc>
      </w:tr>
    </w:tbl>
    <w:p w:rsidR="0009694D" w:rsidRPr="009661CE" w:rsidRDefault="0009694D" w:rsidP="00C20EA2">
      <w:pPr>
        <w:pStyle w:val="ListParagraph"/>
        <w:numPr>
          <w:ilvl w:val="0"/>
          <w:numId w:val="1"/>
        </w:numPr>
        <w:ind w:firstLineChars="0"/>
        <w:rPr>
          <w:b/>
          <w:color w:val="FF0000"/>
        </w:rPr>
      </w:pPr>
      <w:r w:rsidRPr="009661CE">
        <w:rPr>
          <w:rFonts w:hint="eastAsia"/>
          <w:b/>
          <w:color w:val="FF0000"/>
        </w:rPr>
        <w:t>未过滤</w:t>
      </w:r>
      <w:r w:rsidRPr="009661CE">
        <w:rPr>
          <w:rFonts w:hint="eastAsia"/>
          <w:b/>
          <w:color w:val="FF0000"/>
        </w:rPr>
        <w:t>bad case</w:t>
      </w:r>
      <w:r w:rsidRPr="009661CE">
        <w:rPr>
          <w:rFonts w:hint="eastAsia"/>
          <w:b/>
          <w:color w:val="FF0000"/>
        </w:rPr>
        <w:t>的原因分析</w:t>
      </w:r>
    </w:p>
    <w:p w:rsidR="009E2D6A" w:rsidRPr="0007582B" w:rsidRDefault="009E2D6A" w:rsidP="00502F80">
      <w:pPr>
        <w:rPr>
          <w:b/>
        </w:rPr>
      </w:pPr>
      <w:r w:rsidRPr="0007582B">
        <w:rPr>
          <w:rFonts w:hint="eastAsia"/>
          <w:b/>
        </w:rPr>
        <w:t>第一类，</w:t>
      </w:r>
      <w:proofErr w:type="spellStart"/>
      <w:r w:rsidRPr="0007582B">
        <w:rPr>
          <w:rFonts w:hint="eastAsia"/>
          <w:b/>
        </w:rPr>
        <w:t>kate</w:t>
      </w:r>
      <w:proofErr w:type="spellEnd"/>
      <w:r w:rsidRPr="0007582B">
        <w:rPr>
          <w:rFonts w:hint="eastAsia"/>
          <w:b/>
        </w:rPr>
        <w:t>划分错误或未标注</w:t>
      </w:r>
      <w:r w:rsidR="0094146C">
        <w:rPr>
          <w:rFonts w:hint="eastAsia"/>
          <w:b/>
        </w:rPr>
        <w:t>，约</w:t>
      </w:r>
      <w:r w:rsidR="0094146C">
        <w:rPr>
          <w:rFonts w:hint="eastAsia"/>
          <w:b/>
        </w:rPr>
        <w:t>55%</w:t>
      </w:r>
    </w:p>
    <w:p w:rsidR="00771239" w:rsidRDefault="00185E0E" w:rsidP="005E0A7A">
      <w:pPr>
        <w:ind w:firstLine="420"/>
      </w:pPr>
      <w:r>
        <w:rPr>
          <w:rFonts w:hint="eastAsia"/>
        </w:rPr>
        <w:t>如</w:t>
      </w:r>
      <w:r w:rsidR="00771239">
        <w:rPr>
          <w:rFonts w:hint="eastAsia"/>
        </w:rPr>
        <w:t>抽样</w:t>
      </w:r>
      <w:r w:rsidR="00771239">
        <w:rPr>
          <w:rFonts w:hint="eastAsia"/>
        </w:rPr>
        <w:t>case 76</w:t>
      </w:r>
      <w:r w:rsidR="00771239">
        <w:rPr>
          <w:rFonts w:hint="eastAsia"/>
        </w:rPr>
        <w:t>，广告为招商加盟，广告</w:t>
      </w:r>
      <w:proofErr w:type="spellStart"/>
      <w:r w:rsidR="00771239">
        <w:rPr>
          <w:rFonts w:hint="eastAsia"/>
        </w:rPr>
        <w:t>kate</w:t>
      </w:r>
      <w:proofErr w:type="spellEnd"/>
      <w:r w:rsidR="00771239">
        <w:rPr>
          <w:rFonts w:hint="eastAsia"/>
        </w:rPr>
        <w:t>未识别，匹配低俗流量的</w:t>
      </w:r>
      <w:r w:rsidR="00771239">
        <w:rPr>
          <w:rFonts w:hint="eastAsia"/>
        </w:rPr>
        <w:t>bad case</w:t>
      </w:r>
      <w:r w:rsidR="005E0A7A">
        <w:rPr>
          <w:rFonts w:hint="eastAsia"/>
        </w:rPr>
        <w:t>；</w:t>
      </w:r>
    </w:p>
    <w:p w:rsidR="009E2D6A" w:rsidRPr="0007582B" w:rsidRDefault="004F0688" w:rsidP="00502F80">
      <w:pPr>
        <w:rPr>
          <w:b/>
        </w:rPr>
      </w:pPr>
      <w:r w:rsidRPr="0007582B">
        <w:rPr>
          <w:rFonts w:hint="eastAsia"/>
          <w:b/>
        </w:rPr>
        <w:t>第二</w:t>
      </w:r>
      <w:r w:rsidR="009E2D6A" w:rsidRPr="0007582B">
        <w:rPr>
          <w:rFonts w:hint="eastAsia"/>
          <w:b/>
        </w:rPr>
        <w:t>类，行业特性决定（即豁免</w:t>
      </w:r>
      <w:r w:rsidR="009E2D6A" w:rsidRPr="0007582B">
        <w:rPr>
          <w:rFonts w:hint="eastAsia"/>
          <w:b/>
        </w:rPr>
        <w:t>pair</w:t>
      </w:r>
      <w:r w:rsidR="009E2D6A" w:rsidRPr="0007582B">
        <w:rPr>
          <w:rFonts w:hint="eastAsia"/>
          <w:b/>
        </w:rPr>
        <w:t>中多数是</w:t>
      </w:r>
      <w:r w:rsidR="009E2D6A" w:rsidRPr="0007582B">
        <w:rPr>
          <w:rFonts w:hint="eastAsia"/>
          <w:b/>
        </w:rPr>
        <w:t>good case</w:t>
      </w:r>
      <w:r w:rsidR="009E2D6A" w:rsidRPr="0007582B">
        <w:rPr>
          <w:rFonts w:hint="eastAsia"/>
          <w:b/>
        </w:rPr>
        <w:t>的同时难以避免的</w:t>
      </w:r>
      <w:r w:rsidR="009E2D6A" w:rsidRPr="0007582B">
        <w:rPr>
          <w:rFonts w:hint="eastAsia"/>
          <w:b/>
        </w:rPr>
        <w:t>bad case</w:t>
      </w:r>
      <w:r w:rsidR="009E2D6A" w:rsidRPr="0007582B">
        <w:rPr>
          <w:rFonts w:hint="eastAsia"/>
          <w:b/>
        </w:rPr>
        <w:t>）</w:t>
      </w:r>
      <w:r w:rsidR="0094146C">
        <w:rPr>
          <w:rFonts w:hint="eastAsia"/>
          <w:b/>
        </w:rPr>
        <w:t>，约</w:t>
      </w:r>
      <w:r w:rsidR="0094146C">
        <w:rPr>
          <w:rFonts w:hint="eastAsia"/>
          <w:b/>
        </w:rPr>
        <w:t>5%</w:t>
      </w:r>
    </w:p>
    <w:p w:rsidR="005E0A7A" w:rsidRDefault="00185E0E" w:rsidP="005E0A7A">
      <w:pPr>
        <w:ind w:firstLine="420"/>
      </w:pPr>
      <w:r>
        <w:rPr>
          <w:rFonts w:hint="eastAsia"/>
        </w:rPr>
        <w:t>如</w:t>
      </w:r>
      <w:r w:rsidR="005E0A7A">
        <w:rPr>
          <w:rFonts w:hint="eastAsia"/>
        </w:rPr>
        <w:t>抽样</w:t>
      </w:r>
      <w:r w:rsidR="005E0A7A">
        <w:rPr>
          <w:rFonts w:hint="eastAsia"/>
        </w:rPr>
        <w:t>case</w:t>
      </w:r>
      <w:r w:rsidR="00667F08">
        <w:rPr>
          <w:rFonts w:hint="eastAsia"/>
        </w:rPr>
        <w:t xml:space="preserve"> 138</w:t>
      </w:r>
      <w:r w:rsidR="00667F08">
        <w:rPr>
          <w:rFonts w:hint="eastAsia"/>
        </w:rPr>
        <w:t>，广告为安全安保，流量为建筑装修，均识别正确，豁免合理，但实际是安全门窗广告匹配建筑技术网页</w:t>
      </w:r>
    </w:p>
    <w:p w:rsidR="002F5B36" w:rsidRPr="0007582B" w:rsidRDefault="004F0688" w:rsidP="004F0688">
      <w:pPr>
        <w:rPr>
          <w:b/>
        </w:rPr>
      </w:pPr>
      <w:r w:rsidRPr="0007582B">
        <w:rPr>
          <w:rFonts w:hint="eastAsia"/>
          <w:b/>
        </w:rPr>
        <w:lastRenderedPageBreak/>
        <w:t>第三类</w:t>
      </w:r>
      <w:r w:rsidR="00D37420" w:rsidRPr="0007582B">
        <w:rPr>
          <w:rFonts w:hint="eastAsia"/>
          <w:b/>
        </w:rPr>
        <w:t>，广告主的宽泛</w:t>
      </w:r>
      <w:r w:rsidR="00D37420" w:rsidRPr="0007582B">
        <w:rPr>
          <w:rFonts w:hint="eastAsia"/>
          <w:b/>
        </w:rPr>
        <w:t>/</w:t>
      </w:r>
      <w:r w:rsidR="00D37420" w:rsidRPr="0007582B">
        <w:rPr>
          <w:rFonts w:hint="eastAsia"/>
          <w:b/>
        </w:rPr>
        <w:t>人群</w:t>
      </w:r>
      <w:r w:rsidRPr="0007582B">
        <w:rPr>
          <w:rFonts w:hint="eastAsia"/>
          <w:b/>
        </w:rPr>
        <w:t>提词达到</w:t>
      </w:r>
      <w:r w:rsidRPr="0007582B">
        <w:rPr>
          <w:rFonts w:hint="eastAsia"/>
          <w:b/>
        </w:rPr>
        <w:t>full match</w:t>
      </w:r>
      <w:r w:rsidR="0094146C">
        <w:rPr>
          <w:rFonts w:hint="eastAsia"/>
          <w:b/>
        </w:rPr>
        <w:t>，约</w:t>
      </w:r>
      <w:r w:rsidR="0094146C">
        <w:rPr>
          <w:rFonts w:hint="eastAsia"/>
          <w:b/>
        </w:rPr>
        <w:t>40%</w:t>
      </w:r>
    </w:p>
    <w:p w:rsidR="002F5B36" w:rsidRDefault="002F5B36" w:rsidP="004F0688">
      <w:r>
        <w:rPr>
          <w:rFonts w:hint="eastAsia"/>
        </w:rPr>
        <w:tab/>
      </w:r>
      <w:r w:rsidR="00185E0E">
        <w:rPr>
          <w:rFonts w:hint="eastAsia"/>
        </w:rPr>
        <w:t>如</w:t>
      </w:r>
      <w:r>
        <w:rPr>
          <w:rFonts w:hint="eastAsia"/>
        </w:rPr>
        <w:t>抽样</w:t>
      </w:r>
      <w:r>
        <w:rPr>
          <w:rFonts w:hint="eastAsia"/>
        </w:rPr>
        <w:t xml:space="preserve">case </w:t>
      </w:r>
      <w:r w:rsidR="00D37420">
        <w:rPr>
          <w:rFonts w:hint="eastAsia"/>
        </w:rPr>
        <w:t>141</w:t>
      </w:r>
      <w:r w:rsidR="00D37420">
        <w:rPr>
          <w:rFonts w:hint="eastAsia"/>
        </w:rPr>
        <w:t>，广告为办公家具，流量为电脑设备，均识别正确，买词</w:t>
      </w:r>
      <w:r w:rsidR="00D37420">
        <w:t>”</w:t>
      </w:r>
      <w:r w:rsidR="00D37420">
        <w:rPr>
          <w:rFonts w:hint="eastAsia"/>
        </w:rPr>
        <w:t>复印机</w:t>
      </w:r>
      <w:r w:rsidR="00D37420">
        <w:t>”</w:t>
      </w:r>
      <w:r w:rsidR="00D37420">
        <w:rPr>
          <w:rFonts w:hint="eastAsia"/>
        </w:rPr>
        <w:t>，因</w:t>
      </w:r>
      <w:r w:rsidR="00D37420">
        <w:rPr>
          <w:rFonts w:hint="eastAsia"/>
        </w:rPr>
        <w:t>full</w:t>
      </w:r>
      <w:r w:rsidR="007C3495">
        <w:rPr>
          <w:rFonts w:hint="eastAsia"/>
        </w:rPr>
        <w:t xml:space="preserve"> </w:t>
      </w:r>
      <w:r w:rsidR="00D37420">
        <w:rPr>
          <w:rFonts w:hint="eastAsia"/>
        </w:rPr>
        <w:t>match</w:t>
      </w:r>
      <w:r w:rsidR="00D37420">
        <w:rPr>
          <w:rFonts w:hint="eastAsia"/>
        </w:rPr>
        <w:t>豁免</w:t>
      </w:r>
    </w:p>
    <w:p w:rsidR="009E2D6A" w:rsidRDefault="009E2D6A" w:rsidP="00502F80"/>
    <w:p w:rsidR="00827525" w:rsidRPr="00827525" w:rsidRDefault="00827525" w:rsidP="00502F80">
      <w:pPr>
        <w:rPr>
          <w:b/>
        </w:rPr>
      </w:pPr>
      <w:r w:rsidRPr="00827525">
        <w:rPr>
          <w:rFonts w:hint="eastAsia"/>
          <w:b/>
        </w:rPr>
        <w:t>解决思路</w:t>
      </w:r>
    </w:p>
    <w:p w:rsidR="00310B6A" w:rsidRDefault="009E2D6A" w:rsidP="00AB77A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第一类可以通过提升</w:t>
      </w:r>
      <w:proofErr w:type="spellStart"/>
      <w:r>
        <w:rPr>
          <w:rFonts w:hint="eastAsia"/>
        </w:rPr>
        <w:t>kate</w:t>
      </w:r>
      <w:proofErr w:type="spellEnd"/>
      <w:r>
        <w:rPr>
          <w:rFonts w:hint="eastAsia"/>
        </w:rPr>
        <w:t>的准确召回（包括广告行业</w:t>
      </w:r>
      <w:proofErr w:type="spellStart"/>
      <w:r>
        <w:rPr>
          <w:rFonts w:hint="eastAsia"/>
        </w:rPr>
        <w:t>kate</w:t>
      </w:r>
      <w:proofErr w:type="spellEnd"/>
      <w:r>
        <w:rPr>
          <w:rFonts w:hint="eastAsia"/>
        </w:rPr>
        <w:t>及流量行业</w:t>
      </w:r>
      <w:proofErr w:type="spellStart"/>
      <w:r>
        <w:rPr>
          <w:rFonts w:hint="eastAsia"/>
        </w:rPr>
        <w:t>kate</w:t>
      </w:r>
      <w:proofErr w:type="spellEnd"/>
      <w:r>
        <w:rPr>
          <w:rFonts w:hint="eastAsia"/>
        </w:rPr>
        <w:t>两方面）解决</w:t>
      </w:r>
      <w:r w:rsidR="00827525">
        <w:rPr>
          <w:rFonts w:hint="eastAsia"/>
        </w:rPr>
        <w:t>；</w:t>
      </w:r>
    </w:p>
    <w:p w:rsidR="00310B6A" w:rsidRDefault="004F0688" w:rsidP="00AB77A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第二</w:t>
      </w:r>
      <w:r w:rsidR="009E2D6A">
        <w:rPr>
          <w:rFonts w:hint="eastAsia"/>
        </w:rPr>
        <w:t>类可以考虑</w:t>
      </w:r>
      <w:r w:rsidR="009E2D6A">
        <w:rPr>
          <w:rFonts w:hint="eastAsia"/>
        </w:rPr>
        <w:t>review</w:t>
      </w:r>
      <w:r w:rsidR="009E2D6A">
        <w:rPr>
          <w:rFonts w:hint="eastAsia"/>
        </w:rPr>
        <w:t>策略</w:t>
      </w:r>
      <w:r w:rsidR="009E2D6A">
        <w:rPr>
          <w:rFonts w:hint="eastAsia"/>
        </w:rPr>
        <w:t>pair</w:t>
      </w:r>
      <w:r w:rsidR="00F922CF">
        <w:rPr>
          <w:rFonts w:hint="eastAsia"/>
        </w:rPr>
        <w:t>，去除已设定的豁免</w:t>
      </w:r>
      <w:r w:rsidR="00F922CF">
        <w:rPr>
          <w:rFonts w:hint="eastAsia"/>
        </w:rPr>
        <w:t>pair</w:t>
      </w:r>
      <w:r w:rsidR="00F922CF">
        <w:rPr>
          <w:rFonts w:hint="eastAsia"/>
        </w:rPr>
        <w:t>，可能会误杀</w:t>
      </w:r>
      <w:r w:rsidR="00F922CF">
        <w:rPr>
          <w:rFonts w:hint="eastAsia"/>
        </w:rPr>
        <w:t>good case</w:t>
      </w:r>
      <w:r w:rsidR="00F922CF">
        <w:rPr>
          <w:rFonts w:hint="eastAsia"/>
        </w:rPr>
        <w:t>，有误杀率较高的风险</w:t>
      </w:r>
      <w:r w:rsidR="002C0FF6">
        <w:rPr>
          <w:rFonts w:hint="eastAsia"/>
        </w:rPr>
        <w:t>（这块在策略制定时豁免的</w:t>
      </w:r>
      <w:r w:rsidR="002C0FF6">
        <w:rPr>
          <w:rFonts w:hint="eastAsia"/>
        </w:rPr>
        <w:t>pair</w:t>
      </w:r>
      <w:r w:rsidR="002C0FF6">
        <w:rPr>
          <w:rFonts w:hint="eastAsia"/>
        </w:rPr>
        <w:t>都是相对</w:t>
      </w:r>
      <w:r w:rsidR="002C0FF6">
        <w:rPr>
          <w:rFonts w:hint="eastAsia"/>
        </w:rPr>
        <w:t>good case</w:t>
      </w:r>
      <w:r w:rsidR="002C0FF6">
        <w:rPr>
          <w:rFonts w:hint="eastAsia"/>
        </w:rPr>
        <w:t>较多的</w:t>
      </w:r>
      <w:r w:rsidR="002C0FF6">
        <w:rPr>
          <w:rFonts w:hint="eastAsia"/>
        </w:rPr>
        <w:t>pair</w:t>
      </w:r>
      <w:r w:rsidR="002C0FF6">
        <w:rPr>
          <w:rFonts w:hint="eastAsia"/>
        </w:rPr>
        <w:t>）</w:t>
      </w:r>
      <w:r w:rsidR="00827525">
        <w:rPr>
          <w:rFonts w:hint="eastAsia"/>
        </w:rPr>
        <w:t>；</w:t>
      </w:r>
    </w:p>
    <w:p w:rsidR="00663A9F" w:rsidRDefault="00663A9F" w:rsidP="00AB77A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第三类行业矩阵策略较难解决，虽然</w:t>
      </w:r>
      <w:r w:rsidR="004F0688">
        <w:rPr>
          <w:rFonts w:hint="eastAsia"/>
        </w:rPr>
        <w:t>可以对非豁免行业</w:t>
      </w:r>
      <w:r w:rsidR="004F0688">
        <w:rPr>
          <w:rFonts w:hint="eastAsia"/>
        </w:rPr>
        <w:t>pair</w:t>
      </w:r>
      <w:r w:rsidR="004F0688">
        <w:rPr>
          <w:rFonts w:hint="eastAsia"/>
        </w:rPr>
        <w:t>设定强行过滤</w:t>
      </w:r>
      <w:r w:rsidR="004F0688">
        <w:rPr>
          <w:rFonts w:hint="eastAsia"/>
        </w:rPr>
        <w:t>full match</w:t>
      </w:r>
      <w:r w:rsidR="00CA2935">
        <w:rPr>
          <w:rFonts w:hint="eastAsia"/>
        </w:rPr>
        <w:t>，但是较大</w:t>
      </w:r>
      <w:r>
        <w:rPr>
          <w:rFonts w:hint="eastAsia"/>
        </w:rPr>
        <w:t>损失召回</w:t>
      </w:r>
    </w:p>
    <w:p w:rsidR="000C2D12" w:rsidRDefault="000C2D12" w:rsidP="000C2D12"/>
    <w:p w:rsidR="00AC6E3E" w:rsidRPr="006B59B0" w:rsidRDefault="00663A9F" w:rsidP="00502F80">
      <w:pPr>
        <w:rPr>
          <w:b/>
        </w:rPr>
      </w:pPr>
      <w:r w:rsidRPr="006B59B0">
        <w:rPr>
          <w:rFonts w:hint="eastAsia"/>
          <w:b/>
        </w:rPr>
        <w:t>参考数据</w:t>
      </w:r>
    </w:p>
    <w:p w:rsidR="004F0688" w:rsidRDefault="00663A9F" w:rsidP="00AB77A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QA</w:t>
      </w:r>
      <w:r>
        <w:rPr>
          <w:rFonts w:hint="eastAsia"/>
        </w:rPr>
        <w:t>对行业矩阵的性能测试，只保留完全一致广告行业到流量行业匹配的</w:t>
      </w:r>
      <w:r>
        <w:rPr>
          <w:rFonts w:hint="eastAsia"/>
        </w:rPr>
        <w:t>case</w:t>
      </w:r>
      <w:r>
        <w:rPr>
          <w:rFonts w:hint="eastAsia"/>
        </w:rPr>
        <w:t>豁免，其他均做</w:t>
      </w:r>
      <w:r>
        <w:rPr>
          <w:rFonts w:hint="eastAsia"/>
        </w:rPr>
        <w:t>full match</w:t>
      </w:r>
      <w:r>
        <w:rPr>
          <w:rFonts w:hint="eastAsia"/>
        </w:rPr>
        <w:t>截断的行业矩阵最大化极端情况下，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会损失</w:t>
      </w:r>
      <w:r>
        <w:rPr>
          <w:rFonts w:hint="eastAsia"/>
        </w:rPr>
        <w:t>~75%</w:t>
      </w:r>
      <w:r>
        <w:rPr>
          <w:rFonts w:hint="eastAsia"/>
        </w:rPr>
        <w:t>的</w:t>
      </w:r>
      <w:r>
        <w:rPr>
          <w:rFonts w:hint="eastAsia"/>
        </w:rPr>
        <w:t>CT</w:t>
      </w:r>
      <w:r>
        <w:rPr>
          <w:rFonts w:hint="eastAsia"/>
        </w:rPr>
        <w:t>广告返回</w:t>
      </w:r>
    </w:p>
    <w:p w:rsidR="00AC6E3E" w:rsidRDefault="00AC6E3E" w:rsidP="00AB77AF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经验数据</w:t>
      </w:r>
      <w:r>
        <w:rPr>
          <w:rFonts w:hint="eastAsia"/>
        </w:rPr>
        <w:t>full match</w:t>
      </w:r>
      <w:r>
        <w:rPr>
          <w:rFonts w:hint="eastAsia"/>
        </w:rPr>
        <w:t>的</w:t>
      </w:r>
      <w:r>
        <w:rPr>
          <w:rFonts w:hint="eastAsia"/>
        </w:rPr>
        <w:t>good case</w:t>
      </w:r>
      <w:r w:rsidR="005B04BD">
        <w:rPr>
          <w:rFonts w:hint="eastAsia"/>
        </w:rPr>
        <w:t>率高于全局</w:t>
      </w:r>
    </w:p>
    <w:p w:rsidR="009661CE" w:rsidRPr="00AC6E3E" w:rsidRDefault="009661CE" w:rsidP="009661CE"/>
    <w:p w:rsidR="0009694D" w:rsidRPr="009661CE" w:rsidRDefault="0009694D" w:rsidP="00C20EA2">
      <w:pPr>
        <w:pStyle w:val="ListParagraph"/>
        <w:numPr>
          <w:ilvl w:val="0"/>
          <w:numId w:val="1"/>
        </w:numPr>
        <w:ind w:firstLineChars="0"/>
        <w:rPr>
          <w:b/>
          <w:color w:val="FF0000"/>
        </w:rPr>
      </w:pPr>
      <w:r w:rsidRPr="009661CE">
        <w:rPr>
          <w:rFonts w:hint="eastAsia"/>
          <w:b/>
          <w:color w:val="FF0000"/>
        </w:rPr>
        <w:t>误杀</w:t>
      </w:r>
      <w:r w:rsidRPr="009661CE">
        <w:rPr>
          <w:rFonts w:hint="eastAsia"/>
          <w:b/>
          <w:color w:val="FF0000"/>
        </w:rPr>
        <w:t>good case</w:t>
      </w:r>
      <w:r w:rsidRPr="009661CE">
        <w:rPr>
          <w:rFonts w:hint="eastAsia"/>
          <w:b/>
          <w:color w:val="FF0000"/>
        </w:rPr>
        <w:t>的原因分析</w:t>
      </w:r>
      <w:r w:rsidR="008D7C7F" w:rsidRPr="009661CE">
        <w:rPr>
          <w:rFonts w:hint="eastAsia"/>
          <w:b/>
          <w:color w:val="FF0000"/>
        </w:rPr>
        <w:t>（</w:t>
      </w:r>
      <w:r w:rsidR="005A0AB2" w:rsidRPr="009661CE">
        <w:rPr>
          <w:rFonts w:hint="eastAsia"/>
          <w:b/>
          <w:color w:val="FF0000"/>
        </w:rPr>
        <w:t>根据第一轮行业矩阵总体</w:t>
      </w:r>
      <w:r w:rsidR="005A0AB2" w:rsidRPr="009661CE">
        <w:rPr>
          <w:rFonts w:hint="eastAsia"/>
          <w:b/>
          <w:color w:val="FF0000"/>
        </w:rPr>
        <w:t>diff</w:t>
      </w:r>
      <w:r w:rsidR="005A0AB2" w:rsidRPr="009661CE">
        <w:rPr>
          <w:rFonts w:hint="eastAsia"/>
          <w:b/>
          <w:color w:val="FF0000"/>
        </w:rPr>
        <w:t>评估，</w:t>
      </w:r>
      <w:r w:rsidR="008D7C7F" w:rsidRPr="009661CE">
        <w:rPr>
          <w:rFonts w:hint="eastAsia"/>
          <w:b/>
          <w:color w:val="FF0000"/>
        </w:rPr>
        <w:t>总体在</w:t>
      </w:r>
      <w:r w:rsidR="008D7C7F" w:rsidRPr="009661CE">
        <w:rPr>
          <w:rFonts w:hint="eastAsia"/>
          <w:b/>
          <w:color w:val="FF0000"/>
        </w:rPr>
        <w:t>diff</w:t>
      </w:r>
      <w:r w:rsidR="008D7C7F" w:rsidRPr="009661CE">
        <w:rPr>
          <w:rFonts w:hint="eastAsia"/>
          <w:b/>
          <w:color w:val="FF0000"/>
        </w:rPr>
        <w:t>内占比约</w:t>
      </w:r>
      <w:r w:rsidR="008D7C7F" w:rsidRPr="009661CE">
        <w:rPr>
          <w:rFonts w:hint="eastAsia"/>
          <w:b/>
          <w:color w:val="FF0000"/>
        </w:rPr>
        <w:t>~6%</w:t>
      </w:r>
      <w:r w:rsidR="00ED354E" w:rsidRPr="009661CE">
        <w:rPr>
          <w:rFonts w:hint="eastAsia"/>
          <w:b/>
          <w:color w:val="FF0000"/>
        </w:rPr>
        <w:t>，</w:t>
      </w:r>
      <w:proofErr w:type="spellStart"/>
      <w:r w:rsidR="00ED354E" w:rsidRPr="009661CE">
        <w:rPr>
          <w:rFonts w:hint="eastAsia"/>
          <w:b/>
          <w:color w:val="FF0000"/>
        </w:rPr>
        <w:t>pv</w:t>
      </w:r>
      <w:proofErr w:type="spellEnd"/>
      <w:r w:rsidR="00ED354E" w:rsidRPr="009661CE">
        <w:rPr>
          <w:rFonts w:hint="eastAsia"/>
          <w:b/>
          <w:color w:val="FF0000"/>
        </w:rPr>
        <w:t>占比</w:t>
      </w:r>
      <w:r w:rsidR="00ED354E" w:rsidRPr="009661CE">
        <w:rPr>
          <w:rFonts w:hint="eastAsia"/>
          <w:b/>
          <w:color w:val="FF0000"/>
        </w:rPr>
        <w:t>~0.8%</w:t>
      </w:r>
      <w:r w:rsidR="008D7C7F" w:rsidRPr="009661CE">
        <w:rPr>
          <w:rFonts w:hint="eastAsia"/>
          <w:b/>
          <w:color w:val="FF0000"/>
        </w:rPr>
        <w:t>）</w:t>
      </w:r>
    </w:p>
    <w:p w:rsidR="00590D75" w:rsidRPr="00590D75" w:rsidRDefault="00590D75" w:rsidP="00590D75">
      <w:pPr>
        <w:pStyle w:val="ListParagraph"/>
        <w:ind w:left="420" w:firstLineChars="0" w:firstLine="0"/>
        <w:rPr>
          <w:b/>
        </w:rPr>
      </w:pPr>
      <w:r w:rsidRPr="00590D75">
        <w:rPr>
          <w:rFonts w:hint="eastAsia"/>
          <w:b/>
        </w:rPr>
        <w:t>第一类，</w:t>
      </w:r>
      <w:r w:rsidR="004970C3">
        <w:rPr>
          <w:rFonts w:hint="eastAsia"/>
          <w:b/>
        </w:rPr>
        <w:t>策略特征</w:t>
      </w:r>
      <w:r w:rsidRPr="00590D75">
        <w:rPr>
          <w:rFonts w:hint="eastAsia"/>
          <w:b/>
        </w:rPr>
        <w:t>错误</w:t>
      </w:r>
      <w:r w:rsidR="00A16A30">
        <w:rPr>
          <w:rFonts w:hint="eastAsia"/>
          <w:b/>
        </w:rPr>
        <w:t>，约占</w:t>
      </w:r>
      <w:r w:rsidR="00A16A30">
        <w:rPr>
          <w:rFonts w:hint="eastAsia"/>
          <w:b/>
        </w:rPr>
        <w:t>good case</w:t>
      </w:r>
      <w:r w:rsidR="00A16A30">
        <w:rPr>
          <w:rFonts w:hint="eastAsia"/>
          <w:b/>
        </w:rPr>
        <w:t>误杀</w:t>
      </w:r>
      <w:r w:rsidR="00A16A30">
        <w:rPr>
          <w:rFonts w:hint="eastAsia"/>
          <w:b/>
        </w:rPr>
        <w:t>65%</w:t>
      </w:r>
    </w:p>
    <w:p w:rsidR="00590D75" w:rsidRDefault="00590D75" w:rsidP="00590D75">
      <w:pPr>
        <w:pStyle w:val="ListParagraph"/>
        <w:ind w:left="420" w:firstLineChars="0" w:firstLine="0"/>
      </w:pPr>
      <w:r>
        <w:rPr>
          <w:rFonts w:hint="eastAsia"/>
        </w:rPr>
        <w:t>原本豁免矩阵的</w:t>
      </w:r>
      <w:r>
        <w:rPr>
          <w:rFonts w:hint="eastAsia"/>
        </w:rPr>
        <w:t>pair</w:t>
      </w:r>
      <w:r>
        <w:rPr>
          <w:rFonts w:hint="eastAsia"/>
        </w:rPr>
        <w:t>，因广告行业或流量行业划分有误</w:t>
      </w:r>
      <w:r w:rsidR="001C64E2">
        <w:rPr>
          <w:rFonts w:hint="eastAsia"/>
        </w:rPr>
        <w:t>，或者</w:t>
      </w:r>
      <w:r w:rsidR="001C64E2">
        <w:rPr>
          <w:rFonts w:hint="eastAsia"/>
        </w:rPr>
        <w:t>ado</w:t>
      </w:r>
      <w:r w:rsidR="001C64E2">
        <w:rPr>
          <w:rFonts w:hint="eastAsia"/>
        </w:rPr>
        <w:t>标记错误</w:t>
      </w:r>
      <w:r>
        <w:rPr>
          <w:rFonts w:hint="eastAsia"/>
        </w:rPr>
        <w:t>而被过滤</w:t>
      </w:r>
    </w:p>
    <w:p w:rsidR="00590D75" w:rsidRPr="00590D75" w:rsidRDefault="00590D75" w:rsidP="00590D75">
      <w:pPr>
        <w:pStyle w:val="ListParagraph"/>
        <w:ind w:left="420" w:firstLineChars="0" w:firstLine="0"/>
        <w:rPr>
          <w:b/>
        </w:rPr>
      </w:pPr>
      <w:r w:rsidRPr="00590D75">
        <w:rPr>
          <w:rFonts w:hint="eastAsia"/>
          <w:b/>
        </w:rPr>
        <w:t>第二类，策略设定</w:t>
      </w:r>
      <w:r w:rsidR="00720754">
        <w:rPr>
          <w:rFonts w:hint="eastAsia"/>
          <w:b/>
        </w:rPr>
        <w:t>问题</w:t>
      </w:r>
      <w:r w:rsidR="00A16A30">
        <w:rPr>
          <w:rFonts w:hint="eastAsia"/>
          <w:b/>
        </w:rPr>
        <w:t>，约占</w:t>
      </w:r>
      <w:r w:rsidR="00A16A30">
        <w:rPr>
          <w:rFonts w:hint="eastAsia"/>
          <w:b/>
        </w:rPr>
        <w:t>good case</w:t>
      </w:r>
      <w:r w:rsidR="00A16A30">
        <w:rPr>
          <w:rFonts w:hint="eastAsia"/>
          <w:b/>
        </w:rPr>
        <w:t>误杀</w:t>
      </w:r>
      <w:r w:rsidR="00A16A30">
        <w:rPr>
          <w:rFonts w:hint="eastAsia"/>
          <w:b/>
        </w:rPr>
        <w:t>35%</w:t>
      </w:r>
    </w:p>
    <w:p w:rsidR="00590D75" w:rsidRDefault="00590D75" w:rsidP="00590D75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某些特定的</w:t>
      </w:r>
      <w:r>
        <w:rPr>
          <w:rFonts w:hint="eastAsia"/>
        </w:rPr>
        <w:t>pair</w:t>
      </w:r>
      <w:r>
        <w:rPr>
          <w:rFonts w:hint="eastAsia"/>
        </w:rPr>
        <w:t>，在特定条件下是</w:t>
      </w:r>
      <w:r>
        <w:rPr>
          <w:rFonts w:hint="eastAsia"/>
        </w:rPr>
        <w:t>good case</w:t>
      </w:r>
      <w:r>
        <w:rPr>
          <w:rFonts w:hint="eastAsia"/>
        </w:rPr>
        <w:t>，但是基于该</w:t>
      </w:r>
      <w:r>
        <w:rPr>
          <w:rFonts w:hint="eastAsia"/>
        </w:rPr>
        <w:t>pair</w:t>
      </w:r>
      <w:r>
        <w:rPr>
          <w:rFonts w:hint="eastAsia"/>
        </w:rPr>
        <w:t>的</w:t>
      </w:r>
      <w:r>
        <w:rPr>
          <w:rFonts w:hint="eastAsia"/>
        </w:rPr>
        <w:t>bad case</w:t>
      </w:r>
      <w:r>
        <w:rPr>
          <w:rFonts w:hint="eastAsia"/>
        </w:rPr>
        <w:t>量较大，未设定豁免导致误杀</w:t>
      </w:r>
      <w:r w:rsidR="00C34E1C">
        <w:rPr>
          <w:rFonts w:hint="eastAsia"/>
        </w:rPr>
        <w:t>；或者原本是展现在图文</w:t>
      </w:r>
      <w:r w:rsidR="00720754">
        <w:rPr>
          <w:rFonts w:hint="eastAsia"/>
        </w:rPr>
        <w:t>广告位的</w:t>
      </w:r>
      <w:r w:rsidR="00720754">
        <w:rPr>
          <w:rFonts w:hint="eastAsia"/>
        </w:rPr>
        <w:t>good case</w:t>
      </w:r>
      <w:r w:rsidR="00720754">
        <w:rPr>
          <w:rFonts w:hint="eastAsia"/>
        </w:rPr>
        <w:t>文本广告，因同一广告位的</w:t>
      </w:r>
      <w:r w:rsidR="00720754">
        <w:rPr>
          <w:rFonts w:hint="eastAsia"/>
        </w:rPr>
        <w:t>bad case</w:t>
      </w:r>
      <w:r w:rsidR="00720754">
        <w:rPr>
          <w:rFonts w:hint="eastAsia"/>
        </w:rPr>
        <w:t>过滤，一并被图片广告取代</w:t>
      </w:r>
      <w:r w:rsidR="00E0244E">
        <w:rPr>
          <w:rFonts w:hint="eastAsia"/>
        </w:rPr>
        <w:t>导致</w:t>
      </w:r>
      <w:r w:rsidR="00E0244E">
        <w:rPr>
          <w:rFonts w:hint="eastAsia"/>
        </w:rPr>
        <w:t>good case</w:t>
      </w:r>
      <w:r w:rsidR="00E0244E">
        <w:rPr>
          <w:rFonts w:hint="eastAsia"/>
        </w:rPr>
        <w:t>被一并误杀</w:t>
      </w:r>
    </w:p>
    <w:p w:rsidR="00383CBC" w:rsidRDefault="00383CBC" w:rsidP="00590D75">
      <w:pPr>
        <w:pStyle w:val="ListParagraph"/>
        <w:ind w:left="420" w:firstLineChars="0" w:firstLine="0"/>
      </w:pPr>
    </w:p>
    <w:bookmarkEnd w:id="0"/>
    <w:bookmarkEnd w:id="1"/>
    <w:p w:rsidR="00383CBC" w:rsidRDefault="00383CBC" w:rsidP="00383CBC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后续计划执行情况</w:t>
      </w:r>
    </w:p>
    <w:p w:rsidR="009D2EB6" w:rsidRDefault="009D2EB6" w:rsidP="009D2EB6">
      <w:pPr>
        <w:pStyle w:val="ListParagraph"/>
        <w:ind w:left="42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pfs-kate</w:t>
      </w:r>
      <w:proofErr w:type="spellEnd"/>
      <w:r>
        <w:rPr>
          <w:rFonts w:hint="eastAsia"/>
        </w:rPr>
        <w:t>特征调研结论：</w:t>
      </w:r>
    </w:p>
    <w:p w:rsidR="009D2EB6" w:rsidRDefault="009D2EB6" w:rsidP="009D2EB6">
      <w:pPr>
        <w:pStyle w:val="ListParagraph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当前</w:t>
      </w:r>
      <w:proofErr w:type="spellStart"/>
      <w:r>
        <w:rPr>
          <w:rFonts w:hint="eastAsia"/>
        </w:rPr>
        <w:t>pfs-kate</w:t>
      </w:r>
      <w:proofErr w:type="spellEnd"/>
      <w:r>
        <w:rPr>
          <w:rFonts w:hint="eastAsia"/>
        </w:rPr>
        <w:t>特征，一级准确率</w:t>
      </w:r>
      <w:r>
        <w:rPr>
          <w:rFonts w:hint="eastAsia"/>
        </w:rPr>
        <w:t>85%</w:t>
      </w:r>
      <w:r>
        <w:rPr>
          <w:rFonts w:hint="eastAsia"/>
        </w:rPr>
        <w:t>左右，召回率</w:t>
      </w:r>
      <w:r>
        <w:rPr>
          <w:rFonts w:hint="eastAsia"/>
        </w:rPr>
        <w:t>90%</w:t>
      </w:r>
      <w:r>
        <w:rPr>
          <w:rFonts w:hint="eastAsia"/>
        </w:rPr>
        <w:t>左右</w:t>
      </w:r>
      <w:r w:rsidR="008E642C">
        <w:rPr>
          <w:rFonts w:hint="eastAsia"/>
        </w:rPr>
        <w:t>；</w:t>
      </w:r>
    </w:p>
    <w:p w:rsidR="008E642C" w:rsidRDefault="008E642C" w:rsidP="009D2EB6">
      <w:pPr>
        <w:pStyle w:val="ListParagraph"/>
        <w:ind w:left="420" w:firstLineChars="0" w:firstLine="0"/>
        <w:jc w:val="left"/>
        <w:rPr>
          <w:rFonts w:hint="eastAsia"/>
        </w:rPr>
      </w:pPr>
    </w:p>
    <w:p w:rsidR="008E642C" w:rsidRDefault="008E642C" w:rsidP="009D2EB6">
      <w:pPr>
        <w:pStyle w:val="ListParagraph"/>
        <w:ind w:left="42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afs-kate</w:t>
      </w:r>
      <w:proofErr w:type="spellEnd"/>
      <w:r>
        <w:rPr>
          <w:rFonts w:hint="eastAsia"/>
        </w:rPr>
        <w:t>特征调研结论：</w:t>
      </w:r>
    </w:p>
    <w:p w:rsidR="008E642C" w:rsidRDefault="008E642C" w:rsidP="009D2EB6">
      <w:pPr>
        <w:pStyle w:val="ListParagraph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当前</w:t>
      </w:r>
      <w:proofErr w:type="spellStart"/>
      <w:r>
        <w:rPr>
          <w:rFonts w:hint="eastAsia"/>
        </w:rPr>
        <w:t>afs-kate</w:t>
      </w:r>
      <w:proofErr w:type="spellEnd"/>
      <w:r>
        <w:rPr>
          <w:rFonts w:hint="eastAsia"/>
        </w:rPr>
        <w:t>特征，使用广告主提词</w:t>
      </w:r>
      <w:proofErr w:type="spellStart"/>
      <w:r>
        <w:rPr>
          <w:rFonts w:hint="eastAsia"/>
        </w:rPr>
        <w:t>bidwords</w:t>
      </w:r>
      <w:proofErr w:type="spellEnd"/>
      <w:r>
        <w:rPr>
          <w:rFonts w:hint="eastAsia"/>
        </w:rPr>
        <w:t>作为计算源，一级准确率</w:t>
      </w:r>
      <w:r>
        <w:rPr>
          <w:rFonts w:hint="eastAsia"/>
        </w:rPr>
        <w:t>85%</w:t>
      </w:r>
      <w:r>
        <w:rPr>
          <w:rFonts w:hint="eastAsia"/>
        </w:rPr>
        <w:t>左右，召回率</w:t>
      </w:r>
      <w:r>
        <w:rPr>
          <w:rFonts w:hint="eastAsia"/>
        </w:rPr>
        <w:t>98%</w:t>
      </w:r>
      <w:r>
        <w:rPr>
          <w:rFonts w:hint="eastAsia"/>
        </w:rPr>
        <w:t>以上</w:t>
      </w:r>
    </w:p>
    <w:p w:rsidR="008E642C" w:rsidRDefault="008E642C" w:rsidP="009D2EB6">
      <w:pPr>
        <w:pStyle w:val="ListParagraph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采用创意核心词</w:t>
      </w:r>
      <w:r>
        <w:rPr>
          <w:rFonts w:hint="eastAsia"/>
        </w:rPr>
        <w:t>+</w:t>
      </w:r>
      <w:r>
        <w:rPr>
          <w:rFonts w:hint="eastAsia"/>
        </w:rPr>
        <w:t>同</w:t>
      </w:r>
      <w:r>
        <w:rPr>
          <w:rFonts w:hint="eastAsia"/>
        </w:rPr>
        <w:t>landing page</w:t>
      </w:r>
      <w:r>
        <w:rPr>
          <w:rFonts w:hint="eastAsia"/>
        </w:rPr>
        <w:t>聚合（</w:t>
      </w:r>
      <w:proofErr w:type="spellStart"/>
      <w:r>
        <w:rPr>
          <w:rFonts w:hint="eastAsia"/>
        </w:rPr>
        <w:t>langding</w:t>
      </w:r>
      <w:proofErr w:type="spellEnd"/>
      <w:r>
        <w:rPr>
          <w:rFonts w:hint="eastAsia"/>
        </w:rPr>
        <w:t xml:space="preserve"> page</w:t>
      </w:r>
      <w:r>
        <w:rPr>
          <w:rFonts w:hint="eastAsia"/>
        </w:rPr>
        <w:t>截断</w:t>
      </w:r>
      <w:r>
        <w:rPr>
          <w:rFonts w:hint="eastAsia"/>
        </w:rPr>
        <w:t>?</w:t>
      </w:r>
      <w:r>
        <w:rPr>
          <w:rFonts w:hint="eastAsia"/>
        </w:rPr>
        <w:t>后参数）的方法，一级准确率</w:t>
      </w:r>
      <w:r>
        <w:rPr>
          <w:rFonts w:hint="eastAsia"/>
        </w:rPr>
        <w:t>90%</w:t>
      </w:r>
      <w:r>
        <w:rPr>
          <w:rFonts w:hint="eastAsia"/>
        </w:rPr>
        <w:t>以上，召回率</w:t>
      </w:r>
      <w:r>
        <w:rPr>
          <w:rFonts w:hint="eastAsia"/>
        </w:rPr>
        <w:t>75%</w:t>
      </w:r>
      <w:r>
        <w:rPr>
          <w:rFonts w:hint="eastAsia"/>
        </w:rPr>
        <w:t>左右</w:t>
      </w:r>
    </w:p>
    <w:p w:rsidR="008E642C" w:rsidRDefault="008E642C" w:rsidP="009D2EB6">
      <w:pPr>
        <w:pStyle w:val="ListParagraph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后期应用考虑分化为描述广告主投放意图的</w:t>
      </w:r>
      <w:proofErr w:type="spellStart"/>
      <w:r>
        <w:rPr>
          <w:rFonts w:hint="eastAsia"/>
        </w:rPr>
        <w:t>afs-</w:t>
      </w:r>
      <w:r w:rsidR="00EB4DC3">
        <w:rPr>
          <w:rFonts w:hint="eastAsia"/>
        </w:rPr>
        <w:t>bidwords-</w:t>
      </w:r>
      <w:r>
        <w:rPr>
          <w:rFonts w:hint="eastAsia"/>
        </w:rPr>
        <w:t>kate</w:t>
      </w:r>
      <w:proofErr w:type="spellEnd"/>
      <w:r>
        <w:rPr>
          <w:rFonts w:hint="eastAsia"/>
        </w:rPr>
        <w:t>及描述广告主所属行业的</w:t>
      </w:r>
      <w:proofErr w:type="spellStart"/>
      <w:r>
        <w:rPr>
          <w:rFonts w:hint="eastAsia"/>
        </w:rPr>
        <w:t>afs</w:t>
      </w:r>
      <w:proofErr w:type="spellEnd"/>
      <w:r>
        <w:rPr>
          <w:rFonts w:hint="eastAsia"/>
        </w:rPr>
        <w:t>-idea-</w:t>
      </w:r>
      <w:proofErr w:type="spellStart"/>
      <w:r>
        <w:rPr>
          <w:rFonts w:hint="eastAsia"/>
        </w:rPr>
        <w:t>kate</w:t>
      </w:r>
      <w:proofErr w:type="spellEnd"/>
    </w:p>
    <w:p w:rsidR="005246EF" w:rsidRDefault="005246EF" w:rsidP="009D2EB6">
      <w:pPr>
        <w:pStyle w:val="ListParagraph"/>
        <w:ind w:left="420" w:firstLineChars="0" w:firstLine="0"/>
        <w:jc w:val="left"/>
        <w:rPr>
          <w:rFonts w:hint="eastAsia"/>
        </w:rPr>
      </w:pPr>
    </w:p>
    <w:p w:rsidR="005246EF" w:rsidRDefault="005246EF" w:rsidP="005246EF">
      <w:pPr>
        <w:pStyle w:val="ListParagraph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CT</w:t>
      </w:r>
      <w:r>
        <w:rPr>
          <w:rFonts w:hint="eastAsia"/>
        </w:rPr>
        <w:t>与</w:t>
      </w:r>
      <w:r>
        <w:rPr>
          <w:rFonts w:hint="eastAsia"/>
        </w:rPr>
        <w:t>QT</w:t>
      </w:r>
      <w:r>
        <w:rPr>
          <w:rFonts w:hint="eastAsia"/>
        </w:rPr>
        <w:t>效果比较差，且可以考虑使用矩阵改进的行业已筛选：</w:t>
      </w:r>
    </w:p>
    <w:p w:rsidR="005246EF" w:rsidRPr="005246EF" w:rsidRDefault="005246EF" w:rsidP="005246EF">
      <w:pPr>
        <w:pStyle w:val="ListParagraph"/>
        <w:ind w:left="420" w:firstLineChars="0" w:firstLine="0"/>
        <w:jc w:val="left"/>
      </w:pPr>
      <w:r>
        <w:rPr>
          <w:rFonts w:ascii="宋体" w:hAnsi="宋体" w:hint="eastAsia"/>
          <w:b/>
          <w:bCs/>
          <w:color w:val="FF0000"/>
          <w:em w:val="underDot"/>
        </w:rPr>
        <w:t>教育及工作、交通运输、医疗健康</w:t>
      </w:r>
      <w:r>
        <w:rPr>
          <w:rFonts w:ascii="宋体" w:hAnsi="宋体" w:hint="eastAsia"/>
          <w:color w:val="FF0000"/>
        </w:rPr>
        <w:t>、游戏、商务服务、金融服务、旅游、</w:t>
      </w:r>
      <w:r>
        <w:rPr>
          <w:rFonts w:ascii="宋体" w:hAnsi="宋体" w:hint="eastAsia"/>
          <w:b/>
          <w:bCs/>
          <w:color w:val="FF0000"/>
          <w:em w:val="dot"/>
        </w:rPr>
        <w:t>电脑办公及电脑软件</w:t>
      </w:r>
      <w:r>
        <w:rPr>
          <w:rFonts w:ascii="宋体" w:hAnsi="宋体" w:hint="eastAsia"/>
          <w:color w:val="FF0000"/>
        </w:rPr>
        <w:t>、招商加盟</w:t>
      </w:r>
      <w:r w:rsidR="00415832">
        <w:rPr>
          <w:rFonts w:ascii="宋体" w:hAnsi="宋体" w:hint="eastAsia"/>
          <w:color w:val="FF0000"/>
        </w:rPr>
        <w:t>(加粗行业已有策略)</w:t>
      </w:r>
      <w:bookmarkStart w:id="2" w:name="_GoBack"/>
      <w:bookmarkEnd w:id="2"/>
    </w:p>
    <w:sectPr w:rsidR="005246EF" w:rsidRPr="00524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4681"/>
    <w:multiLevelType w:val="hybridMultilevel"/>
    <w:tmpl w:val="01F8E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635E9"/>
    <w:multiLevelType w:val="hybridMultilevel"/>
    <w:tmpl w:val="88A20E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CD4761"/>
    <w:multiLevelType w:val="hybridMultilevel"/>
    <w:tmpl w:val="2C008908"/>
    <w:lvl w:ilvl="0" w:tplc="3970CFA4">
      <w:start w:val="1"/>
      <w:numFmt w:val="decimal"/>
      <w:lvlText w:val="%1)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236454"/>
    <w:multiLevelType w:val="hybridMultilevel"/>
    <w:tmpl w:val="57584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006045"/>
    <w:multiLevelType w:val="hybridMultilevel"/>
    <w:tmpl w:val="145C7602"/>
    <w:lvl w:ilvl="0" w:tplc="CED66F7E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0E2465"/>
    <w:multiLevelType w:val="hybridMultilevel"/>
    <w:tmpl w:val="E08AA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B3"/>
    <w:rsid w:val="00024A7F"/>
    <w:rsid w:val="0007582B"/>
    <w:rsid w:val="0009694D"/>
    <w:rsid w:val="000A0EB5"/>
    <w:rsid w:val="000C2D12"/>
    <w:rsid w:val="001000FE"/>
    <w:rsid w:val="00136455"/>
    <w:rsid w:val="00185E0E"/>
    <w:rsid w:val="001C64E2"/>
    <w:rsid w:val="002A70EA"/>
    <w:rsid w:val="002C0FF6"/>
    <w:rsid w:val="002E6BFD"/>
    <w:rsid w:val="002F5B36"/>
    <w:rsid w:val="00310B6A"/>
    <w:rsid w:val="003165CE"/>
    <w:rsid w:val="00383CBC"/>
    <w:rsid w:val="004045B3"/>
    <w:rsid w:val="00415832"/>
    <w:rsid w:val="00420B02"/>
    <w:rsid w:val="00443ABD"/>
    <w:rsid w:val="004768E2"/>
    <w:rsid w:val="00481D35"/>
    <w:rsid w:val="004970C3"/>
    <w:rsid w:val="004C3927"/>
    <w:rsid w:val="004D367A"/>
    <w:rsid w:val="004E4DE6"/>
    <w:rsid w:val="004F0688"/>
    <w:rsid w:val="00502F80"/>
    <w:rsid w:val="005246EF"/>
    <w:rsid w:val="00526161"/>
    <w:rsid w:val="0053448A"/>
    <w:rsid w:val="00542F9E"/>
    <w:rsid w:val="00554BCA"/>
    <w:rsid w:val="00577057"/>
    <w:rsid w:val="00590D75"/>
    <w:rsid w:val="005A0AB2"/>
    <w:rsid w:val="005B04BD"/>
    <w:rsid w:val="005B3E20"/>
    <w:rsid w:val="005E0A7A"/>
    <w:rsid w:val="00601B68"/>
    <w:rsid w:val="00646CBD"/>
    <w:rsid w:val="00663A9F"/>
    <w:rsid w:val="00667F08"/>
    <w:rsid w:val="0067507A"/>
    <w:rsid w:val="006A1A42"/>
    <w:rsid w:val="006A6D06"/>
    <w:rsid w:val="006B3912"/>
    <w:rsid w:val="006B59B0"/>
    <w:rsid w:val="006C03F4"/>
    <w:rsid w:val="006D1FA2"/>
    <w:rsid w:val="006F02AB"/>
    <w:rsid w:val="006F68A8"/>
    <w:rsid w:val="00720754"/>
    <w:rsid w:val="00724A38"/>
    <w:rsid w:val="0074363A"/>
    <w:rsid w:val="00771239"/>
    <w:rsid w:val="00773AF5"/>
    <w:rsid w:val="007A58B3"/>
    <w:rsid w:val="007C3495"/>
    <w:rsid w:val="007D3D66"/>
    <w:rsid w:val="00805B6F"/>
    <w:rsid w:val="00827525"/>
    <w:rsid w:val="008D7C7F"/>
    <w:rsid w:val="008E642C"/>
    <w:rsid w:val="008F5011"/>
    <w:rsid w:val="008F7618"/>
    <w:rsid w:val="00901469"/>
    <w:rsid w:val="009168E0"/>
    <w:rsid w:val="00937314"/>
    <w:rsid w:val="0094146C"/>
    <w:rsid w:val="0096462D"/>
    <w:rsid w:val="009661CE"/>
    <w:rsid w:val="009D2EB6"/>
    <w:rsid w:val="009E2D6A"/>
    <w:rsid w:val="00A03F1B"/>
    <w:rsid w:val="00A16A30"/>
    <w:rsid w:val="00AB77AF"/>
    <w:rsid w:val="00AC1021"/>
    <w:rsid w:val="00AC1D14"/>
    <w:rsid w:val="00AC6E3E"/>
    <w:rsid w:val="00AC7421"/>
    <w:rsid w:val="00B17466"/>
    <w:rsid w:val="00B203E6"/>
    <w:rsid w:val="00BA47FD"/>
    <w:rsid w:val="00BE288B"/>
    <w:rsid w:val="00C20EA2"/>
    <w:rsid w:val="00C30D52"/>
    <w:rsid w:val="00C34E1C"/>
    <w:rsid w:val="00C351BC"/>
    <w:rsid w:val="00C405A1"/>
    <w:rsid w:val="00C40C7C"/>
    <w:rsid w:val="00C5303B"/>
    <w:rsid w:val="00C87B68"/>
    <w:rsid w:val="00CA2935"/>
    <w:rsid w:val="00CB5054"/>
    <w:rsid w:val="00CB67FA"/>
    <w:rsid w:val="00CC3B2B"/>
    <w:rsid w:val="00CE601B"/>
    <w:rsid w:val="00CF2B9D"/>
    <w:rsid w:val="00D11E59"/>
    <w:rsid w:val="00D37420"/>
    <w:rsid w:val="00D90273"/>
    <w:rsid w:val="00D90D0E"/>
    <w:rsid w:val="00DE6434"/>
    <w:rsid w:val="00E01124"/>
    <w:rsid w:val="00E013B2"/>
    <w:rsid w:val="00E0244E"/>
    <w:rsid w:val="00E860AC"/>
    <w:rsid w:val="00EA3C6E"/>
    <w:rsid w:val="00EB4DC3"/>
    <w:rsid w:val="00ED354E"/>
    <w:rsid w:val="00EF54BF"/>
    <w:rsid w:val="00F06B67"/>
    <w:rsid w:val="00F21C28"/>
    <w:rsid w:val="00F25E55"/>
    <w:rsid w:val="00F450B0"/>
    <w:rsid w:val="00F57C47"/>
    <w:rsid w:val="00F9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462D"/>
    <w:pPr>
      <w:ind w:firstLineChars="200" w:firstLine="420"/>
    </w:pPr>
  </w:style>
  <w:style w:type="character" w:customStyle="1" w:styleId="ListParagraphChar">
    <w:name w:val="List Paragraph Char"/>
    <w:link w:val="ListParagraph"/>
    <w:uiPriority w:val="34"/>
    <w:rsid w:val="00C530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462D"/>
    <w:pPr>
      <w:ind w:firstLineChars="200" w:firstLine="420"/>
    </w:pPr>
  </w:style>
  <w:style w:type="character" w:customStyle="1" w:styleId="ListParagraphChar">
    <w:name w:val="List Paragraph Char"/>
    <w:link w:val="ListParagraph"/>
    <w:uiPriority w:val="34"/>
    <w:rsid w:val="00C53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Xueyuan Jiang</dc:creator>
  <cp:lastModifiedBy>Xueyuan Jiang</cp:lastModifiedBy>
  <cp:revision>13</cp:revision>
  <dcterms:created xsi:type="dcterms:W3CDTF">2012-08-01T03:51:00Z</dcterms:created>
  <dcterms:modified xsi:type="dcterms:W3CDTF">2012-08-01T04:15:00Z</dcterms:modified>
</cp:coreProperties>
</file>