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Ведущий садовник</w:t>
      </w:r>
    </w:p>
    <w:p>
      <w:pPr>
        <w:spacing w:after="140"/>
        <w:ind w:firstLine="0"/>
        <w:jc w:val="center"/>
      </w:pPr>
      <w:r>
        <w:rPr>
          <w:rFonts w:ascii="Times New Roman" w:hAnsi="Times New Roman" w:eastAsia="Times New Roman"/>
          <w:color w:val="5A646E"/>
          <w:sz w:val="20"/>
        </w:rPr>
        <w:t>ИОТ-СПС-03</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ведущего садовника ООО «СЛАЙС ЛТД».</w:t>
      </w:r>
    </w:p>
    <w:p>
      <w:pPr>
        <w:widowControl/>
      </w:pPr>
      <w:r>
        <w:rPr>
          <w:rFonts w:ascii="Times New Roman" w:hAnsi="Times New Roman" w:eastAsia="Times New Roman"/>
          <w:b/>
          <w:color w:val="965A00"/>
          <w:sz w:val="20"/>
          <w:highlight w:val="yellow"/>
        </w:rPr>
        <w:t>[{[ОБЩ-02]}]</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ind w:left="369" w:hanging="369"/>
      </w:pPr>
      <w:r>
        <w:rPr>
          <w:rFonts w:ascii="Times New Roman" w:hAnsi="Times New Roman" w:eastAsia="Times New Roman"/>
          <w:sz w:val="24"/>
        </w:rPr>
        <w:t>1) изучения трудовых функций ведущего садовника;</w:t>
      </w:r>
    </w:p>
    <w:p>
      <w:pPr>
        <w:widowControl/>
        <w:ind w:left="369" w:hanging="369"/>
      </w:pPr>
      <w:r>
        <w:rPr>
          <w:rFonts w:ascii="Times New Roman" w:hAnsi="Times New Roman" w:eastAsia="Times New Roman"/>
          <w:sz w:val="24"/>
        </w:rPr>
        <w:t>2) результатов специальной оценки условий труда (далее – СОУТ), действующих в ООО «СЛАЙС ЛТД»;</w:t>
      </w:r>
    </w:p>
    <w:p>
      <w:pPr>
        <w:widowControl/>
        <w:ind w:left="369" w:hanging="369"/>
      </w:pPr>
      <w:r>
        <w:rPr>
          <w:rFonts w:ascii="Times New Roman" w:hAnsi="Times New Roman" w:eastAsia="Times New Roman"/>
          <w:sz w:val="24"/>
        </w:rPr>
        <w:t>3) результатов оценки профессиональных рисков (далее – ОПР), действующих в ООО «СЛАЙС ЛТД»;</w:t>
      </w:r>
    </w:p>
    <w:p>
      <w:pPr>
        <w:widowControl/>
        <w:ind w:left="369" w:hanging="369"/>
      </w:pPr>
      <w:r>
        <w:rPr>
          <w:rFonts w:ascii="Times New Roman" w:hAnsi="Times New Roman" w:eastAsia="Times New Roman"/>
          <w:sz w:val="24"/>
        </w:rPr>
        <w:t>4) анализа требований профессионального стандарта и должностных обязанностей;</w:t>
      </w:r>
    </w:p>
    <w:p>
      <w:pPr>
        <w:widowControl/>
        <w:ind w:left="369" w:hanging="369"/>
      </w:pPr>
      <w:r>
        <w:rPr>
          <w:rFonts w:ascii="Times New Roman" w:hAnsi="Times New Roman" w:eastAsia="Times New Roman"/>
          <w:sz w:val="24"/>
        </w:rPr>
        <w:t>5) определения безопасных методов и приёмов выполнения работ.</w:t>
      </w:r>
    </w:p>
    <w:p>
      <w:pPr>
        <w:widowControl/>
      </w:pPr>
      <w:r>
        <w:rPr>
          <w:rFonts w:ascii="Times New Roman" w:hAnsi="Times New Roman" w:eastAsia="Times New Roman"/>
          <w:b/>
          <w:color w:val="965A00"/>
          <w:sz w:val="20"/>
          <w:highlight w:val="yellow"/>
        </w:rPr>
        <w:t>[{[ОБЩ-03]}]</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ведущего садовника ООО «СЛАЙС ЛТД» при выполнении ими трудовых обязанностей независимо от квалификации и стажа работы.</w:t>
      </w:r>
    </w:p>
    <w:p>
      <w:pPr>
        <w:widowControl/>
      </w:pPr>
      <w:r>
        <w:rPr>
          <w:rFonts w:ascii="Times New Roman" w:hAnsi="Times New Roman" w:eastAsia="Times New Roman"/>
          <w:b/>
          <w:color w:val="965A00"/>
          <w:sz w:val="20"/>
          <w:highlight w:val="yellow"/>
        </w:rPr>
        <w:t>[{[ОБЩ-04]}]</w:t>
      </w:r>
      <w:r>
        <w:rPr>
          <w:rFonts w:ascii="Times New Roman" w:hAnsi="Times New Roman" w:eastAsia="Times New Roman"/>
          <w:sz w:val="24"/>
        </w:rPr>
        <w:t xml:space="preserve"> 1.4. К самостоятельной работе в должности ведущего садовника допускаются лица не моложе 18 лет, прошедшие:</w:t>
      </w:r>
    </w:p>
    <w:p>
      <w:pPr>
        <w:widowControl/>
      </w:pPr>
      <w:r>
        <w:rPr>
          <w:rFonts w:ascii="Times New Roman" w:hAnsi="Times New Roman" w:eastAsia="Times New Roman"/>
          <w:sz w:val="24"/>
        </w:rPr>
        <w:t>– обязательный предварительный медицинский осмотр;</w:t>
      </w:r>
    </w:p>
    <w:p>
      <w:pPr>
        <w:widowControl/>
      </w:pPr>
      <w:r>
        <w:rPr>
          <w:rFonts w:ascii="Times New Roman" w:hAnsi="Times New Roman" w:eastAsia="Times New Roman"/>
          <w:sz w:val="24"/>
        </w:rPr>
        <w:t>– вводный инструктаж по охране труда;</w:t>
      </w:r>
    </w:p>
    <w:p>
      <w:pPr>
        <w:widowControl/>
      </w:pPr>
      <w:r>
        <w:rPr>
          <w:rFonts w:ascii="Times New Roman" w:hAnsi="Times New Roman" w:eastAsia="Times New Roman"/>
          <w:sz w:val="24"/>
        </w:rPr>
        <w:t>– первичный инструктаж на рабочем месте;</w:t>
      </w:r>
    </w:p>
    <w:p>
      <w:pPr>
        <w:widowControl/>
      </w:pPr>
      <w:r>
        <w:rPr>
          <w:rFonts w:ascii="Times New Roman" w:hAnsi="Times New Roman" w:eastAsia="Times New Roman"/>
          <w:sz w:val="24"/>
        </w:rPr>
        <w:t>– обучение по охране труда и проверку знаний требований охраны труда;</w:t>
      </w:r>
    </w:p>
    <w:p>
      <w:pPr>
        <w:widowControl/>
      </w:pPr>
      <w:r>
        <w:rPr>
          <w:rFonts w:ascii="Times New Roman" w:hAnsi="Times New Roman" w:eastAsia="Times New Roman"/>
          <w:sz w:val="24"/>
        </w:rPr>
        <w:t>– обучение по оказанию первой помощи пострадавшим;</w:t>
      </w:r>
    </w:p>
    <w:p>
      <w:pPr>
        <w:widowControl/>
      </w:pPr>
      <w:r>
        <w:rPr>
          <w:rFonts w:ascii="Times New Roman" w:hAnsi="Times New Roman" w:eastAsia="Times New Roman"/>
          <w:sz w:val="24"/>
        </w:rPr>
        <w:t>– обучение и проверку знаний по использованию (применению) средств индивидуальной защиты;</w:t>
      </w:r>
    </w:p>
    <w:p>
      <w:pPr>
        <w:widowControl/>
      </w:pPr>
      <w:r>
        <w:rPr>
          <w:rFonts w:ascii="Times New Roman" w:hAnsi="Times New Roman" w:eastAsia="Times New Roman"/>
          <w:sz w:val="24"/>
        </w:rPr>
        <w:t>– обучение мерам пожарной безопасности;</w:t>
      </w:r>
    </w:p>
    <w:p>
      <w:pPr>
        <w:widowControl/>
      </w:pPr>
      <w:r>
        <w:rPr>
          <w:rFonts w:ascii="Times New Roman" w:hAnsi="Times New Roman" w:eastAsia="Times New Roman"/>
          <w:sz w:val="24"/>
        </w:rPr>
        <w:t>– стажировку на рабочем месте продолжительностью не менее 2 смен;</w:t>
      </w:r>
    </w:p>
    <w:p>
      <w:pPr>
        <w:widowControl/>
      </w:pPr>
      <w:r>
        <w:rPr>
          <w:rFonts w:ascii="Times New Roman" w:hAnsi="Times New Roman" w:eastAsia="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widowControl/>
      </w:pPr>
      <w:r>
        <w:rPr>
          <w:rFonts w:ascii="Times New Roman" w:hAnsi="Times New Roman" w:eastAsia="Times New Roman"/>
          <w:b/>
          <w:color w:val="965A00"/>
          <w:sz w:val="20"/>
          <w:highlight w:val="yellow"/>
        </w:rPr>
        <w:t>[{[ОБЩ-05]}]</w:t>
      </w:r>
      <w:r>
        <w:rPr>
          <w:rFonts w:ascii="Times New Roman" w:hAnsi="Times New Roman" w:eastAsia="Times New Roman"/>
          <w:sz w:val="24"/>
        </w:rPr>
        <w:t xml:space="preserve"> 1.5. Повторный инструктаж проводится не реже одного раза в 6 месяцев непосредственным руководителем работ.</w:t>
      </w:r>
    </w:p>
    <w:p>
      <w:pPr>
        <w:widowControl/>
      </w:pPr>
      <w:r>
        <w:rPr>
          <w:rFonts w:ascii="Times New Roman" w:hAnsi="Times New Roman" w:eastAsia="Times New Roman"/>
          <w:b/>
          <w:color w:val="965A00"/>
          <w:sz w:val="20"/>
          <w:highlight w:val="yellow"/>
        </w:rPr>
        <w:t>[{[ОБЩ-06]}]</w:t>
      </w:r>
      <w:r>
        <w:rPr>
          <w:rFonts w:ascii="Times New Roman" w:hAnsi="Times New Roman" w:eastAsia="Times New Roman"/>
          <w:sz w:val="24"/>
        </w:rPr>
        <w:t xml:space="preserve"> 1.6. Внеплановый инструктаж проводится при:</w:t>
      </w:r>
    </w:p>
    <w:p>
      <w:pPr>
        <w:widowControl/>
        <w:ind w:left="369" w:hanging="369"/>
      </w:pPr>
      <w:r>
        <w:rPr>
          <w:rFonts w:ascii="Times New Roman" w:hAnsi="Times New Roman" w:eastAsia="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widowControl/>
        <w:ind w:left="369" w:hanging="369"/>
      </w:pPr>
      <w:r>
        <w:rPr>
          <w:rFonts w:ascii="Times New Roman" w:hAnsi="Times New Roman" w:eastAsia="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widowControl/>
        <w:ind w:left="369" w:hanging="369"/>
      </w:pPr>
      <w:r>
        <w:rPr>
          <w:rFonts w:ascii="Times New Roman" w:hAnsi="Times New Roman" w:eastAsia="Times New Roman"/>
          <w:sz w:val="24"/>
        </w:rPr>
        <w:t>в) изменении нормативных правовых актов, содержащих государственные нормативные требования охраны труда;</w:t>
      </w:r>
    </w:p>
    <w:p>
      <w:pPr>
        <w:widowControl/>
        <w:ind w:left="369" w:hanging="369"/>
      </w:pPr>
      <w:r>
        <w:rPr>
          <w:rFonts w:ascii="Times New Roman" w:hAnsi="Times New Roman" w:eastAsia="Times New Roman"/>
          <w:sz w:val="24"/>
        </w:rPr>
        <w:t>г) выявлении дополнительных производственных факторов и источников опасности в рамках проведения СОУТ и ОПР;</w:t>
      </w:r>
    </w:p>
    <w:p>
      <w:pPr>
        <w:widowControl/>
        <w:ind w:left="369" w:hanging="369"/>
      </w:pPr>
      <w:r>
        <w:rPr>
          <w:rFonts w:ascii="Times New Roman" w:hAnsi="Times New Roman" w:eastAsia="Times New Roman"/>
          <w:sz w:val="24"/>
        </w:rPr>
        <w:t>д) требовании должностных лиц федеральной инспекции труда;</w:t>
      </w:r>
    </w:p>
    <w:p>
      <w:pPr>
        <w:widowControl/>
        <w:ind w:left="369" w:hanging="369"/>
      </w:pPr>
      <w:r>
        <w:rPr>
          <w:rFonts w:ascii="Times New Roman" w:hAnsi="Times New Roman" w:eastAsia="Times New Roman"/>
          <w:sz w:val="24"/>
        </w:rPr>
        <w:t>е) произошедших авариях и несчастных случаях на производстве;</w:t>
      </w:r>
    </w:p>
    <w:p>
      <w:pPr>
        <w:widowControl/>
        <w:ind w:left="369" w:hanging="369"/>
      </w:pPr>
      <w:r>
        <w:rPr>
          <w:rFonts w:ascii="Times New Roman" w:hAnsi="Times New Roman" w:eastAsia="Times New Roman"/>
          <w:sz w:val="24"/>
        </w:rPr>
        <w:t>ж) перерыве в работе продолжительностью более 60 календарных дней;</w:t>
      </w:r>
    </w:p>
    <w:p>
      <w:pPr>
        <w:widowControl/>
        <w:ind w:left="369" w:hanging="369"/>
      </w:pPr>
      <w:r>
        <w:rPr>
          <w:rFonts w:ascii="Times New Roman" w:hAnsi="Times New Roman" w:eastAsia="Times New Roman"/>
          <w:sz w:val="24"/>
        </w:rPr>
        <w:t>з) решении работодателя.</w:t>
      </w:r>
    </w:p>
    <w:p>
      <w:pPr>
        <w:widowControl/>
      </w:pPr>
      <w:r>
        <w:rPr>
          <w:rFonts w:ascii="Times New Roman" w:hAnsi="Times New Roman" w:eastAsia="Times New Roman"/>
          <w:b/>
          <w:color w:val="965A00"/>
          <w:sz w:val="20"/>
          <w:highlight w:val="yellow"/>
        </w:rPr>
        <w:t>[{[ОБЩ-07]}]</w:t>
      </w:r>
      <w:r>
        <w:rPr>
          <w:rFonts w:ascii="Times New Roman" w:hAnsi="Times New Roman" w:eastAsia="Times New Roman"/>
          <w:sz w:val="24"/>
        </w:rPr>
        <w:t xml:space="preserve"> 1.7. Целевой инструктаж проводится при:</w:t>
      </w:r>
    </w:p>
    <w:p>
      <w:pPr>
        <w:widowControl/>
        <w:ind w:left="369" w:hanging="369"/>
      </w:pPr>
      <w:r>
        <w:rPr>
          <w:rFonts w:ascii="Times New Roman" w:hAnsi="Times New Roman" w:eastAsia="Times New Roman"/>
          <w:sz w:val="24"/>
        </w:rPr>
        <w:t>а) выполнении работ повышенной опасности, на которые требуется наряд-допуск;</w:t>
      </w:r>
    </w:p>
    <w:p>
      <w:pPr>
        <w:widowControl/>
        <w:ind w:left="369" w:hanging="369"/>
      </w:pPr>
      <w:r>
        <w:rPr>
          <w:rFonts w:ascii="Times New Roman" w:hAnsi="Times New Roman" w:eastAsia="Times New Roman"/>
          <w:sz w:val="24"/>
        </w:rPr>
        <w:t>б) выполнении работ на объектах повышенной опасности, на проезжей части автомобильных дорог;</w:t>
      </w:r>
    </w:p>
    <w:p>
      <w:pPr>
        <w:widowControl/>
        <w:ind w:left="369" w:hanging="369"/>
      </w:pPr>
      <w:r>
        <w:rPr>
          <w:rFonts w:ascii="Times New Roman" w:hAnsi="Times New Roman" w:eastAsia="Times New Roman"/>
          <w:sz w:val="24"/>
        </w:rPr>
        <w:t>в) выполнении работ, не относящихся к основному технологическому процессу;</w:t>
      </w:r>
    </w:p>
    <w:p>
      <w:pPr>
        <w:widowControl/>
        <w:ind w:left="369" w:hanging="369"/>
      </w:pPr>
      <w:r>
        <w:rPr>
          <w:rFonts w:ascii="Times New Roman" w:hAnsi="Times New Roman" w:eastAsia="Times New Roman"/>
          <w:sz w:val="24"/>
        </w:rPr>
        <w:t>г) ликвидации последствий чрезвычайных ситуаций;</w:t>
      </w:r>
    </w:p>
    <w:p>
      <w:pPr>
        <w:widowControl/>
        <w:ind w:left="369" w:hanging="369"/>
      </w:pPr>
      <w:r>
        <w:rPr>
          <w:rFonts w:ascii="Times New Roman" w:hAnsi="Times New Roman" w:eastAsia="Times New Roman"/>
          <w:sz w:val="24"/>
        </w:rPr>
        <w:t>д) в иных случаях, установленных работодателем.</w:t>
      </w:r>
    </w:p>
    <w:p>
      <w:pPr>
        <w:widowControl/>
      </w:pPr>
      <w:r>
        <w:rPr>
          <w:rFonts w:ascii="Times New Roman" w:hAnsi="Times New Roman" w:eastAsia="Times New Roman"/>
          <w:b/>
          <w:color w:val="965A00"/>
          <w:sz w:val="20"/>
          <w:highlight w:val="yellow"/>
        </w:rPr>
        <w:t>[{[ОБЩ-08]}]</w:t>
      </w:r>
      <w:r>
        <w:rPr>
          <w:rFonts w:ascii="Times New Roman" w:hAnsi="Times New Roman" w:eastAsia="Times New Roman"/>
          <w:sz w:val="24"/>
        </w:rPr>
        <w:t xml:space="preserve">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widowControl/>
      </w:pPr>
      <w:r>
        <w:rPr>
          <w:rFonts w:ascii="Times New Roman" w:hAnsi="Times New Roman" w:eastAsia="Times New Roman"/>
          <w:b/>
          <w:color w:val="965A00"/>
          <w:sz w:val="20"/>
          <w:highlight w:val="yellow"/>
        </w:rPr>
        <w:t>[{[ОБЩ-09]}]</w:t>
      </w:r>
      <w:r>
        <w:rPr>
          <w:rFonts w:ascii="Times New Roman" w:hAnsi="Times New Roman" w:eastAsia="Times New Roman"/>
          <w:sz w:val="24"/>
        </w:rPr>
        <w:t xml:space="preserve"> 1.9. Работнику запрещается пользоваться инструментом, приспособлениями и оборудованием, безопасному обращению с которым он не обучен.</w:t>
      </w:r>
    </w:p>
    <w:p>
      <w:pPr>
        <w:widowControl/>
      </w:pPr>
      <w:r>
        <w:rPr>
          <w:rFonts w:ascii="Times New Roman" w:hAnsi="Times New Roman" w:eastAsia="Times New Roman"/>
          <w:b/>
          <w:color w:val="965A00"/>
          <w:sz w:val="20"/>
          <w:highlight w:val="yellow"/>
        </w:rPr>
        <w:t>[{[ОБЩ-10]}]</w:t>
      </w:r>
      <w:r>
        <w:rPr>
          <w:rFonts w:ascii="Times New Roman" w:hAnsi="Times New Roman" w:eastAsia="Times New Roman"/>
          <w:sz w:val="24"/>
        </w:rPr>
        <w:t xml:space="preserve"> 1.10. На ведущего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ведущего садовника, в соответствии с действующими картами оценки профессиональных рисков (ОПР), утверждёнными в ООО «СЛАЙС ЛТД», для рабочего места ведущего садовника.</w:t>
      </w:r>
    </w:p>
    <w:p>
      <w:pPr>
        <w:widowControl/>
      </w:pPr>
      <w:r>
        <w:rPr>
          <w:rFonts w:ascii="Times New Roman" w:hAnsi="Times New Roman" w:eastAsia="Times New Roman"/>
          <w:b/>
          <w:color w:val="965A00"/>
          <w:sz w:val="20"/>
          <w:highlight w:val="yellow"/>
        </w:rPr>
        <w:t>[{[ОБЩ-11]}]</w:t>
      </w:r>
      <w:r>
        <w:rPr>
          <w:rFonts w:ascii="Times New Roman" w:hAnsi="Times New Roman" w:eastAsia="Times New Roman"/>
          <w:sz w:val="24"/>
        </w:rPr>
        <w:t xml:space="preserve"> 1.11. Ведущий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b/>
          <w:color w:val="965A00"/>
          <w:sz w:val="20"/>
          <w:highlight w:val="yellow"/>
        </w:rPr>
        <w:t>[{[ОБЩ-12]}]</w:t>
      </w:r>
      <w:r>
        <w:rPr>
          <w:rFonts w:ascii="Times New Roman" w:hAnsi="Times New Roman" w:eastAsia="Times New Roman"/>
          <w:sz w:val="24"/>
        </w:rPr>
        <w:t xml:space="preserve">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widowControl/>
      </w:pPr>
      <w:r>
        <w:rPr>
          <w:rFonts w:ascii="Times New Roman" w:hAnsi="Times New Roman" w:eastAsia="Times New Roman"/>
          <w:b/>
          <w:color w:val="965A00"/>
          <w:sz w:val="20"/>
          <w:highlight w:val="yellow"/>
        </w:rPr>
        <w:t>[{[ОБЩ-13]}]</w:t>
      </w:r>
      <w:r>
        <w:rPr>
          <w:rFonts w:ascii="Times New Roman" w:hAnsi="Times New Roman" w:eastAsia="Times New Roman"/>
          <w:sz w:val="24"/>
        </w:rPr>
        <w:t xml:space="preserve"> 1.13. Личную одежду и спецодежду необходимо хранить отдельно в шкафчиках и гардеробной. Уносить спецодежду за пределы предприятия запрещается.</w:t>
      </w:r>
    </w:p>
    <w:p>
      <w:pPr>
        <w:widowControl/>
      </w:pPr>
      <w:r>
        <w:rPr>
          <w:rFonts w:ascii="Times New Roman" w:hAnsi="Times New Roman" w:eastAsia="Times New Roman"/>
          <w:b/>
          <w:color w:val="965A00"/>
          <w:sz w:val="20"/>
          <w:highlight w:val="yellow"/>
        </w:rPr>
        <w:t>[{[ОБЩ-14]}]</w:t>
      </w:r>
      <w:r>
        <w:rPr>
          <w:rFonts w:ascii="Times New Roman" w:hAnsi="Times New Roman" w:eastAsia="Times New Roman"/>
          <w:sz w:val="24"/>
        </w:rPr>
        <w:t xml:space="preserve">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widowControl/>
      </w:pPr>
      <w:r>
        <w:rPr>
          <w:rFonts w:ascii="Times New Roman" w:hAnsi="Times New Roman" w:eastAsia="Times New Roman"/>
          <w:b/>
          <w:color w:val="965A00"/>
          <w:sz w:val="20"/>
          <w:highlight w:val="yellow"/>
        </w:rPr>
        <w:t>[{[ОБЩ-15]}]</w:t>
      </w:r>
      <w:r>
        <w:rPr>
          <w:rFonts w:ascii="Times New Roman" w:hAnsi="Times New Roman" w:eastAsia="Times New Roman"/>
          <w:sz w:val="24"/>
        </w:rPr>
        <w:t xml:space="preserve">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widowControl/>
      </w:pPr>
      <w:r>
        <w:rPr>
          <w:rFonts w:ascii="Times New Roman" w:hAnsi="Times New Roman" w:eastAsia="Times New Roman"/>
          <w:b/>
          <w:color w:val="965A00"/>
          <w:sz w:val="20"/>
          <w:highlight w:val="yellow"/>
        </w:rPr>
        <w:t>[{[ОБЩ-16]}]</w:t>
      </w:r>
      <w:r>
        <w:rPr>
          <w:rFonts w:ascii="Times New Roman" w:hAnsi="Times New Roman" w:eastAsia="Times New Roman"/>
          <w:sz w:val="24"/>
        </w:rPr>
        <w:t xml:space="preserve"> 1.16. Работник обязан соблюдать режимы труда и отдыха. Работник должен выходить на работу своевременно, отдохнувшим, подготовленным к работе.</w:t>
      </w:r>
    </w:p>
    <w:p>
      <w:pPr>
        <w:widowControl/>
      </w:pPr>
      <w:r>
        <w:rPr>
          <w:rFonts w:ascii="Times New Roman" w:hAnsi="Times New Roman" w:eastAsia="Times New Roman"/>
          <w:b/>
          <w:color w:val="965A00"/>
          <w:sz w:val="20"/>
          <w:highlight w:val="yellow"/>
        </w:rPr>
        <w:t>[{[ОБЩ-17]}]</w:t>
      </w:r>
      <w:r>
        <w:rPr>
          <w:rFonts w:ascii="Times New Roman" w:hAnsi="Times New Roman" w:eastAsia="Times New Roman"/>
          <w:sz w:val="24"/>
        </w:rPr>
        <w:t xml:space="preserve">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widowControl/>
      </w:pPr>
      <w:r>
        <w:rPr>
          <w:rFonts w:ascii="Times New Roman" w:hAnsi="Times New Roman" w:eastAsia="Times New Roman"/>
          <w:b/>
          <w:color w:val="965A00"/>
          <w:sz w:val="20"/>
          <w:highlight w:val="yellow"/>
        </w:rPr>
        <w:t>[{[ОБЩ-18]}]</w:t>
      </w:r>
      <w:r>
        <w:rPr>
          <w:rFonts w:ascii="Times New Roman" w:hAnsi="Times New Roman" w:eastAsia="Times New Roman"/>
          <w:sz w:val="24"/>
        </w:rPr>
        <w:t xml:space="preserve">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widowControl/>
      </w:pPr>
      <w:r>
        <w:rPr>
          <w:rFonts w:ascii="Times New Roman" w:hAnsi="Times New Roman" w:eastAsia="Times New Roman"/>
          <w:b/>
          <w:color w:val="965A00"/>
          <w:sz w:val="20"/>
          <w:highlight w:val="yellow"/>
        </w:rPr>
        <w:t>[{[ОБЩ-19]}]</w:t>
      </w:r>
      <w:r>
        <w:rPr>
          <w:rFonts w:ascii="Times New Roman" w:hAnsi="Times New Roman" w:eastAsia="Times New Roman"/>
          <w:sz w:val="24"/>
        </w:rPr>
        <w:t xml:space="preserve"> 1.19. Работник обязан соблюдать правила личной гигиены:</w:t>
      </w:r>
    </w:p>
    <w:p>
      <w:pPr>
        <w:widowControl/>
      </w:pPr>
      <w:r>
        <w:rPr>
          <w:rFonts w:ascii="Times New Roman" w:hAnsi="Times New Roman" w:eastAsia="Times New Roman"/>
          <w:sz w:val="24"/>
        </w:rPr>
        <w:t>– проходить в установленные сроки медицинские осмотры и обследования;</w:t>
      </w:r>
    </w:p>
    <w:p>
      <w:pPr>
        <w:widowControl/>
      </w:pPr>
      <w:r>
        <w:rPr>
          <w:rFonts w:ascii="Times New Roman" w:hAnsi="Times New Roman" w:eastAsia="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widowControl/>
      </w:pPr>
      <w:r>
        <w:rPr>
          <w:rFonts w:ascii="Times New Roman" w:hAnsi="Times New Roman" w:eastAsia="Times New Roman"/>
          <w:sz w:val="24"/>
        </w:rPr>
        <w:t>– перед приёмом пищи мыть руки тёплой водой с мылом;</w:t>
      </w:r>
    </w:p>
    <w:p>
      <w:pPr>
        <w:widowControl/>
      </w:pPr>
      <w:r>
        <w:rPr>
          <w:rFonts w:ascii="Times New Roman" w:hAnsi="Times New Roman" w:eastAsia="Times New Roman"/>
          <w:sz w:val="24"/>
        </w:rPr>
        <w:t>– для питья употреблять воду из диспенсеров, чайников;</w:t>
      </w:r>
    </w:p>
    <w:p>
      <w:pPr>
        <w:widowControl/>
      </w:pPr>
      <w:r>
        <w:rPr>
          <w:rFonts w:ascii="Times New Roman" w:hAnsi="Times New Roman" w:eastAsia="Times New Roman"/>
          <w:sz w:val="24"/>
        </w:rPr>
        <w:t>– курить и принимать пищу разрешается только в специально отведённых для этого местах.</w:t>
      </w:r>
    </w:p>
    <w:p>
      <w:pPr>
        <w:widowControl/>
      </w:pPr>
      <w:r>
        <w:rPr>
          <w:rFonts w:ascii="Times New Roman" w:hAnsi="Times New Roman" w:eastAsia="Times New Roman"/>
          <w:b/>
          <w:color w:val="965A00"/>
          <w:sz w:val="20"/>
          <w:highlight w:val="yellow"/>
        </w:rPr>
        <w:t>[{[ОБЩ-20]}]</w:t>
      </w:r>
      <w:r>
        <w:rPr>
          <w:rFonts w:ascii="Times New Roman" w:hAnsi="Times New Roman" w:eastAsia="Times New Roman"/>
          <w:sz w:val="24"/>
        </w:rPr>
        <w:t xml:space="preserve">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widowControl/>
      </w:pPr>
      <w:r>
        <w:rPr>
          <w:rFonts w:ascii="Times New Roman" w:hAnsi="Times New Roman" w:eastAsia="Times New Roman"/>
          <w:b/>
          <w:color w:val="965A00"/>
          <w:sz w:val="20"/>
          <w:highlight w:val="yellow"/>
        </w:rPr>
        <w:t>[{[ОБЩ-21]}]</w:t>
      </w:r>
      <w:r>
        <w:rPr>
          <w:rFonts w:ascii="Times New Roman" w:hAnsi="Times New Roman" w:eastAsia="Times New Roman"/>
          <w:sz w:val="24"/>
        </w:rPr>
        <w:t xml:space="preserve">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widowControl/>
      </w:pP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widowControl/>
      </w:pPr>
      <w:r>
        <w:rPr>
          <w:rFonts w:ascii="Times New Roman" w:hAnsi="Times New Roman" w:eastAsia="Times New Roman"/>
          <w:b/>
          <w:color w:val="965A00"/>
          <w:sz w:val="20"/>
          <w:highlight w:val="yellow"/>
        </w:rPr>
        <w:t>[{[СПС03-B-01]}]</w:t>
      </w:r>
      <w:r>
        <w:rPr>
          <w:rFonts w:ascii="Times New Roman" w:hAnsi="Times New Roman" w:eastAsia="Times New Roman"/>
          <w:sz w:val="24"/>
        </w:rPr>
        <w:t xml:space="preserve"> 1.23. Ведущий садовник относится к категории рабочих, выполняющих работы по уходу за зелёными насаждениями на территории ООО «СЛАЙС ЛТД».</w:t>
      </w:r>
    </w:p>
    <w:p>
      <w:pPr>
        <w:widowControl/>
      </w:pPr>
      <w:r>
        <w:rPr>
          <w:rFonts w:ascii="Times New Roman" w:hAnsi="Times New Roman" w:eastAsia="Times New Roman"/>
          <w:b/>
          <w:color w:val="965A00"/>
          <w:sz w:val="20"/>
          <w:highlight w:val="yellow"/>
        </w:rPr>
        <w:t>[{[СПС03-B-02]}]</w:t>
      </w:r>
      <w:r>
        <w:rPr>
          <w:rFonts w:ascii="Times New Roman" w:hAnsi="Times New Roman" w:eastAsia="Times New Roman"/>
          <w:sz w:val="24"/>
        </w:rPr>
        <w:t xml:space="preserve"> 1.24. Ведущий садовник самостоятельно выполняет сложные виды работ по уходу за зелёными насаждениями (валка и обрезка деревьев, работа с бензо- и электроинструментом, работа на высоте, формирование крон) и при необходимости руководит бригадой садовников на вверенном участке.</w:t>
      </w:r>
    </w:p>
    <w:p>
      <w:pPr>
        <w:widowControl/>
      </w:pPr>
      <w:r>
        <w:rPr>
          <w:rFonts w:ascii="Times New Roman" w:hAnsi="Times New Roman" w:eastAsia="Times New Roman"/>
          <w:b/>
          <w:color w:val="965A00"/>
          <w:sz w:val="20"/>
          <w:highlight w:val="yellow"/>
        </w:rPr>
        <w:t>[{[СПС03-B-03]}]</w:t>
      </w:r>
      <w:r>
        <w:rPr>
          <w:rFonts w:ascii="Times New Roman" w:hAnsi="Times New Roman" w:eastAsia="Times New Roman"/>
          <w:sz w:val="24"/>
        </w:rPr>
        <w:t xml:space="preserve"> 1.25. Ведущий садовник обязан:</w:t>
      </w:r>
    </w:p>
    <w:p>
      <w:pPr>
        <w:widowControl/>
      </w:pPr>
      <w:r>
        <w:rPr>
          <w:rFonts w:ascii="Times New Roman" w:hAnsi="Times New Roman" w:eastAsia="Times New Roman"/>
          <w:sz w:val="24"/>
        </w:rPr>
        <w:t>1.25.1. Выполнять лично и контролировать выполнение подчинёнными работниками (садовниками) требований инструкций по охране труда по видам работ и оборудованию.</w:t>
      </w:r>
    </w:p>
    <w:p>
      <w:pPr>
        <w:widowControl/>
      </w:pPr>
      <w:r>
        <w:rPr>
          <w:rFonts w:ascii="Times New Roman" w:hAnsi="Times New Roman" w:eastAsia="Times New Roman"/>
          <w:sz w:val="24"/>
        </w:rPr>
        <w:t>1.25.2. Перед началом работы лично осматривать участок, определять источники опасности, оценивать погодные условия, доводить до садовников меры безопасности.</w:t>
      </w:r>
    </w:p>
    <w:p>
      <w:pPr>
        <w:widowControl/>
      </w:pPr>
      <w:r>
        <w:rPr>
          <w:rFonts w:ascii="Times New Roman" w:hAnsi="Times New Roman" w:eastAsia="Times New Roman"/>
          <w:sz w:val="24"/>
        </w:rPr>
        <w:t>1.25.3. Контролировать применение работниками СИЗ, исправность инструмента и оборудования, соблюдение безопасных расстояний.</w:t>
      </w:r>
    </w:p>
    <w:p>
      <w:pPr>
        <w:widowControl/>
      </w:pPr>
      <w:r>
        <w:rPr>
          <w:rFonts w:ascii="Times New Roman" w:hAnsi="Times New Roman" w:eastAsia="Times New Roman"/>
          <w:sz w:val="24"/>
        </w:rPr>
        <w:t>1.25.4. Немедленно прекращать работу при выявлении нарушений, создающих угрозу жизни и здоровью, докладывать главному садовнику или начальнику садово-парковой службы.</w:t>
      </w:r>
    </w:p>
    <w:p>
      <w:pPr>
        <w:widowControl/>
      </w:pPr>
      <w:r>
        <w:rPr>
          <w:rFonts w:ascii="Times New Roman" w:hAnsi="Times New Roman" w:eastAsia="Times New Roman"/>
          <w:b/>
          <w:color w:val="965A00"/>
          <w:sz w:val="20"/>
          <w:highlight w:val="yellow"/>
        </w:rPr>
        <w:t>[{[СПС03-B-04]}]</w:t>
      </w:r>
      <w:r>
        <w:rPr>
          <w:rFonts w:ascii="Times New Roman" w:hAnsi="Times New Roman" w:eastAsia="Times New Roman"/>
          <w:sz w:val="24"/>
        </w:rPr>
        <w:t xml:space="preserve"> 1.26. Различия в уровнях квалификации:</w:t>
      </w:r>
    </w:p>
    <w:p>
      <w:pPr>
        <w:widowControl/>
      </w:pPr>
      <w:r>
        <w:rPr>
          <w:rFonts w:ascii="Times New Roman" w:hAnsi="Times New Roman" w:eastAsia="Times New Roman"/>
          <w:sz w:val="24"/>
        </w:rPr>
        <w:t>– садовник выполняет работы по указанию и под контролем ведущего или главного садовника;</w:t>
      </w:r>
    </w:p>
    <w:p>
      <w:pPr>
        <w:widowControl/>
      </w:pPr>
      <w:r>
        <w:rPr>
          <w:rFonts w:ascii="Times New Roman" w:hAnsi="Times New Roman" w:eastAsia="Times New Roman"/>
          <w:sz w:val="24"/>
        </w:rPr>
        <w:t>– ведущий садовник выполняет работы самостоятельно, при необходимости руководит бригадой садовников, отвечает за безопасное производство работ на своём участке;</w:t>
      </w:r>
    </w:p>
    <w:p>
      <w:pPr>
        <w:widowControl/>
      </w:pPr>
      <w:r>
        <w:rPr>
          <w:rFonts w:ascii="Times New Roman" w:hAnsi="Times New Roman" w:eastAsia="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widowControl/>
      </w:pPr>
      <w:r>
        <w:rPr>
          <w:rFonts w:ascii="Times New Roman" w:hAnsi="Times New Roman" w:eastAsia="Times New Roman"/>
          <w:b/>
          <w:color w:val="965A00"/>
          <w:sz w:val="20"/>
          <w:highlight w:val="yellow"/>
        </w:rPr>
        <w:t>[{[СПС03-B-05]}]</w:t>
      </w:r>
      <w:r>
        <w:rPr>
          <w:rFonts w:ascii="Times New Roman" w:hAnsi="Times New Roman" w:eastAsia="Times New Roman"/>
          <w:sz w:val="24"/>
        </w:rPr>
        <w:t xml:space="preserve"> 1.27. Специфика условий труда:</w:t>
      </w:r>
    </w:p>
    <w:p>
      <w:pPr>
        <w:widowControl/>
      </w:pPr>
      <w:r>
        <w:rPr>
          <w:rFonts w:ascii="Times New Roman" w:hAnsi="Times New Roman" w:eastAsia="Times New Roman"/>
          <w:sz w:val="24"/>
        </w:rPr>
        <w:t>1.27.1.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widowControl/>
      </w:pPr>
      <w:r>
        <w:rPr>
          <w:rFonts w:ascii="Times New Roman" w:hAnsi="Times New Roman" w:eastAsia="Times New Roman"/>
          <w:sz w:val="24"/>
        </w:rPr>
        <w:t>1.27.2.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widowControl/>
      </w:pPr>
      <w:r>
        <w:rPr>
          <w:rFonts w:ascii="Times New Roman" w:hAnsi="Times New Roman" w:eastAsia="Times New Roman"/>
          <w:sz w:val="24"/>
        </w:rPr>
        <w:t>1.27.3.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widowControl/>
      </w:pPr>
      <w:r>
        <w:rPr>
          <w:rFonts w:ascii="Times New Roman" w:hAnsi="Times New Roman" w:eastAsia="Times New Roman"/>
          <w:sz w:val="24"/>
        </w:rPr>
        <w:t>1.27.4.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widowControl/>
      </w:pPr>
      <w:r>
        <w:rPr>
          <w:rFonts w:ascii="Times New Roman" w:hAnsi="Times New Roman" w:eastAsia="Times New Roman"/>
          <w:b/>
          <w:color w:val="965A00"/>
          <w:sz w:val="20"/>
          <w:highlight w:val="yellow"/>
        </w:rPr>
        <w:t>[{[ПЕРЕД-02]}]</w:t>
      </w:r>
      <w:r>
        <w:rPr>
          <w:rFonts w:ascii="Times New Roman" w:hAnsi="Times New Roman" w:eastAsia="Times New Roman"/>
          <w:sz w:val="24"/>
        </w:rPr>
        <w:t xml:space="preserve"> 2.2. Определить своё психофизиологическое состояние. При недомогании известить об этом руководителя и обратиться за медицинской помощью.</w:t>
      </w:r>
    </w:p>
    <w:p>
      <w:pPr>
        <w:widowControl/>
      </w:pPr>
      <w:r>
        <w:rPr>
          <w:rFonts w:ascii="Times New Roman" w:hAnsi="Times New Roman" w:eastAsia="Times New Roman"/>
          <w:b/>
          <w:color w:val="965A00"/>
          <w:sz w:val="20"/>
          <w:highlight w:val="yellow"/>
        </w:rPr>
        <w:t>[{[ПЕРЕД-03]}]</w:t>
      </w:r>
      <w:r>
        <w:rPr>
          <w:rFonts w:ascii="Times New Roman" w:hAnsi="Times New Roman" w:eastAsia="Times New Roman"/>
          <w:sz w:val="24"/>
        </w:rPr>
        <w:t xml:space="preserve"> 2.3. Получить от непосредственного руководителя задание на смену с указанием мер безопасности для выполнения задания.</w:t>
      </w:r>
    </w:p>
    <w:p>
      <w:pPr>
        <w:widowControl/>
      </w:pPr>
      <w:r>
        <w:rPr>
          <w:rFonts w:ascii="Times New Roman" w:hAnsi="Times New Roman" w:eastAsia="Times New Roman"/>
          <w:b/>
          <w:color w:val="965A00"/>
          <w:sz w:val="20"/>
          <w:highlight w:val="yellow"/>
        </w:rPr>
        <w:t>[{[ПЕРЕД-04]}]</w:t>
      </w:r>
      <w:r>
        <w:rPr>
          <w:rFonts w:ascii="Times New Roman" w:hAnsi="Times New Roman" w:eastAsia="Times New Roman"/>
          <w:sz w:val="24"/>
        </w:rPr>
        <w:t xml:space="preserve">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widowControl/>
      </w:pPr>
      <w:r>
        <w:rPr>
          <w:rFonts w:ascii="Times New Roman" w:hAnsi="Times New Roman" w:eastAsia="Times New Roman"/>
          <w:b/>
          <w:color w:val="965A00"/>
          <w:sz w:val="20"/>
          <w:highlight w:val="yellow"/>
        </w:rPr>
        <w:t>[{[СПС03-C-01]}]</w:t>
      </w:r>
      <w:r>
        <w:rPr>
          <w:rFonts w:ascii="Times New Roman" w:hAnsi="Times New Roman" w:eastAsia="Times New Roman"/>
          <w:sz w:val="24"/>
        </w:rPr>
        <w:t xml:space="preserve"> 2.5. Дополнительно перед началом работы ведущий садовник обязан:</w:t>
      </w:r>
    </w:p>
    <w:p>
      <w:pPr>
        <w:widowControl/>
      </w:pPr>
      <w:r>
        <w:rPr>
          <w:rFonts w:ascii="Times New Roman" w:hAnsi="Times New Roman" w:eastAsia="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widowControl/>
      </w:pPr>
      <w:r>
        <w:rPr>
          <w:rFonts w:ascii="Times New Roman" w:hAnsi="Times New Roman" w:eastAsia="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widowControl/>
      </w:pPr>
      <w:r>
        <w:rPr>
          <w:rFonts w:ascii="Times New Roman" w:hAnsi="Times New Roman" w:eastAsia="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widowControl/>
      </w:pPr>
      <w:r>
        <w:rPr>
          <w:rFonts w:ascii="Times New Roman" w:hAnsi="Times New Roman" w:eastAsia="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widowControl/>
      </w:pPr>
      <w:r>
        <w:rPr>
          <w:rFonts w:ascii="Times New Roman" w:hAnsi="Times New Roman" w:eastAsia="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widowControl/>
      </w:pPr>
      <w:r>
        <w:rPr>
          <w:rFonts w:ascii="Times New Roman" w:hAnsi="Times New Roman" w:eastAsia="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widowControl/>
      </w:pPr>
      <w:r>
        <w:rPr>
          <w:rFonts w:ascii="Times New Roman" w:hAnsi="Times New Roman" w:eastAsia="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widowControl/>
      </w:pPr>
      <w:r>
        <w:rPr>
          <w:rFonts w:ascii="Times New Roman" w:hAnsi="Times New Roman" w:eastAsia="Times New Roman"/>
          <w:sz w:val="24"/>
        </w:rPr>
        <w:t>2.5.8. Проверить наличие и исправность средств связи (рация, телефон) для возможности вызова помощи в случае необходимости.</w:t>
      </w:r>
    </w:p>
    <w:p>
      <w:pPr>
        <w:widowControl/>
      </w:pPr>
      <w:r>
        <w:rPr>
          <w:rFonts w:ascii="Times New Roman" w:hAnsi="Times New Roman" w:eastAsia="Times New Roman"/>
          <w:sz w:val="24"/>
        </w:rPr>
        <w:t>2.5.9. Ведущий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widowControl/>
      </w:pP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widowControl/>
      </w:pPr>
      <w:r>
        <w:rPr>
          <w:rFonts w:ascii="Times New Roman" w:hAnsi="Times New Roman" w:eastAsia="Times New Roman"/>
          <w:b/>
          <w:color w:val="965A00"/>
          <w:sz w:val="20"/>
          <w:highlight w:val="yellow"/>
        </w:rPr>
        <w:t>[{[ПЕРЕД-07]}]</w:t>
      </w:r>
      <w:r>
        <w:rPr>
          <w:rFonts w:ascii="Times New Roman" w:hAnsi="Times New Roman" w:eastAsia="Times New Roman"/>
          <w:sz w:val="24"/>
        </w:rPr>
        <w:t xml:space="preserve"> 2.7. Работник не должен приступать к работе, если:</w:t>
      </w:r>
    </w:p>
    <w:p>
      <w:pPr>
        <w:widowControl/>
      </w:pPr>
      <w:r>
        <w:rPr>
          <w:rFonts w:ascii="Times New Roman" w:hAnsi="Times New Roman" w:eastAsia="Times New Roman"/>
          <w:sz w:val="24"/>
        </w:rPr>
        <w:t>– условия труда не соответствуют требованиям по охране труда;</w:t>
      </w:r>
    </w:p>
    <w:p>
      <w:pPr>
        <w:widowControl/>
      </w:pPr>
      <w:r>
        <w:rPr>
          <w:rFonts w:ascii="Times New Roman" w:hAnsi="Times New Roman" w:eastAsia="Times New Roman"/>
          <w:sz w:val="24"/>
        </w:rPr>
        <w:t>– не получен целевой инструктаж при выполнении работ повышенной опасности;</w:t>
      </w:r>
    </w:p>
    <w:p>
      <w:pPr>
        <w:widowControl/>
      </w:pPr>
      <w:r>
        <w:rPr>
          <w:rFonts w:ascii="Times New Roman" w:hAnsi="Times New Roman" w:eastAsia="Times New Roman"/>
          <w:sz w:val="24"/>
        </w:rPr>
        <w:t>– отсутствуют или неисправны СИЗ;</w:t>
      </w:r>
    </w:p>
    <w:p>
      <w:pPr>
        <w:widowControl/>
      </w:pPr>
      <w:r>
        <w:rPr>
          <w:rFonts w:ascii="Times New Roman" w:hAnsi="Times New Roman" w:eastAsia="Times New Roman"/>
          <w:sz w:val="24"/>
        </w:rPr>
        <w:t>– имеются сомнения в обеспечении безопасности при выполнении предстоящей работы.</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b/>
          <w:color w:val="965A00"/>
          <w:sz w:val="20"/>
          <w:highlight w:val="yellow"/>
        </w:rPr>
        <w:t>[{[ВОВРЕМЯ-01]}]</w:t>
      </w:r>
      <w:r>
        <w:rPr>
          <w:rFonts w:ascii="Times New Roman" w:hAnsi="Times New Roman" w:eastAsia="Times New Roman"/>
          <w:sz w:val="24"/>
        </w:rPr>
        <w:t xml:space="preserve">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widowControl/>
      </w:pPr>
      <w:r>
        <w:rPr>
          <w:rFonts w:ascii="Times New Roman" w:hAnsi="Times New Roman" w:eastAsia="Times New Roman"/>
          <w:b/>
          <w:color w:val="965A00"/>
          <w:sz w:val="20"/>
          <w:highlight w:val="yellow"/>
        </w:rPr>
        <w:t>[{[ВОВРЕМЯ-02]}]</w:t>
      </w:r>
      <w:r>
        <w:rPr>
          <w:rFonts w:ascii="Times New Roman" w:hAnsi="Times New Roman" w:eastAsia="Times New Roman"/>
          <w:sz w:val="24"/>
        </w:rPr>
        <w:t xml:space="preserve"> 3.2. При выполнении работы быть внимательным, не отвлекаться и не отвлекать других работников.</w:t>
      </w:r>
    </w:p>
    <w:p>
      <w:pPr>
        <w:widowControl/>
      </w:pPr>
      <w:r>
        <w:rPr>
          <w:rFonts w:ascii="Times New Roman" w:hAnsi="Times New Roman" w:eastAsia="Times New Roman"/>
          <w:b/>
          <w:color w:val="965A00"/>
          <w:sz w:val="20"/>
          <w:highlight w:val="yellow"/>
        </w:rPr>
        <w:t>[{[ВОВРЕМЯ-03]}]</w:t>
      </w:r>
      <w:r>
        <w:rPr>
          <w:rFonts w:ascii="Times New Roman" w:hAnsi="Times New Roman" w:eastAsia="Times New Roman"/>
          <w:sz w:val="24"/>
        </w:rPr>
        <w:t xml:space="preserve"> 3.3. Применять исправные оборудование, инструмент, приспособления, использовать их только по прямому назначению.</w:t>
      </w:r>
    </w:p>
    <w:p>
      <w:pPr>
        <w:widowControl/>
      </w:pPr>
      <w:r>
        <w:rPr>
          <w:rFonts w:ascii="Times New Roman" w:hAnsi="Times New Roman" w:eastAsia="Times New Roman"/>
          <w:b/>
          <w:color w:val="965A00"/>
          <w:sz w:val="20"/>
          <w:highlight w:val="yellow"/>
        </w:rPr>
        <w:t>[{[ВОВРЕМЯ-04]}]</w:t>
      </w:r>
      <w:r>
        <w:rPr>
          <w:rFonts w:ascii="Times New Roman" w:hAnsi="Times New Roman" w:eastAsia="Times New Roman"/>
          <w:sz w:val="24"/>
        </w:rPr>
        <w:t xml:space="preserve"> 3.4. Во время проведения работ пользоваться и правильно применять выданные СИЗ. Работать только в исправной спецодежде и спецобуви.</w:t>
      </w:r>
    </w:p>
    <w:p>
      <w:pPr>
        <w:widowControl/>
      </w:pPr>
      <w:r>
        <w:rPr>
          <w:rFonts w:ascii="Times New Roman" w:hAnsi="Times New Roman" w:eastAsia="Times New Roman"/>
          <w:b/>
          <w:color w:val="965A00"/>
          <w:sz w:val="20"/>
          <w:highlight w:val="yellow"/>
        </w:rPr>
        <w:t>[{[ВОВРЕМЯ-05]}]</w:t>
      </w:r>
      <w:r>
        <w:rPr>
          <w:rFonts w:ascii="Times New Roman" w:hAnsi="Times New Roman" w:eastAsia="Times New Roman"/>
          <w:sz w:val="24"/>
        </w:rPr>
        <w:t xml:space="preserve"> 3.5. Поддерживать чистоту и порядок на рабочем месте, не допускать загромождения деталями, материалами, инструментом, приспособлениями.</w:t>
      </w:r>
    </w:p>
    <w:p>
      <w:pPr>
        <w:widowControl/>
      </w:pPr>
      <w:r>
        <w:rPr>
          <w:rFonts w:ascii="Times New Roman" w:hAnsi="Times New Roman" w:eastAsia="Times New Roman"/>
          <w:b/>
          <w:color w:val="965A00"/>
          <w:sz w:val="20"/>
          <w:highlight w:val="yellow"/>
        </w:rPr>
        <w:t>[{[ВОВРЕМЯ-06]}]</w:t>
      </w:r>
      <w:r>
        <w:rPr>
          <w:rFonts w:ascii="Times New Roman" w:hAnsi="Times New Roman" w:eastAsia="Times New Roman"/>
          <w:sz w:val="24"/>
        </w:rPr>
        <w:t xml:space="preserve"> 3.6. Не курить, не принимать пищу на рабочем месте.</w:t>
      </w:r>
    </w:p>
    <w:p>
      <w:pPr>
        <w:widowControl/>
      </w:pPr>
      <w:r>
        <w:rPr>
          <w:rFonts w:ascii="Times New Roman" w:hAnsi="Times New Roman" w:eastAsia="Times New Roman"/>
          <w:b/>
          <w:color w:val="965A00"/>
          <w:sz w:val="20"/>
          <w:highlight w:val="yellow"/>
        </w:rPr>
        <w:t>[{[ВОВРЕМЯ-07]}]</w:t>
      </w:r>
      <w:r>
        <w:rPr>
          <w:rFonts w:ascii="Times New Roman" w:hAnsi="Times New Roman" w:eastAsia="Times New Roman"/>
          <w:sz w:val="24"/>
        </w:rPr>
        <w:t xml:space="preserve"> 3.7. Соблюдать правила перемещения в помещении и на территории организации, пользоваться только установленными проходами.</w:t>
      </w:r>
    </w:p>
    <w:p>
      <w:pPr>
        <w:widowControl/>
      </w:pPr>
      <w:r>
        <w:rPr>
          <w:rFonts w:ascii="Times New Roman" w:hAnsi="Times New Roman" w:eastAsia="Times New Roman"/>
          <w:b/>
          <w:color w:val="965A00"/>
          <w:sz w:val="20"/>
          <w:highlight w:val="yellow"/>
        </w:rPr>
        <w:t>[{[СПС03-D-01]}]</w:t>
      </w:r>
      <w:r>
        <w:rPr>
          <w:rFonts w:ascii="Times New Roman" w:hAnsi="Times New Roman" w:eastAsia="Times New Roman"/>
          <w:sz w:val="24"/>
        </w:rPr>
        <w:t xml:space="preserve"> 3.8. Дополнительно во время работы ведущий садовник обязан:</w:t>
      </w:r>
    </w:p>
    <w:p>
      <w:pPr>
        <w:widowControl/>
      </w:pPr>
      <w:r>
        <w:rPr>
          <w:rFonts w:ascii="Times New Roman" w:hAnsi="Times New Roman" w:eastAsia="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widowControl/>
      </w:pPr>
      <w:r>
        <w:rPr>
          <w:rFonts w:ascii="Times New Roman" w:hAnsi="Times New Roman" w:eastAsia="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widowControl/>
      </w:pPr>
      <w:r>
        <w:rPr>
          <w:rFonts w:ascii="Times New Roman" w:hAnsi="Times New Roman" w:eastAsia="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widowControl/>
      </w:pPr>
      <w:r>
        <w:rPr>
          <w:rFonts w:ascii="Times New Roman" w:hAnsi="Times New Roman" w:eastAsia="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widowControl/>
      </w:pPr>
      <w:r>
        <w:rPr>
          <w:rFonts w:ascii="Times New Roman" w:hAnsi="Times New Roman" w:eastAsia="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widowControl/>
      </w:pP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widowControl/>
      </w:pPr>
      <w:r>
        <w:rPr>
          <w:rFonts w:ascii="Times New Roman" w:hAnsi="Times New Roman" w:eastAsia="Times New Roman"/>
          <w:b/>
          <w:color w:val="965A00"/>
          <w:sz w:val="20"/>
          <w:highlight w:val="yellow"/>
        </w:rPr>
        <w:t>[{[ВОВРЕМЯ-10]}]</w:t>
      </w:r>
      <w:r>
        <w:rPr>
          <w:rFonts w:ascii="Times New Roman" w:hAnsi="Times New Roman" w:eastAsia="Times New Roman"/>
          <w:sz w:val="24"/>
        </w:rPr>
        <w:t xml:space="preserve">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4.1. При выполнении работ возможно возникновение следующих аварийных ситуаций:</w:t>
      </w:r>
    </w:p>
    <w:p>
      <w:pPr>
        <w:widowControl/>
      </w:pPr>
      <w:r>
        <w:rPr>
          <w:rFonts w:ascii="Times New Roman" w:hAnsi="Times New Roman" w:eastAsia="Times New Roman"/>
          <w:sz w:val="24"/>
        </w:rPr>
        <w:t>– повреждения и дефекты в конструкции оборудования по причине физического износа, истечения срока эксплуатации;</w:t>
      </w:r>
    </w:p>
    <w:p>
      <w:pPr>
        <w:widowControl/>
      </w:pPr>
      <w:r>
        <w:rPr>
          <w:rFonts w:ascii="Times New Roman" w:hAnsi="Times New Roman" w:eastAsia="Times New Roman"/>
          <w:sz w:val="24"/>
        </w:rPr>
        <w:t>– технические проблемы с оборудованием по причине высокого износа;</w:t>
      </w:r>
    </w:p>
    <w:p>
      <w:pPr>
        <w:widowControl/>
      </w:pPr>
      <w:r>
        <w:rPr>
          <w:rFonts w:ascii="Times New Roman" w:hAnsi="Times New Roman" w:eastAsia="Times New Roman"/>
          <w:sz w:val="24"/>
        </w:rPr>
        <w:t>– возникновение очагов пожара по причине нарушения требований пожарной безопасности;</w:t>
      </w:r>
    </w:p>
    <w:p>
      <w:pPr>
        <w:widowControl/>
      </w:pPr>
      <w:r>
        <w:rPr>
          <w:rFonts w:ascii="Times New Roman" w:hAnsi="Times New Roman" w:eastAsia="Times New Roman"/>
          <w:sz w:val="24"/>
        </w:rPr>
        <w:t>– поражение электрическим током;</w:t>
      </w:r>
    </w:p>
    <w:p>
      <w:pPr>
        <w:widowControl/>
      </w:pPr>
      <w:r>
        <w:rPr>
          <w:rFonts w:ascii="Times New Roman" w:hAnsi="Times New Roman" w:eastAsia="Times New Roman"/>
          <w:sz w:val="24"/>
        </w:rPr>
        <w:t>– погодные условия, угрожающие безопасности (гроза, сильный ветер, ливень, гололёд).</w:t>
      </w:r>
    </w:p>
    <w:p>
      <w:pPr>
        <w:widowControl/>
      </w:pPr>
      <w:r>
        <w:rPr>
          <w:rFonts w:ascii="Times New Roman" w:hAnsi="Times New Roman" w:eastAsia="Times New Roman"/>
          <w:b/>
          <w:color w:val="965A00"/>
          <w:sz w:val="20"/>
          <w:highlight w:val="yellow"/>
        </w:rPr>
        <w:t>[{[АВАР-02]}]</w:t>
      </w:r>
      <w:r>
        <w:rPr>
          <w:rFonts w:ascii="Times New Roman" w:hAnsi="Times New Roman" w:eastAsia="Times New Roman"/>
          <w:sz w:val="24"/>
        </w:rPr>
        <w:t xml:space="preserve">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widowControl/>
      </w:pPr>
      <w:r>
        <w:rPr>
          <w:rFonts w:ascii="Times New Roman" w:hAnsi="Times New Roman" w:eastAsia="Times New Roman"/>
          <w:b/>
          <w:color w:val="965A00"/>
          <w:sz w:val="20"/>
          <w:highlight w:val="yellow"/>
        </w:rPr>
        <w:t>[{[АВАР-03]}]</w:t>
      </w:r>
      <w:r>
        <w:rPr>
          <w:rFonts w:ascii="Times New Roman" w:hAnsi="Times New Roman" w:eastAsia="Times New Roman"/>
          <w:sz w:val="24"/>
        </w:rPr>
        <w:t xml:space="preserve"> 4.3. При несчастном случае необходимо:</w:t>
      </w:r>
    </w:p>
    <w:p>
      <w:pPr>
        <w:widowControl/>
      </w:pPr>
      <w:r>
        <w:rPr>
          <w:rFonts w:ascii="Times New Roman" w:hAnsi="Times New Roman" w:eastAsia="Times New Roman"/>
          <w:sz w:val="24"/>
        </w:rPr>
        <w:t>– освободить пострадавшего от травмирующего фактора, соблюдая собственную безопасность;</w:t>
      </w:r>
    </w:p>
    <w:p>
      <w:pPr>
        <w:widowControl/>
      </w:pPr>
      <w:r>
        <w:rPr>
          <w:rFonts w:ascii="Times New Roman" w:hAnsi="Times New Roman" w:eastAsia="Times New Roman"/>
          <w:sz w:val="24"/>
        </w:rPr>
        <w:t>– оказать первую помощь;</w:t>
      </w:r>
    </w:p>
    <w:p>
      <w:pPr>
        <w:widowControl/>
      </w:pPr>
      <w:r>
        <w:rPr>
          <w:rFonts w:ascii="Times New Roman" w:hAnsi="Times New Roman" w:eastAsia="Times New Roman"/>
          <w:sz w:val="24"/>
        </w:rPr>
        <w:t>– при необходимости вызвать бригаду скорой помощи по телефону 103 или 112;</w:t>
      </w:r>
    </w:p>
    <w:p>
      <w:pPr>
        <w:widowControl/>
      </w:pPr>
      <w:r>
        <w:rPr>
          <w:rFonts w:ascii="Times New Roman" w:hAnsi="Times New Roman" w:eastAsia="Times New Roman"/>
          <w:sz w:val="24"/>
        </w:rPr>
        <w:t>– сообщить о происшествии руководству;</w:t>
      </w:r>
    </w:p>
    <w:p>
      <w:pPr>
        <w:widowControl/>
      </w:pPr>
      <w:r>
        <w:rPr>
          <w:rFonts w:ascii="Times New Roman" w:hAnsi="Times New Roman" w:eastAsia="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widowControl/>
      </w:pPr>
      <w:r>
        <w:rPr>
          <w:rFonts w:ascii="Times New Roman" w:hAnsi="Times New Roman" w:eastAsia="Times New Roman"/>
          <w:b/>
          <w:color w:val="965A00"/>
          <w:sz w:val="20"/>
          <w:highlight w:val="yellow"/>
        </w:rPr>
        <w:t>[{[АВАР-04]}]</w:t>
      </w:r>
      <w:r>
        <w:rPr>
          <w:rFonts w:ascii="Times New Roman" w:hAnsi="Times New Roman" w:eastAsia="Times New Roman"/>
          <w:sz w:val="24"/>
        </w:rPr>
        <w:t xml:space="preserve">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widowControl/>
      </w:pPr>
      <w:r>
        <w:rPr>
          <w:rFonts w:ascii="Times New Roman" w:hAnsi="Times New Roman" w:eastAsia="Times New Roman"/>
          <w:b/>
          <w:color w:val="965A00"/>
          <w:sz w:val="20"/>
          <w:highlight w:val="yellow"/>
        </w:rPr>
        <w:t>[{[АВАР-05]}]</w:t>
      </w:r>
      <w:r>
        <w:rPr>
          <w:rFonts w:ascii="Times New Roman" w:hAnsi="Times New Roman" w:eastAsia="Times New Roman"/>
          <w:sz w:val="24"/>
        </w:rPr>
        <w:t xml:space="preserve"> 4.5. При возникновении пожара:</w:t>
      </w:r>
    </w:p>
    <w:p>
      <w:pPr>
        <w:widowControl/>
      </w:pPr>
      <w:r>
        <w:rPr>
          <w:rFonts w:ascii="Times New Roman" w:hAnsi="Times New Roman" w:eastAsia="Times New Roman"/>
          <w:sz w:val="24"/>
        </w:rPr>
        <w:t>– немедленно сообщить по телефону 101 или 112;</w:t>
      </w:r>
    </w:p>
    <w:p>
      <w:pPr>
        <w:widowControl/>
      </w:pPr>
      <w:r>
        <w:rPr>
          <w:rFonts w:ascii="Times New Roman" w:hAnsi="Times New Roman" w:eastAsia="Times New Roman"/>
          <w:sz w:val="24"/>
        </w:rPr>
        <w:t>– отключить электрооборудование (при возможности);</w:t>
      </w:r>
    </w:p>
    <w:p>
      <w:pPr>
        <w:widowControl/>
      </w:pPr>
      <w:r>
        <w:rPr>
          <w:rFonts w:ascii="Times New Roman" w:hAnsi="Times New Roman" w:eastAsia="Times New Roman"/>
          <w:sz w:val="24"/>
        </w:rPr>
        <w:t>– принять меры к эвакуации людей из опасной зоны;</w:t>
      </w:r>
    </w:p>
    <w:p>
      <w:pPr>
        <w:widowControl/>
      </w:pPr>
      <w:r>
        <w:rPr>
          <w:rFonts w:ascii="Times New Roman" w:hAnsi="Times New Roman" w:eastAsia="Times New Roman"/>
          <w:sz w:val="24"/>
        </w:rPr>
        <w:t>– приступить к тушению пожара имеющимися первичными средствами пожаротушения;</w:t>
      </w:r>
    </w:p>
    <w:p>
      <w:pPr>
        <w:widowControl/>
      </w:pPr>
      <w:r>
        <w:rPr>
          <w:rFonts w:ascii="Times New Roman" w:hAnsi="Times New Roman" w:eastAsia="Times New Roman"/>
          <w:sz w:val="24"/>
        </w:rPr>
        <w:t>– при невозможности ликвидировать пожар – покинуть опасную зону, действуя согласно планам эвакуации.</w:t>
      </w:r>
    </w:p>
    <w:p>
      <w:pPr>
        <w:widowControl/>
      </w:pPr>
      <w:r>
        <w:rPr>
          <w:rFonts w:ascii="Times New Roman" w:hAnsi="Times New Roman" w:eastAsia="Times New Roman"/>
          <w:b/>
          <w:color w:val="965A00"/>
          <w:sz w:val="20"/>
          <w:highlight w:val="yellow"/>
        </w:rPr>
        <w:t>[{[АВАР-06]}]</w:t>
      </w:r>
      <w:r>
        <w:rPr>
          <w:rFonts w:ascii="Times New Roman" w:hAnsi="Times New Roman" w:eastAsia="Times New Roman"/>
          <w:sz w:val="24"/>
        </w:rPr>
        <w:t xml:space="preserve"> 4.6. Первая помощь пострадавшим:</w:t>
      </w:r>
    </w:p>
    <w:p>
      <w:pPr>
        <w:widowControl/>
      </w:pPr>
      <w:r>
        <w:rPr>
          <w:rFonts w:ascii="Times New Roman" w:hAnsi="Times New Roman" w:eastAsia="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widowControl/>
      </w:pPr>
      <w:r>
        <w:rPr>
          <w:rFonts w:ascii="Times New Roman" w:hAnsi="Times New Roman" w:eastAsia="Times New Roman"/>
          <w:sz w:val="24"/>
        </w:rPr>
        <w:t>– при наличии ран – наложить повязку; при артериальном кровотечении – наложить жгут;</w:t>
      </w:r>
    </w:p>
    <w:p>
      <w:pPr>
        <w:widowControl/>
      </w:pPr>
      <w:r>
        <w:rPr>
          <w:rFonts w:ascii="Times New Roman" w:hAnsi="Times New Roman" w:eastAsia="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widowControl/>
      </w:pPr>
      <w:r>
        <w:rPr>
          <w:rFonts w:ascii="Times New Roman" w:hAnsi="Times New Roman" w:eastAsia="Times New Roman"/>
          <w:sz w:val="24"/>
        </w:rPr>
        <w:t>– при термическом ожоге – охладить обожжённое место, наложить стерильную повязку; при химическом ожоге – обильно промыть водой;</w:t>
      </w:r>
    </w:p>
    <w:p>
      <w:pPr>
        <w:widowControl/>
      </w:pPr>
      <w:r>
        <w:rPr>
          <w:rFonts w:ascii="Times New Roman" w:hAnsi="Times New Roman" w:eastAsia="Times New Roman"/>
          <w:sz w:val="24"/>
        </w:rPr>
        <w:t>– при отравлении – обеспечить приток свежего воздуха, при необходимости вызвать скорую помощь.</w:t>
      </w:r>
    </w:p>
    <w:p>
      <w:pPr>
        <w:widowControl/>
      </w:pP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[{[СПС03-E-01]}]</w:t>
      </w:r>
      <w:r>
        <w:rPr>
          <w:rFonts w:ascii="Times New Roman" w:hAnsi="Times New Roman" w:eastAsia="Times New Roman"/>
          <w:sz w:val="24"/>
        </w:rPr>
        <w:t xml:space="preserve"> 5.1. Дополнительно по окончании работы ведущий садовник обязан:</w:t>
      </w:r>
    </w:p>
    <w:p>
      <w:pPr>
        <w:widowControl/>
      </w:pPr>
      <w:r>
        <w:rPr>
          <w:rFonts w:ascii="Times New Roman" w:hAnsi="Times New Roman" w:eastAsia="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widowControl/>
      </w:pPr>
      <w:r>
        <w:rPr>
          <w:rFonts w:ascii="Times New Roman" w:hAnsi="Times New Roman" w:eastAsia="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widowControl/>
      </w:pPr>
      <w:r>
        <w:rPr>
          <w:rFonts w:ascii="Times New Roman" w:hAnsi="Times New Roman" w:eastAsia="Times New Roman"/>
          <w:sz w:val="24"/>
        </w:rPr>
        <w:t>5.1.3. Проверить состояние режущих органов. При необходимости заточить или сдать на заточку.</w:t>
      </w:r>
    </w:p>
    <w:p>
      <w:pPr>
        <w:widowControl/>
      </w:pPr>
      <w:r>
        <w:rPr>
          <w:rFonts w:ascii="Times New Roman" w:hAnsi="Times New Roman" w:eastAsia="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widowControl/>
      </w:pPr>
      <w:r>
        <w:rPr>
          <w:rFonts w:ascii="Times New Roman" w:hAnsi="Times New Roman" w:eastAsia="Times New Roman"/>
          <w:sz w:val="24"/>
        </w:rPr>
        <w:t>5.1.5. Собрать и вынести в установленное место мусор, скошенную траву, срезанные ветки и другие отходы.</w:t>
      </w:r>
    </w:p>
    <w:p>
      <w:pPr>
        <w:widowControl/>
      </w:pPr>
      <w:r>
        <w:rPr>
          <w:rFonts w:ascii="Times New Roman" w:hAnsi="Times New Roman" w:eastAsia="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widowControl/>
      </w:pPr>
      <w:r>
        <w:rPr>
          <w:rFonts w:ascii="Times New Roman" w:hAnsi="Times New Roman" w:eastAsia="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widowControl/>
      </w:pPr>
      <w:r>
        <w:rPr>
          <w:rFonts w:ascii="Times New Roman" w:hAnsi="Times New Roman" w:eastAsia="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widowControl/>
      </w:pPr>
      <w:r>
        <w:rPr>
          <w:rFonts w:ascii="Times New Roman" w:hAnsi="Times New Roman" w:eastAsia="Times New Roman"/>
          <w:sz w:val="24"/>
        </w:rPr>
        <w:t>5.1.9. Вымыть руки тёплой водой с мылом, при необходимости принять душ.</w:t>
      </w:r>
    </w:p>
    <w:p>
      <w:pPr>
        <w:widowControl/>
      </w:pPr>
      <w:r>
        <w:rPr>
          <w:rFonts w:ascii="Times New Roman" w:hAnsi="Times New Roman" w:eastAsia="Times New Roman"/>
          <w:sz w:val="24"/>
        </w:rPr>
        <w:t>5.1.10. Сообщить непосредственному руководителю обо всех недостатках и неисправностях, обнаруженных во время работы.</w:t>
      </w:r>
    </w:p>
    <w:p>
      <w:pPr>
        <w:widowControl/>
      </w:pPr>
      <w:r>
        <w:rPr>
          <w:rFonts w:ascii="Times New Roman" w:hAnsi="Times New Roman" w:eastAsia="Times New Roman"/>
          <w:sz w:val="24"/>
        </w:rPr>
        <w:t>5.1.11. Ведущий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pPr>
        <w:widowControl/>
      </w:pP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5.2. Привести в порядок рабочее место. Собрать и вынести в установленное место мусор, производственные отходы.</w:t>
      </w:r>
    </w:p>
    <w:p>
      <w:pPr>
        <w:widowControl/>
      </w:pPr>
      <w:r>
        <w:rPr>
          <w:rFonts w:ascii="Times New Roman" w:hAnsi="Times New Roman" w:eastAsia="Times New Roman"/>
          <w:b/>
          <w:color w:val="965A00"/>
          <w:sz w:val="20"/>
          <w:highlight w:val="yellow"/>
        </w:rPr>
        <w:t>[{[ОКОНЧ-03]}]</w:t>
      </w:r>
      <w:r>
        <w:rPr>
          <w:rFonts w:ascii="Times New Roman" w:hAnsi="Times New Roman" w:eastAsia="Times New Roman"/>
          <w:sz w:val="24"/>
        </w:rPr>
        <w:t xml:space="preserve">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widowControl/>
      </w:pPr>
      <w:r>
        <w:rPr>
          <w:rFonts w:ascii="Times New Roman" w:hAnsi="Times New Roman" w:eastAsia="Times New Roman"/>
          <w:b/>
          <w:color w:val="965A00"/>
          <w:sz w:val="20"/>
          <w:highlight w:val="yellow"/>
        </w:rPr>
        <w:t>[{[ОКОНЧ-04]}]</w:t>
      </w:r>
      <w:r>
        <w:rPr>
          <w:rFonts w:ascii="Times New Roman" w:hAnsi="Times New Roman" w:eastAsia="Times New Roman"/>
          <w:sz w:val="24"/>
        </w:rPr>
        <w:t xml:space="preserve"> 5.4. Вымыть руки тёплой водой с мылом, при необходимости принять душ.</w:t>
      </w:r>
    </w:p>
    <w:p>
      <w:pPr>
        <w:widowControl/>
      </w:pPr>
      <w:r>
        <w:rPr>
          <w:rFonts w:ascii="Times New Roman" w:hAnsi="Times New Roman" w:eastAsia="Times New Roman"/>
          <w:b/>
          <w:color w:val="965A00"/>
          <w:sz w:val="20"/>
          <w:highlight w:val="yellow"/>
        </w:rPr>
        <w:t>[{[ОКОНЧ-05]}]</w:t>
      </w:r>
      <w:r>
        <w:rPr>
          <w:rFonts w:ascii="Times New Roman" w:hAnsi="Times New Roman" w:eastAsia="Times New Roman"/>
          <w:sz w:val="24"/>
        </w:rPr>
        <w:t xml:space="preserve"> 5.5. Об окончании работы и всех недостатках, обнаруженных во время работы, известить непосредственного руководителя.</w:t>
      </w:r>
    </w:p>
    <w:p>
      <w:pPr>
        <w:widowControl/>
      </w:pP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5.6. По окончании работ по наряду-допуску закрыть наряд-допуск.</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ИОТ-СПС-03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ИОТ-СПС-03 — Ведущий садовник</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