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28"/>
        </w:rPr>
        <w:t>ООО «СЛАЙС ЛТД»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Приказ № ____ от «___» __________ 20___ г.</w:t>
            </w:r>
          </w:p>
        </w:tc>
      </w:tr>
    </w:tbl>
    <w:p>
      <w:pPr>
        <w:spacing w:before="220"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32"/>
        </w:rPr>
        <w:t>ИНСТРУКЦИЯ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по охране труда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Инструкция по охране труда для главного агронома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color w:val="5A646E"/>
          <w:sz w:val="20"/>
        </w:rPr>
        <w:t>ИОТ-СПС-07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1. ОБЩИЕ ТРЕБОВАНИЯ ОХРАНЫ ТРУДА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[{[ОБЩ-01-ГЛАВ_АГР]}]</w:t>
      </w:r>
      <w:r>
        <w:rPr>
          <w:rFonts w:ascii="Times New Roman" w:hAnsi="Times New Roman" w:eastAsia="Times New Roman"/>
          <w:sz w:val="24"/>
        </w:rPr>
        <w:t xml:space="preserve"> 1.1. Настоящая инструкция устанавливает требования по обеспечению безопасных условий труда для главного агронома ООО «СЛАЙС ЛТД».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[{[ОБЩ-02-ГЛАВ_АГР]}]</w:t>
      </w:r>
      <w:r>
        <w:rPr>
          <w:rFonts w:ascii="Times New Roman" w:hAnsi="Times New Roman" w:eastAsia="Times New Roman"/>
          <w:sz w:val="24"/>
        </w:rPr>
        <w:t xml:space="preserve">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1) изучения трудовых функций главного агронома;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5) определения безопасных методов и приёмов выполнения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[{[ОБЩ-03-ГЛАВ_АГР]}]</w:t>
      </w:r>
      <w:r>
        <w:rPr>
          <w:rFonts w:ascii="Times New Roman" w:hAnsi="Times New Roman" w:eastAsia="Times New Roman"/>
          <w:sz w:val="24"/>
        </w:rPr>
        <w:t xml:space="preserve"> 1.3. Выполнение требований настоящей инструкции обязательно для всех работников в должности главного агронома ООО «СЛАЙС ЛТД» при выполнении ими трудовых обязанностей независимо от квалификации и стажа работы.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[{[ОБЩ-04-ГЛАВ_АГР]}]</w:t>
      </w:r>
      <w:r>
        <w:rPr>
          <w:rFonts w:ascii="Times New Roman" w:hAnsi="Times New Roman" w:eastAsia="Times New Roman"/>
          <w:sz w:val="24"/>
        </w:rPr>
        <w:t xml:space="preserve"> 1.4. К самостоятельной работе в должности главного агронома допускаются лица не моложе 18 лет, прошедшие: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обязательный предварительный медицинский осмотр;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вводный инструктаж по охране труда;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первичный инструктаж на рабочем месте;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по охране труда и проверку знаний требований охраны труда;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по оказанию первой помощи пострадавшим;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мерам пожарной безопасности;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стажировку на рабочем месте продолжительностью не менее 2 смен;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проверку знаний правил электробезопасности в объёме I группы по электробезопасности (при работе с ручным электроинструментом — II группа).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[{[ОБЩ-05]}]</w:t>
      </w:r>
      <w:r>
        <w:rPr>
          <w:rFonts w:ascii="Times New Roman" w:hAnsi="Times New Roman" w:eastAsia="Times New Roman"/>
          <w:sz w:val="24"/>
        </w:rPr>
        <w:t xml:space="preserve"> 1.5. Повторный инструктаж проводится не реже одного раза в 6 месяцев непосредственным руководителем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[{[ОБЩ-06]}]</w:t>
      </w:r>
      <w:r>
        <w:rPr>
          <w:rFonts w:ascii="Times New Roman" w:hAnsi="Times New Roman" w:eastAsia="Times New Roman"/>
          <w:sz w:val="24"/>
        </w:rPr>
        <w:t xml:space="preserve"> 1.6. Внеплановый инструктаж проводится при: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д) требовании должностных лиц федеральной инспекции труда;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е) произошедших авариях и несчастных случаях на производстве;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ж) перерыве в работе продолжительностью более 60 календарных дней;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з) решении работодателя.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[{[ОБЩ-07]}]</w:t>
      </w:r>
      <w:r>
        <w:rPr>
          <w:rFonts w:ascii="Times New Roman" w:hAnsi="Times New Roman" w:eastAsia="Times New Roman"/>
          <w:sz w:val="24"/>
        </w:rPr>
        <w:t xml:space="preserve"> 1.7. Целевой инструктаж проводится при: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г) ликвидации последствий чрезвычайных ситуаций;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д) в иных случаях, установленных работодателем.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[{[ОБЩ-08]}]</w:t>
      </w:r>
      <w:r>
        <w:rPr>
          <w:rFonts w:ascii="Times New Roman" w:hAnsi="Times New Roman" w:eastAsia="Times New Roman"/>
          <w:sz w:val="24"/>
        </w:rPr>
        <w:t xml:space="preserve">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[{[ОБЩ-09]}]</w:t>
      </w:r>
      <w:r>
        <w:rPr>
          <w:rFonts w:ascii="Times New Roman" w:hAnsi="Times New Roman" w:eastAsia="Times New Roman"/>
          <w:sz w:val="24"/>
        </w:rPr>
        <w:t xml:space="preserve">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[{[ОБЩ-10-ГЛАВ_АГР]}]</w:t>
      </w:r>
      <w:r>
        <w:rPr>
          <w:rFonts w:ascii="Times New Roman" w:hAnsi="Times New Roman" w:eastAsia="Times New Roman"/>
          <w:sz w:val="24"/>
        </w:rPr>
        <w:t xml:space="preserve"> 1.10. На главного агронома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рабочего места главного агронома.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[{[ОБЩ-11-ГЛАВ_АГР]}]</w:t>
      </w:r>
      <w:r>
        <w:rPr>
          <w:rFonts w:ascii="Times New Roman" w:hAnsi="Times New Roman" w:eastAsia="Times New Roman"/>
          <w:sz w:val="24"/>
        </w:rPr>
        <w:t xml:space="preserve"> 1.11. Главный агроном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[{[ОБЩ-12]}]</w:t>
      </w:r>
      <w:r>
        <w:rPr>
          <w:rFonts w:ascii="Times New Roman" w:hAnsi="Times New Roman" w:eastAsia="Times New Roman"/>
          <w:sz w:val="24"/>
        </w:rPr>
        <w:t xml:space="preserve">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[{[ОБЩ-13]}]</w:t>
      </w:r>
      <w:r>
        <w:rPr>
          <w:rFonts w:ascii="Times New Roman" w:hAnsi="Times New Roman" w:eastAsia="Times New Roman"/>
          <w:sz w:val="24"/>
        </w:rPr>
        <w:t xml:space="preserve">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[{[ОБЩ-14]}]</w:t>
      </w:r>
      <w:r>
        <w:rPr>
          <w:rFonts w:ascii="Times New Roman" w:hAnsi="Times New Roman" w:eastAsia="Times New Roman"/>
          <w:sz w:val="24"/>
        </w:rPr>
        <w:t xml:space="preserve">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[{[ОБЩ-15]}]</w:t>
      </w:r>
      <w:r>
        <w:rPr>
          <w:rFonts w:ascii="Times New Roman" w:hAnsi="Times New Roman" w:eastAsia="Times New Roman"/>
          <w:sz w:val="24"/>
        </w:rPr>
        <w:t xml:space="preserve">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[{[ОБЩ-16]}]</w:t>
      </w:r>
      <w:r>
        <w:rPr>
          <w:rFonts w:ascii="Times New Roman" w:hAnsi="Times New Roman" w:eastAsia="Times New Roman"/>
          <w:sz w:val="24"/>
        </w:rPr>
        <w:t xml:space="preserve">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[{[ОБЩ-17]}]</w:t>
      </w:r>
      <w:r>
        <w:rPr>
          <w:rFonts w:ascii="Times New Roman" w:hAnsi="Times New Roman" w:eastAsia="Times New Roman"/>
          <w:sz w:val="24"/>
        </w:rPr>
        <w:t xml:space="preserve">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[{[ОБЩ-18]}]</w:t>
      </w:r>
      <w:r>
        <w:rPr>
          <w:rFonts w:ascii="Times New Roman" w:hAnsi="Times New Roman" w:eastAsia="Times New Roman"/>
          <w:sz w:val="24"/>
        </w:rPr>
        <w:t xml:space="preserve">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[{[ОБЩ-19]}]</w:t>
      </w:r>
      <w:r>
        <w:rPr>
          <w:rFonts w:ascii="Times New Roman" w:hAnsi="Times New Roman" w:eastAsia="Times New Roman"/>
          <w:sz w:val="24"/>
        </w:rPr>
        <w:t xml:space="preserve"> 1.19. Работник обязан соблюдать правила личной гигиены: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проходить в установленные сроки медицинские осмотры и обследования;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перед приёмом пищи мыть руки тёплой водой с мылом;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для питья употреблять воду из диспенсеров, чайников;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[{[ОБЩ-20]}]</w:t>
      </w:r>
      <w:r>
        <w:rPr>
          <w:rFonts w:ascii="Times New Roman" w:hAnsi="Times New Roman" w:eastAsia="Times New Roman"/>
          <w:sz w:val="24"/>
        </w:rPr>
        <w:t xml:space="preserve">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[{[ОБЩ-21]}]</w:t>
      </w:r>
      <w:r>
        <w:rPr>
          <w:rFonts w:ascii="Times New Roman" w:hAnsi="Times New Roman" w:eastAsia="Times New Roman"/>
          <w:sz w:val="24"/>
        </w:rPr>
        <w:t xml:space="preserve">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[{[ОБЩ-22]}]</w:t>
      </w:r>
      <w:r>
        <w:rPr>
          <w:rFonts w:ascii="Times New Roman" w:hAnsi="Times New Roman" w:eastAsia="Times New Roman"/>
          <w:sz w:val="24"/>
        </w:rPr>
        <w:t xml:space="preserve">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[{[ГЛАВ_АГР-В-01]}]</w:t>
      </w:r>
      <w:r>
        <w:rPr>
          <w:rFonts w:ascii="Times New Roman" w:hAnsi="Times New Roman" w:eastAsia="Times New Roman"/>
          <w:sz w:val="24"/>
        </w:rPr>
        <w:t xml:space="preserve"> 1.23. Главный агроном является руководителем агрономической службы садово-паркового подразделения ООО «СЛАЙС ЛТД» и несёт ответственность за организацию безопасного производства агротехнических работ на вверенных участках.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[{[ГЛАВ_АГР-В-02]}]</w:t>
      </w:r>
      <w:r>
        <w:rPr>
          <w:rFonts w:ascii="Times New Roman" w:hAnsi="Times New Roman" w:eastAsia="Times New Roman"/>
          <w:sz w:val="24"/>
        </w:rPr>
        <w:t xml:space="preserve"> 1.24. Главный агроном выполняет следующие функции: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планирование и организация агротехнических и фитосанитарных мероприятий;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подбор препаратов и удобрений, утверждение схем защитных обработок, контроль соблюдения регламентов применения;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организация и непосредственное участие в отборе проб почвы, воды и растительного материала;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организация и непосредственное участие в приготовлении рабочих растворов, обработках растений, посадке, подкормках, скашивании и обрезке;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контроль состояния систем полива и технического состояния применяемого оборудования;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организация безопасного хранения, учёта, выдачи и утилизации пестицидов, агрохимикатов и тары из-под них;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контроль соблюдения работниками требований охраны труда, применение мер по устранению нарушений;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ведение журналов обработок, учёта пестицидов и агротехнической документации, работа с ПЭВМ.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[{[ГЛАВ_АГР-В-03]}]</w:t>
      </w:r>
      <w:r>
        <w:rPr>
          <w:rFonts w:ascii="Times New Roman" w:hAnsi="Times New Roman" w:eastAsia="Times New Roman"/>
          <w:sz w:val="24"/>
        </w:rPr>
        <w:t xml:space="preserve"> 1.25. Главный агроном обязан проходить обучение и проверку знаний требований охраны труда по программам для руководителей и специалистов, обучение по безопасному обращению с пестицидами и агрохимикатами, по оказанию первой помощи, по применению СИЗ и по пожарной безопасности в объёме, установленном для занимаемой должности.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[{[ГЛАВ_АГР-В-04]}]</w:t>
      </w:r>
      <w:r>
        <w:rPr>
          <w:rFonts w:ascii="Times New Roman" w:hAnsi="Times New Roman" w:eastAsia="Times New Roman"/>
          <w:sz w:val="24"/>
        </w:rPr>
        <w:t xml:space="preserve"> 1.26. Главный агроном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1.26.1. До начала химобработки определить участок, препарат, норму расхода, срок ожидания, состав звена, назначить старшего, провести целевой инструктаж с записью в установленном порядке.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1.26.2. Обеспечить работников исправной аппаратурой, полным комплектом СИЗ, средствами связи, питьевой водой, аптечкой и средствами нейтрализации проливов.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1.26.3. Организовать ограждение опасной зоны, оповещение смежных служб и администрации о времени и месте обработки, запрет доступа посторонних лиц и животных на обработанный участок до истечения срока ожидания.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1.26.4. Контролировать погодные условия и не допускать обработок при ветре более 4 м/с, дожде, росе, температуре выше +30 °C, грозе и в тёмное время суток.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1.26.5. При работе лично соблюдать все требования безопасности, применимые к выполняемой операции, не совмещать руководство и выполнение операции, требующей отдельного наблюдающего, в одиночку.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1.26.6. При выявлении нарушений немедленно приостанавливать работы, вывести людей из опасной зоны, принять меры к устранению и сообщить начальнику садово-парковой службы и специалисту по охране труда.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1.26.7. Организовать учёт, хранение и утилизацию препаратов и тары, вести журнал учёта применения пестицидов и агрохимикатов.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[{[ГЛАВ_АГР-В-05]}]</w:t>
      </w:r>
      <w:r>
        <w:rPr>
          <w:rFonts w:ascii="Times New Roman" w:hAnsi="Times New Roman" w:eastAsia="Times New Roman"/>
          <w:sz w:val="24"/>
        </w:rPr>
        <w:t xml:space="preserve"> 1.27. Главный агроном имеет право: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отстранять от выполнения химработ работников без подготовки, медосмотра, необходимых СИЗ либо в состоянии опьянения или недомогания;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запрещать применение неисправного оборудования и препаратов с истёкшим сроком годности, без маркировки или не входящих в государственный каталог;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приостанавливать работы при угрозе жизни и здоровью, вносить предложения о привлечении нарушителей к ответственности.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[{[ГЛАВ_АГР-В-06]}]</w:t>
      </w:r>
      <w:r>
        <w:rPr>
          <w:rFonts w:ascii="Times New Roman" w:hAnsi="Times New Roman" w:eastAsia="Times New Roman"/>
          <w:sz w:val="24"/>
        </w:rPr>
        <w:t xml:space="preserve"> 1.28. При работе с пестицидами и агрохимикатами ЗАПРЕЩАЕТСЯ: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допускать к обработкам необученных и не прошедших медосмотр лиц, а также несовершеннолетних;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применять препараты, не внесённые в государственный каталог, с истёкшим сроком годности, без этикетки или в немаркированной таре;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проводить обработки ближе установленных санитарных разрывов от жилых зданий, детских и спортивных площадок, мест отдыха, пасек и водоёмов;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допускать работу одного работника при химобработке, совмещать обработку с иными работами на том же участке;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превышать нормы, кратность и сроки применения препаратов;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переливать препараты в пищевую тару, сливать остатки в канализацию, водоёмы и на почву;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принимать пищу, пить и курить в зоне обработки и в месте хранения препаратов.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2. ТРЕБОВАНИЯ ОХРАНЫ ТРУДА ПЕРЕД НАЧАЛОМ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[{[ПЕРЕД-01]}]</w:t>
      </w:r>
      <w:r>
        <w:rPr>
          <w:rFonts w:ascii="Times New Roman" w:hAnsi="Times New Roman" w:eastAsia="Times New Roman"/>
          <w:sz w:val="24"/>
        </w:rPr>
        <w:t xml:space="preserve">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[{[ПЕРЕД-02]}]</w:t>
      </w:r>
      <w:r>
        <w:rPr>
          <w:rFonts w:ascii="Times New Roman" w:hAnsi="Times New Roman" w:eastAsia="Times New Roman"/>
          <w:sz w:val="24"/>
        </w:rPr>
        <w:t xml:space="preserve">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[{[ПЕРЕД-03]}]</w:t>
      </w:r>
      <w:r>
        <w:rPr>
          <w:rFonts w:ascii="Times New Roman" w:hAnsi="Times New Roman" w:eastAsia="Times New Roman"/>
          <w:sz w:val="24"/>
        </w:rPr>
        <w:t xml:space="preserve">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[{[ПЕРЕД-04]}]</w:t>
      </w:r>
      <w:r>
        <w:rPr>
          <w:rFonts w:ascii="Times New Roman" w:hAnsi="Times New Roman" w:eastAsia="Times New Roman"/>
          <w:sz w:val="24"/>
        </w:rPr>
        <w:t xml:space="preserve">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[{[ГЛАВ_АГР-C-01]}]</w:t>
      </w:r>
      <w:r>
        <w:rPr>
          <w:rFonts w:ascii="Times New Roman" w:hAnsi="Times New Roman" w:eastAsia="Times New Roman"/>
          <w:sz w:val="24"/>
        </w:rPr>
        <w:t xml:space="preserve"> 2.5. Дополнительно перед началом работы главный агроном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2.5.1. Получить задание руководителя подразделения, определить план работ на смену, состав звеньев, последовательность и места выполнения агротехнических операций. Проверить готовность участка к проведению запланированных работ.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2.5.2. Оценить метеорологические условия и прогноз погоды. При грозе, ливне, тумане с видимостью менее 50 м, скорости ветра более 4 м/с (для химических обработок) и более 6 м/с (для прочих работ), гололёде и экстремальных температурах — перенести работы или изменить их состав.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2.5.3. Проверить готовность работников к работе: наличие допуска, прохождение инструктажей и медосмотров, отсутствие признаков недомогания и опьянения, владение приёмами работы с применяемой аппаратурой. При отсутствии хотя бы одного условия — не допускать работника к операции.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2.5.4. Надеть спецодежду и спецобувь, подготовить комплект СИЗ. При работе с химикатами подготовить: влагозащитный комбинезон или халат, прорезиненный фартук, защитные очки закрытого типа, респиратор с подходящим классом фильтра либо противогаз, резиновые перчатки и сапоги. Проверить исправность и чистоту СИЗ, срок годности фильтрующих элементов.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2.5.5. Осмотреть участок работ: убедиться в отсутствии посторонних лиц, животных и транспорта в опасной зоне; удалить посторонние предметы, оценить состояние поверхности, ограждений, колодцев, люков, траншей и трубопроводов; определить расположение ЛЭП и подземных коммуникаций, не допускать работ в их охранной зоне без согласования; определить направление ветра, пути подхода и эвакуации, места отдыха и питья воды.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2.5.6. Проверить исправность инструмента и оборудования: ручной инвентарь (прочность черенков, отсутствие трещин и заусенцев, исправность заточки); механизированный инструмент (защитные кожухи, рукоятки, крепления режущих органов, тормоз, блокировки, отсутствие подтеканий топлива); электрический инструмент (целостность кабеля, вилки, изоляции, исправность устройства защитного отключения); опрыскиватель (герметичность бака, шлангов, соединений, распылителей, исправность насоса, клапана сброса давления, ремней, крышки с фильтром); поливочное оборудование (исправность шлангов, соединений и запорной арматуры).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2.5.7. Неисправное оборудование и инструмент изъять из эксплуатации, промаркировать, оформить заявку на ремонт. Не допускать их применения до устранения неисправности.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2.5.8. Перед химобработкой дополнительно: проверить препарат по государственному каталогу, срок годности, маркировку и целостность тары, изучить инструкцию по применению; определить норму расхода, площадь обработки, класс опасности, санитарные разрывы и срок ожидания; оформить задание на обработку, провести целевой инструктаж звена с записью в установленном порядке; согласовать время и место обработки со службами, ответственными за эксплуатацию территории, оповестить их о запрете доступа; подготовить ограждения и предупредительные знаки «Осторожно! Химическая обработка», ёмкость для сбора проливов и остатков раствора, абсорбирующий материал, металлический ящик с крышкой для загрязнённой ветоши, чистую воду и мыло; проверить наличие аптечки, средств связи, номера вызова скорой помощи (103 или 112) и пожарной охраны (101 или 112); назначить соисполнителя и порядок непрерывного наблюдения.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2.5.9. Проверить складское помещение для хранения препаратов: исправность замков и вентиляции, наличие поддона, средств пожаротушения и знаков безопасности, раздельное хранение с пищевыми продуктами и ГСМ, наличие журналов учёта.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2.5.10. Проверить заправку бензоинструмента при заглушённом и остывшем двигателе, на открытом воздухе, не ближе 3 м от места запуска, без огня и курения. Проверить наличие средств пожаротушения.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2.5.11. При работе в помещении: проветрить помещение, проверить освещённость и температурный режим; проверить исправность монитора, системного блока, клавиатуры, кабелей и розеток; отрегулировать рабочее место, убедиться в свободных проходах и соответствии площади рабочего места санитарным нормам (не менее 4,5 кв. м при плоском экране); убрать лишние предметы и документы.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[{[ПЕРЕД-06]}]</w:t>
      </w:r>
      <w:r>
        <w:rPr>
          <w:rFonts w:ascii="Times New Roman" w:hAnsi="Times New Roman" w:eastAsia="Times New Roman"/>
          <w:sz w:val="24"/>
        </w:rPr>
        <w:t xml:space="preserve">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[{[ПЕРЕД-07]}]</w:t>
      </w:r>
      <w:r>
        <w:rPr>
          <w:rFonts w:ascii="Times New Roman" w:hAnsi="Times New Roman" w:eastAsia="Times New Roman"/>
          <w:sz w:val="24"/>
        </w:rPr>
        <w:t xml:space="preserve"> 2.7. Работник не должен приступать к работе, если: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условия труда не соответствуют требованиям по охране труда;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отсутствуют или неисправны СИЗ;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3. ТРЕБОВАНИЯ ОХРАНЫ ТРУДА ВО ВРЕМЯ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[{[ВОВРЕМЯ-01]}]</w:t>
      </w:r>
      <w:r>
        <w:rPr>
          <w:rFonts w:ascii="Times New Roman" w:hAnsi="Times New Roman" w:eastAsia="Times New Roman"/>
          <w:sz w:val="24"/>
        </w:rPr>
        <w:t xml:space="preserve">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[{[ВОВРЕМЯ-02]}]</w:t>
      </w:r>
      <w:r>
        <w:rPr>
          <w:rFonts w:ascii="Times New Roman" w:hAnsi="Times New Roman" w:eastAsia="Times New Roman"/>
          <w:sz w:val="24"/>
        </w:rPr>
        <w:t xml:space="preserve"> 3.2. При выполнении работы быть внимательным, не отвлекаться и не отвлекать других работников.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[{[ВОВРЕМЯ-03]}]</w:t>
      </w:r>
      <w:r>
        <w:rPr>
          <w:rFonts w:ascii="Times New Roman" w:hAnsi="Times New Roman" w:eastAsia="Times New Roman"/>
          <w:sz w:val="24"/>
        </w:rPr>
        <w:t xml:space="preserve"> 3.3. Применять исправные оборудование, инструмент, приспособления, использовать их только по прямому назначению.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[{[ВОВРЕМЯ-04]}]</w:t>
      </w:r>
      <w:r>
        <w:rPr>
          <w:rFonts w:ascii="Times New Roman" w:hAnsi="Times New Roman" w:eastAsia="Times New Roman"/>
          <w:sz w:val="24"/>
        </w:rPr>
        <w:t xml:space="preserve">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[{[ВОВРЕМЯ-05]}]</w:t>
      </w:r>
      <w:r>
        <w:rPr>
          <w:rFonts w:ascii="Times New Roman" w:hAnsi="Times New Roman" w:eastAsia="Times New Roman"/>
          <w:sz w:val="24"/>
        </w:rPr>
        <w:t xml:space="preserve">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[{[ВОВРЕМЯ-06]}]</w:t>
      </w:r>
      <w:r>
        <w:rPr>
          <w:rFonts w:ascii="Times New Roman" w:hAnsi="Times New Roman" w:eastAsia="Times New Roman"/>
          <w:sz w:val="24"/>
        </w:rPr>
        <w:t xml:space="preserve"> 3.6. Не курить, не принимать пищу на рабочем месте.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[{[ВОВРЕМЯ-07]}]</w:t>
      </w:r>
      <w:r>
        <w:rPr>
          <w:rFonts w:ascii="Times New Roman" w:hAnsi="Times New Roman" w:eastAsia="Times New Roman"/>
          <w:sz w:val="24"/>
        </w:rPr>
        <w:t xml:space="preserve">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[{[ГЛАВ_АГР-D-01]}]</w:t>
      </w:r>
      <w:r>
        <w:rPr>
          <w:rFonts w:ascii="Times New Roman" w:hAnsi="Times New Roman" w:eastAsia="Times New Roman"/>
          <w:sz w:val="24"/>
        </w:rPr>
        <w:t xml:space="preserve"> 3.8. Дополнительно во время работы главный агроном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 ОРГАНИЗАЦИЯ И КОНТРОЛЬ БЕЗОПАСНОСТИ РАБОТ: до начала каждой операции довести до работников задание, безопасную технологию, границы опасной зоны, порядок связи и действий при аварии. Систематически контролировать ход работ на участке, соблюдение работниками СИЗ, исправность оборудования, правильность применения препаратов, выполнение ограничений по погоде и срокам ожидания. При выявлении нарушений немедленно останавливать работу, выводить людей из опасной зоны, устранять причину и только после этого возобновлять работу. Не допускать одновременного выполнения несовместимых работ: химобработки и присутствия посетителей, работ на высоте в одной вертикальной плоскости без защиты, работы механизированного инструмента и нахождения людей в зоне отброса. При несчастном случае, отравлении, разливе препарата или пожаре немедленно прекратить работы, организовать вывод людей, оказание первой помощи, вызов экстренных служб и информирование руководства; принять меры к ограждению места и сохранению обстановки, если это не угрожает другим лицам.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3.8.2. ОБЩИЕ ТРЕБОВАНИЯ БЕЗОПАСНОСТИ НА ТЕРРИТОРИИ: выполнять личную работу только в исправной спецодежде, спецобуви и с применением положенных СИЗ, с застёгнутыми обшлагами и без свисающих концов одежды. Перемещаться по установленным проходам, не перелезать через ограждения, не ходить по штабелям и трубопроводам. При работе у проезжей части надевать сигнальный жилет, располагаться лицом к транспорту, не переходить дорогу вне установленных мест. Не приближаться к оборванным проводам ближе 8 м, не подходить к деревьям, задевающим провода, до отключения линии. В жаркое время года использовать головной убор, питьевую воду и перерывы в тени; в холодное — перерывы на обогрев. Не сжигать листву, ветки, траву и мусор на территории организации. Не направлять воду из поливочного шланга на электрооборудование, кабели, розетки и ЛЭП.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 РАБОТА С РУЧНЫМ ИНВЕНТАРЁМ, ПОСАДКА И ОБРАБОТКА ПОЧВЫ: сбор стекла, металла и мусора производить инвентарём в защитных перчатках, не голыми руками. Рыхлить почву и делать лунки только инструментом. Не приближать лезвие тяпки к ноге ближе 0,5 м, лопаты — ближе 0,3 м. Грабли и вилы на землю зубьями вверх не класть; при работе несколькими работниками соблюдать интервал 2–3 м. Обрезку выполнять в рукавицах и очках, срез секатора производить, удерживая побег выше линии реза, пальцы от кромки лезвия не подставлять. Инструмент переносить острыми частями вниз и от себя, на расстоянии не менее 2 м от идущего впереди работника, не оставлять на дорожках и газонах.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3.8.4. РАБОТА С МЕХАНИЗИРОВАННЫМ ИНСТРУМЕНТОМ И ГАЗОНОКОСИЛКАМИ: кошение производить в светлое время суток, при сухом травостое и видимости не менее 50 м, удалив с участка посторонние предметы. Не допускать людей и животных ближе 15 м от работающего инструмента. Работать с установленными кожухами и исправными блокировками, в противошумных средствах и защитных очках. Колесную косилку толкать от себя, не работать на уклонах более 20 градусов и на мокром склоне, останавливать режущий орган при переходе через дорожку. Очистку производить щёткой только после остановки двигателя или отключения от сети. Кабель электрической косилки держать за спиной, не допускать натяжения и попадания под нож.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3.8.5. РАБОТА НА ВЫСОТЕ С ЛЕСТНИЦАМИ И СТРЕМЯНКАМИ: использовать только исправные заводские лестницы и стремянки с противоскользящими наконечниками на твёрдом ровном основании. Верхний конец приставной лестницы закреплять или удерживать вторым работником, угол наклона — не более 75°. Не стоять на двух верхних ступенях стремянки, не находиться на лестнице вдвоём, не работать с неё с бензопилой. Подниматься и спускаться лицом к лестнице, сохраняя три точки опоры; инструмент подавать и снимать на верёвке. При работе на высоте 1,8 м и более применять страховочную привязь с закреплённой анкерной линией и каску, оформлять наряд-допуск, назначать наблюдающего; работы вести только работниками с соответствующей подготовкой. При ветре более 15 м/с, грозе, гололёде и плохой освещённости работы прекращать.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3.8.6. РАБОТА С ПЕСТИЦИДАМИ, АГРОХИМИКАТАМИ И УДОБРЕНИЯМИ: лично участвовать в работе только в полном комплекте СИЗ, надетом до контакта с препаратом. Приготовление раствора производить на специально отведённой площадке с поддоном и источником воды, при устойчивом слабом ветре спиной к ветру. Вскрывать тару осторожно искробезопасным инструментом, не допускать пыления и проливания, самовольного смешивания препаратов. Заполнять бак не более чем на 3/4 объёма, плотно закрывать горловину. Во время обработки двигаться с наветренной стороны, соблюдать норму расхода, не направлять струю на людей, здания, водоёмы и дороги. При ветре более 4 м/с, дожде, росе, температуре выше +30 °C, появлении посторонних лиц или изменении направления ветра в сторону людей — немедленно прекратить обработку. Прочищать засорённое сопло только после сброса давления, специальной щёткой или деревянным стержнем; продувать ртом запрещается. При попадании препарата на кожу снять загрязнённую одежду, промыть кожу водой с мылом; в глаза — промыть проточной водой не менее 15 минут; при признаках отравления вывести пострадавшего на свежий воздух, вызвать скорую помощь, сообщить руководству, сохранить тару и инструкцию. Удобрения вносить разбрасывателями, совком или лопатой в перчатках и респираторе, с наветренной стороны, не допускать сноса гранул на дорожки. Не снимать и не поправлять СИЗ во время работы, не протирать лицо, не принимать пищу, не пить и не курить в зоне обработки. Контролировать, чтобы после окончания обработки участок оставался ограждённым и закрытым для людей и животных до истечения срока ожидания, а сведения о применённом препарате были внесены в журнал.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3.8.7. ОТБОР ПРОБ ПОЧВЫ, ВОДЫ И РАСТИТЕЛЬНОГО МАТЕРИАЛА: отбор проб почвы производить буром, щупом или совком, не опуская руки в скважину; поверхность предварительно освобождать от посторонних предметов. Отбор проб у водоёмов производить с берега, не ближе 0,7 м от кромки воды, вдвоём, в защитной обуви. Заходить в воду запрещается. Пробы собирать только в маркированную непищевую тару, после контакта с пробой мыть руки или менять перчатки. При работе с колючими и аллергенными растениями применять перчатки и защитные очки.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3.8.8. ПОГРУЗОЧНО-РАЗГРУЗОЧНЫЕ РАБОТЫ: поднимать груз устойчиво, сгибая ноги, сохраняя спину прямой, без резких рывков и поворотов с грузом. Не превышать нормы ручного подъёма; мешки с препаратами, удобрениями и грунт перемещать на тележке или вдвоём. Тару укладывать устойчиво, не выше уровня обзора, не становиться на штабели. При погрузке не находиться под грузом и не передавать тару над людьми. Тару с препаратами переносить только в вертикальном положении, плотно закрытой, в перчатках, не носить на плече и не перевозить в салоне транспортного средства вместе с людьми.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3.8.9. РАБОТА С ПЭВМ В ПОМЕЩЕНИИ: располагать экран на расстоянии 60–70 см, верхнюю точку — на уровне глаз или ниже, кисти рук не перенапрягать. Через каждый час работы делать перерыв 5–10 минут, выполнять упражнения для глаз и разминку. Проветривать помещение не реже одного раза в два часа, поддерживать чистоту рабочей поверхности. Не размещать напитки у техники, не перегружать розетки, не перекрывать вентиляционные отверстия, не вскрывать корпуса самостоятельно. При мигании изображения, перегреве, запахе гари или искрении обесточить оборудование и сообщить ответственному лицу.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[{[ВОВРЕМЯ-09]}]</w:t>
      </w:r>
      <w:r>
        <w:rPr>
          <w:rFonts w:ascii="Times New Roman" w:hAnsi="Times New Roman" w:eastAsia="Times New Roman"/>
          <w:sz w:val="24"/>
        </w:rPr>
        <w:t xml:space="preserve">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[{[ВОВРЕМЯ-10]}]</w:t>
      </w:r>
      <w:r>
        <w:rPr>
          <w:rFonts w:ascii="Times New Roman" w:hAnsi="Times New Roman" w:eastAsia="Times New Roman"/>
          <w:sz w:val="24"/>
        </w:rPr>
        <w:t xml:space="preserve">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4. ТРЕБОВАНИЯ ОХРАНЫ ТРУДА В АВАРИЙНЫХ СИТУАЦИЯХ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[{[АВАР-01]}]</w:t>
      </w:r>
      <w:r>
        <w:rPr>
          <w:rFonts w:ascii="Times New Roman" w:hAnsi="Times New Roman" w:eastAsia="Times New Roman"/>
          <w:sz w:val="24"/>
        </w:rPr>
        <w:t xml:space="preserve"> 4.1. При выполнении работ возможно возникновение следующих аварийных ситуаций: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технические проблемы с оборудованием по причине высокого износа;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поражение электрическим током;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[{[АВАР-02]}]</w:t>
      </w:r>
      <w:r>
        <w:rPr>
          <w:rFonts w:ascii="Times New Roman" w:hAnsi="Times New Roman" w:eastAsia="Times New Roman"/>
          <w:sz w:val="24"/>
        </w:rPr>
        <w:t xml:space="preserve">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[{[АВАР-03]}]</w:t>
      </w:r>
      <w:r>
        <w:rPr>
          <w:rFonts w:ascii="Times New Roman" w:hAnsi="Times New Roman" w:eastAsia="Times New Roman"/>
          <w:sz w:val="24"/>
        </w:rPr>
        <w:t xml:space="preserve"> 4.3. При несчастном случае необходимо: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оказать первую помощь;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необходимости вызвать бригаду скорой помощи по телефону 103 или 112;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сообщить о происшествии руководству;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[{[АВАР-04]}]</w:t>
      </w:r>
      <w:r>
        <w:rPr>
          <w:rFonts w:ascii="Times New Roman" w:hAnsi="Times New Roman" w:eastAsia="Times New Roman"/>
          <w:sz w:val="24"/>
        </w:rPr>
        <w:t xml:space="preserve">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[{[АВАР-05]}]</w:t>
      </w:r>
      <w:r>
        <w:rPr>
          <w:rFonts w:ascii="Times New Roman" w:hAnsi="Times New Roman" w:eastAsia="Times New Roman"/>
          <w:sz w:val="24"/>
        </w:rPr>
        <w:t xml:space="preserve"> 4.5. При возникновении пожара: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немедленно сообщить по телефону 101 или 112;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отключить электрооборудование (при возможности);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принять меры к эвакуации людей из опасной зоны;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[{[АВАР-06]}]</w:t>
      </w:r>
      <w:r>
        <w:rPr>
          <w:rFonts w:ascii="Times New Roman" w:hAnsi="Times New Roman" w:eastAsia="Times New Roman"/>
          <w:sz w:val="24"/>
        </w:rPr>
        <w:t xml:space="preserve"> 4.6. Первая помощь пострадавшим: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[{[АВАР-07]}]</w:t>
      </w:r>
      <w:r>
        <w:rPr>
          <w:rFonts w:ascii="Times New Roman" w:hAnsi="Times New Roman" w:eastAsia="Times New Roman"/>
          <w:sz w:val="24"/>
        </w:rPr>
        <w:t xml:space="preserve">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5. ТРЕБОВАНИЯ ОХРАНЫ ТРУДА ПО ОКОНЧАНИИ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[{[ГЛАВ_АГР-E-01]}]</w:t>
      </w:r>
      <w:r>
        <w:rPr>
          <w:rFonts w:ascii="Times New Roman" w:hAnsi="Times New Roman" w:eastAsia="Times New Roman"/>
          <w:sz w:val="24"/>
        </w:rPr>
        <w:t xml:space="preserve"> 5.1. Дополнительно по окончании работы главный агроном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5.1.1. Принять результаты работ на участке, проверить полноту и качество выполнения заданий, отсутствие незавершённых опасных операций.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5.1.2. Остановить оборудование: заглушить двигатель бензоинструмента, отключить электроинструмент от сети или извлечь аккумулятор, сбросить давление в опрыскивателе и перекрыть подачу. Дождаться полной остановки режущих частей.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5.1.3. Организовать и лично выполнить очистку инструмента и оборудования от грунта, травы и растительных остатков щёткой, на отключённом и остывшем оборудовании. Проверить крепёж и режущие органы, оформить заявку на ремонт или заточку при необходимости.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5.1.4. После химобработки дополнительно: организовать сбор остатков рабочего раствора в специальную ёмкость для последующей утилизации; слить в канализацию, водоёмы и на почву запрещается; промыть бак, шланги, распылители и наружные поверхности опрыскивателя, промывную воду собрать и обезвредить в установленном порядке; собрать пустую тару, не выбрасывать её непромытой и не проколотой, оформить акт и передать на обезвреживание и утилизацию специализированной организации с сохранением документов; обеспечить снятие загрязнённой спецодежды и СИЗ в отведённом месте, их отдельную стирку или обезвреживание; фильтрующие элементы с выработанным ресурсом заменить и передать на утилизацию; проверить внесение записей в журнал обработок: дата, время, участок, площадь, препарат, норма расхода, погодные условия, применённые СИЗ, срок ожидания и Ф.И.О. исполнителей; сохранить ограждения и предупреждающие знаки до истечения срока ожидания, проинформировать ответственных за эксплуатацию территории о дате снятия ограничений.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5.1.5. Проверить склад препаратов: закрытость и исправность замков и вентиляции, целостность и маркировку тары, наличие поддона и средств пожаротушения, раздельное хранение с продовольствием и ГСМ, правильность ведения журнала учёта. Остатки препаратов и удобрений убрать в закрытое складское помещение.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5.1.6. Организовать уборку участка: сбор мусора, пустой тары, обрезков труб, скошенной травы и веток, вывоз отходов в установленные места. Убедиться, что не осталось незакрытых колодцев, неогороженных траншей, брошенного инструмента и материалов на проходах.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5.1.7. Проверить снятие или сохранность ограждений и знаков: снятие допускается только после устранения опасного фактора; при сохранении опасности — оставить ограждение и уведомить ответственное лицо с записью в журнале.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5.1.8. Убрать инструмент, инвентарь и измерительные приборы в отведённые места, проветрить помещение мастерской и склада, выключить не требующее работы электрооборудование.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5.1.9. При работе в помещении выключить ПЭВМ и оргтехнику, отключить питание, убрать документы, закрыть окна.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5.1.10. Снять спецодежду, спецобувь и СИЗ, осмотреть их и убрать в индивидуальный шкаф. Вымыть руки и лицо тёплой водой с мылом, принять душ; после работы с химикатами использовать специальные смывающие средства.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5.1.11. Доложить начальнику садово-парковой службы о выполнении плана работ, расходе препаратов, выявленных неисправностях, нарушениях, проливах, ухудшении самочувствия работников и принятых мерах. При необходимости оформить служебную записку и заявки на обеспечение СИЗ, оборудованием и материалами.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[{[ОКОНЧ-02]}]</w:t>
      </w:r>
      <w:r>
        <w:rPr>
          <w:rFonts w:ascii="Times New Roman" w:hAnsi="Times New Roman" w:eastAsia="Times New Roman"/>
          <w:sz w:val="24"/>
        </w:rPr>
        <w:t xml:space="preserve"> 5.2. Привести в порядок рабочее место. Собрать и вынести в установленное место мусор, производственные отходы.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[{[ОКОНЧ-03]}]</w:t>
      </w:r>
      <w:r>
        <w:rPr>
          <w:rFonts w:ascii="Times New Roman" w:hAnsi="Times New Roman" w:eastAsia="Times New Roman"/>
          <w:sz w:val="24"/>
        </w:rPr>
        <w:t xml:space="preserve">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[{[ОКОНЧ-04]}]</w:t>
      </w:r>
      <w:r>
        <w:rPr>
          <w:rFonts w:ascii="Times New Roman" w:hAnsi="Times New Roman" w:eastAsia="Times New Roman"/>
          <w:sz w:val="24"/>
        </w:rPr>
        <w:t xml:space="preserve"> 5.4. Вымыть руки тёплой водой с мылом, при необходимости принять душ.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[{[ОКОНЧ-05]}]</w:t>
      </w:r>
      <w:r>
        <w:rPr>
          <w:rFonts w:ascii="Times New Roman" w:hAnsi="Times New Roman" w:eastAsia="Times New Roman"/>
          <w:sz w:val="24"/>
        </w:rPr>
        <w:t xml:space="preserve"> 5.5. Об окончании работы и всех недостатках, обнаруженных во время работы, известить непосредственного руководителя.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[{[ОКОНЧ-06]}]</w:t>
      </w:r>
      <w:r>
        <w:rPr>
          <w:rFonts w:ascii="Times New Roman" w:hAnsi="Times New Roman" w:eastAsia="Times New Roman"/>
          <w:sz w:val="24"/>
        </w:rPr>
        <w:t xml:space="preserve"> 5.6. По окончании работ по наряду-допуску закрыть наряд-допуск.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p>
      <w:pPr>
        <w:widowControl/>
      </w:pPr>
      <w:r>
        <w:rPr>
          <w:rFonts w:ascii="Times New Roman" w:hAnsi="Times New Roman" w:eastAsia="Times New Roman"/>
          <w:b/>
          <w:sz w:val="24"/>
        </w:rPr>
        <w:t>Инструкции ИОТ-СПС-06 (Агроном) и ИОТ-СПС-07 (Главный агроном) сформированы полностью.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Жду команду </w:t>
      </w:r>
      <w:r>
        <w:rPr>
          <w:rFonts w:ascii="Times New Roman" w:hAnsi="Times New Roman" w:eastAsia="Times New Roman"/>
          <w:b/>
          <w:sz w:val="24"/>
        </w:rPr>
        <w:t>«далее»</w:t>
      </w:r>
      <w:r>
        <w:rPr>
          <w:rFonts w:ascii="Times New Roman" w:hAnsi="Times New Roman" w:eastAsia="Times New Roman"/>
          <w:sz w:val="24"/>
        </w:rPr>
        <w:t>, чтобы продолжить генерацию следующих инструкций (Ведущий инженер СПС, Оператор по поливу и т.д.) в том же формате!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продолжай, полностью одинаковые пункты с тегами можно не дублировать и давать на них ссылку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Например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тешами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[{[ОБЩ-05]}]</w:t>
      </w:r>
      <w:r>
        <w:rPr>
          <w:rFonts w:ascii="Times New Roman" w:hAnsi="Times New Roman" w:eastAsia="Times New Roman"/>
          <w:sz w:val="24"/>
        </w:rPr>
        <w:t xml:space="preserve"> ]]]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новый пункт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тешами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[{[ОБЩ-06]}]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[{[ОБЩ-09]}]</w:t>
      </w:r>
      <w:r>
        <w:rPr>
          <w:rFonts w:ascii="Times New Roman" w:hAnsi="Times New Roman" w:eastAsia="Times New Roman"/>
          <w:sz w:val="24"/>
        </w:rPr>
        <w:t xml:space="preserve"> ]]]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A646E"/>
        <w:sz w:val="18"/>
      </w:rPr>
      <w:t xml:space="preserve">Инструкция по охране труда  •  стр. </w:t>
    </w:r>
    <w:r>
      <w:rPr>
        <w:rFonts w:ascii="Times New Roman" w:hAnsi="Times New Roman" w:eastAsia="Times New Roman"/>
        <w:color w:val="646464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A646E"/>
        <w:sz w:val="18"/>
      </w:rPr>
      <w:t>ООО «СЛАЙС ЛТД»  |  ИОТ-СПС-07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ИОТ-СПС-07 — Инструкция по охране труда для главного агронома</dc:title>
  <dc:subject>Инструкция по охране труда; ООО «СЛАЙС ЛТД»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