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в колодцах и замкнутых пространствах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ИОТ-ВИД-14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[{[ОБЩ-02]}]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[{[ОБЩ-03]}]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[{[ОБЩ-04]}]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начальника садово-парковой службы допускаются лица не моложе 18 лет, прошедшие: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1.5. Повторный инструктаж проводится не реже одного раза в 6 месяцев непосредственным руководителем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[{[ОБЩ-06]}]</w:t>
      </w:r>
      <w:r>
        <w:rPr>
          <w:rFonts w:ascii="Times New Roman" w:hAnsi="Times New Roman" w:eastAsia="Times New Roman"/>
          <w:sz w:val="24"/>
        </w:rPr>
        <w:t xml:space="preserve"> 1.6. Внеплановый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[{[ОБЩ-07]}]</w:t>
      </w:r>
      <w:r>
        <w:rPr>
          <w:rFonts w:ascii="Times New Roman" w:hAnsi="Times New Roman" w:eastAsia="Times New Roman"/>
          <w:sz w:val="24"/>
        </w:rPr>
        <w:t xml:space="preserve"> 1.7. Целевой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[{[ОБЩ-08]}]</w:t>
      </w:r>
      <w:r>
        <w:rPr>
          <w:rFonts w:ascii="Times New Roman" w:hAnsi="Times New Roman" w:eastAsia="Times New Roman"/>
          <w:sz w:val="24"/>
        </w:rPr>
        <w:t xml:space="preserve"> 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[{[ВИД14-ОБЩ-10]}]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в колодцах и замкнутых пространствах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[{[ВИД14-ОБЩ-11]}]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[{[ОБЩ-13]}]</w:t>
      </w:r>
      <w:r>
        <w:rPr>
          <w:rFonts w:ascii="Times New Roman" w:hAnsi="Times New Roman" w:eastAsia="Times New Roman"/>
          <w:sz w:val="24"/>
        </w:rPr>
        <w:t xml:space="preserve"> 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[{[ОБЩ-14]}]</w:t>
      </w:r>
      <w:r>
        <w:rPr>
          <w:rFonts w:ascii="Times New Roman" w:hAnsi="Times New Roman" w:eastAsia="Times New Roman"/>
          <w:sz w:val="24"/>
        </w:rPr>
        <w:t xml:space="preserve"> 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[{[ОБЩ-15]}]</w:t>
      </w:r>
      <w:r>
        <w:rPr>
          <w:rFonts w:ascii="Times New Roman" w:hAnsi="Times New Roman" w:eastAsia="Times New Roman"/>
          <w:sz w:val="24"/>
        </w:rPr>
        <w:t xml:space="preserve"> 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[{[ОБЩ-16]}]</w:t>
      </w:r>
      <w:r>
        <w:rPr>
          <w:rFonts w:ascii="Times New Roman" w:hAnsi="Times New Roman" w:eastAsia="Times New Roman"/>
          <w:sz w:val="24"/>
        </w:rPr>
        <w:t xml:space="preserve"> 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[{[ОБЩ-17]}]</w:t>
      </w:r>
      <w:r>
        <w:rPr>
          <w:rFonts w:ascii="Times New Roman" w:hAnsi="Times New Roman" w:eastAsia="Times New Roman"/>
          <w:sz w:val="24"/>
        </w:rPr>
        <w:t xml:space="preserve"> 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[{[ОБЩ-18]}]</w:t>
      </w:r>
      <w:r>
        <w:rPr>
          <w:rFonts w:ascii="Times New Roman" w:hAnsi="Times New Roman" w:eastAsia="Times New Roman"/>
          <w:sz w:val="24"/>
        </w:rPr>
        <w:t xml:space="preserve"> 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[{[ОБЩ-19]}]</w:t>
      </w:r>
      <w:r>
        <w:rPr>
          <w:rFonts w:ascii="Times New Roman" w:hAnsi="Times New Roman" w:eastAsia="Times New Roman"/>
          <w:sz w:val="24"/>
        </w:rPr>
        <w:t xml:space="preserve"> 1.19. Работник обязан соблюдать правила личной гигиены: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[{[ОБЩ-20]}]</w:t>
      </w:r>
      <w:r>
        <w:rPr>
          <w:rFonts w:ascii="Times New Roman" w:hAnsi="Times New Roman" w:eastAsia="Times New Roman"/>
          <w:sz w:val="24"/>
        </w:rPr>
        <w:t xml:space="preserve"> 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[{[ОБЩ-21]}]</w:t>
      </w:r>
      <w:r>
        <w:rPr>
          <w:rFonts w:ascii="Times New Roman" w:hAnsi="Times New Roman" w:eastAsia="Times New Roman"/>
          <w:sz w:val="24"/>
        </w:rPr>
        <w:t xml:space="preserve"> 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[{[ВИД14-В-01]}]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 в замкнутых пространствах: колодцах, траншеях глубиной более 1,3 м, резервуарах, подземных коммуникациях.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[{[ВИД14-В-02]}]</w:t>
      </w:r>
      <w:r>
        <w:rPr>
          <w:rFonts w:ascii="Times New Roman" w:hAnsi="Times New Roman" w:eastAsia="Times New Roman"/>
          <w:sz w:val="24"/>
        </w:rPr>
        <w:t xml:space="preserve"> 1.24. К работе допускаются лица не моложе 18 лет, прошедшие специальное обучение, медицинский осмотр и имеющие удостоверение. Работы выполняются только по наряду-допуску.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[{[ВИД14-В-03]}]</w:t>
      </w:r>
      <w:r>
        <w:rPr>
          <w:rFonts w:ascii="Times New Roman" w:hAnsi="Times New Roman" w:eastAsia="Times New Roman"/>
          <w:sz w:val="24"/>
        </w:rPr>
        <w:t xml:space="preserve"> 1.25. Опасные факторы: недостаток кислорода, наличие токсичных или взрывоопасных газов (метан, сероводород), затопление, обрушение стенок, поражение электрическим током, ограниченность пространства, затрудняющая эвакуацию.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[{[ВИД14-В-04]}]</w:t>
      </w:r>
      <w:r>
        <w:rPr>
          <w:rFonts w:ascii="Times New Roman" w:hAnsi="Times New Roman" w:eastAsia="Times New Roman"/>
          <w:sz w:val="24"/>
        </w:rPr>
        <w:t xml:space="preserve"> 1.26. Работы в замкнутых пространствах выполняются бригадой не менее чем из двух человек: один работает внутри, второй (наблюдающий) находится на поверхности у входа и осуществляет непрерывный контроль. Перед спуском в колодец или замкнутое пространство обязательно проводится вентиляция и газовый анализ воздушной среды.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[{[ПЕРЕД-02]}]</w:t>
      </w:r>
      <w:r>
        <w:rPr>
          <w:rFonts w:ascii="Times New Roman" w:hAnsi="Times New Roman" w:eastAsia="Times New Roman"/>
          <w:sz w:val="24"/>
        </w:rPr>
        <w:t xml:space="preserve"> 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[{[ПЕРЕД-03]}]</w:t>
      </w:r>
      <w:r>
        <w:rPr>
          <w:rFonts w:ascii="Times New Roman" w:hAnsi="Times New Roman" w:eastAsia="Times New Roman"/>
          <w:sz w:val="24"/>
        </w:rPr>
        <w:t xml:space="preserve"> 2.3. Получить от непосредственного руководителя задание на смену с указанием мер безопасности для выполнения задания.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[{[ВИД14-C-01]}]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в замкнутом пространстве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Получить оформленный наряд-допуск на производство работ повышенной опасности.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Оградить место работ со всех сторон переносными ограждениями, установить предупреждающие знаки и сигнальное освещение (в темное время суток).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Открыть люк и обеспечить естественную или принудительную вентиляцию колодца в течение времени, необходимого для полного воздухообмена (но не менее 30 минут).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Убедиться с помощью газоанализатора в отсутствии взрывоопасных и токсичных газов, а также в достаточном содержании кислорода (не менее 20 %).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Проверить исправность страховочной привязи, сигнальной веревки, спасательного пояса, а также исправность переносного освещения (напряжение не выше 12 В для особо опасных условий, 50 В для остальных).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Убедиться, что наблюдающий на поверхности проинструктирован, имеет средства связи и готов немедленно оказать помощь или вызвать спасателей.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2.7. Работник не должен приступать к работе, если: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[{[ВИД14-D-01]}]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в замкнутом пространстве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Спускаться в колодец только после разрешения наблюдающего и только с использованием исправной лестницы или спускового устройства. Спуск по скобам или стенкам колодца запрещен.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Находиться внутри замкнутого пространства только в полной спецодежде, каске и страховочной привязи, прикрепленной к надежной точке крепления на поверхности.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Поддерживать постоянную визуальную или голосовую связь с наблюдающим. При ухудшении самочувствия (головокружение, тошнота, затрудненное дыхание) немедленно потребовать подъема на поверхность.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При работе с электроинструментом внутри колодца использовать только инструмент с двойной изоляцией или с напряжением питания до 50 В, подключенный через устройство защитного отключения (УЗО).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Запрещается: применять открытый огонь или курить внутри замкнутого пространства; оставлять работающего внутри одного без наблюдения; спускаться в колодец без проверки воздушной среды; использовать для освещения переносные лампы напряжением выше допустимого; производить работы при угрозе затопления или обрушения стенок.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4.1. При выполнении работ возможно возникновение следующих аварийных ситуаций: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[{[АВАР-02]}]</w:t>
      </w:r>
      <w:r>
        <w:rPr>
          <w:rFonts w:ascii="Times New Roman" w:hAnsi="Times New Roman" w:eastAsia="Times New Roman"/>
          <w:sz w:val="24"/>
        </w:rPr>
        <w:t xml:space="preserve"> 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[{[АВАР-03]}]</w:t>
      </w:r>
      <w:r>
        <w:rPr>
          <w:rFonts w:ascii="Times New Roman" w:hAnsi="Times New Roman" w:eastAsia="Times New Roman"/>
          <w:sz w:val="24"/>
        </w:rPr>
        <w:t xml:space="preserve"> 4.3. При несчастном случае необходимо: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[{[АВАР-04]}]</w:t>
      </w:r>
      <w:r>
        <w:rPr>
          <w:rFonts w:ascii="Times New Roman" w:hAnsi="Times New Roman" w:eastAsia="Times New Roman"/>
          <w:sz w:val="24"/>
        </w:rPr>
        <w:t xml:space="preserve"> 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[{[АВАР-05]}]</w:t>
      </w:r>
      <w:r>
        <w:rPr>
          <w:rFonts w:ascii="Times New Roman" w:hAnsi="Times New Roman" w:eastAsia="Times New Roman"/>
          <w:sz w:val="24"/>
        </w:rPr>
        <w:t xml:space="preserve"> 4.5. При возникновении пожара: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[{[АВАР-06]}]</w:t>
      </w:r>
      <w:r>
        <w:rPr>
          <w:rFonts w:ascii="Times New Roman" w:hAnsi="Times New Roman" w:eastAsia="Times New Roman"/>
          <w:sz w:val="24"/>
        </w:rPr>
        <w:t xml:space="preserve"> 4.6. Первая помощь пострадавшим: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[{[ВИД14-E-01]}]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в замкнутом пространстве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Подняться на поверхность, помочь наблюдающему поднять весь инструмент, материалы и приспособления.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Убедиться, что внутри колодца или резервуара не осталось людей, инструмента или посторонних предметов.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Плотно закрыть люк или отверстие, восстановить ограждения (если работы не завершены окончательно и колодец остается открытым, ограждение и предупреждающие знаки должны оставаться на месте).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Сдать наряд-допуск ответственному руководителю с подписью о закрытии работ.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Снять спецодежду и СИЗ, тщательно вымыть руки и лицо с мылом, при необходимости принять душ.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Сообщить руководителю о всех замеченных опасностях или неисправностях оборудования.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5.2. Привести в порядок рабочее место. Собрать и вынести в установленное место мусор, производственные отходы.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[{[ОКОНЧ-03]}]</w:t>
      </w:r>
      <w:r>
        <w:rPr>
          <w:rFonts w:ascii="Times New Roman" w:hAnsi="Times New Roman" w:eastAsia="Times New Roman"/>
          <w:sz w:val="24"/>
        </w:rPr>
        <w:t xml:space="preserve"> 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[{[ОКОНЧ-04]}]</w:t>
      </w:r>
      <w:r>
        <w:rPr>
          <w:rFonts w:ascii="Times New Roman" w:hAnsi="Times New Roman" w:eastAsia="Times New Roman"/>
          <w:sz w:val="24"/>
        </w:rPr>
        <w:t xml:space="preserve"> 5.4. Вымыть руки тёплой водой с мылом, при необходимости принять душ.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[{[ОКОНЧ-05]}]</w:t>
      </w:r>
      <w:r>
        <w:rPr>
          <w:rFonts w:ascii="Times New Roman" w:hAnsi="Times New Roman" w:eastAsia="Times New Roman"/>
          <w:sz w:val="24"/>
        </w:rPr>
        <w:t xml:space="preserve"> 5.5. Об окончании работы и всех недостатках, обнаруженных во время работы, известить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5.6. По окончании работ по наряду-допуску закрыть наряд-допуск.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ИОТ-ВИД-14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ИОТ-ВИД-14 — При работе в колодцах и замкнутых пространствах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