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ind w:firstLine="0"/>
        <w:jc w:val="center"/>
      </w:pPr>
      <w:r>
        <w:rPr>
          <w:rFonts w:ascii="Times New Roman" w:hAnsi="Times New Roman" w:eastAsia="Times New Roman"/>
          <w:b/>
          <w:color w:val="1F3750"/>
          <w:sz w:val="28"/>
        </w:rPr>
        <w:t>ООО «СЛАЙС ЛТД»</w:t>
      </w:r>
    </w:p>
    <w:tbl>
      <w:tblPr>
        <w:tblW w:type="auto" w:w="0"/>
        <w:jc w:val="center"/>
        <w:tblLayout w:type="fixed"/>
        <w:tblLook w:firstColumn="1" w:firstRow="1" w:lastColumn="0" w:lastRow="0" w:noHBand="0" w:noVBand="1" w:val="04A0"/>
      </w:tblPr>
      <w:tblGrid>
        <w:gridCol w:w="4762"/>
        <w:gridCol w:w="4762"/>
      </w:tblGrid>
      <w:tr>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СОГЛАСОВАНО</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tc>
        <w:tc>
          <w:tcPr>
            <w:tcW w:type="dxa" w:w="4734"/>
            <w:vAlign w:val="top"/>
            <w:tcMar>
              <w:top w:w="90" w:type="dxa"/>
              <w:start w:w="100" w:type="dxa"/>
              <w:bottom w:w="90" w:type="dxa"/>
              <w:end w:w="100" w:type="dxa"/>
            </w:tcMar>
            <w:shd w:fill="F1F4F7"/>
          </w:tcPr>
          <w:p>
            <w:pPr>
              <w:spacing w:after="80"/>
              <w:ind w:firstLine="0"/>
              <w:jc w:val="center"/>
            </w:pPr>
            <w:r>
              <w:rPr>
                <w:rFonts w:ascii="Times New Roman" w:hAnsi="Times New Roman" w:eastAsia="Times New Roman"/>
                <w:b/>
                <w:color w:val="1F3750"/>
                <w:sz w:val="20"/>
              </w:rPr>
              <w:t>УТВЕРЖДАЮ</w:t>
            </w:r>
          </w:p>
          <w:p>
            <w:pPr>
              <w:spacing w:after="40"/>
              <w:ind w:firstLine="0"/>
              <w:jc w:val="center"/>
            </w:pPr>
            <w:r>
              <w:rPr>
                <w:rFonts w:ascii="Times New Roman" w:hAnsi="Times New Roman" w:eastAsia="Times New Roman"/>
                <w:sz w:val="18"/>
              </w:rPr>
              <w:t>Должность: __________________________</w:t>
            </w:r>
          </w:p>
          <w:p>
            <w:pPr>
              <w:spacing w:after="40"/>
              <w:ind w:firstLine="0"/>
              <w:jc w:val="center"/>
            </w:pPr>
            <w:r>
              <w:rPr>
                <w:rFonts w:ascii="Times New Roman" w:hAnsi="Times New Roman" w:eastAsia="Times New Roman"/>
                <w:sz w:val="18"/>
              </w:rPr>
              <w:t>Подпись: __________  /________________/</w:t>
            </w:r>
          </w:p>
          <w:p>
            <w:pPr>
              <w:spacing w:after="40"/>
              <w:ind w:firstLine="0"/>
              <w:jc w:val="center"/>
            </w:pPr>
            <w:r>
              <w:rPr>
                <w:rFonts w:ascii="Times New Roman" w:hAnsi="Times New Roman" w:eastAsia="Times New Roman"/>
                <w:sz w:val="18"/>
              </w:rPr>
              <w:t>Дата: «___» __________ 20___ г.</w:t>
            </w:r>
          </w:p>
          <w:p>
            <w:pPr>
              <w:spacing w:after="0"/>
              <w:ind w:firstLine="0"/>
              <w:jc w:val="center"/>
            </w:pPr>
            <w:r>
              <w:rPr>
                <w:rFonts w:ascii="Times New Roman" w:hAnsi="Times New Roman" w:eastAsia="Times New Roman"/>
                <w:sz w:val="17"/>
              </w:rPr>
              <w:t>Приказ № ____ от «___» __________ 20___ г.</w:t>
            </w:r>
          </w:p>
        </w:tc>
      </w:tr>
    </w:tbl>
    <w:p>
      <w:pPr>
        <w:spacing w:before="220" w:after="40"/>
        <w:ind w:firstLine="0"/>
        <w:jc w:val="center"/>
      </w:pPr>
      <w:r>
        <w:rPr>
          <w:rFonts w:ascii="Times New Roman" w:hAnsi="Times New Roman" w:eastAsia="Times New Roman"/>
          <w:b/>
          <w:color w:val="1F3750"/>
          <w:sz w:val="32"/>
        </w:rPr>
        <w:t>ИНСТРУКЦИЯ</w:t>
      </w:r>
    </w:p>
    <w:p>
      <w:pPr>
        <w:spacing w:after="40"/>
        <w:ind w:firstLine="0"/>
        <w:jc w:val="center"/>
      </w:pPr>
      <w:r>
        <w:rPr>
          <w:rFonts w:ascii="Times New Roman" w:hAnsi="Times New Roman" w:eastAsia="Times New Roman"/>
          <w:b/>
          <w:sz w:val="26"/>
        </w:rPr>
        <w:t>по охране труда</w:t>
      </w:r>
    </w:p>
    <w:p>
      <w:pPr>
        <w:spacing w:after="40"/>
        <w:ind w:firstLine="0"/>
        <w:jc w:val="center"/>
      </w:pPr>
      <w:r>
        <w:rPr>
          <w:rFonts w:ascii="Times New Roman" w:hAnsi="Times New Roman" w:eastAsia="Times New Roman"/>
          <w:b/>
          <w:sz w:val="24"/>
        </w:rPr>
        <w:t>Младший садовник</w:t>
      </w:r>
    </w:p>
    <w:p>
      <w:pPr>
        <w:spacing w:after="140"/>
        <w:ind w:firstLine="0"/>
        <w:jc w:val="center"/>
      </w:pPr>
      <w:r>
        <w:rPr>
          <w:rFonts w:ascii="Times New Roman" w:hAnsi="Times New Roman" w:eastAsia="Times New Roman"/>
          <w:color w:val="5A646E"/>
          <w:sz w:val="20"/>
        </w:rPr>
        <w:t>ИОТ-СПС-05</w:t>
      </w:r>
    </w:p>
    <w:p>
      <w:pPr>
        <w:widowControl/>
      </w:pPr>
      <w:r>
        <w:rPr>
          <w:rFonts w:ascii="Times New Roman" w:hAnsi="Times New Roman" w:eastAsia="Times New Roman"/>
          <w:sz w:val="24"/>
        </w:rPr>
        <w:t xml:space="preserve">*(Примечание: Разделы 1 (кроме пункта 1.23-1.28), 2 (кроме 2.5), 3 (кроме 3.8), 4 и 5 (кроме 5.1) идентичны ИОТ-СПС-03 и используют те же теги </w:t>
      </w:r>
      <w:r>
        <w:rPr>
          <w:rFonts w:ascii="Times New Roman" w:hAnsi="Times New Roman" w:eastAsia="Times New Roman"/>
          <w:i/>
          <w:sz w:val="24"/>
        </w:rPr>
        <w:t>[{[ОБЩ-XX]}]</w:t>
      </w:r>
      <w:r>
        <w:rPr>
          <w:rFonts w:ascii="Times New Roman" w:hAnsi="Times New Roman" w:eastAsia="Times New Roman"/>
          <w:sz w:val="24"/>
        </w:rPr>
        <w:t xml:space="preserve">, </w:t>
      </w:r>
      <w:r>
        <w:rPr>
          <w:rFonts w:ascii="Times New Roman" w:hAnsi="Times New Roman" w:eastAsia="Times New Roman"/>
          <w:i/>
          <w:sz w:val="24"/>
        </w:rPr>
        <w:t>[{[ПЕРЕД-XX]}]</w:t>
      </w:r>
      <w:r>
        <w:rPr>
          <w:rFonts w:ascii="Times New Roman" w:hAnsi="Times New Roman" w:eastAsia="Times New Roman"/>
          <w:sz w:val="24"/>
        </w:rPr>
        <w:t xml:space="preserve">, </w:t>
      </w:r>
      <w:r>
        <w:rPr>
          <w:rFonts w:ascii="Times New Roman" w:hAnsi="Times New Roman" w:eastAsia="Times New Roman"/>
          <w:i/>
          <w:sz w:val="24"/>
        </w:rPr>
        <w:t>[{[ВОВРЕМЯ-XX]}]</w:t>
      </w:r>
      <w:r>
        <w:rPr>
          <w:rFonts w:ascii="Times New Roman" w:hAnsi="Times New Roman" w:eastAsia="Times New Roman"/>
          <w:sz w:val="24"/>
        </w:rPr>
        <w:t xml:space="preserve">, </w:t>
      </w:r>
      <w:r>
        <w:rPr>
          <w:rFonts w:ascii="Times New Roman" w:hAnsi="Times New Roman" w:eastAsia="Times New Roman"/>
          <w:i/>
          <w:sz w:val="24"/>
        </w:rPr>
        <w:t>[{[АВАР-XX]}]</w:t>
      </w:r>
      <w:r>
        <w:rPr>
          <w:rFonts w:ascii="Times New Roman" w:hAnsi="Times New Roman" w:eastAsia="Times New Roman"/>
          <w:sz w:val="24"/>
        </w:rPr>
        <w:t xml:space="preserve">, </w:t>
      </w:r>
      <w:r>
        <w:rPr>
          <w:rFonts w:ascii="Times New Roman" w:hAnsi="Times New Roman" w:eastAsia="Times New Roman"/>
          <w:i/>
          <w:sz w:val="24"/>
        </w:rPr>
        <w:t>[{[ОКОНЧ-XX]}]</w:t>
      </w:r>
      <w:r>
        <w:rPr>
          <w:rFonts w:ascii="Times New Roman" w:hAnsi="Times New Roman" w:eastAsia="Times New Roman"/>
          <w:sz w:val="24"/>
        </w:rPr>
        <w:t>. Ниже приведены только изменяемые блоки для данной должности).*</w:t>
      </w:r>
    </w:p>
    <w:p>
      <w:pPr>
        <w:pStyle w:val="Heading1"/>
        <w:keepNext/>
      </w:pPr>
      <w:r>
        <w:rPr>
          <w:rFonts w:ascii="Times New Roman" w:hAnsi="Times New Roman" w:eastAsia="Times New Roman"/>
          <w:sz w:val="24"/>
        </w:rPr>
        <w:t>1. ОБЩИЕ ТРЕБОВАНИЯ ОХРАНЫ ТРУДА</w:t>
      </w:r>
    </w:p>
    <w:p>
      <w:pPr>
        <w:widowControl/>
      </w:pPr>
      <w:r>
        <w:rPr>
          <w:rFonts w:ascii="Times New Roman" w:hAnsi="Times New Roman" w:eastAsia="Times New Roman"/>
          <w:b/>
          <w:color w:val="965A00"/>
          <w:sz w:val="20"/>
          <w:highlight w:val="yellow"/>
        </w:rPr>
        <w:t>[{[ОБЩ-01]}]</w:t>
      </w:r>
      <w:r>
        <w:rPr>
          <w:rFonts w:ascii="Times New Roman" w:hAnsi="Times New Roman" w:eastAsia="Times New Roman"/>
          <w:sz w:val="24"/>
        </w:rPr>
        <w:t xml:space="preserve"> 1.1. Настоящая инструкция устанавливает требования по обеспечению безопасных условий труда для младшего садовника ООО «СЛАЙС ЛТД».</w:t>
      </w:r>
    </w:p>
    <w:p>
      <w:pPr>
        <w:widowControl/>
      </w:pPr>
      <w:r>
        <w:rPr>
          <w:rFonts w:ascii="Times New Roman" w:hAnsi="Times New Roman" w:eastAsia="Times New Roman"/>
          <w:b/>
          <w:color w:val="965A00"/>
          <w:sz w:val="20"/>
          <w:highlight w:val="yellow"/>
        </w:rPr>
        <w:t>[{[ОБЩ-02]}]</w:t>
      </w:r>
      <w:r>
        <w:rPr>
          <w:rFonts w:ascii="Times New Roman" w:hAnsi="Times New Roman" w:eastAsia="Times New Roman"/>
          <w:sz w:val="24"/>
        </w:rPr>
        <w:t xml:space="preserve">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widowControl/>
        <w:ind w:left="369" w:hanging="369"/>
      </w:pPr>
      <w:r>
        <w:rPr>
          <w:rFonts w:ascii="Times New Roman" w:hAnsi="Times New Roman" w:eastAsia="Times New Roman"/>
          <w:sz w:val="24"/>
        </w:rPr>
        <w:t>1) изучения трудовых функций младшего садовника;</w:t>
      </w:r>
    </w:p>
    <w:p>
      <w:pPr>
        <w:widowControl/>
        <w:ind w:left="369" w:hanging="369"/>
      </w:pPr>
      <w:r>
        <w:rPr>
          <w:rFonts w:ascii="Times New Roman" w:hAnsi="Times New Roman" w:eastAsia="Times New Roman"/>
          <w:sz w:val="24"/>
        </w:rPr>
        <w:t>2) результатов специальной оценки условий труда (далее – СОУТ), действующих в ООО «СЛАЙС ЛТД»;</w:t>
      </w:r>
    </w:p>
    <w:p>
      <w:pPr>
        <w:widowControl/>
        <w:ind w:left="369" w:hanging="369"/>
      </w:pPr>
      <w:r>
        <w:rPr>
          <w:rFonts w:ascii="Times New Roman" w:hAnsi="Times New Roman" w:eastAsia="Times New Roman"/>
          <w:sz w:val="24"/>
        </w:rPr>
        <w:t>3) результатов оценки профессиональных рисков (далее – ОПР), действующих в ООО «СЛАЙС ЛТД»;</w:t>
      </w:r>
    </w:p>
    <w:p>
      <w:pPr>
        <w:widowControl/>
        <w:ind w:left="369" w:hanging="369"/>
      </w:pPr>
      <w:r>
        <w:rPr>
          <w:rFonts w:ascii="Times New Roman" w:hAnsi="Times New Roman" w:eastAsia="Times New Roman"/>
          <w:sz w:val="24"/>
        </w:rPr>
        <w:t>4) анализа требований профессионального стандарта и должностных обязанностей;</w:t>
      </w:r>
    </w:p>
    <w:p>
      <w:pPr>
        <w:widowControl/>
        <w:ind w:left="369" w:hanging="369"/>
      </w:pPr>
      <w:r>
        <w:rPr>
          <w:rFonts w:ascii="Times New Roman" w:hAnsi="Times New Roman" w:eastAsia="Times New Roman"/>
          <w:sz w:val="24"/>
        </w:rPr>
        <w:t>5) определения безопасных методов и приёмов выполнения работ.</w:t>
      </w:r>
    </w:p>
    <w:p>
      <w:pPr>
        <w:widowControl/>
      </w:pPr>
      <w:r>
        <w:rPr>
          <w:rFonts w:ascii="Times New Roman" w:hAnsi="Times New Roman" w:eastAsia="Times New Roman"/>
          <w:b/>
          <w:color w:val="965A00"/>
          <w:sz w:val="20"/>
          <w:highlight w:val="yellow"/>
        </w:rPr>
        <w:t>[{[ОБЩ-03]}]</w:t>
      </w:r>
      <w:r>
        <w:rPr>
          <w:rFonts w:ascii="Times New Roman" w:hAnsi="Times New Roman" w:eastAsia="Times New Roman"/>
          <w:sz w:val="24"/>
        </w:rPr>
        <w:t xml:space="preserve"> 1.3. Выполнение требований настоящей инструкции обязательно для всех работников в должности младшего садовника ООО «СЛАЙС ЛТД» при выполнении ими трудовых обязанностей независимо от квалификации и стажа работы.</w:t>
      </w:r>
    </w:p>
    <w:p>
      <w:pPr>
        <w:widowControl/>
      </w:pPr>
      <w:r>
        <w:rPr>
          <w:rFonts w:ascii="Times New Roman" w:hAnsi="Times New Roman" w:eastAsia="Times New Roman"/>
          <w:b/>
          <w:color w:val="965A00"/>
          <w:sz w:val="20"/>
          <w:highlight w:val="yellow"/>
        </w:rPr>
        <w:t>[{[ОБЩ-04]}]</w:t>
      </w:r>
      <w:r>
        <w:rPr>
          <w:rFonts w:ascii="Times New Roman" w:hAnsi="Times New Roman" w:eastAsia="Times New Roman"/>
          <w:sz w:val="24"/>
        </w:rPr>
        <w:t xml:space="preserve"> 1.4. К самостоятельной работе в должности младшего садовника допускаются лица не моложе 18 лет, прошедшие:</w:t>
      </w:r>
    </w:p>
    <w:p>
      <w:pPr>
        <w:widowControl/>
      </w:pPr>
      <w:r>
        <w:rPr>
          <w:rFonts w:ascii="Times New Roman" w:hAnsi="Times New Roman" w:eastAsia="Times New Roman"/>
          <w:sz w:val="24"/>
        </w:rPr>
        <w:t>– обязательный предварительный медицинский осмотр;</w:t>
      </w:r>
    </w:p>
    <w:p>
      <w:pPr>
        <w:widowControl/>
      </w:pPr>
      <w:r>
        <w:rPr>
          <w:rFonts w:ascii="Times New Roman" w:hAnsi="Times New Roman" w:eastAsia="Times New Roman"/>
          <w:sz w:val="24"/>
        </w:rPr>
        <w:t>– вводный инструктаж по охране труда;</w:t>
      </w:r>
    </w:p>
    <w:p>
      <w:pPr>
        <w:widowControl/>
      </w:pPr>
      <w:r>
        <w:rPr>
          <w:rFonts w:ascii="Times New Roman" w:hAnsi="Times New Roman" w:eastAsia="Times New Roman"/>
          <w:sz w:val="24"/>
        </w:rPr>
        <w:t>– первичный инструктаж на рабочем месте;</w:t>
      </w:r>
    </w:p>
    <w:p>
      <w:pPr>
        <w:widowControl/>
      </w:pPr>
      <w:r>
        <w:rPr>
          <w:rFonts w:ascii="Times New Roman" w:hAnsi="Times New Roman" w:eastAsia="Times New Roman"/>
          <w:sz w:val="24"/>
        </w:rPr>
        <w:t>– обучение по охране труда и проверку знаний требований охраны труда;</w:t>
      </w:r>
    </w:p>
    <w:p>
      <w:pPr>
        <w:widowControl/>
      </w:pPr>
      <w:r>
        <w:rPr>
          <w:rFonts w:ascii="Times New Roman" w:hAnsi="Times New Roman" w:eastAsia="Times New Roman"/>
          <w:sz w:val="24"/>
        </w:rPr>
        <w:t>– обучение по оказанию первой помощи пострадавшим;</w:t>
      </w:r>
    </w:p>
    <w:p>
      <w:pPr>
        <w:widowControl/>
      </w:pPr>
      <w:r>
        <w:rPr>
          <w:rFonts w:ascii="Times New Roman" w:hAnsi="Times New Roman" w:eastAsia="Times New Roman"/>
          <w:sz w:val="24"/>
        </w:rPr>
        <w:t>– обучение и проверку знаний по использованию (применению) средств индивидуальной защиты;</w:t>
      </w:r>
    </w:p>
    <w:p>
      <w:pPr>
        <w:widowControl/>
      </w:pPr>
      <w:r>
        <w:rPr>
          <w:rFonts w:ascii="Times New Roman" w:hAnsi="Times New Roman" w:eastAsia="Times New Roman"/>
          <w:sz w:val="24"/>
        </w:rPr>
        <w:t>– обучение мерам пожарной безопасности;</w:t>
      </w:r>
    </w:p>
    <w:p>
      <w:pPr>
        <w:widowControl/>
      </w:pPr>
      <w:r>
        <w:rPr>
          <w:rFonts w:ascii="Times New Roman" w:hAnsi="Times New Roman" w:eastAsia="Times New Roman"/>
          <w:sz w:val="24"/>
        </w:rPr>
        <w:t>– стажировку на рабочем месте продолжительностью не менее 2 смен;</w:t>
      </w:r>
    </w:p>
    <w:p>
      <w:pPr>
        <w:widowControl/>
      </w:pPr>
      <w:r>
        <w:rPr>
          <w:rFonts w:ascii="Times New Roman" w:hAnsi="Times New Roman" w:eastAsia="Times New Roman"/>
          <w:sz w:val="24"/>
        </w:rPr>
        <w:t>– проверку знаний правил электробезопасности в объёме I (при работе с ручным электроинструментом — II) группы по электробезопасности.</w:t>
      </w:r>
    </w:p>
    <w:p>
      <w:pPr>
        <w:widowControl/>
      </w:pPr>
      <w:r>
        <w:rPr>
          <w:rFonts w:ascii="Times New Roman" w:hAnsi="Times New Roman" w:eastAsia="Times New Roman"/>
          <w:sz w:val="24"/>
        </w:rPr>
        <w:t xml:space="preserve">*(Пункты 1.5 – 1.22 используют теги </w:t>
      </w:r>
      <w:r>
        <w:rPr>
          <w:rFonts w:ascii="Times New Roman" w:hAnsi="Times New Roman" w:eastAsia="Times New Roman"/>
          <w:b/>
          <w:color w:val="965A00"/>
          <w:sz w:val="20"/>
          <w:highlight w:val="yellow"/>
        </w:rPr>
        <w:t>[{[ОБЩ-05]}]</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[{[ОБЩ-22]}]</w:t>
      </w:r>
      <w:r>
        <w:rPr>
          <w:rFonts w:ascii="Times New Roman" w:hAnsi="Times New Roman" w:eastAsia="Times New Roman"/>
          <w:sz w:val="24"/>
        </w:rPr>
        <w:t xml:space="preserve"> аналогично выше)*</w:t>
      </w:r>
    </w:p>
    <w:p>
      <w:pPr>
        <w:widowControl/>
      </w:pPr>
      <w:r>
        <w:rPr>
          <w:rFonts w:ascii="Times New Roman" w:hAnsi="Times New Roman" w:eastAsia="Times New Roman"/>
          <w:b/>
          <w:color w:val="965A00"/>
          <w:sz w:val="20"/>
          <w:highlight w:val="yellow"/>
        </w:rPr>
        <w:t>[{[ОБЩ-10]}]</w:t>
      </w:r>
      <w:r>
        <w:rPr>
          <w:rFonts w:ascii="Times New Roman" w:hAnsi="Times New Roman" w:eastAsia="Times New Roman"/>
          <w:sz w:val="24"/>
        </w:rPr>
        <w:t xml:space="preserve"> 1.10. На младшего садовника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младшего садовника, в соответствии с действующими картами оценки профессиональных рисков (ОПР), утверждёнными в ООО «СЛАЙС ЛТД», для рабочего места младшего садовника.</w:t>
      </w:r>
    </w:p>
    <w:p>
      <w:pPr>
        <w:widowControl/>
      </w:pPr>
      <w:r>
        <w:rPr>
          <w:rFonts w:ascii="Times New Roman" w:hAnsi="Times New Roman" w:eastAsia="Times New Roman"/>
          <w:b/>
          <w:color w:val="965A00"/>
          <w:sz w:val="20"/>
          <w:highlight w:val="yellow"/>
        </w:rPr>
        <w:t>[{[ОБЩ-11]}]</w:t>
      </w:r>
      <w:r>
        <w:rPr>
          <w:rFonts w:ascii="Times New Roman" w:hAnsi="Times New Roman" w:eastAsia="Times New Roman"/>
          <w:sz w:val="24"/>
        </w:rPr>
        <w:t xml:space="preserve"> 1.11. Младший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widowControl/>
      </w:pPr>
      <w:r>
        <w:rPr>
          <w:rFonts w:ascii="Times New Roman" w:hAnsi="Times New Roman" w:eastAsia="Times New Roman"/>
          <w:b/>
          <w:color w:val="965A00"/>
          <w:sz w:val="20"/>
          <w:highlight w:val="yellow"/>
        </w:rPr>
        <w:t>[{[СПС05-B-01]}]</w:t>
      </w:r>
      <w:r>
        <w:rPr>
          <w:rFonts w:ascii="Times New Roman" w:hAnsi="Times New Roman" w:eastAsia="Times New Roman"/>
          <w:sz w:val="24"/>
        </w:rPr>
        <w:t xml:space="preserve"> 1.23. Младший садовник относится к категории рабочих, выполняющих работы по уходу за зелёными насаждениями на территории ООО «СЛАЙС ЛТД».</w:t>
      </w:r>
    </w:p>
    <w:p>
      <w:pPr>
        <w:widowControl/>
      </w:pPr>
      <w:r>
        <w:rPr>
          <w:rFonts w:ascii="Times New Roman" w:hAnsi="Times New Roman" w:eastAsia="Times New Roman"/>
          <w:b/>
          <w:color w:val="965A00"/>
          <w:sz w:val="20"/>
          <w:highlight w:val="yellow"/>
        </w:rPr>
        <w:t>[{[СПС05-B-02]}]</w:t>
      </w:r>
      <w:r>
        <w:rPr>
          <w:rFonts w:ascii="Times New Roman" w:hAnsi="Times New Roman" w:eastAsia="Times New Roman"/>
          <w:sz w:val="24"/>
        </w:rPr>
        <w:t xml:space="preserve"> 1.24. Младший садовник выполняет полный перечень работ по уходу за зелёными насаждениями (кошение, обрезка, посадка, полив, обработка, работа с бензо- и электроинструментом, работа на высоте с применением лестниц и стремянок, погрузочно-разгрузочные работы) наравне с садовником, ведущим и главным садовником. Различие заключается в уровне квалификации, опыте работы и степени самостоятельности.</w:t>
      </w:r>
    </w:p>
    <w:p>
      <w:pPr>
        <w:widowControl/>
      </w:pPr>
      <w:r>
        <w:rPr>
          <w:rFonts w:ascii="Times New Roman" w:hAnsi="Times New Roman" w:eastAsia="Times New Roman"/>
          <w:b/>
          <w:color w:val="965A00"/>
          <w:sz w:val="20"/>
          <w:highlight w:val="yellow"/>
        </w:rPr>
        <w:t>[{[СПС05-B-03]}]</w:t>
      </w:r>
      <w:r>
        <w:rPr>
          <w:rFonts w:ascii="Times New Roman" w:hAnsi="Times New Roman" w:eastAsia="Times New Roman"/>
          <w:sz w:val="24"/>
        </w:rPr>
        <w:t xml:space="preserve"> 1.25. Младший садовник выполняет порученные работы под общим руководством и контролем ведущего или главного садовника.</w:t>
      </w:r>
    </w:p>
    <w:p>
      <w:pPr>
        <w:widowControl/>
      </w:pPr>
      <w:r>
        <w:rPr>
          <w:rFonts w:ascii="Times New Roman" w:hAnsi="Times New Roman" w:eastAsia="Times New Roman"/>
          <w:b/>
          <w:color w:val="965A00"/>
          <w:sz w:val="20"/>
          <w:highlight w:val="yellow"/>
        </w:rPr>
        <w:t>[{[СПС05-B-04]}]</w:t>
      </w:r>
      <w:r>
        <w:rPr>
          <w:rFonts w:ascii="Times New Roman" w:hAnsi="Times New Roman" w:eastAsia="Times New Roman"/>
          <w:sz w:val="24"/>
        </w:rPr>
        <w:t xml:space="preserve"> 1.26. Младший садовник обязан:</w:t>
      </w:r>
    </w:p>
    <w:p>
      <w:pPr>
        <w:widowControl/>
      </w:pPr>
      <w:r>
        <w:rPr>
          <w:rFonts w:ascii="Times New Roman" w:hAnsi="Times New Roman" w:eastAsia="Times New Roman"/>
          <w:sz w:val="24"/>
        </w:rPr>
        <w:t>1.26.1. Строго соблюдать требования инструкций по охране труда по всем видам работ и применяемому оборудованию (бензопилы, газонокосилки, триммеры, кусторезы, электроинструмент, работа на высоте и т.д.).</w:t>
      </w:r>
    </w:p>
    <w:p>
      <w:pPr>
        <w:widowControl/>
      </w:pPr>
      <w:r>
        <w:rPr>
          <w:rFonts w:ascii="Times New Roman" w:hAnsi="Times New Roman" w:eastAsia="Times New Roman"/>
          <w:sz w:val="24"/>
        </w:rPr>
        <w:t>1.26.2. Выполнять задания ведущего или главного садовника, соблюдая указанные ими меры безопасности, технологию производства работ и границы опасных зон.</w:t>
      </w:r>
    </w:p>
    <w:p>
      <w:pPr>
        <w:widowControl/>
      </w:pPr>
      <w:r>
        <w:rPr>
          <w:rFonts w:ascii="Times New Roman" w:hAnsi="Times New Roman" w:eastAsia="Times New Roman"/>
          <w:sz w:val="24"/>
        </w:rPr>
        <w:t>1.26.3. Немедленно прекращать работу и сообщать руководителю (ведущему или главному садовнику) при выявлении неисправностей инструмента, оборудования или возникновении угрозы жизни и здоровью.</w:t>
      </w:r>
    </w:p>
    <w:p>
      <w:pPr>
        <w:widowControl/>
      </w:pPr>
      <w:r>
        <w:rPr>
          <w:rFonts w:ascii="Times New Roman" w:hAnsi="Times New Roman" w:eastAsia="Times New Roman"/>
          <w:sz w:val="24"/>
        </w:rPr>
        <w:t>1.26.4. Не приступать к самостоятельному выполнению сложных работ (валка деревьев, работа в замкнутых пространствах) без целевого инструктажа и присутствия ответственного лица.</w:t>
      </w:r>
    </w:p>
    <w:p>
      <w:pPr>
        <w:widowControl/>
      </w:pPr>
      <w:r>
        <w:rPr>
          <w:rFonts w:ascii="Times New Roman" w:hAnsi="Times New Roman" w:eastAsia="Times New Roman"/>
          <w:b/>
          <w:color w:val="965A00"/>
          <w:sz w:val="20"/>
          <w:highlight w:val="yellow"/>
        </w:rPr>
        <w:t>[{[СПС05-B-05]}]</w:t>
      </w:r>
      <w:r>
        <w:rPr>
          <w:rFonts w:ascii="Times New Roman" w:hAnsi="Times New Roman" w:eastAsia="Times New Roman"/>
          <w:sz w:val="24"/>
        </w:rPr>
        <w:t xml:space="preserve"> 1.27. Различия в уровнях квалификации:</w:t>
      </w:r>
    </w:p>
    <w:p>
      <w:pPr>
        <w:widowControl/>
      </w:pPr>
      <w:r>
        <w:rPr>
          <w:rFonts w:ascii="Times New Roman" w:hAnsi="Times New Roman" w:eastAsia="Times New Roman"/>
          <w:sz w:val="24"/>
        </w:rPr>
        <w:t>– младший садовник выполняет все виды работ по уходу за зелёными насаждениями под руководством и контролем старших коллег;</w:t>
      </w:r>
    </w:p>
    <w:p>
      <w:pPr>
        <w:widowControl/>
      </w:pPr>
      <w:r>
        <w:rPr>
          <w:rFonts w:ascii="Times New Roman" w:hAnsi="Times New Roman" w:eastAsia="Times New Roman"/>
          <w:sz w:val="24"/>
        </w:rPr>
        <w:t>– садовник выполняет работы более самостоятельно;</w:t>
      </w:r>
    </w:p>
    <w:p>
      <w:pPr>
        <w:widowControl/>
      </w:pPr>
      <w:r>
        <w:rPr>
          <w:rFonts w:ascii="Times New Roman" w:hAnsi="Times New Roman" w:eastAsia="Times New Roman"/>
          <w:sz w:val="24"/>
        </w:rPr>
        <w:t>– ведущий садовник выполняет работы самостоятельно и при необходимости руководит бригадой;</w:t>
      </w:r>
    </w:p>
    <w:p>
      <w:pPr>
        <w:widowControl/>
      </w:pPr>
      <w:r>
        <w:rPr>
          <w:rFonts w:ascii="Times New Roman" w:hAnsi="Times New Roman" w:eastAsia="Times New Roman"/>
          <w:sz w:val="24"/>
        </w:rPr>
        <w:t>– главный садовник руководит работами всех садовников на территории и отвечает за общую организацию безопасного производства.</w:t>
      </w:r>
    </w:p>
    <w:p>
      <w:pPr>
        <w:widowControl/>
      </w:pPr>
      <w:r>
        <w:rPr>
          <w:rFonts w:ascii="Times New Roman" w:hAnsi="Times New Roman" w:eastAsia="Times New Roman"/>
          <w:b/>
          <w:color w:val="965A00"/>
          <w:sz w:val="20"/>
          <w:highlight w:val="yellow"/>
        </w:rPr>
        <w:t>[{[СПС05-B-06]}]</w:t>
      </w:r>
      <w:r>
        <w:rPr>
          <w:rFonts w:ascii="Times New Roman" w:hAnsi="Times New Roman" w:eastAsia="Times New Roman"/>
          <w:sz w:val="24"/>
        </w:rPr>
        <w:t xml:space="preserve"> 1.28. Специфика условий труда:</w:t>
      </w:r>
    </w:p>
    <w:p>
      <w:pPr>
        <w:widowControl/>
      </w:pPr>
      <w:r>
        <w:rPr>
          <w:rFonts w:ascii="Times New Roman" w:hAnsi="Times New Roman" w:eastAsia="Times New Roman"/>
          <w:sz w:val="24"/>
        </w:rPr>
        <w:t>1.28.1.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pPr>
        <w:widowControl/>
      </w:pPr>
      <w:r>
        <w:rPr>
          <w:rFonts w:ascii="Times New Roman" w:hAnsi="Times New Roman" w:eastAsia="Times New Roman"/>
          <w:sz w:val="24"/>
        </w:rPr>
        <w:t>1.28.2.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pPr>
        <w:widowControl/>
      </w:pPr>
      <w:r>
        <w:rPr>
          <w:rFonts w:ascii="Times New Roman" w:hAnsi="Times New Roman" w:eastAsia="Times New Roman"/>
          <w:sz w:val="24"/>
        </w:rPr>
        <w:t>1.28.3.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pPr>
        <w:widowControl/>
      </w:pPr>
      <w:r>
        <w:rPr>
          <w:rFonts w:ascii="Times New Roman" w:hAnsi="Times New Roman" w:eastAsia="Times New Roman"/>
          <w:sz w:val="24"/>
        </w:rPr>
        <w:t>1.28.4.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pStyle w:val="Heading1"/>
        <w:keepNext/>
      </w:pPr>
      <w:r>
        <w:rPr>
          <w:rFonts w:ascii="Times New Roman" w:hAnsi="Times New Roman" w:eastAsia="Times New Roman"/>
          <w:sz w:val="24"/>
        </w:rPr>
        <w:t>2. ТРЕБОВАНИЯ ОХРАНЫ ТРУДА ПЕРЕД НАЧАЛОМ РАБОТЫ</w:t>
      </w:r>
    </w:p>
    <w:p>
      <w:pPr>
        <w:widowControl/>
      </w:pPr>
      <w:r>
        <w:rPr>
          <w:rFonts w:ascii="Times New Roman" w:hAnsi="Times New Roman" w:eastAsia="Times New Roman"/>
          <w:sz w:val="24"/>
        </w:rPr>
        <w:t xml:space="preserve">*(Пункты 2.1 – 2.4 используют теги </w:t>
      </w:r>
      <w:r>
        <w:rPr>
          <w:rFonts w:ascii="Times New Roman" w:hAnsi="Times New Roman" w:eastAsia="Times New Roman"/>
          <w:b/>
          <w:color w:val="965A00"/>
          <w:sz w:val="20"/>
          <w:highlight w:val="yellow"/>
        </w:rPr>
        <w:t>[{[ПЕРЕД-01]}]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[{[ПЕРЕД-04]}]</w:t>
      </w:r>
      <w:r>
        <w:rPr>
          <w:rFonts w:ascii="Times New Roman" w:hAnsi="Times New Roman" w:eastAsia="Times New Roman"/>
          <w:sz w:val="24"/>
        </w:rPr>
        <w:t>)*</w:t>
      </w:r>
    </w:p>
    <w:p>
      <w:pPr>
        <w:widowControl/>
      </w:pPr>
      <w:r>
        <w:rPr>
          <w:rFonts w:ascii="Times New Roman" w:hAnsi="Times New Roman" w:eastAsia="Times New Roman"/>
          <w:b/>
          <w:color w:val="965A00"/>
          <w:sz w:val="20"/>
          <w:highlight w:val="yellow"/>
        </w:rPr>
        <w:t>[{[СПС05-C-01]}]</w:t>
      </w:r>
      <w:r>
        <w:rPr>
          <w:rFonts w:ascii="Times New Roman" w:hAnsi="Times New Roman" w:eastAsia="Times New Roman"/>
          <w:sz w:val="24"/>
        </w:rPr>
        <w:t xml:space="preserve"> 2.5. Дополнительно перед началом работы младший садовник обязан:</w:t>
      </w:r>
    </w:p>
    <w:p>
      <w:pPr>
        <w:widowControl/>
      </w:pPr>
      <w:r>
        <w:rPr>
          <w:rFonts w:ascii="Times New Roman" w:hAnsi="Times New Roman" w:eastAsia="Times New Roman"/>
          <w:sz w:val="24"/>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widowControl/>
      </w:pPr>
      <w:r>
        <w:rPr>
          <w:rFonts w:ascii="Times New Roman" w:hAnsi="Times New Roman" w:eastAsia="Times New Roman"/>
          <w:sz w:val="24"/>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pPr>
        <w:widowControl/>
      </w:pPr>
      <w:r>
        <w:rPr>
          <w:rFonts w:ascii="Times New Roman" w:hAnsi="Times New Roman" w:eastAsia="Times New Roman"/>
          <w:sz w:val="24"/>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pPr>
        <w:widowControl/>
      </w:pPr>
      <w:r>
        <w:rPr>
          <w:rFonts w:ascii="Times New Roman" w:hAnsi="Times New Roman" w:eastAsia="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widowControl/>
      </w:pPr>
      <w:r>
        <w:rPr>
          <w:rFonts w:ascii="Times New Roman" w:hAnsi="Times New Roman" w:eastAsia="Times New Roman"/>
          <w:sz w:val="24"/>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pPr>
        <w:widowControl/>
      </w:pPr>
      <w:r>
        <w:rPr>
          <w:rFonts w:ascii="Times New Roman" w:hAnsi="Times New Roman" w:eastAsia="Times New Roman"/>
          <w:sz w:val="24"/>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widowControl/>
      </w:pPr>
      <w:r>
        <w:rPr>
          <w:rFonts w:ascii="Times New Roman" w:hAnsi="Times New Roman" w:eastAsia="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widowControl/>
      </w:pPr>
      <w:r>
        <w:rPr>
          <w:rFonts w:ascii="Times New Roman" w:hAnsi="Times New Roman" w:eastAsia="Times New Roman"/>
          <w:sz w:val="24"/>
        </w:rPr>
        <w:t>2.5.8. Проверить наличие и исправность средств связи (рация, телефон) для возможности вызова помощи в случае необходимости.</w:t>
      </w:r>
    </w:p>
    <w:p>
      <w:pPr>
        <w:widowControl/>
      </w:pPr>
      <w:r>
        <w:rPr>
          <w:rFonts w:ascii="Times New Roman" w:hAnsi="Times New Roman" w:eastAsia="Times New Roman"/>
          <w:sz w:val="24"/>
        </w:rPr>
        <w:t>2.5.9. Младший садовник дополнительно: получает задание от ведущего или главного садовника, уточняет границы опасной зоны, проверяет свою готовность к выполнению задания.</w:t>
      </w:r>
    </w:p>
    <w:p>
      <w:pPr>
        <w:widowControl/>
      </w:pPr>
      <w:r>
        <w:rPr>
          <w:rFonts w:ascii="Times New Roman" w:hAnsi="Times New Roman" w:eastAsia="Times New Roman"/>
          <w:sz w:val="24"/>
        </w:rPr>
        <w:t xml:space="preserve">*(Пункты 2.6 – 2.7 используют теги </w:t>
      </w:r>
      <w:r>
        <w:rPr>
          <w:rFonts w:ascii="Times New Roman" w:hAnsi="Times New Roman" w:eastAsia="Times New Roman"/>
          <w:b/>
          <w:color w:val="965A00"/>
          <w:sz w:val="20"/>
          <w:highlight w:val="yellow"/>
        </w:rPr>
        <w:t>[{[ПЕРЕД-06]}]</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[{[ПЕРЕД-07]}]</w:t>
      </w:r>
      <w:r>
        <w:rPr>
          <w:rFonts w:ascii="Times New Roman" w:hAnsi="Times New Roman" w:eastAsia="Times New Roman"/>
          <w:sz w:val="24"/>
        </w:rPr>
        <w:t>)*</w:t>
      </w:r>
    </w:p>
    <w:p>
      <w:pPr>
        <w:pStyle w:val="Heading1"/>
        <w:keepNext/>
      </w:pPr>
      <w:r>
        <w:rPr>
          <w:rFonts w:ascii="Times New Roman" w:hAnsi="Times New Roman" w:eastAsia="Times New Roman"/>
          <w:sz w:val="24"/>
        </w:rPr>
        <w:t>3. ТРЕБОВАНИЯ ОХРАНЫ ТРУДА ВО ВРЕМЯ РАБОТЫ</w:t>
      </w:r>
    </w:p>
    <w:p>
      <w:pPr>
        <w:widowControl/>
      </w:pPr>
      <w:r>
        <w:rPr>
          <w:rFonts w:ascii="Times New Roman" w:hAnsi="Times New Roman" w:eastAsia="Times New Roman"/>
          <w:sz w:val="24"/>
        </w:rPr>
        <w:t xml:space="preserve">*(Пункты 3.1 – 3.7 используют теги </w:t>
      </w:r>
      <w:r>
        <w:rPr>
          <w:rFonts w:ascii="Times New Roman" w:hAnsi="Times New Roman" w:eastAsia="Times New Roman"/>
          <w:b/>
          <w:color w:val="965A00"/>
          <w:sz w:val="20"/>
          <w:highlight w:val="yellow"/>
        </w:rPr>
        <w:t>[{[ВОВРЕМЯ-01]}]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[{[ВОВРЕМЯ-07]}]</w:t>
      </w:r>
      <w:r>
        <w:rPr>
          <w:rFonts w:ascii="Times New Roman" w:hAnsi="Times New Roman" w:eastAsia="Times New Roman"/>
          <w:sz w:val="24"/>
        </w:rPr>
        <w:t>)*</w:t>
      </w:r>
    </w:p>
    <w:p>
      <w:pPr>
        <w:widowControl/>
      </w:pPr>
      <w:r>
        <w:rPr>
          <w:rFonts w:ascii="Times New Roman" w:hAnsi="Times New Roman" w:eastAsia="Times New Roman"/>
          <w:b/>
          <w:color w:val="965A00"/>
          <w:sz w:val="20"/>
          <w:highlight w:val="yellow"/>
        </w:rPr>
        <w:t>[{[СПС05-D-01]}]</w:t>
      </w:r>
      <w:r>
        <w:rPr>
          <w:rFonts w:ascii="Times New Roman" w:hAnsi="Times New Roman" w:eastAsia="Times New Roman"/>
          <w:sz w:val="24"/>
        </w:rPr>
        <w:t xml:space="preserve"> 3.8. Дополнительно во время работы младший садовник обязан:</w:t>
      </w:r>
    </w:p>
    <w:p>
      <w:pPr>
        <w:widowControl/>
      </w:pPr>
      <w:r>
        <w:rPr>
          <w:rFonts w:ascii="Times New Roman" w:hAnsi="Times New Roman" w:eastAsia="Times New Roman"/>
          <w:sz w:val="24"/>
        </w:rPr>
        <w:t>3.8.1. ОБЩИЕ ТРЕБОВАНИЯ ПРИ ВЫПОЛНЕНИИ РАБОТ ПО УХОДУ ЗА ЗЕЛЁНЫМИ НАСАЖДЕНИЯМИ: выполнять работу только в исправной спецодежде, спецобуви и с применением положенных СИЗ. Одежда должна быть застёгнута, не иметь свисающих концов, обшлага рукавов застёгнуты. При работе на проезжей части или вблизи неё надеть сигнальный жилет со световозвращающими элементами, работать лицом к движущемуся транспорту. При работе вблизи зон повышенной опасности соблюдать особую осторожность. При перемещении по территории смотреть под ноги, пользоваться благоустроенными путями передвижения, соблюдать осторожность на скользких поверхностях. Не прикасаться к оголённым и плохо изолированным проводам, токоведущим частям электрооборудования. При обнаружении оборванного и лежащего на земле электропровода не приближаться к нему на расстояние менее 8 м, немедленно сообщить руководителю. При поливке территории, растений не допускать попадания воды на токоведущие части электрооборудования, электропровода и линии электропередачи. При работе на открытом воздухе в жаркое время года использовать головной убор и одежду светлых тонов из натуральных тканей, делать перерывы для отдыха в тени, пить воду. В холодное время года делать перерывы для обогрева. Соблюдать установленные нормы перемещения тяжестей вручную. При перемещении тяжёлых грузов использовать тележки. При работе вблизи посторонних лиц (гостей, посетителей) устанавливать ограждения и предупреждающие знаки. При приближении посторонних лиц к границе опасной зоны немедленно останавливать работу до их удаления. Работы по валке деревьев, формированию крон, обрезке высоких деревьев выполнять только в светлое время суток. Кошение газонов производить в светлое время суток. Запрещается косить во время дождя, густого тумана (видимость менее 50 м), при сильном ветре (более 6 баллов). При работе с пестицидами и агрохимикатами соблюдать требования соответствующей инструкции. Запрещается принимать пищу, пить, курить во время работы с химикатами. Нахождение посторонних лиц в зоне обработки запрещено. Запрещается сжигать срезанные ветки, мусор и другие отходы на территории организации.</w:t>
      </w:r>
    </w:p>
    <w:p>
      <w:pPr>
        <w:widowControl/>
      </w:pPr>
      <w:r>
        <w:rPr>
          <w:rFonts w:ascii="Times New Roman" w:hAnsi="Times New Roman" w:eastAsia="Times New Roman"/>
          <w:sz w:val="24"/>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widowControl/>
      </w:pPr>
      <w:r>
        <w:rPr>
          <w:rFonts w:ascii="Times New Roman" w:hAnsi="Times New Roman" w:eastAsia="Times New Roman"/>
          <w:sz w:val="24"/>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widowControl/>
      </w:pPr>
      <w:r>
        <w:rPr>
          <w:rFonts w:ascii="Times New Roman" w:hAnsi="Times New Roman" w:eastAsia="Times New Roman"/>
          <w:sz w:val="24"/>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widowControl/>
      </w:pPr>
      <w:r>
        <w:rPr>
          <w:rFonts w:ascii="Times New Roman" w:hAnsi="Times New Roman" w:eastAsia="Times New Roman"/>
          <w:sz w:val="24"/>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widowControl/>
      </w:pPr>
      <w:r>
        <w:rPr>
          <w:rFonts w:ascii="Times New Roman" w:hAnsi="Times New Roman" w:eastAsia="Times New Roman"/>
          <w:sz w:val="24"/>
        </w:rPr>
        <w:t xml:space="preserve">*(Пункты 3.9 – 3.10 используют теги </w:t>
      </w:r>
      <w:r>
        <w:rPr>
          <w:rFonts w:ascii="Times New Roman" w:hAnsi="Times New Roman" w:eastAsia="Times New Roman"/>
          <w:b/>
          <w:color w:val="965A00"/>
          <w:sz w:val="20"/>
          <w:highlight w:val="yellow"/>
        </w:rPr>
        <w:t>[{[ВОВРЕМЯ-09]}]</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[{[ВОВРЕМЯ-10]}]</w:t>
      </w:r>
      <w:r>
        <w:rPr>
          <w:rFonts w:ascii="Times New Roman" w:hAnsi="Times New Roman" w:eastAsia="Times New Roman"/>
          <w:sz w:val="24"/>
        </w:rPr>
        <w:t>)*</w:t>
      </w:r>
    </w:p>
    <w:p>
      <w:pPr>
        <w:pStyle w:val="Heading1"/>
        <w:keepNext/>
      </w:pPr>
      <w:r>
        <w:rPr>
          <w:rFonts w:ascii="Times New Roman" w:hAnsi="Times New Roman" w:eastAsia="Times New Roman"/>
          <w:sz w:val="24"/>
        </w:rPr>
        <w:t>4. ТРЕБОВАНИЯ ОХРАНЫ ТРУДА В АВАРИЙНЫХ СИТУАЦИЯХ</w:t>
      </w:r>
    </w:p>
    <w:p>
      <w:pPr>
        <w:widowControl/>
      </w:pPr>
      <w:r>
        <w:rPr>
          <w:rFonts w:ascii="Times New Roman" w:hAnsi="Times New Roman" w:eastAsia="Times New Roman"/>
          <w:sz w:val="24"/>
        </w:rPr>
        <w:t xml:space="preserve">*(Пункты 4.1 – 4.7 используют теги </w:t>
      </w:r>
      <w:r>
        <w:rPr>
          <w:rFonts w:ascii="Times New Roman" w:hAnsi="Times New Roman" w:eastAsia="Times New Roman"/>
          <w:b/>
          <w:color w:val="965A00"/>
          <w:sz w:val="20"/>
          <w:highlight w:val="yellow"/>
        </w:rPr>
        <w:t>[{[АВАР-01]}]</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[{[АВАР-07]}]</w:t>
      </w:r>
      <w:r>
        <w:rPr>
          <w:rFonts w:ascii="Times New Roman" w:hAnsi="Times New Roman" w:eastAsia="Times New Roman"/>
          <w:sz w:val="24"/>
        </w:rPr>
        <w:t xml:space="preserve"> аналогично выше)*</w:t>
      </w:r>
    </w:p>
    <w:p>
      <w:pPr>
        <w:pStyle w:val="Heading1"/>
        <w:keepNext/>
      </w:pPr>
      <w:r>
        <w:rPr>
          <w:rFonts w:ascii="Times New Roman" w:hAnsi="Times New Roman" w:eastAsia="Times New Roman"/>
          <w:sz w:val="24"/>
        </w:rPr>
        <w:t>5. ТРЕБОВАНИЯ ОХРАНЫ ТРУДА ПО ОКОНЧАНИИ РАБОТЫ</w:t>
      </w:r>
    </w:p>
    <w:p>
      <w:pPr>
        <w:widowControl/>
      </w:pPr>
      <w:r>
        <w:rPr>
          <w:rFonts w:ascii="Times New Roman" w:hAnsi="Times New Roman" w:eastAsia="Times New Roman"/>
          <w:b/>
          <w:color w:val="965A00"/>
          <w:sz w:val="20"/>
          <w:highlight w:val="yellow"/>
        </w:rPr>
        <w:t>[{[СПС05-E-01]}]</w:t>
      </w:r>
      <w:r>
        <w:rPr>
          <w:rFonts w:ascii="Times New Roman" w:hAnsi="Times New Roman" w:eastAsia="Times New Roman"/>
          <w:sz w:val="24"/>
        </w:rPr>
        <w:t xml:space="preserve"> 5.1. Дополнительно по окончании работы младший садовник обязан:</w:t>
      </w:r>
    </w:p>
    <w:p>
      <w:pPr>
        <w:widowControl/>
      </w:pPr>
      <w:r>
        <w:rPr>
          <w:rFonts w:ascii="Times New Roman" w:hAnsi="Times New Roman" w:eastAsia="Times New Roman"/>
          <w:sz w:val="24"/>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widowControl/>
      </w:pPr>
      <w:r>
        <w:rPr>
          <w:rFonts w:ascii="Times New Roman" w:hAnsi="Times New Roman" w:eastAsia="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widowControl/>
      </w:pPr>
      <w:r>
        <w:rPr>
          <w:rFonts w:ascii="Times New Roman" w:hAnsi="Times New Roman" w:eastAsia="Times New Roman"/>
          <w:sz w:val="24"/>
        </w:rPr>
        <w:t>5.1.3. Проверить состояние режущих органов. При необходимости заточить или сдать на заточку.</w:t>
      </w:r>
    </w:p>
    <w:p>
      <w:pPr>
        <w:widowControl/>
      </w:pPr>
      <w:r>
        <w:rPr>
          <w:rFonts w:ascii="Times New Roman" w:hAnsi="Times New Roman" w:eastAsia="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widowControl/>
      </w:pPr>
      <w:r>
        <w:rPr>
          <w:rFonts w:ascii="Times New Roman" w:hAnsi="Times New Roman" w:eastAsia="Times New Roman"/>
          <w:sz w:val="24"/>
        </w:rPr>
        <w:t>5.1.5. Собрать и вынести в установленное место мусор, скошенную траву, срезанные ветки и другие отходы.</w:t>
      </w:r>
    </w:p>
    <w:p>
      <w:pPr>
        <w:widowControl/>
      </w:pPr>
      <w:r>
        <w:rPr>
          <w:rFonts w:ascii="Times New Roman" w:hAnsi="Times New Roman" w:eastAsia="Times New Roman"/>
          <w:sz w:val="24"/>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widowControl/>
      </w:pPr>
      <w:r>
        <w:rPr>
          <w:rFonts w:ascii="Times New Roman" w:hAnsi="Times New Roman" w:eastAsia="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widowControl/>
      </w:pPr>
      <w:r>
        <w:rPr>
          <w:rFonts w:ascii="Times New Roman" w:hAnsi="Times New Roman" w:eastAsia="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widowControl/>
      </w:pPr>
      <w:r>
        <w:rPr>
          <w:rFonts w:ascii="Times New Roman" w:hAnsi="Times New Roman" w:eastAsia="Times New Roman"/>
          <w:sz w:val="24"/>
        </w:rPr>
        <w:t>5.1.9. Вымыть руки тёплой водой с мылом, при необходимости принять душ.</w:t>
      </w:r>
    </w:p>
    <w:p>
      <w:pPr>
        <w:widowControl/>
      </w:pPr>
      <w:r>
        <w:rPr>
          <w:rFonts w:ascii="Times New Roman" w:hAnsi="Times New Roman" w:eastAsia="Times New Roman"/>
          <w:sz w:val="24"/>
        </w:rPr>
        <w:t>5.1.10. Сообщить непосредственному руководителю обо всех недостатках и неисправностях, обнаруженных во время работы.</w:t>
      </w:r>
    </w:p>
    <w:p>
      <w:pPr>
        <w:widowControl/>
      </w:pPr>
      <w:r>
        <w:rPr>
          <w:rFonts w:ascii="Times New Roman" w:hAnsi="Times New Roman" w:eastAsia="Times New Roman"/>
          <w:sz w:val="24"/>
        </w:rPr>
        <w:t>5.1.11. Младший садовник дополнительно: докладывает ведущему или главному садовнику о выполнении задания, выявленных неисправностях инструмента и принятых мерах.</w:t>
      </w:r>
    </w:p>
    <w:p>
      <w:pPr>
        <w:widowControl/>
      </w:pPr>
      <w:r>
        <w:rPr>
          <w:rFonts w:ascii="Times New Roman" w:hAnsi="Times New Roman" w:eastAsia="Times New Roman"/>
          <w:sz w:val="24"/>
        </w:rPr>
        <w:t xml:space="preserve">*(Пункты 5.2 – 5.6 используют теги </w:t>
      </w:r>
      <w:r>
        <w:rPr>
          <w:rFonts w:ascii="Times New Roman" w:hAnsi="Times New Roman" w:eastAsia="Times New Roman"/>
          <w:b/>
          <w:color w:val="965A00"/>
          <w:sz w:val="20"/>
          <w:highlight w:val="yellow"/>
        </w:rPr>
        <w:t>[{[ОКОНЧ-02]}]</w:t>
      </w:r>
      <w:r>
        <w:rPr>
          <w:rFonts w:ascii="Times New Roman" w:hAnsi="Times New Roman" w:eastAsia="Times New Roman"/>
          <w:sz w:val="24"/>
        </w:rPr>
        <w:t xml:space="preserve"> – </w:t>
      </w:r>
      <w:r>
        <w:rPr>
          <w:rFonts w:ascii="Times New Roman" w:hAnsi="Times New Roman" w:eastAsia="Times New Roman"/>
          <w:b/>
          <w:color w:val="965A00"/>
          <w:sz w:val="20"/>
          <w:highlight w:val="yellow"/>
        </w:rPr>
        <w:t>[{[ОКОНЧ-06]}]</w:t>
      </w:r>
      <w:r>
        <w:rPr>
          <w:rFonts w:ascii="Times New Roman" w:hAnsi="Times New Roman" w:eastAsia="Times New Roman"/>
          <w:sz w:val="24"/>
        </w:rPr>
        <w:t xml:space="preserve"> аналогично выше)*</w:t>
      </w:r>
    </w:p>
    <w:p>
      <w:pPr>
        <w:widowControl/>
      </w:pPr>
      <w:r>
        <w:rPr>
          <w:rFonts w:ascii="Times New Roman" w:hAnsi="Times New Roman" w:eastAsia="Times New Roman"/>
          <w:sz w:val="24"/>
        </w:rPr>
        <w:t>---</w:t>
      </w:r>
    </w:p>
    <w:p>
      <w:pPr>
        <w:widowControl/>
      </w:pPr>
      <w:r>
        <w:rPr>
          <w:rFonts w:ascii="Times New Roman" w:hAnsi="Times New Roman" w:eastAsia="Times New Roman"/>
          <w:b/>
          <w:sz w:val="24"/>
        </w:rPr>
        <w:t>Инструкции ИОТ-СПС-03, ИОТ-СПС-04 и ИОТ-СПС-05 сформированы полностью.</w:t>
      </w:r>
    </w:p>
    <w:sectPr w:rsidR="00FC693F" w:rsidRPr="0006063C" w:rsidSect="00034616">
      <w:headerReference w:type="default" r:id="rId9"/>
      <w:footerReference w:type="default" r:id="rId10"/>
      <w:pgSz w:w="11906" w:h="16838"/>
      <w:pgMar w:top="1020" w:right="102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A646E"/>
        <w:sz w:val="18"/>
      </w:rPr>
      <w:t xml:space="preserve">Инструкция по охране труда  •  стр. </w:t>
    </w:r>
    <w:r>
      <w:rPr>
        <w:rFonts w:ascii="Times New Roman" w:hAnsi="Times New Roman" w:eastAsia="Times New Roman"/>
        <w:color w:val="646464"/>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A646E"/>
        <w:sz w:val="18"/>
      </w:rPr>
      <w:t>ООО «СЛАЙС ЛТД»  |  ИОТ-СПС-05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ind w:firstLine="0"/>
      <w:outlineLvl w:val="0"/>
    </w:pPr>
    <w:rPr>
      <w:rFonts w:asciiTheme="majorHAnsi" w:eastAsiaTheme="majorEastAsia" w:hAnsiTheme="majorHAnsi" w:cstheme="majorBidi" w:ascii="Times New Roman" w:hAnsi="Times New Roman" w:eastAsia="Times New Roman"/>
      <w:b/>
      <w:bCs/>
      <w:color w:val="1F3750"/>
      <w:sz w:val="26"/>
      <w:szCs w:val="28"/>
    </w:rPr>
  </w:style>
  <w:style w:type="paragraph" w:styleId="Heading2">
    <w:name w:val="heading 2"/>
    <w:basedOn w:val="Normal"/>
    <w:next w:val="Normal"/>
    <w:link w:val="Heading2Char"/>
    <w:uiPriority w:val="9"/>
    <w:unhideWhenUsed/>
    <w:qFormat/>
    <w:rsid w:val="00FC693F"/>
    <w:pPr>
      <w:keepNext/>
      <w:keepLines/>
      <w:spacing w:before="120" w:after="80"/>
      <w:ind w:firstLine="0"/>
      <w:outlineLvl w:val="1"/>
    </w:pPr>
    <w:rPr>
      <w:rFonts w:asciiTheme="majorHAnsi" w:eastAsiaTheme="majorEastAsia" w:hAnsiTheme="majorHAnsi" w:cstheme="majorBidi" w:ascii="Times New Roman" w:hAnsi="Times New Roman" w:eastAsia="Times New Roman"/>
      <w:b/>
      <w:bCs/>
      <w:color w:val="1F3750"/>
      <w:sz w:val="24"/>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Times New Roman" w:hAnsi="Times New Roman" w:eastAsia="Times New Roman"/>
      <w:b/>
      <w:bCs/>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ИОТ-СПС-05 — Младший садовник</dc:title>
  <dc:subject>Инструкция по охране труда; ООО «СЛАЙС ЛТД»</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
</cp:coreProperties>
</file>