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ИОТ-ВИД-15 — При работе с паяльником для полипропиленовых труб и монтаже систем полива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1. ОБЩИЕ ТРЕБОВАНИЯ ОХРАНЫ ТРУДА</w:t>
      </w:r>
    </w:p>
    <w:p>
      <w:r>
        <w:t xml:space="preserve">[ОБЩ-01] </w:t>
      </w:r>
      <w:r>
        <w:rPr>
          <w:b w:val="0"/>
          <w:i w:val="0"/>
        </w:rPr>
        <w:t>1.1. Настоящая инструкция устанавливает требования по обеспечению безопасных условий труда для начальника садово-парковой службы ООО «Слайс ЛТД».</w:t>
      </w:r>
    </w:p>
    <w:p>
      <w:r>
        <w:t xml:space="preserve">[ОБЩ-02] </w:t>
      </w:r>
      <w:r>
        <w:rPr>
          <w:b w:val="0"/>
          <w:i w:val="0"/>
        </w:rPr>
        <w:t>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r>
        <w:rPr>
          <w:b w:val="0"/>
          <w:i w:val="0"/>
        </w:rPr>
        <w:t>1) изучения трудовых функций начальника садово-парковой службы;</w:t>
      </w:r>
    </w:p>
    <w:p>
      <w:r>
        <w:rPr>
          <w:b w:val="0"/>
          <w:i w:val="0"/>
        </w:rPr>
        <w:t>2) результатов специальной оценки условий труда (далее – СОУТ), действующих в ООО «Слайс ЛТД»;</w:t>
      </w:r>
    </w:p>
    <w:p>
      <w:r>
        <w:rPr>
          <w:b w:val="0"/>
          <w:i w:val="0"/>
        </w:rPr>
        <w:t>3) результатов оценки профессиональных рисков (далее – ОПР), действующих в ООО «Слайс ЛТД»;</w:t>
      </w:r>
    </w:p>
    <w:p>
      <w:r>
        <w:rPr>
          <w:b w:val="0"/>
          <w:i w:val="0"/>
        </w:rPr>
        <w:t>4) анализа требований профессионального стандарта и должностных обязанностей;</w:t>
      </w:r>
    </w:p>
    <w:p>
      <w:r>
        <w:rPr>
          <w:b w:val="0"/>
          <w:i w:val="0"/>
        </w:rPr>
        <w:t>5) определения безопасных методов и приёмов выполнения работ.</w:t>
      </w:r>
    </w:p>
    <w:p>
      <w:r>
        <w:t xml:space="preserve">[ОБЩ-03] </w:t>
      </w:r>
      <w:r>
        <w:rPr>
          <w:b w:val="0"/>
          <w:i w:val="0"/>
        </w:rPr>
        <w:t>1.3. Выполнение требований настоящей инструкции обязательно для всех работников в должности начальника садово-парковой службы ООО «Слайс ЛТД» при выполнении ими трудовых обязанностей независимо от квалификации и стажа работы.</w:t>
      </w:r>
    </w:p>
    <w:p>
      <w:r>
        <w:t xml:space="preserve">[ОБЩ-04] </w:t>
      </w:r>
      <w:r>
        <w:rPr>
          <w:b w:val="0"/>
          <w:i w:val="0"/>
        </w:rPr>
        <w:t>1.4. К самостоятельной работе в должности начальника садово-парковой службы допускаются лица не моложе 18 лет, прошедшие:</w:t>
      </w:r>
    </w:p>
    <w:p>
      <w:r>
        <w:rPr>
          <w:b w:val="0"/>
          <w:i w:val="0"/>
        </w:rPr>
        <w:t>– обязательный предварительный медицинский осмотр;</w:t>
      </w:r>
    </w:p>
    <w:p>
      <w:r>
        <w:rPr>
          <w:b w:val="0"/>
          <w:i w:val="0"/>
        </w:rPr>
        <w:t>– вводный инструктаж по охране труда;</w:t>
      </w:r>
    </w:p>
    <w:p>
      <w:r>
        <w:rPr>
          <w:b w:val="0"/>
          <w:i w:val="0"/>
        </w:rPr>
        <w:t>– первичный инструктаж на рабочем месте;</w:t>
      </w:r>
    </w:p>
    <w:p>
      <w:r>
        <w:rPr>
          <w:b w:val="0"/>
          <w:i w:val="0"/>
        </w:rPr>
        <w:t>– обучение по охране труда и проверку знаний требований охраны труда;</w:t>
      </w:r>
    </w:p>
    <w:p>
      <w:r>
        <w:rPr>
          <w:b w:val="0"/>
          <w:i w:val="0"/>
        </w:rPr>
        <w:t>– обучение по оказанию первой помощи пострадавшим;</w:t>
      </w:r>
    </w:p>
    <w:p>
      <w:r>
        <w:rPr>
          <w:b w:val="0"/>
          <w:i w:val="0"/>
        </w:rPr>
        <w:t>– обучение и проверку знаний по использованию (применению) средств индивидуальной защиты;</w:t>
      </w:r>
    </w:p>
    <w:p>
      <w:r>
        <w:rPr>
          <w:b w:val="0"/>
          <w:i w:val="0"/>
        </w:rPr>
        <w:t>– обучение мерам пожарной безопасности;</w:t>
      </w:r>
    </w:p>
    <w:p>
      <w:r>
        <w:rPr>
          <w:b w:val="0"/>
          <w:i w:val="0"/>
        </w:rPr>
        <w:t>– стажировку на рабочем месте продолжительностью не менее 2 смен;</w:t>
      </w:r>
    </w:p>
    <w:p>
      <w:r>
        <w:rPr>
          <w:b w:val="0"/>
          <w:i w:val="0"/>
        </w:rPr>
        <w:t>– проверку знаний правил электробезопасности в объёме III (до 1000 В) группы по электробезопасности как руководящему работнику, организующему и контролирующему эксплуатацию электрооборудования и электроинструмента в подразделении; при отсутствии возможности подтверждения III группы — II группа.</w:t>
      </w:r>
    </w:p>
    <w:p>
      <w:r>
        <w:t xml:space="preserve">[ОБЩ-05] </w:t>
      </w:r>
      <w:r>
        <w:rPr>
          <w:b w:val="0"/>
          <w:i w:val="0"/>
        </w:rPr>
        <w:t>1.5. Повторный инструктаж проводится не реже одного раза в 6 месяцев непосредственным руководителем работ.</w:t>
      </w:r>
    </w:p>
    <w:p>
      <w:r>
        <w:t xml:space="preserve">[ОБЩ-06] </w:t>
      </w:r>
      <w:r>
        <w:rPr>
          <w:b w:val="0"/>
          <w:i w:val="0"/>
        </w:rPr>
        <w:t>1.6. Внеплановый инструктаж проводится при:</w:t>
      </w:r>
    </w:p>
    <w:p>
      <w:r>
        <w:rPr>
          <w:b w:val="0"/>
          <w:i w:val="0"/>
        </w:rPr>
        <w:t>а) изменениях в эксплуатации оборудования, технологических процессов, использовании сырья и материалов, влияющих на безопасность труда;</w:t>
      </w:r>
    </w:p>
    <w:p>
      <w:r>
        <w:rPr>
          <w:b w:val="0"/>
          <w:i w:val="0"/>
        </w:rPr>
        <w:t>б) изменении должностных (функциональных) обязанностей работников, непосредственно связанных с осуществлением производственной деятельности, влияющими на безопасность труда;</w:t>
      </w:r>
    </w:p>
    <w:p>
      <w:r>
        <w:rPr>
          <w:b w:val="0"/>
          <w:i w:val="0"/>
        </w:rPr>
        <w:t>в) изменении нормативных правовых актов, содержащих государственные нормативные требования охраны труда;</w:t>
      </w:r>
    </w:p>
    <w:p>
      <w:r>
        <w:rPr>
          <w:b w:val="0"/>
          <w:i w:val="0"/>
        </w:rPr>
        <w:t>г) выявлении дополнительных производственных факторов и источников опасности в рамках проведения СОУТ и ОПР;</w:t>
      </w:r>
    </w:p>
    <w:p>
      <w:r>
        <w:rPr>
          <w:b w:val="0"/>
          <w:i w:val="0"/>
        </w:rPr>
        <w:t>д) требовании должностных лиц федеральной инспекции труда;</w:t>
      </w:r>
    </w:p>
    <w:p>
      <w:r>
        <w:rPr>
          <w:b w:val="0"/>
          <w:i w:val="0"/>
        </w:rPr>
        <w:t>е) произошедших авариях и несчастных случаях на производстве;</w:t>
      </w:r>
    </w:p>
    <w:p>
      <w:r>
        <w:rPr>
          <w:b w:val="0"/>
          <w:i w:val="0"/>
        </w:rPr>
        <w:t>ж) перерыве в работе продолжительностью более 60 календарных дней;</w:t>
      </w:r>
    </w:p>
    <w:p>
      <w:r>
        <w:rPr>
          <w:b w:val="0"/>
          <w:i w:val="0"/>
        </w:rPr>
        <w:t>з) решении работодателя.</w:t>
      </w:r>
    </w:p>
    <w:p>
      <w:r>
        <w:t xml:space="preserve">[ОБЩ-07] </w:t>
      </w:r>
      <w:r>
        <w:rPr>
          <w:b w:val="0"/>
          <w:i w:val="0"/>
        </w:rPr>
        <w:t>1.7. Целевой инструктаж проводится при:</w:t>
      </w:r>
    </w:p>
    <w:p>
      <w:r>
        <w:rPr>
          <w:b w:val="0"/>
          <w:i w:val="0"/>
        </w:rPr>
        <w:t>а) выполнении работ повышенной опасности, на которые требуется наряд-допуск;</w:t>
      </w:r>
    </w:p>
    <w:p>
      <w:r>
        <w:rPr>
          <w:b w:val="0"/>
          <w:i w:val="0"/>
        </w:rPr>
        <w:t>б) выполнении работ на объектах повышенной опасности, на проезжей части автомобильных дорог;</w:t>
      </w:r>
    </w:p>
    <w:p>
      <w:r>
        <w:rPr>
          <w:b w:val="0"/>
          <w:i w:val="0"/>
        </w:rPr>
        <w:t>в) выполнении работ, не относящихся к основному технологическому процессу;</w:t>
      </w:r>
    </w:p>
    <w:p>
      <w:r>
        <w:rPr>
          <w:b w:val="0"/>
          <w:i w:val="0"/>
        </w:rPr>
        <w:t>г) ликвидации последствий чрезвычайных ситуаций;</w:t>
      </w:r>
    </w:p>
    <w:p>
      <w:r>
        <w:rPr>
          <w:b w:val="0"/>
          <w:i w:val="0"/>
        </w:rPr>
        <w:t>д) в иных случаях, установленных работодателем.</w:t>
      </w:r>
    </w:p>
    <w:p>
      <w:r>
        <w:t xml:space="preserve">[ОБЩ-08] </w:t>
      </w:r>
      <w:r>
        <w:rPr>
          <w:b w:val="0"/>
          <w:i w:val="0"/>
        </w:rPr>
        <w:t>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r>
        <w:t xml:space="preserve">[ОБЩ-09] </w:t>
      </w:r>
      <w:r>
        <w:rPr>
          <w:b w:val="0"/>
          <w:i w:val="0"/>
        </w:rPr>
        <w:t>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r>
        <w:t xml:space="preserve">[ВИД15-ОБЩ-10] </w:t>
      </w:r>
      <w:r>
        <w:rPr>
          <w:b w:val="0"/>
          <w:i w:val="0"/>
        </w:rPr>
        <w:t>1.10. На работника при выполнении работ с паяльником для полипропиленовых труб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r>
        <w:t xml:space="preserve">[ВИД15-ОБЩ-11] </w:t>
      </w:r>
      <w:r>
        <w:rPr>
          <w:b w:val="0"/>
          <w:i w:val="0"/>
        </w:rPr>
        <w:t>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r>
        <w:t xml:space="preserve">[ОБЩ-12] </w:t>
      </w:r>
      <w:r>
        <w:rPr>
          <w:b w:val="0"/>
          <w:i w:val="0"/>
        </w:rPr>
        <w:t>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r>
        <w:t xml:space="preserve">[ОБЩ-13] </w:t>
      </w:r>
      <w:r>
        <w:rPr>
          <w:b w:val="0"/>
          <w:i w:val="0"/>
        </w:rPr>
        <w:t>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r>
        <w:t xml:space="preserve">[ОБЩ-14] </w:t>
      </w:r>
      <w:r>
        <w:rPr>
          <w:b w:val="0"/>
          <w:i w:val="0"/>
        </w:rPr>
        <w:t>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r>
        <w:t xml:space="preserve">[ОБЩ-15] </w:t>
      </w:r>
      <w:r>
        <w:rPr>
          <w:b w:val="0"/>
          <w:i w:val="0"/>
        </w:rPr>
        <w:t>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r>
        <w:t xml:space="preserve">[ОБЩ-16] </w:t>
      </w:r>
      <w:r>
        <w:rPr>
          <w:b w:val="0"/>
          <w:i w:val="0"/>
        </w:rPr>
        <w:t>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r>
        <w:t xml:space="preserve">[ОБЩ-17] </w:t>
      </w:r>
      <w:r>
        <w:rPr>
          <w:b w:val="0"/>
          <w:i w:val="0"/>
        </w:rPr>
        <w:t>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r>
        <w:t xml:space="preserve">[ОБЩ-18] </w:t>
      </w:r>
      <w:r>
        <w:rPr>
          <w:b w:val="0"/>
          <w:i w:val="0"/>
        </w:rPr>
        <w:t>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r>
        <w:t xml:space="preserve">[ОБЩ-19] </w:t>
      </w:r>
      <w:r>
        <w:rPr>
          <w:b w:val="0"/>
          <w:i w:val="0"/>
        </w:rPr>
        <w:t>1.19. Работник обязан соблюдать правила личной гигиены:</w:t>
      </w:r>
    </w:p>
    <w:p>
      <w:r>
        <w:rPr>
          <w:b w:val="0"/>
          <w:i w:val="0"/>
        </w:rPr>
        <w:t>– проходить в установленные сроки медицинские осмотры и обследования;</w:t>
      </w:r>
    </w:p>
    <w:p>
      <w:r>
        <w:rPr>
          <w:b w:val="0"/>
          <w:i w:val="0"/>
        </w:rPr>
        <w:t>– при работе с веществами, вызывающими раздражение кожи рук, пользоваться защитными перчатками, защитными кремами, очищающими пастами, смывающими и дезинфицирующими средствами;</w:t>
      </w:r>
    </w:p>
    <w:p>
      <w:r>
        <w:rPr>
          <w:b w:val="0"/>
          <w:i w:val="0"/>
        </w:rPr>
        <w:t>– перед приёмом пищи мыть руки тёплой водой с мылом;</w:t>
      </w:r>
    </w:p>
    <w:p>
      <w:r>
        <w:rPr>
          <w:b w:val="0"/>
          <w:i w:val="0"/>
        </w:rPr>
        <w:t>– для питья употреблять воду из диспенсеров, чайников;</w:t>
      </w:r>
    </w:p>
    <w:p>
      <w:r>
        <w:rPr>
          <w:b w:val="0"/>
          <w:i w:val="0"/>
        </w:rPr>
        <w:t>– курить и принимать пищу разрешается только в специально отведённых для этого местах.</w:t>
      </w:r>
    </w:p>
    <w:p>
      <w:r>
        <w:t xml:space="preserve">[ОБЩ-20] </w:t>
      </w:r>
      <w:r>
        <w:rPr>
          <w:b w:val="0"/>
          <w:i w:val="0"/>
        </w:rPr>
        <w:t>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r>
        <w:t xml:space="preserve">[ОБЩ-21] </w:t>
      </w:r>
      <w:r>
        <w:rPr>
          <w:b w:val="0"/>
          <w:i w:val="0"/>
        </w:rPr>
        <w:t>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r>
        <w:t xml:space="preserve">[ОБЩ-22] </w:t>
      </w:r>
      <w:r>
        <w:rPr>
          <w:b w:val="0"/>
          <w:i w:val="0"/>
        </w:rPr>
        <w:t>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r>
        <w:t xml:space="preserve">[ВИД15-В-01] </w:t>
      </w:r>
      <w:r>
        <w:rPr>
          <w:b w:val="0"/>
          <w:i w:val="0"/>
        </w:rPr>
        <w:t>1.23. Настоящая инструкция распространяется на работы по монтажу и ремонту систем полива с применением ручного электрического паяльного аппарата для полипропиленовых труб.</w:t>
      </w:r>
    </w:p>
    <w:p>
      <w:r>
        <w:t xml:space="preserve">[ВИД15-В-02] </w:t>
      </w:r>
      <w:r>
        <w:rPr>
          <w:b w:val="0"/>
          <w:i w:val="0"/>
        </w:rPr>
        <w:t>1.24. К работе допускаются работники, прошедшие инструктаж и обучение безопасным приемам работы с паяльным оборудованием.</w:t>
      </w:r>
    </w:p>
    <w:p>
      <w:r>
        <w:t xml:space="preserve">[ВИД15-В-03] </w:t>
      </w:r>
      <w:r>
        <w:rPr>
          <w:b w:val="0"/>
          <w:i w:val="0"/>
        </w:rPr>
        <w:t>1.25. Опасные факторы: термические ожоги от нагревательных элементов паяльника (температура 260–300 °C), поражение электрическим током, выделение вредных паров при перегреве пластика, риск порезов при обрезке труб.</w:t>
      </w:r>
    </w:p>
    <w:p>
      <w:r>
        <w:t xml:space="preserve">[ВИД15-В-04] </w:t>
      </w:r>
      <w:r>
        <w:rPr>
          <w:b w:val="0"/>
          <w:i w:val="0"/>
        </w:rPr>
        <w:t>1.26. Работник обязан использовать термостойкие перчатки, защитные очки и исправный электроинструмент с целым кабелем и вилкой. Запрещается оставлять включенный паяльник без присмотра, касаться нагревательных насадок голыми руками, работать во влажной среде без защиты от брызг.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2. ТРЕБОВАНИЯ ОХРАНЫ ТРУДА ПЕРЕД НАЧАЛОМ РАБОТЫ</w:t>
      </w:r>
    </w:p>
    <w:p>
      <w:r>
        <w:t xml:space="preserve">[ПЕРЕД-01] </w:t>
      </w:r>
      <w:r>
        <w:rPr>
          <w:b w:val="0"/>
          <w:i w:val="0"/>
        </w:rPr>
        <w:t>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r>
        <w:t xml:space="preserve">[ПЕРЕД-02] </w:t>
      </w:r>
      <w:r>
        <w:rPr>
          <w:b w:val="0"/>
          <w:i w:val="0"/>
        </w:rPr>
        <w:t>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r>
        <w:t xml:space="preserve">[ПЕРЕД-03] </w:t>
      </w:r>
      <w:r>
        <w:rPr>
          <w:b w:val="0"/>
          <w:i w:val="0"/>
        </w:rPr>
        <w:t>2.3. Получить от непосредственного руководителя задание на смену с указанием мер безопасности для выполнения задания.</w:t>
      </w:r>
    </w:p>
    <w:p>
      <w:r>
        <w:t xml:space="preserve">[ПЕРЕД-04] </w:t>
      </w:r>
      <w:r>
        <w:rPr>
          <w:b w:val="0"/>
          <w:i w:val="0"/>
        </w:rPr>
        <w:t>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r>
        <w:t xml:space="preserve">[ВИД15-C-01] </w:t>
      </w:r>
      <w:r>
        <w:rPr>
          <w:b w:val="0"/>
          <w:i w:val="0"/>
        </w:rPr>
        <w:t>2.5. Дополнительно перед началом работы с паяльником работник обязан:</w:t>
      </w:r>
    </w:p>
    <w:p>
      <w:r>
        <w:rPr>
          <w:b w:val="0"/>
          <w:i w:val="0"/>
        </w:rPr>
        <w:t>2.5.1. Осмотреть паяльный аппарат: проверить целостность корпуса, сетевого кабеля, штепсельной вилки, надежность крепления нагревательных насадок (гильз и дорнов).</w:t>
      </w:r>
    </w:p>
    <w:p>
      <w:r>
        <w:rPr>
          <w:b w:val="0"/>
          <w:i w:val="0"/>
        </w:rPr>
        <w:t>2.5.2. Установить паяльник на специальную металлическую подставку, обеспечивающую его устойчивость и исключающую контакт нагретых частей с горючими материалами.</w:t>
      </w:r>
    </w:p>
    <w:p>
      <w:r>
        <w:rPr>
          <w:b w:val="0"/>
          <w:i w:val="0"/>
        </w:rPr>
        <w:t>2.5.3. Убедиться в наличии термостойких перчаток и защитных очков.</w:t>
      </w:r>
    </w:p>
    <w:p>
      <w:r>
        <w:rPr>
          <w:b w:val="0"/>
          <w:i w:val="0"/>
        </w:rPr>
        <w:t>2.5.4. Проверить исправность трубореза или ножниц для полипропиленовых труб (отсутствие люфта, острота лезвия).</w:t>
      </w:r>
    </w:p>
    <w:p>
      <w:r>
        <w:rPr>
          <w:b w:val="0"/>
          <w:i w:val="0"/>
        </w:rPr>
        <w:t>2.5.5. Включить паяльник в сеть, дождаться достижения рабочей температуры (индикация на терморегуляторе), убедиться в отсутствии дыма или запаха гари.</w:t>
      </w:r>
    </w:p>
    <w:p>
      <w:r>
        <w:t xml:space="preserve">[ПЕРЕД-06] </w:t>
      </w:r>
      <w:r>
        <w:rPr>
          <w:b w:val="0"/>
          <w:i w:val="0"/>
        </w:rPr>
        <w:t>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r>
        <w:t xml:space="preserve">[ПЕРЕД-07] </w:t>
      </w:r>
      <w:r>
        <w:rPr>
          <w:b w:val="0"/>
          <w:i w:val="0"/>
        </w:rPr>
        <w:t>2.7. Работник не должен приступать к работе, если:</w:t>
      </w:r>
    </w:p>
    <w:p>
      <w:r>
        <w:rPr>
          <w:b w:val="0"/>
          <w:i w:val="0"/>
        </w:rPr>
        <w:t>– условия труда не соответствуют требованиям по охране труда;</w:t>
      </w:r>
    </w:p>
    <w:p>
      <w:r>
        <w:rPr>
          <w:b w:val="0"/>
          <w:i w:val="0"/>
        </w:rPr>
        <w:t>– не получен целевой инструктаж при выполнении работ повышенной опасности;</w:t>
      </w:r>
    </w:p>
    <w:p>
      <w:r>
        <w:rPr>
          <w:b w:val="0"/>
          <w:i w:val="0"/>
        </w:rPr>
        <w:t>– отсутствуют или неисправны СИЗ;</w:t>
      </w:r>
    </w:p>
    <w:p>
      <w:r>
        <w:rPr>
          <w:b w:val="0"/>
          <w:i w:val="0"/>
        </w:rPr>
        <w:t>– имеются сомнения в обеспечении безопасности при выполнении предстоящей работы.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3. ТРЕБОВАНИЯ ОХРАНЫ ТРУДА ВО ВРЕМЯ РАБОТЫ</w:t>
      </w:r>
    </w:p>
    <w:p>
      <w:r>
        <w:t xml:space="preserve">[ВОВРЕМЯ-01] </w:t>
      </w:r>
      <w:r>
        <w:rPr>
          <w:b w:val="0"/>
          <w:i w:val="0"/>
        </w:rPr>
        <w:t>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r>
        <w:t xml:space="preserve">[ВОВРЕМЯ-02] </w:t>
      </w:r>
      <w:r>
        <w:rPr>
          <w:b w:val="0"/>
          <w:i w:val="0"/>
        </w:rPr>
        <w:t>3.2. При выполнении работы быть внимательным, не отвлекаться и не отвлекать других работников.</w:t>
      </w:r>
    </w:p>
    <w:p>
      <w:r>
        <w:t xml:space="preserve">[ВОВРЕМЯ-03] </w:t>
      </w:r>
      <w:r>
        <w:rPr>
          <w:b w:val="0"/>
          <w:i w:val="0"/>
        </w:rPr>
        <w:t>3.3. Применять исправные оборудование, инструмент, приспособления, использовать их только по прямому назначению.</w:t>
      </w:r>
    </w:p>
    <w:p>
      <w:r>
        <w:t xml:space="preserve">[ВОВРЕМЯ-04] </w:t>
      </w:r>
      <w:r>
        <w:rPr>
          <w:b w:val="0"/>
          <w:i w:val="0"/>
        </w:rPr>
        <w:t>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r>
        <w:t xml:space="preserve">[ВОВРЕМЯ-05] </w:t>
      </w:r>
      <w:r>
        <w:rPr>
          <w:b w:val="0"/>
          <w:i w:val="0"/>
        </w:rPr>
        <w:t>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r>
        <w:t xml:space="preserve">[ВОВРЕМЯ-06] </w:t>
      </w:r>
      <w:r>
        <w:rPr>
          <w:b w:val="0"/>
          <w:i w:val="0"/>
        </w:rPr>
        <w:t>3.6. Не курить, не принимать пищу на рабочем месте.</w:t>
      </w:r>
    </w:p>
    <w:p>
      <w:r>
        <w:t xml:space="preserve">[ВОВРЕМЯ-07] </w:t>
      </w:r>
      <w:r>
        <w:rPr>
          <w:b w:val="0"/>
          <w:i w:val="0"/>
        </w:rPr>
        <w:t>3.7. Соблюдать правила перемещения в помещении и на территории организации, пользоваться только установленными проходами.</w:t>
      </w:r>
    </w:p>
    <w:p>
      <w:r>
        <w:t xml:space="preserve">[ВИД15-D-01] </w:t>
      </w:r>
      <w:r>
        <w:rPr>
          <w:b w:val="0"/>
          <w:i w:val="0"/>
        </w:rPr>
        <w:t>3.8. Дополнительно во время работы с паяльником работник обязан:</w:t>
      </w:r>
    </w:p>
    <w:p>
      <w:r>
        <w:rPr>
          <w:b w:val="0"/>
          <w:i w:val="0"/>
        </w:rPr>
        <w:t>3.8.1. Обрезать трубу строго под прямым углом с помощью специализированного трубореза, зачищать края от заусенцев.</w:t>
      </w:r>
    </w:p>
    <w:p>
      <w:r>
        <w:rPr>
          <w:b w:val="0"/>
          <w:i w:val="0"/>
        </w:rPr>
        <w:t>3.8.2. Одновременно вводить трубу и фитинг в нагревательные насадки паяльника, соблюдая глубину и время нагрева, указанные в технической таблице для данного диаметра.</w:t>
      </w:r>
    </w:p>
    <w:p>
      <w:r>
        <w:rPr>
          <w:b w:val="0"/>
          <w:i w:val="0"/>
        </w:rPr>
        <w:t>3.8.3. После нагрева быстро и без прокручивания соединять детали, удерживая их неподвижно в течение времени остывания, указанного в регламенте.</w:t>
      </w:r>
    </w:p>
    <w:p>
      <w:r>
        <w:rPr>
          <w:b w:val="0"/>
          <w:i w:val="0"/>
        </w:rPr>
        <w:t>3.8.4. Работать в хорошо проветриваемом помещении или на открытом воздухе, чтобы избежать вдыхания паров перегретого пластика.</w:t>
      </w:r>
    </w:p>
    <w:p>
      <w:r>
        <w:rPr>
          <w:b w:val="0"/>
          <w:i w:val="0"/>
        </w:rPr>
        <w:t>3.8.5. При перерывах в работе более 10 минут паяльник необходимо отключать от сети.</w:t>
      </w:r>
    </w:p>
    <w:p>
      <w:r>
        <w:rPr>
          <w:b w:val="0"/>
          <w:i w:val="0"/>
        </w:rPr>
        <w:t>3.8.6. Запрещается: очищать насадки от нагара металлическими скребками во время работы (использовать деревянный скребок только на разогретых, но отключенных от сети насадках); касаться нагретых частей паяльника незащищенными руками; натягивать или скручивать сетевой кабель паяльника; оставлять паяльник включенным на земле или на горючих поверхностях.</w:t>
      </w:r>
    </w:p>
    <w:p>
      <w:r>
        <w:t xml:space="preserve">[ВОВРЕМЯ-09] </w:t>
      </w:r>
      <w:r>
        <w:rPr>
          <w:b w:val="0"/>
          <w:i w:val="0"/>
        </w:rPr>
        <w:t>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r>
        <w:t xml:space="preserve">[ВОВРЕМЯ-10] </w:t>
      </w:r>
      <w:r>
        <w:rPr>
          <w:b w:val="0"/>
          <w:i w:val="0"/>
        </w:rPr>
        <w:t>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4. ТРЕБОВАНИЯ ОХРАНЫ ТРУДА В АВАРИЙНЫХ СИТУАЦИЯХ</w:t>
      </w:r>
    </w:p>
    <w:p>
      <w:r>
        <w:t xml:space="preserve">[АВАР-01] </w:t>
      </w:r>
      <w:r>
        <w:rPr>
          <w:b w:val="0"/>
          <w:i w:val="0"/>
        </w:rPr>
        <w:t>4.1. При выполнении работ возможно возникновение следующих аварийных ситуаций:</w:t>
      </w:r>
    </w:p>
    <w:p>
      <w:r>
        <w:rPr>
          <w:b w:val="0"/>
          <w:i w:val="0"/>
        </w:rPr>
        <w:t>– повреждения и дефекты в конструкции оборудования по причине физического износа, истечения срока эксплуатации;</w:t>
      </w:r>
    </w:p>
    <w:p>
      <w:r>
        <w:rPr>
          <w:b w:val="0"/>
          <w:i w:val="0"/>
        </w:rPr>
        <w:t>– технические проблемы с оборудованием по причине высокого износа;</w:t>
      </w:r>
    </w:p>
    <w:p>
      <w:r>
        <w:rPr>
          <w:b w:val="0"/>
          <w:i w:val="0"/>
        </w:rPr>
        <w:t>– возникновение очагов пожара по причине нарушения требований пожарной безопасности;</w:t>
      </w:r>
    </w:p>
    <w:p>
      <w:r>
        <w:rPr>
          <w:b w:val="0"/>
          <w:i w:val="0"/>
        </w:rPr>
        <w:t>– поражение электрическим током;</w:t>
      </w:r>
    </w:p>
    <w:p>
      <w:r>
        <w:rPr>
          <w:b w:val="0"/>
          <w:i w:val="0"/>
        </w:rPr>
        <w:t>– погодные условия, угрожающие безопасности (гроза, сильный ветер, ливень, гололёд).</w:t>
      </w:r>
    </w:p>
    <w:p>
      <w:r>
        <w:t xml:space="preserve">[АВАР-02] </w:t>
      </w:r>
      <w:r>
        <w:rPr>
          <w:b w:val="0"/>
          <w:i w:val="0"/>
        </w:rPr>
        <w:t>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r>
        <w:t xml:space="preserve">[АВАР-03] </w:t>
      </w:r>
      <w:r>
        <w:rPr>
          <w:b w:val="0"/>
          <w:i w:val="0"/>
        </w:rPr>
        <w:t>4.3. При несчастном случае необходимо:</w:t>
      </w:r>
    </w:p>
    <w:p>
      <w:r>
        <w:rPr>
          <w:b w:val="0"/>
          <w:i w:val="0"/>
        </w:rPr>
        <w:t>– освободить пострадавшего от травмирующего фактора, соблюдая собственную безопасность;</w:t>
      </w:r>
    </w:p>
    <w:p>
      <w:r>
        <w:rPr>
          <w:b w:val="0"/>
          <w:i w:val="0"/>
        </w:rPr>
        <w:t>– оказать первую помощь;</w:t>
      </w:r>
    </w:p>
    <w:p>
      <w:r>
        <w:rPr>
          <w:b w:val="0"/>
          <w:i w:val="0"/>
        </w:rPr>
        <w:t>– при необходимости вызвать бригаду скорой помощи по телефону 103 или 112;</w:t>
      </w:r>
    </w:p>
    <w:p>
      <w:r>
        <w:rPr>
          <w:b w:val="0"/>
          <w:i w:val="0"/>
        </w:rPr>
        <w:t>– сообщить о происшествии руководству;</w:t>
      </w:r>
    </w:p>
    <w:p>
      <w:r>
        <w:rPr>
          <w:b w:val="0"/>
          <w:i w:val="0"/>
        </w:rPr>
        <w:t>– по возможности сохранить обстановку на рабочем месте без изменений, если это не приведёт к аварии или травмированию других людей.</w:t>
      </w:r>
    </w:p>
    <w:p>
      <w:r>
        <w:t xml:space="preserve">[АВАР-04] </w:t>
      </w:r>
      <w:r>
        <w:rPr>
          <w:b w:val="0"/>
          <w:i w:val="0"/>
        </w:rPr>
        <w:t>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r>
        <w:t xml:space="preserve">[АВАР-05] </w:t>
      </w:r>
      <w:r>
        <w:rPr>
          <w:b w:val="0"/>
          <w:i w:val="0"/>
        </w:rPr>
        <w:t>4.5. При возникновении пожара:</w:t>
      </w:r>
    </w:p>
    <w:p>
      <w:r>
        <w:rPr>
          <w:b w:val="0"/>
          <w:i w:val="0"/>
        </w:rPr>
        <w:t>– немедленно сообщить по телефону 101 или 112;</w:t>
      </w:r>
    </w:p>
    <w:p>
      <w:r>
        <w:rPr>
          <w:b w:val="0"/>
          <w:i w:val="0"/>
        </w:rPr>
        <w:t>– отключить электрооборудование (при возможности);</w:t>
      </w:r>
    </w:p>
    <w:p>
      <w:r>
        <w:rPr>
          <w:b w:val="0"/>
          <w:i w:val="0"/>
        </w:rPr>
        <w:t>– принять меры к эвакуации людей из опасной зоны;</w:t>
      </w:r>
    </w:p>
    <w:p>
      <w:r>
        <w:rPr>
          <w:b w:val="0"/>
          <w:i w:val="0"/>
        </w:rPr>
        <w:t>– приступить к тушению пожара имеющимися первичными средствами пожаротушения;</w:t>
      </w:r>
    </w:p>
    <w:p>
      <w:r>
        <w:rPr>
          <w:b w:val="0"/>
          <w:i w:val="0"/>
        </w:rPr>
        <w:t>– при невозможности ликвидировать пожар – покинуть опасную зону, действуя согласно планам эвакуации.</w:t>
      </w:r>
    </w:p>
    <w:p>
      <w:r>
        <w:t xml:space="preserve">[АВАР-06] </w:t>
      </w:r>
      <w:r>
        <w:rPr>
          <w:b w:val="0"/>
          <w:i w:val="0"/>
        </w:rPr>
        <w:t>4.6. Первая помощь пострадавшим:</w:t>
      </w:r>
    </w:p>
    <w:p>
      <w:r>
        <w:rPr>
          <w:b w:val="0"/>
          <w:i w:val="0"/>
        </w:rPr>
        <w:t>– при переломах, ушибах, растяжениях – обеспечить неподвижность повреждённой части тела (шина, тугая повязка), приложить холод; при открытых переломах сначала наложить повязку, затем шину;</w:t>
      </w:r>
    </w:p>
    <w:p>
      <w:r>
        <w:rPr>
          <w:b w:val="0"/>
          <w:i w:val="0"/>
        </w:rPr>
        <w:t>– при наличии ран – наложить повязку; при артериальном кровотечении – наложить жгут;</w:t>
      </w:r>
    </w:p>
    <w:p>
      <w:r>
        <w:rPr>
          <w:b w:val="0"/>
          <w:i w:val="0"/>
        </w:rPr>
        <w:t>– при поражении электрическим током – освободить пострадавшего от действия тока, соблюдая меры личной безопасности; при отсутствии дыхания и пульса – приступить к сердечно-лёгочной реанимации;</w:t>
      </w:r>
    </w:p>
    <w:p>
      <w:r>
        <w:rPr>
          <w:b w:val="0"/>
          <w:i w:val="0"/>
        </w:rPr>
        <w:t>– при термическом ожоге – охладить обожжённое место, наложить стерильную повязку; при химическом ожоге – обильно промыть водой;</w:t>
      </w:r>
    </w:p>
    <w:p>
      <w:r>
        <w:rPr>
          <w:b w:val="0"/>
          <w:i w:val="0"/>
        </w:rPr>
        <w:t>– при отравлении – обеспечить приток свежего воздуха, при необходимости вызвать скорую помощь.</w:t>
      </w:r>
    </w:p>
    <w:p>
      <w:r>
        <w:t xml:space="preserve">[АВАР-07] </w:t>
      </w:r>
      <w:r>
        <w:rPr>
          <w:b w:val="0"/>
          <w:i w:val="0"/>
        </w:rPr>
        <w:t>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5. ТРЕБОВАНИЯ ОХРАНЫ ТРУДА ПО ОКОНЧАНИИ РАБОТЫ</w:t>
      </w:r>
    </w:p>
    <w:p>
      <w:r>
        <w:t xml:space="preserve">[ВИД15-E-01] </w:t>
      </w:r>
      <w:r>
        <w:rPr>
          <w:b w:val="0"/>
          <w:i w:val="0"/>
        </w:rPr>
        <w:t>5.1. Дополнительно по окончании работы с паяльником работник обязан:</w:t>
      </w:r>
    </w:p>
    <w:p>
      <w:r>
        <w:rPr>
          <w:b w:val="0"/>
          <w:i w:val="0"/>
        </w:rPr>
        <w:t>5.1.1. Отключить паяльный аппарат от электрической сети, потянув за вилку.</w:t>
      </w:r>
    </w:p>
    <w:p>
      <w:r>
        <w:rPr>
          <w:b w:val="0"/>
          <w:i w:val="0"/>
        </w:rPr>
        <w:t>5.1.2. Оставить паяльник на подставке до его полного остывания (не менее 30–40 минут). Не убирать его в чехол или ящик до остывания.</w:t>
      </w:r>
    </w:p>
    <w:p>
      <w:r>
        <w:rPr>
          <w:b w:val="0"/>
          <w:i w:val="0"/>
        </w:rPr>
        <w:t>5.1.3. После остывания очистить насадки от остатков пластика с помощью деревянного скребка или мягкой ткани.</w:t>
      </w:r>
    </w:p>
    <w:p>
      <w:r>
        <w:rPr>
          <w:b w:val="0"/>
          <w:i w:val="0"/>
        </w:rPr>
        <w:t>5.1.4. Проверить систему полива на герметичность (опрессовка) только после полного остывания всех сварных соединений.</w:t>
      </w:r>
    </w:p>
    <w:p>
      <w:r>
        <w:rPr>
          <w:b w:val="0"/>
          <w:i w:val="0"/>
        </w:rPr>
        <w:t>5.1.5. Убрать инструмент, обрезки труб и фитинги в отведенные места.</w:t>
      </w:r>
    </w:p>
    <w:p>
      <w:r>
        <w:rPr>
          <w:b w:val="0"/>
          <w:i w:val="0"/>
        </w:rPr>
        <w:t>5.1.6. Снять СИЗ, вымыть руки, сообщить руководителю о завершении работ и состоянии инструмента.</w:t>
      </w:r>
    </w:p>
    <w:p>
      <w:r>
        <w:t xml:space="preserve">[ОКОНЧ-02] </w:t>
      </w:r>
      <w:r>
        <w:rPr>
          <w:b w:val="0"/>
          <w:i w:val="0"/>
        </w:rPr>
        <w:t>5.2. Привести в порядок рабочее место. Собрать и вынести в установленное место мусор, производственные отходы.</w:t>
      </w:r>
    </w:p>
    <w:p>
      <w:r>
        <w:t xml:space="preserve">[ОКОНЧ-03] </w:t>
      </w:r>
      <w:r>
        <w:rPr>
          <w:b w:val="0"/>
          <w:i w:val="0"/>
        </w:rPr>
        <w:t>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r>
        <w:t xml:space="preserve">[ОКОНЧ-04] </w:t>
      </w:r>
      <w:r>
        <w:rPr>
          <w:b w:val="0"/>
          <w:i w:val="0"/>
        </w:rPr>
        <w:t>5.4. Вымыть руки тёплой водой с мылом, при необходимости принять душ.</w:t>
      </w:r>
    </w:p>
    <w:p>
      <w:r>
        <w:t xml:space="preserve">[ОКОНЧ-05] </w:t>
      </w:r>
      <w:r>
        <w:rPr>
          <w:b w:val="0"/>
          <w:i w:val="0"/>
        </w:rPr>
        <w:t>5.5. Об окончании работы и всех недостатках, обнаруженных во время работы, известить непосредственного руководителя.</w:t>
      </w:r>
    </w:p>
    <w:p>
      <w:r>
        <w:t xml:space="preserve">[ОКОНЧ-06] </w:t>
      </w:r>
      <w:r>
        <w:rPr>
          <w:b w:val="0"/>
          <w:i w:val="0"/>
        </w:rPr>
        <w:t>5.6. По окончании работ по наряду-допуску закрыть наряд-допуск.</w:t>
      </w:r>
    </w:p>
    <w:sectPr w:rsidR="00FC693F" w:rsidRPr="0006063C" w:rsidSect="00034616">
      <w:pgSz w:w="12240" w:h="15840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