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ИОТ-СПС-03 — Ведущий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ведущий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Ведущий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ведущий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ведущий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Ведущий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