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ИОТ-СПС-11 — Рабочий по благоустройству территории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[БЛАГ-ОБЩ-10] </w:t>
      </w:r>
      <w:r>
        <w:rPr>
          <w:b w:val="0"/>
          <w:i w:val="0"/>
        </w:rPr>
        <w:t>1.10. На рабочего по благоустройству территории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рабочего по благоустройству территории.</w:t>
      </w:r>
    </w:p>
    <w:p>
      <w:r>
        <w:t xml:space="preserve">[БЛАГ-ОБЩ-11] </w:t>
      </w:r>
      <w:r>
        <w:rPr>
          <w:b w:val="0"/>
          <w:i w:val="0"/>
        </w:rPr>
        <w:t>1.11. Рабочий по благоустройству территории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[БЛАГ-В-01] </w:t>
      </w:r>
      <w:r>
        <w:rPr>
          <w:b w:val="0"/>
          <w:i w:val="0"/>
        </w:rPr>
        <w:t>1.23. Рабочий по благоустройству территории относится к категории рабочих и выполняет работы, связанные с поддержанием и ремонтом инфраструктуры парковых зон (дорожки, бордюры, малые архитектурные формы, дренажные канавы).</w:t>
      </w:r>
    </w:p>
    <w:p>
      <w:r>
        <w:t xml:space="preserve">[БЛАГ-В-02] </w:t>
      </w:r>
      <w:r>
        <w:rPr>
          <w:b w:val="0"/>
          <w:i w:val="0"/>
        </w:rPr>
        <w:t>1.24. Специфика условий труда:</w:t>
      </w:r>
    </w:p>
    <w:p>
      <w:r>
        <w:rPr>
          <w:b w:val="0"/>
          <w:i w:val="0"/>
        </w:rPr>
        <w:t>1.24.1. Работа со строительными смесями (цемент, песок, щебень, тротуарная плитка).</w:t>
      </w:r>
    </w:p>
    <w:p>
      <w:r>
        <w:rPr>
          <w:b w:val="0"/>
          <w:i w:val="0"/>
        </w:rPr>
        <w:t>1.24.2. Использование ручного электроинструмента (УШМ, перфоратор, дрель) и бензоинструмента (мотобур) для земляных и ремонтных работ.</w:t>
      </w:r>
    </w:p>
    <w:p>
      <w:r>
        <w:rPr>
          <w:b w:val="0"/>
          <w:i w:val="0"/>
        </w:rPr>
        <w:t>1.24.3. Повышенная запыленность и загрязненность рабочей зоны, физические динамические перегрузки.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[БЛАГ-C-01] </w:t>
      </w:r>
      <w:r>
        <w:rPr>
          <w:b w:val="0"/>
          <w:i w:val="0"/>
        </w:rPr>
        <w:t>2.5. Дополнительно перед началом работы рабочий по благоустройству территории обязан:</w:t>
      </w:r>
    </w:p>
    <w:p>
      <w:r>
        <w:rPr>
          <w:b w:val="0"/>
          <w:i w:val="0"/>
        </w:rPr>
        <w:t>2.5.1. Оценить метеорологические условия. Не приступать к работе при грозе, ливне, сильном ветре (более 15 м/с), гололёде.</w:t>
      </w:r>
    </w:p>
    <w:p>
      <w:r>
        <w:rPr>
          <w:b w:val="0"/>
          <w:i w:val="0"/>
        </w:rPr>
        <w:t>2.5.2. Осмотреть участок работ: убедиться в отсутствии открытых траншей, люков, неогорожденных зон; при работе вблизи проезжей части убедиться в наличии ограждений и предупреждающих знаков.</w:t>
      </w:r>
    </w:p>
    <w:p>
      <w:r>
        <w:rPr>
          <w:b w:val="0"/>
          <w:i w:val="0"/>
        </w:rPr>
        <w:t>2.5.3. Проверить исправность инструмента: ручной инструмент (лопаты, кувалды, ломы) должен иметь гладкие, плотно насаженные рукоятки без трещин и заусенцев; электроинструмент (УШМ, перфоратор) должен иметь исправный кабель, вилку, защитные кожухи и надежно закрепленный рабочий орган.</w:t>
      </w:r>
    </w:p>
    <w:p>
      <w:r>
        <w:rPr>
          <w:b w:val="0"/>
          <w:i w:val="0"/>
        </w:rPr>
        <w:t>2.5.4. Проверить наличие и исправность СИЗ: защитные очки или лицевой щиток (при работе с УШМ и перфоратором), противошумные наушники, защитные перчатки, респиратор (при работе с цементными смесями), сигнальный жилет.</w:t>
      </w:r>
    </w:p>
    <w:p>
      <w:r>
        <w:rPr>
          <w:b w:val="0"/>
          <w:i w:val="0"/>
        </w:rPr>
        <w:t>2.5.5. При работе с мотобуром проверить уровень топлива и масла, исправность режущих элементов и защитных кожухов.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[БЛАГ-D-01] </w:t>
      </w:r>
      <w:r>
        <w:rPr>
          <w:b w:val="0"/>
          <w:i w:val="0"/>
        </w:rPr>
        <w:t>3.8. Дополнительно во время работы рабочий по благоустройству территории обязан:</w:t>
      </w:r>
    </w:p>
    <w:p>
      <w:r>
        <w:rPr>
          <w:b w:val="0"/>
          <w:i w:val="0"/>
        </w:rPr>
        <w:t>3.8.1. При работе с УШМ (болгаркой) обязательно использовать защитный кожух, очки и краги. Запрещается использовать пильные диски по дереву с зубьями.</w:t>
      </w:r>
    </w:p>
    <w:p>
      <w:r>
        <w:rPr>
          <w:b w:val="0"/>
          <w:i w:val="0"/>
        </w:rPr>
        <w:t>3.8.2. При работе с перфоратором и дрелью надежно закреплять обрабатываемые детали. Не допускать перекоса бура или коронки.</w:t>
      </w:r>
    </w:p>
    <w:p>
      <w:r>
        <w:rPr>
          <w:b w:val="0"/>
          <w:i w:val="0"/>
        </w:rPr>
        <w:t>3.8.3. При работе с мотобуром занимать устойчивое положение, крепко держать инструмент обеими руками. Не допускать контакта бура с камнями и металлическими предметами в земле.</w:t>
      </w:r>
    </w:p>
    <w:p>
      <w:r>
        <w:rPr>
          <w:b w:val="0"/>
          <w:i w:val="0"/>
        </w:rPr>
        <w:t>3.8.4. При приготовлении строительных смесей (цемент, песок) работать с наветренной стороны, использовать респиратор и защитные очки. Не допускать попадания сухой смеси в глаза и на открытые участки кожи.</w:t>
      </w:r>
    </w:p>
    <w:p>
      <w:r>
        <w:rPr>
          <w:b w:val="0"/>
          <w:i w:val="0"/>
        </w:rPr>
        <w:t>3.8.5. При укладке тротуарной плитки и бордюров соблюдать правила перемещения тяжестей вручную, использовать тележки для перевозки материалов.</w:t>
      </w:r>
    </w:p>
    <w:p>
      <w:r>
        <w:rPr>
          <w:b w:val="0"/>
          <w:i w:val="0"/>
        </w:rPr>
        <w:t>3.8.6. При работе вблизи проезжей части постоянно контролировать дорожную обстановку, работать лицом к движущемуся транспорту.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[БЛАГ-E-01] </w:t>
      </w:r>
      <w:r>
        <w:rPr>
          <w:b w:val="0"/>
          <w:i w:val="0"/>
        </w:rPr>
        <w:t>5.1. Дополнительно по окончании работы рабочий по благоустройству территории обязан:</w:t>
      </w:r>
    </w:p>
    <w:p>
      <w:r>
        <w:rPr>
          <w:b w:val="0"/>
          <w:i w:val="0"/>
        </w:rPr>
        <w:t>5.1.1. Отключить электроинструмент от сети, заглушить двигатель бензоинструмента. Дождаться полной остановки рабочих органов.</w:t>
      </w:r>
    </w:p>
    <w:p>
      <w:r>
        <w:rPr>
          <w:b w:val="0"/>
          <w:i w:val="0"/>
        </w:rPr>
        <w:t>5.1.2. Очистить инструмент от строительной пыли, грязи и остатков смесей.</w:t>
      </w:r>
    </w:p>
    <w:p>
      <w:r>
        <w:rPr>
          <w:b w:val="0"/>
          <w:i w:val="0"/>
        </w:rPr>
        <w:t>5.1.3. Убрать строительный мусор, остатки материалов в специально отведенные места.</w:t>
      </w:r>
    </w:p>
    <w:p>
      <w:r>
        <w:rPr>
          <w:b w:val="0"/>
          <w:i w:val="0"/>
        </w:rPr>
        <w:t>5.1.4. Оградить места незавершенных работ (траншеи, ямы) предупреждающими знаками и ограждениями.</w:t>
      </w:r>
    </w:p>
    <w:p>
      <w:r>
        <w:rPr>
          <w:b w:val="0"/>
          <w:i w:val="0"/>
        </w:rPr>
        <w:t>5.1.5. Снять СИЗ, вымыть руки и лицо теплой водой с мылом, при необходимости принять душ.</w:t>
      </w:r>
    </w:p>
    <w:p>
      <w:r>
        <w:rPr>
          <w:b w:val="0"/>
          <w:i w:val="0"/>
        </w:rPr>
        <w:t>5.1.6. Сообщить руководителю о выполненных работах и выявленных неисправностях.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