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ИОТ-СПС-11 — Рабочий по благоустройству территории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1. ОБЩИЕ ТРЕБОВАНИЯ ОХРАНЫ ТРУДА</w:t>
      </w:r>
    </w:p>
    <w:p>
      <w:r>
        <w:t xml:space="preserve">[ОБЩ-01] </w:t>
      </w:r>
      <w:r>
        <w:rPr>
          <w:b w:val="0"/>
          <w:i w:val="0"/>
        </w:rPr>
        <w:t>1.1. Настоящая инструкция устанавливает требования по обеспечению безопасных условий труда для начальника садово-парковой службы ООО «Слайс ЛТД».</w:t>
      </w:r>
    </w:p>
    <w:p>
      <w:r>
        <w:t xml:space="preserve">[ОБЩ-02] </w:t>
      </w:r>
      <w:r>
        <w:rPr>
          <w:b w:val="0"/>
          <w:i w:val="0"/>
        </w:rPr>
        <w:t>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r>
        <w:rPr>
          <w:b w:val="0"/>
          <w:i w:val="0"/>
        </w:rPr>
        <w:t>1) изучения трудовых функций начальника садово-парковой службы;</w:t>
      </w:r>
    </w:p>
    <w:p>
      <w:r>
        <w:rPr>
          <w:b w:val="0"/>
          <w:i w:val="0"/>
        </w:rPr>
        <w:t>2) результатов специальной оценки условий труда (далее – СОУТ), действующих в ООО «Слайс ЛТД»;</w:t>
      </w:r>
    </w:p>
    <w:p>
      <w:r>
        <w:rPr>
          <w:b w:val="0"/>
          <w:i w:val="0"/>
        </w:rPr>
        <w:t>3) результатов оценки профессиональных рисков (далее – ОПР), действующих в ООО «Слайс ЛТД»;</w:t>
      </w:r>
    </w:p>
    <w:p>
      <w:r>
        <w:rPr>
          <w:b w:val="0"/>
          <w:i w:val="0"/>
        </w:rPr>
        <w:t>4) анализа требований профессионального стандарта и должностных обязанностей;</w:t>
      </w:r>
    </w:p>
    <w:p>
      <w:r>
        <w:rPr>
          <w:b w:val="0"/>
          <w:i w:val="0"/>
        </w:rPr>
        <w:t>5) определения безопасных методов и приёмов выполнения работ.</w:t>
      </w:r>
    </w:p>
    <w:p>
      <w:r>
        <w:t xml:space="preserve">[ОБЩ-03] </w:t>
      </w:r>
      <w:r>
        <w:rPr>
          <w:b w:val="0"/>
          <w:i w:val="0"/>
        </w:rPr>
        <w:t>1.3. Выполнение требований настоящей инструкции обязательно для всех работников в должности начальника садово-парковой службы ООО «Слайс ЛТД» при выполнении ими трудовых обязанностей независимо от квалификации и стажа работы.</w:t>
      </w:r>
    </w:p>
    <w:p>
      <w:r>
        <w:t xml:space="preserve">[ОБЩ-04] </w:t>
      </w:r>
      <w:r>
        <w:rPr>
          <w:b w:val="0"/>
          <w:i w:val="0"/>
        </w:rPr>
        <w:t>1.4. К самостоятельной работе в должности начальника садово-парковой службы допускаются лица не моложе 18 лет, прошедшие:</w:t>
      </w:r>
    </w:p>
    <w:p>
      <w:r>
        <w:rPr>
          <w:b w:val="0"/>
          <w:i w:val="0"/>
        </w:rPr>
        <w:t>– обязательный предварительный медицинский осмотр;</w:t>
      </w:r>
    </w:p>
    <w:p>
      <w:r>
        <w:rPr>
          <w:b w:val="0"/>
          <w:i w:val="0"/>
        </w:rPr>
        <w:t>– вводный инструктаж по охране труда;</w:t>
      </w:r>
    </w:p>
    <w:p>
      <w:r>
        <w:rPr>
          <w:b w:val="0"/>
          <w:i w:val="0"/>
        </w:rPr>
        <w:t>– первичный инструктаж на рабочем месте;</w:t>
      </w:r>
    </w:p>
    <w:p>
      <w:r>
        <w:rPr>
          <w:b w:val="0"/>
          <w:i w:val="0"/>
        </w:rPr>
        <w:t>– обучение по охране труда и проверку знаний требований охраны труда;</w:t>
      </w:r>
    </w:p>
    <w:p>
      <w:r>
        <w:rPr>
          <w:b w:val="0"/>
          <w:i w:val="0"/>
        </w:rPr>
        <w:t>– обучение по оказанию первой помощи пострадавшим;</w:t>
      </w:r>
    </w:p>
    <w:p>
      <w:r>
        <w:rPr>
          <w:b w:val="0"/>
          <w:i w:val="0"/>
        </w:rPr>
        <w:t>– обучение и проверку знаний по использованию (применению) средств индивидуальной защиты;</w:t>
      </w:r>
    </w:p>
    <w:p>
      <w:r>
        <w:rPr>
          <w:b w:val="0"/>
          <w:i w:val="0"/>
        </w:rPr>
        <w:t>– обучение мерам пожарной безопасности;</w:t>
      </w:r>
    </w:p>
    <w:p>
      <w:r>
        <w:rPr>
          <w:b w:val="0"/>
          <w:i w:val="0"/>
        </w:rPr>
        <w:t>– стажировку на рабочем месте продолжительностью не менее 2 смен;</w:t>
      </w:r>
    </w:p>
    <w:p>
      <w:r>
        <w:rPr>
          <w:b w:val="0"/>
          <w:i w:val="0"/>
        </w:rPr>
        <w:t>– проверку знаний правил электробезопасности в объёме III (до 1000 В) группы по электробезопасности как руководящему работнику, организующему и контролирующему эксплуатацию электрооборудования и электроинструмента в подразделении; при отсутствии возможности подтверждения III группы — II группа.</w:t>
      </w:r>
    </w:p>
    <w:p>
      <w:r>
        <w:t xml:space="preserve">[ОБЩ-05] </w:t>
      </w:r>
      <w:r>
        <w:rPr>
          <w:b w:val="0"/>
          <w:i w:val="0"/>
        </w:rPr>
        <w:t>1.5. Повторный инструктаж проводится не реже одного раза в 6 месяцев непосредственным руководителем работ.</w:t>
      </w:r>
    </w:p>
    <w:p>
      <w:r>
        <w:t xml:space="preserve">[ОБЩ-06] </w:t>
      </w:r>
      <w:r>
        <w:rPr>
          <w:b w:val="0"/>
          <w:i w:val="0"/>
        </w:rPr>
        <w:t>1.6. Внеплановый инструктаж проводится при:</w:t>
      </w:r>
    </w:p>
    <w:p>
      <w:r>
        <w:rPr>
          <w:b w:val="0"/>
          <w:i w:val="0"/>
        </w:rPr>
        <w:t>а) изменениях в эксплуатации оборудования, технологических процессов, использовании сырья и материалов, влияющих на безопасность труда;</w:t>
      </w:r>
    </w:p>
    <w:p>
      <w:r>
        <w:rPr>
          <w:b w:val="0"/>
          <w:i w:val="0"/>
        </w:rPr>
        <w:t>б) изменении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>
      <w:r>
        <w:rPr>
          <w:b w:val="0"/>
          <w:i w:val="0"/>
        </w:rPr>
        <w:t>в) изменении нормативных правовых актов, содержащих государственные нормативные требования охраны труда;</w:t>
      </w:r>
    </w:p>
    <w:p>
      <w:r>
        <w:rPr>
          <w:b w:val="0"/>
          <w:i w:val="0"/>
        </w:rPr>
        <w:t>г) выявлении дополнительных производственных факторов и источников опасности в рамках проведения СОУТ и ОПР;</w:t>
      </w:r>
    </w:p>
    <w:p>
      <w:r>
        <w:rPr>
          <w:b w:val="0"/>
          <w:i w:val="0"/>
        </w:rPr>
        <w:t>д) требовании должностных лиц федеральной инспекции труда;</w:t>
      </w:r>
    </w:p>
    <w:p>
      <w:r>
        <w:rPr>
          <w:b w:val="0"/>
          <w:i w:val="0"/>
        </w:rPr>
        <w:t>е) произошедших авариях и несчастных случаях на производстве;</w:t>
      </w:r>
    </w:p>
    <w:p>
      <w:r>
        <w:rPr>
          <w:b w:val="0"/>
          <w:i w:val="0"/>
        </w:rPr>
        <w:t>ж) перерыве в работе продолжительностью более 60 календарных дней;</w:t>
      </w:r>
    </w:p>
    <w:p>
      <w:r>
        <w:rPr>
          <w:b w:val="0"/>
          <w:i w:val="0"/>
        </w:rPr>
        <w:t>з) решении работодателя.</w:t>
      </w:r>
    </w:p>
    <w:p>
      <w:r>
        <w:t xml:space="preserve">[ОБЩ-07] </w:t>
      </w:r>
      <w:r>
        <w:rPr>
          <w:b w:val="0"/>
          <w:i w:val="0"/>
        </w:rPr>
        <w:t>1.7. Целевой инструктаж проводится при:</w:t>
      </w:r>
    </w:p>
    <w:p>
      <w:r>
        <w:rPr>
          <w:b w:val="0"/>
          <w:i w:val="0"/>
        </w:rPr>
        <w:t>а) выполнении работ повышенной опасности, на которые требуется наряд-допуск;</w:t>
      </w:r>
    </w:p>
    <w:p>
      <w:r>
        <w:rPr>
          <w:b w:val="0"/>
          <w:i w:val="0"/>
        </w:rPr>
        <w:t>б) выполнении работ на объектах повышенной опасности, на проезжей части автомобильных дорог;</w:t>
      </w:r>
    </w:p>
    <w:p>
      <w:r>
        <w:rPr>
          <w:b w:val="0"/>
          <w:i w:val="0"/>
        </w:rPr>
        <w:t>в) выполнении работ, не относящихся к основному технологическому процессу;</w:t>
      </w:r>
    </w:p>
    <w:p>
      <w:r>
        <w:rPr>
          <w:b w:val="0"/>
          <w:i w:val="0"/>
        </w:rPr>
        <w:t>г) ликвидации последствий чрезвычайных ситуаций;</w:t>
      </w:r>
    </w:p>
    <w:p>
      <w:r>
        <w:rPr>
          <w:b w:val="0"/>
          <w:i w:val="0"/>
        </w:rPr>
        <w:t>д) в иных случаях, установленных работодателем.</w:t>
      </w:r>
    </w:p>
    <w:p>
      <w:r>
        <w:t xml:space="preserve">[ОБЩ-08] </w:t>
      </w:r>
      <w:r>
        <w:rPr>
          <w:b w:val="0"/>
          <w:i w:val="0"/>
        </w:rPr>
        <w:t>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r>
        <w:t xml:space="preserve">[ОБЩ-09] </w:t>
      </w:r>
      <w:r>
        <w:rPr>
          <w:b w:val="0"/>
          <w:i w:val="0"/>
        </w:rPr>
        <w:t>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r>
        <w:t xml:space="preserve">[БЛАГ-ОБЩ-10] </w:t>
      </w:r>
      <w:r>
        <w:rPr>
          <w:b w:val="0"/>
          <w:i w:val="0"/>
        </w:rPr>
        <w:t>1.10. На рабочего по благоустройству территории при выполнении трудовых обязанностей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рабочего места рабочего по благоустройству территории.</w:t>
      </w:r>
    </w:p>
    <w:p>
      <w:r>
        <w:t xml:space="preserve">[БЛАГ-ОБЩ-11] </w:t>
      </w:r>
      <w:r>
        <w:rPr>
          <w:b w:val="0"/>
          <w:i w:val="0"/>
        </w:rPr>
        <w:t>1.11. Рабочий по благоустройству территории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r>
        <w:t xml:space="preserve">[ОБЩ-12] </w:t>
      </w:r>
      <w:r>
        <w:rPr>
          <w:b w:val="0"/>
          <w:i w:val="0"/>
        </w:rPr>
        <w:t>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r>
        <w:t xml:space="preserve">[ОБЩ-13] </w:t>
      </w:r>
      <w:r>
        <w:rPr>
          <w:b w:val="0"/>
          <w:i w:val="0"/>
        </w:rPr>
        <w:t>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r>
        <w:t xml:space="preserve">[ОБЩ-14] </w:t>
      </w:r>
      <w:r>
        <w:rPr>
          <w:b w:val="0"/>
          <w:i w:val="0"/>
        </w:rPr>
        <w:t>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r>
        <w:t xml:space="preserve">[ОБЩ-15] </w:t>
      </w:r>
      <w:r>
        <w:rPr>
          <w:b w:val="0"/>
          <w:i w:val="0"/>
        </w:rPr>
        <w:t>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r>
        <w:t xml:space="preserve">[ОБЩ-16] </w:t>
      </w:r>
      <w:r>
        <w:rPr>
          <w:b w:val="0"/>
          <w:i w:val="0"/>
        </w:rPr>
        <w:t>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r>
        <w:t xml:space="preserve">[ОБЩ-17] </w:t>
      </w:r>
      <w:r>
        <w:rPr>
          <w:b w:val="0"/>
          <w:i w:val="0"/>
        </w:rPr>
        <w:t>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r>
        <w:t xml:space="preserve">[ОБЩ-18] </w:t>
      </w:r>
      <w:r>
        <w:rPr>
          <w:b w:val="0"/>
          <w:i w:val="0"/>
        </w:rPr>
        <w:t>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r>
        <w:t xml:space="preserve">[ОБЩ-19] </w:t>
      </w:r>
      <w:r>
        <w:rPr>
          <w:b w:val="0"/>
          <w:i w:val="0"/>
        </w:rPr>
        <w:t>1.19. Работник обязан соблюдать правила личной гигиены:</w:t>
      </w:r>
    </w:p>
    <w:p>
      <w:r>
        <w:rPr>
          <w:b w:val="0"/>
          <w:i w:val="0"/>
        </w:rPr>
        <w:t>– проходить в установленные сроки медицинские осмотры и обследования;</w:t>
      </w:r>
    </w:p>
    <w:p>
      <w:r>
        <w:rPr>
          <w:b w:val="0"/>
          <w:i w:val="0"/>
        </w:rPr>
        <w:t>– при работе с веществами, вызывающими раздражение кожи рук, пользоваться защитными перчатками, защитными кремами, очищающими пастами, смывающими и дезинфицирующими средствами;</w:t>
      </w:r>
    </w:p>
    <w:p>
      <w:r>
        <w:rPr>
          <w:b w:val="0"/>
          <w:i w:val="0"/>
        </w:rPr>
        <w:t>– перед приёмом пищи мыть руки тёплой водой с мылом;</w:t>
      </w:r>
    </w:p>
    <w:p>
      <w:r>
        <w:rPr>
          <w:b w:val="0"/>
          <w:i w:val="0"/>
        </w:rPr>
        <w:t>– для питья употреблять воду из диспенсеров, чайников;</w:t>
      </w:r>
    </w:p>
    <w:p>
      <w:r>
        <w:rPr>
          <w:b w:val="0"/>
          <w:i w:val="0"/>
        </w:rPr>
        <w:t>– курить и принимать пищу разрешается только в специально отведённых для этого местах.</w:t>
      </w:r>
    </w:p>
    <w:p>
      <w:r>
        <w:t xml:space="preserve">[ОБЩ-20] </w:t>
      </w:r>
      <w:r>
        <w:rPr>
          <w:b w:val="0"/>
          <w:i w:val="0"/>
        </w:rPr>
        <w:t>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r>
        <w:t xml:space="preserve">[ОБЩ-21] </w:t>
      </w:r>
      <w:r>
        <w:rPr>
          <w:b w:val="0"/>
          <w:i w:val="0"/>
        </w:rPr>
        <w:t>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r>
        <w:t xml:space="preserve">[ОБЩ-22] </w:t>
      </w:r>
      <w:r>
        <w:rPr>
          <w:b w:val="0"/>
          <w:i w:val="0"/>
        </w:rPr>
        <w:t>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r>
        <w:t xml:space="preserve">[БЛАГ-В-01] </w:t>
      </w:r>
      <w:r>
        <w:rPr>
          <w:b w:val="0"/>
          <w:i w:val="0"/>
        </w:rPr>
        <w:t>1.23. Рабочий по благоустройству территории относится к категории рабочих и выполняет работы, связанные с поддержанием и ремонтом инфраструктуры парковых зон (дорожки, бордюры, малые архитектурные формы, дренажные канавы).</w:t>
      </w:r>
    </w:p>
    <w:p>
      <w:r>
        <w:t xml:space="preserve">[БЛАГ-В-02] </w:t>
      </w:r>
      <w:r>
        <w:rPr>
          <w:b w:val="0"/>
          <w:i w:val="0"/>
        </w:rPr>
        <w:t>1.24. Специфика условий труда:</w:t>
      </w:r>
    </w:p>
    <w:p>
      <w:r>
        <w:rPr>
          <w:b w:val="0"/>
          <w:i w:val="0"/>
        </w:rPr>
        <w:t>1.24.1. Работа со строительными смесями (цемент, песок, щебень, тротуарная плитка).</w:t>
      </w:r>
    </w:p>
    <w:p>
      <w:r>
        <w:rPr>
          <w:b w:val="0"/>
          <w:i w:val="0"/>
        </w:rPr>
        <w:t>1.24.2. Использование ручного электроинструмента (УШМ, перфоратор, дрель) и бензоинструмента (мотобур) для земляных и ремонтных работ.</w:t>
      </w:r>
    </w:p>
    <w:p>
      <w:r>
        <w:rPr>
          <w:b w:val="0"/>
          <w:i w:val="0"/>
        </w:rPr>
        <w:t>1.24.3. Повышенная запыленность и загрязненность рабочей зоны, физические динамические перегрузки.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2. ТРЕБОВАНИЯ ОХРАНЫ ТРУДА ПЕРЕД НАЧАЛОМ РАБОТЫ</w:t>
      </w:r>
    </w:p>
    <w:p>
      <w:r>
        <w:t xml:space="preserve">[ПЕРЕД-01] </w:t>
      </w:r>
      <w:r>
        <w:rPr>
          <w:b w:val="0"/>
          <w:i w:val="0"/>
        </w:rPr>
        <w:t>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r>
        <w:t xml:space="preserve">[ПЕРЕД-02] </w:t>
      </w:r>
      <w:r>
        <w:rPr>
          <w:b w:val="0"/>
          <w:i w:val="0"/>
        </w:rPr>
        <w:t>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r>
        <w:t xml:space="preserve">[ПЕРЕД-03] </w:t>
      </w:r>
      <w:r>
        <w:rPr>
          <w:b w:val="0"/>
          <w:i w:val="0"/>
        </w:rPr>
        <w:t>2.3. Получить от непосредственного руководителя задание на смену с указанием мер безопасности для выполнения задания.</w:t>
      </w:r>
    </w:p>
    <w:p>
      <w:r>
        <w:t xml:space="preserve">[ПЕРЕД-04] </w:t>
      </w:r>
      <w:r>
        <w:rPr>
          <w:b w:val="0"/>
          <w:i w:val="0"/>
        </w:rPr>
        <w:t>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r>
        <w:t xml:space="preserve">[БЛАГ-C-01] </w:t>
      </w:r>
      <w:r>
        <w:rPr>
          <w:b w:val="0"/>
          <w:i w:val="0"/>
        </w:rPr>
        <w:t>2.5. Дополнительно перед началом работы рабочий по благоустройству территории обязан:</w:t>
      </w:r>
    </w:p>
    <w:p>
      <w:r>
        <w:rPr>
          <w:b w:val="0"/>
          <w:i w:val="0"/>
        </w:rPr>
        <w:t>2.5.1. Оценить метеорологические условия. Не приступать к работе при грозе, ливне, сильном ветре (более 15 м/с), гололёде.</w:t>
      </w:r>
    </w:p>
    <w:p>
      <w:r>
        <w:rPr>
          <w:b w:val="0"/>
          <w:i w:val="0"/>
        </w:rPr>
        <w:t>2.5.2. Осмотреть участок работ: убедиться в отсутствии открытых траншей, люков, неогорожденных зон; при работе вблизи проезжей части убедиться в наличии ограждений и предупреждающих знаков.</w:t>
      </w:r>
    </w:p>
    <w:p>
      <w:r>
        <w:rPr>
          <w:b w:val="0"/>
          <w:i w:val="0"/>
        </w:rPr>
        <w:t>2.5.3. Проверить исправность инструмента: ручной инструмент (лопаты, кувалды, ломы) должен иметь гладкие, плотно насаженные рукоятки без трещин и заусенцев; электроинструмент (УШМ, перфоратор) должен иметь исправный кабель, вилку, защитные кожухи и надежно закрепленный рабочий орган.</w:t>
      </w:r>
    </w:p>
    <w:p>
      <w:r>
        <w:rPr>
          <w:b w:val="0"/>
          <w:i w:val="0"/>
        </w:rPr>
        <w:t>2.5.4. Проверить наличие и исправность СИЗ: защитные очки или лицевой щиток (при работе с УШМ и перфоратором), противошумные наушники, защитные перчатки, респиратор (при работе с цементными смесями), сигнальный жилет.</w:t>
      </w:r>
    </w:p>
    <w:p>
      <w:r>
        <w:rPr>
          <w:b w:val="0"/>
          <w:i w:val="0"/>
        </w:rPr>
        <w:t>2.5.5. При работе с мотобуром проверить уровень топлива и масла, исправность режущих элементов и защитных кожухов.</w:t>
      </w:r>
    </w:p>
    <w:p>
      <w:r>
        <w:t xml:space="preserve">[ПЕРЕД-06] </w:t>
      </w:r>
      <w:r>
        <w:rPr>
          <w:b w:val="0"/>
          <w:i w:val="0"/>
        </w:rPr>
        <w:t>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r>
        <w:t xml:space="preserve">[ПЕРЕД-07] </w:t>
      </w:r>
      <w:r>
        <w:rPr>
          <w:b w:val="0"/>
          <w:i w:val="0"/>
        </w:rPr>
        <w:t>2.7. Работник не должен приступать к работе, если:</w:t>
      </w:r>
    </w:p>
    <w:p>
      <w:r>
        <w:rPr>
          <w:b w:val="0"/>
          <w:i w:val="0"/>
        </w:rPr>
        <w:t>– условия труда не соответствуют требованиям по охране труда;</w:t>
      </w:r>
    </w:p>
    <w:p>
      <w:r>
        <w:rPr>
          <w:b w:val="0"/>
          <w:i w:val="0"/>
        </w:rPr>
        <w:t>– не получен целевой инструктаж при выполнении работ повышенной опасности;</w:t>
      </w:r>
    </w:p>
    <w:p>
      <w:r>
        <w:rPr>
          <w:b w:val="0"/>
          <w:i w:val="0"/>
        </w:rPr>
        <w:t>– отсутствуют или неисправны СИЗ;</w:t>
      </w:r>
    </w:p>
    <w:p>
      <w:r>
        <w:rPr>
          <w:b w:val="0"/>
          <w:i w:val="0"/>
        </w:rPr>
        <w:t>– имеются сомнения в обеспечении безопасности при выполнении предстоящей работы.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3. ТРЕБОВАНИЯ ОХРАНЫ ТРУДА ВО ВРЕМЯ РАБОТЫ</w:t>
      </w:r>
    </w:p>
    <w:p>
      <w:r>
        <w:t xml:space="preserve">[ВОВРЕМЯ-01] </w:t>
      </w:r>
      <w:r>
        <w:rPr>
          <w:b w:val="0"/>
          <w:i w:val="0"/>
        </w:rPr>
        <w:t>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r>
        <w:t xml:space="preserve">[ВОВРЕМЯ-02] </w:t>
      </w:r>
      <w:r>
        <w:rPr>
          <w:b w:val="0"/>
          <w:i w:val="0"/>
        </w:rPr>
        <w:t>3.2. При выполнении работы быть внимательным, не отвлекаться и не отвлекать других работников.</w:t>
      </w:r>
    </w:p>
    <w:p>
      <w:r>
        <w:t xml:space="preserve">[ВОВРЕМЯ-03] </w:t>
      </w:r>
      <w:r>
        <w:rPr>
          <w:b w:val="0"/>
          <w:i w:val="0"/>
        </w:rPr>
        <w:t>3.3. Применять исправные оборудование, инструмент, приспособления, использовать их только по прямому назначению.</w:t>
      </w:r>
    </w:p>
    <w:p>
      <w:r>
        <w:t xml:space="preserve">[ВОВРЕМЯ-04] </w:t>
      </w:r>
      <w:r>
        <w:rPr>
          <w:b w:val="0"/>
          <w:i w:val="0"/>
        </w:rPr>
        <w:t>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r>
        <w:t xml:space="preserve">[ВОВРЕМЯ-05] </w:t>
      </w:r>
      <w:r>
        <w:rPr>
          <w:b w:val="0"/>
          <w:i w:val="0"/>
        </w:rPr>
        <w:t>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r>
        <w:t xml:space="preserve">[ВОВРЕМЯ-06] </w:t>
      </w:r>
      <w:r>
        <w:rPr>
          <w:b w:val="0"/>
          <w:i w:val="0"/>
        </w:rPr>
        <w:t>3.6. Не курить, не принимать пищу на рабочем месте.</w:t>
      </w:r>
    </w:p>
    <w:p>
      <w:r>
        <w:t xml:space="preserve">[ВОВРЕМЯ-07] </w:t>
      </w:r>
      <w:r>
        <w:rPr>
          <w:b w:val="0"/>
          <w:i w:val="0"/>
        </w:rPr>
        <w:t>3.7. Соблюдать правила перемещения в помещении и на территории организации, пользоваться только установленными проходами.</w:t>
      </w:r>
    </w:p>
    <w:p>
      <w:r>
        <w:t xml:space="preserve">[БЛАГ-D-01] </w:t>
      </w:r>
      <w:r>
        <w:rPr>
          <w:b w:val="0"/>
          <w:i w:val="0"/>
        </w:rPr>
        <w:t>3.8. Дополнительно во время работы рабочий по благоустройству территории обязан:</w:t>
      </w:r>
    </w:p>
    <w:p>
      <w:r>
        <w:rPr>
          <w:b w:val="0"/>
          <w:i w:val="0"/>
        </w:rPr>
        <w:t>3.8.1. При работе с УШМ (болгаркой) обязательно использовать защитный кожух, очки и краги. Запрещается использовать пильные диски по дереву с зубьями.</w:t>
      </w:r>
    </w:p>
    <w:p>
      <w:r>
        <w:rPr>
          <w:b w:val="0"/>
          <w:i w:val="0"/>
        </w:rPr>
        <w:t>3.8.2. При работе с перфоратором и дрелью надежно закреплять обрабатываемые детали. Не допускать перекоса бура или коронки.</w:t>
      </w:r>
    </w:p>
    <w:p>
      <w:r>
        <w:rPr>
          <w:b w:val="0"/>
          <w:i w:val="0"/>
        </w:rPr>
        <w:t>3.8.3. При работе с мотобуром занимать устойчивое положение, крепко держать инструмент обеими руками. Не допускать контакта бура с камнями и металлическими предметами в земле.</w:t>
      </w:r>
    </w:p>
    <w:p>
      <w:r>
        <w:rPr>
          <w:b w:val="0"/>
          <w:i w:val="0"/>
        </w:rPr>
        <w:t>3.8.4. При приготовлении строительных смесей (цемент, песок) работать с наветренной стороны, использовать респиратор и защитные очки. Не допускать попадания сухой смеси в глаза и на открытые участки кожи.</w:t>
      </w:r>
    </w:p>
    <w:p>
      <w:r>
        <w:rPr>
          <w:b w:val="0"/>
          <w:i w:val="0"/>
        </w:rPr>
        <w:t>3.8.5. При укладке тротуарной плитки и бордюров соблюдать правила перемещения тяжестей вручную, использовать тележки для перевозки материалов.</w:t>
      </w:r>
    </w:p>
    <w:p>
      <w:r>
        <w:rPr>
          <w:b w:val="0"/>
          <w:i w:val="0"/>
        </w:rPr>
        <w:t>3.8.6. При работе вблизи проезжей части постоянно контролировать дорожную обстановку, работать лицом к движущемуся транспорту.</w:t>
      </w:r>
    </w:p>
    <w:p>
      <w:r>
        <w:t xml:space="preserve">[ВОВРЕМЯ-09] </w:t>
      </w:r>
      <w:r>
        <w:rPr>
          <w:b w:val="0"/>
          <w:i w:val="0"/>
        </w:rPr>
        <w:t>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r>
        <w:t xml:space="preserve">[ВОВРЕМЯ-10] </w:t>
      </w:r>
      <w:r>
        <w:rPr>
          <w:b w:val="0"/>
          <w:i w:val="0"/>
        </w:rPr>
        <w:t>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4. ТРЕБОВАНИЯ ОХРАНЫ ТРУДА В АВАРИЙНЫХ СИТУАЦИЯХ</w:t>
      </w:r>
    </w:p>
    <w:p>
      <w:r>
        <w:t xml:space="preserve">[АВАР-01] </w:t>
      </w:r>
      <w:r>
        <w:rPr>
          <w:b w:val="0"/>
          <w:i w:val="0"/>
        </w:rPr>
        <w:t>4.1. При выполнении работ возможно возникновение следующих аварийных ситуаций:</w:t>
      </w:r>
    </w:p>
    <w:p>
      <w:r>
        <w:rPr>
          <w:b w:val="0"/>
          <w:i w:val="0"/>
        </w:rPr>
        <w:t>– повреждения и дефекты в конструкции оборудования по причине физического износа, истечения срока эксплуатации;</w:t>
      </w:r>
    </w:p>
    <w:p>
      <w:r>
        <w:rPr>
          <w:b w:val="0"/>
          <w:i w:val="0"/>
        </w:rPr>
        <w:t>– технические проблемы с оборудованием по причине высокого износа;</w:t>
      </w:r>
    </w:p>
    <w:p>
      <w:r>
        <w:rPr>
          <w:b w:val="0"/>
          <w:i w:val="0"/>
        </w:rPr>
        <w:t>– возникновение очагов пожара по причине нарушения требований пожарной безопасности;</w:t>
      </w:r>
    </w:p>
    <w:p>
      <w:r>
        <w:rPr>
          <w:b w:val="0"/>
          <w:i w:val="0"/>
        </w:rPr>
        <w:t>– поражение электрическим током;</w:t>
      </w:r>
    </w:p>
    <w:p>
      <w:r>
        <w:rPr>
          <w:b w:val="0"/>
          <w:i w:val="0"/>
        </w:rPr>
        <w:t>– погодные условия, угрожающие безопасности (гроза, сильный ветер, ливень, гололёд).</w:t>
      </w:r>
    </w:p>
    <w:p>
      <w:r>
        <w:t xml:space="preserve">[АВАР-02] </w:t>
      </w:r>
      <w:r>
        <w:rPr>
          <w:b w:val="0"/>
          <w:i w:val="0"/>
        </w:rPr>
        <w:t>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r>
        <w:t xml:space="preserve">[АВАР-03] </w:t>
      </w:r>
      <w:r>
        <w:rPr>
          <w:b w:val="0"/>
          <w:i w:val="0"/>
        </w:rPr>
        <w:t>4.3. При несчастном случае необходимо:</w:t>
      </w:r>
    </w:p>
    <w:p>
      <w:r>
        <w:rPr>
          <w:b w:val="0"/>
          <w:i w:val="0"/>
        </w:rPr>
        <w:t>– освободить пострадавшего от травмирующего фактора, соблюдая собственную безопасность;</w:t>
      </w:r>
    </w:p>
    <w:p>
      <w:r>
        <w:rPr>
          <w:b w:val="0"/>
          <w:i w:val="0"/>
        </w:rPr>
        <w:t>– оказать первую помощь;</w:t>
      </w:r>
    </w:p>
    <w:p>
      <w:r>
        <w:rPr>
          <w:b w:val="0"/>
          <w:i w:val="0"/>
        </w:rPr>
        <w:t>– при необходимости вызвать бригаду скорой помощи по телефону 103 или 112;</w:t>
      </w:r>
    </w:p>
    <w:p>
      <w:r>
        <w:rPr>
          <w:b w:val="0"/>
          <w:i w:val="0"/>
        </w:rPr>
        <w:t>– сообщить о происшествии руководству;</w:t>
      </w:r>
    </w:p>
    <w:p>
      <w:r>
        <w:rPr>
          <w:b w:val="0"/>
          <w:i w:val="0"/>
        </w:rPr>
        <w:t>– по возможности сохранить обстановку на рабочем месте без изменений, если это не приведёт к аварии или травмированию других людей.</w:t>
      </w:r>
    </w:p>
    <w:p>
      <w:r>
        <w:t xml:space="preserve">[АВАР-04] </w:t>
      </w:r>
      <w:r>
        <w:rPr>
          <w:b w:val="0"/>
          <w:i w:val="0"/>
        </w:rPr>
        <w:t>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r>
        <w:t xml:space="preserve">[АВАР-05] </w:t>
      </w:r>
      <w:r>
        <w:rPr>
          <w:b w:val="0"/>
          <w:i w:val="0"/>
        </w:rPr>
        <w:t>4.5. При возникновении пожара:</w:t>
      </w:r>
    </w:p>
    <w:p>
      <w:r>
        <w:rPr>
          <w:b w:val="0"/>
          <w:i w:val="0"/>
        </w:rPr>
        <w:t>– немедленно сообщить по телефону 101 или 112;</w:t>
      </w:r>
    </w:p>
    <w:p>
      <w:r>
        <w:rPr>
          <w:b w:val="0"/>
          <w:i w:val="0"/>
        </w:rPr>
        <w:t>– отключить электрооборудование (при возможности);</w:t>
      </w:r>
    </w:p>
    <w:p>
      <w:r>
        <w:rPr>
          <w:b w:val="0"/>
          <w:i w:val="0"/>
        </w:rPr>
        <w:t>– принять меры к эвакуации людей из опасной зоны;</w:t>
      </w:r>
    </w:p>
    <w:p>
      <w:r>
        <w:rPr>
          <w:b w:val="0"/>
          <w:i w:val="0"/>
        </w:rPr>
        <w:t>– приступить к тушению пожара имеющимися первичными средствами пожаротушения;</w:t>
      </w:r>
    </w:p>
    <w:p>
      <w:r>
        <w:rPr>
          <w:b w:val="0"/>
          <w:i w:val="0"/>
        </w:rPr>
        <w:t>– при невозможности ликвидировать пожар – покинуть опасную зону, действуя согласно планам эвакуации.</w:t>
      </w:r>
    </w:p>
    <w:p>
      <w:r>
        <w:t xml:space="preserve">[АВАР-06] </w:t>
      </w:r>
      <w:r>
        <w:rPr>
          <w:b w:val="0"/>
          <w:i w:val="0"/>
        </w:rPr>
        <w:t>4.6. Первая помощь пострадавшим:</w:t>
      </w:r>
    </w:p>
    <w:p>
      <w:r>
        <w:rPr>
          <w:b w:val="0"/>
          <w:i w:val="0"/>
        </w:rPr>
        <w:t>– при переломах, ушибах, растяжениях – обеспечить неподвижность повреждённой части тела (шина, тугая повязка), приложить холод; при открытых переломах сначала наложить повязку, затем шину;</w:t>
      </w:r>
    </w:p>
    <w:p>
      <w:r>
        <w:rPr>
          <w:b w:val="0"/>
          <w:i w:val="0"/>
        </w:rPr>
        <w:t>– при наличии ран – наложить повязку; при артериальном кровотечении – наложить жгут;</w:t>
      </w:r>
    </w:p>
    <w:p>
      <w:r>
        <w:rPr>
          <w:b w:val="0"/>
          <w:i w:val="0"/>
        </w:rPr>
        <w:t>– при поражении электрическим током – освободить пострадавшего от действия тока, соблюдая меры личной безопасности; при отсутствии дыхания и пульса – приступить к сердечно-лёгочной реанимации;</w:t>
      </w:r>
    </w:p>
    <w:p>
      <w:r>
        <w:rPr>
          <w:b w:val="0"/>
          <w:i w:val="0"/>
        </w:rPr>
        <w:t>– при термическом ожоге – охладить обожжённое место, наложить стерильную повязку; при химическом ожоге – обильно промыть водой;</w:t>
      </w:r>
    </w:p>
    <w:p>
      <w:r>
        <w:rPr>
          <w:b w:val="0"/>
          <w:i w:val="0"/>
        </w:rPr>
        <w:t>– при отравлении – обеспечить приток свежего воздуха, при необходимости вызвать скорую помощь.</w:t>
      </w:r>
    </w:p>
    <w:p>
      <w:r>
        <w:t xml:space="preserve">[АВАР-07] </w:t>
      </w:r>
      <w:r>
        <w:rPr>
          <w:b w:val="0"/>
          <w:i w:val="0"/>
        </w:rPr>
        <w:t>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5. ТРЕБОВАНИЯ ОХРАНЫ ТРУДА ПО ОКОНЧАНИИ РАБОТЫ</w:t>
      </w:r>
    </w:p>
    <w:p>
      <w:r>
        <w:t xml:space="preserve">[БЛАГ-E-01] </w:t>
      </w:r>
      <w:r>
        <w:rPr>
          <w:b w:val="0"/>
          <w:i w:val="0"/>
        </w:rPr>
        <w:t>5.1. Дополнительно по окончании работы рабочий по благоустройству территории обязан:</w:t>
      </w:r>
    </w:p>
    <w:p>
      <w:r>
        <w:rPr>
          <w:b w:val="0"/>
          <w:i w:val="0"/>
        </w:rPr>
        <w:t>5.1.1. Отключить электроинструмент от сети, заглушить двигатель бензоинструмента. Дождаться полной остановки рабочих органов.</w:t>
      </w:r>
    </w:p>
    <w:p>
      <w:r>
        <w:rPr>
          <w:b w:val="0"/>
          <w:i w:val="0"/>
        </w:rPr>
        <w:t>5.1.2. Очистить инструмент от строительной пыли, грязи и остатков смесей.</w:t>
      </w:r>
    </w:p>
    <w:p>
      <w:r>
        <w:rPr>
          <w:b w:val="0"/>
          <w:i w:val="0"/>
        </w:rPr>
        <w:t>5.1.3. Убрать строительный мусор, остатки материалов в специально отведенные места.</w:t>
      </w:r>
    </w:p>
    <w:p>
      <w:r>
        <w:rPr>
          <w:b w:val="0"/>
          <w:i w:val="0"/>
        </w:rPr>
        <w:t>5.1.4. Оградить места незавершенных работ (траншеи, ямы) предупреждающими знаками и ограждениями.</w:t>
      </w:r>
    </w:p>
    <w:p>
      <w:r>
        <w:rPr>
          <w:b w:val="0"/>
          <w:i w:val="0"/>
        </w:rPr>
        <w:t>5.1.5. Снять СИЗ, вымыть руки и лицо теплой водой с мылом, при необходимости принять душ.</w:t>
      </w:r>
    </w:p>
    <w:p>
      <w:r>
        <w:rPr>
          <w:b w:val="0"/>
          <w:i w:val="0"/>
        </w:rPr>
        <w:t>5.1.6. Сообщить руководителю о выполненных работах и выявленных неисправностях.</w:t>
      </w:r>
    </w:p>
    <w:p>
      <w:r>
        <w:t xml:space="preserve">[ОКОНЧ-02] </w:t>
      </w:r>
      <w:r>
        <w:rPr>
          <w:b w:val="0"/>
          <w:i w:val="0"/>
        </w:rPr>
        <w:t>5.2. Привести в порядок рабочее место. Собрать и вынести в установленное место мусор, производственные отходы.</w:t>
      </w:r>
    </w:p>
    <w:p>
      <w:r>
        <w:t xml:space="preserve">[ОКОНЧ-03] </w:t>
      </w:r>
      <w:r>
        <w:rPr>
          <w:b w:val="0"/>
          <w:i w:val="0"/>
        </w:rPr>
        <w:t>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r>
        <w:t xml:space="preserve">[ОКОНЧ-04] </w:t>
      </w:r>
      <w:r>
        <w:rPr>
          <w:b w:val="0"/>
          <w:i w:val="0"/>
        </w:rPr>
        <w:t>5.4. Вымыть руки тёплой водой с мылом, при необходимости принять душ.</w:t>
      </w:r>
    </w:p>
    <w:p>
      <w:r>
        <w:t xml:space="preserve">[ОКОНЧ-05] </w:t>
      </w:r>
      <w:r>
        <w:rPr>
          <w:b w:val="0"/>
          <w:i w:val="0"/>
        </w:rPr>
        <w:t>5.5. Об окончании работы и всех недостатках, обнаруженных во время работы, известить непосредственного руководителя.</w:t>
      </w:r>
    </w:p>
    <w:p>
      <w:r>
        <w:t xml:space="preserve">[ОКОНЧ-06] </w:t>
      </w:r>
      <w:r>
        <w:rPr>
          <w:b w:val="0"/>
          <w:i w:val="0"/>
        </w:rPr>
        <w:t>5.6. По окончании работ по наряду-допуску закрыть наряд-допуск.</w:t>
      </w:r>
    </w:p>
    <w:sectPr w:rsidR="00FC693F" w:rsidRPr="0006063C" w:rsidSect="00034616">
      <w:pgSz w:w="12240" w:h="15840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