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San Diego House Price Predicting </w:t>
      </w:r>
    </w:p>
    <w:p w:rsidR="00000000" w:rsidDel="00000000" w:rsidP="00000000" w:rsidRDefault="00000000" w:rsidRPr="00000000" w14:paraId="00000001">
      <w:pPr>
        <w:spacing w:after="120" w:before="0" w:line="264"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Wen Yan, Mengting Wang, Salah Ahmad, Xia Song</w:t>
      </w:r>
    </w:p>
    <w:p w:rsidR="00000000" w:rsidDel="00000000" w:rsidP="00000000" w:rsidRDefault="00000000" w:rsidRPr="00000000" w14:paraId="00000002">
      <w:pPr>
        <w:spacing w:after="120" w:before="0" w:line="264"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Style w:val="Heading3"/>
        <w:spacing w:after="120" w:before="120" w:line="264" w:lineRule="auto"/>
        <w:ind w:left="0" w:firstLine="0"/>
        <w:contextualSpacing w:val="0"/>
        <w:rPr>
          <w:color w:val="000000"/>
          <w:sz w:val="36"/>
          <w:szCs w:val="36"/>
        </w:rPr>
      </w:pPr>
      <w:bookmarkStart w:colFirst="0" w:colLast="0" w:name="_u3x3dzpxero0" w:id="0"/>
      <w:bookmarkEnd w:id="0"/>
      <w:r w:rsidDel="00000000" w:rsidR="00000000" w:rsidRPr="00000000">
        <w:rPr>
          <w:color w:val="000000"/>
          <w:sz w:val="36"/>
          <w:szCs w:val="36"/>
          <w:rtl w:val="0"/>
        </w:rPr>
        <w:t xml:space="preserve">Hypothesis Definition</w:t>
      </w:r>
    </w:p>
    <w:p w:rsidR="00000000" w:rsidDel="00000000" w:rsidP="00000000" w:rsidRDefault="00000000" w:rsidRPr="00000000" w14:paraId="00000004">
      <w:pPr>
        <w:ind w:left="0" w:firstLine="0"/>
        <w:contextualSpacing w:val="0"/>
        <w:rPr/>
      </w:pPr>
      <w:r w:rsidDel="00000000" w:rsidR="00000000" w:rsidRPr="00000000">
        <w:rPr>
          <w:rFonts w:ascii="Times New Roman" w:cs="Times New Roman" w:eastAsia="Times New Roman" w:hAnsi="Times New Roman"/>
          <w:rtl w:val="0"/>
        </w:rPr>
        <w:t xml:space="preserve">In a specific city, area or neighborhood, house price is mainly determined by some house features, for example, square feet, number of bedrooms, number of bathroom, house age, house view and number of garage, etc al. It means house price is predictable. In a community, according to house features and historical sale data, we can estimate one house’s price. </w:t>
      </w:r>
      <w:r w:rsidDel="00000000" w:rsidR="00000000" w:rsidRPr="00000000">
        <w:rPr>
          <w:rtl w:val="0"/>
        </w:rPr>
      </w:r>
    </w:p>
    <w:p w:rsidR="00000000" w:rsidDel="00000000" w:rsidP="00000000" w:rsidRDefault="00000000" w:rsidRPr="00000000" w14:paraId="00000005">
      <w:pPr>
        <w:pStyle w:val="Heading3"/>
        <w:spacing w:after="120" w:lineRule="auto"/>
        <w:ind w:left="0" w:firstLine="0"/>
        <w:contextualSpacing w:val="0"/>
        <w:rPr>
          <w:color w:val="000000"/>
          <w:sz w:val="36"/>
          <w:szCs w:val="36"/>
        </w:rPr>
      </w:pPr>
      <w:bookmarkStart w:colFirst="0" w:colLast="0" w:name="_siqjqlaxvydc" w:id="1"/>
      <w:bookmarkEnd w:id="1"/>
      <w:r w:rsidDel="00000000" w:rsidR="00000000" w:rsidRPr="00000000">
        <w:rPr>
          <w:color w:val="000000"/>
          <w:sz w:val="36"/>
          <w:szCs w:val="36"/>
          <w:rtl w:val="0"/>
        </w:rPr>
        <w:t xml:space="preserve">Analytic Approach for MVP</w:t>
      </w:r>
    </w:p>
    <w:p w:rsidR="00000000" w:rsidDel="00000000" w:rsidP="00000000" w:rsidRDefault="00000000" w:rsidRPr="00000000" w14:paraId="00000006">
      <w:pPr>
        <w:pStyle w:val="Heading3"/>
        <w:spacing w:after="120" w:lineRule="auto"/>
        <w:ind w:left="0" w:firstLine="0"/>
        <w:contextualSpacing w:val="0"/>
        <w:rPr>
          <w:color w:val="000000"/>
        </w:rPr>
      </w:pPr>
      <w:bookmarkStart w:colFirst="0" w:colLast="0" w:name="_7ha63fblg8ir" w:id="2"/>
      <w:bookmarkEnd w:id="2"/>
      <w:r w:rsidDel="00000000" w:rsidR="00000000" w:rsidRPr="00000000">
        <w:rPr>
          <w:color w:val="000000"/>
          <w:rtl w:val="0"/>
        </w:rPr>
        <w:t xml:space="preserve">All possible inputs:</w:t>
      </w:r>
    </w:p>
    <w:p w:rsidR="00000000" w:rsidDel="00000000" w:rsidP="00000000" w:rsidRDefault="00000000" w:rsidRPr="00000000" w14:paraId="00000007">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Sqft</w:t>
      </w:r>
      <w:r w:rsidDel="00000000" w:rsidR="00000000" w:rsidRPr="00000000">
        <w:rPr>
          <w:rFonts w:ascii="Times New Roman" w:cs="Times New Roman" w:eastAsia="Times New Roman" w:hAnsi="Times New Roman"/>
          <w:rtl w:val="0"/>
        </w:rPr>
        <w:t xml:space="preserve">: square feet, continuous data type.</w:t>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Num_bed</w:t>
      </w:r>
      <w:r w:rsidDel="00000000" w:rsidR="00000000" w:rsidRPr="00000000">
        <w:rPr>
          <w:rFonts w:ascii="Times New Roman" w:cs="Times New Roman" w:eastAsia="Times New Roman" w:hAnsi="Times New Roman"/>
          <w:rtl w:val="0"/>
        </w:rPr>
        <w:t xml:space="preserve">: number of bedroom, continuous data type.</w:t>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Num_bath</w:t>
      </w:r>
      <w:r w:rsidDel="00000000" w:rsidR="00000000" w:rsidRPr="00000000">
        <w:rPr>
          <w:rFonts w:ascii="Times New Roman" w:cs="Times New Roman" w:eastAsia="Times New Roman" w:hAnsi="Times New Roman"/>
          <w:rtl w:val="0"/>
        </w:rPr>
        <w:t xml:space="preserve">: number of bathroom, continuous data type.</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w:t>
      </w:r>
      <w:r w:rsidDel="00000000" w:rsidR="00000000" w:rsidRPr="00000000">
        <w:rPr>
          <w:rFonts w:ascii="Times New Roman" w:cs="Times New Roman" w:eastAsia="Times New Roman" w:hAnsi="Times New Roman"/>
          <w:rtl w:val="0"/>
        </w:rPr>
        <w:t xml:space="preserve">: house with view or not, ordinal Categories (1 represent with view, 0 represent none).</w:t>
        <w:br w:type="textWrapping"/>
      </w:r>
      <w:r w:rsidDel="00000000" w:rsidR="00000000" w:rsidRPr="00000000">
        <w:rPr>
          <w:rFonts w:ascii="Times New Roman" w:cs="Times New Roman" w:eastAsia="Times New Roman" w:hAnsi="Times New Roman"/>
          <w:b w:val="1"/>
          <w:rtl w:val="0"/>
        </w:rPr>
        <w:t xml:space="preserve">Pool</w:t>
      </w:r>
      <w:r w:rsidDel="00000000" w:rsidR="00000000" w:rsidRPr="00000000">
        <w:rPr>
          <w:rFonts w:ascii="Times New Roman" w:cs="Times New Roman" w:eastAsia="Times New Roman" w:hAnsi="Times New Roman"/>
          <w:rtl w:val="0"/>
        </w:rPr>
        <w:t xml:space="preserve">: house with pool or not, ordinal Categories (1 represent with view, 0 represent none).</w:t>
        <w:br w:type="textWrapping"/>
      </w:r>
      <w:r w:rsidDel="00000000" w:rsidR="00000000" w:rsidRPr="00000000">
        <w:rPr>
          <w:rFonts w:ascii="Times New Roman" w:cs="Times New Roman" w:eastAsia="Times New Roman" w:hAnsi="Times New Roman"/>
          <w:b w:val="1"/>
          <w:rtl w:val="0"/>
        </w:rPr>
        <w:t xml:space="preserve">Sqft_zip_avg</w:t>
      </w:r>
      <w:r w:rsidDel="00000000" w:rsidR="00000000" w:rsidRPr="00000000">
        <w:rPr>
          <w:rFonts w:ascii="Times New Roman" w:cs="Times New Roman" w:eastAsia="Times New Roman" w:hAnsi="Times New Roman"/>
          <w:rtl w:val="0"/>
        </w:rPr>
        <w:t xml:space="preserve">: average square feet in zip code level, continuous data type.</w:t>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Sqft_price_zip_avg</w:t>
      </w:r>
      <w:r w:rsidDel="00000000" w:rsidR="00000000" w:rsidRPr="00000000">
        <w:rPr>
          <w:rFonts w:ascii="Times New Roman" w:cs="Times New Roman" w:eastAsia="Times New Roman" w:hAnsi="Times New Roman"/>
          <w:rtl w:val="0"/>
        </w:rPr>
        <w:t xml:space="preserve">: average square feet price in zip level, continuous data type.</w:t>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Sold_price_zip_avg</w:t>
      </w:r>
      <w:r w:rsidDel="00000000" w:rsidR="00000000" w:rsidRPr="00000000">
        <w:rPr>
          <w:rFonts w:ascii="Times New Roman" w:cs="Times New Roman" w:eastAsia="Times New Roman" w:hAnsi="Times New Roman"/>
          <w:rtl w:val="0"/>
        </w:rPr>
        <w:t xml:space="preserve">: average sold price in zip level, continuous data type.</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3"/>
        <w:spacing w:after="120" w:lineRule="auto"/>
        <w:ind w:left="0" w:firstLine="0"/>
        <w:contextualSpacing w:val="0"/>
        <w:rPr>
          <w:color w:val="000000"/>
        </w:rPr>
      </w:pPr>
      <w:bookmarkStart w:colFirst="0" w:colLast="0" w:name="_wn12fr28q4mb" w:id="3"/>
      <w:bookmarkEnd w:id="3"/>
      <w:r w:rsidDel="00000000" w:rsidR="00000000" w:rsidRPr="00000000">
        <w:rPr>
          <w:color w:val="000000"/>
          <w:rtl w:val="0"/>
        </w:rPr>
        <w:t xml:space="preserve">Targets:</w:t>
      </w:r>
    </w:p>
    <w:p w:rsidR="00000000" w:rsidDel="00000000" w:rsidP="00000000" w:rsidRDefault="00000000" w:rsidRPr="00000000" w14:paraId="0000000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 of sold_price</w:t>
      </w:r>
      <w:r w:rsidDel="00000000" w:rsidR="00000000" w:rsidRPr="00000000">
        <w:rPr>
          <w:rFonts w:ascii="Times New Roman" w:cs="Times New Roman" w:eastAsia="Times New Roman" w:hAnsi="Times New Roman"/>
          <w:rtl w:val="0"/>
        </w:rPr>
        <w:t xml:space="preserve">: natural logarithm of sold price.</w:t>
      </w:r>
    </w:p>
    <w:p w:rsidR="00000000" w:rsidDel="00000000" w:rsidP="00000000" w:rsidRDefault="00000000" w:rsidRPr="00000000" w14:paraId="0000001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check the distribution of the target variable, we found the distribution of sold price is right skew. One assumption of linear regression models is that the error between the observed and predicted (i.e., root-mean-square error) should be normally distributed. Violations of this assumption often stem from a skewed response variable.</w:t>
      </w:r>
    </w:p>
    <w:p w:rsidR="00000000" w:rsidDel="00000000" w:rsidP="00000000" w:rsidRDefault="00000000" w:rsidRPr="00000000" w14:paraId="0000001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21590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Distribution of original sold price and natural logarithm transformed sold price</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Criteria</w:t>
      </w:r>
      <w:r w:rsidDel="00000000" w:rsidR="00000000" w:rsidRPr="00000000">
        <w:rPr>
          <w:rFonts w:ascii="Times New Roman" w:cs="Times New Roman" w:eastAsia="Times New Roman" w:hAnsi="Times New Roman"/>
          <w:rtl w:val="0"/>
        </w:rPr>
        <w:t xml:space="preserve">: mean square error. The MSE is a measure of the quality of an estimator—it is always non-negative, and values closer to zero are better. natural logarithm of sold price.</w:t>
      </w:r>
    </w:p>
    <w:p w:rsidR="00000000" w:rsidDel="00000000" w:rsidP="00000000" w:rsidRDefault="00000000" w:rsidRPr="00000000" w14:paraId="0000001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3"/>
        <w:spacing w:after="120" w:lineRule="auto"/>
        <w:ind w:left="0" w:firstLine="0"/>
        <w:contextualSpacing w:val="0"/>
        <w:rPr>
          <w:color w:val="000000"/>
        </w:rPr>
      </w:pPr>
      <w:bookmarkStart w:colFirst="0" w:colLast="0" w:name="_nv09kk5pr8zu" w:id="4"/>
      <w:bookmarkEnd w:id="4"/>
      <w:r w:rsidDel="00000000" w:rsidR="00000000" w:rsidRPr="00000000">
        <w:rPr>
          <w:color w:val="000000"/>
          <w:rtl w:val="0"/>
        </w:rPr>
        <w:t xml:space="preserve">Models:</w:t>
      </w:r>
    </w:p>
    <w:p w:rsidR="00000000" w:rsidDel="00000000" w:rsidP="00000000" w:rsidRDefault="00000000" w:rsidRPr="00000000" w14:paraId="00000018">
      <w:pPr>
        <w:spacing w:after="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 and test data </w:t>
      </w:r>
    </w:p>
    <w:p w:rsidR="00000000" w:rsidDel="00000000" w:rsidP="00000000" w:rsidRDefault="00000000" w:rsidRPr="00000000" w14:paraId="0000001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we are still working on data feature engineering, more features will be provided. During this test period, one year data (oct 2016 to oct 2017) were used to train, validate and test our models. For one year, there are totally 37929 records, and 80% of data records (30343 records) were used as train data and 20% of data records (7586 records) were used as test data. </w:t>
      </w:r>
    </w:p>
    <w:p w:rsidR="00000000" w:rsidDel="00000000" w:rsidP="00000000" w:rsidRDefault="00000000" w:rsidRPr="00000000" w14:paraId="0000001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validation </w:t>
      </w:r>
    </w:p>
    <w:p w:rsidR="00000000" w:rsidDel="00000000" w:rsidP="00000000" w:rsidRDefault="00000000" w:rsidRPr="00000000" w14:paraId="0000001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is only one year for our models, cross-validation was used to assess how the model will predict in a independent data set.</w:t>
      </w:r>
    </w:p>
    <w:p w:rsidR="00000000" w:rsidDel="00000000" w:rsidP="00000000" w:rsidRDefault="00000000" w:rsidRPr="00000000" w14:paraId="0000001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2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Adopted models </w:t>
      </w:r>
    </w:p>
    <w:p w:rsidR="00000000" w:rsidDel="00000000" w:rsidP="00000000" w:rsidRDefault="00000000" w:rsidRPr="00000000" w14:paraId="0000001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different models are adopted to predict house sold price in San Diego area. The information in the table 1 represents our preliminary results for each model. The table explains the pros and cons for each model type, the optimal hyperparameters found through either grid search or Bayesian optimization, our test score. Our scores the mean square error (MSE) of our predictions, which is a metric for describing the difference between the observed values and our predicted values for sold price; scores closer to zero are better.</w:t>
      </w:r>
    </w:p>
    <w:p w:rsidR="00000000" w:rsidDel="00000000" w:rsidP="00000000" w:rsidRDefault="00000000" w:rsidRPr="00000000" w14:paraId="0000002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Table 1. Models and models’ parameters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560"/>
        <w:gridCol w:w="2160"/>
        <w:gridCol w:w="1880"/>
        <w:tblGridChange w:id="0">
          <w:tblGrid>
            <w:gridCol w:w="1880"/>
            <w:gridCol w:w="1880"/>
            <w:gridCol w:w="1560"/>
            <w:gridCol w:w="216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Validated MSE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variance, Correlated data, scale 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bias, difficult to interpret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N_estimator = 1000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N_depth = 7</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N_features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scaling not needed high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Expensive computation,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N_estimator = 350</w:t>
            </w:r>
          </w:p>
          <w:p w:rsidR="00000000" w:rsidDel="00000000" w:rsidP="00000000" w:rsidRDefault="00000000" w:rsidRPr="00000000" w14:paraId="00000035">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N_depth = 6</w:t>
            </w:r>
          </w:p>
          <w:p w:rsidR="00000000" w:rsidDel="00000000" w:rsidP="00000000" w:rsidRDefault="00000000" w:rsidRPr="00000000" w14:paraId="00000036">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N_features = 2</w:t>
            </w:r>
          </w:p>
          <w:p w:rsidR="00000000" w:rsidDel="00000000" w:rsidP="00000000" w:rsidRDefault="00000000" w:rsidRPr="00000000" w14:paraId="00000037">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Leaf = 10</w:t>
            </w:r>
          </w:p>
          <w:p w:rsidR="00000000" w:rsidDel="00000000" w:rsidP="00000000" w:rsidRDefault="00000000" w:rsidRPr="00000000" w14:paraId="00000038">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interpretable, inexpensively computation, less prone to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scaled variable, require numerical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bl>
    <w:p w:rsidR="00000000" w:rsidDel="00000000" w:rsidP="00000000" w:rsidRDefault="00000000" w:rsidRPr="00000000" w14:paraId="0000003F">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Importance of features </w:t>
      </w:r>
    </w:p>
    <w:p w:rsidR="00000000" w:rsidDel="00000000" w:rsidP="00000000" w:rsidRDefault="00000000" w:rsidRPr="00000000" w14:paraId="0000004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predicting, random forest and gradient boost can also provide very straightforward method for feature ranking. </w:t>
        <w:br w:type="textWrapping"/>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19413" cy="1753607"/>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19413" cy="175360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16336" cy="174783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16336"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Feature importance evaluated by Random Forest and Gradient Boosting</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Random Forest and Gradient Boost models rank square feet as the most important feature, and sold price and square feet price in zip code level are two second important features. In addition number of bedrooms, square feet in zip code level  and number of bathrooms are also obviously contributed to Gradient Boosting model simulation however, these features are not significantly contribute to Random Forest model simulation (Fig 2).</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of model and model performance </w:t>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 3. Feature importance evaluated by Random Forest and Gradient Boosting</w:t>
      </w: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objective of this report was to build models to predict housing prices of different residences in San Diego area, CA. According to MSE score of three models, 0.072 for Random Forest, 0.25 for Gradient Boosting and 0.30 for linear regression respectively (Table 1), Random Forest model performed best in predicting house price. In addition, Fig 3 demonstrated the comparison between observed values and predicted values and residuals of each model. From the comparison and residual pattern, we also can conclude that tree based models (Random Forest and Gradient Boosting) are also performed better than linear model in predicting house price.</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4C">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Next Steps of modeling </w:t>
      </w:r>
      <w:r w:rsidDel="00000000" w:rsidR="00000000" w:rsidRPr="00000000">
        <w:rPr>
          <w:rtl w:val="0"/>
        </w:rPr>
      </w:r>
    </w:p>
    <w:p w:rsidR="00000000" w:rsidDel="00000000" w:rsidP="00000000" w:rsidRDefault="00000000" w:rsidRPr="00000000" w14:paraId="0000004D">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features planned:</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lot_size: lot size in sqft</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first_floor_area: first floor size in sqft</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sold_age: the year count from year built to year sold</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distance_to_primary/middle/high_school: depending on school boundary GIS data</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score_of_primary/middle/high_school: depending on school boundary GIS</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sqft_bracket: categorical feature that which sqft bracket the property belongs to</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geo_grid_bracket: instead of zip/city, we’ll try to create our own geo grids and then cluster them to get categorical feature for each property</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data from previous years</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last year sales datasets, we will try using more years’ data to see how the model will perform. However, it’s known that the more early the data is used, the more model will be affected by the time factor.</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Segmentation on key features and multiple models</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training one general model, we’ll try clustering on single key feature or various combination of features, and train separate model for each cluster. Key features include property_type, sqft, geo_grid, year_built.</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Modeling pipeline</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ModelDB will be deployed to record each modeling parameters, dataset features used and metrics score. And wrapper python modules will be developed to encapsulate the dataset loading, dataset dividing for training/validation/testing, using various models with hyperparameters and syncing to ModelDB.</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Beyond modeling</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Hopefully if the modeling of price evaluation has good performance, we can train models for each year and evaluate the price for all properties for all years. Then with this filled complete time-series data, we can research on the short/long-term trending for property value, cluster the properties based on their trending and study the correlation of the trending with various property features.</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Bullets for each team member’s individual contribution in step 4</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3">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 Implemented the wrapper class for data source connection and data preprocessing, so the team can get exact same dataset by calling same function. And worked on feature engineering for non-direct features.</w:t>
        <w:br w:type="textWrapping"/>
        <w:t xml:space="preserve">Mengting: Continue to work on data explorations; perform visualizations; monitoring overall team progress and managing resource allocations among team members; producing PowerPoint slides for group presentation</w:t>
        <w:br w:type="textWrapping"/>
        <w:t xml:space="preserve">Salah: Continue to work on getting the new features by reaching out to different groups and entities; gain further clarification on existing county data</w:t>
        <w:br w:type="textWrapping"/>
        <w:t xml:space="preserve">Xia: Design and set up  models. Write report and wrap up model performance in predicting house price.</w:t>
        <w:br w:type="textWrapping"/>
      </w:r>
    </w:p>
    <w:p w:rsidR="00000000" w:rsidDel="00000000" w:rsidP="00000000" w:rsidRDefault="00000000" w:rsidRPr="00000000" w14:paraId="00000064">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Major updates comparing to step 1 through 3</w:t>
      </w:r>
      <w:r w:rsidDel="00000000" w:rsidR="00000000" w:rsidRPr="00000000">
        <w:rPr>
          <w:rtl w:val="0"/>
        </w:rPr>
      </w:r>
    </w:p>
    <w:p w:rsidR="00000000" w:rsidDel="00000000" w:rsidP="00000000" w:rsidRDefault="00000000" w:rsidRPr="00000000" w14:paraId="00000065">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 in San Diego County house data are ready to use</w:t>
      </w:r>
    </w:p>
    <w:p w:rsidR="00000000" w:rsidDel="00000000" w:rsidP="00000000" w:rsidRDefault="00000000" w:rsidRPr="00000000" w14:paraId="00000066">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major improvements in data cleaning and feature engineering; produced couple of key features for baseline model prediction</w:t>
      </w:r>
    </w:p>
    <w:p w:rsidR="00000000" w:rsidDel="00000000" w:rsidP="00000000" w:rsidRDefault="00000000" w:rsidRPr="00000000" w14:paraId="00000067">
      <w:pPr>
        <w:spacing w:after="120" w:lineRule="auto"/>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different machine learning models as baseline to predict San Diego house price.</w:t>
        <w:br w:type="textWrapping"/>
      </w:r>
      <w:r w:rsidDel="00000000" w:rsidR="00000000" w:rsidRPr="00000000">
        <w:rPr>
          <w:rtl w:val="0"/>
        </w:rPr>
      </w:r>
    </w:p>
    <w:sectPr>
      <w:headerReference r:id="rId10" w:type="default"/>
      <w:footerReference r:id="rId11"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jc w:val="right"/>
      <w:rPr>
        <w:color w:val="999999"/>
      </w:rPr>
    </w:pPr>
    <w:r w:rsidDel="00000000" w:rsidR="00000000" w:rsidRPr="00000000">
      <w:rPr>
        <w:rtl w:val="0"/>
      </w:rPr>
    </w:r>
  </w:p>
  <w:p w:rsidR="00000000" w:rsidDel="00000000" w:rsidP="00000000" w:rsidRDefault="00000000" w:rsidRPr="00000000" w14:paraId="00000069">
    <w:pPr>
      <w:contextualSpacing w:val="0"/>
      <w:jc w:val="right"/>
      <w:rPr>
        <w:color w:val="999999"/>
      </w:rPr>
    </w:pPr>
    <w:r w:rsidDel="00000000" w:rsidR="00000000" w:rsidRPr="00000000">
      <w:rPr>
        <w:color w:val="999999"/>
        <w:rtl w:val="0"/>
      </w:rPr>
      <w:t xml:space="preserve">Capstone  Report IV</w:t>
    </w:r>
  </w:p>
  <w:p w:rsidR="00000000" w:rsidDel="00000000" w:rsidP="00000000" w:rsidRDefault="00000000" w:rsidRPr="00000000" w14:paraId="0000006A">
    <w:pPr>
      <w:contextualSpacing w:val="0"/>
      <w:jc w:val="right"/>
      <w:rPr>
        <w:color w:val="999999"/>
      </w:rPr>
    </w:pPr>
    <w:r w:rsidDel="00000000" w:rsidR="00000000" w:rsidRPr="00000000">
      <w:rPr>
        <w:color w:val="999999"/>
        <w:rtl w:val="0"/>
      </w:rPr>
      <w:t xml:space="preserve">Model Prediction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00" w:before="120" w:line="264" w:lineRule="auto"/>
      <w:ind w:left="720" w:hanging="360"/>
      <w:contextualSpacing w:val="1"/>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