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San Diego House Price Predicting</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1">
      <w:pPr>
        <w:spacing w:after="120" w:before="0" w:line="264"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Wen Yan, Mengting Wang, Salah Ahmad, Xia Song</w:t>
      </w:r>
    </w:p>
    <w:p w:rsidR="00000000" w:rsidDel="00000000" w:rsidP="00000000" w:rsidRDefault="00000000" w:rsidRPr="00000000" w14:paraId="00000002">
      <w:pPr>
        <w:pStyle w:val="Heading3"/>
        <w:spacing w:after="120" w:lineRule="auto"/>
        <w:ind w:left="0" w:firstLine="0"/>
        <w:contextualSpacing w:val="0"/>
        <w:rPr>
          <w:color w:val="000000"/>
          <w:sz w:val="36"/>
          <w:szCs w:val="36"/>
        </w:rPr>
      </w:pPr>
      <w:bookmarkStart w:colFirst="0" w:colLast="0" w:name="_iepsbgn6mry" w:id="0"/>
      <w:bookmarkEnd w:id="0"/>
      <w:r w:rsidDel="00000000" w:rsidR="00000000" w:rsidRPr="00000000">
        <w:rPr>
          <w:color w:val="000000"/>
          <w:sz w:val="36"/>
          <w:szCs w:val="36"/>
          <w:rtl w:val="0"/>
        </w:rPr>
        <w:t xml:space="preserve">Data Outliers Detection</w:t>
      </w:r>
    </w:p>
    <w:p w:rsidR="00000000" w:rsidDel="00000000" w:rsidP="00000000" w:rsidRDefault="00000000" w:rsidRPr="00000000" w14:paraId="0000000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improve data quality and prediction accuracy, boxplot method were employed to  detect the outliers of target prediction variable (square feet price). Fig 1 showed boxplot of square feet price in zip code level, and some outliers were found in each zip areas. These outliers may cause bias when comparing the observation data and prediction data. In order to reduce these bias, we filter out all the outliers and the cleaned data looks much better. The outlier criteria is </w:t>
      </w:r>
      <w:r w:rsidDel="00000000" w:rsidR="00000000" w:rsidRPr="00000000">
        <w:rPr>
          <w:rFonts w:ascii="Times New Roman" w:cs="Times New Roman" w:eastAsia="Times New Roman" w:hAnsi="Times New Roman"/>
          <w:rtl w:val="0"/>
        </w:rPr>
        <w:t xml:space="preserve">1.5 IQR outside of Hinge-spread based on boxplot.</w:t>
      </w:r>
      <w:r w:rsidDel="00000000" w:rsidR="00000000" w:rsidRPr="00000000">
        <w:rPr>
          <w:rtl w:val="0"/>
        </w:rPr>
      </w:r>
    </w:p>
    <w:p w:rsidR="00000000" w:rsidDel="00000000" w:rsidP="00000000" w:rsidRDefault="00000000" w:rsidRPr="00000000" w14:paraId="00000004">
      <w:pPr>
        <w:spacing w:after="120" w:before="0" w:line="264"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8867" cy="3319463"/>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768867"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Figure 1. Sold square feet price outlier detection</w:t>
      </w:r>
      <w:r w:rsidDel="00000000" w:rsidR="00000000" w:rsidRPr="00000000">
        <w:rPr>
          <w:rtl w:val="0"/>
        </w:rPr>
      </w:r>
    </w:p>
    <w:p w:rsidR="00000000" w:rsidDel="00000000" w:rsidP="00000000" w:rsidRDefault="00000000" w:rsidRPr="00000000" w14:paraId="00000006">
      <w:pPr>
        <w:spacing w:after="120" w:before="0" w:line="264" w:lineRule="auto"/>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pStyle w:val="Heading3"/>
        <w:spacing w:after="120" w:lineRule="auto"/>
        <w:ind w:left="0" w:firstLine="0"/>
        <w:contextualSpacing w:val="0"/>
        <w:rPr>
          <w:color w:val="000000"/>
          <w:sz w:val="36"/>
          <w:szCs w:val="36"/>
        </w:rPr>
      </w:pPr>
      <w:bookmarkStart w:colFirst="0" w:colLast="0" w:name="_hji63kyxodj5" w:id="1"/>
      <w:bookmarkEnd w:id="1"/>
      <w:r w:rsidDel="00000000" w:rsidR="00000000" w:rsidRPr="00000000">
        <w:rPr>
          <w:color w:val="000000"/>
          <w:sz w:val="36"/>
          <w:szCs w:val="36"/>
          <w:rtl w:val="0"/>
        </w:rPr>
        <w:t xml:space="preserve">Model Result Interpreting</w:t>
      </w:r>
    </w:p>
    <w:p w:rsidR="00000000" w:rsidDel="00000000" w:rsidP="00000000" w:rsidRDefault="00000000" w:rsidRPr="00000000" w14:paraId="00000008">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Model was used to predict house price in San Diego area. The tracking window ('2015-10-01', '2017-10-01') is used to train and tune the baseline model which will be used to calibrate various improvement later on. And from previous section, we can see optimized sliding and testing window are 12 months and 4 months separately.</w:t>
      </w:r>
    </w:p>
    <w:p w:rsidR="00000000" w:rsidDel="00000000" w:rsidP="00000000" w:rsidRDefault="00000000" w:rsidRPr="00000000" w14:paraId="00000009">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RMSE): testing: </w:t>
      </w:r>
      <w:r w:rsidDel="00000000" w:rsidR="00000000" w:rsidRPr="00000000">
        <w:rPr>
          <w:rFonts w:ascii="Times New Roman" w:cs="Times New Roman" w:eastAsia="Times New Roman" w:hAnsi="Times New Roman"/>
          <w:sz w:val="21"/>
          <w:szCs w:val="21"/>
          <w:highlight w:val="white"/>
          <w:rtl w:val="0"/>
        </w:rPr>
        <w:t xml:space="preserve">127516</w:t>
      </w:r>
      <w:r w:rsidDel="00000000" w:rsidR="00000000" w:rsidRPr="00000000">
        <w:rPr>
          <w:rFonts w:ascii="Times New Roman" w:cs="Times New Roman" w:eastAsia="Times New Roman" w:hAnsi="Times New Roman"/>
          <w:rtl w:val="0"/>
        </w:rPr>
        <w:t xml:space="preserve">, training: </w:t>
      </w:r>
      <w:r w:rsidDel="00000000" w:rsidR="00000000" w:rsidRPr="00000000">
        <w:rPr>
          <w:rFonts w:ascii="Times New Roman" w:cs="Times New Roman" w:eastAsia="Times New Roman" w:hAnsi="Times New Roman"/>
          <w:sz w:val="21"/>
          <w:szCs w:val="21"/>
          <w:rtl w:val="0"/>
        </w:rPr>
        <w:t xml:space="preserve">93770</w:t>
      </w:r>
      <w:r w:rsidDel="00000000" w:rsidR="00000000" w:rsidRPr="00000000">
        <w:rPr>
          <w:rtl w:val="0"/>
        </w:rPr>
      </w:r>
    </w:p>
    <w:p w:rsidR="00000000" w:rsidDel="00000000" w:rsidP="00000000" w:rsidRDefault="00000000" w:rsidRPr="00000000" w14:paraId="0000000A">
      <w:pPr>
        <w:numPr>
          <w:ilvl w:val="0"/>
          <w:numId w:val="4"/>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 set and importance. Model ranked square feet as the most important feature, and average square feet price in zip code level is another important feature. In addition  average sold price in zip code level,  improvement over land, longitude and latitude are also obviously contributed to model simulation (Fig 2).</w:t>
      </w:r>
    </w:p>
    <w:p w:rsidR="00000000" w:rsidDel="00000000" w:rsidP="00000000" w:rsidRDefault="00000000" w:rsidRPr="00000000" w14:paraId="000000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9988" cy="2213254"/>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709988" cy="221325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Feature importance</w:t>
      </w:r>
    </w:p>
    <w:p w:rsidR="00000000" w:rsidDel="00000000" w:rsidP="00000000" w:rsidRDefault="00000000" w:rsidRPr="00000000" w14:paraId="0000000E">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numPr>
          <w:ilvl w:val="0"/>
          <w:numId w:val="2"/>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curve of RandomForestRegressor from the validation ranking out of 75 parameter combinations from grid search. We can see after about 25 iterations, the model improves very slow. Each big bump is when we use bigger max_depth, and each slow improvement is by using bigger n_estimators (Fig3). </w:t>
      </w:r>
    </w:p>
    <w:p w:rsidR="00000000" w:rsidDel="00000000" w:rsidP="00000000" w:rsidRDefault="00000000" w:rsidRPr="00000000" w14:paraId="0000001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82670" cy="1919288"/>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582670"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3. Validation learning curve</w:t>
      </w:r>
      <w:r w:rsidDel="00000000" w:rsidR="00000000" w:rsidRPr="00000000">
        <w:rPr>
          <w:rtl w:val="0"/>
        </w:rPr>
      </w:r>
    </w:p>
    <w:p w:rsidR="00000000" w:rsidDel="00000000" w:rsidP="00000000" w:rsidRDefault="00000000" w:rsidRPr="00000000" w14:paraId="00000012">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figure 3, we can see RandomForest is pretty resistant to overfitting, so we can use big enough value for max_depth (eg 14) which will reduce the bias error, while the performance goes flat as we increase n_estimators and max_depth, we may want just choose good enough n_estimators which gives similar performance but saves compute power.</w:t>
      </w:r>
    </w:p>
    <w:p w:rsidR="00000000" w:rsidDel="00000000" w:rsidP="00000000" w:rsidRDefault="00000000" w:rsidRPr="00000000" w14:paraId="0000001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Heading3"/>
        <w:spacing w:after="120" w:lineRule="auto"/>
        <w:ind w:left="0" w:firstLine="0"/>
        <w:contextualSpacing w:val="0"/>
        <w:rPr>
          <w:color w:val="000000"/>
          <w:sz w:val="36"/>
          <w:szCs w:val="36"/>
        </w:rPr>
      </w:pPr>
      <w:bookmarkStart w:colFirst="0" w:colLast="0" w:name="_kqg42aq8grln" w:id="2"/>
      <w:bookmarkEnd w:id="2"/>
      <w:r w:rsidDel="00000000" w:rsidR="00000000" w:rsidRPr="00000000">
        <w:rPr>
          <w:color w:val="000000"/>
          <w:sz w:val="36"/>
          <w:szCs w:val="36"/>
          <w:rtl w:val="0"/>
        </w:rPr>
        <w:t xml:space="preserve">Model Evaluating</w:t>
      </w:r>
    </w:p>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Evaluation Metrics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RMSE on target variable ‘sold_price’</w:t>
      </w:r>
    </w:p>
    <w:p w:rsidR="00000000" w:rsidDel="00000000" w:rsidP="00000000" w:rsidRDefault="00000000" w:rsidRPr="00000000" w14:paraId="0000001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 Analysis</w:t>
      </w:r>
    </w:p>
    <w:p w:rsidR="00000000" w:rsidDel="00000000" w:rsidP="00000000" w:rsidRDefault="00000000" w:rsidRPr="00000000" w14:paraId="0000001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baseline model turns to overestimate the cheap houses but underestimate the more expensive houses. Residuals could reach 1M for houses below .5M, which means these big residuals are likely to be outliers, eg foreclosure, gift etc.</w:t>
      </w:r>
      <w:r w:rsidDel="00000000" w:rsidR="00000000" w:rsidRPr="00000000">
        <w:rPr>
          <w:rtl w:val="0"/>
        </w:rPr>
      </w:r>
    </w:p>
    <w:p w:rsidR="00000000" w:rsidDel="00000000" w:rsidP="00000000" w:rsidRDefault="00000000" w:rsidRPr="00000000" w14:paraId="0000001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2061208"/>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071938" cy="206120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Prediction versus Actual, and Residual versus Actual</w:t>
      </w:r>
    </w:p>
    <w:p w:rsidR="00000000" w:rsidDel="00000000" w:rsidP="00000000" w:rsidRDefault="00000000" w:rsidRPr="00000000" w14:paraId="0000001B">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3839" cy="202406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0383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Residual spatial distribution </w:t>
      </w:r>
    </w:p>
    <w:p w:rsidR="00000000" w:rsidDel="00000000" w:rsidP="00000000" w:rsidRDefault="00000000" w:rsidRPr="00000000" w14:paraId="0000001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5463" cy="2252663"/>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35463" cy="22526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19388" cy="239067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19388" cy="239067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Relationship between residual and sold price, square feet</w:t>
      </w:r>
    </w:p>
    <w:p w:rsidR="00000000" w:rsidDel="00000000" w:rsidP="00000000" w:rsidRDefault="00000000" w:rsidRPr="00000000" w14:paraId="0000002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developed a set of visualizations to help identify the distribution and trend of residuals.  The visualization identifies a clear trend that expensive properties tend to be more underestimated than cheaper ones. From Fig 5 we can see that even though extreme underestimated values are scattered throughout the county, coastal areas tend to have more than others (more clustered). Plotting residuals over sqft segment, a clear trend shows that under ~4300 sqft residuals are relatively flat and low; properties over 4300 sqft tend to have less pattern on residuals and more fluctuations are presented in that range (Fig 6).</w:t>
      </w:r>
    </w:p>
    <w:p w:rsidR="00000000" w:rsidDel="00000000" w:rsidP="00000000" w:rsidRDefault="00000000" w:rsidRPr="00000000" w14:paraId="0000002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Style w:val="Heading3"/>
        <w:spacing w:after="120" w:lineRule="auto"/>
        <w:ind w:left="0" w:firstLine="0"/>
        <w:contextualSpacing w:val="0"/>
        <w:rPr>
          <w:color w:val="000000"/>
          <w:sz w:val="36"/>
          <w:szCs w:val="36"/>
        </w:rPr>
      </w:pPr>
      <w:bookmarkStart w:colFirst="0" w:colLast="0" w:name="_or48k6cntkdf" w:id="3"/>
      <w:bookmarkEnd w:id="3"/>
      <w:r w:rsidDel="00000000" w:rsidR="00000000" w:rsidRPr="00000000">
        <w:rPr>
          <w:color w:val="000000"/>
          <w:sz w:val="36"/>
          <w:szCs w:val="36"/>
          <w:rtl w:val="0"/>
        </w:rPr>
        <w:t xml:space="preserve">School Feature Engineering</w:t>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get 2 new dataset for schools.</w:t>
      </w:r>
    </w:p>
    <w:p w:rsidR="00000000" w:rsidDel="00000000" w:rsidP="00000000" w:rsidRDefault="00000000" w:rsidRPr="00000000" w14:paraId="00000024">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San Diego county’s schools location in lon/lat from ‘Sandag’</w:t>
      </w:r>
    </w:p>
    <w:p w:rsidR="00000000" w:rsidDel="00000000" w:rsidP="00000000" w:rsidRDefault="00000000" w:rsidRPr="00000000" w14:paraId="00000025">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Scraped school ratings of all San Diego county from ‘greatschools’.</w:t>
      </w:r>
    </w:p>
    <w:p w:rsidR="00000000" w:rsidDel="00000000" w:rsidP="00000000" w:rsidRDefault="00000000" w:rsidRPr="00000000" w14:paraId="0000002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we engineered so far(still ongoing):</w:t>
      </w:r>
    </w:p>
    <w:p w:rsidR="00000000" w:rsidDel="00000000" w:rsidP="00000000" w:rsidRDefault="00000000" w:rsidRPr="00000000" w14:paraId="00000028">
      <w:pPr>
        <w:numPr>
          <w:ilvl w:val="0"/>
          <w:numId w:val="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min_elem_distance, min_middle_distance, min_high_distance</w:t>
      </w:r>
      <w:r w:rsidDel="00000000" w:rsidR="00000000" w:rsidRPr="00000000">
        <w:rPr>
          <w:rFonts w:ascii="Times New Roman" w:cs="Times New Roman" w:eastAsia="Times New Roman" w:hAnsi="Times New Roman"/>
          <w:rtl w:val="0"/>
        </w:rPr>
        <w:t xml:space="preserve">: the distance to closest elementary/middle/high school</w:t>
      </w:r>
    </w:p>
    <w:p w:rsidR="00000000" w:rsidDel="00000000" w:rsidP="00000000" w:rsidRDefault="00000000" w:rsidRPr="00000000" w14:paraId="00000029">
      <w:pPr>
        <w:numPr>
          <w:ilvl w:val="0"/>
          <w:numId w:val="9"/>
        </w:numPr>
        <w:ind w:left="720" w:hanging="360"/>
        <w:contextualSpacing w:val="1"/>
        <w:rPr/>
      </w:pPr>
      <w:r w:rsidDel="00000000" w:rsidR="00000000" w:rsidRPr="00000000">
        <w:rPr>
          <w:rFonts w:ascii="Times New Roman" w:cs="Times New Roman" w:eastAsia="Times New Roman" w:hAnsi="Times New Roman"/>
          <w:b w:val="1"/>
          <w:rtl w:val="0"/>
        </w:rPr>
        <w:t xml:space="preserve">elem_rating, middle_rating, high_rating</w:t>
      </w:r>
      <w:r w:rsidDel="00000000" w:rsidR="00000000" w:rsidRPr="00000000">
        <w:rPr>
          <w:rFonts w:ascii="Times New Roman" w:cs="Times New Roman" w:eastAsia="Times New Roman" w:hAnsi="Times New Roman"/>
          <w:rtl w:val="0"/>
        </w:rPr>
        <w:t xml:space="preserve">: the rating of closest elementary/middle/high school</w:t>
      </w:r>
    </w:p>
    <w:p w:rsidR="00000000" w:rsidDel="00000000" w:rsidP="00000000" w:rsidRDefault="00000000" w:rsidRPr="00000000" w14:paraId="0000002A">
      <w:pPr>
        <w:numPr>
          <w:ilvl w:val="0"/>
          <w:numId w:val="9"/>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avg_elem_rating, avg_high_rating, avg_middle_rating: </w:t>
      </w:r>
      <w:r w:rsidDel="00000000" w:rsidR="00000000" w:rsidRPr="00000000">
        <w:rPr>
          <w:rFonts w:ascii="Times New Roman" w:cs="Times New Roman" w:eastAsia="Times New Roman" w:hAnsi="Times New Roman"/>
          <w:rtl w:val="0"/>
        </w:rPr>
        <w:t xml:space="preserve">the average rating of 3 closest elementary/middle/high schools</w:t>
      </w:r>
    </w:p>
    <w:p w:rsidR="00000000" w:rsidDel="00000000" w:rsidP="00000000" w:rsidRDefault="00000000" w:rsidRPr="00000000" w14:paraId="0000002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to get above features:</w:t>
      </w:r>
    </w:p>
    <w:p w:rsidR="00000000" w:rsidDel="00000000" w:rsidP="00000000" w:rsidRDefault="00000000" w:rsidRPr="00000000" w14:paraId="0000002C">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join the 2 datasets by matching school name and address. We are able to match 90% of the schools and ~ 10% of schools can’t be matched.</w:t>
      </w:r>
    </w:p>
    <w:p w:rsidR="00000000" w:rsidDel="00000000" w:rsidP="00000000" w:rsidRDefault="00000000" w:rsidRPr="00000000" w14:paraId="0000002D">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Calculate the distance between each house and each school in same zip and sort the distance from closest to furthest. This is solely completed through Postgis functions.</w:t>
      </w:r>
    </w:p>
    <w:p w:rsidR="00000000" w:rsidDel="00000000" w:rsidP="00000000" w:rsidRDefault="00000000" w:rsidRPr="00000000" w14:paraId="0000002E">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top 3 schools of each type for each house to calculate above features.</w:t>
      </w:r>
    </w:p>
    <w:p w:rsidR="00000000" w:rsidDel="00000000" w:rsidP="00000000" w:rsidRDefault="00000000" w:rsidRPr="00000000" w14:paraId="0000002F">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houses that doesn’t have any school related to, several methods were tried to fill the missing value for each feature. The most promising method is use the max distance for distance features and 0 for ratings which is the least value.</w:t>
      </w:r>
    </w:p>
    <w:p w:rsidR="00000000" w:rsidDel="00000000" w:rsidP="00000000" w:rsidRDefault="00000000" w:rsidRPr="00000000" w14:paraId="0000003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saw about 2% improvement with these features as below, which is still far below our expectation. The procedure and the code need be reviewed for further improvement.</w:t>
      </w:r>
    </w:p>
    <w:p w:rsidR="00000000" w:rsidDel="00000000" w:rsidP="00000000" w:rsidRDefault="00000000" w:rsidRPr="00000000" w14:paraId="00000031">
      <w:pPr>
        <w:ind w:firstLine="720"/>
        <w:contextualSpacing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Baseline model without any other improvement has RMSE: </w:t>
      </w:r>
      <w:r w:rsidDel="00000000" w:rsidR="00000000" w:rsidRPr="00000000">
        <w:rPr>
          <w:rFonts w:ascii="Times New Roman" w:cs="Times New Roman" w:eastAsia="Times New Roman" w:hAnsi="Times New Roman"/>
          <w:sz w:val="21"/>
          <w:szCs w:val="21"/>
          <w:highlight w:val="white"/>
          <w:rtl w:val="0"/>
        </w:rPr>
        <w:t xml:space="preserve">127690</w:t>
      </w:r>
    </w:p>
    <w:p w:rsidR="00000000" w:rsidDel="00000000" w:rsidP="00000000" w:rsidRDefault="00000000" w:rsidRPr="00000000" w14:paraId="00000032">
      <w:pPr>
        <w:ind w:firstLine="720"/>
        <w:contextualSpacing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Baseline with above school features RMSE: </w:t>
      </w:r>
      <w:r w:rsidDel="00000000" w:rsidR="00000000" w:rsidRPr="00000000">
        <w:rPr>
          <w:rFonts w:ascii="Times New Roman" w:cs="Times New Roman" w:eastAsia="Times New Roman" w:hAnsi="Times New Roman"/>
          <w:sz w:val="21"/>
          <w:szCs w:val="21"/>
          <w:highlight w:val="white"/>
          <w:rtl w:val="0"/>
        </w:rPr>
        <w:t xml:space="preserve">124974</w:t>
      </w:r>
    </w:p>
    <w:p w:rsidR="00000000" w:rsidDel="00000000" w:rsidP="00000000" w:rsidRDefault="00000000" w:rsidRPr="00000000" w14:paraId="00000033">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3"/>
        <w:spacing w:after="120" w:lineRule="auto"/>
        <w:ind w:left="0" w:firstLine="0"/>
        <w:contextualSpacing w:val="0"/>
        <w:rPr>
          <w:color w:val="000000"/>
          <w:sz w:val="36"/>
          <w:szCs w:val="36"/>
        </w:rPr>
      </w:pPr>
      <w:bookmarkStart w:colFirst="0" w:colLast="0" w:name="_tenr8vkw6qf1" w:id="4"/>
      <w:bookmarkEnd w:id="4"/>
      <w:r w:rsidDel="00000000" w:rsidR="00000000" w:rsidRPr="00000000">
        <w:rPr>
          <w:color w:val="000000"/>
          <w:sz w:val="36"/>
          <w:szCs w:val="36"/>
          <w:rtl w:val="0"/>
        </w:rPr>
        <w:t xml:space="preserve">Multi-Segment Modeling</w:t>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suggested in the residual analysis, one single model overestimate lower price segment and underestimate high price segment which suggest different price ranges may behave different due each nature, so multi-segment of modeling is necessary to target on each segment. Below are 2 methodology we tried so far.</w:t>
      </w:r>
    </w:p>
    <w:p w:rsidR="00000000" w:rsidDel="00000000" w:rsidP="00000000" w:rsidRDefault="00000000" w:rsidRPr="00000000" w14:paraId="0000003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Segment on county’s evaluation (land + improvement)</w:t>
      </w:r>
    </w:p>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is known variable for all houses and their transactions, so we run clustering on the evaluation value to get natural segments based on density of this value. This is done on both training and testing dataset. And RandomForestRegressor with same hyperparameters were trained for each segment and used for prediction on according test segment. </w:t>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error and residual for 2 segment modeling is as below.</w:t>
      </w:r>
    </w:p>
    <w:p w:rsidR="00000000" w:rsidDel="00000000" w:rsidP="00000000" w:rsidRDefault="00000000" w:rsidRPr="00000000" w14:paraId="0000003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Residuals under different house price scenarios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house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 price &lt; 1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 price &gt; 1M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240,146</w:t>
            </w:r>
          </w:p>
        </w:tc>
      </w:tr>
    </w:tbl>
    <w:p w:rsidR="00000000" w:rsidDel="00000000" w:rsidP="00000000" w:rsidRDefault="00000000" w:rsidRPr="00000000" w14:paraId="0000004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3"/>
        <w:spacing w:after="120" w:lineRule="auto"/>
        <w:ind w:left="0" w:firstLine="0"/>
        <w:contextualSpacing w:val="0"/>
        <w:jc w:val="center"/>
        <w:rPr>
          <w:color w:val="000000"/>
        </w:rPr>
      </w:pPr>
      <w:bookmarkStart w:colFirst="0" w:colLast="0" w:name="_4n855xv3k7n9" w:id="5"/>
      <w:bookmarkEnd w:id="5"/>
      <w:r w:rsidDel="00000000" w:rsidR="00000000" w:rsidRPr="00000000">
        <w:rPr>
          <w:color w:val="000000"/>
        </w:rPr>
        <w:drawing>
          <wp:inline distB="114300" distT="114300" distL="114300" distR="114300">
            <wp:extent cx="3514725" cy="3514725"/>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5147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7. Relationship between residual and sold price, square feet</w:t>
      </w: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Fig 8 below is the plotting of testing error with increasing cluster/segment number.</w:t>
      </w:r>
    </w:p>
    <w:p w:rsidR="00000000" w:rsidDel="00000000" w:rsidP="00000000" w:rsidRDefault="00000000" w:rsidRPr="00000000" w14:paraId="0000004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1425" cy="251460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814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overall RMSE with different segment number</w:t>
      </w:r>
    </w:p>
    <w:p w:rsidR="00000000" w:rsidDel="00000000" w:rsidP="00000000" w:rsidRDefault="00000000" w:rsidRPr="00000000" w14:paraId="0000004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 bit hard to understand the zigzag trend with different segment number, but in overall, the total error keeps dropping. And above 8 segments we face the problem of too few data samples in certain segments, so we can’t keep increase the number. But overall improvement on model performance is above 4%. Using county’s evaluation for segmentation has some limitation because the evaluation can deviate a lot from house’s true value if it doesn’t have any transaction for a long time since it didn’t trigger county’s re-evaluation on this house.</w:t>
      </w:r>
    </w:p>
    <w:p w:rsidR="00000000" w:rsidDel="00000000" w:rsidP="00000000" w:rsidRDefault="00000000" w:rsidRPr="00000000" w14:paraId="0000004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Segment on sold_price</w:t>
      </w:r>
    </w:p>
    <w:p w:rsidR="00000000" w:rsidDel="00000000" w:rsidP="00000000" w:rsidRDefault="00000000" w:rsidRPr="00000000" w14:paraId="000000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tricky since sold_price is the model’s target, we can’t assume its value for test dataset in advance for clustering, but here’s the methodology we tried although it doesn’t turn out working. We can still do segmentation on sold_price for training dataset and build multiple models. Then we run all models for test dataset, so each test data get multiple prediction, we use voting method on most possible segment these predicted price fall in and use that segment prediction as final result. Problem we see is a lot of test data can’t get an agreed voting result.</w:t>
      </w:r>
    </w:p>
    <w:p w:rsidR="00000000" w:rsidDel="00000000" w:rsidP="00000000" w:rsidRDefault="00000000" w:rsidRPr="00000000" w14:paraId="0000004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3"/>
        <w:spacing w:after="120" w:lineRule="auto"/>
        <w:ind w:left="0" w:firstLine="0"/>
        <w:contextualSpacing w:val="0"/>
        <w:rPr/>
      </w:pPr>
      <w:bookmarkStart w:colFirst="0" w:colLast="0" w:name="_5otbdy9tgo14" w:id="6"/>
      <w:bookmarkEnd w:id="6"/>
      <w:r w:rsidDel="00000000" w:rsidR="00000000" w:rsidRPr="00000000">
        <w:rPr>
          <w:color w:val="000000"/>
          <w:rtl w:val="0"/>
        </w:rPr>
        <w:t xml:space="preserve">New Data Obtained and in Pipeline</w:t>
      </w:r>
      <w:r w:rsidDel="00000000" w:rsidR="00000000" w:rsidRPr="00000000">
        <w:rPr>
          <w:rtl w:val="0"/>
        </w:rPr>
      </w:r>
    </w:p>
    <w:p w:rsidR="00000000" w:rsidDel="00000000" w:rsidP="00000000" w:rsidRDefault="00000000" w:rsidRPr="00000000" w14:paraId="00000050">
      <w:pPr>
        <w:numPr>
          <w:ilvl w:val="0"/>
          <w:numId w:val="7"/>
        </w:numPr>
        <w:ind w:left="720" w:hanging="360"/>
        <w:contextualSpacing w:val="1"/>
        <w:rPr/>
      </w:pPr>
      <w:r w:rsidDel="00000000" w:rsidR="00000000" w:rsidRPr="00000000">
        <w:rPr>
          <w:rFonts w:ascii="Times New Roman" w:cs="Times New Roman" w:eastAsia="Times New Roman" w:hAnsi="Times New Roman"/>
          <w:rtl w:val="0"/>
        </w:rPr>
        <w:t xml:space="preserve">Foreclosure data from 1986 till 2018: At Parcel level, foreclosure is tracked by date. Since the Parcel is unique, the data will be linked with the rest of data sets we have such as property characteristics and sales history.</w:t>
      </w:r>
    </w:p>
    <w:p w:rsidR="00000000" w:rsidDel="00000000" w:rsidP="00000000" w:rsidRDefault="00000000" w:rsidRPr="00000000" w14:paraId="00000051">
      <w:pPr>
        <w:numPr>
          <w:ilvl w:val="0"/>
          <w:numId w:val="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 Year_built attribute for vast majority of the properties. Recall the previous issue that we have been suffering from is that we didn’t have good enough year-built information, as all years were given in 2 digits format, therefore it blended in the noise of certain houses being left in ambiguity of their year built (i.e. 00 referring to 1900 or 2000). This use to count for considerable portion of our data. We worked with SD county domain experts and cross-checked historical tax bill datasets and came up with a series of query logics to largely increase the accuracy of this data. Now with accurate year_built, it can be used as an important feature for our model.</w:t>
      </w:r>
    </w:p>
    <w:p w:rsidR="00000000" w:rsidDel="00000000" w:rsidP="00000000" w:rsidRDefault="00000000" w:rsidRPr="00000000" w14:paraId="00000052">
      <w:pPr>
        <w:numPr>
          <w:ilvl w:val="0"/>
          <w:numId w:val="7"/>
        </w:numPr>
        <w:ind w:left="720" w:hanging="360"/>
        <w:contextualSpacing w:val="1"/>
        <w:rPr>
          <w:u w:val="none"/>
        </w:rPr>
      </w:pPr>
      <w:r w:rsidDel="00000000" w:rsidR="00000000" w:rsidRPr="00000000">
        <w:rPr>
          <w:rFonts w:ascii="Times New Roman" w:cs="Times New Roman" w:eastAsia="Times New Roman" w:hAnsi="Times New Roman"/>
          <w:rtl w:val="0"/>
        </w:rPr>
        <w:t xml:space="preserve">San Diego Regional Economic Indicator History</w:t>
      </w:r>
    </w:p>
    <w:p w:rsidR="00000000" w:rsidDel="00000000" w:rsidP="00000000" w:rsidRDefault="00000000" w:rsidRPr="00000000" w14:paraId="00000053">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currently obtained monthly data of San Diego Regional Economic Indicator History data from 2012 to 2018, which includes 20+ macro/regional economic factors for San Diego county and nationwide. A couple of  important features include:</w:t>
      </w:r>
    </w:p>
    <w:p w:rsidR="00000000" w:rsidDel="00000000" w:rsidP="00000000" w:rsidRDefault="00000000" w:rsidRPr="00000000" w14:paraId="00000054">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CPI (Consumer Price Index), DOW,  Unemployment Rate, Days on Market (existing single family sales), bankruptcy filings, Average Gas Price, Auto and Motor Vehicle sales, Retail Food Sales, etc.</w:t>
      </w:r>
    </w:p>
    <w:p w:rsidR="00000000" w:rsidDel="00000000" w:rsidP="00000000" w:rsidRDefault="00000000" w:rsidRPr="00000000" w14:paraId="00000055">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the magnitude of the project, 6 years worth of data may seem to be insufficient. We’re in the process of communicating with SD county to try to get more of the historical data for this set. If we are able to obtain more than 10 years of data, we will:</w:t>
      </w:r>
    </w:p>
    <w:p w:rsidR="00000000" w:rsidDel="00000000" w:rsidP="00000000" w:rsidRDefault="00000000" w:rsidRPr="00000000" w14:paraId="00000056">
      <w:pPr>
        <w:numPr>
          <w:ilvl w:val="0"/>
          <w:numId w:val="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 EDA on combined dataset (with current Housing data) to find any correlations</w:t>
      </w:r>
    </w:p>
    <w:p w:rsidR="00000000" w:rsidDel="00000000" w:rsidP="00000000" w:rsidRDefault="00000000" w:rsidRPr="00000000" w14:paraId="00000057">
      <w:pPr>
        <w:numPr>
          <w:ilvl w:val="0"/>
          <w:numId w:val="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selective features into model and place the model into macro-economic environment to seek for reasonings of certain trend and/or improvement of current model</w:t>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pStyle w:val="Heading3"/>
        <w:spacing w:after="120" w:lineRule="auto"/>
        <w:ind w:left="0" w:firstLine="0"/>
        <w:contextualSpacing w:val="0"/>
        <w:rPr>
          <w:color w:val="000000"/>
        </w:rPr>
      </w:pPr>
      <w:bookmarkStart w:colFirst="0" w:colLast="0" w:name="_f66kni9k484b" w:id="7"/>
      <w:bookmarkEnd w:id="7"/>
      <w:r w:rsidDel="00000000" w:rsidR="00000000" w:rsidRPr="00000000">
        <w:rPr>
          <w:color w:val="000000"/>
          <w:rtl w:val="0"/>
        </w:rPr>
        <w:t xml:space="preserve">Next steps for improvements - Additional Versions on top of the baseline</w:t>
      </w:r>
    </w:p>
    <w:p w:rsidR="00000000" w:rsidDel="00000000" w:rsidP="00000000" w:rsidRDefault="00000000" w:rsidRPr="00000000" w14:paraId="0000005A">
      <w:pPr>
        <w:numPr>
          <w:ilvl w:val="0"/>
          <w:numId w:val="8"/>
        </w:numPr>
        <w:spacing w:after="12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 Segment the data into 2, 3 or 4 (cluster on price only). Use voting method for results evaluation. Capture the results and see if we get better than the baseline model. </w:t>
      </w:r>
    </w:p>
    <w:p w:rsidR="00000000" w:rsidDel="00000000" w:rsidP="00000000" w:rsidRDefault="00000000" w:rsidRPr="00000000" w14:paraId="0000005B">
      <w:pPr>
        <w:numPr>
          <w:ilvl w:val="0"/>
          <w:numId w:val="8"/>
        </w:numPr>
        <w:spacing w:after="12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 Same as Version 2, but cluster based on neighborhood.</w:t>
      </w:r>
    </w:p>
    <w:p w:rsidR="00000000" w:rsidDel="00000000" w:rsidP="00000000" w:rsidRDefault="00000000" w:rsidRPr="00000000" w14:paraId="0000005C">
      <w:pPr>
        <w:numPr>
          <w:ilvl w:val="0"/>
          <w:numId w:val="8"/>
        </w:numPr>
        <w:spacing w:after="12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4: Engineer and add the year_built feature to the model</w:t>
      </w:r>
    </w:p>
    <w:p w:rsidR="00000000" w:rsidDel="00000000" w:rsidP="00000000" w:rsidRDefault="00000000" w:rsidRPr="00000000" w14:paraId="0000005D">
      <w:pPr>
        <w:numPr>
          <w:ilvl w:val="0"/>
          <w:numId w:val="8"/>
        </w:numPr>
        <w:spacing w:after="12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5: Bring additional data sources to the model such as: school distance, prime rate/libor, inflation/GDP.</w:t>
      </w:r>
    </w:p>
    <w:p w:rsidR="00000000" w:rsidDel="00000000" w:rsidP="00000000" w:rsidRDefault="00000000" w:rsidRPr="00000000" w14:paraId="0000005E">
      <w:pPr>
        <w:spacing w:after="12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These are only the versions that we have identified and thought about at this time. We expect we will create many others.</w:t>
      </w:r>
    </w:p>
    <w:p w:rsidR="00000000" w:rsidDel="00000000" w:rsidP="00000000" w:rsidRDefault="00000000" w:rsidRPr="00000000" w14:paraId="0000005F">
      <w:pPr>
        <w:spacing w:after="12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3"/>
        <w:spacing w:after="120" w:lineRule="auto"/>
        <w:ind w:left="0" w:firstLine="0"/>
        <w:contextualSpacing w:val="0"/>
        <w:rPr>
          <w:color w:val="000000"/>
          <w:sz w:val="36"/>
          <w:szCs w:val="36"/>
        </w:rPr>
      </w:pPr>
      <w:bookmarkStart w:colFirst="0" w:colLast="0" w:name="_d8kf7wwruc06" w:id="8"/>
      <w:bookmarkEnd w:id="8"/>
      <w:r w:rsidDel="00000000" w:rsidR="00000000" w:rsidRPr="00000000">
        <w:rPr>
          <w:color w:val="000000"/>
          <w:sz w:val="36"/>
          <w:szCs w:val="36"/>
          <w:rtl w:val="0"/>
        </w:rPr>
        <w:t xml:space="preserve">Individual Contribution</w:t>
      </w:r>
    </w:p>
    <w:p w:rsidR="00000000" w:rsidDel="00000000" w:rsidP="00000000" w:rsidRDefault="00000000" w:rsidRPr="00000000" w14:paraId="0000006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Salah: Getting foreclosure data and Year-built</w:t>
      </w:r>
    </w:p>
    <w:p w:rsidR="00000000" w:rsidDel="00000000" w:rsidP="00000000" w:rsidRDefault="00000000" w:rsidRPr="00000000" w14:paraId="0000006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 Feature engineering on school related features</w:t>
      </w:r>
    </w:p>
    <w:p w:rsidR="00000000" w:rsidDel="00000000" w:rsidP="00000000" w:rsidRDefault="00000000" w:rsidRPr="00000000" w14:paraId="0000006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Mengting: Explore macro-economic data for model improvements</w:t>
      </w:r>
    </w:p>
    <w:p w:rsidR="00000000" w:rsidDel="00000000" w:rsidP="00000000" w:rsidRDefault="00000000" w:rsidRPr="00000000" w14:paraId="0000006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  Prepare initial report draft</w:t>
      </w:r>
    </w:p>
    <w:p w:rsidR="00000000" w:rsidDel="00000000" w:rsidP="00000000" w:rsidRDefault="00000000" w:rsidRPr="00000000" w14:paraId="00000065">
      <w:pPr>
        <w:contextualSpacing w:val="0"/>
        <w:rPr>
          <w:rFonts w:ascii="Times New Roman" w:cs="Times New Roman" w:eastAsia="Times New Roman" w:hAnsi="Times New Roman"/>
        </w:rPr>
      </w:pPr>
      <w:r w:rsidDel="00000000" w:rsidR="00000000" w:rsidRPr="00000000">
        <w:rPr>
          <w:rtl w:val="0"/>
        </w:rPr>
      </w:r>
    </w:p>
    <w:sectPr>
      <w:headerReference r:id="rId15" w:type="default"/>
      <w:footerReference r:id="rId16" w:type="default"/>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contextualSpacing w:val="0"/>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contextualSpacing w:val="0"/>
      <w:jc w:val="right"/>
      <w:rPr>
        <w:color w:val="999999"/>
      </w:rPr>
    </w:pPr>
    <w:r w:rsidDel="00000000" w:rsidR="00000000" w:rsidRPr="00000000">
      <w:rPr>
        <w:rtl w:val="0"/>
      </w:rPr>
    </w:r>
  </w:p>
  <w:p w:rsidR="00000000" w:rsidDel="00000000" w:rsidP="00000000" w:rsidRDefault="00000000" w:rsidRPr="00000000" w14:paraId="00000067">
    <w:pPr>
      <w:contextualSpacing w:val="0"/>
      <w:jc w:val="right"/>
      <w:rPr>
        <w:color w:val="999999"/>
      </w:rPr>
    </w:pPr>
    <w:r w:rsidDel="00000000" w:rsidR="00000000" w:rsidRPr="00000000">
      <w:rPr>
        <w:color w:val="999999"/>
        <w:rtl w:val="0"/>
      </w:rPr>
      <w:t xml:space="preserve">Capstone  Report VII</w:t>
    </w:r>
  </w:p>
  <w:p w:rsidR="00000000" w:rsidDel="00000000" w:rsidP="00000000" w:rsidRDefault="00000000" w:rsidRPr="00000000" w14:paraId="00000068">
    <w:pPr>
      <w:contextualSpacing w:val="0"/>
      <w:jc w:val="right"/>
      <w:rPr>
        <w:color w:val="999999"/>
      </w:rPr>
    </w:pPr>
    <w:r w:rsidDel="00000000" w:rsidR="00000000" w:rsidRPr="00000000">
      <w:rPr>
        <w:color w:val="999999"/>
        <w:rtl w:val="0"/>
      </w:rPr>
      <w:t xml:space="preserve">Model Evaluating and Interpreting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200" w:before="120" w:line="264" w:lineRule="auto"/>
      <w:ind w:left="720" w:hanging="360"/>
      <w:contextualSpacing w:val="1"/>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header" Target="header1.xml"/><Relationship Id="rId14" Type="http://schemas.openxmlformats.org/officeDocument/2006/relationships/image" Target="media/image1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