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3434D" w14:textId="1224B966" w:rsidR="001C4861" w:rsidRDefault="007039CB" w:rsidP="00D0526B">
      <w:pPr>
        <w:pStyle w:val="Title"/>
        <w:pBdr>
          <w:bottom w:val="none" w:sz="0" w:space="0" w:color="auto"/>
        </w:pBdr>
        <w:spacing w:after="0"/>
      </w:pPr>
      <w:r w:rsidRPr="000554F5">
        <w:rPr>
          <w:b/>
        </w:rPr>
        <w:t xml:space="preserve">Exercise </w:t>
      </w:r>
      <w:r w:rsidR="00900AD4">
        <w:rPr>
          <w:b/>
        </w:rPr>
        <w:t>3</w:t>
      </w:r>
      <w:r w:rsidRPr="000554F5">
        <w:rPr>
          <w:b/>
        </w:rPr>
        <w:t xml:space="preserve"> Report</w:t>
      </w:r>
      <w:r w:rsidR="000554F5" w:rsidRPr="000554F5">
        <w:rPr>
          <w:b/>
        </w:rPr>
        <w:t>:</w:t>
      </w:r>
      <w:r w:rsidRPr="007039CB">
        <w:t xml:space="preserve"> </w:t>
      </w:r>
      <w:r w:rsidR="00642966">
        <w:t>Applying color maps</w:t>
      </w:r>
    </w:p>
    <w:p w14:paraId="73F27261" w14:textId="5129A6F4" w:rsidR="007039CB" w:rsidRDefault="00FB4F87" w:rsidP="00D0526B">
      <w:pPr>
        <w:pStyle w:val="Title"/>
        <w:pBdr>
          <w:bottom w:val="none" w:sz="0" w:space="0" w:color="auto"/>
        </w:pBdr>
        <w:spacing w:before="0"/>
      </w:pPr>
      <w:r>
        <w:pict w14:anchorId="45F6D181">
          <v:rect id="_x0000_i1025" style="width:0;height:1.5pt" o:hralign="center" o:hrstd="t" o:hr="t" fillcolor="#a0a0a0" stroked="f"/>
        </w:pict>
      </w:r>
    </w:p>
    <w:p w14:paraId="39904536" w14:textId="6B71DE33" w:rsidR="000554F5" w:rsidRDefault="00ED282E" w:rsidP="001C4861">
      <w:pPr>
        <w:pStyle w:val="Heading1"/>
      </w:pPr>
      <w:r>
        <w:t>Goal</w:t>
      </w:r>
    </w:p>
    <w:p w14:paraId="690FAE5D" w14:textId="500B900F" w:rsidR="00ED282E" w:rsidRDefault="00ED282E" w:rsidP="001C4861">
      <w:r w:rsidRPr="00ED282E">
        <w:t>Apply different colormaps for your visualization from Exercise #2. Rectify any color deficiencies encountered by changing colormap.</w:t>
      </w:r>
    </w:p>
    <w:p w14:paraId="79FC6382" w14:textId="1CDC6044" w:rsidR="00B6051F" w:rsidRDefault="00ED282E" w:rsidP="001C4861">
      <w:pPr>
        <w:pStyle w:val="Heading1"/>
      </w:pPr>
      <w:r>
        <w:t>Line chart of yearly trending for country comparison</w:t>
      </w:r>
    </w:p>
    <w:p w14:paraId="6BCA0373" w14:textId="29EADF25" w:rsidR="004023EB" w:rsidRDefault="00551230" w:rsidP="004023EB">
      <w:r>
        <w:t xml:space="preserve">As the line chart tries to illustrate the trending for each country, it’s </w:t>
      </w:r>
      <w:r w:rsidR="009C701E">
        <w:t>categorical</w:t>
      </w:r>
      <w:r>
        <w:t xml:space="preserve"> data</w:t>
      </w:r>
      <w:r w:rsidR="009C701E">
        <w:t xml:space="preserve"> and thus qualitative colormap can be used.</w:t>
      </w:r>
    </w:p>
    <w:p w14:paraId="17B3760F" w14:textId="3266C42B" w:rsidR="004023EB" w:rsidRDefault="004023EB" w:rsidP="004023EB">
      <w:r>
        <w:t>Color problems identified:</w:t>
      </w:r>
    </w:p>
    <w:p w14:paraId="5EA8423F" w14:textId="77777777" w:rsidR="00BF40D6" w:rsidRDefault="00BF40D6" w:rsidP="00BF40D6">
      <w:pPr>
        <w:pStyle w:val="ListParagraph"/>
        <w:numPr>
          <w:ilvl w:val="0"/>
          <w:numId w:val="5"/>
        </w:numPr>
      </w:pPr>
      <w:r>
        <w:t>In non-continuous small region, up to 12 bins of color can be distinguished in the human view, so we should limit the country number in this chart to be 12.</w:t>
      </w:r>
    </w:p>
    <w:p w14:paraId="2B807E30" w14:textId="0D0B5995" w:rsidR="004023EB" w:rsidRDefault="004023EB" w:rsidP="004023EB">
      <w:pPr>
        <w:pStyle w:val="ListParagraph"/>
        <w:numPr>
          <w:ilvl w:val="0"/>
          <w:numId w:val="5"/>
        </w:numPr>
      </w:pPr>
      <w:r>
        <w:t xml:space="preserve">Hue channel interacts with the size channel which makes </w:t>
      </w:r>
      <w:r w:rsidR="009C701E">
        <w:t>it hard to distinguish colors of lines</w:t>
      </w:r>
      <w:r w:rsidR="00B2442A">
        <w:t xml:space="preserve"> (Figure 1.1)</w:t>
      </w:r>
      <w:r w:rsidR="00A4265E">
        <w:t xml:space="preserve">, </w:t>
      </w:r>
      <w:r w:rsidR="00B2442A">
        <w:t>even worse</w:t>
      </w:r>
      <w:r w:rsidR="00387DF1">
        <w:t xml:space="preserve"> for the case of </w:t>
      </w:r>
      <w:r w:rsidR="00B2442A">
        <w:t>color blindness (</w:t>
      </w:r>
      <w:r w:rsidR="00A4265E">
        <w:t>Figure1.</w:t>
      </w:r>
      <w:r w:rsidR="00387DF1">
        <w:t>2</w:t>
      </w:r>
      <w:r w:rsidR="00B2442A">
        <w:t>)</w:t>
      </w:r>
      <w:r w:rsidR="009C701E">
        <w:t>.</w:t>
      </w:r>
    </w:p>
    <w:p w14:paraId="527F22F3" w14:textId="580FB73F" w:rsidR="009C701E" w:rsidRDefault="009C701E" w:rsidP="004023EB">
      <w:pPr>
        <w:pStyle w:val="ListParagraph"/>
        <w:numPr>
          <w:ilvl w:val="0"/>
          <w:numId w:val="5"/>
        </w:numPr>
      </w:pPr>
      <w:r>
        <w:t>For red blindness, blue(Norway) and Purple(Germany) are not quite distinguishable, same problem for red(Austria) and brown(Finland)</w:t>
      </w:r>
      <w:r w:rsidR="00A4265E">
        <w:t>, as Figure 1.2</w:t>
      </w:r>
    </w:p>
    <w:p w14:paraId="47D2A4AC" w14:textId="3E299527" w:rsidR="00551230" w:rsidRDefault="00551230" w:rsidP="00387DF1">
      <w:pPr>
        <w:jc w:val="right"/>
      </w:pPr>
      <w:r>
        <w:rPr>
          <w:noProof/>
        </w:rPr>
        <w:drawing>
          <wp:inline distT="0" distB="0" distL="0" distR="0" wp14:anchorId="23FB7342" wp14:editId="3F996148">
            <wp:extent cx="5637865" cy="1439956"/>
            <wp:effectExtent l="0" t="0" r="127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505" cy="144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2D7B0" w14:textId="3A43D4C3" w:rsidR="009C701E" w:rsidRDefault="009C701E" w:rsidP="00BF40D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>
          <w:noProof/>
        </w:rPr>
        <w:t>.1</w:t>
      </w:r>
      <w:r>
        <w:t>: Original line chart</w:t>
      </w:r>
    </w:p>
    <w:p w14:paraId="58148B19" w14:textId="1F61056B" w:rsidR="00AA402A" w:rsidRDefault="00387DF1" w:rsidP="00387DF1">
      <w:pPr>
        <w:jc w:val="right"/>
      </w:pPr>
      <w:r>
        <w:rPr>
          <w:noProof/>
        </w:rPr>
        <w:drawing>
          <wp:inline distT="0" distB="0" distL="0" distR="0" wp14:anchorId="67CE4F41" wp14:editId="0F9771BD">
            <wp:extent cx="5615426" cy="1430243"/>
            <wp:effectExtent l="0" t="0" r="444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406" cy="1439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1A8AC" w14:textId="61B7FE13" w:rsidR="00AA402A" w:rsidRDefault="00AA402A" w:rsidP="00AA402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="00BF40D6">
        <w:rPr>
          <w:noProof/>
        </w:rPr>
        <w:t>.</w:t>
      </w:r>
      <w:r w:rsidR="00A4265E">
        <w:rPr>
          <w:noProof/>
        </w:rPr>
        <w:t>2</w:t>
      </w:r>
      <w:r>
        <w:t xml:space="preserve">: </w:t>
      </w:r>
      <w:r w:rsidR="00BF40D6">
        <w:t>Original line chart in red blindness</w:t>
      </w:r>
    </w:p>
    <w:p w14:paraId="77227764" w14:textId="63549AAD" w:rsidR="00A4265E" w:rsidRDefault="00A4265E" w:rsidP="00A4265E">
      <w:r>
        <w:t>Fixed color d</w:t>
      </w:r>
      <w:r w:rsidR="005A1191">
        <w:t>eficiency</w:t>
      </w:r>
      <w:r>
        <w:t>:</w:t>
      </w:r>
    </w:p>
    <w:p w14:paraId="6A9B0C12" w14:textId="5CC1B54D" w:rsidR="00A4265E" w:rsidRDefault="005A1191" w:rsidP="005A1191">
      <w:pPr>
        <w:pStyle w:val="ListParagraph"/>
        <w:numPr>
          <w:ilvl w:val="0"/>
          <w:numId w:val="6"/>
        </w:numPr>
      </w:pPr>
      <w:r>
        <w:t xml:space="preserve">Increased line width, and </w:t>
      </w:r>
      <w:r w:rsidR="00DF24B6">
        <w:t>a</w:t>
      </w:r>
      <w:r>
        <w:t xml:space="preserve"> colormap</w:t>
      </w:r>
      <w:r w:rsidR="00DF24B6">
        <w:t xml:space="preserve"> from colorbrewer2 was selected with some tuning to avoid 3 color blindness, as shown in Figure1.4, Green/blue blindness were also verified.</w:t>
      </w:r>
    </w:p>
    <w:p w14:paraId="0F30EEF9" w14:textId="7A1E8206" w:rsidR="00DF24B6" w:rsidRDefault="00DF24B6" w:rsidP="005A1191">
      <w:pPr>
        <w:pStyle w:val="ListParagraph"/>
        <w:numPr>
          <w:ilvl w:val="0"/>
          <w:numId w:val="6"/>
        </w:numPr>
      </w:pPr>
      <w:r>
        <w:t>Fully saturated colors are preferred as the lines are non-continuous small regions.</w:t>
      </w:r>
    </w:p>
    <w:p w14:paraId="4F9F82D8" w14:textId="4003B963" w:rsidR="00DF24B6" w:rsidRPr="00A4265E" w:rsidRDefault="00DF24B6" w:rsidP="00DF24B6">
      <w:pPr>
        <w:pStyle w:val="ListParagraph"/>
        <w:numPr>
          <w:ilvl w:val="0"/>
          <w:numId w:val="6"/>
        </w:numPr>
      </w:pPr>
      <w:r>
        <w:lastRenderedPageBreak/>
        <w:t>Both Hue and Luminance channels are used for this colormap as Hue channel alone won’t be able to distinguish more than 5 classes without deficiency.</w:t>
      </w:r>
    </w:p>
    <w:p w14:paraId="3A5FF258" w14:textId="0D23E3A5" w:rsidR="00DF24B6" w:rsidRDefault="00DF24B6" w:rsidP="001C4861">
      <w:r>
        <w:rPr>
          <w:noProof/>
        </w:rPr>
        <w:drawing>
          <wp:inline distT="0" distB="0" distL="0" distR="0" wp14:anchorId="3EEF492D" wp14:editId="002ACC24">
            <wp:extent cx="5935345" cy="1576070"/>
            <wp:effectExtent l="0" t="0" r="8255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57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47D1C" w14:textId="46F1726C" w:rsidR="00DF24B6" w:rsidRDefault="00DF24B6" w:rsidP="00DF24B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>
          <w:noProof/>
        </w:rPr>
        <w:t>.3</w:t>
      </w:r>
      <w:r>
        <w:t>: Colormap with deficiency fixed</w:t>
      </w:r>
    </w:p>
    <w:p w14:paraId="200512E3" w14:textId="15DC2ABB" w:rsidR="00AA402A" w:rsidRDefault="00DF24B6" w:rsidP="001C4861">
      <w:r>
        <w:rPr>
          <w:noProof/>
        </w:rPr>
        <w:drawing>
          <wp:inline distT="0" distB="0" distL="0" distR="0" wp14:anchorId="799B4D22" wp14:editId="15DE943A">
            <wp:extent cx="5935345" cy="1576070"/>
            <wp:effectExtent l="0" t="0" r="8255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57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765BB" w14:textId="6524A7FF" w:rsidR="00AA402A" w:rsidRDefault="00AA402A" w:rsidP="0093155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="00DF24B6">
        <w:rPr>
          <w:noProof/>
        </w:rPr>
        <w:t>.4</w:t>
      </w:r>
      <w:r>
        <w:t xml:space="preserve">: </w:t>
      </w:r>
      <w:r w:rsidR="00DF24B6">
        <w:t xml:space="preserve">red blindness </w:t>
      </w:r>
      <w:r w:rsidR="00387DF1">
        <w:t xml:space="preserve">view </w:t>
      </w:r>
      <w:r w:rsidR="00DF24B6">
        <w:t>of Figure 1.3.</w:t>
      </w:r>
    </w:p>
    <w:p w14:paraId="734A4005" w14:textId="36A20C4E" w:rsidR="00387DF1" w:rsidRDefault="00387DF1" w:rsidP="00387DF1">
      <w:pPr>
        <w:pStyle w:val="Heading1"/>
      </w:pPr>
      <w:r>
        <w:t>Stacked bar chart for sports per country</w:t>
      </w:r>
    </w:p>
    <w:p w14:paraId="03C6E303" w14:textId="2522A87B" w:rsidR="00B2442A" w:rsidRDefault="00B2442A" w:rsidP="00387DF1">
      <w:r>
        <w:t>This bar chart is also for categorical data which requires qualitative colormap.</w:t>
      </w:r>
      <w:r w:rsidR="0093155C">
        <w:t xml:space="preserve"> </w:t>
      </w:r>
    </w:p>
    <w:p w14:paraId="61751A08" w14:textId="4AA1C8E1" w:rsidR="00387DF1" w:rsidRDefault="00387DF1" w:rsidP="00387DF1">
      <w:r>
        <w:t>Color deficiency identified</w:t>
      </w:r>
      <w:r w:rsidR="00B2442A">
        <w:t xml:space="preserve"> and fixed</w:t>
      </w:r>
      <w:r>
        <w:t>.</w:t>
      </w:r>
    </w:p>
    <w:p w14:paraId="35C80CAC" w14:textId="360059BA" w:rsidR="00B2442A" w:rsidRDefault="00387DF1" w:rsidP="007539F8">
      <w:pPr>
        <w:pStyle w:val="ListParagraph"/>
        <w:numPr>
          <w:ilvl w:val="0"/>
          <w:numId w:val="7"/>
        </w:numPr>
      </w:pPr>
      <w:r>
        <w:t>Original color</w:t>
      </w:r>
      <w:r w:rsidR="00B2442A">
        <w:t>map</w:t>
      </w:r>
      <w:r>
        <w:t xml:space="preserve"> ha</w:t>
      </w:r>
      <w:r w:rsidR="00B2442A">
        <w:t>s</w:t>
      </w:r>
      <w:r>
        <w:t xml:space="preserve"> issue in </w:t>
      </w:r>
      <w:r w:rsidR="00B2442A">
        <w:t>red blindness, as shown in Figure 2.1 right part. It’s fixed in Figure 2.2.</w:t>
      </w:r>
    </w:p>
    <w:p w14:paraId="73BFEDB8" w14:textId="45230893" w:rsidR="00AA402A" w:rsidRDefault="00AA5295" w:rsidP="001C4861">
      <w:pPr>
        <w:pStyle w:val="ListParagraph"/>
        <w:numPr>
          <w:ilvl w:val="0"/>
          <w:numId w:val="7"/>
        </w:numPr>
      </w:pPr>
      <w:r>
        <w:t>L</w:t>
      </w:r>
      <w:r w:rsidR="00387DF1">
        <w:t xml:space="preserve">uminance </w:t>
      </w:r>
      <w:r w:rsidR="00B2442A">
        <w:t>channel was tried for ordering between countries per each sport as Figure 2.3. But it d</w:t>
      </w:r>
      <w:r w:rsidR="00387DF1">
        <w:t>oesn’t receive significant improvement as luminance is weak channel</w:t>
      </w:r>
      <w:r w:rsidR="00B2442A">
        <w:t xml:space="preserve"> </w:t>
      </w:r>
      <w:r w:rsidR="0093155C">
        <w:t>and typically less than 5 steps can be discriminable</w:t>
      </w:r>
      <w:r w:rsidR="00B2442A">
        <w:t>. And it also interacts with</w:t>
      </w:r>
      <w:r w:rsidR="00DE668E">
        <w:t xml:space="preserve"> the</w:t>
      </w:r>
      <w:r w:rsidR="00B2442A">
        <w:t xml:space="preserve"> </w:t>
      </w:r>
      <w:r>
        <w:t xml:space="preserve">original </w:t>
      </w:r>
      <w:r w:rsidR="00B2442A">
        <w:t>colormap</w:t>
      </w:r>
      <w:r w:rsidR="0093155C">
        <w:t xml:space="preserve"> which made it even worse</w:t>
      </w:r>
      <w:r>
        <w:t>.</w:t>
      </w:r>
    </w:p>
    <w:p w14:paraId="3EB1EC88" w14:textId="31983856" w:rsidR="00FF2B09" w:rsidRDefault="00503931" w:rsidP="001C4861">
      <w:pPr>
        <w:rPr>
          <w:noProof/>
        </w:rPr>
      </w:pPr>
      <w:r>
        <w:rPr>
          <w:noProof/>
        </w:rPr>
        <w:drawing>
          <wp:inline distT="0" distB="0" distL="0" distR="0" wp14:anchorId="12FEF734" wp14:editId="41014370">
            <wp:extent cx="2990032" cy="1549983"/>
            <wp:effectExtent l="0" t="0" r="127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286" cy="1581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D17A1E" wp14:editId="7F5901B0">
            <wp:extent cx="2878583" cy="149221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955" cy="15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7AD9" w:rsidRPr="00317AD9">
        <w:rPr>
          <w:noProof/>
        </w:rPr>
        <w:t xml:space="preserve"> </w:t>
      </w:r>
    </w:p>
    <w:p w14:paraId="50230C65" w14:textId="17B50081" w:rsidR="00387DF1" w:rsidRDefault="00387DF1" w:rsidP="00387DF1">
      <w:pPr>
        <w:pStyle w:val="Caption"/>
        <w:jc w:val="center"/>
      </w:pPr>
      <w:r>
        <w:t xml:space="preserve">Figure </w:t>
      </w:r>
      <w:r>
        <w:t>2.1</w:t>
      </w:r>
      <w:r>
        <w:t xml:space="preserve">: </w:t>
      </w:r>
      <w:r>
        <w:t>original bar chart and red blindness view</w:t>
      </w:r>
    </w:p>
    <w:p w14:paraId="2AF64DC9" w14:textId="1660917E" w:rsidR="00FB4F87" w:rsidRDefault="009A34BA" w:rsidP="001C4861">
      <w:r>
        <w:rPr>
          <w:noProof/>
        </w:rPr>
        <w:lastRenderedPageBreak/>
        <w:drawing>
          <wp:inline distT="0" distB="0" distL="0" distR="0" wp14:anchorId="73E5D66C" wp14:editId="791FA90A">
            <wp:extent cx="2861006" cy="149135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178" cy="15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A0AFA1" wp14:editId="22F2CBF1">
            <wp:extent cx="2889055" cy="1503199"/>
            <wp:effectExtent l="0" t="0" r="6985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322" cy="153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951B1" w14:textId="15051F94" w:rsidR="00387DF1" w:rsidRDefault="00387DF1" w:rsidP="00387DF1">
      <w:pPr>
        <w:pStyle w:val="Caption"/>
        <w:jc w:val="center"/>
      </w:pPr>
      <w:r>
        <w:t>Figure 2.</w:t>
      </w:r>
      <w:r>
        <w:t>2</w:t>
      </w:r>
      <w:r>
        <w:t xml:space="preserve">: </w:t>
      </w:r>
      <w:r>
        <w:t>Fixed color blindness problem in Figure 2.1</w:t>
      </w:r>
    </w:p>
    <w:p w14:paraId="33431EB0" w14:textId="5A3C9018" w:rsidR="00503931" w:rsidRDefault="00503931" w:rsidP="001C4861">
      <w:r>
        <w:rPr>
          <w:noProof/>
        </w:rPr>
        <w:drawing>
          <wp:inline distT="0" distB="0" distL="0" distR="0" wp14:anchorId="4CABCA9E" wp14:editId="18E16405">
            <wp:extent cx="2760029" cy="149329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696" cy="1518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D91569" wp14:editId="6B4D4961">
            <wp:extent cx="2743200" cy="1484190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776" cy="1498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86A8B" w14:textId="2C44AC89" w:rsidR="00387DF1" w:rsidRDefault="00387DF1" w:rsidP="00387DF1">
      <w:pPr>
        <w:pStyle w:val="Caption"/>
        <w:jc w:val="center"/>
      </w:pPr>
      <w:r>
        <w:t>Figure 2.</w:t>
      </w:r>
      <w:r>
        <w:t>3</w:t>
      </w:r>
      <w:r>
        <w:t xml:space="preserve">: </w:t>
      </w:r>
      <w:r>
        <w:t>Experiment with luminance channel for ordering in each sport</w:t>
      </w:r>
    </w:p>
    <w:p w14:paraId="33FF1884" w14:textId="455C2B12" w:rsidR="0093155C" w:rsidRDefault="0093155C" w:rsidP="0093155C">
      <w:pPr>
        <w:pStyle w:val="Heading1"/>
      </w:pPr>
      <w:r>
        <w:t>Stacked bar chart for medals per country</w:t>
      </w:r>
    </w:p>
    <w:p w14:paraId="5C5C6076" w14:textId="53E3A0A2" w:rsidR="0093155C" w:rsidRPr="00F21A33" w:rsidRDefault="0093155C" w:rsidP="0093155C">
      <w:pPr>
        <w:rPr>
          <w:sz w:val="20"/>
        </w:rPr>
      </w:pPr>
      <w:r w:rsidRPr="00F21A33">
        <w:rPr>
          <w:sz w:val="20"/>
        </w:rPr>
        <w:t xml:space="preserve">This is still categorical </w:t>
      </w:r>
      <w:r w:rsidR="00F21A33" w:rsidRPr="00F21A33">
        <w:rPr>
          <w:sz w:val="20"/>
        </w:rPr>
        <w:t>data visualization with qualitative colormap.</w:t>
      </w:r>
    </w:p>
    <w:p w14:paraId="5E9642C9" w14:textId="655EEBE8" w:rsidR="00F21A33" w:rsidRPr="00F21A33" w:rsidRDefault="00F21A33" w:rsidP="00F21A33">
      <w:pPr>
        <w:pStyle w:val="ListParagraph"/>
        <w:numPr>
          <w:ilvl w:val="0"/>
          <w:numId w:val="8"/>
        </w:numPr>
        <w:rPr>
          <w:sz w:val="20"/>
        </w:rPr>
      </w:pPr>
      <w:r w:rsidRPr="00F21A33">
        <w:rPr>
          <w:sz w:val="20"/>
        </w:rPr>
        <w:t>The colormap of medal’s native color is used for better intuition as comparison in Figure 3.1</w:t>
      </w:r>
    </w:p>
    <w:p w14:paraId="15C4BCA5" w14:textId="1AAF5489" w:rsidR="00934498" w:rsidRPr="00F21A33" w:rsidRDefault="00F21A33" w:rsidP="0043323D">
      <w:pPr>
        <w:pStyle w:val="ListParagraph"/>
        <w:numPr>
          <w:ilvl w:val="0"/>
          <w:numId w:val="8"/>
        </w:numPr>
        <w:rPr>
          <w:sz w:val="20"/>
        </w:rPr>
      </w:pPr>
      <w:r w:rsidRPr="00F21A33">
        <w:rPr>
          <w:sz w:val="20"/>
        </w:rPr>
        <w:t>This colormap works extremely well with color blindness, as they almost still represent gold/silver/bronze.</w:t>
      </w:r>
    </w:p>
    <w:p w14:paraId="534AC9BC" w14:textId="42B1BB0F" w:rsidR="00F21A33" w:rsidRPr="00F21A33" w:rsidRDefault="00F21A33" w:rsidP="0043323D">
      <w:pPr>
        <w:pStyle w:val="ListParagraph"/>
        <w:numPr>
          <w:ilvl w:val="0"/>
          <w:numId w:val="8"/>
        </w:numPr>
        <w:rPr>
          <w:sz w:val="20"/>
        </w:rPr>
      </w:pPr>
      <w:r w:rsidRPr="00F21A33">
        <w:rPr>
          <w:sz w:val="20"/>
        </w:rPr>
        <w:t>Luminance may be applied since this has only 3 categories, as Figure 3.2. But it doesn’t work for more country number greater than 5.</w:t>
      </w:r>
    </w:p>
    <w:p w14:paraId="41897965" w14:textId="0D4D1F1C" w:rsidR="00A33CDA" w:rsidRDefault="00FF2B09" w:rsidP="001C4861">
      <w:r>
        <w:rPr>
          <w:noProof/>
        </w:rPr>
        <w:drawing>
          <wp:inline distT="0" distB="0" distL="0" distR="0" wp14:anchorId="4B0B9A34" wp14:editId="4DB40C3B">
            <wp:extent cx="2873769" cy="1290258"/>
            <wp:effectExtent l="0" t="0" r="317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118" cy="1299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9846E4" wp14:editId="4999A9FC">
            <wp:extent cx="3045911" cy="1290258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299" cy="1298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89CEF" w14:textId="0905AAF6" w:rsidR="0093155C" w:rsidRDefault="0093155C" w:rsidP="0093155C">
      <w:pPr>
        <w:pStyle w:val="Caption"/>
        <w:jc w:val="center"/>
      </w:pPr>
      <w:r>
        <w:t xml:space="preserve">Figure </w:t>
      </w:r>
      <w:r>
        <w:t>3</w:t>
      </w:r>
      <w:r>
        <w:t>.</w:t>
      </w:r>
      <w:r>
        <w:t>1</w:t>
      </w:r>
      <w:r>
        <w:t xml:space="preserve">: </w:t>
      </w:r>
      <w:r w:rsidR="00F21A33">
        <w:t xml:space="preserve">Left – </w:t>
      </w:r>
      <w:r>
        <w:t>Original</w:t>
      </w:r>
      <w:r w:rsidR="00F21A33">
        <w:t xml:space="preserve"> vs Right – colormap of medal native color</w:t>
      </w:r>
    </w:p>
    <w:p w14:paraId="7D8D7B58" w14:textId="7097FD39" w:rsidR="00B6051F" w:rsidRDefault="00F21A33" w:rsidP="00F21A33">
      <w:pPr>
        <w:jc w:val="center"/>
      </w:pPr>
      <w:r>
        <w:rPr>
          <w:noProof/>
        </w:rPr>
        <w:drawing>
          <wp:inline distT="0" distB="0" distL="0" distR="0" wp14:anchorId="2EC10797" wp14:editId="7E4DEB1C">
            <wp:extent cx="2348319" cy="1217330"/>
            <wp:effectExtent l="0" t="0" r="0" b="19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777" cy="1345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D7C26" w14:textId="42826E8F" w:rsidR="00F21A33" w:rsidRPr="00B6051F" w:rsidRDefault="00F21A33" w:rsidP="00F21A33">
      <w:pPr>
        <w:pStyle w:val="Caption"/>
        <w:jc w:val="center"/>
      </w:pPr>
      <w:r>
        <w:t>Figure 3.</w:t>
      </w:r>
      <w:r>
        <w:t>2</w:t>
      </w:r>
      <w:r>
        <w:t xml:space="preserve">: </w:t>
      </w:r>
      <w:r>
        <w:t>Luminance added for ordering per medal type</w:t>
      </w:r>
      <w:bookmarkStart w:id="0" w:name="_GoBack"/>
      <w:bookmarkEnd w:id="0"/>
    </w:p>
    <w:sectPr w:rsidR="00F21A33" w:rsidRPr="00B6051F" w:rsidSect="00967AAD">
      <w:headerReference w:type="default" r:id="rId21"/>
      <w:footerReference w:type="default" r:id="rId22"/>
      <w:pgSz w:w="12240" w:h="15840"/>
      <w:pgMar w:top="1440" w:right="1440" w:bottom="992" w:left="1440" w:header="720" w:footer="3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68A6BB" w14:textId="77777777" w:rsidR="00A123DA" w:rsidRDefault="00A123DA" w:rsidP="001C4861">
      <w:r>
        <w:separator/>
      </w:r>
    </w:p>
  </w:endnote>
  <w:endnote w:type="continuationSeparator" w:id="0">
    <w:p w14:paraId="01461D12" w14:textId="77777777" w:rsidR="00A123DA" w:rsidRDefault="00A123DA" w:rsidP="001C4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8882A6" w14:textId="140778AB" w:rsidR="00DF24B6" w:rsidRDefault="00DF24B6" w:rsidP="00DB1B32">
    <w:pPr>
      <w:pStyle w:val="Footer"/>
      <w:pBdr>
        <w:top w:val="single" w:sz="4" w:space="1" w:color="auto"/>
      </w:pBdr>
    </w:pPr>
    <w:r>
      <w:t>DSE 241</w:t>
    </w:r>
    <w:r>
      <w:ptab w:relativeTo="margin" w:alignment="center" w:leader="none"/>
    </w:r>
    <w:r>
      <w:t>Winter 2018</w:t>
    </w:r>
    <w:r>
      <w:ptab w:relativeTo="margin" w:alignment="right" w:leader="none"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F21A33" w:rsidRPr="00F21A33">
      <w:rPr>
        <w:b/>
        <w:bCs/>
        <w:noProof/>
      </w:rPr>
      <w:t>3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1B3FC8" w14:textId="77777777" w:rsidR="00A123DA" w:rsidRDefault="00A123DA" w:rsidP="001C4861">
      <w:r>
        <w:separator/>
      </w:r>
    </w:p>
  </w:footnote>
  <w:footnote w:type="continuationSeparator" w:id="0">
    <w:p w14:paraId="2685948C" w14:textId="77777777" w:rsidR="00A123DA" w:rsidRDefault="00A123DA" w:rsidP="001C48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CE8B8" w14:textId="321982FE" w:rsidR="00DF24B6" w:rsidRDefault="00DF24B6" w:rsidP="001C4861">
    <w:pPr>
      <w:pBdr>
        <w:bottom w:val="single" w:sz="4" w:space="1" w:color="auto"/>
      </w:pBdr>
    </w:pPr>
    <w:r>
      <w:t>Wen Yan</w:t>
    </w:r>
    <w:r>
      <w:ptab w:relativeTo="margin" w:alignment="center" w:leader="none"/>
    </w:r>
    <w:r>
      <w:t>Salah Ahmad</w:t>
    </w:r>
    <w:r>
      <w:ptab w:relativeTo="margin" w:alignment="right" w:leader="none"/>
    </w:r>
    <w:proofErr w:type="spellStart"/>
    <w:r>
      <w:t>Mengting</w:t>
    </w:r>
    <w:proofErr w:type="spellEnd"/>
    <w:r>
      <w:t xml:space="preserve"> Wang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91B45"/>
    <w:multiLevelType w:val="hybridMultilevel"/>
    <w:tmpl w:val="B7CCC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507F5"/>
    <w:multiLevelType w:val="hybridMultilevel"/>
    <w:tmpl w:val="3CD4EE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6089A"/>
    <w:multiLevelType w:val="hybridMultilevel"/>
    <w:tmpl w:val="33662C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E2668"/>
    <w:multiLevelType w:val="hybridMultilevel"/>
    <w:tmpl w:val="F01886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F811B4"/>
    <w:multiLevelType w:val="hybridMultilevel"/>
    <w:tmpl w:val="3CB68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7A5D16"/>
    <w:multiLevelType w:val="hybridMultilevel"/>
    <w:tmpl w:val="99C45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230FDA"/>
    <w:multiLevelType w:val="hybridMultilevel"/>
    <w:tmpl w:val="14DA69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4223BC"/>
    <w:multiLevelType w:val="hybridMultilevel"/>
    <w:tmpl w:val="7C3EF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A45"/>
    <w:rsid w:val="000554F5"/>
    <w:rsid w:val="00055574"/>
    <w:rsid w:val="00084772"/>
    <w:rsid w:val="000C2C69"/>
    <w:rsid w:val="001606AA"/>
    <w:rsid w:val="001C4861"/>
    <w:rsid w:val="00317AD9"/>
    <w:rsid w:val="00387DF1"/>
    <w:rsid w:val="004023EB"/>
    <w:rsid w:val="004F07E2"/>
    <w:rsid w:val="00503931"/>
    <w:rsid w:val="00551230"/>
    <w:rsid w:val="005623D8"/>
    <w:rsid w:val="005A1191"/>
    <w:rsid w:val="005B008E"/>
    <w:rsid w:val="00642966"/>
    <w:rsid w:val="007039CB"/>
    <w:rsid w:val="00801E20"/>
    <w:rsid w:val="00900AD4"/>
    <w:rsid w:val="0093155C"/>
    <w:rsid w:val="00934498"/>
    <w:rsid w:val="00967AAD"/>
    <w:rsid w:val="00971287"/>
    <w:rsid w:val="009A34BA"/>
    <w:rsid w:val="009C701E"/>
    <w:rsid w:val="00A123DA"/>
    <w:rsid w:val="00A33CDA"/>
    <w:rsid w:val="00A4265E"/>
    <w:rsid w:val="00A87854"/>
    <w:rsid w:val="00AA402A"/>
    <w:rsid w:val="00AA5295"/>
    <w:rsid w:val="00B2442A"/>
    <w:rsid w:val="00B6051F"/>
    <w:rsid w:val="00BF40D6"/>
    <w:rsid w:val="00C431FF"/>
    <w:rsid w:val="00C500F1"/>
    <w:rsid w:val="00C53869"/>
    <w:rsid w:val="00C62086"/>
    <w:rsid w:val="00C70A45"/>
    <w:rsid w:val="00D0526B"/>
    <w:rsid w:val="00D74002"/>
    <w:rsid w:val="00DB1B32"/>
    <w:rsid w:val="00DE668E"/>
    <w:rsid w:val="00DF24B6"/>
    <w:rsid w:val="00ED282E"/>
    <w:rsid w:val="00F21A33"/>
    <w:rsid w:val="00F43B51"/>
    <w:rsid w:val="00F520F3"/>
    <w:rsid w:val="00FB4F87"/>
    <w:rsid w:val="00FF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0944CA"/>
  <w15:chartTrackingRefBased/>
  <w15:docId w15:val="{CAF83E9F-97E0-4046-B0A6-4637EFC72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4861"/>
    <w:pPr>
      <w:jc w:val="both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4F5"/>
    <w:pPr>
      <w:keepNext/>
      <w:keepLines/>
      <w:pBdr>
        <w:bottom w:val="single" w:sz="4" w:space="2" w:color="B2B2B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28"/>
      <w:szCs w:val="4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C4861"/>
    <w:pPr>
      <w:pBdr>
        <w:bottom w:val="none" w:sz="0" w:space="0" w:color="auto"/>
      </w:pBdr>
      <w:jc w:val="left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9C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858585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9C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595959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9C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858585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9C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595959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9C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595959" w:themeColor="accent2" w:themeShade="8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9C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595959" w:themeColor="accent2" w:themeShade="80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9C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595959" w:themeColor="accent2" w:themeShade="8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3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9CB"/>
  </w:style>
  <w:style w:type="paragraph" w:styleId="Footer">
    <w:name w:val="footer"/>
    <w:basedOn w:val="Normal"/>
    <w:link w:val="FooterChar"/>
    <w:uiPriority w:val="99"/>
    <w:unhideWhenUsed/>
    <w:rsid w:val="00703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9CB"/>
  </w:style>
  <w:style w:type="paragraph" w:styleId="NoSpacing">
    <w:name w:val="No Spacing"/>
    <w:link w:val="NoSpacingChar"/>
    <w:uiPriority w:val="1"/>
    <w:qFormat/>
    <w:rsid w:val="000554F5"/>
    <w:pPr>
      <w:spacing w:after="0" w:line="240" w:lineRule="auto"/>
    </w:pPr>
    <w:rPr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554F5"/>
    <w:rPr>
      <w:sz w:val="22"/>
    </w:rPr>
  </w:style>
  <w:style w:type="paragraph" w:styleId="Title">
    <w:name w:val="Title"/>
    <w:basedOn w:val="Heading1"/>
    <w:next w:val="Normal"/>
    <w:link w:val="TitleChar"/>
    <w:uiPriority w:val="10"/>
    <w:qFormat/>
    <w:rsid w:val="000554F5"/>
    <w:pPr>
      <w:jc w:val="center"/>
    </w:pPr>
  </w:style>
  <w:style w:type="character" w:customStyle="1" w:styleId="TitleChar">
    <w:name w:val="Title Char"/>
    <w:basedOn w:val="DefaultParagraphFont"/>
    <w:link w:val="Title"/>
    <w:uiPriority w:val="10"/>
    <w:rsid w:val="000554F5"/>
    <w:rPr>
      <w:rFonts w:asciiTheme="majorHAnsi" w:eastAsiaTheme="majorEastAsia" w:hAnsiTheme="majorHAnsi" w:cstheme="majorBidi"/>
      <w:color w:val="262626" w:themeColor="text1" w:themeTint="D9"/>
      <w:sz w:val="28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554F5"/>
    <w:rPr>
      <w:rFonts w:asciiTheme="majorHAnsi" w:eastAsiaTheme="majorEastAsia" w:hAnsiTheme="majorHAnsi" w:cstheme="majorBidi"/>
      <w:color w:val="262626" w:themeColor="text1" w:themeTint="D9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C4861"/>
    <w:rPr>
      <w:rFonts w:asciiTheme="majorHAnsi" w:eastAsiaTheme="majorEastAsia" w:hAnsiTheme="majorHAnsi" w:cstheme="majorBidi"/>
      <w:b/>
      <w:color w:val="262626" w:themeColor="text1" w:themeTint="D9"/>
      <w:sz w:val="24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9CB"/>
    <w:rPr>
      <w:rFonts w:asciiTheme="majorHAnsi" w:eastAsiaTheme="majorEastAsia" w:hAnsiTheme="majorHAnsi" w:cstheme="majorBidi"/>
      <w:color w:val="858585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9CB"/>
    <w:rPr>
      <w:rFonts w:asciiTheme="majorHAnsi" w:eastAsiaTheme="majorEastAsia" w:hAnsiTheme="majorHAnsi" w:cstheme="majorBidi"/>
      <w:i/>
      <w:iCs/>
      <w:color w:val="595959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9CB"/>
    <w:rPr>
      <w:rFonts w:asciiTheme="majorHAnsi" w:eastAsiaTheme="majorEastAsia" w:hAnsiTheme="majorHAnsi" w:cstheme="majorBidi"/>
      <w:color w:val="858585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9CB"/>
    <w:rPr>
      <w:rFonts w:asciiTheme="majorHAnsi" w:eastAsiaTheme="majorEastAsia" w:hAnsiTheme="majorHAnsi" w:cstheme="majorBidi"/>
      <w:i/>
      <w:iCs/>
      <w:color w:val="595959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9CB"/>
    <w:rPr>
      <w:rFonts w:asciiTheme="majorHAnsi" w:eastAsiaTheme="majorEastAsia" w:hAnsiTheme="majorHAnsi" w:cstheme="majorBidi"/>
      <w:b/>
      <w:bCs/>
      <w:color w:val="595959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9CB"/>
    <w:rPr>
      <w:rFonts w:asciiTheme="majorHAnsi" w:eastAsiaTheme="majorEastAsia" w:hAnsiTheme="majorHAnsi" w:cstheme="majorBidi"/>
      <w:color w:val="595959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9CB"/>
    <w:rPr>
      <w:rFonts w:asciiTheme="majorHAnsi" w:eastAsiaTheme="majorEastAsia" w:hAnsiTheme="majorHAnsi" w:cstheme="majorBidi"/>
      <w:i/>
      <w:iCs/>
      <w:color w:val="595959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7039C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9C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9CB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7039CB"/>
    <w:rPr>
      <w:b/>
      <w:bCs/>
    </w:rPr>
  </w:style>
  <w:style w:type="character" w:styleId="Emphasis">
    <w:name w:val="Emphasis"/>
    <w:basedOn w:val="DefaultParagraphFont"/>
    <w:uiPriority w:val="20"/>
    <w:qFormat/>
    <w:rsid w:val="007039CB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7039C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039C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9CB"/>
    <w:pPr>
      <w:pBdr>
        <w:top w:val="single" w:sz="24" w:space="4" w:color="B2B2B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9CB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7039C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039CB"/>
    <w:rPr>
      <w:b/>
      <w:bCs/>
      <w:i/>
      <w:iCs/>
      <w:caps w:val="0"/>
      <w:smallCaps w:val="0"/>
      <w:strike w:val="0"/>
      <w:dstrike w:val="0"/>
      <w:color w:val="B2B2B2" w:themeColor="accent2"/>
    </w:rPr>
  </w:style>
  <w:style w:type="character" w:styleId="SubtleReference">
    <w:name w:val="Subtle Reference"/>
    <w:basedOn w:val="DefaultParagraphFont"/>
    <w:uiPriority w:val="31"/>
    <w:qFormat/>
    <w:rsid w:val="007039C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039C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039C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39CB"/>
    <w:pPr>
      <w:outlineLvl w:val="9"/>
    </w:pPr>
  </w:style>
  <w:style w:type="paragraph" w:styleId="ListParagraph">
    <w:name w:val="List Paragraph"/>
    <w:basedOn w:val="Normal"/>
    <w:uiPriority w:val="34"/>
    <w:qFormat/>
    <w:rsid w:val="00642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6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F986D-811B-44A0-8EF5-4E50C8E30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2300</TotalTime>
  <Pages>3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Binnani</dc:creator>
  <cp:keywords/>
  <dc:description/>
  <cp:lastModifiedBy>Wen Yan</cp:lastModifiedBy>
  <cp:revision>14</cp:revision>
  <cp:lastPrinted>2018-01-06T23:10:00Z</cp:lastPrinted>
  <dcterms:created xsi:type="dcterms:W3CDTF">2018-01-06T21:25:00Z</dcterms:created>
  <dcterms:modified xsi:type="dcterms:W3CDTF">2018-01-31T07:27:00Z</dcterms:modified>
</cp:coreProperties>
</file>