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200975164" w:displacedByCustomXml="next"/>
    <w:sdt>
      <w:sdtPr>
        <w:rPr>
          <w:rFonts w:eastAsiaTheme="minorHAnsi"/>
          <w:color w:val="156082" w:themeColor="accent1"/>
          <w:kern w:val="2"/>
          <w:sz w:val="24"/>
          <w:szCs w:val="24"/>
          <w14:ligatures w14:val="standardContextual"/>
        </w:rPr>
        <w:id w:val="1706592711"/>
        <w:docPartObj>
          <w:docPartGallery w:val="Cover Pages"/>
          <w:docPartUnique/>
        </w:docPartObj>
      </w:sdtPr>
      <w:sdtEndPr>
        <w:rPr>
          <w:rFonts w:ascii="Calibri" w:hAnsi="Calibri" w:cs="Calibri"/>
          <w:color w:val="auto"/>
        </w:rPr>
      </w:sdtEndPr>
      <w:sdtContent>
        <w:p w14:paraId="4717497B" w14:textId="7B562527" w:rsidR="00E02E6E" w:rsidRPr="00F51AC4" w:rsidRDefault="00E02E6E" w:rsidP="00371B59">
          <w:pPr>
            <w:pStyle w:val="NoSpacing"/>
            <w:spacing w:before="1540" w:after="240" w:line="360" w:lineRule="auto"/>
            <w:jc w:val="center"/>
            <w:rPr>
              <w:color w:val="156082" w:themeColor="accent1"/>
            </w:rPr>
          </w:pPr>
          <w:r w:rsidRPr="00F51AC4">
            <w:rPr>
              <w:noProof/>
              <w:color w:val="156082" w:themeColor="accent1"/>
            </w:rPr>
            <w:drawing>
              <wp:inline distT="0" distB="0" distL="0" distR="0" wp14:anchorId="69327753" wp14:editId="5018A9DB">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5A8A9587" w14:textId="77777777" w:rsidR="00574004" w:rsidRPr="00371B59" w:rsidRDefault="00574004" w:rsidP="00371B59">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72"/>
              <w:szCs w:val="72"/>
            </w:rPr>
          </w:pPr>
          <w:bookmarkStart w:id="1" w:name="_Hlk204778742"/>
          <w:bookmarkEnd w:id="1"/>
          <w:r w:rsidRPr="00574004">
            <w:rPr>
              <w:rFonts w:asciiTheme="majorHAnsi" w:eastAsiaTheme="majorEastAsia" w:hAnsiTheme="majorHAnsi" w:cstheme="majorBidi"/>
              <w:caps/>
              <w:color w:val="156082" w:themeColor="accent1"/>
              <w:sz w:val="72"/>
              <w:szCs w:val="72"/>
            </w:rPr>
            <w:t xml:space="preserve">Telco Churn Analysis and Prediction </w:t>
          </w:r>
        </w:p>
        <w:p w14:paraId="13CE5A2E" w14:textId="4EEA9542" w:rsidR="00E02E6E" w:rsidRPr="00F51AC4" w:rsidRDefault="00000000" w:rsidP="00371B59">
          <w:pPr>
            <w:pStyle w:val="NoSpacing"/>
            <w:pBdr>
              <w:top w:val="single" w:sz="6" w:space="6" w:color="156082" w:themeColor="accent1"/>
              <w:bottom w:val="single" w:sz="6" w:space="6" w:color="156082" w:themeColor="accent1"/>
            </w:pBdr>
            <w:spacing w:after="240"/>
            <w:jc w:val="center"/>
            <w:rPr>
              <w:color w:val="156082" w:themeColor="accent1"/>
              <w:sz w:val="28"/>
              <w:szCs w:val="28"/>
            </w:rPr>
          </w:pPr>
          <w:sdt>
            <w:sdtPr>
              <w:rPr>
                <w:color w:val="156082" w:themeColor="accent1"/>
                <w:sz w:val="28"/>
                <w:szCs w:val="28"/>
              </w:rPr>
              <w:alias w:val="Subtitle"/>
              <w:tag w:val=""/>
              <w:id w:val="328029620"/>
              <w:placeholder>
                <w:docPart w:val="86E85944A6414A98AE2BA54B588D63DA"/>
              </w:placeholder>
              <w:dataBinding w:prefixMappings="xmlns:ns0='http://purl.org/dc/elements/1.1/' xmlns:ns1='http://schemas.openxmlformats.org/package/2006/metadata/core-properties' " w:xpath="/ns1:coreProperties[1]/ns0:subject[1]" w:storeItemID="{6C3C8BC8-F283-45AE-878A-BAB7291924A1}"/>
              <w:text/>
            </w:sdtPr>
            <w:sdtContent>
              <w:r w:rsidR="00574004">
                <w:rPr>
                  <w:color w:val="156082" w:themeColor="accent1"/>
                  <w:sz w:val="28"/>
                  <w:szCs w:val="28"/>
                </w:rPr>
                <w:t>A d</w:t>
              </w:r>
              <w:r w:rsidR="00574004" w:rsidRPr="00574004">
                <w:rPr>
                  <w:color w:val="156082" w:themeColor="accent1"/>
                  <w:sz w:val="28"/>
                  <w:szCs w:val="28"/>
                </w:rPr>
                <w:t>ata-</w:t>
              </w:r>
              <w:r w:rsidR="00574004">
                <w:rPr>
                  <w:color w:val="156082" w:themeColor="accent1"/>
                  <w:sz w:val="28"/>
                  <w:szCs w:val="28"/>
                </w:rPr>
                <w:t>d</w:t>
              </w:r>
              <w:r w:rsidR="00574004" w:rsidRPr="00574004">
                <w:rPr>
                  <w:color w:val="156082" w:themeColor="accent1"/>
                  <w:sz w:val="28"/>
                  <w:szCs w:val="28"/>
                </w:rPr>
                <w:t xml:space="preserve">riven </w:t>
              </w:r>
              <w:r w:rsidR="00574004">
                <w:rPr>
                  <w:color w:val="156082" w:themeColor="accent1"/>
                  <w:sz w:val="28"/>
                  <w:szCs w:val="28"/>
                </w:rPr>
                <w:t>a</w:t>
              </w:r>
              <w:r w:rsidR="00574004" w:rsidRPr="00574004">
                <w:rPr>
                  <w:color w:val="156082" w:themeColor="accent1"/>
                  <w:sz w:val="28"/>
                  <w:szCs w:val="28"/>
                </w:rPr>
                <w:t xml:space="preserve">pproach to </w:t>
              </w:r>
              <w:r w:rsidR="00574004">
                <w:rPr>
                  <w:color w:val="156082" w:themeColor="accent1"/>
                  <w:sz w:val="28"/>
                  <w:szCs w:val="28"/>
                </w:rPr>
                <w:t>c</w:t>
              </w:r>
              <w:r w:rsidR="00574004" w:rsidRPr="00574004">
                <w:rPr>
                  <w:color w:val="156082" w:themeColor="accent1"/>
                  <w:sz w:val="28"/>
                  <w:szCs w:val="28"/>
                </w:rPr>
                <w:t xml:space="preserve">ustomer </w:t>
              </w:r>
              <w:r w:rsidR="00574004">
                <w:rPr>
                  <w:color w:val="156082" w:themeColor="accent1"/>
                  <w:sz w:val="28"/>
                  <w:szCs w:val="28"/>
                </w:rPr>
                <w:t>r</w:t>
              </w:r>
              <w:r w:rsidR="00574004" w:rsidRPr="00574004">
                <w:rPr>
                  <w:color w:val="156082" w:themeColor="accent1"/>
                  <w:sz w:val="28"/>
                  <w:szCs w:val="28"/>
                </w:rPr>
                <w:t>etention</w:t>
              </w:r>
            </w:sdtContent>
          </w:sdt>
        </w:p>
        <w:p w14:paraId="6E6664B5" w14:textId="77777777" w:rsidR="00E02E6E" w:rsidRPr="00F51AC4" w:rsidRDefault="00E02E6E" w:rsidP="00371B59">
          <w:pPr>
            <w:pStyle w:val="NoSpacing"/>
            <w:spacing w:before="480" w:line="360" w:lineRule="auto"/>
            <w:jc w:val="center"/>
            <w:rPr>
              <w:color w:val="156082" w:themeColor="accent1"/>
            </w:rPr>
          </w:pPr>
          <w:r w:rsidRPr="00F51AC4">
            <w:rPr>
              <w:noProof/>
              <w:color w:val="156082" w:themeColor="accent1"/>
            </w:rPr>
            <mc:AlternateContent>
              <mc:Choice Requires="wps">
                <w:drawing>
                  <wp:anchor distT="0" distB="0" distL="114300" distR="114300" simplePos="0" relativeHeight="251659264" behindDoc="0" locked="0" layoutInCell="1" allowOverlap="1" wp14:anchorId="5D391651" wp14:editId="721A0082">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7-30T00:00:00Z">
                                    <w:dateFormat w:val="MMMM d, yyyy"/>
                                    <w:lid w:val="en-US"/>
                                    <w:storeMappedDataAs w:val="dateTime"/>
                                    <w:calendar w:val="gregorian"/>
                                  </w:date>
                                </w:sdtPr>
                                <w:sdtContent>
                                  <w:p w14:paraId="31F53D76" w14:textId="440DD117" w:rsidR="00E02E6E" w:rsidRDefault="00574004">
                                    <w:pPr>
                                      <w:pStyle w:val="NoSpacing"/>
                                      <w:spacing w:after="40"/>
                                      <w:jc w:val="center"/>
                                      <w:rPr>
                                        <w:caps/>
                                        <w:color w:val="156082" w:themeColor="accent1"/>
                                        <w:sz w:val="28"/>
                                        <w:szCs w:val="28"/>
                                      </w:rPr>
                                    </w:pPr>
                                    <w:r>
                                      <w:rPr>
                                        <w:caps/>
                                        <w:color w:val="156082" w:themeColor="accent1"/>
                                        <w:sz w:val="28"/>
                                        <w:szCs w:val="28"/>
                                      </w:rPr>
                                      <w:t>July 30, 2025</w:t>
                                    </w:r>
                                  </w:p>
                                </w:sdtContent>
                              </w:sdt>
                              <w:p w14:paraId="2843AAD1" w14:textId="18AFEFC6" w:rsidR="00E02E6E"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proofErr w:type="gramStart"/>
                                    <w:r w:rsidR="00E02E6E">
                                      <w:rPr>
                                        <w:caps/>
                                        <w:color w:val="156082" w:themeColor="accent1"/>
                                      </w:rPr>
                                      <w:t>Alex  Yepur</w:t>
                                    </w:r>
                                    <w:proofErr w:type="gramEnd"/>
                                  </w:sdtContent>
                                </w:sdt>
                              </w:p>
                              <w:p w14:paraId="46FCCA53" w14:textId="16FDADAE" w:rsidR="00E02E6E" w:rsidRDefault="00000000">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E02E6E">
                                      <w:rPr>
                                        <w:color w:val="156082" w:themeColor="accent1"/>
                                      </w:rPr>
                                      <w:t>alexyepur@gmail.com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D391651"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7-30T00:00:00Z">
                              <w:dateFormat w:val="MMMM d, yyyy"/>
                              <w:lid w:val="en-US"/>
                              <w:storeMappedDataAs w:val="dateTime"/>
                              <w:calendar w:val="gregorian"/>
                            </w:date>
                          </w:sdtPr>
                          <w:sdtContent>
                            <w:p w14:paraId="31F53D76" w14:textId="440DD117" w:rsidR="00E02E6E" w:rsidRDefault="00574004">
                              <w:pPr>
                                <w:pStyle w:val="NoSpacing"/>
                                <w:spacing w:after="40"/>
                                <w:jc w:val="center"/>
                                <w:rPr>
                                  <w:caps/>
                                  <w:color w:val="156082" w:themeColor="accent1"/>
                                  <w:sz w:val="28"/>
                                  <w:szCs w:val="28"/>
                                </w:rPr>
                              </w:pPr>
                              <w:r>
                                <w:rPr>
                                  <w:caps/>
                                  <w:color w:val="156082" w:themeColor="accent1"/>
                                  <w:sz w:val="28"/>
                                  <w:szCs w:val="28"/>
                                </w:rPr>
                                <w:t>July 30, 2025</w:t>
                              </w:r>
                            </w:p>
                          </w:sdtContent>
                        </w:sdt>
                        <w:p w14:paraId="2843AAD1" w14:textId="18AFEFC6" w:rsidR="00E02E6E"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proofErr w:type="gramStart"/>
                              <w:r w:rsidR="00E02E6E">
                                <w:rPr>
                                  <w:caps/>
                                  <w:color w:val="156082" w:themeColor="accent1"/>
                                </w:rPr>
                                <w:t>Alex  Yepur</w:t>
                              </w:r>
                              <w:proofErr w:type="gramEnd"/>
                            </w:sdtContent>
                          </w:sdt>
                        </w:p>
                        <w:p w14:paraId="46FCCA53" w14:textId="16FDADAE" w:rsidR="00E02E6E" w:rsidRDefault="00000000">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E02E6E">
                                <w:rPr>
                                  <w:color w:val="156082" w:themeColor="accent1"/>
                                </w:rPr>
                                <w:t>alexyepur@gmail.com</w:t>
                              </w:r>
                            </w:sdtContent>
                          </w:sdt>
                        </w:p>
                      </w:txbxContent>
                    </v:textbox>
                    <w10:wrap anchorx="margin" anchory="page"/>
                  </v:shape>
                </w:pict>
              </mc:Fallback>
            </mc:AlternateContent>
          </w:r>
          <w:r w:rsidRPr="00F51AC4">
            <w:rPr>
              <w:noProof/>
              <w:color w:val="156082" w:themeColor="accent1"/>
            </w:rPr>
            <w:drawing>
              <wp:inline distT="0" distB="0" distL="0" distR="0" wp14:anchorId="6A926852" wp14:editId="0DB8FD9D">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7F98EFF" w14:textId="09C0CEEE" w:rsidR="00E02E6E" w:rsidRPr="00F51AC4" w:rsidRDefault="00E02E6E" w:rsidP="00371B59">
          <w:pPr>
            <w:spacing w:line="360" w:lineRule="auto"/>
            <w:rPr>
              <w:rFonts w:ascii="Calibri" w:hAnsi="Calibri" w:cs="Calibri"/>
            </w:rPr>
          </w:pPr>
          <w:r w:rsidRPr="00F51AC4">
            <w:rPr>
              <w:rFonts w:ascii="Calibri" w:hAnsi="Calibri" w:cs="Calibri"/>
            </w:rPr>
            <w:br w:type="page"/>
          </w:r>
        </w:p>
      </w:sdtContent>
    </w:sdt>
    <w:bookmarkStart w:id="2" w:name="_Hlk200975524" w:displacedByCustomXml="next"/>
    <w:sdt>
      <w:sdtPr>
        <w:rPr>
          <w:rFonts w:asciiTheme="minorHAnsi" w:eastAsiaTheme="minorHAnsi" w:hAnsiTheme="minorHAnsi" w:cstheme="minorBidi"/>
          <w:color w:val="auto"/>
          <w:kern w:val="2"/>
          <w:sz w:val="24"/>
          <w:szCs w:val="24"/>
          <w14:ligatures w14:val="standardContextual"/>
        </w:rPr>
        <w:id w:val="-217431404"/>
        <w:docPartObj>
          <w:docPartGallery w:val="Table of Contents"/>
          <w:docPartUnique/>
        </w:docPartObj>
      </w:sdtPr>
      <w:sdtEndPr>
        <w:rPr>
          <w:b/>
          <w:bCs/>
          <w:noProof/>
        </w:rPr>
      </w:sdtEndPr>
      <w:sdtContent>
        <w:p w14:paraId="3F40CC9E" w14:textId="33F6B0CD" w:rsidR="00996FC5" w:rsidRPr="00F51AC4" w:rsidRDefault="008C6B84" w:rsidP="00371B59">
          <w:pPr>
            <w:pStyle w:val="TOCHeading"/>
            <w:spacing w:line="360" w:lineRule="auto"/>
            <w:rPr>
              <w:rFonts w:ascii="Calibri" w:hAnsi="Calibri" w:cs="Calibri"/>
              <w:b/>
              <w:bCs/>
              <w:sz w:val="36"/>
              <w:szCs w:val="36"/>
            </w:rPr>
          </w:pPr>
          <w:r w:rsidRPr="00F51AC4">
            <w:rPr>
              <w:rStyle w:val="StandartHeading1Char"/>
              <w:lang w:val="en-US"/>
            </w:rPr>
            <w:t>Contents</w:t>
          </w:r>
        </w:p>
        <w:p w14:paraId="476D6B69" w14:textId="5434AE83" w:rsidR="00371B59" w:rsidRDefault="008C6B84">
          <w:pPr>
            <w:pStyle w:val="TOC1"/>
            <w:tabs>
              <w:tab w:val="right" w:leader="dot" w:pos="9350"/>
            </w:tabs>
            <w:rPr>
              <w:rFonts w:eastAsiaTheme="minorEastAsia"/>
              <w:noProof/>
            </w:rPr>
          </w:pPr>
          <w:r w:rsidRPr="00F51AC4">
            <w:fldChar w:fldCharType="begin"/>
          </w:r>
          <w:r w:rsidRPr="00F51AC4">
            <w:instrText xml:space="preserve"> TOC \o "1-3" \h \z \u </w:instrText>
          </w:r>
          <w:r w:rsidRPr="00F51AC4">
            <w:fldChar w:fldCharType="separate"/>
          </w:r>
          <w:hyperlink w:anchor="_Toc204859371" w:history="1">
            <w:r w:rsidR="00371B59" w:rsidRPr="0004544A">
              <w:rPr>
                <w:rStyle w:val="Hyperlink"/>
                <w:noProof/>
              </w:rPr>
              <w:t>1. Executive Summary</w:t>
            </w:r>
            <w:r w:rsidR="00371B59">
              <w:rPr>
                <w:noProof/>
                <w:webHidden/>
              </w:rPr>
              <w:tab/>
            </w:r>
            <w:r w:rsidR="00371B59">
              <w:rPr>
                <w:noProof/>
                <w:webHidden/>
              </w:rPr>
              <w:fldChar w:fldCharType="begin"/>
            </w:r>
            <w:r w:rsidR="00371B59">
              <w:rPr>
                <w:noProof/>
                <w:webHidden/>
              </w:rPr>
              <w:instrText xml:space="preserve"> PAGEREF _Toc204859371 \h </w:instrText>
            </w:r>
            <w:r w:rsidR="00371B59">
              <w:rPr>
                <w:noProof/>
                <w:webHidden/>
              </w:rPr>
            </w:r>
            <w:r w:rsidR="00371B59">
              <w:rPr>
                <w:noProof/>
                <w:webHidden/>
              </w:rPr>
              <w:fldChar w:fldCharType="separate"/>
            </w:r>
            <w:r w:rsidR="00371B59">
              <w:rPr>
                <w:noProof/>
                <w:webHidden/>
              </w:rPr>
              <w:t>4</w:t>
            </w:r>
            <w:r w:rsidR="00371B59">
              <w:rPr>
                <w:noProof/>
                <w:webHidden/>
              </w:rPr>
              <w:fldChar w:fldCharType="end"/>
            </w:r>
          </w:hyperlink>
        </w:p>
        <w:p w14:paraId="4BBE7AFA" w14:textId="1A8EAB30" w:rsidR="00371B59" w:rsidRDefault="00371B59">
          <w:pPr>
            <w:pStyle w:val="TOC1"/>
            <w:tabs>
              <w:tab w:val="right" w:leader="dot" w:pos="9350"/>
            </w:tabs>
            <w:rPr>
              <w:rFonts w:eastAsiaTheme="minorEastAsia"/>
              <w:noProof/>
            </w:rPr>
          </w:pPr>
          <w:hyperlink w:anchor="_Toc204859372" w:history="1">
            <w:r w:rsidRPr="0004544A">
              <w:rPr>
                <w:rStyle w:val="Hyperlink"/>
                <w:noProof/>
              </w:rPr>
              <w:t>2. Introduction</w:t>
            </w:r>
            <w:r>
              <w:rPr>
                <w:noProof/>
                <w:webHidden/>
              </w:rPr>
              <w:tab/>
            </w:r>
            <w:r>
              <w:rPr>
                <w:noProof/>
                <w:webHidden/>
              </w:rPr>
              <w:fldChar w:fldCharType="begin"/>
            </w:r>
            <w:r>
              <w:rPr>
                <w:noProof/>
                <w:webHidden/>
              </w:rPr>
              <w:instrText xml:space="preserve"> PAGEREF _Toc204859372 \h </w:instrText>
            </w:r>
            <w:r>
              <w:rPr>
                <w:noProof/>
                <w:webHidden/>
              </w:rPr>
            </w:r>
            <w:r>
              <w:rPr>
                <w:noProof/>
                <w:webHidden/>
              </w:rPr>
              <w:fldChar w:fldCharType="separate"/>
            </w:r>
            <w:r>
              <w:rPr>
                <w:noProof/>
                <w:webHidden/>
              </w:rPr>
              <w:t>6</w:t>
            </w:r>
            <w:r>
              <w:rPr>
                <w:noProof/>
                <w:webHidden/>
              </w:rPr>
              <w:fldChar w:fldCharType="end"/>
            </w:r>
          </w:hyperlink>
        </w:p>
        <w:p w14:paraId="6580AEDF" w14:textId="2CC388CC" w:rsidR="00371B59" w:rsidRDefault="00371B59">
          <w:pPr>
            <w:pStyle w:val="TOC3"/>
            <w:tabs>
              <w:tab w:val="right" w:leader="dot" w:pos="9350"/>
            </w:tabs>
            <w:rPr>
              <w:rFonts w:eastAsiaTheme="minorEastAsia"/>
              <w:noProof/>
            </w:rPr>
          </w:pPr>
          <w:hyperlink w:anchor="_Toc204859373" w:history="1">
            <w:r w:rsidRPr="0004544A">
              <w:rPr>
                <w:rStyle w:val="Hyperlink"/>
                <w:noProof/>
              </w:rPr>
              <w:t>Project Motivation</w:t>
            </w:r>
            <w:r>
              <w:rPr>
                <w:noProof/>
                <w:webHidden/>
              </w:rPr>
              <w:tab/>
            </w:r>
            <w:r>
              <w:rPr>
                <w:noProof/>
                <w:webHidden/>
              </w:rPr>
              <w:fldChar w:fldCharType="begin"/>
            </w:r>
            <w:r>
              <w:rPr>
                <w:noProof/>
                <w:webHidden/>
              </w:rPr>
              <w:instrText xml:space="preserve"> PAGEREF _Toc204859373 \h </w:instrText>
            </w:r>
            <w:r>
              <w:rPr>
                <w:noProof/>
                <w:webHidden/>
              </w:rPr>
            </w:r>
            <w:r>
              <w:rPr>
                <w:noProof/>
                <w:webHidden/>
              </w:rPr>
              <w:fldChar w:fldCharType="separate"/>
            </w:r>
            <w:r>
              <w:rPr>
                <w:noProof/>
                <w:webHidden/>
              </w:rPr>
              <w:t>6</w:t>
            </w:r>
            <w:r>
              <w:rPr>
                <w:noProof/>
                <w:webHidden/>
              </w:rPr>
              <w:fldChar w:fldCharType="end"/>
            </w:r>
          </w:hyperlink>
        </w:p>
        <w:p w14:paraId="14C189FD" w14:textId="613A8BD1" w:rsidR="00371B59" w:rsidRDefault="00371B59">
          <w:pPr>
            <w:pStyle w:val="TOC3"/>
            <w:tabs>
              <w:tab w:val="right" w:leader="dot" w:pos="9350"/>
            </w:tabs>
            <w:rPr>
              <w:rFonts w:eastAsiaTheme="minorEastAsia"/>
              <w:noProof/>
            </w:rPr>
          </w:pPr>
          <w:hyperlink w:anchor="_Toc204859374" w:history="1">
            <w:r w:rsidRPr="0004544A">
              <w:rPr>
                <w:rStyle w:val="Hyperlink"/>
                <w:noProof/>
              </w:rPr>
              <w:t>Objectives</w:t>
            </w:r>
            <w:r>
              <w:rPr>
                <w:noProof/>
                <w:webHidden/>
              </w:rPr>
              <w:tab/>
            </w:r>
            <w:r>
              <w:rPr>
                <w:noProof/>
                <w:webHidden/>
              </w:rPr>
              <w:fldChar w:fldCharType="begin"/>
            </w:r>
            <w:r>
              <w:rPr>
                <w:noProof/>
                <w:webHidden/>
              </w:rPr>
              <w:instrText xml:space="preserve"> PAGEREF _Toc204859374 \h </w:instrText>
            </w:r>
            <w:r>
              <w:rPr>
                <w:noProof/>
                <w:webHidden/>
              </w:rPr>
            </w:r>
            <w:r>
              <w:rPr>
                <w:noProof/>
                <w:webHidden/>
              </w:rPr>
              <w:fldChar w:fldCharType="separate"/>
            </w:r>
            <w:r>
              <w:rPr>
                <w:noProof/>
                <w:webHidden/>
              </w:rPr>
              <w:t>6</w:t>
            </w:r>
            <w:r>
              <w:rPr>
                <w:noProof/>
                <w:webHidden/>
              </w:rPr>
              <w:fldChar w:fldCharType="end"/>
            </w:r>
          </w:hyperlink>
        </w:p>
        <w:p w14:paraId="5FD774BE" w14:textId="4CCC3746" w:rsidR="00371B59" w:rsidRDefault="00371B59">
          <w:pPr>
            <w:pStyle w:val="TOC3"/>
            <w:tabs>
              <w:tab w:val="right" w:leader="dot" w:pos="9350"/>
            </w:tabs>
            <w:rPr>
              <w:rFonts w:eastAsiaTheme="minorEastAsia"/>
              <w:noProof/>
            </w:rPr>
          </w:pPr>
          <w:hyperlink w:anchor="_Toc204859375" w:history="1">
            <w:r w:rsidRPr="0004544A">
              <w:rPr>
                <w:rStyle w:val="Hyperlink"/>
                <w:noProof/>
              </w:rPr>
              <w:t>Target Audience</w:t>
            </w:r>
            <w:r>
              <w:rPr>
                <w:noProof/>
                <w:webHidden/>
              </w:rPr>
              <w:tab/>
            </w:r>
            <w:r>
              <w:rPr>
                <w:noProof/>
                <w:webHidden/>
              </w:rPr>
              <w:fldChar w:fldCharType="begin"/>
            </w:r>
            <w:r>
              <w:rPr>
                <w:noProof/>
                <w:webHidden/>
              </w:rPr>
              <w:instrText xml:space="preserve"> PAGEREF _Toc204859375 \h </w:instrText>
            </w:r>
            <w:r>
              <w:rPr>
                <w:noProof/>
                <w:webHidden/>
              </w:rPr>
            </w:r>
            <w:r>
              <w:rPr>
                <w:noProof/>
                <w:webHidden/>
              </w:rPr>
              <w:fldChar w:fldCharType="separate"/>
            </w:r>
            <w:r>
              <w:rPr>
                <w:noProof/>
                <w:webHidden/>
              </w:rPr>
              <w:t>6</w:t>
            </w:r>
            <w:r>
              <w:rPr>
                <w:noProof/>
                <w:webHidden/>
              </w:rPr>
              <w:fldChar w:fldCharType="end"/>
            </w:r>
          </w:hyperlink>
        </w:p>
        <w:p w14:paraId="67A681F3" w14:textId="015D0A8A" w:rsidR="00371B59" w:rsidRDefault="00371B59">
          <w:pPr>
            <w:pStyle w:val="TOC1"/>
            <w:tabs>
              <w:tab w:val="right" w:leader="dot" w:pos="9350"/>
            </w:tabs>
            <w:rPr>
              <w:rFonts w:eastAsiaTheme="minorEastAsia"/>
              <w:noProof/>
            </w:rPr>
          </w:pPr>
          <w:hyperlink w:anchor="_Toc204859376" w:history="1">
            <w:r w:rsidRPr="0004544A">
              <w:rPr>
                <w:rStyle w:val="Hyperlink"/>
                <w:noProof/>
              </w:rPr>
              <w:t>3. Methodology</w:t>
            </w:r>
            <w:r>
              <w:rPr>
                <w:noProof/>
                <w:webHidden/>
              </w:rPr>
              <w:tab/>
            </w:r>
            <w:r>
              <w:rPr>
                <w:noProof/>
                <w:webHidden/>
              </w:rPr>
              <w:fldChar w:fldCharType="begin"/>
            </w:r>
            <w:r>
              <w:rPr>
                <w:noProof/>
                <w:webHidden/>
              </w:rPr>
              <w:instrText xml:space="preserve"> PAGEREF _Toc204859376 \h </w:instrText>
            </w:r>
            <w:r>
              <w:rPr>
                <w:noProof/>
                <w:webHidden/>
              </w:rPr>
            </w:r>
            <w:r>
              <w:rPr>
                <w:noProof/>
                <w:webHidden/>
              </w:rPr>
              <w:fldChar w:fldCharType="separate"/>
            </w:r>
            <w:r>
              <w:rPr>
                <w:noProof/>
                <w:webHidden/>
              </w:rPr>
              <w:t>7</w:t>
            </w:r>
            <w:r>
              <w:rPr>
                <w:noProof/>
                <w:webHidden/>
              </w:rPr>
              <w:fldChar w:fldCharType="end"/>
            </w:r>
          </w:hyperlink>
        </w:p>
        <w:p w14:paraId="79D43AD0" w14:textId="21AF19A4" w:rsidR="00371B59" w:rsidRDefault="00371B59">
          <w:pPr>
            <w:pStyle w:val="TOC3"/>
            <w:tabs>
              <w:tab w:val="right" w:leader="dot" w:pos="9350"/>
            </w:tabs>
            <w:rPr>
              <w:rFonts w:eastAsiaTheme="minorEastAsia"/>
              <w:noProof/>
            </w:rPr>
          </w:pPr>
          <w:hyperlink w:anchor="_Toc204859377" w:history="1">
            <w:r w:rsidRPr="0004544A">
              <w:rPr>
                <w:rStyle w:val="Hyperlink"/>
                <w:noProof/>
              </w:rPr>
              <w:t>Preparatory Tasks</w:t>
            </w:r>
            <w:r>
              <w:rPr>
                <w:noProof/>
                <w:webHidden/>
              </w:rPr>
              <w:tab/>
            </w:r>
            <w:r>
              <w:rPr>
                <w:noProof/>
                <w:webHidden/>
              </w:rPr>
              <w:fldChar w:fldCharType="begin"/>
            </w:r>
            <w:r>
              <w:rPr>
                <w:noProof/>
                <w:webHidden/>
              </w:rPr>
              <w:instrText xml:space="preserve"> PAGEREF _Toc204859377 \h </w:instrText>
            </w:r>
            <w:r>
              <w:rPr>
                <w:noProof/>
                <w:webHidden/>
              </w:rPr>
            </w:r>
            <w:r>
              <w:rPr>
                <w:noProof/>
                <w:webHidden/>
              </w:rPr>
              <w:fldChar w:fldCharType="separate"/>
            </w:r>
            <w:r>
              <w:rPr>
                <w:noProof/>
                <w:webHidden/>
              </w:rPr>
              <w:t>7</w:t>
            </w:r>
            <w:r>
              <w:rPr>
                <w:noProof/>
                <w:webHidden/>
              </w:rPr>
              <w:fldChar w:fldCharType="end"/>
            </w:r>
          </w:hyperlink>
        </w:p>
        <w:p w14:paraId="5DE14136" w14:textId="63CD804F" w:rsidR="00371B59" w:rsidRDefault="00371B59">
          <w:pPr>
            <w:pStyle w:val="TOC3"/>
            <w:tabs>
              <w:tab w:val="right" w:leader="dot" w:pos="9350"/>
            </w:tabs>
            <w:rPr>
              <w:rFonts w:eastAsiaTheme="minorEastAsia"/>
              <w:noProof/>
            </w:rPr>
          </w:pPr>
          <w:hyperlink w:anchor="_Toc204859378" w:history="1">
            <w:r w:rsidRPr="0004544A">
              <w:rPr>
                <w:rStyle w:val="Hyperlink"/>
                <w:noProof/>
              </w:rPr>
              <w:t>Analytical Tasks</w:t>
            </w:r>
            <w:r>
              <w:rPr>
                <w:noProof/>
                <w:webHidden/>
              </w:rPr>
              <w:tab/>
            </w:r>
            <w:r>
              <w:rPr>
                <w:noProof/>
                <w:webHidden/>
              </w:rPr>
              <w:fldChar w:fldCharType="begin"/>
            </w:r>
            <w:r>
              <w:rPr>
                <w:noProof/>
                <w:webHidden/>
              </w:rPr>
              <w:instrText xml:space="preserve"> PAGEREF _Toc204859378 \h </w:instrText>
            </w:r>
            <w:r>
              <w:rPr>
                <w:noProof/>
                <w:webHidden/>
              </w:rPr>
            </w:r>
            <w:r>
              <w:rPr>
                <w:noProof/>
                <w:webHidden/>
              </w:rPr>
              <w:fldChar w:fldCharType="separate"/>
            </w:r>
            <w:r>
              <w:rPr>
                <w:noProof/>
                <w:webHidden/>
              </w:rPr>
              <w:t>7</w:t>
            </w:r>
            <w:r>
              <w:rPr>
                <w:noProof/>
                <w:webHidden/>
              </w:rPr>
              <w:fldChar w:fldCharType="end"/>
            </w:r>
          </w:hyperlink>
        </w:p>
        <w:p w14:paraId="258F9401" w14:textId="3576DD3D" w:rsidR="00371B59" w:rsidRDefault="00371B59">
          <w:pPr>
            <w:pStyle w:val="TOC3"/>
            <w:tabs>
              <w:tab w:val="right" w:leader="dot" w:pos="9350"/>
            </w:tabs>
            <w:rPr>
              <w:rFonts w:eastAsiaTheme="minorEastAsia"/>
              <w:noProof/>
            </w:rPr>
          </w:pPr>
          <w:hyperlink w:anchor="_Toc204859379" w:history="1">
            <w:r w:rsidRPr="0004544A">
              <w:rPr>
                <w:rStyle w:val="Hyperlink"/>
                <w:noProof/>
              </w:rPr>
              <w:t>Modeling Tasks</w:t>
            </w:r>
            <w:r>
              <w:rPr>
                <w:noProof/>
                <w:webHidden/>
              </w:rPr>
              <w:tab/>
            </w:r>
            <w:r>
              <w:rPr>
                <w:noProof/>
                <w:webHidden/>
              </w:rPr>
              <w:fldChar w:fldCharType="begin"/>
            </w:r>
            <w:r>
              <w:rPr>
                <w:noProof/>
                <w:webHidden/>
              </w:rPr>
              <w:instrText xml:space="preserve"> PAGEREF _Toc204859379 \h </w:instrText>
            </w:r>
            <w:r>
              <w:rPr>
                <w:noProof/>
                <w:webHidden/>
              </w:rPr>
            </w:r>
            <w:r>
              <w:rPr>
                <w:noProof/>
                <w:webHidden/>
              </w:rPr>
              <w:fldChar w:fldCharType="separate"/>
            </w:r>
            <w:r>
              <w:rPr>
                <w:noProof/>
                <w:webHidden/>
              </w:rPr>
              <w:t>7</w:t>
            </w:r>
            <w:r>
              <w:rPr>
                <w:noProof/>
                <w:webHidden/>
              </w:rPr>
              <w:fldChar w:fldCharType="end"/>
            </w:r>
          </w:hyperlink>
        </w:p>
        <w:p w14:paraId="102DA69C" w14:textId="54267D94" w:rsidR="00371B59" w:rsidRDefault="00371B59">
          <w:pPr>
            <w:pStyle w:val="TOC1"/>
            <w:tabs>
              <w:tab w:val="right" w:leader="dot" w:pos="9350"/>
            </w:tabs>
            <w:rPr>
              <w:rFonts w:eastAsiaTheme="minorEastAsia"/>
              <w:noProof/>
            </w:rPr>
          </w:pPr>
          <w:hyperlink w:anchor="_Toc204859380" w:history="1">
            <w:r w:rsidRPr="0004544A">
              <w:rPr>
                <w:rStyle w:val="Hyperlink"/>
                <w:noProof/>
              </w:rPr>
              <w:t>4. Data Overview and Analysis</w:t>
            </w:r>
            <w:r>
              <w:rPr>
                <w:noProof/>
                <w:webHidden/>
              </w:rPr>
              <w:tab/>
            </w:r>
            <w:r>
              <w:rPr>
                <w:noProof/>
                <w:webHidden/>
              </w:rPr>
              <w:fldChar w:fldCharType="begin"/>
            </w:r>
            <w:r>
              <w:rPr>
                <w:noProof/>
                <w:webHidden/>
              </w:rPr>
              <w:instrText xml:space="preserve"> PAGEREF _Toc204859380 \h </w:instrText>
            </w:r>
            <w:r>
              <w:rPr>
                <w:noProof/>
                <w:webHidden/>
              </w:rPr>
            </w:r>
            <w:r>
              <w:rPr>
                <w:noProof/>
                <w:webHidden/>
              </w:rPr>
              <w:fldChar w:fldCharType="separate"/>
            </w:r>
            <w:r>
              <w:rPr>
                <w:noProof/>
                <w:webHidden/>
              </w:rPr>
              <w:t>8</w:t>
            </w:r>
            <w:r>
              <w:rPr>
                <w:noProof/>
                <w:webHidden/>
              </w:rPr>
              <w:fldChar w:fldCharType="end"/>
            </w:r>
          </w:hyperlink>
        </w:p>
        <w:p w14:paraId="425D63A5" w14:textId="67EA6D2E" w:rsidR="00371B59" w:rsidRDefault="00371B59">
          <w:pPr>
            <w:pStyle w:val="TOC2"/>
            <w:tabs>
              <w:tab w:val="right" w:leader="dot" w:pos="9350"/>
            </w:tabs>
            <w:rPr>
              <w:rFonts w:eastAsiaTheme="minorEastAsia"/>
              <w:noProof/>
            </w:rPr>
          </w:pPr>
          <w:hyperlink w:anchor="_Toc204859381" w:history="1">
            <w:r w:rsidRPr="0004544A">
              <w:rPr>
                <w:rStyle w:val="Hyperlink"/>
                <w:noProof/>
              </w:rPr>
              <w:t>4.1 Dataset Description</w:t>
            </w:r>
            <w:r>
              <w:rPr>
                <w:noProof/>
                <w:webHidden/>
              </w:rPr>
              <w:tab/>
            </w:r>
            <w:r>
              <w:rPr>
                <w:noProof/>
                <w:webHidden/>
              </w:rPr>
              <w:fldChar w:fldCharType="begin"/>
            </w:r>
            <w:r>
              <w:rPr>
                <w:noProof/>
                <w:webHidden/>
              </w:rPr>
              <w:instrText xml:space="preserve"> PAGEREF _Toc204859381 \h </w:instrText>
            </w:r>
            <w:r>
              <w:rPr>
                <w:noProof/>
                <w:webHidden/>
              </w:rPr>
            </w:r>
            <w:r>
              <w:rPr>
                <w:noProof/>
                <w:webHidden/>
              </w:rPr>
              <w:fldChar w:fldCharType="separate"/>
            </w:r>
            <w:r>
              <w:rPr>
                <w:noProof/>
                <w:webHidden/>
              </w:rPr>
              <w:t>8</w:t>
            </w:r>
            <w:r>
              <w:rPr>
                <w:noProof/>
                <w:webHidden/>
              </w:rPr>
              <w:fldChar w:fldCharType="end"/>
            </w:r>
          </w:hyperlink>
        </w:p>
        <w:p w14:paraId="13C49AE5" w14:textId="5D9FDBA8" w:rsidR="00371B59" w:rsidRDefault="00371B59">
          <w:pPr>
            <w:pStyle w:val="TOC3"/>
            <w:tabs>
              <w:tab w:val="right" w:leader="dot" w:pos="9350"/>
            </w:tabs>
            <w:rPr>
              <w:rFonts w:eastAsiaTheme="minorEastAsia"/>
              <w:noProof/>
            </w:rPr>
          </w:pPr>
          <w:hyperlink w:anchor="_Toc204859382" w:history="1">
            <w:r w:rsidRPr="0004544A">
              <w:rPr>
                <w:rStyle w:val="Hyperlink"/>
                <w:noProof/>
              </w:rPr>
              <w:t>Target Variables:</w:t>
            </w:r>
            <w:r>
              <w:rPr>
                <w:noProof/>
                <w:webHidden/>
              </w:rPr>
              <w:tab/>
            </w:r>
            <w:r>
              <w:rPr>
                <w:noProof/>
                <w:webHidden/>
              </w:rPr>
              <w:fldChar w:fldCharType="begin"/>
            </w:r>
            <w:r>
              <w:rPr>
                <w:noProof/>
                <w:webHidden/>
              </w:rPr>
              <w:instrText xml:space="preserve"> PAGEREF _Toc204859382 \h </w:instrText>
            </w:r>
            <w:r>
              <w:rPr>
                <w:noProof/>
                <w:webHidden/>
              </w:rPr>
            </w:r>
            <w:r>
              <w:rPr>
                <w:noProof/>
                <w:webHidden/>
              </w:rPr>
              <w:fldChar w:fldCharType="separate"/>
            </w:r>
            <w:r>
              <w:rPr>
                <w:noProof/>
                <w:webHidden/>
              </w:rPr>
              <w:t>8</w:t>
            </w:r>
            <w:r>
              <w:rPr>
                <w:noProof/>
                <w:webHidden/>
              </w:rPr>
              <w:fldChar w:fldCharType="end"/>
            </w:r>
          </w:hyperlink>
        </w:p>
        <w:p w14:paraId="7876F085" w14:textId="0DEB45F3" w:rsidR="00371B59" w:rsidRDefault="00371B59">
          <w:pPr>
            <w:pStyle w:val="TOC3"/>
            <w:tabs>
              <w:tab w:val="right" w:leader="dot" w:pos="9350"/>
            </w:tabs>
            <w:rPr>
              <w:rFonts w:eastAsiaTheme="minorEastAsia"/>
              <w:noProof/>
            </w:rPr>
          </w:pPr>
          <w:hyperlink w:anchor="_Toc204859383" w:history="1">
            <w:r w:rsidRPr="0004544A">
              <w:rPr>
                <w:rStyle w:val="Hyperlink"/>
                <w:noProof/>
              </w:rPr>
              <w:t>Features:</w:t>
            </w:r>
            <w:r>
              <w:rPr>
                <w:noProof/>
                <w:webHidden/>
              </w:rPr>
              <w:tab/>
            </w:r>
            <w:r>
              <w:rPr>
                <w:noProof/>
                <w:webHidden/>
              </w:rPr>
              <w:fldChar w:fldCharType="begin"/>
            </w:r>
            <w:r>
              <w:rPr>
                <w:noProof/>
                <w:webHidden/>
              </w:rPr>
              <w:instrText xml:space="preserve"> PAGEREF _Toc204859383 \h </w:instrText>
            </w:r>
            <w:r>
              <w:rPr>
                <w:noProof/>
                <w:webHidden/>
              </w:rPr>
            </w:r>
            <w:r>
              <w:rPr>
                <w:noProof/>
                <w:webHidden/>
              </w:rPr>
              <w:fldChar w:fldCharType="separate"/>
            </w:r>
            <w:r>
              <w:rPr>
                <w:noProof/>
                <w:webHidden/>
              </w:rPr>
              <w:t>8</w:t>
            </w:r>
            <w:r>
              <w:rPr>
                <w:noProof/>
                <w:webHidden/>
              </w:rPr>
              <w:fldChar w:fldCharType="end"/>
            </w:r>
          </w:hyperlink>
        </w:p>
        <w:p w14:paraId="05F61A67" w14:textId="5F306859" w:rsidR="00371B59" w:rsidRDefault="00371B59">
          <w:pPr>
            <w:pStyle w:val="TOC2"/>
            <w:tabs>
              <w:tab w:val="right" w:leader="dot" w:pos="9350"/>
            </w:tabs>
            <w:rPr>
              <w:rFonts w:eastAsiaTheme="minorEastAsia"/>
              <w:noProof/>
            </w:rPr>
          </w:pPr>
          <w:hyperlink w:anchor="_Toc204859384" w:history="1">
            <w:r w:rsidRPr="0004544A">
              <w:rPr>
                <w:rStyle w:val="Hyperlink"/>
                <w:noProof/>
              </w:rPr>
              <w:t>4.2 Target Variables Analysis</w:t>
            </w:r>
            <w:r>
              <w:rPr>
                <w:noProof/>
                <w:webHidden/>
              </w:rPr>
              <w:tab/>
            </w:r>
            <w:r>
              <w:rPr>
                <w:noProof/>
                <w:webHidden/>
              </w:rPr>
              <w:fldChar w:fldCharType="begin"/>
            </w:r>
            <w:r>
              <w:rPr>
                <w:noProof/>
                <w:webHidden/>
              </w:rPr>
              <w:instrText xml:space="preserve"> PAGEREF _Toc204859384 \h </w:instrText>
            </w:r>
            <w:r>
              <w:rPr>
                <w:noProof/>
                <w:webHidden/>
              </w:rPr>
            </w:r>
            <w:r>
              <w:rPr>
                <w:noProof/>
                <w:webHidden/>
              </w:rPr>
              <w:fldChar w:fldCharType="separate"/>
            </w:r>
            <w:r>
              <w:rPr>
                <w:noProof/>
                <w:webHidden/>
              </w:rPr>
              <w:t>9</w:t>
            </w:r>
            <w:r>
              <w:rPr>
                <w:noProof/>
                <w:webHidden/>
              </w:rPr>
              <w:fldChar w:fldCharType="end"/>
            </w:r>
          </w:hyperlink>
        </w:p>
        <w:p w14:paraId="4D5F8D1A" w14:textId="68E51D21" w:rsidR="00371B59" w:rsidRDefault="00371B59">
          <w:pPr>
            <w:pStyle w:val="TOC3"/>
            <w:tabs>
              <w:tab w:val="right" w:leader="dot" w:pos="9350"/>
            </w:tabs>
            <w:rPr>
              <w:rFonts w:eastAsiaTheme="minorEastAsia"/>
              <w:noProof/>
            </w:rPr>
          </w:pPr>
          <w:hyperlink w:anchor="_Toc204859385" w:history="1">
            <w:r w:rsidRPr="0004544A">
              <w:rPr>
                <w:rStyle w:val="Hyperlink"/>
                <w:noProof/>
              </w:rPr>
              <w:t>1. Churn / Churn Value</w:t>
            </w:r>
            <w:r>
              <w:rPr>
                <w:noProof/>
                <w:webHidden/>
              </w:rPr>
              <w:tab/>
            </w:r>
            <w:r>
              <w:rPr>
                <w:noProof/>
                <w:webHidden/>
              </w:rPr>
              <w:fldChar w:fldCharType="begin"/>
            </w:r>
            <w:r>
              <w:rPr>
                <w:noProof/>
                <w:webHidden/>
              </w:rPr>
              <w:instrText xml:space="preserve"> PAGEREF _Toc204859385 \h </w:instrText>
            </w:r>
            <w:r>
              <w:rPr>
                <w:noProof/>
                <w:webHidden/>
              </w:rPr>
            </w:r>
            <w:r>
              <w:rPr>
                <w:noProof/>
                <w:webHidden/>
              </w:rPr>
              <w:fldChar w:fldCharType="separate"/>
            </w:r>
            <w:r>
              <w:rPr>
                <w:noProof/>
                <w:webHidden/>
              </w:rPr>
              <w:t>9</w:t>
            </w:r>
            <w:r>
              <w:rPr>
                <w:noProof/>
                <w:webHidden/>
              </w:rPr>
              <w:fldChar w:fldCharType="end"/>
            </w:r>
          </w:hyperlink>
        </w:p>
        <w:p w14:paraId="65B4F450" w14:textId="3B626B8F" w:rsidR="00371B59" w:rsidRDefault="00371B59">
          <w:pPr>
            <w:pStyle w:val="TOC3"/>
            <w:tabs>
              <w:tab w:val="right" w:leader="dot" w:pos="9350"/>
            </w:tabs>
            <w:rPr>
              <w:rFonts w:eastAsiaTheme="minorEastAsia"/>
              <w:noProof/>
            </w:rPr>
          </w:pPr>
          <w:hyperlink w:anchor="_Toc204859386" w:history="1">
            <w:r w:rsidRPr="0004544A">
              <w:rPr>
                <w:rStyle w:val="Hyperlink"/>
                <w:noProof/>
              </w:rPr>
              <w:t>2. Churn Score</w:t>
            </w:r>
            <w:r>
              <w:rPr>
                <w:noProof/>
                <w:webHidden/>
              </w:rPr>
              <w:tab/>
            </w:r>
            <w:r>
              <w:rPr>
                <w:noProof/>
                <w:webHidden/>
              </w:rPr>
              <w:fldChar w:fldCharType="begin"/>
            </w:r>
            <w:r>
              <w:rPr>
                <w:noProof/>
                <w:webHidden/>
              </w:rPr>
              <w:instrText xml:space="preserve"> PAGEREF _Toc204859386 \h </w:instrText>
            </w:r>
            <w:r>
              <w:rPr>
                <w:noProof/>
                <w:webHidden/>
              </w:rPr>
            </w:r>
            <w:r>
              <w:rPr>
                <w:noProof/>
                <w:webHidden/>
              </w:rPr>
              <w:fldChar w:fldCharType="separate"/>
            </w:r>
            <w:r>
              <w:rPr>
                <w:noProof/>
                <w:webHidden/>
              </w:rPr>
              <w:t>10</w:t>
            </w:r>
            <w:r>
              <w:rPr>
                <w:noProof/>
                <w:webHidden/>
              </w:rPr>
              <w:fldChar w:fldCharType="end"/>
            </w:r>
          </w:hyperlink>
        </w:p>
        <w:p w14:paraId="6A0D810B" w14:textId="28182B77" w:rsidR="00371B59" w:rsidRDefault="00371B59">
          <w:pPr>
            <w:pStyle w:val="TOC3"/>
            <w:tabs>
              <w:tab w:val="right" w:leader="dot" w:pos="9350"/>
            </w:tabs>
            <w:rPr>
              <w:rFonts w:eastAsiaTheme="minorEastAsia"/>
              <w:noProof/>
            </w:rPr>
          </w:pPr>
          <w:hyperlink w:anchor="_Toc204859387" w:history="1">
            <w:r w:rsidRPr="0004544A">
              <w:rPr>
                <w:rStyle w:val="Hyperlink"/>
                <w:noProof/>
              </w:rPr>
              <w:t>3. Satisfaction Score</w:t>
            </w:r>
            <w:r>
              <w:rPr>
                <w:noProof/>
                <w:webHidden/>
              </w:rPr>
              <w:tab/>
            </w:r>
            <w:r>
              <w:rPr>
                <w:noProof/>
                <w:webHidden/>
              </w:rPr>
              <w:fldChar w:fldCharType="begin"/>
            </w:r>
            <w:r>
              <w:rPr>
                <w:noProof/>
                <w:webHidden/>
              </w:rPr>
              <w:instrText xml:space="preserve"> PAGEREF _Toc204859387 \h </w:instrText>
            </w:r>
            <w:r>
              <w:rPr>
                <w:noProof/>
                <w:webHidden/>
              </w:rPr>
            </w:r>
            <w:r>
              <w:rPr>
                <w:noProof/>
                <w:webHidden/>
              </w:rPr>
              <w:fldChar w:fldCharType="separate"/>
            </w:r>
            <w:r>
              <w:rPr>
                <w:noProof/>
                <w:webHidden/>
              </w:rPr>
              <w:t>11</w:t>
            </w:r>
            <w:r>
              <w:rPr>
                <w:noProof/>
                <w:webHidden/>
              </w:rPr>
              <w:fldChar w:fldCharType="end"/>
            </w:r>
          </w:hyperlink>
        </w:p>
        <w:p w14:paraId="231C76FD" w14:textId="6A49C152" w:rsidR="00371B59" w:rsidRDefault="00371B59">
          <w:pPr>
            <w:pStyle w:val="TOC3"/>
            <w:tabs>
              <w:tab w:val="right" w:leader="dot" w:pos="9350"/>
            </w:tabs>
            <w:rPr>
              <w:rFonts w:eastAsiaTheme="minorEastAsia"/>
              <w:noProof/>
            </w:rPr>
          </w:pPr>
          <w:hyperlink w:anchor="_Toc204859388" w:history="1">
            <w:r w:rsidRPr="0004544A">
              <w:rPr>
                <w:rStyle w:val="Hyperlink"/>
                <w:noProof/>
              </w:rPr>
              <w:t>4. Churn Category</w:t>
            </w:r>
            <w:r>
              <w:rPr>
                <w:noProof/>
                <w:webHidden/>
              </w:rPr>
              <w:tab/>
            </w:r>
            <w:r>
              <w:rPr>
                <w:noProof/>
                <w:webHidden/>
              </w:rPr>
              <w:fldChar w:fldCharType="begin"/>
            </w:r>
            <w:r>
              <w:rPr>
                <w:noProof/>
                <w:webHidden/>
              </w:rPr>
              <w:instrText xml:space="preserve"> PAGEREF _Toc204859388 \h </w:instrText>
            </w:r>
            <w:r>
              <w:rPr>
                <w:noProof/>
                <w:webHidden/>
              </w:rPr>
            </w:r>
            <w:r>
              <w:rPr>
                <w:noProof/>
                <w:webHidden/>
              </w:rPr>
              <w:fldChar w:fldCharType="separate"/>
            </w:r>
            <w:r>
              <w:rPr>
                <w:noProof/>
                <w:webHidden/>
              </w:rPr>
              <w:t>12</w:t>
            </w:r>
            <w:r>
              <w:rPr>
                <w:noProof/>
                <w:webHidden/>
              </w:rPr>
              <w:fldChar w:fldCharType="end"/>
            </w:r>
          </w:hyperlink>
        </w:p>
        <w:p w14:paraId="160D8248" w14:textId="1A0596CD" w:rsidR="00371B59" w:rsidRDefault="00371B59">
          <w:pPr>
            <w:pStyle w:val="TOC3"/>
            <w:tabs>
              <w:tab w:val="right" w:leader="dot" w:pos="9350"/>
            </w:tabs>
            <w:rPr>
              <w:rFonts w:eastAsiaTheme="minorEastAsia"/>
              <w:noProof/>
            </w:rPr>
          </w:pPr>
          <w:hyperlink w:anchor="_Toc204859389" w:history="1">
            <w:r w:rsidRPr="0004544A">
              <w:rPr>
                <w:rStyle w:val="Hyperlink"/>
                <w:noProof/>
              </w:rPr>
              <w:t>5. CLTV</w:t>
            </w:r>
            <w:r>
              <w:rPr>
                <w:noProof/>
                <w:webHidden/>
              </w:rPr>
              <w:tab/>
            </w:r>
            <w:r>
              <w:rPr>
                <w:noProof/>
                <w:webHidden/>
              </w:rPr>
              <w:fldChar w:fldCharType="begin"/>
            </w:r>
            <w:r>
              <w:rPr>
                <w:noProof/>
                <w:webHidden/>
              </w:rPr>
              <w:instrText xml:space="preserve"> PAGEREF _Toc204859389 \h </w:instrText>
            </w:r>
            <w:r>
              <w:rPr>
                <w:noProof/>
                <w:webHidden/>
              </w:rPr>
            </w:r>
            <w:r>
              <w:rPr>
                <w:noProof/>
                <w:webHidden/>
              </w:rPr>
              <w:fldChar w:fldCharType="separate"/>
            </w:r>
            <w:r>
              <w:rPr>
                <w:noProof/>
                <w:webHidden/>
              </w:rPr>
              <w:t>13</w:t>
            </w:r>
            <w:r>
              <w:rPr>
                <w:noProof/>
                <w:webHidden/>
              </w:rPr>
              <w:fldChar w:fldCharType="end"/>
            </w:r>
          </w:hyperlink>
        </w:p>
        <w:p w14:paraId="1F4BCABE" w14:textId="67E513D0" w:rsidR="00371B59" w:rsidRDefault="00371B59">
          <w:pPr>
            <w:pStyle w:val="TOC2"/>
            <w:tabs>
              <w:tab w:val="right" w:leader="dot" w:pos="9350"/>
            </w:tabs>
            <w:rPr>
              <w:rFonts w:eastAsiaTheme="minorEastAsia"/>
              <w:noProof/>
            </w:rPr>
          </w:pPr>
          <w:hyperlink w:anchor="_Toc204859390" w:history="1">
            <w:r w:rsidRPr="0004544A">
              <w:rPr>
                <w:rStyle w:val="Hyperlink"/>
                <w:noProof/>
              </w:rPr>
              <w:t>4.3 Features Analysis</w:t>
            </w:r>
            <w:r>
              <w:rPr>
                <w:noProof/>
                <w:webHidden/>
              </w:rPr>
              <w:tab/>
            </w:r>
            <w:r>
              <w:rPr>
                <w:noProof/>
                <w:webHidden/>
              </w:rPr>
              <w:fldChar w:fldCharType="begin"/>
            </w:r>
            <w:r>
              <w:rPr>
                <w:noProof/>
                <w:webHidden/>
              </w:rPr>
              <w:instrText xml:space="preserve"> PAGEREF _Toc204859390 \h </w:instrText>
            </w:r>
            <w:r>
              <w:rPr>
                <w:noProof/>
                <w:webHidden/>
              </w:rPr>
            </w:r>
            <w:r>
              <w:rPr>
                <w:noProof/>
                <w:webHidden/>
              </w:rPr>
              <w:fldChar w:fldCharType="separate"/>
            </w:r>
            <w:r>
              <w:rPr>
                <w:noProof/>
                <w:webHidden/>
              </w:rPr>
              <w:t>14</w:t>
            </w:r>
            <w:r>
              <w:rPr>
                <w:noProof/>
                <w:webHidden/>
              </w:rPr>
              <w:fldChar w:fldCharType="end"/>
            </w:r>
          </w:hyperlink>
        </w:p>
        <w:p w14:paraId="39AD928C" w14:textId="6497FC1C" w:rsidR="00371B59" w:rsidRDefault="00371B59">
          <w:pPr>
            <w:pStyle w:val="TOC3"/>
            <w:tabs>
              <w:tab w:val="right" w:leader="dot" w:pos="9350"/>
            </w:tabs>
            <w:rPr>
              <w:rFonts w:eastAsiaTheme="minorEastAsia"/>
              <w:noProof/>
            </w:rPr>
          </w:pPr>
          <w:hyperlink w:anchor="_Toc204859391" w:history="1">
            <w:r w:rsidRPr="0004544A">
              <w:rPr>
                <w:rStyle w:val="Hyperlink"/>
                <w:noProof/>
              </w:rPr>
              <w:t>1. Contract</w:t>
            </w:r>
            <w:r>
              <w:rPr>
                <w:noProof/>
                <w:webHidden/>
              </w:rPr>
              <w:tab/>
            </w:r>
            <w:r>
              <w:rPr>
                <w:noProof/>
                <w:webHidden/>
              </w:rPr>
              <w:fldChar w:fldCharType="begin"/>
            </w:r>
            <w:r>
              <w:rPr>
                <w:noProof/>
                <w:webHidden/>
              </w:rPr>
              <w:instrText xml:space="preserve"> PAGEREF _Toc204859391 \h </w:instrText>
            </w:r>
            <w:r>
              <w:rPr>
                <w:noProof/>
                <w:webHidden/>
              </w:rPr>
            </w:r>
            <w:r>
              <w:rPr>
                <w:noProof/>
                <w:webHidden/>
              </w:rPr>
              <w:fldChar w:fldCharType="separate"/>
            </w:r>
            <w:r>
              <w:rPr>
                <w:noProof/>
                <w:webHidden/>
              </w:rPr>
              <w:t>14</w:t>
            </w:r>
            <w:r>
              <w:rPr>
                <w:noProof/>
                <w:webHidden/>
              </w:rPr>
              <w:fldChar w:fldCharType="end"/>
            </w:r>
          </w:hyperlink>
        </w:p>
        <w:p w14:paraId="52DBCF30" w14:textId="2FD43552" w:rsidR="00371B59" w:rsidRDefault="00371B59">
          <w:pPr>
            <w:pStyle w:val="TOC3"/>
            <w:tabs>
              <w:tab w:val="right" w:leader="dot" w:pos="9350"/>
            </w:tabs>
            <w:rPr>
              <w:rFonts w:eastAsiaTheme="minorEastAsia"/>
              <w:noProof/>
            </w:rPr>
          </w:pPr>
          <w:hyperlink w:anchor="_Toc204859392" w:history="1">
            <w:r w:rsidRPr="0004544A">
              <w:rPr>
                <w:rStyle w:val="Hyperlink"/>
                <w:noProof/>
              </w:rPr>
              <w:t>2. Internet Service Type</w:t>
            </w:r>
            <w:r>
              <w:rPr>
                <w:noProof/>
                <w:webHidden/>
              </w:rPr>
              <w:tab/>
            </w:r>
            <w:r>
              <w:rPr>
                <w:noProof/>
                <w:webHidden/>
              </w:rPr>
              <w:fldChar w:fldCharType="begin"/>
            </w:r>
            <w:r>
              <w:rPr>
                <w:noProof/>
                <w:webHidden/>
              </w:rPr>
              <w:instrText xml:space="preserve"> PAGEREF _Toc204859392 \h </w:instrText>
            </w:r>
            <w:r>
              <w:rPr>
                <w:noProof/>
                <w:webHidden/>
              </w:rPr>
            </w:r>
            <w:r>
              <w:rPr>
                <w:noProof/>
                <w:webHidden/>
              </w:rPr>
              <w:fldChar w:fldCharType="separate"/>
            </w:r>
            <w:r>
              <w:rPr>
                <w:noProof/>
                <w:webHidden/>
              </w:rPr>
              <w:t>15</w:t>
            </w:r>
            <w:r>
              <w:rPr>
                <w:noProof/>
                <w:webHidden/>
              </w:rPr>
              <w:fldChar w:fldCharType="end"/>
            </w:r>
          </w:hyperlink>
        </w:p>
        <w:p w14:paraId="55A84578" w14:textId="6DC21980" w:rsidR="00371B59" w:rsidRDefault="00371B59">
          <w:pPr>
            <w:pStyle w:val="TOC3"/>
            <w:tabs>
              <w:tab w:val="right" w:leader="dot" w:pos="9350"/>
            </w:tabs>
            <w:rPr>
              <w:rFonts w:eastAsiaTheme="minorEastAsia"/>
              <w:noProof/>
            </w:rPr>
          </w:pPr>
          <w:hyperlink w:anchor="_Toc204859393" w:history="1">
            <w:r w:rsidRPr="0004544A">
              <w:rPr>
                <w:rStyle w:val="Hyperlink"/>
                <w:noProof/>
              </w:rPr>
              <w:t>3. Payment Method</w:t>
            </w:r>
            <w:r>
              <w:rPr>
                <w:noProof/>
                <w:webHidden/>
              </w:rPr>
              <w:tab/>
            </w:r>
            <w:r>
              <w:rPr>
                <w:noProof/>
                <w:webHidden/>
              </w:rPr>
              <w:fldChar w:fldCharType="begin"/>
            </w:r>
            <w:r>
              <w:rPr>
                <w:noProof/>
                <w:webHidden/>
              </w:rPr>
              <w:instrText xml:space="preserve"> PAGEREF _Toc204859393 \h </w:instrText>
            </w:r>
            <w:r>
              <w:rPr>
                <w:noProof/>
                <w:webHidden/>
              </w:rPr>
            </w:r>
            <w:r>
              <w:rPr>
                <w:noProof/>
                <w:webHidden/>
              </w:rPr>
              <w:fldChar w:fldCharType="separate"/>
            </w:r>
            <w:r>
              <w:rPr>
                <w:noProof/>
                <w:webHidden/>
              </w:rPr>
              <w:t>16</w:t>
            </w:r>
            <w:r>
              <w:rPr>
                <w:noProof/>
                <w:webHidden/>
              </w:rPr>
              <w:fldChar w:fldCharType="end"/>
            </w:r>
          </w:hyperlink>
        </w:p>
        <w:p w14:paraId="337DEF0D" w14:textId="5B707A31" w:rsidR="00371B59" w:rsidRDefault="00371B59">
          <w:pPr>
            <w:pStyle w:val="TOC3"/>
            <w:tabs>
              <w:tab w:val="right" w:leader="dot" w:pos="9350"/>
            </w:tabs>
            <w:rPr>
              <w:rFonts w:eastAsiaTheme="minorEastAsia"/>
              <w:noProof/>
            </w:rPr>
          </w:pPr>
          <w:hyperlink w:anchor="_Toc204859394" w:history="1">
            <w:r w:rsidRPr="0004544A">
              <w:rPr>
                <w:rStyle w:val="Hyperlink"/>
                <w:noProof/>
              </w:rPr>
              <w:t>4. Premium Tech Support</w:t>
            </w:r>
            <w:r>
              <w:rPr>
                <w:noProof/>
                <w:webHidden/>
              </w:rPr>
              <w:tab/>
            </w:r>
            <w:r>
              <w:rPr>
                <w:noProof/>
                <w:webHidden/>
              </w:rPr>
              <w:fldChar w:fldCharType="begin"/>
            </w:r>
            <w:r>
              <w:rPr>
                <w:noProof/>
                <w:webHidden/>
              </w:rPr>
              <w:instrText xml:space="preserve"> PAGEREF _Toc204859394 \h </w:instrText>
            </w:r>
            <w:r>
              <w:rPr>
                <w:noProof/>
                <w:webHidden/>
              </w:rPr>
            </w:r>
            <w:r>
              <w:rPr>
                <w:noProof/>
                <w:webHidden/>
              </w:rPr>
              <w:fldChar w:fldCharType="separate"/>
            </w:r>
            <w:r>
              <w:rPr>
                <w:noProof/>
                <w:webHidden/>
              </w:rPr>
              <w:t>16</w:t>
            </w:r>
            <w:r>
              <w:rPr>
                <w:noProof/>
                <w:webHidden/>
              </w:rPr>
              <w:fldChar w:fldCharType="end"/>
            </w:r>
          </w:hyperlink>
        </w:p>
        <w:p w14:paraId="01489321" w14:textId="4D00524B" w:rsidR="00371B59" w:rsidRDefault="00371B59">
          <w:pPr>
            <w:pStyle w:val="TOC3"/>
            <w:tabs>
              <w:tab w:val="right" w:leader="dot" w:pos="9350"/>
            </w:tabs>
            <w:rPr>
              <w:rFonts w:eastAsiaTheme="minorEastAsia"/>
              <w:noProof/>
            </w:rPr>
          </w:pPr>
          <w:hyperlink w:anchor="_Toc204859395" w:history="1">
            <w:r w:rsidRPr="0004544A">
              <w:rPr>
                <w:rStyle w:val="Hyperlink"/>
                <w:noProof/>
              </w:rPr>
              <w:t>5. Senior Citizen</w:t>
            </w:r>
            <w:r>
              <w:rPr>
                <w:noProof/>
                <w:webHidden/>
              </w:rPr>
              <w:tab/>
            </w:r>
            <w:r>
              <w:rPr>
                <w:noProof/>
                <w:webHidden/>
              </w:rPr>
              <w:fldChar w:fldCharType="begin"/>
            </w:r>
            <w:r>
              <w:rPr>
                <w:noProof/>
                <w:webHidden/>
              </w:rPr>
              <w:instrText xml:space="preserve"> PAGEREF _Toc204859395 \h </w:instrText>
            </w:r>
            <w:r>
              <w:rPr>
                <w:noProof/>
                <w:webHidden/>
              </w:rPr>
            </w:r>
            <w:r>
              <w:rPr>
                <w:noProof/>
                <w:webHidden/>
              </w:rPr>
              <w:fldChar w:fldCharType="separate"/>
            </w:r>
            <w:r>
              <w:rPr>
                <w:noProof/>
                <w:webHidden/>
              </w:rPr>
              <w:t>17</w:t>
            </w:r>
            <w:r>
              <w:rPr>
                <w:noProof/>
                <w:webHidden/>
              </w:rPr>
              <w:fldChar w:fldCharType="end"/>
            </w:r>
          </w:hyperlink>
        </w:p>
        <w:p w14:paraId="5840FE74" w14:textId="64640D6A" w:rsidR="00371B59" w:rsidRDefault="00371B59">
          <w:pPr>
            <w:pStyle w:val="TOC3"/>
            <w:tabs>
              <w:tab w:val="right" w:leader="dot" w:pos="9350"/>
            </w:tabs>
            <w:rPr>
              <w:rFonts w:eastAsiaTheme="minorEastAsia"/>
              <w:noProof/>
            </w:rPr>
          </w:pPr>
          <w:hyperlink w:anchor="_Toc204859396" w:history="1">
            <w:r w:rsidRPr="0004544A">
              <w:rPr>
                <w:rStyle w:val="Hyperlink"/>
                <w:noProof/>
              </w:rPr>
              <w:t>6. Partner</w:t>
            </w:r>
            <w:r>
              <w:rPr>
                <w:noProof/>
                <w:webHidden/>
              </w:rPr>
              <w:tab/>
            </w:r>
            <w:r>
              <w:rPr>
                <w:noProof/>
                <w:webHidden/>
              </w:rPr>
              <w:fldChar w:fldCharType="begin"/>
            </w:r>
            <w:r>
              <w:rPr>
                <w:noProof/>
                <w:webHidden/>
              </w:rPr>
              <w:instrText xml:space="preserve"> PAGEREF _Toc204859396 \h </w:instrText>
            </w:r>
            <w:r>
              <w:rPr>
                <w:noProof/>
                <w:webHidden/>
              </w:rPr>
            </w:r>
            <w:r>
              <w:rPr>
                <w:noProof/>
                <w:webHidden/>
              </w:rPr>
              <w:fldChar w:fldCharType="separate"/>
            </w:r>
            <w:r>
              <w:rPr>
                <w:noProof/>
                <w:webHidden/>
              </w:rPr>
              <w:t>17</w:t>
            </w:r>
            <w:r>
              <w:rPr>
                <w:noProof/>
                <w:webHidden/>
              </w:rPr>
              <w:fldChar w:fldCharType="end"/>
            </w:r>
          </w:hyperlink>
        </w:p>
        <w:p w14:paraId="506E7B16" w14:textId="1ED863A2" w:rsidR="00371B59" w:rsidRDefault="00371B59">
          <w:pPr>
            <w:pStyle w:val="TOC3"/>
            <w:tabs>
              <w:tab w:val="right" w:leader="dot" w:pos="9350"/>
            </w:tabs>
            <w:rPr>
              <w:rFonts w:eastAsiaTheme="minorEastAsia"/>
              <w:noProof/>
            </w:rPr>
          </w:pPr>
          <w:hyperlink w:anchor="_Toc204859397" w:history="1">
            <w:r w:rsidRPr="0004544A">
              <w:rPr>
                <w:rStyle w:val="Hyperlink"/>
                <w:noProof/>
              </w:rPr>
              <w:t>7. Monthly Charges</w:t>
            </w:r>
            <w:r>
              <w:rPr>
                <w:noProof/>
                <w:webHidden/>
              </w:rPr>
              <w:tab/>
            </w:r>
            <w:r>
              <w:rPr>
                <w:noProof/>
                <w:webHidden/>
              </w:rPr>
              <w:fldChar w:fldCharType="begin"/>
            </w:r>
            <w:r>
              <w:rPr>
                <w:noProof/>
                <w:webHidden/>
              </w:rPr>
              <w:instrText xml:space="preserve"> PAGEREF _Toc204859397 \h </w:instrText>
            </w:r>
            <w:r>
              <w:rPr>
                <w:noProof/>
                <w:webHidden/>
              </w:rPr>
            </w:r>
            <w:r>
              <w:rPr>
                <w:noProof/>
                <w:webHidden/>
              </w:rPr>
              <w:fldChar w:fldCharType="separate"/>
            </w:r>
            <w:r>
              <w:rPr>
                <w:noProof/>
                <w:webHidden/>
              </w:rPr>
              <w:t>17</w:t>
            </w:r>
            <w:r>
              <w:rPr>
                <w:noProof/>
                <w:webHidden/>
              </w:rPr>
              <w:fldChar w:fldCharType="end"/>
            </w:r>
          </w:hyperlink>
        </w:p>
        <w:p w14:paraId="3974E338" w14:textId="4A5078CF" w:rsidR="00371B59" w:rsidRDefault="00371B59">
          <w:pPr>
            <w:pStyle w:val="TOC3"/>
            <w:tabs>
              <w:tab w:val="right" w:leader="dot" w:pos="9350"/>
            </w:tabs>
            <w:rPr>
              <w:rFonts w:eastAsiaTheme="minorEastAsia"/>
              <w:noProof/>
            </w:rPr>
          </w:pPr>
          <w:hyperlink w:anchor="_Toc204859398" w:history="1">
            <w:r w:rsidRPr="0004544A">
              <w:rPr>
                <w:rStyle w:val="Hyperlink"/>
                <w:noProof/>
              </w:rPr>
              <w:t>Features Analysis Summary</w:t>
            </w:r>
            <w:r>
              <w:rPr>
                <w:noProof/>
                <w:webHidden/>
              </w:rPr>
              <w:tab/>
            </w:r>
            <w:r>
              <w:rPr>
                <w:noProof/>
                <w:webHidden/>
              </w:rPr>
              <w:fldChar w:fldCharType="begin"/>
            </w:r>
            <w:r>
              <w:rPr>
                <w:noProof/>
                <w:webHidden/>
              </w:rPr>
              <w:instrText xml:space="preserve"> PAGEREF _Toc204859398 \h </w:instrText>
            </w:r>
            <w:r>
              <w:rPr>
                <w:noProof/>
                <w:webHidden/>
              </w:rPr>
            </w:r>
            <w:r>
              <w:rPr>
                <w:noProof/>
                <w:webHidden/>
              </w:rPr>
              <w:fldChar w:fldCharType="separate"/>
            </w:r>
            <w:r>
              <w:rPr>
                <w:noProof/>
                <w:webHidden/>
              </w:rPr>
              <w:t>17</w:t>
            </w:r>
            <w:r>
              <w:rPr>
                <w:noProof/>
                <w:webHidden/>
              </w:rPr>
              <w:fldChar w:fldCharType="end"/>
            </w:r>
          </w:hyperlink>
        </w:p>
        <w:p w14:paraId="543DA838" w14:textId="46DE8C4E" w:rsidR="00371B59" w:rsidRDefault="00371B59">
          <w:pPr>
            <w:pStyle w:val="TOC1"/>
            <w:tabs>
              <w:tab w:val="right" w:leader="dot" w:pos="9350"/>
            </w:tabs>
            <w:rPr>
              <w:rFonts w:eastAsiaTheme="minorEastAsia"/>
              <w:noProof/>
            </w:rPr>
          </w:pPr>
          <w:hyperlink w:anchor="_Toc204859399" w:history="1">
            <w:r w:rsidRPr="0004544A">
              <w:rPr>
                <w:rStyle w:val="Hyperlink"/>
                <w:noProof/>
              </w:rPr>
              <w:t>5. Feature Engineering</w:t>
            </w:r>
            <w:r>
              <w:rPr>
                <w:noProof/>
                <w:webHidden/>
              </w:rPr>
              <w:tab/>
            </w:r>
            <w:r>
              <w:rPr>
                <w:noProof/>
                <w:webHidden/>
              </w:rPr>
              <w:fldChar w:fldCharType="begin"/>
            </w:r>
            <w:r>
              <w:rPr>
                <w:noProof/>
                <w:webHidden/>
              </w:rPr>
              <w:instrText xml:space="preserve"> PAGEREF _Toc204859399 \h </w:instrText>
            </w:r>
            <w:r>
              <w:rPr>
                <w:noProof/>
                <w:webHidden/>
              </w:rPr>
            </w:r>
            <w:r>
              <w:rPr>
                <w:noProof/>
                <w:webHidden/>
              </w:rPr>
              <w:fldChar w:fldCharType="separate"/>
            </w:r>
            <w:r>
              <w:rPr>
                <w:noProof/>
                <w:webHidden/>
              </w:rPr>
              <w:t>19</w:t>
            </w:r>
            <w:r>
              <w:rPr>
                <w:noProof/>
                <w:webHidden/>
              </w:rPr>
              <w:fldChar w:fldCharType="end"/>
            </w:r>
          </w:hyperlink>
        </w:p>
        <w:p w14:paraId="5C6B541E" w14:textId="7D805ECB" w:rsidR="00371B59" w:rsidRDefault="00371B59">
          <w:pPr>
            <w:pStyle w:val="TOC3"/>
            <w:tabs>
              <w:tab w:val="right" w:leader="dot" w:pos="9350"/>
            </w:tabs>
            <w:rPr>
              <w:rFonts w:eastAsiaTheme="minorEastAsia"/>
              <w:noProof/>
            </w:rPr>
          </w:pPr>
          <w:hyperlink w:anchor="_Toc204859400" w:history="1">
            <w:r w:rsidRPr="0004544A">
              <w:rPr>
                <w:rStyle w:val="Hyperlink"/>
                <w:noProof/>
              </w:rPr>
              <w:t>1. did_renew_contract</w:t>
            </w:r>
            <w:r>
              <w:rPr>
                <w:noProof/>
                <w:webHidden/>
              </w:rPr>
              <w:tab/>
            </w:r>
            <w:r>
              <w:rPr>
                <w:noProof/>
                <w:webHidden/>
              </w:rPr>
              <w:fldChar w:fldCharType="begin"/>
            </w:r>
            <w:r>
              <w:rPr>
                <w:noProof/>
                <w:webHidden/>
              </w:rPr>
              <w:instrText xml:space="preserve"> PAGEREF _Toc204859400 \h </w:instrText>
            </w:r>
            <w:r>
              <w:rPr>
                <w:noProof/>
                <w:webHidden/>
              </w:rPr>
            </w:r>
            <w:r>
              <w:rPr>
                <w:noProof/>
                <w:webHidden/>
              </w:rPr>
              <w:fldChar w:fldCharType="separate"/>
            </w:r>
            <w:r>
              <w:rPr>
                <w:noProof/>
                <w:webHidden/>
              </w:rPr>
              <w:t>19</w:t>
            </w:r>
            <w:r>
              <w:rPr>
                <w:noProof/>
                <w:webHidden/>
              </w:rPr>
              <w:fldChar w:fldCharType="end"/>
            </w:r>
          </w:hyperlink>
        </w:p>
        <w:p w14:paraId="1C86F2B2" w14:textId="5AEC8156" w:rsidR="00371B59" w:rsidRDefault="00371B59">
          <w:pPr>
            <w:pStyle w:val="TOC3"/>
            <w:tabs>
              <w:tab w:val="right" w:leader="dot" w:pos="9350"/>
            </w:tabs>
            <w:rPr>
              <w:rFonts w:eastAsiaTheme="minorEastAsia"/>
              <w:noProof/>
            </w:rPr>
          </w:pPr>
          <w:hyperlink w:anchor="_Toc204859401" w:history="1">
            <w:r w:rsidRPr="0004544A">
              <w:rPr>
                <w:rStyle w:val="Hyperlink"/>
                <w:noProof/>
              </w:rPr>
              <w:t>2. has_active_prepaid_period</w:t>
            </w:r>
            <w:r>
              <w:rPr>
                <w:noProof/>
                <w:webHidden/>
              </w:rPr>
              <w:tab/>
            </w:r>
            <w:r>
              <w:rPr>
                <w:noProof/>
                <w:webHidden/>
              </w:rPr>
              <w:fldChar w:fldCharType="begin"/>
            </w:r>
            <w:r>
              <w:rPr>
                <w:noProof/>
                <w:webHidden/>
              </w:rPr>
              <w:instrText xml:space="preserve"> PAGEREF _Toc204859401 \h </w:instrText>
            </w:r>
            <w:r>
              <w:rPr>
                <w:noProof/>
                <w:webHidden/>
              </w:rPr>
            </w:r>
            <w:r>
              <w:rPr>
                <w:noProof/>
                <w:webHidden/>
              </w:rPr>
              <w:fldChar w:fldCharType="separate"/>
            </w:r>
            <w:r>
              <w:rPr>
                <w:noProof/>
                <w:webHidden/>
              </w:rPr>
              <w:t>20</w:t>
            </w:r>
            <w:r>
              <w:rPr>
                <w:noProof/>
                <w:webHidden/>
              </w:rPr>
              <w:fldChar w:fldCharType="end"/>
            </w:r>
          </w:hyperlink>
        </w:p>
        <w:p w14:paraId="00194A72" w14:textId="057F711F" w:rsidR="00371B59" w:rsidRDefault="00371B59">
          <w:pPr>
            <w:pStyle w:val="TOC3"/>
            <w:tabs>
              <w:tab w:val="right" w:leader="dot" w:pos="9350"/>
            </w:tabs>
            <w:rPr>
              <w:rFonts w:eastAsiaTheme="minorEastAsia"/>
              <w:noProof/>
            </w:rPr>
          </w:pPr>
          <w:hyperlink w:anchor="_Toc204859402" w:history="1">
            <w:r w:rsidRPr="0004544A">
              <w:rPr>
                <w:rStyle w:val="Hyperlink"/>
                <w:noProof/>
              </w:rPr>
              <w:t>3. services_count</w:t>
            </w:r>
            <w:r>
              <w:rPr>
                <w:noProof/>
                <w:webHidden/>
              </w:rPr>
              <w:tab/>
            </w:r>
            <w:r>
              <w:rPr>
                <w:noProof/>
                <w:webHidden/>
              </w:rPr>
              <w:fldChar w:fldCharType="begin"/>
            </w:r>
            <w:r>
              <w:rPr>
                <w:noProof/>
                <w:webHidden/>
              </w:rPr>
              <w:instrText xml:space="preserve"> PAGEREF _Toc204859402 \h </w:instrText>
            </w:r>
            <w:r>
              <w:rPr>
                <w:noProof/>
                <w:webHidden/>
              </w:rPr>
            </w:r>
            <w:r>
              <w:rPr>
                <w:noProof/>
                <w:webHidden/>
              </w:rPr>
              <w:fldChar w:fldCharType="separate"/>
            </w:r>
            <w:r>
              <w:rPr>
                <w:noProof/>
                <w:webHidden/>
              </w:rPr>
              <w:t>21</w:t>
            </w:r>
            <w:r>
              <w:rPr>
                <w:noProof/>
                <w:webHidden/>
              </w:rPr>
              <w:fldChar w:fldCharType="end"/>
            </w:r>
          </w:hyperlink>
        </w:p>
        <w:p w14:paraId="6549983B" w14:textId="39703BEE" w:rsidR="00371B59" w:rsidRDefault="00371B59">
          <w:pPr>
            <w:pStyle w:val="TOC1"/>
            <w:tabs>
              <w:tab w:val="right" w:leader="dot" w:pos="9350"/>
            </w:tabs>
            <w:rPr>
              <w:rFonts w:eastAsiaTheme="minorEastAsia"/>
              <w:noProof/>
            </w:rPr>
          </w:pPr>
          <w:hyperlink w:anchor="_Toc204859403" w:history="1">
            <w:r w:rsidRPr="0004544A">
              <w:rPr>
                <w:rStyle w:val="Hyperlink"/>
                <w:noProof/>
              </w:rPr>
              <w:t>6. Preprocessing and Modeling</w:t>
            </w:r>
            <w:r>
              <w:rPr>
                <w:noProof/>
                <w:webHidden/>
              </w:rPr>
              <w:tab/>
            </w:r>
            <w:r>
              <w:rPr>
                <w:noProof/>
                <w:webHidden/>
              </w:rPr>
              <w:fldChar w:fldCharType="begin"/>
            </w:r>
            <w:r>
              <w:rPr>
                <w:noProof/>
                <w:webHidden/>
              </w:rPr>
              <w:instrText xml:space="preserve"> PAGEREF _Toc204859403 \h </w:instrText>
            </w:r>
            <w:r>
              <w:rPr>
                <w:noProof/>
                <w:webHidden/>
              </w:rPr>
            </w:r>
            <w:r>
              <w:rPr>
                <w:noProof/>
                <w:webHidden/>
              </w:rPr>
              <w:fldChar w:fldCharType="separate"/>
            </w:r>
            <w:r>
              <w:rPr>
                <w:noProof/>
                <w:webHidden/>
              </w:rPr>
              <w:t>23</w:t>
            </w:r>
            <w:r>
              <w:rPr>
                <w:noProof/>
                <w:webHidden/>
              </w:rPr>
              <w:fldChar w:fldCharType="end"/>
            </w:r>
          </w:hyperlink>
        </w:p>
        <w:p w14:paraId="5361FEB4" w14:textId="25ECE5F4" w:rsidR="00371B59" w:rsidRDefault="00371B59">
          <w:pPr>
            <w:pStyle w:val="TOC2"/>
            <w:tabs>
              <w:tab w:val="right" w:leader="dot" w:pos="9350"/>
            </w:tabs>
            <w:rPr>
              <w:rFonts w:eastAsiaTheme="minorEastAsia"/>
              <w:noProof/>
            </w:rPr>
          </w:pPr>
          <w:hyperlink w:anchor="_Toc204859404" w:history="1">
            <w:r w:rsidRPr="0004544A">
              <w:rPr>
                <w:rStyle w:val="Hyperlink"/>
                <w:noProof/>
              </w:rPr>
              <w:t>6.1 Initial Model Benchmark</w:t>
            </w:r>
            <w:r>
              <w:rPr>
                <w:noProof/>
                <w:webHidden/>
              </w:rPr>
              <w:tab/>
            </w:r>
            <w:r>
              <w:rPr>
                <w:noProof/>
                <w:webHidden/>
              </w:rPr>
              <w:fldChar w:fldCharType="begin"/>
            </w:r>
            <w:r>
              <w:rPr>
                <w:noProof/>
                <w:webHidden/>
              </w:rPr>
              <w:instrText xml:space="preserve"> PAGEREF _Toc204859404 \h </w:instrText>
            </w:r>
            <w:r>
              <w:rPr>
                <w:noProof/>
                <w:webHidden/>
              </w:rPr>
            </w:r>
            <w:r>
              <w:rPr>
                <w:noProof/>
                <w:webHidden/>
              </w:rPr>
              <w:fldChar w:fldCharType="separate"/>
            </w:r>
            <w:r>
              <w:rPr>
                <w:noProof/>
                <w:webHidden/>
              </w:rPr>
              <w:t>23</w:t>
            </w:r>
            <w:r>
              <w:rPr>
                <w:noProof/>
                <w:webHidden/>
              </w:rPr>
              <w:fldChar w:fldCharType="end"/>
            </w:r>
          </w:hyperlink>
        </w:p>
        <w:p w14:paraId="71751CC0" w14:textId="54EE9CBF" w:rsidR="00371B59" w:rsidRDefault="00371B59">
          <w:pPr>
            <w:pStyle w:val="TOC3"/>
            <w:tabs>
              <w:tab w:val="right" w:leader="dot" w:pos="9350"/>
            </w:tabs>
            <w:rPr>
              <w:rFonts w:eastAsiaTheme="minorEastAsia"/>
              <w:noProof/>
            </w:rPr>
          </w:pPr>
          <w:hyperlink w:anchor="_Toc204859405" w:history="1">
            <w:r w:rsidRPr="0004544A">
              <w:rPr>
                <w:rStyle w:val="Hyperlink"/>
                <w:noProof/>
              </w:rPr>
              <w:t>The main stages of our pipeline were as follows:</w:t>
            </w:r>
            <w:r>
              <w:rPr>
                <w:noProof/>
                <w:webHidden/>
              </w:rPr>
              <w:tab/>
            </w:r>
            <w:r>
              <w:rPr>
                <w:noProof/>
                <w:webHidden/>
              </w:rPr>
              <w:fldChar w:fldCharType="begin"/>
            </w:r>
            <w:r>
              <w:rPr>
                <w:noProof/>
                <w:webHidden/>
              </w:rPr>
              <w:instrText xml:space="preserve"> PAGEREF _Toc204859405 \h </w:instrText>
            </w:r>
            <w:r>
              <w:rPr>
                <w:noProof/>
                <w:webHidden/>
              </w:rPr>
            </w:r>
            <w:r>
              <w:rPr>
                <w:noProof/>
                <w:webHidden/>
              </w:rPr>
              <w:fldChar w:fldCharType="separate"/>
            </w:r>
            <w:r>
              <w:rPr>
                <w:noProof/>
                <w:webHidden/>
              </w:rPr>
              <w:t>23</w:t>
            </w:r>
            <w:r>
              <w:rPr>
                <w:noProof/>
                <w:webHidden/>
              </w:rPr>
              <w:fldChar w:fldCharType="end"/>
            </w:r>
          </w:hyperlink>
        </w:p>
        <w:p w14:paraId="34DCD807" w14:textId="619D65D4" w:rsidR="00371B59" w:rsidRDefault="00371B59">
          <w:pPr>
            <w:pStyle w:val="TOC3"/>
            <w:tabs>
              <w:tab w:val="right" w:leader="dot" w:pos="9350"/>
            </w:tabs>
            <w:rPr>
              <w:rFonts w:eastAsiaTheme="minorEastAsia"/>
              <w:noProof/>
            </w:rPr>
          </w:pPr>
          <w:hyperlink w:anchor="_Toc204859406" w:history="1">
            <w:r w:rsidRPr="0004544A">
              <w:rPr>
                <w:rStyle w:val="Hyperlink"/>
                <w:noProof/>
              </w:rPr>
              <w:t>1) Outlier Handling</w:t>
            </w:r>
            <w:r>
              <w:rPr>
                <w:noProof/>
                <w:webHidden/>
              </w:rPr>
              <w:tab/>
            </w:r>
            <w:r>
              <w:rPr>
                <w:noProof/>
                <w:webHidden/>
              </w:rPr>
              <w:fldChar w:fldCharType="begin"/>
            </w:r>
            <w:r>
              <w:rPr>
                <w:noProof/>
                <w:webHidden/>
              </w:rPr>
              <w:instrText xml:space="preserve"> PAGEREF _Toc204859406 \h </w:instrText>
            </w:r>
            <w:r>
              <w:rPr>
                <w:noProof/>
                <w:webHidden/>
              </w:rPr>
            </w:r>
            <w:r>
              <w:rPr>
                <w:noProof/>
                <w:webHidden/>
              </w:rPr>
              <w:fldChar w:fldCharType="separate"/>
            </w:r>
            <w:r>
              <w:rPr>
                <w:noProof/>
                <w:webHidden/>
              </w:rPr>
              <w:t>23</w:t>
            </w:r>
            <w:r>
              <w:rPr>
                <w:noProof/>
                <w:webHidden/>
              </w:rPr>
              <w:fldChar w:fldCharType="end"/>
            </w:r>
          </w:hyperlink>
        </w:p>
        <w:p w14:paraId="17585C23" w14:textId="51E47DB7" w:rsidR="00371B59" w:rsidRDefault="00371B59">
          <w:pPr>
            <w:pStyle w:val="TOC3"/>
            <w:tabs>
              <w:tab w:val="right" w:leader="dot" w:pos="9350"/>
            </w:tabs>
            <w:rPr>
              <w:rFonts w:eastAsiaTheme="minorEastAsia"/>
              <w:noProof/>
            </w:rPr>
          </w:pPr>
          <w:hyperlink w:anchor="_Toc204859407" w:history="1">
            <w:r w:rsidRPr="0004544A">
              <w:rPr>
                <w:rStyle w:val="Hyperlink"/>
                <w:noProof/>
              </w:rPr>
              <w:t>2) Feature Engineering</w:t>
            </w:r>
            <w:r>
              <w:rPr>
                <w:noProof/>
                <w:webHidden/>
              </w:rPr>
              <w:tab/>
            </w:r>
            <w:r>
              <w:rPr>
                <w:noProof/>
                <w:webHidden/>
              </w:rPr>
              <w:fldChar w:fldCharType="begin"/>
            </w:r>
            <w:r>
              <w:rPr>
                <w:noProof/>
                <w:webHidden/>
              </w:rPr>
              <w:instrText xml:space="preserve"> PAGEREF _Toc204859407 \h </w:instrText>
            </w:r>
            <w:r>
              <w:rPr>
                <w:noProof/>
                <w:webHidden/>
              </w:rPr>
            </w:r>
            <w:r>
              <w:rPr>
                <w:noProof/>
                <w:webHidden/>
              </w:rPr>
              <w:fldChar w:fldCharType="separate"/>
            </w:r>
            <w:r>
              <w:rPr>
                <w:noProof/>
                <w:webHidden/>
              </w:rPr>
              <w:t>23</w:t>
            </w:r>
            <w:r>
              <w:rPr>
                <w:noProof/>
                <w:webHidden/>
              </w:rPr>
              <w:fldChar w:fldCharType="end"/>
            </w:r>
          </w:hyperlink>
        </w:p>
        <w:p w14:paraId="33D36B27" w14:textId="3312AB5C" w:rsidR="00371B59" w:rsidRDefault="00371B59">
          <w:pPr>
            <w:pStyle w:val="TOC3"/>
            <w:tabs>
              <w:tab w:val="right" w:leader="dot" w:pos="9350"/>
            </w:tabs>
            <w:rPr>
              <w:rFonts w:eastAsiaTheme="minorEastAsia"/>
              <w:noProof/>
            </w:rPr>
          </w:pPr>
          <w:hyperlink w:anchor="_Toc204859408" w:history="1">
            <w:r w:rsidRPr="0004544A">
              <w:rPr>
                <w:rStyle w:val="Hyperlink"/>
                <w:noProof/>
              </w:rPr>
              <w:t>3) Encoding and Scaling</w:t>
            </w:r>
            <w:r>
              <w:rPr>
                <w:noProof/>
                <w:webHidden/>
              </w:rPr>
              <w:tab/>
            </w:r>
            <w:r>
              <w:rPr>
                <w:noProof/>
                <w:webHidden/>
              </w:rPr>
              <w:fldChar w:fldCharType="begin"/>
            </w:r>
            <w:r>
              <w:rPr>
                <w:noProof/>
                <w:webHidden/>
              </w:rPr>
              <w:instrText xml:space="preserve"> PAGEREF _Toc204859408 \h </w:instrText>
            </w:r>
            <w:r>
              <w:rPr>
                <w:noProof/>
                <w:webHidden/>
              </w:rPr>
            </w:r>
            <w:r>
              <w:rPr>
                <w:noProof/>
                <w:webHidden/>
              </w:rPr>
              <w:fldChar w:fldCharType="separate"/>
            </w:r>
            <w:r>
              <w:rPr>
                <w:noProof/>
                <w:webHidden/>
              </w:rPr>
              <w:t>23</w:t>
            </w:r>
            <w:r>
              <w:rPr>
                <w:noProof/>
                <w:webHidden/>
              </w:rPr>
              <w:fldChar w:fldCharType="end"/>
            </w:r>
          </w:hyperlink>
        </w:p>
        <w:p w14:paraId="50C29919" w14:textId="5B793D11" w:rsidR="00371B59" w:rsidRDefault="00371B59">
          <w:pPr>
            <w:pStyle w:val="TOC3"/>
            <w:tabs>
              <w:tab w:val="right" w:leader="dot" w:pos="9350"/>
            </w:tabs>
            <w:rPr>
              <w:rFonts w:eastAsiaTheme="minorEastAsia"/>
              <w:noProof/>
            </w:rPr>
          </w:pPr>
          <w:hyperlink w:anchor="_Toc204859409" w:history="1">
            <w:r w:rsidRPr="0004544A">
              <w:rPr>
                <w:rStyle w:val="Hyperlink"/>
                <w:noProof/>
              </w:rPr>
              <w:t>4) Multicollinearity Filtering</w:t>
            </w:r>
            <w:r>
              <w:rPr>
                <w:noProof/>
                <w:webHidden/>
              </w:rPr>
              <w:tab/>
            </w:r>
            <w:r>
              <w:rPr>
                <w:noProof/>
                <w:webHidden/>
              </w:rPr>
              <w:fldChar w:fldCharType="begin"/>
            </w:r>
            <w:r>
              <w:rPr>
                <w:noProof/>
                <w:webHidden/>
              </w:rPr>
              <w:instrText xml:space="preserve"> PAGEREF _Toc204859409 \h </w:instrText>
            </w:r>
            <w:r>
              <w:rPr>
                <w:noProof/>
                <w:webHidden/>
              </w:rPr>
            </w:r>
            <w:r>
              <w:rPr>
                <w:noProof/>
                <w:webHidden/>
              </w:rPr>
              <w:fldChar w:fldCharType="separate"/>
            </w:r>
            <w:r>
              <w:rPr>
                <w:noProof/>
                <w:webHidden/>
              </w:rPr>
              <w:t>24</w:t>
            </w:r>
            <w:r>
              <w:rPr>
                <w:noProof/>
                <w:webHidden/>
              </w:rPr>
              <w:fldChar w:fldCharType="end"/>
            </w:r>
          </w:hyperlink>
        </w:p>
        <w:p w14:paraId="54783D6E" w14:textId="127BC1AD" w:rsidR="00371B59" w:rsidRDefault="00371B59">
          <w:pPr>
            <w:pStyle w:val="TOC3"/>
            <w:tabs>
              <w:tab w:val="right" w:leader="dot" w:pos="9350"/>
            </w:tabs>
            <w:rPr>
              <w:rFonts w:eastAsiaTheme="minorEastAsia"/>
              <w:noProof/>
            </w:rPr>
          </w:pPr>
          <w:hyperlink w:anchor="_Toc204859410" w:history="1">
            <w:r w:rsidRPr="0004544A">
              <w:rPr>
                <w:rStyle w:val="Hyperlink"/>
                <w:noProof/>
              </w:rPr>
              <w:t>5) Feature Selection</w:t>
            </w:r>
            <w:r>
              <w:rPr>
                <w:noProof/>
                <w:webHidden/>
              </w:rPr>
              <w:tab/>
            </w:r>
            <w:r>
              <w:rPr>
                <w:noProof/>
                <w:webHidden/>
              </w:rPr>
              <w:fldChar w:fldCharType="begin"/>
            </w:r>
            <w:r>
              <w:rPr>
                <w:noProof/>
                <w:webHidden/>
              </w:rPr>
              <w:instrText xml:space="preserve"> PAGEREF _Toc204859410 \h </w:instrText>
            </w:r>
            <w:r>
              <w:rPr>
                <w:noProof/>
                <w:webHidden/>
              </w:rPr>
            </w:r>
            <w:r>
              <w:rPr>
                <w:noProof/>
                <w:webHidden/>
              </w:rPr>
              <w:fldChar w:fldCharType="separate"/>
            </w:r>
            <w:r>
              <w:rPr>
                <w:noProof/>
                <w:webHidden/>
              </w:rPr>
              <w:t>24</w:t>
            </w:r>
            <w:r>
              <w:rPr>
                <w:noProof/>
                <w:webHidden/>
              </w:rPr>
              <w:fldChar w:fldCharType="end"/>
            </w:r>
          </w:hyperlink>
        </w:p>
        <w:p w14:paraId="23D98DA3" w14:textId="1594134A" w:rsidR="00371B59" w:rsidRDefault="00371B59">
          <w:pPr>
            <w:pStyle w:val="TOC3"/>
            <w:tabs>
              <w:tab w:val="right" w:leader="dot" w:pos="9350"/>
            </w:tabs>
            <w:rPr>
              <w:rFonts w:eastAsiaTheme="minorEastAsia"/>
              <w:noProof/>
            </w:rPr>
          </w:pPr>
          <w:hyperlink w:anchor="_Toc204859411" w:history="1">
            <w:r w:rsidRPr="0004544A">
              <w:rPr>
                <w:rStyle w:val="Hyperlink"/>
                <w:noProof/>
              </w:rPr>
              <w:t>6) Final Estimator</w:t>
            </w:r>
            <w:r>
              <w:rPr>
                <w:noProof/>
                <w:webHidden/>
              </w:rPr>
              <w:tab/>
            </w:r>
            <w:r>
              <w:rPr>
                <w:noProof/>
                <w:webHidden/>
              </w:rPr>
              <w:fldChar w:fldCharType="begin"/>
            </w:r>
            <w:r>
              <w:rPr>
                <w:noProof/>
                <w:webHidden/>
              </w:rPr>
              <w:instrText xml:space="preserve"> PAGEREF _Toc204859411 \h </w:instrText>
            </w:r>
            <w:r>
              <w:rPr>
                <w:noProof/>
                <w:webHidden/>
              </w:rPr>
            </w:r>
            <w:r>
              <w:rPr>
                <w:noProof/>
                <w:webHidden/>
              </w:rPr>
              <w:fldChar w:fldCharType="separate"/>
            </w:r>
            <w:r>
              <w:rPr>
                <w:noProof/>
                <w:webHidden/>
              </w:rPr>
              <w:t>24</w:t>
            </w:r>
            <w:r>
              <w:rPr>
                <w:noProof/>
                <w:webHidden/>
              </w:rPr>
              <w:fldChar w:fldCharType="end"/>
            </w:r>
          </w:hyperlink>
        </w:p>
        <w:p w14:paraId="6C1B7689" w14:textId="6D88CB1F" w:rsidR="00371B59" w:rsidRDefault="00371B59">
          <w:pPr>
            <w:pStyle w:val="TOC2"/>
            <w:tabs>
              <w:tab w:val="right" w:leader="dot" w:pos="9350"/>
            </w:tabs>
            <w:rPr>
              <w:rFonts w:eastAsiaTheme="minorEastAsia"/>
              <w:noProof/>
            </w:rPr>
          </w:pPr>
          <w:hyperlink w:anchor="_Toc204859412" w:history="1">
            <w:r w:rsidRPr="0004544A">
              <w:rPr>
                <w:rStyle w:val="Hyperlink"/>
                <w:noProof/>
              </w:rPr>
              <w:t>6.2 Modeling Structure</w:t>
            </w:r>
            <w:r>
              <w:rPr>
                <w:noProof/>
                <w:webHidden/>
              </w:rPr>
              <w:tab/>
            </w:r>
            <w:r>
              <w:rPr>
                <w:noProof/>
                <w:webHidden/>
              </w:rPr>
              <w:fldChar w:fldCharType="begin"/>
            </w:r>
            <w:r>
              <w:rPr>
                <w:noProof/>
                <w:webHidden/>
              </w:rPr>
              <w:instrText xml:space="preserve"> PAGEREF _Toc204859412 \h </w:instrText>
            </w:r>
            <w:r>
              <w:rPr>
                <w:noProof/>
                <w:webHidden/>
              </w:rPr>
            </w:r>
            <w:r>
              <w:rPr>
                <w:noProof/>
                <w:webHidden/>
              </w:rPr>
              <w:fldChar w:fldCharType="separate"/>
            </w:r>
            <w:r>
              <w:rPr>
                <w:noProof/>
                <w:webHidden/>
              </w:rPr>
              <w:t>24</w:t>
            </w:r>
            <w:r>
              <w:rPr>
                <w:noProof/>
                <w:webHidden/>
              </w:rPr>
              <w:fldChar w:fldCharType="end"/>
            </w:r>
          </w:hyperlink>
        </w:p>
        <w:p w14:paraId="749F5B2E" w14:textId="01E47FA3" w:rsidR="00371B59" w:rsidRDefault="00371B59">
          <w:pPr>
            <w:pStyle w:val="TOC3"/>
            <w:tabs>
              <w:tab w:val="right" w:leader="dot" w:pos="9350"/>
            </w:tabs>
            <w:rPr>
              <w:rFonts w:eastAsiaTheme="minorEastAsia"/>
              <w:noProof/>
            </w:rPr>
          </w:pPr>
          <w:hyperlink w:anchor="_Toc204859413" w:history="1">
            <w:r w:rsidRPr="0004544A">
              <w:rPr>
                <w:rStyle w:val="Hyperlink"/>
                <w:noProof/>
              </w:rPr>
              <w:t>8.3 Features Importance</w:t>
            </w:r>
            <w:r>
              <w:rPr>
                <w:noProof/>
                <w:webHidden/>
              </w:rPr>
              <w:tab/>
            </w:r>
            <w:r>
              <w:rPr>
                <w:noProof/>
                <w:webHidden/>
              </w:rPr>
              <w:fldChar w:fldCharType="begin"/>
            </w:r>
            <w:r>
              <w:rPr>
                <w:noProof/>
                <w:webHidden/>
              </w:rPr>
              <w:instrText xml:space="preserve"> PAGEREF _Toc204859413 \h </w:instrText>
            </w:r>
            <w:r>
              <w:rPr>
                <w:noProof/>
                <w:webHidden/>
              </w:rPr>
            </w:r>
            <w:r>
              <w:rPr>
                <w:noProof/>
                <w:webHidden/>
              </w:rPr>
              <w:fldChar w:fldCharType="separate"/>
            </w:r>
            <w:r>
              <w:rPr>
                <w:noProof/>
                <w:webHidden/>
              </w:rPr>
              <w:t>27</w:t>
            </w:r>
            <w:r>
              <w:rPr>
                <w:noProof/>
                <w:webHidden/>
              </w:rPr>
              <w:fldChar w:fldCharType="end"/>
            </w:r>
          </w:hyperlink>
        </w:p>
        <w:p w14:paraId="2079E5D4" w14:textId="69C54C84" w:rsidR="00371B59" w:rsidRDefault="00371B59">
          <w:pPr>
            <w:pStyle w:val="TOC1"/>
            <w:tabs>
              <w:tab w:val="right" w:leader="dot" w:pos="9350"/>
            </w:tabs>
            <w:rPr>
              <w:rFonts w:eastAsiaTheme="minorEastAsia"/>
              <w:noProof/>
            </w:rPr>
          </w:pPr>
          <w:hyperlink w:anchor="_Toc204859414" w:history="1">
            <w:r w:rsidRPr="0004544A">
              <w:rPr>
                <w:rStyle w:val="Hyperlink"/>
                <w:noProof/>
              </w:rPr>
              <w:t>7. Conclusions and Recommendations</w:t>
            </w:r>
            <w:r>
              <w:rPr>
                <w:noProof/>
                <w:webHidden/>
              </w:rPr>
              <w:tab/>
            </w:r>
            <w:r>
              <w:rPr>
                <w:noProof/>
                <w:webHidden/>
              </w:rPr>
              <w:fldChar w:fldCharType="begin"/>
            </w:r>
            <w:r>
              <w:rPr>
                <w:noProof/>
                <w:webHidden/>
              </w:rPr>
              <w:instrText xml:space="preserve"> PAGEREF _Toc204859414 \h </w:instrText>
            </w:r>
            <w:r>
              <w:rPr>
                <w:noProof/>
                <w:webHidden/>
              </w:rPr>
            </w:r>
            <w:r>
              <w:rPr>
                <w:noProof/>
                <w:webHidden/>
              </w:rPr>
              <w:fldChar w:fldCharType="separate"/>
            </w:r>
            <w:r>
              <w:rPr>
                <w:noProof/>
                <w:webHidden/>
              </w:rPr>
              <w:t>29</w:t>
            </w:r>
            <w:r>
              <w:rPr>
                <w:noProof/>
                <w:webHidden/>
              </w:rPr>
              <w:fldChar w:fldCharType="end"/>
            </w:r>
          </w:hyperlink>
        </w:p>
        <w:p w14:paraId="7F72C210" w14:textId="3A154235" w:rsidR="00371B59" w:rsidRDefault="00371B59">
          <w:pPr>
            <w:pStyle w:val="TOC3"/>
            <w:tabs>
              <w:tab w:val="right" w:leader="dot" w:pos="9350"/>
            </w:tabs>
            <w:rPr>
              <w:rFonts w:eastAsiaTheme="minorEastAsia"/>
              <w:noProof/>
            </w:rPr>
          </w:pPr>
          <w:hyperlink w:anchor="_Toc204859415" w:history="1">
            <w:r w:rsidRPr="0004544A">
              <w:rPr>
                <w:rStyle w:val="Hyperlink"/>
                <w:noProof/>
              </w:rPr>
              <w:t>1. Key Drivers of Customer Churn:</w:t>
            </w:r>
            <w:r>
              <w:rPr>
                <w:noProof/>
                <w:webHidden/>
              </w:rPr>
              <w:tab/>
            </w:r>
            <w:r>
              <w:rPr>
                <w:noProof/>
                <w:webHidden/>
              </w:rPr>
              <w:fldChar w:fldCharType="begin"/>
            </w:r>
            <w:r>
              <w:rPr>
                <w:noProof/>
                <w:webHidden/>
              </w:rPr>
              <w:instrText xml:space="preserve"> PAGEREF _Toc204859415 \h </w:instrText>
            </w:r>
            <w:r>
              <w:rPr>
                <w:noProof/>
                <w:webHidden/>
              </w:rPr>
            </w:r>
            <w:r>
              <w:rPr>
                <w:noProof/>
                <w:webHidden/>
              </w:rPr>
              <w:fldChar w:fldCharType="separate"/>
            </w:r>
            <w:r>
              <w:rPr>
                <w:noProof/>
                <w:webHidden/>
              </w:rPr>
              <w:t>29</w:t>
            </w:r>
            <w:r>
              <w:rPr>
                <w:noProof/>
                <w:webHidden/>
              </w:rPr>
              <w:fldChar w:fldCharType="end"/>
            </w:r>
          </w:hyperlink>
        </w:p>
        <w:p w14:paraId="708BEE06" w14:textId="11A6C158" w:rsidR="00371B59" w:rsidRDefault="00371B59">
          <w:pPr>
            <w:pStyle w:val="TOC3"/>
            <w:tabs>
              <w:tab w:val="right" w:leader="dot" w:pos="9350"/>
            </w:tabs>
            <w:rPr>
              <w:rFonts w:eastAsiaTheme="minorEastAsia"/>
              <w:noProof/>
            </w:rPr>
          </w:pPr>
          <w:hyperlink w:anchor="_Toc204859416" w:history="1">
            <w:r w:rsidRPr="0004544A">
              <w:rPr>
                <w:rStyle w:val="Hyperlink"/>
                <w:noProof/>
              </w:rPr>
              <w:t>2. Model Performance</w:t>
            </w:r>
            <w:r>
              <w:rPr>
                <w:noProof/>
                <w:webHidden/>
              </w:rPr>
              <w:tab/>
            </w:r>
            <w:r>
              <w:rPr>
                <w:noProof/>
                <w:webHidden/>
              </w:rPr>
              <w:fldChar w:fldCharType="begin"/>
            </w:r>
            <w:r>
              <w:rPr>
                <w:noProof/>
                <w:webHidden/>
              </w:rPr>
              <w:instrText xml:space="preserve"> PAGEREF _Toc204859416 \h </w:instrText>
            </w:r>
            <w:r>
              <w:rPr>
                <w:noProof/>
                <w:webHidden/>
              </w:rPr>
            </w:r>
            <w:r>
              <w:rPr>
                <w:noProof/>
                <w:webHidden/>
              </w:rPr>
              <w:fldChar w:fldCharType="separate"/>
            </w:r>
            <w:r>
              <w:rPr>
                <w:noProof/>
                <w:webHidden/>
              </w:rPr>
              <w:t>29</w:t>
            </w:r>
            <w:r>
              <w:rPr>
                <w:noProof/>
                <w:webHidden/>
              </w:rPr>
              <w:fldChar w:fldCharType="end"/>
            </w:r>
          </w:hyperlink>
        </w:p>
        <w:p w14:paraId="43375317" w14:textId="423A6BBE" w:rsidR="00371B59" w:rsidRDefault="00371B59">
          <w:pPr>
            <w:pStyle w:val="TOC3"/>
            <w:tabs>
              <w:tab w:val="right" w:leader="dot" w:pos="9350"/>
            </w:tabs>
            <w:rPr>
              <w:rFonts w:eastAsiaTheme="minorEastAsia"/>
              <w:noProof/>
            </w:rPr>
          </w:pPr>
          <w:hyperlink w:anchor="_Toc204859417" w:history="1">
            <w:r w:rsidRPr="0004544A">
              <w:rPr>
                <w:rStyle w:val="Hyperlink"/>
                <w:noProof/>
              </w:rPr>
              <w:t>3. Strategic Recommendations</w:t>
            </w:r>
            <w:r>
              <w:rPr>
                <w:noProof/>
                <w:webHidden/>
              </w:rPr>
              <w:tab/>
            </w:r>
            <w:r>
              <w:rPr>
                <w:noProof/>
                <w:webHidden/>
              </w:rPr>
              <w:fldChar w:fldCharType="begin"/>
            </w:r>
            <w:r>
              <w:rPr>
                <w:noProof/>
                <w:webHidden/>
              </w:rPr>
              <w:instrText xml:space="preserve"> PAGEREF _Toc204859417 \h </w:instrText>
            </w:r>
            <w:r>
              <w:rPr>
                <w:noProof/>
                <w:webHidden/>
              </w:rPr>
            </w:r>
            <w:r>
              <w:rPr>
                <w:noProof/>
                <w:webHidden/>
              </w:rPr>
              <w:fldChar w:fldCharType="separate"/>
            </w:r>
            <w:r>
              <w:rPr>
                <w:noProof/>
                <w:webHidden/>
              </w:rPr>
              <w:t>30</w:t>
            </w:r>
            <w:r>
              <w:rPr>
                <w:noProof/>
                <w:webHidden/>
              </w:rPr>
              <w:fldChar w:fldCharType="end"/>
            </w:r>
          </w:hyperlink>
        </w:p>
        <w:p w14:paraId="1D239093" w14:textId="3C7B7D63" w:rsidR="008C6B84" w:rsidRPr="00F51AC4" w:rsidRDefault="008C6B84" w:rsidP="00371B59">
          <w:pPr>
            <w:spacing w:line="240" w:lineRule="auto"/>
          </w:pPr>
          <w:r w:rsidRPr="00F51AC4">
            <w:rPr>
              <w:b/>
              <w:bCs/>
              <w:noProof/>
            </w:rPr>
            <w:fldChar w:fldCharType="end"/>
          </w:r>
        </w:p>
      </w:sdtContent>
    </w:sdt>
    <w:bookmarkEnd w:id="2" w:displacedByCustomXml="prev"/>
    <w:p w14:paraId="6F727FEA" w14:textId="19E531F2" w:rsidR="00E02E6E" w:rsidRPr="00F51AC4" w:rsidRDefault="00E02E6E" w:rsidP="00371B59">
      <w:pPr>
        <w:spacing w:after="120" w:line="240" w:lineRule="auto"/>
        <w:rPr>
          <w:rFonts w:ascii="Calibri" w:hAnsi="Calibri" w:cs="Calibri"/>
        </w:rPr>
      </w:pPr>
    </w:p>
    <w:p w14:paraId="6989E7CA" w14:textId="66B0B255" w:rsidR="008C6B84" w:rsidRPr="00F51AC4" w:rsidRDefault="008C6B84" w:rsidP="00371B59">
      <w:pPr>
        <w:spacing w:line="240" w:lineRule="auto"/>
        <w:rPr>
          <w:rFonts w:ascii="Calibri" w:eastAsiaTheme="majorEastAsia" w:hAnsi="Calibri" w:cs="Calibri"/>
          <w:b/>
          <w:bCs/>
          <w:color w:val="0F4761" w:themeColor="accent1" w:themeShade="BF"/>
          <w:sz w:val="36"/>
          <w:szCs w:val="36"/>
        </w:rPr>
      </w:pPr>
    </w:p>
    <w:p w14:paraId="226D5E0D" w14:textId="77777777" w:rsidR="009A3CB3" w:rsidRPr="00F51AC4" w:rsidRDefault="009A3CB3" w:rsidP="00371B59">
      <w:pPr>
        <w:spacing w:line="240" w:lineRule="auto"/>
        <w:rPr>
          <w:rFonts w:ascii="Calibri" w:eastAsiaTheme="majorEastAsia" w:hAnsi="Calibri" w:cs="Calibri"/>
          <w:b/>
          <w:bCs/>
          <w:color w:val="0F4761" w:themeColor="accent1" w:themeShade="BF"/>
          <w:sz w:val="36"/>
          <w:szCs w:val="36"/>
        </w:rPr>
      </w:pPr>
      <w:r w:rsidRPr="00F51AC4">
        <w:br w:type="page"/>
      </w:r>
    </w:p>
    <w:p w14:paraId="42C82D57" w14:textId="77777777" w:rsidR="00770466" w:rsidRPr="00F51AC4" w:rsidRDefault="00770466" w:rsidP="00371B59">
      <w:pPr>
        <w:pStyle w:val="StandartHeading1"/>
        <w:spacing w:line="360" w:lineRule="auto"/>
        <w:rPr>
          <w:lang w:val="en-US"/>
        </w:rPr>
      </w:pPr>
      <w:bookmarkStart w:id="3" w:name="_Toc204859371"/>
      <w:r w:rsidRPr="00F51AC4">
        <w:rPr>
          <w:lang w:val="en-US"/>
        </w:rPr>
        <w:lastRenderedPageBreak/>
        <w:t>1. Executive Summary</w:t>
      </w:r>
      <w:bookmarkEnd w:id="3"/>
    </w:p>
    <w:p w14:paraId="47591B87" w14:textId="128BA30C" w:rsidR="00877181" w:rsidRPr="00F51AC4" w:rsidRDefault="00877181" w:rsidP="00371B59">
      <w:pPr>
        <w:spacing w:line="360" w:lineRule="auto"/>
        <w:rPr>
          <w:rFonts w:ascii="Calibri" w:hAnsi="Calibri" w:cs="Calibri"/>
          <w:sz w:val="22"/>
          <w:szCs w:val="22"/>
        </w:rPr>
      </w:pPr>
      <w:bookmarkStart w:id="4" w:name="_Hlk204545455"/>
      <w:bookmarkStart w:id="5" w:name="_Hlk204546325"/>
      <w:bookmarkStart w:id="6" w:name="_Hlk200977300"/>
      <w:r w:rsidRPr="00F51AC4">
        <w:rPr>
          <w:rFonts w:ascii="Calibri" w:hAnsi="Calibri" w:cs="Calibri"/>
          <w:sz w:val="22"/>
          <w:szCs w:val="22"/>
        </w:rPr>
        <w:t xml:space="preserve">In this project, we analyzed a combined dataset containing information about customers of a telecommunications company </w:t>
      </w:r>
      <w:r w:rsidRPr="00F51AC4">
        <w:rPr>
          <w:rFonts w:ascii="Calibri" w:hAnsi="Calibri" w:cs="Calibri"/>
          <w:b/>
          <w:bCs/>
          <w:sz w:val="22"/>
          <w:szCs w:val="22"/>
        </w:rPr>
        <w:t>(Telco)</w:t>
      </w:r>
      <w:r w:rsidRPr="00F51AC4">
        <w:rPr>
          <w:rFonts w:ascii="Calibri" w:hAnsi="Calibri" w:cs="Calibri"/>
          <w:sz w:val="22"/>
          <w:szCs w:val="22"/>
        </w:rPr>
        <w:t>, including demographic, geographic, contract, and service usage data, in order to identify patterns associated with customer churn behavior.</w:t>
      </w:r>
    </w:p>
    <w:bookmarkEnd w:id="4"/>
    <w:p w14:paraId="50BA162A" w14:textId="277DB379" w:rsidR="00877181" w:rsidRPr="00F51AC4" w:rsidRDefault="00877181" w:rsidP="00371B59">
      <w:pPr>
        <w:spacing w:line="360" w:lineRule="auto"/>
        <w:rPr>
          <w:rFonts w:ascii="Calibri" w:hAnsi="Calibri" w:cs="Calibri"/>
          <w:b/>
          <w:bCs/>
          <w:sz w:val="22"/>
          <w:szCs w:val="22"/>
        </w:rPr>
      </w:pPr>
      <w:r w:rsidRPr="00F51AC4">
        <w:rPr>
          <w:rFonts w:ascii="Calibri" w:hAnsi="Calibri" w:cs="Calibri"/>
          <w:b/>
          <w:bCs/>
          <w:sz w:val="22"/>
          <w:szCs w:val="22"/>
        </w:rPr>
        <w:t xml:space="preserve">The main objectives of the project were to: </w:t>
      </w:r>
    </w:p>
    <w:p w14:paraId="6813999A" w14:textId="1F44BAC0" w:rsidR="00877181" w:rsidRPr="00F51AC4" w:rsidRDefault="00877181" w:rsidP="00371B59">
      <w:pPr>
        <w:pStyle w:val="ListParagraph"/>
        <w:numPr>
          <w:ilvl w:val="0"/>
          <w:numId w:val="4"/>
        </w:numPr>
        <w:spacing w:line="360" w:lineRule="auto"/>
        <w:rPr>
          <w:rFonts w:ascii="Calibri" w:hAnsi="Calibri" w:cs="Calibri"/>
          <w:sz w:val="22"/>
          <w:szCs w:val="22"/>
        </w:rPr>
      </w:pPr>
      <w:bookmarkStart w:id="7" w:name="_Hlk204545584"/>
      <w:r w:rsidRPr="00F51AC4">
        <w:rPr>
          <w:rFonts w:ascii="Calibri" w:hAnsi="Calibri" w:cs="Calibri"/>
          <w:sz w:val="22"/>
          <w:szCs w:val="22"/>
        </w:rPr>
        <w:t xml:space="preserve">correctly merge several related datasets and perform a soft handling of inconsistent or missing values; </w:t>
      </w:r>
    </w:p>
    <w:p w14:paraId="758BF6E2" w14:textId="63C5F8AE" w:rsidR="00877181" w:rsidRPr="00F51AC4" w:rsidRDefault="00F13CC1" w:rsidP="00371B59">
      <w:pPr>
        <w:pStyle w:val="ListParagraph"/>
        <w:numPr>
          <w:ilvl w:val="0"/>
          <w:numId w:val="4"/>
        </w:numPr>
        <w:spacing w:line="360" w:lineRule="auto"/>
        <w:rPr>
          <w:rFonts w:ascii="Calibri" w:hAnsi="Calibri" w:cs="Calibri"/>
          <w:sz w:val="22"/>
          <w:szCs w:val="22"/>
        </w:rPr>
      </w:pPr>
      <w:bookmarkStart w:id="8" w:name="_Hlk204545626"/>
      <w:bookmarkEnd w:id="7"/>
      <w:r w:rsidRPr="00F51AC4">
        <w:rPr>
          <w:rFonts w:ascii="Calibri" w:hAnsi="Calibri" w:cs="Calibri"/>
          <w:sz w:val="22"/>
          <w:szCs w:val="22"/>
        </w:rPr>
        <w:t>explore the dataset in depth, visualize behavioral trends</w:t>
      </w:r>
      <w:r w:rsidR="00877181" w:rsidRPr="00F51AC4">
        <w:rPr>
          <w:rFonts w:ascii="Calibri" w:hAnsi="Calibri" w:cs="Calibri"/>
          <w:sz w:val="22"/>
          <w:szCs w:val="22"/>
        </w:rPr>
        <w:t xml:space="preserve"> a</w:t>
      </w:r>
      <w:r w:rsidRPr="00F51AC4">
        <w:rPr>
          <w:rFonts w:ascii="Calibri" w:hAnsi="Calibri" w:cs="Calibri"/>
          <w:sz w:val="22"/>
          <w:szCs w:val="22"/>
        </w:rPr>
        <w:t>nd</w:t>
      </w:r>
      <w:r w:rsidR="00877181" w:rsidRPr="00F51AC4">
        <w:rPr>
          <w:rFonts w:ascii="Calibri" w:hAnsi="Calibri" w:cs="Calibri"/>
          <w:sz w:val="22"/>
          <w:szCs w:val="22"/>
        </w:rPr>
        <w:t xml:space="preserve"> identify hidden patterns relevant to business decision-making;</w:t>
      </w:r>
    </w:p>
    <w:bookmarkEnd w:id="8"/>
    <w:p w14:paraId="269DDE13" w14:textId="264B4720" w:rsidR="00877181" w:rsidRPr="00F51AC4" w:rsidRDefault="00F13CC1" w:rsidP="00371B59">
      <w:pPr>
        <w:pStyle w:val="ListParagraph"/>
        <w:numPr>
          <w:ilvl w:val="0"/>
          <w:numId w:val="4"/>
        </w:numPr>
        <w:spacing w:line="360" w:lineRule="auto"/>
        <w:rPr>
          <w:rFonts w:ascii="Calibri" w:hAnsi="Calibri" w:cs="Calibri"/>
          <w:sz w:val="22"/>
          <w:szCs w:val="22"/>
        </w:rPr>
      </w:pPr>
      <w:r w:rsidRPr="00F51AC4">
        <w:rPr>
          <w:rFonts w:ascii="Calibri" w:hAnsi="Calibri" w:cs="Calibri"/>
          <w:sz w:val="22"/>
          <w:szCs w:val="22"/>
        </w:rPr>
        <w:t>design and implement a modular preprocessing pipeline that standardizes data preparation and safeguards against leakage during model training;</w:t>
      </w:r>
    </w:p>
    <w:p w14:paraId="2CE6CFCF" w14:textId="459A81B8" w:rsidR="00877181" w:rsidRPr="00F51AC4" w:rsidRDefault="00877181" w:rsidP="00371B59">
      <w:pPr>
        <w:pStyle w:val="ListParagraph"/>
        <w:numPr>
          <w:ilvl w:val="0"/>
          <w:numId w:val="4"/>
        </w:numPr>
        <w:spacing w:line="360" w:lineRule="auto"/>
        <w:rPr>
          <w:rFonts w:ascii="Calibri" w:hAnsi="Calibri" w:cs="Calibri"/>
          <w:sz w:val="22"/>
          <w:szCs w:val="22"/>
        </w:rPr>
      </w:pPr>
      <w:r w:rsidRPr="00F51AC4">
        <w:rPr>
          <w:rFonts w:ascii="Calibri" w:hAnsi="Calibri" w:cs="Calibri"/>
          <w:sz w:val="22"/>
          <w:szCs w:val="22"/>
        </w:rPr>
        <w:t xml:space="preserve">identify the best-performing models and optimize their hyperparameters for accurate prediction of </w:t>
      </w:r>
      <w:r w:rsidR="00F13CC1" w:rsidRPr="00F51AC4">
        <w:rPr>
          <w:rFonts w:ascii="Calibri" w:hAnsi="Calibri" w:cs="Calibri"/>
          <w:sz w:val="22"/>
          <w:szCs w:val="22"/>
        </w:rPr>
        <w:t>each</w:t>
      </w:r>
      <w:r w:rsidRPr="00F51AC4">
        <w:rPr>
          <w:rFonts w:ascii="Calibri" w:hAnsi="Calibri" w:cs="Calibri"/>
          <w:sz w:val="22"/>
          <w:szCs w:val="22"/>
        </w:rPr>
        <w:t xml:space="preserve"> target variable. </w:t>
      </w:r>
    </w:p>
    <w:p w14:paraId="0EC02A48" w14:textId="0AE7972B" w:rsidR="00877181" w:rsidRPr="00F51AC4" w:rsidRDefault="00877181" w:rsidP="00371B59">
      <w:pPr>
        <w:spacing w:line="360" w:lineRule="auto"/>
        <w:rPr>
          <w:rFonts w:ascii="Calibri" w:hAnsi="Calibri" w:cs="Calibri"/>
          <w:sz w:val="22"/>
          <w:szCs w:val="22"/>
        </w:rPr>
      </w:pPr>
      <w:bookmarkStart w:id="9" w:name="_Hlk204545783"/>
      <w:r w:rsidRPr="00F51AC4">
        <w:rPr>
          <w:rFonts w:ascii="Calibri" w:hAnsi="Calibri" w:cs="Calibri"/>
          <w:sz w:val="22"/>
          <w:szCs w:val="22"/>
        </w:rPr>
        <w:t xml:space="preserve">The final merged dataset </w:t>
      </w:r>
      <w:r w:rsidR="00F13CC1" w:rsidRPr="00F51AC4">
        <w:rPr>
          <w:rFonts w:ascii="Calibri" w:hAnsi="Calibri" w:cs="Calibri"/>
          <w:sz w:val="22"/>
          <w:szCs w:val="22"/>
        </w:rPr>
        <w:t>contained information</w:t>
      </w:r>
      <w:r w:rsidR="00C92A76" w:rsidRPr="00F51AC4">
        <w:rPr>
          <w:rFonts w:ascii="Calibri" w:hAnsi="Calibri" w:cs="Calibri"/>
          <w:sz w:val="22"/>
          <w:szCs w:val="22"/>
        </w:rPr>
        <w:t xml:space="preserve"> about</w:t>
      </w:r>
      <w:r w:rsidR="00F13CC1" w:rsidRPr="00F51AC4">
        <w:rPr>
          <w:rFonts w:ascii="Calibri" w:hAnsi="Calibri" w:cs="Calibri"/>
          <w:sz w:val="22"/>
          <w:szCs w:val="22"/>
        </w:rPr>
        <w:t xml:space="preserve"> </w:t>
      </w:r>
      <w:r w:rsidRPr="00F51AC4">
        <w:rPr>
          <w:rFonts w:ascii="Calibri" w:hAnsi="Calibri" w:cs="Calibri"/>
          <w:b/>
          <w:bCs/>
          <w:sz w:val="22"/>
          <w:szCs w:val="22"/>
        </w:rPr>
        <w:t>7,043 customers</w:t>
      </w:r>
      <w:r w:rsidRPr="00F51AC4">
        <w:rPr>
          <w:rFonts w:ascii="Calibri" w:hAnsi="Calibri" w:cs="Calibri"/>
          <w:sz w:val="22"/>
          <w:szCs w:val="22"/>
        </w:rPr>
        <w:t xml:space="preserve">, </w:t>
      </w:r>
      <w:r w:rsidR="00F13CC1" w:rsidRPr="00F51AC4">
        <w:rPr>
          <w:rFonts w:ascii="Calibri" w:hAnsi="Calibri" w:cs="Calibri"/>
          <w:sz w:val="22"/>
          <w:szCs w:val="22"/>
        </w:rPr>
        <w:t xml:space="preserve">each described by </w:t>
      </w:r>
      <w:r w:rsidR="00F13CC1" w:rsidRPr="00F51AC4">
        <w:rPr>
          <w:rFonts w:ascii="Calibri" w:hAnsi="Calibri" w:cs="Calibri"/>
          <w:b/>
          <w:bCs/>
          <w:sz w:val="22"/>
          <w:szCs w:val="22"/>
        </w:rPr>
        <w:t>43 features</w:t>
      </w:r>
      <w:r w:rsidRPr="00F51AC4">
        <w:rPr>
          <w:rFonts w:ascii="Calibri" w:hAnsi="Calibri" w:cs="Calibri"/>
          <w:sz w:val="22"/>
          <w:szCs w:val="22"/>
        </w:rPr>
        <w:t xml:space="preserve">, including </w:t>
      </w:r>
      <w:r w:rsidRPr="00F51AC4">
        <w:rPr>
          <w:rFonts w:ascii="Calibri" w:hAnsi="Calibri" w:cs="Calibri"/>
          <w:b/>
          <w:bCs/>
          <w:sz w:val="22"/>
          <w:szCs w:val="22"/>
        </w:rPr>
        <w:t>6 target variables</w:t>
      </w:r>
      <w:r w:rsidRPr="00F51AC4">
        <w:rPr>
          <w:rFonts w:ascii="Calibri" w:hAnsi="Calibri" w:cs="Calibri"/>
          <w:sz w:val="22"/>
          <w:szCs w:val="22"/>
        </w:rPr>
        <w:t xml:space="preserve">. All data described customer characteristics, including demographic profile, location, and service usage details. </w:t>
      </w:r>
    </w:p>
    <w:bookmarkEnd w:id="9"/>
    <w:p w14:paraId="638C6337" w14:textId="32BD4FF4" w:rsidR="00877181" w:rsidRPr="00F51AC4" w:rsidRDefault="00877181" w:rsidP="00371B59">
      <w:pPr>
        <w:spacing w:line="360" w:lineRule="auto"/>
        <w:rPr>
          <w:rFonts w:ascii="Calibri" w:hAnsi="Calibri" w:cs="Calibri"/>
          <w:sz w:val="22"/>
          <w:szCs w:val="22"/>
        </w:rPr>
      </w:pPr>
      <w:r w:rsidRPr="00F51AC4">
        <w:rPr>
          <w:rFonts w:ascii="Calibri" w:hAnsi="Calibri" w:cs="Calibri"/>
          <w:sz w:val="22"/>
          <w:szCs w:val="22"/>
        </w:rPr>
        <w:t>During analysis, we found that although the dataset covers a broad range of factual and objective variables, it lacks a key element: the customer</w:t>
      </w:r>
      <w:r w:rsidR="000657DB" w:rsidRPr="00F51AC4">
        <w:rPr>
          <w:rFonts w:ascii="Calibri" w:hAnsi="Calibri" w:cs="Calibri"/>
          <w:sz w:val="22"/>
          <w:szCs w:val="22"/>
        </w:rPr>
        <w:t>’</w:t>
      </w:r>
      <w:r w:rsidRPr="00F51AC4">
        <w:rPr>
          <w:rFonts w:ascii="Calibri" w:hAnsi="Calibri" w:cs="Calibri"/>
          <w:sz w:val="22"/>
          <w:szCs w:val="22"/>
        </w:rPr>
        <w:t xml:space="preserve">s subjective experience. </w:t>
      </w:r>
      <w:r w:rsidR="00F13CC1" w:rsidRPr="00F51AC4">
        <w:rPr>
          <w:rFonts w:ascii="Calibri" w:hAnsi="Calibri" w:cs="Calibri"/>
          <w:sz w:val="22"/>
          <w:szCs w:val="22"/>
        </w:rPr>
        <w:t>The dataset does not capture the custome</w:t>
      </w:r>
      <w:r w:rsidR="000657DB" w:rsidRPr="00F51AC4">
        <w:rPr>
          <w:rFonts w:ascii="Calibri" w:hAnsi="Calibri" w:cs="Calibri"/>
          <w:sz w:val="22"/>
          <w:szCs w:val="22"/>
        </w:rPr>
        <w:t>r’</w:t>
      </w:r>
      <w:r w:rsidR="00F13CC1" w:rsidRPr="00F51AC4">
        <w:rPr>
          <w:rFonts w:ascii="Calibri" w:hAnsi="Calibri" w:cs="Calibri"/>
          <w:sz w:val="22"/>
          <w:szCs w:val="22"/>
        </w:rPr>
        <w:t xml:space="preserve">s empirical experience - that is, direct feedback or behavioral signals such as satisfaction scores or frequency of support requests - which are typically among the strongest predictors of churn and engagement. </w:t>
      </w:r>
      <w:bookmarkStart w:id="10" w:name="_Hlk204546008"/>
      <w:r w:rsidRPr="00F51AC4">
        <w:rPr>
          <w:rFonts w:ascii="Calibri" w:hAnsi="Calibri" w:cs="Calibri"/>
          <w:sz w:val="22"/>
          <w:szCs w:val="22"/>
        </w:rPr>
        <w:t xml:space="preserve">As a result, we encountered significant limitations when trying to predict several targets based solely on </w:t>
      </w:r>
      <w:r w:rsidR="00F13CC1" w:rsidRPr="00F51AC4">
        <w:rPr>
          <w:rFonts w:ascii="Calibri" w:hAnsi="Calibri" w:cs="Calibri"/>
          <w:sz w:val="22"/>
          <w:szCs w:val="22"/>
        </w:rPr>
        <w:t>pure</w:t>
      </w:r>
      <w:r w:rsidRPr="00F51AC4">
        <w:rPr>
          <w:rFonts w:ascii="Calibri" w:hAnsi="Calibri" w:cs="Calibri"/>
          <w:sz w:val="22"/>
          <w:szCs w:val="22"/>
        </w:rPr>
        <w:t xml:space="preserve"> facts</w:t>
      </w:r>
      <w:bookmarkEnd w:id="10"/>
      <w:r w:rsidR="00F13CC1" w:rsidRPr="00F51AC4">
        <w:rPr>
          <w:rFonts w:ascii="Calibri" w:hAnsi="Calibri" w:cs="Calibri"/>
          <w:sz w:val="22"/>
          <w:szCs w:val="22"/>
        </w:rPr>
        <w:t xml:space="preserve"> and t</w:t>
      </w:r>
      <w:r w:rsidRPr="00F51AC4">
        <w:rPr>
          <w:rFonts w:ascii="Calibri" w:hAnsi="Calibri" w:cs="Calibri"/>
          <w:sz w:val="22"/>
          <w:szCs w:val="22"/>
        </w:rPr>
        <w:t>he performance of the models was insufficient across many metrics</w:t>
      </w:r>
      <w:r w:rsidR="000657DB" w:rsidRPr="00F51AC4">
        <w:rPr>
          <w:rFonts w:ascii="Calibri" w:hAnsi="Calibri" w:cs="Calibri"/>
          <w:sz w:val="22"/>
          <w:szCs w:val="22"/>
        </w:rPr>
        <w:t>.</w:t>
      </w:r>
    </w:p>
    <w:p w14:paraId="4E48F555" w14:textId="77777777" w:rsidR="00877181" w:rsidRPr="00F51AC4" w:rsidRDefault="00877181" w:rsidP="00371B59">
      <w:pPr>
        <w:spacing w:line="360" w:lineRule="auto"/>
        <w:rPr>
          <w:rFonts w:ascii="Calibri" w:hAnsi="Calibri" w:cs="Calibri"/>
          <w:sz w:val="22"/>
          <w:szCs w:val="22"/>
        </w:rPr>
      </w:pPr>
      <w:r w:rsidRPr="00F51AC4">
        <w:rPr>
          <w:rFonts w:ascii="Calibri" w:hAnsi="Calibri" w:cs="Calibri"/>
          <w:sz w:val="22"/>
          <w:szCs w:val="22"/>
        </w:rPr>
        <w:t xml:space="preserve">The most reliable target turned out to be the </w:t>
      </w:r>
      <w:r w:rsidRPr="00F51AC4">
        <w:rPr>
          <w:rFonts w:ascii="Calibri" w:hAnsi="Calibri" w:cs="Calibri"/>
          <w:b/>
          <w:bCs/>
          <w:sz w:val="22"/>
          <w:szCs w:val="22"/>
        </w:rPr>
        <w:t>general binary churn flag</w:t>
      </w:r>
      <w:r w:rsidRPr="00F51AC4">
        <w:rPr>
          <w:rFonts w:ascii="Calibri" w:hAnsi="Calibri" w:cs="Calibri"/>
          <w:sz w:val="22"/>
          <w:szCs w:val="22"/>
        </w:rPr>
        <w:t xml:space="preserve"> whether a customer is likely to leave in the near future. </w:t>
      </w:r>
    </w:p>
    <w:p w14:paraId="3175AF85" w14:textId="070024B9" w:rsidR="00877181" w:rsidRPr="00F51AC4" w:rsidRDefault="00877181" w:rsidP="00371B59">
      <w:pPr>
        <w:spacing w:line="360" w:lineRule="auto"/>
        <w:rPr>
          <w:rFonts w:ascii="Calibri" w:hAnsi="Calibri" w:cs="Calibri"/>
          <w:sz w:val="22"/>
          <w:szCs w:val="22"/>
        </w:rPr>
      </w:pPr>
      <w:r w:rsidRPr="00F51AC4">
        <w:rPr>
          <w:rFonts w:ascii="Calibri" w:hAnsi="Calibri" w:cs="Calibri"/>
          <w:sz w:val="22"/>
          <w:szCs w:val="22"/>
        </w:rPr>
        <w:t xml:space="preserve">Using the </w:t>
      </w:r>
      <w:r w:rsidRPr="00F51AC4">
        <w:rPr>
          <w:rFonts w:ascii="Calibri" w:hAnsi="Calibri" w:cs="Calibri"/>
          <w:b/>
          <w:bCs/>
          <w:sz w:val="22"/>
          <w:szCs w:val="22"/>
        </w:rPr>
        <w:t>XG</w:t>
      </w:r>
      <w:r w:rsidR="00F13CC1" w:rsidRPr="00F51AC4">
        <w:rPr>
          <w:rFonts w:ascii="Calibri" w:hAnsi="Calibri" w:cs="Calibri"/>
          <w:b/>
          <w:bCs/>
          <w:sz w:val="22"/>
          <w:szCs w:val="22"/>
        </w:rPr>
        <w:t>B</w:t>
      </w:r>
      <w:r w:rsidRPr="00F51AC4">
        <w:rPr>
          <w:rFonts w:ascii="Calibri" w:hAnsi="Calibri" w:cs="Calibri"/>
          <w:b/>
          <w:bCs/>
          <w:sz w:val="22"/>
          <w:szCs w:val="22"/>
        </w:rPr>
        <w:t>Classifier</w:t>
      </w:r>
      <w:r w:rsidRPr="00F51AC4">
        <w:rPr>
          <w:rFonts w:ascii="Calibri" w:hAnsi="Calibri" w:cs="Calibri"/>
          <w:sz w:val="22"/>
          <w:szCs w:val="22"/>
        </w:rPr>
        <w:t xml:space="preserve">, we achieved the following performance on this target: </w:t>
      </w:r>
    </w:p>
    <w:p w14:paraId="42006484" w14:textId="77777777" w:rsidR="00877181" w:rsidRPr="00F51AC4" w:rsidRDefault="00877181" w:rsidP="00371B59">
      <w:pPr>
        <w:pStyle w:val="ListParagraph"/>
        <w:numPr>
          <w:ilvl w:val="0"/>
          <w:numId w:val="5"/>
        </w:numPr>
        <w:spacing w:line="360" w:lineRule="auto"/>
        <w:rPr>
          <w:rFonts w:ascii="Calibri" w:hAnsi="Calibri" w:cs="Calibri"/>
          <w:b/>
          <w:bCs/>
          <w:sz w:val="22"/>
          <w:szCs w:val="22"/>
        </w:rPr>
      </w:pPr>
      <w:r w:rsidRPr="00F51AC4">
        <w:rPr>
          <w:rFonts w:ascii="Calibri" w:hAnsi="Calibri" w:cs="Calibri"/>
          <w:b/>
          <w:bCs/>
          <w:sz w:val="22"/>
          <w:szCs w:val="22"/>
        </w:rPr>
        <w:t xml:space="preserve">F1 Score: 0.652 </w:t>
      </w:r>
    </w:p>
    <w:p w14:paraId="073930F9" w14:textId="77777777" w:rsidR="00877181" w:rsidRPr="00F51AC4" w:rsidRDefault="00877181" w:rsidP="00371B59">
      <w:pPr>
        <w:pStyle w:val="ListParagraph"/>
        <w:numPr>
          <w:ilvl w:val="0"/>
          <w:numId w:val="5"/>
        </w:numPr>
        <w:spacing w:line="360" w:lineRule="auto"/>
        <w:rPr>
          <w:rFonts w:ascii="Calibri" w:hAnsi="Calibri" w:cs="Calibri"/>
          <w:b/>
          <w:bCs/>
          <w:sz w:val="22"/>
          <w:szCs w:val="22"/>
        </w:rPr>
      </w:pPr>
      <w:r w:rsidRPr="00F51AC4">
        <w:rPr>
          <w:rFonts w:ascii="Calibri" w:hAnsi="Calibri" w:cs="Calibri"/>
          <w:b/>
          <w:bCs/>
          <w:sz w:val="22"/>
          <w:szCs w:val="22"/>
        </w:rPr>
        <w:t xml:space="preserve">Accuracy: 0.820 </w:t>
      </w:r>
    </w:p>
    <w:p w14:paraId="1C1635A8" w14:textId="77777777" w:rsidR="00877181" w:rsidRPr="00F51AC4" w:rsidRDefault="00877181" w:rsidP="00371B59">
      <w:pPr>
        <w:pStyle w:val="ListParagraph"/>
        <w:numPr>
          <w:ilvl w:val="0"/>
          <w:numId w:val="5"/>
        </w:numPr>
        <w:spacing w:line="360" w:lineRule="auto"/>
        <w:rPr>
          <w:rFonts w:ascii="Calibri" w:hAnsi="Calibri" w:cs="Calibri"/>
          <w:b/>
          <w:bCs/>
          <w:sz w:val="22"/>
          <w:szCs w:val="22"/>
        </w:rPr>
      </w:pPr>
      <w:r w:rsidRPr="00F51AC4">
        <w:rPr>
          <w:rFonts w:ascii="Calibri" w:hAnsi="Calibri" w:cs="Calibri"/>
          <w:b/>
          <w:bCs/>
          <w:sz w:val="22"/>
          <w:szCs w:val="22"/>
        </w:rPr>
        <w:t xml:space="preserve">Log Loss: 0.378 </w:t>
      </w:r>
    </w:p>
    <w:p w14:paraId="5D155435" w14:textId="77777777" w:rsidR="00877181" w:rsidRPr="00F51AC4" w:rsidRDefault="00877181" w:rsidP="00371B59">
      <w:pPr>
        <w:spacing w:line="360" w:lineRule="auto"/>
        <w:rPr>
          <w:rFonts w:ascii="Calibri" w:hAnsi="Calibri" w:cs="Calibri"/>
          <w:sz w:val="22"/>
          <w:szCs w:val="22"/>
        </w:rPr>
      </w:pPr>
      <w:r w:rsidRPr="00F51AC4">
        <w:rPr>
          <w:rFonts w:ascii="Calibri" w:hAnsi="Calibri" w:cs="Calibri"/>
          <w:sz w:val="22"/>
          <w:szCs w:val="22"/>
        </w:rPr>
        <w:lastRenderedPageBreak/>
        <w:t xml:space="preserve">While these metrics fall short of </w:t>
      </w:r>
      <w:r w:rsidRPr="00F51AC4">
        <w:rPr>
          <w:rFonts w:ascii="Calibri" w:hAnsi="Calibri" w:cs="Calibri"/>
          <w:sz w:val="22"/>
          <w:szCs w:val="22"/>
          <w:u w:val="single"/>
        </w:rPr>
        <w:t>ideal expectations (F1 ~ 0.7 0.75)</w:t>
      </w:r>
      <w:r w:rsidRPr="00F51AC4">
        <w:rPr>
          <w:rFonts w:ascii="Calibri" w:hAnsi="Calibri" w:cs="Calibri"/>
          <w:sz w:val="22"/>
          <w:szCs w:val="22"/>
        </w:rPr>
        <w:t xml:space="preserve">, they are significantly better than baseline guessing. </w:t>
      </w:r>
    </w:p>
    <w:p w14:paraId="0985D1C1" w14:textId="77777777" w:rsidR="00877181" w:rsidRPr="00F51AC4" w:rsidRDefault="00877181" w:rsidP="00371B59">
      <w:pPr>
        <w:spacing w:line="360" w:lineRule="auto"/>
        <w:rPr>
          <w:rFonts w:ascii="Calibri" w:hAnsi="Calibri" w:cs="Calibri"/>
          <w:sz w:val="22"/>
          <w:szCs w:val="22"/>
        </w:rPr>
      </w:pPr>
      <w:r w:rsidRPr="00F51AC4">
        <w:rPr>
          <w:rFonts w:ascii="Calibri" w:hAnsi="Calibri" w:cs="Calibri"/>
          <w:sz w:val="22"/>
          <w:szCs w:val="22"/>
        </w:rPr>
        <w:t xml:space="preserve">For comparison, the best baseline gave: </w:t>
      </w:r>
    </w:p>
    <w:p w14:paraId="5D11B951" w14:textId="77777777" w:rsidR="00877181" w:rsidRPr="00F51AC4" w:rsidRDefault="00877181" w:rsidP="00371B59">
      <w:pPr>
        <w:pStyle w:val="ListParagraph"/>
        <w:numPr>
          <w:ilvl w:val="0"/>
          <w:numId w:val="6"/>
        </w:numPr>
        <w:spacing w:line="360" w:lineRule="auto"/>
        <w:rPr>
          <w:rFonts w:ascii="Calibri" w:hAnsi="Calibri" w:cs="Calibri"/>
          <w:sz w:val="22"/>
          <w:szCs w:val="22"/>
        </w:rPr>
      </w:pPr>
      <w:r w:rsidRPr="00F51AC4">
        <w:rPr>
          <w:rFonts w:ascii="Calibri" w:hAnsi="Calibri" w:cs="Calibri"/>
          <w:sz w:val="22"/>
          <w:szCs w:val="22"/>
        </w:rPr>
        <w:t xml:space="preserve">F1 Score: 0.361 </w:t>
      </w:r>
    </w:p>
    <w:p w14:paraId="5A60138B" w14:textId="77777777" w:rsidR="00877181" w:rsidRPr="00F51AC4" w:rsidRDefault="00877181" w:rsidP="00371B59">
      <w:pPr>
        <w:pStyle w:val="ListParagraph"/>
        <w:numPr>
          <w:ilvl w:val="0"/>
          <w:numId w:val="6"/>
        </w:numPr>
        <w:spacing w:line="360" w:lineRule="auto"/>
        <w:rPr>
          <w:rFonts w:ascii="Calibri" w:hAnsi="Calibri" w:cs="Calibri"/>
          <w:sz w:val="22"/>
          <w:szCs w:val="22"/>
        </w:rPr>
      </w:pPr>
      <w:r w:rsidRPr="00F51AC4">
        <w:rPr>
          <w:rFonts w:ascii="Calibri" w:hAnsi="Calibri" w:cs="Calibri"/>
          <w:sz w:val="22"/>
          <w:szCs w:val="22"/>
        </w:rPr>
        <w:t xml:space="preserve">Accuracy: 0.513 </w:t>
      </w:r>
    </w:p>
    <w:p w14:paraId="5C073B0F" w14:textId="542D5D24" w:rsidR="00877181" w:rsidRPr="00F51AC4" w:rsidRDefault="00877181" w:rsidP="00371B59">
      <w:pPr>
        <w:pStyle w:val="ListParagraph"/>
        <w:numPr>
          <w:ilvl w:val="0"/>
          <w:numId w:val="6"/>
        </w:numPr>
        <w:spacing w:line="360" w:lineRule="auto"/>
        <w:rPr>
          <w:rFonts w:ascii="Calibri" w:hAnsi="Calibri" w:cs="Calibri"/>
          <w:sz w:val="22"/>
          <w:szCs w:val="22"/>
        </w:rPr>
      </w:pPr>
      <w:r w:rsidRPr="00F51AC4">
        <w:rPr>
          <w:rFonts w:ascii="Calibri" w:hAnsi="Calibri" w:cs="Calibri"/>
          <w:sz w:val="22"/>
          <w:szCs w:val="22"/>
        </w:rPr>
        <w:t>Log Loss: 0.693</w:t>
      </w:r>
      <w:r w:rsidRPr="00F51AC4">
        <w:rPr>
          <w:rFonts w:ascii="Calibri" w:hAnsi="Calibri" w:cs="Calibri"/>
          <w:sz w:val="22"/>
          <w:szCs w:val="22"/>
        </w:rPr>
        <w:br/>
      </w:r>
    </w:p>
    <w:p w14:paraId="54853D00" w14:textId="3BEA5BE2" w:rsidR="00770466" w:rsidRPr="00F51AC4" w:rsidRDefault="00877181" w:rsidP="00371B59">
      <w:pPr>
        <w:spacing w:line="360" w:lineRule="auto"/>
        <w:rPr>
          <w:rFonts w:ascii="Calibri" w:hAnsi="Calibri" w:cs="Calibri"/>
          <w:sz w:val="22"/>
          <w:szCs w:val="22"/>
        </w:rPr>
      </w:pPr>
      <w:r w:rsidRPr="00F51AC4">
        <w:rPr>
          <w:rFonts w:ascii="Calibri" w:hAnsi="Calibri" w:cs="Calibri"/>
          <w:sz w:val="22"/>
          <w:szCs w:val="22"/>
        </w:rPr>
        <w:t xml:space="preserve">The most important features for churn prediction were </w:t>
      </w:r>
      <w:r w:rsidRPr="00F51AC4">
        <w:rPr>
          <w:rFonts w:ascii="Calibri" w:hAnsi="Calibri" w:cs="Calibri"/>
          <w:b/>
          <w:bCs/>
          <w:sz w:val="22"/>
          <w:szCs w:val="22"/>
        </w:rPr>
        <w:t>the contract length</w:t>
      </w:r>
      <w:r w:rsidRPr="00F51AC4">
        <w:rPr>
          <w:rFonts w:ascii="Calibri" w:hAnsi="Calibri" w:cs="Calibri"/>
          <w:sz w:val="22"/>
          <w:szCs w:val="22"/>
        </w:rPr>
        <w:t xml:space="preserve"> </w:t>
      </w:r>
      <w:r w:rsidRPr="00F51AC4">
        <w:rPr>
          <w:rFonts w:ascii="Calibri" w:hAnsi="Calibri" w:cs="Calibri"/>
          <w:b/>
          <w:bCs/>
          <w:sz w:val="22"/>
          <w:szCs w:val="22"/>
        </w:rPr>
        <w:t>and the presence of a prepaid period</w:t>
      </w:r>
      <w:r w:rsidRPr="00F51AC4">
        <w:rPr>
          <w:rFonts w:ascii="Calibri" w:hAnsi="Calibri" w:cs="Calibri"/>
          <w:sz w:val="22"/>
          <w:szCs w:val="22"/>
        </w:rPr>
        <w:t xml:space="preserve">. </w:t>
      </w:r>
      <w:r w:rsidR="000657DB" w:rsidRPr="00F51AC4">
        <w:rPr>
          <w:rFonts w:ascii="Calibri" w:hAnsi="Calibri" w:cs="Calibri"/>
          <w:sz w:val="22"/>
          <w:szCs w:val="22"/>
        </w:rPr>
        <w:t xml:space="preserve">However, even the most predictive features mainly reflect financial lock-in rather than true customer satisfaction. Customers tend to stay not because they are satisfied, but because leaving would incur financial penalties. Thus, these features capture retention driven by contractual constraints, not by genuine loyalty. </w:t>
      </w:r>
      <w:r w:rsidRPr="00F51AC4">
        <w:rPr>
          <w:rFonts w:ascii="Calibri" w:hAnsi="Calibri" w:cs="Calibri"/>
          <w:sz w:val="22"/>
          <w:szCs w:val="22"/>
        </w:rPr>
        <w:t xml:space="preserve">While these insights are valuable and validate expected business logic (longer contracts </w:t>
      </w:r>
      <w:r w:rsidR="000657DB" w:rsidRPr="00F51AC4">
        <w:rPr>
          <w:rFonts w:ascii="Calibri" w:hAnsi="Calibri" w:cs="Calibri"/>
          <w:sz w:val="22"/>
          <w:szCs w:val="22"/>
        </w:rPr>
        <w:t>=</w:t>
      </w:r>
      <w:r w:rsidRPr="00F51AC4">
        <w:rPr>
          <w:rFonts w:ascii="Calibri" w:hAnsi="Calibri" w:cs="Calibri"/>
          <w:sz w:val="22"/>
          <w:szCs w:val="22"/>
        </w:rPr>
        <w:t xml:space="preserve"> more stable customers), </w:t>
      </w:r>
      <w:r w:rsidRPr="00F51AC4">
        <w:rPr>
          <w:rFonts w:ascii="Calibri" w:hAnsi="Calibri" w:cs="Calibri"/>
          <w:b/>
          <w:bCs/>
          <w:sz w:val="22"/>
          <w:szCs w:val="22"/>
        </w:rPr>
        <w:t>they fail to capture Telco</w:t>
      </w:r>
      <w:r w:rsidR="00F13CC1" w:rsidRPr="00F51AC4">
        <w:rPr>
          <w:rFonts w:ascii="Calibri" w:hAnsi="Calibri" w:cs="Calibri"/>
          <w:b/>
          <w:bCs/>
          <w:sz w:val="22"/>
          <w:szCs w:val="22"/>
        </w:rPr>
        <w:t>’</w:t>
      </w:r>
      <w:r w:rsidRPr="00F51AC4">
        <w:rPr>
          <w:rFonts w:ascii="Calibri" w:hAnsi="Calibri" w:cs="Calibri"/>
          <w:b/>
          <w:bCs/>
          <w:sz w:val="22"/>
          <w:szCs w:val="22"/>
        </w:rPr>
        <w:t>s competitive position or its true value proposition from the customer s perspective.</w:t>
      </w:r>
      <w:bookmarkEnd w:id="5"/>
      <w:r w:rsidR="00770466" w:rsidRPr="00F51AC4">
        <w:rPr>
          <w:b/>
          <w:bCs/>
        </w:rPr>
        <w:br w:type="page"/>
      </w:r>
    </w:p>
    <w:p w14:paraId="1ADD2279" w14:textId="5A5EB94A" w:rsidR="00F2067E" w:rsidRPr="00F51AC4" w:rsidRDefault="00770466" w:rsidP="00371B59">
      <w:pPr>
        <w:pStyle w:val="StandartHeading1"/>
        <w:spacing w:line="360" w:lineRule="auto"/>
        <w:rPr>
          <w:lang w:val="en-US"/>
        </w:rPr>
      </w:pPr>
      <w:bookmarkStart w:id="11" w:name="_Toc204859372"/>
      <w:bookmarkEnd w:id="6"/>
      <w:r w:rsidRPr="00F51AC4">
        <w:rPr>
          <w:lang w:val="en-US"/>
        </w:rPr>
        <w:lastRenderedPageBreak/>
        <w:t>2</w:t>
      </w:r>
      <w:r w:rsidR="00F2067E" w:rsidRPr="00F51AC4">
        <w:rPr>
          <w:lang w:val="en-US"/>
        </w:rPr>
        <w:t xml:space="preserve">. </w:t>
      </w:r>
      <w:r w:rsidR="00856544" w:rsidRPr="00F51AC4">
        <w:rPr>
          <w:lang w:val="en-US"/>
        </w:rPr>
        <w:t>Introduction</w:t>
      </w:r>
      <w:bookmarkEnd w:id="11"/>
      <w:r w:rsidR="00F2067E" w:rsidRPr="00F51AC4">
        <w:rPr>
          <w:lang w:val="en-US"/>
        </w:rPr>
        <w:t xml:space="preserve"> </w:t>
      </w:r>
    </w:p>
    <w:p w14:paraId="3D96DB2C" w14:textId="77777777" w:rsidR="00F9727A" w:rsidRPr="00F51AC4" w:rsidRDefault="00F9727A" w:rsidP="00371B59">
      <w:pPr>
        <w:pStyle w:val="StandartHeading3"/>
        <w:spacing w:line="360" w:lineRule="auto"/>
      </w:pPr>
      <w:bookmarkStart w:id="12" w:name="_Toc201063146"/>
      <w:bookmarkStart w:id="13" w:name="_Hlk200979423"/>
      <w:bookmarkStart w:id="14" w:name="_Hlk200979760"/>
      <w:bookmarkStart w:id="15" w:name="_Hlk204781274"/>
      <w:bookmarkStart w:id="16" w:name="_Toc204859373"/>
      <w:r w:rsidRPr="00F51AC4">
        <w:t>Project Motivation</w:t>
      </w:r>
      <w:bookmarkEnd w:id="12"/>
      <w:bookmarkEnd w:id="16"/>
    </w:p>
    <w:p w14:paraId="5F62EC84" w14:textId="182EF99D" w:rsidR="00F9727A" w:rsidRPr="00F51AC4" w:rsidRDefault="00F9727A" w:rsidP="00371B59">
      <w:pPr>
        <w:spacing w:line="360" w:lineRule="auto"/>
        <w:rPr>
          <w:rFonts w:ascii="Calibri" w:hAnsi="Calibri" w:cs="Calibri"/>
          <w:sz w:val="22"/>
          <w:szCs w:val="22"/>
        </w:rPr>
      </w:pPr>
      <w:r w:rsidRPr="00F51AC4">
        <w:rPr>
          <w:rFonts w:ascii="Calibri" w:hAnsi="Calibri" w:cs="Calibri"/>
          <w:sz w:val="22"/>
          <w:szCs w:val="22"/>
        </w:rPr>
        <w:t>Since this project was designed as a demonstration, we can define the motivation as if it were a real-world</w:t>
      </w:r>
      <w:r w:rsidRPr="00F51AC4">
        <w:rPr>
          <w:rFonts w:ascii="Calibri" w:hAnsi="Calibri" w:cs="Calibri"/>
        </w:rPr>
        <w:t xml:space="preserve"> </w:t>
      </w:r>
      <w:r w:rsidRPr="00F51AC4">
        <w:rPr>
          <w:rFonts w:ascii="Calibri" w:hAnsi="Calibri" w:cs="Calibri"/>
          <w:sz w:val="22"/>
          <w:szCs w:val="22"/>
        </w:rPr>
        <w:t>scenario:</w:t>
      </w:r>
      <w:r w:rsidRPr="00F51AC4">
        <w:rPr>
          <w:rFonts w:ascii="Calibri" w:hAnsi="Calibri" w:cs="Calibri"/>
          <w:i/>
          <w:iCs/>
          <w:sz w:val="22"/>
          <w:szCs w:val="22"/>
        </w:rPr>
        <w:t xml:space="preserve"> “A Telco company has a large customer base and has recently observed a growing churn rate. As each lost customer represents a loss of potential profit, the company turned to a data scientist to identify the possible reasons behind this trend, uncover previously unseen patterns, detect potential anomalies, and provide reasonable recommendations for further actions.”</w:t>
      </w:r>
    </w:p>
    <w:p w14:paraId="7118735E" w14:textId="6116D107" w:rsidR="00F9727A" w:rsidRPr="00F51AC4" w:rsidRDefault="00F9727A" w:rsidP="00371B59">
      <w:pPr>
        <w:pStyle w:val="StandartHeading3"/>
        <w:spacing w:line="360" w:lineRule="auto"/>
      </w:pPr>
      <w:bookmarkStart w:id="17" w:name="_Toc201063147"/>
      <w:bookmarkStart w:id="18" w:name="_Toc204859374"/>
      <w:r w:rsidRPr="00F51AC4">
        <w:t>Objectives</w:t>
      </w:r>
      <w:bookmarkEnd w:id="17"/>
      <w:bookmarkEnd w:id="18"/>
    </w:p>
    <w:p w14:paraId="74212F79" w14:textId="0C06DFC6" w:rsidR="00065F0F" w:rsidRPr="00F51AC4" w:rsidRDefault="00065F0F" w:rsidP="00371B59">
      <w:pPr>
        <w:spacing w:line="360" w:lineRule="auto"/>
        <w:rPr>
          <w:rFonts w:ascii="Calibri" w:hAnsi="Calibri" w:cs="Calibri"/>
          <w:sz w:val="22"/>
          <w:szCs w:val="22"/>
        </w:rPr>
      </w:pPr>
      <w:bookmarkStart w:id="19" w:name="_Toc201063148"/>
      <w:r w:rsidRPr="00F51AC4">
        <w:rPr>
          <w:rFonts w:ascii="Calibri" w:hAnsi="Calibri" w:cs="Calibri"/>
          <w:sz w:val="22"/>
          <w:szCs w:val="22"/>
        </w:rPr>
        <w:t>The objective of this study is to identify the factors that have a moderate to strong impact on whether a customer stays or leaves. In addition to manual and visual analysis, machine learning models will be applied to uncover hidden relationships between features and the target variable.</w:t>
      </w:r>
      <w:r w:rsidRPr="00F51AC4">
        <w:rPr>
          <w:rFonts w:ascii="Calibri" w:hAnsi="Calibri" w:cs="Calibri"/>
          <w:sz w:val="22"/>
          <w:szCs w:val="22"/>
        </w:rPr>
        <w:br/>
        <w:t>The analysis will aim to segment customers based on their likelihood to churn and highlight areas where intervention may be most effective. The project will be considered complete when we have a clear understanding of the key drivers behind customer churn and actionable strategies to address them.</w:t>
      </w:r>
    </w:p>
    <w:p w14:paraId="1FE130EC" w14:textId="5A907D3B" w:rsidR="00F9727A" w:rsidRPr="00F51AC4" w:rsidRDefault="00F9727A" w:rsidP="00371B59">
      <w:pPr>
        <w:pStyle w:val="StandartHeading3"/>
        <w:spacing w:line="360" w:lineRule="auto"/>
      </w:pPr>
      <w:bookmarkStart w:id="20" w:name="_Toc204859375"/>
      <w:r w:rsidRPr="00F51AC4">
        <w:t>Target Audience</w:t>
      </w:r>
      <w:bookmarkEnd w:id="19"/>
      <w:bookmarkEnd w:id="20"/>
    </w:p>
    <w:bookmarkEnd w:id="13"/>
    <w:bookmarkEnd w:id="14"/>
    <w:p w14:paraId="22E14226" w14:textId="42AE0FE6" w:rsidR="00F2067E" w:rsidRPr="00F51AC4" w:rsidRDefault="00065F0F" w:rsidP="00371B59">
      <w:pPr>
        <w:spacing w:after="120" w:line="360" w:lineRule="auto"/>
        <w:rPr>
          <w:rFonts w:ascii="Calibri" w:hAnsi="Calibri" w:cs="Calibri"/>
        </w:rPr>
      </w:pPr>
      <w:r w:rsidRPr="00F51AC4">
        <w:rPr>
          <w:rFonts w:ascii="Calibri" w:hAnsi="Calibri" w:cs="Calibri"/>
          <w:sz w:val="22"/>
          <w:szCs w:val="22"/>
        </w:rPr>
        <w:t xml:space="preserve">The target audience of this project, in line with the stated motivation, is the </w:t>
      </w:r>
      <w:r w:rsidRPr="00F51AC4">
        <w:rPr>
          <w:rFonts w:ascii="Calibri" w:hAnsi="Calibri" w:cs="Calibri"/>
          <w:b/>
          <w:bCs/>
          <w:sz w:val="22"/>
          <w:szCs w:val="22"/>
        </w:rPr>
        <w:t>Customer Retention Department</w:t>
      </w:r>
      <w:r w:rsidRPr="00F51AC4">
        <w:rPr>
          <w:rFonts w:ascii="Calibri" w:hAnsi="Calibri" w:cs="Calibri"/>
          <w:sz w:val="22"/>
          <w:szCs w:val="22"/>
        </w:rPr>
        <w:t xml:space="preserve"> of Telco. This department is directly responsible for minimizing churn, as its primary objective is to retain the existing customer base and prevent revenue loss. The insights and recommendations derived from this analysis will support their efforts by enabling the development of personalized retention strategies, targeted offers, and the identification of customer segments with a high risk of churn.</w:t>
      </w:r>
      <w:bookmarkEnd w:id="15"/>
      <w:r w:rsidR="00F2067E" w:rsidRPr="00F51AC4">
        <w:rPr>
          <w:rFonts w:ascii="Calibri" w:hAnsi="Calibri" w:cs="Calibri"/>
        </w:rPr>
        <w:br w:type="page"/>
      </w:r>
    </w:p>
    <w:p w14:paraId="0E75D1C3" w14:textId="7745FF2F" w:rsidR="00F2067E" w:rsidRPr="00F51AC4" w:rsidRDefault="00770466" w:rsidP="00371B59">
      <w:pPr>
        <w:pStyle w:val="StandartHeading1"/>
        <w:spacing w:line="360" w:lineRule="auto"/>
        <w:rPr>
          <w:lang w:val="en-US"/>
        </w:rPr>
      </w:pPr>
      <w:bookmarkStart w:id="21" w:name="_Toc204859376"/>
      <w:r w:rsidRPr="00F51AC4">
        <w:rPr>
          <w:lang w:val="en-US"/>
        </w:rPr>
        <w:lastRenderedPageBreak/>
        <w:t>3</w:t>
      </w:r>
      <w:r w:rsidR="00F2067E" w:rsidRPr="00F51AC4">
        <w:rPr>
          <w:lang w:val="en-US"/>
        </w:rPr>
        <w:t xml:space="preserve">. </w:t>
      </w:r>
      <w:r w:rsidR="005261A0" w:rsidRPr="00F51AC4">
        <w:rPr>
          <w:lang w:val="en-US"/>
        </w:rPr>
        <w:t>Methodology</w:t>
      </w:r>
      <w:bookmarkEnd w:id="21"/>
    </w:p>
    <w:p w14:paraId="4CB8CA26" w14:textId="77777777" w:rsidR="005261A0" w:rsidRPr="00F51AC4" w:rsidRDefault="005261A0" w:rsidP="00371B59">
      <w:pPr>
        <w:spacing w:line="360" w:lineRule="auto"/>
        <w:rPr>
          <w:rFonts w:ascii="Calibri" w:hAnsi="Calibri" w:cs="Calibri"/>
          <w:b/>
          <w:bCs/>
          <w:sz w:val="22"/>
          <w:szCs w:val="22"/>
        </w:rPr>
      </w:pPr>
      <w:r w:rsidRPr="00F51AC4">
        <w:rPr>
          <w:rFonts w:ascii="Calibri" w:hAnsi="Calibri" w:cs="Calibri"/>
          <w:sz w:val="22"/>
          <w:szCs w:val="22"/>
        </w:rPr>
        <w:t xml:space="preserve">Throughout this project, we aimed to perform a thorough analysis and build several machine learning models for each defined target. Our tasks can be divided into three main categories: </w:t>
      </w:r>
      <w:r w:rsidRPr="00F51AC4">
        <w:rPr>
          <w:rFonts w:ascii="Calibri" w:hAnsi="Calibri" w:cs="Calibri"/>
          <w:b/>
          <w:bCs/>
          <w:sz w:val="22"/>
          <w:szCs w:val="22"/>
        </w:rPr>
        <w:t>preparatory</w:t>
      </w:r>
      <w:r w:rsidRPr="00F51AC4">
        <w:rPr>
          <w:rFonts w:ascii="Calibri" w:hAnsi="Calibri" w:cs="Calibri"/>
          <w:sz w:val="22"/>
          <w:szCs w:val="22"/>
        </w:rPr>
        <w:t>,</w:t>
      </w:r>
      <w:r w:rsidRPr="00F51AC4">
        <w:rPr>
          <w:rFonts w:ascii="Calibri" w:hAnsi="Calibri" w:cs="Calibri"/>
          <w:b/>
          <w:bCs/>
          <w:sz w:val="22"/>
          <w:szCs w:val="22"/>
        </w:rPr>
        <w:t xml:space="preserve"> analytical</w:t>
      </w:r>
      <w:r w:rsidRPr="00F51AC4">
        <w:rPr>
          <w:rFonts w:ascii="Calibri" w:hAnsi="Calibri" w:cs="Calibri"/>
          <w:sz w:val="22"/>
          <w:szCs w:val="22"/>
        </w:rPr>
        <w:t>,</w:t>
      </w:r>
      <w:r w:rsidRPr="00F51AC4">
        <w:rPr>
          <w:rFonts w:ascii="Calibri" w:hAnsi="Calibri" w:cs="Calibri"/>
          <w:b/>
          <w:bCs/>
          <w:sz w:val="22"/>
          <w:szCs w:val="22"/>
        </w:rPr>
        <w:t xml:space="preserve"> </w:t>
      </w:r>
      <w:r w:rsidRPr="00F51AC4">
        <w:rPr>
          <w:rFonts w:ascii="Calibri" w:hAnsi="Calibri" w:cs="Calibri"/>
          <w:sz w:val="22"/>
          <w:szCs w:val="22"/>
        </w:rPr>
        <w:t>and</w:t>
      </w:r>
      <w:r w:rsidRPr="00F51AC4">
        <w:rPr>
          <w:rFonts w:ascii="Calibri" w:hAnsi="Calibri" w:cs="Calibri"/>
          <w:b/>
          <w:bCs/>
          <w:sz w:val="22"/>
          <w:szCs w:val="22"/>
        </w:rPr>
        <w:t xml:space="preserve"> modeling </w:t>
      </w:r>
      <w:r w:rsidRPr="00F51AC4">
        <w:rPr>
          <w:rFonts w:ascii="Calibri" w:hAnsi="Calibri" w:cs="Calibri"/>
          <w:sz w:val="22"/>
          <w:szCs w:val="22"/>
        </w:rPr>
        <w:t>tasks.</w:t>
      </w:r>
    </w:p>
    <w:p w14:paraId="08456747" w14:textId="6997D320" w:rsidR="005261A0" w:rsidRPr="00F51AC4" w:rsidRDefault="005261A0" w:rsidP="00371B59">
      <w:pPr>
        <w:pStyle w:val="StandartHeading3"/>
        <w:spacing w:line="360" w:lineRule="auto"/>
      </w:pPr>
      <w:bookmarkStart w:id="22" w:name="_Toc204859377"/>
      <w:r w:rsidRPr="00F51AC4">
        <w:t>Preparatory Tasks</w:t>
      </w:r>
      <w:bookmarkEnd w:id="22"/>
      <w:r w:rsidRPr="00F51AC4">
        <w:t xml:space="preserve"> </w:t>
      </w:r>
    </w:p>
    <w:p w14:paraId="3DB6D8F8" w14:textId="7EFF9CFE" w:rsidR="005261A0" w:rsidRPr="00F51AC4" w:rsidRDefault="005261A0" w:rsidP="00371B59">
      <w:pPr>
        <w:spacing w:line="360" w:lineRule="auto"/>
        <w:rPr>
          <w:rFonts w:ascii="Calibri" w:hAnsi="Calibri" w:cs="Calibri"/>
          <w:sz w:val="22"/>
          <w:szCs w:val="22"/>
        </w:rPr>
      </w:pPr>
      <w:r w:rsidRPr="00F51AC4">
        <w:rPr>
          <w:rFonts w:ascii="Calibri" w:hAnsi="Calibri" w:cs="Calibri"/>
          <w:sz w:val="22"/>
          <w:szCs w:val="22"/>
        </w:rPr>
        <w:t xml:space="preserve">Before starting a project, we needed data, which we sourced from an open dataset on Kaggle. The Telco Customer Churn dataset was provided by the user </w:t>
      </w:r>
      <w:proofErr w:type="spellStart"/>
      <w:r w:rsidRPr="00F51AC4">
        <w:rPr>
          <w:rFonts w:ascii="Calibri" w:hAnsi="Calibri" w:cs="Calibri"/>
          <w:b/>
          <w:bCs/>
          <w:sz w:val="22"/>
          <w:szCs w:val="22"/>
        </w:rPr>
        <w:t>blastchar</w:t>
      </w:r>
      <w:proofErr w:type="spellEnd"/>
      <w:r w:rsidRPr="00F51AC4">
        <w:rPr>
          <w:rFonts w:ascii="Calibri" w:hAnsi="Calibri" w:cs="Calibri"/>
          <w:sz w:val="22"/>
          <w:szCs w:val="22"/>
        </w:rPr>
        <w:t xml:space="preserve"> on the Kaggle platform: </w:t>
      </w:r>
      <w:hyperlink r:id="rId11" w:history="1">
        <w:r w:rsidRPr="00F51AC4">
          <w:rPr>
            <w:rStyle w:val="Hyperlink"/>
            <w:rFonts w:ascii="Calibri" w:hAnsi="Calibri" w:cs="Calibri"/>
            <w:sz w:val="22"/>
            <w:szCs w:val="22"/>
          </w:rPr>
          <w:t>https://www.kaggle.com/datasets/blastchar/telco-customer-churn</w:t>
        </w:r>
      </w:hyperlink>
      <w:r w:rsidR="0063356A" w:rsidRPr="00F51AC4">
        <w:rPr>
          <w:rFonts w:ascii="Calibri" w:hAnsi="Calibri" w:cs="Calibri"/>
          <w:sz w:val="22"/>
          <w:szCs w:val="22"/>
        </w:rPr>
        <w:t>.</w:t>
      </w:r>
    </w:p>
    <w:p w14:paraId="01C15DEA" w14:textId="77777777" w:rsidR="005261A0" w:rsidRPr="00F51AC4" w:rsidRDefault="005261A0" w:rsidP="00371B59">
      <w:pPr>
        <w:spacing w:line="360" w:lineRule="auto"/>
        <w:rPr>
          <w:rFonts w:ascii="Calibri" w:hAnsi="Calibri" w:cs="Calibri"/>
          <w:sz w:val="22"/>
          <w:szCs w:val="22"/>
        </w:rPr>
      </w:pPr>
      <w:r w:rsidRPr="00F51AC4">
        <w:rPr>
          <w:rFonts w:ascii="Calibri" w:hAnsi="Calibri" w:cs="Calibri"/>
          <w:b/>
          <w:bCs/>
          <w:sz w:val="22"/>
          <w:szCs w:val="22"/>
        </w:rPr>
        <w:t>License</w:t>
      </w:r>
      <w:r w:rsidRPr="00F51AC4">
        <w:rPr>
          <w:rFonts w:ascii="Calibri" w:hAnsi="Calibri" w:cs="Calibri"/>
          <w:sz w:val="22"/>
          <w:szCs w:val="22"/>
        </w:rPr>
        <w:t xml:space="preserve">: CC0 1.0 Universal (Public Domain) free to use, modify, and distribute without restrictions. </w:t>
      </w:r>
    </w:p>
    <w:p w14:paraId="066ABCAC" w14:textId="77777777" w:rsidR="0063356A" w:rsidRPr="00F51AC4" w:rsidRDefault="0063356A" w:rsidP="00371B59">
      <w:pPr>
        <w:spacing w:line="360" w:lineRule="auto"/>
        <w:rPr>
          <w:rFonts w:ascii="Calibri" w:hAnsi="Calibri" w:cs="Calibri"/>
          <w:sz w:val="22"/>
          <w:szCs w:val="22"/>
        </w:rPr>
      </w:pPr>
    </w:p>
    <w:p w14:paraId="4C76766A" w14:textId="5C1C4ECA" w:rsidR="005261A0" w:rsidRPr="00F51AC4" w:rsidRDefault="005261A0" w:rsidP="00371B59">
      <w:pPr>
        <w:pStyle w:val="StandartHeading3"/>
        <w:spacing w:line="360" w:lineRule="auto"/>
      </w:pPr>
      <w:bookmarkStart w:id="23" w:name="_Toc204859378"/>
      <w:r w:rsidRPr="00F51AC4">
        <w:t>Analytical Tasks</w:t>
      </w:r>
      <w:bookmarkEnd w:id="23"/>
      <w:r w:rsidRPr="00F51AC4">
        <w:t xml:space="preserve"> </w:t>
      </w:r>
    </w:p>
    <w:p w14:paraId="4E75CBD9" w14:textId="57ED2B2C" w:rsidR="005261A0" w:rsidRPr="00F51AC4" w:rsidRDefault="005261A0" w:rsidP="00371B59">
      <w:pPr>
        <w:spacing w:line="360" w:lineRule="auto"/>
        <w:rPr>
          <w:rFonts w:ascii="Calibri" w:hAnsi="Calibri" w:cs="Calibri"/>
          <w:sz w:val="22"/>
          <w:szCs w:val="22"/>
        </w:rPr>
      </w:pPr>
      <w:r w:rsidRPr="00F51AC4">
        <w:rPr>
          <w:rFonts w:ascii="Calibri" w:hAnsi="Calibri" w:cs="Calibri"/>
          <w:sz w:val="22"/>
          <w:szCs w:val="22"/>
        </w:rPr>
        <w:t xml:space="preserve">All core analysis was conducted using </w:t>
      </w:r>
      <w:proofErr w:type="spellStart"/>
      <w:r w:rsidRPr="00F51AC4">
        <w:rPr>
          <w:rFonts w:ascii="Calibri" w:hAnsi="Calibri" w:cs="Calibri"/>
          <w:b/>
          <w:bCs/>
          <w:sz w:val="22"/>
          <w:szCs w:val="22"/>
        </w:rPr>
        <w:t>JupyterLab</w:t>
      </w:r>
      <w:proofErr w:type="spellEnd"/>
      <w:r w:rsidRPr="00F51AC4">
        <w:rPr>
          <w:rFonts w:ascii="Calibri" w:hAnsi="Calibri" w:cs="Calibri"/>
          <w:sz w:val="22"/>
          <w:szCs w:val="22"/>
        </w:rPr>
        <w:t xml:space="preserve"> with a </w:t>
      </w:r>
      <w:r w:rsidRPr="00F51AC4">
        <w:rPr>
          <w:rFonts w:ascii="Calibri" w:hAnsi="Calibri" w:cs="Calibri"/>
          <w:b/>
          <w:bCs/>
          <w:sz w:val="22"/>
          <w:szCs w:val="22"/>
        </w:rPr>
        <w:t>Python</w:t>
      </w:r>
      <w:r w:rsidRPr="00F51AC4">
        <w:rPr>
          <w:rFonts w:ascii="Calibri" w:hAnsi="Calibri" w:cs="Calibri"/>
          <w:sz w:val="22"/>
          <w:szCs w:val="22"/>
        </w:rPr>
        <w:t xml:space="preserve"> kernel. For visualizations, we used standard Python libraries such as matplotlib and seaborn, as well as Power BI software. For data exploration and processing, we used built-in functions from scikit-learn and </w:t>
      </w:r>
      <w:proofErr w:type="spellStart"/>
      <w:r w:rsidRPr="00F51AC4">
        <w:rPr>
          <w:rFonts w:ascii="Calibri" w:hAnsi="Calibri" w:cs="Calibri"/>
          <w:sz w:val="22"/>
          <w:szCs w:val="22"/>
        </w:rPr>
        <w:t>scipy</w:t>
      </w:r>
      <w:proofErr w:type="spellEnd"/>
      <w:r w:rsidRPr="00F51AC4">
        <w:rPr>
          <w:rFonts w:ascii="Calibri" w:hAnsi="Calibri" w:cs="Calibri"/>
          <w:sz w:val="22"/>
          <w:szCs w:val="22"/>
        </w:rPr>
        <w:t xml:space="preserve">, along with custom-built functions and transformers based on them. </w:t>
      </w:r>
    </w:p>
    <w:p w14:paraId="465CBB54" w14:textId="77777777" w:rsidR="0063356A" w:rsidRPr="00F51AC4" w:rsidRDefault="0063356A" w:rsidP="00371B59">
      <w:pPr>
        <w:spacing w:line="360" w:lineRule="auto"/>
        <w:rPr>
          <w:rFonts w:ascii="Calibri" w:hAnsi="Calibri" w:cs="Calibri"/>
          <w:sz w:val="22"/>
          <w:szCs w:val="22"/>
        </w:rPr>
      </w:pPr>
    </w:p>
    <w:p w14:paraId="310F4B14" w14:textId="77777777" w:rsidR="005261A0" w:rsidRPr="00F51AC4" w:rsidRDefault="005261A0" w:rsidP="00371B59">
      <w:pPr>
        <w:pStyle w:val="StandartHeading3"/>
        <w:spacing w:line="360" w:lineRule="auto"/>
      </w:pPr>
      <w:bookmarkStart w:id="24" w:name="_Toc204859379"/>
      <w:r w:rsidRPr="00F51AC4">
        <w:t>Modeling Tasks</w:t>
      </w:r>
      <w:bookmarkEnd w:id="24"/>
      <w:r w:rsidRPr="00F51AC4">
        <w:t xml:space="preserve"> </w:t>
      </w:r>
    </w:p>
    <w:p w14:paraId="36156FF1" w14:textId="312FB5D1" w:rsidR="005261A0" w:rsidRPr="00F51AC4" w:rsidRDefault="005261A0" w:rsidP="00371B59">
      <w:pPr>
        <w:spacing w:line="360" w:lineRule="auto"/>
        <w:rPr>
          <w:rFonts w:ascii="Calibri" w:hAnsi="Calibri" w:cs="Calibri"/>
          <w:sz w:val="22"/>
          <w:szCs w:val="22"/>
        </w:rPr>
      </w:pPr>
      <w:r w:rsidRPr="00F51AC4">
        <w:rPr>
          <w:rFonts w:ascii="Calibri" w:hAnsi="Calibri" w:cs="Calibri"/>
          <w:sz w:val="22"/>
          <w:szCs w:val="22"/>
        </w:rPr>
        <w:t xml:space="preserve">One of the distinct aspects of this project is its </w:t>
      </w:r>
      <w:r w:rsidRPr="00F51AC4">
        <w:rPr>
          <w:rFonts w:ascii="Calibri" w:hAnsi="Calibri" w:cs="Calibri"/>
          <w:sz w:val="22"/>
          <w:szCs w:val="22"/>
          <w:u w:val="single"/>
        </w:rPr>
        <w:t>multi-target</w:t>
      </w:r>
      <w:r w:rsidRPr="00F51AC4">
        <w:rPr>
          <w:rFonts w:ascii="Calibri" w:hAnsi="Calibri" w:cs="Calibri"/>
          <w:sz w:val="22"/>
          <w:szCs w:val="22"/>
        </w:rPr>
        <w:t xml:space="preserve"> nature. This fact prevents us from defining a single modeling objective upfront, as different targets require different approaches. </w:t>
      </w:r>
      <w:r w:rsidRPr="00F51AC4">
        <w:rPr>
          <w:rFonts w:ascii="Calibri" w:hAnsi="Calibri" w:cs="Calibri"/>
          <w:sz w:val="22"/>
          <w:szCs w:val="22"/>
          <w:u w:val="single"/>
        </w:rPr>
        <w:t>Binary classification</w:t>
      </w:r>
      <w:r w:rsidRPr="00F51AC4">
        <w:rPr>
          <w:rFonts w:ascii="Calibri" w:hAnsi="Calibri" w:cs="Calibri"/>
          <w:sz w:val="22"/>
          <w:szCs w:val="22"/>
        </w:rPr>
        <w:t xml:space="preserve"> was used to predict the primary target: the churn flag. </w:t>
      </w:r>
      <w:r w:rsidRPr="00F51AC4">
        <w:rPr>
          <w:rFonts w:ascii="Calibri" w:hAnsi="Calibri" w:cs="Calibri"/>
          <w:sz w:val="22"/>
          <w:szCs w:val="22"/>
          <w:u w:val="single"/>
        </w:rPr>
        <w:t>Multiclass classification</w:t>
      </w:r>
      <w:r w:rsidRPr="00F51AC4">
        <w:rPr>
          <w:rFonts w:ascii="Calibri" w:hAnsi="Calibri" w:cs="Calibri"/>
          <w:sz w:val="22"/>
          <w:szCs w:val="22"/>
        </w:rPr>
        <w:t xml:space="preserve"> was applied to churn category and satisfaction score. </w:t>
      </w:r>
      <w:r w:rsidRPr="00F51AC4">
        <w:rPr>
          <w:rFonts w:ascii="Calibri" w:hAnsi="Calibri" w:cs="Calibri"/>
          <w:sz w:val="22"/>
          <w:szCs w:val="22"/>
          <w:u w:val="single"/>
        </w:rPr>
        <w:t>Regression</w:t>
      </w:r>
      <w:r w:rsidRPr="00F51AC4">
        <w:rPr>
          <w:rFonts w:ascii="Calibri" w:hAnsi="Calibri" w:cs="Calibri"/>
          <w:sz w:val="22"/>
          <w:szCs w:val="22"/>
        </w:rPr>
        <w:t xml:space="preserve"> was used for predicting churn score and CLTV. </w:t>
      </w:r>
    </w:p>
    <w:p w14:paraId="71D92E9E" w14:textId="77777777" w:rsidR="0063356A" w:rsidRPr="00F51AC4" w:rsidRDefault="0063356A" w:rsidP="00371B59">
      <w:pPr>
        <w:spacing w:line="360" w:lineRule="auto"/>
        <w:rPr>
          <w:rFonts w:ascii="Calibri" w:hAnsi="Calibri" w:cs="Calibri"/>
          <w:sz w:val="22"/>
          <w:szCs w:val="22"/>
        </w:rPr>
      </w:pPr>
    </w:p>
    <w:p w14:paraId="0B403B93" w14:textId="01D72790" w:rsidR="00F2067E" w:rsidRPr="00F51AC4" w:rsidRDefault="005261A0" w:rsidP="00371B59">
      <w:pPr>
        <w:spacing w:line="360" w:lineRule="auto"/>
        <w:rPr>
          <w:rFonts w:ascii="Calibri" w:hAnsi="Calibri" w:cs="Calibri"/>
          <w:sz w:val="22"/>
          <w:szCs w:val="22"/>
        </w:rPr>
      </w:pPr>
      <w:r w:rsidRPr="00F51AC4">
        <w:rPr>
          <w:rFonts w:ascii="Calibri" w:hAnsi="Calibri" w:cs="Calibri"/>
          <w:b/>
          <w:bCs/>
          <w:sz w:val="22"/>
          <w:szCs w:val="22"/>
        </w:rPr>
        <w:t>Important note:</w:t>
      </w:r>
      <w:r w:rsidRPr="00F51AC4">
        <w:rPr>
          <w:rFonts w:ascii="Calibri" w:hAnsi="Calibri" w:cs="Calibri"/>
          <w:sz w:val="22"/>
          <w:szCs w:val="22"/>
        </w:rPr>
        <w:t xml:space="preserve"> During the process, we discovered that modeling produced relevant and satisfactory results only for the </w:t>
      </w:r>
      <w:r w:rsidRPr="00F51AC4">
        <w:rPr>
          <w:rFonts w:ascii="Calibri" w:hAnsi="Calibri" w:cs="Calibri"/>
          <w:b/>
          <w:bCs/>
          <w:sz w:val="22"/>
          <w:szCs w:val="22"/>
        </w:rPr>
        <w:t>churn flag</w:t>
      </w:r>
      <w:r w:rsidRPr="00F51AC4">
        <w:rPr>
          <w:rFonts w:ascii="Calibri" w:hAnsi="Calibri" w:cs="Calibri"/>
          <w:sz w:val="22"/>
          <w:szCs w:val="22"/>
        </w:rPr>
        <w:t>. All other targets demonstrated weak predictability with the available data. This limitation and its implications are discussed in later sections.</w:t>
      </w:r>
      <w:r w:rsidR="00F2067E" w:rsidRPr="00F51AC4">
        <w:rPr>
          <w:rFonts w:ascii="Calibri" w:hAnsi="Calibri" w:cs="Calibri"/>
        </w:rPr>
        <w:br w:type="page"/>
      </w:r>
    </w:p>
    <w:p w14:paraId="7C9D7247" w14:textId="3D210965" w:rsidR="00F2067E" w:rsidRPr="00F51AC4" w:rsidRDefault="00770466" w:rsidP="00371B59">
      <w:pPr>
        <w:pStyle w:val="StandartHeading1"/>
        <w:spacing w:line="360" w:lineRule="auto"/>
        <w:rPr>
          <w:lang w:val="en-US"/>
        </w:rPr>
      </w:pPr>
      <w:bookmarkStart w:id="25" w:name="_Toc204859380"/>
      <w:r w:rsidRPr="00F51AC4">
        <w:rPr>
          <w:lang w:val="en-US"/>
        </w:rPr>
        <w:lastRenderedPageBreak/>
        <w:t>4</w:t>
      </w:r>
      <w:r w:rsidR="00F2067E" w:rsidRPr="00F51AC4">
        <w:rPr>
          <w:lang w:val="en-US"/>
        </w:rPr>
        <w:t xml:space="preserve">. </w:t>
      </w:r>
      <w:r w:rsidR="00856544" w:rsidRPr="00F51AC4">
        <w:rPr>
          <w:lang w:val="en-US"/>
        </w:rPr>
        <w:t>Data Overview and Analysis</w:t>
      </w:r>
      <w:bookmarkEnd w:id="25"/>
    </w:p>
    <w:p w14:paraId="3F35F87E" w14:textId="32B96D91" w:rsidR="00F2067E" w:rsidRPr="00F51AC4" w:rsidRDefault="00770466" w:rsidP="00371B59">
      <w:pPr>
        <w:pStyle w:val="StandartHeading2"/>
        <w:spacing w:line="360" w:lineRule="auto"/>
        <w:rPr>
          <w:lang w:val="en-US"/>
        </w:rPr>
      </w:pPr>
      <w:bookmarkStart w:id="26" w:name="_Toc204859381"/>
      <w:r w:rsidRPr="00F51AC4">
        <w:rPr>
          <w:lang w:val="en-US"/>
        </w:rPr>
        <w:t>4</w:t>
      </w:r>
      <w:r w:rsidR="00F2067E" w:rsidRPr="00F51AC4">
        <w:rPr>
          <w:lang w:val="en-US"/>
        </w:rPr>
        <w:t xml:space="preserve">.1 </w:t>
      </w:r>
      <w:r w:rsidR="00856544" w:rsidRPr="00F51AC4">
        <w:rPr>
          <w:lang w:val="en-US"/>
        </w:rPr>
        <w:t>Dataset Description</w:t>
      </w:r>
      <w:bookmarkEnd w:id="26"/>
    </w:p>
    <w:p w14:paraId="611C57C3" w14:textId="329120F2" w:rsidR="003777B3" w:rsidRPr="00F51AC4" w:rsidRDefault="003777B3" w:rsidP="00371B59">
      <w:pPr>
        <w:spacing w:line="360" w:lineRule="auto"/>
        <w:rPr>
          <w:rFonts w:ascii="Calibri" w:hAnsi="Calibri" w:cs="Calibri"/>
          <w:sz w:val="22"/>
          <w:szCs w:val="22"/>
        </w:rPr>
      </w:pPr>
      <w:r w:rsidRPr="00F51AC4">
        <w:rPr>
          <w:rFonts w:ascii="Calibri" w:hAnsi="Calibri" w:cs="Calibri"/>
          <w:sz w:val="22"/>
          <w:szCs w:val="22"/>
        </w:rPr>
        <w:t xml:space="preserve">As previously mentioned, the dataset contains information on </w:t>
      </w:r>
      <w:r w:rsidRPr="00F51AC4">
        <w:rPr>
          <w:rFonts w:ascii="Calibri" w:hAnsi="Calibri" w:cs="Calibri"/>
          <w:b/>
          <w:bCs/>
          <w:sz w:val="22"/>
          <w:szCs w:val="22"/>
        </w:rPr>
        <w:t>7,043 customers</w:t>
      </w:r>
      <w:r w:rsidRPr="00F51AC4">
        <w:rPr>
          <w:rFonts w:ascii="Calibri" w:hAnsi="Calibri" w:cs="Calibri"/>
          <w:sz w:val="22"/>
          <w:szCs w:val="22"/>
        </w:rPr>
        <w:t xml:space="preserve">, some of whom have already churned. After merging the source tables and removing duplicated features, we retained </w:t>
      </w:r>
      <w:r w:rsidRPr="00F51AC4">
        <w:rPr>
          <w:rFonts w:ascii="Calibri" w:hAnsi="Calibri" w:cs="Calibri"/>
          <w:b/>
          <w:bCs/>
          <w:sz w:val="22"/>
          <w:szCs w:val="22"/>
        </w:rPr>
        <w:t>43 features</w:t>
      </w:r>
      <w:r w:rsidRPr="00F51AC4">
        <w:rPr>
          <w:rFonts w:ascii="Calibri" w:hAnsi="Calibri" w:cs="Calibri"/>
          <w:sz w:val="22"/>
          <w:szCs w:val="22"/>
        </w:rPr>
        <w:t xml:space="preserve">, including </w:t>
      </w:r>
      <w:r w:rsidRPr="00F51AC4">
        <w:rPr>
          <w:rFonts w:ascii="Calibri" w:hAnsi="Calibri" w:cs="Calibri"/>
          <w:b/>
          <w:bCs/>
          <w:sz w:val="22"/>
          <w:szCs w:val="22"/>
        </w:rPr>
        <w:t>6 target variables</w:t>
      </w:r>
      <w:r w:rsidRPr="00F51AC4">
        <w:rPr>
          <w:rFonts w:ascii="Calibri" w:hAnsi="Calibri" w:cs="Calibri"/>
          <w:sz w:val="22"/>
          <w:szCs w:val="22"/>
        </w:rPr>
        <w:t>.</w:t>
      </w:r>
    </w:p>
    <w:p w14:paraId="175FC057" w14:textId="4EB3AE67" w:rsidR="003777B3" w:rsidRPr="00F51AC4" w:rsidRDefault="003777B3" w:rsidP="00371B59">
      <w:pPr>
        <w:pStyle w:val="StandartHeading3"/>
        <w:spacing w:line="360" w:lineRule="auto"/>
      </w:pPr>
      <w:bookmarkStart w:id="27" w:name="_Toc204859382"/>
      <w:r w:rsidRPr="00F51AC4">
        <w:t>Target Variables:</w:t>
      </w:r>
      <w:bookmarkEnd w:id="27"/>
    </w:p>
    <w:p w14:paraId="107C5F45" w14:textId="4E2833FC" w:rsidR="003777B3" w:rsidRPr="00F51AC4" w:rsidRDefault="003777B3" w:rsidP="00371B59">
      <w:pPr>
        <w:spacing w:line="360" w:lineRule="auto"/>
        <w:rPr>
          <w:rFonts w:ascii="Calibri" w:hAnsi="Calibri" w:cs="Calibri"/>
          <w:sz w:val="22"/>
          <w:szCs w:val="22"/>
        </w:rPr>
      </w:pPr>
      <w:r w:rsidRPr="00F51AC4">
        <w:rPr>
          <w:rFonts w:ascii="Calibri" w:hAnsi="Calibri" w:cs="Calibri"/>
          <w:b/>
          <w:bCs/>
          <w:sz w:val="22"/>
          <w:szCs w:val="22"/>
        </w:rPr>
        <w:t>churn</w:t>
      </w:r>
      <w:r w:rsidRPr="00F51AC4">
        <w:rPr>
          <w:rFonts w:ascii="Calibri" w:hAnsi="Calibri" w:cs="Calibri"/>
          <w:sz w:val="22"/>
          <w:szCs w:val="22"/>
        </w:rPr>
        <w:t xml:space="preserve"> </w:t>
      </w:r>
      <w:r w:rsidR="00E278DF" w:rsidRPr="00F51AC4">
        <w:rPr>
          <w:rFonts w:ascii="Calibri" w:hAnsi="Calibri" w:cs="Calibri"/>
          <w:sz w:val="22"/>
          <w:szCs w:val="22"/>
        </w:rPr>
        <w:t>-</w:t>
      </w:r>
      <w:r w:rsidRPr="00F51AC4">
        <w:rPr>
          <w:rFonts w:ascii="Calibri" w:hAnsi="Calibri" w:cs="Calibri"/>
          <w:sz w:val="22"/>
          <w:szCs w:val="22"/>
        </w:rPr>
        <w:t xml:space="preserve"> binary flag indicating whether the customer has left the company.</w:t>
      </w:r>
    </w:p>
    <w:p w14:paraId="038396A3" w14:textId="31D20389" w:rsidR="003777B3" w:rsidRPr="00F51AC4" w:rsidRDefault="003777B3" w:rsidP="00371B59">
      <w:pPr>
        <w:spacing w:line="360" w:lineRule="auto"/>
        <w:rPr>
          <w:rFonts w:ascii="Calibri" w:hAnsi="Calibri" w:cs="Calibri"/>
          <w:sz w:val="22"/>
          <w:szCs w:val="22"/>
        </w:rPr>
      </w:pPr>
      <w:r w:rsidRPr="00F51AC4">
        <w:rPr>
          <w:rFonts w:ascii="Calibri" w:hAnsi="Calibri" w:cs="Calibri"/>
          <w:b/>
          <w:bCs/>
          <w:sz w:val="22"/>
          <w:szCs w:val="22"/>
        </w:rPr>
        <w:t xml:space="preserve">churn_value </w:t>
      </w:r>
      <w:r w:rsidR="00E278DF" w:rsidRPr="00F51AC4">
        <w:rPr>
          <w:rFonts w:ascii="Calibri" w:hAnsi="Calibri" w:cs="Calibri"/>
          <w:sz w:val="22"/>
          <w:szCs w:val="22"/>
        </w:rPr>
        <w:t>-</w:t>
      </w:r>
      <w:r w:rsidRPr="00F51AC4">
        <w:rPr>
          <w:rFonts w:ascii="Calibri" w:hAnsi="Calibri" w:cs="Calibri"/>
          <w:sz w:val="22"/>
          <w:szCs w:val="22"/>
        </w:rPr>
        <w:t xml:space="preserve"> numeric equivalent of churn (0/1).</w:t>
      </w:r>
    </w:p>
    <w:p w14:paraId="4BDD44B2" w14:textId="0F060C4A" w:rsidR="003777B3" w:rsidRPr="00F51AC4" w:rsidRDefault="003777B3" w:rsidP="00371B59">
      <w:pPr>
        <w:spacing w:line="360" w:lineRule="auto"/>
        <w:rPr>
          <w:rFonts w:ascii="Calibri" w:hAnsi="Calibri" w:cs="Calibri"/>
          <w:sz w:val="22"/>
          <w:szCs w:val="22"/>
        </w:rPr>
      </w:pPr>
      <w:r w:rsidRPr="00F51AC4">
        <w:rPr>
          <w:rFonts w:ascii="Calibri" w:hAnsi="Calibri" w:cs="Calibri"/>
          <w:b/>
          <w:bCs/>
          <w:sz w:val="22"/>
          <w:szCs w:val="22"/>
        </w:rPr>
        <w:t>churn_score</w:t>
      </w:r>
      <w:r w:rsidRPr="00F51AC4">
        <w:rPr>
          <w:rFonts w:ascii="Calibri" w:hAnsi="Calibri" w:cs="Calibri"/>
          <w:sz w:val="22"/>
          <w:szCs w:val="22"/>
        </w:rPr>
        <w:t xml:space="preserve"> </w:t>
      </w:r>
      <w:r w:rsidR="00E278DF" w:rsidRPr="00F51AC4">
        <w:rPr>
          <w:rFonts w:ascii="Calibri" w:hAnsi="Calibri" w:cs="Calibri"/>
          <w:sz w:val="22"/>
          <w:szCs w:val="22"/>
        </w:rPr>
        <w:t>-</w:t>
      </w:r>
      <w:r w:rsidRPr="00F51AC4">
        <w:rPr>
          <w:rFonts w:ascii="Calibri" w:hAnsi="Calibri" w:cs="Calibri"/>
          <w:sz w:val="22"/>
          <w:szCs w:val="22"/>
        </w:rPr>
        <w:t xml:space="preserve"> churn risk score, with higher values indicating greater risk.</w:t>
      </w:r>
    </w:p>
    <w:p w14:paraId="019B5284" w14:textId="30A48EBA" w:rsidR="003777B3" w:rsidRPr="00F51AC4" w:rsidRDefault="003777B3" w:rsidP="00371B59">
      <w:pPr>
        <w:spacing w:line="360" w:lineRule="auto"/>
        <w:rPr>
          <w:rFonts w:ascii="Calibri" w:hAnsi="Calibri" w:cs="Calibri"/>
          <w:sz w:val="22"/>
          <w:szCs w:val="22"/>
        </w:rPr>
      </w:pPr>
      <w:r w:rsidRPr="00F51AC4">
        <w:rPr>
          <w:rFonts w:ascii="Calibri" w:hAnsi="Calibri" w:cs="Calibri"/>
          <w:b/>
          <w:bCs/>
          <w:sz w:val="22"/>
          <w:szCs w:val="22"/>
        </w:rPr>
        <w:t>churn_category</w:t>
      </w:r>
      <w:r w:rsidRPr="00F51AC4">
        <w:rPr>
          <w:rFonts w:ascii="Calibri" w:hAnsi="Calibri" w:cs="Calibri"/>
          <w:sz w:val="22"/>
          <w:szCs w:val="22"/>
        </w:rPr>
        <w:t xml:space="preserve"> </w:t>
      </w:r>
      <w:r w:rsidR="00E278DF" w:rsidRPr="00F51AC4">
        <w:rPr>
          <w:rFonts w:ascii="Calibri" w:hAnsi="Calibri" w:cs="Calibri"/>
          <w:sz w:val="22"/>
          <w:szCs w:val="22"/>
        </w:rPr>
        <w:t>-</w:t>
      </w:r>
      <w:r w:rsidRPr="00F51AC4">
        <w:rPr>
          <w:rFonts w:ascii="Calibri" w:hAnsi="Calibri" w:cs="Calibri"/>
          <w:sz w:val="22"/>
          <w:szCs w:val="22"/>
        </w:rPr>
        <w:t xml:space="preserve"> categorical reason for churn if applicable.</w:t>
      </w:r>
    </w:p>
    <w:p w14:paraId="66FF5ABA" w14:textId="0645C88F" w:rsidR="003777B3" w:rsidRPr="00F51AC4" w:rsidRDefault="003777B3" w:rsidP="00371B59">
      <w:pPr>
        <w:spacing w:line="360" w:lineRule="auto"/>
        <w:rPr>
          <w:rFonts w:ascii="Calibri" w:hAnsi="Calibri" w:cs="Calibri"/>
          <w:sz w:val="22"/>
          <w:szCs w:val="22"/>
        </w:rPr>
      </w:pPr>
      <w:r w:rsidRPr="00F51AC4">
        <w:rPr>
          <w:rFonts w:ascii="Calibri" w:hAnsi="Calibri" w:cs="Calibri"/>
          <w:b/>
          <w:bCs/>
          <w:sz w:val="22"/>
          <w:szCs w:val="22"/>
        </w:rPr>
        <w:t>satisfaction_score</w:t>
      </w:r>
      <w:r w:rsidRPr="00F51AC4">
        <w:rPr>
          <w:rFonts w:ascii="Calibri" w:hAnsi="Calibri" w:cs="Calibri"/>
          <w:sz w:val="22"/>
          <w:szCs w:val="22"/>
        </w:rPr>
        <w:t xml:space="preserve"> </w:t>
      </w:r>
      <w:r w:rsidR="00E278DF" w:rsidRPr="00F51AC4">
        <w:rPr>
          <w:rFonts w:ascii="Calibri" w:hAnsi="Calibri" w:cs="Calibri"/>
          <w:sz w:val="22"/>
          <w:szCs w:val="22"/>
        </w:rPr>
        <w:t>-</w:t>
      </w:r>
      <w:r w:rsidRPr="00F51AC4">
        <w:rPr>
          <w:rFonts w:ascii="Calibri" w:hAnsi="Calibri" w:cs="Calibri"/>
          <w:sz w:val="22"/>
          <w:szCs w:val="22"/>
        </w:rPr>
        <w:t xml:space="preserve"> customer satisfaction rating from 1 to 5.</w:t>
      </w:r>
    </w:p>
    <w:p w14:paraId="1388F08E" w14:textId="6BEED31E" w:rsidR="003777B3" w:rsidRPr="00F51AC4" w:rsidRDefault="003777B3" w:rsidP="00371B59">
      <w:pPr>
        <w:spacing w:line="360" w:lineRule="auto"/>
        <w:rPr>
          <w:rFonts w:ascii="Calibri" w:hAnsi="Calibri" w:cs="Calibri"/>
          <w:sz w:val="22"/>
          <w:szCs w:val="22"/>
        </w:rPr>
      </w:pPr>
      <w:r w:rsidRPr="00F51AC4">
        <w:rPr>
          <w:rFonts w:ascii="Calibri" w:hAnsi="Calibri" w:cs="Calibri"/>
          <w:b/>
          <w:bCs/>
          <w:sz w:val="22"/>
          <w:szCs w:val="22"/>
        </w:rPr>
        <w:t>cltv</w:t>
      </w:r>
      <w:r w:rsidRPr="00F51AC4">
        <w:rPr>
          <w:rFonts w:ascii="Calibri" w:hAnsi="Calibri" w:cs="Calibri"/>
          <w:sz w:val="22"/>
          <w:szCs w:val="22"/>
        </w:rPr>
        <w:t xml:space="preserve"> </w:t>
      </w:r>
      <w:r w:rsidR="00E278DF" w:rsidRPr="00F51AC4">
        <w:rPr>
          <w:rFonts w:ascii="Calibri" w:hAnsi="Calibri" w:cs="Calibri"/>
          <w:sz w:val="22"/>
          <w:szCs w:val="22"/>
        </w:rPr>
        <w:t>-</w:t>
      </w:r>
      <w:r w:rsidRPr="00F51AC4">
        <w:rPr>
          <w:rFonts w:ascii="Calibri" w:hAnsi="Calibri" w:cs="Calibri"/>
          <w:sz w:val="22"/>
          <w:szCs w:val="22"/>
        </w:rPr>
        <w:t xml:space="preserve"> Customer Lifetime Value (predicted revenue contribution).</w:t>
      </w:r>
    </w:p>
    <w:p w14:paraId="5437DABA" w14:textId="77777777" w:rsidR="003777B3" w:rsidRPr="00F51AC4" w:rsidRDefault="003777B3" w:rsidP="00371B59">
      <w:pPr>
        <w:spacing w:line="360" w:lineRule="auto"/>
        <w:rPr>
          <w:rFonts w:ascii="Calibri" w:hAnsi="Calibri" w:cs="Calibri"/>
          <w:sz w:val="22"/>
          <w:szCs w:val="22"/>
        </w:rPr>
      </w:pPr>
    </w:p>
    <w:p w14:paraId="0781285E" w14:textId="7DCEE27D" w:rsidR="003777B3" w:rsidRPr="00F51AC4" w:rsidRDefault="003777B3" w:rsidP="00371B59">
      <w:pPr>
        <w:pStyle w:val="StandartHeading3"/>
        <w:spacing w:line="360" w:lineRule="auto"/>
      </w:pPr>
      <w:bookmarkStart w:id="28" w:name="_Toc204859383"/>
      <w:r w:rsidRPr="00F51AC4">
        <w:t>Features:</w:t>
      </w:r>
      <w:bookmarkEnd w:id="28"/>
    </w:p>
    <w:p w14:paraId="06134860" w14:textId="54E2816B" w:rsidR="003777B3" w:rsidRPr="00F51AC4" w:rsidRDefault="00E278DF" w:rsidP="00371B59">
      <w:pPr>
        <w:spacing w:line="360" w:lineRule="auto"/>
        <w:rPr>
          <w:rFonts w:ascii="Calibri" w:hAnsi="Calibri" w:cs="Calibri"/>
          <w:sz w:val="22"/>
          <w:szCs w:val="22"/>
        </w:rPr>
      </w:pPr>
      <w:r w:rsidRPr="00F51AC4">
        <w:rPr>
          <w:rFonts w:ascii="Calibri" w:hAnsi="Calibri" w:cs="Calibri"/>
          <w:sz w:val="22"/>
          <w:szCs w:val="22"/>
        </w:rPr>
        <w:t xml:space="preserve">All remaining features represent factual data - they are not directly predicted but instead reflect subjective characteristics of the customer. </w:t>
      </w:r>
      <w:r w:rsidR="003777B3" w:rsidRPr="00F51AC4">
        <w:rPr>
          <w:rFonts w:ascii="Calibri" w:hAnsi="Calibri" w:cs="Calibri"/>
          <w:sz w:val="22"/>
          <w:szCs w:val="22"/>
        </w:rPr>
        <w:t>All features below are self-descriptive, unless otherwise noted.</w:t>
      </w:r>
    </w:p>
    <w:p w14:paraId="739194C3" w14:textId="08E89C9E" w:rsidR="003777B3" w:rsidRPr="00F51AC4" w:rsidRDefault="003777B3" w:rsidP="00371B59">
      <w:pPr>
        <w:spacing w:line="360" w:lineRule="auto"/>
        <w:rPr>
          <w:rFonts w:ascii="Calibri" w:hAnsi="Calibri" w:cs="Calibri"/>
          <w:b/>
          <w:bCs/>
          <w:sz w:val="22"/>
          <w:szCs w:val="22"/>
        </w:rPr>
      </w:pPr>
      <w:r w:rsidRPr="00F51AC4">
        <w:rPr>
          <w:rFonts w:ascii="Calibri" w:hAnsi="Calibri" w:cs="Calibri"/>
          <w:b/>
          <w:bCs/>
          <w:sz w:val="22"/>
          <w:szCs w:val="22"/>
        </w:rPr>
        <w:t>1. Metadata</w:t>
      </w:r>
    </w:p>
    <w:p w14:paraId="7E8FFB38" w14:textId="6424BE06" w:rsidR="003777B3" w:rsidRPr="00F51AC4" w:rsidRDefault="003777B3" w:rsidP="00371B59">
      <w:pPr>
        <w:spacing w:line="360" w:lineRule="auto"/>
        <w:ind w:firstLine="720"/>
        <w:rPr>
          <w:rFonts w:ascii="Calibri" w:hAnsi="Calibri" w:cs="Calibri"/>
          <w:sz w:val="22"/>
          <w:szCs w:val="22"/>
        </w:rPr>
      </w:pPr>
      <w:r w:rsidRPr="00F51AC4">
        <w:rPr>
          <w:rFonts w:ascii="Calibri" w:hAnsi="Calibri" w:cs="Calibri"/>
          <w:i/>
          <w:iCs/>
          <w:sz w:val="22"/>
          <w:szCs w:val="22"/>
        </w:rPr>
        <w:t>customer_id</w:t>
      </w:r>
    </w:p>
    <w:p w14:paraId="2CCC4B9E" w14:textId="25DBBCB6" w:rsidR="003777B3" w:rsidRPr="00F51AC4" w:rsidRDefault="003777B3" w:rsidP="00371B59">
      <w:pPr>
        <w:spacing w:line="360" w:lineRule="auto"/>
        <w:rPr>
          <w:rFonts w:ascii="Calibri" w:hAnsi="Calibri" w:cs="Calibri"/>
          <w:b/>
          <w:bCs/>
          <w:sz w:val="22"/>
          <w:szCs w:val="22"/>
        </w:rPr>
      </w:pPr>
      <w:r w:rsidRPr="00F51AC4">
        <w:rPr>
          <w:rFonts w:ascii="Calibri" w:hAnsi="Calibri" w:cs="Calibri"/>
          <w:b/>
          <w:bCs/>
          <w:sz w:val="22"/>
          <w:szCs w:val="22"/>
        </w:rPr>
        <w:t>2. Customer Demographics</w:t>
      </w:r>
    </w:p>
    <w:p w14:paraId="53C83854" w14:textId="15BB587C" w:rsidR="003777B3" w:rsidRPr="00F51AC4" w:rsidRDefault="003777B3" w:rsidP="00371B59">
      <w:pPr>
        <w:spacing w:line="360" w:lineRule="auto"/>
        <w:ind w:left="720"/>
        <w:rPr>
          <w:rFonts w:ascii="Calibri" w:hAnsi="Calibri" w:cs="Calibri"/>
          <w:i/>
          <w:iCs/>
          <w:sz w:val="22"/>
          <w:szCs w:val="22"/>
        </w:rPr>
      </w:pPr>
      <w:r w:rsidRPr="00F51AC4">
        <w:rPr>
          <w:rFonts w:ascii="Calibri" w:hAnsi="Calibri" w:cs="Calibri"/>
          <w:i/>
          <w:iCs/>
          <w:sz w:val="22"/>
          <w:szCs w:val="22"/>
        </w:rPr>
        <w:t>gender, age, under_30, partner, number_of_dependents</w:t>
      </w:r>
    </w:p>
    <w:p w14:paraId="1AFE72C9" w14:textId="10BD905C" w:rsidR="003777B3" w:rsidRPr="00F51AC4" w:rsidRDefault="003777B3" w:rsidP="00371B59">
      <w:pPr>
        <w:spacing w:line="360" w:lineRule="auto"/>
        <w:ind w:left="720"/>
        <w:rPr>
          <w:rFonts w:ascii="Calibri" w:hAnsi="Calibri" w:cs="Calibri"/>
          <w:sz w:val="22"/>
          <w:szCs w:val="22"/>
        </w:rPr>
      </w:pPr>
      <w:r w:rsidRPr="00F51AC4">
        <w:rPr>
          <w:rFonts w:ascii="Calibri" w:hAnsi="Calibri" w:cs="Calibri"/>
          <w:i/>
          <w:iCs/>
          <w:sz w:val="22"/>
          <w:szCs w:val="22"/>
        </w:rPr>
        <w:t>senior_citizen</w:t>
      </w:r>
      <w:r w:rsidRPr="00F51AC4">
        <w:rPr>
          <w:rFonts w:ascii="Calibri" w:hAnsi="Calibri" w:cs="Calibri"/>
          <w:sz w:val="22"/>
          <w:szCs w:val="22"/>
        </w:rPr>
        <w:t xml:space="preserve"> </w:t>
      </w:r>
      <w:r w:rsidR="00E278DF" w:rsidRPr="00F51AC4">
        <w:rPr>
          <w:rFonts w:ascii="Calibri" w:hAnsi="Calibri" w:cs="Calibri"/>
          <w:sz w:val="22"/>
          <w:szCs w:val="22"/>
        </w:rPr>
        <w:t>-</w:t>
      </w:r>
      <w:r w:rsidRPr="00F51AC4">
        <w:rPr>
          <w:rFonts w:ascii="Calibri" w:hAnsi="Calibri" w:cs="Calibri"/>
          <w:sz w:val="22"/>
          <w:szCs w:val="22"/>
        </w:rPr>
        <w:t xml:space="preserve"> binary flag indicating if the customer is 65 years or older (1 = senior).</w:t>
      </w:r>
    </w:p>
    <w:p w14:paraId="2E863F58" w14:textId="213C0F83" w:rsidR="003777B3" w:rsidRPr="00F51AC4" w:rsidRDefault="003777B3" w:rsidP="00371B59">
      <w:pPr>
        <w:spacing w:line="360" w:lineRule="auto"/>
        <w:rPr>
          <w:rFonts w:ascii="Calibri" w:hAnsi="Calibri" w:cs="Calibri"/>
          <w:b/>
          <w:bCs/>
          <w:sz w:val="22"/>
          <w:szCs w:val="22"/>
        </w:rPr>
      </w:pPr>
      <w:r w:rsidRPr="00F51AC4">
        <w:rPr>
          <w:rFonts w:ascii="Calibri" w:hAnsi="Calibri" w:cs="Calibri"/>
          <w:b/>
          <w:bCs/>
          <w:sz w:val="22"/>
          <w:szCs w:val="22"/>
        </w:rPr>
        <w:t>3. Geographic Information</w:t>
      </w:r>
    </w:p>
    <w:p w14:paraId="7418876E" w14:textId="3AF9FC15" w:rsidR="003777B3" w:rsidRPr="00F51AC4" w:rsidRDefault="003777B3" w:rsidP="00371B59">
      <w:pPr>
        <w:spacing w:line="360" w:lineRule="auto"/>
        <w:ind w:left="720"/>
        <w:rPr>
          <w:rFonts w:ascii="Calibri" w:hAnsi="Calibri" w:cs="Calibri"/>
          <w:i/>
          <w:iCs/>
          <w:sz w:val="22"/>
          <w:szCs w:val="22"/>
        </w:rPr>
      </w:pPr>
      <w:r w:rsidRPr="00F51AC4">
        <w:rPr>
          <w:rFonts w:ascii="Calibri" w:hAnsi="Calibri" w:cs="Calibri"/>
          <w:i/>
          <w:iCs/>
          <w:sz w:val="22"/>
          <w:szCs w:val="22"/>
        </w:rPr>
        <w:t>city, zip_code, latitude, longitude</w:t>
      </w:r>
    </w:p>
    <w:p w14:paraId="5185A359" w14:textId="212A7EED" w:rsidR="003777B3" w:rsidRPr="00F51AC4" w:rsidRDefault="003777B3" w:rsidP="00371B59">
      <w:pPr>
        <w:spacing w:line="360" w:lineRule="auto"/>
        <w:ind w:left="720"/>
        <w:rPr>
          <w:rFonts w:ascii="Calibri" w:hAnsi="Calibri" w:cs="Calibri"/>
          <w:sz w:val="22"/>
          <w:szCs w:val="22"/>
        </w:rPr>
      </w:pPr>
      <w:r w:rsidRPr="00F51AC4">
        <w:rPr>
          <w:rFonts w:ascii="Calibri" w:hAnsi="Calibri" w:cs="Calibri"/>
          <w:i/>
          <w:iCs/>
          <w:sz w:val="22"/>
          <w:szCs w:val="22"/>
        </w:rPr>
        <w:lastRenderedPageBreak/>
        <w:t>population</w:t>
      </w:r>
      <w:r w:rsidRPr="00F51AC4">
        <w:rPr>
          <w:rFonts w:ascii="Calibri" w:hAnsi="Calibri" w:cs="Calibri"/>
          <w:sz w:val="22"/>
          <w:szCs w:val="22"/>
        </w:rPr>
        <w:t xml:space="preserve"> </w:t>
      </w:r>
      <w:r w:rsidR="00E278DF" w:rsidRPr="00F51AC4">
        <w:rPr>
          <w:rFonts w:ascii="Calibri" w:hAnsi="Calibri" w:cs="Calibri"/>
          <w:sz w:val="22"/>
          <w:szCs w:val="22"/>
        </w:rPr>
        <w:t>-</w:t>
      </w:r>
      <w:r w:rsidRPr="00F51AC4">
        <w:rPr>
          <w:rFonts w:ascii="Calibri" w:hAnsi="Calibri" w:cs="Calibri"/>
          <w:sz w:val="22"/>
          <w:szCs w:val="22"/>
        </w:rPr>
        <w:t xml:space="preserve"> number of people living in the customer’s zip code area (regional density proxy).</w:t>
      </w:r>
    </w:p>
    <w:p w14:paraId="4CC67F17" w14:textId="631A00AC" w:rsidR="003777B3" w:rsidRPr="00F51AC4" w:rsidRDefault="003777B3" w:rsidP="00371B59">
      <w:pPr>
        <w:spacing w:line="360" w:lineRule="auto"/>
        <w:rPr>
          <w:rFonts w:ascii="Calibri" w:hAnsi="Calibri" w:cs="Calibri"/>
          <w:b/>
          <w:bCs/>
          <w:sz w:val="22"/>
          <w:szCs w:val="22"/>
        </w:rPr>
      </w:pPr>
      <w:r w:rsidRPr="00F51AC4">
        <w:rPr>
          <w:rFonts w:ascii="Calibri" w:hAnsi="Calibri" w:cs="Calibri"/>
          <w:b/>
          <w:bCs/>
          <w:sz w:val="22"/>
          <w:szCs w:val="22"/>
        </w:rPr>
        <w:t>4. Contract and Billing Information</w:t>
      </w:r>
    </w:p>
    <w:p w14:paraId="1D49F3CA" w14:textId="63ACA563" w:rsidR="003777B3" w:rsidRPr="00F51AC4" w:rsidRDefault="003777B3" w:rsidP="00371B59">
      <w:pPr>
        <w:spacing w:line="360" w:lineRule="auto"/>
        <w:ind w:left="720"/>
        <w:rPr>
          <w:rFonts w:ascii="Calibri" w:hAnsi="Calibri" w:cs="Calibri"/>
          <w:i/>
          <w:iCs/>
          <w:sz w:val="22"/>
          <w:szCs w:val="22"/>
        </w:rPr>
      </w:pPr>
      <w:r w:rsidRPr="00F51AC4">
        <w:rPr>
          <w:rFonts w:ascii="Calibri" w:hAnsi="Calibri" w:cs="Calibri"/>
          <w:i/>
          <w:iCs/>
          <w:sz w:val="22"/>
          <w:szCs w:val="22"/>
        </w:rPr>
        <w:t>tenure_in_months, paperless_billing, payment_method, monthly_charge, total_charges, total_refunds, total_revenue, number_of_referrals</w:t>
      </w:r>
    </w:p>
    <w:p w14:paraId="42A88336" w14:textId="1187D28A" w:rsidR="003777B3" w:rsidRPr="00F51AC4" w:rsidRDefault="003777B3" w:rsidP="00371B59">
      <w:pPr>
        <w:spacing w:line="360" w:lineRule="auto"/>
        <w:ind w:left="720"/>
        <w:rPr>
          <w:rFonts w:ascii="Calibri" w:hAnsi="Calibri" w:cs="Calibri"/>
          <w:sz w:val="22"/>
          <w:szCs w:val="22"/>
        </w:rPr>
      </w:pPr>
      <w:r w:rsidRPr="00F51AC4">
        <w:rPr>
          <w:rFonts w:ascii="Calibri" w:hAnsi="Calibri" w:cs="Calibri"/>
          <w:i/>
          <w:iCs/>
          <w:sz w:val="22"/>
          <w:szCs w:val="22"/>
        </w:rPr>
        <w:t>offer</w:t>
      </w:r>
      <w:r w:rsidRPr="00F51AC4">
        <w:rPr>
          <w:rFonts w:ascii="Calibri" w:hAnsi="Calibri" w:cs="Calibri"/>
          <w:sz w:val="22"/>
          <w:szCs w:val="22"/>
        </w:rPr>
        <w:t xml:space="preserve"> </w:t>
      </w:r>
      <w:r w:rsidR="00E278DF" w:rsidRPr="00F51AC4">
        <w:rPr>
          <w:rFonts w:ascii="Calibri" w:hAnsi="Calibri" w:cs="Calibri"/>
          <w:sz w:val="22"/>
          <w:szCs w:val="22"/>
        </w:rPr>
        <w:t>-</w:t>
      </w:r>
      <w:r w:rsidRPr="00F51AC4">
        <w:rPr>
          <w:rFonts w:ascii="Calibri" w:hAnsi="Calibri" w:cs="Calibri"/>
          <w:sz w:val="22"/>
          <w:szCs w:val="22"/>
        </w:rPr>
        <w:t xml:space="preserve"> promotional campaign or discount plan received (categorical feature with named offers or "None")</w:t>
      </w:r>
      <w:r w:rsidR="00E278DF" w:rsidRPr="00F51AC4">
        <w:rPr>
          <w:rFonts w:ascii="Calibri" w:hAnsi="Calibri" w:cs="Calibri"/>
          <w:sz w:val="22"/>
          <w:szCs w:val="22"/>
        </w:rPr>
        <w:t>;</w:t>
      </w:r>
    </w:p>
    <w:p w14:paraId="4165F0EE" w14:textId="7E29642A" w:rsidR="00E278DF" w:rsidRPr="00F51AC4" w:rsidRDefault="00E278DF" w:rsidP="00371B59">
      <w:pPr>
        <w:spacing w:line="360" w:lineRule="auto"/>
        <w:ind w:left="720"/>
        <w:rPr>
          <w:rFonts w:ascii="Calibri" w:hAnsi="Calibri" w:cs="Calibri"/>
          <w:sz w:val="22"/>
          <w:szCs w:val="22"/>
        </w:rPr>
      </w:pPr>
      <w:r w:rsidRPr="00F51AC4">
        <w:rPr>
          <w:rFonts w:ascii="Calibri" w:hAnsi="Calibri" w:cs="Calibri"/>
          <w:i/>
          <w:iCs/>
          <w:sz w:val="22"/>
          <w:szCs w:val="22"/>
        </w:rPr>
        <w:t>contract</w:t>
      </w:r>
      <w:r w:rsidRPr="00F51AC4">
        <w:rPr>
          <w:rFonts w:ascii="Calibri" w:hAnsi="Calibri" w:cs="Calibri"/>
          <w:sz w:val="22"/>
          <w:szCs w:val="22"/>
        </w:rPr>
        <w:t xml:space="preserve"> - contract duration: month-to-month, one year, or two </w:t>
      </w:r>
      <w:r w:rsidR="000F7B4D" w:rsidRPr="00F51AC4">
        <w:rPr>
          <w:rFonts w:ascii="Calibri" w:hAnsi="Calibri" w:cs="Calibri"/>
          <w:sz w:val="22"/>
          <w:szCs w:val="22"/>
        </w:rPr>
        <w:t>years</w:t>
      </w:r>
      <w:r w:rsidRPr="00F51AC4">
        <w:rPr>
          <w:rFonts w:ascii="Calibri" w:hAnsi="Calibri" w:cs="Calibri"/>
          <w:sz w:val="22"/>
          <w:szCs w:val="22"/>
        </w:rPr>
        <w:t>.</w:t>
      </w:r>
    </w:p>
    <w:p w14:paraId="55BE799F" w14:textId="3944F40B" w:rsidR="003777B3" w:rsidRPr="00F51AC4" w:rsidRDefault="003777B3" w:rsidP="00371B59">
      <w:pPr>
        <w:spacing w:line="360" w:lineRule="auto"/>
        <w:rPr>
          <w:rFonts w:ascii="Calibri" w:hAnsi="Calibri" w:cs="Calibri"/>
          <w:b/>
          <w:bCs/>
          <w:sz w:val="22"/>
          <w:szCs w:val="22"/>
        </w:rPr>
      </w:pPr>
      <w:r w:rsidRPr="00F51AC4">
        <w:rPr>
          <w:rFonts w:ascii="Calibri" w:hAnsi="Calibri" w:cs="Calibri"/>
          <w:b/>
          <w:bCs/>
          <w:sz w:val="22"/>
          <w:szCs w:val="22"/>
        </w:rPr>
        <w:t>5. Usage and Service Features</w:t>
      </w:r>
    </w:p>
    <w:p w14:paraId="1B71F6E3" w14:textId="1D061010" w:rsidR="003777B3" w:rsidRDefault="003777B3" w:rsidP="00371B59">
      <w:pPr>
        <w:spacing w:line="360" w:lineRule="auto"/>
        <w:ind w:left="720"/>
        <w:rPr>
          <w:rFonts w:ascii="Calibri" w:hAnsi="Calibri" w:cs="Calibri"/>
          <w:i/>
          <w:iCs/>
          <w:sz w:val="22"/>
          <w:szCs w:val="22"/>
        </w:rPr>
      </w:pPr>
      <w:r w:rsidRPr="00F51AC4">
        <w:rPr>
          <w:rFonts w:ascii="Calibri" w:hAnsi="Calibri" w:cs="Calibri"/>
          <w:i/>
          <w:iCs/>
          <w:sz w:val="22"/>
          <w:szCs w:val="22"/>
        </w:rPr>
        <w:t>total_extra_data_charges, total_long_distance_charges, avg_monthly_long_distance_charges, avg_monthly_gb_download, phone_service, multiple_lines, internet_type, online_security, online_backup, device_protection_plan, premium_tech_support, streaming_tv, streaming_movies, streaming_music, unlimited_data</w:t>
      </w:r>
    </w:p>
    <w:p w14:paraId="63914E63" w14:textId="77777777" w:rsidR="00574004" w:rsidRPr="00574004" w:rsidRDefault="00574004" w:rsidP="00371B59">
      <w:pPr>
        <w:spacing w:line="360" w:lineRule="auto"/>
        <w:rPr>
          <w:rFonts w:ascii="Calibri" w:hAnsi="Calibri" w:cs="Calibri"/>
          <w:i/>
          <w:iCs/>
          <w:sz w:val="22"/>
          <w:szCs w:val="22"/>
        </w:rPr>
      </w:pPr>
    </w:p>
    <w:p w14:paraId="6C4C05D0" w14:textId="5EE4131E" w:rsidR="00A27CD7" w:rsidRPr="00F51AC4" w:rsidRDefault="00770466" w:rsidP="00371B59">
      <w:pPr>
        <w:pStyle w:val="StandartHeading2"/>
        <w:spacing w:line="360" w:lineRule="auto"/>
        <w:rPr>
          <w:lang w:val="en-US"/>
        </w:rPr>
      </w:pPr>
      <w:bookmarkStart w:id="29" w:name="_Toc204859384"/>
      <w:r w:rsidRPr="00F51AC4">
        <w:rPr>
          <w:lang w:val="en-US"/>
        </w:rPr>
        <w:t>4</w:t>
      </w:r>
      <w:r w:rsidR="00F2067E" w:rsidRPr="00F51AC4">
        <w:rPr>
          <w:lang w:val="en-US"/>
        </w:rPr>
        <w:t xml:space="preserve">.2 </w:t>
      </w:r>
      <w:r w:rsidR="00A27CD7" w:rsidRPr="00F51AC4">
        <w:rPr>
          <w:lang w:val="en-US"/>
        </w:rPr>
        <w:t>Target Variables</w:t>
      </w:r>
      <w:r w:rsidR="002A2FED" w:rsidRPr="00F51AC4">
        <w:rPr>
          <w:lang w:val="en-US"/>
        </w:rPr>
        <w:t xml:space="preserve"> Analysis</w:t>
      </w:r>
      <w:bookmarkEnd w:id="29"/>
      <w:r w:rsidR="00F2067E" w:rsidRPr="00F51AC4">
        <w:rPr>
          <w:lang w:val="en-US"/>
        </w:rPr>
        <w:t xml:space="preserve">  </w:t>
      </w:r>
    </w:p>
    <w:p w14:paraId="6465EAF0" w14:textId="77777777" w:rsidR="00A602D5" w:rsidRPr="00F51AC4" w:rsidRDefault="00A602D5" w:rsidP="00371B59">
      <w:pPr>
        <w:pStyle w:val="StandartHeading3"/>
        <w:spacing w:line="360" w:lineRule="auto"/>
      </w:pPr>
      <w:bookmarkStart w:id="30" w:name="_Toc204859385"/>
      <w:r w:rsidRPr="00F51AC4">
        <w:t>1. Churn / Churn Value</w:t>
      </w:r>
      <w:bookmarkEnd w:id="30"/>
      <w:r w:rsidRPr="00F51AC4">
        <w:t xml:space="preserve"> </w:t>
      </w:r>
    </w:p>
    <w:p w14:paraId="660EBD40" w14:textId="2232796B" w:rsidR="00A602D5" w:rsidRDefault="00A602D5" w:rsidP="00371B59">
      <w:pPr>
        <w:spacing w:after="120" w:line="360" w:lineRule="auto"/>
        <w:rPr>
          <w:rFonts w:ascii="Calibri" w:hAnsi="Calibri" w:cs="Calibri"/>
          <w:sz w:val="22"/>
          <w:szCs w:val="22"/>
        </w:rPr>
      </w:pPr>
      <w:r w:rsidRPr="00F51AC4">
        <w:rPr>
          <w:rFonts w:ascii="Calibri" w:hAnsi="Calibri" w:cs="Calibri"/>
          <w:sz w:val="22"/>
          <w:szCs w:val="22"/>
        </w:rPr>
        <w:t xml:space="preserve">According to the dataset, </w:t>
      </w:r>
      <w:r w:rsidRPr="00F51AC4">
        <w:rPr>
          <w:rFonts w:ascii="Calibri" w:hAnsi="Calibri" w:cs="Calibri"/>
          <w:b/>
          <w:bCs/>
          <w:sz w:val="22"/>
          <w:szCs w:val="22"/>
        </w:rPr>
        <w:t>73.4%</w:t>
      </w:r>
      <w:r w:rsidRPr="00F51AC4">
        <w:rPr>
          <w:rFonts w:ascii="Calibri" w:hAnsi="Calibri" w:cs="Calibri"/>
          <w:sz w:val="22"/>
          <w:szCs w:val="22"/>
        </w:rPr>
        <w:t xml:space="preserve"> (5,163 customers) are still active clients, while </w:t>
      </w:r>
      <w:r w:rsidRPr="00F51AC4">
        <w:rPr>
          <w:rFonts w:ascii="Calibri" w:hAnsi="Calibri" w:cs="Calibri"/>
          <w:b/>
          <w:bCs/>
          <w:sz w:val="22"/>
          <w:szCs w:val="22"/>
        </w:rPr>
        <w:t>26.</w:t>
      </w:r>
      <w:r w:rsidR="00574004">
        <w:rPr>
          <w:rFonts w:ascii="Calibri" w:hAnsi="Calibri" w:cs="Calibri"/>
          <w:b/>
          <w:bCs/>
          <w:sz w:val="22"/>
          <w:szCs w:val="22"/>
        </w:rPr>
        <w:t>6</w:t>
      </w:r>
      <w:r w:rsidRPr="00F51AC4">
        <w:rPr>
          <w:rFonts w:ascii="Calibri" w:hAnsi="Calibri" w:cs="Calibri"/>
          <w:b/>
          <w:bCs/>
          <w:sz w:val="22"/>
          <w:szCs w:val="22"/>
        </w:rPr>
        <w:t>%</w:t>
      </w:r>
      <w:r w:rsidRPr="00F51AC4">
        <w:rPr>
          <w:rFonts w:ascii="Calibri" w:hAnsi="Calibri" w:cs="Calibri"/>
          <w:sz w:val="22"/>
          <w:szCs w:val="22"/>
        </w:rPr>
        <w:t xml:space="preserve"> (1,869 customers) have churned. This highlights a significant class </w:t>
      </w:r>
      <w:r w:rsidR="00A27CD7" w:rsidRPr="00F51AC4">
        <w:rPr>
          <w:rFonts w:ascii="Calibri" w:hAnsi="Calibri" w:cs="Calibri"/>
          <w:sz w:val="22"/>
          <w:szCs w:val="22"/>
        </w:rPr>
        <w:t xml:space="preserve">imbalance </w:t>
      </w:r>
      <w:r w:rsidRPr="00F51AC4">
        <w:rPr>
          <w:rFonts w:ascii="Calibri" w:hAnsi="Calibri" w:cs="Calibri"/>
          <w:sz w:val="22"/>
          <w:szCs w:val="22"/>
        </w:rPr>
        <w:t xml:space="preserve">however, such a distribution is realistic </w:t>
      </w:r>
      <w:r w:rsidR="00A27CD7" w:rsidRPr="00F51AC4">
        <w:rPr>
          <w:rFonts w:ascii="Calibri" w:hAnsi="Calibri" w:cs="Calibri"/>
          <w:sz w:val="22"/>
          <w:szCs w:val="22"/>
        </w:rPr>
        <w:t>when</w:t>
      </w:r>
      <w:r w:rsidRPr="00F51AC4">
        <w:rPr>
          <w:rFonts w:ascii="Calibri" w:hAnsi="Calibri" w:cs="Calibri"/>
          <w:sz w:val="22"/>
          <w:szCs w:val="22"/>
        </w:rPr>
        <w:t xml:space="preserve"> 50/50 split would indicate a serious crisis within the company. Therefore, the imbalance here reflects a relatively healthy customer base retention rate</w:t>
      </w:r>
      <w:r w:rsidR="00A27CD7" w:rsidRPr="00F51AC4">
        <w:rPr>
          <w:rFonts w:ascii="Calibri" w:hAnsi="Calibri" w:cs="Calibri"/>
          <w:sz w:val="22"/>
          <w:szCs w:val="22"/>
        </w:rPr>
        <w:t>, but still has to be addressed on modeling stage.</w:t>
      </w:r>
    </w:p>
    <w:p w14:paraId="3D8807FA" w14:textId="77777777" w:rsidR="00574004" w:rsidRDefault="00574004" w:rsidP="00371B59">
      <w:pPr>
        <w:keepNext/>
        <w:spacing w:after="120" w:line="360" w:lineRule="auto"/>
        <w:jc w:val="center"/>
      </w:pPr>
      <w:r w:rsidRPr="00574004">
        <w:rPr>
          <w:rFonts w:ascii="Calibri" w:hAnsi="Calibri" w:cs="Calibri"/>
          <w:noProof/>
          <w:sz w:val="22"/>
          <w:szCs w:val="22"/>
        </w:rPr>
        <w:lastRenderedPageBreak/>
        <w:drawing>
          <wp:inline distT="0" distB="0" distL="0" distR="0" wp14:anchorId="25584035" wp14:editId="54E8A16E">
            <wp:extent cx="4489180" cy="3089189"/>
            <wp:effectExtent l="0" t="0" r="6985" b="0"/>
            <wp:docPr id="1476038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038953" name=""/>
                    <pic:cNvPicPr/>
                  </pic:nvPicPr>
                  <pic:blipFill>
                    <a:blip r:embed="rId12"/>
                    <a:stretch>
                      <a:fillRect/>
                    </a:stretch>
                  </pic:blipFill>
                  <pic:spPr>
                    <a:xfrm>
                      <a:off x="0" y="0"/>
                      <a:ext cx="4566743" cy="3142563"/>
                    </a:xfrm>
                    <a:prstGeom prst="rect">
                      <a:avLst/>
                    </a:prstGeom>
                  </pic:spPr>
                </pic:pic>
              </a:graphicData>
            </a:graphic>
          </wp:inline>
        </w:drawing>
      </w:r>
    </w:p>
    <w:p w14:paraId="1C79B43B" w14:textId="264AD7C6" w:rsidR="00574004" w:rsidRPr="00F51AC4" w:rsidRDefault="00574004" w:rsidP="00371B59">
      <w:pPr>
        <w:pStyle w:val="Caption"/>
        <w:spacing w:line="360" w:lineRule="auto"/>
        <w:jc w:val="center"/>
        <w:rPr>
          <w:rFonts w:ascii="Calibri" w:hAnsi="Calibri" w:cs="Calibri"/>
          <w:sz w:val="22"/>
          <w:szCs w:val="22"/>
        </w:rPr>
      </w:pPr>
      <w:r>
        <w:t>Figure 4.1 Churn Distribution</w:t>
      </w:r>
    </w:p>
    <w:p w14:paraId="51AAA164" w14:textId="77777777" w:rsidR="00A602D5" w:rsidRPr="00F51AC4" w:rsidRDefault="00A602D5" w:rsidP="00371B59">
      <w:pPr>
        <w:pStyle w:val="StandartHeading3"/>
        <w:spacing w:line="360" w:lineRule="auto"/>
      </w:pPr>
      <w:bookmarkStart w:id="31" w:name="_Toc204859386"/>
      <w:r w:rsidRPr="00F51AC4">
        <w:t>2. Churn Score</w:t>
      </w:r>
      <w:bookmarkEnd w:id="31"/>
      <w:r w:rsidRPr="00F51AC4">
        <w:t xml:space="preserve"> </w:t>
      </w:r>
    </w:p>
    <w:p w14:paraId="4739643F" w14:textId="77777777" w:rsidR="00A602D5" w:rsidRPr="00F51AC4" w:rsidRDefault="00A602D5" w:rsidP="00371B59">
      <w:pPr>
        <w:spacing w:after="120" w:line="360" w:lineRule="auto"/>
        <w:rPr>
          <w:rFonts w:ascii="Calibri" w:hAnsi="Calibri" w:cs="Calibri"/>
          <w:sz w:val="22"/>
          <w:szCs w:val="22"/>
        </w:rPr>
      </w:pPr>
      <w:r w:rsidRPr="00F51AC4">
        <w:rPr>
          <w:rFonts w:ascii="Calibri" w:hAnsi="Calibri" w:cs="Calibri"/>
          <w:sz w:val="22"/>
          <w:szCs w:val="22"/>
        </w:rPr>
        <w:t xml:space="preserve">This feature ranges from 0 to 100. The distribution is fairly uniform between 23.2 and 96, with a clear concentration (~17%) in the 68.7 to 77.8 interval. On its own, the churn score tells us no significant insights. However, once grouped and cross-analyzed with the churn target, clear patterns emerge: </w:t>
      </w:r>
    </w:p>
    <w:p w14:paraId="2677AA62" w14:textId="77777777" w:rsidR="00A602D5" w:rsidRPr="00F51AC4" w:rsidRDefault="00A602D5" w:rsidP="00371B59">
      <w:pPr>
        <w:pStyle w:val="ListParagraph"/>
        <w:numPr>
          <w:ilvl w:val="0"/>
          <w:numId w:val="12"/>
        </w:numPr>
        <w:spacing w:after="120" w:line="360" w:lineRule="auto"/>
        <w:rPr>
          <w:rFonts w:ascii="Calibri" w:hAnsi="Calibri" w:cs="Calibri"/>
          <w:sz w:val="22"/>
          <w:szCs w:val="22"/>
        </w:rPr>
      </w:pPr>
      <w:r w:rsidRPr="00F51AC4">
        <w:rPr>
          <w:rFonts w:ascii="Calibri" w:hAnsi="Calibri" w:cs="Calibri"/>
          <w:sz w:val="22"/>
          <w:szCs w:val="22"/>
        </w:rPr>
        <w:t xml:space="preserve">All customers who churned had a churn score above </w:t>
      </w:r>
      <w:r w:rsidRPr="00F51AC4">
        <w:rPr>
          <w:rFonts w:ascii="Calibri" w:hAnsi="Calibri" w:cs="Calibri"/>
          <w:b/>
          <w:bCs/>
          <w:sz w:val="22"/>
          <w:szCs w:val="22"/>
        </w:rPr>
        <w:t>59.6</w:t>
      </w:r>
      <w:r w:rsidRPr="00F51AC4">
        <w:rPr>
          <w:rFonts w:ascii="Calibri" w:hAnsi="Calibri" w:cs="Calibri"/>
          <w:sz w:val="22"/>
          <w:szCs w:val="22"/>
        </w:rPr>
        <w:t xml:space="preserve">. </w:t>
      </w:r>
    </w:p>
    <w:p w14:paraId="6C4A06F6" w14:textId="77777777" w:rsidR="00A602D5" w:rsidRPr="00F51AC4" w:rsidRDefault="00A602D5" w:rsidP="00371B59">
      <w:pPr>
        <w:pStyle w:val="ListParagraph"/>
        <w:numPr>
          <w:ilvl w:val="0"/>
          <w:numId w:val="12"/>
        </w:numPr>
        <w:spacing w:after="120" w:line="360" w:lineRule="auto"/>
        <w:rPr>
          <w:rFonts w:ascii="Calibri" w:hAnsi="Calibri" w:cs="Calibri"/>
          <w:sz w:val="22"/>
          <w:szCs w:val="22"/>
        </w:rPr>
      </w:pPr>
      <w:r w:rsidRPr="00F51AC4">
        <w:rPr>
          <w:rFonts w:ascii="Calibri" w:hAnsi="Calibri" w:cs="Calibri"/>
          <w:sz w:val="22"/>
          <w:szCs w:val="22"/>
        </w:rPr>
        <w:t xml:space="preserve">Customers with a score above </w:t>
      </w:r>
      <w:r w:rsidRPr="00F51AC4">
        <w:rPr>
          <w:rFonts w:ascii="Calibri" w:hAnsi="Calibri" w:cs="Calibri"/>
          <w:b/>
          <w:bCs/>
          <w:sz w:val="22"/>
          <w:szCs w:val="22"/>
        </w:rPr>
        <w:t>83.87</w:t>
      </w:r>
      <w:r w:rsidRPr="00F51AC4">
        <w:rPr>
          <w:rFonts w:ascii="Calibri" w:hAnsi="Calibri" w:cs="Calibri"/>
          <w:sz w:val="22"/>
          <w:szCs w:val="22"/>
        </w:rPr>
        <w:t xml:space="preserve"> churned with 100% certainty. </w:t>
      </w:r>
    </w:p>
    <w:p w14:paraId="34E5CBEF" w14:textId="77777777" w:rsidR="00A602D5" w:rsidRPr="00F51AC4" w:rsidRDefault="00A602D5" w:rsidP="00371B59">
      <w:pPr>
        <w:pStyle w:val="ListParagraph"/>
        <w:numPr>
          <w:ilvl w:val="0"/>
          <w:numId w:val="12"/>
        </w:numPr>
        <w:spacing w:after="120" w:line="360" w:lineRule="auto"/>
        <w:rPr>
          <w:rFonts w:ascii="Calibri" w:hAnsi="Calibri" w:cs="Calibri"/>
          <w:sz w:val="22"/>
          <w:szCs w:val="22"/>
        </w:rPr>
      </w:pPr>
      <w:r w:rsidRPr="00F51AC4">
        <w:rPr>
          <w:rFonts w:ascii="Calibri" w:hAnsi="Calibri" w:cs="Calibri"/>
          <w:sz w:val="22"/>
          <w:szCs w:val="22"/>
        </w:rPr>
        <w:t xml:space="preserve">Customers with a score below </w:t>
      </w:r>
      <w:r w:rsidRPr="00F51AC4">
        <w:rPr>
          <w:rFonts w:ascii="Calibri" w:hAnsi="Calibri" w:cs="Calibri"/>
          <w:b/>
          <w:bCs/>
          <w:sz w:val="22"/>
          <w:szCs w:val="22"/>
        </w:rPr>
        <w:t>59.6</w:t>
      </w:r>
      <w:r w:rsidRPr="00F51AC4">
        <w:rPr>
          <w:rFonts w:ascii="Calibri" w:hAnsi="Calibri" w:cs="Calibri"/>
          <w:sz w:val="22"/>
          <w:szCs w:val="22"/>
        </w:rPr>
        <w:t xml:space="preserve"> never churned. </w:t>
      </w:r>
    </w:p>
    <w:p w14:paraId="36280480" w14:textId="77777777" w:rsidR="00A602D5" w:rsidRPr="00F51AC4" w:rsidRDefault="00A602D5" w:rsidP="00371B59">
      <w:pPr>
        <w:spacing w:after="120" w:line="360" w:lineRule="auto"/>
        <w:rPr>
          <w:rFonts w:ascii="Calibri" w:hAnsi="Calibri" w:cs="Calibri"/>
          <w:sz w:val="22"/>
          <w:szCs w:val="22"/>
        </w:rPr>
      </w:pPr>
      <w:r w:rsidRPr="00F51AC4">
        <w:rPr>
          <w:rFonts w:ascii="Calibri" w:hAnsi="Calibri" w:cs="Calibri"/>
          <w:sz w:val="22"/>
          <w:szCs w:val="22"/>
        </w:rPr>
        <w:t>This allows us to interpret the churn score as a 3-zone risk scale:</w:t>
      </w:r>
    </w:p>
    <w:p w14:paraId="404F49AE" w14:textId="77777777" w:rsidR="00A602D5" w:rsidRPr="00F51AC4" w:rsidRDefault="00A602D5" w:rsidP="00371B59">
      <w:pPr>
        <w:pStyle w:val="ListParagraph"/>
        <w:numPr>
          <w:ilvl w:val="0"/>
          <w:numId w:val="13"/>
        </w:numPr>
        <w:spacing w:after="120" w:line="360" w:lineRule="auto"/>
        <w:rPr>
          <w:rFonts w:ascii="Calibri" w:hAnsi="Calibri" w:cs="Calibri"/>
          <w:sz w:val="22"/>
          <w:szCs w:val="22"/>
        </w:rPr>
      </w:pPr>
      <w:r w:rsidRPr="00F51AC4">
        <w:rPr>
          <w:rFonts w:ascii="Calibri" w:hAnsi="Calibri" w:cs="Calibri"/>
          <w:b/>
          <w:bCs/>
          <w:sz w:val="22"/>
          <w:szCs w:val="22"/>
        </w:rPr>
        <w:t>0</w:t>
      </w:r>
      <w:r w:rsidRPr="00F51AC4">
        <w:rPr>
          <w:rFonts w:ascii="Calibri" w:hAnsi="Calibri" w:cs="Calibri"/>
          <w:sz w:val="22"/>
          <w:szCs w:val="22"/>
        </w:rPr>
        <w:t xml:space="preserve"> to </w:t>
      </w:r>
      <w:r w:rsidRPr="00F51AC4">
        <w:rPr>
          <w:rFonts w:ascii="Calibri" w:hAnsi="Calibri" w:cs="Calibri"/>
          <w:b/>
          <w:bCs/>
          <w:sz w:val="22"/>
          <w:szCs w:val="22"/>
        </w:rPr>
        <w:t>59.6</w:t>
      </w:r>
      <w:r w:rsidRPr="00F51AC4">
        <w:rPr>
          <w:rFonts w:ascii="Calibri" w:hAnsi="Calibri" w:cs="Calibri"/>
          <w:sz w:val="22"/>
          <w:szCs w:val="22"/>
        </w:rPr>
        <w:t xml:space="preserve">: Stable zone customers remain with 100% probability. </w:t>
      </w:r>
    </w:p>
    <w:p w14:paraId="68E233A7" w14:textId="77777777" w:rsidR="00A602D5" w:rsidRPr="00F51AC4" w:rsidRDefault="00A602D5" w:rsidP="00371B59">
      <w:pPr>
        <w:pStyle w:val="ListParagraph"/>
        <w:numPr>
          <w:ilvl w:val="0"/>
          <w:numId w:val="13"/>
        </w:numPr>
        <w:spacing w:after="120" w:line="360" w:lineRule="auto"/>
        <w:rPr>
          <w:rFonts w:ascii="Calibri" w:hAnsi="Calibri" w:cs="Calibri"/>
          <w:sz w:val="22"/>
          <w:szCs w:val="22"/>
        </w:rPr>
      </w:pPr>
      <w:r w:rsidRPr="00F51AC4">
        <w:rPr>
          <w:rFonts w:ascii="Calibri" w:hAnsi="Calibri" w:cs="Calibri"/>
          <w:b/>
          <w:bCs/>
          <w:sz w:val="22"/>
          <w:szCs w:val="22"/>
        </w:rPr>
        <w:t>59.6</w:t>
      </w:r>
      <w:r w:rsidRPr="00F51AC4">
        <w:rPr>
          <w:rFonts w:ascii="Calibri" w:hAnsi="Calibri" w:cs="Calibri"/>
          <w:sz w:val="22"/>
          <w:szCs w:val="22"/>
        </w:rPr>
        <w:t xml:space="preserve"> to </w:t>
      </w:r>
      <w:r w:rsidRPr="00F51AC4">
        <w:rPr>
          <w:rFonts w:ascii="Calibri" w:hAnsi="Calibri" w:cs="Calibri"/>
          <w:b/>
          <w:bCs/>
          <w:sz w:val="22"/>
          <w:szCs w:val="22"/>
        </w:rPr>
        <w:t>83.87</w:t>
      </w:r>
      <w:r w:rsidRPr="00F51AC4">
        <w:rPr>
          <w:rFonts w:ascii="Calibri" w:hAnsi="Calibri" w:cs="Calibri"/>
          <w:sz w:val="22"/>
          <w:szCs w:val="22"/>
        </w:rPr>
        <w:t xml:space="preserve">: Risk zone increasing churn probability as score rises. </w:t>
      </w:r>
    </w:p>
    <w:p w14:paraId="05ABE98A" w14:textId="77777777" w:rsidR="00A602D5" w:rsidRPr="00F51AC4" w:rsidRDefault="00A602D5" w:rsidP="00371B59">
      <w:pPr>
        <w:pStyle w:val="ListParagraph"/>
        <w:numPr>
          <w:ilvl w:val="0"/>
          <w:numId w:val="13"/>
        </w:numPr>
        <w:spacing w:after="120" w:line="360" w:lineRule="auto"/>
        <w:rPr>
          <w:rFonts w:ascii="Calibri" w:hAnsi="Calibri" w:cs="Calibri"/>
          <w:sz w:val="22"/>
          <w:szCs w:val="22"/>
        </w:rPr>
      </w:pPr>
      <w:r w:rsidRPr="00F51AC4">
        <w:rPr>
          <w:rFonts w:ascii="Calibri" w:hAnsi="Calibri" w:cs="Calibri"/>
          <w:b/>
          <w:bCs/>
          <w:sz w:val="22"/>
          <w:szCs w:val="22"/>
        </w:rPr>
        <w:t>83.87</w:t>
      </w:r>
      <w:r w:rsidRPr="00F51AC4">
        <w:rPr>
          <w:rFonts w:ascii="Calibri" w:hAnsi="Calibri" w:cs="Calibri"/>
          <w:sz w:val="22"/>
          <w:szCs w:val="22"/>
        </w:rPr>
        <w:t xml:space="preserve"> to </w:t>
      </w:r>
      <w:r w:rsidRPr="00F51AC4">
        <w:rPr>
          <w:rFonts w:ascii="Calibri" w:hAnsi="Calibri" w:cs="Calibri"/>
          <w:b/>
          <w:bCs/>
          <w:sz w:val="22"/>
          <w:szCs w:val="22"/>
        </w:rPr>
        <w:t>100:</w:t>
      </w:r>
      <w:r w:rsidRPr="00F51AC4">
        <w:rPr>
          <w:rFonts w:ascii="Calibri" w:hAnsi="Calibri" w:cs="Calibri"/>
          <w:sz w:val="22"/>
          <w:szCs w:val="22"/>
        </w:rPr>
        <w:t xml:space="preserve"> Critical zone customers churn with 100% probability. </w:t>
      </w:r>
    </w:p>
    <w:p w14:paraId="4E533893" w14:textId="418D89F6" w:rsidR="00A602D5" w:rsidRDefault="00A602D5" w:rsidP="00371B59">
      <w:pPr>
        <w:spacing w:after="120" w:line="360" w:lineRule="auto"/>
        <w:rPr>
          <w:rFonts w:ascii="Calibri" w:hAnsi="Calibri" w:cs="Calibri"/>
          <w:sz w:val="22"/>
          <w:szCs w:val="22"/>
        </w:rPr>
      </w:pPr>
      <w:r w:rsidRPr="00F51AC4">
        <w:rPr>
          <w:rFonts w:ascii="Calibri" w:hAnsi="Calibri" w:cs="Calibri"/>
          <w:sz w:val="22"/>
          <w:szCs w:val="22"/>
        </w:rPr>
        <w:t xml:space="preserve">Although churn score is conceptually a valuable target, in further steps we found out that our model failed to produce reliable predictions for it. As an alternative, Telco could either continue using the internal methods originally used to generate this score or improve its accuracy by collecting richer empirical data on customer sentiment. If the prediction quality improves, churn score has the potential to become one of the most effective early-warning indicators for churn risk. </w:t>
      </w:r>
    </w:p>
    <w:p w14:paraId="06ED7861" w14:textId="77777777" w:rsidR="00574004" w:rsidRDefault="00574004" w:rsidP="00371B59">
      <w:pPr>
        <w:keepNext/>
        <w:spacing w:after="120" w:line="360" w:lineRule="auto"/>
        <w:jc w:val="center"/>
      </w:pPr>
      <w:r w:rsidRPr="00574004">
        <w:rPr>
          <w:rFonts w:ascii="Calibri" w:hAnsi="Calibri" w:cs="Calibri"/>
          <w:noProof/>
          <w:sz w:val="22"/>
          <w:szCs w:val="22"/>
        </w:rPr>
        <w:lastRenderedPageBreak/>
        <w:drawing>
          <wp:inline distT="0" distB="0" distL="0" distR="0" wp14:anchorId="2B8DF9F7" wp14:editId="5140BB73">
            <wp:extent cx="6426835" cy="2454876"/>
            <wp:effectExtent l="0" t="0" r="0" b="3175"/>
            <wp:docPr id="1049431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431815" name=""/>
                    <pic:cNvPicPr/>
                  </pic:nvPicPr>
                  <pic:blipFill>
                    <a:blip r:embed="rId13"/>
                    <a:stretch>
                      <a:fillRect/>
                    </a:stretch>
                  </pic:blipFill>
                  <pic:spPr>
                    <a:xfrm>
                      <a:off x="0" y="0"/>
                      <a:ext cx="6429252" cy="2455799"/>
                    </a:xfrm>
                    <a:prstGeom prst="rect">
                      <a:avLst/>
                    </a:prstGeom>
                  </pic:spPr>
                </pic:pic>
              </a:graphicData>
            </a:graphic>
          </wp:inline>
        </w:drawing>
      </w:r>
    </w:p>
    <w:p w14:paraId="5BD1A7A8" w14:textId="7861CE6E" w:rsidR="00574004" w:rsidRPr="00F51AC4" w:rsidRDefault="00574004" w:rsidP="00371B59">
      <w:pPr>
        <w:pStyle w:val="Caption"/>
        <w:spacing w:line="360" w:lineRule="auto"/>
        <w:jc w:val="center"/>
        <w:rPr>
          <w:rFonts w:ascii="Calibri" w:hAnsi="Calibri" w:cs="Calibri"/>
          <w:sz w:val="22"/>
          <w:szCs w:val="22"/>
        </w:rPr>
      </w:pPr>
      <w:r>
        <w:t xml:space="preserve">Figure </w:t>
      </w:r>
      <w:r w:rsidRPr="00574004">
        <w:t xml:space="preserve">4.2 </w:t>
      </w:r>
      <w:bookmarkStart w:id="32" w:name="_Hlk204779266"/>
      <w:r w:rsidRPr="000C58E3">
        <w:t>Churn Score Distribution by Churn Status</w:t>
      </w:r>
      <w:bookmarkEnd w:id="32"/>
    </w:p>
    <w:p w14:paraId="2DFD1763" w14:textId="77777777" w:rsidR="00A602D5" w:rsidRPr="00F51AC4" w:rsidRDefault="00A602D5" w:rsidP="00371B59">
      <w:pPr>
        <w:pStyle w:val="StandartHeading3"/>
        <w:spacing w:line="360" w:lineRule="auto"/>
      </w:pPr>
      <w:bookmarkStart w:id="33" w:name="_Toc204859387"/>
      <w:r w:rsidRPr="00F51AC4">
        <w:t>3. Satisfaction Score</w:t>
      </w:r>
      <w:bookmarkEnd w:id="33"/>
      <w:r w:rsidRPr="00F51AC4">
        <w:t xml:space="preserve"> </w:t>
      </w:r>
    </w:p>
    <w:p w14:paraId="1767E5CE" w14:textId="3C0885AD" w:rsidR="00A602D5" w:rsidRPr="00F51AC4" w:rsidRDefault="00A602D5" w:rsidP="00371B59">
      <w:pPr>
        <w:spacing w:after="120" w:line="360" w:lineRule="auto"/>
        <w:rPr>
          <w:rFonts w:ascii="Calibri" w:hAnsi="Calibri" w:cs="Calibri"/>
          <w:sz w:val="22"/>
          <w:szCs w:val="22"/>
        </w:rPr>
      </w:pPr>
      <w:r w:rsidRPr="00F51AC4">
        <w:rPr>
          <w:rFonts w:ascii="Calibri" w:hAnsi="Calibri" w:cs="Calibri"/>
          <w:sz w:val="22"/>
          <w:szCs w:val="22"/>
        </w:rPr>
        <w:t xml:space="preserve">A similar pattern is observed with the satisfaction score. Initially, its distribution seems somewhat balanced: </w:t>
      </w:r>
    </w:p>
    <w:p w14:paraId="64AF1E08" w14:textId="2AFD217C" w:rsidR="00A602D5" w:rsidRPr="00F51AC4" w:rsidRDefault="00A602D5" w:rsidP="00371B59">
      <w:pPr>
        <w:pStyle w:val="ListParagraph"/>
        <w:numPr>
          <w:ilvl w:val="0"/>
          <w:numId w:val="10"/>
        </w:numPr>
        <w:spacing w:after="120" w:line="360" w:lineRule="auto"/>
        <w:rPr>
          <w:rFonts w:ascii="Calibri" w:hAnsi="Calibri" w:cs="Calibri"/>
          <w:sz w:val="22"/>
          <w:szCs w:val="22"/>
        </w:rPr>
      </w:pPr>
      <w:r w:rsidRPr="00F51AC4">
        <w:rPr>
          <w:rFonts w:ascii="Calibri" w:hAnsi="Calibri" w:cs="Calibri"/>
          <w:sz w:val="22"/>
          <w:szCs w:val="22"/>
        </w:rPr>
        <w:t xml:space="preserve">20.5% of customers rated their satisfaction as 1-2 </w:t>
      </w:r>
    </w:p>
    <w:p w14:paraId="3DBEBA6A" w14:textId="6ECEDBFE" w:rsidR="00A602D5" w:rsidRPr="00F51AC4" w:rsidRDefault="00A602D5" w:rsidP="00371B59">
      <w:pPr>
        <w:pStyle w:val="ListParagraph"/>
        <w:numPr>
          <w:ilvl w:val="0"/>
          <w:numId w:val="10"/>
        </w:numPr>
        <w:spacing w:after="120" w:line="360" w:lineRule="auto"/>
        <w:rPr>
          <w:rFonts w:ascii="Calibri" w:hAnsi="Calibri" w:cs="Calibri"/>
          <w:sz w:val="22"/>
          <w:szCs w:val="22"/>
        </w:rPr>
      </w:pPr>
      <w:r w:rsidRPr="00F51AC4">
        <w:rPr>
          <w:rFonts w:ascii="Calibri" w:hAnsi="Calibri" w:cs="Calibri"/>
          <w:sz w:val="22"/>
          <w:szCs w:val="22"/>
        </w:rPr>
        <w:t xml:space="preserve">41.7% gave scores of 4-5 </w:t>
      </w:r>
    </w:p>
    <w:p w14:paraId="455CC258" w14:textId="77777777" w:rsidR="00A602D5" w:rsidRPr="00F51AC4" w:rsidRDefault="00A602D5" w:rsidP="00371B59">
      <w:pPr>
        <w:pStyle w:val="ListParagraph"/>
        <w:numPr>
          <w:ilvl w:val="0"/>
          <w:numId w:val="10"/>
        </w:numPr>
        <w:spacing w:after="120" w:line="360" w:lineRule="auto"/>
        <w:rPr>
          <w:rFonts w:ascii="Calibri" w:hAnsi="Calibri" w:cs="Calibri"/>
          <w:sz w:val="22"/>
          <w:szCs w:val="22"/>
        </w:rPr>
      </w:pPr>
      <w:r w:rsidRPr="00F51AC4">
        <w:rPr>
          <w:rFonts w:ascii="Calibri" w:hAnsi="Calibri" w:cs="Calibri"/>
          <w:sz w:val="22"/>
          <w:szCs w:val="22"/>
        </w:rPr>
        <w:t xml:space="preserve">37.9% chose 3 indicating borderline satisfaction </w:t>
      </w:r>
    </w:p>
    <w:p w14:paraId="78CD6EFA" w14:textId="77777777" w:rsidR="00A602D5" w:rsidRPr="00F51AC4" w:rsidRDefault="00A602D5" w:rsidP="00371B59">
      <w:pPr>
        <w:spacing w:after="120" w:line="360" w:lineRule="auto"/>
        <w:rPr>
          <w:rFonts w:ascii="Calibri" w:hAnsi="Calibri" w:cs="Calibri"/>
          <w:sz w:val="22"/>
          <w:szCs w:val="22"/>
        </w:rPr>
      </w:pPr>
      <w:r w:rsidRPr="00F51AC4">
        <w:rPr>
          <w:rFonts w:ascii="Calibri" w:hAnsi="Calibri" w:cs="Calibri"/>
          <w:sz w:val="22"/>
          <w:szCs w:val="22"/>
        </w:rPr>
        <w:t>This suggests a generally satisfied customer base, though the high proportion of 3s reflects a lack of strong sentiment. When we overlay churn status onto this distribution, a clearer signal emerges:</w:t>
      </w:r>
    </w:p>
    <w:p w14:paraId="0C0A997C" w14:textId="25364F42" w:rsidR="00A602D5" w:rsidRPr="00F51AC4" w:rsidRDefault="00A602D5" w:rsidP="00371B59">
      <w:pPr>
        <w:pStyle w:val="ListParagraph"/>
        <w:numPr>
          <w:ilvl w:val="0"/>
          <w:numId w:val="11"/>
        </w:numPr>
        <w:spacing w:after="120" w:line="360" w:lineRule="auto"/>
        <w:rPr>
          <w:rFonts w:ascii="Calibri" w:hAnsi="Calibri" w:cs="Calibri"/>
          <w:sz w:val="22"/>
          <w:szCs w:val="22"/>
        </w:rPr>
      </w:pPr>
      <w:r w:rsidRPr="00F51AC4">
        <w:rPr>
          <w:rFonts w:ascii="Calibri" w:hAnsi="Calibri" w:cs="Calibri"/>
          <w:sz w:val="22"/>
          <w:szCs w:val="22"/>
        </w:rPr>
        <w:t xml:space="preserve">Customers with scores 1-2 always churned (100% churn rate) </w:t>
      </w:r>
    </w:p>
    <w:p w14:paraId="0852B0E8" w14:textId="122F0237" w:rsidR="00A602D5" w:rsidRPr="00F51AC4" w:rsidRDefault="00A602D5" w:rsidP="00371B59">
      <w:pPr>
        <w:pStyle w:val="ListParagraph"/>
        <w:numPr>
          <w:ilvl w:val="0"/>
          <w:numId w:val="11"/>
        </w:numPr>
        <w:spacing w:after="120" w:line="360" w:lineRule="auto"/>
        <w:rPr>
          <w:rFonts w:ascii="Calibri" w:hAnsi="Calibri" w:cs="Calibri"/>
          <w:sz w:val="22"/>
          <w:szCs w:val="22"/>
        </w:rPr>
      </w:pPr>
      <w:r w:rsidRPr="00F51AC4">
        <w:rPr>
          <w:rFonts w:ascii="Calibri" w:hAnsi="Calibri" w:cs="Calibri"/>
          <w:sz w:val="22"/>
          <w:szCs w:val="22"/>
        </w:rPr>
        <w:t xml:space="preserve">Customers with scores 4-5 always stayed (0% churn rate) </w:t>
      </w:r>
    </w:p>
    <w:p w14:paraId="6D867CC8" w14:textId="12375A11" w:rsidR="00A602D5" w:rsidRPr="00F51AC4" w:rsidRDefault="00A602D5" w:rsidP="00371B59">
      <w:pPr>
        <w:pStyle w:val="ListParagraph"/>
        <w:numPr>
          <w:ilvl w:val="0"/>
          <w:numId w:val="11"/>
        </w:numPr>
        <w:spacing w:after="120" w:line="360" w:lineRule="auto"/>
        <w:rPr>
          <w:rFonts w:ascii="Calibri" w:hAnsi="Calibri" w:cs="Calibri"/>
          <w:sz w:val="22"/>
          <w:szCs w:val="22"/>
        </w:rPr>
      </w:pPr>
      <w:r w:rsidRPr="00F51AC4">
        <w:rPr>
          <w:rFonts w:ascii="Calibri" w:hAnsi="Calibri" w:cs="Calibri"/>
          <w:sz w:val="22"/>
          <w:szCs w:val="22"/>
        </w:rPr>
        <w:t xml:space="preserve">Those with score 3 had a ~16% chance to churn, 84% chance to stay </w:t>
      </w:r>
    </w:p>
    <w:p w14:paraId="7DEAEBC6" w14:textId="77777777" w:rsidR="00A27CD7" w:rsidRPr="00F51AC4" w:rsidRDefault="00A602D5" w:rsidP="00371B59">
      <w:pPr>
        <w:spacing w:after="120" w:line="360" w:lineRule="auto"/>
        <w:rPr>
          <w:rFonts w:ascii="Calibri" w:hAnsi="Calibri" w:cs="Calibri"/>
          <w:sz w:val="22"/>
          <w:szCs w:val="22"/>
        </w:rPr>
      </w:pPr>
      <w:r w:rsidRPr="00F51AC4">
        <w:rPr>
          <w:rFonts w:ascii="Calibri" w:hAnsi="Calibri" w:cs="Calibri"/>
          <w:sz w:val="22"/>
          <w:szCs w:val="22"/>
        </w:rPr>
        <w:t>This again provides a well-segmented structure, allowing clear interpretation.</w:t>
      </w:r>
      <w:r w:rsidR="00A27CD7" w:rsidRPr="00F51AC4">
        <w:rPr>
          <w:rFonts w:ascii="Times New Roman" w:eastAsia="Times New Roman" w:hAnsi="Times New Roman" w:cs="Times New Roman"/>
          <w:kern w:val="0"/>
          <w14:ligatures w14:val="none"/>
        </w:rPr>
        <w:t xml:space="preserve"> </w:t>
      </w:r>
      <w:r w:rsidR="00A27CD7" w:rsidRPr="00F51AC4">
        <w:rPr>
          <w:rFonts w:ascii="Calibri" w:hAnsi="Calibri" w:cs="Calibri"/>
          <w:sz w:val="22"/>
          <w:szCs w:val="22"/>
        </w:rPr>
        <w:t>Like churn score, satisfaction score becomes much more valuable when combined with churn data, reinforcing its utility as a potential driver or proxy for churn behavior.</w:t>
      </w:r>
    </w:p>
    <w:p w14:paraId="1ABACE84" w14:textId="548D04BE" w:rsidR="00A27CD7" w:rsidRPr="00F51AC4" w:rsidRDefault="00A27CD7" w:rsidP="00371B59">
      <w:pPr>
        <w:spacing w:after="120" w:line="360" w:lineRule="auto"/>
        <w:rPr>
          <w:rFonts w:ascii="Calibri" w:hAnsi="Calibri" w:cs="Calibri"/>
          <w:sz w:val="22"/>
          <w:szCs w:val="22"/>
        </w:rPr>
      </w:pPr>
      <w:r w:rsidRPr="00A27CD7">
        <w:rPr>
          <w:rFonts w:ascii="Calibri" w:hAnsi="Calibri" w:cs="Calibri"/>
          <w:sz w:val="22"/>
          <w:szCs w:val="22"/>
        </w:rPr>
        <w:t xml:space="preserve">Unfortunately, looking ahead, </w:t>
      </w:r>
      <w:r w:rsidRPr="00A27CD7">
        <w:rPr>
          <w:rFonts w:ascii="Calibri" w:hAnsi="Calibri" w:cs="Calibri"/>
          <w:b/>
          <w:bCs/>
          <w:sz w:val="22"/>
          <w:szCs w:val="22"/>
        </w:rPr>
        <w:t>we were not able to achieve meaningful results in predicting satisfaction score</w:t>
      </w:r>
      <w:r w:rsidRPr="00A27CD7">
        <w:rPr>
          <w:rFonts w:ascii="Calibri" w:hAnsi="Calibri" w:cs="Calibri"/>
          <w:sz w:val="22"/>
          <w:szCs w:val="22"/>
        </w:rPr>
        <w:t xml:space="preserve"> using only the available factual data. The </w:t>
      </w:r>
      <w:r w:rsidRPr="00F51AC4">
        <w:rPr>
          <w:rFonts w:ascii="Calibri" w:hAnsi="Calibri" w:cs="Calibri"/>
          <w:sz w:val="22"/>
          <w:szCs w:val="22"/>
        </w:rPr>
        <w:t>solution here</w:t>
      </w:r>
      <w:r w:rsidRPr="00A27CD7">
        <w:rPr>
          <w:rFonts w:ascii="Calibri" w:hAnsi="Calibri" w:cs="Calibri"/>
          <w:sz w:val="22"/>
          <w:szCs w:val="22"/>
        </w:rPr>
        <w:t xml:space="preserve"> is the same as with churn score: if Telco already has internal methods to assign satisfaction scores with such high correlation to churn, </w:t>
      </w:r>
      <w:r w:rsidRPr="00A27CD7">
        <w:rPr>
          <w:rFonts w:ascii="Calibri" w:hAnsi="Calibri" w:cs="Calibri"/>
          <w:b/>
          <w:bCs/>
          <w:sz w:val="22"/>
          <w:szCs w:val="22"/>
        </w:rPr>
        <w:t>those scores are among the strongest possible indicators</w:t>
      </w:r>
      <w:r w:rsidRPr="00A27CD7">
        <w:rPr>
          <w:rFonts w:ascii="Calibri" w:hAnsi="Calibri" w:cs="Calibri"/>
          <w:sz w:val="22"/>
          <w:szCs w:val="22"/>
        </w:rPr>
        <w:t xml:space="preserve"> and should be leveraged accordingly.</w:t>
      </w:r>
    </w:p>
    <w:p w14:paraId="3BBEB71E" w14:textId="6F78A2CE" w:rsidR="00A27CD7" w:rsidRPr="00371B59" w:rsidRDefault="00A27CD7" w:rsidP="00371B59">
      <w:pPr>
        <w:spacing w:after="120" w:line="360" w:lineRule="auto"/>
        <w:rPr>
          <w:rFonts w:ascii="Calibri" w:hAnsi="Calibri" w:cs="Calibri"/>
          <w:sz w:val="22"/>
          <w:szCs w:val="22"/>
        </w:rPr>
      </w:pPr>
      <w:r w:rsidRPr="00A27CD7">
        <w:rPr>
          <w:rFonts w:ascii="Calibri" w:hAnsi="Calibri" w:cs="Calibri"/>
          <w:sz w:val="22"/>
          <w:szCs w:val="22"/>
        </w:rPr>
        <w:lastRenderedPageBreak/>
        <w:t xml:space="preserve">However, if these scores were synthetically generated or arbitrarily assigned, then the dataset is lacking the </w:t>
      </w:r>
      <w:r w:rsidRPr="00A27CD7">
        <w:rPr>
          <w:rFonts w:ascii="Calibri" w:hAnsi="Calibri" w:cs="Calibri"/>
          <w:b/>
          <w:bCs/>
          <w:sz w:val="22"/>
          <w:szCs w:val="22"/>
        </w:rPr>
        <w:t>empirical, experience-based input</w:t>
      </w:r>
      <w:r w:rsidRPr="00A27CD7">
        <w:rPr>
          <w:rFonts w:ascii="Calibri" w:hAnsi="Calibri" w:cs="Calibri"/>
          <w:sz w:val="22"/>
          <w:szCs w:val="22"/>
        </w:rPr>
        <w:t xml:space="preserve"> required for robust prediction. In that case, Telco should consider enhancing its data </w:t>
      </w:r>
      <w:r w:rsidRPr="00F51AC4">
        <w:rPr>
          <w:rFonts w:ascii="Calibri" w:hAnsi="Calibri" w:cs="Calibri"/>
          <w:sz w:val="22"/>
          <w:szCs w:val="22"/>
        </w:rPr>
        <w:t>collection methods</w:t>
      </w:r>
      <w:r w:rsidRPr="00A27CD7">
        <w:rPr>
          <w:rFonts w:ascii="Calibri" w:hAnsi="Calibri" w:cs="Calibri"/>
          <w:sz w:val="22"/>
          <w:szCs w:val="22"/>
        </w:rPr>
        <w:t xml:space="preserve"> with </w:t>
      </w:r>
      <w:r w:rsidRPr="00A27CD7">
        <w:rPr>
          <w:rFonts w:ascii="Calibri" w:hAnsi="Calibri" w:cs="Calibri"/>
          <w:b/>
          <w:bCs/>
          <w:sz w:val="22"/>
          <w:szCs w:val="22"/>
        </w:rPr>
        <w:t>richer customer experience metrics</w:t>
      </w:r>
      <w:r w:rsidRPr="00A27CD7">
        <w:rPr>
          <w:rFonts w:ascii="Calibri" w:hAnsi="Calibri" w:cs="Calibri"/>
          <w:sz w:val="22"/>
          <w:szCs w:val="22"/>
        </w:rPr>
        <w:t xml:space="preserve"> </w:t>
      </w:r>
      <w:r w:rsidRPr="00F51AC4">
        <w:rPr>
          <w:rFonts w:ascii="Calibri" w:hAnsi="Calibri" w:cs="Calibri"/>
          <w:sz w:val="22"/>
          <w:szCs w:val="22"/>
        </w:rPr>
        <w:t>-</w:t>
      </w:r>
      <w:r w:rsidRPr="00A27CD7">
        <w:rPr>
          <w:rFonts w:ascii="Calibri" w:hAnsi="Calibri" w:cs="Calibri"/>
          <w:sz w:val="22"/>
          <w:szCs w:val="22"/>
        </w:rPr>
        <w:t xml:space="preserve"> such as interaction logs, complaint frequency,</w:t>
      </w:r>
      <w:r w:rsidRPr="00F51AC4">
        <w:rPr>
          <w:rFonts w:ascii="Calibri" w:hAnsi="Calibri" w:cs="Calibri"/>
          <w:sz w:val="22"/>
          <w:szCs w:val="22"/>
        </w:rPr>
        <w:t xml:space="preserve"> contacts to</w:t>
      </w:r>
      <w:r w:rsidRPr="00A27CD7">
        <w:rPr>
          <w:rFonts w:ascii="Calibri" w:hAnsi="Calibri" w:cs="Calibri"/>
          <w:sz w:val="22"/>
          <w:szCs w:val="22"/>
        </w:rPr>
        <w:t xml:space="preserve"> </w:t>
      </w:r>
      <w:r w:rsidRPr="00F51AC4">
        <w:rPr>
          <w:rFonts w:ascii="Calibri" w:hAnsi="Calibri" w:cs="Calibri"/>
          <w:sz w:val="22"/>
          <w:szCs w:val="22"/>
        </w:rPr>
        <w:t xml:space="preserve">support </w:t>
      </w:r>
      <w:r w:rsidRPr="00A27CD7">
        <w:rPr>
          <w:rFonts w:ascii="Calibri" w:hAnsi="Calibri" w:cs="Calibri"/>
          <w:sz w:val="22"/>
          <w:szCs w:val="22"/>
        </w:rPr>
        <w:t xml:space="preserve">or usage anomalies </w:t>
      </w:r>
      <w:r w:rsidRPr="00F51AC4">
        <w:rPr>
          <w:rFonts w:ascii="Calibri" w:hAnsi="Calibri" w:cs="Calibri"/>
          <w:sz w:val="22"/>
          <w:szCs w:val="22"/>
        </w:rPr>
        <w:t xml:space="preserve">- </w:t>
      </w:r>
      <w:r w:rsidRPr="00A27CD7">
        <w:rPr>
          <w:rFonts w:ascii="Calibri" w:hAnsi="Calibri" w:cs="Calibri"/>
          <w:sz w:val="22"/>
          <w:szCs w:val="22"/>
        </w:rPr>
        <w:t xml:space="preserve">to turn satisfaction score </w:t>
      </w:r>
      <w:r w:rsidRPr="00F51AC4">
        <w:rPr>
          <w:rFonts w:ascii="Calibri" w:hAnsi="Calibri" w:cs="Calibri"/>
          <w:sz w:val="22"/>
          <w:szCs w:val="22"/>
        </w:rPr>
        <w:t>into key churn-prediction feature.</w:t>
      </w:r>
    </w:p>
    <w:p w14:paraId="65944941" w14:textId="77777777" w:rsidR="00574004" w:rsidRDefault="00574004" w:rsidP="00371B59">
      <w:pPr>
        <w:keepNext/>
        <w:spacing w:after="120" w:line="360" w:lineRule="auto"/>
        <w:jc w:val="center"/>
      </w:pPr>
      <w:r w:rsidRPr="00574004">
        <w:rPr>
          <w:rFonts w:ascii="Calibri" w:hAnsi="Calibri" w:cs="Calibri"/>
          <w:noProof/>
          <w:sz w:val="22"/>
          <w:szCs w:val="22"/>
          <w:lang w:val="ru-RU"/>
        </w:rPr>
        <w:drawing>
          <wp:inline distT="0" distB="0" distL="0" distR="0" wp14:anchorId="2A7CA7F6" wp14:editId="3513FEC6">
            <wp:extent cx="6065520" cy="2272626"/>
            <wp:effectExtent l="0" t="0" r="0" b="0"/>
            <wp:docPr id="1879963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963303" name=""/>
                    <pic:cNvPicPr/>
                  </pic:nvPicPr>
                  <pic:blipFill>
                    <a:blip r:embed="rId14"/>
                    <a:stretch>
                      <a:fillRect/>
                    </a:stretch>
                  </pic:blipFill>
                  <pic:spPr>
                    <a:xfrm>
                      <a:off x="0" y="0"/>
                      <a:ext cx="6067398" cy="2273330"/>
                    </a:xfrm>
                    <a:prstGeom prst="rect">
                      <a:avLst/>
                    </a:prstGeom>
                  </pic:spPr>
                </pic:pic>
              </a:graphicData>
            </a:graphic>
          </wp:inline>
        </w:drawing>
      </w:r>
    </w:p>
    <w:p w14:paraId="3D82B014" w14:textId="6551238A" w:rsidR="00574004" w:rsidRPr="00574004" w:rsidRDefault="00574004" w:rsidP="00371B59">
      <w:pPr>
        <w:pStyle w:val="Caption"/>
        <w:spacing w:line="360" w:lineRule="auto"/>
        <w:jc w:val="center"/>
        <w:rPr>
          <w:rFonts w:ascii="Calibri" w:hAnsi="Calibri" w:cs="Calibri"/>
          <w:sz w:val="22"/>
          <w:szCs w:val="22"/>
        </w:rPr>
      </w:pPr>
      <w:r>
        <w:t xml:space="preserve">Figure </w:t>
      </w:r>
      <w:r w:rsidRPr="00574004">
        <w:t>4</w:t>
      </w:r>
      <w:r>
        <w:t>.3 Satisfaction</w:t>
      </w:r>
      <w:r w:rsidRPr="001E068E">
        <w:t xml:space="preserve"> Score Distribution by Churn Status</w:t>
      </w:r>
    </w:p>
    <w:p w14:paraId="21D68039" w14:textId="6C64C4D8" w:rsidR="000F7B4D" w:rsidRPr="00F51AC4" w:rsidRDefault="000F7B4D" w:rsidP="00371B59">
      <w:pPr>
        <w:pStyle w:val="StandartHeading3"/>
        <w:spacing w:line="360" w:lineRule="auto"/>
      </w:pPr>
      <w:bookmarkStart w:id="34" w:name="_Toc204859388"/>
      <w:r w:rsidRPr="00F51AC4">
        <w:t>4. Churn Category</w:t>
      </w:r>
      <w:bookmarkEnd w:id="34"/>
    </w:p>
    <w:p w14:paraId="72E678E1" w14:textId="77777777" w:rsidR="000F7B4D" w:rsidRPr="00F51AC4" w:rsidRDefault="000F7B4D" w:rsidP="00371B59">
      <w:pPr>
        <w:spacing w:line="360" w:lineRule="auto"/>
        <w:rPr>
          <w:rFonts w:ascii="Calibri" w:hAnsi="Calibri" w:cs="Calibri"/>
          <w:sz w:val="22"/>
          <w:szCs w:val="22"/>
        </w:rPr>
      </w:pPr>
      <w:r w:rsidRPr="00F51AC4">
        <w:rPr>
          <w:rFonts w:ascii="Calibri" w:hAnsi="Calibri" w:cs="Calibri"/>
          <w:sz w:val="22"/>
          <w:szCs w:val="22"/>
        </w:rPr>
        <w:t xml:space="preserve">Unlike the other target variables, churn category is only relevant for customers who have actually churned. Within this subset, the breakdown is as follows: </w:t>
      </w:r>
    </w:p>
    <w:p w14:paraId="4D58DF78" w14:textId="57BF8D0B" w:rsidR="000F7B4D" w:rsidRPr="00F51AC4" w:rsidRDefault="000F7B4D" w:rsidP="00371B59">
      <w:pPr>
        <w:pStyle w:val="ListParagraph"/>
        <w:numPr>
          <w:ilvl w:val="0"/>
          <w:numId w:val="14"/>
        </w:numPr>
        <w:spacing w:line="360" w:lineRule="auto"/>
        <w:rPr>
          <w:rFonts w:ascii="Calibri" w:hAnsi="Calibri" w:cs="Calibri"/>
          <w:sz w:val="22"/>
          <w:szCs w:val="22"/>
        </w:rPr>
      </w:pPr>
      <w:r w:rsidRPr="00F51AC4">
        <w:rPr>
          <w:rFonts w:ascii="Calibri" w:hAnsi="Calibri" w:cs="Calibri"/>
          <w:sz w:val="22"/>
          <w:szCs w:val="22"/>
        </w:rPr>
        <w:t>45% left for a competitor;</w:t>
      </w:r>
    </w:p>
    <w:p w14:paraId="44586977" w14:textId="7FE01003" w:rsidR="000F7B4D" w:rsidRPr="00F51AC4" w:rsidRDefault="000F7B4D" w:rsidP="00371B59">
      <w:pPr>
        <w:pStyle w:val="ListParagraph"/>
        <w:numPr>
          <w:ilvl w:val="0"/>
          <w:numId w:val="14"/>
        </w:numPr>
        <w:spacing w:line="360" w:lineRule="auto"/>
        <w:rPr>
          <w:rFonts w:ascii="Calibri" w:hAnsi="Calibri" w:cs="Calibri"/>
          <w:sz w:val="22"/>
          <w:szCs w:val="22"/>
        </w:rPr>
      </w:pPr>
      <w:r w:rsidRPr="00F51AC4">
        <w:rPr>
          <w:rFonts w:ascii="Calibri" w:hAnsi="Calibri" w:cs="Calibri"/>
          <w:sz w:val="22"/>
          <w:szCs w:val="22"/>
        </w:rPr>
        <w:t>33% cited dissatisfaction with service or attitude;</w:t>
      </w:r>
    </w:p>
    <w:p w14:paraId="4AE1D3E8" w14:textId="30A127CE" w:rsidR="000F7B4D" w:rsidRPr="00F51AC4" w:rsidRDefault="000F7B4D" w:rsidP="00371B59">
      <w:pPr>
        <w:pStyle w:val="ListParagraph"/>
        <w:numPr>
          <w:ilvl w:val="0"/>
          <w:numId w:val="14"/>
        </w:numPr>
        <w:spacing w:line="360" w:lineRule="auto"/>
        <w:rPr>
          <w:rFonts w:ascii="Calibri" w:hAnsi="Calibri" w:cs="Calibri"/>
          <w:sz w:val="22"/>
          <w:szCs w:val="22"/>
        </w:rPr>
      </w:pPr>
      <w:r w:rsidRPr="00F51AC4">
        <w:rPr>
          <w:rFonts w:ascii="Calibri" w:hAnsi="Calibri" w:cs="Calibri"/>
          <w:sz w:val="22"/>
          <w:szCs w:val="22"/>
        </w:rPr>
        <w:t>11.3% left due to pricing concerns;</w:t>
      </w:r>
    </w:p>
    <w:p w14:paraId="7E9C9FC8" w14:textId="36CB2B1E" w:rsidR="000F7B4D" w:rsidRPr="00F51AC4" w:rsidRDefault="000F7B4D" w:rsidP="00371B59">
      <w:pPr>
        <w:pStyle w:val="ListParagraph"/>
        <w:numPr>
          <w:ilvl w:val="0"/>
          <w:numId w:val="14"/>
        </w:numPr>
        <w:spacing w:line="360" w:lineRule="auto"/>
        <w:rPr>
          <w:rFonts w:ascii="Calibri" w:hAnsi="Calibri" w:cs="Calibri"/>
          <w:sz w:val="22"/>
          <w:szCs w:val="22"/>
        </w:rPr>
      </w:pPr>
      <w:r w:rsidRPr="00F51AC4">
        <w:rPr>
          <w:rFonts w:ascii="Calibri" w:hAnsi="Calibri" w:cs="Calibri"/>
          <w:sz w:val="22"/>
          <w:szCs w:val="22"/>
        </w:rPr>
        <w:t>10.7% churned for other unspecified reasons.</w:t>
      </w:r>
    </w:p>
    <w:p w14:paraId="059BA9B2" w14:textId="2C678BC6" w:rsidR="000F7B4D" w:rsidRDefault="000F7B4D" w:rsidP="00371B59">
      <w:pPr>
        <w:spacing w:line="360" w:lineRule="auto"/>
        <w:rPr>
          <w:rFonts w:ascii="Calibri" w:hAnsi="Calibri" w:cs="Calibri"/>
          <w:sz w:val="22"/>
          <w:szCs w:val="22"/>
        </w:rPr>
      </w:pPr>
      <w:r w:rsidRPr="00F51AC4">
        <w:rPr>
          <w:rFonts w:ascii="Calibri" w:hAnsi="Calibri" w:cs="Calibri"/>
          <w:sz w:val="22"/>
          <w:szCs w:val="22"/>
        </w:rPr>
        <w:t>Given the high number of borderline cases identified via the satisfaction score, this distribution is both expected and rational. In a competitive market, if a company does not consistently deliver high-quality service and actively monitor customer retention, competitor-related churn becomes inevitable. Customers especially those with neutral or wavering satisfaction are likely to explore alternatives, particularly if competitors offer better pricing, support, or perceived value.</w:t>
      </w:r>
    </w:p>
    <w:p w14:paraId="46EDB471" w14:textId="77777777" w:rsidR="000E18CD" w:rsidRDefault="000E18CD" w:rsidP="00371B59">
      <w:pPr>
        <w:keepNext/>
        <w:spacing w:line="360" w:lineRule="auto"/>
        <w:jc w:val="center"/>
      </w:pPr>
      <w:r w:rsidRPr="000E18CD">
        <w:rPr>
          <w:rFonts w:ascii="Calibri" w:hAnsi="Calibri" w:cs="Calibri"/>
          <w:noProof/>
          <w:sz w:val="22"/>
          <w:szCs w:val="22"/>
        </w:rPr>
        <w:lastRenderedPageBreak/>
        <w:drawing>
          <wp:inline distT="0" distB="0" distL="0" distR="0" wp14:anchorId="1D1B061D" wp14:editId="4F4AB5C2">
            <wp:extent cx="6053328" cy="2218907"/>
            <wp:effectExtent l="0" t="0" r="5080" b="0"/>
            <wp:docPr id="1138605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605612" name=""/>
                    <pic:cNvPicPr/>
                  </pic:nvPicPr>
                  <pic:blipFill>
                    <a:blip r:embed="rId15"/>
                    <a:stretch>
                      <a:fillRect/>
                    </a:stretch>
                  </pic:blipFill>
                  <pic:spPr>
                    <a:xfrm>
                      <a:off x="0" y="0"/>
                      <a:ext cx="6055478" cy="2219695"/>
                    </a:xfrm>
                    <a:prstGeom prst="rect">
                      <a:avLst/>
                    </a:prstGeom>
                  </pic:spPr>
                </pic:pic>
              </a:graphicData>
            </a:graphic>
          </wp:inline>
        </w:drawing>
      </w:r>
    </w:p>
    <w:p w14:paraId="67A610D0" w14:textId="73D6E373" w:rsidR="000E18CD" w:rsidRPr="00F51AC4" w:rsidRDefault="000E18CD" w:rsidP="00371B59">
      <w:pPr>
        <w:pStyle w:val="Caption"/>
        <w:spacing w:line="360" w:lineRule="auto"/>
        <w:jc w:val="center"/>
        <w:rPr>
          <w:rFonts w:ascii="Calibri" w:hAnsi="Calibri" w:cs="Calibri"/>
          <w:sz w:val="22"/>
          <w:szCs w:val="22"/>
        </w:rPr>
      </w:pPr>
      <w:r>
        <w:t>Figure 4.4 Churn Reason Distribution</w:t>
      </w:r>
    </w:p>
    <w:p w14:paraId="729DF7B3" w14:textId="5B3B8C1B" w:rsidR="00701B99" w:rsidRPr="00F51AC4" w:rsidRDefault="00701B99" w:rsidP="00371B59">
      <w:pPr>
        <w:pStyle w:val="StandartHeading3"/>
        <w:spacing w:line="360" w:lineRule="auto"/>
      </w:pPr>
      <w:bookmarkStart w:id="35" w:name="_Toc204859389"/>
      <w:r w:rsidRPr="00F51AC4">
        <w:t>5. CLTV</w:t>
      </w:r>
      <w:bookmarkEnd w:id="35"/>
    </w:p>
    <w:p w14:paraId="7DB8C768" w14:textId="77777777" w:rsidR="00701B99" w:rsidRPr="00F51AC4" w:rsidRDefault="00701B99" w:rsidP="00371B59">
      <w:pPr>
        <w:spacing w:line="360" w:lineRule="auto"/>
        <w:rPr>
          <w:rFonts w:ascii="Calibri" w:hAnsi="Calibri" w:cs="Calibri"/>
          <w:sz w:val="22"/>
          <w:szCs w:val="22"/>
        </w:rPr>
      </w:pPr>
      <w:r w:rsidRPr="00F51AC4">
        <w:rPr>
          <w:rFonts w:ascii="Calibri" w:hAnsi="Calibri" w:cs="Calibri"/>
          <w:sz w:val="22"/>
          <w:szCs w:val="22"/>
        </w:rPr>
        <w:t xml:space="preserve">In the case of CLTV, it is more difficult to draw immediate conclusions by simply looking at its distribution or its interaction with churn. </w:t>
      </w:r>
    </w:p>
    <w:p w14:paraId="4DBA6965" w14:textId="77777777" w:rsidR="00701B99" w:rsidRPr="00F51AC4" w:rsidRDefault="00701B99" w:rsidP="00371B59">
      <w:pPr>
        <w:spacing w:line="360" w:lineRule="auto"/>
        <w:rPr>
          <w:rFonts w:ascii="Calibri" w:hAnsi="Calibri" w:cs="Calibri"/>
          <w:sz w:val="22"/>
          <w:szCs w:val="22"/>
          <w:u w:val="single"/>
        </w:rPr>
      </w:pPr>
      <w:r w:rsidRPr="00F51AC4">
        <w:rPr>
          <w:rFonts w:ascii="Calibri" w:hAnsi="Calibri" w:cs="Calibri"/>
          <w:sz w:val="22"/>
          <w:szCs w:val="22"/>
        </w:rPr>
        <w:t xml:space="preserve">The target follows a </w:t>
      </w:r>
      <w:r w:rsidRPr="00F51AC4">
        <w:rPr>
          <w:rFonts w:ascii="Calibri" w:hAnsi="Calibri" w:cs="Calibri"/>
          <w:i/>
          <w:iCs/>
          <w:sz w:val="22"/>
          <w:szCs w:val="22"/>
        </w:rPr>
        <w:t>roughly normal distribution</w:t>
      </w:r>
      <w:r w:rsidRPr="00F51AC4">
        <w:rPr>
          <w:rFonts w:ascii="Calibri" w:hAnsi="Calibri" w:cs="Calibri"/>
          <w:sz w:val="22"/>
          <w:szCs w:val="22"/>
        </w:rPr>
        <w:t xml:space="preserve">, and churn appears to be </w:t>
      </w:r>
      <w:r w:rsidRPr="00F51AC4">
        <w:rPr>
          <w:rFonts w:ascii="Calibri" w:hAnsi="Calibri" w:cs="Calibri"/>
          <w:i/>
          <w:iCs/>
          <w:sz w:val="22"/>
          <w:szCs w:val="22"/>
        </w:rPr>
        <w:t>evenly distributed</w:t>
      </w:r>
      <w:r w:rsidRPr="00F51AC4">
        <w:rPr>
          <w:rFonts w:ascii="Calibri" w:hAnsi="Calibri" w:cs="Calibri"/>
          <w:sz w:val="22"/>
          <w:szCs w:val="22"/>
        </w:rPr>
        <w:t xml:space="preserve"> across different CLTV values. </w:t>
      </w:r>
      <w:r w:rsidRPr="00F51AC4">
        <w:rPr>
          <w:rFonts w:ascii="Calibri" w:hAnsi="Calibri" w:cs="Calibri"/>
          <w:sz w:val="22"/>
          <w:szCs w:val="22"/>
          <w:u w:val="single"/>
        </w:rPr>
        <w:t xml:space="preserve">This suggests that CLTV, in its current form, does not have a strong direct relationship with churn behavior. </w:t>
      </w:r>
    </w:p>
    <w:p w14:paraId="1B3BBD12" w14:textId="77777777" w:rsidR="00701B99" w:rsidRPr="00F51AC4" w:rsidRDefault="00701B99" w:rsidP="00371B59">
      <w:pPr>
        <w:spacing w:line="360" w:lineRule="auto"/>
        <w:rPr>
          <w:rFonts w:ascii="Calibri" w:hAnsi="Calibri" w:cs="Calibri"/>
          <w:sz w:val="22"/>
          <w:szCs w:val="22"/>
        </w:rPr>
      </w:pPr>
      <w:r w:rsidRPr="00F51AC4">
        <w:rPr>
          <w:rFonts w:ascii="Calibri" w:hAnsi="Calibri" w:cs="Calibri"/>
          <w:sz w:val="22"/>
          <w:szCs w:val="22"/>
        </w:rPr>
        <w:t xml:space="preserve">CLTV is heavily influenced by features such as </w:t>
      </w:r>
      <w:r w:rsidRPr="00F51AC4">
        <w:rPr>
          <w:rFonts w:ascii="Calibri" w:hAnsi="Calibri" w:cs="Calibri"/>
          <w:b/>
          <w:bCs/>
          <w:sz w:val="22"/>
          <w:szCs w:val="22"/>
        </w:rPr>
        <w:t>tenure_in_months</w:t>
      </w:r>
      <w:r w:rsidRPr="00F51AC4">
        <w:rPr>
          <w:rFonts w:ascii="Calibri" w:hAnsi="Calibri" w:cs="Calibri"/>
          <w:sz w:val="22"/>
          <w:szCs w:val="22"/>
        </w:rPr>
        <w:t>,</w:t>
      </w:r>
      <w:r w:rsidRPr="00F51AC4">
        <w:rPr>
          <w:rFonts w:ascii="Calibri" w:hAnsi="Calibri" w:cs="Calibri"/>
          <w:b/>
          <w:bCs/>
          <w:sz w:val="22"/>
          <w:szCs w:val="22"/>
        </w:rPr>
        <w:t xml:space="preserve"> monthly_charge</w:t>
      </w:r>
      <w:r w:rsidRPr="00F51AC4">
        <w:rPr>
          <w:rFonts w:ascii="Calibri" w:hAnsi="Calibri" w:cs="Calibri"/>
          <w:sz w:val="22"/>
          <w:szCs w:val="22"/>
        </w:rPr>
        <w:t xml:space="preserve">, and </w:t>
      </w:r>
      <w:r w:rsidRPr="00F51AC4">
        <w:rPr>
          <w:rFonts w:ascii="Calibri" w:hAnsi="Calibri" w:cs="Calibri"/>
          <w:b/>
          <w:bCs/>
          <w:sz w:val="22"/>
          <w:szCs w:val="22"/>
        </w:rPr>
        <w:t>contrac</w:t>
      </w:r>
      <w:r w:rsidRPr="00F51AC4">
        <w:rPr>
          <w:rFonts w:ascii="Calibri" w:hAnsi="Calibri" w:cs="Calibri"/>
          <w:sz w:val="22"/>
          <w:szCs w:val="22"/>
        </w:rPr>
        <w:t xml:space="preserve">t which is expected. A long-standing customer on an expensive plan will naturally have a high CLTV, while a new customer on a low-cost plan will have a low CLTV. </w:t>
      </w:r>
    </w:p>
    <w:p w14:paraId="7F2A260D" w14:textId="4DFB3247" w:rsidR="00701B99" w:rsidRDefault="00701B99" w:rsidP="00371B59">
      <w:pPr>
        <w:spacing w:line="360" w:lineRule="auto"/>
        <w:rPr>
          <w:rFonts w:ascii="Calibri" w:hAnsi="Calibri" w:cs="Calibri"/>
          <w:sz w:val="22"/>
          <w:szCs w:val="22"/>
        </w:rPr>
      </w:pPr>
      <w:r w:rsidRPr="00F51AC4">
        <w:rPr>
          <w:rFonts w:ascii="Calibri" w:hAnsi="Calibri" w:cs="Calibri"/>
          <w:sz w:val="22"/>
          <w:szCs w:val="22"/>
        </w:rPr>
        <w:t>As a result, while CLTV is mathematically meaningful and based on intuitive drivers (payment amount and customer lifespan), it offers little additional insight beyond what its input features already convey. Ultimately, this metric reflects the abstract nature of predicting long-term future value it’s logical and consistent, but not inherently informative without deeper behavioral or contextual enrichment.</w:t>
      </w:r>
    </w:p>
    <w:p w14:paraId="3E5235E9" w14:textId="77777777" w:rsidR="000E18CD" w:rsidRDefault="000E18CD" w:rsidP="00371B59">
      <w:pPr>
        <w:keepNext/>
        <w:spacing w:line="360" w:lineRule="auto"/>
        <w:jc w:val="center"/>
      </w:pPr>
      <w:r w:rsidRPr="000E18CD">
        <w:rPr>
          <w:rFonts w:ascii="Calibri" w:hAnsi="Calibri" w:cs="Calibri"/>
          <w:noProof/>
          <w:sz w:val="22"/>
          <w:szCs w:val="22"/>
        </w:rPr>
        <w:lastRenderedPageBreak/>
        <w:drawing>
          <wp:inline distT="0" distB="0" distL="0" distR="0" wp14:anchorId="26DC8348" wp14:editId="057C55E9">
            <wp:extent cx="6532672" cy="2432304"/>
            <wp:effectExtent l="0" t="0" r="1905" b="6350"/>
            <wp:docPr id="1053007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007446" name=""/>
                    <pic:cNvPicPr/>
                  </pic:nvPicPr>
                  <pic:blipFill>
                    <a:blip r:embed="rId16"/>
                    <a:stretch>
                      <a:fillRect/>
                    </a:stretch>
                  </pic:blipFill>
                  <pic:spPr>
                    <a:xfrm>
                      <a:off x="0" y="0"/>
                      <a:ext cx="6552783" cy="2439792"/>
                    </a:xfrm>
                    <a:prstGeom prst="rect">
                      <a:avLst/>
                    </a:prstGeom>
                  </pic:spPr>
                </pic:pic>
              </a:graphicData>
            </a:graphic>
          </wp:inline>
        </w:drawing>
      </w:r>
    </w:p>
    <w:p w14:paraId="6456C5EF" w14:textId="1BBD98BF" w:rsidR="000E18CD" w:rsidRPr="00F51AC4" w:rsidRDefault="000E18CD" w:rsidP="00371B59">
      <w:pPr>
        <w:pStyle w:val="Caption"/>
        <w:spacing w:line="360" w:lineRule="auto"/>
        <w:jc w:val="center"/>
        <w:rPr>
          <w:rFonts w:ascii="Calibri" w:hAnsi="Calibri" w:cs="Calibri"/>
          <w:sz w:val="22"/>
          <w:szCs w:val="22"/>
        </w:rPr>
      </w:pPr>
      <w:r>
        <w:t xml:space="preserve">Figure 4.5 </w:t>
      </w:r>
      <w:r w:rsidRPr="000555BA">
        <w:t>C</w:t>
      </w:r>
      <w:r>
        <w:t>LTV</w:t>
      </w:r>
      <w:r w:rsidRPr="000555BA">
        <w:t xml:space="preserve"> Distribution by Churn Status</w:t>
      </w:r>
    </w:p>
    <w:p w14:paraId="6BCA1EBC" w14:textId="77777777" w:rsidR="00701B99" w:rsidRPr="00F51AC4" w:rsidRDefault="00701B99" w:rsidP="00371B59">
      <w:pPr>
        <w:spacing w:line="360" w:lineRule="auto"/>
        <w:rPr>
          <w:rFonts w:ascii="Calibri" w:hAnsi="Calibri" w:cs="Calibri"/>
          <w:sz w:val="22"/>
          <w:szCs w:val="22"/>
        </w:rPr>
      </w:pPr>
    </w:p>
    <w:p w14:paraId="5B52AF97" w14:textId="60DAAA02" w:rsidR="00701B99" w:rsidRPr="00F51AC4" w:rsidRDefault="00701B99" w:rsidP="00371B59">
      <w:pPr>
        <w:pStyle w:val="StandartHeading2"/>
        <w:spacing w:line="360" w:lineRule="auto"/>
        <w:rPr>
          <w:lang w:val="en-US"/>
        </w:rPr>
      </w:pPr>
      <w:bookmarkStart w:id="36" w:name="_Toc204859390"/>
      <w:r w:rsidRPr="00F51AC4">
        <w:rPr>
          <w:lang w:val="en-US"/>
        </w:rPr>
        <w:t>4.3 Features Analysis</w:t>
      </w:r>
      <w:bookmarkEnd w:id="36"/>
    </w:p>
    <w:p w14:paraId="5D665F38" w14:textId="182ED7F4" w:rsidR="00A602D5" w:rsidRPr="00F51AC4" w:rsidRDefault="00D45264" w:rsidP="00371B59">
      <w:pPr>
        <w:spacing w:after="120" w:line="360" w:lineRule="auto"/>
        <w:rPr>
          <w:rFonts w:ascii="Calibri" w:hAnsi="Calibri" w:cs="Calibri"/>
          <w:sz w:val="22"/>
          <w:szCs w:val="22"/>
        </w:rPr>
      </w:pPr>
      <w:r w:rsidRPr="00F51AC4">
        <w:rPr>
          <w:rFonts w:ascii="Calibri" w:hAnsi="Calibri" w:cs="Calibri"/>
          <w:sz w:val="22"/>
          <w:szCs w:val="22"/>
        </w:rPr>
        <w:t xml:space="preserve">During the feature analysis, we conducted an initial review of all available variables. Wherever we identified imbalanced distributions, we hypothesized the presence of subtle, non-obvious patterns or behavioral signals. For such features, we performed a more detailed exploration by visualizing their distributions both in the </w:t>
      </w:r>
      <w:r w:rsidRPr="00F51AC4">
        <w:rPr>
          <w:rFonts w:ascii="Calibri" w:hAnsi="Calibri" w:cs="Calibri"/>
          <w:b/>
          <w:bCs/>
          <w:sz w:val="22"/>
          <w:szCs w:val="22"/>
        </w:rPr>
        <w:t>overall dataset</w:t>
      </w:r>
      <w:r w:rsidRPr="00F51AC4">
        <w:rPr>
          <w:rFonts w:ascii="Calibri" w:hAnsi="Calibri" w:cs="Calibri"/>
          <w:sz w:val="22"/>
          <w:szCs w:val="22"/>
        </w:rPr>
        <w:t xml:space="preserve"> and specifically </w:t>
      </w:r>
      <w:r w:rsidRPr="00F51AC4">
        <w:rPr>
          <w:rFonts w:ascii="Calibri" w:hAnsi="Calibri" w:cs="Calibri"/>
          <w:b/>
          <w:bCs/>
          <w:sz w:val="22"/>
          <w:szCs w:val="22"/>
        </w:rPr>
        <w:t>among churned customers</w:t>
      </w:r>
      <w:r w:rsidRPr="00F51AC4">
        <w:rPr>
          <w:rFonts w:ascii="Calibri" w:hAnsi="Calibri" w:cs="Calibri"/>
          <w:sz w:val="22"/>
          <w:szCs w:val="22"/>
        </w:rPr>
        <w:t>. This approach allowed us to directly assess how certain characteristics differ in the context of churn, without losing vital sight of the general data structure. It provided a clearer view of which factors are more likely to be associated with churn behavior.</w:t>
      </w:r>
    </w:p>
    <w:p w14:paraId="02743BA0" w14:textId="77777777" w:rsidR="00E020ED" w:rsidRPr="00F51AC4" w:rsidRDefault="00E020ED" w:rsidP="00371B59">
      <w:pPr>
        <w:pStyle w:val="StandartHeading3"/>
        <w:spacing w:line="360" w:lineRule="auto"/>
      </w:pPr>
      <w:bookmarkStart w:id="37" w:name="_Toc204859391"/>
      <w:r w:rsidRPr="00F51AC4">
        <w:t>1. Contract</w:t>
      </w:r>
      <w:bookmarkEnd w:id="37"/>
    </w:p>
    <w:p w14:paraId="2D3AB77F" w14:textId="53998E88" w:rsidR="00E020ED" w:rsidRPr="00F51AC4" w:rsidRDefault="00E020ED" w:rsidP="00371B59">
      <w:pPr>
        <w:spacing w:after="120" w:line="360" w:lineRule="auto"/>
        <w:rPr>
          <w:rFonts w:ascii="Calibri" w:hAnsi="Calibri" w:cs="Calibri"/>
          <w:sz w:val="22"/>
          <w:szCs w:val="22"/>
        </w:rPr>
      </w:pPr>
      <w:r w:rsidRPr="00F51AC4">
        <w:rPr>
          <w:rFonts w:ascii="Calibri" w:hAnsi="Calibri" w:cs="Calibri"/>
          <w:sz w:val="22"/>
          <w:szCs w:val="22"/>
        </w:rPr>
        <w:t>One of the most important indicators for churn prediction. The overall distribution shows an expected pattern - customers tend to prefer shorter contracts over longer ones:</w:t>
      </w:r>
    </w:p>
    <w:p w14:paraId="15BDDBDE" w14:textId="1DE4C22F" w:rsidR="00E020ED" w:rsidRPr="00F51AC4" w:rsidRDefault="00E020ED" w:rsidP="00371B59">
      <w:pPr>
        <w:pStyle w:val="ListParagraph"/>
        <w:numPr>
          <w:ilvl w:val="0"/>
          <w:numId w:val="15"/>
        </w:numPr>
        <w:spacing w:after="120" w:line="360" w:lineRule="auto"/>
        <w:rPr>
          <w:rFonts w:ascii="Calibri" w:hAnsi="Calibri" w:cs="Calibri"/>
          <w:sz w:val="22"/>
          <w:szCs w:val="22"/>
        </w:rPr>
      </w:pPr>
      <w:r w:rsidRPr="00F51AC4">
        <w:rPr>
          <w:rFonts w:ascii="Calibri" w:hAnsi="Calibri" w:cs="Calibri"/>
          <w:sz w:val="22"/>
          <w:szCs w:val="22"/>
        </w:rPr>
        <w:t>Month-to-month: 55.11%;</w:t>
      </w:r>
    </w:p>
    <w:p w14:paraId="6FF880EC" w14:textId="6BFA3CD2" w:rsidR="00E020ED" w:rsidRPr="00F51AC4" w:rsidRDefault="00E020ED" w:rsidP="00371B59">
      <w:pPr>
        <w:pStyle w:val="ListParagraph"/>
        <w:numPr>
          <w:ilvl w:val="0"/>
          <w:numId w:val="15"/>
        </w:numPr>
        <w:spacing w:after="120" w:line="360" w:lineRule="auto"/>
        <w:rPr>
          <w:rFonts w:ascii="Calibri" w:hAnsi="Calibri" w:cs="Calibri"/>
          <w:sz w:val="22"/>
          <w:szCs w:val="22"/>
        </w:rPr>
      </w:pPr>
      <w:r w:rsidRPr="00F51AC4">
        <w:rPr>
          <w:rFonts w:ascii="Calibri" w:hAnsi="Calibri" w:cs="Calibri"/>
          <w:sz w:val="22"/>
          <w:szCs w:val="22"/>
        </w:rPr>
        <w:t>One year: 23.96%;</w:t>
      </w:r>
    </w:p>
    <w:p w14:paraId="0966BAF0" w14:textId="1898B1C8" w:rsidR="00E020ED" w:rsidRPr="00F51AC4" w:rsidRDefault="00E020ED" w:rsidP="00371B59">
      <w:pPr>
        <w:pStyle w:val="ListParagraph"/>
        <w:numPr>
          <w:ilvl w:val="0"/>
          <w:numId w:val="15"/>
        </w:numPr>
        <w:spacing w:after="120" w:line="360" w:lineRule="auto"/>
        <w:rPr>
          <w:rFonts w:ascii="Calibri" w:hAnsi="Calibri" w:cs="Calibri"/>
          <w:sz w:val="22"/>
          <w:szCs w:val="22"/>
        </w:rPr>
      </w:pPr>
      <w:r w:rsidRPr="00F51AC4">
        <w:rPr>
          <w:rFonts w:ascii="Calibri" w:hAnsi="Calibri" w:cs="Calibri"/>
          <w:sz w:val="22"/>
          <w:szCs w:val="22"/>
        </w:rPr>
        <w:t xml:space="preserve">Two </w:t>
      </w:r>
      <w:r w:rsidR="003D2040" w:rsidRPr="00F51AC4">
        <w:rPr>
          <w:rFonts w:ascii="Calibri" w:hAnsi="Calibri" w:cs="Calibri"/>
          <w:sz w:val="22"/>
          <w:szCs w:val="22"/>
        </w:rPr>
        <w:t>years</w:t>
      </w:r>
      <w:r w:rsidRPr="00F51AC4">
        <w:rPr>
          <w:rFonts w:ascii="Calibri" w:hAnsi="Calibri" w:cs="Calibri"/>
          <w:sz w:val="22"/>
          <w:szCs w:val="22"/>
        </w:rPr>
        <w:t>: 20.93%.</w:t>
      </w:r>
    </w:p>
    <w:p w14:paraId="32AE4714" w14:textId="5094E487" w:rsidR="00E020ED" w:rsidRPr="00F51AC4" w:rsidRDefault="00E020ED" w:rsidP="00371B59">
      <w:pPr>
        <w:spacing w:after="120" w:line="360" w:lineRule="auto"/>
        <w:rPr>
          <w:rFonts w:ascii="Calibri" w:hAnsi="Calibri" w:cs="Calibri"/>
          <w:sz w:val="22"/>
          <w:szCs w:val="22"/>
        </w:rPr>
      </w:pPr>
      <w:r w:rsidRPr="00F51AC4">
        <w:rPr>
          <w:rFonts w:ascii="Calibri" w:hAnsi="Calibri" w:cs="Calibri"/>
          <w:sz w:val="22"/>
          <w:szCs w:val="22"/>
        </w:rPr>
        <w:t>However, the picture changes dramatically when we look only at the churned customers:</w:t>
      </w:r>
    </w:p>
    <w:p w14:paraId="38355263" w14:textId="1E15A9CE" w:rsidR="00E020ED" w:rsidRPr="00F51AC4" w:rsidRDefault="00E020ED" w:rsidP="00371B59">
      <w:pPr>
        <w:pStyle w:val="ListParagraph"/>
        <w:numPr>
          <w:ilvl w:val="0"/>
          <w:numId w:val="16"/>
        </w:numPr>
        <w:spacing w:after="120" w:line="360" w:lineRule="auto"/>
        <w:rPr>
          <w:rFonts w:ascii="Calibri" w:hAnsi="Calibri" w:cs="Calibri"/>
          <w:sz w:val="22"/>
          <w:szCs w:val="22"/>
        </w:rPr>
      </w:pPr>
      <w:r w:rsidRPr="00F51AC4">
        <w:rPr>
          <w:rFonts w:ascii="Calibri" w:hAnsi="Calibri" w:cs="Calibri"/>
          <w:sz w:val="22"/>
          <w:szCs w:val="22"/>
        </w:rPr>
        <w:t>Month-to-month: 88.55%;</w:t>
      </w:r>
    </w:p>
    <w:p w14:paraId="3C1D56B5" w14:textId="40200BFE" w:rsidR="00E020ED" w:rsidRPr="00F51AC4" w:rsidRDefault="00E020ED" w:rsidP="00371B59">
      <w:pPr>
        <w:pStyle w:val="ListParagraph"/>
        <w:numPr>
          <w:ilvl w:val="0"/>
          <w:numId w:val="16"/>
        </w:numPr>
        <w:spacing w:after="120" w:line="360" w:lineRule="auto"/>
        <w:rPr>
          <w:rFonts w:ascii="Calibri" w:hAnsi="Calibri" w:cs="Calibri"/>
          <w:sz w:val="22"/>
          <w:szCs w:val="22"/>
        </w:rPr>
      </w:pPr>
      <w:r w:rsidRPr="00F51AC4">
        <w:rPr>
          <w:rFonts w:ascii="Calibri" w:hAnsi="Calibri" w:cs="Calibri"/>
          <w:sz w:val="22"/>
          <w:szCs w:val="22"/>
        </w:rPr>
        <w:t>One year: 8.88%;</w:t>
      </w:r>
    </w:p>
    <w:p w14:paraId="6EBDC186" w14:textId="68A8EA13" w:rsidR="00E020ED" w:rsidRPr="00F51AC4" w:rsidRDefault="00E020ED" w:rsidP="00371B59">
      <w:pPr>
        <w:pStyle w:val="ListParagraph"/>
        <w:numPr>
          <w:ilvl w:val="0"/>
          <w:numId w:val="16"/>
        </w:numPr>
        <w:spacing w:after="120" w:line="360" w:lineRule="auto"/>
        <w:rPr>
          <w:rFonts w:ascii="Calibri" w:hAnsi="Calibri" w:cs="Calibri"/>
          <w:sz w:val="22"/>
          <w:szCs w:val="22"/>
        </w:rPr>
      </w:pPr>
      <w:r w:rsidRPr="00F51AC4">
        <w:rPr>
          <w:rFonts w:ascii="Calibri" w:hAnsi="Calibri" w:cs="Calibri"/>
          <w:sz w:val="22"/>
          <w:szCs w:val="22"/>
        </w:rPr>
        <w:lastRenderedPageBreak/>
        <w:t xml:space="preserve">Two </w:t>
      </w:r>
      <w:r w:rsidR="003D2040" w:rsidRPr="00F51AC4">
        <w:rPr>
          <w:rFonts w:ascii="Calibri" w:hAnsi="Calibri" w:cs="Calibri"/>
          <w:sz w:val="22"/>
          <w:szCs w:val="22"/>
        </w:rPr>
        <w:t>years</w:t>
      </w:r>
      <w:r w:rsidRPr="00F51AC4">
        <w:rPr>
          <w:rFonts w:ascii="Calibri" w:hAnsi="Calibri" w:cs="Calibri"/>
          <w:sz w:val="22"/>
          <w:szCs w:val="22"/>
        </w:rPr>
        <w:t>: 2.57%.</w:t>
      </w:r>
    </w:p>
    <w:p w14:paraId="671D8E6F" w14:textId="1569ADB8" w:rsidR="00E020ED" w:rsidRPr="00F51AC4" w:rsidRDefault="00E020ED" w:rsidP="00371B59">
      <w:pPr>
        <w:spacing w:after="120" w:line="360" w:lineRule="auto"/>
        <w:rPr>
          <w:rFonts w:ascii="Calibri" w:hAnsi="Calibri" w:cs="Calibri"/>
          <w:sz w:val="22"/>
          <w:szCs w:val="22"/>
        </w:rPr>
      </w:pPr>
      <w:r w:rsidRPr="00F51AC4">
        <w:rPr>
          <w:rFonts w:ascii="Calibri" w:hAnsi="Calibri" w:cs="Calibri"/>
          <w:sz w:val="22"/>
          <w:szCs w:val="22"/>
        </w:rPr>
        <w:t xml:space="preserve">Over </w:t>
      </w:r>
      <w:r w:rsidRPr="00F51AC4">
        <w:rPr>
          <w:rFonts w:ascii="Calibri" w:hAnsi="Calibri" w:cs="Calibri"/>
          <w:b/>
          <w:bCs/>
          <w:sz w:val="22"/>
          <w:szCs w:val="22"/>
        </w:rPr>
        <w:t>88%</w:t>
      </w:r>
      <w:r w:rsidRPr="00F51AC4">
        <w:rPr>
          <w:rFonts w:ascii="Calibri" w:hAnsi="Calibri" w:cs="Calibri"/>
          <w:sz w:val="22"/>
          <w:szCs w:val="22"/>
        </w:rPr>
        <w:t xml:space="preserve"> of churned customers were on a </w:t>
      </w:r>
      <w:r w:rsidRPr="00F51AC4">
        <w:rPr>
          <w:rFonts w:ascii="Calibri" w:hAnsi="Calibri" w:cs="Calibri"/>
          <w:b/>
          <w:bCs/>
          <w:sz w:val="22"/>
          <w:szCs w:val="22"/>
        </w:rPr>
        <w:t>month-to-month</w:t>
      </w:r>
      <w:r w:rsidRPr="00F51AC4">
        <w:rPr>
          <w:rFonts w:ascii="Calibri" w:hAnsi="Calibri" w:cs="Calibri"/>
          <w:sz w:val="22"/>
          <w:szCs w:val="22"/>
        </w:rPr>
        <w:t xml:space="preserve"> contract, despite this group making up just 55% of the total population. This clearly shows that customers on short-term contracts are significantly more likely to churn. The reasons could vary - from fast dissatisfaction to the absence of financial commitment or simply not enough time to get used to the service. Notably, while one-year and two-year contracts are nearly equally represented overall, two-year contracts show over </w:t>
      </w:r>
      <w:r w:rsidRPr="00F51AC4">
        <w:rPr>
          <w:rFonts w:ascii="Calibri" w:hAnsi="Calibri" w:cs="Calibri"/>
          <w:b/>
          <w:bCs/>
          <w:sz w:val="22"/>
          <w:szCs w:val="22"/>
        </w:rPr>
        <w:t>three times lower</w:t>
      </w:r>
      <w:r w:rsidRPr="00F51AC4">
        <w:rPr>
          <w:rFonts w:ascii="Calibri" w:hAnsi="Calibri" w:cs="Calibri"/>
          <w:sz w:val="22"/>
          <w:szCs w:val="22"/>
        </w:rPr>
        <w:t xml:space="preserve"> churn than one-year ones.</w:t>
      </w:r>
    </w:p>
    <w:p w14:paraId="2CBFFF2F" w14:textId="36F869E2" w:rsidR="006C398D" w:rsidRPr="00F51AC4" w:rsidRDefault="006C398D" w:rsidP="00371B59">
      <w:pPr>
        <w:pStyle w:val="StandartHeading3"/>
        <w:spacing w:line="360" w:lineRule="auto"/>
      </w:pPr>
      <w:bookmarkStart w:id="38" w:name="_Toc204859392"/>
      <w:r w:rsidRPr="00F51AC4">
        <w:t>2. Internet Service Type</w:t>
      </w:r>
      <w:bookmarkEnd w:id="38"/>
    </w:p>
    <w:p w14:paraId="5CAD861D" w14:textId="77777777" w:rsidR="006C398D" w:rsidRPr="00F51AC4" w:rsidRDefault="006C398D" w:rsidP="00371B59">
      <w:pPr>
        <w:spacing w:line="360" w:lineRule="auto"/>
        <w:rPr>
          <w:rFonts w:ascii="Calibri" w:hAnsi="Calibri" w:cs="Calibri"/>
          <w:sz w:val="22"/>
          <w:szCs w:val="22"/>
        </w:rPr>
      </w:pPr>
      <w:r w:rsidRPr="00F51AC4">
        <w:rPr>
          <w:rFonts w:ascii="Calibri" w:hAnsi="Calibri" w:cs="Calibri"/>
          <w:sz w:val="22"/>
          <w:szCs w:val="22"/>
        </w:rPr>
        <w:t>One of the unexpected patterns in the dataset emerges when examining churn distribution across internet service types.</w:t>
      </w:r>
      <w:bookmarkStart w:id="39" w:name="_Hlk204685186"/>
      <w:r w:rsidRPr="00F51AC4">
        <w:rPr>
          <w:rFonts w:ascii="Calibri" w:hAnsi="Calibri" w:cs="Calibri"/>
          <w:sz w:val="22"/>
          <w:szCs w:val="22"/>
        </w:rPr>
        <w:t xml:space="preserve"> Distribution across all users shows relatively expected trends:</w:t>
      </w:r>
    </w:p>
    <w:p w14:paraId="07FEF0CA" w14:textId="77777777" w:rsidR="006C398D" w:rsidRPr="00F51AC4" w:rsidRDefault="006C398D" w:rsidP="00371B59">
      <w:pPr>
        <w:pStyle w:val="ListParagraph"/>
        <w:numPr>
          <w:ilvl w:val="0"/>
          <w:numId w:val="21"/>
        </w:numPr>
        <w:spacing w:after="120" w:line="360" w:lineRule="auto"/>
        <w:rPr>
          <w:rFonts w:ascii="Calibri" w:hAnsi="Calibri" w:cs="Calibri"/>
          <w:sz w:val="22"/>
          <w:szCs w:val="22"/>
        </w:rPr>
      </w:pPr>
      <w:r w:rsidRPr="00F51AC4">
        <w:rPr>
          <w:rFonts w:ascii="Calibri" w:hAnsi="Calibri" w:cs="Calibri"/>
          <w:sz w:val="22"/>
          <w:szCs w:val="22"/>
        </w:rPr>
        <w:t>Fiber optic: 43.16%</w:t>
      </w:r>
    </w:p>
    <w:p w14:paraId="5A681839" w14:textId="77777777" w:rsidR="006C398D" w:rsidRPr="00F51AC4" w:rsidRDefault="006C398D" w:rsidP="00371B59">
      <w:pPr>
        <w:pStyle w:val="ListParagraph"/>
        <w:numPr>
          <w:ilvl w:val="0"/>
          <w:numId w:val="21"/>
        </w:numPr>
        <w:spacing w:after="120" w:line="360" w:lineRule="auto"/>
        <w:rPr>
          <w:rFonts w:ascii="Calibri" w:hAnsi="Calibri" w:cs="Calibri"/>
          <w:sz w:val="22"/>
          <w:szCs w:val="22"/>
        </w:rPr>
      </w:pPr>
      <w:r w:rsidRPr="00F51AC4">
        <w:rPr>
          <w:rFonts w:ascii="Calibri" w:hAnsi="Calibri" w:cs="Calibri"/>
          <w:sz w:val="22"/>
          <w:szCs w:val="22"/>
        </w:rPr>
        <w:t>DSL: 23.44%</w:t>
      </w:r>
    </w:p>
    <w:p w14:paraId="66762E4D" w14:textId="77777777" w:rsidR="006C398D" w:rsidRPr="00F51AC4" w:rsidRDefault="006C398D" w:rsidP="00371B59">
      <w:pPr>
        <w:pStyle w:val="ListParagraph"/>
        <w:numPr>
          <w:ilvl w:val="0"/>
          <w:numId w:val="21"/>
        </w:numPr>
        <w:spacing w:after="120" w:line="360" w:lineRule="auto"/>
        <w:rPr>
          <w:rFonts w:ascii="Calibri" w:hAnsi="Calibri" w:cs="Calibri"/>
          <w:sz w:val="22"/>
          <w:szCs w:val="22"/>
        </w:rPr>
      </w:pPr>
      <w:r w:rsidRPr="00F51AC4">
        <w:rPr>
          <w:rFonts w:ascii="Calibri" w:hAnsi="Calibri" w:cs="Calibri"/>
          <w:sz w:val="22"/>
          <w:szCs w:val="22"/>
        </w:rPr>
        <w:t>No internet: 21.62%</w:t>
      </w:r>
    </w:p>
    <w:p w14:paraId="5EDB39E1" w14:textId="77777777" w:rsidR="006C398D" w:rsidRPr="00F51AC4" w:rsidRDefault="006C398D" w:rsidP="00371B59">
      <w:pPr>
        <w:pStyle w:val="ListParagraph"/>
        <w:numPr>
          <w:ilvl w:val="0"/>
          <w:numId w:val="21"/>
        </w:numPr>
        <w:spacing w:after="120" w:line="360" w:lineRule="auto"/>
        <w:rPr>
          <w:rFonts w:ascii="Calibri" w:hAnsi="Calibri" w:cs="Calibri"/>
          <w:sz w:val="22"/>
          <w:szCs w:val="22"/>
        </w:rPr>
      </w:pPr>
      <w:r w:rsidRPr="00F51AC4">
        <w:rPr>
          <w:rFonts w:ascii="Calibri" w:hAnsi="Calibri" w:cs="Calibri"/>
          <w:sz w:val="22"/>
          <w:szCs w:val="22"/>
        </w:rPr>
        <w:t>Cable: 11.79%</w:t>
      </w:r>
    </w:p>
    <w:p w14:paraId="1B485AE3" w14:textId="77777777" w:rsidR="006C398D" w:rsidRPr="00F51AC4" w:rsidRDefault="006C398D" w:rsidP="00371B59">
      <w:pPr>
        <w:spacing w:after="120" w:line="360" w:lineRule="auto"/>
        <w:rPr>
          <w:rFonts w:ascii="Calibri" w:hAnsi="Calibri" w:cs="Calibri"/>
          <w:sz w:val="22"/>
          <w:szCs w:val="22"/>
        </w:rPr>
      </w:pPr>
      <w:r w:rsidRPr="00F51AC4">
        <w:rPr>
          <w:rFonts w:ascii="Calibri" w:hAnsi="Calibri" w:cs="Calibri"/>
          <w:sz w:val="22"/>
          <w:szCs w:val="22"/>
        </w:rPr>
        <w:t>But significant changes occurred among churned users:</w:t>
      </w:r>
    </w:p>
    <w:p w14:paraId="41D36A64" w14:textId="77777777" w:rsidR="006C398D" w:rsidRPr="00F51AC4" w:rsidRDefault="006C398D" w:rsidP="00371B59">
      <w:pPr>
        <w:pStyle w:val="ListParagraph"/>
        <w:numPr>
          <w:ilvl w:val="0"/>
          <w:numId w:val="20"/>
        </w:numPr>
        <w:spacing w:after="120" w:line="360" w:lineRule="auto"/>
        <w:rPr>
          <w:rFonts w:ascii="Calibri" w:hAnsi="Calibri" w:cs="Calibri"/>
          <w:sz w:val="22"/>
          <w:szCs w:val="22"/>
        </w:rPr>
      </w:pPr>
      <w:r w:rsidRPr="00F51AC4">
        <w:rPr>
          <w:rFonts w:ascii="Calibri" w:hAnsi="Calibri" w:cs="Calibri"/>
          <w:sz w:val="22"/>
          <w:szCs w:val="22"/>
        </w:rPr>
        <w:t>Fiber optic: 66.13%</w:t>
      </w:r>
    </w:p>
    <w:p w14:paraId="66A55372" w14:textId="77777777" w:rsidR="006C398D" w:rsidRPr="00F51AC4" w:rsidRDefault="006C398D" w:rsidP="00371B59">
      <w:pPr>
        <w:pStyle w:val="ListParagraph"/>
        <w:numPr>
          <w:ilvl w:val="0"/>
          <w:numId w:val="20"/>
        </w:numPr>
        <w:spacing w:after="120" w:line="360" w:lineRule="auto"/>
        <w:rPr>
          <w:rFonts w:ascii="Calibri" w:hAnsi="Calibri" w:cs="Calibri"/>
          <w:sz w:val="22"/>
          <w:szCs w:val="22"/>
        </w:rPr>
      </w:pPr>
      <w:r w:rsidRPr="00F51AC4">
        <w:rPr>
          <w:rFonts w:ascii="Calibri" w:hAnsi="Calibri" w:cs="Calibri"/>
          <w:sz w:val="22"/>
          <w:szCs w:val="22"/>
        </w:rPr>
        <w:t>DSL: 16.46%</w:t>
      </w:r>
    </w:p>
    <w:p w14:paraId="6F7F2370" w14:textId="77777777" w:rsidR="006C398D" w:rsidRPr="00F51AC4" w:rsidRDefault="006C398D" w:rsidP="00371B59">
      <w:pPr>
        <w:pStyle w:val="ListParagraph"/>
        <w:numPr>
          <w:ilvl w:val="0"/>
          <w:numId w:val="20"/>
        </w:numPr>
        <w:spacing w:after="120" w:line="360" w:lineRule="auto"/>
        <w:rPr>
          <w:rFonts w:ascii="Calibri" w:hAnsi="Calibri" w:cs="Calibri"/>
          <w:sz w:val="22"/>
          <w:szCs w:val="22"/>
        </w:rPr>
      </w:pPr>
      <w:r w:rsidRPr="00F51AC4">
        <w:rPr>
          <w:rFonts w:ascii="Calibri" w:hAnsi="Calibri" w:cs="Calibri"/>
          <w:sz w:val="22"/>
          <w:szCs w:val="22"/>
        </w:rPr>
        <w:t>No internet: 11.40%</w:t>
      </w:r>
    </w:p>
    <w:p w14:paraId="7B7F7685" w14:textId="77777777" w:rsidR="006C398D" w:rsidRPr="00F51AC4" w:rsidRDefault="006C398D" w:rsidP="00371B59">
      <w:pPr>
        <w:pStyle w:val="ListParagraph"/>
        <w:numPr>
          <w:ilvl w:val="0"/>
          <w:numId w:val="20"/>
        </w:numPr>
        <w:spacing w:after="120" w:line="360" w:lineRule="auto"/>
        <w:rPr>
          <w:rFonts w:ascii="Calibri" w:hAnsi="Calibri" w:cs="Calibri"/>
          <w:sz w:val="22"/>
          <w:szCs w:val="22"/>
        </w:rPr>
      </w:pPr>
      <w:r w:rsidRPr="00F51AC4">
        <w:rPr>
          <w:rFonts w:ascii="Calibri" w:hAnsi="Calibri" w:cs="Calibri"/>
          <w:sz w:val="22"/>
          <w:szCs w:val="22"/>
        </w:rPr>
        <w:t>Cable: 6.05%</w:t>
      </w:r>
    </w:p>
    <w:bookmarkEnd w:id="39"/>
    <w:p w14:paraId="63F2CFD0" w14:textId="057928A3" w:rsidR="006C398D" w:rsidRPr="00F51AC4" w:rsidRDefault="006C398D" w:rsidP="00371B59">
      <w:pPr>
        <w:spacing w:after="120" w:line="360" w:lineRule="auto"/>
        <w:rPr>
          <w:rFonts w:ascii="Calibri" w:hAnsi="Calibri" w:cs="Calibri"/>
          <w:sz w:val="22"/>
          <w:szCs w:val="22"/>
        </w:rPr>
      </w:pPr>
      <w:r w:rsidRPr="00F51AC4">
        <w:rPr>
          <w:rFonts w:ascii="Calibri" w:hAnsi="Calibri" w:cs="Calibri"/>
          <w:sz w:val="22"/>
          <w:szCs w:val="22"/>
        </w:rPr>
        <w:t xml:space="preserve">Clearly, </w:t>
      </w:r>
      <w:r w:rsidRPr="00F51AC4">
        <w:rPr>
          <w:rFonts w:ascii="Calibri" w:hAnsi="Calibri" w:cs="Calibri"/>
          <w:b/>
          <w:bCs/>
          <w:sz w:val="22"/>
          <w:szCs w:val="22"/>
        </w:rPr>
        <w:t>fiber optic</w:t>
      </w:r>
      <w:r w:rsidRPr="00F51AC4">
        <w:rPr>
          <w:rFonts w:ascii="Calibri" w:hAnsi="Calibri" w:cs="Calibri"/>
          <w:sz w:val="22"/>
          <w:szCs w:val="22"/>
        </w:rPr>
        <w:t xml:space="preserve"> users churn much more frequently than any other category. This pattern may be driven by several overlapping factors. First, fiber plans are typically positioned as premium products with higher monthly fees, leading to </w:t>
      </w:r>
      <w:r w:rsidR="00995A6E" w:rsidRPr="00F51AC4">
        <w:rPr>
          <w:rFonts w:ascii="Calibri" w:hAnsi="Calibri" w:cs="Calibri"/>
          <w:sz w:val="22"/>
          <w:szCs w:val="22"/>
        </w:rPr>
        <w:t>higher</w:t>
      </w:r>
      <w:r w:rsidRPr="00F51AC4">
        <w:rPr>
          <w:rFonts w:ascii="Calibri" w:hAnsi="Calibri" w:cs="Calibri"/>
          <w:sz w:val="22"/>
          <w:szCs w:val="22"/>
        </w:rPr>
        <w:t xml:space="preserve"> customer expectations regarding speed, reliability, and service quality. If those expectations are not met, dissatisfaction may arise faster</w:t>
      </w:r>
      <w:r w:rsidR="00995A6E" w:rsidRPr="00F51AC4">
        <w:rPr>
          <w:rFonts w:ascii="Calibri" w:hAnsi="Calibri" w:cs="Calibri"/>
          <w:sz w:val="22"/>
          <w:szCs w:val="22"/>
        </w:rPr>
        <w:t>.</w:t>
      </w:r>
    </w:p>
    <w:p w14:paraId="751B565F" w14:textId="54829431" w:rsidR="006C398D" w:rsidRPr="00F51AC4" w:rsidRDefault="006C398D" w:rsidP="00371B59">
      <w:pPr>
        <w:spacing w:after="120" w:line="360" w:lineRule="auto"/>
        <w:rPr>
          <w:rFonts w:ascii="Calibri" w:hAnsi="Calibri" w:cs="Calibri"/>
          <w:sz w:val="22"/>
          <w:szCs w:val="22"/>
        </w:rPr>
      </w:pPr>
      <w:r w:rsidRPr="00F51AC4">
        <w:rPr>
          <w:rFonts w:ascii="Calibri" w:hAnsi="Calibri" w:cs="Calibri"/>
          <w:sz w:val="22"/>
          <w:szCs w:val="22"/>
        </w:rPr>
        <w:t xml:space="preserve">Second, fiber infrastructure is more prevalent in urban or suburban areas, where the market is more competitive and alternative providers are readily available. In such environments, switching costs are lower, and customers are more </w:t>
      </w:r>
      <w:r w:rsidR="00995A6E" w:rsidRPr="00F51AC4">
        <w:rPr>
          <w:rFonts w:ascii="Calibri" w:hAnsi="Calibri" w:cs="Calibri"/>
          <w:sz w:val="22"/>
          <w:szCs w:val="22"/>
        </w:rPr>
        <w:t>tend</w:t>
      </w:r>
      <w:r w:rsidRPr="00F51AC4">
        <w:rPr>
          <w:rFonts w:ascii="Calibri" w:hAnsi="Calibri" w:cs="Calibri"/>
          <w:sz w:val="22"/>
          <w:szCs w:val="22"/>
        </w:rPr>
        <w:t xml:space="preserve"> to exploring better deals or promotional offers.</w:t>
      </w:r>
    </w:p>
    <w:p w14:paraId="5C450209" w14:textId="011A50CA" w:rsidR="000E18CD" w:rsidRPr="00F51AC4" w:rsidRDefault="006C398D" w:rsidP="00371B59">
      <w:pPr>
        <w:spacing w:after="120" w:line="360" w:lineRule="auto"/>
        <w:rPr>
          <w:rFonts w:ascii="Calibri" w:hAnsi="Calibri" w:cs="Calibri"/>
          <w:sz w:val="22"/>
          <w:szCs w:val="22"/>
        </w:rPr>
      </w:pPr>
      <w:r w:rsidRPr="00F51AC4">
        <w:rPr>
          <w:rFonts w:ascii="Calibri" w:hAnsi="Calibri" w:cs="Calibri"/>
          <w:sz w:val="22"/>
          <w:szCs w:val="22"/>
        </w:rPr>
        <w:t xml:space="preserve">In contrast, </w:t>
      </w:r>
      <w:r w:rsidRPr="00F51AC4">
        <w:rPr>
          <w:rFonts w:ascii="Calibri" w:hAnsi="Calibri" w:cs="Calibri"/>
          <w:b/>
          <w:bCs/>
          <w:sz w:val="22"/>
          <w:szCs w:val="22"/>
        </w:rPr>
        <w:t xml:space="preserve">DSL </w:t>
      </w:r>
      <w:r w:rsidRPr="00F51AC4">
        <w:rPr>
          <w:rFonts w:ascii="Calibri" w:hAnsi="Calibri" w:cs="Calibri"/>
          <w:sz w:val="22"/>
          <w:szCs w:val="22"/>
        </w:rPr>
        <w:t xml:space="preserve">and </w:t>
      </w:r>
      <w:r w:rsidRPr="00F51AC4">
        <w:rPr>
          <w:rFonts w:ascii="Calibri" w:hAnsi="Calibri" w:cs="Calibri"/>
          <w:b/>
          <w:bCs/>
          <w:sz w:val="22"/>
          <w:szCs w:val="22"/>
        </w:rPr>
        <w:t xml:space="preserve">cable </w:t>
      </w:r>
      <w:r w:rsidRPr="00F51AC4">
        <w:rPr>
          <w:rFonts w:ascii="Calibri" w:hAnsi="Calibri" w:cs="Calibri"/>
          <w:sz w:val="22"/>
          <w:szCs w:val="22"/>
        </w:rPr>
        <w:t xml:space="preserve">often serve customers in rural or semi-rural areas, where internet options are limited and switching is harder or more costly. These users might also exhibit lower engagement or demand, leading to lower sensitivity to service shortcomings and, as a result, lower churn. This </w:t>
      </w:r>
      <w:r w:rsidRPr="00F51AC4">
        <w:rPr>
          <w:rFonts w:ascii="Calibri" w:hAnsi="Calibri" w:cs="Calibri"/>
          <w:sz w:val="22"/>
          <w:szCs w:val="22"/>
        </w:rPr>
        <w:lastRenderedPageBreak/>
        <w:t>difference in context creates a strong structural divide in churn behavior based on infrastructure availability and market saturation.</w:t>
      </w:r>
      <w:r w:rsidR="000E18CD" w:rsidRPr="000E18CD">
        <w:rPr>
          <w:noProof/>
        </w:rPr>
        <w:t xml:space="preserve"> </w:t>
      </w:r>
    </w:p>
    <w:p w14:paraId="73EE300F" w14:textId="4FF13A93" w:rsidR="00E020ED" w:rsidRPr="00F51AC4" w:rsidRDefault="006C398D" w:rsidP="00371B59">
      <w:pPr>
        <w:pStyle w:val="StandartHeading3"/>
        <w:spacing w:line="360" w:lineRule="auto"/>
      </w:pPr>
      <w:bookmarkStart w:id="40" w:name="_Toc204859393"/>
      <w:r w:rsidRPr="00F51AC4">
        <w:t>3</w:t>
      </w:r>
      <w:r w:rsidR="00E020ED" w:rsidRPr="00F51AC4">
        <w:t xml:space="preserve">. </w:t>
      </w:r>
      <w:bookmarkStart w:id="41" w:name="_Hlk204684624"/>
      <w:r w:rsidR="00E020ED" w:rsidRPr="00F51AC4">
        <w:t>Payment Method</w:t>
      </w:r>
      <w:bookmarkEnd w:id="40"/>
      <w:bookmarkEnd w:id="41"/>
    </w:p>
    <w:p w14:paraId="14AE7057" w14:textId="553A6A17" w:rsidR="00E020ED" w:rsidRPr="00F51AC4" w:rsidRDefault="00E020ED" w:rsidP="00371B59">
      <w:pPr>
        <w:spacing w:after="120" w:line="360" w:lineRule="auto"/>
        <w:rPr>
          <w:rFonts w:ascii="Calibri" w:hAnsi="Calibri" w:cs="Calibri"/>
          <w:sz w:val="22"/>
          <w:szCs w:val="22"/>
        </w:rPr>
      </w:pPr>
      <w:r w:rsidRPr="00F51AC4">
        <w:rPr>
          <w:rFonts w:ascii="Calibri" w:hAnsi="Calibri" w:cs="Calibri"/>
          <w:sz w:val="22"/>
          <w:szCs w:val="22"/>
        </w:rPr>
        <w:t>Payment method is another strong predictor for churned customers. If we look at general distribution across full dataset, we will see such a picture:</w:t>
      </w:r>
    </w:p>
    <w:p w14:paraId="5CC13D6B" w14:textId="5D08D895" w:rsidR="00E020ED" w:rsidRPr="00F51AC4" w:rsidRDefault="00E020ED" w:rsidP="00371B59">
      <w:pPr>
        <w:pStyle w:val="ListParagraph"/>
        <w:numPr>
          <w:ilvl w:val="0"/>
          <w:numId w:val="17"/>
        </w:numPr>
        <w:spacing w:after="120" w:line="360" w:lineRule="auto"/>
        <w:rPr>
          <w:rFonts w:ascii="Calibri" w:hAnsi="Calibri" w:cs="Calibri"/>
          <w:sz w:val="22"/>
          <w:szCs w:val="22"/>
        </w:rPr>
      </w:pPr>
      <w:r w:rsidRPr="00F51AC4">
        <w:rPr>
          <w:rFonts w:ascii="Calibri" w:hAnsi="Calibri" w:cs="Calibri"/>
          <w:sz w:val="22"/>
          <w:szCs w:val="22"/>
        </w:rPr>
        <w:t>Electronic check: 33.63%;</w:t>
      </w:r>
    </w:p>
    <w:p w14:paraId="40B4999E" w14:textId="3769AA8A" w:rsidR="00E020ED" w:rsidRPr="00F51AC4" w:rsidRDefault="00E020ED" w:rsidP="00371B59">
      <w:pPr>
        <w:pStyle w:val="ListParagraph"/>
        <w:numPr>
          <w:ilvl w:val="0"/>
          <w:numId w:val="17"/>
        </w:numPr>
        <w:spacing w:after="120" w:line="360" w:lineRule="auto"/>
        <w:rPr>
          <w:rFonts w:ascii="Calibri" w:hAnsi="Calibri" w:cs="Calibri"/>
          <w:sz w:val="22"/>
          <w:szCs w:val="22"/>
        </w:rPr>
      </w:pPr>
      <w:r w:rsidRPr="00F51AC4">
        <w:rPr>
          <w:rFonts w:ascii="Calibri" w:hAnsi="Calibri" w:cs="Calibri"/>
          <w:sz w:val="22"/>
          <w:szCs w:val="22"/>
        </w:rPr>
        <w:t>Mailed check: 22.81%;</w:t>
      </w:r>
    </w:p>
    <w:p w14:paraId="2D206218" w14:textId="6BC044E0" w:rsidR="00E020ED" w:rsidRPr="00F51AC4" w:rsidRDefault="00E020ED" w:rsidP="00371B59">
      <w:pPr>
        <w:pStyle w:val="ListParagraph"/>
        <w:numPr>
          <w:ilvl w:val="0"/>
          <w:numId w:val="17"/>
        </w:numPr>
        <w:spacing w:after="120" w:line="360" w:lineRule="auto"/>
        <w:rPr>
          <w:rFonts w:ascii="Calibri" w:hAnsi="Calibri" w:cs="Calibri"/>
          <w:sz w:val="22"/>
          <w:szCs w:val="22"/>
        </w:rPr>
      </w:pPr>
      <w:r w:rsidRPr="00F51AC4">
        <w:rPr>
          <w:rFonts w:ascii="Calibri" w:hAnsi="Calibri" w:cs="Calibri"/>
          <w:sz w:val="22"/>
          <w:szCs w:val="22"/>
        </w:rPr>
        <w:t>Bank transfer (automatic): 21.93%;</w:t>
      </w:r>
    </w:p>
    <w:p w14:paraId="5139D063" w14:textId="6CC402A6" w:rsidR="00E020ED" w:rsidRPr="00F51AC4" w:rsidRDefault="00E020ED" w:rsidP="00371B59">
      <w:pPr>
        <w:pStyle w:val="ListParagraph"/>
        <w:numPr>
          <w:ilvl w:val="0"/>
          <w:numId w:val="17"/>
        </w:numPr>
        <w:spacing w:after="120" w:line="360" w:lineRule="auto"/>
        <w:rPr>
          <w:rFonts w:ascii="Calibri" w:hAnsi="Calibri" w:cs="Calibri"/>
          <w:sz w:val="22"/>
          <w:szCs w:val="22"/>
        </w:rPr>
      </w:pPr>
      <w:r w:rsidRPr="00F51AC4">
        <w:rPr>
          <w:rFonts w:ascii="Calibri" w:hAnsi="Calibri" w:cs="Calibri"/>
          <w:sz w:val="22"/>
          <w:szCs w:val="22"/>
        </w:rPr>
        <w:t>Credit card (automatic): 21.63%.</w:t>
      </w:r>
    </w:p>
    <w:p w14:paraId="341A5FAA" w14:textId="0B6AFD8E" w:rsidR="00E020ED" w:rsidRPr="00F51AC4" w:rsidRDefault="00E020ED" w:rsidP="00371B59">
      <w:pPr>
        <w:spacing w:after="120" w:line="360" w:lineRule="auto"/>
        <w:rPr>
          <w:rFonts w:ascii="Calibri" w:hAnsi="Calibri" w:cs="Calibri"/>
          <w:sz w:val="22"/>
          <w:szCs w:val="22"/>
        </w:rPr>
      </w:pPr>
      <w:r w:rsidRPr="00F51AC4">
        <w:rPr>
          <w:rFonts w:ascii="Calibri" w:hAnsi="Calibri" w:cs="Calibri"/>
          <w:sz w:val="22"/>
          <w:szCs w:val="22"/>
        </w:rPr>
        <w:t xml:space="preserve">The distribution is roughly even, except that </w:t>
      </w:r>
      <w:r w:rsidRPr="00F51AC4">
        <w:rPr>
          <w:rFonts w:ascii="Calibri" w:hAnsi="Calibri" w:cs="Calibri"/>
          <w:b/>
          <w:bCs/>
          <w:sz w:val="22"/>
          <w:szCs w:val="22"/>
        </w:rPr>
        <w:t>electronic check</w:t>
      </w:r>
      <w:r w:rsidRPr="00F51AC4">
        <w:rPr>
          <w:rFonts w:ascii="Calibri" w:hAnsi="Calibri" w:cs="Calibri"/>
          <w:sz w:val="22"/>
          <w:szCs w:val="22"/>
        </w:rPr>
        <w:t xml:space="preserve"> is used about </w:t>
      </w:r>
      <w:r w:rsidRPr="00F51AC4">
        <w:rPr>
          <w:rFonts w:ascii="Calibri" w:hAnsi="Calibri" w:cs="Calibri"/>
          <w:b/>
          <w:bCs/>
          <w:sz w:val="22"/>
          <w:szCs w:val="22"/>
        </w:rPr>
        <w:t>1.5x more often</w:t>
      </w:r>
      <w:r w:rsidRPr="00F51AC4">
        <w:rPr>
          <w:rFonts w:ascii="Calibri" w:hAnsi="Calibri" w:cs="Calibri"/>
          <w:sz w:val="22"/>
          <w:szCs w:val="22"/>
        </w:rPr>
        <w:t xml:space="preserve"> than the others. However, picture changes when we isolate the churned group:</w:t>
      </w:r>
    </w:p>
    <w:p w14:paraId="6AB7F790" w14:textId="24DC15E7" w:rsidR="00E020ED" w:rsidRPr="00F51AC4" w:rsidRDefault="00E020ED" w:rsidP="00371B59">
      <w:pPr>
        <w:pStyle w:val="ListParagraph"/>
        <w:numPr>
          <w:ilvl w:val="0"/>
          <w:numId w:val="18"/>
        </w:numPr>
        <w:spacing w:after="120" w:line="360" w:lineRule="auto"/>
        <w:rPr>
          <w:rFonts w:ascii="Calibri" w:hAnsi="Calibri" w:cs="Calibri"/>
          <w:sz w:val="22"/>
          <w:szCs w:val="22"/>
        </w:rPr>
      </w:pPr>
      <w:r w:rsidRPr="00F51AC4">
        <w:rPr>
          <w:rFonts w:ascii="Calibri" w:hAnsi="Calibri" w:cs="Calibri"/>
          <w:sz w:val="22"/>
          <w:szCs w:val="22"/>
        </w:rPr>
        <w:t>Electronic check: 57.30%;</w:t>
      </w:r>
    </w:p>
    <w:p w14:paraId="793B7D40" w14:textId="2A4116A9" w:rsidR="00E020ED" w:rsidRPr="00F51AC4" w:rsidRDefault="00E020ED" w:rsidP="00371B59">
      <w:pPr>
        <w:pStyle w:val="ListParagraph"/>
        <w:numPr>
          <w:ilvl w:val="0"/>
          <w:numId w:val="18"/>
        </w:numPr>
        <w:spacing w:after="120" w:line="360" w:lineRule="auto"/>
        <w:rPr>
          <w:rFonts w:ascii="Calibri" w:hAnsi="Calibri" w:cs="Calibri"/>
          <w:sz w:val="22"/>
          <w:szCs w:val="22"/>
        </w:rPr>
      </w:pPr>
      <w:r w:rsidRPr="00F51AC4">
        <w:rPr>
          <w:rFonts w:ascii="Calibri" w:hAnsi="Calibri" w:cs="Calibri"/>
          <w:sz w:val="22"/>
          <w:szCs w:val="22"/>
        </w:rPr>
        <w:t>Mailed check: 16.48%;</w:t>
      </w:r>
    </w:p>
    <w:p w14:paraId="27291D04" w14:textId="1E0F1FC6" w:rsidR="00E020ED" w:rsidRPr="00F51AC4" w:rsidRDefault="00E020ED" w:rsidP="00371B59">
      <w:pPr>
        <w:pStyle w:val="ListParagraph"/>
        <w:numPr>
          <w:ilvl w:val="0"/>
          <w:numId w:val="18"/>
        </w:numPr>
        <w:spacing w:after="120" w:line="360" w:lineRule="auto"/>
        <w:rPr>
          <w:rFonts w:ascii="Calibri" w:hAnsi="Calibri" w:cs="Calibri"/>
          <w:sz w:val="22"/>
          <w:szCs w:val="22"/>
        </w:rPr>
      </w:pPr>
      <w:r w:rsidRPr="00F51AC4">
        <w:rPr>
          <w:rFonts w:ascii="Calibri" w:hAnsi="Calibri" w:cs="Calibri"/>
          <w:sz w:val="22"/>
          <w:szCs w:val="22"/>
        </w:rPr>
        <w:t>Bank transfer: 13.80%;</w:t>
      </w:r>
    </w:p>
    <w:p w14:paraId="26E68726" w14:textId="4A891736" w:rsidR="00E020ED" w:rsidRPr="00F51AC4" w:rsidRDefault="00E020ED" w:rsidP="00371B59">
      <w:pPr>
        <w:pStyle w:val="ListParagraph"/>
        <w:numPr>
          <w:ilvl w:val="0"/>
          <w:numId w:val="18"/>
        </w:numPr>
        <w:spacing w:after="120" w:line="360" w:lineRule="auto"/>
        <w:rPr>
          <w:rFonts w:ascii="Calibri" w:hAnsi="Calibri" w:cs="Calibri"/>
          <w:sz w:val="22"/>
          <w:szCs w:val="22"/>
        </w:rPr>
      </w:pPr>
      <w:r w:rsidRPr="00F51AC4">
        <w:rPr>
          <w:rFonts w:ascii="Calibri" w:hAnsi="Calibri" w:cs="Calibri"/>
          <w:sz w:val="22"/>
          <w:szCs w:val="22"/>
        </w:rPr>
        <w:t>Credit card: 12.41%.</w:t>
      </w:r>
    </w:p>
    <w:p w14:paraId="040EBCE3" w14:textId="327987CA" w:rsidR="00E020ED" w:rsidRPr="00F51AC4" w:rsidRDefault="00E020ED" w:rsidP="00371B59">
      <w:pPr>
        <w:spacing w:after="120" w:line="360" w:lineRule="auto"/>
        <w:rPr>
          <w:rFonts w:ascii="Calibri" w:hAnsi="Calibri" w:cs="Calibri"/>
          <w:sz w:val="22"/>
          <w:szCs w:val="22"/>
        </w:rPr>
      </w:pPr>
      <w:r w:rsidRPr="00F51AC4">
        <w:rPr>
          <w:rFonts w:ascii="Calibri" w:hAnsi="Calibri" w:cs="Calibri"/>
          <w:sz w:val="22"/>
          <w:szCs w:val="22"/>
        </w:rPr>
        <w:t xml:space="preserve">Electronic check accounts for </w:t>
      </w:r>
      <w:r w:rsidRPr="00F51AC4">
        <w:rPr>
          <w:rFonts w:ascii="Calibri" w:hAnsi="Calibri" w:cs="Calibri"/>
          <w:b/>
          <w:bCs/>
          <w:sz w:val="22"/>
          <w:szCs w:val="22"/>
        </w:rPr>
        <w:t>over half of all churned customers</w:t>
      </w:r>
      <w:r w:rsidRPr="00F51AC4">
        <w:rPr>
          <w:rFonts w:ascii="Calibri" w:hAnsi="Calibri" w:cs="Calibri"/>
          <w:sz w:val="22"/>
          <w:szCs w:val="22"/>
        </w:rPr>
        <w:t xml:space="preserve"> - more than </w:t>
      </w:r>
      <w:r w:rsidRPr="00F51AC4">
        <w:rPr>
          <w:rFonts w:ascii="Calibri" w:hAnsi="Calibri" w:cs="Calibri"/>
          <w:b/>
          <w:bCs/>
          <w:sz w:val="22"/>
          <w:szCs w:val="22"/>
        </w:rPr>
        <w:t>triple the share</w:t>
      </w:r>
      <w:r w:rsidRPr="00F51AC4">
        <w:rPr>
          <w:rFonts w:ascii="Calibri" w:hAnsi="Calibri" w:cs="Calibri"/>
          <w:sz w:val="22"/>
          <w:szCs w:val="22"/>
        </w:rPr>
        <w:t xml:space="preserve"> of the next most common method. This cannot be explained solely by its general overall frequency and likely reflects behavioral or demographic traits of this segment. For reasons that may include disengagement, financial instability, or lower digital commitment, e-check users churn significantly more often - even compared to the more conservative mailed check users. While causality is hard to confirm, this pattern suggests that customers selecting e-check require more attention and potentially targeted offers, as they represent a high-risk group from the very beginning of their customer journey.</w:t>
      </w:r>
    </w:p>
    <w:p w14:paraId="4470F82D" w14:textId="6A9A4556" w:rsidR="00E020ED" w:rsidRPr="00F51AC4" w:rsidRDefault="006C398D" w:rsidP="00371B59">
      <w:pPr>
        <w:pStyle w:val="StandartHeading3"/>
        <w:spacing w:line="360" w:lineRule="auto"/>
      </w:pPr>
      <w:bookmarkStart w:id="42" w:name="_Toc204859394"/>
      <w:r w:rsidRPr="00F51AC4">
        <w:t>4</w:t>
      </w:r>
      <w:r w:rsidR="00E020ED" w:rsidRPr="00F51AC4">
        <w:t>. Premium Tech Support</w:t>
      </w:r>
      <w:bookmarkEnd w:id="42"/>
    </w:p>
    <w:p w14:paraId="3CEDBA87" w14:textId="77777777" w:rsidR="00E020ED" w:rsidRPr="00F51AC4" w:rsidRDefault="00E020ED" w:rsidP="00371B59">
      <w:pPr>
        <w:spacing w:after="120" w:line="360" w:lineRule="auto"/>
        <w:rPr>
          <w:rFonts w:ascii="Calibri" w:hAnsi="Calibri" w:cs="Calibri"/>
          <w:sz w:val="22"/>
          <w:szCs w:val="22"/>
        </w:rPr>
      </w:pPr>
      <w:r w:rsidRPr="00F51AC4">
        <w:rPr>
          <w:rFonts w:ascii="Calibri" w:hAnsi="Calibri" w:cs="Calibri"/>
          <w:sz w:val="22"/>
          <w:szCs w:val="22"/>
        </w:rPr>
        <w:t>Another interesting trend is observed among customers who use premium tech support. Initially, only 29% of users opt for this service. However, among churned customers, just 16.6% had premium support.</w:t>
      </w:r>
    </w:p>
    <w:p w14:paraId="0719A144" w14:textId="2AF74125" w:rsidR="00E020ED" w:rsidRPr="00F51AC4" w:rsidRDefault="00E020ED" w:rsidP="00371B59">
      <w:pPr>
        <w:spacing w:after="120" w:line="360" w:lineRule="auto"/>
        <w:rPr>
          <w:rFonts w:ascii="Calibri" w:hAnsi="Calibri" w:cs="Calibri"/>
          <w:sz w:val="22"/>
          <w:szCs w:val="22"/>
        </w:rPr>
      </w:pPr>
      <w:r w:rsidRPr="00F51AC4">
        <w:rPr>
          <w:rFonts w:ascii="Calibri" w:hAnsi="Calibri" w:cs="Calibri"/>
          <w:sz w:val="22"/>
          <w:szCs w:val="22"/>
        </w:rPr>
        <w:t xml:space="preserve">This indicates a nearly twofold reduction in churn probability. For example, from 5,000 customers without premium support, around </w:t>
      </w:r>
      <w:r w:rsidRPr="00F51AC4">
        <w:rPr>
          <w:rFonts w:ascii="Calibri" w:hAnsi="Calibri" w:cs="Calibri"/>
          <w:b/>
          <w:bCs/>
          <w:sz w:val="22"/>
          <w:szCs w:val="22"/>
        </w:rPr>
        <w:t>30% (1,559)</w:t>
      </w:r>
      <w:r w:rsidRPr="00F51AC4">
        <w:rPr>
          <w:rFonts w:ascii="Calibri" w:hAnsi="Calibri" w:cs="Calibri"/>
          <w:sz w:val="22"/>
          <w:szCs w:val="22"/>
        </w:rPr>
        <w:t xml:space="preserve"> churned. From the 2,000 who had it, only </w:t>
      </w:r>
      <w:r w:rsidRPr="00F51AC4">
        <w:rPr>
          <w:rFonts w:ascii="Calibri" w:hAnsi="Calibri" w:cs="Calibri"/>
          <w:b/>
          <w:bCs/>
          <w:sz w:val="22"/>
          <w:szCs w:val="22"/>
        </w:rPr>
        <w:t>15% (310)</w:t>
      </w:r>
      <w:r w:rsidRPr="00F51AC4">
        <w:rPr>
          <w:rFonts w:ascii="Calibri" w:hAnsi="Calibri" w:cs="Calibri"/>
          <w:sz w:val="22"/>
          <w:szCs w:val="22"/>
        </w:rPr>
        <w:t xml:space="preserve"> did.</w:t>
      </w:r>
    </w:p>
    <w:p w14:paraId="772A6884" w14:textId="4D9C8B1D" w:rsidR="00E020ED" w:rsidRPr="00F51AC4" w:rsidRDefault="00E020ED" w:rsidP="00371B59">
      <w:pPr>
        <w:spacing w:after="120" w:line="360" w:lineRule="auto"/>
        <w:rPr>
          <w:rFonts w:ascii="Calibri" w:hAnsi="Calibri" w:cs="Calibri"/>
          <w:sz w:val="22"/>
          <w:szCs w:val="22"/>
        </w:rPr>
      </w:pPr>
      <w:r w:rsidRPr="00F51AC4">
        <w:rPr>
          <w:rFonts w:ascii="Calibri" w:hAnsi="Calibri" w:cs="Calibri"/>
          <w:sz w:val="22"/>
          <w:szCs w:val="22"/>
        </w:rPr>
        <w:lastRenderedPageBreak/>
        <w:t>This correlation is logical: support access acts as a safety net - customers experiencing issues are more likely to resolve them instead of leaving. Premium support enhances this even further by reducing wait times and providing faster resolutions, improving satisfaction and therefore reducing churn risk.</w:t>
      </w:r>
    </w:p>
    <w:p w14:paraId="30F88EF5" w14:textId="5A68D7B4" w:rsidR="00E020ED" w:rsidRPr="00F51AC4" w:rsidRDefault="006C398D" w:rsidP="00371B59">
      <w:pPr>
        <w:pStyle w:val="StandartHeading3"/>
        <w:spacing w:line="360" w:lineRule="auto"/>
      </w:pPr>
      <w:bookmarkStart w:id="43" w:name="_Toc204859395"/>
      <w:r w:rsidRPr="00F51AC4">
        <w:t>5</w:t>
      </w:r>
      <w:r w:rsidR="00E020ED" w:rsidRPr="00F51AC4">
        <w:t>. Senior Citizen</w:t>
      </w:r>
      <w:bookmarkEnd w:id="43"/>
    </w:p>
    <w:p w14:paraId="582384F0" w14:textId="4819030A" w:rsidR="00E020ED" w:rsidRPr="00F51AC4" w:rsidRDefault="00E020ED" w:rsidP="00371B59">
      <w:pPr>
        <w:spacing w:after="120" w:line="360" w:lineRule="auto"/>
        <w:rPr>
          <w:rFonts w:ascii="Calibri" w:hAnsi="Calibri" w:cs="Calibri"/>
          <w:sz w:val="22"/>
          <w:szCs w:val="22"/>
        </w:rPr>
      </w:pPr>
      <w:r w:rsidRPr="00F51AC4">
        <w:rPr>
          <w:rFonts w:ascii="Calibri" w:hAnsi="Calibri" w:cs="Calibri"/>
          <w:sz w:val="22"/>
          <w:szCs w:val="22"/>
        </w:rPr>
        <w:t xml:space="preserve">Senior customers make up about </w:t>
      </w:r>
      <w:r w:rsidRPr="00F51AC4">
        <w:rPr>
          <w:rFonts w:ascii="Calibri" w:hAnsi="Calibri" w:cs="Calibri"/>
          <w:b/>
          <w:bCs/>
          <w:sz w:val="22"/>
          <w:szCs w:val="22"/>
        </w:rPr>
        <w:t>16% of the total</w:t>
      </w:r>
      <w:r w:rsidRPr="00F51AC4">
        <w:rPr>
          <w:rFonts w:ascii="Calibri" w:hAnsi="Calibri" w:cs="Calibri"/>
          <w:sz w:val="22"/>
          <w:szCs w:val="22"/>
        </w:rPr>
        <w:t xml:space="preserve"> </w:t>
      </w:r>
      <w:r w:rsidRPr="00F51AC4">
        <w:rPr>
          <w:rFonts w:ascii="Calibri" w:hAnsi="Calibri" w:cs="Calibri"/>
          <w:b/>
          <w:bCs/>
          <w:sz w:val="22"/>
          <w:szCs w:val="22"/>
        </w:rPr>
        <w:t>base</w:t>
      </w:r>
      <w:r w:rsidRPr="00F51AC4">
        <w:rPr>
          <w:rFonts w:ascii="Calibri" w:hAnsi="Calibri" w:cs="Calibri"/>
          <w:sz w:val="22"/>
          <w:szCs w:val="22"/>
        </w:rPr>
        <w:t xml:space="preserve"> but account for </w:t>
      </w:r>
      <w:r w:rsidRPr="00F51AC4">
        <w:rPr>
          <w:rFonts w:ascii="Calibri" w:hAnsi="Calibri" w:cs="Calibri"/>
          <w:b/>
          <w:bCs/>
          <w:sz w:val="22"/>
          <w:szCs w:val="22"/>
        </w:rPr>
        <w:t>25% of churned users</w:t>
      </w:r>
      <w:r w:rsidRPr="00F51AC4">
        <w:rPr>
          <w:rFonts w:ascii="Calibri" w:hAnsi="Calibri" w:cs="Calibri"/>
          <w:sz w:val="22"/>
          <w:szCs w:val="22"/>
        </w:rPr>
        <w:t xml:space="preserve">. While not as strong as previous factors, the trend is notable. This group may be more churn-prone due to a range of reasons: post-retirement income reductions, advice from younger relatives, lack of digital skills to navigate services, or even shorter planning horizons. Even though the impact is moderate, it should not be ignored. </w:t>
      </w:r>
    </w:p>
    <w:p w14:paraId="55D1A98D" w14:textId="2E32FBE0" w:rsidR="00E020ED" w:rsidRPr="00F51AC4" w:rsidRDefault="006C398D" w:rsidP="00371B59">
      <w:pPr>
        <w:pStyle w:val="StandartHeading3"/>
        <w:spacing w:line="360" w:lineRule="auto"/>
      </w:pPr>
      <w:bookmarkStart w:id="44" w:name="_Toc204859396"/>
      <w:r w:rsidRPr="00F51AC4">
        <w:t>6</w:t>
      </w:r>
      <w:r w:rsidR="00E020ED" w:rsidRPr="00F51AC4">
        <w:t>. Partner</w:t>
      </w:r>
      <w:bookmarkEnd w:id="44"/>
    </w:p>
    <w:p w14:paraId="16595054" w14:textId="72758EDE" w:rsidR="00E020ED" w:rsidRPr="00F51AC4" w:rsidRDefault="00E020ED" w:rsidP="00371B59">
      <w:pPr>
        <w:spacing w:after="120" w:line="360" w:lineRule="auto"/>
        <w:rPr>
          <w:rFonts w:ascii="Calibri" w:hAnsi="Calibri" w:cs="Calibri"/>
          <w:sz w:val="22"/>
          <w:szCs w:val="22"/>
        </w:rPr>
      </w:pPr>
      <w:r w:rsidRPr="00F51AC4">
        <w:rPr>
          <w:rFonts w:ascii="Calibri" w:hAnsi="Calibri" w:cs="Calibri"/>
          <w:sz w:val="22"/>
          <w:szCs w:val="22"/>
        </w:rPr>
        <w:t>Another medium-impact feature is whether the customer has a partner. The overall distribution is balanced</w:t>
      </w:r>
    </w:p>
    <w:p w14:paraId="62877E80" w14:textId="1683A8BF" w:rsidR="00E020ED" w:rsidRPr="00F51AC4" w:rsidRDefault="00E020ED" w:rsidP="00371B59">
      <w:pPr>
        <w:pStyle w:val="ListParagraph"/>
        <w:numPr>
          <w:ilvl w:val="0"/>
          <w:numId w:val="19"/>
        </w:numPr>
        <w:spacing w:after="120" w:line="360" w:lineRule="auto"/>
        <w:rPr>
          <w:rFonts w:ascii="Calibri" w:hAnsi="Calibri" w:cs="Calibri"/>
          <w:sz w:val="22"/>
          <w:szCs w:val="22"/>
        </w:rPr>
      </w:pPr>
      <w:r w:rsidRPr="00F51AC4">
        <w:rPr>
          <w:rFonts w:ascii="Calibri" w:hAnsi="Calibri" w:cs="Calibri"/>
          <w:sz w:val="22"/>
          <w:szCs w:val="22"/>
        </w:rPr>
        <w:t>No partner: 51.75%</w:t>
      </w:r>
    </w:p>
    <w:p w14:paraId="214883C2" w14:textId="1DE4ED6F" w:rsidR="00E020ED" w:rsidRPr="00F51AC4" w:rsidRDefault="00E020ED" w:rsidP="00371B59">
      <w:pPr>
        <w:pStyle w:val="ListParagraph"/>
        <w:numPr>
          <w:ilvl w:val="0"/>
          <w:numId w:val="19"/>
        </w:numPr>
        <w:spacing w:after="120" w:line="360" w:lineRule="auto"/>
        <w:rPr>
          <w:rFonts w:ascii="Calibri" w:hAnsi="Calibri" w:cs="Calibri"/>
          <w:sz w:val="22"/>
          <w:szCs w:val="22"/>
        </w:rPr>
      </w:pPr>
      <w:r w:rsidRPr="00F51AC4">
        <w:rPr>
          <w:rFonts w:ascii="Calibri" w:hAnsi="Calibri" w:cs="Calibri"/>
          <w:sz w:val="22"/>
          <w:szCs w:val="22"/>
        </w:rPr>
        <w:t>With partner: 48.25%</w:t>
      </w:r>
    </w:p>
    <w:p w14:paraId="75F363B2" w14:textId="77777777" w:rsidR="00E020ED" w:rsidRPr="00F51AC4" w:rsidRDefault="00E020ED" w:rsidP="00371B59">
      <w:pPr>
        <w:spacing w:after="120" w:line="360" w:lineRule="auto"/>
        <w:rPr>
          <w:rFonts w:ascii="Calibri" w:hAnsi="Calibri" w:cs="Calibri"/>
          <w:sz w:val="22"/>
          <w:szCs w:val="22"/>
        </w:rPr>
      </w:pPr>
      <w:r w:rsidRPr="00F51AC4">
        <w:rPr>
          <w:rFonts w:ascii="Calibri" w:hAnsi="Calibri" w:cs="Calibri"/>
          <w:sz w:val="22"/>
          <w:szCs w:val="22"/>
        </w:rPr>
        <w:t xml:space="preserve">Among churned users, however, only </w:t>
      </w:r>
      <w:r w:rsidRPr="00F51AC4">
        <w:rPr>
          <w:rFonts w:ascii="Calibri" w:hAnsi="Calibri" w:cs="Calibri"/>
          <w:b/>
          <w:bCs/>
          <w:sz w:val="22"/>
          <w:szCs w:val="22"/>
        </w:rPr>
        <w:t xml:space="preserve">35.79% </w:t>
      </w:r>
      <w:r w:rsidRPr="00F51AC4">
        <w:rPr>
          <w:rFonts w:ascii="Calibri" w:hAnsi="Calibri" w:cs="Calibri"/>
          <w:sz w:val="22"/>
          <w:szCs w:val="22"/>
        </w:rPr>
        <w:t>have a partner.</w:t>
      </w:r>
    </w:p>
    <w:p w14:paraId="6D826F0F" w14:textId="5ACF0A63" w:rsidR="00E020ED" w:rsidRPr="00F51AC4" w:rsidRDefault="006C398D" w:rsidP="00371B59">
      <w:pPr>
        <w:spacing w:after="120" w:line="360" w:lineRule="auto"/>
        <w:rPr>
          <w:rFonts w:ascii="Calibri" w:hAnsi="Calibri" w:cs="Calibri"/>
          <w:sz w:val="22"/>
          <w:szCs w:val="22"/>
        </w:rPr>
      </w:pPr>
      <w:r w:rsidRPr="00F51AC4">
        <w:rPr>
          <w:rFonts w:ascii="Calibri" w:hAnsi="Calibri" w:cs="Calibri"/>
          <w:sz w:val="22"/>
          <w:szCs w:val="22"/>
        </w:rPr>
        <w:t>This may point to more stable behavior in partnered households, possibly because decisions are made jointly, affect more than one person, and therefore tend to involve more deliberation, mutual agreement, and resistance to change. Additionally, switching providers may disrupt family routines, introduce uncertainty, or require coordination between multiple users - factors that collectively contribute to a stronger inertia and lower likelihood of churn.</w:t>
      </w:r>
    </w:p>
    <w:p w14:paraId="3FEB7295" w14:textId="0927E6D4" w:rsidR="00E020ED" w:rsidRPr="00F51AC4" w:rsidRDefault="006C398D" w:rsidP="00371B59">
      <w:pPr>
        <w:pStyle w:val="StandartHeading3"/>
        <w:spacing w:line="360" w:lineRule="auto"/>
      </w:pPr>
      <w:bookmarkStart w:id="45" w:name="_Toc204859397"/>
      <w:r w:rsidRPr="00F51AC4">
        <w:t>7</w:t>
      </w:r>
      <w:r w:rsidR="00E020ED" w:rsidRPr="00F51AC4">
        <w:t>. Monthly Charges</w:t>
      </w:r>
      <w:bookmarkEnd w:id="45"/>
    </w:p>
    <w:p w14:paraId="1A2D5AB5" w14:textId="3925848C" w:rsidR="00E020ED" w:rsidRPr="00F51AC4" w:rsidRDefault="003D2040" w:rsidP="00371B59">
      <w:pPr>
        <w:spacing w:after="120" w:line="360" w:lineRule="auto"/>
        <w:rPr>
          <w:rFonts w:ascii="Calibri" w:hAnsi="Calibri" w:cs="Calibri"/>
          <w:sz w:val="22"/>
          <w:szCs w:val="22"/>
        </w:rPr>
      </w:pPr>
      <w:r w:rsidRPr="00F51AC4">
        <w:rPr>
          <w:rFonts w:ascii="Calibri" w:hAnsi="Calibri" w:cs="Calibri"/>
          <w:sz w:val="22"/>
          <w:szCs w:val="22"/>
        </w:rPr>
        <w:t>Analyzing</w:t>
      </w:r>
      <w:r w:rsidR="006C398D" w:rsidRPr="00F51AC4">
        <w:rPr>
          <w:rFonts w:ascii="Calibri" w:hAnsi="Calibri" w:cs="Calibri"/>
          <w:sz w:val="22"/>
          <w:szCs w:val="22"/>
        </w:rPr>
        <w:t xml:space="preserve"> monthly charges variable, </w:t>
      </w:r>
      <w:r w:rsidRPr="00F51AC4">
        <w:rPr>
          <w:rFonts w:ascii="Calibri" w:hAnsi="Calibri" w:cs="Calibri"/>
          <w:sz w:val="22"/>
          <w:szCs w:val="22"/>
        </w:rPr>
        <w:t>we found out</w:t>
      </w:r>
      <w:r w:rsidR="006C398D" w:rsidRPr="00F51AC4">
        <w:rPr>
          <w:rFonts w:ascii="Calibri" w:hAnsi="Calibri" w:cs="Calibri"/>
          <w:sz w:val="22"/>
          <w:szCs w:val="22"/>
        </w:rPr>
        <w:t xml:space="preserve"> that t</w:t>
      </w:r>
      <w:r w:rsidR="00E020ED" w:rsidRPr="00F51AC4">
        <w:rPr>
          <w:rFonts w:ascii="Calibri" w:hAnsi="Calibri" w:cs="Calibri"/>
          <w:sz w:val="22"/>
          <w:szCs w:val="22"/>
        </w:rPr>
        <w:t>here is a clear positive correlation</w:t>
      </w:r>
      <w:r w:rsidR="006C398D" w:rsidRPr="00F51AC4">
        <w:rPr>
          <w:rFonts w:ascii="Calibri" w:hAnsi="Calibri" w:cs="Calibri"/>
          <w:sz w:val="22"/>
          <w:szCs w:val="22"/>
        </w:rPr>
        <w:t xml:space="preserve"> with</w:t>
      </w:r>
      <w:r w:rsidR="00E020ED" w:rsidRPr="00F51AC4">
        <w:rPr>
          <w:rFonts w:ascii="Calibri" w:hAnsi="Calibri" w:cs="Calibri"/>
          <w:sz w:val="22"/>
          <w:szCs w:val="22"/>
        </w:rPr>
        <w:t xml:space="preserve"> churn likelihood.</w:t>
      </w:r>
      <w:r w:rsidR="006C398D" w:rsidRPr="00F51AC4">
        <w:rPr>
          <w:rFonts w:ascii="Calibri" w:hAnsi="Calibri" w:cs="Calibri"/>
          <w:sz w:val="22"/>
          <w:szCs w:val="22"/>
        </w:rPr>
        <w:t xml:space="preserve"> </w:t>
      </w:r>
      <w:r w:rsidR="00E020ED" w:rsidRPr="00F51AC4">
        <w:rPr>
          <w:rFonts w:ascii="Calibri" w:hAnsi="Calibri" w:cs="Calibri"/>
          <w:sz w:val="22"/>
          <w:szCs w:val="22"/>
        </w:rPr>
        <w:t xml:space="preserve">Churned users are heavily concentrated in the </w:t>
      </w:r>
      <w:r w:rsidRPr="00F51AC4">
        <w:rPr>
          <w:rFonts w:ascii="Calibri" w:hAnsi="Calibri" w:cs="Calibri"/>
          <w:b/>
          <w:bCs/>
          <w:sz w:val="22"/>
          <w:szCs w:val="22"/>
        </w:rPr>
        <w:t>$</w:t>
      </w:r>
      <w:r w:rsidR="00E020ED" w:rsidRPr="00F51AC4">
        <w:rPr>
          <w:rFonts w:ascii="Calibri" w:hAnsi="Calibri" w:cs="Calibri"/>
          <w:b/>
          <w:bCs/>
          <w:sz w:val="22"/>
          <w:szCs w:val="22"/>
        </w:rPr>
        <w:t>70</w:t>
      </w:r>
      <w:r w:rsidRPr="00F51AC4">
        <w:rPr>
          <w:rFonts w:ascii="Calibri" w:hAnsi="Calibri" w:cs="Calibri"/>
          <w:b/>
          <w:bCs/>
          <w:sz w:val="22"/>
          <w:szCs w:val="22"/>
        </w:rPr>
        <w:t>-$</w:t>
      </w:r>
      <w:r w:rsidR="00E020ED" w:rsidRPr="00F51AC4">
        <w:rPr>
          <w:rFonts w:ascii="Calibri" w:hAnsi="Calibri" w:cs="Calibri"/>
          <w:b/>
          <w:bCs/>
          <w:sz w:val="22"/>
          <w:szCs w:val="22"/>
        </w:rPr>
        <w:t>100</w:t>
      </w:r>
      <w:r w:rsidR="00E020ED" w:rsidRPr="00F51AC4">
        <w:rPr>
          <w:rFonts w:ascii="Calibri" w:hAnsi="Calibri" w:cs="Calibri"/>
          <w:sz w:val="22"/>
          <w:szCs w:val="22"/>
        </w:rPr>
        <w:t xml:space="preserve"> range, while users paying </w:t>
      </w:r>
      <w:r w:rsidR="00E020ED" w:rsidRPr="00F51AC4">
        <w:rPr>
          <w:rFonts w:ascii="Calibri" w:hAnsi="Calibri" w:cs="Calibri"/>
          <w:b/>
          <w:bCs/>
          <w:sz w:val="22"/>
          <w:szCs w:val="22"/>
        </w:rPr>
        <w:t>$20</w:t>
      </w:r>
      <w:r w:rsidRPr="00F51AC4">
        <w:rPr>
          <w:rFonts w:ascii="Calibri" w:hAnsi="Calibri" w:cs="Calibri"/>
          <w:b/>
          <w:bCs/>
          <w:sz w:val="22"/>
          <w:szCs w:val="22"/>
        </w:rPr>
        <w:t>-</w:t>
      </w:r>
      <w:r w:rsidR="00E020ED" w:rsidRPr="00F51AC4">
        <w:rPr>
          <w:rFonts w:ascii="Calibri" w:hAnsi="Calibri" w:cs="Calibri"/>
          <w:b/>
          <w:bCs/>
          <w:sz w:val="22"/>
          <w:szCs w:val="22"/>
        </w:rPr>
        <w:t xml:space="preserve">$50 </w:t>
      </w:r>
      <w:r w:rsidR="00E020ED" w:rsidRPr="00F51AC4">
        <w:rPr>
          <w:rFonts w:ascii="Calibri" w:hAnsi="Calibri" w:cs="Calibri"/>
          <w:sz w:val="22"/>
          <w:szCs w:val="22"/>
        </w:rPr>
        <w:t>show significantly lower churn.</w:t>
      </w:r>
      <w:r w:rsidR="006C398D" w:rsidRPr="00F51AC4">
        <w:rPr>
          <w:rFonts w:ascii="Calibri" w:hAnsi="Calibri" w:cs="Calibri"/>
          <w:sz w:val="22"/>
          <w:szCs w:val="22"/>
        </w:rPr>
        <w:t xml:space="preserve"> </w:t>
      </w:r>
      <w:r w:rsidR="00E020ED" w:rsidRPr="00F51AC4">
        <w:rPr>
          <w:rFonts w:ascii="Calibri" w:hAnsi="Calibri" w:cs="Calibri"/>
          <w:sz w:val="22"/>
          <w:szCs w:val="22"/>
        </w:rPr>
        <w:t xml:space="preserve">This is intuitive </w:t>
      </w:r>
      <w:r w:rsidR="006C398D" w:rsidRPr="00F51AC4">
        <w:rPr>
          <w:rFonts w:ascii="Calibri" w:hAnsi="Calibri" w:cs="Calibri"/>
          <w:sz w:val="22"/>
          <w:szCs w:val="22"/>
        </w:rPr>
        <w:t>-</w:t>
      </w:r>
      <w:r w:rsidR="00E020ED" w:rsidRPr="00F51AC4">
        <w:rPr>
          <w:rFonts w:ascii="Calibri" w:hAnsi="Calibri" w:cs="Calibri"/>
          <w:sz w:val="22"/>
          <w:szCs w:val="22"/>
        </w:rPr>
        <w:t xml:space="preserve"> higher price implies higher expectations and higher dissatisfaction risk.</w:t>
      </w:r>
      <w:r w:rsidR="006C398D" w:rsidRPr="00F51AC4">
        <w:rPr>
          <w:rFonts w:ascii="Calibri" w:hAnsi="Calibri" w:cs="Calibri"/>
          <w:sz w:val="22"/>
          <w:szCs w:val="22"/>
        </w:rPr>
        <w:t xml:space="preserve"> </w:t>
      </w:r>
    </w:p>
    <w:p w14:paraId="11459D6E" w14:textId="77777777" w:rsidR="00327773" w:rsidRPr="00F51AC4" w:rsidRDefault="00327773" w:rsidP="00371B59">
      <w:pPr>
        <w:pStyle w:val="StandartHeading3"/>
        <w:spacing w:line="360" w:lineRule="auto"/>
      </w:pPr>
      <w:bookmarkStart w:id="46" w:name="_Toc204859398"/>
      <w:r w:rsidRPr="00F51AC4">
        <w:t>Features Analysis Summary</w:t>
      </w:r>
      <w:bookmarkEnd w:id="46"/>
    </w:p>
    <w:p w14:paraId="0FCE21F1" w14:textId="03087F8F" w:rsidR="00327773" w:rsidRPr="00F51AC4" w:rsidRDefault="00327773" w:rsidP="00371B59">
      <w:pPr>
        <w:spacing w:after="120" w:line="360" w:lineRule="auto"/>
        <w:rPr>
          <w:rFonts w:ascii="Calibri" w:hAnsi="Calibri" w:cs="Calibri"/>
          <w:sz w:val="22"/>
          <w:szCs w:val="22"/>
        </w:rPr>
      </w:pPr>
      <w:r w:rsidRPr="00F51AC4">
        <w:rPr>
          <w:rFonts w:ascii="Calibri" w:hAnsi="Calibri" w:cs="Calibri"/>
          <w:sz w:val="22"/>
          <w:szCs w:val="22"/>
        </w:rPr>
        <w:t>Based on our analysis of the most influential features affecting churn, we can draw several conclusions and formulate targeted recommendations.</w:t>
      </w:r>
    </w:p>
    <w:p w14:paraId="7001D1DD" w14:textId="781244F2" w:rsidR="00327773" w:rsidRPr="00F51AC4" w:rsidRDefault="00327773" w:rsidP="00371B59">
      <w:pPr>
        <w:spacing w:after="120" w:line="360" w:lineRule="auto"/>
        <w:rPr>
          <w:rFonts w:ascii="Calibri" w:hAnsi="Calibri" w:cs="Calibri"/>
          <w:sz w:val="22"/>
          <w:szCs w:val="22"/>
        </w:rPr>
      </w:pPr>
      <w:r w:rsidRPr="00F51AC4">
        <w:rPr>
          <w:rFonts w:ascii="Calibri" w:hAnsi="Calibri" w:cs="Calibri"/>
          <w:sz w:val="22"/>
          <w:szCs w:val="22"/>
        </w:rPr>
        <w:lastRenderedPageBreak/>
        <w:t xml:space="preserve">The highest-risk customer segment can be described as a </w:t>
      </w:r>
      <w:r w:rsidRPr="00F51AC4">
        <w:rPr>
          <w:rFonts w:ascii="Calibri" w:hAnsi="Calibri" w:cs="Calibri"/>
          <w:b/>
          <w:bCs/>
          <w:sz w:val="22"/>
          <w:szCs w:val="22"/>
        </w:rPr>
        <w:t>single senior</w:t>
      </w:r>
      <w:r w:rsidRPr="00F51AC4">
        <w:rPr>
          <w:rFonts w:ascii="Calibri" w:hAnsi="Calibri" w:cs="Calibri"/>
          <w:sz w:val="22"/>
          <w:szCs w:val="22"/>
        </w:rPr>
        <w:t xml:space="preserve"> on a </w:t>
      </w:r>
      <w:r w:rsidRPr="00F51AC4">
        <w:rPr>
          <w:rFonts w:ascii="Calibri" w:hAnsi="Calibri" w:cs="Calibri"/>
          <w:b/>
          <w:bCs/>
          <w:sz w:val="22"/>
          <w:szCs w:val="22"/>
        </w:rPr>
        <w:t>month-to-month contract</w:t>
      </w:r>
      <w:r w:rsidRPr="00F51AC4">
        <w:rPr>
          <w:rFonts w:ascii="Calibri" w:hAnsi="Calibri" w:cs="Calibri"/>
          <w:sz w:val="22"/>
          <w:szCs w:val="22"/>
        </w:rPr>
        <w:t xml:space="preserve"> using </w:t>
      </w:r>
      <w:r w:rsidRPr="00F51AC4">
        <w:rPr>
          <w:rFonts w:ascii="Calibri" w:hAnsi="Calibri" w:cs="Calibri"/>
          <w:b/>
          <w:bCs/>
          <w:sz w:val="22"/>
          <w:szCs w:val="22"/>
        </w:rPr>
        <w:t>fiber optic internet</w:t>
      </w:r>
      <w:r w:rsidRPr="00F51AC4">
        <w:rPr>
          <w:rFonts w:ascii="Calibri" w:hAnsi="Calibri" w:cs="Calibri"/>
          <w:sz w:val="22"/>
          <w:szCs w:val="22"/>
        </w:rPr>
        <w:t xml:space="preserve">, paying via </w:t>
      </w:r>
      <w:r w:rsidRPr="00F51AC4">
        <w:rPr>
          <w:rFonts w:ascii="Calibri" w:hAnsi="Calibri" w:cs="Calibri"/>
          <w:b/>
          <w:bCs/>
          <w:sz w:val="22"/>
          <w:szCs w:val="22"/>
        </w:rPr>
        <w:t>e-check</w:t>
      </w:r>
      <w:r w:rsidRPr="00F51AC4">
        <w:rPr>
          <w:rFonts w:ascii="Calibri" w:hAnsi="Calibri" w:cs="Calibri"/>
          <w:sz w:val="22"/>
          <w:szCs w:val="22"/>
        </w:rPr>
        <w:t xml:space="preserve">, and spending over </w:t>
      </w:r>
      <w:r w:rsidRPr="00F51AC4">
        <w:rPr>
          <w:rFonts w:ascii="Calibri" w:hAnsi="Calibri" w:cs="Calibri"/>
          <w:b/>
          <w:bCs/>
          <w:sz w:val="22"/>
          <w:szCs w:val="22"/>
        </w:rPr>
        <w:t>$70 per month</w:t>
      </w:r>
      <w:r w:rsidRPr="00F51AC4">
        <w:rPr>
          <w:rFonts w:ascii="Calibri" w:hAnsi="Calibri" w:cs="Calibri"/>
          <w:sz w:val="22"/>
          <w:szCs w:val="22"/>
        </w:rPr>
        <w:t xml:space="preserve">, despite having </w:t>
      </w:r>
      <w:r w:rsidRPr="00F51AC4">
        <w:rPr>
          <w:rFonts w:ascii="Calibri" w:hAnsi="Calibri" w:cs="Calibri"/>
          <w:b/>
          <w:bCs/>
          <w:sz w:val="22"/>
          <w:szCs w:val="22"/>
        </w:rPr>
        <w:t>opted out of premium tech support</w:t>
      </w:r>
      <w:r w:rsidRPr="00F51AC4">
        <w:rPr>
          <w:rFonts w:ascii="Calibri" w:hAnsi="Calibri" w:cs="Calibri"/>
          <w:sz w:val="22"/>
          <w:szCs w:val="22"/>
        </w:rPr>
        <w:t>.</w:t>
      </w:r>
    </w:p>
    <w:p w14:paraId="0AA15113" w14:textId="13A54872" w:rsidR="00327773" w:rsidRPr="00F51AC4" w:rsidRDefault="00327773" w:rsidP="00371B59">
      <w:pPr>
        <w:spacing w:after="120" w:line="360" w:lineRule="auto"/>
        <w:rPr>
          <w:rFonts w:ascii="Calibri" w:hAnsi="Calibri" w:cs="Calibri"/>
          <w:sz w:val="22"/>
          <w:szCs w:val="22"/>
        </w:rPr>
      </w:pPr>
      <w:r w:rsidRPr="00F51AC4">
        <w:rPr>
          <w:rFonts w:ascii="Calibri" w:hAnsi="Calibri" w:cs="Calibri"/>
          <w:sz w:val="22"/>
          <w:szCs w:val="22"/>
        </w:rPr>
        <w:t xml:space="preserve">Of course, this is a generalized profile, and each factor on its own can significantly impact churn. </w:t>
      </w:r>
      <w:r w:rsidR="0070273D" w:rsidRPr="00F51AC4">
        <w:rPr>
          <w:rFonts w:ascii="Calibri" w:hAnsi="Calibri" w:cs="Calibri"/>
          <w:sz w:val="22"/>
          <w:szCs w:val="22"/>
        </w:rPr>
        <w:t>Here, one</w:t>
      </w:r>
      <w:r w:rsidRPr="00F51AC4">
        <w:rPr>
          <w:rFonts w:ascii="Calibri" w:hAnsi="Calibri" w:cs="Calibri"/>
          <w:sz w:val="22"/>
          <w:szCs w:val="22"/>
        </w:rPr>
        <w:t xml:space="preserve"> of the strongest individual predictors of churn is the choice of </w:t>
      </w:r>
      <w:r w:rsidRPr="00F51AC4">
        <w:rPr>
          <w:rFonts w:ascii="Calibri" w:hAnsi="Calibri" w:cs="Calibri"/>
          <w:b/>
          <w:bCs/>
          <w:sz w:val="22"/>
          <w:szCs w:val="22"/>
        </w:rPr>
        <w:t>month-to-month</w:t>
      </w:r>
      <w:r w:rsidRPr="00F51AC4">
        <w:rPr>
          <w:rFonts w:ascii="Calibri" w:hAnsi="Calibri" w:cs="Calibri"/>
          <w:sz w:val="22"/>
          <w:szCs w:val="22"/>
        </w:rPr>
        <w:t xml:space="preserve"> billing. This often reflects a</w:t>
      </w:r>
      <w:r w:rsidR="0070273D" w:rsidRPr="00F51AC4">
        <w:rPr>
          <w:rFonts w:ascii="Calibri" w:hAnsi="Calibri" w:cs="Calibri"/>
          <w:sz w:val="22"/>
          <w:szCs w:val="22"/>
        </w:rPr>
        <w:t>n initial</w:t>
      </w:r>
      <w:r w:rsidRPr="00F51AC4">
        <w:rPr>
          <w:rFonts w:ascii="Calibri" w:hAnsi="Calibri" w:cs="Calibri"/>
          <w:sz w:val="22"/>
          <w:szCs w:val="22"/>
        </w:rPr>
        <w:t xml:space="preserve"> lack of long-term commitment or confidence in the service, especially since long-term contracts tend to be more cost-effective. Customers choosing monthly plans should be prioritized for </w:t>
      </w:r>
      <w:r w:rsidRPr="00F51AC4">
        <w:rPr>
          <w:rFonts w:ascii="Calibri" w:hAnsi="Calibri" w:cs="Calibri"/>
          <w:b/>
          <w:bCs/>
          <w:sz w:val="22"/>
          <w:szCs w:val="22"/>
        </w:rPr>
        <w:t>conversion campaigns</w:t>
      </w:r>
      <w:r w:rsidRPr="00F51AC4">
        <w:rPr>
          <w:rFonts w:ascii="Calibri" w:hAnsi="Calibri" w:cs="Calibri"/>
          <w:sz w:val="22"/>
          <w:szCs w:val="22"/>
        </w:rPr>
        <w:t xml:space="preserve"> to long-term contracts</w:t>
      </w:r>
      <w:r w:rsidR="0070273D" w:rsidRPr="00F51AC4">
        <w:rPr>
          <w:rFonts w:ascii="Calibri" w:hAnsi="Calibri" w:cs="Calibri"/>
          <w:sz w:val="22"/>
          <w:szCs w:val="22"/>
        </w:rPr>
        <w:t xml:space="preserve"> -</w:t>
      </w:r>
      <w:r w:rsidRPr="00F51AC4">
        <w:rPr>
          <w:rFonts w:ascii="Calibri" w:hAnsi="Calibri" w:cs="Calibri"/>
          <w:sz w:val="22"/>
          <w:szCs w:val="22"/>
        </w:rPr>
        <w:t xml:space="preserve"> offering </w:t>
      </w:r>
      <w:r w:rsidR="0070273D" w:rsidRPr="00F51AC4">
        <w:rPr>
          <w:rFonts w:ascii="Calibri" w:hAnsi="Calibri" w:cs="Calibri"/>
          <w:sz w:val="22"/>
          <w:szCs w:val="22"/>
        </w:rPr>
        <w:t>additional benefits</w:t>
      </w:r>
      <w:r w:rsidRPr="00F51AC4">
        <w:rPr>
          <w:rFonts w:ascii="Calibri" w:hAnsi="Calibri" w:cs="Calibri"/>
          <w:sz w:val="22"/>
          <w:szCs w:val="22"/>
        </w:rPr>
        <w:t xml:space="preserve"> such as price reductions, extra features, or bonuses for loyalty. Extending their contract duration would directly improve retention and help stabilize a group otherwise prone to churn.</w:t>
      </w:r>
    </w:p>
    <w:p w14:paraId="20719F3B" w14:textId="0E988786" w:rsidR="00327773" w:rsidRPr="00F51AC4" w:rsidRDefault="00327773" w:rsidP="00371B59">
      <w:pPr>
        <w:spacing w:after="120" w:line="360" w:lineRule="auto"/>
        <w:rPr>
          <w:rFonts w:ascii="Calibri" w:hAnsi="Calibri" w:cs="Calibri"/>
          <w:sz w:val="22"/>
          <w:szCs w:val="22"/>
        </w:rPr>
      </w:pPr>
      <w:r w:rsidRPr="00F51AC4">
        <w:rPr>
          <w:rFonts w:ascii="Calibri" w:hAnsi="Calibri" w:cs="Calibri"/>
          <w:sz w:val="22"/>
          <w:szCs w:val="22"/>
        </w:rPr>
        <w:t xml:space="preserve">Additionally, </w:t>
      </w:r>
      <w:r w:rsidRPr="00F51AC4">
        <w:rPr>
          <w:rFonts w:ascii="Calibri" w:hAnsi="Calibri" w:cs="Calibri"/>
          <w:b/>
          <w:bCs/>
          <w:sz w:val="22"/>
          <w:szCs w:val="22"/>
        </w:rPr>
        <w:t>fiber optic</w:t>
      </w:r>
      <w:r w:rsidRPr="00F51AC4">
        <w:rPr>
          <w:rFonts w:ascii="Calibri" w:hAnsi="Calibri" w:cs="Calibri"/>
          <w:sz w:val="22"/>
          <w:szCs w:val="22"/>
        </w:rPr>
        <w:t xml:space="preserve"> users require </w:t>
      </w:r>
      <w:r w:rsidR="0070273D" w:rsidRPr="00F51AC4">
        <w:rPr>
          <w:rFonts w:ascii="Calibri" w:hAnsi="Calibri" w:cs="Calibri"/>
          <w:sz w:val="22"/>
          <w:szCs w:val="22"/>
        </w:rPr>
        <w:t>extra</w:t>
      </w:r>
      <w:r w:rsidRPr="00F51AC4">
        <w:rPr>
          <w:rFonts w:ascii="Calibri" w:hAnsi="Calibri" w:cs="Calibri"/>
          <w:sz w:val="22"/>
          <w:szCs w:val="22"/>
        </w:rPr>
        <w:t xml:space="preserve"> attention. While fiber offers superior speed and performance, it also comes with higher expectations and price sensitivity. The company must ensure that its infrastructure and support can consistently meet the demands of this premium tier</w:t>
      </w:r>
      <w:r w:rsidR="0070273D" w:rsidRPr="00F51AC4">
        <w:rPr>
          <w:rFonts w:ascii="Calibri" w:hAnsi="Calibri" w:cs="Calibri"/>
          <w:sz w:val="22"/>
          <w:szCs w:val="22"/>
        </w:rPr>
        <w:t xml:space="preserve"> internet</w:t>
      </w:r>
      <w:r w:rsidRPr="00F51AC4">
        <w:rPr>
          <w:rFonts w:ascii="Calibri" w:hAnsi="Calibri" w:cs="Calibri"/>
          <w:sz w:val="22"/>
          <w:szCs w:val="22"/>
        </w:rPr>
        <w:t>. Otherwise, customers disappointed by the service-to-cost ratio are likely to leave</w:t>
      </w:r>
      <w:r w:rsidR="0070273D" w:rsidRPr="00F51AC4">
        <w:rPr>
          <w:rFonts w:ascii="Calibri" w:hAnsi="Calibri" w:cs="Calibri"/>
          <w:sz w:val="22"/>
          <w:szCs w:val="22"/>
        </w:rPr>
        <w:t xml:space="preserve"> or keep being unsatisfied for prolonged period of time.</w:t>
      </w:r>
      <w:r w:rsidRPr="00F51AC4">
        <w:rPr>
          <w:rFonts w:ascii="Calibri" w:hAnsi="Calibri" w:cs="Calibri"/>
          <w:sz w:val="22"/>
          <w:szCs w:val="22"/>
        </w:rPr>
        <w:t xml:space="preserve"> For this segment, it is advisable to conduct </w:t>
      </w:r>
      <w:r w:rsidRPr="00F51AC4">
        <w:rPr>
          <w:rFonts w:ascii="Calibri" w:hAnsi="Calibri" w:cs="Calibri"/>
          <w:b/>
          <w:bCs/>
          <w:sz w:val="22"/>
          <w:szCs w:val="22"/>
        </w:rPr>
        <w:t>pre-installation consultations</w:t>
      </w:r>
      <w:r w:rsidRPr="00F51AC4">
        <w:rPr>
          <w:rFonts w:ascii="Calibri" w:hAnsi="Calibri" w:cs="Calibri"/>
          <w:sz w:val="22"/>
          <w:szCs w:val="22"/>
        </w:rPr>
        <w:t xml:space="preserve"> to assess whether fiber is truly necessary for the customer’s usage needs. If expectations are mismatched, consider </w:t>
      </w:r>
      <w:r w:rsidR="0070273D" w:rsidRPr="00F51AC4">
        <w:rPr>
          <w:rFonts w:ascii="Calibri" w:hAnsi="Calibri" w:cs="Calibri"/>
          <w:sz w:val="22"/>
          <w:szCs w:val="22"/>
        </w:rPr>
        <w:t>offering</w:t>
      </w:r>
      <w:r w:rsidRPr="00F51AC4">
        <w:rPr>
          <w:rFonts w:ascii="Calibri" w:hAnsi="Calibri" w:cs="Calibri"/>
          <w:sz w:val="22"/>
          <w:szCs w:val="22"/>
        </w:rPr>
        <w:t xml:space="preserve"> more appropriate plans or </w:t>
      </w:r>
      <w:r w:rsidR="0070273D" w:rsidRPr="00F51AC4">
        <w:rPr>
          <w:rFonts w:ascii="Calibri" w:hAnsi="Calibri" w:cs="Calibri"/>
          <w:sz w:val="22"/>
          <w:szCs w:val="22"/>
        </w:rPr>
        <w:t xml:space="preserve">free </w:t>
      </w:r>
      <w:r w:rsidRPr="00F51AC4">
        <w:rPr>
          <w:rFonts w:ascii="Calibri" w:hAnsi="Calibri" w:cs="Calibri"/>
          <w:sz w:val="22"/>
          <w:szCs w:val="22"/>
        </w:rPr>
        <w:t>bundling add-ons like service guarantees or priority support.</w:t>
      </w:r>
    </w:p>
    <w:p w14:paraId="094E6C5D" w14:textId="6C135DA0" w:rsidR="00F2067E" w:rsidRPr="00F51AC4" w:rsidRDefault="00327773" w:rsidP="00371B59">
      <w:pPr>
        <w:spacing w:after="120" w:line="360" w:lineRule="auto"/>
        <w:rPr>
          <w:rFonts w:ascii="Calibri" w:hAnsi="Calibri" w:cs="Calibri"/>
          <w:sz w:val="22"/>
          <w:szCs w:val="22"/>
        </w:rPr>
      </w:pPr>
      <w:r w:rsidRPr="00F51AC4">
        <w:rPr>
          <w:rFonts w:ascii="Calibri" w:hAnsi="Calibri" w:cs="Calibri"/>
          <w:sz w:val="22"/>
          <w:szCs w:val="22"/>
        </w:rPr>
        <w:t xml:space="preserve">For other customer </w:t>
      </w:r>
      <w:r w:rsidR="0070273D" w:rsidRPr="00F51AC4">
        <w:rPr>
          <w:rFonts w:ascii="Calibri" w:hAnsi="Calibri" w:cs="Calibri"/>
          <w:sz w:val="22"/>
          <w:szCs w:val="22"/>
        </w:rPr>
        <w:t>features</w:t>
      </w:r>
      <w:r w:rsidRPr="00F51AC4">
        <w:rPr>
          <w:rFonts w:ascii="Calibri" w:hAnsi="Calibri" w:cs="Calibri"/>
          <w:sz w:val="22"/>
          <w:szCs w:val="22"/>
        </w:rPr>
        <w:t xml:space="preserve">, such as those identified by age group, marital status, or payment method, it's more difficult to assign direct actions </w:t>
      </w:r>
      <w:r w:rsidR="0070273D" w:rsidRPr="00F51AC4">
        <w:rPr>
          <w:rFonts w:ascii="Calibri" w:hAnsi="Calibri" w:cs="Calibri"/>
          <w:sz w:val="22"/>
          <w:szCs w:val="22"/>
        </w:rPr>
        <w:t>-</w:t>
      </w:r>
      <w:r w:rsidRPr="00F51AC4">
        <w:rPr>
          <w:rFonts w:ascii="Calibri" w:hAnsi="Calibri" w:cs="Calibri"/>
          <w:sz w:val="22"/>
          <w:szCs w:val="22"/>
        </w:rPr>
        <w:t xml:space="preserve"> but they may still signal elevated risk. For example, seniors, customers without partners, or those who choose e-check payments have shown disproportionately higher churn rates in our dataset. These factors might reflect financial caution, behavioral inertia, or digital disconnection, each of which can create friction in maintaining long-term engagement</w:t>
      </w:r>
      <w:r w:rsidR="0070273D" w:rsidRPr="00F51AC4">
        <w:rPr>
          <w:rFonts w:ascii="Calibri" w:hAnsi="Calibri" w:cs="Calibri"/>
          <w:sz w:val="22"/>
          <w:szCs w:val="22"/>
        </w:rPr>
        <w:t xml:space="preserve">. </w:t>
      </w:r>
      <w:r w:rsidRPr="00F51AC4">
        <w:rPr>
          <w:rFonts w:ascii="Calibri" w:hAnsi="Calibri" w:cs="Calibri"/>
          <w:sz w:val="22"/>
          <w:szCs w:val="22"/>
        </w:rPr>
        <w:t xml:space="preserve">One effective strategy could be to offer </w:t>
      </w:r>
      <w:r w:rsidRPr="00F51AC4">
        <w:rPr>
          <w:rFonts w:ascii="Calibri" w:hAnsi="Calibri" w:cs="Calibri"/>
          <w:b/>
          <w:bCs/>
          <w:sz w:val="22"/>
          <w:szCs w:val="22"/>
        </w:rPr>
        <w:t>free access to premium tech support</w:t>
      </w:r>
      <w:r w:rsidRPr="00F51AC4">
        <w:rPr>
          <w:rFonts w:ascii="Calibri" w:hAnsi="Calibri" w:cs="Calibri"/>
          <w:sz w:val="22"/>
          <w:szCs w:val="22"/>
        </w:rPr>
        <w:t xml:space="preserve"> for such high-risk profiles. In our dataset, this service was associated with a 50% reduction in churn, suggesting that closer guidance, </w:t>
      </w:r>
      <w:bookmarkStart w:id="47" w:name="_Hlk204691942"/>
      <w:r w:rsidRPr="00F51AC4">
        <w:rPr>
          <w:rFonts w:ascii="Calibri" w:hAnsi="Calibri" w:cs="Calibri"/>
          <w:sz w:val="22"/>
          <w:szCs w:val="22"/>
        </w:rPr>
        <w:t>better responsiveness, and more proactive service delivery</w:t>
      </w:r>
      <w:r w:rsidR="0070273D" w:rsidRPr="00F51AC4">
        <w:rPr>
          <w:rFonts w:ascii="Calibri" w:hAnsi="Calibri" w:cs="Calibri"/>
          <w:sz w:val="22"/>
          <w:szCs w:val="22"/>
        </w:rPr>
        <w:t>,</w:t>
      </w:r>
      <w:r w:rsidRPr="00F51AC4">
        <w:rPr>
          <w:rFonts w:ascii="Calibri" w:hAnsi="Calibri" w:cs="Calibri"/>
          <w:sz w:val="22"/>
          <w:szCs w:val="22"/>
        </w:rPr>
        <w:t xml:space="preserve"> directly address the pain points of these users. By identifying and supporting these segments early, we can minimize avoidable departures and foster greater satisfaction and loyalty across the board. </w:t>
      </w:r>
      <w:bookmarkEnd w:id="47"/>
      <w:r w:rsidR="00F2067E" w:rsidRPr="00F51AC4">
        <w:rPr>
          <w:rFonts w:ascii="Calibri" w:hAnsi="Calibri" w:cs="Calibri"/>
        </w:rPr>
        <w:br w:type="page"/>
      </w:r>
    </w:p>
    <w:p w14:paraId="330A9C87" w14:textId="0B58FA30" w:rsidR="00F2067E" w:rsidRPr="00F51AC4" w:rsidRDefault="008E2343" w:rsidP="00371B59">
      <w:pPr>
        <w:pStyle w:val="StandartHeading1"/>
        <w:spacing w:line="360" w:lineRule="auto"/>
        <w:rPr>
          <w:rStyle w:val="Heading1Char"/>
          <w:rFonts w:ascii="Calibri" w:hAnsi="Calibri" w:cs="Calibri"/>
          <w:sz w:val="36"/>
          <w:szCs w:val="36"/>
          <w:lang w:val="en-US"/>
        </w:rPr>
      </w:pPr>
      <w:bookmarkStart w:id="48" w:name="_Toc204859399"/>
      <w:r>
        <w:rPr>
          <w:rStyle w:val="Heading1Char"/>
          <w:rFonts w:ascii="Calibri" w:hAnsi="Calibri" w:cs="Calibri"/>
          <w:sz w:val="36"/>
          <w:szCs w:val="36"/>
          <w:lang w:val="en-US"/>
        </w:rPr>
        <w:lastRenderedPageBreak/>
        <w:t>5</w:t>
      </w:r>
      <w:r w:rsidR="00F2067E" w:rsidRPr="00F51AC4">
        <w:rPr>
          <w:rStyle w:val="Heading1Char"/>
          <w:rFonts w:ascii="Calibri" w:hAnsi="Calibri" w:cs="Calibri"/>
          <w:sz w:val="36"/>
          <w:szCs w:val="36"/>
          <w:lang w:val="en-US"/>
        </w:rPr>
        <w:t>. Feature Engineering</w:t>
      </w:r>
      <w:bookmarkEnd w:id="48"/>
      <w:r w:rsidR="00F2067E" w:rsidRPr="00F51AC4">
        <w:rPr>
          <w:rStyle w:val="Heading1Char"/>
          <w:rFonts w:ascii="Calibri" w:hAnsi="Calibri" w:cs="Calibri"/>
          <w:sz w:val="36"/>
          <w:szCs w:val="36"/>
          <w:lang w:val="en-US"/>
        </w:rPr>
        <w:t xml:space="preserve">  </w:t>
      </w:r>
    </w:p>
    <w:p w14:paraId="72F70A81" w14:textId="77777777" w:rsidR="0076078C" w:rsidRPr="00F51AC4" w:rsidRDefault="0076078C" w:rsidP="00371B59">
      <w:pPr>
        <w:spacing w:line="360" w:lineRule="auto"/>
        <w:rPr>
          <w:rFonts w:ascii="Calibri" w:hAnsi="Calibri" w:cs="Calibri"/>
          <w:sz w:val="22"/>
          <w:szCs w:val="22"/>
        </w:rPr>
      </w:pPr>
      <w:r w:rsidRPr="00F51AC4">
        <w:rPr>
          <w:rFonts w:ascii="Calibri" w:hAnsi="Calibri" w:cs="Calibri"/>
          <w:sz w:val="22"/>
          <w:szCs w:val="22"/>
        </w:rPr>
        <w:t xml:space="preserve">During the feature engineering phase, three new features were introduced: </w:t>
      </w:r>
      <w:proofErr w:type="spellStart"/>
      <w:r w:rsidRPr="00F51AC4">
        <w:rPr>
          <w:rFonts w:ascii="Calibri" w:hAnsi="Calibri" w:cs="Calibri"/>
          <w:b/>
          <w:bCs/>
          <w:sz w:val="22"/>
          <w:szCs w:val="22"/>
        </w:rPr>
        <w:t>did_renew_contract</w:t>
      </w:r>
      <w:proofErr w:type="spellEnd"/>
      <w:r w:rsidRPr="00F51AC4">
        <w:rPr>
          <w:rFonts w:ascii="Calibri" w:hAnsi="Calibri" w:cs="Calibri"/>
          <w:sz w:val="22"/>
          <w:szCs w:val="22"/>
        </w:rPr>
        <w:t xml:space="preserve">, </w:t>
      </w:r>
      <w:proofErr w:type="spellStart"/>
      <w:r w:rsidRPr="00F51AC4">
        <w:rPr>
          <w:rFonts w:ascii="Calibri" w:hAnsi="Calibri" w:cs="Calibri"/>
          <w:b/>
          <w:bCs/>
          <w:sz w:val="22"/>
          <w:szCs w:val="22"/>
        </w:rPr>
        <w:t>has_active_prepaid_period</w:t>
      </w:r>
      <w:proofErr w:type="spellEnd"/>
      <w:r w:rsidRPr="00F51AC4">
        <w:rPr>
          <w:rFonts w:ascii="Calibri" w:hAnsi="Calibri" w:cs="Calibri"/>
          <w:sz w:val="22"/>
          <w:szCs w:val="22"/>
        </w:rPr>
        <w:t>,</w:t>
      </w:r>
      <w:r w:rsidRPr="00F51AC4">
        <w:rPr>
          <w:rFonts w:ascii="Calibri" w:hAnsi="Calibri" w:cs="Calibri"/>
          <w:b/>
          <w:bCs/>
          <w:sz w:val="22"/>
          <w:szCs w:val="22"/>
        </w:rPr>
        <w:t xml:space="preserve"> and </w:t>
      </w:r>
      <w:proofErr w:type="spellStart"/>
      <w:r w:rsidRPr="00F51AC4">
        <w:rPr>
          <w:rFonts w:ascii="Calibri" w:hAnsi="Calibri" w:cs="Calibri"/>
          <w:b/>
          <w:bCs/>
          <w:sz w:val="22"/>
          <w:szCs w:val="22"/>
        </w:rPr>
        <w:t>services_count</w:t>
      </w:r>
      <w:proofErr w:type="spellEnd"/>
      <w:r w:rsidRPr="00F51AC4">
        <w:rPr>
          <w:rFonts w:ascii="Calibri" w:hAnsi="Calibri" w:cs="Calibri"/>
          <w:sz w:val="22"/>
          <w:szCs w:val="22"/>
        </w:rPr>
        <w:t xml:space="preserve">. </w:t>
      </w:r>
    </w:p>
    <w:p w14:paraId="624086AA" w14:textId="596AD841" w:rsidR="0076078C" w:rsidRPr="00F51AC4" w:rsidRDefault="0076078C" w:rsidP="00371B59">
      <w:pPr>
        <w:spacing w:line="360" w:lineRule="auto"/>
        <w:rPr>
          <w:rFonts w:ascii="Calibri" w:hAnsi="Calibri" w:cs="Calibri"/>
          <w:sz w:val="22"/>
          <w:szCs w:val="22"/>
        </w:rPr>
      </w:pPr>
      <w:r w:rsidRPr="00F51AC4">
        <w:rPr>
          <w:rFonts w:ascii="Calibri" w:hAnsi="Calibri" w:cs="Calibri"/>
          <w:sz w:val="22"/>
          <w:szCs w:val="22"/>
        </w:rPr>
        <w:t xml:space="preserve">In addition, some existing variables were restructured using binning and mapping, and unnecessary columns were removed via dropper components. However, this section will focus exclusively on the newly created features that potentially carry novel information. </w:t>
      </w:r>
    </w:p>
    <w:p w14:paraId="6E4BCA76" w14:textId="2C6E8C19" w:rsidR="0076078C" w:rsidRPr="00F51AC4" w:rsidRDefault="0076078C" w:rsidP="00371B59">
      <w:pPr>
        <w:pStyle w:val="StandartHeading3"/>
        <w:spacing w:line="360" w:lineRule="auto"/>
      </w:pPr>
      <w:bookmarkStart w:id="49" w:name="_Toc204859400"/>
      <w:r w:rsidRPr="00F51AC4">
        <w:t xml:space="preserve">1. </w:t>
      </w:r>
      <w:proofErr w:type="spellStart"/>
      <w:r w:rsidRPr="00F51AC4">
        <w:t>did_renew_contract</w:t>
      </w:r>
      <w:bookmarkEnd w:id="49"/>
      <w:proofErr w:type="spellEnd"/>
      <w:r w:rsidRPr="00F51AC4">
        <w:t xml:space="preserve"> </w:t>
      </w:r>
    </w:p>
    <w:p w14:paraId="5348B433" w14:textId="77777777" w:rsidR="0076078C" w:rsidRPr="00F51AC4" w:rsidRDefault="0076078C" w:rsidP="00371B59">
      <w:pPr>
        <w:spacing w:line="360" w:lineRule="auto"/>
        <w:rPr>
          <w:rFonts w:ascii="Calibri" w:hAnsi="Calibri" w:cs="Calibri"/>
          <w:sz w:val="22"/>
          <w:szCs w:val="22"/>
        </w:rPr>
      </w:pPr>
      <w:r w:rsidRPr="00F51AC4">
        <w:rPr>
          <w:rFonts w:ascii="Calibri" w:hAnsi="Calibri" w:cs="Calibri"/>
          <w:sz w:val="22"/>
          <w:szCs w:val="22"/>
        </w:rPr>
        <w:t xml:space="preserve">This binary flag indicates whether a customer renewed their contract at least once (1) or only paid for a single billing cycle without renewal (0). According to our analysis: </w:t>
      </w:r>
      <w:r w:rsidRPr="00F51AC4">
        <w:rPr>
          <w:rFonts w:ascii="Calibri" w:hAnsi="Calibri" w:cs="Calibri"/>
          <w:b/>
          <w:bCs/>
          <w:sz w:val="22"/>
          <w:szCs w:val="22"/>
        </w:rPr>
        <w:t>87.6%</w:t>
      </w:r>
      <w:r w:rsidRPr="00F51AC4">
        <w:rPr>
          <w:rFonts w:ascii="Calibri" w:hAnsi="Calibri" w:cs="Calibri"/>
          <w:sz w:val="22"/>
          <w:szCs w:val="22"/>
        </w:rPr>
        <w:t xml:space="preserve"> of customers renewed their subscription at least once. Among them, only </w:t>
      </w:r>
      <w:r w:rsidRPr="00F51AC4">
        <w:rPr>
          <w:rFonts w:ascii="Calibri" w:hAnsi="Calibri" w:cs="Calibri"/>
          <w:sz w:val="22"/>
          <w:szCs w:val="22"/>
          <w:u w:val="single"/>
        </w:rPr>
        <w:t>53% were on a month-to-month contract</w:t>
      </w:r>
      <w:r w:rsidRPr="00F51AC4">
        <w:rPr>
          <w:rFonts w:ascii="Calibri" w:hAnsi="Calibri" w:cs="Calibri"/>
          <w:sz w:val="22"/>
          <w:szCs w:val="22"/>
        </w:rPr>
        <w:t xml:space="preserve">. </w:t>
      </w:r>
    </w:p>
    <w:p w14:paraId="0A34BCCC" w14:textId="0CC1389D" w:rsidR="0076078C" w:rsidRDefault="0076078C" w:rsidP="00371B59">
      <w:pPr>
        <w:spacing w:line="360" w:lineRule="auto"/>
        <w:rPr>
          <w:rFonts w:ascii="Calibri" w:hAnsi="Calibri" w:cs="Calibri"/>
          <w:sz w:val="22"/>
          <w:szCs w:val="22"/>
        </w:rPr>
      </w:pPr>
      <w:r w:rsidRPr="00F51AC4">
        <w:rPr>
          <w:rFonts w:ascii="Calibri" w:hAnsi="Calibri" w:cs="Calibri"/>
          <w:sz w:val="22"/>
          <w:szCs w:val="22"/>
        </w:rPr>
        <w:t xml:space="preserve">Conversely, </w:t>
      </w:r>
      <w:r w:rsidRPr="00F51AC4">
        <w:rPr>
          <w:rFonts w:ascii="Calibri" w:hAnsi="Calibri" w:cs="Calibri"/>
          <w:b/>
          <w:bCs/>
          <w:sz w:val="22"/>
          <w:szCs w:val="22"/>
        </w:rPr>
        <w:t>13.4%</w:t>
      </w:r>
      <w:r w:rsidRPr="00F51AC4">
        <w:rPr>
          <w:rFonts w:ascii="Calibri" w:hAnsi="Calibri" w:cs="Calibri"/>
          <w:sz w:val="22"/>
          <w:szCs w:val="22"/>
        </w:rPr>
        <w:t xml:space="preserve"> of customers never renewed. Interestingly, within this subgroup, the distribution by contract type was counterintuitive: the majority </w:t>
      </w:r>
      <w:r w:rsidRPr="00F51AC4">
        <w:rPr>
          <w:rFonts w:ascii="Calibri" w:hAnsi="Calibri" w:cs="Calibri"/>
          <w:b/>
          <w:bCs/>
          <w:sz w:val="22"/>
          <w:szCs w:val="22"/>
        </w:rPr>
        <w:t>(69%)</w:t>
      </w:r>
      <w:r w:rsidRPr="00F51AC4">
        <w:rPr>
          <w:rFonts w:ascii="Calibri" w:hAnsi="Calibri" w:cs="Calibri"/>
          <w:sz w:val="22"/>
          <w:szCs w:val="22"/>
        </w:rPr>
        <w:t xml:space="preserve"> were on </w:t>
      </w:r>
      <w:r w:rsidRPr="00F51AC4">
        <w:rPr>
          <w:rFonts w:ascii="Calibri" w:hAnsi="Calibri" w:cs="Calibri"/>
          <w:sz w:val="22"/>
          <w:szCs w:val="22"/>
          <w:u w:val="single"/>
        </w:rPr>
        <w:t>month-to-month contracts.</w:t>
      </w:r>
      <w:r w:rsidRPr="00F51AC4">
        <w:rPr>
          <w:rFonts w:ascii="Calibri" w:hAnsi="Calibri" w:cs="Calibri"/>
          <w:sz w:val="22"/>
          <w:szCs w:val="22"/>
        </w:rPr>
        <w:t xml:space="preserve"> This may reflect either a large proportion of new customers who have not yet had the opportunity to renew because their initial contract period is still ongoing, or a significant level of dissatisfaction among these users, despite the longer commitment. Supporting the latter, 62.9% of these non-renewing users ended up churning. This flag can thus serve as a key retention signal and should be closely monitored by customer success or retention teams. </w:t>
      </w:r>
    </w:p>
    <w:p w14:paraId="6C211C59" w14:textId="77777777" w:rsidR="000E18CD" w:rsidRDefault="000E18CD" w:rsidP="00371B59">
      <w:pPr>
        <w:keepNext/>
        <w:spacing w:line="360" w:lineRule="auto"/>
        <w:jc w:val="center"/>
      </w:pPr>
      <w:r w:rsidRPr="000E18CD">
        <w:rPr>
          <w:rFonts w:ascii="Calibri" w:hAnsi="Calibri" w:cs="Calibri"/>
          <w:noProof/>
          <w:sz w:val="22"/>
          <w:szCs w:val="22"/>
        </w:rPr>
        <w:drawing>
          <wp:inline distT="0" distB="0" distL="0" distR="0" wp14:anchorId="712F094B" wp14:editId="4158186C">
            <wp:extent cx="3858641" cy="2877348"/>
            <wp:effectExtent l="0" t="0" r="8890" b="0"/>
            <wp:docPr id="1383304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304636" name=""/>
                    <pic:cNvPicPr/>
                  </pic:nvPicPr>
                  <pic:blipFill>
                    <a:blip r:embed="rId17"/>
                    <a:stretch>
                      <a:fillRect/>
                    </a:stretch>
                  </pic:blipFill>
                  <pic:spPr>
                    <a:xfrm>
                      <a:off x="0" y="0"/>
                      <a:ext cx="3878494" cy="2892152"/>
                    </a:xfrm>
                    <a:prstGeom prst="rect">
                      <a:avLst/>
                    </a:prstGeom>
                  </pic:spPr>
                </pic:pic>
              </a:graphicData>
            </a:graphic>
          </wp:inline>
        </w:drawing>
      </w:r>
    </w:p>
    <w:p w14:paraId="571BBD08" w14:textId="058AAEAA" w:rsidR="000E18CD" w:rsidRPr="00F51AC4" w:rsidRDefault="000E18CD" w:rsidP="00371B59">
      <w:pPr>
        <w:pStyle w:val="Caption"/>
        <w:spacing w:line="360" w:lineRule="auto"/>
        <w:jc w:val="center"/>
        <w:rPr>
          <w:rFonts w:ascii="Calibri" w:hAnsi="Calibri" w:cs="Calibri"/>
          <w:sz w:val="22"/>
          <w:szCs w:val="22"/>
        </w:rPr>
      </w:pPr>
      <w:r>
        <w:t xml:space="preserve">Figure 4.6 </w:t>
      </w:r>
      <w:r w:rsidR="000A3666">
        <w:t xml:space="preserve">Contract Renovation </w:t>
      </w:r>
      <w:r>
        <w:t>Distribution by Churn Status</w:t>
      </w:r>
    </w:p>
    <w:p w14:paraId="1D4FAD87" w14:textId="77777777" w:rsidR="0076078C" w:rsidRPr="00F51AC4" w:rsidRDefault="0076078C" w:rsidP="00371B59">
      <w:pPr>
        <w:pStyle w:val="StandartHeading3"/>
        <w:spacing w:line="360" w:lineRule="auto"/>
      </w:pPr>
      <w:bookmarkStart w:id="50" w:name="_Toc204859401"/>
      <w:r w:rsidRPr="00F51AC4">
        <w:lastRenderedPageBreak/>
        <w:t xml:space="preserve">2. </w:t>
      </w:r>
      <w:proofErr w:type="spellStart"/>
      <w:r w:rsidRPr="00F51AC4">
        <w:t>has_active_prepaid_period</w:t>
      </w:r>
      <w:bookmarkEnd w:id="50"/>
      <w:proofErr w:type="spellEnd"/>
      <w:r w:rsidRPr="00F51AC4">
        <w:t xml:space="preserve"> </w:t>
      </w:r>
    </w:p>
    <w:p w14:paraId="36E51258" w14:textId="27C68A87" w:rsidR="007114CA" w:rsidRPr="00F51AC4" w:rsidRDefault="007114CA" w:rsidP="00371B59">
      <w:pPr>
        <w:spacing w:line="360" w:lineRule="auto"/>
        <w:rPr>
          <w:rFonts w:ascii="Calibri" w:hAnsi="Calibri" w:cs="Calibri"/>
          <w:sz w:val="22"/>
          <w:szCs w:val="22"/>
        </w:rPr>
      </w:pPr>
      <w:r w:rsidRPr="00F51AC4">
        <w:rPr>
          <w:rFonts w:ascii="Calibri" w:hAnsi="Calibri" w:cs="Calibri"/>
          <w:sz w:val="22"/>
          <w:szCs w:val="22"/>
        </w:rPr>
        <w:t>This feature represents a binary flag indicating whether the customer is currently within a prepaid period. For instance, a customer on a 12-month contract with only 5 months of tenure receives a value of 1, while a customer with the same contract but 12 months of tenure would receive a 0. Customers on month-to-month plans always receive 0 by definition.</w:t>
      </w:r>
    </w:p>
    <w:p w14:paraId="782D5195" w14:textId="0598F015" w:rsidR="007114CA" w:rsidRPr="00F51AC4" w:rsidRDefault="007114CA" w:rsidP="00371B59">
      <w:pPr>
        <w:spacing w:line="360" w:lineRule="auto"/>
        <w:rPr>
          <w:rFonts w:ascii="Calibri" w:hAnsi="Calibri" w:cs="Calibri"/>
          <w:sz w:val="22"/>
          <w:szCs w:val="22"/>
        </w:rPr>
      </w:pPr>
      <w:r w:rsidRPr="00F51AC4">
        <w:rPr>
          <w:rFonts w:ascii="Calibri" w:hAnsi="Calibri" w:cs="Calibri"/>
          <w:sz w:val="22"/>
          <w:szCs w:val="22"/>
        </w:rPr>
        <w:t xml:space="preserve">Our initial hypothesis was that users who had prepaid for their service - especially on long-term contracts - would almost never churn during the active paid period, with at most a few rare exceptions. However, the data contradicted this assumption: </w:t>
      </w:r>
      <w:r w:rsidRPr="00F51AC4">
        <w:rPr>
          <w:rFonts w:ascii="Calibri" w:hAnsi="Calibri" w:cs="Calibri"/>
          <w:b/>
          <w:bCs/>
          <w:sz w:val="22"/>
          <w:szCs w:val="22"/>
        </w:rPr>
        <w:t>7.3%</w:t>
      </w:r>
      <w:r w:rsidRPr="00F51AC4">
        <w:rPr>
          <w:rFonts w:ascii="Calibri" w:hAnsi="Calibri" w:cs="Calibri"/>
          <w:sz w:val="22"/>
          <w:szCs w:val="22"/>
        </w:rPr>
        <w:t xml:space="preserve"> of customers with an ongoing prepaid period still churned, which translates to nearly </w:t>
      </w:r>
      <w:r w:rsidRPr="00F51AC4">
        <w:rPr>
          <w:rFonts w:ascii="Calibri" w:hAnsi="Calibri" w:cs="Calibri"/>
          <w:b/>
          <w:bCs/>
          <w:sz w:val="22"/>
          <w:szCs w:val="22"/>
        </w:rPr>
        <w:t>190 users</w:t>
      </w:r>
      <w:r w:rsidRPr="00F51AC4">
        <w:rPr>
          <w:rFonts w:ascii="Calibri" w:hAnsi="Calibri" w:cs="Calibri"/>
          <w:sz w:val="22"/>
          <w:szCs w:val="22"/>
        </w:rPr>
        <w:t>.</w:t>
      </w:r>
    </w:p>
    <w:p w14:paraId="738999E7" w14:textId="2AB5AC14" w:rsidR="007114CA" w:rsidRPr="00F51AC4" w:rsidRDefault="007114CA" w:rsidP="00371B59">
      <w:pPr>
        <w:spacing w:line="360" w:lineRule="auto"/>
        <w:rPr>
          <w:rFonts w:ascii="Calibri" w:hAnsi="Calibri" w:cs="Calibri"/>
          <w:sz w:val="22"/>
          <w:szCs w:val="22"/>
        </w:rPr>
      </w:pPr>
      <w:r w:rsidRPr="00F51AC4">
        <w:rPr>
          <w:rFonts w:ascii="Calibri" w:hAnsi="Calibri" w:cs="Calibri"/>
          <w:sz w:val="22"/>
          <w:szCs w:val="22"/>
        </w:rPr>
        <w:t xml:space="preserve">More surprisingly, a deeper analysis of their tenure revealed a strong concentration of these churners among customers with very long service durations - </w:t>
      </w:r>
      <w:r w:rsidRPr="00F51AC4">
        <w:rPr>
          <w:rFonts w:ascii="Calibri" w:hAnsi="Calibri" w:cs="Calibri"/>
          <w:b/>
          <w:bCs/>
          <w:sz w:val="22"/>
          <w:szCs w:val="22"/>
        </w:rPr>
        <w:t>over 50 months</w:t>
      </w:r>
      <w:r w:rsidRPr="00F51AC4">
        <w:rPr>
          <w:rFonts w:ascii="Calibri" w:hAnsi="Calibri" w:cs="Calibri"/>
          <w:sz w:val="22"/>
          <w:szCs w:val="22"/>
        </w:rPr>
        <w:t>. This implies that they were long-standing, previously loyal clients who had renewed their contracts multiple times over the years. Despite that, they chose to leave abruptly before the end of a paid period, incurring a financial loss in doing so. Such behavior indicates the presence of a strong, disruptive trigger.</w:t>
      </w:r>
    </w:p>
    <w:p w14:paraId="4EF45AA8" w14:textId="30EC0984" w:rsidR="007114CA" w:rsidRPr="00371B59" w:rsidRDefault="007114CA" w:rsidP="00371B59">
      <w:pPr>
        <w:spacing w:line="360" w:lineRule="auto"/>
        <w:rPr>
          <w:rFonts w:ascii="Calibri" w:hAnsi="Calibri" w:cs="Calibri"/>
          <w:sz w:val="22"/>
          <w:szCs w:val="22"/>
        </w:rPr>
      </w:pPr>
      <w:r w:rsidRPr="00F51AC4">
        <w:rPr>
          <w:rFonts w:ascii="Calibri" w:hAnsi="Calibri" w:cs="Calibri"/>
          <w:sz w:val="22"/>
          <w:szCs w:val="22"/>
        </w:rPr>
        <w:t xml:space="preserve">Further investigation into this subgroup revealed that over </w:t>
      </w:r>
      <w:r w:rsidRPr="00F51AC4">
        <w:rPr>
          <w:rFonts w:ascii="Calibri" w:hAnsi="Calibri" w:cs="Calibri"/>
          <w:b/>
          <w:bCs/>
          <w:sz w:val="22"/>
          <w:szCs w:val="22"/>
        </w:rPr>
        <w:t>half of them</w:t>
      </w:r>
      <w:r w:rsidRPr="00F51AC4">
        <w:rPr>
          <w:rFonts w:ascii="Calibri" w:hAnsi="Calibri" w:cs="Calibri"/>
          <w:sz w:val="22"/>
          <w:szCs w:val="22"/>
        </w:rPr>
        <w:t xml:space="preserve"> had received </w:t>
      </w:r>
      <w:r w:rsidRPr="00F51AC4">
        <w:rPr>
          <w:rFonts w:ascii="Calibri" w:hAnsi="Calibri" w:cs="Calibri"/>
          <w:b/>
          <w:bCs/>
          <w:sz w:val="22"/>
          <w:szCs w:val="22"/>
        </w:rPr>
        <w:t xml:space="preserve">no special offers </w:t>
      </w:r>
      <w:r w:rsidRPr="00F51AC4">
        <w:rPr>
          <w:rFonts w:ascii="Calibri" w:hAnsi="Calibri" w:cs="Calibri"/>
          <w:sz w:val="22"/>
          <w:szCs w:val="22"/>
        </w:rPr>
        <w:t xml:space="preserve">or targeted retention benefits. Additionally, </w:t>
      </w:r>
      <w:r w:rsidRPr="00F51AC4">
        <w:rPr>
          <w:rFonts w:ascii="Calibri" w:hAnsi="Calibri" w:cs="Calibri"/>
          <w:b/>
          <w:bCs/>
          <w:sz w:val="22"/>
          <w:szCs w:val="22"/>
        </w:rPr>
        <w:t>43%</w:t>
      </w:r>
      <w:r w:rsidRPr="00F51AC4">
        <w:rPr>
          <w:rFonts w:ascii="Calibri" w:hAnsi="Calibri" w:cs="Calibri"/>
          <w:sz w:val="22"/>
          <w:szCs w:val="22"/>
        </w:rPr>
        <w:t xml:space="preserve"> of them cited </w:t>
      </w:r>
      <w:r w:rsidRPr="00F51AC4">
        <w:rPr>
          <w:rFonts w:ascii="Calibri" w:hAnsi="Calibri" w:cs="Calibri"/>
          <w:b/>
          <w:bCs/>
          <w:sz w:val="22"/>
          <w:szCs w:val="22"/>
        </w:rPr>
        <w:t>“competitor”</w:t>
      </w:r>
      <w:r w:rsidRPr="00F51AC4">
        <w:rPr>
          <w:rFonts w:ascii="Calibri" w:hAnsi="Calibri" w:cs="Calibri"/>
          <w:sz w:val="22"/>
          <w:szCs w:val="22"/>
        </w:rPr>
        <w:t xml:space="preserve"> as the reason for leaving.</w:t>
      </w:r>
    </w:p>
    <w:p w14:paraId="43FC9352" w14:textId="5CD8CED7" w:rsidR="0076078C" w:rsidRDefault="007114CA" w:rsidP="00371B59">
      <w:pPr>
        <w:spacing w:line="360" w:lineRule="auto"/>
        <w:rPr>
          <w:rFonts w:ascii="Calibri" w:hAnsi="Calibri" w:cs="Calibri"/>
          <w:sz w:val="22"/>
          <w:szCs w:val="22"/>
        </w:rPr>
      </w:pPr>
      <w:r w:rsidRPr="00F51AC4">
        <w:rPr>
          <w:rFonts w:ascii="Calibri" w:hAnsi="Calibri" w:cs="Calibri"/>
          <w:sz w:val="22"/>
          <w:szCs w:val="22"/>
        </w:rPr>
        <w:t>Although small in absolute numbers, this group is analytically significant. Their behavior exposes a critical gap in the company’s retention strategy: even the most loyal customers are at risk of abrupt churn if they feel ignored or unrewarded - especially in the face of appealing competitor offers. This finding emphasizes the necessity of reinforcing loyalty with ongoing value, personalized incentives, and proactive engagement. Failing to do so not only lead to silent, avoidable losses, but also erodes the very foundation of long-term customer value.</w:t>
      </w:r>
    </w:p>
    <w:p w14:paraId="7D00E2AD" w14:textId="77777777" w:rsidR="000E18CD" w:rsidRDefault="000E18CD" w:rsidP="00371B59">
      <w:pPr>
        <w:keepNext/>
        <w:spacing w:line="360" w:lineRule="auto"/>
        <w:jc w:val="center"/>
      </w:pPr>
      <w:r w:rsidRPr="000E18CD">
        <w:rPr>
          <w:rFonts w:ascii="Calibri" w:hAnsi="Calibri" w:cs="Calibri"/>
          <w:noProof/>
          <w:sz w:val="22"/>
          <w:szCs w:val="22"/>
        </w:rPr>
        <w:lastRenderedPageBreak/>
        <w:drawing>
          <wp:inline distT="0" distB="0" distL="0" distR="0" wp14:anchorId="76F7508A" wp14:editId="3C71337F">
            <wp:extent cx="5943600" cy="4668520"/>
            <wp:effectExtent l="0" t="0" r="0" b="0"/>
            <wp:docPr id="569900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900077" name=""/>
                    <pic:cNvPicPr/>
                  </pic:nvPicPr>
                  <pic:blipFill>
                    <a:blip r:embed="rId18"/>
                    <a:stretch>
                      <a:fillRect/>
                    </a:stretch>
                  </pic:blipFill>
                  <pic:spPr>
                    <a:xfrm>
                      <a:off x="0" y="0"/>
                      <a:ext cx="5943600" cy="4668520"/>
                    </a:xfrm>
                    <a:prstGeom prst="rect">
                      <a:avLst/>
                    </a:prstGeom>
                  </pic:spPr>
                </pic:pic>
              </a:graphicData>
            </a:graphic>
          </wp:inline>
        </w:drawing>
      </w:r>
    </w:p>
    <w:p w14:paraId="01ACE069" w14:textId="3C1BC7F2" w:rsidR="000E18CD" w:rsidRPr="00F51AC4" w:rsidRDefault="000E18CD" w:rsidP="00371B59">
      <w:pPr>
        <w:pStyle w:val="Caption"/>
        <w:spacing w:line="360" w:lineRule="auto"/>
        <w:jc w:val="center"/>
        <w:rPr>
          <w:rFonts w:ascii="Calibri" w:hAnsi="Calibri" w:cs="Calibri"/>
          <w:sz w:val="22"/>
          <w:szCs w:val="22"/>
        </w:rPr>
      </w:pPr>
      <w:r>
        <w:t xml:space="preserve">Figure </w:t>
      </w:r>
      <w:r w:rsidR="000A3666">
        <w:t xml:space="preserve">4.7 </w:t>
      </w:r>
      <w:r>
        <w:t>Features Distribution Among Churned Customers with Active Prepaid Period</w:t>
      </w:r>
    </w:p>
    <w:p w14:paraId="6E022464" w14:textId="4E237217" w:rsidR="007114CA" w:rsidRPr="00F51AC4" w:rsidRDefault="007114CA" w:rsidP="00371B59">
      <w:pPr>
        <w:pStyle w:val="StandartHeading3"/>
        <w:spacing w:line="360" w:lineRule="auto"/>
      </w:pPr>
      <w:bookmarkStart w:id="51" w:name="_Toc204859402"/>
      <w:r w:rsidRPr="00F51AC4">
        <w:t xml:space="preserve">3. </w:t>
      </w:r>
      <w:proofErr w:type="spellStart"/>
      <w:r w:rsidR="00F51AC4" w:rsidRPr="00F51AC4">
        <w:t>services_count</w:t>
      </w:r>
      <w:bookmarkEnd w:id="51"/>
      <w:proofErr w:type="spellEnd"/>
    </w:p>
    <w:p w14:paraId="5D919A5F" w14:textId="24AB9A63" w:rsidR="00F51AC4" w:rsidRPr="00F51AC4" w:rsidRDefault="00F51AC4" w:rsidP="00371B59">
      <w:pPr>
        <w:spacing w:line="360" w:lineRule="auto"/>
        <w:rPr>
          <w:rFonts w:ascii="Calibri" w:hAnsi="Calibri" w:cs="Calibri"/>
          <w:sz w:val="22"/>
          <w:szCs w:val="22"/>
        </w:rPr>
      </w:pPr>
      <w:r w:rsidRPr="00F51AC4">
        <w:rPr>
          <w:rFonts w:ascii="Calibri" w:hAnsi="Calibri" w:cs="Calibri"/>
          <w:sz w:val="22"/>
          <w:szCs w:val="22"/>
        </w:rPr>
        <w:t>This feature represents the number of telecom services a customer is subscribed to, ranging from 1 to 11. The distribution is quite interesting: the largest share</w:t>
      </w:r>
      <w:r>
        <w:rPr>
          <w:rFonts w:ascii="Calibri" w:hAnsi="Calibri" w:cs="Calibri"/>
          <w:sz w:val="22"/>
          <w:szCs w:val="22"/>
        </w:rPr>
        <w:t xml:space="preserve"> - </w:t>
      </w:r>
      <w:r w:rsidRPr="00F51AC4">
        <w:rPr>
          <w:rFonts w:ascii="Calibri" w:hAnsi="Calibri" w:cs="Calibri"/>
          <w:sz w:val="22"/>
          <w:szCs w:val="22"/>
        </w:rPr>
        <w:t xml:space="preserve">around </w:t>
      </w:r>
      <w:r w:rsidRPr="00F51AC4">
        <w:rPr>
          <w:rFonts w:ascii="Calibri" w:hAnsi="Calibri" w:cs="Calibri"/>
          <w:b/>
          <w:bCs/>
          <w:sz w:val="22"/>
          <w:szCs w:val="22"/>
        </w:rPr>
        <w:t>17%</w:t>
      </w:r>
      <w:r>
        <w:rPr>
          <w:rFonts w:ascii="Calibri" w:hAnsi="Calibri" w:cs="Calibri"/>
          <w:sz w:val="22"/>
          <w:szCs w:val="22"/>
        </w:rPr>
        <w:t xml:space="preserve"> - </w:t>
      </w:r>
      <w:r w:rsidRPr="00F51AC4">
        <w:rPr>
          <w:rFonts w:ascii="Calibri" w:hAnsi="Calibri" w:cs="Calibri"/>
          <w:sz w:val="22"/>
          <w:szCs w:val="22"/>
        </w:rPr>
        <w:t xml:space="preserve">uses only </w:t>
      </w:r>
      <w:r w:rsidRPr="00F51AC4">
        <w:rPr>
          <w:rFonts w:ascii="Calibri" w:hAnsi="Calibri" w:cs="Calibri"/>
          <w:b/>
          <w:bCs/>
          <w:sz w:val="22"/>
          <w:szCs w:val="22"/>
        </w:rPr>
        <w:t>one service</w:t>
      </w:r>
      <w:r w:rsidRPr="00F51AC4">
        <w:rPr>
          <w:rFonts w:ascii="Calibri" w:hAnsi="Calibri" w:cs="Calibri"/>
          <w:sz w:val="22"/>
          <w:szCs w:val="22"/>
        </w:rPr>
        <w:t xml:space="preserve">. Other significant segments are those using between 4 and 8 services, each comprising about 10% of the customer base. Only </w:t>
      </w:r>
      <w:r w:rsidRPr="00F51AC4">
        <w:rPr>
          <w:rFonts w:ascii="Calibri" w:hAnsi="Calibri" w:cs="Calibri"/>
          <w:b/>
          <w:bCs/>
          <w:sz w:val="22"/>
          <w:szCs w:val="22"/>
        </w:rPr>
        <w:t>2.3%</w:t>
      </w:r>
      <w:r w:rsidRPr="00F51AC4">
        <w:rPr>
          <w:rFonts w:ascii="Calibri" w:hAnsi="Calibri" w:cs="Calibri"/>
          <w:sz w:val="22"/>
          <w:szCs w:val="22"/>
        </w:rPr>
        <w:t xml:space="preserve"> of customers are subscribed to all </w:t>
      </w:r>
      <w:r w:rsidRPr="00F51AC4">
        <w:rPr>
          <w:rFonts w:ascii="Calibri" w:hAnsi="Calibri" w:cs="Calibri"/>
          <w:b/>
          <w:bCs/>
          <w:sz w:val="22"/>
          <w:szCs w:val="22"/>
        </w:rPr>
        <w:t>11 services.</w:t>
      </w:r>
    </w:p>
    <w:p w14:paraId="57559E0E" w14:textId="525DB3AA" w:rsidR="00F51AC4" w:rsidRDefault="00F51AC4" w:rsidP="00371B59">
      <w:pPr>
        <w:spacing w:line="360" w:lineRule="auto"/>
        <w:rPr>
          <w:rFonts w:ascii="Calibri" w:hAnsi="Calibri" w:cs="Calibri"/>
          <w:sz w:val="22"/>
          <w:szCs w:val="22"/>
        </w:rPr>
      </w:pPr>
      <w:r w:rsidRPr="00F51AC4">
        <w:rPr>
          <w:rFonts w:ascii="Calibri" w:hAnsi="Calibri" w:cs="Calibri"/>
          <w:sz w:val="22"/>
          <w:szCs w:val="22"/>
        </w:rPr>
        <w:t xml:space="preserve">What makes this feature especially insightful is the churn distribution across different service counts. Less than </w:t>
      </w:r>
      <w:r w:rsidRPr="00F51AC4">
        <w:rPr>
          <w:rFonts w:ascii="Calibri" w:hAnsi="Calibri" w:cs="Calibri"/>
          <w:sz w:val="22"/>
          <w:szCs w:val="22"/>
          <w:u w:val="single"/>
        </w:rPr>
        <w:t>10% of users with only one service churned</w:t>
      </w:r>
      <w:r w:rsidRPr="00F51AC4">
        <w:rPr>
          <w:rFonts w:ascii="Calibri" w:hAnsi="Calibri" w:cs="Calibri"/>
          <w:sz w:val="22"/>
          <w:szCs w:val="22"/>
        </w:rPr>
        <w:t xml:space="preserve">. Surprisingly, the lowest churn ratio was observed among those subscribed to all 11 services - </w:t>
      </w:r>
      <w:r w:rsidRPr="00F51AC4">
        <w:rPr>
          <w:rFonts w:ascii="Calibri" w:hAnsi="Calibri" w:cs="Calibri"/>
          <w:b/>
          <w:bCs/>
          <w:sz w:val="22"/>
          <w:szCs w:val="22"/>
        </w:rPr>
        <w:t xml:space="preserve">95.2% </w:t>
      </w:r>
      <w:r w:rsidRPr="00F51AC4">
        <w:rPr>
          <w:rFonts w:ascii="Calibri" w:hAnsi="Calibri" w:cs="Calibri"/>
          <w:sz w:val="22"/>
          <w:szCs w:val="22"/>
        </w:rPr>
        <w:t xml:space="preserve">of them remained. In contrast, starting from </w:t>
      </w:r>
      <w:r w:rsidRPr="00F51AC4">
        <w:rPr>
          <w:rFonts w:ascii="Calibri" w:hAnsi="Calibri" w:cs="Calibri"/>
          <w:b/>
          <w:bCs/>
          <w:sz w:val="22"/>
          <w:szCs w:val="22"/>
        </w:rPr>
        <w:t>3 services</w:t>
      </w:r>
      <w:r w:rsidRPr="00F51AC4">
        <w:rPr>
          <w:rFonts w:ascii="Calibri" w:hAnsi="Calibri" w:cs="Calibri"/>
          <w:sz w:val="22"/>
          <w:szCs w:val="22"/>
        </w:rPr>
        <w:t xml:space="preserve">, the churn rate increases sharply: almost </w:t>
      </w:r>
      <w:r w:rsidRPr="00F51AC4">
        <w:rPr>
          <w:rFonts w:ascii="Calibri" w:hAnsi="Calibri" w:cs="Calibri"/>
          <w:b/>
          <w:bCs/>
          <w:sz w:val="22"/>
          <w:szCs w:val="22"/>
        </w:rPr>
        <w:t>half</w:t>
      </w:r>
      <w:r w:rsidRPr="00F51AC4">
        <w:rPr>
          <w:rFonts w:ascii="Calibri" w:hAnsi="Calibri" w:cs="Calibri"/>
          <w:sz w:val="22"/>
          <w:szCs w:val="22"/>
        </w:rPr>
        <w:t xml:space="preserve"> of the customers with 3 services have churned. As the number of services increases beyond this point, churn begins to gradually decline - e.g., for those with 6 services, roughly one-third churned.</w:t>
      </w:r>
    </w:p>
    <w:p w14:paraId="2C672A86" w14:textId="77777777" w:rsidR="000A3666" w:rsidRDefault="000A3666" w:rsidP="00371B59">
      <w:pPr>
        <w:keepNext/>
        <w:spacing w:line="360" w:lineRule="auto"/>
        <w:jc w:val="center"/>
      </w:pPr>
      <w:r w:rsidRPr="000A3666">
        <w:rPr>
          <w:rFonts w:ascii="Calibri" w:hAnsi="Calibri" w:cs="Calibri"/>
          <w:noProof/>
          <w:sz w:val="22"/>
          <w:szCs w:val="22"/>
          <w:lang w:val="ru-RU"/>
        </w:rPr>
        <w:lastRenderedPageBreak/>
        <w:drawing>
          <wp:inline distT="0" distB="0" distL="0" distR="0" wp14:anchorId="5082F870" wp14:editId="26078FC5">
            <wp:extent cx="6028944" cy="2310451"/>
            <wp:effectExtent l="0" t="0" r="0" b="0"/>
            <wp:docPr id="1559342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342511" name=""/>
                    <pic:cNvPicPr/>
                  </pic:nvPicPr>
                  <pic:blipFill>
                    <a:blip r:embed="rId19"/>
                    <a:stretch>
                      <a:fillRect/>
                    </a:stretch>
                  </pic:blipFill>
                  <pic:spPr>
                    <a:xfrm>
                      <a:off x="0" y="0"/>
                      <a:ext cx="6040456" cy="2314863"/>
                    </a:xfrm>
                    <a:prstGeom prst="rect">
                      <a:avLst/>
                    </a:prstGeom>
                  </pic:spPr>
                </pic:pic>
              </a:graphicData>
            </a:graphic>
          </wp:inline>
        </w:drawing>
      </w:r>
    </w:p>
    <w:p w14:paraId="7162F8CB" w14:textId="203DF15A" w:rsidR="000A3666" w:rsidRPr="000A3666" w:rsidRDefault="000A3666" w:rsidP="00371B59">
      <w:pPr>
        <w:pStyle w:val="Caption"/>
        <w:spacing w:line="360" w:lineRule="auto"/>
        <w:jc w:val="center"/>
        <w:rPr>
          <w:rFonts w:ascii="Calibri" w:hAnsi="Calibri" w:cs="Calibri"/>
          <w:sz w:val="22"/>
          <w:szCs w:val="22"/>
        </w:rPr>
      </w:pPr>
      <w:r>
        <w:t>Figure 4.8 Services Count Distribution by Churn Status</w:t>
      </w:r>
    </w:p>
    <w:p w14:paraId="6EAB094F" w14:textId="3134D36F" w:rsidR="00F51AC4" w:rsidRPr="000A3666" w:rsidRDefault="00F51AC4" w:rsidP="00371B59">
      <w:pPr>
        <w:spacing w:line="360" w:lineRule="auto"/>
        <w:rPr>
          <w:rFonts w:ascii="Calibri" w:hAnsi="Calibri" w:cs="Calibri"/>
          <w:i/>
          <w:iCs/>
          <w:sz w:val="22"/>
          <w:szCs w:val="22"/>
        </w:rPr>
      </w:pPr>
      <w:r w:rsidRPr="00F51AC4">
        <w:rPr>
          <w:rFonts w:ascii="Calibri" w:hAnsi="Calibri" w:cs="Calibri"/>
          <w:sz w:val="22"/>
          <w:szCs w:val="22"/>
        </w:rPr>
        <w:t xml:space="preserve">This creates an </w:t>
      </w:r>
      <w:r>
        <w:rPr>
          <w:rFonts w:ascii="Calibri" w:hAnsi="Calibri" w:cs="Calibri"/>
          <w:sz w:val="22"/>
          <w:szCs w:val="22"/>
        </w:rPr>
        <w:t xml:space="preserve">unusual </w:t>
      </w:r>
      <w:r w:rsidRPr="00F51AC4">
        <w:rPr>
          <w:rFonts w:ascii="Calibri" w:hAnsi="Calibri" w:cs="Calibri"/>
          <w:sz w:val="22"/>
          <w:szCs w:val="22"/>
        </w:rPr>
        <w:t>trend: customers with either very few (1–2) or the maximum number of services (10–11) tend to be the most loyal, while those in the middle range (3–8 services) show the highest churn risk. This pattern likely reflects a trade-off between convenience and perceived value for money. Customers with only one service are likely to incur minimal costs and thus feel little need to leave. Those with 3–5 services face significantly higher bills but may not yet feel a strong attachment to the company, making them more open to switching providers</w:t>
      </w:r>
      <w:r>
        <w:rPr>
          <w:rFonts w:ascii="Calibri" w:hAnsi="Calibri" w:cs="Calibri"/>
          <w:sz w:val="22"/>
          <w:szCs w:val="22"/>
        </w:rPr>
        <w:t xml:space="preserve"> - </w:t>
      </w:r>
      <w:r w:rsidRPr="00F51AC4">
        <w:rPr>
          <w:rFonts w:ascii="Calibri" w:hAnsi="Calibri" w:cs="Calibri"/>
          <w:sz w:val="22"/>
          <w:szCs w:val="22"/>
        </w:rPr>
        <w:t>especially if they perceive better deals elsewhere. As the number of services increases toward the upper end, loyalty tends to increase—probably because switching would mean a major disruption in convenience, requiring the customer to find alternatives for multiple services.</w:t>
      </w:r>
      <w:r w:rsidR="000A3666">
        <w:rPr>
          <w:rFonts w:ascii="Calibri" w:hAnsi="Calibri" w:cs="Calibri"/>
          <w:sz w:val="22"/>
          <w:szCs w:val="22"/>
        </w:rPr>
        <w:t xml:space="preserve"> </w:t>
      </w:r>
      <w:r w:rsidRPr="000A3666">
        <w:rPr>
          <w:rFonts w:ascii="Calibri" w:hAnsi="Calibri" w:cs="Calibri"/>
          <w:i/>
          <w:iCs/>
          <w:sz w:val="22"/>
          <w:szCs w:val="22"/>
        </w:rPr>
        <w:t>These insights can be highly valuable for the retention team: they help in identifying unstable customer segments in advance and designing targeted offers - for example, discounts on bundled services - to retain those in the mid-range, who are most at risk.</w:t>
      </w:r>
    </w:p>
    <w:p w14:paraId="37D8B6EF" w14:textId="77777777" w:rsidR="0076078C" w:rsidRPr="00F51AC4" w:rsidRDefault="0076078C" w:rsidP="00371B59">
      <w:pPr>
        <w:spacing w:line="360" w:lineRule="auto"/>
        <w:rPr>
          <w:rFonts w:ascii="Calibri" w:hAnsi="Calibri" w:cs="Calibri"/>
          <w:sz w:val="22"/>
          <w:szCs w:val="22"/>
        </w:rPr>
      </w:pPr>
    </w:p>
    <w:p w14:paraId="54EB8692" w14:textId="77777777" w:rsidR="0076078C" w:rsidRPr="00F51AC4" w:rsidRDefault="0076078C" w:rsidP="00371B59">
      <w:pPr>
        <w:spacing w:line="360" w:lineRule="auto"/>
        <w:rPr>
          <w:rFonts w:ascii="Calibri" w:hAnsi="Calibri" w:cs="Calibri"/>
          <w:sz w:val="22"/>
          <w:szCs w:val="22"/>
        </w:rPr>
      </w:pPr>
    </w:p>
    <w:p w14:paraId="269B98EA" w14:textId="77777777" w:rsidR="0076078C" w:rsidRPr="00F51AC4" w:rsidRDefault="0076078C" w:rsidP="00371B59">
      <w:pPr>
        <w:spacing w:line="360" w:lineRule="auto"/>
        <w:rPr>
          <w:rFonts w:ascii="Calibri" w:hAnsi="Calibri" w:cs="Calibri"/>
          <w:sz w:val="22"/>
          <w:szCs w:val="22"/>
        </w:rPr>
      </w:pPr>
    </w:p>
    <w:p w14:paraId="6FD9DA04" w14:textId="77777777" w:rsidR="00F51AC4" w:rsidRDefault="00F51AC4" w:rsidP="00371B59">
      <w:pPr>
        <w:spacing w:line="360" w:lineRule="auto"/>
        <w:rPr>
          <w:rFonts w:ascii="Calibri" w:eastAsiaTheme="majorEastAsia" w:hAnsi="Calibri" w:cs="Calibri"/>
          <w:b/>
          <w:bCs/>
          <w:color w:val="0F4761" w:themeColor="accent1" w:themeShade="BF"/>
          <w:sz w:val="36"/>
          <w:szCs w:val="36"/>
        </w:rPr>
      </w:pPr>
      <w:r>
        <w:br w:type="page"/>
      </w:r>
    </w:p>
    <w:p w14:paraId="0BEA65DE" w14:textId="0511BC49" w:rsidR="00F2067E" w:rsidRPr="00F51AC4" w:rsidRDefault="008E2343" w:rsidP="00371B59">
      <w:pPr>
        <w:pStyle w:val="StandartHeading1"/>
        <w:spacing w:line="360" w:lineRule="auto"/>
        <w:rPr>
          <w:lang w:val="en-US"/>
        </w:rPr>
      </w:pPr>
      <w:bookmarkStart w:id="52" w:name="_Toc204859403"/>
      <w:r>
        <w:rPr>
          <w:lang w:val="en-US"/>
        </w:rPr>
        <w:lastRenderedPageBreak/>
        <w:t>6</w:t>
      </w:r>
      <w:r w:rsidR="00F2067E" w:rsidRPr="00F51AC4">
        <w:rPr>
          <w:lang w:val="en-US"/>
        </w:rPr>
        <w:t xml:space="preserve">. </w:t>
      </w:r>
      <w:r w:rsidR="004814E0">
        <w:rPr>
          <w:lang w:val="en-US"/>
        </w:rPr>
        <w:t xml:space="preserve">Preprocessing and </w:t>
      </w:r>
      <w:r w:rsidR="00856544" w:rsidRPr="00F51AC4">
        <w:rPr>
          <w:lang w:val="en-US"/>
        </w:rPr>
        <w:t>Modeling</w:t>
      </w:r>
      <w:bookmarkEnd w:id="52"/>
    </w:p>
    <w:p w14:paraId="3A52A6BA" w14:textId="4DA24510" w:rsidR="00F2067E" w:rsidRPr="00F51AC4" w:rsidRDefault="008E2343" w:rsidP="00371B59">
      <w:pPr>
        <w:pStyle w:val="StandartHeading2"/>
        <w:spacing w:line="360" w:lineRule="auto"/>
        <w:rPr>
          <w:lang w:val="en-US"/>
        </w:rPr>
      </w:pPr>
      <w:bookmarkStart w:id="53" w:name="_Toc204859404"/>
      <w:r>
        <w:rPr>
          <w:lang w:val="en-US"/>
        </w:rPr>
        <w:t>6</w:t>
      </w:r>
      <w:r w:rsidR="00F2067E" w:rsidRPr="00F51AC4">
        <w:rPr>
          <w:lang w:val="en-US"/>
        </w:rPr>
        <w:t xml:space="preserve">.1 </w:t>
      </w:r>
      <w:r w:rsidR="00856544" w:rsidRPr="00F51AC4">
        <w:rPr>
          <w:lang w:val="en-US"/>
        </w:rPr>
        <w:t>Initial Model Benchmark</w:t>
      </w:r>
      <w:bookmarkEnd w:id="53"/>
    </w:p>
    <w:p w14:paraId="6ABEE712" w14:textId="12E7355C" w:rsidR="004814E0" w:rsidRPr="004814E0" w:rsidRDefault="004814E0" w:rsidP="00371B59">
      <w:pPr>
        <w:spacing w:after="120" w:line="360" w:lineRule="auto"/>
        <w:rPr>
          <w:rFonts w:ascii="Calibri" w:hAnsi="Calibri" w:cs="Calibri"/>
          <w:sz w:val="22"/>
          <w:szCs w:val="22"/>
        </w:rPr>
      </w:pPr>
      <w:r w:rsidRPr="004814E0">
        <w:rPr>
          <w:rFonts w:ascii="Calibri" w:hAnsi="Calibri" w:cs="Calibri"/>
          <w:sz w:val="22"/>
          <w:szCs w:val="22"/>
        </w:rPr>
        <w:t>One of the core principles guiding our work was to ensure modularity, reproducibility, and leakage prevention. To achieve this, we implemented a pipeline architecture using the scikit-learn library. This pipeline was designed to operate on a dataset that is nearly raw. Before applying it, we manually performed minimal corrections: we removed duplicate columns, fixed data entry errors, and verified the absence of missing values.</w:t>
      </w:r>
    </w:p>
    <w:p w14:paraId="4E1BC17D" w14:textId="38B3914E" w:rsidR="004814E0" w:rsidRPr="004814E0" w:rsidRDefault="004814E0" w:rsidP="00371B59">
      <w:pPr>
        <w:pStyle w:val="StandartHeading3"/>
        <w:spacing w:line="360" w:lineRule="auto"/>
      </w:pPr>
      <w:bookmarkStart w:id="54" w:name="_Toc204859405"/>
      <w:r w:rsidRPr="004814E0">
        <w:t>The main stages of our pipeline were as follows:</w:t>
      </w:r>
      <w:bookmarkEnd w:id="54"/>
    </w:p>
    <w:p w14:paraId="19DABB65" w14:textId="77777777" w:rsidR="004814E0" w:rsidRPr="004814E0" w:rsidRDefault="004814E0" w:rsidP="00371B59">
      <w:pPr>
        <w:pStyle w:val="StandartHeading3"/>
        <w:spacing w:line="360" w:lineRule="auto"/>
      </w:pPr>
      <w:bookmarkStart w:id="55" w:name="_Toc204859406"/>
      <w:r w:rsidRPr="004814E0">
        <w:t>1) Outlier Handling</w:t>
      </w:r>
      <w:bookmarkEnd w:id="55"/>
    </w:p>
    <w:p w14:paraId="637237C8" w14:textId="5BDA2929" w:rsidR="004814E0" w:rsidRPr="004814E0" w:rsidRDefault="004814E0" w:rsidP="00371B59">
      <w:pPr>
        <w:spacing w:after="120" w:line="360" w:lineRule="auto"/>
        <w:rPr>
          <w:rFonts w:ascii="Calibri" w:hAnsi="Calibri" w:cs="Calibri"/>
          <w:sz w:val="22"/>
          <w:szCs w:val="22"/>
        </w:rPr>
      </w:pPr>
      <w:r w:rsidRPr="004814E0">
        <w:rPr>
          <w:rFonts w:ascii="Calibri" w:hAnsi="Calibri" w:cs="Calibri"/>
          <w:sz w:val="22"/>
          <w:szCs w:val="22"/>
        </w:rPr>
        <w:t>At this step, we analyzed the skewness and kurtosis of numerical features to assess distributional imbalance. Features showing unacceptable levels were handled individually, depending on their structure and nature. We applied various methods such as discretization, flagging, and power transformations (e.g. Yeo-Johnson) to address these issues. To maintain modularity, all transformations were implemented as standalone transformers within a sub-pipeline.</w:t>
      </w:r>
    </w:p>
    <w:p w14:paraId="2FD2EFAA" w14:textId="77777777" w:rsidR="004814E0" w:rsidRPr="004814E0" w:rsidRDefault="004814E0" w:rsidP="00371B59">
      <w:pPr>
        <w:pStyle w:val="StandartHeading3"/>
        <w:spacing w:line="360" w:lineRule="auto"/>
      </w:pPr>
      <w:bookmarkStart w:id="56" w:name="_Toc204859407"/>
      <w:r w:rsidRPr="004814E0">
        <w:t>2) Feature Engineering</w:t>
      </w:r>
      <w:bookmarkEnd w:id="56"/>
    </w:p>
    <w:p w14:paraId="3E3C46BB" w14:textId="4872EDC2" w:rsidR="004814E0" w:rsidRPr="004814E0" w:rsidRDefault="004814E0" w:rsidP="00371B59">
      <w:pPr>
        <w:spacing w:after="120" w:line="360" w:lineRule="auto"/>
        <w:rPr>
          <w:rFonts w:ascii="Calibri" w:hAnsi="Calibri" w:cs="Calibri"/>
          <w:sz w:val="22"/>
          <w:szCs w:val="22"/>
        </w:rPr>
      </w:pPr>
      <w:r w:rsidRPr="004814E0">
        <w:rPr>
          <w:rFonts w:ascii="Calibri" w:hAnsi="Calibri" w:cs="Calibri"/>
          <w:sz w:val="22"/>
          <w:szCs w:val="22"/>
        </w:rPr>
        <w:t xml:space="preserve">Following the same modular structure, we applied engineered transformations beyond those described earlier. Unlike the previous step, this one involved logical feature transformations (based on domain knowledge) and converting certain variables into modeling-ready numeric representations. </w:t>
      </w:r>
      <w:r w:rsidR="00CB6A63">
        <w:rPr>
          <w:rFonts w:ascii="Calibri" w:hAnsi="Calibri" w:cs="Calibri"/>
          <w:sz w:val="22"/>
          <w:szCs w:val="22"/>
        </w:rPr>
        <w:t>As it was previously mentioned</w:t>
      </w:r>
      <w:r w:rsidRPr="004814E0">
        <w:rPr>
          <w:rFonts w:ascii="Calibri" w:hAnsi="Calibri" w:cs="Calibri"/>
          <w:sz w:val="22"/>
          <w:szCs w:val="22"/>
        </w:rPr>
        <w:t>, all steps were encapsulated into reusable transformers and included as a feature engineering sub-pipeline</w:t>
      </w:r>
      <w:r w:rsidR="00CB6A63">
        <w:rPr>
          <w:rFonts w:ascii="Calibri" w:hAnsi="Calibri" w:cs="Calibri"/>
          <w:sz w:val="22"/>
          <w:szCs w:val="22"/>
        </w:rPr>
        <w:t xml:space="preserve"> </w:t>
      </w:r>
      <w:proofErr w:type="gramStart"/>
      <w:r w:rsidR="00CB6A63">
        <w:rPr>
          <w:rFonts w:ascii="Calibri" w:hAnsi="Calibri" w:cs="Calibri"/>
          <w:sz w:val="22"/>
          <w:szCs w:val="22"/>
        </w:rPr>
        <w:t>steps</w:t>
      </w:r>
      <w:proofErr w:type="gramEnd"/>
      <w:r w:rsidRPr="004814E0">
        <w:rPr>
          <w:rFonts w:ascii="Calibri" w:hAnsi="Calibri" w:cs="Calibri"/>
          <w:sz w:val="22"/>
          <w:szCs w:val="22"/>
        </w:rPr>
        <w:t>.</w:t>
      </w:r>
    </w:p>
    <w:p w14:paraId="2972538B" w14:textId="77777777" w:rsidR="004814E0" w:rsidRPr="004814E0" w:rsidRDefault="004814E0" w:rsidP="00371B59">
      <w:pPr>
        <w:pStyle w:val="StandartHeading3"/>
        <w:spacing w:line="360" w:lineRule="auto"/>
      </w:pPr>
      <w:bookmarkStart w:id="57" w:name="_Toc204859408"/>
      <w:r w:rsidRPr="004814E0">
        <w:t>3) Encoding and Scaling</w:t>
      </w:r>
      <w:bookmarkEnd w:id="57"/>
    </w:p>
    <w:p w14:paraId="53E6A4EA" w14:textId="255C240A" w:rsidR="004814E0" w:rsidRPr="004814E0" w:rsidRDefault="004814E0" w:rsidP="00371B59">
      <w:pPr>
        <w:spacing w:after="120" w:line="360" w:lineRule="auto"/>
        <w:rPr>
          <w:rFonts w:ascii="Calibri" w:hAnsi="Calibri" w:cs="Calibri"/>
          <w:sz w:val="22"/>
          <w:szCs w:val="22"/>
        </w:rPr>
      </w:pPr>
      <w:r w:rsidRPr="004814E0">
        <w:rPr>
          <w:rFonts w:ascii="Calibri" w:hAnsi="Calibri" w:cs="Calibri"/>
          <w:sz w:val="22"/>
          <w:szCs w:val="22"/>
        </w:rPr>
        <w:t xml:space="preserve">Once feature transformations were completed, we ensured that all data was numeric and scaled. This is a necessary step before applying most ML algorithms. To maintain structure and avoid information leakage, we created two consecutive </w:t>
      </w:r>
      <w:r w:rsidR="00CB6A63" w:rsidRPr="004814E0">
        <w:rPr>
          <w:rFonts w:ascii="Calibri" w:hAnsi="Calibri" w:cs="Calibri"/>
          <w:sz w:val="22"/>
          <w:szCs w:val="22"/>
        </w:rPr>
        <w:t>Column Transformers</w:t>
      </w:r>
      <w:r w:rsidRPr="004814E0">
        <w:rPr>
          <w:rFonts w:ascii="Calibri" w:hAnsi="Calibri" w:cs="Calibri"/>
          <w:sz w:val="22"/>
          <w:szCs w:val="22"/>
        </w:rPr>
        <w:t>:</w:t>
      </w:r>
    </w:p>
    <w:p w14:paraId="1E113EC3" w14:textId="77EFAEFB" w:rsidR="004814E0" w:rsidRPr="00CB6A63" w:rsidRDefault="00CB6A63" w:rsidP="00371B59">
      <w:pPr>
        <w:pStyle w:val="ListParagraph"/>
        <w:numPr>
          <w:ilvl w:val="0"/>
          <w:numId w:val="23"/>
        </w:numPr>
        <w:spacing w:after="120" w:line="360" w:lineRule="auto"/>
        <w:rPr>
          <w:rFonts w:ascii="Calibri" w:hAnsi="Calibri" w:cs="Calibri"/>
          <w:sz w:val="22"/>
          <w:szCs w:val="22"/>
        </w:rPr>
      </w:pPr>
      <w:r>
        <w:rPr>
          <w:rFonts w:ascii="Calibri" w:hAnsi="Calibri" w:cs="Calibri"/>
          <w:sz w:val="22"/>
          <w:szCs w:val="22"/>
        </w:rPr>
        <w:t>t</w:t>
      </w:r>
      <w:r w:rsidR="004814E0" w:rsidRPr="00CB6A63">
        <w:rPr>
          <w:rFonts w:ascii="Calibri" w:hAnsi="Calibri" w:cs="Calibri"/>
          <w:sz w:val="22"/>
          <w:szCs w:val="22"/>
        </w:rPr>
        <w:t>he encoding transformer was responsible for converting categorical variables depending on their type: binary, discrete, high-cardinality, ordinal, or nominal.</w:t>
      </w:r>
    </w:p>
    <w:p w14:paraId="16A17D1C" w14:textId="381844A0" w:rsidR="004814E0" w:rsidRDefault="00CB6A63" w:rsidP="00371B59">
      <w:pPr>
        <w:pStyle w:val="ListParagraph"/>
        <w:numPr>
          <w:ilvl w:val="0"/>
          <w:numId w:val="23"/>
        </w:numPr>
        <w:spacing w:after="120" w:line="360" w:lineRule="auto"/>
        <w:rPr>
          <w:rFonts w:ascii="Calibri" w:hAnsi="Calibri" w:cs="Calibri"/>
          <w:sz w:val="22"/>
          <w:szCs w:val="22"/>
        </w:rPr>
      </w:pPr>
      <w:r>
        <w:rPr>
          <w:rFonts w:ascii="Calibri" w:hAnsi="Calibri" w:cs="Calibri"/>
          <w:sz w:val="22"/>
          <w:szCs w:val="22"/>
        </w:rPr>
        <w:t>th</w:t>
      </w:r>
      <w:r w:rsidR="004814E0" w:rsidRPr="00CB6A63">
        <w:rPr>
          <w:rFonts w:ascii="Calibri" w:hAnsi="Calibri" w:cs="Calibri"/>
          <w:sz w:val="22"/>
          <w:szCs w:val="22"/>
        </w:rPr>
        <w:t xml:space="preserve">e scaling transformer then standardized all numerical variables (excluding binary) using </w:t>
      </w:r>
      <w:proofErr w:type="spellStart"/>
      <w:r w:rsidR="004814E0" w:rsidRPr="00CB6A63">
        <w:rPr>
          <w:rFonts w:ascii="Calibri" w:hAnsi="Calibri" w:cs="Calibri"/>
          <w:sz w:val="22"/>
          <w:szCs w:val="22"/>
        </w:rPr>
        <w:t>StandardScaler</w:t>
      </w:r>
      <w:proofErr w:type="spellEnd"/>
      <w:r w:rsidR="004814E0" w:rsidRPr="00CB6A63">
        <w:rPr>
          <w:rFonts w:ascii="Calibri" w:hAnsi="Calibri" w:cs="Calibri"/>
          <w:sz w:val="22"/>
          <w:szCs w:val="22"/>
        </w:rPr>
        <w:t>, ensuring all features were on a consistent scale.</w:t>
      </w:r>
    </w:p>
    <w:p w14:paraId="4C494C79" w14:textId="5EE8F98F" w:rsidR="004814E0" w:rsidRPr="004814E0" w:rsidRDefault="00CB6A63" w:rsidP="00371B59">
      <w:pPr>
        <w:spacing w:after="120" w:line="360" w:lineRule="auto"/>
        <w:rPr>
          <w:rFonts w:ascii="Calibri" w:hAnsi="Calibri" w:cs="Calibri"/>
          <w:sz w:val="22"/>
          <w:szCs w:val="22"/>
        </w:rPr>
      </w:pPr>
      <w:r w:rsidRPr="00CB6A63">
        <w:rPr>
          <w:rFonts w:ascii="Calibri" w:hAnsi="Calibri" w:cs="Calibri"/>
          <w:sz w:val="22"/>
          <w:szCs w:val="22"/>
        </w:rPr>
        <w:lastRenderedPageBreak/>
        <w:t>Although this two-step encoding and scaling process deviates from the more common practice of applying all transformations within a single unified feature transformer, it provides a critical advantage: it ensures that encoded categorical features are also standardized. Otherwise, their encoded values (e.g., ordinal levels or frequency counts) would remain in varying numeric ranges, potentially introducing artificial scale differences that mislead the model. This layered design guarantees that all features, whether original or engineered, contribute in a consistent manner.</w:t>
      </w:r>
    </w:p>
    <w:p w14:paraId="3307ABBA" w14:textId="77777777" w:rsidR="004814E0" w:rsidRPr="004814E0" w:rsidRDefault="004814E0" w:rsidP="00371B59">
      <w:pPr>
        <w:pStyle w:val="StandartHeading3"/>
        <w:spacing w:line="360" w:lineRule="auto"/>
      </w:pPr>
      <w:bookmarkStart w:id="58" w:name="_Toc204859409"/>
      <w:r w:rsidRPr="004814E0">
        <w:t>4) Multicollinearity Filtering</w:t>
      </w:r>
      <w:bookmarkEnd w:id="58"/>
    </w:p>
    <w:p w14:paraId="543A5EF6" w14:textId="670BF84C" w:rsidR="004814E0" w:rsidRPr="004814E0" w:rsidRDefault="004814E0" w:rsidP="00371B59">
      <w:pPr>
        <w:spacing w:after="120" w:line="360" w:lineRule="auto"/>
        <w:rPr>
          <w:rFonts w:ascii="Calibri" w:hAnsi="Calibri" w:cs="Calibri"/>
          <w:sz w:val="22"/>
          <w:szCs w:val="22"/>
        </w:rPr>
      </w:pPr>
      <w:r w:rsidRPr="004814E0">
        <w:rPr>
          <w:rFonts w:ascii="Calibri" w:hAnsi="Calibri" w:cs="Calibri"/>
          <w:sz w:val="22"/>
          <w:szCs w:val="22"/>
        </w:rPr>
        <w:t xml:space="preserve">To </w:t>
      </w:r>
      <w:r w:rsidR="007271CF">
        <w:rPr>
          <w:rFonts w:ascii="Calibri" w:hAnsi="Calibri" w:cs="Calibri"/>
          <w:sz w:val="22"/>
          <w:szCs w:val="22"/>
        </w:rPr>
        <w:t>i</w:t>
      </w:r>
      <w:r w:rsidRPr="004814E0">
        <w:rPr>
          <w:rFonts w:ascii="Calibri" w:hAnsi="Calibri" w:cs="Calibri"/>
          <w:sz w:val="22"/>
          <w:szCs w:val="22"/>
        </w:rPr>
        <w:t>mprove model generalization, we implemented a custom transformer that drops multicollinear features. Using Variance Inflation Factor scores, we identified strongly interdependent variables. We cross-validated this with a correlation matrix to decide which features should be removed</w:t>
      </w:r>
      <w:r w:rsidR="007271CF">
        <w:rPr>
          <w:rFonts w:ascii="Calibri" w:hAnsi="Calibri" w:cs="Calibri"/>
          <w:sz w:val="22"/>
          <w:szCs w:val="22"/>
        </w:rPr>
        <w:t>, giving higher priority to more general features</w:t>
      </w:r>
      <w:r w:rsidRPr="004814E0">
        <w:rPr>
          <w:rFonts w:ascii="Calibri" w:hAnsi="Calibri" w:cs="Calibri"/>
          <w:sz w:val="22"/>
          <w:szCs w:val="22"/>
        </w:rPr>
        <w:t xml:space="preserve">. </w:t>
      </w:r>
      <w:r w:rsidR="00CB6A63">
        <w:rPr>
          <w:rFonts w:ascii="Calibri" w:hAnsi="Calibri" w:cs="Calibri"/>
          <w:sz w:val="22"/>
          <w:szCs w:val="22"/>
        </w:rPr>
        <w:t>Also, as a result of this step</w:t>
      </w:r>
      <w:r w:rsidRPr="004814E0">
        <w:rPr>
          <w:rFonts w:ascii="Calibri" w:hAnsi="Calibri" w:cs="Calibri"/>
          <w:sz w:val="22"/>
          <w:szCs w:val="22"/>
        </w:rPr>
        <w:t xml:space="preserve">, the newly engineered </w:t>
      </w:r>
      <w:proofErr w:type="spellStart"/>
      <w:r w:rsidRPr="007271CF">
        <w:rPr>
          <w:rFonts w:ascii="Calibri" w:hAnsi="Calibri" w:cs="Calibri"/>
          <w:b/>
          <w:bCs/>
          <w:sz w:val="22"/>
          <w:szCs w:val="22"/>
        </w:rPr>
        <w:t>services_count</w:t>
      </w:r>
      <w:proofErr w:type="spellEnd"/>
      <w:r w:rsidR="00CB6A63">
        <w:rPr>
          <w:rFonts w:ascii="Calibri" w:hAnsi="Calibri" w:cs="Calibri"/>
          <w:sz w:val="22"/>
          <w:szCs w:val="22"/>
        </w:rPr>
        <w:t xml:space="preserve"> feature</w:t>
      </w:r>
      <w:r w:rsidRPr="004814E0">
        <w:rPr>
          <w:rFonts w:ascii="Calibri" w:hAnsi="Calibri" w:cs="Calibri"/>
          <w:sz w:val="22"/>
          <w:szCs w:val="22"/>
        </w:rPr>
        <w:t xml:space="preserve"> was excluded due to its high correlation with other, more </w:t>
      </w:r>
      <w:r w:rsidR="00CB6A63">
        <w:rPr>
          <w:rFonts w:ascii="Calibri" w:hAnsi="Calibri" w:cs="Calibri"/>
          <w:sz w:val="22"/>
          <w:szCs w:val="22"/>
        </w:rPr>
        <w:t>valuable</w:t>
      </w:r>
      <w:r w:rsidR="007271CF">
        <w:rPr>
          <w:rFonts w:ascii="Calibri" w:hAnsi="Calibri" w:cs="Calibri"/>
          <w:sz w:val="22"/>
          <w:szCs w:val="22"/>
        </w:rPr>
        <w:t xml:space="preserve"> and informative</w:t>
      </w:r>
      <w:r w:rsidRPr="004814E0">
        <w:rPr>
          <w:rFonts w:ascii="Calibri" w:hAnsi="Calibri" w:cs="Calibri"/>
          <w:sz w:val="22"/>
          <w:szCs w:val="22"/>
        </w:rPr>
        <w:t xml:space="preserve"> features.</w:t>
      </w:r>
    </w:p>
    <w:p w14:paraId="5E59E885" w14:textId="77777777" w:rsidR="004814E0" w:rsidRPr="004814E0" w:rsidRDefault="004814E0" w:rsidP="00371B59">
      <w:pPr>
        <w:pStyle w:val="StandartHeading3"/>
        <w:spacing w:line="360" w:lineRule="auto"/>
      </w:pPr>
      <w:bookmarkStart w:id="59" w:name="_Toc204859410"/>
      <w:r w:rsidRPr="004814E0">
        <w:t>5) Feature Selection</w:t>
      </w:r>
      <w:bookmarkEnd w:id="59"/>
    </w:p>
    <w:p w14:paraId="61C6D1FA" w14:textId="76A2B9E8" w:rsidR="004814E0" w:rsidRPr="004814E0" w:rsidRDefault="004814E0" w:rsidP="00371B59">
      <w:pPr>
        <w:spacing w:after="120" w:line="360" w:lineRule="auto"/>
        <w:rPr>
          <w:rFonts w:ascii="Calibri" w:hAnsi="Calibri" w:cs="Calibri"/>
          <w:sz w:val="22"/>
          <w:szCs w:val="22"/>
        </w:rPr>
      </w:pPr>
      <w:r w:rsidRPr="004814E0">
        <w:rPr>
          <w:rFonts w:ascii="Calibri" w:hAnsi="Calibri" w:cs="Calibri"/>
          <w:sz w:val="22"/>
          <w:szCs w:val="22"/>
        </w:rPr>
        <w:t xml:space="preserve">As a </w:t>
      </w:r>
      <w:r w:rsidR="00CB6A63">
        <w:rPr>
          <w:rFonts w:ascii="Calibri" w:hAnsi="Calibri" w:cs="Calibri"/>
          <w:sz w:val="22"/>
          <w:szCs w:val="22"/>
        </w:rPr>
        <w:t xml:space="preserve">last </w:t>
      </w:r>
      <w:r w:rsidRPr="004814E0">
        <w:rPr>
          <w:rFonts w:ascii="Calibri" w:hAnsi="Calibri" w:cs="Calibri"/>
          <w:sz w:val="22"/>
          <w:szCs w:val="22"/>
        </w:rPr>
        <w:t xml:space="preserve">preprocessing step, we dropped features with weak or no predictive signal. We assessed feature importance using multiple statistical measures: correlation, chi-squared, ANOVA and mutual information. For each target, we prepared both a strict and </w:t>
      </w:r>
      <w:r w:rsidR="007271CF">
        <w:rPr>
          <w:rFonts w:ascii="Calibri" w:hAnsi="Calibri" w:cs="Calibri"/>
          <w:sz w:val="22"/>
          <w:szCs w:val="22"/>
        </w:rPr>
        <w:t>soft selection</w:t>
      </w:r>
      <w:r w:rsidRPr="004814E0">
        <w:rPr>
          <w:rFonts w:ascii="Calibri" w:hAnsi="Calibri" w:cs="Calibri"/>
          <w:sz w:val="22"/>
          <w:szCs w:val="22"/>
        </w:rPr>
        <w:t xml:space="preserve"> of candidate features. Both were tested in model evaluation, and the best-performing variant was retained.</w:t>
      </w:r>
    </w:p>
    <w:p w14:paraId="23724441" w14:textId="77777777" w:rsidR="004814E0" w:rsidRPr="004814E0" w:rsidRDefault="004814E0" w:rsidP="00371B59">
      <w:pPr>
        <w:pStyle w:val="StandartHeading3"/>
        <w:spacing w:line="360" w:lineRule="auto"/>
      </w:pPr>
      <w:bookmarkStart w:id="60" w:name="_Toc204859411"/>
      <w:r w:rsidRPr="004814E0">
        <w:t>6) Final Estimator</w:t>
      </w:r>
      <w:bookmarkEnd w:id="60"/>
    </w:p>
    <w:p w14:paraId="6F0B38FE" w14:textId="6F44BAE6" w:rsidR="000A3666" w:rsidRPr="00371B59" w:rsidRDefault="000A3666" w:rsidP="00371B59">
      <w:pPr>
        <w:spacing w:after="120" w:line="360" w:lineRule="auto"/>
        <w:rPr>
          <w:rFonts w:ascii="Calibri" w:hAnsi="Calibri" w:cs="Calibri"/>
          <w:sz w:val="22"/>
          <w:szCs w:val="22"/>
        </w:rPr>
      </w:pPr>
      <w:r w:rsidRPr="000A3666">
        <w:rPr>
          <w:rFonts w:ascii="Calibri" w:hAnsi="Calibri" w:cs="Calibri"/>
          <w:sz w:val="22"/>
          <w:szCs w:val="22"/>
        </w:rPr>
        <w:t xml:space="preserve">The final step in the pipeline was the machine learning model. Model choice was guided by task type (regression, binary, or multiclass classification) and evaluated through internal benchmarks using the complete preprocessing pipeline. Hyperparameter tuning was handled via </w:t>
      </w:r>
      <w:proofErr w:type="spellStart"/>
      <w:r w:rsidRPr="000A3666">
        <w:rPr>
          <w:rFonts w:ascii="Calibri" w:hAnsi="Calibri" w:cs="Calibri"/>
          <w:sz w:val="22"/>
          <w:szCs w:val="22"/>
        </w:rPr>
        <w:t>RandomizedSearchCV</w:t>
      </w:r>
      <w:proofErr w:type="spellEnd"/>
      <w:r w:rsidRPr="000A3666">
        <w:rPr>
          <w:rFonts w:ascii="Calibri" w:hAnsi="Calibri" w:cs="Calibri"/>
          <w:sz w:val="22"/>
          <w:szCs w:val="22"/>
        </w:rPr>
        <w:t>.</w:t>
      </w:r>
    </w:p>
    <w:p w14:paraId="3C528129" w14:textId="1C966063" w:rsidR="004814E0" w:rsidRPr="00371B59" w:rsidRDefault="000A3666" w:rsidP="00371B59">
      <w:pPr>
        <w:spacing w:after="120" w:line="360" w:lineRule="auto"/>
        <w:rPr>
          <w:rFonts w:ascii="Calibri" w:hAnsi="Calibri" w:cs="Calibri"/>
          <w:sz w:val="22"/>
          <w:szCs w:val="22"/>
        </w:rPr>
      </w:pPr>
      <w:r w:rsidRPr="000A3666">
        <w:rPr>
          <w:rFonts w:ascii="Calibri" w:hAnsi="Calibri" w:cs="Calibri"/>
          <w:sz w:val="22"/>
          <w:szCs w:val="22"/>
        </w:rPr>
        <w:t>Throughout modeling, we tested a broad selection of algorithms and defined extensive parameter grids to ensure robust optimization. This allowed us to identify the most performant models tailored to each specific prediction task.</w:t>
      </w:r>
    </w:p>
    <w:p w14:paraId="6765A8B4" w14:textId="77777777" w:rsidR="000A3666" w:rsidRPr="00371B59" w:rsidRDefault="000A3666" w:rsidP="00371B59">
      <w:pPr>
        <w:spacing w:after="120" w:line="360" w:lineRule="auto"/>
      </w:pPr>
    </w:p>
    <w:p w14:paraId="594CE897" w14:textId="72540674" w:rsidR="00125E97" w:rsidRPr="000A3666" w:rsidRDefault="008E2343" w:rsidP="00371B59">
      <w:pPr>
        <w:pStyle w:val="StandartHeading2"/>
        <w:spacing w:line="360" w:lineRule="auto"/>
        <w:rPr>
          <w:lang w:val="en-US"/>
        </w:rPr>
      </w:pPr>
      <w:bookmarkStart w:id="61" w:name="_Toc204859412"/>
      <w:r>
        <w:rPr>
          <w:lang w:val="en-US"/>
        </w:rPr>
        <w:t>6</w:t>
      </w:r>
      <w:r w:rsidR="00F2067E" w:rsidRPr="00C946AE">
        <w:rPr>
          <w:lang w:val="en-US"/>
        </w:rPr>
        <w:t xml:space="preserve">.2 </w:t>
      </w:r>
      <w:bookmarkStart w:id="62" w:name="_Hlk204777931"/>
      <w:r w:rsidR="000A3666">
        <w:rPr>
          <w:lang w:val="en-US"/>
        </w:rPr>
        <w:t>Modeling Structure</w:t>
      </w:r>
      <w:bookmarkEnd w:id="61"/>
    </w:p>
    <w:p w14:paraId="48A4F4D6" w14:textId="41AAB3CB" w:rsidR="00C946AE" w:rsidRPr="00C946AE" w:rsidRDefault="00C946AE" w:rsidP="00371B59">
      <w:pPr>
        <w:spacing w:after="120" w:line="360" w:lineRule="auto"/>
        <w:rPr>
          <w:rFonts w:ascii="Calibri" w:hAnsi="Calibri" w:cs="Calibri"/>
          <w:sz w:val="22"/>
          <w:szCs w:val="22"/>
        </w:rPr>
      </w:pPr>
      <w:bookmarkStart w:id="63" w:name="_Hlk204776588"/>
      <w:bookmarkEnd w:id="62"/>
      <w:r w:rsidRPr="00C946AE">
        <w:rPr>
          <w:rFonts w:ascii="Calibri" w:hAnsi="Calibri" w:cs="Calibri"/>
          <w:sz w:val="22"/>
          <w:szCs w:val="22"/>
        </w:rPr>
        <w:t xml:space="preserve">Before moving on to the modeling steps, it's important to highlight a key </w:t>
      </w:r>
      <w:r>
        <w:rPr>
          <w:rFonts w:ascii="Calibri" w:hAnsi="Calibri" w:cs="Calibri"/>
          <w:sz w:val="22"/>
          <w:szCs w:val="22"/>
        </w:rPr>
        <w:t>fact</w:t>
      </w:r>
      <w:r w:rsidRPr="00C946AE">
        <w:rPr>
          <w:rFonts w:ascii="Calibri" w:hAnsi="Calibri" w:cs="Calibri"/>
          <w:sz w:val="22"/>
          <w:szCs w:val="22"/>
        </w:rPr>
        <w:t xml:space="preserve"> of this project: the presence of </w:t>
      </w:r>
      <w:r w:rsidRPr="00125E97">
        <w:rPr>
          <w:rFonts w:ascii="Calibri" w:hAnsi="Calibri" w:cs="Calibri"/>
          <w:b/>
          <w:bCs/>
          <w:sz w:val="22"/>
          <w:szCs w:val="22"/>
        </w:rPr>
        <w:t>five distinct target variables</w:t>
      </w:r>
      <w:r w:rsidRPr="00C946AE">
        <w:rPr>
          <w:rFonts w:ascii="Calibri" w:hAnsi="Calibri" w:cs="Calibri"/>
          <w:sz w:val="22"/>
          <w:szCs w:val="22"/>
        </w:rPr>
        <w:t>. This situation forced us to make an early architectural decision</w:t>
      </w:r>
      <w:r>
        <w:rPr>
          <w:rFonts w:ascii="Calibri" w:hAnsi="Calibri" w:cs="Calibri"/>
          <w:sz w:val="22"/>
          <w:szCs w:val="22"/>
        </w:rPr>
        <w:t xml:space="preserve"> </w:t>
      </w:r>
      <w:r>
        <w:rPr>
          <w:rFonts w:ascii="Calibri" w:hAnsi="Calibri" w:cs="Calibri"/>
          <w:sz w:val="22"/>
          <w:szCs w:val="22"/>
        </w:rPr>
        <w:lastRenderedPageBreak/>
        <w:t xml:space="preserve">- </w:t>
      </w:r>
      <w:r w:rsidRPr="00C946AE">
        <w:rPr>
          <w:rFonts w:ascii="Calibri" w:hAnsi="Calibri" w:cs="Calibri"/>
          <w:sz w:val="22"/>
          <w:szCs w:val="22"/>
        </w:rPr>
        <w:t>whether we would treat some of the targets as features for other models, or strictly use them as prediction endpoints. This section is dedicated to that reasoning.</w:t>
      </w:r>
    </w:p>
    <w:p w14:paraId="7B519D71" w14:textId="77777777" w:rsidR="00C946AE" w:rsidRPr="00C946AE" w:rsidRDefault="00C946AE" w:rsidP="00371B59">
      <w:pPr>
        <w:spacing w:after="120" w:line="360" w:lineRule="auto"/>
        <w:rPr>
          <w:rFonts w:ascii="Calibri" w:hAnsi="Calibri" w:cs="Calibri"/>
          <w:sz w:val="22"/>
          <w:szCs w:val="22"/>
        </w:rPr>
      </w:pPr>
    </w:p>
    <w:p w14:paraId="19ECCFB6" w14:textId="4256CD3E" w:rsidR="00C946AE" w:rsidRPr="00C946AE" w:rsidRDefault="00C946AE" w:rsidP="00371B59">
      <w:pPr>
        <w:spacing w:after="120" w:line="360" w:lineRule="auto"/>
        <w:rPr>
          <w:rFonts w:ascii="Calibri" w:hAnsi="Calibri" w:cs="Calibri"/>
          <w:sz w:val="22"/>
          <w:szCs w:val="22"/>
        </w:rPr>
      </w:pPr>
      <w:r w:rsidRPr="00125E97">
        <w:rPr>
          <w:rFonts w:ascii="Calibri" w:hAnsi="Calibri" w:cs="Calibri"/>
          <w:b/>
          <w:bCs/>
          <w:sz w:val="22"/>
          <w:szCs w:val="22"/>
        </w:rPr>
        <w:t>Our primary focus was on predicting churn,</w:t>
      </w:r>
      <w:r w:rsidRPr="00C946AE">
        <w:rPr>
          <w:rFonts w:ascii="Calibri" w:hAnsi="Calibri" w:cs="Calibri"/>
          <w:sz w:val="22"/>
          <w:szCs w:val="22"/>
        </w:rPr>
        <w:t xml:space="preserve"> and all decisions were made in relation to this core target. Starting with the obvious, the variable </w:t>
      </w:r>
      <w:r w:rsidRPr="009A325E">
        <w:rPr>
          <w:rFonts w:ascii="Calibri" w:hAnsi="Calibri" w:cs="Calibri"/>
          <w:b/>
          <w:bCs/>
          <w:sz w:val="22"/>
          <w:szCs w:val="22"/>
        </w:rPr>
        <w:t>churn_category</w:t>
      </w:r>
      <w:r w:rsidRPr="00C946AE">
        <w:rPr>
          <w:rFonts w:ascii="Calibri" w:hAnsi="Calibri" w:cs="Calibri"/>
          <w:sz w:val="22"/>
          <w:szCs w:val="22"/>
        </w:rPr>
        <w:t xml:space="preserve"> could not be used as a feature because it directly reveals the churn status</w:t>
      </w:r>
      <w:r>
        <w:rPr>
          <w:rFonts w:ascii="Calibri" w:hAnsi="Calibri" w:cs="Calibri"/>
          <w:sz w:val="22"/>
          <w:szCs w:val="22"/>
        </w:rPr>
        <w:t>: a</w:t>
      </w:r>
      <w:r w:rsidRPr="00C946AE">
        <w:rPr>
          <w:rFonts w:ascii="Calibri" w:hAnsi="Calibri" w:cs="Calibri"/>
          <w:sz w:val="22"/>
          <w:szCs w:val="22"/>
        </w:rPr>
        <w:t xml:space="preserve">ll non-churned clients are labeled as "Still a customer" in this column, which would introduce direct data </w:t>
      </w:r>
      <w:r w:rsidRPr="009A325E">
        <w:rPr>
          <w:rFonts w:ascii="Calibri" w:hAnsi="Calibri" w:cs="Calibri"/>
          <w:sz w:val="22"/>
          <w:szCs w:val="22"/>
        </w:rPr>
        <w:t>leakage. Therefore, churn</w:t>
      </w:r>
      <w:r w:rsidR="00125E97" w:rsidRPr="009A325E">
        <w:rPr>
          <w:rFonts w:ascii="Calibri" w:hAnsi="Calibri" w:cs="Calibri"/>
          <w:sz w:val="22"/>
          <w:szCs w:val="22"/>
        </w:rPr>
        <w:t>_</w:t>
      </w:r>
      <w:r w:rsidRPr="009A325E">
        <w:rPr>
          <w:rFonts w:ascii="Calibri" w:hAnsi="Calibri" w:cs="Calibri"/>
          <w:sz w:val="22"/>
          <w:szCs w:val="22"/>
        </w:rPr>
        <w:t>category should only be predicted after churn is determined.</w:t>
      </w:r>
    </w:p>
    <w:p w14:paraId="0C518780" w14:textId="22FE9469" w:rsidR="00C946AE" w:rsidRPr="00C946AE" w:rsidRDefault="00C946AE" w:rsidP="00371B59">
      <w:pPr>
        <w:spacing w:after="120" w:line="360" w:lineRule="auto"/>
        <w:rPr>
          <w:rFonts w:ascii="Calibri" w:hAnsi="Calibri" w:cs="Calibri"/>
          <w:sz w:val="22"/>
          <w:szCs w:val="22"/>
        </w:rPr>
      </w:pPr>
      <w:r w:rsidRPr="00C946AE">
        <w:rPr>
          <w:rFonts w:ascii="Calibri" w:hAnsi="Calibri" w:cs="Calibri"/>
          <w:sz w:val="22"/>
          <w:szCs w:val="22"/>
        </w:rPr>
        <w:t xml:space="preserve">Next, we considered </w:t>
      </w:r>
      <w:r w:rsidRPr="00125E97">
        <w:rPr>
          <w:rFonts w:ascii="Calibri" w:hAnsi="Calibri" w:cs="Calibri"/>
          <w:b/>
          <w:bCs/>
          <w:sz w:val="22"/>
          <w:szCs w:val="22"/>
        </w:rPr>
        <w:t>cltv</w:t>
      </w:r>
      <w:r w:rsidRPr="00C946AE">
        <w:rPr>
          <w:rFonts w:ascii="Calibri" w:hAnsi="Calibri" w:cs="Calibri"/>
          <w:sz w:val="22"/>
          <w:szCs w:val="22"/>
        </w:rPr>
        <w:t xml:space="preserve"> and </w:t>
      </w:r>
      <w:r w:rsidRPr="00125E97">
        <w:rPr>
          <w:rFonts w:ascii="Calibri" w:hAnsi="Calibri" w:cs="Calibri"/>
          <w:b/>
          <w:bCs/>
          <w:sz w:val="22"/>
          <w:szCs w:val="22"/>
        </w:rPr>
        <w:t>churn_score</w:t>
      </w:r>
      <w:r w:rsidRPr="00C946AE">
        <w:rPr>
          <w:rFonts w:ascii="Calibri" w:hAnsi="Calibri" w:cs="Calibri"/>
          <w:sz w:val="22"/>
          <w:szCs w:val="22"/>
        </w:rPr>
        <w:t>. Both are predictive constructs by nature and, importantly, not directly observable or collectible from the customer. Because of this, they cannot be used as input features, and must be treated as separate prediction targets.</w:t>
      </w:r>
    </w:p>
    <w:p w14:paraId="487BD1BD" w14:textId="0B2C589B" w:rsidR="00C946AE" w:rsidRPr="00C946AE" w:rsidRDefault="00C946AE" w:rsidP="00371B59">
      <w:pPr>
        <w:spacing w:after="120" w:line="360" w:lineRule="auto"/>
        <w:rPr>
          <w:rFonts w:ascii="Calibri" w:hAnsi="Calibri" w:cs="Calibri"/>
          <w:sz w:val="22"/>
          <w:szCs w:val="22"/>
        </w:rPr>
      </w:pPr>
      <w:r w:rsidRPr="00C946AE">
        <w:rPr>
          <w:rFonts w:ascii="Calibri" w:hAnsi="Calibri" w:cs="Calibri"/>
          <w:sz w:val="22"/>
          <w:szCs w:val="22"/>
        </w:rPr>
        <w:t xml:space="preserve">The variable </w:t>
      </w:r>
      <w:r w:rsidRPr="009A325E">
        <w:rPr>
          <w:rFonts w:ascii="Calibri" w:hAnsi="Calibri" w:cs="Calibri"/>
          <w:b/>
          <w:bCs/>
          <w:sz w:val="22"/>
          <w:szCs w:val="22"/>
        </w:rPr>
        <w:t>satisfaction_score</w:t>
      </w:r>
      <w:r w:rsidRPr="00C946AE">
        <w:rPr>
          <w:rFonts w:ascii="Calibri" w:hAnsi="Calibri" w:cs="Calibri"/>
          <w:sz w:val="22"/>
          <w:szCs w:val="22"/>
        </w:rPr>
        <w:t xml:space="preserve"> initially appeared to be a potentially powerful feature, since it directly reflects customer satisfaction. However, our early EDA revealed an almost perfectly </w:t>
      </w:r>
      <w:r w:rsidRPr="009A325E">
        <w:rPr>
          <w:rFonts w:ascii="Calibri" w:hAnsi="Calibri" w:cs="Calibri"/>
          <w:sz w:val="22"/>
          <w:szCs w:val="22"/>
          <w:u w:val="single"/>
        </w:rPr>
        <w:t>deterministic relationship between satisfaction</w:t>
      </w:r>
      <w:r w:rsidR="009A325E" w:rsidRPr="009A325E">
        <w:rPr>
          <w:rFonts w:ascii="Calibri" w:hAnsi="Calibri" w:cs="Calibri"/>
          <w:sz w:val="22"/>
          <w:szCs w:val="22"/>
          <w:u w:val="single"/>
        </w:rPr>
        <w:t>_</w:t>
      </w:r>
      <w:r w:rsidRPr="009A325E">
        <w:rPr>
          <w:rFonts w:ascii="Calibri" w:hAnsi="Calibri" w:cs="Calibri"/>
          <w:sz w:val="22"/>
          <w:szCs w:val="22"/>
          <w:u w:val="single"/>
        </w:rPr>
        <w:t>score and churn</w:t>
      </w:r>
      <w:r w:rsidRPr="009A325E">
        <w:rPr>
          <w:rFonts w:ascii="Calibri" w:hAnsi="Calibri" w:cs="Calibri"/>
          <w:sz w:val="22"/>
          <w:szCs w:val="22"/>
        </w:rPr>
        <w:t>: scores of 1</w:t>
      </w:r>
      <w:r w:rsidR="000A3666" w:rsidRPr="000A3666">
        <w:rPr>
          <w:rFonts w:ascii="Calibri" w:hAnsi="Calibri" w:cs="Calibri"/>
          <w:sz w:val="22"/>
          <w:szCs w:val="22"/>
        </w:rPr>
        <w:t>-</w:t>
      </w:r>
      <w:r w:rsidRPr="009A325E">
        <w:rPr>
          <w:rFonts w:ascii="Calibri" w:hAnsi="Calibri" w:cs="Calibri"/>
          <w:sz w:val="22"/>
          <w:szCs w:val="22"/>
        </w:rPr>
        <w:t>2 led to 100% churn, and scores of 4</w:t>
      </w:r>
      <w:r w:rsidR="000A3666" w:rsidRPr="000A3666">
        <w:rPr>
          <w:rFonts w:ascii="Calibri" w:hAnsi="Calibri" w:cs="Calibri"/>
          <w:sz w:val="22"/>
          <w:szCs w:val="22"/>
        </w:rPr>
        <w:t>-</w:t>
      </w:r>
      <w:r w:rsidRPr="009A325E">
        <w:rPr>
          <w:rFonts w:ascii="Calibri" w:hAnsi="Calibri" w:cs="Calibri"/>
          <w:sz w:val="22"/>
          <w:szCs w:val="22"/>
        </w:rPr>
        <w:t>5 led to 100% retention.</w:t>
      </w:r>
      <w:r w:rsidRPr="00C946AE">
        <w:rPr>
          <w:rFonts w:ascii="Calibri" w:hAnsi="Calibri" w:cs="Calibri"/>
          <w:sz w:val="22"/>
          <w:szCs w:val="22"/>
        </w:rPr>
        <w:t xml:space="preserve"> Including such a feature in a churn model would clearly result in data leakage. This was empirically confirmed during experiments: simply adding this feature caused model performance to </w:t>
      </w:r>
      <w:r w:rsidRPr="009A325E">
        <w:rPr>
          <w:rFonts w:ascii="Calibri" w:hAnsi="Calibri" w:cs="Calibri"/>
          <w:sz w:val="22"/>
          <w:szCs w:val="22"/>
          <w:u w:val="single"/>
        </w:rPr>
        <w:t xml:space="preserve">exceed 95% F1 </w:t>
      </w:r>
      <w:r w:rsidRPr="00C946AE">
        <w:rPr>
          <w:rFonts w:ascii="Calibri" w:hAnsi="Calibri" w:cs="Calibri"/>
          <w:sz w:val="22"/>
          <w:szCs w:val="22"/>
        </w:rPr>
        <w:t>without any hyperparameter tuning</w:t>
      </w:r>
      <w:r w:rsidR="00F0284E">
        <w:rPr>
          <w:rFonts w:ascii="Calibri" w:hAnsi="Calibri" w:cs="Calibri"/>
          <w:sz w:val="22"/>
          <w:szCs w:val="22"/>
        </w:rPr>
        <w:t xml:space="preserve"> - </w:t>
      </w:r>
      <w:r w:rsidRPr="00C946AE">
        <w:rPr>
          <w:rFonts w:ascii="Calibri" w:hAnsi="Calibri" w:cs="Calibri"/>
          <w:sz w:val="22"/>
          <w:szCs w:val="22"/>
        </w:rPr>
        <w:t>an unrealistic and artificially inflated result. Since we have no insight into how satisfaction_score was originally derived by Telco, we made the decision to treat it as a separate prediction target.</w:t>
      </w:r>
    </w:p>
    <w:p w14:paraId="0C51D5E3" w14:textId="0F0C5F1E" w:rsidR="00C946AE" w:rsidRPr="00C946AE" w:rsidRDefault="00C946AE" w:rsidP="00371B59">
      <w:pPr>
        <w:spacing w:after="120" w:line="360" w:lineRule="auto"/>
        <w:rPr>
          <w:rFonts w:ascii="Calibri" w:hAnsi="Calibri" w:cs="Calibri"/>
          <w:sz w:val="22"/>
          <w:szCs w:val="22"/>
        </w:rPr>
      </w:pPr>
      <w:r w:rsidRPr="00C946AE">
        <w:rPr>
          <w:rFonts w:ascii="Calibri" w:hAnsi="Calibri" w:cs="Calibri"/>
          <w:sz w:val="22"/>
          <w:szCs w:val="22"/>
        </w:rPr>
        <w:t xml:space="preserve">These conclusions directly shaped our modeling sequence. We first attempted to predict </w:t>
      </w:r>
      <w:r w:rsidRPr="009A325E">
        <w:rPr>
          <w:rFonts w:ascii="Calibri" w:hAnsi="Calibri" w:cs="Calibri"/>
          <w:b/>
          <w:bCs/>
          <w:sz w:val="22"/>
          <w:szCs w:val="22"/>
        </w:rPr>
        <w:t>satisfaction_score</w:t>
      </w:r>
      <w:r w:rsidRPr="00C946AE">
        <w:rPr>
          <w:rFonts w:ascii="Calibri" w:hAnsi="Calibri" w:cs="Calibri"/>
          <w:sz w:val="22"/>
          <w:szCs w:val="22"/>
        </w:rPr>
        <w:t xml:space="preserve"> and </w:t>
      </w:r>
      <w:r w:rsidRPr="009A325E">
        <w:rPr>
          <w:rFonts w:ascii="Calibri" w:hAnsi="Calibri" w:cs="Calibri"/>
          <w:b/>
          <w:bCs/>
          <w:sz w:val="22"/>
          <w:szCs w:val="22"/>
        </w:rPr>
        <w:t>churn_score</w:t>
      </w:r>
      <w:r w:rsidRPr="00C946AE">
        <w:rPr>
          <w:rFonts w:ascii="Calibri" w:hAnsi="Calibri" w:cs="Calibri"/>
          <w:sz w:val="22"/>
          <w:szCs w:val="22"/>
        </w:rPr>
        <w:t xml:space="preserve"> using only the observable, non-target features available for a customer. If successful, the idea was to feed those </w:t>
      </w:r>
      <w:r w:rsidR="00F0284E">
        <w:rPr>
          <w:rFonts w:ascii="Calibri" w:hAnsi="Calibri" w:cs="Calibri"/>
          <w:sz w:val="22"/>
          <w:szCs w:val="22"/>
        </w:rPr>
        <w:t>generated</w:t>
      </w:r>
      <w:r w:rsidRPr="00C946AE">
        <w:rPr>
          <w:rFonts w:ascii="Calibri" w:hAnsi="Calibri" w:cs="Calibri"/>
          <w:sz w:val="22"/>
          <w:szCs w:val="22"/>
        </w:rPr>
        <w:t xml:space="preserve"> values as OOF features (out-of-fold predictions) into the churn model</w:t>
      </w:r>
      <w:r w:rsidR="00F0284E">
        <w:rPr>
          <w:rFonts w:ascii="Calibri" w:hAnsi="Calibri" w:cs="Calibri"/>
          <w:sz w:val="22"/>
          <w:szCs w:val="22"/>
        </w:rPr>
        <w:t xml:space="preserve"> - </w:t>
      </w:r>
      <w:r w:rsidRPr="00C946AE">
        <w:rPr>
          <w:rFonts w:ascii="Calibri" w:hAnsi="Calibri" w:cs="Calibri"/>
          <w:sz w:val="22"/>
          <w:szCs w:val="22"/>
        </w:rPr>
        <w:t>thus simulating a real-world proxy of Telco's possible internal scoring systems</w:t>
      </w:r>
      <w:r w:rsidR="00F0284E">
        <w:rPr>
          <w:rFonts w:ascii="Calibri" w:hAnsi="Calibri" w:cs="Calibri"/>
          <w:sz w:val="22"/>
          <w:szCs w:val="22"/>
        </w:rPr>
        <w:t xml:space="preserve">. </w:t>
      </w:r>
      <w:r w:rsidRPr="00C946AE">
        <w:rPr>
          <w:rFonts w:ascii="Calibri" w:hAnsi="Calibri" w:cs="Calibri"/>
          <w:sz w:val="22"/>
          <w:szCs w:val="22"/>
        </w:rPr>
        <w:t xml:space="preserve">However, during modeling, it became clear that </w:t>
      </w:r>
      <w:r w:rsidRPr="009A325E">
        <w:rPr>
          <w:rFonts w:ascii="Calibri" w:hAnsi="Calibri" w:cs="Calibri"/>
          <w:sz w:val="22"/>
          <w:szCs w:val="22"/>
          <w:u w:val="single"/>
        </w:rPr>
        <w:t>no approach yielded strong enough performance</w:t>
      </w:r>
      <w:r w:rsidRPr="00C946AE">
        <w:rPr>
          <w:rFonts w:ascii="Calibri" w:hAnsi="Calibri" w:cs="Calibri"/>
          <w:sz w:val="22"/>
          <w:szCs w:val="22"/>
        </w:rPr>
        <w:t xml:space="preserve"> in predicting either satisfaction_score or churn_score. Although results surpassed baseline accuracy, they remained far from acceptable for practical use. We ran numerous experiments</w:t>
      </w:r>
      <w:r w:rsidR="00F0284E">
        <w:rPr>
          <w:rFonts w:ascii="Calibri" w:hAnsi="Calibri" w:cs="Calibri"/>
          <w:sz w:val="22"/>
          <w:szCs w:val="22"/>
        </w:rPr>
        <w:t xml:space="preserve"> - </w:t>
      </w:r>
      <w:r w:rsidRPr="00C946AE">
        <w:rPr>
          <w:rFonts w:ascii="Calibri" w:hAnsi="Calibri" w:cs="Calibri"/>
          <w:sz w:val="22"/>
          <w:szCs w:val="22"/>
        </w:rPr>
        <w:t>tuning the aggressiveness of feature selection, changing hyperparameters, switching between regression and classification</w:t>
      </w:r>
      <w:r w:rsidR="00F0284E">
        <w:rPr>
          <w:rFonts w:ascii="Calibri" w:hAnsi="Calibri" w:cs="Calibri"/>
          <w:sz w:val="22"/>
          <w:szCs w:val="22"/>
        </w:rPr>
        <w:t xml:space="preserve"> tasks</w:t>
      </w:r>
      <w:r w:rsidRPr="00C946AE">
        <w:rPr>
          <w:rFonts w:ascii="Calibri" w:hAnsi="Calibri" w:cs="Calibri"/>
          <w:sz w:val="22"/>
          <w:szCs w:val="22"/>
        </w:rPr>
        <w:t xml:space="preserve">, reducing target </w:t>
      </w:r>
      <w:r w:rsidR="00F0284E">
        <w:rPr>
          <w:rFonts w:ascii="Calibri" w:hAnsi="Calibri" w:cs="Calibri"/>
          <w:sz w:val="22"/>
          <w:szCs w:val="22"/>
        </w:rPr>
        <w:t>diversity</w:t>
      </w:r>
      <w:r w:rsidRPr="00C946AE">
        <w:rPr>
          <w:rFonts w:ascii="Calibri" w:hAnsi="Calibri" w:cs="Calibri"/>
          <w:sz w:val="22"/>
          <w:szCs w:val="22"/>
        </w:rPr>
        <w:t>, and more</w:t>
      </w:r>
      <w:r w:rsidR="00F0284E">
        <w:rPr>
          <w:rFonts w:ascii="Calibri" w:hAnsi="Calibri" w:cs="Calibri"/>
          <w:sz w:val="22"/>
          <w:szCs w:val="22"/>
        </w:rPr>
        <w:t xml:space="preserve"> - </w:t>
      </w:r>
      <w:r w:rsidRPr="00C946AE">
        <w:rPr>
          <w:rFonts w:ascii="Calibri" w:hAnsi="Calibri" w:cs="Calibri"/>
          <w:sz w:val="22"/>
          <w:szCs w:val="22"/>
        </w:rPr>
        <w:t>but none produced reliable results.</w:t>
      </w:r>
    </w:p>
    <w:p w14:paraId="1E2E4BAF" w14:textId="714D3F14" w:rsidR="00C946AE" w:rsidRPr="00C946AE" w:rsidRDefault="00C946AE" w:rsidP="00371B59">
      <w:pPr>
        <w:spacing w:after="120" w:line="360" w:lineRule="auto"/>
        <w:rPr>
          <w:rFonts w:ascii="Calibri" w:hAnsi="Calibri" w:cs="Calibri"/>
          <w:sz w:val="22"/>
          <w:szCs w:val="22"/>
        </w:rPr>
      </w:pPr>
      <w:r w:rsidRPr="00C946AE">
        <w:rPr>
          <w:rFonts w:ascii="Calibri" w:hAnsi="Calibri" w:cs="Calibri"/>
          <w:sz w:val="22"/>
          <w:szCs w:val="22"/>
        </w:rPr>
        <w:t>At this point, we revisited the nature of our available features and realized a key limitation: the dataset consists almost entirely of objective, factual variables</w:t>
      </w:r>
      <w:r w:rsidR="00F0284E">
        <w:rPr>
          <w:rFonts w:ascii="Calibri" w:hAnsi="Calibri" w:cs="Calibri"/>
          <w:sz w:val="22"/>
          <w:szCs w:val="22"/>
        </w:rPr>
        <w:t xml:space="preserve"> - </w:t>
      </w:r>
      <w:r w:rsidRPr="00C946AE">
        <w:rPr>
          <w:rFonts w:ascii="Calibri" w:hAnsi="Calibri" w:cs="Calibri"/>
          <w:sz w:val="22"/>
          <w:szCs w:val="22"/>
        </w:rPr>
        <w:t xml:space="preserve">such as location, tenure, service usage, and </w:t>
      </w:r>
      <w:r w:rsidRPr="00C946AE">
        <w:rPr>
          <w:rFonts w:ascii="Calibri" w:hAnsi="Calibri" w:cs="Calibri"/>
          <w:sz w:val="22"/>
          <w:szCs w:val="22"/>
        </w:rPr>
        <w:lastRenderedPageBreak/>
        <w:t>demographics. These features lack the nuance needed to model subjective user sentiment or behavioral tendencies. Crucially, the dataset contains no data about support interactions, customer feedback, complaint history, or other experience-based signals. Without this contextual information, it's almost impossible to infer real customer satisfaction or internal churn risk.</w:t>
      </w:r>
      <w:r w:rsidR="00F0284E">
        <w:rPr>
          <w:rFonts w:ascii="Calibri" w:hAnsi="Calibri" w:cs="Calibri"/>
          <w:sz w:val="22"/>
          <w:szCs w:val="22"/>
        </w:rPr>
        <w:t xml:space="preserve"> </w:t>
      </w:r>
      <w:r w:rsidRPr="00C946AE">
        <w:rPr>
          <w:rFonts w:ascii="Calibri" w:hAnsi="Calibri" w:cs="Calibri"/>
          <w:sz w:val="22"/>
          <w:szCs w:val="22"/>
        </w:rPr>
        <w:t xml:space="preserve">This insight suggests that improving satisfaction or churn score prediction would require expanding the dataset to include subjective, behavior-driven features. Such additions </w:t>
      </w:r>
      <w:r w:rsidR="00F0284E">
        <w:rPr>
          <w:rFonts w:ascii="Calibri" w:hAnsi="Calibri" w:cs="Calibri"/>
          <w:sz w:val="22"/>
          <w:szCs w:val="22"/>
        </w:rPr>
        <w:t xml:space="preserve">potentially </w:t>
      </w:r>
      <w:r w:rsidRPr="00C946AE">
        <w:rPr>
          <w:rFonts w:ascii="Calibri" w:hAnsi="Calibri" w:cs="Calibri"/>
          <w:sz w:val="22"/>
          <w:szCs w:val="22"/>
        </w:rPr>
        <w:t>could significantly boost model quality</w:t>
      </w:r>
      <w:r w:rsidR="00F0284E">
        <w:rPr>
          <w:rFonts w:ascii="Calibri" w:hAnsi="Calibri" w:cs="Calibri"/>
          <w:sz w:val="22"/>
          <w:szCs w:val="22"/>
        </w:rPr>
        <w:t xml:space="preserve"> - </w:t>
      </w:r>
      <w:r w:rsidRPr="00C946AE">
        <w:rPr>
          <w:rFonts w:ascii="Calibri" w:hAnsi="Calibri" w:cs="Calibri"/>
          <w:sz w:val="22"/>
          <w:szCs w:val="22"/>
        </w:rPr>
        <w:t>and consequently improve churn prediction downstream.</w:t>
      </w:r>
    </w:p>
    <w:p w14:paraId="157D305C" w14:textId="61700198" w:rsidR="00C946AE" w:rsidRPr="00371B59" w:rsidRDefault="00C946AE" w:rsidP="00371B59">
      <w:pPr>
        <w:spacing w:after="120" w:line="360" w:lineRule="auto"/>
        <w:rPr>
          <w:rFonts w:ascii="Calibri" w:hAnsi="Calibri" w:cs="Calibri"/>
          <w:sz w:val="22"/>
          <w:szCs w:val="22"/>
        </w:rPr>
      </w:pPr>
      <w:r w:rsidRPr="00C946AE">
        <w:rPr>
          <w:rFonts w:ascii="Calibri" w:hAnsi="Calibri" w:cs="Calibri"/>
          <w:sz w:val="22"/>
          <w:szCs w:val="22"/>
        </w:rPr>
        <w:t xml:space="preserve">Looking ahead, attempts to predict the </w:t>
      </w:r>
      <w:r w:rsidR="00F0284E">
        <w:rPr>
          <w:rFonts w:ascii="Calibri" w:hAnsi="Calibri" w:cs="Calibri"/>
          <w:sz w:val="22"/>
          <w:szCs w:val="22"/>
        </w:rPr>
        <w:t>other 2</w:t>
      </w:r>
      <w:r w:rsidRPr="00C946AE">
        <w:rPr>
          <w:rFonts w:ascii="Calibri" w:hAnsi="Calibri" w:cs="Calibri"/>
          <w:sz w:val="22"/>
          <w:szCs w:val="22"/>
        </w:rPr>
        <w:t xml:space="preserve"> targets</w:t>
      </w:r>
      <w:r w:rsidR="00F0284E">
        <w:rPr>
          <w:rFonts w:ascii="Calibri" w:hAnsi="Calibri" w:cs="Calibri"/>
          <w:sz w:val="22"/>
          <w:szCs w:val="22"/>
        </w:rPr>
        <w:t xml:space="preserve"> - </w:t>
      </w:r>
      <w:r w:rsidRPr="009A325E">
        <w:rPr>
          <w:rFonts w:ascii="Calibri" w:hAnsi="Calibri" w:cs="Calibri"/>
          <w:b/>
          <w:bCs/>
          <w:sz w:val="22"/>
          <w:szCs w:val="22"/>
        </w:rPr>
        <w:t>churn_category</w:t>
      </w:r>
      <w:r w:rsidRPr="00C946AE">
        <w:rPr>
          <w:rFonts w:ascii="Calibri" w:hAnsi="Calibri" w:cs="Calibri"/>
          <w:sz w:val="22"/>
          <w:szCs w:val="22"/>
        </w:rPr>
        <w:t xml:space="preserve"> and </w:t>
      </w:r>
      <w:r w:rsidRPr="009A325E">
        <w:rPr>
          <w:rFonts w:ascii="Calibri" w:hAnsi="Calibri" w:cs="Calibri"/>
          <w:b/>
          <w:bCs/>
          <w:sz w:val="22"/>
          <w:szCs w:val="22"/>
        </w:rPr>
        <w:t>cltv</w:t>
      </w:r>
      <w:r w:rsidR="00F0284E">
        <w:rPr>
          <w:rFonts w:ascii="Calibri" w:hAnsi="Calibri" w:cs="Calibri"/>
          <w:sz w:val="22"/>
          <w:szCs w:val="22"/>
        </w:rPr>
        <w:t xml:space="preserve"> - </w:t>
      </w:r>
      <w:r w:rsidRPr="00C946AE">
        <w:rPr>
          <w:rFonts w:ascii="Calibri" w:hAnsi="Calibri" w:cs="Calibri"/>
          <w:sz w:val="22"/>
          <w:szCs w:val="22"/>
        </w:rPr>
        <w:t>also produced unsatisfactory results. Predicting churn reason (category) inherently depends on understanding why a customer left, which again ties back to satisfaction and perception</w:t>
      </w:r>
      <w:r w:rsidR="00F0284E">
        <w:rPr>
          <w:rFonts w:ascii="Calibri" w:hAnsi="Calibri" w:cs="Calibri"/>
          <w:sz w:val="22"/>
          <w:szCs w:val="22"/>
        </w:rPr>
        <w:t xml:space="preserve"> - </w:t>
      </w:r>
      <w:r w:rsidRPr="00C946AE">
        <w:rPr>
          <w:rFonts w:ascii="Calibri" w:hAnsi="Calibri" w:cs="Calibri"/>
          <w:sz w:val="22"/>
          <w:szCs w:val="22"/>
        </w:rPr>
        <w:t xml:space="preserve">areas where we lack data. </w:t>
      </w:r>
      <w:r w:rsidR="00F0284E" w:rsidRPr="00F0284E">
        <w:rPr>
          <w:rFonts w:ascii="Calibri" w:hAnsi="Calibri" w:cs="Calibri"/>
          <w:sz w:val="22"/>
          <w:szCs w:val="22"/>
        </w:rPr>
        <w:t xml:space="preserve">As for CLTV, predicting it proved to be significantly more complex due to the complete absence of temporal context in the dataset. By its very nature, CLTV is a long-horizon target - often spanning several months or even years - and making any reliable forecast without granular time-series history becomes </w:t>
      </w:r>
      <w:r w:rsidR="00F0284E">
        <w:rPr>
          <w:rFonts w:ascii="Calibri" w:hAnsi="Calibri" w:cs="Calibri"/>
          <w:sz w:val="22"/>
          <w:szCs w:val="22"/>
        </w:rPr>
        <w:t>irrelevant.</w:t>
      </w:r>
      <w:r w:rsidR="00F0284E" w:rsidRPr="00F0284E">
        <w:rPr>
          <w:rFonts w:ascii="Calibri" w:hAnsi="Calibri" w:cs="Calibri"/>
          <w:sz w:val="22"/>
          <w:szCs w:val="22"/>
        </w:rPr>
        <w:t xml:space="preserve"> We ultimately concluded that CLTV should be viewed not as a static label, but as a dynamic and continuously evolving metric. As such, any attempt to model it properly would require a fundamentally different data architecture, one built around temporal sequences, customer lifecycle events, and regular behavioral signals over time. Model testing for CLTV prediction consistently yielded R2 scores </w:t>
      </w:r>
      <w:r w:rsidR="00F0284E">
        <w:rPr>
          <w:rFonts w:ascii="Calibri" w:hAnsi="Calibri" w:cs="Calibri"/>
          <w:sz w:val="22"/>
          <w:szCs w:val="22"/>
        </w:rPr>
        <w:t>around</w:t>
      </w:r>
      <w:r w:rsidR="00F0284E" w:rsidRPr="00F0284E">
        <w:rPr>
          <w:rFonts w:ascii="Calibri" w:hAnsi="Calibri" w:cs="Calibri"/>
          <w:sz w:val="22"/>
          <w:szCs w:val="22"/>
        </w:rPr>
        <w:t xml:space="preserve"> 0.2, indicating that the models captured virtually no meaningful variance. This suggests that, given the available features, the task of predicting CLTV lacks value in its current </w:t>
      </w:r>
      <w:r w:rsidR="00F0284E">
        <w:rPr>
          <w:rFonts w:ascii="Calibri" w:hAnsi="Calibri" w:cs="Calibri"/>
          <w:sz w:val="22"/>
          <w:szCs w:val="22"/>
        </w:rPr>
        <w:t>form.</w:t>
      </w:r>
    </w:p>
    <w:bookmarkEnd w:id="63"/>
    <w:p w14:paraId="07C8B01D" w14:textId="0EE971B6" w:rsidR="00125E97" w:rsidRPr="00371B59" w:rsidRDefault="00125E97" w:rsidP="00371B59">
      <w:pPr>
        <w:spacing w:after="120" w:line="360" w:lineRule="auto"/>
        <w:rPr>
          <w:rFonts w:ascii="Calibri" w:hAnsi="Calibri" w:cs="Calibri"/>
          <w:sz w:val="22"/>
          <w:szCs w:val="22"/>
        </w:rPr>
      </w:pPr>
      <w:r w:rsidRPr="00125E97">
        <w:rPr>
          <w:rFonts w:ascii="Calibri" w:hAnsi="Calibri" w:cs="Calibri"/>
          <w:sz w:val="22"/>
          <w:szCs w:val="22"/>
        </w:rPr>
        <w:t xml:space="preserve">Given these findings, we were forced to pivot and develop the churn model </w:t>
      </w:r>
      <w:r w:rsidRPr="009A325E">
        <w:rPr>
          <w:rFonts w:ascii="Calibri" w:hAnsi="Calibri" w:cs="Calibri"/>
          <w:sz w:val="22"/>
          <w:szCs w:val="22"/>
          <w:u w:val="single"/>
        </w:rPr>
        <w:t>without using any of the other targets as features</w:t>
      </w:r>
      <w:r w:rsidRPr="00125E97">
        <w:rPr>
          <w:rFonts w:ascii="Calibri" w:hAnsi="Calibri" w:cs="Calibri"/>
          <w:sz w:val="22"/>
          <w:szCs w:val="22"/>
        </w:rPr>
        <w:t xml:space="preserve">. Fortunately, despite the dataset still having its limitations, we managed to achieve acceptable performance for this particular task. After benchmarking several binary classifiers, the best result came from an </w:t>
      </w:r>
      <w:r w:rsidRPr="009A325E">
        <w:rPr>
          <w:rFonts w:ascii="Calibri" w:hAnsi="Calibri" w:cs="Calibri"/>
          <w:b/>
          <w:bCs/>
          <w:sz w:val="22"/>
          <w:szCs w:val="22"/>
        </w:rPr>
        <w:t>XGBClassifier</w:t>
      </w:r>
      <w:r w:rsidRPr="00125E97">
        <w:rPr>
          <w:rFonts w:ascii="Calibri" w:hAnsi="Calibri" w:cs="Calibri"/>
          <w:sz w:val="22"/>
          <w:szCs w:val="22"/>
        </w:rPr>
        <w:t xml:space="preserve">, optimized via grid search and trained with a strict feature selection strategy. This model achieved an </w:t>
      </w:r>
      <w:r w:rsidRPr="009A325E">
        <w:rPr>
          <w:rFonts w:ascii="Calibri" w:hAnsi="Calibri" w:cs="Calibri"/>
          <w:b/>
          <w:bCs/>
          <w:sz w:val="22"/>
          <w:szCs w:val="22"/>
        </w:rPr>
        <w:t xml:space="preserve">F1 score </w:t>
      </w:r>
      <w:r w:rsidRPr="00125E97">
        <w:rPr>
          <w:rFonts w:ascii="Calibri" w:hAnsi="Calibri" w:cs="Calibri"/>
          <w:sz w:val="22"/>
          <w:szCs w:val="22"/>
        </w:rPr>
        <w:t xml:space="preserve">of approximately </w:t>
      </w:r>
      <w:r w:rsidRPr="009A325E">
        <w:rPr>
          <w:rFonts w:ascii="Calibri" w:hAnsi="Calibri" w:cs="Calibri"/>
          <w:b/>
          <w:bCs/>
          <w:sz w:val="22"/>
          <w:szCs w:val="22"/>
        </w:rPr>
        <w:t>0.65</w:t>
      </w:r>
      <w:r w:rsidRPr="00125E97">
        <w:rPr>
          <w:rFonts w:ascii="Calibri" w:hAnsi="Calibri" w:cs="Calibri"/>
          <w:sz w:val="22"/>
          <w:szCs w:val="22"/>
        </w:rPr>
        <w:t>, which, although below the typical business threshold of 0.70–0.75 for production-ready churn models, is still a reasonable outcome</w:t>
      </w:r>
      <w:r w:rsidR="009A325E" w:rsidRPr="009A325E">
        <w:rPr>
          <w:rFonts w:ascii="Calibri" w:hAnsi="Calibri" w:cs="Calibri"/>
          <w:sz w:val="22"/>
          <w:szCs w:val="22"/>
        </w:rPr>
        <w:t xml:space="preserve"> - </w:t>
      </w:r>
      <w:r w:rsidRPr="00125E97">
        <w:rPr>
          <w:rFonts w:ascii="Calibri" w:hAnsi="Calibri" w:cs="Calibri"/>
          <w:sz w:val="22"/>
          <w:szCs w:val="22"/>
        </w:rPr>
        <w:t xml:space="preserve">especially considering that it more than </w:t>
      </w:r>
      <w:r w:rsidRPr="009A325E">
        <w:rPr>
          <w:rFonts w:ascii="Calibri" w:hAnsi="Calibri" w:cs="Calibri"/>
          <w:sz w:val="22"/>
          <w:szCs w:val="22"/>
          <w:u w:val="single"/>
        </w:rPr>
        <w:t>doubled the performance of the baseline model</w:t>
      </w:r>
      <w:r w:rsidRPr="00125E97">
        <w:rPr>
          <w:rFonts w:ascii="Calibri" w:hAnsi="Calibri" w:cs="Calibri"/>
          <w:sz w:val="22"/>
          <w:szCs w:val="22"/>
        </w:rPr>
        <w:t>.</w:t>
      </w:r>
    </w:p>
    <w:p w14:paraId="2DAF944C" w14:textId="77777777" w:rsidR="00250C8A" w:rsidRDefault="00250C8A" w:rsidP="00371B59">
      <w:pPr>
        <w:keepNext/>
        <w:spacing w:after="120" w:line="360" w:lineRule="auto"/>
        <w:jc w:val="center"/>
      </w:pPr>
      <w:r w:rsidRPr="00250C8A">
        <w:rPr>
          <w:rFonts w:ascii="Calibri" w:hAnsi="Calibri" w:cs="Calibri"/>
          <w:noProof/>
          <w:sz w:val="22"/>
          <w:szCs w:val="22"/>
          <w:lang w:val="ru-RU"/>
        </w:rPr>
        <w:lastRenderedPageBreak/>
        <w:drawing>
          <wp:inline distT="0" distB="0" distL="0" distR="0" wp14:anchorId="1625333E" wp14:editId="45234B9C">
            <wp:extent cx="4927786" cy="1188720"/>
            <wp:effectExtent l="0" t="0" r="6350" b="0"/>
            <wp:docPr id="565291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291738" name=""/>
                    <pic:cNvPicPr/>
                  </pic:nvPicPr>
                  <pic:blipFill>
                    <a:blip r:embed="rId20"/>
                    <a:stretch>
                      <a:fillRect/>
                    </a:stretch>
                  </pic:blipFill>
                  <pic:spPr>
                    <a:xfrm>
                      <a:off x="0" y="0"/>
                      <a:ext cx="4948894" cy="1193812"/>
                    </a:xfrm>
                    <a:prstGeom prst="rect">
                      <a:avLst/>
                    </a:prstGeom>
                  </pic:spPr>
                </pic:pic>
              </a:graphicData>
            </a:graphic>
          </wp:inline>
        </w:drawing>
      </w:r>
    </w:p>
    <w:p w14:paraId="237D5A23" w14:textId="4C895C09" w:rsidR="00250C8A" w:rsidRPr="00250C8A" w:rsidRDefault="00250C8A" w:rsidP="00371B59">
      <w:pPr>
        <w:pStyle w:val="Caption"/>
        <w:spacing w:line="360" w:lineRule="auto"/>
        <w:jc w:val="center"/>
        <w:rPr>
          <w:rFonts w:ascii="Calibri" w:hAnsi="Calibri" w:cs="Calibri"/>
          <w:sz w:val="22"/>
          <w:szCs w:val="22"/>
        </w:rPr>
      </w:pPr>
      <w:r>
        <w:t xml:space="preserve">Figure </w:t>
      </w:r>
      <w:r w:rsidRPr="00250C8A">
        <w:t xml:space="preserve">8.1 </w:t>
      </w:r>
      <w:r>
        <w:t>Top-3 Models After Parameters Tunning</w:t>
      </w:r>
    </w:p>
    <w:p w14:paraId="22B1BC4A" w14:textId="3B0F57D2" w:rsidR="00125E97" w:rsidRDefault="00125E97" w:rsidP="00371B59">
      <w:pPr>
        <w:spacing w:after="120" w:line="360" w:lineRule="auto"/>
        <w:rPr>
          <w:rFonts w:ascii="Calibri" w:hAnsi="Calibri" w:cs="Calibri"/>
          <w:i/>
          <w:iCs/>
          <w:sz w:val="22"/>
          <w:szCs w:val="22"/>
        </w:rPr>
      </w:pPr>
      <w:r w:rsidRPr="009A325E">
        <w:rPr>
          <w:rFonts w:ascii="Calibri" w:hAnsi="Calibri" w:cs="Calibri"/>
          <w:i/>
          <w:iCs/>
          <w:sz w:val="22"/>
          <w:szCs w:val="22"/>
        </w:rPr>
        <w:t>For a dataset based on real customer data, this is a solid result, likely enabled by the strong correlations we uncovered during earlier stages of the analysis. While this score still falls short of the ideal target, it provides a strong foundation. With the inclusion of additional data reflecting customer experience, we expect further performance improvements to be achievable.</w:t>
      </w:r>
    </w:p>
    <w:p w14:paraId="226DBA1C" w14:textId="183C524F" w:rsidR="00250C8A" w:rsidRDefault="00250C8A" w:rsidP="00371B59">
      <w:pPr>
        <w:pStyle w:val="StandartHeading3"/>
        <w:spacing w:line="360" w:lineRule="auto"/>
      </w:pPr>
      <w:bookmarkStart w:id="64" w:name="_Toc204859413"/>
      <w:r w:rsidRPr="00371B59">
        <w:t xml:space="preserve">8.3 </w:t>
      </w:r>
      <w:r>
        <w:t>Features Importance</w:t>
      </w:r>
      <w:bookmarkEnd w:id="64"/>
    </w:p>
    <w:p w14:paraId="2E06A5D1" w14:textId="18C5582C" w:rsidR="00250C8A" w:rsidRPr="00250C8A" w:rsidRDefault="00250C8A" w:rsidP="00371B59">
      <w:pPr>
        <w:spacing w:line="360" w:lineRule="auto"/>
        <w:rPr>
          <w:rFonts w:ascii="Calibri" w:hAnsi="Calibri" w:cs="Calibri"/>
          <w:sz w:val="22"/>
          <w:szCs w:val="22"/>
        </w:rPr>
      </w:pPr>
      <w:r w:rsidRPr="00250C8A">
        <w:rPr>
          <w:rFonts w:ascii="Calibri" w:hAnsi="Calibri" w:cs="Calibri"/>
          <w:b/>
          <w:bCs/>
          <w:sz w:val="22"/>
          <w:szCs w:val="22"/>
        </w:rPr>
        <w:t>The most important features</w:t>
      </w:r>
      <w:r w:rsidRPr="00250C8A">
        <w:rPr>
          <w:rFonts w:ascii="Calibri" w:hAnsi="Calibri" w:cs="Calibri"/>
          <w:sz w:val="22"/>
          <w:szCs w:val="22"/>
        </w:rPr>
        <w:t xml:space="preserve"> for the model, as expected, were </w:t>
      </w:r>
      <w:r w:rsidRPr="00250C8A">
        <w:rPr>
          <w:rFonts w:ascii="Calibri" w:hAnsi="Calibri" w:cs="Calibri"/>
          <w:b/>
          <w:bCs/>
          <w:sz w:val="22"/>
          <w:szCs w:val="22"/>
        </w:rPr>
        <w:t>contract types</w:t>
      </w:r>
      <w:r w:rsidRPr="00250C8A">
        <w:rPr>
          <w:rFonts w:ascii="Calibri" w:hAnsi="Calibri" w:cs="Calibri"/>
          <w:sz w:val="22"/>
          <w:szCs w:val="22"/>
        </w:rPr>
        <w:t xml:space="preserve">. This aligns with the common understanding that long-term customers tend to be more stable, often held back from leaving due to financial penalties for early termination or simply a psychological reluctance to leave </w:t>
      </w:r>
      <w:r>
        <w:rPr>
          <w:rFonts w:ascii="Calibri" w:hAnsi="Calibri" w:cs="Calibri"/>
          <w:sz w:val="22"/>
          <w:szCs w:val="22"/>
        </w:rPr>
        <w:t>thing incomplete</w:t>
      </w:r>
      <w:r w:rsidRPr="00250C8A">
        <w:rPr>
          <w:rFonts w:ascii="Calibri" w:hAnsi="Calibri" w:cs="Calibri"/>
          <w:sz w:val="22"/>
          <w:szCs w:val="22"/>
        </w:rPr>
        <w:t xml:space="preserve">. Another significant factor was the </w:t>
      </w:r>
      <w:r w:rsidRPr="00250C8A">
        <w:rPr>
          <w:rFonts w:ascii="Calibri" w:hAnsi="Calibri" w:cs="Calibri"/>
          <w:b/>
          <w:bCs/>
          <w:sz w:val="22"/>
          <w:szCs w:val="22"/>
        </w:rPr>
        <w:t>presence of an active prepaid period</w:t>
      </w:r>
      <w:r w:rsidRPr="00250C8A">
        <w:rPr>
          <w:rFonts w:ascii="Calibri" w:hAnsi="Calibri" w:cs="Calibri"/>
          <w:sz w:val="22"/>
          <w:szCs w:val="22"/>
        </w:rPr>
        <w:t>, which logically reduces the likelihood of imminent churn. Although some churners with prepaid periods exist, they remain a minority and represent an anomaly rather than the norm.</w:t>
      </w:r>
    </w:p>
    <w:p w14:paraId="64241CF5" w14:textId="6AEC384A" w:rsidR="00250C8A" w:rsidRDefault="00250C8A" w:rsidP="00371B59">
      <w:pPr>
        <w:spacing w:line="360" w:lineRule="auto"/>
        <w:rPr>
          <w:rFonts w:ascii="Calibri" w:hAnsi="Calibri" w:cs="Calibri"/>
          <w:sz w:val="22"/>
          <w:szCs w:val="22"/>
        </w:rPr>
      </w:pPr>
      <w:r w:rsidRPr="00250C8A">
        <w:rPr>
          <w:rFonts w:ascii="Calibri" w:hAnsi="Calibri" w:cs="Calibri"/>
          <w:sz w:val="22"/>
          <w:szCs w:val="22"/>
        </w:rPr>
        <w:t xml:space="preserve">Among other relatively important features were </w:t>
      </w:r>
      <w:r w:rsidRPr="00250C8A">
        <w:rPr>
          <w:rFonts w:ascii="Calibri" w:hAnsi="Calibri" w:cs="Calibri"/>
          <w:b/>
          <w:bCs/>
          <w:sz w:val="22"/>
          <w:szCs w:val="22"/>
        </w:rPr>
        <w:t>payment method</w:t>
      </w:r>
      <w:r w:rsidRPr="00250C8A">
        <w:rPr>
          <w:rFonts w:ascii="Calibri" w:hAnsi="Calibri" w:cs="Calibri"/>
          <w:sz w:val="22"/>
          <w:szCs w:val="22"/>
        </w:rPr>
        <w:t xml:space="preserve">, </w:t>
      </w:r>
      <w:r w:rsidRPr="00250C8A">
        <w:rPr>
          <w:rFonts w:ascii="Calibri" w:hAnsi="Calibri" w:cs="Calibri"/>
          <w:b/>
          <w:bCs/>
          <w:sz w:val="22"/>
          <w:szCs w:val="22"/>
        </w:rPr>
        <w:t>tenure</w:t>
      </w:r>
      <w:r w:rsidRPr="00250C8A">
        <w:rPr>
          <w:rFonts w:ascii="Calibri" w:hAnsi="Calibri" w:cs="Calibri"/>
          <w:sz w:val="22"/>
          <w:szCs w:val="22"/>
        </w:rPr>
        <w:t xml:space="preserve">, and the </w:t>
      </w:r>
      <w:r w:rsidRPr="00250C8A">
        <w:rPr>
          <w:rFonts w:ascii="Calibri" w:hAnsi="Calibri" w:cs="Calibri"/>
          <w:b/>
          <w:bCs/>
          <w:sz w:val="22"/>
          <w:szCs w:val="22"/>
        </w:rPr>
        <w:t>number of referrals</w:t>
      </w:r>
      <w:r w:rsidRPr="00250C8A">
        <w:rPr>
          <w:rFonts w:ascii="Calibri" w:hAnsi="Calibri" w:cs="Calibri"/>
          <w:sz w:val="22"/>
          <w:szCs w:val="22"/>
        </w:rPr>
        <w:t xml:space="preserve">, which also align with expectations. The payment method e-check was highlighted during the analysis as strongly associated with higher churn risk, a hypothesis the model confirmed. Tenure, previously unconsidered as a </w:t>
      </w:r>
      <w:r>
        <w:rPr>
          <w:rFonts w:ascii="Calibri" w:hAnsi="Calibri" w:cs="Calibri"/>
          <w:sz w:val="22"/>
          <w:szCs w:val="22"/>
        </w:rPr>
        <w:t>valuable</w:t>
      </w:r>
      <w:r w:rsidRPr="00250C8A">
        <w:rPr>
          <w:rFonts w:ascii="Calibri" w:hAnsi="Calibri" w:cs="Calibri"/>
          <w:sz w:val="22"/>
          <w:szCs w:val="22"/>
        </w:rPr>
        <w:t xml:space="preserve"> feature, demonstrated that loyalty tends to increase over time if customers are not dissatisfied</w:t>
      </w:r>
      <w:r>
        <w:rPr>
          <w:rFonts w:ascii="Calibri" w:hAnsi="Calibri" w:cs="Calibri"/>
          <w:sz w:val="22"/>
          <w:szCs w:val="22"/>
        </w:rPr>
        <w:t xml:space="preserve"> - </w:t>
      </w:r>
      <w:r w:rsidRPr="00250C8A">
        <w:rPr>
          <w:rFonts w:ascii="Calibri" w:hAnsi="Calibri" w:cs="Calibri"/>
          <w:sz w:val="22"/>
          <w:szCs w:val="22"/>
        </w:rPr>
        <w:t>though its influence remains moderate and not absolute. Lastly, the number of referrals reflects an indirect measure of customer satisfaction with the company’s services, which naturally encourages retention.</w:t>
      </w:r>
    </w:p>
    <w:p w14:paraId="7C30028E" w14:textId="77777777" w:rsidR="008E2343" w:rsidRDefault="008E2343" w:rsidP="00371B59">
      <w:pPr>
        <w:keepNext/>
        <w:spacing w:line="360" w:lineRule="auto"/>
        <w:jc w:val="center"/>
      </w:pPr>
      <w:r>
        <w:rPr>
          <w:noProof/>
        </w:rPr>
        <w:lastRenderedPageBreak/>
        <w:drawing>
          <wp:inline distT="0" distB="0" distL="0" distR="0" wp14:anchorId="56B065E4" wp14:editId="64246C80">
            <wp:extent cx="4220308" cy="2490077"/>
            <wp:effectExtent l="0" t="0" r="8890" b="5715"/>
            <wp:docPr id="429544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544088" name="Picture 1"/>
                    <pic:cNvPicPr>
                      <a:picLocks noChangeAspect="1"/>
                    </pic:cNvPicPr>
                  </pic:nvPicPr>
                  <pic:blipFill>
                    <a:blip r:embed="rId21"/>
                    <a:stretch>
                      <a:fillRect/>
                    </a:stretch>
                  </pic:blipFill>
                  <pic:spPr>
                    <a:xfrm>
                      <a:off x="0" y="0"/>
                      <a:ext cx="4228500" cy="2494910"/>
                    </a:xfrm>
                    <a:prstGeom prst="rect">
                      <a:avLst/>
                    </a:prstGeom>
                  </pic:spPr>
                </pic:pic>
              </a:graphicData>
            </a:graphic>
          </wp:inline>
        </w:drawing>
      </w:r>
    </w:p>
    <w:p w14:paraId="61E50324" w14:textId="7B693446" w:rsidR="008E2343" w:rsidRDefault="008E2343" w:rsidP="00371B59">
      <w:pPr>
        <w:pStyle w:val="Caption"/>
        <w:spacing w:line="360" w:lineRule="auto"/>
        <w:jc w:val="center"/>
        <w:rPr>
          <w:rFonts w:ascii="Calibri" w:hAnsi="Calibri" w:cs="Calibri"/>
          <w:sz w:val="22"/>
          <w:szCs w:val="22"/>
        </w:rPr>
      </w:pPr>
      <w:r w:rsidRPr="001F3A1A">
        <w:t>Figure 8.2 Features Importance</w:t>
      </w:r>
    </w:p>
    <w:p w14:paraId="26C573D8" w14:textId="77777777" w:rsidR="008E2343" w:rsidRPr="008E2343" w:rsidRDefault="008E2343" w:rsidP="00371B59">
      <w:pPr>
        <w:spacing w:line="360" w:lineRule="auto"/>
        <w:rPr>
          <w:rFonts w:ascii="Calibri" w:hAnsi="Calibri" w:cs="Calibri"/>
        </w:rPr>
      </w:pPr>
    </w:p>
    <w:p w14:paraId="2D012C96" w14:textId="77777777" w:rsidR="00250C8A" w:rsidRDefault="00250C8A" w:rsidP="00371B59">
      <w:pPr>
        <w:spacing w:line="360" w:lineRule="auto"/>
        <w:rPr>
          <w:rFonts w:ascii="Calibri" w:eastAsiaTheme="majorEastAsia" w:hAnsi="Calibri" w:cs="Calibri"/>
          <w:b/>
          <w:bCs/>
          <w:color w:val="0F4761" w:themeColor="accent1" w:themeShade="BF"/>
          <w:sz w:val="36"/>
          <w:szCs w:val="36"/>
        </w:rPr>
      </w:pPr>
      <w:r>
        <w:br w:type="page"/>
      </w:r>
    </w:p>
    <w:p w14:paraId="53E46D85" w14:textId="3D305C10" w:rsidR="00F2067E" w:rsidRPr="00F51AC4" w:rsidRDefault="008E2343" w:rsidP="00371B59">
      <w:pPr>
        <w:pStyle w:val="StandartHeading1"/>
        <w:spacing w:line="360" w:lineRule="auto"/>
        <w:rPr>
          <w:lang w:val="en-US"/>
        </w:rPr>
      </w:pPr>
      <w:bookmarkStart w:id="65" w:name="_Toc204859414"/>
      <w:r>
        <w:rPr>
          <w:lang w:val="en-US"/>
        </w:rPr>
        <w:lastRenderedPageBreak/>
        <w:t>7</w:t>
      </w:r>
      <w:r w:rsidR="00F2067E" w:rsidRPr="00F51AC4">
        <w:rPr>
          <w:lang w:val="en-US"/>
        </w:rPr>
        <w:t xml:space="preserve">. </w:t>
      </w:r>
      <w:r w:rsidR="00856544" w:rsidRPr="00F51AC4">
        <w:rPr>
          <w:lang w:val="en-US"/>
        </w:rPr>
        <w:t>Conclusions and Recommendations</w:t>
      </w:r>
      <w:bookmarkEnd w:id="65"/>
    </w:p>
    <w:p w14:paraId="30FB9B82" w14:textId="49D51063" w:rsidR="00E92EDB" w:rsidRPr="00371B59" w:rsidRDefault="00E92EDB" w:rsidP="00371B59">
      <w:pPr>
        <w:spacing w:after="120" w:line="360" w:lineRule="auto"/>
        <w:rPr>
          <w:rFonts w:ascii="Calibri" w:hAnsi="Calibri" w:cs="Calibri"/>
          <w:sz w:val="22"/>
          <w:szCs w:val="22"/>
        </w:rPr>
      </w:pPr>
      <w:r w:rsidRPr="00E92EDB">
        <w:rPr>
          <w:rFonts w:ascii="Calibri" w:hAnsi="Calibri" w:cs="Calibri"/>
          <w:sz w:val="22"/>
          <w:szCs w:val="22"/>
        </w:rPr>
        <w:t>After conducting an in-depth analysis of the Telco dataset and testing several predictive models, we can now summarize the key findings and practical takeaways.</w:t>
      </w:r>
    </w:p>
    <w:p w14:paraId="0AC594B9" w14:textId="6BD93579" w:rsidR="00E92EDB" w:rsidRPr="00371B59" w:rsidRDefault="00E92EDB" w:rsidP="00371B59">
      <w:pPr>
        <w:pStyle w:val="StandartHeading3"/>
        <w:spacing w:line="360" w:lineRule="auto"/>
      </w:pPr>
      <w:bookmarkStart w:id="66" w:name="_Toc204859415"/>
      <w:r w:rsidRPr="00E92EDB">
        <w:t>1. Key Drivers of Customer Churn:</w:t>
      </w:r>
      <w:bookmarkEnd w:id="66"/>
    </w:p>
    <w:p w14:paraId="37FB9E7B" w14:textId="12B375B5" w:rsidR="00E92EDB" w:rsidRPr="00371B59" w:rsidRDefault="00E92EDB" w:rsidP="00371B59">
      <w:pPr>
        <w:spacing w:after="120" w:line="360" w:lineRule="auto"/>
        <w:rPr>
          <w:rFonts w:ascii="Calibri" w:hAnsi="Calibri" w:cs="Calibri"/>
          <w:sz w:val="22"/>
          <w:szCs w:val="22"/>
        </w:rPr>
      </w:pPr>
      <w:r w:rsidRPr="00E92EDB">
        <w:rPr>
          <w:rFonts w:ascii="Calibri" w:hAnsi="Calibri" w:cs="Calibri"/>
          <w:sz w:val="22"/>
          <w:szCs w:val="22"/>
        </w:rPr>
        <w:t xml:space="preserve">The most influential factors behind customer churn turned out to be, quite predictably, the type of contract. Short-term contracts, especially monthly ones, are strongly associated with higher churn rates. This is understandable: long-term customers are more stable, often due to financial penalties for early termination or simply due to habit and the psychological barrier of leaving something unfinished. Similarly, the presence of an active prepaid period also turned out to be important </w:t>
      </w:r>
      <w:r w:rsidR="00760B37" w:rsidRPr="00760B37">
        <w:rPr>
          <w:rFonts w:ascii="Calibri" w:hAnsi="Calibri" w:cs="Calibri"/>
          <w:sz w:val="22"/>
          <w:szCs w:val="22"/>
        </w:rPr>
        <w:t>-</w:t>
      </w:r>
      <w:r w:rsidRPr="00E92EDB">
        <w:rPr>
          <w:rFonts w:ascii="Calibri" w:hAnsi="Calibri" w:cs="Calibri"/>
          <w:sz w:val="22"/>
          <w:szCs w:val="22"/>
        </w:rPr>
        <w:t xml:space="preserve"> again, not surprising, as customers with time left on their contract are less likely to leave immediately. Although exceptions do exist, they are relatively rare and represent an anti-pattern.</w:t>
      </w:r>
    </w:p>
    <w:p w14:paraId="20B02A3C" w14:textId="6A6AD5F3" w:rsidR="00E92EDB" w:rsidRPr="00E92EDB" w:rsidRDefault="00E92EDB" w:rsidP="00371B59">
      <w:pPr>
        <w:spacing w:after="120" w:line="360" w:lineRule="auto"/>
        <w:rPr>
          <w:rFonts w:ascii="Calibri" w:hAnsi="Calibri" w:cs="Calibri"/>
          <w:sz w:val="22"/>
          <w:szCs w:val="22"/>
        </w:rPr>
      </w:pPr>
      <w:r w:rsidRPr="00E92EDB">
        <w:rPr>
          <w:rFonts w:ascii="Calibri" w:hAnsi="Calibri" w:cs="Calibri"/>
          <w:sz w:val="22"/>
          <w:szCs w:val="22"/>
        </w:rPr>
        <w:t xml:space="preserve">Other notable contributors included the method of payment, tenure, and the number of referrals. The fact that the payment method e-check is associated with higher churn had already been observed during the EDA phase, and the model’s feature importance scores confirmed that assumption. Another meaningful factor was the length of the customer’s relationship with the company: longer tenure is generally associated with increased loyalty, which makes sense </w:t>
      </w:r>
      <w:r w:rsidR="00760B37">
        <w:rPr>
          <w:rFonts w:ascii="Calibri" w:hAnsi="Calibri" w:cs="Calibri"/>
          <w:sz w:val="22"/>
          <w:szCs w:val="22"/>
        </w:rPr>
        <w:t>until the moment</w:t>
      </w:r>
      <w:r w:rsidRPr="00E92EDB">
        <w:rPr>
          <w:rFonts w:ascii="Calibri" w:hAnsi="Calibri" w:cs="Calibri"/>
          <w:sz w:val="22"/>
          <w:szCs w:val="22"/>
        </w:rPr>
        <w:t xml:space="preserve"> the client becomes disappointed. Still, the correlation is not absolute, and the feature’s importance remains </w:t>
      </w:r>
      <w:r w:rsidR="00760B37">
        <w:rPr>
          <w:rFonts w:ascii="Calibri" w:hAnsi="Calibri" w:cs="Calibri"/>
          <w:sz w:val="22"/>
          <w:szCs w:val="22"/>
        </w:rPr>
        <w:t>relatively low</w:t>
      </w:r>
      <w:r w:rsidRPr="00E92EDB">
        <w:rPr>
          <w:rFonts w:ascii="Calibri" w:hAnsi="Calibri" w:cs="Calibri"/>
          <w:sz w:val="22"/>
          <w:szCs w:val="22"/>
        </w:rPr>
        <w:t xml:space="preserve">. Finally, the number of referrals </w:t>
      </w:r>
      <w:r w:rsidR="00760B37" w:rsidRPr="00760B37">
        <w:rPr>
          <w:rFonts w:ascii="Calibri" w:hAnsi="Calibri" w:cs="Calibri"/>
          <w:sz w:val="22"/>
          <w:szCs w:val="22"/>
        </w:rPr>
        <w:t>-</w:t>
      </w:r>
      <w:r w:rsidRPr="00E92EDB">
        <w:rPr>
          <w:rFonts w:ascii="Calibri" w:hAnsi="Calibri" w:cs="Calibri"/>
          <w:sz w:val="22"/>
          <w:szCs w:val="22"/>
        </w:rPr>
        <w:t xml:space="preserve"> while not the strongest variable </w:t>
      </w:r>
      <w:r w:rsidR="00760B37" w:rsidRPr="00760B37">
        <w:rPr>
          <w:rFonts w:ascii="Calibri" w:hAnsi="Calibri" w:cs="Calibri"/>
          <w:sz w:val="22"/>
          <w:szCs w:val="22"/>
        </w:rPr>
        <w:t>-</w:t>
      </w:r>
      <w:r w:rsidRPr="00E92EDB">
        <w:rPr>
          <w:rFonts w:ascii="Calibri" w:hAnsi="Calibri" w:cs="Calibri"/>
          <w:sz w:val="22"/>
          <w:szCs w:val="22"/>
        </w:rPr>
        <w:t xml:space="preserve"> indirectly captures customer satisfaction. People who refer others are more likely to be happy with the service, which in turn decreases their likelihood of leaving.</w:t>
      </w:r>
    </w:p>
    <w:p w14:paraId="2150FF1D" w14:textId="42E8320F" w:rsidR="00E92EDB" w:rsidRPr="00E92EDB" w:rsidRDefault="00E92EDB" w:rsidP="00371B59">
      <w:pPr>
        <w:pStyle w:val="StandartHeading3"/>
        <w:spacing w:line="360" w:lineRule="auto"/>
      </w:pPr>
      <w:bookmarkStart w:id="67" w:name="_Toc204859416"/>
      <w:r w:rsidRPr="00E92EDB">
        <w:t>2. Model Performance</w:t>
      </w:r>
      <w:bookmarkEnd w:id="67"/>
    </w:p>
    <w:p w14:paraId="76A5E006" w14:textId="6FB3D7A0" w:rsidR="00E92EDB" w:rsidRPr="00E92EDB" w:rsidRDefault="00E92EDB" w:rsidP="00371B59">
      <w:pPr>
        <w:spacing w:after="120" w:line="360" w:lineRule="auto"/>
        <w:rPr>
          <w:rFonts w:ascii="Calibri" w:hAnsi="Calibri" w:cs="Calibri"/>
          <w:sz w:val="22"/>
          <w:szCs w:val="22"/>
        </w:rPr>
      </w:pPr>
      <w:r w:rsidRPr="00E92EDB">
        <w:rPr>
          <w:rFonts w:ascii="Calibri" w:hAnsi="Calibri" w:cs="Calibri"/>
          <w:sz w:val="22"/>
          <w:szCs w:val="22"/>
        </w:rPr>
        <w:t xml:space="preserve">The resulting model demonstrated reasonably good performance, with a weighted </w:t>
      </w:r>
      <w:r w:rsidRPr="00760B37">
        <w:rPr>
          <w:rFonts w:ascii="Calibri" w:hAnsi="Calibri" w:cs="Calibri"/>
          <w:b/>
          <w:bCs/>
          <w:sz w:val="22"/>
          <w:szCs w:val="22"/>
        </w:rPr>
        <w:t>F1-score of approximately 0.65</w:t>
      </w:r>
      <w:r w:rsidRPr="00E92EDB">
        <w:rPr>
          <w:rFonts w:ascii="Calibri" w:hAnsi="Calibri" w:cs="Calibri"/>
          <w:sz w:val="22"/>
          <w:szCs w:val="22"/>
        </w:rPr>
        <w:t>. While not exceptional, this score indicates fair generalization given the limitations of the dataset. The absence of direct feedback or sentiment-related variables made it difficult to capture the emotional or experiential side of the churn decision. In this regard, one of the main conclusions of the project is the need for better customer data</w:t>
      </w:r>
      <w:r w:rsidR="00760B37">
        <w:rPr>
          <w:rFonts w:ascii="Calibri" w:hAnsi="Calibri" w:cs="Calibri"/>
          <w:sz w:val="22"/>
          <w:szCs w:val="22"/>
        </w:rPr>
        <w:t xml:space="preserve"> collection</w:t>
      </w:r>
      <w:r w:rsidRPr="00E92EDB">
        <w:rPr>
          <w:rFonts w:ascii="Calibri" w:hAnsi="Calibri" w:cs="Calibri"/>
          <w:sz w:val="22"/>
          <w:szCs w:val="22"/>
        </w:rPr>
        <w:t xml:space="preserve"> </w:t>
      </w:r>
      <w:r w:rsidR="00760B37">
        <w:rPr>
          <w:rFonts w:ascii="Calibri" w:hAnsi="Calibri" w:cs="Calibri"/>
          <w:sz w:val="22"/>
          <w:szCs w:val="22"/>
        </w:rPr>
        <w:t>-</w:t>
      </w:r>
      <w:r w:rsidRPr="00E92EDB">
        <w:rPr>
          <w:rFonts w:ascii="Calibri" w:hAnsi="Calibri" w:cs="Calibri"/>
          <w:sz w:val="22"/>
          <w:szCs w:val="22"/>
        </w:rPr>
        <w:t xml:space="preserve"> particularly behavioral and satisfaction indicators that could provide early signals of dissatisfaction or churn.</w:t>
      </w:r>
    </w:p>
    <w:p w14:paraId="3D537613" w14:textId="47E0BF9D" w:rsidR="00E92EDB" w:rsidRPr="00E92EDB" w:rsidRDefault="00E92EDB" w:rsidP="00371B59">
      <w:pPr>
        <w:pStyle w:val="StandartHeading3"/>
        <w:spacing w:line="360" w:lineRule="auto"/>
      </w:pPr>
      <w:bookmarkStart w:id="68" w:name="_Toc204859417"/>
      <w:r w:rsidRPr="00E92EDB">
        <w:lastRenderedPageBreak/>
        <w:t>3. Strategic Recommendations</w:t>
      </w:r>
      <w:bookmarkEnd w:id="68"/>
    </w:p>
    <w:p w14:paraId="2A8955C0" w14:textId="00551D4D" w:rsidR="00760B37" w:rsidRPr="00760B37" w:rsidRDefault="00760B37" w:rsidP="00371B59">
      <w:pPr>
        <w:spacing w:line="360" w:lineRule="auto"/>
        <w:rPr>
          <w:rFonts w:ascii="Calibri" w:hAnsi="Calibri" w:cs="Calibri"/>
          <w:sz w:val="22"/>
          <w:szCs w:val="22"/>
        </w:rPr>
      </w:pPr>
      <w:r w:rsidRPr="00760B37">
        <w:rPr>
          <w:rFonts w:ascii="Calibri" w:hAnsi="Calibri" w:cs="Calibri"/>
          <w:sz w:val="22"/>
          <w:szCs w:val="22"/>
        </w:rPr>
        <w:t xml:space="preserve">When it comes to recommendations, the primary focus should be on improving Telco’s customer engagement system. As our analysis revealed, a significant portion of churn is driven by dissatisfaction with service quality or company attitude, </w:t>
      </w:r>
      <w:r>
        <w:rPr>
          <w:rFonts w:ascii="Calibri" w:hAnsi="Calibri" w:cs="Calibri"/>
          <w:sz w:val="22"/>
          <w:szCs w:val="22"/>
        </w:rPr>
        <w:t>which increases</w:t>
      </w:r>
      <w:r w:rsidRPr="00760B37">
        <w:rPr>
          <w:rFonts w:ascii="Calibri" w:hAnsi="Calibri" w:cs="Calibri"/>
          <w:sz w:val="22"/>
          <w:szCs w:val="22"/>
        </w:rPr>
        <w:t xml:space="preserve"> tendency to switch to competitors. These observations point toward a systemic issue </w:t>
      </w:r>
      <w:r>
        <w:rPr>
          <w:rFonts w:ascii="Calibri" w:hAnsi="Calibri" w:cs="Calibri"/>
          <w:sz w:val="22"/>
          <w:szCs w:val="22"/>
        </w:rPr>
        <w:t xml:space="preserve">- </w:t>
      </w:r>
      <w:r w:rsidRPr="00760B37">
        <w:rPr>
          <w:rFonts w:ascii="Calibri" w:hAnsi="Calibri" w:cs="Calibri"/>
          <w:sz w:val="22"/>
          <w:szCs w:val="22"/>
        </w:rPr>
        <w:t xml:space="preserve">a lack of attention to customer needs. This hypothesis is supported by the fact that </w:t>
      </w:r>
      <w:r>
        <w:rPr>
          <w:rFonts w:ascii="Calibri" w:hAnsi="Calibri" w:cs="Calibri"/>
          <w:sz w:val="22"/>
          <w:szCs w:val="22"/>
        </w:rPr>
        <w:t xml:space="preserve">some </w:t>
      </w:r>
      <w:r w:rsidRPr="00760B37">
        <w:rPr>
          <w:rFonts w:ascii="Calibri" w:hAnsi="Calibri" w:cs="Calibri"/>
          <w:sz w:val="22"/>
          <w:szCs w:val="22"/>
        </w:rPr>
        <w:t xml:space="preserve">vulnerable customers </w:t>
      </w:r>
      <w:r>
        <w:rPr>
          <w:rFonts w:ascii="Calibri" w:hAnsi="Calibri" w:cs="Calibri"/>
          <w:sz w:val="22"/>
          <w:szCs w:val="22"/>
        </w:rPr>
        <w:t>groups</w:t>
      </w:r>
      <w:r w:rsidRPr="00760B37">
        <w:rPr>
          <w:rFonts w:ascii="Calibri" w:hAnsi="Calibri" w:cs="Calibri"/>
          <w:sz w:val="22"/>
          <w:szCs w:val="22"/>
        </w:rPr>
        <w:t xml:space="preserve"> did not receive targeted offers, had no loyalty reinforcement, and likely experienced </w:t>
      </w:r>
      <w:r>
        <w:rPr>
          <w:rFonts w:ascii="Calibri" w:hAnsi="Calibri" w:cs="Calibri"/>
          <w:sz w:val="22"/>
          <w:szCs w:val="22"/>
        </w:rPr>
        <w:t>low</w:t>
      </w:r>
      <w:r w:rsidRPr="00760B37">
        <w:rPr>
          <w:rFonts w:ascii="Calibri" w:hAnsi="Calibri" w:cs="Calibri"/>
          <w:sz w:val="22"/>
          <w:szCs w:val="22"/>
        </w:rPr>
        <w:t xml:space="preserve"> service</w:t>
      </w:r>
      <w:r>
        <w:rPr>
          <w:rFonts w:ascii="Calibri" w:hAnsi="Calibri" w:cs="Calibri"/>
          <w:sz w:val="22"/>
          <w:szCs w:val="22"/>
        </w:rPr>
        <w:t xml:space="preserve"> quality</w:t>
      </w:r>
      <w:r w:rsidRPr="00760B37">
        <w:rPr>
          <w:rFonts w:ascii="Calibri" w:hAnsi="Calibri" w:cs="Calibri"/>
          <w:sz w:val="22"/>
          <w:szCs w:val="22"/>
        </w:rPr>
        <w:t xml:space="preserve"> relative to high payments.</w:t>
      </w:r>
    </w:p>
    <w:p w14:paraId="569FCA02" w14:textId="3C8D881A" w:rsidR="00760B37" w:rsidRPr="00760B37" w:rsidRDefault="00760B37" w:rsidP="00371B59">
      <w:pPr>
        <w:spacing w:line="360" w:lineRule="auto"/>
        <w:rPr>
          <w:rFonts w:ascii="Calibri" w:hAnsi="Calibri" w:cs="Calibri"/>
          <w:sz w:val="22"/>
          <w:szCs w:val="22"/>
        </w:rPr>
      </w:pPr>
      <w:r w:rsidRPr="00760B37">
        <w:rPr>
          <w:rFonts w:ascii="Calibri" w:hAnsi="Calibri" w:cs="Calibri"/>
          <w:sz w:val="22"/>
          <w:szCs w:val="22"/>
        </w:rPr>
        <w:t xml:space="preserve">Another </w:t>
      </w:r>
      <w:r>
        <w:rPr>
          <w:rFonts w:ascii="Calibri" w:hAnsi="Calibri" w:cs="Calibri"/>
          <w:sz w:val="22"/>
          <w:szCs w:val="22"/>
        </w:rPr>
        <w:t xml:space="preserve">confirmation of that hypothesis </w:t>
      </w:r>
      <w:r w:rsidRPr="00760B37">
        <w:rPr>
          <w:rFonts w:ascii="Calibri" w:hAnsi="Calibri" w:cs="Calibri"/>
          <w:sz w:val="22"/>
          <w:szCs w:val="22"/>
        </w:rPr>
        <w:t>is the structure of the dataset itself. Despite containing extensive customer metadata, it lacks essential inputs related to customer experience</w:t>
      </w:r>
      <w:r>
        <w:rPr>
          <w:rFonts w:ascii="Calibri" w:hAnsi="Calibri" w:cs="Calibri"/>
          <w:sz w:val="22"/>
          <w:szCs w:val="22"/>
        </w:rPr>
        <w:t xml:space="preserve"> -</w:t>
      </w:r>
      <w:r w:rsidRPr="00760B37">
        <w:rPr>
          <w:rFonts w:ascii="Calibri" w:hAnsi="Calibri" w:cs="Calibri"/>
          <w:sz w:val="22"/>
          <w:szCs w:val="22"/>
        </w:rPr>
        <w:t xml:space="preserve"> such as satisfaction ratings collected via apps or calls, or </w:t>
      </w:r>
      <w:r>
        <w:rPr>
          <w:rFonts w:ascii="Calibri" w:hAnsi="Calibri" w:cs="Calibri"/>
          <w:sz w:val="22"/>
          <w:szCs w:val="22"/>
        </w:rPr>
        <w:t xml:space="preserve">cumulative </w:t>
      </w:r>
      <w:r w:rsidRPr="00760B37">
        <w:rPr>
          <w:rFonts w:ascii="Calibri" w:hAnsi="Calibri" w:cs="Calibri"/>
          <w:sz w:val="22"/>
          <w:szCs w:val="22"/>
        </w:rPr>
        <w:t>data</w:t>
      </w:r>
      <w:r>
        <w:rPr>
          <w:rFonts w:ascii="Calibri" w:hAnsi="Calibri" w:cs="Calibri"/>
          <w:sz w:val="22"/>
          <w:szCs w:val="22"/>
        </w:rPr>
        <w:t xml:space="preserve"> from</w:t>
      </w:r>
      <w:r w:rsidRPr="00760B37">
        <w:rPr>
          <w:rFonts w:ascii="Calibri" w:hAnsi="Calibri" w:cs="Calibri"/>
          <w:sz w:val="22"/>
          <w:szCs w:val="22"/>
        </w:rPr>
        <w:t xml:space="preserve"> support interactions. These types of behavioral feedback should be tracked continuously. Integrating them into the pipeline would significantly enhance predictive power</w:t>
      </w:r>
      <w:r>
        <w:rPr>
          <w:rFonts w:ascii="Calibri" w:hAnsi="Calibri" w:cs="Calibri"/>
          <w:sz w:val="22"/>
          <w:szCs w:val="22"/>
        </w:rPr>
        <w:t xml:space="preserve"> of any model</w:t>
      </w:r>
      <w:r w:rsidRPr="00760B37">
        <w:rPr>
          <w:rFonts w:ascii="Calibri" w:hAnsi="Calibri" w:cs="Calibri"/>
          <w:sz w:val="22"/>
          <w:szCs w:val="22"/>
        </w:rPr>
        <w:t xml:space="preserve"> and allow the company to monitor dissatisfaction in real time. For example, a spike in support interactions could signal risk and trigger intervention. With such data, target prediction models would become not only more accurate but also more </w:t>
      </w:r>
      <w:r>
        <w:rPr>
          <w:rFonts w:ascii="Calibri" w:hAnsi="Calibri" w:cs="Calibri"/>
          <w:sz w:val="22"/>
          <w:szCs w:val="22"/>
        </w:rPr>
        <w:t>reasonable</w:t>
      </w:r>
      <w:r w:rsidRPr="00760B37">
        <w:rPr>
          <w:rFonts w:ascii="Calibri" w:hAnsi="Calibri" w:cs="Calibri"/>
          <w:sz w:val="22"/>
          <w:szCs w:val="22"/>
        </w:rPr>
        <w:t>.</w:t>
      </w:r>
    </w:p>
    <w:p w14:paraId="14922F70" w14:textId="428DD6AA" w:rsidR="00760B37" w:rsidRPr="00760B37" w:rsidRDefault="00760B37" w:rsidP="00371B59">
      <w:pPr>
        <w:spacing w:line="360" w:lineRule="auto"/>
        <w:rPr>
          <w:rFonts w:ascii="Calibri" w:hAnsi="Calibri" w:cs="Calibri"/>
          <w:sz w:val="22"/>
          <w:szCs w:val="22"/>
        </w:rPr>
      </w:pPr>
      <w:r w:rsidRPr="00760B37">
        <w:rPr>
          <w:rFonts w:ascii="Calibri" w:hAnsi="Calibri" w:cs="Calibri"/>
          <w:sz w:val="22"/>
          <w:szCs w:val="22"/>
        </w:rPr>
        <w:t>In addition to data improvements, Telco should expand its offering strategy. Customers in high-risk segments would benefit from more personalized offers, such as bundled services, loyalty bonuses, or contract flexibility. One particularly effective measure could be providing premium support access to these groups</w:t>
      </w:r>
      <w:r>
        <w:rPr>
          <w:rFonts w:ascii="Calibri" w:hAnsi="Calibri" w:cs="Calibri"/>
          <w:sz w:val="22"/>
          <w:szCs w:val="22"/>
        </w:rPr>
        <w:t xml:space="preserve"> for no extra charge</w:t>
      </w:r>
      <w:r w:rsidRPr="00760B37">
        <w:rPr>
          <w:rFonts w:ascii="Calibri" w:hAnsi="Calibri" w:cs="Calibri"/>
          <w:sz w:val="22"/>
          <w:szCs w:val="22"/>
        </w:rPr>
        <w:t>. This relatively simple feature could have an outsized impact on churn reduction</w:t>
      </w:r>
      <w:r>
        <w:rPr>
          <w:rFonts w:ascii="Calibri" w:hAnsi="Calibri" w:cs="Calibri"/>
          <w:sz w:val="22"/>
          <w:szCs w:val="22"/>
        </w:rPr>
        <w:t xml:space="preserve"> as it has shown already how it can reduce churn rate by 50%.</w:t>
      </w:r>
    </w:p>
    <w:p w14:paraId="787542AB" w14:textId="7C61BAF5" w:rsidR="00932D5A" w:rsidRPr="000B0B84" w:rsidRDefault="00760B37" w:rsidP="00371B59">
      <w:pPr>
        <w:spacing w:line="360" w:lineRule="auto"/>
        <w:rPr>
          <w:rFonts w:ascii="Calibri" w:hAnsi="Calibri" w:cs="Calibri"/>
          <w:i/>
          <w:iCs/>
          <w:sz w:val="22"/>
          <w:szCs w:val="22"/>
        </w:rPr>
      </w:pPr>
      <w:r w:rsidRPr="00760B37">
        <w:rPr>
          <w:rFonts w:ascii="Calibri" w:hAnsi="Calibri" w:cs="Calibri"/>
          <w:i/>
          <w:iCs/>
          <w:sz w:val="22"/>
          <w:szCs w:val="22"/>
        </w:rPr>
        <w:t xml:space="preserve">In summary, Telco should focus on </w:t>
      </w:r>
      <w:r w:rsidRPr="00760B37">
        <w:rPr>
          <w:rFonts w:ascii="Calibri" w:hAnsi="Calibri" w:cs="Calibri"/>
          <w:b/>
          <w:bCs/>
          <w:i/>
          <w:iCs/>
          <w:sz w:val="22"/>
          <w:szCs w:val="22"/>
        </w:rPr>
        <w:t>systematically tracking customer sentiment</w:t>
      </w:r>
      <w:r w:rsidRPr="00760B37">
        <w:rPr>
          <w:rFonts w:ascii="Calibri" w:hAnsi="Calibri" w:cs="Calibri"/>
          <w:i/>
          <w:iCs/>
          <w:sz w:val="22"/>
          <w:szCs w:val="22"/>
        </w:rPr>
        <w:t xml:space="preserve">, </w:t>
      </w:r>
      <w:r w:rsidRPr="00760B37">
        <w:rPr>
          <w:rFonts w:ascii="Calibri" w:hAnsi="Calibri" w:cs="Calibri"/>
          <w:b/>
          <w:bCs/>
          <w:i/>
          <w:iCs/>
          <w:sz w:val="22"/>
          <w:szCs w:val="22"/>
        </w:rPr>
        <w:t>implementing proactive measures for at-risk groups</w:t>
      </w:r>
      <w:r w:rsidRPr="00760B37">
        <w:rPr>
          <w:rFonts w:ascii="Calibri" w:hAnsi="Calibri" w:cs="Calibri"/>
          <w:i/>
          <w:iCs/>
          <w:sz w:val="22"/>
          <w:szCs w:val="22"/>
        </w:rPr>
        <w:t xml:space="preserve">, </w:t>
      </w:r>
      <w:r w:rsidRPr="00760B37">
        <w:rPr>
          <w:rFonts w:ascii="Calibri" w:hAnsi="Calibri" w:cs="Calibri"/>
          <w:b/>
          <w:bCs/>
          <w:i/>
          <w:iCs/>
          <w:sz w:val="22"/>
          <w:szCs w:val="22"/>
        </w:rPr>
        <w:t>delivering more attractive and responsive offers</w:t>
      </w:r>
      <w:r w:rsidRPr="00760B37">
        <w:rPr>
          <w:rFonts w:ascii="Calibri" w:hAnsi="Calibri" w:cs="Calibri"/>
          <w:i/>
          <w:iCs/>
          <w:sz w:val="22"/>
          <w:szCs w:val="22"/>
        </w:rPr>
        <w:t xml:space="preserve">, and </w:t>
      </w:r>
      <w:r w:rsidRPr="00760B37">
        <w:rPr>
          <w:rFonts w:ascii="Calibri" w:hAnsi="Calibri" w:cs="Calibri"/>
          <w:b/>
          <w:bCs/>
          <w:i/>
          <w:iCs/>
          <w:sz w:val="22"/>
          <w:szCs w:val="22"/>
        </w:rPr>
        <w:t>ensuring consistent service quality</w:t>
      </w:r>
      <w:r w:rsidRPr="00760B37">
        <w:rPr>
          <w:rFonts w:ascii="Calibri" w:hAnsi="Calibri" w:cs="Calibri"/>
          <w:i/>
          <w:iCs/>
          <w:sz w:val="22"/>
          <w:szCs w:val="22"/>
        </w:rPr>
        <w:t>. These changes would not only reduce churn but also strengthen long-term customer loyalty</w:t>
      </w:r>
      <w:r w:rsidR="008E5325">
        <w:rPr>
          <w:rFonts w:ascii="Calibri" w:hAnsi="Calibri" w:cs="Calibri"/>
          <w:i/>
          <w:iCs/>
          <w:sz w:val="22"/>
          <w:szCs w:val="22"/>
        </w:rPr>
        <w:t xml:space="preserve"> and allow Telco to have much more control of their position in highly competitive market.</w:t>
      </w:r>
      <w:bookmarkEnd w:id="0"/>
    </w:p>
    <w:sectPr w:rsidR="00932D5A" w:rsidRPr="000B0B84" w:rsidSect="00996FC5">
      <w:footerReference w:type="default" r:id="rId22"/>
      <w:headerReference w:type="first" r:id="rId23"/>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0E5156" w14:textId="77777777" w:rsidR="002B5F1F" w:rsidRDefault="002B5F1F" w:rsidP="009A3CB3">
      <w:pPr>
        <w:spacing w:after="0" w:line="240" w:lineRule="auto"/>
      </w:pPr>
      <w:r>
        <w:separator/>
      </w:r>
    </w:p>
  </w:endnote>
  <w:endnote w:type="continuationSeparator" w:id="0">
    <w:p w14:paraId="4A88D297" w14:textId="77777777" w:rsidR="002B5F1F" w:rsidRDefault="002B5F1F" w:rsidP="009A3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2171614"/>
      <w:docPartObj>
        <w:docPartGallery w:val="Page Numbers (Bottom of Page)"/>
        <w:docPartUnique/>
      </w:docPartObj>
    </w:sdtPr>
    <w:sdtEndPr>
      <w:rPr>
        <w:noProof/>
      </w:rPr>
    </w:sdtEndPr>
    <w:sdtContent>
      <w:p w14:paraId="51AB7DAA" w14:textId="2A2CDEC4" w:rsidR="003E6392" w:rsidRDefault="003E639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05E9A0" w14:textId="77777777" w:rsidR="009A3CB3" w:rsidRDefault="009A3CB3" w:rsidP="009A3CB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5AC901" w14:textId="77777777" w:rsidR="002B5F1F" w:rsidRDefault="002B5F1F" w:rsidP="009A3CB3">
      <w:pPr>
        <w:spacing w:after="0" w:line="240" w:lineRule="auto"/>
      </w:pPr>
      <w:r>
        <w:separator/>
      </w:r>
    </w:p>
  </w:footnote>
  <w:footnote w:type="continuationSeparator" w:id="0">
    <w:p w14:paraId="6F3D8DD2" w14:textId="77777777" w:rsidR="002B5F1F" w:rsidRDefault="002B5F1F" w:rsidP="009A3C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C300FB" w14:textId="5EA529F6" w:rsidR="00856544" w:rsidRDefault="00856544">
    <w:pPr>
      <w:pStyle w:val="Header"/>
    </w:pPr>
  </w:p>
  <w:p w14:paraId="1A670948" w14:textId="77777777" w:rsidR="003E6392" w:rsidRDefault="003E63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7277E"/>
    <w:multiLevelType w:val="hybridMultilevel"/>
    <w:tmpl w:val="B3AA1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A7F14"/>
    <w:multiLevelType w:val="hybridMultilevel"/>
    <w:tmpl w:val="2CB697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880AB4"/>
    <w:multiLevelType w:val="hybridMultilevel"/>
    <w:tmpl w:val="BBA07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182F4D"/>
    <w:multiLevelType w:val="hybridMultilevel"/>
    <w:tmpl w:val="A8E60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EC48EE"/>
    <w:multiLevelType w:val="hybridMultilevel"/>
    <w:tmpl w:val="2A602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0E46B6"/>
    <w:multiLevelType w:val="hybridMultilevel"/>
    <w:tmpl w:val="7840D2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A32A48"/>
    <w:multiLevelType w:val="hybridMultilevel"/>
    <w:tmpl w:val="70640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E6148C"/>
    <w:multiLevelType w:val="hybridMultilevel"/>
    <w:tmpl w:val="EEAE2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6B5D80"/>
    <w:multiLevelType w:val="hybridMultilevel"/>
    <w:tmpl w:val="5EC88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496F1D"/>
    <w:multiLevelType w:val="hybridMultilevel"/>
    <w:tmpl w:val="DDCEA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967097"/>
    <w:multiLevelType w:val="hybridMultilevel"/>
    <w:tmpl w:val="5BAEA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0E654C"/>
    <w:multiLevelType w:val="hybridMultilevel"/>
    <w:tmpl w:val="DBB4235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F9712C0"/>
    <w:multiLevelType w:val="hybridMultilevel"/>
    <w:tmpl w:val="FC366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E60634"/>
    <w:multiLevelType w:val="hybridMultilevel"/>
    <w:tmpl w:val="3670C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41578E"/>
    <w:multiLevelType w:val="hybridMultilevel"/>
    <w:tmpl w:val="6AF24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F31797"/>
    <w:multiLevelType w:val="hybridMultilevel"/>
    <w:tmpl w:val="8744A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9E6FF1"/>
    <w:multiLevelType w:val="hybridMultilevel"/>
    <w:tmpl w:val="8C447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131D8E"/>
    <w:multiLevelType w:val="hybridMultilevel"/>
    <w:tmpl w:val="0F685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7F2543"/>
    <w:multiLevelType w:val="multilevel"/>
    <w:tmpl w:val="565A2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240288"/>
    <w:multiLevelType w:val="hybridMultilevel"/>
    <w:tmpl w:val="96C0C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467F98"/>
    <w:multiLevelType w:val="hybridMultilevel"/>
    <w:tmpl w:val="95100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D32CE2"/>
    <w:multiLevelType w:val="hybridMultilevel"/>
    <w:tmpl w:val="0F8A8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755068"/>
    <w:multiLevelType w:val="hybridMultilevel"/>
    <w:tmpl w:val="E7F08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5C65E5"/>
    <w:multiLevelType w:val="hybridMultilevel"/>
    <w:tmpl w:val="7F4AB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E11668"/>
    <w:multiLevelType w:val="hybridMultilevel"/>
    <w:tmpl w:val="B4E8C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4493326">
    <w:abstractNumId w:val="18"/>
  </w:num>
  <w:num w:numId="2" w16cid:durableId="604727312">
    <w:abstractNumId w:val="4"/>
  </w:num>
  <w:num w:numId="3" w16cid:durableId="1670597993">
    <w:abstractNumId w:val="3"/>
  </w:num>
  <w:num w:numId="4" w16cid:durableId="421682188">
    <w:abstractNumId w:val="8"/>
  </w:num>
  <w:num w:numId="5" w16cid:durableId="1647665058">
    <w:abstractNumId w:val="6"/>
  </w:num>
  <w:num w:numId="6" w16cid:durableId="1776443382">
    <w:abstractNumId w:val="12"/>
  </w:num>
  <w:num w:numId="7" w16cid:durableId="1533155636">
    <w:abstractNumId w:val="1"/>
  </w:num>
  <w:num w:numId="8" w16cid:durableId="1831553810">
    <w:abstractNumId w:val="5"/>
  </w:num>
  <w:num w:numId="9" w16cid:durableId="1522932791">
    <w:abstractNumId w:val="11"/>
  </w:num>
  <w:num w:numId="10" w16cid:durableId="200556668">
    <w:abstractNumId w:val="7"/>
  </w:num>
  <w:num w:numId="11" w16cid:durableId="689599684">
    <w:abstractNumId w:val="16"/>
  </w:num>
  <w:num w:numId="12" w16cid:durableId="2137134199">
    <w:abstractNumId w:val="22"/>
  </w:num>
  <w:num w:numId="13" w16cid:durableId="432242014">
    <w:abstractNumId w:val="17"/>
  </w:num>
  <w:num w:numId="14" w16cid:durableId="779564843">
    <w:abstractNumId w:val="13"/>
  </w:num>
  <w:num w:numId="15" w16cid:durableId="661082040">
    <w:abstractNumId w:val="0"/>
  </w:num>
  <w:num w:numId="16" w16cid:durableId="554893553">
    <w:abstractNumId w:val="21"/>
  </w:num>
  <w:num w:numId="17" w16cid:durableId="2088189031">
    <w:abstractNumId w:val="24"/>
  </w:num>
  <w:num w:numId="18" w16cid:durableId="1529446187">
    <w:abstractNumId w:val="23"/>
  </w:num>
  <w:num w:numId="19" w16cid:durableId="42217832">
    <w:abstractNumId w:val="14"/>
  </w:num>
  <w:num w:numId="20" w16cid:durableId="1957953690">
    <w:abstractNumId w:val="19"/>
  </w:num>
  <w:num w:numId="21" w16cid:durableId="30808929">
    <w:abstractNumId w:val="9"/>
  </w:num>
  <w:num w:numId="22" w16cid:durableId="416485011">
    <w:abstractNumId w:val="20"/>
  </w:num>
  <w:num w:numId="23" w16cid:durableId="2136097626">
    <w:abstractNumId w:val="2"/>
  </w:num>
  <w:num w:numId="24" w16cid:durableId="1230845792">
    <w:abstractNumId w:val="10"/>
  </w:num>
  <w:num w:numId="25" w16cid:durableId="60669429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953"/>
    <w:rsid w:val="00055F1A"/>
    <w:rsid w:val="000657DB"/>
    <w:rsid w:val="00065F0F"/>
    <w:rsid w:val="0007367B"/>
    <w:rsid w:val="000A3666"/>
    <w:rsid w:val="000B0B84"/>
    <w:rsid w:val="000D18F7"/>
    <w:rsid w:val="000E18CD"/>
    <w:rsid w:val="000E19E7"/>
    <w:rsid w:val="000F7B4D"/>
    <w:rsid w:val="00125E97"/>
    <w:rsid w:val="001E485B"/>
    <w:rsid w:val="002332FD"/>
    <w:rsid w:val="00250C8A"/>
    <w:rsid w:val="002A2FED"/>
    <w:rsid w:val="002B5F1F"/>
    <w:rsid w:val="002E29BB"/>
    <w:rsid w:val="00327773"/>
    <w:rsid w:val="00371B59"/>
    <w:rsid w:val="003777B3"/>
    <w:rsid w:val="003D2040"/>
    <w:rsid w:val="003E6392"/>
    <w:rsid w:val="004814E0"/>
    <w:rsid w:val="00514F56"/>
    <w:rsid w:val="005261A0"/>
    <w:rsid w:val="00574004"/>
    <w:rsid w:val="0063356A"/>
    <w:rsid w:val="00636E02"/>
    <w:rsid w:val="006C398D"/>
    <w:rsid w:val="00701B99"/>
    <w:rsid w:val="0070273D"/>
    <w:rsid w:val="007114CA"/>
    <w:rsid w:val="00726FC0"/>
    <w:rsid w:val="007271CF"/>
    <w:rsid w:val="00745E42"/>
    <w:rsid w:val="0076078C"/>
    <w:rsid w:val="00760B37"/>
    <w:rsid w:val="00770466"/>
    <w:rsid w:val="00817EDB"/>
    <w:rsid w:val="00856544"/>
    <w:rsid w:val="00875191"/>
    <w:rsid w:val="00877181"/>
    <w:rsid w:val="008C6B84"/>
    <w:rsid w:val="008E1953"/>
    <w:rsid w:val="008E2343"/>
    <w:rsid w:val="008E5325"/>
    <w:rsid w:val="00932D5A"/>
    <w:rsid w:val="009866E7"/>
    <w:rsid w:val="00987ECA"/>
    <w:rsid w:val="00995A6E"/>
    <w:rsid w:val="00996FC5"/>
    <w:rsid w:val="009A325E"/>
    <w:rsid w:val="009A3CB3"/>
    <w:rsid w:val="00A27CD7"/>
    <w:rsid w:val="00A602D5"/>
    <w:rsid w:val="00B42991"/>
    <w:rsid w:val="00C92A76"/>
    <w:rsid w:val="00C946AE"/>
    <w:rsid w:val="00CB6A63"/>
    <w:rsid w:val="00D45264"/>
    <w:rsid w:val="00D76445"/>
    <w:rsid w:val="00DD5E1A"/>
    <w:rsid w:val="00E020ED"/>
    <w:rsid w:val="00E02E6E"/>
    <w:rsid w:val="00E278DF"/>
    <w:rsid w:val="00E92EDB"/>
    <w:rsid w:val="00EC6701"/>
    <w:rsid w:val="00F0284E"/>
    <w:rsid w:val="00F13CC1"/>
    <w:rsid w:val="00F2067E"/>
    <w:rsid w:val="00F51AC4"/>
    <w:rsid w:val="00F9727A"/>
    <w:rsid w:val="00FC2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7B454A"/>
  <w15:chartTrackingRefBased/>
  <w15:docId w15:val="{7CE4E1F3-7979-49F8-B6EC-FA70F502A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19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E19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19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19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19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19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19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19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19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9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E19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19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19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19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19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19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19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1953"/>
    <w:rPr>
      <w:rFonts w:eastAsiaTheme="majorEastAsia" w:cstheme="majorBidi"/>
      <w:color w:val="272727" w:themeColor="text1" w:themeTint="D8"/>
    </w:rPr>
  </w:style>
  <w:style w:type="paragraph" w:styleId="Title">
    <w:name w:val="Title"/>
    <w:basedOn w:val="Normal"/>
    <w:next w:val="Normal"/>
    <w:link w:val="TitleChar"/>
    <w:uiPriority w:val="10"/>
    <w:qFormat/>
    <w:rsid w:val="008E19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9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19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19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1953"/>
    <w:pPr>
      <w:spacing w:before="160"/>
      <w:jc w:val="center"/>
    </w:pPr>
    <w:rPr>
      <w:i/>
      <w:iCs/>
      <w:color w:val="404040" w:themeColor="text1" w:themeTint="BF"/>
    </w:rPr>
  </w:style>
  <w:style w:type="character" w:customStyle="1" w:styleId="QuoteChar">
    <w:name w:val="Quote Char"/>
    <w:basedOn w:val="DefaultParagraphFont"/>
    <w:link w:val="Quote"/>
    <w:uiPriority w:val="29"/>
    <w:rsid w:val="008E1953"/>
    <w:rPr>
      <w:i/>
      <w:iCs/>
      <w:color w:val="404040" w:themeColor="text1" w:themeTint="BF"/>
    </w:rPr>
  </w:style>
  <w:style w:type="paragraph" w:styleId="ListParagraph">
    <w:name w:val="List Paragraph"/>
    <w:basedOn w:val="Normal"/>
    <w:uiPriority w:val="34"/>
    <w:qFormat/>
    <w:rsid w:val="008E1953"/>
    <w:pPr>
      <w:ind w:left="720"/>
      <w:contextualSpacing/>
    </w:pPr>
  </w:style>
  <w:style w:type="character" w:styleId="IntenseEmphasis">
    <w:name w:val="Intense Emphasis"/>
    <w:basedOn w:val="DefaultParagraphFont"/>
    <w:uiPriority w:val="21"/>
    <w:qFormat/>
    <w:rsid w:val="008E1953"/>
    <w:rPr>
      <w:i/>
      <w:iCs/>
      <w:color w:val="0F4761" w:themeColor="accent1" w:themeShade="BF"/>
    </w:rPr>
  </w:style>
  <w:style w:type="paragraph" w:styleId="IntenseQuote">
    <w:name w:val="Intense Quote"/>
    <w:basedOn w:val="Normal"/>
    <w:next w:val="Normal"/>
    <w:link w:val="IntenseQuoteChar"/>
    <w:uiPriority w:val="30"/>
    <w:qFormat/>
    <w:rsid w:val="008E19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1953"/>
    <w:rPr>
      <w:i/>
      <w:iCs/>
      <w:color w:val="0F4761" w:themeColor="accent1" w:themeShade="BF"/>
    </w:rPr>
  </w:style>
  <w:style w:type="character" w:styleId="IntenseReference">
    <w:name w:val="Intense Reference"/>
    <w:basedOn w:val="DefaultParagraphFont"/>
    <w:uiPriority w:val="32"/>
    <w:qFormat/>
    <w:rsid w:val="008E1953"/>
    <w:rPr>
      <w:b/>
      <w:bCs/>
      <w:smallCaps/>
      <w:color w:val="0F4761" w:themeColor="accent1" w:themeShade="BF"/>
      <w:spacing w:val="5"/>
    </w:rPr>
  </w:style>
  <w:style w:type="character" w:styleId="BookTitle">
    <w:name w:val="Book Title"/>
    <w:basedOn w:val="DefaultParagraphFont"/>
    <w:uiPriority w:val="33"/>
    <w:qFormat/>
    <w:rsid w:val="00F2067E"/>
    <w:rPr>
      <w:b/>
      <w:bCs/>
      <w:i/>
      <w:iCs/>
      <w:spacing w:val="5"/>
    </w:rPr>
  </w:style>
  <w:style w:type="paragraph" w:customStyle="1" w:styleId="StandartHeading1">
    <w:name w:val="Standart Heading 1"/>
    <w:basedOn w:val="Heading1"/>
    <w:link w:val="StandartHeading1Char"/>
    <w:qFormat/>
    <w:rsid w:val="00F2067E"/>
    <w:rPr>
      <w:rFonts w:ascii="Calibri" w:hAnsi="Calibri" w:cs="Calibri"/>
      <w:b/>
      <w:bCs/>
      <w:sz w:val="36"/>
      <w:szCs w:val="36"/>
      <w:lang w:val="ru-RU"/>
    </w:rPr>
  </w:style>
  <w:style w:type="character" w:customStyle="1" w:styleId="StandartHeading1Char">
    <w:name w:val="Standart Heading 1 Char"/>
    <w:basedOn w:val="Heading1Char"/>
    <w:link w:val="StandartHeading1"/>
    <w:rsid w:val="00F2067E"/>
    <w:rPr>
      <w:rFonts w:ascii="Calibri" w:eastAsiaTheme="majorEastAsia" w:hAnsi="Calibri" w:cs="Calibri"/>
      <w:b/>
      <w:bCs/>
      <w:color w:val="0F4761" w:themeColor="accent1" w:themeShade="BF"/>
      <w:sz w:val="36"/>
      <w:szCs w:val="36"/>
      <w:lang w:val="ru-RU"/>
    </w:rPr>
  </w:style>
  <w:style w:type="paragraph" w:customStyle="1" w:styleId="StandartHeading2">
    <w:name w:val="Standart Heading 2"/>
    <w:basedOn w:val="Heading2"/>
    <w:link w:val="StandartHeading2Char"/>
    <w:qFormat/>
    <w:rsid w:val="00F2067E"/>
    <w:rPr>
      <w:rFonts w:ascii="Calibri" w:hAnsi="Calibri" w:cs="Calibri"/>
      <w:b/>
      <w:sz w:val="28"/>
      <w:lang w:val="ru-RU"/>
    </w:rPr>
  </w:style>
  <w:style w:type="character" w:customStyle="1" w:styleId="StandartHeading2Char">
    <w:name w:val="Standart Heading 2 Char"/>
    <w:basedOn w:val="Heading2Char"/>
    <w:link w:val="StandartHeading2"/>
    <w:rsid w:val="00F2067E"/>
    <w:rPr>
      <w:rFonts w:ascii="Calibri" w:eastAsiaTheme="majorEastAsia" w:hAnsi="Calibri" w:cs="Calibri"/>
      <w:b/>
      <w:color w:val="0F4761" w:themeColor="accent1" w:themeShade="BF"/>
      <w:sz w:val="28"/>
      <w:szCs w:val="32"/>
      <w:lang w:val="ru-RU"/>
    </w:rPr>
  </w:style>
  <w:style w:type="paragraph" w:styleId="NoSpacing">
    <w:name w:val="No Spacing"/>
    <w:link w:val="NoSpacingChar"/>
    <w:uiPriority w:val="1"/>
    <w:qFormat/>
    <w:rsid w:val="00E02E6E"/>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02E6E"/>
    <w:rPr>
      <w:rFonts w:eastAsiaTheme="minorEastAsia"/>
      <w:kern w:val="0"/>
      <w:sz w:val="22"/>
      <w:szCs w:val="22"/>
      <w14:ligatures w14:val="none"/>
    </w:rPr>
  </w:style>
  <w:style w:type="paragraph" w:styleId="TOCHeading">
    <w:name w:val="TOC Heading"/>
    <w:basedOn w:val="Heading1"/>
    <w:next w:val="Normal"/>
    <w:uiPriority w:val="39"/>
    <w:unhideWhenUsed/>
    <w:qFormat/>
    <w:rsid w:val="008C6B84"/>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8C6B84"/>
    <w:pPr>
      <w:spacing w:after="100"/>
    </w:pPr>
  </w:style>
  <w:style w:type="paragraph" w:styleId="TOC2">
    <w:name w:val="toc 2"/>
    <w:basedOn w:val="Normal"/>
    <w:next w:val="Normal"/>
    <w:autoRedefine/>
    <w:uiPriority w:val="39"/>
    <w:unhideWhenUsed/>
    <w:rsid w:val="008C6B84"/>
    <w:pPr>
      <w:spacing w:after="100"/>
      <w:ind w:left="240"/>
    </w:pPr>
  </w:style>
  <w:style w:type="character" w:styleId="Hyperlink">
    <w:name w:val="Hyperlink"/>
    <w:basedOn w:val="DefaultParagraphFont"/>
    <w:uiPriority w:val="99"/>
    <w:unhideWhenUsed/>
    <w:rsid w:val="008C6B84"/>
    <w:rPr>
      <w:color w:val="467886" w:themeColor="hyperlink"/>
      <w:u w:val="single"/>
    </w:rPr>
  </w:style>
  <w:style w:type="paragraph" w:styleId="Header">
    <w:name w:val="header"/>
    <w:basedOn w:val="Normal"/>
    <w:link w:val="HeaderChar"/>
    <w:uiPriority w:val="99"/>
    <w:unhideWhenUsed/>
    <w:rsid w:val="009A3C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3CB3"/>
  </w:style>
  <w:style w:type="paragraph" w:styleId="Footer">
    <w:name w:val="footer"/>
    <w:basedOn w:val="Normal"/>
    <w:link w:val="FooterChar"/>
    <w:uiPriority w:val="99"/>
    <w:unhideWhenUsed/>
    <w:rsid w:val="009A3C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3CB3"/>
  </w:style>
  <w:style w:type="paragraph" w:styleId="NormalWeb">
    <w:name w:val="Normal (Web)"/>
    <w:basedOn w:val="Normal"/>
    <w:uiPriority w:val="99"/>
    <w:semiHidden/>
    <w:unhideWhenUsed/>
    <w:rsid w:val="000657DB"/>
    <w:rPr>
      <w:rFonts w:ascii="Times New Roman" w:hAnsi="Times New Roman" w:cs="Times New Roman"/>
    </w:rPr>
  </w:style>
  <w:style w:type="paragraph" w:customStyle="1" w:styleId="StandartHeading3">
    <w:name w:val="Standart Heading 3"/>
    <w:basedOn w:val="Heading3"/>
    <w:link w:val="StandartHeading3Char"/>
    <w:qFormat/>
    <w:rsid w:val="00F9727A"/>
    <w:rPr>
      <w:rFonts w:ascii="Calibri" w:hAnsi="Calibri" w:cs="Calibri"/>
      <w:b/>
      <w:sz w:val="22"/>
    </w:rPr>
  </w:style>
  <w:style w:type="character" w:customStyle="1" w:styleId="StandartHeading3Char">
    <w:name w:val="Standart Heading 3 Char"/>
    <w:basedOn w:val="Heading3Char"/>
    <w:link w:val="StandartHeading3"/>
    <w:rsid w:val="00F9727A"/>
    <w:rPr>
      <w:rFonts w:ascii="Calibri" w:eastAsiaTheme="majorEastAsia" w:hAnsi="Calibri" w:cs="Calibri"/>
      <w:b/>
      <w:color w:val="0F4761" w:themeColor="accent1" w:themeShade="BF"/>
      <w:sz w:val="22"/>
      <w:szCs w:val="28"/>
    </w:rPr>
  </w:style>
  <w:style w:type="character" w:styleId="UnresolvedMention">
    <w:name w:val="Unresolved Mention"/>
    <w:basedOn w:val="DefaultParagraphFont"/>
    <w:uiPriority w:val="99"/>
    <w:semiHidden/>
    <w:unhideWhenUsed/>
    <w:rsid w:val="005261A0"/>
    <w:rPr>
      <w:color w:val="605E5C"/>
      <w:shd w:val="clear" w:color="auto" w:fill="E1DFDD"/>
    </w:rPr>
  </w:style>
  <w:style w:type="paragraph" w:styleId="EndnoteText">
    <w:name w:val="endnote text"/>
    <w:basedOn w:val="Normal"/>
    <w:link w:val="EndnoteTextChar"/>
    <w:uiPriority w:val="99"/>
    <w:semiHidden/>
    <w:unhideWhenUsed/>
    <w:rsid w:val="00F51AC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1AC4"/>
    <w:rPr>
      <w:sz w:val="20"/>
      <w:szCs w:val="20"/>
    </w:rPr>
  </w:style>
  <w:style w:type="character" w:styleId="EndnoteReference">
    <w:name w:val="endnote reference"/>
    <w:basedOn w:val="DefaultParagraphFont"/>
    <w:uiPriority w:val="99"/>
    <w:semiHidden/>
    <w:unhideWhenUsed/>
    <w:rsid w:val="00F51AC4"/>
    <w:rPr>
      <w:vertAlign w:val="superscript"/>
    </w:rPr>
  </w:style>
  <w:style w:type="paragraph" w:styleId="TOC3">
    <w:name w:val="toc 3"/>
    <w:basedOn w:val="Normal"/>
    <w:next w:val="Normal"/>
    <w:autoRedefine/>
    <w:uiPriority w:val="39"/>
    <w:unhideWhenUsed/>
    <w:rsid w:val="009A325E"/>
    <w:pPr>
      <w:spacing w:after="100"/>
      <w:ind w:left="480"/>
    </w:pPr>
  </w:style>
  <w:style w:type="paragraph" w:styleId="Caption">
    <w:name w:val="caption"/>
    <w:basedOn w:val="Normal"/>
    <w:next w:val="Normal"/>
    <w:uiPriority w:val="35"/>
    <w:unhideWhenUsed/>
    <w:qFormat/>
    <w:rsid w:val="00574004"/>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1745439">
      <w:bodyDiv w:val="1"/>
      <w:marLeft w:val="0"/>
      <w:marRight w:val="0"/>
      <w:marTop w:val="0"/>
      <w:marBottom w:val="0"/>
      <w:divBdr>
        <w:top w:val="none" w:sz="0" w:space="0" w:color="auto"/>
        <w:left w:val="none" w:sz="0" w:space="0" w:color="auto"/>
        <w:bottom w:val="none" w:sz="0" w:space="0" w:color="auto"/>
        <w:right w:val="none" w:sz="0" w:space="0" w:color="auto"/>
      </w:divBdr>
    </w:div>
    <w:div w:id="1550267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datasets/blastchar/telco-customer-churn"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6E85944A6414A98AE2BA54B588D63DA"/>
        <w:category>
          <w:name w:val="General"/>
          <w:gallery w:val="placeholder"/>
        </w:category>
        <w:types>
          <w:type w:val="bbPlcHdr"/>
        </w:types>
        <w:behaviors>
          <w:behavior w:val="content"/>
        </w:behaviors>
        <w:guid w:val="{582CB3D1-FFB5-4C1E-BFA6-30DCB15A1A94}"/>
      </w:docPartPr>
      <w:docPartBody>
        <w:p w:rsidR="00260D67" w:rsidRDefault="00495A82" w:rsidP="00495A82">
          <w:pPr>
            <w:pStyle w:val="86E85944A6414A98AE2BA54B588D63DA"/>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A82"/>
    <w:rsid w:val="0007367B"/>
    <w:rsid w:val="001E3AE1"/>
    <w:rsid w:val="00260D67"/>
    <w:rsid w:val="00495A82"/>
    <w:rsid w:val="006C0DB1"/>
    <w:rsid w:val="00726FC0"/>
    <w:rsid w:val="00875191"/>
    <w:rsid w:val="008C5370"/>
    <w:rsid w:val="008C65F4"/>
    <w:rsid w:val="00BA07AC"/>
    <w:rsid w:val="00FC2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E85944A6414A98AE2BA54B588D63DA">
    <w:name w:val="86E85944A6414A98AE2BA54B588D63DA"/>
    <w:rsid w:val="00495A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2025-07-30T00:00:00</PublishDate>
  <Abstract/>
  <CompanyAddress>alexyepur@gmail.com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938722-5DDC-4443-9200-FABA7F716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2530</TotalTime>
  <Pages>30</Pages>
  <Words>7302</Words>
  <Characters>41622</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TElco churn prediction</vt:lpstr>
    </vt:vector>
  </TitlesOfParts>
  <Company>Alex  Yepur</Company>
  <LinksUpToDate>false</LinksUpToDate>
  <CharactersWithSpaces>48827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TElco churn prediction</dc:title>
  <dc:subject>A data-driven approach to customer retention</dc:subject>
  <dc:creator>Oleksandr Yepur</dc:creator>
  <cp:keywords/>
  <dc:description/>
  <cp:lastModifiedBy>Oleksandr Yepur</cp:lastModifiedBy>
  <cp:revision>11</cp:revision>
  <dcterms:created xsi:type="dcterms:W3CDTF">2025-07-28T03:08:00Z</dcterms:created>
  <dcterms:modified xsi:type="dcterms:W3CDTF">2025-07-31T18:02:00Z</dcterms:modified>
</cp:coreProperties>
</file>