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WenQuanYi Zen Hei" w:cs="WenQuanYi Zen Hei" w:eastAsia="WenQuanYi Zen Hei" w:hAnsi="WenQuanYi Zen Hei"/>
          <w:b/>
          <w:bCs/>
          <w:sz w:val="44"/>
          <w:szCs w:val="44"/>
        </w:rPr>
        <w:t xml:space="preserve">WiFi 7 收发器行为模型与校准算法</w:t>
      </w:r>
    </w:p>
    <w:p>
      <w:pPr>
        <w:spacing w:after="240"/>
        <w:jc w:val="center"/>
      </w:pPr>
      <w:r>
        <w:rPr>
          <w:rFonts w:ascii="WenQuanYi Zen Hei" w:cs="WenQuanYi Zen Hei" w:eastAsia="WenQuanYi Zen Hei" w:hAnsi="WenQuanYi Zen Hei"/>
          <w:b/>
          <w:bCs/>
          <w:sz w:val="36"/>
          <w:szCs w:val="36"/>
        </w:rPr>
        <w:t xml:space="preserve">设计规格书</w:t>
      </w:r>
    </w:p>
    <w:p>
      <w:pPr>
        <w:jc w:val="center"/>
      </w:pPr>
      <w:r>
        <w:rPr>
          <w:rFonts w:ascii="WenQuanYi Zen Hei" w:cs="WenQuanYi Zen Hei" w:eastAsia="WenQuanYi Zen Hei" w:hAnsi="WenQuanYi Zen Hei"/>
          <w:sz w:val="24"/>
          <w:szCs w:val="24"/>
        </w:rPr>
        <w:t xml:space="preserve">wifitrx v0.5.6 — 仓库 wifi_trx_cal</w:t>
      </w:r>
    </w:p>
    <w:p>
      <w:pPr>
        <w:spacing w:after="240"/>
        <w:jc w:val="center"/>
      </w:pPr>
      <w:r>
        <w:rPr>
          <w:rFonts w:ascii="WenQuanYi Zen Hei" w:cs="WenQuanYi Zen Hei" w:eastAsia="WenQuanYi Zen Hei" w:hAnsi="WenQuanYi Zen Hei"/>
          <w:sz w:val="22"/>
          <w:szCs w:val="22"/>
        </w:rPr>
        <w:t xml:space="preserve">2026-08-15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1 概述与架构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本文档定义 CMOS WiFi 7(802.11be)直接变频 IQ 收发器的复基带等效行为模型 wifitrx 及其校准算法套件,用于在电路实现前验证校准方案、并向通信算法团队交付全链路验证模型。覆盖最大 320 MHz 信道带宽、4096-QAM(MCS13,TX EVM ≤ −38 dB)。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TX 链:数字校正(widely-linear FIR、DC 预消除、DPD、功率码、MIMO 相位/时延对齐)→ DAC(量化/削顶)→ 可调 LPF + VGA → 频变 IQ 调制器 + LO 泄漏 → TX 相噪 → Analog PA(Psat = 28 dBm,PAE@Psat = 35%)。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RX 链:分档 LNA(增益/NF/IIP3)→ 级联热噪声一次性注入 → 无记忆非线性 + 可调 mixer IM2 → RX 相噪 + 晶振 CFO → 频变 IQ 解调 + 按档 DC → [基带噪声注入] → 可调 LPF → VGA/AGC → [基带输出压缩] → SCO 重采样 → ADC → 数字校正(DC 减、按档 w2、分数延迟)。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观测路径:片上 TX→RX 环回(耦合衰减/延迟/RX-LO 频偏)与 PA 输出平方律包络检波器;MIMO 模式含链间耦合矩阵与公共参考 RX 校准耦合网络。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2 单位约定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复基带样本单位 sqrt(mW):power_dbm(x) = 10·log10(mean|x|²),任意节点功率直读。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数字域(DAC 入 / ADC 出)满量程归一(|I|,|Q| ≤ 1);转换器持有 fullscale_dbm(满量程 CW 音功率)完成数字↔模拟换算。默认 DAC +4 dBm、ADC +2 dBm、AGC 目标回退 12 dB。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相噪 PSD 内部为双边带 S_phi [rad²/Hz],谱点 L(f) = 10·log10(S_phi/2) dBc/Hz。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仿真采样率 fs = bandwidth × oversampling;ACLR/DPD 需 oversampling = 4(邻道与三阶再生长带宽),仅带内验证可用 2。DAC/ADC 镜像/replica 不建模。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3 损伤模型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/>
          <w:bCs/>
          <w:sz w:val="21"/>
          <w:szCs w:val="21"/>
        </w:rPr>
        <w:t xml:space="preserve">每个损伤块有 enabled 开关与 injected() 真值接口(校准算法对照标准),randomize(rng) 生成工艺角样本。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600"/>
        <w:gridCol w:w="3400"/>
      </w:tblGrid>
      <w:tr>
        <w:tc>
          <w:tcPr>
            <w:tcW w:type="dxa" w:w="18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损伤</w:t>
            </w:r>
          </w:p>
        </w:tc>
        <w:tc>
          <w:tcPr>
            <w:tcW w:type="dxa" w:w="46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模型</w:t>
            </w:r>
          </w:p>
        </w:tc>
        <w:tc>
          <w:tcPr>
            <w:tcW w:type="dxa" w:w="34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关键参数(默认/范围)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频变 IQ 失衡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双实轨 FIR(h_i/h_q)+ 增益/相位失衡;解析 widely-linear G1/G2 与逐频点 IRR 真值;镜像约定:+f 处音的镜像由 G2(−f) 决定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gain ±0.5 dB, phase ±3°, 群时延失配 ±300 ps, 轨纹波 0.1–0.5 dB;RX 另有按增益档相位漂移 state_phase_step_deg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TX LO 泄漏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调制器输出处复 DC,绝对功率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−32…−22 dBm,随机相位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可调 LPF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Butterworth/Chebyshev + RC 工艺偏差 + 5-bit 调谐码(2%/LSB)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rc_error ±20%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模拟基带(显式)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输入参考噪声电压密度于 LPF 入口注入(经信道滤波器成形)+ VGA 输出参考压缩天花板(摆幅→OP1dB,OIP3=OP1dB+9.6 dB);有效 NF/IIP3 由级联式导出,AGC 门限随之重解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6 nV/√Hz @50 Ω、1.0 Vpp——与 8 档表自洽的占位值,待电路数据;GUI 密度 5–40 nV/√Hz 可调;默认关闭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LO/PLL 相噪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查表(TabulatedPhase)/Leeson 剖面 → synth_from_psd 时域合成;frac-N 杂散注入(EFM1+DTC 机理预测)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默认按 PLL 抖动指标锚定:120 fs rms,IPN −46.9 dBc(10 kHz–100 MHz 积分,6 GHz 载频,0.26° rms)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PA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任意归一化模型的 dBm 封装 ScaledPA(对数扫描定 Psat/小信号增益平台);Saleh / Wiener-Hammerstein(HB CSV 导入)/ 温漂 DriftingScaledPA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增益 26 dB, Psat 28 dBm, PAE=0.35·sqrt(P/Psat), P1dB 导出量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RX 前端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8 档 LNA(增益 37→−5 dB,NF 3.5→34 dB,IIP3 −20→+12 dBm;切换门限解自噪声-IM3 平衡点),级联 NF 一次性注入;无记忆 IIP3;可调 mixer IM2(trim 码零点 + 正交残余上限)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IIP2 峰值 75 / 最差 42 dBm, 8-bit trim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DC 偏置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按 LNA 档复 DC(LO 自混频)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逐档 0.003–0.02 sqrt(mW)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DAC/ADC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中平量化+削顶、共时钟孔径抖动(CubicSpline)、可选 ZOH droop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12/11 bit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时钟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同晶振相关 CFO(−ppm·f_c)与 SCO(重采样)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±20 ppm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阻塞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任意频偏 CW/OFDM 阻塞;reciprocal mixing 由 RX 相噪乘法自然产生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MIMO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共综合器 LO 分配树相位/时延 skew、端口耦合矩阵(复数)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耦合 −25 dB, skew ±25°/±300 ps</w:t>
            </w:r>
          </w:p>
        </w:tc>
      </w:tr>
    </w:tbl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4 校准算法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每个校准 = estimate → correct → 对照 injected() 真值验证,输出 CalResult(估计量、校正状态、收敛轨迹、前后指标、捕获成本)。校正状态 JSON 序列化交付。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4.1 LPF corner(RC 调谐)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角点音 + 低频参考音功率比,搜索调谐码命中 −3 dB(工厂档全扫 / 上电档二分)。TX 经包络检波(减基线)、RX 经 ADC。±20% 工艺偏差压至 1 LSB 内。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4.2 RX DC 与 RX IIP2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端接下按 AGC 档平均建数字 DC 表(校后 &lt; −90 dBFS)。IIP2:大信号双音经环回,(f2−f1) 拍频功率对 trim 码抛物线搜索(信赖域+平坦判停);测量用相位随机化相干平均压制转换器量化杂散。必须排在 TX LO 泄漏校准之后(见第 7 章洞察 3)。校后 IIP2 &gt; 68 dBm,码字与真值差 ≤ 3。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4.3 TX LO 泄漏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包络检波法(不依赖 RX):泄漏与主音拍频于 f0,对 dc_pre 两轴三点抛物线迭代;环回 DC-bin 法(RX-LO 偏移使 TX 载波与 RX 残余 DC 分 bin):已知 DC 导频测传输增益后一步校正。校后 &lt; −65 dBc。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4.4 频变 IQ 校准(核心)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TX(RX-LO 偏移法):正负单边梳状音两次捕获;TX 音、TX 镜像、RX 镜像三者分 bin;同一测量 bin 上取比值使环回/RX 线性响应精确抵消,得 ρ(f)=G2/G1;岭回归 LS 设计复校正 FIR w2(全奈奎斯特网格约束,带外目标为 0),预校正 W2(f) = −G2(f)/G1(f)。包络检波兜底(2f 拍频,一阶近似迭代,补偿已知检波器响应)。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RX(经已校 TX 比值法):共 LO 单边梳状音,W2(−f) = −Y(−f)/conj(Y(+f)),信源完全抵消;另有基于已知 OFDM 帧的逐镜像对 LS 估计器与两锚点档间线性插值的按档校准。群时延失配由 ρ(f) 虚部斜率提取(Im ρ ≈ π·f·τ)。校后 IRR &gt; 50 dB(注入 25–35 dB)。</w:t>
      </w:r>
    </w:p>
    <w:p>
      <w:pPr>
        <w:jc w:val="center"/>
      </w:pPr>
      <w:r>
        <w:drawing>
          <wp:inline distT="0" distB="0" distL="0" distR="0">
            <wp:extent cx="409575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WenQuanYi Zen Hei" w:cs="WenQuanYi Zen Hei" w:eastAsia="WenQuanYi Zen Hei" w:hAnsi="WenQuanYi Zen Hei"/>
          <w:i/>
          <w:iCs/>
          <w:sz w:val="18"/>
          <w:szCs w:val="18"/>
        </w:rPr>
        <w:t xml:space="preserve">图 4-1 TX 频变 IQ 校准前后 IRR(160 MHz 示例)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4.5 DPD 与温漂跟踪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间接学习迭代:环回捕获(循环预热稳定 IIR 滤波器)对齐后,以第 0 轮线性增益为固定目标,对 (capture/G0 → 实际驱动) 拟合 GMP(阶 7/记忆 5);观测用宽带模式(RX LPF 旁路)并先 AGC。温漂场景由 RLS 在线跟踪(块级遗忘因子 0.4),距各状态 oracle 底线 0.1 dB,冻结 DPD 恶化 &gt;20 dB。</w:t>
      </w:r>
    </w:p>
    <w:p>
      <w:pPr>
        <w:jc w:val="center"/>
      </w:pPr>
      <w:r>
        <w:drawing>
          <wp:inline distT="0" distB="0" distL="0" distR="0">
            <wp:extent cx="409575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WenQuanYi Zen Hei" w:cs="WenQuanYi Zen Hei" w:eastAsia="WenQuanYi Zen Hei" w:hAnsi="WenQuanYi Zen Hei"/>
          <w:i/>
          <w:iCs/>
          <w:sz w:val="18"/>
          <w:szCs w:val="18"/>
        </w:rPr>
        <w:t xml:space="preserve">图 4-2 PA 温漂下跟踪 DPD 与冻结 DPD 对比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4.6 时钟跟踪与其余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pilot 闭环 CFO/SCO 跟踪(SCO 由同晶振关系从 CFO 导出;牵引范围 |CFO| &lt; 1/(2T_sym),粗捕获由前导估计器负责);TX 功率码→dBm 查找表;AGC 验证扫描;MIMO 链间相位/时延对齐(公共参考 RX 逐 bin 相位差线性拟合)与耦合矩阵逆预编码(残余串扰 &lt; −45 dB),阵列增益恢复至理想 0.01 dB 内。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5 校准顺序与耗时预算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规范上电顺序(每步的估计量不被未校损伤污染):1 LPF corner → 2 RX DC → 3 TX LO 泄漏 → 3.5 RX IIP2 → 4 环回时延/CFO → 5 TX 频变 IQ + 群时延 → 6 RX 频变 IQ → 7 TX 功率 → 8 DPD → 9 AGC 验证。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每步上报捕获成本(次数×样本),支持两档 profile:factory(全扫描/长捕获/双迭代)与 poweron(二分码搜索/短捕获/单迭代/仅环回法泄漏校准)。poweron 捕获时间 &lt; factory 的 1/3,最终 EVM 劣化 &lt; 2 dB。报告自动生成逐步耗时预算表。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6 端到端验收结果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2200"/>
        <w:gridCol w:w="2000"/>
      </w:tblGrid>
      <w:tr>
        <w:tc>
          <w:tcPr>
            <w:tcW w:type="dxa" w:w="22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34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条件</w:t>
            </w:r>
          </w:p>
        </w:tc>
        <w:tc>
          <w:tcPr>
            <w:tcW w:type="dxa" w:w="22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结果</w:t>
            </w:r>
          </w:p>
        </w:tc>
        <w:tc>
          <w:tcPr>
            <w:tcW w:type="dxa" w:w="20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要求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TX EVM (PA 输出)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320 MHz / 4096-QAM,随机工艺损伤全开,全序列校准,~16.5 dB 回退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−40.2 dB(未校 −25.7)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≤ −38 dB (MCS13)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TX EVM(电路数据)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PA HB 表 + LPF AC + PLL 相噪 CSV 导入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−41.4 dB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≤ −38 dB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环回复合 EVM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同上,TX+RX 全链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−37.5 dB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预算内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校后 IRR (TX/RX)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±0.9×BW/2 全带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&gt; 50 dB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&gt; 50 dB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TX LO 泄漏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校后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&lt; −65 dBc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&lt; −40 dBc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RX IIP2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校后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&gt; 68 dBm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≥ 65 dBm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LPF corner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±20% 工艺偏差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&lt; 1 LSB (2%)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4×4 阵列增益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对齐+解耦后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12.04 dB(理想 12.04)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损失 &lt; 0.5 dB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Monte-Carlo 良率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默认工艺散布,全指标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交付重放闭环 gap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10 种子 × 全序列,残差按 apply 配方字面回注干净波形 vs 文件自身实测 EVM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TX −0.45±0.51 / RX +0.42±0.45 dB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±2 dB 判决带</w:t>
            </w:r>
          </w:p>
        </w:tc>
      </w:tr>
    </w:tbl>
    <w:p>
      <w:pPr>
        <w:jc w:val="center"/>
      </w:pPr>
      <w:r>
        <w:drawing>
          <wp:inline distT="0" distB="0" distL="0" distR="0">
            <wp:extent cx="38100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WenQuanYi Zen Hei" w:cs="WenQuanYi Zen Hei" w:eastAsia="WenQuanYi Zen Hei" w:hAnsi="WenQuanYi Zen Hei"/>
          <w:i/>
          <w:iCs/>
          <w:sz w:val="18"/>
          <w:szCs w:val="18"/>
        </w:rPr>
        <w:t xml:space="preserve">图 6-1 校准良率:校后 TX EVM 分布(80 MHz,20 个工艺样本)</w:t>
      </w:r>
    </w:p>
    <w:p>
      <w:pPr>
        <w:jc w:val="center"/>
      </w:pPr>
      <w:r>
        <w:drawing>
          <wp:inline distT="0" distB="0" distL="0" distR="0">
            <wp:extent cx="409575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WenQuanYi Zen Hei" w:cs="WenQuanYi Zen Hei" w:eastAsia="WenQuanYi Zen Hei" w:hAnsi="WenQuanYi Zen Hei"/>
          <w:i/>
          <w:iCs/>
          <w:sz w:val="18"/>
          <w:szCs w:val="18"/>
        </w:rPr>
        <w:t xml:space="preserve">图 6-2 阻塞去敏:实测与 C/N 预算(热噪+reciprocal mixing+ADC 动态范围)对照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7 设计洞察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1:4096-QAM 必须配低相噪综合器——IPN ≈ −38 dBc 的 LO 单独吃掉整个 −38 dB EVM 预算;需 −43 dBc(0.4° rms)量级。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2:320 MHz 模式 TX 基带滤波器必须比信道宽(≥1.3×BW/2 ≈ 208 MHz),否则 DPD 预校正频谱被滤除,PA 残余 EVM 卡在 −39 dB 附近。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3:IIP2 校准必须排在 TX LO 泄漏校准之后——PA 三阶产物 tone2×leak×tone1* 与 IM2 拍频同 bin,未校泄漏时零点被掩埋 ~35 dB;测量还需相位随机化相干平均以压制 ADC/DAC 量化杂散。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4:DPD 温漂跟踪的 RLS 遗忘因子必须按块激进设置(~0.4/块)——每观测块含数千样本、统计噪声极小,保守遗忘让漂移前数据主导协方差,跟踪落后 oracle 10 dB 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5:窄带模式校准激励频率必须随带宽缩放(scaled_probe)——23 MHz 探测音在 20 MHz 信道是带外音,这是窄带校准失败的唯一功能性原因;corner 比例全带宽统一(TX 1.3×、RX 1.12×)不放宽:EVM 指标不给 blocker 定价,corner 规格必须给。曾试的窄带 3× 策略因邻道模拟抑制塌到 ~0 dB 而撤销。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6:先校准测量仪器,再给电路定规格——“corner 越紧 ISI 越大”的 EVM 地板实为测试接收机时延补偿的循环 FFT 移位伪影(幅度正比滤波器群时延、反比 FFT 长度,完美伪装成物理地板);两层修复后 1.3× corner 的真实地板在 −55 dB。凡是随测量配置漂移的结论,先怀疑测量本身。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7:AGC 把 VGA 输出电平钉死,基带输出参考压缩的 EVM 代价因此与天线功率无关(实测 −40 与 −20 dBm 处同为 +2.55 dB),只能加大 ADC backoff 缓解——adc_backoff_db 从自由参数变成有价参数:1.0 Vpp 摆幅下最优 backoff ≥18 dB,现行 12 dB 要多付约 2.6 dB EVM。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8:EVM 贡献分解必须用隔离法(只开该损伤的链路直读),不能“全量减去关掉某源”——相减把交叉项 2Re⟨e_源,e_其余⟩ 记到该源头上,对确定性源不小:实测基带天花板在 1.0 Vpp 处交叉项占 48%,把 OIP3 斜率从 −2.0 压到 −1.5 dB/dB,系统性低估加摆幅/加 backoff 的收益。隔离曲线不满足功率相加,不能当预算表逐项加。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9:AGC 切换门限是 320 MHz 锚定的——平衡点 t=(2·IIP3+NF+(−174+10log10 BW))/3 随带宽 1/3 移动,20 MHz 下每档偏高 4.0 dB。重解门限(agc_rebw)后 20 MHz/4096-QAM 强信号段平均 EVM 好 1.16 dB;同档点差恰为 0.00 dB,收益全部来自换档位置改变的点。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10:复包络模型注入 IM3 的双音组合系数是 1,不是实通带教科书的 3/4——搬错约定注入项整体高 2.5 dB;且立方必须在 2× 过采样下施加再带限回原速率,否则带外三阶产物混叠进带内又高 ~2.5 dB。两个错都由交付件自带的 RX 视角重放闭环以 +1.3 dB 系统偏置暴露(备忘录 B13),而非代码审查。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附:frac-N 脏信道规避——默认综合器参数下 6 GHz 频段 320 MHz 模式 59 个信道中 7 个存在带内杂散超标(近整数信道最差),需信道相关规避表。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8 交付接口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Python 包 wifitrx(pip 可安装,依赖 numpy/scipy/matplotlib):TxChain/RxChain/MimoTrx、run_full_cal、报告生成器、GUI 工作台。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校正状态 JSON(wifitrx-cal-state-v1):dc_pre、w1/w2 复 FIR(2×2 实 MIMO 等价形式在文档给出)、逐档 DC 表、增益码、MIMO 相位/时延对齐;模拟调谐码(rc_code、im2_trim)随参数记录。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残差表(residuals):校准态 JSON 内嵌每个 step.metric 的六元组 spec——unit/meaning/better/role/apply/plane;role∈impairment(可回注)/figure/condition/total(总量,永不回注),plane∈tx/rx/loopback(重放按视角过滤);重复测量以 DUPLICATES 数据对声明;conditions 记录带宽/QAM/符号数/种子/LPF 阶数等复现条件。JSON 旁自动生成 README.md 速查表,由数据自生成、逐字节可复现(测试钉死)。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重放闭环:python -m wifitrx.handoff replay --view tx|rx——把残差按各自 apply 配方字面注入干净波形,与文件自身实测 EVM 对账(explained/measured/unexplained 三数一账),判决带 ±2 dB。重放器不 import wifitrx.chain/cal(防循环自证);每个残差键必须 applied/skipped(带原因)/dropped_duplicate 三选一记账;闭环内任何项不得由闭环目标解出。伪造更优残差的包会被负 gap 当场拒收。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RX 实测三件套随包交付:有效 NF(空闲信道过整链,吸收量化与残差)、跟踪后相位误差(逐符号均值+斜率去除;刻意不称相噪——含状态相关角度贡献)、双音 IM3——三者皆在环回耦合电平落到的 AGC 档上实测。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stdlib-only 检查器 wifitrx.handoff.inspector:残差面自洽性核查(有值无 spec=错误、有 spec 无值=警告、重复对=信息),交付方无需安装 numpy 即可验包。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联合验证 handoff:波形格式 wifitrx-wave-v1(.npz,含 fs/带宽/幅度约定元数据与中文校验),CLI python -m wifitrx.handoff run|regress,批量对账单;EVM 在通信侧解调闭环。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电路数据导入:PA HB AM-AM/AM-PM CSV、LPF AC CSV(自动拟合 corner/阶数/rc_error)、PLL 相噪 CSV;schema 见 docs/circuit_data_zh.md,circuit_data/ 有模板。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数字组交付:定点化位宽扫描(w2 12-bit 损失 &lt;0.5 dB)、C header/CSV 系数导出、bit-true RTL 对拍向量(npz+CSV,重放自校验)。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9 已知简化与边界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DAC/ADC 镜像/replica 不建模(单一仿真采样率);ZOH droop 可选。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无信道编码与完整 802.11be 帧结构——全链路调制解调由通信算法团队 PHY 负责;本仓库仅有 L-LTF 类简化前导与 pilot。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镜像抑制混频器、谐波混频、频变互耦(MIMO 解耦为平坦矩阵)未建模。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PA 温漂为参数化标量状态;真实温度动力学、记忆热效应留待后续。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环回相噪按共 LO 精确相关(含路径延迟去相关);独立辅助综合器场景以 shared_lo=False 支持。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模拟基带的噪声密度/输出摆幅是与 8 档表自洽推导的占位参数,待电路组逐档噪声表交付后把 noise_v_sqrthz 升级为按 VGA 档查表(接口已留)。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link/mcs.py 的 snr_req_db 为估计值,待链路仿真组 PER 门限替换——当前唯一阻塞交付的开口项。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WenQuanYi Zen Hei" w:cs="WenQuanYi Zen Hei" w:eastAsia="WenQuanYi Zen Hei" w:hAnsi="WenQuanYi Zen 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44078b25d70d210773f5680c0f26bf6e6f8b8bc.png"/><Relationship Id="rId8" Type="http://schemas.openxmlformats.org/officeDocument/2006/relationships/image" Target="media/6250ac2bb80ded46958bc169a3e6fc7ae383b92f.png"/><Relationship Id="rId9" Type="http://schemas.openxmlformats.org/officeDocument/2006/relationships/image" Target="media/232a3ca51133e7f7605f1372187c964033cd83a3.png"/><Relationship Id="rId10" Type="http://schemas.openxmlformats.org/officeDocument/2006/relationships/image" Target="media/cc805705ccd9e50427957609ae14cf99127791a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2026-07-29T03:41:00.812Z</dcterms:created>
  <dcterms:modified xsi:type="dcterms:W3CDTF">2026-07-29T03:41:00.812Z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