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BAD0" w14:textId="36D6E2B2" w:rsidR="007072A4" w:rsidRDefault="00000000" w:rsidP="00647C24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BC23E1D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182pt;margin-top:.4pt;width:163.5pt;height:127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62C4F3F" w14:textId="122D3846" w:rsidR="00647C24" w:rsidRPr="002A6D2C" w:rsidRDefault="00647C24" w:rsidP="00647C24">
                  <w:pPr>
                    <w:pStyle w:val="a3"/>
                    <w:spacing w:before="0" w:beforeAutospacing="0" w:after="0" w:afterAutospacing="0"/>
                    <w:ind w:right="90"/>
                    <w:rPr>
                      <w:sz w:val="11"/>
                      <w:szCs w:val="11"/>
                    </w:rPr>
                  </w:pP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 xml:space="preserve">Global and constant </w:t>
                  </w:r>
                  <w:r w:rsidR="00A97582"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memory can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 xml:space="preserve"> get from the host.</w:t>
                  </w:r>
                  <w:r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Shared mem is in each block, higher speed.</w:t>
                  </w:r>
                  <w:r w:rsidR="002A6D2C"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Divide global mem into tile and load into chip</w:t>
                  </w:r>
                  <w:r w:rsidRPr="002A6D2C">
                    <w:rPr>
                      <w:rFonts w:ascii="Arial" w:hAnsi="Arial" w:cs="Arial" w:hint="eastAsia"/>
                      <w:color w:val="000000"/>
                      <w:sz w:val="10"/>
                      <w:szCs w:val="10"/>
                    </w:rPr>
                    <w:t>.</w:t>
                  </w:r>
                  <w:r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Barrier synchron: at first and after calculation ensures elements are used in each thread.</w:t>
                  </w:r>
                </w:p>
                <w:p w14:paraId="11AE7ED2" w14:textId="029E9AD2" w:rsidR="00647C24" w:rsidRPr="002A6D2C" w:rsidRDefault="00647C24" w:rsidP="002A6D2C">
                  <w:pPr>
                    <w:pStyle w:val="a3"/>
                    <w:spacing w:before="0" w:beforeAutospacing="0" w:after="0" w:afterAutospacing="0"/>
                    <w:ind w:right="90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Process:Each thread load one element in each matrix and calculate inner product in each iteration</w:t>
                  </w:r>
                  <w:r w:rsidR="002A6D2C" w:rsidRPr="002A6D2C">
                    <w:rPr>
                      <w:rFonts w:ascii="Arial" w:hAnsi="Arial" w:cs="Arial" w:hint="eastAsia"/>
                      <w:color w:val="000000"/>
                      <w:sz w:val="10"/>
                      <w:szCs w:val="10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Boundary 2d matrix index exceeds width (notify multiplication’s row and column) true load element else load 0.</w:t>
                  </w:r>
                </w:p>
              </w:txbxContent>
            </v:textbox>
            <w10:wrap type="square"/>
          </v:shape>
        </w:pict>
      </w:r>
      <w:r w:rsidR="00647C2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938401E" wp14:editId="18EB145F">
            <wp:extent cx="2158236" cy="1695450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01" cy="169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D2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CC38F31" wp14:editId="33371C35">
            <wp:extent cx="2118080" cy="103786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976" cy="105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E86C" w14:textId="064F8A5D" w:rsidR="00885C56" w:rsidRPr="00811FAC" w:rsidRDefault="002725FA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Embarrassingly Parallel Computation: Be done in completely independent parts can be done in each </w:t>
      </w:r>
      <w:r w:rsidR="0038779E" w:rsidRPr="00811FAC">
        <w:rPr>
          <w:rFonts w:ascii="Times New Roman" w:hAnsi="Times New Roman" w:cs="Times New Roman"/>
          <w:color w:val="000000"/>
          <w:sz w:val="22"/>
          <w:szCs w:val="22"/>
        </w:rPr>
        <w:t>thread</w:t>
      </w:r>
      <w:r w:rsidRPr="00811FAC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9A50E9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Operation: x’ = xcos + ysin, y’ = -xsin + ycos</w:t>
      </w:r>
      <w:r w:rsidR="00CE0B68" w:rsidRPr="00811FAC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1FD44141" w14:textId="4A2F6CBD" w:rsidR="00885C56" w:rsidRPr="00811FAC" w:rsidRDefault="00885C56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Monte Carlo Method: large dataset and draw identical samples and independent. Advantage: Error reduced to 1/sqrtn. Work with parallelism. Find estimation faster.</w:t>
      </w:r>
    </w:p>
    <w:p w14:paraId="6A3BD7B0" w14:textId="77777777" w:rsidR="002A6D2C" w:rsidRPr="00811FAC" w:rsidRDefault="002A6D2C" w:rsidP="002A6D2C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Random Number Generation: impossible to generate actual random one on deterministic machine. Usually generate x and x_i+1 = (axi+c) mod m</w:t>
      </w:r>
    </w:p>
    <w:p w14:paraId="7BAB2AEA" w14:textId="692B340E" w:rsidR="002A6D2C" w:rsidRPr="00811FAC" w:rsidRDefault="002A6D2C" w:rsidP="00CE0B68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cuRAND: Timing: clock_t start &amp; stop, in device returns the value of a per-multiprocessor counter that is incremented every clock cycle. </w:t>
      </w:r>
    </w:p>
    <w:p w14:paraId="669FFD4C" w14:textId="1E2BEB62" w:rsidR="00181318" w:rsidRPr="00811FAC" w:rsidRDefault="005046B0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Parallel algorithms time depends on input size, communication, processors, architecture.</w:t>
      </w:r>
    </w:p>
    <w:p w14:paraId="110A6DBA" w14:textId="7BA37125" w:rsidR="00CE0B68" w:rsidRPr="00811FAC" w:rsidRDefault="007835E5" w:rsidP="00CE0B68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Speedup Factor: p = number of pro S(p) = time using one / time using multiple.</w:t>
      </w:r>
      <w:r w:rsidR="008A60DB" w:rsidRPr="00811FAC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 </w:t>
      </w:r>
      <w:r w:rsidR="008A60DB" w:rsidRPr="00811FAC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067353F6" wp14:editId="05487730">
            <wp:extent cx="1461254" cy="31432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65" cy="3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C759" w14:textId="02E47288" w:rsidR="00566B6E" w:rsidRPr="00811FAC" w:rsidRDefault="00566B6E" w:rsidP="00CE0B68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2"/>
              <w:szCs w:val="22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sequential, 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parallel,k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n,p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commu</m:t>
          </m:r>
        </m:oMath>
      </m:oMathPara>
    </w:p>
    <w:p w14:paraId="038A7E3C" w14:textId="1AABB3F4" w:rsidR="00031B4B" w:rsidRPr="00811FAC" w:rsidRDefault="00031B4B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Time component:</w:t>
      </w:r>
      <w:r w:rsidR="00403A63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inherently sequential cop, parallel comp, communication.</w:t>
      </w:r>
    </w:p>
    <w:p w14:paraId="48A9C6B4" w14:textId="402FC90C" w:rsidR="002A11E5" w:rsidRPr="00811FAC" w:rsidRDefault="002A11E5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Efficiency: S(p)/</w:t>
      </w:r>
      <w:r w:rsidR="00652FED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p</w:t>
      </w:r>
    </w:p>
    <w:p w14:paraId="0440B9E3" w14:textId="0BFCD897" w:rsidR="008E047C" w:rsidRPr="00811FAC" w:rsidRDefault="008E047C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Amdahl’s law: just ignores commu time to calculate maximum speed up</w:t>
      </w:r>
      <w:r w:rsidR="00C83CA8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and set f = portion of sequential time</w:t>
      </w:r>
      <w:r w:rsidR="0038779E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S(p) = p/1+(p-1)f</w:t>
      </w:r>
    </w:p>
    <w:p w14:paraId="208F6246" w14:textId="08CC1C6E" w:rsidR="00647C24" w:rsidRPr="00811FAC" w:rsidRDefault="00647C2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Gustafson-Barsis’s law: predict scaled </w:t>
      </w:r>
      <w:r w:rsidR="008A60DB" w:rsidRPr="00811FAC">
        <w:rPr>
          <w:rFonts w:ascii="Times New Roman" w:hAnsi="Times New Roman" w:cs="Times New Roman"/>
          <w:color w:val="000000"/>
          <w:sz w:val="22"/>
          <w:szCs w:val="22"/>
        </w:rPr>
        <w:t>speedup.</w:t>
      </w:r>
      <w:r w:rsidR="009A1C88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Set s = portion of parallel. S(p) = p+s(1-p)</w:t>
      </w:r>
    </w:p>
    <w:p w14:paraId="5201D7FB" w14:textId="07F12552" w:rsidR="00A9110E" w:rsidRPr="00811FAC" w:rsidRDefault="00A9110E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Warps: 32-threads, scheduling units, all threads must execute same instruction at some time</w:t>
      </w:r>
      <w:r w:rsidR="000966EC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become efficiently when all follow same control flow path.</w:t>
      </w:r>
    </w:p>
    <w:p w14:paraId="493163A0" w14:textId="2B063334" w:rsidR="00942776" w:rsidRPr="00811FAC" w:rsidRDefault="00942776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Control divergence</w:t>
      </w:r>
      <w:r w:rsidR="00C77296" w:rsidRPr="00811FAC">
        <w:rPr>
          <w:rFonts w:ascii="Times New Roman" w:hAnsi="Times New Roman" w:cs="Times New Roman"/>
          <w:color w:val="000000"/>
          <w:sz w:val="22"/>
          <w:szCs w:val="22"/>
        </w:rPr>
        <w:t>: thread in warp take different control flow, threads with same path will run in parallel</w:t>
      </w:r>
    </w:p>
    <w:p w14:paraId="27E71674" w14:textId="674C54E5" w:rsidR="00636D84" w:rsidRPr="00811FAC" w:rsidRDefault="00636D8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Histogramming: Interleaving Partition of Input</w:t>
      </w:r>
      <w:r w:rsidR="00140479" w:rsidRPr="00811FAC">
        <w:rPr>
          <w:rFonts w:ascii="Times New Roman" w:hAnsi="Times New Roman" w:cs="Times New Roman"/>
          <w:color w:val="000000"/>
          <w:sz w:val="22"/>
          <w:szCs w:val="22"/>
        </w:rPr>
        <w:t>:coalescing and memory accessing.</w:t>
      </w:r>
      <w:r w:rsidR="001D6D14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Race condition: order of which threads accessing is undefined. Thread Coordination: __syncthreads &amp; atomics operations: modifying a value back to memory without the interference of any other threads, can be used in shared and global (expensive)</w:t>
      </w:r>
    </w:p>
    <w:p w14:paraId="7661BADE" w14:textId="35EAE6A5" w:rsidR="001D6D14" w:rsidRPr="00811FAC" w:rsidRDefault="001D6D1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Hierarchical Atomics: per-thread atomic to shared sum, per-block add to total.</w:t>
      </w:r>
    </w:p>
    <w:p w14:paraId="0F9F2B73" w14:textId="685296A5" w:rsidR="001D6D14" w:rsidRPr="00811FAC" w:rsidRDefault="001D6D1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</w:p>
    <w:p w14:paraId="1BE2E195" w14:textId="7E8011FA" w:rsidR="001D6D14" w:rsidRPr="00811FAC" w:rsidRDefault="001D6D1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N-body problem</w:t>
      </w:r>
      <w:r w:rsidR="000B3FD8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: predicting motion of N </w:t>
      </w:r>
      <w:r w:rsidR="005B2256" w:rsidRPr="00811FAC">
        <w:rPr>
          <w:rFonts w:ascii="Times New Roman" w:hAnsi="Times New Roman" w:cs="Times New Roman"/>
          <w:color w:val="000000"/>
          <w:sz w:val="22"/>
          <w:szCs w:val="22"/>
        </w:rPr>
        <w:t>objects.</w:t>
      </w:r>
    </w:p>
    <w:p w14:paraId="4407D880" w14:textId="2153D0D0" w:rsidR="00D75F09" w:rsidRPr="00811FAC" w:rsidRDefault="00D75F09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Parallel verlet neighbor list algorithm</w:t>
      </w:r>
      <w:r w:rsidR="00C72A06" w:rsidRPr="00811FAC">
        <w:rPr>
          <w:rFonts w:ascii="Times New Roman" w:hAnsi="Times New Roman" w:cs="Times New Roman"/>
          <w:color w:val="000000"/>
          <w:sz w:val="22"/>
          <w:szCs w:val="22"/>
        </w:rPr>
        <w:t>: making “neighbor list”, only compute smaller layer radius and larger cutoff radius. in GPU, using CUDPP</w:t>
      </w:r>
      <w:r w:rsidR="00391D92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(sorting and parallel).</w:t>
      </w:r>
    </w:p>
    <w:p w14:paraId="277E6D2B" w14:textId="0B1296AE" w:rsidR="007046D8" w:rsidRPr="00811FAC" w:rsidRDefault="007046D8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</w:p>
    <w:p w14:paraId="6A2AE41E" w14:textId="5788BC4A" w:rsidR="00811FAC" w:rsidRDefault="007046D8" w:rsidP="00A006DB">
      <w:pPr>
        <w:pStyle w:val="a3"/>
        <w:spacing w:before="0" w:beforeAutospacing="0" w:after="0" w:afterAutospacing="0"/>
        <w:ind w:right="90"/>
        <w:rPr>
          <w:rFonts w:ascii="Times New Roman" w:eastAsia="Segoe UI Emoji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Barnes-Hut algo: recursively dividing bodies storing into quad tree. Create square for whole graph, divided into four </w:t>
      </w:r>
      <w:r w:rsidR="00811FAC" w:rsidRPr="00811FAC">
        <w:rPr>
          <w:rFonts w:ascii="Times New Roman" w:hAnsi="Times New Roman" w:cs="Times New Roman"/>
          <w:color w:val="000000"/>
          <w:sz w:val="22"/>
          <w:szCs w:val="22"/>
        </w:rPr>
        <w:t>sub squares</w:t>
      </w:r>
      <w:r w:rsidRPr="00811FAC">
        <w:rPr>
          <w:rFonts w:ascii="Times New Roman" w:hAnsi="Times New Roman" w:cs="Times New Roman"/>
          <w:color w:val="000000"/>
          <w:sz w:val="22"/>
          <w:szCs w:val="22"/>
        </w:rPr>
        <w:t>. If no body sub, don’t consider, if there is one return. Or keep doing sub.</w:t>
      </w:r>
      <w:r w:rsidR="00137B22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Cost</w:t>
      </w:r>
      <w:r w:rsidR="00137B22" w:rsidRPr="00811FAC">
        <w:rPr>
          <w:rFonts w:ascii="Times New Roman" w:eastAsia="Segoe UI Emoji" w:hAnsi="Times New Roman" w:cs="Times New Roman"/>
          <w:color w:val="000000"/>
          <w:sz w:val="22"/>
          <w:szCs w:val="22"/>
        </w:rPr>
        <w:t>: O(nlogn)</w:t>
      </w:r>
      <w:r w:rsidR="00811FAC">
        <w:rPr>
          <w:rFonts w:ascii="Times New Roman" w:eastAsia="Segoe UI Emoji" w:hAnsi="Times New Roman" w:cs="Times New Roman"/>
          <w:color w:val="000000"/>
          <w:sz w:val="22"/>
          <w:szCs w:val="22"/>
        </w:rPr>
        <w:t>. Parallel algo: thinking cluster of bodies which one is very large like star.</w:t>
      </w:r>
    </w:p>
    <w:p w14:paraId="33AC49D6" w14:textId="56DB8809" w:rsidR="00F827A6" w:rsidRPr="00F827A6" w:rsidRDefault="00F827A6" w:rsidP="00A006DB">
      <w:pPr>
        <w:pStyle w:val="a3"/>
        <w:spacing w:before="0" w:beforeAutospacing="0" w:after="0" w:afterAutospacing="0"/>
        <w:ind w:right="90"/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D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ynamic parallelism: kernel can do kernel call and also support the recursion one.</w:t>
      </w:r>
    </w:p>
    <w:p w14:paraId="40E1666D" w14:textId="77777777" w:rsidR="00811FAC" w:rsidRPr="00811FAC" w:rsidRDefault="00811FAC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A91E65" w14:textId="77777777" w:rsidR="00745249" w:rsidRPr="00811FAC" w:rsidRDefault="00745249">
      <w:pPr>
        <w:rPr>
          <w:rFonts w:ascii="Times New Roman" w:hAnsi="Times New Roman" w:cs="Times New Roman"/>
        </w:rPr>
      </w:pPr>
    </w:p>
    <w:sectPr w:rsidR="00745249" w:rsidRPr="00811FAC" w:rsidSect="00D921A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6DB"/>
    <w:rsid w:val="00031B4B"/>
    <w:rsid w:val="00034C10"/>
    <w:rsid w:val="000966EC"/>
    <w:rsid w:val="000B3FD8"/>
    <w:rsid w:val="00137B22"/>
    <w:rsid w:val="00140479"/>
    <w:rsid w:val="00181318"/>
    <w:rsid w:val="001D6D14"/>
    <w:rsid w:val="002725FA"/>
    <w:rsid w:val="002A11E5"/>
    <w:rsid w:val="002A6D2C"/>
    <w:rsid w:val="0038779E"/>
    <w:rsid w:val="00391D92"/>
    <w:rsid w:val="00403A63"/>
    <w:rsid w:val="00492A10"/>
    <w:rsid w:val="004D4607"/>
    <w:rsid w:val="005046B0"/>
    <w:rsid w:val="005621A8"/>
    <w:rsid w:val="00566B6E"/>
    <w:rsid w:val="005B2256"/>
    <w:rsid w:val="00636D84"/>
    <w:rsid w:val="00647C24"/>
    <w:rsid w:val="00652FED"/>
    <w:rsid w:val="007046D8"/>
    <w:rsid w:val="007072A4"/>
    <w:rsid w:val="00745249"/>
    <w:rsid w:val="007835E5"/>
    <w:rsid w:val="00811FAC"/>
    <w:rsid w:val="00885C56"/>
    <w:rsid w:val="008A60DB"/>
    <w:rsid w:val="008E047C"/>
    <w:rsid w:val="00942776"/>
    <w:rsid w:val="009A1C88"/>
    <w:rsid w:val="009A50E9"/>
    <w:rsid w:val="00A006DB"/>
    <w:rsid w:val="00A9110E"/>
    <w:rsid w:val="00A97582"/>
    <w:rsid w:val="00BC76D7"/>
    <w:rsid w:val="00C72A06"/>
    <w:rsid w:val="00C77296"/>
    <w:rsid w:val="00C83CA8"/>
    <w:rsid w:val="00CE0B68"/>
    <w:rsid w:val="00D75F09"/>
    <w:rsid w:val="00D921A5"/>
    <w:rsid w:val="00F827A6"/>
    <w:rsid w:val="00F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908B54"/>
  <w15:chartTrackingRefBased/>
  <w15:docId w15:val="{4D8D74EA-EFF0-468F-9065-F881FD8E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06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566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Alex</dc:creator>
  <cp:keywords/>
  <dc:description/>
  <cp:lastModifiedBy>Zhang, Alex</cp:lastModifiedBy>
  <cp:revision>31</cp:revision>
  <dcterms:created xsi:type="dcterms:W3CDTF">2023-03-25T19:00:00Z</dcterms:created>
  <dcterms:modified xsi:type="dcterms:W3CDTF">2023-03-26T20:04:00Z</dcterms:modified>
</cp:coreProperties>
</file>