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90" w:rsidRDefault="00B16BE3" w:rsidP="00B16BE3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 D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shboard HTTPS Ingress Server </w:t>
      </w:r>
      <w:r>
        <w:rPr>
          <w:rFonts w:eastAsia="DengXian" w:hint="eastAsia"/>
          <w:lang w:eastAsia="zh-CN"/>
        </w:rPr>
        <w:t>部署</w:t>
      </w:r>
    </w:p>
    <w:p w:rsidR="00B16BE3" w:rsidRDefault="00B16BE3" w:rsidP="00B16BE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创建</w:t>
      </w:r>
      <w:proofErr w:type="spellStart"/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ls.key</w:t>
      </w:r>
      <w:proofErr w:type="spellEnd"/>
      <w:r>
        <w:rPr>
          <w:rFonts w:eastAsia="DengXian"/>
          <w:lang w:eastAsia="zh-CN"/>
        </w:rPr>
        <w:t xml:space="preserve"> &amp; </w:t>
      </w:r>
      <w:proofErr w:type="spellStart"/>
      <w:r>
        <w:rPr>
          <w:rFonts w:eastAsia="DengXian"/>
          <w:lang w:eastAsia="zh-CN"/>
        </w:rPr>
        <w:t>tls.cert</w:t>
      </w:r>
      <w:proofErr w:type="spellEnd"/>
    </w:p>
    <w:p w:rsidR="00B16BE3" w:rsidRDefault="00B16BE3" w:rsidP="00B16BE3">
      <w:pPr>
        <w:rPr>
          <w:rFonts w:eastAsia="DengXian"/>
          <w:lang w:eastAsia="zh-CN"/>
        </w:rPr>
      </w:pPr>
      <w:proofErr w:type="spellStart"/>
      <w:r w:rsidRPr="00B16BE3">
        <w:rPr>
          <w:rFonts w:eastAsia="DengXian"/>
          <w:lang w:eastAsia="zh-CN"/>
        </w:rPr>
        <w:t>openssl</w:t>
      </w:r>
      <w:proofErr w:type="spellEnd"/>
      <w:r w:rsidRPr="00B16BE3">
        <w:rPr>
          <w:rFonts w:eastAsia="DengXian"/>
          <w:lang w:eastAsia="zh-CN"/>
        </w:rPr>
        <w:t xml:space="preserve"> </w:t>
      </w:r>
      <w:proofErr w:type="spellStart"/>
      <w:r w:rsidRPr="00B16BE3">
        <w:rPr>
          <w:rFonts w:eastAsia="DengXian"/>
          <w:lang w:eastAsia="zh-CN"/>
        </w:rPr>
        <w:t>req</w:t>
      </w:r>
      <w:proofErr w:type="spellEnd"/>
      <w:r w:rsidRPr="00B16BE3">
        <w:rPr>
          <w:rFonts w:eastAsia="DengXian"/>
          <w:lang w:eastAsia="zh-CN"/>
        </w:rPr>
        <w:t xml:space="preserve"> -x509 -nodes -days 10000 -</w:t>
      </w:r>
      <w:proofErr w:type="spellStart"/>
      <w:r w:rsidRPr="00B16BE3">
        <w:rPr>
          <w:rFonts w:eastAsia="DengXian"/>
          <w:lang w:eastAsia="zh-CN"/>
        </w:rPr>
        <w:t>newkey</w:t>
      </w:r>
      <w:proofErr w:type="spellEnd"/>
      <w:r w:rsidRPr="00B16BE3">
        <w:rPr>
          <w:rFonts w:eastAsia="DengXian"/>
          <w:lang w:eastAsia="zh-CN"/>
        </w:rPr>
        <w:t xml:space="preserve"> rsa:2048 -</w:t>
      </w:r>
      <w:proofErr w:type="spellStart"/>
      <w:r w:rsidRPr="00B16BE3">
        <w:rPr>
          <w:rFonts w:eastAsia="DengXian"/>
          <w:lang w:eastAsia="zh-CN"/>
        </w:rPr>
        <w:t>keyout</w:t>
      </w:r>
      <w:proofErr w:type="spellEnd"/>
      <w:r w:rsidRPr="00B16BE3">
        <w:rPr>
          <w:rFonts w:eastAsia="DengXian"/>
          <w:lang w:eastAsia="zh-CN"/>
        </w:rPr>
        <w:t xml:space="preserve"> </w:t>
      </w:r>
      <w:proofErr w:type="spellStart"/>
      <w:r w:rsidRPr="00B16BE3">
        <w:rPr>
          <w:rFonts w:eastAsia="DengXian"/>
          <w:lang w:eastAsia="zh-CN"/>
        </w:rPr>
        <w:t>tls.key</w:t>
      </w:r>
      <w:proofErr w:type="spellEnd"/>
      <w:r w:rsidRPr="00B16BE3">
        <w:rPr>
          <w:rFonts w:eastAsia="DengXian"/>
          <w:lang w:eastAsia="zh-CN"/>
        </w:rPr>
        <w:t xml:space="preserve"> -out tls.crt -subj "/CN=k8s-dashboard.cn/O=k8s-dashboard.cn"</w:t>
      </w:r>
    </w:p>
    <w:p w:rsidR="00B16BE3" w:rsidRDefault="00B16BE3" w:rsidP="00B16BE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创建</w:t>
      </w:r>
      <w:proofErr w:type="spellStart"/>
      <w:r>
        <w:rPr>
          <w:rFonts w:eastAsia="DengXian"/>
          <w:lang w:eastAsia="zh-CN"/>
        </w:rPr>
        <w:t>tls</w:t>
      </w:r>
      <w:proofErr w:type="spellEnd"/>
      <w:r>
        <w:rPr>
          <w:rFonts w:eastAsia="DengXian"/>
          <w:lang w:eastAsia="zh-CN"/>
        </w:rPr>
        <w:t xml:space="preserve"> secret</w:t>
      </w:r>
    </w:p>
    <w:p w:rsidR="00B16BE3" w:rsidRDefault="00B16BE3" w:rsidP="00B16BE3">
      <w:pPr>
        <w:rPr>
          <w:rFonts w:eastAsia="DengXian"/>
          <w:lang w:eastAsia="zh-CN"/>
        </w:rPr>
      </w:pPr>
      <w:proofErr w:type="spellStart"/>
      <w:r w:rsidRPr="00B16BE3">
        <w:rPr>
          <w:rFonts w:eastAsia="DengXian"/>
          <w:lang w:eastAsia="zh-CN"/>
        </w:rPr>
        <w:t>kubectl</w:t>
      </w:r>
      <w:proofErr w:type="spellEnd"/>
      <w:r w:rsidRPr="00B16BE3">
        <w:rPr>
          <w:rFonts w:eastAsia="DengXian"/>
          <w:lang w:eastAsia="zh-CN"/>
        </w:rPr>
        <w:t xml:space="preserve"> -n </w:t>
      </w:r>
      <w:proofErr w:type="spellStart"/>
      <w:r w:rsidRPr="00B16BE3">
        <w:rPr>
          <w:rFonts w:eastAsia="DengXian"/>
          <w:lang w:eastAsia="zh-CN"/>
        </w:rPr>
        <w:t>kube</w:t>
      </w:r>
      <w:proofErr w:type="spellEnd"/>
      <w:r w:rsidRPr="00B16BE3">
        <w:rPr>
          <w:rFonts w:eastAsia="DengXian"/>
          <w:lang w:eastAsia="zh-CN"/>
        </w:rPr>
        <w:t xml:space="preserve">-system create secret </w:t>
      </w:r>
      <w:proofErr w:type="spellStart"/>
      <w:r w:rsidRPr="00B16BE3">
        <w:rPr>
          <w:rFonts w:eastAsia="DengXian"/>
          <w:lang w:eastAsia="zh-CN"/>
        </w:rPr>
        <w:t>tls</w:t>
      </w:r>
      <w:proofErr w:type="spellEnd"/>
      <w:r w:rsidRPr="00B16BE3">
        <w:rPr>
          <w:rFonts w:eastAsia="DengXian"/>
          <w:lang w:eastAsia="zh-CN"/>
        </w:rPr>
        <w:t xml:space="preserve"> dashboard-</w:t>
      </w:r>
      <w:proofErr w:type="spellStart"/>
      <w:r w:rsidRPr="00B16BE3">
        <w:rPr>
          <w:rFonts w:eastAsia="DengXian"/>
          <w:lang w:eastAsia="zh-CN"/>
        </w:rPr>
        <w:t>tls</w:t>
      </w:r>
      <w:proofErr w:type="spellEnd"/>
      <w:r w:rsidRPr="00B16BE3">
        <w:rPr>
          <w:rFonts w:eastAsia="DengXian"/>
          <w:lang w:eastAsia="zh-CN"/>
        </w:rPr>
        <w:t xml:space="preserve">   --key </w:t>
      </w:r>
      <w:proofErr w:type="spellStart"/>
      <w:r w:rsidRPr="00B16BE3">
        <w:rPr>
          <w:rFonts w:eastAsia="DengXian"/>
          <w:lang w:eastAsia="zh-CN"/>
        </w:rPr>
        <w:t>tls.key</w:t>
      </w:r>
      <w:proofErr w:type="spellEnd"/>
      <w:r w:rsidRPr="00B16BE3">
        <w:rPr>
          <w:rFonts w:eastAsia="DengXian"/>
          <w:lang w:eastAsia="zh-CN"/>
        </w:rPr>
        <w:t xml:space="preserve">   --cert tls.crt</w:t>
      </w:r>
    </w:p>
    <w:p w:rsidR="00B16BE3" w:rsidRDefault="00B16BE3" w:rsidP="00B16BE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创建</w:t>
      </w:r>
      <w:r>
        <w:rPr>
          <w:rFonts w:eastAsia="DengXian" w:hint="eastAsia"/>
          <w:lang w:eastAsia="zh-CN"/>
        </w:rPr>
        <w:t>ingress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object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proofErr w:type="spellStart"/>
      <w:r w:rsidRPr="00B16BE3">
        <w:rPr>
          <w:rFonts w:eastAsia="DengXian"/>
          <w:lang w:eastAsia="zh-CN"/>
        </w:rPr>
        <w:t>apiVersion</w:t>
      </w:r>
      <w:proofErr w:type="spellEnd"/>
      <w:r w:rsidRPr="00B16BE3">
        <w:rPr>
          <w:rFonts w:eastAsia="DengXian"/>
          <w:lang w:eastAsia="zh-CN"/>
        </w:rPr>
        <w:t>: extensions/v1beta1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>kind: Ingress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>metadata: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name: k8s-dashboard-ingress</w:t>
      </w:r>
    </w:p>
    <w:p w:rsidR="00B16BE3" w:rsidRPr="00B16BE3" w:rsidRDefault="00B16BE3" w:rsidP="00B16BE3">
      <w:pPr>
        <w:rPr>
          <w:rFonts w:eastAsia="DengXian"/>
          <w:color w:val="FF0000"/>
          <w:lang w:eastAsia="zh-CN"/>
        </w:rPr>
      </w:pPr>
      <w:r w:rsidRPr="00B16BE3">
        <w:rPr>
          <w:rFonts w:eastAsia="DengXian"/>
          <w:lang w:eastAsia="zh-CN"/>
        </w:rPr>
        <w:t xml:space="preserve">  </w:t>
      </w:r>
      <w:r w:rsidRPr="00B16BE3">
        <w:rPr>
          <w:rFonts w:eastAsia="DengXian"/>
          <w:color w:val="FF0000"/>
          <w:highlight w:val="yellow"/>
          <w:lang w:eastAsia="zh-CN"/>
        </w:rPr>
        <w:t xml:space="preserve">namespace: </w:t>
      </w:r>
      <w:proofErr w:type="spellStart"/>
      <w:r w:rsidRPr="00B16BE3">
        <w:rPr>
          <w:rFonts w:eastAsia="DengXian"/>
          <w:color w:val="FF0000"/>
          <w:highlight w:val="yellow"/>
          <w:lang w:eastAsia="zh-CN"/>
        </w:rPr>
        <w:t>kubernetes</w:t>
      </w:r>
      <w:proofErr w:type="spellEnd"/>
      <w:r w:rsidRPr="00B16BE3">
        <w:rPr>
          <w:rFonts w:eastAsia="DengXian"/>
          <w:color w:val="FF0000"/>
          <w:highlight w:val="yellow"/>
          <w:lang w:eastAsia="zh-CN"/>
        </w:rPr>
        <w:t>-dashboard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annotations: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nginx.ingress.kubernetes.io/</w:t>
      </w:r>
      <w:proofErr w:type="spellStart"/>
      <w:r w:rsidRPr="00B16BE3">
        <w:rPr>
          <w:rFonts w:eastAsia="DengXian"/>
          <w:lang w:eastAsia="zh-CN"/>
        </w:rPr>
        <w:t>ssl</w:t>
      </w:r>
      <w:proofErr w:type="spellEnd"/>
      <w:r w:rsidRPr="00B16BE3">
        <w:rPr>
          <w:rFonts w:eastAsia="DengXian"/>
          <w:lang w:eastAsia="zh-CN"/>
        </w:rPr>
        <w:t>-redirect: "true"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nginx.ingress.kubernetes.io/rewrite-target: /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nginx.ingress.kubernetes.io/backend-protocol: "HTTPS"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>spec: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</w:t>
      </w:r>
      <w:proofErr w:type="spellStart"/>
      <w:r w:rsidRPr="00B16BE3">
        <w:rPr>
          <w:rFonts w:eastAsia="DengXian"/>
          <w:lang w:eastAsia="zh-CN"/>
        </w:rPr>
        <w:t>tls</w:t>
      </w:r>
      <w:proofErr w:type="spellEnd"/>
      <w:r w:rsidRPr="00B16BE3">
        <w:rPr>
          <w:rFonts w:eastAsia="DengXian"/>
          <w:lang w:eastAsia="zh-CN"/>
        </w:rPr>
        <w:t>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- hosts: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- k8s-dashboard.cn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</w:t>
      </w:r>
      <w:proofErr w:type="spellStart"/>
      <w:r w:rsidRPr="00B16BE3">
        <w:rPr>
          <w:rFonts w:eastAsia="DengXian"/>
          <w:lang w:eastAsia="zh-CN"/>
        </w:rPr>
        <w:t>secretName</w:t>
      </w:r>
      <w:proofErr w:type="spellEnd"/>
      <w:r w:rsidRPr="00B16BE3">
        <w:rPr>
          <w:rFonts w:eastAsia="DengXian"/>
          <w:lang w:eastAsia="zh-CN"/>
        </w:rPr>
        <w:t>: dashboard-</w:t>
      </w:r>
      <w:proofErr w:type="spellStart"/>
      <w:r w:rsidRPr="00B16BE3">
        <w:rPr>
          <w:rFonts w:eastAsia="DengXian"/>
          <w:lang w:eastAsia="zh-CN"/>
        </w:rPr>
        <w:t>tls</w:t>
      </w:r>
      <w:proofErr w:type="spellEnd"/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rules: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- host: k8s-dashboard.cn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http: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  paths: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  - backend:</w:t>
      </w:r>
    </w:p>
    <w:p w:rsidR="00B16BE3" w:rsidRP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      </w:t>
      </w:r>
      <w:proofErr w:type="spellStart"/>
      <w:r w:rsidRPr="00B16BE3">
        <w:rPr>
          <w:rFonts w:eastAsia="DengXian"/>
          <w:lang w:eastAsia="zh-CN"/>
        </w:rPr>
        <w:t>serviceName</w:t>
      </w:r>
      <w:proofErr w:type="spellEnd"/>
      <w:r w:rsidRPr="00B16BE3">
        <w:rPr>
          <w:rFonts w:eastAsia="DengXian"/>
          <w:lang w:eastAsia="zh-CN"/>
        </w:rPr>
        <w:t xml:space="preserve">: </w:t>
      </w:r>
      <w:proofErr w:type="spellStart"/>
      <w:r w:rsidRPr="00B16BE3">
        <w:rPr>
          <w:rFonts w:eastAsia="DengXian"/>
          <w:lang w:eastAsia="zh-CN"/>
        </w:rPr>
        <w:t>kubernetes</w:t>
      </w:r>
      <w:proofErr w:type="spellEnd"/>
      <w:r w:rsidRPr="00B16BE3">
        <w:rPr>
          <w:rFonts w:eastAsia="DengXian"/>
          <w:lang w:eastAsia="zh-CN"/>
        </w:rPr>
        <w:t>-dashboard</w:t>
      </w:r>
    </w:p>
    <w:p w:rsidR="00B16BE3" w:rsidRDefault="00B16BE3" w:rsidP="00B16BE3">
      <w:pPr>
        <w:rPr>
          <w:rFonts w:eastAsia="DengXian"/>
          <w:lang w:eastAsia="zh-CN"/>
        </w:rPr>
      </w:pPr>
      <w:r w:rsidRPr="00B16BE3">
        <w:rPr>
          <w:rFonts w:eastAsia="DengXian"/>
          <w:lang w:eastAsia="zh-CN"/>
        </w:rPr>
        <w:t xml:space="preserve">          </w:t>
      </w:r>
      <w:proofErr w:type="spellStart"/>
      <w:proofErr w:type="gramStart"/>
      <w:r w:rsidRPr="00B16BE3">
        <w:rPr>
          <w:rFonts w:eastAsia="DengXian"/>
          <w:lang w:eastAsia="zh-CN"/>
        </w:rPr>
        <w:t>servicePort</w:t>
      </w:r>
      <w:proofErr w:type="spellEnd"/>
      <w:proofErr w:type="gramEnd"/>
      <w:r w:rsidRPr="00B16BE3">
        <w:rPr>
          <w:rFonts w:eastAsia="DengXian"/>
          <w:lang w:eastAsia="zh-CN"/>
        </w:rPr>
        <w:t>: 443</w:t>
      </w:r>
    </w:p>
    <w:p w:rsidR="0049435D" w:rsidRDefault="0049435D" w:rsidP="00B16BE3">
      <w:pPr>
        <w:rPr>
          <w:rFonts w:eastAsia="DengXian"/>
          <w:lang w:eastAsia="zh-CN"/>
        </w:rPr>
      </w:pPr>
    </w:p>
    <w:p w:rsidR="0049435D" w:rsidRDefault="0049435D" w:rsidP="00B16BE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Ingress</w:t>
      </w:r>
      <w:r>
        <w:rPr>
          <w:rFonts w:eastAsia="DengXian" w:hint="eastAsia"/>
          <w:lang w:eastAsia="zh-CN"/>
        </w:rPr>
        <w:t>基础</w:t>
      </w:r>
    </w:p>
    <w:p w:rsidR="0049435D" w:rsidRDefault="0049435D" w:rsidP="00B16BE3">
      <w:pPr>
        <w:rPr>
          <w:rFonts w:eastAsia="DengXian" w:hint="eastAsia"/>
          <w:lang w:eastAsia="zh-CN"/>
        </w:rPr>
      </w:pPr>
    </w:p>
    <w:p w:rsidR="0049435D" w:rsidRDefault="0049435D" w:rsidP="0049435D">
      <w:pPr>
        <w:rPr>
          <w:rFonts w:ascii="Courier New" w:hAnsi="Courier New" w:cs="Courier New"/>
          <w:b/>
          <w:bCs/>
          <w:color w:val="4D5C6D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4D5C6D"/>
        </w:rPr>
        <w:t>kubectl</w:t>
      </w:r>
      <w:proofErr w:type="spellEnd"/>
      <w:proofErr w:type="gramEnd"/>
      <w:r>
        <w:rPr>
          <w:rFonts w:ascii="Courier New" w:hAnsi="Courier New" w:cs="Courier New"/>
          <w:b/>
          <w:bCs/>
          <w:color w:val="4D5C6D"/>
        </w:rPr>
        <w:t xml:space="preserve"> create ingress &lt;ingress-name&gt; --rule="host/path=</w:t>
      </w:r>
      <w:proofErr w:type="spellStart"/>
      <w:r>
        <w:rPr>
          <w:rFonts w:ascii="Courier New" w:hAnsi="Courier New" w:cs="Courier New"/>
          <w:b/>
          <w:bCs/>
          <w:color w:val="4D5C6D"/>
        </w:rPr>
        <w:t>service:port</w:t>
      </w:r>
      <w:proofErr w:type="spellEnd"/>
      <w:r>
        <w:rPr>
          <w:rFonts w:ascii="Courier New" w:hAnsi="Courier New" w:cs="Courier New"/>
          <w:b/>
          <w:bCs/>
          <w:color w:val="4D5C6D"/>
        </w:rPr>
        <w:t>"</w:t>
      </w:r>
    </w:p>
    <w:p w:rsidR="0049435D" w:rsidRDefault="0049435D" w:rsidP="0049435D">
      <w:pPr>
        <w:rPr>
          <w:rFonts w:eastAsia="DengXian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4D5C6D"/>
        </w:rPr>
        <w:t>kubectl</w:t>
      </w:r>
      <w:proofErr w:type="spellEnd"/>
      <w:proofErr w:type="gramEnd"/>
      <w:r>
        <w:rPr>
          <w:rFonts w:ascii="Courier New" w:hAnsi="Courier New" w:cs="Courier New"/>
          <w:b/>
          <w:bCs/>
          <w:color w:val="4D5C6D"/>
        </w:rPr>
        <w:t xml:space="preserve"> create ingress ingress-test --rule="wear.my-online-store.com/wear*=wear-service:80"</w:t>
      </w:r>
    </w:p>
    <w:p w:rsidR="007462C7" w:rsidRPr="007462C7" w:rsidRDefault="007462C7" w:rsidP="007462C7">
      <w:pPr>
        <w:widowControl/>
        <w:outlineLvl w:val="0"/>
        <w:rPr>
          <w:rFonts w:ascii="Arial" w:eastAsia="Times New Roman" w:hAnsi="Arial" w:cs="Arial"/>
          <w:b/>
          <w:bCs/>
          <w:color w:val="122B46"/>
          <w:kern w:val="36"/>
          <w:sz w:val="44"/>
          <w:szCs w:val="48"/>
        </w:rPr>
      </w:pPr>
      <w:r w:rsidRPr="007462C7">
        <w:rPr>
          <w:rFonts w:ascii="Arial" w:eastAsia="Times New Roman" w:hAnsi="Arial" w:cs="Arial"/>
          <w:b/>
          <w:bCs/>
          <w:color w:val="122B46"/>
          <w:kern w:val="36"/>
          <w:sz w:val="44"/>
          <w:szCs w:val="48"/>
        </w:rPr>
        <w:t>Ingress – Annotations and rewrite-target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lastRenderedPageBreak/>
        <w:t xml:space="preserve">Different ingress controllers have different options that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can be used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to </w:t>
      </w:r>
      <w:proofErr w:type="spell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customise</w:t>
      </w:r>
      <w:proofErr w:type="spell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the way it works. NGINX Ingress controller has many options that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can be seen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</w:t>
      </w:r>
      <w:hyperlink r:id="rId5" w:tgtFrame="_blank" w:history="1">
        <w:r w:rsidRPr="007462C7">
          <w:rPr>
            <w:rFonts w:ascii="Arial" w:eastAsia="Times New Roman" w:hAnsi="Arial" w:cs="Arial"/>
            <w:color w:val="007CFF"/>
            <w:kern w:val="0"/>
            <w:sz w:val="22"/>
            <w:szCs w:val="24"/>
            <w:u w:val="single"/>
          </w:rPr>
          <w:t>here</w:t>
        </w:r>
      </w:hyperlink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. I would like to explain one such option that we will use in our labs. The </w:t>
      </w:r>
      <w:hyperlink r:id="rId6" w:tgtFrame="_blank" w:history="1">
        <w:r w:rsidRPr="007462C7">
          <w:rPr>
            <w:rFonts w:ascii="Arial" w:eastAsia="Times New Roman" w:hAnsi="Arial" w:cs="Arial"/>
            <w:color w:val="007CFF"/>
            <w:kern w:val="0"/>
            <w:sz w:val="22"/>
            <w:szCs w:val="24"/>
            <w:u w:val="single"/>
          </w:rPr>
          <w:t>Rewrite</w:t>
        </w:r>
      </w:hyperlink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target option.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Our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watch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app displays the video streaming webpage at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http://&lt;watch-service&gt;:&lt;port&gt;/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Our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wear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app displays the apparel webpage at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http://&lt;wear-service&gt;:&lt;port&gt;/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We must configure Ingress to achieve the below. When user visits the URL on the left, his request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should be forwarded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internally to the URL on the right. Note that the /watch and /wear URL path are what we configure on the ingress controller so we can forwarded users to the appropriate application in the backend. The applications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don’t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have this URL/Path configured on them: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http://&lt;ingress-service&gt;:&lt;ingress-port&gt;/watch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–&gt;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http://&lt;watch-service&gt;:&lt;port&gt;/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http://&lt;ingress-service&gt;:&lt;ingress-port&gt;/wear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–&gt;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http://&lt;wear-service&gt;:&lt;port&gt;/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Without the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rewrite-target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option, this is what would happen: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http://&lt;ingress-service&gt;:&lt;ingress-port&gt;/watch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–&gt;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http://&lt;watch-service&gt;:&lt;port&gt;/watch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http://&lt;ingress-service&gt;:&lt;ingress-port&gt;/wear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–&gt;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http://&lt;wear-service&gt;:&lt;port&gt;/wear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Notice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watch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and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wear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at the end of the target URLs. The target applications are not configured with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/watch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or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/wear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 paths. They are different applications built specifically for their purpose, so they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don’t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expect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/watch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or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/wear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 in the URLs.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And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as such the requests would fail and throw a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404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not found error.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To fix that we want to “</w:t>
      </w:r>
      <w:proofErr w:type="spell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ReWrite</w:t>
      </w:r>
      <w:proofErr w:type="spell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” the URL when the request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is passed on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to the watch or wear applications. We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don’t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want to pass in the same path that user typed in. 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So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we specify the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rewrite-target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option. This rewrites the URL by replacing whatever is under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rules-&gt;http-&gt;paths-&gt;path</w:t>
      </w:r>
      <w:proofErr w:type="gramStart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which</w:t>
      </w:r>
      <w:proofErr w:type="gramEnd"/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 xml:space="preserve"> happens to be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/pay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 in this case with the value in </w:t>
      </w: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rewrite-target</w:t>
      </w: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. This works just like a search and replace function.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For example: 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replace(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path, rewrite-target)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lastRenderedPageBreak/>
        <w:t>In our case: 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replace(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"/path","/")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spellStart"/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apiVersion</w:t>
      </w:r>
      <w:proofErr w:type="spellEnd"/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extensions/v1beta1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kind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Ingress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metadata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name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test-ingress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namespace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critical-space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annotations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nginx.ingress.kubernetes.io/rewrite-target: /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spec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rules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-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http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paths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-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path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/pay</w:t>
      </w:r>
      <w:bookmarkStart w:id="0" w:name="_GoBack"/>
      <w:bookmarkEnd w:id="0"/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backend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    </w:t>
      </w:r>
      <w:proofErr w:type="spellStart"/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serviceName</w:t>
      </w:r>
      <w:proofErr w:type="spellEnd"/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pay-service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    </w:t>
      </w:r>
      <w:proofErr w:type="spellStart"/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servicePort</w:t>
      </w:r>
      <w:proofErr w:type="spellEnd"/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8282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In another example given </w:t>
      </w:r>
      <w:hyperlink r:id="rId7" w:tgtFrame="_blank" w:history="1">
        <w:r w:rsidRPr="007462C7">
          <w:rPr>
            <w:rFonts w:ascii="Arial" w:eastAsia="Times New Roman" w:hAnsi="Arial" w:cs="Arial"/>
            <w:color w:val="007CFF"/>
            <w:kern w:val="0"/>
            <w:sz w:val="22"/>
            <w:szCs w:val="24"/>
            <w:u w:val="single"/>
          </w:rPr>
          <w:t>here</w:t>
        </w:r>
      </w:hyperlink>
      <w:r w:rsidRPr="007462C7">
        <w:rPr>
          <w:rFonts w:ascii="Arial" w:eastAsia="Times New Roman" w:hAnsi="Arial" w:cs="Arial"/>
          <w:color w:val="4D5C6D"/>
          <w:kern w:val="0"/>
          <w:sz w:val="22"/>
          <w:szCs w:val="24"/>
        </w:rPr>
        <w:t>, this could also be:</w:t>
      </w:r>
    </w:p>
    <w:p w:rsidR="007462C7" w:rsidRPr="007462C7" w:rsidRDefault="007462C7" w:rsidP="007462C7">
      <w:pPr>
        <w:widowControl/>
        <w:spacing w:before="100" w:beforeAutospacing="1" w:after="100" w:afterAutospacing="1"/>
        <w:rPr>
          <w:rFonts w:ascii="Arial" w:eastAsia="Times New Roman" w:hAnsi="Arial" w:cs="Arial"/>
          <w:color w:val="4D5C6D"/>
          <w:kern w:val="0"/>
          <w:sz w:val="22"/>
          <w:szCs w:val="24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replace(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  <w:shd w:val="clear" w:color="auto" w:fill="F5F6F7"/>
        </w:rPr>
        <w:t>"/something(/|$)(.*)", "/$2")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spellStart"/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apiVersion</w:t>
      </w:r>
      <w:proofErr w:type="spellEnd"/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extensions/v1beta1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kind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Ingress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metadata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annotations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nginx.ingress.kubernetes.io/rewrite-target: /$2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name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rewrite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lastRenderedPageBreak/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namespace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default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spec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rules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-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host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rewrite.bar.com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http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paths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-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backend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    </w:t>
      </w:r>
      <w:proofErr w:type="spellStart"/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serviceName</w:t>
      </w:r>
      <w:proofErr w:type="spellEnd"/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http-svc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    </w:t>
      </w:r>
      <w:proofErr w:type="spellStart"/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servicePort</w:t>
      </w:r>
      <w:proofErr w:type="spellEnd"/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80</w:t>
      </w:r>
    </w:p>
    <w:p w:rsidR="007462C7" w:rsidRPr="007462C7" w:rsidRDefault="007462C7" w:rsidP="007462C7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</w:pPr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 xml:space="preserve">        </w:t>
      </w:r>
      <w:proofErr w:type="gramStart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path</w:t>
      </w:r>
      <w:proofErr w:type="gramEnd"/>
      <w:r w:rsidRPr="007462C7">
        <w:rPr>
          <w:rFonts w:ascii="Courier New" w:eastAsia="Times New Roman" w:hAnsi="Courier New" w:cs="Courier New"/>
          <w:color w:val="4D5C6D"/>
          <w:kern w:val="0"/>
          <w:sz w:val="18"/>
          <w:szCs w:val="20"/>
        </w:rPr>
        <w:t>: /something(/|$)(.*)</w:t>
      </w:r>
    </w:p>
    <w:p w:rsidR="0049435D" w:rsidRPr="007462C7" w:rsidRDefault="0049435D" w:rsidP="00B16BE3">
      <w:pPr>
        <w:rPr>
          <w:rFonts w:eastAsia="DengXian" w:hint="eastAsia"/>
          <w:sz w:val="22"/>
          <w:lang w:eastAsia="zh-CN"/>
        </w:rPr>
      </w:pPr>
    </w:p>
    <w:sectPr w:rsidR="0049435D" w:rsidRPr="00746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42FA8"/>
    <w:multiLevelType w:val="hybridMultilevel"/>
    <w:tmpl w:val="27CC399E"/>
    <w:lvl w:ilvl="0" w:tplc="8592B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E3"/>
    <w:rsid w:val="0049435D"/>
    <w:rsid w:val="00663290"/>
    <w:rsid w:val="007462C7"/>
    <w:rsid w:val="00B1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002"/>
  <w15:chartTrackingRefBased/>
  <w15:docId w15:val="{7E81EBE5-E8BD-4C25-B535-43FD39C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462C7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E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462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462C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7462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62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6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7462C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github.io/ingress-nginx/examples/rewr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github.io/ingress-nginx/examples/rewrite/" TargetMode="External"/><Relationship Id="rId5" Type="http://schemas.openxmlformats.org/officeDocument/2006/relationships/hyperlink" Target="https://kubernetes.github.io/ingress-nginx/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 ZHANG Chi</cp:lastModifiedBy>
  <cp:revision>3</cp:revision>
  <dcterms:created xsi:type="dcterms:W3CDTF">2021-05-03T02:24:00Z</dcterms:created>
  <dcterms:modified xsi:type="dcterms:W3CDTF">2021-10-02T13:22:00Z</dcterms:modified>
</cp:coreProperties>
</file>