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EDA34" w14:textId="5EB38FB8" w:rsidR="006C6D82" w:rsidRPr="008B4CD2" w:rsidRDefault="007D2491" w:rsidP="007D2491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3A1F59B" wp14:editId="01DFD3EE">
            <wp:simplePos x="0" y="0"/>
            <wp:positionH relativeFrom="column">
              <wp:posOffset>3710305</wp:posOffset>
            </wp:positionH>
            <wp:positionV relativeFrom="page">
              <wp:posOffset>552450</wp:posOffset>
            </wp:positionV>
            <wp:extent cx="2781300" cy="1129030"/>
            <wp:effectExtent l="0" t="0" r="0" b="0"/>
            <wp:wrapSquare wrapText="bothSides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D82">
        <w:rPr>
          <w:rFonts w:ascii="Cambria" w:hAnsi="Cambria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B4691" wp14:editId="3E97A53B">
                <wp:simplePos x="0" y="0"/>
                <wp:positionH relativeFrom="column">
                  <wp:posOffset>-428625</wp:posOffset>
                </wp:positionH>
                <wp:positionV relativeFrom="paragraph">
                  <wp:posOffset>-428625</wp:posOffset>
                </wp:positionV>
                <wp:extent cx="333375" cy="8210550"/>
                <wp:effectExtent l="19050" t="19050" r="38100" b="476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82105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9729A" id="Rectangle 2" o:spid="_x0000_s1026" style="position:absolute;margin-left:-33.75pt;margin-top:-33.75pt;width:26.25pt;height:6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eRcgIAAOQEAAAOAAAAZHJzL2Uyb0RvYy54bWysVF1v0zAUfUfiP1h+Z/lYs3bR0mnqGEIa&#10;MDEQz7e2k1g4trHdpuXXc+10pWM8IWIp8s29Pj7nfuTqejcoshXOS6MbWpzllAjNDJe6a+jXL3dv&#10;FpT4AJqDMlo0dC88vV6+fnU12lqUpjeKC0cQRPt6tA3tQ7B1lnnWiwH8mbFCo7M1boCApusy7mBE&#10;9EFlZZ5fZKNx3DrDhPf49XZy0mXCb1vBwqe29SIQ1VDkFtLbpfc6vrPlFdSdA9tLdqAB/8BiAKnx&#10;0iPULQQgGydfQA2SOeNNG86YGTLTtpKJpAHVFPkfah57sCJpweR4e0yT/3+w7OP2wRHJG1pSomHA&#10;En3GpIHulCBlTM9ofY1Rj/bBRYHe3hv23RNtVj1GiRvnzNgL4EiqiPHZswPR8HiUrMcPhiM6bIJJ&#10;mdq1boiAmAOySwXZHwsidoEw/HiOz7yihKFrURZ5VaWKZVA/nbbOh3fCDCRuGuqQe0KH7b0PkQ3U&#10;TyGJvVGS30mlkuG69Uo5sgVsjpsqriQARZ6GKU1GpLIo8jxBP3P6U4y7Mq6/YQwyYJsrOaCOPD4x&#10;COqYt7eap30AqaY9clY6ukVqYBQSDbNBiMeej4TLKLVcnF/icHGJ3Xy+yC/yyzkloDocQxYcJc6E&#10;bzL0qYdiYl8orsq4pmwp28OUh+qJHbI4iEtZPF6frBNmqd6xxFOrrA3fY7nx9lRT/DXgpjfuJyUj&#10;jllD/Y8NOEGJeq+xZS6L2SzOZTJm1bxEw5161qce0AyhGhpQadquwjTLG+tk1+NNRdKjzQ22WStT&#10;B8QWnFgdmhNHKYk4jH2c1VM7Rf3+OS1/AQAA//8DAFBLAwQUAAYACAAAACEAtZH769oAAAAMAQAA&#10;DwAAAGRycy9kb3ducmV2LnhtbEyPwWrDMAyG74O9g9Fgt9RJwF3J4pQwKPS6dg+gxlqSNpZN7LbZ&#10;2887jO0moY9f319vFzuJG81hdKyhWOUgiDtnRu41fBx32QZEiMgGJ8ek4YsCbJvHhxor4+78TrdD&#10;7EUK4VChhiFGX0kZuoEshpXzxOn26WaLMa1zL82M9xRuJ1nm+VpaHDl9GNDT20Dd5XC1GpRH0+72&#10;Ayk6Y+E7Vvv26LV+flraVxCRlvgHw49+UocmOZ3clU0Qk4Zs/aIS+jskIitUandKaFkqBbKp5f8S&#10;zTcAAAD//wMAUEsBAi0AFAAGAAgAAAAhALaDOJL+AAAA4QEAABMAAAAAAAAAAAAAAAAAAAAAAFtD&#10;b250ZW50X1R5cGVzXS54bWxQSwECLQAUAAYACAAAACEAOP0h/9YAAACUAQAACwAAAAAAAAAAAAAA&#10;AAAvAQAAX3JlbHMvLnJlbHNQSwECLQAUAAYACAAAACEAZQ0HkXICAADkBAAADgAAAAAAAAAAAAAA&#10;AAAuAgAAZHJzL2Uyb0RvYy54bWxQSwECLQAUAAYACAAAACEAtZH769oAAAAMAQAADwAAAAAAAAAA&#10;AAAAAADMBAAAZHJzL2Rvd25yZXYueG1sUEsFBgAAAAAEAAQA8wAAANMFAAAAAA==&#10;" fillcolor="#a5a5a5" strokecolor="#f2f2f2" strokeweight="3pt">
                <v:shadow on="t" color="#525252" opacity=".5" offset="1pt"/>
              </v:rect>
            </w:pict>
          </mc:Fallback>
        </mc:AlternateContent>
      </w:r>
      <w:r w:rsidR="006C6D82">
        <w:rPr>
          <w:rFonts w:ascii="Cambria" w:hAnsi="Cambria"/>
          <w:b/>
          <w:i/>
          <w:sz w:val="28"/>
          <w:szCs w:val="28"/>
        </w:rPr>
        <w:t xml:space="preserve">   </w:t>
      </w:r>
      <w:r w:rsidR="006C6D82" w:rsidRPr="008B4CD2">
        <w:rPr>
          <w:rFonts w:ascii="Cambria" w:hAnsi="Cambria"/>
          <w:b/>
          <w:i/>
          <w:sz w:val="28"/>
          <w:szCs w:val="28"/>
        </w:rPr>
        <w:t xml:space="preserve">Technical University of </w:t>
      </w:r>
      <w:bookmarkStart w:id="0" w:name="_Hlk37077669"/>
      <w:bookmarkEnd w:id="0"/>
      <w:r w:rsidR="006C6D82" w:rsidRPr="008B4CD2">
        <w:rPr>
          <w:rFonts w:ascii="Cambria" w:hAnsi="Cambria"/>
          <w:b/>
          <w:i/>
          <w:sz w:val="28"/>
          <w:szCs w:val="28"/>
        </w:rPr>
        <w:t>Cluj-Napoca</w:t>
      </w:r>
    </w:p>
    <w:p w14:paraId="6935D934" w14:textId="7605BA73" w:rsidR="006C6D82" w:rsidRPr="008B4CD2" w:rsidRDefault="006C6D82" w:rsidP="006C6D82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 xml:space="preserve">   </w:t>
      </w:r>
      <w:r w:rsidRPr="008B4CD2">
        <w:rPr>
          <w:rFonts w:ascii="Cambria" w:hAnsi="Cambria"/>
          <w:b/>
          <w:i/>
          <w:sz w:val="28"/>
          <w:szCs w:val="28"/>
        </w:rPr>
        <w:t>Automation and Computer Science Faculty</w:t>
      </w:r>
    </w:p>
    <w:p w14:paraId="51DA7CCD" w14:textId="66614A6B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 xml:space="preserve">   </w:t>
      </w:r>
      <w:r w:rsidRPr="008B4CD2">
        <w:rPr>
          <w:rFonts w:ascii="Cambria" w:hAnsi="Cambria"/>
          <w:b/>
          <w:i/>
          <w:sz w:val="28"/>
          <w:szCs w:val="28"/>
        </w:rPr>
        <w:t xml:space="preserve">Automation and Applied Informatics </w:t>
      </w:r>
    </w:p>
    <w:p w14:paraId="3D70CD07" w14:textId="2B765D6F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</w:p>
    <w:p w14:paraId="76EB47A2" w14:textId="3B2809AA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</w:p>
    <w:p w14:paraId="0A078352" w14:textId="5D459BFB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</w:p>
    <w:p w14:paraId="527DD90E" w14:textId="0A076FEA" w:rsidR="006C6D82" w:rsidRDefault="00605818" w:rsidP="006C6D82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</w:p>
    <w:p w14:paraId="3C1E85D0" w14:textId="7512FA6C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  <w:r>
        <w:rPr>
          <w:rFonts w:ascii="Cambria" w:hAnsi="Cambria"/>
          <w:b/>
          <w:i/>
          <w:sz w:val="28"/>
          <w:szCs w:val="28"/>
        </w:rPr>
        <w:tab/>
      </w:r>
    </w:p>
    <w:p w14:paraId="7B051351" w14:textId="4678459D" w:rsidR="006C6D82" w:rsidRDefault="00605818" w:rsidP="00605818">
      <w:pPr>
        <w:jc w:val="center"/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noProof/>
          <w:sz w:val="28"/>
          <w:szCs w:val="28"/>
        </w:rPr>
        <w:drawing>
          <wp:inline distT="0" distB="0" distL="0" distR="0" wp14:anchorId="0F136E48" wp14:editId="777A7640">
            <wp:extent cx="3637915" cy="11906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63026" w14:textId="7DDB3D6B" w:rsidR="006C6D82" w:rsidRDefault="006C6D82" w:rsidP="006C6D82">
      <w:pPr>
        <w:rPr>
          <w:rFonts w:ascii="Cambria" w:hAnsi="Cambria"/>
          <w:b/>
          <w:i/>
          <w:sz w:val="28"/>
          <w:szCs w:val="28"/>
        </w:rPr>
      </w:pPr>
    </w:p>
    <w:p w14:paraId="32B7C603" w14:textId="7827D91C" w:rsidR="006C6D82" w:rsidRDefault="006C6D82" w:rsidP="006C6D82">
      <w:pPr>
        <w:jc w:val="center"/>
        <w:rPr>
          <w:rFonts w:ascii="Cambria" w:hAnsi="Cambria"/>
          <w:b/>
          <w:i/>
          <w:sz w:val="28"/>
          <w:szCs w:val="28"/>
        </w:rPr>
      </w:pPr>
    </w:p>
    <w:p w14:paraId="1E0E18F1" w14:textId="5268A908" w:rsidR="006C6D82" w:rsidRPr="008B4CD2" w:rsidRDefault="006C6D82" w:rsidP="006C6D82">
      <w:pPr>
        <w:rPr>
          <w:rFonts w:ascii="Cambria" w:hAnsi="Cambria"/>
        </w:rPr>
      </w:pPr>
    </w:p>
    <w:p w14:paraId="3C359C55" w14:textId="5A5D0FD7" w:rsidR="00881677" w:rsidRDefault="00881677" w:rsidP="006C6D82">
      <w:pPr>
        <w:ind w:left="450"/>
      </w:pPr>
    </w:p>
    <w:p w14:paraId="3F358EE9" w14:textId="04B85864" w:rsidR="00605818" w:rsidRDefault="00605818" w:rsidP="006C6D82">
      <w:pPr>
        <w:ind w:left="450"/>
      </w:pPr>
    </w:p>
    <w:p w14:paraId="2F239C57" w14:textId="04318F4C" w:rsidR="00605818" w:rsidRDefault="00605818" w:rsidP="006C6D82">
      <w:pPr>
        <w:ind w:left="450"/>
      </w:pPr>
    </w:p>
    <w:p w14:paraId="7C531A57" w14:textId="1B26839A" w:rsidR="00605818" w:rsidRDefault="00605818" w:rsidP="006C6D82">
      <w:pPr>
        <w:ind w:left="450"/>
      </w:pPr>
    </w:p>
    <w:p w14:paraId="2F93787F" w14:textId="478279E7" w:rsidR="00605818" w:rsidRDefault="00605818" w:rsidP="006C6D82">
      <w:pPr>
        <w:ind w:left="450"/>
      </w:pPr>
    </w:p>
    <w:p w14:paraId="738B5D9E" w14:textId="44937A46" w:rsidR="00605818" w:rsidRDefault="00605818" w:rsidP="006C6D82">
      <w:pPr>
        <w:ind w:left="450"/>
      </w:pPr>
    </w:p>
    <w:p w14:paraId="68C69D47" w14:textId="268CA26F" w:rsidR="00605818" w:rsidRDefault="00605818" w:rsidP="006C6D82">
      <w:pPr>
        <w:ind w:left="450"/>
      </w:pPr>
    </w:p>
    <w:p w14:paraId="7C40368A" w14:textId="46795181" w:rsidR="00605818" w:rsidRDefault="00605818" w:rsidP="006C6D82">
      <w:pPr>
        <w:ind w:left="450"/>
      </w:pPr>
    </w:p>
    <w:p w14:paraId="3738A7FE" w14:textId="139184DB" w:rsidR="00605818" w:rsidRDefault="00605818" w:rsidP="006C6D82">
      <w:pPr>
        <w:ind w:left="450"/>
      </w:pPr>
    </w:p>
    <w:p w14:paraId="50A28745" w14:textId="062C4760" w:rsidR="00605818" w:rsidRDefault="00605818" w:rsidP="006C6D82">
      <w:pPr>
        <w:ind w:left="450"/>
      </w:pPr>
    </w:p>
    <w:p w14:paraId="6BBAD12A" w14:textId="78F7274C" w:rsidR="00605818" w:rsidRDefault="00605818" w:rsidP="006C6D82">
      <w:pPr>
        <w:ind w:left="450"/>
      </w:pPr>
    </w:p>
    <w:p w14:paraId="3CAB964E" w14:textId="1DB20661" w:rsidR="00605818" w:rsidRDefault="00605818" w:rsidP="006C6D82">
      <w:pPr>
        <w:ind w:left="450"/>
      </w:pPr>
    </w:p>
    <w:p w14:paraId="51AB7B1F" w14:textId="3A9F43D5" w:rsidR="00605818" w:rsidRDefault="00605818" w:rsidP="006C6D82">
      <w:pPr>
        <w:ind w:left="450"/>
      </w:pPr>
    </w:p>
    <w:p w14:paraId="4B2E4CE9" w14:textId="4A4960EF" w:rsidR="00605818" w:rsidRDefault="00605818" w:rsidP="00E25957"/>
    <w:p w14:paraId="7C1885F0" w14:textId="53D75594" w:rsidR="00605818" w:rsidRDefault="00605818" w:rsidP="006C6D82">
      <w:pPr>
        <w:ind w:left="450"/>
      </w:pPr>
    </w:p>
    <w:p w14:paraId="06FADF51" w14:textId="6155E404" w:rsidR="00605818" w:rsidRDefault="00605818" w:rsidP="006C6D82">
      <w:pPr>
        <w:ind w:left="450"/>
      </w:pPr>
    </w:p>
    <w:p w14:paraId="37195322" w14:textId="35CCABE3" w:rsidR="00605818" w:rsidRDefault="00605818" w:rsidP="006C6D82">
      <w:pPr>
        <w:ind w:left="45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Student:  </w:t>
      </w:r>
      <w:r w:rsidRPr="00605818">
        <w:rPr>
          <w:rFonts w:ascii="Cambria" w:hAnsi="Cambria"/>
        </w:rPr>
        <w:t>Zigler Alexandru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Coordonator:</w:t>
      </w:r>
    </w:p>
    <w:p w14:paraId="5975940C" w14:textId="20DD5C64" w:rsidR="00605818" w:rsidRDefault="00605818" w:rsidP="006C6D82">
      <w:pPr>
        <w:ind w:left="450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 xml:space="preserve">Grupa: </w:t>
      </w:r>
      <w:r w:rsidRPr="00605818">
        <w:rPr>
          <w:rFonts w:ascii="Cambria" w:hAnsi="Cambria"/>
        </w:rPr>
        <w:t>30113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Pr="008B4CD2">
        <w:rPr>
          <w:rFonts w:ascii="Cambria" w:hAnsi="Cambria"/>
        </w:rPr>
        <w:t>Assist. E</w:t>
      </w:r>
      <w:r>
        <w:rPr>
          <w:rFonts w:ascii="Cambria" w:hAnsi="Cambria"/>
        </w:rPr>
        <w:t>ng. Dan Gota</w:t>
      </w:r>
    </w:p>
    <w:p w14:paraId="01ABD428" w14:textId="37F6A85F" w:rsidR="00605818" w:rsidRDefault="00605818" w:rsidP="006C6D82">
      <w:pPr>
        <w:ind w:left="450"/>
        <w:rPr>
          <w:rFonts w:ascii="Cambria" w:hAnsi="Cambria"/>
          <w:sz w:val="28"/>
          <w:szCs w:val="28"/>
        </w:rPr>
      </w:pPr>
    </w:p>
    <w:p w14:paraId="0CA613F1" w14:textId="5A57BD58" w:rsidR="00605818" w:rsidRDefault="00605818" w:rsidP="006C6D82">
      <w:pPr>
        <w:ind w:left="450"/>
        <w:rPr>
          <w:rFonts w:ascii="Cambria" w:hAnsi="Cambria"/>
          <w:sz w:val="28"/>
          <w:szCs w:val="28"/>
        </w:rPr>
      </w:pPr>
    </w:p>
    <w:p w14:paraId="7307CD08" w14:textId="2A2BCD2F" w:rsidR="00605818" w:rsidRDefault="00605818" w:rsidP="00605818">
      <w:pPr>
        <w:ind w:left="450"/>
        <w:jc w:val="center"/>
        <w:rPr>
          <w:rFonts w:ascii="Cambria" w:hAnsi="Cambria"/>
          <w:sz w:val="32"/>
          <w:szCs w:val="32"/>
        </w:rPr>
      </w:pPr>
      <w:r w:rsidRPr="00605818">
        <w:rPr>
          <w:rFonts w:ascii="Cambria" w:hAnsi="Cambria"/>
          <w:sz w:val="32"/>
          <w:szCs w:val="32"/>
        </w:rPr>
        <w:t>2019-2020</w:t>
      </w:r>
    </w:p>
    <w:p w14:paraId="6D6B3E4B" w14:textId="4641A241" w:rsidR="00605818" w:rsidRDefault="00605818" w:rsidP="00605818">
      <w:pPr>
        <w:ind w:left="450"/>
        <w:jc w:val="center"/>
        <w:rPr>
          <w:rFonts w:ascii="Cambria" w:hAnsi="Cambria"/>
          <w:sz w:val="32"/>
          <w:szCs w:val="32"/>
        </w:rPr>
      </w:pPr>
    </w:p>
    <w:p w14:paraId="5EFA7DBD" w14:textId="4AB6AB9A" w:rsidR="00605818" w:rsidRDefault="00605818" w:rsidP="00605818">
      <w:pPr>
        <w:ind w:left="450"/>
        <w:jc w:val="center"/>
        <w:rPr>
          <w:rFonts w:ascii="Cambria" w:hAnsi="Cambria"/>
          <w:sz w:val="32"/>
          <w:szCs w:val="32"/>
        </w:rPr>
      </w:pPr>
    </w:p>
    <w:p w14:paraId="489DA352" w14:textId="77777777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0393AA3D" w14:textId="31A5FF78" w:rsidR="00647E8D" w:rsidRDefault="004E02FA" w:rsidP="00605818">
      <w:pPr>
        <w:ind w:left="450"/>
        <w:jc w:val="center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lastRenderedPageBreak/>
        <w:t>Descrierea codului</w:t>
      </w:r>
    </w:p>
    <w:p w14:paraId="48467B48" w14:textId="50AAF499" w:rsidR="00204CA2" w:rsidRDefault="00204CA2" w:rsidP="00204CA2">
      <w:pPr>
        <w:ind w:left="450"/>
        <w:rPr>
          <w:rFonts w:ascii="Cambria" w:hAnsi="Cambria"/>
        </w:rPr>
      </w:pPr>
    </w:p>
    <w:p w14:paraId="2E926789" w14:textId="3F6033AA" w:rsidR="00204CA2" w:rsidRDefault="00204CA2" w:rsidP="00F23232">
      <w:pPr>
        <w:jc w:val="both"/>
        <w:rPr>
          <w:rFonts w:ascii="Cambria" w:hAnsi="Cambria"/>
          <w:sz w:val="28"/>
          <w:szCs w:val="28"/>
        </w:rPr>
      </w:pPr>
    </w:p>
    <w:p w14:paraId="68AAE589" w14:textId="2298D154" w:rsidR="00990B40" w:rsidRDefault="00990B40" w:rsidP="00F23232">
      <w:pPr>
        <w:jc w:val="both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</w:rPr>
        <w:tab/>
        <w:t xml:space="preserve">Proiectul realizat </w:t>
      </w:r>
      <w:r>
        <w:rPr>
          <w:rFonts w:ascii="Cambria" w:hAnsi="Cambria"/>
          <w:sz w:val="28"/>
          <w:szCs w:val="28"/>
          <w:lang w:val="ro-RO"/>
        </w:rPr>
        <w:t xml:space="preserve">în OpenGL constă în </w:t>
      </w:r>
      <w:r w:rsidR="0027657A">
        <w:rPr>
          <w:rFonts w:ascii="Cambria" w:hAnsi="Cambria"/>
          <w:sz w:val="28"/>
          <w:szCs w:val="28"/>
          <w:lang w:val="ro-RO"/>
        </w:rPr>
        <w:t xml:space="preserve">desenarea unui cub Rubik care se rotește. Animația se poate opri, folosind mouse-ul, și, cu ajutorut tastelor </w:t>
      </w:r>
      <w:r w:rsidR="0027657A">
        <w:rPr>
          <w:rFonts w:ascii="Cambria" w:hAnsi="Cambria"/>
          <w:sz w:val="28"/>
          <w:szCs w:val="28"/>
        </w:rPr>
        <w:t xml:space="preserve">‘w’,  ‘a’, ‘s’, ‘d’, se poate </w:t>
      </w:r>
      <w:r w:rsidR="000E7F97">
        <w:rPr>
          <w:rFonts w:ascii="Cambria" w:hAnsi="Cambria"/>
          <w:sz w:val="28"/>
          <w:szCs w:val="28"/>
        </w:rPr>
        <w:t xml:space="preserve">muta cubul  pe axele x </w:t>
      </w:r>
      <w:r w:rsidR="000E7F97">
        <w:rPr>
          <w:rFonts w:ascii="Cambria" w:hAnsi="Cambria"/>
          <w:sz w:val="28"/>
          <w:szCs w:val="28"/>
          <w:lang w:val="ro-RO"/>
        </w:rPr>
        <w:t>și y.</w:t>
      </w:r>
    </w:p>
    <w:p w14:paraId="5BA33664" w14:textId="4E6D612B" w:rsidR="000E7F97" w:rsidRDefault="000E7F97" w:rsidP="00F23232">
      <w:pPr>
        <w:jc w:val="both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  <w:lang w:val="ro-RO"/>
        </w:rPr>
        <w:tab/>
        <w:t xml:space="preserve">Funcția initGL </w:t>
      </w:r>
      <w:r w:rsidR="00F23232">
        <w:rPr>
          <w:rFonts w:ascii="Cambria" w:hAnsi="Cambria"/>
          <w:sz w:val="28"/>
          <w:szCs w:val="28"/>
          <w:lang w:val="ro-RO"/>
        </w:rPr>
        <w:t>inițializează ecranul și funcțiile necesare ajustării desenului. Acasta se apeleaă în main o singură dată.</w:t>
      </w:r>
    </w:p>
    <w:p w14:paraId="55359486" w14:textId="0137BA48" w:rsidR="00F23232" w:rsidRDefault="00F23232" w:rsidP="00F23232">
      <w:pPr>
        <w:jc w:val="both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  <w:lang w:val="ro-RO"/>
        </w:rPr>
        <w:tab/>
        <w:t>Funcția display realizează desenul propriu-zis cu unghiul de rotație și pozițiile a și b de translație pe axele x și y, variabile</w:t>
      </w:r>
      <w:r w:rsidR="00985D45">
        <w:rPr>
          <w:rFonts w:ascii="Cambria" w:hAnsi="Cambria"/>
          <w:sz w:val="28"/>
          <w:szCs w:val="28"/>
          <w:lang w:val="ro-RO"/>
        </w:rPr>
        <w:t>. Acest fapt este esențial, deoarece funcția display urmează să fie apelată la fiecare 15 milisecunde. Cubul este construit după cum urmează. Cu GL_QUADS se desenează  cele 6 fețe opuse două câte două: alb-galben, verde-albastru, roșu-portocaliu și toate muchiile cubului, cu negru.</w:t>
      </w:r>
      <w:r w:rsidR="003701F7">
        <w:rPr>
          <w:rFonts w:ascii="Cambria" w:hAnsi="Cambria"/>
          <w:sz w:val="28"/>
          <w:szCs w:val="28"/>
          <w:lang w:val="ro-RO"/>
        </w:rPr>
        <w:t xml:space="preserve"> Cu </w:t>
      </w:r>
      <w:r w:rsidR="003701F7" w:rsidRPr="003701F7">
        <w:rPr>
          <w:rFonts w:ascii="Cambria" w:hAnsi="Cambria"/>
          <w:sz w:val="28"/>
          <w:szCs w:val="28"/>
          <w:lang w:val="ro-RO"/>
        </w:rPr>
        <w:t>GL_LINES</w:t>
      </w:r>
      <w:r w:rsidR="003701F7">
        <w:rPr>
          <w:rFonts w:ascii="Cambria" w:hAnsi="Cambria"/>
          <w:sz w:val="28"/>
          <w:szCs w:val="28"/>
          <w:lang w:val="ro-RO"/>
        </w:rPr>
        <w:t xml:space="preserve"> se desenează 4 linii negre pe fiecare față, care o vor delimita în 9 pătrate identice, mai mici. În final se interschimbă bufferele.</w:t>
      </w:r>
    </w:p>
    <w:p w14:paraId="51F218D9" w14:textId="0CE7E74E" w:rsidR="003701F7" w:rsidRDefault="003701F7" w:rsidP="00F23232">
      <w:pPr>
        <w:jc w:val="both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  <w:lang w:val="ro-RO"/>
        </w:rPr>
        <w:tab/>
        <w:t>Funcția reshape</w:t>
      </w:r>
      <w:r w:rsidR="00AE142E">
        <w:rPr>
          <w:rFonts w:ascii="Cambria" w:hAnsi="Cambria"/>
          <w:sz w:val="28"/>
          <w:szCs w:val="28"/>
          <w:lang w:val="ro-RO"/>
        </w:rPr>
        <w:t xml:space="preserve"> este apelată la momentul apariției ferestrei și de fiecare dată când aceasta este redimensionată.</w:t>
      </w:r>
    </w:p>
    <w:p w14:paraId="37A158C7" w14:textId="576E2077" w:rsidR="00AE142E" w:rsidRDefault="00AE142E" w:rsidP="00F23232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ro-RO"/>
        </w:rPr>
        <w:tab/>
        <w:t>Funcția mouse schimbă variabila de tip bool, rot, în true sau în false, în momentul în care se apasă butonul drept, respectiv stâng de pe mouse. Funcția Normal</w:t>
      </w:r>
      <w:r w:rsidR="00153C27">
        <w:rPr>
          <w:rFonts w:ascii="Cambria" w:hAnsi="Cambria"/>
          <w:sz w:val="28"/>
          <w:szCs w:val="28"/>
          <w:lang w:val="ro-RO"/>
        </w:rPr>
        <w:t xml:space="preserve">Key actualizează variabilele a și b, care reprezintă poziția actuală pe axele x și y, în urma apăsării tastelor </w:t>
      </w:r>
      <w:r w:rsidR="00153C27">
        <w:rPr>
          <w:rFonts w:ascii="Cambria" w:hAnsi="Cambria"/>
          <w:sz w:val="28"/>
          <w:szCs w:val="28"/>
        </w:rPr>
        <w:t xml:space="preserve">‘w’, ‘a’, ‘s’, ‘d’. Cele 2 funcții menționate anterior se apelează, prin intermediul </w:t>
      </w:r>
      <w:r w:rsidR="00153C27" w:rsidRPr="00153C27">
        <w:rPr>
          <w:rFonts w:ascii="Cambria" w:hAnsi="Cambria"/>
          <w:sz w:val="28"/>
          <w:szCs w:val="28"/>
        </w:rPr>
        <w:t>glutMouseFunc</w:t>
      </w:r>
      <w:r w:rsidR="00153C27">
        <w:rPr>
          <w:rFonts w:ascii="Cambria" w:hAnsi="Cambria"/>
          <w:sz w:val="28"/>
          <w:szCs w:val="28"/>
        </w:rPr>
        <w:t xml:space="preserve"> și </w:t>
      </w:r>
      <w:r w:rsidR="00153C27" w:rsidRPr="00153C27">
        <w:rPr>
          <w:rFonts w:ascii="Cambria" w:hAnsi="Cambria"/>
          <w:sz w:val="28"/>
          <w:szCs w:val="28"/>
        </w:rPr>
        <w:t>glutKeyboardFunc</w:t>
      </w:r>
      <w:r w:rsidR="00153C27">
        <w:rPr>
          <w:rFonts w:ascii="Cambria" w:hAnsi="Cambria"/>
          <w:sz w:val="28"/>
          <w:szCs w:val="28"/>
        </w:rPr>
        <w:t>, la fiecare apel al funcției timer.</w:t>
      </w:r>
    </w:p>
    <w:p w14:paraId="36E05F68" w14:textId="4A21D0E0" w:rsidR="00153C27" w:rsidRDefault="00153C27" w:rsidP="00F23232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Funcția timer</w:t>
      </w:r>
      <w:r w:rsidR="004D64BB">
        <w:rPr>
          <w:rFonts w:ascii="Cambria" w:hAnsi="Cambria"/>
          <w:sz w:val="28"/>
          <w:szCs w:val="28"/>
        </w:rPr>
        <w:t xml:space="preserve"> </w:t>
      </w:r>
      <w:r w:rsidR="004D64BB" w:rsidRPr="004D64BB">
        <w:rPr>
          <w:rFonts w:ascii="Cambria" w:hAnsi="Cambria"/>
          <w:sz w:val="28"/>
          <w:szCs w:val="28"/>
        </w:rPr>
        <w:t>trimite o cerere de redesanre pentru a activa funcția display când timer-ul a expirat, iar apoi îl rulează din nou. Apelăm timer pentru prima oară în main prin glutTimerFunc(0, timer, 0).</w:t>
      </w:r>
      <w:r w:rsidR="004D64BB">
        <w:rPr>
          <w:rFonts w:ascii="Cambria" w:hAnsi="Cambria"/>
          <w:sz w:val="28"/>
          <w:szCs w:val="28"/>
        </w:rPr>
        <w:t xml:space="preserve"> De asemenea, în cazul în care rot este true, se actualizează unghiul de rotație pentru realizarea animației.</w:t>
      </w:r>
    </w:p>
    <w:p w14:paraId="0E56F021" w14:textId="524A51D1" w:rsidR="004D64BB" w:rsidRDefault="004D64BB" w:rsidP="00F23232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În main se apelează o serie de funcții.Prin </w:t>
      </w:r>
      <w:r w:rsidRPr="004D64BB">
        <w:rPr>
          <w:rFonts w:ascii="Cambria" w:hAnsi="Cambria"/>
          <w:sz w:val="28"/>
          <w:szCs w:val="28"/>
        </w:rPr>
        <w:t>glutInit(&amp;argc, argv)</w:t>
      </w:r>
      <w:r>
        <w:rPr>
          <w:rFonts w:ascii="Cambria" w:hAnsi="Cambria"/>
          <w:sz w:val="28"/>
          <w:szCs w:val="28"/>
        </w:rPr>
        <w:t xml:space="preserve"> se inițializează GLUT, iar </w:t>
      </w:r>
      <w:r w:rsidRPr="004D64BB">
        <w:rPr>
          <w:rFonts w:ascii="Cambria" w:hAnsi="Cambria"/>
          <w:sz w:val="28"/>
          <w:szCs w:val="28"/>
        </w:rPr>
        <w:t>glutInitDisplayMode(GLUT_DOUBLE)</w:t>
      </w:r>
      <w:r>
        <w:rPr>
          <w:rFonts w:ascii="Cambria" w:hAnsi="Cambria"/>
          <w:sz w:val="28"/>
          <w:szCs w:val="28"/>
        </w:rPr>
        <w:t xml:space="preserve"> activează modul dublu buffer.</w:t>
      </w:r>
      <w:r w:rsidRPr="004D64BB">
        <w:t xml:space="preserve"> </w:t>
      </w:r>
      <w:r w:rsidRPr="004D64BB">
        <w:rPr>
          <w:rFonts w:ascii="Cambria" w:hAnsi="Cambria"/>
          <w:sz w:val="28"/>
          <w:szCs w:val="28"/>
        </w:rPr>
        <w:t>glutInitWindowSize</w:t>
      </w:r>
      <w:r>
        <w:rPr>
          <w:rFonts w:ascii="Cambria" w:hAnsi="Cambria"/>
          <w:sz w:val="28"/>
          <w:szCs w:val="28"/>
        </w:rPr>
        <w:t xml:space="preserve">, </w:t>
      </w:r>
      <w:r w:rsidRPr="004D64BB">
        <w:rPr>
          <w:rFonts w:ascii="Cambria" w:hAnsi="Cambria"/>
          <w:sz w:val="28"/>
          <w:szCs w:val="28"/>
        </w:rPr>
        <w:t>glutInitWindowPosition</w:t>
      </w:r>
      <w:r>
        <w:rPr>
          <w:rFonts w:ascii="Cambria" w:hAnsi="Cambria"/>
          <w:sz w:val="28"/>
          <w:szCs w:val="28"/>
        </w:rPr>
        <w:t xml:space="preserve"> și </w:t>
      </w:r>
      <w:r w:rsidRPr="004D64BB">
        <w:rPr>
          <w:rFonts w:ascii="Cambria" w:hAnsi="Cambria"/>
          <w:sz w:val="28"/>
          <w:szCs w:val="28"/>
        </w:rPr>
        <w:t xml:space="preserve"> glutCreateWindow</w:t>
      </w:r>
      <w:r>
        <w:rPr>
          <w:rFonts w:ascii="Cambria" w:hAnsi="Cambria"/>
          <w:sz w:val="28"/>
          <w:szCs w:val="28"/>
        </w:rPr>
        <w:t xml:space="preserve"> creează fereastra </w:t>
      </w:r>
      <w:r w:rsidR="00881136">
        <w:rPr>
          <w:rFonts w:ascii="Cambria" w:hAnsi="Cambria"/>
          <w:sz w:val="28"/>
          <w:szCs w:val="28"/>
        </w:rPr>
        <w:t xml:space="preserve">în care se va executa programul. Se apelează display, reshape și initGL, de mai sus. În final, se apelează pentru prima dată  </w:t>
      </w:r>
      <w:r w:rsidR="00881136" w:rsidRPr="00881136">
        <w:rPr>
          <w:rFonts w:ascii="Cambria" w:hAnsi="Cambria"/>
          <w:sz w:val="28"/>
          <w:szCs w:val="28"/>
        </w:rPr>
        <w:t>glutTimerFunc(refreshMills, timer, 0)</w:t>
      </w:r>
      <w:r w:rsidR="00881136">
        <w:rPr>
          <w:rFonts w:ascii="Cambria" w:hAnsi="Cambria"/>
          <w:sz w:val="28"/>
          <w:szCs w:val="28"/>
        </w:rPr>
        <w:t>, urmând ca programul să intre înntr-o buclă, pentru a afișa animația.</w:t>
      </w:r>
      <w:bookmarkStart w:id="1" w:name="_GoBack"/>
      <w:bookmarkEnd w:id="1"/>
      <w:r w:rsidR="00881136">
        <w:rPr>
          <w:rFonts w:ascii="Cambria" w:hAnsi="Cambria"/>
          <w:sz w:val="28"/>
          <w:szCs w:val="28"/>
        </w:rPr>
        <w:t xml:space="preserve">  </w:t>
      </w:r>
    </w:p>
    <w:p w14:paraId="29218EB5" w14:textId="77777777" w:rsidR="004D64BB" w:rsidRPr="00153C27" w:rsidRDefault="004D64BB" w:rsidP="00F23232">
      <w:pPr>
        <w:jc w:val="both"/>
        <w:rPr>
          <w:rFonts w:ascii="Cambria" w:hAnsi="Cambria"/>
          <w:sz w:val="28"/>
          <w:szCs w:val="28"/>
        </w:rPr>
      </w:pPr>
    </w:p>
    <w:p w14:paraId="5A1C9BEA" w14:textId="027B89D0" w:rsidR="00204CA2" w:rsidRPr="00204CA2" w:rsidRDefault="00204CA2" w:rsidP="00204CA2">
      <w:pPr>
        <w:ind w:left="450"/>
        <w:rPr>
          <w:rFonts w:ascii="Cambria" w:hAnsi="Cambria"/>
          <w:sz w:val="28"/>
          <w:szCs w:val="28"/>
        </w:rPr>
      </w:pPr>
      <w:r w:rsidRPr="00204CA2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5862B08D" wp14:editId="0079BBEC">
            <wp:extent cx="5972810" cy="31832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63EC" w14:textId="6E623A69" w:rsidR="00647E8D" w:rsidRPr="00204CA2" w:rsidRDefault="00647E8D" w:rsidP="00605818">
      <w:pPr>
        <w:ind w:left="450"/>
        <w:jc w:val="center"/>
        <w:rPr>
          <w:rFonts w:ascii="Cambria" w:hAnsi="Cambria"/>
          <w:sz w:val="28"/>
          <w:szCs w:val="28"/>
        </w:rPr>
      </w:pPr>
    </w:p>
    <w:p w14:paraId="4967BAA4" w14:textId="2B700005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02BD7C83" w14:textId="22260091" w:rsidR="00647E8D" w:rsidRDefault="00204CA2" w:rsidP="00605818">
      <w:pPr>
        <w:ind w:left="450"/>
        <w:jc w:val="center"/>
        <w:rPr>
          <w:rFonts w:ascii="Cambria" w:hAnsi="Cambria"/>
          <w:sz w:val="44"/>
          <w:szCs w:val="44"/>
        </w:rPr>
      </w:pPr>
      <w:r w:rsidRPr="00204CA2">
        <w:rPr>
          <w:rFonts w:ascii="Cambria" w:hAnsi="Cambria"/>
          <w:sz w:val="44"/>
          <w:szCs w:val="44"/>
        </w:rPr>
        <w:drawing>
          <wp:inline distT="0" distB="0" distL="0" distR="0" wp14:anchorId="26F070A0" wp14:editId="02117076">
            <wp:extent cx="5972810" cy="318325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0F3D" w14:textId="40629949" w:rsidR="00E25957" w:rsidRDefault="00E25957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28DBB869" w14:textId="103E4E5E" w:rsidR="00647E8D" w:rsidRDefault="00647E8D" w:rsidP="00605818">
      <w:pPr>
        <w:ind w:left="450"/>
        <w:jc w:val="center"/>
        <w:rPr>
          <w:rFonts w:ascii="Cambria" w:hAnsi="Cambria"/>
          <w:sz w:val="44"/>
          <w:szCs w:val="44"/>
        </w:rPr>
      </w:pPr>
    </w:p>
    <w:p w14:paraId="53B26A75" w14:textId="56D87C35" w:rsidR="00E25957" w:rsidRDefault="00E25957" w:rsidP="004D64BB">
      <w:pPr>
        <w:jc w:val="both"/>
        <w:rPr>
          <w:rFonts w:ascii="Cambria" w:hAnsi="Cambria"/>
          <w:sz w:val="44"/>
          <w:szCs w:val="44"/>
        </w:rPr>
      </w:pPr>
    </w:p>
    <w:sectPr w:rsidR="00E25957">
      <w:headerReference w:type="default" r:id="rId11"/>
      <w:footerReference w:type="defaul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9BC19" w14:textId="77777777" w:rsidR="008360A6" w:rsidRDefault="008360A6" w:rsidP="002E3CB4">
      <w:r>
        <w:separator/>
      </w:r>
    </w:p>
  </w:endnote>
  <w:endnote w:type="continuationSeparator" w:id="0">
    <w:p w14:paraId="18B8C201" w14:textId="77777777" w:rsidR="008360A6" w:rsidRDefault="008360A6" w:rsidP="002E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07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D90C7" w14:textId="03769731" w:rsidR="006C6D82" w:rsidRDefault="006C6D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23B0FA" w14:textId="77777777" w:rsidR="006C6D82" w:rsidRDefault="006C6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1C69D" w14:textId="77777777" w:rsidR="008360A6" w:rsidRDefault="008360A6" w:rsidP="002E3CB4">
      <w:r>
        <w:separator/>
      </w:r>
    </w:p>
  </w:footnote>
  <w:footnote w:type="continuationSeparator" w:id="0">
    <w:p w14:paraId="267510FE" w14:textId="77777777" w:rsidR="008360A6" w:rsidRDefault="008360A6" w:rsidP="002E3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39157" w14:textId="05A8227A" w:rsidR="002E3CB4" w:rsidRPr="002E3CB4" w:rsidRDefault="002E3CB4" w:rsidP="002E3CB4">
    <w:pPr>
      <w:pStyle w:val="Header"/>
    </w:pPr>
    <w:r>
      <w:t xml:space="preserve">      </w:t>
    </w:r>
    <w:r w:rsidRPr="002E3CB4">
      <w:t>CAD in Automation - Project</w:t>
    </w:r>
  </w:p>
  <w:p w14:paraId="04BE41CD" w14:textId="2686BFB6" w:rsidR="002E3CB4" w:rsidRDefault="002E3CB4">
    <w:pPr>
      <w:pStyle w:val="Header"/>
    </w:pPr>
  </w:p>
  <w:p w14:paraId="1337EEE5" w14:textId="77777777" w:rsidR="002E3CB4" w:rsidRDefault="002E3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14D"/>
    <w:multiLevelType w:val="hybridMultilevel"/>
    <w:tmpl w:val="5E6487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31"/>
    <w:rsid w:val="000E7F97"/>
    <w:rsid w:val="00153C27"/>
    <w:rsid w:val="00177A8E"/>
    <w:rsid w:val="001C2D56"/>
    <w:rsid w:val="00204CA2"/>
    <w:rsid w:val="0027657A"/>
    <w:rsid w:val="002E3CB4"/>
    <w:rsid w:val="003701F7"/>
    <w:rsid w:val="004D64BB"/>
    <w:rsid w:val="004E02FA"/>
    <w:rsid w:val="005508A9"/>
    <w:rsid w:val="00605818"/>
    <w:rsid w:val="00647E8D"/>
    <w:rsid w:val="006C6D82"/>
    <w:rsid w:val="007D2491"/>
    <w:rsid w:val="00825768"/>
    <w:rsid w:val="008360A6"/>
    <w:rsid w:val="00881136"/>
    <w:rsid w:val="00881677"/>
    <w:rsid w:val="008B0377"/>
    <w:rsid w:val="008C676C"/>
    <w:rsid w:val="00912296"/>
    <w:rsid w:val="00914667"/>
    <w:rsid w:val="00985D45"/>
    <w:rsid w:val="00990B40"/>
    <w:rsid w:val="00AE142E"/>
    <w:rsid w:val="00B615BE"/>
    <w:rsid w:val="00BA7B31"/>
    <w:rsid w:val="00BC31C2"/>
    <w:rsid w:val="00C27AA0"/>
    <w:rsid w:val="00E25957"/>
    <w:rsid w:val="00EF0C62"/>
    <w:rsid w:val="00F23232"/>
    <w:rsid w:val="00FB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85BA"/>
  <w15:chartTrackingRefBased/>
  <w15:docId w15:val="{4DA241DD-F88C-44B2-BE48-F8B84C8A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6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CB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CB4"/>
  </w:style>
  <w:style w:type="paragraph" w:styleId="Footer">
    <w:name w:val="footer"/>
    <w:basedOn w:val="Normal"/>
    <w:link w:val="FooterChar"/>
    <w:uiPriority w:val="99"/>
    <w:unhideWhenUsed/>
    <w:rsid w:val="002E3CB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CB4"/>
  </w:style>
  <w:style w:type="paragraph" w:styleId="ListParagraph">
    <w:name w:val="List Paragraph"/>
    <w:basedOn w:val="Normal"/>
    <w:uiPriority w:val="34"/>
    <w:qFormat/>
    <w:rsid w:val="0017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Zigler</dc:creator>
  <cp:keywords/>
  <dc:description/>
  <cp:lastModifiedBy>Alex Zigler</cp:lastModifiedBy>
  <cp:revision>3</cp:revision>
  <dcterms:created xsi:type="dcterms:W3CDTF">2020-06-03T15:58:00Z</dcterms:created>
  <dcterms:modified xsi:type="dcterms:W3CDTF">2020-06-03T19:06:00Z</dcterms:modified>
</cp:coreProperties>
</file>