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8342B">
      <w:bookmarkStart w:id="0" w:name="_top"/>
    </w:p>
    <w:bookmarkEnd w:id="0"/>
    <w:p w14:paraId="28B5FC49"/>
    <w:p w14:paraId="689C4BDE"/>
    <w:p w14:paraId="4F176B33"/>
    <w:p w14:paraId="37934CAC"/>
    <w:p w14:paraId="4BA9EC11"/>
    <w:p w14:paraId="51721907"/>
    <w:p w14:paraId="4CE53C92"/>
    <w:p w14:paraId="43B7DF43"/>
    <w:p w14:paraId="50785E6A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AEF03">
      <w:pPr>
        <w:jc w:val="center"/>
        <w:rPr>
          <w:rFonts w:hint="default"/>
          <w:b/>
          <w:bCs/>
          <w:caps/>
          <w:smallCaps w:val="0"/>
          <w:color w:val="92D050"/>
          <w:position w:val="1"/>
          <w:sz w:val="60"/>
          <w:szCs w:val="60"/>
          <w:lang w:val="en-US"/>
        </w:rPr>
      </w:pPr>
      <w:r>
        <w:rPr>
          <w:rFonts w:hint="default"/>
          <w:b/>
          <w:bCs/>
          <w:caps/>
          <w:smallCaps w:val="0"/>
          <w:color w:val="92D050"/>
          <w:sz w:val="60"/>
          <w:szCs w:val="60"/>
          <w:lang w:val="en-US"/>
        </w:rPr>
        <w:t>S1 Series</w:t>
      </w:r>
    </w:p>
    <w:p w14:paraId="0BEA74CF">
      <w:pPr>
        <w:bidi w:val="0"/>
        <w:rPr>
          <w:lang w:val="ru-RU"/>
        </w:rPr>
      </w:pPr>
    </w:p>
    <w:p w14:paraId="68400C25">
      <w:pPr>
        <w:jc w:val="center"/>
        <w:rPr>
          <w:rFonts w:hint="default"/>
          <w:b/>
          <w:bCs/>
          <w:color w:val="92D050"/>
          <w:sz w:val="40"/>
          <w:szCs w:val="40"/>
          <w:lang w:val="ru-RU"/>
        </w:rPr>
      </w:pPr>
      <w:r>
        <w:rPr>
          <w:b/>
          <w:bCs/>
          <w:caps/>
          <w:smallCaps w:val="0"/>
          <w:color w:val="92D050"/>
          <w:sz w:val="60"/>
          <w:szCs w:val="60"/>
          <w:lang w:val="ru-RU"/>
        </w:rPr>
        <w:t>Прайс</w:t>
      </w:r>
      <w:r>
        <w:rPr>
          <w:b/>
          <w:bCs/>
          <w:caps/>
          <w:smallCaps w:val="0"/>
          <w:color w:val="92D050"/>
          <w:sz w:val="60"/>
          <w:szCs w:val="60"/>
        </w:rPr>
        <w:t>-</w:t>
      </w:r>
      <w:r>
        <w:rPr>
          <w:b/>
          <w:bCs/>
          <w:caps/>
          <w:smallCaps w:val="0"/>
          <w:color w:val="92D050"/>
          <w:sz w:val="60"/>
          <w:szCs w:val="60"/>
          <w:lang w:val="ru-RU"/>
        </w:rPr>
        <w:t>лист</w:t>
      </w:r>
      <w:r>
        <w:rPr>
          <w:b/>
          <w:bCs/>
          <w:caps/>
          <w:smallCaps w:val="0"/>
          <w:color w:val="92D050"/>
          <w:sz w:val="60"/>
          <w:szCs w:val="60"/>
        </w:rPr>
        <w:t xml:space="preserve">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[type]</w:t>
      </w:r>
    </w:p>
    <w:p w14:paraId="7C1EE145">
      <w:pPr>
        <w:bidi w:val="0"/>
      </w:pPr>
    </w:p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774199F1">
      <w:pPr>
        <w:ind w:left="8000" w:leftChars="4000" w:firstLine="0" w:firstLineChars="0"/>
        <w:jc w:val="left"/>
        <w:rPr>
          <w:lang w:val="ru-RU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14326DB8">
      <w:pPr>
        <w:rPr>
          <w:lang w:val="ru-RU"/>
        </w:rPr>
      </w:pPr>
    </w:p>
    <w:p w14:paraId="786BE875">
      <w:pPr>
        <w:rPr>
          <w:lang w:val="ru-RU"/>
        </w:rPr>
      </w:pPr>
      <w:r>
        <w:rPr>
          <w14:ligatures w14:val="standardContextual"/>
        </w:rPr>
        <w:drawing>
          <wp:inline distT="0" distB="0" distL="0" distR="0">
            <wp:extent cx="6842760" cy="4269740"/>
            <wp:effectExtent l="0" t="0" r="15240" b="1651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6EE">
      <w:pPr>
        <w:rPr>
          <w:lang w:val="ru-RU"/>
        </w:rPr>
      </w:pPr>
    </w:p>
    <w:p w14:paraId="4893ADFD">
      <w:pPr>
        <w:rPr>
          <w:lang w:val="ru-RU"/>
        </w:rPr>
      </w:pPr>
    </w:p>
    <w:p w14:paraId="6486A178">
      <w:pPr>
        <w:rPr>
          <w:lang w:val="ru-RU"/>
        </w:rPr>
      </w:pPr>
    </w:p>
    <w:p w14:paraId="64C569CE">
      <w:pPr>
        <w:rPr>
          <w:lang w:val="ru-RU"/>
        </w:rPr>
      </w:pPr>
    </w:p>
    <w:p w14:paraId="62959ADA">
      <w:pPr>
        <w:rPr>
          <w:lang w:val="ru-RU"/>
        </w:rPr>
      </w:pPr>
    </w:p>
    <w:p w14:paraId="20629768">
      <w:pPr>
        <w:rPr>
          <w:lang w:val="ru-RU"/>
        </w:rPr>
      </w:pPr>
    </w:p>
    <w:p w14:paraId="01572E14">
      <w:pPr>
        <w:jc w:val="center"/>
        <w:rPr>
          <w:lang w:val="ru-RU"/>
        </w:rPr>
      </w:pPr>
      <w:r>
        <w:rPr>
          <w:lang w:val="ru-RU"/>
        </w:rPr>
        <w:t>Прайс-лист может быть изменён без предварительного уведомления</w:t>
      </w:r>
    </w:p>
    <w:p w14:paraId="767B8A75">
      <w:pPr>
        <w:jc w:val="center"/>
        <w:rPr>
          <w:lang w:val="ru-RU"/>
        </w:rPr>
      </w:pPr>
    </w:p>
    <w:p w14:paraId="088F58B6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7E4AEE5E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1BA796F5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fldChar w:fldCharType="begin"/>
      </w:r>
      <w:r>
        <w:rPr>
          <w:i/>
          <w:iCs/>
          <w:color w:val="92D050"/>
        </w:rPr>
        <w:instrText xml:space="preserve"> HYPERLINK "http://www.hytera.com/" \h </w:instrText>
      </w:r>
      <w:r>
        <w:rPr>
          <w:i/>
          <w:iCs/>
          <w:color w:val="92D050"/>
        </w:rP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0756E82F"/>
    <w:p w14:paraId="1652DB6A">
      <w:pPr>
        <w:sectPr>
          <w:headerReference r:id="rId3" w:type="default"/>
          <w:footerReference r:id="rId4" w:type="default"/>
          <w:pgSz w:w="11910" w:h="16840"/>
          <w:pgMar w:top="567" w:right="567" w:bottom="567" w:left="567" w:header="568" w:footer="913" w:gutter="0"/>
          <w:cols w:space="0" w:num="1"/>
          <w:titlePg/>
          <w:rtlGutter w:val="0"/>
          <w:docGrid w:linePitch="299" w:charSpace="0"/>
        </w:sectPr>
      </w:pPr>
    </w:p>
    <w:sdt>
      <w:sdtPr>
        <w:rPr>
          <w:rFonts w:ascii="SimSun" w:hAnsi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color w:val="808080" w:themeColor="background1" w:themeShade="80"/>
          <w:sz w:val="24"/>
          <w:szCs w:val="24"/>
        </w:rPr>
      </w:sdtEndPr>
      <w:sdtContent>
        <w:p w14:paraId="645F3CE2">
          <w:pPr>
            <w:jc w:val="center"/>
          </w:pPr>
          <w:r>
            <w:rPr>
              <w:b/>
              <w:bCs/>
              <w:caps/>
              <w:smallCaps w:val="0"/>
              <w:color w:val="92D050"/>
              <w:sz w:val="40"/>
              <w:szCs w:val="40"/>
            </w:rPr>
            <w:t>Оглавление</w:t>
          </w:r>
        </w:p>
        <w:p w14:paraId="65991AA7">
          <w:pPr>
            <w:pStyle w:val="16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2"/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Style w:val="12"/>
              <w:rFonts w:hint="default" w:ascii="Times New Roman" w:hAnsi="Times New Roman" w:cs="Times New Roman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2"/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_Toc657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_Toc657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5C29783D">
          <w:pPr>
            <w:pStyle w:val="16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_Toc4024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_Toc4024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4C31935A">
          <w:pPr>
            <w:pStyle w:val="16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_Toc13469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_Toc13469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2C72C2FC">
          <w:pPr>
            <w:pStyle w:val="16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_Toc7952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rFonts w:eastAsia="SimSun" w:cs="Times New Roman"/>
              <w:lang w:eastAsia="zh-CN"/>
            </w:rPr>
            <w:t>S</w:t>
          </w:r>
          <w:r>
            <w:rPr>
              <w:rFonts w:eastAsia="SimSun" w:cs="Times New Roman"/>
              <w:lang w:val="ru-RU" w:eastAsia="zh-CN"/>
            </w:rPr>
            <w:t xml:space="preserve">1 </w:t>
          </w:r>
          <w:r>
            <w:rPr>
              <w:rFonts w:eastAsia="SimSun" w:cs="Times New Roman"/>
              <w:lang w:eastAsia="zh-CN"/>
            </w:rPr>
            <w:t>mini</w:t>
          </w:r>
          <w:r>
            <w:rPr>
              <w:rFonts w:eastAsia="SimSun" w:cs="Times New Roman"/>
              <w:lang w:val="ru-RU" w:eastAsia="zh-CN"/>
            </w:rPr>
            <w:t xml:space="preserve"> и </w:t>
          </w:r>
          <w:r>
            <w:rPr>
              <w:rFonts w:eastAsia="SimSun" w:cs="Times New Roman"/>
              <w:lang w:eastAsia="zh-CN"/>
            </w:rPr>
            <w:t>S</w:t>
          </w:r>
          <w:r>
            <w:rPr>
              <w:rFonts w:eastAsia="SimSun" w:cs="Times New Roman"/>
              <w:lang w:val="ru-RU" w:eastAsia="zh-CN"/>
            </w:rPr>
            <w:t xml:space="preserve">1 </w:t>
          </w:r>
          <w:r>
            <w:rPr>
              <w:rFonts w:eastAsia="SimSun" w:cs="Times New Roman"/>
              <w:lang w:eastAsia="zh-CN"/>
            </w:rPr>
            <w:t>mini</w:t>
          </w:r>
          <w:r>
            <w:rPr>
              <w:rFonts w:eastAsia="SimSun" w:cs="Times New Roman"/>
              <w:lang w:val="ru-RU" w:eastAsia="zh-CN"/>
            </w:rPr>
            <w:t xml:space="preserve"> </w:t>
          </w:r>
          <w:r>
            <w:rPr>
              <w:rFonts w:eastAsia="SimSun" w:cs="Times New Roman"/>
              <w:lang w:eastAsia="zh-CN"/>
            </w:rPr>
            <w:t>LF</w:t>
          </w:r>
          <w:r>
            <w:rPr>
              <w:rFonts w:eastAsia="SimSun" w:cs="Times New Roman"/>
              <w:lang w:val="ru-RU" w:eastAsia="zh-CN"/>
            </w:rPr>
            <w:t xml:space="preserve"> р</w:t>
          </w:r>
          <w:r>
            <w:rPr>
              <w:rFonts w:cs="Times New Roman"/>
              <w:lang w:val="ru-RU"/>
            </w:rP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_Toc7952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7BD356D8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_Toc22976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/>
              <w:lang w:val="en-US"/>
            </w:rPr>
            <w:t>S1 mini и S1 mini LF</w:t>
          </w:r>
          <w:r>
            <w:tab/>
          </w:r>
          <w:r>
            <w:fldChar w:fldCharType="begin"/>
          </w:r>
          <w:r>
            <w:instrText xml:space="preserve"> PAGEREF _Toc22976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2F5FD25D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_Toc27463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 для</w:t>
          </w:r>
          <w:r>
            <w:t xml:space="preserve"> </w:t>
          </w:r>
          <w:r>
            <w:rPr>
              <w:rFonts w:hint="default"/>
            </w:rPr>
            <w:t>S1 mini и S1 mini LF</w:t>
          </w:r>
          <w:r>
            <w:tab/>
          </w:r>
          <w:r>
            <w:fldChar w:fldCharType="begin"/>
          </w:r>
          <w:r>
            <w:instrText xml:space="preserve"> PAGEREF _Toc27463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1A90AA63">
          <w:pPr>
            <w:pStyle w:val="16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_Toc8924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eastAsia="zh-CN"/>
            </w:rPr>
            <w:t>S1 и S1 LF радиостанция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_Toc8924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697C0DE0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_Toc25810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rFonts w:cs="Times New Roman"/>
              <w:lang w:val="ru-RU"/>
            </w:rPr>
            <w:t>Номенклатура</w:t>
          </w:r>
          <w:r>
            <w:rPr>
              <w:rFonts w:cs="Times New Roman"/>
            </w:rPr>
            <w:t xml:space="preserve"> </w:t>
          </w:r>
          <w:r>
            <w:rPr>
              <w:rFonts w:hint="default"/>
            </w:rPr>
            <w:t>S1 и S1 LF</w:t>
          </w:r>
          <w:r>
            <w:tab/>
          </w:r>
          <w:r>
            <w:fldChar w:fldCharType="begin"/>
          </w:r>
          <w:r>
            <w:instrText xml:space="preserve"> PAGEREF _Toc25810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70D34AAB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_Toc7494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rPr>
              <w:rFonts w:hint="default"/>
            </w:rPr>
            <w:t>S1 и S1 LF</w:t>
          </w:r>
          <w:r>
            <w:tab/>
          </w:r>
          <w:r>
            <w:fldChar w:fldCharType="begin"/>
          </w:r>
          <w:r>
            <w:instrText xml:space="preserve"> PAGEREF _Toc7494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66965C1D">
          <w:pPr>
            <w:pStyle w:val="16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_Toc3991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eastAsia="zh-CN"/>
            </w:rPr>
            <w:t>S1 Pro и S1 Pro LF радиостанция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_Toc3991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0DAE138C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_Toc24968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/>
            </w:rPr>
            <w:t>S1 Pro и S1 Pro LF</w:t>
          </w:r>
          <w:r>
            <w:tab/>
          </w:r>
          <w:r>
            <w:fldChar w:fldCharType="begin"/>
          </w:r>
          <w:r>
            <w:instrText xml:space="preserve"> PAGEREF _Toc24968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29F58702">
          <w:pPr>
            <w:pStyle w:val="18"/>
            <w:tabs>
              <w:tab w:val="right" w:leader="dot" w:pos="10776"/>
            </w:tabs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instrText xml:space="preserve"> HYPERLINK \l _Toc15670 </w:instrText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rFonts w:hint="default"/>
            </w:rPr>
            <w:t>S1 Pro и S1 Pro LF</w:t>
          </w:r>
          <w:r>
            <w:tab/>
          </w:r>
          <w:r>
            <w:fldChar w:fldCharType="begin"/>
          </w:r>
          <w:r>
            <w:instrText xml:space="preserve"> PAGEREF _Toc15670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  <w:p w14:paraId="467F27D8">
          <w:pPr>
            <w:rPr>
              <w:rFonts w:hint="default" w:ascii="Times New Roman" w:hAnsi="Times New Roman" w:cs="Times New Roman"/>
              <w:sz w:val="24"/>
              <w:szCs w:val="24"/>
              <w:lang w:val="ru-RU" w:eastAsia="ru-RU"/>
            </w:rPr>
          </w:pPr>
          <w:r>
            <w:rPr>
              <w:rFonts w:hint="default" w:ascii="Times New Roman" w:hAnsi="Times New Roman" w:cs="Times New Roman"/>
              <w:szCs w:val="24"/>
              <w:lang w:eastAsia="zh-CN"/>
            </w:rPr>
            <w:fldChar w:fldCharType="end"/>
          </w:r>
        </w:p>
      </w:sdtContent>
    </w:sdt>
    <w:p w14:paraId="17286290">
      <w:pPr>
        <w:pStyle w:val="2"/>
        <w:rPr>
          <w:lang w:val="ru-RU" w:eastAsia="ru-RU"/>
        </w:rPr>
      </w:pPr>
      <w:bookmarkStart w:id="3" w:name="_Toc657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9420"/>
      </w:tblGrid>
      <w:tr w14:paraId="44AEC2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1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0359E0AB">
            <w:pPr>
              <w:pStyle w:val="3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Дата релиза</w:t>
            </w:r>
          </w:p>
        </w:tc>
        <w:tc>
          <w:tcPr>
            <w:tcW w:w="428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2A0CB5FF">
            <w:pPr>
              <w:pStyle w:val="3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Описание</w:t>
            </w:r>
          </w:p>
        </w:tc>
      </w:tr>
      <w:tr w14:paraId="3E5A0E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7F59C180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sz w:val="20"/>
              </w:rPr>
              <w:t>Q</w:t>
            </w: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6EB5CF5">
            <w:pPr>
              <w:pStyle w:val="36"/>
              <w:numPr>
                <w:ilvl w:val="0"/>
                <w:numId w:val="2"/>
              </w:numPr>
              <w:spacing w:before="0" w:line="240" w:lineRule="auto"/>
              <w:ind w:left="420" w:leftChars="0" w:hanging="420" w:firstLineChars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sz w:val="20"/>
                <w:lang w:val="ru-RU"/>
              </w:rPr>
              <w:t>Релиз</w:t>
            </w:r>
          </w:p>
        </w:tc>
      </w:tr>
      <w:tr w14:paraId="71674A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1FD7FE87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sz w:val="20"/>
              </w:rPr>
              <w:t>Q2.2024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54C3AA40">
            <w:pPr>
              <w:pStyle w:val="36"/>
              <w:numPr>
                <w:ilvl w:val="0"/>
                <w:numId w:val="3"/>
              </w:numPr>
              <w:spacing w:before="0" w:line="240" w:lineRule="auto"/>
              <w:ind w:left="420" w:leftChars="0" w:hanging="420" w:firstLineChars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sz w:val="20"/>
                <w:lang w:val="ru-RU"/>
              </w:rPr>
              <w:t>Детально описана стандартная комплектация</w:t>
            </w:r>
          </w:p>
        </w:tc>
      </w:tr>
      <w:tr w14:paraId="4FD4C7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22A3828D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sz w:val="20"/>
              </w:rPr>
              <w:t>Q3.2024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56E950FC">
            <w:pPr>
              <w:pStyle w:val="36"/>
              <w:numPr>
                <w:ilvl w:val="3"/>
                <w:numId w:val="3"/>
              </w:numPr>
              <w:spacing w:before="0" w:line="240" w:lineRule="auto"/>
              <w:ind w:left="420" w:leftChars="0" w:hanging="420" w:firstLineChars="0"/>
              <w:rPr>
                <w:rFonts w:hint="default" w:ascii="Times New Roman" w:hAnsi="Times New Roman" w:cs="Times New Roman"/>
                <w:szCs w:val="22"/>
                <w:lang w:bidi="ar-SA"/>
              </w:rPr>
            </w:pPr>
            <w:r>
              <w:rPr>
                <w:rFonts w:cs="Times New Roman"/>
                <w:sz w:val="20"/>
                <w:lang w:val="ru-RU"/>
              </w:rPr>
              <w:t xml:space="preserve">Добавлен </w:t>
            </w:r>
            <w:r>
              <w:rPr>
                <w:rFonts w:cs="Times New Roman"/>
                <w:sz w:val="20"/>
              </w:rPr>
              <w:t>PC162</w:t>
            </w:r>
          </w:p>
        </w:tc>
      </w:tr>
      <w:tr w14:paraId="0664D3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30F7B381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0"/>
              </w:rPr>
              <w:t>Q4.2024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2252763">
            <w:pPr>
              <w:pStyle w:val="36"/>
              <w:numPr>
                <w:ilvl w:val="3"/>
                <w:numId w:val="4"/>
              </w:numPr>
              <w:spacing w:before="0" w:line="240" w:lineRule="auto"/>
              <w:ind w:left="420" w:leftChars="0" w:hanging="420" w:firstLineChars="0"/>
              <w:rPr>
                <w:rFonts w:hint="default" w:ascii="Times New Roman" w:hAnsi="Times New Roman" w:cs="Times New Roman"/>
                <w:szCs w:val="22"/>
                <w:lang w:val="en-GB" w:bidi="ar-SA"/>
              </w:rPr>
            </w:pPr>
            <w:r>
              <w:rPr>
                <w:rFonts w:cs="Times New Roman"/>
                <w:sz w:val="20"/>
                <w:lang w:val="ru-RU"/>
              </w:rPr>
              <w:t>Без изменений</w:t>
            </w:r>
          </w:p>
        </w:tc>
      </w:tr>
      <w:tr w14:paraId="438EA1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7FDE1B3D">
            <w:pPr>
              <w:pStyle w:val="36"/>
              <w:spacing w:before="0" w:line="240" w:lineRule="auto"/>
              <w:jc w:val="center"/>
              <w:rPr>
                <w:rFonts w:hint="default" w:cs="Times New Roman"/>
                <w:sz w:val="20"/>
                <w:lang w:val="en-US"/>
              </w:rPr>
            </w:pPr>
            <w:r>
              <w:rPr>
                <w:rFonts w:hint="default" w:cs="Times New Roman"/>
                <w:sz w:val="20"/>
                <w:lang w:val="en-US"/>
              </w:rPr>
              <w:t>Q1.2025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DB66D47">
            <w:pPr>
              <w:pStyle w:val="36"/>
              <w:numPr>
                <w:ilvl w:val="3"/>
                <w:numId w:val="5"/>
              </w:numPr>
              <w:spacing w:before="0" w:line="240" w:lineRule="auto"/>
              <w:ind w:left="420" w:leftChars="0" w:hanging="420" w:firstLineChars="0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Без изменений</w:t>
            </w:r>
          </w:p>
        </w:tc>
      </w:tr>
      <w:tr w14:paraId="770A77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435C8B26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eastAsia="SimSun" w:cs="Times New Roman"/>
                <w:color w:val="000000"/>
                <w:sz w:val="20"/>
                <w:lang w:val="en-US" w:eastAsia="zh-CN" w:bidi="ar-SA"/>
              </w:rPr>
            </w:pPr>
            <w:r>
              <w:rPr>
                <w:rFonts w:hint="default" w:cs="Times New Roman"/>
                <w:sz w:val="20"/>
                <w:lang w:val="en-US"/>
              </w:rPr>
              <w:t>Q2.2025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193D2C83">
            <w:pPr>
              <w:pStyle w:val="36"/>
              <w:numPr>
                <w:ilvl w:val="3"/>
                <w:numId w:val="6"/>
              </w:numPr>
              <w:spacing w:before="0" w:line="240" w:lineRule="auto"/>
              <w:ind w:left="420" w:leftChars="0" w:hanging="420" w:firstLineChars="0"/>
              <w:rPr>
                <w:rFonts w:ascii="Times New Roman" w:hAnsi="Times New Roman" w:eastAsia="SimSun" w:cs="Times New Roman"/>
                <w:color w:val="000000"/>
                <w:sz w:val="20"/>
                <w:lang w:val="ru-RU" w:eastAsia="zh-CN" w:bidi="ar-SA"/>
              </w:rPr>
            </w:pPr>
            <w:r>
              <w:rPr>
                <w:rFonts w:cs="Times New Roman"/>
                <w:sz w:val="20"/>
                <w:lang w:val="ru-RU"/>
              </w:rPr>
              <w:t>Без изменений</w:t>
            </w:r>
          </w:p>
        </w:tc>
      </w:tr>
      <w:tr w14:paraId="76E526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5" w:type="pct"/>
            <w:shd w:val="clear" w:color="auto" w:fill="auto"/>
            <w:vAlign w:val="center"/>
          </w:tcPr>
          <w:p w14:paraId="6C9C32DD">
            <w:pPr>
              <w:pStyle w:val="36"/>
              <w:spacing w:before="0" w:line="240" w:lineRule="auto"/>
              <w:jc w:val="center"/>
              <w:rPr>
                <w:rFonts w:hint="default" w:ascii="Times New Roman" w:hAnsi="Times New Roman" w:eastAsia="SimSun" w:cs="Times New Roman"/>
                <w:color w:val="000000"/>
                <w:sz w:val="20"/>
                <w:lang w:val="en-US" w:eastAsia="zh-CN" w:bidi="ar-SA"/>
              </w:rPr>
            </w:pPr>
            <w:r>
              <w:rPr>
                <w:rFonts w:hint="default" w:cs="Times New Roman"/>
                <w:sz w:val="20"/>
                <w:lang w:val="en-US"/>
              </w:rPr>
              <w:t>Q3.2025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1F2D1B91">
            <w:pPr>
              <w:pStyle w:val="36"/>
              <w:numPr>
                <w:ilvl w:val="3"/>
                <w:numId w:val="7"/>
              </w:numPr>
              <w:spacing w:before="0" w:line="240" w:lineRule="auto"/>
              <w:ind w:left="420" w:leftChars="0" w:hanging="420" w:firstLineChars="0"/>
              <w:rPr>
                <w:rFonts w:ascii="Times New Roman" w:hAnsi="Times New Roman" w:eastAsia="SimSun" w:cs="Times New Roman"/>
                <w:color w:val="000000"/>
                <w:sz w:val="20"/>
                <w:lang w:val="ru-RU" w:eastAsia="zh-CN" w:bidi="ar-SA"/>
              </w:rPr>
            </w:pPr>
            <w:r>
              <w:rPr>
                <w:rFonts w:cs="Times New Roman"/>
                <w:sz w:val="20"/>
                <w:lang w:val="ru-RU"/>
              </w:rPr>
              <w:t>Без изменений</w:t>
            </w:r>
          </w:p>
        </w:tc>
      </w:tr>
      <w:tr w14:paraId="03FF13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27D3EFE8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</w:rPr>
              <w:t>Q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  <w:t>4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</w:rPr>
              <w:t>.202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highlight w:val="green"/>
                <w:lang w:val="ru-RU"/>
              </w:rPr>
              <w:t>5</w:t>
            </w:r>
          </w:p>
          <w:p w14:paraId="050EE27D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10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5</w:t>
            </w:r>
          </w:p>
          <w:p w14:paraId="4802D092">
            <w:pPr>
              <w:pStyle w:val="31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B757894">
            <w:pPr>
              <w:keepNext w:val="0"/>
              <w:keepLines w:val="0"/>
              <w:numPr>
                <w:ilvl w:val="0"/>
                <w:numId w:val="8"/>
              </w:numPr>
              <w:suppressLineNumbers w:val="0"/>
              <w:bidi w:val="0"/>
              <w:spacing w:before="0" w:beforeAutospacing="0" w:after="0" w:afterAutospacing="0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cs="Times New Roman"/>
                <w:sz w:val="20"/>
                <w:lang w:val="ru-RU"/>
              </w:rPr>
              <w:t>Без изменений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465C7AC1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9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9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1шт.</w:t>
            </w:r>
          </w:p>
          <w:p w14:paraId="6A5CEFC0">
            <w:pPr>
              <w:numPr>
                <w:ilvl w:val="0"/>
                <w:numId w:val="9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6D4265BA">
            <w:pPr>
              <w:numPr>
                <w:ilvl w:val="0"/>
                <w:numId w:val="9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Добавлено магнтное крепление </w:t>
            </w:r>
            <w:r>
              <w:rPr>
                <w:rFonts w:hint="default"/>
                <w:szCs w:val="20"/>
                <w:lang w:val="en-US" w:eastAsia="zh-CN"/>
              </w:rPr>
              <w:t>BC54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33BEEDC7">
            <w:pPr>
              <w:pStyle w:val="31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1"/>
              <w:numPr>
                <w:ilvl w:val="0"/>
                <w:numId w:val="0"/>
              </w:numPr>
              <w:spacing w:before="0"/>
              <w:ind w:leftChars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9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15" w:type="pct"/>
            <w:shd w:val="clear" w:color="auto" w:fill="auto"/>
            <w:vAlign w:val="center"/>
          </w:tcPr>
          <w:p w14:paraId="1B21896D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1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284" w:type="pct"/>
            <w:shd w:val="clear" w:color="auto" w:fill="auto"/>
            <w:vAlign w:val="center"/>
          </w:tcPr>
          <w:p w14:paraId="61181A70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</w:tc>
      </w:tr>
    </w:tbl>
    <w:p w14:paraId="4F5F7465">
      <w:pPr>
        <w:rPr>
          <w:lang w:val="ru-RU" w:eastAsia="zh-CN"/>
        </w:rPr>
      </w:pPr>
      <w:bookmarkStart w:id="26" w:name="_GoBack"/>
      <w:bookmarkEnd w:id="26"/>
    </w:p>
    <w:p w14:paraId="3A81F3C1">
      <w:pPr>
        <w:pStyle w:val="2"/>
        <w:rPr>
          <w:lang w:val="ru-RU" w:eastAsia="ru-RU"/>
        </w:rPr>
      </w:pPr>
      <w:bookmarkStart w:id="5" w:name="_Toc8628"/>
      <w:bookmarkStart w:id="6" w:name="_Toc29846"/>
      <w:bookmarkStart w:id="7" w:name="_Toc4024"/>
      <w:r>
        <w:rPr>
          <w:lang w:val="ru-RU" w:eastAsia="ru-RU"/>
        </w:rPr>
        <w:t>Обозначения</w:t>
      </w:r>
      <w:bookmarkEnd w:id="5"/>
      <w:bookmarkEnd w:id="6"/>
      <w:bookmarkEnd w:id="7"/>
    </w:p>
    <w:tbl>
      <w:tblPr>
        <w:tblStyle w:val="2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3808"/>
        <w:gridCol w:w="5674"/>
      </w:tblGrid>
      <w:tr w14:paraId="3713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C33B7A9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MOQ</w:t>
            </w:r>
          </w:p>
        </w:tc>
        <w:tc>
          <w:tcPr>
            <w:tcW w:w="1732" w:type="pct"/>
          </w:tcPr>
          <w:p w14:paraId="6719C381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Minimum Order Quantity</w:t>
            </w:r>
          </w:p>
        </w:tc>
        <w:tc>
          <w:tcPr>
            <w:tcW w:w="2581" w:type="pct"/>
          </w:tcPr>
          <w:p w14:paraId="626E2878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val="ru-RU" w:eastAsia="ru-RU"/>
              </w:rPr>
              <w:t>Минимальный</w:t>
            </w:r>
            <w:r>
              <w:rPr>
                <w:rFonts w:hint="default"/>
                <w:lang w:eastAsia="ru-RU"/>
              </w:rPr>
              <w:t xml:space="preserve"> объем заказа</w:t>
            </w:r>
          </w:p>
        </w:tc>
      </w:tr>
      <w:tr w14:paraId="1718B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D58D877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U1</w:t>
            </w:r>
          </w:p>
        </w:tc>
        <w:tc>
          <w:tcPr>
            <w:tcW w:w="1732" w:type="pct"/>
          </w:tcPr>
          <w:p w14:paraId="54755633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zh-CN"/>
              </w:rPr>
              <w:t>400-470MHz</w:t>
            </w:r>
          </w:p>
        </w:tc>
        <w:tc>
          <w:tcPr>
            <w:tcW w:w="2581" w:type="pct"/>
          </w:tcPr>
          <w:p w14:paraId="3478BDDE">
            <w:pPr>
              <w:bidi w:val="0"/>
              <w:rPr>
                <w:rFonts w:hint="default"/>
                <w:lang w:val="ru-RU" w:eastAsia="ru-RU"/>
              </w:rPr>
            </w:pPr>
            <w:r>
              <w:rPr>
                <w:rFonts w:hint="default"/>
                <w:lang w:eastAsia="zh-CN"/>
              </w:rPr>
              <w:t>400-470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2958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29541E7E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U2</w:t>
            </w:r>
          </w:p>
        </w:tc>
        <w:tc>
          <w:tcPr>
            <w:tcW w:w="1732" w:type="pct"/>
          </w:tcPr>
          <w:p w14:paraId="1B229D7E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450-527MHz</w:t>
            </w:r>
          </w:p>
        </w:tc>
        <w:tc>
          <w:tcPr>
            <w:tcW w:w="2581" w:type="pct"/>
          </w:tcPr>
          <w:p w14:paraId="1A00BCD3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450-527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16A0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471ED084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U3</w:t>
            </w:r>
          </w:p>
        </w:tc>
        <w:tc>
          <w:tcPr>
            <w:tcW w:w="1732" w:type="pct"/>
          </w:tcPr>
          <w:p w14:paraId="04322595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350-400MHz</w:t>
            </w:r>
          </w:p>
        </w:tc>
        <w:tc>
          <w:tcPr>
            <w:tcW w:w="2581" w:type="pct"/>
          </w:tcPr>
          <w:p w14:paraId="12D87F80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350-400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4D0C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6C8BB84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U5</w:t>
            </w:r>
          </w:p>
        </w:tc>
        <w:tc>
          <w:tcPr>
            <w:tcW w:w="1732" w:type="pct"/>
          </w:tcPr>
          <w:p w14:paraId="506BCC56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TX: 806-825MHz, 851-870MHz, 896-902MHz, 935-941MHz</w:t>
            </w:r>
          </w:p>
          <w:p w14:paraId="781DE405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RX: 851-870MHz, 935-941MHz</w:t>
            </w:r>
          </w:p>
        </w:tc>
        <w:tc>
          <w:tcPr>
            <w:tcW w:w="2581" w:type="pct"/>
          </w:tcPr>
          <w:p w14:paraId="216F7BE5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TX: 806-825</w:t>
            </w:r>
            <w:r>
              <w:rPr>
                <w:rFonts w:hint="default"/>
                <w:lang w:val="ru-RU" w:eastAsia="zh-CN"/>
              </w:rPr>
              <w:t>МГц</w:t>
            </w:r>
            <w:r>
              <w:rPr>
                <w:rFonts w:hint="default"/>
                <w:lang w:eastAsia="zh-CN"/>
              </w:rPr>
              <w:t>, 851-870</w:t>
            </w:r>
            <w:r>
              <w:rPr>
                <w:rFonts w:hint="default"/>
                <w:lang w:val="ru-RU" w:eastAsia="zh-CN"/>
              </w:rPr>
              <w:t>МГц</w:t>
            </w:r>
            <w:r>
              <w:rPr>
                <w:rFonts w:hint="default"/>
                <w:lang w:eastAsia="zh-CN"/>
              </w:rPr>
              <w:t>, 896-902</w:t>
            </w:r>
            <w:r>
              <w:rPr>
                <w:rFonts w:hint="default"/>
                <w:lang w:val="ru-RU" w:eastAsia="zh-CN"/>
              </w:rPr>
              <w:t>МГц</w:t>
            </w:r>
            <w:r>
              <w:rPr>
                <w:rFonts w:hint="default"/>
                <w:lang w:eastAsia="zh-CN"/>
              </w:rPr>
              <w:t>, 935-941</w:t>
            </w:r>
            <w:r>
              <w:rPr>
                <w:rFonts w:hint="default"/>
                <w:lang w:val="ru-RU" w:eastAsia="zh-CN"/>
              </w:rPr>
              <w:t>МГц</w:t>
            </w:r>
          </w:p>
          <w:p w14:paraId="4CF0CD98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RX: 851-870</w:t>
            </w:r>
            <w:r>
              <w:rPr>
                <w:rFonts w:hint="default"/>
                <w:lang w:val="ru-RU" w:eastAsia="zh-CN"/>
              </w:rPr>
              <w:t>МГц</w:t>
            </w:r>
            <w:r>
              <w:rPr>
                <w:rFonts w:hint="default"/>
                <w:lang w:eastAsia="zh-CN"/>
              </w:rPr>
              <w:t>, 935-941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3F94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236FB4E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U9</w:t>
            </w:r>
          </w:p>
        </w:tc>
        <w:tc>
          <w:tcPr>
            <w:tcW w:w="1732" w:type="pct"/>
          </w:tcPr>
          <w:p w14:paraId="7253BC18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400-480MHz</w:t>
            </w:r>
          </w:p>
        </w:tc>
        <w:tc>
          <w:tcPr>
            <w:tcW w:w="2581" w:type="pct"/>
          </w:tcPr>
          <w:p w14:paraId="1163DFFB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400-480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339F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37351942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Um</w:t>
            </w:r>
          </w:p>
        </w:tc>
        <w:tc>
          <w:tcPr>
            <w:tcW w:w="1732" w:type="pct"/>
          </w:tcPr>
          <w:p w14:paraId="0B16D0B9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400-527MHz</w:t>
            </w:r>
          </w:p>
        </w:tc>
        <w:tc>
          <w:tcPr>
            <w:tcW w:w="2581" w:type="pct"/>
          </w:tcPr>
          <w:p w14:paraId="0551F139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400-527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68A7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43CDC02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Up</w:t>
            </w:r>
          </w:p>
        </w:tc>
        <w:tc>
          <w:tcPr>
            <w:tcW w:w="1732" w:type="pct"/>
          </w:tcPr>
          <w:p w14:paraId="7DD0F3FE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340-470MHz</w:t>
            </w:r>
          </w:p>
        </w:tc>
        <w:tc>
          <w:tcPr>
            <w:tcW w:w="2581" w:type="pct"/>
          </w:tcPr>
          <w:p w14:paraId="542D4B1D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340-470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69DA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79ACCD71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ru-RU"/>
              </w:rPr>
              <w:t>Uv</w:t>
            </w:r>
          </w:p>
        </w:tc>
        <w:tc>
          <w:tcPr>
            <w:tcW w:w="1732" w:type="pct"/>
          </w:tcPr>
          <w:p w14:paraId="7552634E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350-470MHz</w:t>
            </w:r>
          </w:p>
        </w:tc>
        <w:tc>
          <w:tcPr>
            <w:tcW w:w="2581" w:type="pct"/>
          </w:tcPr>
          <w:p w14:paraId="74B89FE5">
            <w:pPr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eastAsia="zh-CN"/>
              </w:rPr>
              <w:t>350-470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2252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106BA954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ru-RU"/>
              </w:rPr>
              <w:t>Ux</w:t>
            </w:r>
          </w:p>
        </w:tc>
        <w:tc>
          <w:tcPr>
            <w:tcW w:w="1732" w:type="pct"/>
          </w:tcPr>
          <w:p w14:paraId="0D4BA661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350-527MHz</w:t>
            </w:r>
          </w:p>
        </w:tc>
        <w:tc>
          <w:tcPr>
            <w:tcW w:w="2581" w:type="pct"/>
          </w:tcPr>
          <w:p w14:paraId="2A3A86D2">
            <w:p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350-527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  <w:tr w14:paraId="7E09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pct"/>
          </w:tcPr>
          <w:p w14:paraId="61700F3E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zh-CN"/>
              </w:rPr>
              <w:t>V1</w:t>
            </w:r>
          </w:p>
        </w:tc>
        <w:tc>
          <w:tcPr>
            <w:tcW w:w="1732" w:type="pct"/>
          </w:tcPr>
          <w:p w14:paraId="23059EA2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zh-CN"/>
              </w:rPr>
              <w:t xml:space="preserve">136-174MHz </w:t>
            </w:r>
          </w:p>
        </w:tc>
        <w:tc>
          <w:tcPr>
            <w:tcW w:w="2581" w:type="pct"/>
          </w:tcPr>
          <w:p w14:paraId="29A36FEA">
            <w:pPr>
              <w:bidi w:val="0"/>
              <w:rPr>
                <w:rFonts w:hint="default"/>
                <w:lang w:eastAsia="ru-RU"/>
              </w:rPr>
            </w:pPr>
            <w:r>
              <w:rPr>
                <w:rFonts w:hint="default"/>
                <w:lang w:eastAsia="zh-CN"/>
              </w:rPr>
              <w:t>136-174</w:t>
            </w:r>
            <w:r>
              <w:rPr>
                <w:rFonts w:hint="default"/>
                <w:lang w:val="ru-RU" w:eastAsia="zh-CN"/>
              </w:rPr>
              <w:t>МГц</w:t>
            </w:r>
          </w:p>
        </w:tc>
      </w:tr>
    </w:tbl>
    <w:p w14:paraId="2C248E4B">
      <w:pPr>
        <w:rPr>
          <w:lang w:eastAsia="ru-RU"/>
        </w:rPr>
      </w:pPr>
    </w:p>
    <w:p w14:paraId="4E41C41C">
      <w:pPr>
        <w:pStyle w:val="2"/>
        <w:rPr>
          <w:lang w:val="ru-RU" w:eastAsia="ru-RU"/>
        </w:rPr>
      </w:pPr>
      <w:bookmarkStart w:id="8" w:name="_Toc13469"/>
      <w:r>
        <w:rPr>
          <w:lang w:val="ru-RU" w:eastAsia="zh-CN"/>
        </w:rPr>
        <w:t>Внимание</w:t>
      </w:r>
      <w:bookmarkEnd w:id="8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8340"/>
      </w:tblGrid>
      <w:tr w14:paraId="2527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restart"/>
            <w:vAlign w:val="center"/>
          </w:tcPr>
          <w:p w14:paraId="06A16869">
            <w:pPr>
              <w:pStyle w:val="37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3" w:type="pct"/>
          </w:tcPr>
          <w:p w14:paraId="792F42EE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перед позицией в прайс-листе стоит символ «-» минус, то возможно она не доступна для заказа. Обязательно перед размещением заказа уточните у вашего поставщика.</w:t>
            </w:r>
          </w:p>
        </w:tc>
      </w:tr>
      <w:tr w14:paraId="11C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7E211146">
            <w:pPr>
              <w:pStyle w:val="37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55A0B831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321F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1F9AFE48">
            <w:pPr>
              <w:pStyle w:val="37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1819D578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Любая позиция прайс-листа (как радиостанции, так аксессуары и лицензии) доступна к заказу в количестве от 2 штук (MOQ=2). Заказ на одну единицу товара или лицензии завод не принимает.</w:t>
            </w:r>
          </w:p>
        </w:tc>
      </w:tr>
      <w:tr w14:paraId="5CEB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6CD2330B">
            <w:pPr>
              <w:pStyle w:val="37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56FD2E06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Если необходимо заменить один из аксессуаров из стандартного комплекта радиостанции (например, антенну), то нужно </w:t>
            </w:r>
          </w:p>
          <w:p w14:paraId="49DB6DED">
            <w:pPr>
              <w:pStyle w:val="37"/>
              <w:numPr>
                <w:ilvl w:val="1"/>
                <w:numId w:val="11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Найти текущий элемент в разделе аксессуары</w:t>
            </w:r>
          </w:p>
          <w:p w14:paraId="0214FD76">
            <w:pPr>
              <w:pStyle w:val="37"/>
              <w:numPr>
                <w:ilvl w:val="1"/>
                <w:numId w:val="11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Вычесть его стоимость из стоимости комплекта</w:t>
            </w:r>
          </w:p>
          <w:p w14:paraId="7A4C3B9B">
            <w:pPr>
              <w:pStyle w:val="37"/>
              <w:numPr>
                <w:ilvl w:val="1"/>
                <w:numId w:val="11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Удалить описание аксессуара из описания комплекта</w:t>
            </w:r>
          </w:p>
          <w:p w14:paraId="59979BCD">
            <w:pPr>
              <w:pStyle w:val="37"/>
              <w:numPr>
                <w:ilvl w:val="1"/>
                <w:numId w:val="11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Добавить стоимость нового аксессуара к комплекту</w:t>
            </w:r>
          </w:p>
          <w:p w14:paraId="2840E702">
            <w:pPr>
              <w:pStyle w:val="37"/>
              <w:numPr>
                <w:ilvl w:val="1"/>
                <w:numId w:val="11"/>
              </w:numPr>
              <w:ind w:left="84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Добавить описание нового аксессуара в описание комплекта</w:t>
            </w:r>
          </w:p>
        </w:tc>
      </w:tr>
      <w:tr w14:paraId="61B3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3EB4F461">
            <w:pPr>
              <w:pStyle w:val="37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3F0FF193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Надпись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2DF0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pct"/>
            <w:vMerge w:val="continue"/>
          </w:tcPr>
          <w:p w14:paraId="15D5B4DD">
            <w:pPr>
              <w:pStyle w:val="37"/>
              <w:rPr>
                <w:sz w:val="22"/>
                <w:szCs w:val="22"/>
                <w:lang w:eastAsia="zh-CN"/>
              </w:rPr>
            </w:pPr>
          </w:p>
        </w:tc>
        <w:tc>
          <w:tcPr>
            <w:tcW w:w="3793" w:type="pct"/>
          </w:tcPr>
          <w:p w14:paraId="6752F9B4">
            <w:pPr>
              <w:pStyle w:val="37"/>
              <w:numPr>
                <w:ilvl w:val="0"/>
                <w:numId w:val="11"/>
              </w:numPr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3EE57D7A">
      <w:pPr>
        <w:rPr>
          <w:lang w:val="ru-RU"/>
        </w:rPr>
      </w:pPr>
    </w:p>
    <w:p w14:paraId="6113DDCA">
      <w:pPr>
        <w:pStyle w:val="2"/>
        <w:rPr>
          <w:rFonts w:eastAsia="SimSun"/>
          <w:lang w:val="ru-RU" w:eastAsia="zh-CN"/>
        </w:rPr>
      </w:pPr>
      <w:bookmarkStart w:id="9" w:name="_Toc31658"/>
      <w:bookmarkStart w:id="10" w:name="_Toc15925"/>
      <w:bookmarkStart w:id="11" w:name="_Toc16733"/>
      <w:bookmarkStart w:id="12" w:name="_Toc6979"/>
      <w:bookmarkStart w:id="13" w:name="_Toc1677"/>
      <w:bookmarkStart w:id="14" w:name="_Toc7952"/>
      <w:r>
        <w:rPr>
          <w:rFonts w:eastAsia="SimSun"/>
          <w:lang w:eastAsia="zh-CN"/>
        </w:rPr>
        <w:t xml:space="preserve">BC54 </w:t>
      </w:r>
      <w:r>
        <w:rPr>
          <w:rFonts w:eastAsia="SimSun"/>
          <w:lang w:val="ru-RU" w:eastAsia="zh-CN"/>
        </w:rPr>
        <w:t>магнитное крепление</w:t>
      </w:r>
      <w:bookmarkEnd w:id="9"/>
      <w:bookmarkEnd w:id="10"/>
      <w:bookmarkEnd w:id="11"/>
      <w:bookmarkEnd w:id="12"/>
    </w:p>
    <w:tbl>
      <w:tblPr>
        <w:tblStyle w:val="2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3F8A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52307111">
            <w:pPr>
              <w:pStyle w:val="33"/>
              <w:bidi w:val="0"/>
              <w:rPr>
                <w:lang w:eastAsia="zh-CN"/>
              </w:rPr>
            </w:pPr>
            <w:r>
              <w:rPr>
                <w:lang w:eastAsia="zh-CN"/>
              </w:rPr>
              <w:t>Ключевые особенности</w:t>
            </w:r>
          </w:p>
          <w:p w14:paraId="276E6C20">
            <w:pPr>
              <w:pStyle w:val="37"/>
              <w:numPr>
                <w:ilvl w:val="0"/>
                <w:numId w:val="12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Простая установка: Две половинки крепления крепятся непосредственно на одежду.</w:t>
            </w:r>
          </w:p>
          <w:p w14:paraId="5236BE06">
            <w:pPr>
              <w:pStyle w:val="37"/>
              <w:numPr>
                <w:ilvl w:val="0"/>
                <w:numId w:val="12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Безопасное крепление: Высокомощные магниты для надёжного удержания.</w:t>
            </w:r>
          </w:p>
          <w:p w14:paraId="1924C113">
            <w:pPr>
              <w:pStyle w:val="37"/>
              <w:numPr>
                <w:ilvl w:val="0"/>
                <w:numId w:val="12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Магнитное экранирование: Без влияния на другие устройства.</w:t>
            </w:r>
          </w:p>
          <w:p w14:paraId="320FC806">
            <w:pPr>
              <w:pStyle w:val="37"/>
              <w:rPr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270B545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2796B05">
                  <w:pPr>
                    <w:pStyle w:val="37"/>
                    <w:jc w:val="center"/>
                  </w:pPr>
                  <w:r>
                    <w:rPr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 характеристики</w:t>
                  </w:r>
                </w:p>
              </w:tc>
            </w:tr>
            <w:tr w14:paraId="228DE48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8AE756C">
                  <w:pPr>
                    <w:pStyle w:val="37"/>
                    <w:jc w:val="center"/>
                  </w:pPr>
                  <w: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7DBB3CF">
                  <w:pPr>
                    <w:pStyle w:val="37"/>
                  </w:pPr>
                  <w:r>
                    <w:t>BC54</w:t>
                  </w:r>
                </w:p>
              </w:tc>
            </w:tr>
            <w:tr w14:paraId="2EF245B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88561E4">
                  <w:pPr>
                    <w:pStyle w:val="37"/>
                    <w:jc w:val="center"/>
                  </w:pPr>
                  <w: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00946E9">
                  <w:pPr>
                    <w:pStyle w:val="37"/>
                  </w:pPr>
                  <w:r>
                    <w:t>123x69мм</w:t>
                  </w:r>
                </w:p>
              </w:tc>
            </w:tr>
            <w:tr w14:paraId="34299C2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1F6A4F7C">
                  <w:pPr>
                    <w:pStyle w:val="37"/>
                    <w:jc w:val="center"/>
                  </w:pPr>
                  <w: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C780A22">
                  <w:pPr>
                    <w:pStyle w:val="37"/>
                  </w:pPr>
                  <w:r>
                    <w:t>Натуральная нескользящая кожа</w:t>
                  </w:r>
                </w:p>
              </w:tc>
            </w:tr>
            <w:tr w14:paraId="24BF9E0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B579FC4">
                  <w:pPr>
                    <w:pStyle w:val="37"/>
                    <w:jc w:val="center"/>
                  </w:pPr>
                  <w: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2B98ECC2">
                  <w:pPr>
                    <w:pStyle w:val="37"/>
                  </w:pPr>
                  <w:r>
                    <w:t>Чёрный</w:t>
                  </w:r>
                </w:p>
              </w:tc>
            </w:tr>
            <w:tr w14:paraId="0C56E16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661F2ED0">
                  <w:pPr>
                    <w:pStyle w:val="37"/>
                    <w:jc w:val="center"/>
                  </w:pPr>
                  <w: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553D673">
                  <w:pPr>
                    <w:pStyle w:val="37"/>
                  </w:pPr>
                  <w:r>
                    <w:t>130г</w:t>
                  </w:r>
                </w:p>
              </w:tc>
            </w:tr>
            <w:tr w14:paraId="5BBA75C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C120E45">
                  <w:pPr>
                    <w:pStyle w:val="37"/>
                  </w:pPr>
                  <w:r>
                    <w:t>* - для радиостанций требуется магнитный адаптер POA216</w:t>
                  </w:r>
                </w:p>
              </w:tc>
            </w:tr>
          </w:tbl>
          <w:p w14:paraId="1B467313">
            <w:pPr>
              <w:pStyle w:val="37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78B95074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BC54</w:t>
            </w:r>
          </w:p>
          <w:p w14:paraId="785066F3">
            <w:pPr>
              <w:pStyle w:val="37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10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CD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30B3C97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2321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F454C88">
                  <w:pPr>
                    <w:pStyle w:val="37"/>
                    <w:jc w:val="center"/>
                    <w:rPr>
                      <w:rFonts w:hint="default"/>
                      <w:lang w:val="ru-RU"/>
                    </w:rPr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799" w:type="dxa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6C656A0">
                  <w:pPr>
                    <w:pStyle w:val="37"/>
                    <w:numPr>
                      <w:ilvl w:val="0"/>
                      <w:numId w:val="13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4A771230">
                  <w:pPr>
                    <w:pStyle w:val="37"/>
                    <w:numPr>
                      <w:ilvl w:val="0"/>
                      <w:numId w:val="13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28274956">
                  <w:pPr>
                    <w:pStyle w:val="37"/>
                    <w:numPr>
                      <w:ilvl w:val="0"/>
                      <w:numId w:val="13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02C763AB">
                  <w:pPr>
                    <w:pStyle w:val="37"/>
                    <w:numPr>
                      <w:ilvl w:val="0"/>
                      <w:numId w:val="13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58D8764C">
                  <w:pPr>
                    <w:pStyle w:val="37"/>
                    <w:numPr>
                      <w:ilvl w:val="0"/>
                      <w:numId w:val="13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1E041AF0">
                  <w:pPr>
                    <w:pStyle w:val="37"/>
                    <w:numPr>
                      <w:ilvl w:val="0"/>
                      <w:numId w:val="13"/>
                    </w:numPr>
                    <w:ind w:left="420" w:leftChars="0" w:hanging="420" w:firstLineChars="0"/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4DD3832F">
            <w:pPr>
              <w:pStyle w:val="37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5773F97A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POA216</w:t>
            </w:r>
          </w:p>
          <w:p w14:paraId="17368F12">
            <w:pPr>
              <w:pStyle w:val="37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0" name="Изображение 10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B5F89">
            <w:pPr>
              <w:pStyle w:val="38"/>
            </w:pPr>
            <w: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0EEF6181">
      <w:pPr>
        <w:rPr>
          <w:lang w:val="ru-RU"/>
        </w:rPr>
      </w:pP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4B4F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107C5A52">
            <w:pPr>
              <w:pStyle w:val="37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0DA1C812">
            <w:pPr>
              <w:pStyle w:val="37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12850A92">
            <w:pPr>
              <w:pStyle w:val="37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14F34714">
            <w:pPr>
              <w:pStyle w:val="37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3FA7B0B">
            <w:pPr>
              <w:pStyle w:val="37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12C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931A8FE">
            <w:pPr>
              <w:pStyle w:val="37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6970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708E1F87">
            <w:pPr>
              <w:pStyle w:val="37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695" w:type="pct"/>
          </w:tcPr>
          <w:p w14:paraId="175C7D46">
            <w:pPr>
              <w:pStyle w:val="37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523EAA64">
            <w:pPr>
              <w:pStyle w:val="37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491B8E80">
            <w:pPr>
              <w:pStyle w:val="37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</w:tcPr>
          <w:p w14:paraId="4136ABFA">
            <w:pPr>
              <w:pStyle w:val="37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5E8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18956249">
            <w:pPr>
              <w:pStyle w:val="37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B697515">
      <w:pPr>
        <w:pStyle w:val="2"/>
        <w:rPr>
          <w:rFonts w:eastAsia="SimSun"/>
          <w:lang w:eastAsia="zh-CN"/>
        </w:rPr>
      </w:pPr>
      <w:r>
        <w:rPr>
          <w:rFonts w:eastAsia="SimSun" w:cs="Times New Roman"/>
          <w:lang w:eastAsia="zh-CN"/>
        </w:rPr>
        <w:t>S</w:t>
      </w:r>
      <w:r>
        <w:rPr>
          <w:rFonts w:eastAsia="SimSun" w:cs="Times New Roman"/>
          <w:lang w:val="ru-RU" w:eastAsia="zh-CN"/>
        </w:rPr>
        <w:t xml:space="preserve">1 </w:t>
      </w:r>
      <w:r>
        <w:rPr>
          <w:rFonts w:eastAsia="SimSun" w:cs="Times New Roman"/>
          <w:lang w:eastAsia="zh-CN"/>
        </w:rPr>
        <w:t>mini</w:t>
      </w:r>
      <w:r>
        <w:rPr>
          <w:rFonts w:eastAsia="SimSun" w:cs="Times New Roman"/>
          <w:lang w:val="ru-RU" w:eastAsia="zh-CN"/>
        </w:rPr>
        <w:t xml:space="preserve"> и </w:t>
      </w:r>
      <w:r>
        <w:rPr>
          <w:rFonts w:eastAsia="SimSun" w:cs="Times New Roman"/>
          <w:lang w:eastAsia="zh-CN"/>
        </w:rPr>
        <w:t>S</w:t>
      </w:r>
      <w:r>
        <w:rPr>
          <w:rFonts w:eastAsia="SimSun" w:cs="Times New Roman"/>
          <w:lang w:val="ru-RU" w:eastAsia="zh-CN"/>
        </w:rPr>
        <w:t xml:space="preserve">1 </w:t>
      </w:r>
      <w:r>
        <w:rPr>
          <w:rFonts w:eastAsia="SimSun" w:cs="Times New Roman"/>
          <w:lang w:eastAsia="zh-CN"/>
        </w:rPr>
        <w:t>mini</w:t>
      </w:r>
      <w:r>
        <w:rPr>
          <w:rFonts w:eastAsia="SimSun" w:cs="Times New Roman"/>
          <w:lang w:val="ru-RU" w:eastAsia="zh-CN"/>
        </w:rPr>
        <w:t xml:space="preserve"> </w:t>
      </w:r>
      <w:r>
        <w:rPr>
          <w:rFonts w:eastAsia="SimSun" w:cs="Times New Roman"/>
          <w:lang w:eastAsia="zh-CN"/>
        </w:rPr>
        <w:t>LF</w:t>
      </w:r>
      <w:r>
        <w:rPr>
          <w:rFonts w:eastAsia="SimSun" w:cs="Times New Roman"/>
          <w:lang w:val="ru-RU" w:eastAsia="zh-CN"/>
        </w:rPr>
        <w:t xml:space="preserve"> р</w:t>
      </w:r>
      <w:r>
        <w:rPr>
          <w:rFonts w:cs="Times New Roman"/>
          <w:lang w:val="ru-RU"/>
        </w:rPr>
        <w:t>адиостанция портативная аналоговая</w:t>
      </w:r>
      <w:bookmarkEnd w:id="13"/>
      <w:bookmarkEnd w:id="14"/>
    </w:p>
    <w:tbl>
      <w:tblPr>
        <w:tblStyle w:val="2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5"/>
        <w:gridCol w:w="4485"/>
      </w:tblGrid>
      <w:tr w14:paraId="4A11A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59" w:type="pct"/>
            <w:vMerge w:val="restart"/>
          </w:tcPr>
          <w:p w14:paraId="57BD8171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49E14851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Диапазоны частот: </w:t>
            </w:r>
          </w:p>
          <w:p w14:paraId="571C7378">
            <w:pPr>
              <w:pStyle w:val="37"/>
              <w:numPr>
                <w:ilvl w:val="1"/>
                <w:numId w:val="14"/>
              </w:numPr>
              <w:bidi w:val="0"/>
              <w:ind w:left="840" w:leftChars="0" w:hanging="420" w:firstLineChars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Ua=400-440МГц, Uc=430-470МГц, LF=446-447МГц.</w:t>
            </w:r>
          </w:p>
          <w:p w14:paraId="3D088643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Кол-во каналов: 16шт.</w:t>
            </w:r>
          </w:p>
          <w:p w14:paraId="7D43ED0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Миниатюрна: вес 48 грамм, размеры 99x30x16мм.</w:t>
            </w:r>
          </w:p>
          <w:p w14:paraId="56413E0C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Долговечный дисплей LCD 0.88дюйма высокой четкости, с интуитивно понятной индикацией указывающей: номер канала, идентификатор, уровень заряда аккумулятора и другую важную информацию.</w:t>
            </w:r>
          </w:p>
          <w:p w14:paraId="664E596D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Мощность: S1 mini=1Вт, S1 mini LF=0.5Вт. </w:t>
            </w:r>
          </w:p>
          <w:p w14:paraId="666F593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Чувствительность 0.14мкВ (12dдБ SINAD).</w:t>
            </w:r>
          </w:p>
          <w:p w14:paraId="05E7BDFC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Литий-полимерный аккумулятор 750мАч 3.8В: 100 часов в режиме ожидания; 16 часов на S1 mini в режиме 5/5/90, 18 часов на S1 mini LF в режиме 5/5/90. </w:t>
            </w:r>
          </w:p>
          <w:p w14:paraId="5F734DF1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Универсальный разъем USB Type-C: простая зарядка радиостанции на столе, от внешнего АКБ или в автомобиле.</w:t>
            </w:r>
          </w:p>
          <w:p w14:paraId="63D3FD25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Многопозиционное зарядное устройство на 16 радиостанций для экономии времени и пространства. </w:t>
            </w:r>
          </w:p>
          <w:p w14:paraId="1100A07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Простое и эффективное управление по Bluetooth: удобное приложение Hytera для смартфона с возможностью одновременной настройки нескольких радиостанций.</w:t>
            </w:r>
          </w:p>
          <w:p w14:paraId="3AA5D1C3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Голосовые уведомления о номере канала, уровне заряда аккумулятора и других настройках.</w:t>
            </w:r>
          </w:p>
          <w:p w14:paraId="24661369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Клонирование аналоговых каналов с радиостанций любых производителей с функцией Channel Copy.</w:t>
            </w:r>
          </w:p>
          <w:p w14:paraId="0C1FDABF">
            <w:pPr>
              <w:pStyle w:val="37"/>
              <w:numPr>
                <w:ilvl w:val="0"/>
                <w:numId w:val="14"/>
              </w:numPr>
              <w:bidi w:val="0"/>
              <w:rPr>
                <w:sz w:val="24"/>
              </w:rPr>
            </w:pPr>
            <w:r>
              <w:rPr>
                <w:rFonts w:hint="default"/>
                <w:sz w:val="20"/>
                <w:szCs w:val="20"/>
              </w:rPr>
              <w:t>Моментальное клонирование конфигурации с одного устройства на несколько с технологией AirClone.</w:t>
            </w:r>
          </w:p>
          <w:tbl>
            <w:tblPr>
              <w:tblStyle w:val="20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0"/>
              <w:gridCol w:w="1294"/>
              <w:gridCol w:w="1432"/>
            </w:tblGrid>
            <w:tr w14:paraId="545E0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86A758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72AFEF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784953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06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606C0A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3C19410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E151A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8FEF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171CBD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05A4DA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06DCE4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BC4B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FE1949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4C0E081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159F2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7DBA34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E7E4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376063C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7E1D52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A51BE19">
            <w:pPr>
              <w:pStyle w:val="37"/>
              <w:numPr>
                <w:ilvl w:val="0"/>
                <w:numId w:val="0"/>
              </w:numPr>
              <w:bidi w:val="0"/>
              <w:ind w:leftChars="0"/>
              <w:rPr>
                <w:sz w:val="24"/>
              </w:rPr>
            </w:pPr>
          </w:p>
        </w:tc>
        <w:tc>
          <w:tcPr>
            <w:tcW w:w="2040" w:type="pct"/>
          </w:tcPr>
          <w:p w14:paraId="3D178337">
            <w:pPr>
              <w:jc w:val="center"/>
              <w:rPr>
                <w:lang w:val="ru-RU" w:eastAsia="zh-CN"/>
              </w:rPr>
            </w:pPr>
            <w:r>
              <w:rPr>
                <w:rFonts w:ascii="Times New Roman" w:hAnsi="Times New Roman" w:cs="Times New Roman"/>
                <w:b/>
                <w:color w:val="92D050"/>
                <w:sz w:val="28"/>
                <w:szCs w:val="28"/>
                <w:lang w:eastAsia="zh-CN"/>
              </w:rPr>
              <w:drawing>
                <wp:inline distT="0" distB="0" distL="0" distR="0">
                  <wp:extent cx="2464435" cy="3076575"/>
                  <wp:effectExtent l="0" t="0" r="12065" b="0"/>
                  <wp:docPr id="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52664" r="94740">
                                        <a14:foregroundMark x1="57031" y1="55000" x2="71250" y2="0"/>
                                        <a14:foregroundMark x1="71250" y1="78611" x2="71927" y2="0"/>
                                        <a14:backgroundMark x1="61510" y1="14074" x2="60625" y2="0"/>
                                        <a14:backgroundMark x1="60625" y1="31944" x2="60938" y2="0"/>
                                        <a14:backgroundMark x1="64688" y1="31667" x2="66406" y2="0"/>
                                        <a14:backgroundMark x1="66406" y1="42778" x2="66510" y2="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445" t="13277" r="12484" b="13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501" cy="3101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B62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59" w:type="pct"/>
            <w:vMerge w:val="continue"/>
          </w:tcPr>
          <w:p w14:paraId="2238EDCD">
            <w:pPr>
              <w:rPr>
                <w:lang w:val="ru-RU" w:eastAsia="zh-CN"/>
              </w:rPr>
            </w:pPr>
          </w:p>
        </w:tc>
        <w:tc>
          <w:tcPr>
            <w:tcW w:w="2040" w:type="pct"/>
          </w:tcPr>
          <w:p w14:paraId="274A3002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0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16"/>
              <w:gridCol w:w="643"/>
            </w:tblGrid>
            <w:tr w14:paraId="6D4BD4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3523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42081BC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Радиостанция портативная аналоговая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HYT-S10</w:t>
                  </w:r>
                </w:p>
              </w:tc>
              <w:tc>
                <w:tcPr>
                  <w:tcW w:w="6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E1DEE4D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2FF41C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7" w:hRule="atLeast"/>
              </w:trPr>
              <w:tc>
                <w:tcPr>
                  <w:tcW w:w="3523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B3D3C75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Аккумулятор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 встроенный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Li-Poly 750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>мАч (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BP0701)</w:t>
                  </w:r>
                </w:p>
              </w:tc>
              <w:tc>
                <w:tcPr>
                  <w:tcW w:w="6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5913967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1</w:t>
                  </w:r>
                  <w:r>
                    <w:rPr>
                      <w:rFonts w:hint="default"/>
                      <w:sz w:val="20"/>
                      <w:szCs w:val="20"/>
                      <w:lang w:val="ru-RU" w:eastAsia="zh-CN"/>
                    </w:rPr>
                    <w:t xml:space="preserve"> шт</w:t>
                  </w:r>
                </w:p>
              </w:tc>
            </w:tr>
            <w:tr w14:paraId="06A0EC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3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1155C11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Гарнитура: наушник С-типа и тангента, разъем 3,5мм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(BM11)</w:t>
                  </w:r>
                </w:p>
              </w:tc>
              <w:tc>
                <w:tcPr>
                  <w:tcW w:w="6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B79B1A4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41E9C4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3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6B0B565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Ремешок кистевой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(RO3)</w:t>
                  </w:r>
                </w:p>
              </w:tc>
              <w:tc>
                <w:tcPr>
                  <w:tcW w:w="6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42BDDD4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1F165A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3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01E0B88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BAD36A6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62AE09AD">
            <w:pPr>
              <w:pStyle w:val="35"/>
              <w:bidi w:val="0"/>
              <w:rPr>
                <w:lang w:val="ru-RU" w:eastAsia="zh-CN"/>
              </w:rPr>
            </w:pPr>
            <w:r>
              <w:rPr>
                <w:sz w:val="20"/>
                <w:szCs w:val="18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0E16B1D">
      <w:pPr>
        <w:rPr>
          <w:lang w:val="ru-RU"/>
        </w:rPr>
      </w:pPr>
      <w:r>
        <w:rPr>
          <w:lang w:val="ru-RU"/>
        </w:rPr>
        <w:br w:type="page"/>
      </w:r>
    </w:p>
    <w:p w14:paraId="62D6F49A">
      <w:pPr>
        <w:pStyle w:val="3"/>
        <w:bidi w:val="0"/>
        <w:rPr>
          <w:rFonts w:hint="default"/>
          <w:lang w:val="en-US"/>
        </w:rPr>
      </w:pPr>
      <w:bookmarkStart w:id="15" w:name="_Toc22976"/>
      <w:r>
        <w:rPr>
          <w:lang w:val="ru-RU"/>
        </w:rPr>
        <w:t>Номенклатура</w:t>
      </w:r>
      <w:r>
        <w:t xml:space="preserve"> </w:t>
      </w:r>
      <w:r>
        <w:rPr>
          <w:rFonts w:hint="default"/>
          <w:lang w:val="en-US"/>
        </w:rPr>
        <w:t>S1 mini и S1 mini LF</w:t>
      </w:r>
      <w:bookmarkEnd w:id="15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top"/>
          </w:tcPr>
          <w:p w14:paraId="545316B5">
            <w:pPr>
              <w:pStyle w:val="37"/>
              <w:bidi w:val="0"/>
              <w:jc w:val="center"/>
              <w:rPr>
                <w:b/>
                <w:bCs w:val="0"/>
                <w:sz w:val="20"/>
                <w:szCs w:val="20"/>
              </w:rPr>
            </w:pPr>
            <w:bookmarkStart w:id="16" w:name="_Toc23019"/>
            <w:bookmarkStart w:id="17" w:name="_Toc93073083"/>
            <w:bookmarkStart w:id="18" w:name="_Toc170734134"/>
            <w:bookmarkStart w:id="19" w:name="_Toc27463"/>
            <w:r>
              <w:rPr>
                <w:b/>
                <w:bCs w:val="0"/>
                <w:sz w:val="20"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</w:tcPr>
          <w:p w14:paraId="78A87467">
            <w:pPr>
              <w:pStyle w:val="37"/>
              <w:bidi w:val="0"/>
              <w:jc w:val="center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</w:tcPr>
          <w:p w14:paraId="61D228B4">
            <w:pPr>
              <w:pStyle w:val="37"/>
              <w:bidi w:val="0"/>
              <w:jc w:val="center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top"/>
          </w:tcPr>
          <w:p w14:paraId="2879E0B6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/>
              </w:rPr>
            </w:pPr>
            <w:r>
              <w:rPr>
                <w:b/>
                <w:bCs w:val="0"/>
                <w:sz w:val="20"/>
                <w:szCs w:val="20"/>
                <w:lang w:val="en-US"/>
              </w:rPr>
              <w:t xml:space="preserve">Цена за ед. </w:t>
            </w:r>
            <w:r>
              <w:rPr>
                <w:b/>
                <w:bCs w:val="0"/>
                <w:sz w:val="20"/>
                <w:szCs w:val="20"/>
                <w:lang w:val="ru-RU"/>
              </w:rPr>
              <w:t>GPL, без НДС</w:t>
            </w:r>
          </w:p>
        </w:tc>
      </w:tr>
      <w:tr w14:paraId="74D6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80D0B67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S1 mini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/>
              </w:rPr>
              <w:t>UHF_HYTS10</w:t>
            </w:r>
            <w:r>
              <w:rPr>
                <w:sz w:val="20"/>
                <w:szCs w:val="20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37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37"/>
              <w:bidi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{{item.PriceGPL}}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endfor %}</w:t>
            </w:r>
          </w:p>
        </w:tc>
      </w:tr>
      <w:tr w14:paraId="033D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64B7706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S1 mini LF</w:t>
            </w:r>
          </w:p>
        </w:tc>
      </w:tr>
      <w:tr w14:paraId="49CC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2333E7B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item in table_contents_</w:t>
            </w:r>
            <w:r>
              <w:rPr>
                <w:rFonts w:hint="default"/>
                <w:sz w:val="20"/>
                <w:szCs w:val="20"/>
                <w:lang w:val="en-US"/>
              </w:rPr>
              <w:t>UHF_HYTS10LF</w:t>
            </w:r>
            <w:r>
              <w:rPr>
                <w:sz w:val="20"/>
                <w:szCs w:val="20"/>
              </w:rPr>
              <w:t>%}</w:t>
            </w:r>
          </w:p>
        </w:tc>
      </w:tr>
      <w:tr w14:paraId="06B5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C8E1BB9">
            <w:pPr>
              <w:pStyle w:val="37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679AB3B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D690BC4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2358627D">
            <w:pPr>
              <w:pStyle w:val="37"/>
              <w:bidi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{{item.PriceGPL}}</w:t>
            </w:r>
          </w:p>
        </w:tc>
      </w:tr>
      <w:tr w14:paraId="411C4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27D5355">
            <w:pPr>
              <w:pStyle w:val="37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endfor %}</w:t>
            </w:r>
          </w:p>
        </w:tc>
      </w:tr>
    </w:tbl>
    <w:p w14:paraId="611975FA">
      <w:pPr>
        <w:pStyle w:val="3"/>
        <w:bidi w:val="0"/>
        <w:rPr>
          <w:lang w:val="ru-RU"/>
        </w:rPr>
      </w:pPr>
      <w:r>
        <w:rPr>
          <w:lang w:val="ru-RU"/>
        </w:rPr>
        <w:t>Аксессуары для</w:t>
      </w:r>
      <w:r>
        <w:t xml:space="preserve"> </w:t>
      </w:r>
      <w:bookmarkEnd w:id="16"/>
      <w:bookmarkEnd w:id="17"/>
      <w:bookmarkEnd w:id="18"/>
      <w:r>
        <w:rPr>
          <w:rFonts w:hint="default"/>
        </w:rPr>
        <w:t>S1 mini и S1 mini LF</w:t>
      </w:r>
      <w:bookmarkEnd w:id="19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/>
              </w:rPr>
            </w:pPr>
            <w:r>
              <w:rPr>
                <w:rFonts w:hint="default"/>
                <w:b/>
                <w:bCs w:val="0"/>
                <w:sz w:val="20"/>
                <w:szCs w:val="20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GPL, без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CDBF512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table_contents_acc_pow_HYTS10%}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47F7F975">
            <w:pPr>
              <w:pStyle w:val="37"/>
              <w:bidi w:val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table_contents_acc_aud_HYTS10%}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06AA82D1">
            <w:pPr>
              <w:pStyle w:val="37"/>
              <w:bidi w:val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table_contents_acc_cab_HYTS10%}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3F364E9D">
            <w:pPr>
              <w:pStyle w:val="37"/>
              <w:bidi w:val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table_contents_acc_mou_HYTS10%}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0AA36543">
            <w:pPr>
              <w:pStyle w:val="37"/>
              <w:bidi w:val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table_contents_acc_oth_HYTS10%}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37794FE9">
            <w:pPr>
              <w:pStyle w:val="37"/>
              <w:bidi w:val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</w:tbl>
    <w:p w14:paraId="46714601">
      <w:pPr>
        <w:pStyle w:val="2"/>
        <w:rPr>
          <w:rFonts w:eastAsia="SimSun"/>
          <w:lang w:val="ru-RU" w:eastAsia="zh-CN"/>
        </w:rPr>
      </w:pPr>
      <w:bookmarkStart w:id="20" w:name="_Toc8924"/>
      <w:bookmarkStart w:id="21" w:name="_Toc25281"/>
      <w:bookmarkStart w:id="22" w:name="_Toc20"/>
      <w:r>
        <w:rPr>
          <w:rFonts w:hint="default" w:eastAsia="SimSun"/>
          <w:lang w:eastAsia="zh-CN"/>
        </w:rPr>
        <w:t>S1 и S1 LF радиостанция портативная аналоговая</w:t>
      </w:r>
      <w:bookmarkEnd w:id="20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6"/>
        <w:gridCol w:w="5056"/>
      </w:tblGrid>
      <w:tr w14:paraId="7ACF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700" w:type="pct"/>
            <w:vMerge w:val="restart"/>
          </w:tcPr>
          <w:p w14:paraId="029771A7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17559A67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Диапазоны частот: </w:t>
            </w:r>
          </w:p>
          <w:p w14:paraId="60D22397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U1=400-470МГц, LF=446-447МГц.</w:t>
            </w:r>
          </w:p>
          <w:p w14:paraId="2CD1D8C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Кол-во каналов: 48шт.</w:t>
            </w:r>
          </w:p>
          <w:p w14:paraId="3E5B2478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Компактна: вес 135 грамм, размеры 108x53x20мм.</w:t>
            </w:r>
          </w:p>
          <w:p w14:paraId="4D836011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Четыре светодиода для индикации состоянии радиостанции.</w:t>
            </w:r>
          </w:p>
          <w:p w14:paraId="7EE9260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Мощность: S1=1Вт/3Вт (низкая/высокая мощность), S1 LF=0.5Вт. </w:t>
            </w:r>
          </w:p>
          <w:p w14:paraId="0DC8BEC1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Чувствительность 0.14мкВ (12dдБ SINAD).</w:t>
            </w:r>
          </w:p>
          <w:p w14:paraId="65076DA3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Сменный литий-полимерный аккумулятор 2200мАч 3.8В: 360 часов в режиме ожидания; 22 часа при 1Вт (15 часов при 3Вт) на S1 в режиме 5/5/90, 27 часов на S1 LF в режиме 5/5/90.</w:t>
            </w:r>
          </w:p>
          <w:p w14:paraId="241E322A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Универсальный разъем USB Type-C: простая зарядка радиостанции на столе, от внешнего АКБ или в автомобиле.</w:t>
            </w:r>
          </w:p>
          <w:p w14:paraId="54726E66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Многопозиционное зарядное устройство на 8 радиостанций для экономии времени и пространства.</w:t>
            </w:r>
          </w:p>
          <w:p w14:paraId="2AC327D6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Простое и эффективное управление по Bluetooth: удобное приложение Hytera для смартфона с возможностью одновременной настройки нескольких радиостанций.</w:t>
            </w:r>
          </w:p>
          <w:p w14:paraId="127F6A15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Голосовые уведомления о номере канала, уровне заряда аккумулятора и других настройках.</w:t>
            </w:r>
          </w:p>
          <w:p w14:paraId="45E5975D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Вызовы в режиме «Hands-free»: с наушником Hytera и режимом VOX (передача, управляемая голосом) можно общаться по радиостанции без необходимости нажимать и удерживать тангенту.</w:t>
            </w:r>
          </w:p>
          <w:p w14:paraId="196A2958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Режим «Mute»: отключает любые аудио сигналы на устройстве для обеспечения тишины.</w:t>
            </w:r>
          </w:p>
          <w:p w14:paraId="73E97557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Клонирование аналоговых каналов с радиостанций любых производителей с функцией Channel Copy.</w:t>
            </w:r>
          </w:p>
          <w:p w14:paraId="14A9E3E5">
            <w:pPr>
              <w:pStyle w:val="37"/>
              <w:numPr>
                <w:ilvl w:val="0"/>
                <w:numId w:val="14"/>
              </w:numPr>
              <w:bidi w:val="0"/>
              <w:rPr>
                <w:sz w:val="24"/>
              </w:rPr>
            </w:pPr>
            <w:r>
              <w:rPr>
                <w:rFonts w:hint="default"/>
                <w:sz w:val="20"/>
                <w:szCs w:val="20"/>
              </w:rPr>
              <w:t>Моментальное клонирование конфигурации с одного устройства на несколько с технологией AirClone.</w:t>
            </w:r>
          </w:p>
          <w:tbl>
            <w:tblPr>
              <w:tblStyle w:val="20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9"/>
              <w:gridCol w:w="1177"/>
              <w:gridCol w:w="1302"/>
            </w:tblGrid>
            <w:tr w14:paraId="2C9C06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739CE4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001D5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258AB4E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8109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95BB2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077FDCB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E09C05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D0121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E7A468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1CF2CFE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1A711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2EA92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0B9D5F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767301B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B5DD98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538BD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59378E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379A1EA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72033C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5DC26A5">
            <w:pPr>
              <w:pStyle w:val="37"/>
              <w:numPr>
                <w:ilvl w:val="0"/>
                <w:numId w:val="0"/>
              </w:numPr>
              <w:bidi w:val="0"/>
              <w:ind w:leftChars="0"/>
              <w:rPr>
                <w:sz w:val="24"/>
              </w:rPr>
            </w:pPr>
          </w:p>
        </w:tc>
        <w:tc>
          <w:tcPr>
            <w:tcW w:w="2299" w:type="pct"/>
          </w:tcPr>
          <w:p w14:paraId="54988914">
            <w:pPr>
              <w:jc w:val="center"/>
              <w:rPr>
                <w:lang w:val="ru-RU" w:eastAsia="zh-CN"/>
              </w:rPr>
            </w:pPr>
            <w:r>
              <w:rPr>
                <w:sz w:val="24"/>
                <w:szCs w:val="20"/>
                <w:lang w:eastAsia="zh-CN"/>
              </w:rPr>
              <w:drawing>
                <wp:inline distT="0" distB="0" distL="0" distR="0">
                  <wp:extent cx="2972435" cy="3587750"/>
                  <wp:effectExtent l="0" t="0" r="18415" b="12700"/>
                  <wp:docPr id="1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5000" b="88981" l="5625" r="51042">
                                        <a14:foregroundMark x1="9167" y1="12963" x2="10677" y2="0"/>
                                        <a14:foregroundMark x1="10677" y1="48981" x2="14531" y2="0"/>
                                        <a14:foregroundMark x1="14948" y1="19537" x2="14948" y2="0"/>
                                        <a14:foregroundMark x1="15365" y1="17593" x2="14844" y2="0"/>
                                        <a14:foregroundMark x1="9271" y1="5000" x2="9271" y2="0"/>
                                        <a14:foregroundMark x1="30208" y1="51111" x2="32292" y2="0"/>
                                        <a14:foregroundMark x1="40677" y1="87963" x2="43698" y2="0"/>
                                        <a14:foregroundMark x1="16250" y1="18519" x2="16458" y2="0"/>
                                        <a14:foregroundMark x1="31354" y1="59259" x2="36667" y2="0"/>
                                        <a14:foregroundMark x1="33802" y1="73148" x2="34844" y2="0"/>
                                        <a14:foregroundMark x1="40052" y1="73796" x2="45000" y2="0"/>
                                        <a14:backgroundMark x1="22917" y1="70926" x2="32917" y2="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64" t="765" r="50291" b="6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877" cy="3616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E31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2700" w:type="pct"/>
            <w:vMerge w:val="continue"/>
          </w:tcPr>
          <w:p w14:paraId="0BABEF91">
            <w:pPr>
              <w:rPr>
                <w:lang w:val="ru-RU" w:eastAsia="zh-CN"/>
              </w:rPr>
            </w:pPr>
          </w:p>
        </w:tc>
        <w:tc>
          <w:tcPr>
            <w:tcW w:w="2299" w:type="pct"/>
          </w:tcPr>
          <w:p w14:paraId="5E12523C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0"/>
              <w:tblW w:w="483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26"/>
              <w:gridCol w:w="604"/>
            </w:tblGrid>
            <w:tr w14:paraId="668B67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FE9A95A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Радиостанция портативная аналоговая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HYT-S31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212CE91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3F9588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D14E08B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Батарея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аккумуляторная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Li-Poly 2200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мАч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(P2200)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4F6EAAB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1407FD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6A16897">
                  <w:pPr>
                    <w:pStyle w:val="37"/>
                    <w:bidi w:val="0"/>
                    <w:rPr>
                      <w:sz w:val="20"/>
                      <w:szCs w:val="20"/>
                      <w:lang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Антенна для S1 400-440МГц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59365281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2047E2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11839B91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Клипса для ношения РЭС на ремне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(BC3)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0F3B3DD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249D56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0D7910F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Ремешок кистевой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(RO3)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68E497B8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34DF99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26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31CD76E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04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481712D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33F74A1D">
            <w:pPr>
              <w:pStyle w:val="35"/>
              <w:bidi w:val="0"/>
              <w:rPr>
                <w:lang w:val="ru-RU" w:eastAsia="zh-CN"/>
              </w:rPr>
            </w:pPr>
            <w:r>
              <w:rPr>
                <w:sz w:val="20"/>
                <w:szCs w:val="18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201BF04">
      <w:pPr>
        <w:rPr>
          <w:lang w:val="ru-RU"/>
        </w:rPr>
      </w:pPr>
      <w:r>
        <w:rPr>
          <w:lang w:val="ru-RU"/>
        </w:rPr>
        <w:br w:type="page"/>
      </w:r>
    </w:p>
    <w:p w14:paraId="17BA635E">
      <w:pPr>
        <w:pStyle w:val="3"/>
      </w:pPr>
      <w:bookmarkStart w:id="23" w:name="_Toc25810"/>
      <w:r>
        <w:rPr>
          <w:rFonts w:cs="Times New Roman"/>
          <w:lang w:val="ru-RU"/>
        </w:rPr>
        <w:t>Номенклатура</w:t>
      </w:r>
      <w:r>
        <w:rPr>
          <w:rFonts w:cs="Times New Roman"/>
        </w:rPr>
        <w:t xml:space="preserve"> </w:t>
      </w:r>
      <w:r>
        <w:rPr>
          <w:rFonts w:hint="default"/>
        </w:rPr>
        <w:t>S1 и S1 LF</w:t>
      </w:r>
      <w:bookmarkEnd w:id="23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D85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top"/>
          </w:tcPr>
          <w:p w14:paraId="6C0C1752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</w:tcPr>
          <w:p w14:paraId="5D71B87E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</w:tcPr>
          <w:p w14:paraId="67B1ABA4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top"/>
          </w:tcPr>
          <w:p w14:paraId="7119F7F6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  <w:lang w:val="ru-RU"/>
              </w:rPr>
            </w:pPr>
            <w:r>
              <w:rPr>
                <w:b/>
                <w:bCs w:val="0"/>
                <w:sz w:val="24"/>
                <w:lang w:val="en-US"/>
              </w:rPr>
              <w:t xml:space="preserve">Цена за ед. </w:t>
            </w:r>
            <w:r>
              <w:rPr>
                <w:b/>
                <w:bCs w:val="0"/>
                <w:sz w:val="24"/>
                <w:lang w:val="ru-RU"/>
              </w:rPr>
              <w:t>GPL, без НДС</w:t>
            </w:r>
          </w:p>
        </w:tc>
      </w:tr>
      <w:tr w14:paraId="77D5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2C95085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S1</w:t>
            </w:r>
          </w:p>
        </w:tc>
      </w:tr>
      <w:tr w14:paraId="600C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BC6C633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for item in table_contents_</w:t>
            </w:r>
            <w:r>
              <w:rPr>
                <w:rFonts w:hint="default"/>
                <w:sz w:val="24"/>
                <w:lang w:val="en-US"/>
              </w:rPr>
              <w:t>UHF_HYTS31</w:t>
            </w:r>
            <w:r>
              <w:rPr>
                <w:sz w:val="24"/>
              </w:rPr>
              <w:t>%}</w:t>
            </w:r>
          </w:p>
        </w:tc>
      </w:tr>
      <w:tr w14:paraId="5CCDF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11A11CD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BB1CA6D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C4C03F4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17B8C40">
            <w:pPr>
              <w:pStyle w:val="37"/>
              <w:bidi w:val="0"/>
              <w:jc w:val="right"/>
              <w:rPr>
                <w:sz w:val="24"/>
              </w:rPr>
            </w:pPr>
            <w:r>
              <w:rPr>
                <w:sz w:val="24"/>
              </w:rPr>
              <w:t>{{item.PriceGPL}}</w:t>
            </w:r>
          </w:p>
        </w:tc>
      </w:tr>
      <w:tr w14:paraId="409E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E6B5E74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endfor %}</w:t>
            </w:r>
          </w:p>
        </w:tc>
      </w:tr>
      <w:tr w14:paraId="0E59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422F104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S1 LF</w:t>
            </w:r>
          </w:p>
        </w:tc>
      </w:tr>
      <w:tr w14:paraId="79C2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76323F5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for item in table_contents_</w:t>
            </w:r>
            <w:r>
              <w:rPr>
                <w:rFonts w:hint="default"/>
                <w:sz w:val="24"/>
                <w:lang w:val="en-US"/>
              </w:rPr>
              <w:t>UHF_HYTS31LF</w:t>
            </w:r>
            <w:r>
              <w:rPr>
                <w:sz w:val="24"/>
              </w:rPr>
              <w:t>%}</w:t>
            </w:r>
          </w:p>
        </w:tc>
      </w:tr>
      <w:tr w14:paraId="3C35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6236046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6B00FD1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0B255F3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2C8B6F0">
            <w:pPr>
              <w:pStyle w:val="37"/>
              <w:bidi w:val="0"/>
              <w:jc w:val="right"/>
              <w:rPr>
                <w:sz w:val="24"/>
              </w:rPr>
            </w:pPr>
            <w:r>
              <w:rPr>
                <w:sz w:val="24"/>
              </w:rPr>
              <w:t>{{item.PriceGPL}}</w:t>
            </w:r>
          </w:p>
        </w:tc>
      </w:tr>
      <w:tr w14:paraId="49EB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06F3B2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endfor %}</w:t>
            </w:r>
          </w:p>
        </w:tc>
      </w:tr>
    </w:tbl>
    <w:p w14:paraId="7B42E55C">
      <w:pPr>
        <w:pStyle w:val="3"/>
        <w:bidi w:val="0"/>
        <w:rPr>
          <w:lang w:val="ru-RU"/>
        </w:rPr>
      </w:pPr>
      <w:r>
        <w:rPr>
          <w:lang w:val="ru-RU"/>
        </w:rPr>
        <w:t>Аксессуары для</w:t>
      </w:r>
      <w:r>
        <w:t xml:space="preserve"> </w:t>
      </w:r>
      <w:r>
        <w:rPr>
          <w:rFonts w:hint="default"/>
        </w:rPr>
        <w:t>S1 и S1 LF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842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644C4EA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</w:rPr>
            </w:pPr>
            <w:r>
              <w:rPr>
                <w:rFonts w:hint="default"/>
                <w:b/>
                <w:bCs w:val="0"/>
                <w:sz w:val="24"/>
                <w:lang w:val="ru-RU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B238E97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</w:rPr>
            </w:pPr>
            <w:r>
              <w:rPr>
                <w:rFonts w:hint="default"/>
                <w:b/>
                <w:bCs w:val="0"/>
                <w:sz w:val="24"/>
                <w:lang w:val="ru-RU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3752756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</w:rPr>
            </w:pPr>
            <w:r>
              <w:rPr>
                <w:rFonts w:hint="default"/>
                <w:b/>
                <w:bCs w:val="0"/>
                <w:sz w:val="24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B400E9E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</w:rPr>
            </w:pPr>
            <w:r>
              <w:rPr>
                <w:rFonts w:hint="default"/>
                <w:b/>
                <w:bCs w:val="0"/>
                <w:sz w:val="24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ACD5F23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  <w:lang w:val="ru-RU"/>
              </w:rPr>
            </w:pPr>
            <w:r>
              <w:rPr>
                <w:rFonts w:hint="default"/>
                <w:b/>
                <w:bCs w:val="0"/>
                <w:sz w:val="24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4"/>
                <w:lang w:val="ru-RU"/>
              </w:rPr>
              <w:t>GPL, без НДС</w:t>
            </w:r>
          </w:p>
        </w:tc>
      </w:tr>
      <w:tr w14:paraId="4D1D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1B5D5BB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Электропитание</w:t>
            </w:r>
          </w:p>
        </w:tc>
      </w:tr>
      <w:tr w14:paraId="2EC5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69A310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{%tr for item in table_contents_acc_pow_HYTS31%}</w:t>
            </w:r>
          </w:p>
        </w:tc>
      </w:tr>
      <w:tr w14:paraId="1DA0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44E8489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{{item.ImageGPL}}</w:t>
            </w:r>
          </w:p>
        </w:tc>
        <w:tc>
          <w:tcPr>
            <w:tcW w:w="1417" w:type="dxa"/>
          </w:tcPr>
          <w:p w14:paraId="643C5352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{{item.Model}}</w:t>
            </w:r>
          </w:p>
        </w:tc>
        <w:tc>
          <w:tcPr>
            <w:tcW w:w="3402" w:type="dxa"/>
          </w:tcPr>
          <w:p w14:paraId="29B3E5AD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{{item.DescriptionEng}}</w:t>
            </w:r>
          </w:p>
        </w:tc>
        <w:tc>
          <w:tcPr>
            <w:tcW w:w="3402" w:type="dxa"/>
          </w:tcPr>
          <w:p w14:paraId="12517D21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B2EFBBA">
            <w:pPr>
              <w:pStyle w:val="37"/>
              <w:bidi w:val="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{{item.</w:t>
            </w:r>
            <w:r>
              <w:rPr>
                <w:rFonts w:hint="default"/>
                <w:sz w:val="24"/>
                <w:lang w:val="en-US"/>
              </w:rPr>
              <w:t>PriceGPL</w:t>
            </w:r>
            <w:r>
              <w:rPr>
                <w:rFonts w:hint="default"/>
                <w:sz w:val="24"/>
              </w:rPr>
              <w:t>}}</w:t>
            </w:r>
          </w:p>
        </w:tc>
      </w:tr>
      <w:tr w14:paraId="3D52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978E87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{%tr endfor %}</w:t>
            </w:r>
          </w:p>
        </w:tc>
      </w:tr>
      <w:tr w14:paraId="708A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1B1D721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Аудио</w:t>
            </w:r>
          </w:p>
        </w:tc>
      </w:tr>
      <w:tr w14:paraId="098A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39DCB4B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{%tr for item in table_contents_acc_aud_HYTS31%}</w:t>
            </w:r>
          </w:p>
        </w:tc>
      </w:tr>
      <w:tr w14:paraId="0ED3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8D5D0D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{{item.ImageGPL}}</w:t>
            </w:r>
          </w:p>
        </w:tc>
        <w:tc>
          <w:tcPr>
            <w:tcW w:w="1417" w:type="dxa"/>
          </w:tcPr>
          <w:p w14:paraId="35A8A08F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{{item.Model}}</w:t>
            </w:r>
          </w:p>
        </w:tc>
        <w:tc>
          <w:tcPr>
            <w:tcW w:w="3402" w:type="dxa"/>
          </w:tcPr>
          <w:p w14:paraId="29226DD2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{{item.DescriptionEng}}</w:t>
            </w:r>
          </w:p>
        </w:tc>
        <w:tc>
          <w:tcPr>
            <w:tcW w:w="3402" w:type="dxa"/>
          </w:tcPr>
          <w:p w14:paraId="6868F07B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5997C82">
            <w:pPr>
              <w:pStyle w:val="37"/>
              <w:bidi w:val="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{{item.</w:t>
            </w:r>
            <w:r>
              <w:rPr>
                <w:rFonts w:hint="default"/>
                <w:sz w:val="24"/>
                <w:lang w:val="en-US"/>
              </w:rPr>
              <w:t>PriceGPL</w:t>
            </w:r>
            <w:r>
              <w:rPr>
                <w:rFonts w:hint="default"/>
                <w:sz w:val="24"/>
              </w:rPr>
              <w:t>}}</w:t>
            </w:r>
          </w:p>
        </w:tc>
      </w:tr>
      <w:tr w14:paraId="47E7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0FC373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{%tr endfor %}</w:t>
            </w:r>
          </w:p>
        </w:tc>
      </w:tr>
      <w:tr w14:paraId="4750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2FB338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Кабели</w:t>
            </w:r>
          </w:p>
        </w:tc>
      </w:tr>
      <w:tr w14:paraId="0F01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B323E0B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{%tr for item in table_contents_acc_cab_HYTS31%}</w:t>
            </w:r>
          </w:p>
        </w:tc>
      </w:tr>
      <w:tr w14:paraId="0535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7B22D8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{{item.ImageGPL}}</w:t>
            </w:r>
          </w:p>
        </w:tc>
        <w:tc>
          <w:tcPr>
            <w:tcW w:w="1417" w:type="dxa"/>
          </w:tcPr>
          <w:p w14:paraId="3B928921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{{item.Model}}</w:t>
            </w:r>
          </w:p>
        </w:tc>
        <w:tc>
          <w:tcPr>
            <w:tcW w:w="3402" w:type="dxa"/>
          </w:tcPr>
          <w:p w14:paraId="7196BE42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{{item.DescriptionEng}}</w:t>
            </w:r>
          </w:p>
        </w:tc>
        <w:tc>
          <w:tcPr>
            <w:tcW w:w="3402" w:type="dxa"/>
          </w:tcPr>
          <w:p w14:paraId="3D58FF5A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087EE73">
            <w:pPr>
              <w:pStyle w:val="37"/>
              <w:bidi w:val="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{{item.</w:t>
            </w:r>
            <w:r>
              <w:rPr>
                <w:rFonts w:hint="default"/>
                <w:sz w:val="24"/>
                <w:lang w:val="en-US"/>
              </w:rPr>
              <w:t>PriceGPL</w:t>
            </w:r>
            <w:r>
              <w:rPr>
                <w:rFonts w:hint="default"/>
                <w:sz w:val="24"/>
              </w:rPr>
              <w:t>}}</w:t>
            </w:r>
          </w:p>
        </w:tc>
      </w:tr>
      <w:tr w14:paraId="283D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0CE2524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{%tr endfor %}</w:t>
            </w:r>
          </w:p>
        </w:tc>
      </w:tr>
      <w:tr w14:paraId="1D3C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693573A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Ношение и крепёж</w:t>
            </w:r>
          </w:p>
        </w:tc>
      </w:tr>
      <w:tr w14:paraId="3D54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53FD3D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{%tr for item in table_contents_acc_mou_HYTS31%}</w:t>
            </w:r>
          </w:p>
        </w:tc>
      </w:tr>
      <w:tr w14:paraId="2A14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76B5AA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{{item.ImageGPL}}</w:t>
            </w:r>
          </w:p>
        </w:tc>
        <w:tc>
          <w:tcPr>
            <w:tcW w:w="1417" w:type="dxa"/>
          </w:tcPr>
          <w:p w14:paraId="5BDE8D20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{{item.Model}}</w:t>
            </w:r>
          </w:p>
        </w:tc>
        <w:tc>
          <w:tcPr>
            <w:tcW w:w="3402" w:type="dxa"/>
          </w:tcPr>
          <w:p w14:paraId="510AF634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{{item.DescriptionEng}}</w:t>
            </w:r>
          </w:p>
        </w:tc>
        <w:tc>
          <w:tcPr>
            <w:tcW w:w="3402" w:type="dxa"/>
          </w:tcPr>
          <w:p w14:paraId="295CD6E5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7E2AD4E">
            <w:pPr>
              <w:pStyle w:val="37"/>
              <w:bidi w:val="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{{item.</w:t>
            </w:r>
            <w:r>
              <w:rPr>
                <w:rFonts w:hint="default"/>
                <w:sz w:val="24"/>
                <w:lang w:val="en-US"/>
              </w:rPr>
              <w:t>PriceGPL</w:t>
            </w:r>
            <w:r>
              <w:rPr>
                <w:rFonts w:hint="default"/>
                <w:sz w:val="24"/>
              </w:rPr>
              <w:t>}}</w:t>
            </w:r>
          </w:p>
        </w:tc>
      </w:tr>
      <w:tr w14:paraId="4010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B40E11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{%tr endfor %}</w:t>
            </w:r>
          </w:p>
        </w:tc>
      </w:tr>
      <w:tr w14:paraId="1F53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3E194B3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Разное</w:t>
            </w:r>
          </w:p>
        </w:tc>
      </w:tr>
      <w:tr w14:paraId="375C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19E2AE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{%tr for item in table_contents_acc_oth_HYTS31%}</w:t>
            </w:r>
          </w:p>
        </w:tc>
      </w:tr>
      <w:tr w14:paraId="1117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28B5DC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{{item.ImageGPL}}</w:t>
            </w:r>
          </w:p>
        </w:tc>
        <w:tc>
          <w:tcPr>
            <w:tcW w:w="1417" w:type="dxa"/>
          </w:tcPr>
          <w:p w14:paraId="0C5CDF1F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{{item.Model}}</w:t>
            </w:r>
          </w:p>
        </w:tc>
        <w:tc>
          <w:tcPr>
            <w:tcW w:w="3402" w:type="dxa"/>
          </w:tcPr>
          <w:p w14:paraId="36B74573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{{item.DescriptionEng}}</w:t>
            </w:r>
          </w:p>
        </w:tc>
        <w:tc>
          <w:tcPr>
            <w:tcW w:w="3402" w:type="dxa"/>
          </w:tcPr>
          <w:p w14:paraId="6E7EB7AE">
            <w:pPr>
              <w:pStyle w:val="37"/>
              <w:bidi w:val="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DE11DAC">
            <w:pPr>
              <w:pStyle w:val="37"/>
              <w:bidi w:val="0"/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{{item.</w:t>
            </w:r>
            <w:r>
              <w:rPr>
                <w:rFonts w:hint="default"/>
                <w:sz w:val="24"/>
                <w:lang w:val="en-US"/>
              </w:rPr>
              <w:t>PriceGPL</w:t>
            </w:r>
            <w:r>
              <w:rPr>
                <w:rFonts w:hint="default"/>
                <w:sz w:val="24"/>
              </w:rPr>
              <w:t>}}</w:t>
            </w:r>
          </w:p>
        </w:tc>
      </w:tr>
      <w:tr w14:paraId="423F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5D15BB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</w:rPr>
              <w:t>{%tr endfor %}</w:t>
            </w:r>
          </w:p>
        </w:tc>
      </w:tr>
      <w:bookmarkEnd w:id="21"/>
      <w:bookmarkEnd w:id="22"/>
    </w:tbl>
    <w:p w14:paraId="4D73D963">
      <w:pPr>
        <w:pStyle w:val="2"/>
        <w:rPr>
          <w:rFonts w:eastAsia="SimSun"/>
          <w:lang w:val="ru-RU" w:eastAsia="zh-CN"/>
        </w:rPr>
      </w:pPr>
      <w:bookmarkStart w:id="24" w:name="_Toc3991"/>
      <w:r>
        <w:rPr>
          <w:rFonts w:hint="default" w:eastAsia="SimSun"/>
          <w:lang w:eastAsia="zh-CN"/>
        </w:rPr>
        <w:t>S1 Pro и S1 Pro LF радиостанция портативная DMR</w:t>
      </w:r>
      <w:bookmarkEnd w:id="24"/>
    </w:p>
    <w:tbl>
      <w:tblPr>
        <w:tblStyle w:val="2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5037"/>
      </w:tblGrid>
      <w:tr w14:paraId="19C4D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708" w:type="pct"/>
            <w:vMerge w:val="restart"/>
          </w:tcPr>
          <w:p w14:paraId="70677C09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Ключевые особенности</w:t>
            </w:r>
          </w:p>
          <w:p w14:paraId="3F13C095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Диапазоны частот: </w:t>
            </w:r>
          </w:p>
          <w:p w14:paraId="7171B25E">
            <w:pPr>
              <w:pStyle w:val="37"/>
              <w:numPr>
                <w:ilvl w:val="1"/>
                <w:numId w:val="14"/>
              </w:numPr>
              <w:bidi w:val="0"/>
              <w:ind w:left="840" w:leftChars="0" w:hanging="420" w:firstLineChars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U1=400-470МГц, LF=446-447МГц.</w:t>
            </w:r>
          </w:p>
          <w:p w14:paraId="58C61178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Кол-во каналов: 256шт.</w:t>
            </w:r>
          </w:p>
          <w:p w14:paraId="4733D6F4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Компактна: вес 135 грамм, размеры 108x53x20мм.</w:t>
            </w:r>
          </w:p>
          <w:p w14:paraId="3AF320CA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Долговечный дисплей OLED 1.3дюйма высокой четкости, с интуитивно понятной индикацией указывающей: номер канала, идентификатор, уровень заряда аккумулятора и другую важную информацию.</w:t>
            </w:r>
          </w:p>
          <w:p w14:paraId="58B49E47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Мощность: S1 Pro=1Вт/2Вт/3Вт, S1 Pro LF=0.5Вт. </w:t>
            </w:r>
          </w:p>
          <w:p w14:paraId="0F608412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Чувствительность 0.14мкВ (12dдБ SINAD).</w:t>
            </w:r>
          </w:p>
          <w:p w14:paraId="2DBFB4D8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Сменный литий-полимерный аккумулятор 2200мАч 3.8В: 360 часов в режиме ожидания; 18 часов при 1Вт (17 часов при 2Вт, 16 часов при 3Вт) на S1 Pro в режиме 5/5/90, 19 часов на S1 Pro LF в режиме 5/5/90.</w:t>
            </w:r>
          </w:p>
          <w:p w14:paraId="0DF35946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Универсальный разъем USB Type-C: простая зарядка радиостанции на столе, от внешнего АКБ или в автомобиле.</w:t>
            </w:r>
          </w:p>
          <w:p w14:paraId="4644F022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Многопозиционное зарядное устройство на 8 радиостанций для экономии времени и пространства.</w:t>
            </w:r>
          </w:p>
          <w:p w14:paraId="3E21ACEB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Простое и эффективное управление по Bluetooth: удобное приложение Hytera для смартфона с возможностью одновременной настройки нескольких радиостанций.</w:t>
            </w:r>
          </w:p>
          <w:p w14:paraId="46CD263D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Голосовые уведомления о номере канала, уровне заряда аккумулятора и других настройках.</w:t>
            </w:r>
          </w:p>
          <w:p w14:paraId="326C797A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Вызовы в режиме «Whisper»: общайтесь шепотом и продолжайте быть четко слышимы на другом конце.</w:t>
            </w:r>
          </w:p>
          <w:p w14:paraId="06BD60B9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Режим «Mute»: отключает любые аудио сигналы на устройстве для обеспечения тишины.</w:t>
            </w:r>
          </w:p>
          <w:p w14:paraId="7F513A2C">
            <w:pPr>
              <w:pStyle w:val="37"/>
              <w:numPr>
                <w:ilvl w:val="0"/>
                <w:numId w:val="14"/>
              </w:numPr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Клонирование аналоговых каналов с радиостанций любых производителей с функцией Channel Copy.</w:t>
            </w:r>
          </w:p>
          <w:p w14:paraId="07A9D5B0">
            <w:pPr>
              <w:pStyle w:val="37"/>
              <w:numPr>
                <w:ilvl w:val="0"/>
                <w:numId w:val="14"/>
              </w:numPr>
              <w:bidi w:val="0"/>
              <w:rPr>
                <w:sz w:val="24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Моментальное клонирование конфигурации с одного устройства на несколько с технологией AirClone.</w:t>
            </w:r>
          </w:p>
          <w:tbl>
            <w:tblPr>
              <w:tblStyle w:val="20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38"/>
              <w:gridCol w:w="1181"/>
              <w:gridCol w:w="1306"/>
            </w:tblGrid>
            <w:tr w14:paraId="32712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3D2717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7EA1A0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FE2C9B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39681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B9A96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6476FA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7BFA0E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0EB75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3E589F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23C6E4A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C27460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F7825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3C6BDF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585D1FA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25B812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53167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7CB7C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52A60E3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E95FC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159E625">
            <w:pPr>
              <w:pStyle w:val="37"/>
              <w:numPr>
                <w:ilvl w:val="0"/>
                <w:numId w:val="0"/>
              </w:numPr>
              <w:bidi w:val="0"/>
              <w:ind w:leftChars="0"/>
              <w:rPr>
                <w:sz w:val="24"/>
                <w:szCs w:val="20"/>
                <w:lang w:val="en-US"/>
              </w:rPr>
            </w:pPr>
          </w:p>
        </w:tc>
        <w:tc>
          <w:tcPr>
            <w:tcW w:w="2291" w:type="pct"/>
          </w:tcPr>
          <w:p w14:paraId="197788B9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518920" cy="4319905"/>
                  <wp:effectExtent l="0" t="0" r="0" b="4445"/>
                  <wp:docPr id="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35739" t="28014" r="34738" b="9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431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97965" cy="4319905"/>
                  <wp:effectExtent l="0" t="0" r="6985" b="4445"/>
                  <wp:docPr id="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34977" t="28006" r="35946" b="9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431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F2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708" w:type="pct"/>
            <w:vMerge w:val="continue"/>
          </w:tcPr>
          <w:p w14:paraId="2F314E79">
            <w:pPr>
              <w:rPr>
                <w:lang w:val="ru-RU" w:eastAsia="zh-CN"/>
              </w:rPr>
            </w:pPr>
          </w:p>
        </w:tc>
        <w:tc>
          <w:tcPr>
            <w:tcW w:w="2291" w:type="pct"/>
          </w:tcPr>
          <w:p w14:paraId="119C38A0">
            <w:pPr>
              <w:pStyle w:val="33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0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61"/>
              <w:gridCol w:w="648"/>
            </w:tblGrid>
            <w:tr w14:paraId="751CF0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5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3134FC3C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 xml:space="preserve">Радиостанция портативная аналоговая 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HYT-S35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58BD66C8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69A94C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7E8948A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Батарея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аккумуляторная</w:t>
                  </w:r>
                  <w:r>
                    <w:rPr>
                      <w:sz w:val="20"/>
                      <w:szCs w:val="20"/>
                      <w:lang w:eastAsia="zh-CN"/>
                    </w:rPr>
                    <w:t xml:space="preserve"> Li-Poly 2200</w:t>
                  </w:r>
                  <w:r>
                    <w:rPr>
                      <w:sz w:val="20"/>
                      <w:szCs w:val="20"/>
                      <w:lang w:val="ru-RU" w:eastAsia="zh-CN"/>
                    </w:rPr>
                    <w:t>мАч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(P2200)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476E3C08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6A4F71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72417E42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Антенна для S1 400-440МГц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5595AE60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6DB061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3827C3B9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Клипса для ношения РЭС на ремне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(BC3)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688C694B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1EDC2C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1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22928964">
                  <w:pPr>
                    <w:pStyle w:val="37"/>
                    <w:bidi w:val="0"/>
                    <w:rPr>
                      <w:rFonts w:hint="default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Ремешок кистевой</w:t>
                  </w: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 xml:space="preserve"> (RO3)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6AAD8BE1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  <w:tr w14:paraId="4C32AA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5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7FAABEF0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74" w:type="pct"/>
                  <w:tcMar>
                    <w:left w:w="57" w:type="dxa"/>
                    <w:right w:w="57" w:type="dxa"/>
                  </w:tcMar>
                  <w:vAlign w:val="top"/>
                </w:tcPr>
                <w:p w14:paraId="546BF213">
                  <w:pPr>
                    <w:pStyle w:val="37"/>
                    <w:bidi w:val="0"/>
                    <w:rPr>
                      <w:sz w:val="20"/>
                      <w:szCs w:val="20"/>
                      <w:lang w:val="ru-RU" w:eastAsia="zh-CN"/>
                    </w:rPr>
                  </w:pPr>
                  <w:r>
                    <w:rPr>
                      <w:sz w:val="20"/>
                      <w:szCs w:val="20"/>
                      <w:lang w:val="ru-RU" w:eastAsia="zh-CN"/>
                    </w:rPr>
                    <w:t>1 шт</w:t>
                  </w:r>
                </w:p>
              </w:tc>
            </w:tr>
          </w:tbl>
          <w:p w14:paraId="78B9F4D7">
            <w:pPr>
              <w:pStyle w:val="35"/>
              <w:bidi w:val="0"/>
              <w:rPr>
                <w:lang w:val="ru-RU" w:eastAsia="zh-CN"/>
              </w:rPr>
            </w:pPr>
            <w:r>
              <w:rPr>
                <w:sz w:val="20"/>
                <w:szCs w:val="18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7E8C7C5">
      <w:pPr>
        <w:pStyle w:val="37"/>
        <w:bidi w:val="0"/>
        <w:rPr>
          <w:lang w:val="ru-RU"/>
        </w:rPr>
      </w:pPr>
      <w:r>
        <w:rPr>
          <w:lang w:val="ru-RU"/>
        </w:rPr>
        <w:br w:type="page"/>
      </w:r>
    </w:p>
    <w:p w14:paraId="78449114">
      <w:pPr>
        <w:pStyle w:val="3"/>
      </w:pPr>
      <w:bookmarkStart w:id="25" w:name="_Toc24968"/>
      <w:r>
        <w:rPr>
          <w:lang w:val="ru-RU"/>
        </w:rPr>
        <w:t>Номенклатура</w:t>
      </w:r>
      <w:r>
        <w:t xml:space="preserve"> </w:t>
      </w:r>
      <w:r>
        <w:rPr>
          <w:rFonts w:hint="default"/>
        </w:rPr>
        <w:t>S1 Pro и S1 Pro LF</w:t>
      </w:r>
      <w:bookmarkEnd w:id="25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3056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top"/>
          </w:tcPr>
          <w:p w14:paraId="2A6F674D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</w:tcPr>
          <w:p w14:paraId="3083D9B8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</w:tcPr>
          <w:p w14:paraId="3F9813AD">
            <w:pPr>
              <w:pStyle w:val="37"/>
              <w:bidi w:val="0"/>
              <w:jc w:val="center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top"/>
          </w:tcPr>
          <w:p w14:paraId="274BC451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4"/>
                <w:lang w:val="ru-RU"/>
              </w:rPr>
            </w:pPr>
            <w:r>
              <w:rPr>
                <w:b/>
                <w:bCs w:val="0"/>
                <w:sz w:val="24"/>
                <w:lang w:val="en-US"/>
              </w:rPr>
              <w:t xml:space="preserve">Цена за ед. </w:t>
            </w:r>
            <w:r>
              <w:rPr>
                <w:b/>
                <w:bCs w:val="0"/>
                <w:sz w:val="24"/>
                <w:lang w:val="ru-RU"/>
              </w:rPr>
              <w:t>GPL, без НДС</w:t>
            </w:r>
          </w:p>
        </w:tc>
      </w:tr>
      <w:tr w14:paraId="09C9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A8539C0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S1</w:t>
            </w:r>
          </w:p>
        </w:tc>
      </w:tr>
      <w:tr w14:paraId="5899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3759B04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for item in table_contents_</w:t>
            </w:r>
            <w:r>
              <w:rPr>
                <w:rFonts w:hint="default"/>
                <w:sz w:val="24"/>
                <w:lang w:val="en-US"/>
              </w:rPr>
              <w:t>UHF_HYTS35</w:t>
            </w:r>
            <w:r>
              <w:rPr>
                <w:sz w:val="24"/>
              </w:rPr>
              <w:t>%}</w:t>
            </w:r>
          </w:p>
        </w:tc>
      </w:tr>
      <w:tr w14:paraId="5D7C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AF6B8B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2CBCCFA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8FB86BD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C32039A">
            <w:pPr>
              <w:pStyle w:val="37"/>
              <w:bidi w:val="0"/>
              <w:jc w:val="right"/>
              <w:rPr>
                <w:sz w:val="24"/>
              </w:rPr>
            </w:pPr>
            <w:r>
              <w:rPr>
                <w:sz w:val="24"/>
              </w:rPr>
              <w:t>{{item.PriceGPL}}</w:t>
            </w:r>
          </w:p>
        </w:tc>
      </w:tr>
      <w:tr w14:paraId="66F4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01D273B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endfor %}</w:t>
            </w:r>
          </w:p>
        </w:tc>
      </w:tr>
      <w:tr w14:paraId="23AA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CCC4D3B">
            <w:pPr>
              <w:pStyle w:val="37"/>
              <w:bidi w:val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S1 LF</w:t>
            </w:r>
          </w:p>
        </w:tc>
      </w:tr>
      <w:tr w14:paraId="1D5F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441A600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for item in table_contents_</w:t>
            </w:r>
            <w:r>
              <w:rPr>
                <w:rFonts w:hint="default"/>
                <w:sz w:val="24"/>
                <w:lang w:val="en-US"/>
              </w:rPr>
              <w:t>UHF_HYTS35LF</w:t>
            </w:r>
            <w:r>
              <w:rPr>
                <w:sz w:val="24"/>
              </w:rPr>
              <w:t>%}</w:t>
            </w:r>
          </w:p>
        </w:tc>
      </w:tr>
      <w:tr w14:paraId="156F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FDB9AC6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0690AC4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CBD50FD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1D0E498">
            <w:pPr>
              <w:pStyle w:val="37"/>
              <w:bidi w:val="0"/>
              <w:jc w:val="right"/>
              <w:rPr>
                <w:sz w:val="24"/>
              </w:rPr>
            </w:pPr>
            <w:r>
              <w:rPr>
                <w:sz w:val="24"/>
              </w:rPr>
              <w:t>{{item.PriceGPL}}</w:t>
            </w:r>
          </w:p>
        </w:tc>
      </w:tr>
      <w:tr w14:paraId="18DC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58D06CC">
            <w:pPr>
              <w:pStyle w:val="37"/>
              <w:bidi w:val="0"/>
              <w:rPr>
                <w:sz w:val="24"/>
              </w:rPr>
            </w:pPr>
            <w:r>
              <w:rPr>
                <w:sz w:val="24"/>
              </w:rPr>
              <w:t>{%tr endfor %}</w:t>
            </w:r>
          </w:p>
        </w:tc>
      </w:tr>
    </w:tbl>
    <w:p w14:paraId="77760185">
      <w:pPr>
        <w:pStyle w:val="3"/>
        <w:bidi w:val="0"/>
        <w:rPr>
          <w:lang w:val="ru-RU"/>
        </w:rPr>
      </w:pPr>
      <w:r>
        <w:rPr>
          <w:lang w:val="ru-RU"/>
        </w:rPr>
        <w:t>Аксессуары для</w:t>
      </w:r>
      <w:r>
        <w:t xml:space="preserve"> </w:t>
      </w:r>
      <w:r>
        <w:rPr>
          <w:rFonts w:hint="default"/>
        </w:rPr>
        <w:t>S1 Pro и S1 Pro LF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7C0E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72CED1B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2DC9C86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7434EE0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03AEDFA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</w:rPr>
            </w:pP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ED4D0F2">
            <w:pPr>
              <w:pStyle w:val="37"/>
              <w:bidi w:val="0"/>
              <w:jc w:val="center"/>
              <w:rPr>
                <w:rFonts w:hint="default"/>
                <w:b/>
                <w:bCs w:val="0"/>
                <w:sz w:val="20"/>
                <w:szCs w:val="20"/>
                <w:lang w:val="ru-RU"/>
              </w:rPr>
            </w:pPr>
            <w:r>
              <w:rPr>
                <w:rFonts w:hint="default"/>
                <w:b/>
                <w:bCs w:val="0"/>
                <w:sz w:val="20"/>
                <w:szCs w:val="20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20"/>
                <w:lang w:val="ru-RU"/>
              </w:rPr>
              <w:t>GPL, без НДС</w:t>
            </w:r>
          </w:p>
        </w:tc>
      </w:tr>
      <w:tr w14:paraId="07D1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1E66986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Электропитание</w:t>
            </w:r>
          </w:p>
        </w:tc>
      </w:tr>
      <w:tr w14:paraId="1CF0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F187C1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table_contents_acc_pow_HYTS35%}</w:t>
            </w:r>
          </w:p>
        </w:tc>
      </w:tr>
      <w:tr w14:paraId="7344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D8E63A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6192A2EC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6A40A0D2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4499A950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BEB2C79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3463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F3EF6C3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73B9C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E6AAE5B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Аудио</w:t>
            </w:r>
          </w:p>
        </w:tc>
      </w:tr>
      <w:tr w14:paraId="6E7B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280FAC8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table_contents_acc_aud_HYTS35%}</w:t>
            </w:r>
          </w:p>
        </w:tc>
      </w:tr>
      <w:tr w14:paraId="5E38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B92093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7BE2D481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2D13A787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09B2E1A7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9F1153F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09EA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A8B111D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22F8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64E6851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Кабели</w:t>
            </w:r>
          </w:p>
        </w:tc>
      </w:tr>
      <w:tr w14:paraId="0DF6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F13870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table_contents_acc_cab_HYTS35%}</w:t>
            </w:r>
          </w:p>
        </w:tc>
      </w:tr>
      <w:tr w14:paraId="2456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C14A98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63B5D7F5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18C72A99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777A67C4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6D9223D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4817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AC3AE8E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337D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4AA6516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Ношение и крепёж</w:t>
            </w:r>
          </w:p>
        </w:tc>
      </w:tr>
      <w:tr w14:paraId="479B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4D9E718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table_contents_acc_mou_HYTS35%}</w:t>
            </w:r>
          </w:p>
        </w:tc>
      </w:tr>
      <w:tr w14:paraId="7E25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D01C40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0992C799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3A53AEB7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4A613CF3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364DEDB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6FD5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59E4E4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  <w:tr w14:paraId="6912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2415794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Разное</w:t>
            </w:r>
          </w:p>
        </w:tc>
      </w:tr>
      <w:tr w14:paraId="000D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6D19320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{%tr for item in table_contents_acc_oth_HYTS35%}</w:t>
            </w:r>
          </w:p>
        </w:tc>
      </w:tr>
      <w:tr w14:paraId="6E716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719E57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{{item.ImageGPL}}</w:t>
            </w:r>
          </w:p>
        </w:tc>
        <w:tc>
          <w:tcPr>
            <w:tcW w:w="1417" w:type="dxa"/>
          </w:tcPr>
          <w:p w14:paraId="09523A9E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{{item.Model}}</w:t>
            </w:r>
          </w:p>
        </w:tc>
        <w:tc>
          <w:tcPr>
            <w:tcW w:w="3402" w:type="dxa"/>
          </w:tcPr>
          <w:p w14:paraId="6D88B144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{{item.DescriptionEng}}</w:t>
            </w:r>
          </w:p>
        </w:tc>
        <w:tc>
          <w:tcPr>
            <w:tcW w:w="3402" w:type="dxa"/>
          </w:tcPr>
          <w:p w14:paraId="1CA668B5">
            <w:pPr>
              <w:pStyle w:val="37"/>
              <w:bidi w:val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E683FC7">
            <w:pPr>
              <w:pStyle w:val="37"/>
              <w:bidi w:val="0"/>
              <w:jc w:val="righ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{{item.</w:t>
            </w:r>
            <w:r>
              <w:rPr>
                <w:rFonts w:hint="default"/>
                <w:sz w:val="20"/>
                <w:szCs w:val="20"/>
                <w:lang w:val="en-US"/>
              </w:rPr>
              <w:t>PriceGPL</w:t>
            </w:r>
            <w:r>
              <w:rPr>
                <w:rFonts w:hint="default"/>
                <w:sz w:val="20"/>
                <w:szCs w:val="20"/>
              </w:rPr>
              <w:t>}}</w:t>
            </w:r>
          </w:p>
        </w:tc>
      </w:tr>
      <w:tr w14:paraId="6256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BC6450B">
            <w:pPr>
              <w:pStyle w:val="37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{%tr endfor %}</w:t>
            </w:r>
          </w:p>
        </w:tc>
      </w:tr>
    </w:tbl>
    <w:p w14:paraId="1D3F2607">
      <w:pPr>
        <w:pStyle w:val="37"/>
        <w:bidi w:val="0"/>
        <w:rPr>
          <w:lang w:val="ru-RU"/>
        </w:rPr>
      </w:pPr>
    </w:p>
    <w:p w14:paraId="483FEDDD">
      <w:pPr>
        <w:pStyle w:val="37"/>
        <w:bidi w:val="0"/>
        <w:rPr>
          <w:lang w:val="ru-RU"/>
        </w:rPr>
      </w:pPr>
      <w:r>
        <w:rPr>
          <w:lang w:val="ru-RU"/>
        </w:rPr>
        <w:br w:type="page"/>
      </w:r>
    </w:p>
    <w:p w14:paraId="579506EF">
      <w:pPr>
        <w:rPr>
          <w:lang w:val="ru-RU"/>
        </w:rPr>
      </w:pPr>
    </w:p>
    <w:p w14:paraId="0B37DBE4">
      <w:pPr>
        <w:rPr>
          <w:lang w:val="ru-RU"/>
        </w:rPr>
      </w:pPr>
    </w:p>
    <w:p w14:paraId="78FB5DDE">
      <w:pPr>
        <w:rPr>
          <w:lang w:val="ru-RU"/>
        </w:rPr>
      </w:pPr>
    </w:p>
    <w:p w14:paraId="5E4CF5A6">
      <w:pPr>
        <w:rPr>
          <w:lang w:val="ru-RU"/>
        </w:rPr>
      </w:pPr>
    </w:p>
    <w:p w14:paraId="4978BFA4">
      <w:pPr>
        <w:rPr>
          <w:lang w:val="ru-RU"/>
        </w:rPr>
      </w:pPr>
    </w:p>
    <w:p w14:paraId="385CC45B">
      <w:pPr>
        <w:rPr>
          <w:lang w:val="ru-RU"/>
        </w:rPr>
      </w:pPr>
    </w:p>
    <w:p w14:paraId="59E59F5D">
      <w:pPr>
        <w:rPr>
          <w:lang w:val="ru-RU"/>
        </w:rPr>
      </w:pPr>
    </w:p>
    <w:p w14:paraId="591F977D">
      <w:pPr>
        <w:rPr>
          <w:lang w:val="ru-RU"/>
        </w:rPr>
      </w:pPr>
    </w:p>
    <w:p w14:paraId="2C03750C">
      <w:pPr>
        <w:rPr>
          <w:lang w:val="ru-RU"/>
        </w:rPr>
      </w:pPr>
    </w:p>
    <w:p w14:paraId="1BAE10A6">
      <w:pPr>
        <w:rPr>
          <w:lang w:val="ru-RU"/>
        </w:rPr>
      </w:pPr>
    </w:p>
    <w:p w14:paraId="7FC1681F">
      <w:pPr>
        <w:rPr>
          <w:lang w:val="ru-RU"/>
        </w:rPr>
      </w:pPr>
    </w:p>
    <w:p w14:paraId="39C479D4">
      <w:pPr>
        <w:rPr>
          <w:lang w:val="ru-RU"/>
        </w:rPr>
      </w:pPr>
    </w:p>
    <w:p w14:paraId="41828A90">
      <w:pPr>
        <w:rPr>
          <w:lang w:val="ru-RU"/>
        </w:rPr>
      </w:pPr>
    </w:p>
    <w:p w14:paraId="480A9A44">
      <w:pPr>
        <w:rPr>
          <w:lang w:val="ru-RU"/>
        </w:rPr>
      </w:pPr>
    </w:p>
    <w:p w14:paraId="59CD0861">
      <w:pPr>
        <w:rPr>
          <w:lang w:val="ru-RU"/>
        </w:rPr>
      </w:pPr>
    </w:p>
    <w:p w14:paraId="29C75DBC">
      <w:pPr>
        <w:rPr>
          <w:lang w:val="ru-RU"/>
        </w:rPr>
      </w:pPr>
    </w:p>
    <w:p w14:paraId="6063CFBC">
      <w:pPr>
        <w:rPr>
          <w:lang w:val="ru-RU"/>
        </w:rPr>
      </w:pPr>
    </w:p>
    <w:p w14:paraId="70254259">
      <w:pPr>
        <w:rPr>
          <w:lang w:val="ru-RU"/>
        </w:rPr>
      </w:pPr>
    </w:p>
    <w:p w14:paraId="606F557A">
      <w:pPr>
        <w:rPr>
          <w:lang w:val="ru-RU"/>
        </w:rPr>
      </w:pPr>
    </w:p>
    <w:p w14:paraId="2A2F20FC">
      <w:pPr>
        <w:rPr>
          <w:lang w:val="ru-RU"/>
        </w:rPr>
      </w:pPr>
    </w:p>
    <w:p w14:paraId="602D8029">
      <w:pPr>
        <w:jc w:val="center"/>
        <w:rPr>
          <w:lang w:val="ru-RU"/>
        </w:rPr>
      </w:pPr>
      <w:r>
        <w:rPr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6" w:type="first"/>
      <w:headerReference r:id="rId5" w:type="default"/>
      <w:pgSz w:w="11910" w:h="16840"/>
      <w:pgMar w:top="567" w:right="567" w:bottom="567" w:left="567" w:header="340" w:footer="340" w:gutter="0"/>
      <w:pgNumType w:start="2"/>
      <w:cols w:space="0" w:num="1"/>
      <w:rtlGutter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B0092">
    <w:pPr>
      <w:pStyle w:val="15"/>
      <w:keepNext w:val="0"/>
      <w:keepLines w:val="0"/>
      <w:pageBreakBefore w:val="0"/>
      <w:widowControl w:val="0"/>
      <w:pBdr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kinsoku/>
      <w:wordWrap/>
      <w:overflowPunct/>
      <w:topLinePunct w:val="0"/>
      <w:bidi w:val="0"/>
      <w:adjustRightInd/>
      <w:snapToGrid/>
      <w:ind w:left="11"/>
      <w:jc w:val="center"/>
      <w:textAlignment w:val="auto"/>
      <w:rPr>
        <w:rFonts w:hint="default"/>
        <w:lang w:val="ru-RU"/>
      </w:rPr>
    </w:pPr>
    <w:r>
      <w:rPr>
        <w:rFonts w:hint="default"/>
        <w:lang w:val="en-US"/>
      </w:rPr>
      <w:t>S1 Series</w:t>
    </w:r>
    <w:r>
      <w:t xml:space="preserve"> </w:t>
    </w:r>
    <w:r>
      <w:rPr>
        <w:lang w:val="ru-RU"/>
      </w:rPr>
      <w:t>Прайс</w:t>
    </w:r>
    <w:r>
      <w:t>-</w:t>
    </w:r>
    <w:r>
      <w:rPr>
        <w:lang w:val="ru-RU"/>
      </w:rPr>
      <w:t>лист</w:t>
    </w:r>
    <w:r>
      <w:t xml:space="preserve"> </w:t>
    </w:r>
    <w:r>
      <w:rPr>
        <w:lang w:val="ru-RU"/>
      </w:rPr>
      <w:t>GPL, без НДС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6AEA9">
    <w:pPr>
      <w:pStyle w:val="15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754DAC7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664" w:type="dxa"/>
          <w:vAlign w:val="center"/>
        </w:tcPr>
        <w:p w14:paraId="771B11F0">
          <w:pPr>
            <w:pStyle w:val="37"/>
            <w:rPr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eastAsia="zh-CN"/>
            </w:rPr>
            <w:fldChar w:fldCharType="begin"/>
          </w:r>
          <w:r>
            <w:rPr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sz w:val="21"/>
              <w:szCs w:val="21"/>
              <w:lang w:eastAsia="zh-CN"/>
            </w:rPr>
            <w:fldChar w:fldCharType="separate"/>
          </w:r>
          <w:r>
            <w:rPr>
              <w:sz w:val="21"/>
              <w:szCs w:val="21"/>
              <w:lang w:eastAsia="zh-CN"/>
            </w:rPr>
            <w:t>2</w:t>
          </w:r>
          <w:r>
            <w:rPr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648C1494">
          <w:pPr>
            <w:pStyle w:val="37"/>
            <w:rPr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eastAsia="zh-CN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3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CFE5D49">
          <w:pPr>
            <w:pStyle w:val="37"/>
            <w:jc w:val="right"/>
            <w:rPr>
              <w:sz w:val="21"/>
              <w:szCs w:val="21"/>
              <w:lang w:eastAsia="zh-CN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HYPERLINK \l "_top" </w:instrText>
          </w:r>
          <w:r>
            <w:rPr>
              <w:sz w:val="24"/>
            </w:rPr>
            <w:fldChar w:fldCharType="separate"/>
          </w:r>
          <w:r>
            <w:rPr>
              <w:rStyle w:val="12"/>
              <w:sz w:val="21"/>
              <w:szCs w:val="21"/>
              <w:lang w:eastAsia="zh-CN"/>
            </w:rPr>
            <w:t>наверх</w:t>
          </w:r>
          <w:r>
            <w:rPr>
              <w:rStyle w:val="12"/>
              <w:sz w:val="21"/>
              <w:szCs w:val="21"/>
              <w:lang w:eastAsia="zh-CN"/>
            </w:rPr>
            <w:fldChar w:fldCharType="end"/>
          </w:r>
        </w:p>
      </w:tc>
    </w:tr>
  </w:tbl>
  <w:p w14:paraId="1C9A6661"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bidi w:val="0"/>
      <w:jc w:val="center"/>
      <w:rPr>
        <w:lang w:val="ru-RU" w:eastAsia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DCBB0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3E303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73E303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A9E8B285"/>
    <w:multiLevelType w:val="multilevel"/>
    <w:tmpl w:val="A9E8B28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418" w:hanging="418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abstractNum w:abstractNumId="3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D6FD3AA4"/>
    <w:multiLevelType w:val="multilevel"/>
    <w:tmpl w:val="D6FD3AA4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418" w:hanging="418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abstractNum w:abstractNumId="5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E994C7C3"/>
    <w:multiLevelType w:val="multilevel"/>
    <w:tmpl w:val="E994C7C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418" w:hanging="418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abstractNum w:abstractNumId="7">
    <w:nsid w:val="EC9CD14E"/>
    <w:multiLevelType w:val="multilevel"/>
    <w:tmpl w:val="EC9CD1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08E142F7"/>
    <w:multiLevelType w:val="multilevel"/>
    <w:tmpl w:val="08E142F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6946899"/>
    <w:multiLevelType w:val="multilevel"/>
    <w:tmpl w:val="16946899"/>
    <w:lvl w:ilvl="0" w:tentative="0">
      <w:start w:val="1"/>
      <w:numFmt w:val="bullet"/>
      <w:pStyle w:val="31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2A3BE7B0"/>
    <w:multiLevelType w:val="multilevel"/>
    <w:tmpl w:val="2A3BE7B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6955C27"/>
    <w:multiLevelType w:val="multilevel"/>
    <w:tmpl w:val="56955C2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418" w:hanging="418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abstractNum w:abstractNumId="13">
    <w:nsid w:val="680C1FA8"/>
    <w:multiLevelType w:val="multilevel"/>
    <w:tmpl w:val="680C1FA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418" w:hanging="418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2"/>
  </w:num>
  <w:num w:numId="5">
    <w:abstractNumId w:val="2"/>
  </w:num>
  <w:num w:numId="6">
    <w:abstractNumId w:val="6"/>
  </w:num>
  <w:num w:numId="7">
    <w:abstractNumId w:val="13"/>
  </w:num>
  <w:num w:numId="8">
    <w:abstractNumId w:val="3"/>
  </w:num>
  <w:num w:numId="9">
    <w:abstractNumId w:val="11"/>
  </w:num>
  <w:num w:numId="10">
    <w:abstractNumId w:val="5"/>
  </w:num>
  <w:num w:numId="11">
    <w:abstractNumId w:val="10"/>
  </w:num>
  <w:num w:numId="12">
    <w:abstractNumId w:val="0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25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5B1D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533F7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12B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70589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D76A0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64674"/>
    <w:rsid w:val="00A7249B"/>
    <w:rsid w:val="00A76590"/>
    <w:rsid w:val="00A80DE2"/>
    <w:rsid w:val="00A97ED4"/>
    <w:rsid w:val="00AA21FE"/>
    <w:rsid w:val="00AA5670"/>
    <w:rsid w:val="00AC0254"/>
    <w:rsid w:val="00AD1615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2DF0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30AE8"/>
    <w:rsid w:val="00D30D67"/>
    <w:rsid w:val="00D32DCE"/>
    <w:rsid w:val="00D419A8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C4BB3"/>
    <w:rsid w:val="00FD6F12"/>
    <w:rsid w:val="00FF2318"/>
    <w:rsid w:val="035C1184"/>
    <w:rsid w:val="03C50E25"/>
    <w:rsid w:val="04D8246A"/>
    <w:rsid w:val="04ED34F6"/>
    <w:rsid w:val="05CB306B"/>
    <w:rsid w:val="05D8655F"/>
    <w:rsid w:val="06310DA0"/>
    <w:rsid w:val="06FB1FC5"/>
    <w:rsid w:val="079D7ABF"/>
    <w:rsid w:val="08696CFB"/>
    <w:rsid w:val="0AE31184"/>
    <w:rsid w:val="0B8B6394"/>
    <w:rsid w:val="0BD64C7B"/>
    <w:rsid w:val="0C2C7C08"/>
    <w:rsid w:val="0C5027D3"/>
    <w:rsid w:val="0C642A98"/>
    <w:rsid w:val="0D223089"/>
    <w:rsid w:val="0E041A0C"/>
    <w:rsid w:val="0F570F64"/>
    <w:rsid w:val="0F6F1B4E"/>
    <w:rsid w:val="0FED24D6"/>
    <w:rsid w:val="1176148B"/>
    <w:rsid w:val="13247BA3"/>
    <w:rsid w:val="13A02476"/>
    <w:rsid w:val="13B72174"/>
    <w:rsid w:val="150A6AC4"/>
    <w:rsid w:val="158F7E62"/>
    <w:rsid w:val="165B6199"/>
    <w:rsid w:val="18CA23F9"/>
    <w:rsid w:val="198A0A74"/>
    <w:rsid w:val="198C6E7A"/>
    <w:rsid w:val="1AE43317"/>
    <w:rsid w:val="1AF5570C"/>
    <w:rsid w:val="1CE03FEC"/>
    <w:rsid w:val="1D8D40B2"/>
    <w:rsid w:val="1EF76F5D"/>
    <w:rsid w:val="1F0C6A29"/>
    <w:rsid w:val="1F9B1B7F"/>
    <w:rsid w:val="207556C6"/>
    <w:rsid w:val="2128114B"/>
    <w:rsid w:val="21711487"/>
    <w:rsid w:val="225B21DC"/>
    <w:rsid w:val="22BB1F99"/>
    <w:rsid w:val="22C55A80"/>
    <w:rsid w:val="244D24AA"/>
    <w:rsid w:val="24EC39BD"/>
    <w:rsid w:val="278F0300"/>
    <w:rsid w:val="27B779EA"/>
    <w:rsid w:val="280D4B53"/>
    <w:rsid w:val="2990166F"/>
    <w:rsid w:val="2A6F2291"/>
    <w:rsid w:val="2AA11EC3"/>
    <w:rsid w:val="2AB23075"/>
    <w:rsid w:val="2B1237CE"/>
    <w:rsid w:val="2BF92686"/>
    <w:rsid w:val="2C4A7B6D"/>
    <w:rsid w:val="2D783A19"/>
    <w:rsid w:val="2D957ACE"/>
    <w:rsid w:val="2DD01E4F"/>
    <w:rsid w:val="2DD54CC4"/>
    <w:rsid w:val="2E3667CC"/>
    <w:rsid w:val="2E4E2684"/>
    <w:rsid w:val="2E6A0EAD"/>
    <w:rsid w:val="2E9662A7"/>
    <w:rsid w:val="2EBF4DC8"/>
    <w:rsid w:val="30156F66"/>
    <w:rsid w:val="306D7601"/>
    <w:rsid w:val="30AA716C"/>
    <w:rsid w:val="30DB5DAD"/>
    <w:rsid w:val="311F72A6"/>
    <w:rsid w:val="31C12178"/>
    <w:rsid w:val="31ED4E56"/>
    <w:rsid w:val="32C063C7"/>
    <w:rsid w:val="335B5318"/>
    <w:rsid w:val="33A6428B"/>
    <w:rsid w:val="33DD795F"/>
    <w:rsid w:val="33E05AA6"/>
    <w:rsid w:val="3425351D"/>
    <w:rsid w:val="344C0EF6"/>
    <w:rsid w:val="34F25BA4"/>
    <w:rsid w:val="36F05BAE"/>
    <w:rsid w:val="375F6A32"/>
    <w:rsid w:val="37A80BE0"/>
    <w:rsid w:val="37BE11F0"/>
    <w:rsid w:val="37EC0F08"/>
    <w:rsid w:val="39675EF5"/>
    <w:rsid w:val="39EA47FC"/>
    <w:rsid w:val="3A0D13A5"/>
    <w:rsid w:val="3A545EE7"/>
    <w:rsid w:val="3BB040F9"/>
    <w:rsid w:val="3C30025E"/>
    <w:rsid w:val="3CDE7A04"/>
    <w:rsid w:val="3D3D3B70"/>
    <w:rsid w:val="3DDE29ED"/>
    <w:rsid w:val="3DE0107C"/>
    <w:rsid w:val="3F57765C"/>
    <w:rsid w:val="3F806C80"/>
    <w:rsid w:val="438E3917"/>
    <w:rsid w:val="4431076F"/>
    <w:rsid w:val="45766210"/>
    <w:rsid w:val="45A0451A"/>
    <w:rsid w:val="45BD294A"/>
    <w:rsid w:val="46543967"/>
    <w:rsid w:val="46965C96"/>
    <w:rsid w:val="488321E9"/>
    <w:rsid w:val="49432AC6"/>
    <w:rsid w:val="495227D0"/>
    <w:rsid w:val="4B5C1D19"/>
    <w:rsid w:val="4B6A5029"/>
    <w:rsid w:val="4C7B030A"/>
    <w:rsid w:val="4F7D3A9F"/>
    <w:rsid w:val="4F8172FD"/>
    <w:rsid w:val="51897864"/>
    <w:rsid w:val="51D76B59"/>
    <w:rsid w:val="521C524F"/>
    <w:rsid w:val="52440A58"/>
    <w:rsid w:val="54F8191D"/>
    <w:rsid w:val="55043FDA"/>
    <w:rsid w:val="556C54BF"/>
    <w:rsid w:val="561F5B57"/>
    <w:rsid w:val="56A838BD"/>
    <w:rsid w:val="5777558A"/>
    <w:rsid w:val="579B7CAC"/>
    <w:rsid w:val="57A76B14"/>
    <w:rsid w:val="5804694A"/>
    <w:rsid w:val="58851CA7"/>
    <w:rsid w:val="58900D73"/>
    <w:rsid w:val="5A012FE1"/>
    <w:rsid w:val="5A062F3F"/>
    <w:rsid w:val="5A7C24EF"/>
    <w:rsid w:val="5ADD2FA2"/>
    <w:rsid w:val="5AEE2FDA"/>
    <w:rsid w:val="5B35401E"/>
    <w:rsid w:val="5B9A2187"/>
    <w:rsid w:val="5C310F08"/>
    <w:rsid w:val="5CC3198A"/>
    <w:rsid w:val="5CCC29D7"/>
    <w:rsid w:val="5DDA4CE2"/>
    <w:rsid w:val="5E3B1F4D"/>
    <w:rsid w:val="5EBA7379"/>
    <w:rsid w:val="5EFB4662"/>
    <w:rsid w:val="60546469"/>
    <w:rsid w:val="60762B6B"/>
    <w:rsid w:val="60AF6795"/>
    <w:rsid w:val="627C00D7"/>
    <w:rsid w:val="641F7EE6"/>
    <w:rsid w:val="65C508B6"/>
    <w:rsid w:val="67260343"/>
    <w:rsid w:val="67447A0C"/>
    <w:rsid w:val="67B65BB9"/>
    <w:rsid w:val="6843718B"/>
    <w:rsid w:val="69362DAC"/>
    <w:rsid w:val="6ADD7589"/>
    <w:rsid w:val="6B12155B"/>
    <w:rsid w:val="6B331FC9"/>
    <w:rsid w:val="6B3C12B7"/>
    <w:rsid w:val="6B951AD8"/>
    <w:rsid w:val="6C083018"/>
    <w:rsid w:val="6C0B19CC"/>
    <w:rsid w:val="6D550E34"/>
    <w:rsid w:val="6D5D5545"/>
    <w:rsid w:val="6EE6079A"/>
    <w:rsid w:val="6F862C4A"/>
    <w:rsid w:val="6FCE0E3D"/>
    <w:rsid w:val="7049536C"/>
    <w:rsid w:val="714658F3"/>
    <w:rsid w:val="71AD6F9E"/>
    <w:rsid w:val="71EB20BB"/>
    <w:rsid w:val="72725AF6"/>
    <w:rsid w:val="74BA3C59"/>
    <w:rsid w:val="75DC799F"/>
    <w:rsid w:val="77100EF6"/>
    <w:rsid w:val="773E00AD"/>
    <w:rsid w:val="77A52E38"/>
    <w:rsid w:val="77F14F5D"/>
    <w:rsid w:val="78641FB8"/>
    <w:rsid w:val="79A07F80"/>
    <w:rsid w:val="7A805BDA"/>
    <w:rsid w:val="7AD865B5"/>
    <w:rsid w:val="7B7C2043"/>
    <w:rsid w:val="7BA17969"/>
    <w:rsid w:val="7C684F7F"/>
    <w:rsid w:val="7E460003"/>
    <w:rsid w:val="7E747C81"/>
    <w:rsid w:val="7F93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jc w:val="both"/>
    </w:pPr>
    <w:rPr>
      <w:rFonts w:ascii="Times New Roman" w:hAnsi="Times New Roman" w:eastAsia="Arial" w:cs="Arial"/>
      <w:sz w:val="20"/>
      <w:szCs w:val="22"/>
      <w:lang w:val="en-US" w:eastAsia="en-US" w:bidi="en-US"/>
    </w:rPr>
  </w:style>
  <w:style w:type="paragraph" w:styleId="2">
    <w:name w:val="heading 1"/>
    <w:basedOn w:val="1"/>
    <w:next w:val="1"/>
    <w:link w:val="21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rFonts w:ascii="Times New Roman" w:hAnsi="Times New Roman"/>
      <w:b/>
      <w:bCs/>
      <w:caps/>
      <w:color w:val="92D050"/>
      <w:sz w:val="40"/>
      <w:szCs w:val="48"/>
    </w:rPr>
  </w:style>
  <w:style w:type="paragraph" w:styleId="3">
    <w:name w:val="heading 2"/>
    <w:basedOn w:val="1"/>
    <w:next w:val="1"/>
    <w:link w:val="22"/>
    <w:qFormat/>
    <w:uiPriority w:val="1"/>
    <w:pPr>
      <w:pageBreakBefore w:val="0"/>
      <w:spacing w:before="240" w:after="20"/>
      <w:jc w:val="center"/>
      <w:outlineLvl w:val="1"/>
    </w:pPr>
    <w:rPr>
      <w:rFonts w:ascii="Times New Roman" w:hAnsi="Times New Roman" w:cs="Times New Roman"/>
      <w:b/>
      <w:color w:val="92D050"/>
      <w:sz w:val="28"/>
      <w:szCs w:val="28"/>
    </w:rPr>
  </w:style>
  <w:style w:type="paragraph" w:styleId="4">
    <w:name w:val="heading 3"/>
    <w:basedOn w:val="1"/>
    <w:next w:val="1"/>
    <w:link w:val="23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4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5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  <w:lang w:val="ru-RU" w:eastAsia="ru-RU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ndnote reference"/>
    <w:basedOn w:val="8"/>
    <w:autoRedefine/>
    <w:qFormat/>
    <w:uiPriority w:val="0"/>
    <w:rPr>
      <w:vertAlign w:val="superscript"/>
    </w:rPr>
  </w:style>
  <w:style w:type="character" w:styleId="12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endnote text"/>
    <w:basedOn w:val="1"/>
    <w:link w:val="27"/>
    <w:autoRedefine/>
    <w:qFormat/>
    <w:uiPriority w:val="0"/>
    <w:pPr>
      <w:snapToGrid w:val="0"/>
    </w:pPr>
  </w:style>
  <w:style w:type="paragraph" w:styleId="14">
    <w:name w:val="header"/>
    <w:basedOn w:val="1"/>
    <w:link w:val="29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"/>
    <w:basedOn w:val="1"/>
    <w:link w:val="26"/>
    <w:autoRedefine/>
    <w:qFormat/>
    <w:uiPriority w:val="1"/>
    <w:pPr>
      <w:ind w:left="11"/>
    </w:pPr>
    <w:rPr>
      <w:sz w:val="20"/>
    </w:rPr>
  </w:style>
  <w:style w:type="paragraph" w:styleId="16">
    <w:name w:val="toc 1"/>
    <w:basedOn w:val="1"/>
    <w:next w:val="1"/>
    <w:autoRedefine/>
    <w:qFormat/>
    <w:uiPriority w:val="39"/>
    <w:rPr>
      <w:rFonts w:eastAsia="Malgun Gothic"/>
    </w:rPr>
  </w:style>
  <w:style w:type="paragraph" w:styleId="17">
    <w:name w:val="toc 3"/>
    <w:basedOn w:val="1"/>
    <w:next w:val="1"/>
    <w:autoRedefine/>
    <w:qFormat/>
    <w:uiPriority w:val="39"/>
    <w:pPr>
      <w:ind w:left="840" w:leftChars="400"/>
    </w:pPr>
  </w:style>
  <w:style w:type="paragraph" w:styleId="18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9">
    <w:name w:val="footer"/>
    <w:basedOn w:val="1"/>
    <w:link w:val="28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20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ap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2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Times New Roman"/>
      <w:b/>
      <w:bCs/>
      <w:color w:val="92D050"/>
      <w:kern w:val="0"/>
      <w:sz w:val="28"/>
      <w:szCs w:val="28"/>
      <w:lang w:val="en-US" w:bidi="en-US"/>
      <w14:ligatures w14:val="none"/>
    </w:rPr>
  </w:style>
  <w:style w:type="character" w:customStyle="1" w:styleId="23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4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5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6">
    <w:name w:val="Основной текст Знак"/>
    <w:basedOn w:val="8"/>
    <w:link w:val="15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7">
    <w:name w:val="Текст концевой сноски Знак"/>
    <w:basedOn w:val="8"/>
    <w:link w:val="13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8">
    <w:name w:val="Нижний колонтитул Знак"/>
    <w:basedOn w:val="8"/>
    <w:link w:val="19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29">
    <w:name w:val="Верхний колонтитул Знак"/>
    <w:basedOn w:val="8"/>
    <w:link w:val="14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30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autoRedefine/>
    <w:qFormat/>
    <w:uiPriority w:val="1"/>
    <w:pPr>
      <w:numPr>
        <w:ilvl w:val="0"/>
        <w:numId w:val="1"/>
      </w:numPr>
      <w:spacing w:before="35"/>
      <w:ind w:left="313" w:hanging="284"/>
      <w:jc w:val="both"/>
    </w:pPr>
    <w:rPr>
      <w:rFonts w:cs="Times New Roman"/>
      <w:lang w:val="ru-RU" w:eastAsia="zh-CN"/>
    </w:rPr>
  </w:style>
  <w:style w:type="paragraph" w:customStyle="1" w:styleId="32">
    <w:name w:val="Revision"/>
    <w:hidden/>
    <w:unhideWhenUsed/>
    <w:qFormat/>
    <w:uiPriority w:val="99"/>
    <w:rPr>
      <w:rFonts w:ascii="Times New Roman" w:hAnsi="Times New Roman" w:eastAsia="Arial" w:cs="Arial"/>
      <w:sz w:val="22"/>
      <w:szCs w:val="22"/>
      <w:lang w:val="en-US" w:eastAsia="en-US" w:bidi="en-US"/>
    </w:rPr>
  </w:style>
  <w:style w:type="paragraph" w:customStyle="1" w:styleId="33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34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35">
    <w:name w:val="комментарий"/>
    <w:basedOn w:val="1"/>
    <w:qFormat/>
    <w:uiPriority w:val="0"/>
    <w:pPr>
      <w:jc w:val="center"/>
    </w:pPr>
    <w:rPr>
      <w:i/>
      <w:iCs/>
      <w:sz w:val="20"/>
      <w:szCs w:val="18"/>
      <w:lang w:val="ru-RU" w:eastAsia="zh-CN"/>
    </w:rPr>
  </w:style>
  <w:style w:type="paragraph" w:customStyle="1" w:styleId="36">
    <w:name w:val="Table text1"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paragraph" w:customStyle="1" w:styleId="37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lang w:val="ru-RU" w:eastAsia="ru-RU" w:bidi="ar-SA"/>
    </w:rPr>
  </w:style>
  <w:style w:type="paragraph" w:customStyle="1" w:styleId="38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microsoft.com/office/2007/relationships/hdphoto" Target="media/image9.wdp"/><Relationship Id="rId15" Type="http://schemas.openxmlformats.org/officeDocument/2006/relationships/image" Target="media/image8.png"/><Relationship Id="rId14" Type="http://schemas.microsoft.com/office/2007/relationships/hdphoto" Target="media/image7.wdp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11662</Words>
  <Characters>66478</Characters>
  <Lines>553</Lines>
  <Paragraphs>155</Paragraphs>
  <TotalTime>0</TotalTime>
  <ScaleCrop>false</ScaleCrop>
  <LinksUpToDate>false</LinksUpToDate>
  <CharactersWithSpaces>77985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2025-01-09T14:59:00Z</cp:lastPrinted>
  <dcterms:modified xsi:type="dcterms:W3CDTF">2026-04-02T10:53:08Z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862EAB73ECAF4270BBD8FFA9913EDB98_13</vt:lpwstr>
  </property>
</Properties>
</file>