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en.torno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disperso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faz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paradoxo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demanda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emredor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sem, arquitectura 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07.795275590551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raízes nas aforas da cidade do porto, en.torno surge pela vontade de um grupo de arquitectos em dar resposta a problemas comuns, através de práticas e/ou experiências heterogêneas, por vezes distantes entre si, no tempo e no espaço, na busca de demonstrar os sintomas latentes às inquietações da nossa época e daqueles que nos procuram.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experiencia quer-se dilatada, partindo de um modus operandi em continuidade, sem marcação de um princípio, mas com o intuito de alcançar o seu sentido e história natural.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projectos, também eles com origem em ambientes suburbanos, e influenciados por adversidades incontroláveis, não se situam num tempo específico. São o exemplo de esforços contínuos até aqui concretizados, sem procura pela pretensa a qualquer altivez autoral.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Com raízes nas aforas da cidade do porto, </w:t>
      </w:r>
      <w:r w:rsidDel="00000000" w:rsidR="00000000" w:rsidRPr="00000000">
        <w:rPr>
          <w:i w:val="1"/>
          <w:shd w:fill="fff2cc" w:val="clear"/>
          <w:rtl w:val="0"/>
        </w:rPr>
        <w:t xml:space="preserve">en.torno</w:t>
      </w:r>
      <w:r w:rsidDel="00000000" w:rsidR="00000000" w:rsidRPr="00000000">
        <w:rPr>
          <w:shd w:fill="fff2cc" w:val="clear"/>
          <w:rtl w:val="0"/>
        </w:rPr>
        <w:t xml:space="preserve"> surge pela vontade de um grupo de arquitectos em dar resposta a problemas comuns através de práticas e experiências heterogêneas, por vezes distantes entre si -no tempo e no espaço- na procura de demonstrar os sintomas latentes às inquietações da atual época e de quem (os) procura. 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Esta experiencia quer-se dilatada, partindo de um modus operandi em continuidade sem marcação de um princípio mas com o intuito de alcançar o seu sentido e história natural.</w:t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Os projectos, com origem em ambientes suburbanos e influenciados por adversidades incontroláveis, não se situam num tempo específico: são o exemplo do esforço contínuo concretizado, sem interesse na pretensa a qualquer altivez autoral.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pre-A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CRÄJ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surge de uma intenção. </w:t>
      </w:r>
    </w:p>
    <w:p w:rsidR="00000000" w:rsidDel="00000000" w:rsidP="00000000" w:rsidRDefault="00000000" w:rsidRPr="00000000" w14:paraId="00000026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Uma antecedência face ao espírito canónico- por vezes dogmático- de um atelier de arquitectura.</w:t>
      </w:r>
    </w:p>
    <w:p w:rsidR="00000000" w:rsidDel="00000000" w:rsidP="00000000" w:rsidRDefault="00000000" w:rsidRPr="00000000" w14:paraId="00000028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Partindo do interesse de um grupo de amigos, </w:t>
      </w:r>
      <w:r w:rsidDel="00000000" w:rsidR="00000000" w:rsidRPr="00000000">
        <w:rPr>
          <w:rFonts w:ascii="Spectral" w:cs="Spectral" w:eastAsia="Spectral" w:hAnsi="Spectral"/>
          <w:i w:val="1"/>
          <w:color w:val="434343"/>
          <w:sz w:val="20"/>
          <w:szCs w:val="20"/>
          <w:rtl w:val="0"/>
        </w:rPr>
        <w:t xml:space="preserve">arquitectos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, com experiências pessoais e profissionais diversas, mas sobretudo marcados por uma sensibilidade comum, os </w:t>
      </w:r>
      <w:r w:rsidDel="00000000" w:rsidR="00000000" w:rsidRPr="00000000">
        <w:rPr>
          <w:rFonts w:ascii="Spectral" w:cs="Spectral" w:eastAsia="Spectral" w:hAnsi="Spectral"/>
          <w:b w:val="1"/>
          <w:color w:val="434343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ambicionam traçar um caminho dialético em prol de uma prática arquitectónica capaz de dar uma resposta possível para os problemas reais e concretos daqueles que os procuram. </w:t>
      </w:r>
    </w:p>
    <w:p w:rsidR="00000000" w:rsidDel="00000000" w:rsidP="00000000" w:rsidRDefault="00000000" w:rsidRPr="00000000" w14:paraId="0000002A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Através de propostas heterogêneas e de uma linguagem desenraizada, por vezes distante no tempo e no espaço, os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preA</w:t>
      </w: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 procuram apresentar ideias que sejam solução para as inquietações latentes contemporâneas e possibilitem a transformação de realidades.</w:t>
      </w:r>
    </w:p>
    <w:p w:rsidR="00000000" w:rsidDel="00000000" w:rsidP="00000000" w:rsidRDefault="00000000" w:rsidRPr="00000000" w14:paraId="0000002C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A intervenção que querem estabelecer quer-se dilatada- multidisciplinar - influenciada por campos de ação que vão da fotografia de viagem ao teatro, do cinema à política, mas acima de tudo que possam ir além do cariz formal da arquitectura, partindo de um modus-operandi em progressivo desenvolvimento, num crescendo em devir. </w:t>
      </w:r>
    </w:p>
    <w:p w:rsidR="00000000" w:rsidDel="00000000" w:rsidP="00000000" w:rsidRDefault="00000000" w:rsidRPr="00000000" w14:paraId="0000002E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Spectral" w:cs="Spectral" w:eastAsia="Spectral" w:hAnsi="Spectral"/>
          <w:color w:val="434343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color w:val="434343"/>
          <w:sz w:val="20"/>
          <w:szCs w:val="20"/>
          <w:rtl w:val="0"/>
        </w:rPr>
        <w:t xml:space="preserve">Os projectos que deles derivam, consequência de intenções expostas às mais variadas adversidades e em determinados casos incontroláveis, são apenas exemplo demonstrativo de um esforço concretizado, sem um sentido claro de pretensão autoral, mas antes universal.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