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8BB7" w14:textId="03082C79" w:rsidR="004577EF" w:rsidRPr="001D59F0" w:rsidRDefault="00254AEB" w:rsidP="00344152">
      <w:pPr>
        <w:pStyle w:val="Heading"/>
        <w:spacing w:before="0" w:line="48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color="0D0D0D"/>
        </w:rPr>
      </w:pP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</w:rPr>
        <w:t>INTERNATIONAL SEMINAR &amp; COMPANY VISIT</w:t>
      </w:r>
    </w:p>
    <w:p w14:paraId="62BFD3C7" w14:textId="756E2DEB" w:rsidR="004577EF" w:rsidRPr="001D59F0" w:rsidRDefault="00254AEB" w:rsidP="00344152">
      <w:pPr>
        <w:pStyle w:val="Body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color="0D0D0D"/>
        </w:rPr>
      </w:pP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THE IMPACT OF </w:t>
      </w:r>
      <w:r w:rsidR="00CB3D0D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>THE INCREASE IN</w:t>
      </w: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 FLIGHT TICKET PRICES</w:t>
      </w:r>
      <w:r w:rsidR="00CB3D0D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br/>
      </w: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AND </w:t>
      </w:r>
      <w:r w:rsidR="00344152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THE TERMINATION OF </w:t>
      </w: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>FREE BAGGAGE</w:t>
      </w:r>
      <w:r w:rsidR="00CB3D0D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 </w:t>
      </w:r>
      <w:r w:rsidR="00344152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>POLICY</w:t>
      </w: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 </w:t>
      </w:r>
      <w:r w:rsidR="00CB3D0D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>ON</w:t>
      </w: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 xml:space="preserve"> AIRPORT BUSINESS</w:t>
      </w:r>
    </w:p>
    <w:p w14:paraId="742C7380" w14:textId="6B9EC272" w:rsidR="004577EF" w:rsidRPr="001D59F0" w:rsidRDefault="00254AEB" w:rsidP="00344152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9F0">
        <w:rPr>
          <w:rFonts w:ascii="Times New Roman" w:hAnsi="Times New Roman"/>
          <w:b/>
          <w:bCs/>
          <w:color w:val="0D0D0D"/>
          <w:sz w:val="24"/>
          <w:szCs w:val="24"/>
          <w:u w:color="0D0D0D"/>
          <w:lang w:val="de-DE"/>
        </w:rPr>
        <w:t>Case Study: Halim Perdana Kusuma Airport, Raja Haji Fisabilillah Airport, Husein Sastranegara International Airport, Kualanamu International Airport</w:t>
      </w:r>
    </w:p>
    <w:p w14:paraId="6857D927" w14:textId="77777777" w:rsidR="004577EF" w:rsidRDefault="004577EF" w:rsidP="00344152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329D7D" w14:textId="77777777" w:rsidR="004577EF" w:rsidRDefault="00254AEB" w:rsidP="00344152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inline distT="0" distB="0" distL="0" distR="0" wp14:anchorId="25CDD458" wp14:editId="7F826AEE">
            <wp:extent cx="1600200" cy="1371600"/>
            <wp:effectExtent l="0" t="0" r="0" b="0"/>
            <wp:docPr id="1073741825" name="officeArt object" descr="E:\logo-unpad1-299x2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:\logo-unpad1-299x259.jpg" descr="E:\logo-unpad1-299x259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9D08299" w14:textId="77777777" w:rsidR="004577EF" w:rsidRDefault="004577EF" w:rsidP="00344152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CF05C6" w14:textId="6AA0AE73" w:rsidR="004577EF" w:rsidRPr="001D59F0" w:rsidRDefault="00254AEB" w:rsidP="00344152">
      <w:pPr>
        <w:pStyle w:val="Body"/>
        <w:tabs>
          <w:tab w:val="left" w:pos="2552"/>
          <w:tab w:val="left" w:pos="5760"/>
        </w:tabs>
        <w:spacing w:line="48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 xml:space="preserve">Ales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s-ES_tradnl"/>
        </w:rPr>
        <w:t>Sanro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s-ES_tradnl"/>
        </w:rPr>
        <w:t>Sotardodo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s-ES_tradnl"/>
        </w:rPr>
        <w:tab/>
        <w:t>120820187015</w:t>
      </w:r>
      <w:r w:rsidR="001D59F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Sabuaji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Brastowo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Suryosagoro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  <w:t>120820187023</w:t>
      </w:r>
      <w:r w:rsidR="001D59F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Yosafat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Tambunan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  <w:t>1208201870</w:t>
      </w:r>
      <w:r w:rsidR="006668D2">
        <w:rPr>
          <w:rFonts w:ascii="Times New Roman" w:hAnsi="Times New Roman"/>
          <w:b/>
          <w:bCs/>
          <w:sz w:val="28"/>
          <w:szCs w:val="28"/>
        </w:rPr>
        <w:t>31</w:t>
      </w:r>
    </w:p>
    <w:p w14:paraId="501D8380" w14:textId="77777777" w:rsidR="004577EF" w:rsidRDefault="004577EF" w:rsidP="00344152">
      <w:pPr>
        <w:pStyle w:val="Body"/>
        <w:tabs>
          <w:tab w:val="left" w:pos="2552"/>
          <w:tab w:val="left" w:pos="3686"/>
        </w:tabs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DFDE80" w14:textId="511E0F90" w:rsidR="004577EF" w:rsidRDefault="003E24BF" w:rsidP="00344152">
      <w:pPr>
        <w:pStyle w:val="Body"/>
        <w:tabs>
          <w:tab w:val="left" w:pos="2552"/>
          <w:tab w:val="left" w:pos="3686"/>
        </w:tabs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de-DE"/>
        </w:rPr>
        <w:t>MA</w:t>
      </w:r>
      <w:r w:rsidR="00254AEB">
        <w:rPr>
          <w:rFonts w:ascii="Times New Roman" w:hAnsi="Times New Roman"/>
          <w:b/>
          <w:bCs/>
          <w:sz w:val="28"/>
          <w:szCs w:val="28"/>
          <w:lang w:val="de-DE"/>
        </w:rPr>
        <w:t>STER OF MANAGEMENT</w:t>
      </w:r>
      <w:r w:rsidR="001D59F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54AEB">
        <w:rPr>
          <w:rFonts w:ascii="Times New Roman" w:hAnsi="Times New Roman"/>
          <w:b/>
          <w:bCs/>
          <w:sz w:val="28"/>
          <w:szCs w:val="28"/>
          <w:lang w:val="de-DE"/>
        </w:rPr>
        <w:t>FACULTY OF ECONOMICS AND BUSINESS</w:t>
      </w:r>
      <w:r w:rsidR="001D59F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254AEB">
        <w:rPr>
          <w:rFonts w:ascii="Times New Roman" w:hAnsi="Times New Roman"/>
          <w:b/>
          <w:bCs/>
          <w:sz w:val="28"/>
          <w:szCs w:val="28"/>
          <w:lang w:val="de-DE"/>
        </w:rPr>
        <w:t>UNIVERSITY OF PADJAJARAN</w:t>
      </w:r>
    </w:p>
    <w:p w14:paraId="7E67A7D1" w14:textId="77777777" w:rsidR="004577EF" w:rsidRDefault="00254AEB" w:rsidP="00344152">
      <w:pPr>
        <w:pStyle w:val="Body"/>
        <w:tabs>
          <w:tab w:val="left" w:pos="2552"/>
          <w:tab w:val="left" w:pos="3686"/>
        </w:tabs>
        <w:spacing w:line="480" w:lineRule="auto"/>
        <w:jc w:val="center"/>
        <w:sectPr w:rsidR="004577EF" w:rsidSect="001D59F0">
          <w:footerReference w:type="default" r:id="rId9"/>
          <w:pgSz w:w="11900" w:h="16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hAnsi="Times New Roman"/>
          <w:b/>
          <w:bCs/>
          <w:sz w:val="28"/>
          <w:szCs w:val="28"/>
        </w:rPr>
        <w:t>2019</w:t>
      </w:r>
    </w:p>
    <w:p w14:paraId="6CEDADC4" w14:textId="31514EEA" w:rsidR="004577EF" w:rsidRPr="001D59F0" w:rsidRDefault="00254AEB" w:rsidP="00344152">
      <w:pPr>
        <w:pStyle w:val="Body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TABLE OF CONTENTS</w:t>
      </w:r>
    </w:p>
    <w:p w14:paraId="75303987" w14:textId="77777777" w:rsidR="004577EF" w:rsidRDefault="00254AEB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OF CONTENTS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</w:p>
    <w:p w14:paraId="561BDDA9" w14:textId="77777777" w:rsidR="00B74C16" w:rsidRPr="00B74C16" w:rsidRDefault="00B74C16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Abstract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>ii</w:t>
      </w:r>
    </w:p>
    <w:p w14:paraId="061392B6" w14:textId="77777777" w:rsidR="004577EF" w:rsidRDefault="00254AEB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CHAPTER I  PRELIMINARY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  <w:t>1</w:t>
      </w:r>
    </w:p>
    <w:p w14:paraId="37EFFC53" w14:textId="1DEA6436" w:rsidR="004577EF" w:rsidRDefault="00254AEB" w:rsidP="00344152">
      <w:pPr>
        <w:pStyle w:val="ListParagraph"/>
        <w:numPr>
          <w:ilvl w:val="1"/>
          <w:numId w:val="2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Background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14:paraId="0CAFDC70" w14:textId="44B30A2F" w:rsidR="004577EF" w:rsidRDefault="00CB3D0D" w:rsidP="00344152">
      <w:pPr>
        <w:pStyle w:val="ListParagraph"/>
        <w:numPr>
          <w:ilvl w:val="1"/>
          <w:numId w:val="2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Questions</w:t>
      </w:r>
      <w:r w:rsidR="00254AEB">
        <w:rPr>
          <w:rFonts w:ascii="Times New Roman" w:hAnsi="Times New Roman"/>
          <w:sz w:val="24"/>
          <w:szCs w:val="24"/>
        </w:rPr>
        <w:tab/>
      </w:r>
      <w:r w:rsidR="00254AEB">
        <w:rPr>
          <w:rFonts w:ascii="Times New Roman" w:hAnsi="Times New Roman"/>
          <w:sz w:val="24"/>
          <w:szCs w:val="24"/>
        </w:rPr>
        <w:tab/>
        <w:t>3</w:t>
      </w:r>
    </w:p>
    <w:p w14:paraId="51A877D3" w14:textId="4DBA91B8" w:rsidR="004577EF" w:rsidRDefault="00CB3D0D" w:rsidP="00344152">
      <w:pPr>
        <w:pStyle w:val="ListParagraph"/>
        <w:numPr>
          <w:ilvl w:val="1"/>
          <w:numId w:val="2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</w:t>
      </w:r>
      <w:r w:rsidR="0080623C">
        <w:rPr>
          <w:rFonts w:ascii="Times New Roman" w:hAnsi="Times New Roman"/>
          <w:sz w:val="24"/>
          <w:szCs w:val="24"/>
        </w:rPr>
        <w:t>Purpose</w:t>
      </w:r>
      <w:r w:rsidR="0080623C">
        <w:rPr>
          <w:rFonts w:ascii="Times New Roman" w:hAnsi="Times New Roman"/>
          <w:sz w:val="24"/>
          <w:szCs w:val="24"/>
        </w:rPr>
        <w:tab/>
      </w:r>
      <w:r w:rsidR="0080623C">
        <w:rPr>
          <w:rFonts w:ascii="Times New Roman" w:hAnsi="Times New Roman"/>
          <w:sz w:val="24"/>
          <w:szCs w:val="24"/>
        </w:rPr>
        <w:tab/>
        <w:t>3</w:t>
      </w:r>
    </w:p>
    <w:p w14:paraId="4709A9E7" w14:textId="6712FBF3" w:rsidR="004577EF" w:rsidRDefault="00CB3D0D" w:rsidP="00344152">
      <w:pPr>
        <w:pStyle w:val="ListParagraph"/>
        <w:numPr>
          <w:ilvl w:val="1"/>
          <w:numId w:val="2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</w:t>
      </w:r>
      <w:r w:rsidR="0080623C">
        <w:rPr>
          <w:rFonts w:ascii="Times New Roman" w:hAnsi="Times New Roman"/>
          <w:sz w:val="24"/>
          <w:szCs w:val="24"/>
        </w:rPr>
        <w:t>Benefit</w:t>
      </w:r>
      <w:r>
        <w:rPr>
          <w:rFonts w:ascii="Times New Roman" w:hAnsi="Times New Roman"/>
          <w:sz w:val="24"/>
          <w:szCs w:val="24"/>
        </w:rPr>
        <w:t>s</w:t>
      </w:r>
      <w:r w:rsidR="0080623C">
        <w:rPr>
          <w:rFonts w:ascii="Times New Roman" w:hAnsi="Times New Roman"/>
          <w:sz w:val="24"/>
          <w:szCs w:val="24"/>
        </w:rPr>
        <w:tab/>
      </w:r>
      <w:r w:rsidR="0080623C">
        <w:rPr>
          <w:rFonts w:ascii="Times New Roman" w:hAnsi="Times New Roman"/>
          <w:sz w:val="24"/>
          <w:szCs w:val="24"/>
        </w:rPr>
        <w:tab/>
        <w:t>3</w:t>
      </w:r>
    </w:p>
    <w:p w14:paraId="58C7CAFF" w14:textId="7B06DBA1" w:rsidR="004577EF" w:rsidRDefault="00CB3D0D" w:rsidP="00344152">
      <w:pPr>
        <w:pStyle w:val="ListParagraph"/>
        <w:numPr>
          <w:ilvl w:val="1"/>
          <w:numId w:val="2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Limitation</w:t>
      </w:r>
      <w:r w:rsidR="00254AEB">
        <w:rPr>
          <w:rFonts w:ascii="Times New Roman" w:hAnsi="Times New Roman"/>
          <w:sz w:val="24"/>
          <w:szCs w:val="24"/>
        </w:rPr>
        <w:tab/>
      </w:r>
      <w:r w:rsidR="00254AEB">
        <w:rPr>
          <w:rFonts w:ascii="Times New Roman" w:hAnsi="Times New Roman"/>
          <w:sz w:val="24"/>
          <w:szCs w:val="24"/>
        </w:rPr>
        <w:tab/>
        <w:t>4</w:t>
      </w:r>
    </w:p>
    <w:p w14:paraId="03C38ECD" w14:textId="77777777" w:rsidR="004577EF" w:rsidRDefault="00254AEB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CHAPTER II  LITERATURE</w:t>
      </w:r>
      <w:r w:rsidR="00236AB4">
        <w:rPr>
          <w:rFonts w:ascii="Times New Roman" w:hAnsi="Times New Roman"/>
          <w:b/>
          <w:bCs/>
          <w:sz w:val="24"/>
          <w:szCs w:val="24"/>
          <w:lang w:val="id-ID"/>
        </w:rPr>
        <w:t xml:space="preserve"> REVIEW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  <w:t>5</w:t>
      </w:r>
    </w:p>
    <w:p w14:paraId="004A131C" w14:textId="04283A6A" w:rsidR="004577EF" w:rsidRDefault="002222E0" w:rsidP="00344152">
      <w:pPr>
        <w:pStyle w:val="ListParagraph"/>
        <w:numPr>
          <w:ilvl w:val="1"/>
          <w:numId w:val="4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Relation between </w:t>
      </w:r>
      <w:r w:rsidR="00254AEB">
        <w:rPr>
          <w:rFonts w:ascii="Times New Roman" w:hAnsi="Times New Roman"/>
          <w:sz w:val="24"/>
          <w:szCs w:val="24"/>
        </w:rPr>
        <w:t>Price and Loyalty</w:t>
      </w:r>
      <w:r w:rsidR="00254AEB">
        <w:rPr>
          <w:rFonts w:ascii="Times New Roman" w:hAnsi="Times New Roman"/>
          <w:sz w:val="24"/>
          <w:szCs w:val="24"/>
        </w:rPr>
        <w:tab/>
      </w:r>
      <w:r w:rsidR="00254AEB">
        <w:rPr>
          <w:rFonts w:ascii="Times New Roman" w:hAnsi="Times New Roman"/>
          <w:sz w:val="24"/>
          <w:szCs w:val="24"/>
        </w:rPr>
        <w:tab/>
        <w:t>5</w:t>
      </w:r>
    </w:p>
    <w:p w14:paraId="34CBDB56" w14:textId="77777777" w:rsidR="004577EF" w:rsidRDefault="00254AEB" w:rsidP="00344152">
      <w:pPr>
        <w:pStyle w:val="ListParagraph"/>
        <w:numPr>
          <w:ilvl w:val="1"/>
          <w:numId w:val="4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14:paraId="0BAA34A2" w14:textId="77777777" w:rsidR="004577EF" w:rsidRDefault="00254AEB" w:rsidP="00344152">
      <w:pPr>
        <w:pStyle w:val="ListParagraph"/>
        <w:numPr>
          <w:ilvl w:val="1"/>
          <w:numId w:val="4"/>
        </w:numPr>
        <w:tabs>
          <w:tab w:val="clear" w:pos="7020"/>
          <w:tab w:val="clear" w:pos="7380"/>
          <w:tab w:val="right" w:leader="dot" w:pos="8280"/>
          <w:tab w:val="left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Previous Research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14:paraId="1BB1EA2B" w14:textId="5808C444" w:rsidR="004577EF" w:rsidRDefault="00254AEB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CHAPTER III </w:t>
      </w:r>
      <w:r w:rsidR="00CB3D0D">
        <w:rPr>
          <w:rFonts w:ascii="Times New Roman" w:hAnsi="Times New Roman"/>
          <w:b/>
          <w:bCs/>
          <w:sz w:val="24"/>
          <w:szCs w:val="24"/>
          <w:lang w:val="de-DE"/>
        </w:rPr>
        <w:t>METHODS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/>
          <w:b/>
          <w:bCs/>
          <w:sz w:val="24"/>
          <w:szCs w:val="24"/>
          <w:lang w:val="de-DE"/>
        </w:rPr>
        <w:tab/>
        <w:t>8</w:t>
      </w:r>
    </w:p>
    <w:p w14:paraId="137139C2" w14:textId="77777777" w:rsidR="004577EF" w:rsidRDefault="00254AEB" w:rsidP="00344152">
      <w:pPr>
        <w:pStyle w:val="ListParagraph"/>
        <w:numPr>
          <w:ilvl w:val="1"/>
          <w:numId w:val="6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</w:p>
    <w:p w14:paraId="79C17B8C" w14:textId="25D75C81" w:rsidR="004577EF" w:rsidRDefault="00254AEB" w:rsidP="00344152">
      <w:pPr>
        <w:pStyle w:val="ListParagraph"/>
        <w:numPr>
          <w:ilvl w:val="1"/>
          <w:numId w:val="6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Source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</w:p>
    <w:p w14:paraId="0EADB348" w14:textId="2F48ECB3" w:rsidR="004577EF" w:rsidRDefault="00CB3D0D" w:rsidP="00344152">
      <w:pPr>
        <w:pStyle w:val="ListParagraph"/>
        <w:numPr>
          <w:ilvl w:val="1"/>
          <w:numId w:val="6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Collection</w:t>
      </w:r>
      <w:r w:rsidR="00254AEB">
        <w:rPr>
          <w:rFonts w:ascii="Times New Roman" w:hAnsi="Times New Roman"/>
          <w:sz w:val="24"/>
          <w:szCs w:val="24"/>
        </w:rPr>
        <w:tab/>
      </w:r>
      <w:r w:rsidR="00254AEB">
        <w:rPr>
          <w:rFonts w:ascii="Times New Roman" w:hAnsi="Times New Roman"/>
          <w:sz w:val="24"/>
          <w:szCs w:val="24"/>
        </w:rPr>
        <w:tab/>
        <w:t>8</w:t>
      </w:r>
    </w:p>
    <w:p w14:paraId="38C389BA" w14:textId="77777777" w:rsidR="004577EF" w:rsidRDefault="00254AEB" w:rsidP="00344152">
      <w:pPr>
        <w:pStyle w:val="ListParagraph"/>
        <w:numPr>
          <w:ilvl w:val="1"/>
          <w:numId w:val="6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Population &amp; Sample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</w:p>
    <w:p w14:paraId="408783BB" w14:textId="77777777" w:rsidR="004577EF" w:rsidRDefault="00830D77" w:rsidP="00344152">
      <w:pPr>
        <w:pStyle w:val="ListParagraph"/>
        <w:numPr>
          <w:ilvl w:val="1"/>
          <w:numId w:val="6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 Technique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</w:p>
    <w:p w14:paraId="29D56AA3" w14:textId="47133747" w:rsidR="00D6013C" w:rsidRDefault="00D6013C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CHAPTER IV </w:t>
      </w:r>
      <w:r w:rsidR="00CB3D0D">
        <w:rPr>
          <w:rFonts w:ascii="Times New Roman" w:hAnsi="Times New Roman"/>
          <w:b/>
          <w:bCs/>
          <w:sz w:val="24"/>
          <w:szCs w:val="24"/>
          <w:lang w:val="en-GB"/>
        </w:rPr>
        <w:t>RESULTS AND ANALYSIS</w:t>
      </w:r>
      <w:r w:rsidR="00830D77">
        <w:rPr>
          <w:rFonts w:ascii="Times New Roman" w:hAnsi="Times New Roman"/>
          <w:b/>
          <w:bCs/>
          <w:sz w:val="24"/>
          <w:szCs w:val="24"/>
          <w:lang w:val="de-DE"/>
        </w:rPr>
        <w:tab/>
      </w:r>
      <w:r w:rsidR="00830D77">
        <w:rPr>
          <w:rFonts w:ascii="Times New Roman" w:hAnsi="Times New Roman"/>
          <w:b/>
          <w:bCs/>
          <w:sz w:val="24"/>
          <w:szCs w:val="24"/>
          <w:lang w:val="de-DE"/>
        </w:rPr>
        <w:tab/>
        <w:t>9</w:t>
      </w:r>
    </w:p>
    <w:p w14:paraId="7B68B08D" w14:textId="7581C81A" w:rsidR="00D6013C" w:rsidRDefault="00027742" w:rsidP="00344152">
      <w:pPr>
        <w:pStyle w:val="ListParagraph"/>
        <w:numPr>
          <w:ilvl w:val="1"/>
          <w:numId w:val="44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Passenger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</w:p>
    <w:p w14:paraId="7A49FA0B" w14:textId="77777777" w:rsidR="00D6013C" w:rsidRDefault="00617A59" w:rsidP="00344152">
      <w:pPr>
        <w:pStyle w:val="ListParagraph"/>
        <w:numPr>
          <w:ilvl w:val="1"/>
          <w:numId w:val="44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The Impact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14:paraId="030A7CB3" w14:textId="77777777" w:rsidR="00D6013C" w:rsidRDefault="00D6013C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CHAPTER V </w:t>
      </w:r>
      <w:r w:rsidR="00617A59">
        <w:rPr>
          <w:rFonts w:ascii="Times New Roman" w:hAnsi="Times New Roman"/>
          <w:b/>
          <w:bCs/>
          <w:sz w:val="24"/>
          <w:szCs w:val="24"/>
          <w:lang w:val="id-ID"/>
        </w:rPr>
        <w:t>CONCLUSION</w:t>
      </w:r>
      <w:r w:rsidR="00614BEA">
        <w:rPr>
          <w:rFonts w:ascii="Times New Roman" w:hAnsi="Times New Roman"/>
          <w:b/>
          <w:bCs/>
          <w:sz w:val="24"/>
          <w:szCs w:val="24"/>
          <w:lang w:val="de-DE"/>
        </w:rPr>
        <w:tab/>
      </w:r>
      <w:r w:rsidR="00614BEA">
        <w:rPr>
          <w:rFonts w:ascii="Times New Roman" w:hAnsi="Times New Roman"/>
          <w:b/>
          <w:bCs/>
          <w:sz w:val="24"/>
          <w:szCs w:val="24"/>
          <w:lang w:val="de-DE"/>
        </w:rPr>
        <w:tab/>
        <w:t>15</w:t>
      </w:r>
    </w:p>
    <w:p w14:paraId="445E8684" w14:textId="473C6DC4" w:rsidR="00D6013C" w:rsidRDefault="00617A59" w:rsidP="00344152">
      <w:pPr>
        <w:pStyle w:val="ListParagraph"/>
        <w:numPr>
          <w:ilvl w:val="1"/>
          <w:numId w:val="45"/>
        </w:numPr>
        <w:tabs>
          <w:tab w:val="right" w:leader="dot" w:pos="8280"/>
          <w:tab w:val="left" w:pos="864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Conclusion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</w:t>
      </w:r>
    </w:p>
    <w:p w14:paraId="795B453A" w14:textId="77777777" w:rsidR="004577EF" w:rsidRDefault="00254AEB" w:rsidP="00344152">
      <w:pPr>
        <w:pStyle w:val="Body"/>
        <w:tabs>
          <w:tab w:val="right" w:leader="dot" w:pos="8280"/>
          <w:tab w:val="left" w:pos="8640"/>
        </w:tabs>
        <w:spacing w:after="0" w:line="480" w:lineRule="auto"/>
        <w:ind w:right="1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="00617A59">
        <w:rPr>
          <w:rFonts w:ascii="Times New Roman" w:hAnsi="Times New Roman"/>
          <w:b/>
          <w:bCs/>
          <w:sz w:val="24"/>
          <w:szCs w:val="24"/>
        </w:rPr>
        <w:t>IBLIOGRAPHY</w:t>
      </w:r>
      <w:r w:rsidR="00617A59">
        <w:rPr>
          <w:rFonts w:ascii="Times New Roman" w:hAnsi="Times New Roman"/>
          <w:b/>
          <w:bCs/>
          <w:sz w:val="24"/>
          <w:szCs w:val="24"/>
        </w:rPr>
        <w:tab/>
      </w:r>
      <w:r w:rsidR="00617A59">
        <w:rPr>
          <w:rFonts w:ascii="Times New Roman" w:hAnsi="Times New Roman"/>
          <w:b/>
          <w:bCs/>
          <w:sz w:val="24"/>
          <w:szCs w:val="24"/>
        </w:rPr>
        <w:tab/>
        <w:t>16</w:t>
      </w:r>
    </w:p>
    <w:p w14:paraId="3D7BB9A8" w14:textId="77777777" w:rsidR="004577EF" w:rsidRDefault="004577EF" w:rsidP="00344152">
      <w:pPr>
        <w:pStyle w:val="Body"/>
        <w:spacing w:after="0" w:line="480" w:lineRule="auto"/>
        <w:jc w:val="center"/>
        <w:sectPr w:rsidR="004577EF" w:rsidSect="001D59F0">
          <w:headerReference w:type="default" r:id="rId10"/>
          <w:pgSz w:w="11900" w:h="16840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4E8E37F9" w14:textId="77777777" w:rsidR="00C04D72" w:rsidRDefault="00C04D72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  <w:sectPr w:rsidR="00C04D72" w:rsidSect="001D59F0">
          <w:headerReference w:type="default" r:id="rId11"/>
          <w:type w:val="continuous"/>
          <w:pgSz w:w="11900" w:h="16840"/>
          <w:pgMar w:top="1440" w:right="1440" w:bottom="1440" w:left="1440" w:header="720" w:footer="720" w:gutter="0"/>
          <w:pgNumType w:start="1"/>
          <w:cols w:space="720"/>
        </w:sectPr>
      </w:pPr>
    </w:p>
    <w:p w14:paraId="1F07546A" w14:textId="0878C51F" w:rsidR="004577EF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F46792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ABSTRACT</w:t>
      </w:r>
    </w:p>
    <w:p w14:paraId="1C2EEE9C" w14:textId="77777777" w:rsidR="001D59F0" w:rsidRPr="00F46792" w:rsidRDefault="001D59F0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0924" w14:textId="32020D85" w:rsidR="004577EF" w:rsidRPr="00F46792" w:rsidRDefault="00254AEB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792">
        <w:rPr>
          <w:rFonts w:ascii="Times New Roman" w:hAnsi="Times New Roman" w:cs="Times New Roman"/>
          <w:sz w:val="24"/>
          <w:szCs w:val="24"/>
        </w:rPr>
        <w:t xml:space="preserve">Transportation is </w:t>
      </w:r>
      <w:r w:rsidR="00CB3D0D">
        <w:rPr>
          <w:rFonts w:ascii="Times New Roman" w:hAnsi="Times New Roman" w:cs="Times New Roman"/>
          <w:sz w:val="24"/>
          <w:szCs w:val="24"/>
        </w:rPr>
        <w:t>essential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CB3D0D">
        <w:rPr>
          <w:rFonts w:ascii="Times New Roman" w:hAnsi="Times New Roman" w:cs="Times New Roman"/>
          <w:sz w:val="24"/>
          <w:szCs w:val="24"/>
        </w:rPr>
        <w:t>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facilitat</w:t>
      </w:r>
      <w:r w:rsidR="00CB3D0D">
        <w:rPr>
          <w:rFonts w:ascii="Times New Roman" w:hAnsi="Times New Roman" w:cs="Times New Roman"/>
          <w:sz w:val="24"/>
          <w:szCs w:val="24"/>
        </w:rPr>
        <w:t>ing</w:t>
      </w:r>
      <w:r w:rsidRPr="00F4679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B3D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3D0D">
        <w:rPr>
          <w:rFonts w:ascii="Times New Roman" w:hAnsi="Times New Roman" w:cs="Times New Roman"/>
          <w:sz w:val="24"/>
          <w:szCs w:val="24"/>
        </w:rPr>
        <w:t xml:space="preserve"> </w:t>
      </w:r>
      <w:r w:rsidRPr="00F46792">
        <w:rPr>
          <w:rFonts w:ascii="Times New Roman" w:hAnsi="Times New Roman" w:cs="Times New Roman"/>
          <w:sz w:val="24"/>
          <w:szCs w:val="24"/>
        </w:rPr>
        <w:t>economy</w:t>
      </w:r>
      <w:r w:rsidR="00CB3D0D">
        <w:rPr>
          <w:rFonts w:ascii="Times New Roman" w:hAnsi="Times New Roman" w:cs="Times New Roman"/>
          <w:sz w:val="24"/>
          <w:szCs w:val="24"/>
        </w:rPr>
        <w:t xml:space="preserve">. It </w:t>
      </w:r>
      <w:r w:rsidRPr="00F46792">
        <w:rPr>
          <w:rFonts w:ascii="Times New Roman" w:hAnsi="Times New Roman" w:cs="Times New Roman"/>
          <w:sz w:val="24"/>
          <w:szCs w:val="24"/>
        </w:rPr>
        <w:t>influenc</w:t>
      </w:r>
      <w:r w:rsidR="00CB3D0D">
        <w:rPr>
          <w:rFonts w:ascii="Times New Roman" w:hAnsi="Times New Roman" w:cs="Times New Roman"/>
          <w:sz w:val="24"/>
          <w:szCs w:val="24"/>
        </w:rPr>
        <w:t>es</w:t>
      </w:r>
      <w:r w:rsidRPr="00F46792">
        <w:rPr>
          <w:rFonts w:ascii="Times New Roman" w:hAnsi="Times New Roman" w:cs="Times New Roman"/>
          <w:sz w:val="24"/>
          <w:szCs w:val="24"/>
        </w:rPr>
        <w:t xml:space="preserve"> all aspects</w:t>
      </w:r>
      <w:r w:rsidR="00CB3D0D">
        <w:rPr>
          <w:rFonts w:ascii="Times New Roman" w:hAnsi="Times New Roman" w:cs="Times New Roman"/>
          <w:sz w:val="24"/>
          <w:szCs w:val="24"/>
        </w:rPr>
        <w:t xml:space="preserve"> of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CB3D0D">
        <w:rPr>
          <w:rFonts w:ascii="Times New Roman" w:hAnsi="Times New Roman" w:cs="Times New Roman"/>
          <w:sz w:val="24"/>
          <w:szCs w:val="24"/>
        </w:rPr>
        <w:t xml:space="preserve">the </w:t>
      </w:r>
      <w:r w:rsidRPr="00F46792">
        <w:rPr>
          <w:rFonts w:ascii="Times New Roman" w:hAnsi="Times New Roman" w:cs="Times New Roman"/>
          <w:sz w:val="24"/>
          <w:szCs w:val="24"/>
        </w:rPr>
        <w:t>life of the nation</w:t>
      </w:r>
      <w:r w:rsidR="00CB3D0D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F46792">
        <w:rPr>
          <w:rFonts w:ascii="Times New Roman" w:hAnsi="Times New Roman" w:cs="Times New Roman"/>
          <w:sz w:val="24"/>
          <w:szCs w:val="24"/>
        </w:rPr>
        <w:t xml:space="preserve">strengthening relations between nations. </w:t>
      </w:r>
      <w:r w:rsidR="00C2590D">
        <w:rPr>
          <w:rFonts w:ascii="Times New Roman" w:hAnsi="Times New Roman" w:cs="Times New Roman"/>
          <w:sz w:val="24"/>
          <w:szCs w:val="24"/>
        </w:rPr>
        <w:t xml:space="preserve">Transportation is important, as reflected by its critical role in supporting people and goods mobility. </w:t>
      </w:r>
      <w:r w:rsidRPr="00F46792">
        <w:rPr>
          <w:rFonts w:ascii="Times New Roman" w:hAnsi="Times New Roman" w:cs="Times New Roman"/>
          <w:sz w:val="24"/>
          <w:szCs w:val="24"/>
        </w:rPr>
        <w:t>In Indonesia, the Low</w:t>
      </w:r>
      <w:r w:rsidR="00CB3D0D">
        <w:rPr>
          <w:rFonts w:ascii="Times New Roman" w:hAnsi="Times New Roman" w:cs="Times New Roman"/>
          <w:sz w:val="24"/>
          <w:szCs w:val="24"/>
        </w:rPr>
        <w:t>-C</w:t>
      </w:r>
      <w:r w:rsidRPr="00F46792">
        <w:rPr>
          <w:rFonts w:ascii="Times New Roman" w:hAnsi="Times New Roman" w:cs="Times New Roman"/>
          <w:sz w:val="24"/>
          <w:szCs w:val="24"/>
        </w:rPr>
        <w:t xml:space="preserve">ost </w:t>
      </w:r>
      <w:r w:rsidR="00CB3D0D">
        <w:rPr>
          <w:rFonts w:ascii="Times New Roman" w:hAnsi="Times New Roman" w:cs="Times New Roman"/>
          <w:sz w:val="24"/>
          <w:szCs w:val="24"/>
        </w:rPr>
        <w:t>C</w:t>
      </w:r>
      <w:r w:rsidRPr="00F46792">
        <w:rPr>
          <w:rFonts w:ascii="Times New Roman" w:hAnsi="Times New Roman" w:cs="Times New Roman"/>
          <w:sz w:val="24"/>
          <w:szCs w:val="24"/>
        </w:rPr>
        <w:t xml:space="preserve">arrier (LCC) airline has many routes and passengers. For example, at </w:t>
      </w:r>
      <w:proofErr w:type="spellStart"/>
      <w:r w:rsidRPr="00F46792">
        <w:rPr>
          <w:rFonts w:ascii="Times New Roman" w:hAnsi="Times New Roman" w:cs="Times New Roman"/>
          <w:sz w:val="24"/>
          <w:szCs w:val="24"/>
        </w:rPr>
        <w:t>Husein</w:t>
      </w:r>
      <w:proofErr w:type="spellEnd"/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92">
        <w:rPr>
          <w:rFonts w:ascii="Times New Roman" w:hAnsi="Times New Roman" w:cs="Times New Roman"/>
          <w:sz w:val="24"/>
          <w:szCs w:val="24"/>
        </w:rPr>
        <w:t>Sastranegara</w:t>
      </w:r>
      <w:proofErr w:type="spellEnd"/>
      <w:r w:rsidRPr="00F46792">
        <w:rPr>
          <w:rFonts w:ascii="Times New Roman" w:hAnsi="Times New Roman" w:cs="Times New Roman"/>
          <w:sz w:val="24"/>
          <w:szCs w:val="24"/>
        </w:rPr>
        <w:t xml:space="preserve"> International Airport Bandung, there </w:t>
      </w:r>
      <w:r w:rsidR="00CB3D0D">
        <w:rPr>
          <w:rFonts w:ascii="Times New Roman" w:hAnsi="Times New Roman" w:cs="Times New Roman"/>
          <w:sz w:val="24"/>
          <w:szCs w:val="24"/>
        </w:rPr>
        <w:t>are</w:t>
      </w:r>
      <w:r w:rsidRPr="00F46792">
        <w:rPr>
          <w:rFonts w:ascii="Times New Roman" w:hAnsi="Times New Roman" w:cs="Times New Roman"/>
          <w:sz w:val="24"/>
          <w:szCs w:val="24"/>
        </w:rPr>
        <w:t xml:space="preserve"> 35 domestic flights. </w:t>
      </w:r>
      <w:r w:rsidR="00CB3D0D">
        <w:rPr>
          <w:rFonts w:ascii="Times New Roman" w:hAnsi="Times New Roman" w:cs="Times New Roman"/>
          <w:sz w:val="24"/>
          <w:szCs w:val="24"/>
        </w:rPr>
        <w:t>Thirty-two</w:t>
      </w:r>
      <w:r w:rsidRPr="00F46792">
        <w:rPr>
          <w:rFonts w:ascii="Times New Roman" w:hAnsi="Times New Roman" w:cs="Times New Roman"/>
          <w:sz w:val="24"/>
          <w:szCs w:val="24"/>
        </w:rPr>
        <w:t xml:space="preserve"> of them are LCC airlines,</w:t>
      </w:r>
      <w:r w:rsidR="00CB3D0D">
        <w:rPr>
          <w:rFonts w:ascii="Times New Roman" w:hAnsi="Times New Roman" w:cs="Times New Roman"/>
          <w:sz w:val="24"/>
          <w:szCs w:val="24"/>
        </w:rPr>
        <w:t xml:space="preserve"> and</w:t>
      </w:r>
      <w:r w:rsidRPr="00F46792">
        <w:rPr>
          <w:rFonts w:ascii="Times New Roman" w:hAnsi="Times New Roman" w:cs="Times New Roman"/>
          <w:sz w:val="24"/>
          <w:szCs w:val="24"/>
        </w:rPr>
        <w:t xml:space="preserve"> 4</w:t>
      </w:r>
      <w:r w:rsidR="00CB3D0D">
        <w:rPr>
          <w:rFonts w:ascii="Times New Roman" w:hAnsi="Times New Roman" w:cs="Times New Roman"/>
          <w:sz w:val="24"/>
          <w:szCs w:val="24"/>
        </w:rPr>
        <w:t xml:space="preserve"> out</w:t>
      </w:r>
      <w:r w:rsidRPr="00F46792">
        <w:rPr>
          <w:rFonts w:ascii="Times New Roman" w:hAnsi="Times New Roman" w:cs="Times New Roman"/>
          <w:sz w:val="24"/>
          <w:szCs w:val="24"/>
        </w:rPr>
        <w:t xml:space="preserve"> of 7 international flights are LCC airlines.</w:t>
      </w:r>
    </w:p>
    <w:p w14:paraId="176B8771" w14:textId="77777777" w:rsidR="004577EF" w:rsidRPr="00F46792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7B9F8" w14:textId="13CD7312" w:rsidR="004577EF" w:rsidRDefault="00254AEB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792">
        <w:rPr>
          <w:rFonts w:ascii="Times New Roman" w:hAnsi="Times New Roman" w:cs="Times New Roman"/>
          <w:sz w:val="24"/>
          <w:szCs w:val="24"/>
        </w:rPr>
        <w:t>Previously</w:t>
      </w:r>
      <w:r w:rsidR="00CB3D0D">
        <w:rPr>
          <w:rFonts w:ascii="Times New Roman" w:hAnsi="Times New Roman" w:cs="Times New Roman"/>
          <w:sz w:val="24"/>
          <w:szCs w:val="24"/>
        </w:rPr>
        <w:t>,</w:t>
      </w:r>
      <w:r w:rsidRPr="00F46792">
        <w:rPr>
          <w:rFonts w:ascii="Times New Roman" w:hAnsi="Times New Roman" w:cs="Times New Roman"/>
          <w:sz w:val="24"/>
          <w:szCs w:val="24"/>
        </w:rPr>
        <w:t xml:space="preserve"> all of the domestic flights</w:t>
      </w:r>
      <w:r w:rsidR="00CB3D0D">
        <w:rPr>
          <w:rFonts w:ascii="Times New Roman" w:hAnsi="Times New Roman" w:cs="Times New Roman"/>
          <w:sz w:val="24"/>
          <w:szCs w:val="24"/>
        </w:rPr>
        <w:t xml:space="preserve"> used to</w:t>
      </w:r>
      <w:r w:rsidRPr="00F46792">
        <w:rPr>
          <w:rFonts w:ascii="Times New Roman" w:hAnsi="Times New Roman" w:cs="Times New Roman"/>
          <w:sz w:val="24"/>
          <w:szCs w:val="24"/>
        </w:rPr>
        <w:t xml:space="preserve"> provide </w:t>
      </w:r>
      <w:r w:rsidR="00CB3D0D">
        <w:rPr>
          <w:rFonts w:ascii="Times New Roman" w:hAnsi="Times New Roman" w:cs="Times New Roman"/>
          <w:sz w:val="24"/>
          <w:szCs w:val="24"/>
        </w:rPr>
        <w:t xml:space="preserve">a </w:t>
      </w:r>
      <w:r w:rsidRPr="00F46792">
        <w:rPr>
          <w:rFonts w:ascii="Times New Roman" w:hAnsi="Times New Roman" w:cs="Times New Roman"/>
          <w:sz w:val="24"/>
          <w:szCs w:val="24"/>
        </w:rPr>
        <w:t>free baggage service to their passengers. However, at the beginning of 2019</w:t>
      </w:r>
      <w:r w:rsidR="00CB3D0D">
        <w:rPr>
          <w:rFonts w:ascii="Times New Roman" w:hAnsi="Times New Roman" w:cs="Times New Roman"/>
          <w:sz w:val="24"/>
          <w:szCs w:val="24"/>
        </w:rPr>
        <w:t>,</w:t>
      </w:r>
      <w:r w:rsidRPr="00F46792">
        <w:rPr>
          <w:rFonts w:ascii="Times New Roman" w:hAnsi="Times New Roman" w:cs="Times New Roman"/>
          <w:sz w:val="24"/>
          <w:szCs w:val="24"/>
        </w:rPr>
        <w:t xml:space="preserve"> Lion Air and Wings Air airlines</w:t>
      </w:r>
      <w:r w:rsidR="00CB3D0D">
        <w:rPr>
          <w:rFonts w:ascii="Times New Roman" w:hAnsi="Times New Roman" w:cs="Times New Roman"/>
          <w:sz w:val="24"/>
          <w:szCs w:val="24"/>
        </w:rPr>
        <w:t>—</w:t>
      </w:r>
      <w:r w:rsidRPr="00F46792">
        <w:rPr>
          <w:rFonts w:ascii="Times New Roman" w:hAnsi="Times New Roman" w:cs="Times New Roman"/>
          <w:sz w:val="24"/>
          <w:szCs w:val="24"/>
        </w:rPr>
        <w:t>which are</w:t>
      </w:r>
      <w:r w:rsidR="00CB3D0D">
        <w:rPr>
          <w:rFonts w:ascii="Times New Roman" w:hAnsi="Times New Roman" w:cs="Times New Roman"/>
          <w:sz w:val="24"/>
          <w:szCs w:val="24"/>
        </w:rPr>
        <w:t xml:space="preserve"> considered</w:t>
      </w:r>
      <w:r w:rsidRPr="00F46792">
        <w:rPr>
          <w:rFonts w:ascii="Times New Roman" w:hAnsi="Times New Roman" w:cs="Times New Roman"/>
          <w:sz w:val="24"/>
          <w:szCs w:val="24"/>
        </w:rPr>
        <w:t xml:space="preserve"> LCC airlines</w:t>
      </w:r>
      <w:r w:rsidR="00CB3D0D">
        <w:rPr>
          <w:rFonts w:ascii="Times New Roman" w:hAnsi="Times New Roman" w:cs="Times New Roman"/>
          <w:sz w:val="24"/>
          <w:szCs w:val="24"/>
        </w:rPr>
        <w:t>—terminated</w:t>
      </w:r>
      <w:r w:rsidRPr="00F46792">
        <w:rPr>
          <w:rFonts w:ascii="Times New Roman" w:hAnsi="Times New Roman" w:cs="Times New Roman"/>
          <w:sz w:val="24"/>
          <w:szCs w:val="24"/>
        </w:rPr>
        <w:t xml:space="preserve"> the free baggage </w:t>
      </w:r>
      <w:r w:rsidR="00344152">
        <w:rPr>
          <w:rFonts w:ascii="Times New Roman" w:hAnsi="Times New Roman" w:cs="Times New Roman"/>
          <w:sz w:val="24"/>
          <w:szCs w:val="24"/>
        </w:rPr>
        <w:t>policy</w:t>
      </w:r>
      <w:r w:rsidRPr="00F46792">
        <w:rPr>
          <w:rFonts w:ascii="Times New Roman" w:hAnsi="Times New Roman" w:cs="Times New Roman"/>
          <w:sz w:val="24"/>
          <w:szCs w:val="24"/>
        </w:rPr>
        <w:t xml:space="preserve"> and replace</w:t>
      </w:r>
      <w:r w:rsidR="00CB3D0D">
        <w:rPr>
          <w:rFonts w:ascii="Times New Roman" w:hAnsi="Times New Roman" w:cs="Times New Roman"/>
          <w:sz w:val="24"/>
          <w:szCs w:val="24"/>
        </w:rPr>
        <w:t>d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it</w:t>
      </w:r>
      <w:r w:rsidRPr="00F46792">
        <w:rPr>
          <w:rFonts w:ascii="Times New Roman" w:hAnsi="Times New Roman" w:cs="Times New Roman"/>
          <w:sz w:val="24"/>
          <w:szCs w:val="24"/>
        </w:rPr>
        <w:t xml:space="preserve"> with prepaid baggage. </w:t>
      </w:r>
      <w:r w:rsidR="00CB3D0D">
        <w:rPr>
          <w:rFonts w:ascii="Times New Roman" w:hAnsi="Times New Roman" w:cs="Times New Roman"/>
          <w:sz w:val="24"/>
          <w:szCs w:val="24"/>
        </w:rPr>
        <w:t>It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CB3D0D">
        <w:rPr>
          <w:rFonts w:ascii="Times New Roman" w:hAnsi="Times New Roman" w:cs="Times New Roman"/>
          <w:sz w:val="24"/>
          <w:szCs w:val="24"/>
        </w:rPr>
        <w:t>is said to</w:t>
      </w:r>
      <w:r w:rsidRPr="00F46792">
        <w:rPr>
          <w:rFonts w:ascii="Times New Roman" w:hAnsi="Times New Roman" w:cs="Times New Roman"/>
          <w:sz w:val="24"/>
          <w:szCs w:val="24"/>
        </w:rPr>
        <w:t xml:space="preserve"> have</w:t>
      </w:r>
      <w:r w:rsidR="00CB3D0D">
        <w:rPr>
          <w:rFonts w:ascii="Times New Roman" w:hAnsi="Times New Roman" w:cs="Times New Roman"/>
          <w:sz w:val="24"/>
          <w:szCs w:val="24"/>
        </w:rPr>
        <w:t xml:space="preserve"> resulted 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CB3D0D">
        <w:rPr>
          <w:rFonts w:ascii="Times New Roman" w:hAnsi="Times New Roman" w:cs="Times New Roman"/>
          <w:sz w:val="24"/>
          <w:szCs w:val="24"/>
        </w:rPr>
        <w:t xml:space="preserve">a </w:t>
      </w:r>
      <w:r w:rsidRPr="00F46792">
        <w:rPr>
          <w:rFonts w:ascii="Times New Roman" w:hAnsi="Times New Roman" w:cs="Times New Roman"/>
          <w:sz w:val="24"/>
          <w:szCs w:val="24"/>
        </w:rPr>
        <w:t>decreas</w:t>
      </w:r>
      <w:r w:rsidR="00CB3D0D">
        <w:rPr>
          <w:rFonts w:ascii="Times New Roman" w:hAnsi="Times New Roman" w:cs="Times New Roman"/>
          <w:sz w:val="24"/>
          <w:szCs w:val="24"/>
        </w:rPr>
        <w:t>e in passengers</w:t>
      </w:r>
      <w:r w:rsidRPr="00F46792">
        <w:rPr>
          <w:rFonts w:ascii="Times New Roman" w:hAnsi="Times New Roman" w:cs="Times New Roman"/>
          <w:sz w:val="24"/>
          <w:szCs w:val="24"/>
        </w:rPr>
        <w:t xml:space="preserve">. </w:t>
      </w:r>
      <w:r w:rsidR="00CB3D0D">
        <w:rPr>
          <w:rFonts w:ascii="Times New Roman" w:hAnsi="Times New Roman" w:cs="Times New Roman"/>
          <w:sz w:val="24"/>
          <w:szCs w:val="24"/>
        </w:rPr>
        <w:t>Additionally,</w:t>
      </w:r>
      <w:r w:rsidRPr="00F46792">
        <w:rPr>
          <w:rFonts w:ascii="Times New Roman" w:hAnsi="Times New Roman" w:cs="Times New Roman"/>
          <w:sz w:val="24"/>
          <w:szCs w:val="24"/>
        </w:rPr>
        <w:t xml:space="preserve"> after the increase </w:t>
      </w:r>
      <w:r w:rsidR="00CB3D0D">
        <w:rPr>
          <w:rFonts w:ascii="Times New Roman" w:hAnsi="Times New Roman" w:cs="Times New Roman"/>
          <w:sz w:val="24"/>
          <w:szCs w:val="24"/>
        </w:rPr>
        <w:t>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ticket prices </w:t>
      </w:r>
      <w:r w:rsidR="002222E0">
        <w:rPr>
          <w:rFonts w:ascii="Times New Roman" w:hAnsi="Times New Roman" w:cs="Times New Roman"/>
          <w:sz w:val="24"/>
          <w:szCs w:val="24"/>
        </w:rPr>
        <w:t>during the</w:t>
      </w:r>
      <w:r w:rsidRPr="00F46792">
        <w:rPr>
          <w:rFonts w:ascii="Times New Roman" w:hAnsi="Times New Roman" w:cs="Times New Roman"/>
          <w:sz w:val="24"/>
          <w:szCs w:val="24"/>
        </w:rPr>
        <w:t xml:space="preserve"> Christmas and New Year </w:t>
      </w:r>
      <w:r w:rsidR="002222E0">
        <w:rPr>
          <w:rFonts w:ascii="Times New Roman" w:hAnsi="Times New Roman" w:cs="Times New Roman"/>
          <w:sz w:val="24"/>
          <w:szCs w:val="24"/>
        </w:rPr>
        <w:t>peak seasons</w:t>
      </w:r>
      <w:r w:rsidRPr="00F46792">
        <w:rPr>
          <w:rFonts w:ascii="Times New Roman" w:hAnsi="Times New Roman" w:cs="Times New Roman"/>
          <w:sz w:val="24"/>
          <w:szCs w:val="24"/>
        </w:rPr>
        <w:t xml:space="preserve">, ticket prices </w:t>
      </w:r>
      <w:r w:rsidR="00CB3D0D">
        <w:rPr>
          <w:rFonts w:ascii="Times New Roman" w:hAnsi="Times New Roman" w:cs="Times New Roman"/>
          <w:sz w:val="24"/>
          <w:szCs w:val="24"/>
        </w:rPr>
        <w:t>did not</w:t>
      </w:r>
      <w:r w:rsidRPr="00F46792">
        <w:rPr>
          <w:rFonts w:ascii="Times New Roman" w:hAnsi="Times New Roman" w:cs="Times New Roman"/>
          <w:sz w:val="24"/>
          <w:szCs w:val="24"/>
        </w:rPr>
        <w:t xml:space="preserve"> go back </w:t>
      </w:r>
      <w:r w:rsidR="00CB3D0D">
        <w:rPr>
          <w:rFonts w:ascii="Times New Roman" w:hAnsi="Times New Roman" w:cs="Times New Roman"/>
          <w:sz w:val="24"/>
          <w:szCs w:val="24"/>
        </w:rPr>
        <w:t>to normal</w:t>
      </w:r>
      <w:r w:rsidRPr="00F46792">
        <w:rPr>
          <w:rFonts w:ascii="Times New Roman" w:hAnsi="Times New Roman" w:cs="Times New Roman"/>
          <w:sz w:val="24"/>
          <w:szCs w:val="24"/>
        </w:rPr>
        <w:t xml:space="preserve">, </w:t>
      </w:r>
      <w:r w:rsidR="00CB3D0D">
        <w:rPr>
          <w:rFonts w:ascii="Times New Roman" w:hAnsi="Times New Roman" w:cs="Times New Roman"/>
          <w:sz w:val="24"/>
          <w:szCs w:val="24"/>
        </w:rPr>
        <w:t>adding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8E5AF4">
        <w:rPr>
          <w:rFonts w:ascii="Times New Roman" w:hAnsi="Times New Roman" w:cs="Times New Roman"/>
          <w:sz w:val="24"/>
          <w:szCs w:val="24"/>
        </w:rPr>
        <w:t>another</w:t>
      </w:r>
      <w:r w:rsidR="00CB3D0D">
        <w:rPr>
          <w:rFonts w:ascii="Times New Roman" w:hAnsi="Times New Roman" w:cs="Times New Roman"/>
          <w:sz w:val="24"/>
          <w:szCs w:val="24"/>
        </w:rPr>
        <w:t xml:space="preserve"> </w:t>
      </w:r>
      <w:r w:rsidRPr="00F46792">
        <w:rPr>
          <w:rFonts w:ascii="Times New Roman" w:hAnsi="Times New Roman" w:cs="Times New Roman"/>
          <w:sz w:val="24"/>
          <w:szCs w:val="24"/>
        </w:rPr>
        <w:t>cause of the decreasing customer</w:t>
      </w:r>
      <w:r w:rsidR="00CB3D0D">
        <w:rPr>
          <w:rFonts w:ascii="Times New Roman" w:hAnsi="Times New Roman" w:cs="Times New Roman"/>
          <w:sz w:val="24"/>
          <w:szCs w:val="24"/>
        </w:rPr>
        <w:t>s</w:t>
      </w:r>
      <w:r w:rsidRPr="00F46792">
        <w:rPr>
          <w:rFonts w:ascii="Times New Roman" w:hAnsi="Times New Roman" w:cs="Times New Roman"/>
          <w:sz w:val="24"/>
          <w:szCs w:val="24"/>
        </w:rPr>
        <w:t xml:space="preserve"> of airport services.</w:t>
      </w:r>
    </w:p>
    <w:p w14:paraId="5BE6103F" w14:textId="77777777" w:rsidR="004577EF" w:rsidRPr="00F46792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A20B9" w14:textId="4A7BF4D5" w:rsidR="004577EF" w:rsidRPr="00F46792" w:rsidRDefault="00CB3D0D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takes place at PT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EB" w:rsidRPr="00F46792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254AEB" w:rsidRPr="00F46792">
        <w:rPr>
          <w:rFonts w:ascii="Times New Roman" w:hAnsi="Times New Roman" w:cs="Times New Roman"/>
          <w:sz w:val="24"/>
          <w:szCs w:val="24"/>
        </w:rPr>
        <w:t xml:space="preserve"> Pura II</w:t>
      </w:r>
      <w:r>
        <w:rPr>
          <w:rFonts w:ascii="Times New Roman" w:hAnsi="Times New Roman" w:cs="Times New Roman"/>
          <w:sz w:val="24"/>
          <w:szCs w:val="24"/>
        </w:rPr>
        <w:t xml:space="preserve">’s branches, specifically at </w:t>
      </w:r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Halim </w:t>
      </w:r>
      <w:proofErr w:type="spellStart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>Perdanakusuma</w:t>
      </w:r>
      <w:proofErr w:type="spellEnd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(HLP) in Jakarta,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Raja Haji </w:t>
      </w:r>
      <w:proofErr w:type="spellStart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>Fisabilillah</w:t>
      </w:r>
      <w:proofErr w:type="spellEnd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(TNJ) in </w:t>
      </w:r>
      <w:proofErr w:type="spellStart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>Tanjung</w:t>
      </w:r>
      <w:proofErr w:type="spellEnd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Pinang,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  <w:lang w:val="de-DE"/>
        </w:rPr>
        <w:t>Husein Sastranegara International Airport (BDO) in Bandung, and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>Kualanamu</w:t>
      </w:r>
      <w:proofErr w:type="spellEnd"/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(KNO) in Medan.</w:t>
      </w:r>
    </w:p>
    <w:p w14:paraId="339618E6" w14:textId="77777777" w:rsidR="004577EF" w:rsidRPr="00F46792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5F22B" w14:textId="5B73FBD4" w:rsidR="004577EF" w:rsidRPr="00F46792" w:rsidRDefault="00CB3D0D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secondary data</w:t>
      </w:r>
      <w:r>
        <w:rPr>
          <w:rFonts w:ascii="Times New Roman" w:hAnsi="Times New Roman" w:cs="Times New Roman"/>
          <w:sz w:val="24"/>
          <w:szCs w:val="24"/>
        </w:rPr>
        <w:t xml:space="preserve"> collected using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4AEB" w:rsidRPr="00F46792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ary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method by processing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data sourced from </w:t>
      </w: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46792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F46792">
        <w:rPr>
          <w:rFonts w:ascii="Times New Roman" w:hAnsi="Times New Roman" w:cs="Times New Roman"/>
          <w:sz w:val="24"/>
          <w:szCs w:val="24"/>
        </w:rPr>
        <w:t xml:space="preserve"> Pura </w:t>
      </w:r>
      <w:r w:rsidR="00154033" w:rsidRPr="00F46792">
        <w:rPr>
          <w:rFonts w:ascii="Times New Roman" w:hAnsi="Times New Roman" w:cs="Times New Roman"/>
          <w:sz w:val="24"/>
          <w:szCs w:val="24"/>
        </w:rPr>
        <w:t>II</w:t>
      </w:r>
      <w:r w:rsidR="00154033">
        <w:rPr>
          <w:rFonts w:ascii="Times New Roman" w:hAnsi="Times New Roman" w:cs="Times New Roman"/>
          <w:sz w:val="24"/>
          <w:szCs w:val="24"/>
        </w:rPr>
        <w:t xml:space="preserve">'s </w:t>
      </w:r>
      <w:r w:rsidR="00254AEB" w:rsidRPr="00F46792">
        <w:rPr>
          <w:rFonts w:ascii="Times New Roman" w:hAnsi="Times New Roman" w:cs="Times New Roman"/>
          <w:sz w:val="24"/>
          <w:szCs w:val="24"/>
        </w:rPr>
        <w:t>branches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are the object of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research. The population in this research is the </w:t>
      </w:r>
      <w:r>
        <w:rPr>
          <w:rFonts w:ascii="Times New Roman" w:hAnsi="Times New Roman" w:cs="Times New Roman"/>
          <w:sz w:val="24"/>
          <w:szCs w:val="24"/>
        </w:rPr>
        <w:t>recorded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F46792">
        <w:rPr>
          <w:rFonts w:ascii="Times New Roman" w:hAnsi="Times New Roman" w:cs="Times New Roman"/>
          <w:sz w:val="24"/>
          <w:szCs w:val="24"/>
        </w:rPr>
        <w:t>number of passengers</w:t>
      </w:r>
      <w:r>
        <w:rPr>
          <w:rFonts w:ascii="Times New Roman" w:hAnsi="Times New Roman" w:cs="Times New Roman"/>
          <w:sz w:val="24"/>
          <w:szCs w:val="24"/>
        </w:rPr>
        <w:t xml:space="preserve"> at the airports. </w:t>
      </w:r>
      <w:r w:rsidR="00254AEB" w:rsidRPr="00F46792">
        <w:rPr>
          <w:rFonts w:ascii="Times New Roman" w:hAnsi="Times New Roman" w:cs="Times New Roman"/>
          <w:sz w:val="24"/>
          <w:szCs w:val="24"/>
        </w:rPr>
        <w:t>Th</w:t>
      </w:r>
      <w:r w:rsidR="00C2590D">
        <w:rPr>
          <w:rFonts w:ascii="Times New Roman" w:hAnsi="Times New Roman" w:cs="Times New Roman"/>
          <w:sz w:val="24"/>
          <w:szCs w:val="24"/>
        </w:rPr>
        <w:t xml:space="preserve">is research </w:t>
      </w:r>
      <w:r w:rsidR="00C2590D">
        <w:rPr>
          <w:rFonts w:ascii="Times New Roman" w:hAnsi="Times New Roman" w:cs="Times New Roman"/>
          <w:sz w:val="24"/>
          <w:szCs w:val="24"/>
        </w:rPr>
        <w:lastRenderedPageBreak/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number of passengers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January to </w:t>
      </w:r>
      <w:r w:rsidR="00A954E2">
        <w:rPr>
          <w:rFonts w:ascii="Times New Roman" w:hAnsi="Times New Roman" w:cs="Times New Roman"/>
          <w:sz w:val="24"/>
          <w:szCs w:val="24"/>
        </w:rPr>
        <w:t>June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2017, 2018 and 2019.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C2590D">
        <w:rPr>
          <w:rFonts w:ascii="Times New Roman" w:hAnsi="Times New Roman" w:cs="Times New Roman"/>
          <w:sz w:val="24"/>
          <w:szCs w:val="24"/>
        </w:rPr>
        <w:t>is research's data analysis technique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descriptive model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data will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254AEB" w:rsidRPr="00F46792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and graph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F46792">
        <w:rPr>
          <w:rFonts w:ascii="Times New Roman" w:hAnsi="Times New Roman" w:cs="Times New Roman"/>
          <w:sz w:val="24"/>
          <w:szCs w:val="24"/>
        </w:rPr>
        <w:t>.</w:t>
      </w:r>
    </w:p>
    <w:p w14:paraId="36682175" w14:textId="77777777" w:rsidR="004577EF" w:rsidRPr="00F46792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84411" w14:textId="7FA4B627" w:rsidR="004577EF" w:rsidRPr="00F46792" w:rsidRDefault="00CB3D0D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found that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sampled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airports </w:t>
      </w:r>
      <w:r>
        <w:rPr>
          <w:rFonts w:ascii="Times New Roman" w:hAnsi="Times New Roman" w:cs="Times New Roman"/>
          <w:sz w:val="24"/>
          <w:szCs w:val="24"/>
        </w:rPr>
        <w:t>experience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the same impact due to the </w:t>
      </w:r>
      <w:r>
        <w:rPr>
          <w:rFonts w:ascii="Times New Roman" w:hAnsi="Times New Roman" w:cs="Times New Roman"/>
          <w:sz w:val="24"/>
          <w:szCs w:val="24"/>
        </w:rPr>
        <w:t>increase in</w:t>
      </w:r>
      <w:r w:rsidR="00254AEB" w:rsidRPr="00F4679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flight ticket prices and free baggage termination</w:t>
      </w:r>
      <w:r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policy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. Another impact is the decrease in </w:t>
      </w:r>
      <w:r w:rsidR="00C2590D">
        <w:rPr>
          <w:rFonts w:ascii="Times New Roman" w:hAnsi="Times New Roman" w:cs="Times New Roman"/>
          <w:sz w:val="24"/>
          <w:szCs w:val="24"/>
        </w:rPr>
        <w:t>passengers' number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Raja Haji </w:t>
      </w:r>
      <w:proofErr w:type="spellStart"/>
      <w:r w:rsidR="00254AEB" w:rsidRPr="00F46792">
        <w:rPr>
          <w:rFonts w:ascii="Times New Roman" w:hAnsi="Times New Roman" w:cs="Times New Roman"/>
          <w:sz w:val="24"/>
          <w:szCs w:val="24"/>
        </w:rPr>
        <w:t>Fisabilillah</w:t>
      </w:r>
      <w:proofErr w:type="spellEnd"/>
      <w:r w:rsidR="00254AEB" w:rsidRPr="00F46792">
        <w:rPr>
          <w:rFonts w:ascii="Times New Roman" w:hAnsi="Times New Roman" w:cs="Times New Roman"/>
          <w:sz w:val="24"/>
          <w:szCs w:val="24"/>
        </w:rPr>
        <w:t xml:space="preserve"> Airport (TNJ)</w:t>
      </w:r>
      <w:r>
        <w:rPr>
          <w:rFonts w:ascii="Times New Roman" w:hAnsi="Times New Roman" w:cs="Times New Roman"/>
          <w:sz w:val="24"/>
          <w:szCs w:val="24"/>
        </w:rPr>
        <w:t xml:space="preserve"> having the </w:t>
      </w:r>
      <w:r w:rsidR="00344152">
        <w:rPr>
          <w:rFonts w:ascii="Times New Roman" w:hAnsi="Times New Roman" w:cs="Times New Roman"/>
          <w:sz w:val="24"/>
          <w:szCs w:val="24"/>
        </w:rPr>
        <w:t>largest</w:t>
      </w:r>
      <w:r>
        <w:rPr>
          <w:rFonts w:ascii="Times New Roman" w:hAnsi="Times New Roman" w:cs="Times New Roman"/>
          <w:sz w:val="24"/>
          <w:szCs w:val="24"/>
        </w:rPr>
        <w:t xml:space="preserve"> decrease amounting to 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7,844 pax or 33.4% in February. The number of aircraft movements also </w:t>
      </w:r>
      <w:r w:rsidR="00344152">
        <w:rPr>
          <w:rFonts w:ascii="Times New Roman" w:hAnsi="Times New Roman" w:cs="Times New Roman"/>
          <w:sz w:val="24"/>
          <w:szCs w:val="24"/>
        </w:rPr>
        <w:t>decrease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EB" w:rsidRPr="00F46792">
        <w:rPr>
          <w:rFonts w:ascii="Times New Roman" w:hAnsi="Times New Roman" w:cs="Times New Roman"/>
          <w:sz w:val="24"/>
          <w:szCs w:val="24"/>
        </w:rPr>
        <w:t>Kualanamu</w:t>
      </w:r>
      <w:proofErr w:type="spellEnd"/>
      <w:r w:rsidR="00254AEB" w:rsidRPr="00F46792">
        <w:rPr>
          <w:rFonts w:ascii="Times New Roman" w:hAnsi="Times New Roman" w:cs="Times New Roman"/>
          <w:sz w:val="24"/>
          <w:szCs w:val="24"/>
        </w:rPr>
        <w:t xml:space="preserve"> International Airport (KNO)</w:t>
      </w:r>
      <w:r>
        <w:rPr>
          <w:rFonts w:ascii="Times New Roman" w:hAnsi="Times New Roman" w:cs="Times New Roman"/>
          <w:sz w:val="24"/>
          <w:szCs w:val="24"/>
        </w:rPr>
        <w:t xml:space="preserve"> having the </w:t>
      </w:r>
      <w:r w:rsidR="00344152">
        <w:rPr>
          <w:rFonts w:ascii="Times New Roman" w:hAnsi="Times New Roman" w:cs="Times New Roman"/>
          <w:sz w:val="24"/>
          <w:szCs w:val="24"/>
        </w:rPr>
        <w:t>largest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decrease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amounting to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1,876 flights or 27.2% in May.</w:t>
      </w:r>
      <w:r w:rsidR="00C2590D">
        <w:rPr>
          <w:rFonts w:ascii="Times New Roman" w:hAnsi="Times New Roman" w:cs="Times New Roman"/>
          <w:sz w:val="24"/>
          <w:szCs w:val="24"/>
        </w:rPr>
        <w:t xml:space="preserve"> Compared to aircraft movements, the decreasing number of passengers is more significant.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The largest decline in passenger numbers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at 33.4%, where </w:t>
      </w:r>
      <w:r>
        <w:rPr>
          <w:rFonts w:ascii="Times New Roman" w:hAnsi="Times New Roman" w:cs="Times New Roman"/>
          <w:sz w:val="24"/>
          <w:szCs w:val="24"/>
        </w:rPr>
        <w:t>it happens</w:t>
      </w:r>
      <w:r w:rsidR="00254AEB" w:rsidRPr="00F46792">
        <w:rPr>
          <w:rFonts w:ascii="Times New Roman" w:hAnsi="Times New Roman" w:cs="Times New Roman"/>
          <w:sz w:val="24"/>
          <w:szCs w:val="24"/>
        </w:rPr>
        <w:t xml:space="preserve"> at airports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254AEB" w:rsidRPr="00F46792">
        <w:rPr>
          <w:rFonts w:ascii="Times New Roman" w:hAnsi="Times New Roman" w:cs="Times New Roman"/>
          <w:sz w:val="24"/>
          <w:szCs w:val="24"/>
        </w:rPr>
        <w:t>domestic flights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254AEB" w:rsidRPr="00F46792">
        <w:rPr>
          <w:rFonts w:ascii="Times New Roman" w:hAnsi="Times New Roman" w:cs="Times New Roman"/>
          <w:sz w:val="24"/>
          <w:szCs w:val="24"/>
        </w:rPr>
        <w:t>.</w:t>
      </w:r>
    </w:p>
    <w:p w14:paraId="2AB833B8" w14:textId="77777777" w:rsidR="004577EF" w:rsidRPr="00F46792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D0C3" w14:textId="52E94920" w:rsidR="00C04D72" w:rsidRDefault="00254AEB" w:rsidP="00344152">
      <w:pPr>
        <w:pStyle w:val="Body"/>
        <w:spacing w:after="0" w:line="48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46792">
        <w:rPr>
          <w:rFonts w:ascii="Times New Roman" w:hAnsi="Times New Roman" w:cs="Times New Roman"/>
          <w:sz w:val="24"/>
          <w:szCs w:val="24"/>
        </w:rPr>
        <w:t>Keyword</w:t>
      </w:r>
      <w:r w:rsidR="00CB3D0D">
        <w:rPr>
          <w:rFonts w:ascii="Times New Roman" w:hAnsi="Times New Roman" w:cs="Times New Roman"/>
          <w:sz w:val="24"/>
          <w:szCs w:val="24"/>
        </w:rPr>
        <w:t>s</w:t>
      </w:r>
      <w:r w:rsidRPr="00F46792">
        <w:rPr>
          <w:rFonts w:ascii="Times New Roman" w:hAnsi="Times New Roman" w:cs="Times New Roman"/>
          <w:sz w:val="24"/>
          <w:szCs w:val="24"/>
        </w:rPr>
        <w:t xml:space="preserve">: </w:t>
      </w:r>
      <w:r w:rsidRPr="00F46792">
        <w:rPr>
          <w:rFonts w:ascii="Times New Roman" w:hAnsi="Times New Roman" w:cs="Times New Roman"/>
          <w:sz w:val="24"/>
          <w:szCs w:val="24"/>
        </w:rPr>
        <w:tab/>
      </w:r>
      <w:r w:rsidR="00CB3D0D">
        <w:rPr>
          <w:rFonts w:ascii="Times New Roman" w:hAnsi="Times New Roman" w:cs="Times New Roman"/>
          <w:sz w:val="24"/>
          <w:szCs w:val="24"/>
        </w:rPr>
        <w:t>Increase 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Flight Ticket Prices, Free Baggage Termination, Airport, Low</w:t>
      </w:r>
      <w:r w:rsidR="00CB3D0D">
        <w:rPr>
          <w:rFonts w:ascii="Times New Roman" w:hAnsi="Times New Roman" w:cs="Times New Roman"/>
          <w:sz w:val="24"/>
          <w:szCs w:val="24"/>
        </w:rPr>
        <w:t>-</w:t>
      </w:r>
      <w:r w:rsidRPr="00F46792">
        <w:rPr>
          <w:rFonts w:ascii="Times New Roman" w:hAnsi="Times New Roman" w:cs="Times New Roman"/>
          <w:sz w:val="24"/>
          <w:szCs w:val="24"/>
        </w:rPr>
        <w:t xml:space="preserve">Cost Carrier (LCC), Domestic, International </w:t>
      </w:r>
    </w:p>
    <w:p w14:paraId="08E9CE84" w14:textId="77777777" w:rsidR="00C04D72" w:rsidRDefault="00C04D72" w:rsidP="00344152">
      <w:pPr>
        <w:pStyle w:val="Body"/>
        <w:spacing w:after="0" w:line="480" w:lineRule="auto"/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  <w:sectPr w:rsidR="00C04D72" w:rsidSect="001D59F0">
          <w:pgSz w:w="11900" w:h="16840"/>
          <w:pgMar w:top="1440" w:right="1440" w:bottom="1440" w:left="1440" w:header="720" w:footer="720" w:gutter="0"/>
          <w:pgNumType w:fmt="lowerRoman"/>
          <w:cols w:space="720"/>
        </w:sectPr>
      </w:pPr>
    </w:p>
    <w:p w14:paraId="0CA4533B" w14:textId="77777777" w:rsidR="004577EF" w:rsidRPr="009945C8" w:rsidRDefault="00254AEB" w:rsidP="00344152">
      <w:pPr>
        <w:pStyle w:val="Body"/>
        <w:spacing w:after="0" w:line="480" w:lineRule="auto"/>
        <w:ind w:left="1440" w:hanging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45C8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CHAPTER I</w:t>
      </w:r>
    </w:p>
    <w:p w14:paraId="1719B788" w14:textId="2A4C4A4C" w:rsidR="004577EF" w:rsidRPr="009945C8" w:rsidRDefault="001D59F0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BACKGROUND</w:t>
      </w:r>
    </w:p>
    <w:p w14:paraId="50A29F9E" w14:textId="77777777" w:rsidR="004577EF" w:rsidRPr="009945C8" w:rsidRDefault="004577EF" w:rsidP="00344152">
      <w:pPr>
        <w:pStyle w:val="Body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3C5B" w14:textId="0054FF0B" w:rsidR="004577EF" w:rsidRPr="001D59F0" w:rsidRDefault="00254AEB" w:rsidP="00344152">
      <w:pPr>
        <w:pStyle w:val="ListParagraph"/>
        <w:numPr>
          <w:ilvl w:val="1"/>
          <w:numId w:val="8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5C8">
        <w:rPr>
          <w:rFonts w:ascii="Times New Roman" w:hAnsi="Times New Roman" w:cs="Times New Roman"/>
          <w:b/>
          <w:bCs/>
          <w:sz w:val="24"/>
          <w:szCs w:val="24"/>
        </w:rPr>
        <w:t>Issue Background</w:t>
      </w:r>
    </w:p>
    <w:p w14:paraId="6D9CF4C1" w14:textId="59CB613A" w:rsidR="00CB3D0D" w:rsidRDefault="00CB3D0D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792">
        <w:rPr>
          <w:rFonts w:ascii="Times New Roman" w:hAnsi="Times New Roman" w:cs="Times New Roman"/>
          <w:sz w:val="24"/>
          <w:szCs w:val="24"/>
        </w:rPr>
        <w:t xml:space="preserve">Transportation is </w:t>
      </w:r>
      <w:r>
        <w:rPr>
          <w:rFonts w:ascii="Times New Roman" w:hAnsi="Times New Roman" w:cs="Times New Roman"/>
          <w:sz w:val="24"/>
          <w:szCs w:val="24"/>
        </w:rPr>
        <w:t>essential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facilitat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46792">
        <w:rPr>
          <w:rFonts w:ascii="Times New Roman" w:hAnsi="Times New Roman" w:cs="Times New Roman"/>
          <w:sz w:val="24"/>
          <w:szCs w:val="24"/>
        </w:rPr>
        <w:t xml:space="preserve"> the circle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46792">
        <w:rPr>
          <w:rFonts w:ascii="Times New Roman" w:hAnsi="Times New Roman" w:cs="Times New Roman"/>
          <w:sz w:val="24"/>
          <w:szCs w:val="24"/>
        </w:rPr>
        <w:t>economy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Pr="00F46792">
        <w:rPr>
          <w:rFonts w:ascii="Times New Roman" w:hAnsi="Times New Roman" w:cs="Times New Roman"/>
          <w:sz w:val="24"/>
          <w:szCs w:val="24"/>
        </w:rPr>
        <w:t>influenc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F46792">
        <w:rPr>
          <w:rFonts w:ascii="Times New Roman" w:hAnsi="Times New Roman" w:cs="Times New Roman"/>
          <w:sz w:val="24"/>
          <w:szCs w:val="24"/>
        </w:rPr>
        <w:t xml:space="preserve"> all aspects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46792">
        <w:rPr>
          <w:rFonts w:ascii="Times New Roman" w:hAnsi="Times New Roman" w:cs="Times New Roman"/>
          <w:sz w:val="24"/>
          <w:szCs w:val="24"/>
        </w:rPr>
        <w:t>life of the nation</w:t>
      </w:r>
      <w:r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F46792">
        <w:rPr>
          <w:rFonts w:ascii="Times New Roman" w:hAnsi="Times New Roman" w:cs="Times New Roman"/>
          <w:sz w:val="24"/>
          <w:szCs w:val="24"/>
        </w:rPr>
        <w:t xml:space="preserve">strengthening relations between nations. </w:t>
      </w:r>
      <w:r w:rsidR="00C2590D">
        <w:rPr>
          <w:rFonts w:ascii="Times New Roman" w:hAnsi="Times New Roman" w:cs="Times New Roman"/>
          <w:sz w:val="24"/>
          <w:szCs w:val="24"/>
        </w:rPr>
        <w:t>Transportation is important, as reflected by its critical role in supporting people and goods mobility.</w:t>
      </w:r>
    </w:p>
    <w:p w14:paraId="6A205FB1" w14:textId="684EF3C6" w:rsidR="004577EF" w:rsidRPr="009945C8" w:rsidRDefault="00254AEB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>Meanwhile, transportation also plays a role as a support</w:t>
      </w:r>
      <w:r w:rsidR="00CB3D0D">
        <w:rPr>
          <w:rFonts w:ascii="Times New Roman" w:hAnsi="Times New Roman" w:cs="Times New Roman"/>
          <w:sz w:val="24"/>
          <w:szCs w:val="24"/>
        </w:rPr>
        <w:t xml:space="preserve"> and driver </w:t>
      </w:r>
      <w:r w:rsidRPr="009945C8">
        <w:rPr>
          <w:rFonts w:ascii="Times New Roman" w:hAnsi="Times New Roman" w:cs="Times New Roman"/>
          <w:sz w:val="24"/>
          <w:szCs w:val="24"/>
        </w:rPr>
        <w:t xml:space="preserve">for the growth of potential but undeveloped regions to increase and equalize development. </w:t>
      </w:r>
      <w:r w:rsidR="00C2590D">
        <w:rPr>
          <w:rFonts w:ascii="Times New Roman" w:hAnsi="Times New Roman" w:cs="Times New Roman"/>
          <w:sz w:val="24"/>
          <w:szCs w:val="24"/>
        </w:rPr>
        <w:t>By recognizing</w:t>
      </w:r>
      <w:r w:rsidRPr="009945C8">
        <w:rPr>
          <w:rFonts w:ascii="Times New Roman" w:hAnsi="Times New Roman" w:cs="Times New Roman"/>
          <w:sz w:val="24"/>
          <w:szCs w:val="24"/>
        </w:rPr>
        <w:t xml:space="preserve"> the transportation</w:t>
      </w:r>
      <w:r w:rsidR="00CB3D0D">
        <w:rPr>
          <w:rFonts w:ascii="Times New Roman" w:hAnsi="Times New Roman" w:cs="Times New Roman"/>
          <w:sz w:val="24"/>
          <w:szCs w:val="24"/>
        </w:rPr>
        <w:t xml:space="preserve"> role</w:t>
      </w:r>
      <w:r w:rsidRPr="009945C8">
        <w:rPr>
          <w:rFonts w:ascii="Times New Roman" w:hAnsi="Times New Roman" w:cs="Times New Roman"/>
          <w:sz w:val="24"/>
          <w:szCs w:val="24"/>
        </w:rPr>
        <w:t xml:space="preserve">, flights must be arranged in a unified national transportation system to </w:t>
      </w:r>
      <w:r w:rsidR="00CB3D0D">
        <w:rPr>
          <w:rFonts w:ascii="Times New Roman" w:hAnsi="Times New Roman" w:cs="Times New Roman"/>
          <w:sz w:val="24"/>
          <w:szCs w:val="24"/>
        </w:rPr>
        <w:t>meet the</w:t>
      </w:r>
      <w:r w:rsidRPr="009945C8">
        <w:rPr>
          <w:rFonts w:ascii="Times New Roman" w:hAnsi="Times New Roman" w:cs="Times New Roman"/>
          <w:sz w:val="24"/>
          <w:szCs w:val="24"/>
        </w:rPr>
        <w:t xml:space="preserve"> needs and the availability of transportation services</w:t>
      </w:r>
      <w:r w:rsidR="00CB3D0D">
        <w:rPr>
          <w:rFonts w:ascii="Times New Roman" w:hAnsi="Times New Roman" w:cs="Times New Roman"/>
          <w:sz w:val="24"/>
          <w:szCs w:val="24"/>
        </w:rPr>
        <w:t xml:space="preserve">. It must </w:t>
      </w:r>
      <w:r w:rsidRPr="009945C8">
        <w:rPr>
          <w:rFonts w:ascii="Times New Roman" w:hAnsi="Times New Roman" w:cs="Times New Roman"/>
          <w:sz w:val="24"/>
          <w:szCs w:val="24"/>
        </w:rPr>
        <w:t xml:space="preserve">ensure </w:t>
      </w:r>
      <w:r w:rsidR="00CB3D0D">
        <w:rPr>
          <w:rFonts w:ascii="Times New Roman" w:hAnsi="Times New Roman" w:cs="Times New Roman"/>
          <w:sz w:val="24"/>
          <w:szCs w:val="24"/>
        </w:rPr>
        <w:t xml:space="preserve">its </w:t>
      </w:r>
      <w:r w:rsidRPr="009945C8">
        <w:rPr>
          <w:rFonts w:ascii="Times New Roman" w:hAnsi="Times New Roman" w:cs="Times New Roman"/>
          <w:sz w:val="24"/>
          <w:szCs w:val="24"/>
        </w:rPr>
        <w:t xml:space="preserve">safety, </w:t>
      </w:r>
      <w:r w:rsidR="00CB3D0D">
        <w:rPr>
          <w:rFonts w:ascii="Times New Roman" w:hAnsi="Times New Roman" w:cs="Times New Roman"/>
          <w:sz w:val="24"/>
          <w:szCs w:val="24"/>
        </w:rPr>
        <w:t>speed</w:t>
      </w:r>
      <w:r w:rsidRPr="009945C8">
        <w:rPr>
          <w:rFonts w:ascii="Times New Roman" w:hAnsi="Times New Roman" w:cs="Times New Roman"/>
          <w:sz w:val="24"/>
          <w:szCs w:val="24"/>
        </w:rPr>
        <w:t>, continu</w:t>
      </w:r>
      <w:r w:rsidR="00CB3D0D">
        <w:rPr>
          <w:rFonts w:ascii="Times New Roman" w:hAnsi="Times New Roman" w:cs="Times New Roman"/>
          <w:sz w:val="24"/>
          <w:szCs w:val="24"/>
        </w:rPr>
        <w:t>ity</w:t>
      </w:r>
      <w:r w:rsidRPr="009945C8">
        <w:rPr>
          <w:rFonts w:ascii="Times New Roman" w:hAnsi="Times New Roman" w:cs="Times New Roman"/>
          <w:sz w:val="24"/>
          <w:szCs w:val="24"/>
        </w:rPr>
        <w:t xml:space="preserve">, </w:t>
      </w:r>
      <w:r w:rsidR="00CB3D0D">
        <w:rPr>
          <w:rFonts w:ascii="Times New Roman" w:hAnsi="Times New Roman" w:cs="Times New Roman"/>
          <w:sz w:val="24"/>
          <w:szCs w:val="24"/>
        </w:rPr>
        <w:t>order</w:t>
      </w:r>
      <w:r w:rsidRPr="009945C8">
        <w:rPr>
          <w:rFonts w:ascii="Times New Roman" w:hAnsi="Times New Roman" w:cs="Times New Roman"/>
          <w:sz w:val="24"/>
          <w:szCs w:val="24"/>
        </w:rPr>
        <w:t xml:space="preserve">, </w:t>
      </w:r>
      <w:r w:rsidR="00CB3D0D">
        <w:rPr>
          <w:rFonts w:ascii="Times New Roman" w:hAnsi="Times New Roman" w:cs="Times New Roman"/>
          <w:sz w:val="24"/>
          <w:szCs w:val="24"/>
        </w:rPr>
        <w:t>convenience</w:t>
      </w:r>
      <w:r w:rsidR="00C2590D">
        <w:rPr>
          <w:rFonts w:ascii="Times New Roman" w:hAnsi="Times New Roman" w:cs="Times New Roman"/>
          <w:sz w:val="24"/>
          <w:szCs w:val="24"/>
        </w:rPr>
        <w:t>,</w:t>
      </w:r>
      <w:r w:rsidRPr="009945C8">
        <w:rPr>
          <w:rFonts w:ascii="Times New Roman" w:hAnsi="Times New Roman" w:cs="Times New Roman"/>
          <w:sz w:val="24"/>
          <w:szCs w:val="24"/>
        </w:rPr>
        <w:t xml:space="preserve"> and efficien</w:t>
      </w:r>
      <w:r w:rsidR="00CB3D0D">
        <w:rPr>
          <w:rFonts w:ascii="Times New Roman" w:hAnsi="Times New Roman" w:cs="Times New Roman"/>
          <w:sz w:val="24"/>
          <w:szCs w:val="24"/>
        </w:rPr>
        <w:t>cy</w:t>
      </w:r>
      <w:r w:rsidRPr="009945C8">
        <w:rPr>
          <w:rFonts w:ascii="Times New Roman" w:hAnsi="Times New Roman" w:cs="Times New Roman"/>
          <w:sz w:val="24"/>
          <w:szCs w:val="24"/>
        </w:rPr>
        <w:t xml:space="preserve"> at a reasonable </w:t>
      </w:r>
      <w:r w:rsidR="00CB3D0D">
        <w:rPr>
          <w:rFonts w:ascii="Times New Roman" w:hAnsi="Times New Roman" w:cs="Times New Roman"/>
          <w:sz w:val="24"/>
          <w:szCs w:val="24"/>
        </w:rPr>
        <w:t>and affordable cost</w:t>
      </w:r>
      <w:r w:rsidRPr="009945C8">
        <w:rPr>
          <w:rFonts w:ascii="Times New Roman" w:hAnsi="Times New Roman" w:cs="Times New Roman"/>
          <w:sz w:val="24"/>
          <w:szCs w:val="24"/>
        </w:rPr>
        <w:t xml:space="preserve">. Law </w:t>
      </w:r>
      <w:r w:rsidR="00CB3D0D">
        <w:rPr>
          <w:rFonts w:ascii="Times New Roman" w:hAnsi="Times New Roman" w:cs="Times New Roman"/>
          <w:sz w:val="24"/>
          <w:szCs w:val="24"/>
        </w:rPr>
        <w:t>N</w:t>
      </w:r>
      <w:r w:rsidRPr="009945C8">
        <w:rPr>
          <w:rFonts w:ascii="Times New Roman" w:hAnsi="Times New Roman" w:cs="Times New Roman"/>
          <w:sz w:val="24"/>
          <w:szCs w:val="24"/>
        </w:rPr>
        <w:t xml:space="preserve">o. 1 of 2009 </w:t>
      </w:r>
      <w:r w:rsidR="00CB3D0D">
        <w:rPr>
          <w:rFonts w:ascii="Times New Roman" w:hAnsi="Times New Roman" w:cs="Times New Roman"/>
          <w:sz w:val="24"/>
          <w:szCs w:val="24"/>
        </w:rPr>
        <w:t>on</w:t>
      </w:r>
      <w:r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CB3D0D">
        <w:rPr>
          <w:rFonts w:ascii="Times New Roman" w:hAnsi="Times New Roman" w:cs="Times New Roman"/>
          <w:sz w:val="24"/>
          <w:szCs w:val="24"/>
        </w:rPr>
        <w:t>A</w:t>
      </w:r>
      <w:r w:rsidRPr="009945C8">
        <w:rPr>
          <w:rFonts w:ascii="Times New Roman" w:hAnsi="Times New Roman" w:cs="Times New Roman"/>
          <w:sz w:val="24"/>
          <w:szCs w:val="24"/>
        </w:rPr>
        <w:t xml:space="preserve">viation </w:t>
      </w:r>
      <w:r w:rsidR="00CB3D0D">
        <w:rPr>
          <w:rFonts w:ascii="Times New Roman" w:hAnsi="Times New Roman" w:cs="Times New Roman"/>
          <w:sz w:val="24"/>
          <w:szCs w:val="24"/>
        </w:rPr>
        <w:t>states</w:t>
      </w:r>
      <w:r w:rsidRPr="009945C8">
        <w:rPr>
          <w:rFonts w:ascii="Times New Roman" w:hAnsi="Times New Roman" w:cs="Times New Roman"/>
          <w:sz w:val="24"/>
          <w:szCs w:val="24"/>
        </w:rPr>
        <w:t xml:space="preserve"> that </w:t>
      </w:r>
      <w:r w:rsidR="00154033">
        <w:rPr>
          <w:rFonts w:ascii="Times New Roman" w:hAnsi="Times New Roman" w:cs="Times New Roman"/>
          <w:sz w:val="24"/>
          <w:szCs w:val="24"/>
        </w:rPr>
        <w:t>aviation</w:t>
      </w:r>
      <w:r w:rsidR="00154033"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154033">
        <w:rPr>
          <w:rFonts w:ascii="Times New Roman" w:hAnsi="Times New Roman" w:cs="Times New Roman"/>
          <w:sz w:val="24"/>
          <w:szCs w:val="24"/>
        </w:rPr>
        <w:t>is</w:t>
      </w:r>
      <w:r w:rsidRPr="009945C8">
        <w:rPr>
          <w:rFonts w:ascii="Times New Roman" w:hAnsi="Times New Roman" w:cs="Times New Roman"/>
          <w:sz w:val="24"/>
          <w:szCs w:val="24"/>
        </w:rPr>
        <w:t xml:space="preserve"> part of </w:t>
      </w:r>
      <w:r w:rsidR="008E5AF4">
        <w:rPr>
          <w:rFonts w:ascii="Times New Roman" w:hAnsi="Times New Roman" w:cs="Times New Roman"/>
          <w:sz w:val="24"/>
          <w:szCs w:val="24"/>
        </w:rPr>
        <w:t>the</w:t>
      </w:r>
      <w:r w:rsidRPr="009945C8">
        <w:rPr>
          <w:rFonts w:ascii="Times New Roman" w:hAnsi="Times New Roman" w:cs="Times New Roman"/>
          <w:sz w:val="24"/>
          <w:szCs w:val="24"/>
        </w:rPr>
        <w:t xml:space="preserve"> national transportation system </w:t>
      </w:r>
      <w:r w:rsidR="008E5AF4">
        <w:rPr>
          <w:rFonts w:ascii="Times New Roman" w:hAnsi="Times New Roman" w:cs="Times New Roman"/>
          <w:sz w:val="24"/>
          <w:szCs w:val="24"/>
        </w:rPr>
        <w:t>with</w:t>
      </w:r>
      <w:r w:rsidRPr="009945C8">
        <w:rPr>
          <w:rFonts w:ascii="Times New Roman" w:hAnsi="Times New Roman" w:cs="Times New Roman"/>
          <w:sz w:val="24"/>
          <w:szCs w:val="24"/>
        </w:rPr>
        <w:t xml:space="preserve"> the characteristics of </w:t>
      </w:r>
      <w:r w:rsidR="00154033">
        <w:rPr>
          <w:rFonts w:ascii="Times New Roman" w:hAnsi="Times New Roman" w:cs="Times New Roman"/>
          <w:sz w:val="24"/>
          <w:szCs w:val="24"/>
        </w:rPr>
        <w:t>being able to move quickly</w:t>
      </w:r>
      <w:r w:rsidRPr="009945C8">
        <w:rPr>
          <w:rFonts w:ascii="Times New Roman" w:hAnsi="Times New Roman" w:cs="Times New Roman"/>
          <w:sz w:val="24"/>
          <w:szCs w:val="24"/>
        </w:rPr>
        <w:t xml:space="preserve">, using high technology, </w:t>
      </w:r>
      <w:r w:rsidR="00154033">
        <w:rPr>
          <w:rFonts w:ascii="Times New Roman" w:hAnsi="Times New Roman" w:cs="Times New Roman"/>
          <w:sz w:val="24"/>
          <w:szCs w:val="24"/>
        </w:rPr>
        <w:t>having high capital intensity</w:t>
      </w:r>
      <w:r w:rsidRPr="009945C8">
        <w:rPr>
          <w:rFonts w:ascii="Times New Roman" w:hAnsi="Times New Roman" w:cs="Times New Roman"/>
          <w:sz w:val="24"/>
          <w:szCs w:val="24"/>
        </w:rPr>
        <w:t xml:space="preserve">, </w:t>
      </w:r>
      <w:r w:rsidR="008E5AF4">
        <w:rPr>
          <w:rFonts w:ascii="Times New Roman" w:hAnsi="Times New Roman" w:cs="Times New Roman"/>
          <w:sz w:val="24"/>
          <w:szCs w:val="24"/>
        </w:rPr>
        <w:t xml:space="preserve">having a </w:t>
      </w:r>
      <w:r w:rsidRPr="009945C8">
        <w:rPr>
          <w:rFonts w:ascii="Times New Roman" w:hAnsi="Times New Roman" w:cs="Times New Roman"/>
          <w:sz w:val="24"/>
          <w:szCs w:val="24"/>
        </w:rPr>
        <w:t xml:space="preserve">reliable management, </w:t>
      </w:r>
      <w:r w:rsidR="00154033">
        <w:rPr>
          <w:rFonts w:ascii="Times New Roman" w:hAnsi="Times New Roman" w:cs="Times New Roman"/>
          <w:sz w:val="24"/>
          <w:szCs w:val="24"/>
        </w:rPr>
        <w:t>and needs a guarantee of</w:t>
      </w:r>
      <w:r w:rsidR="00154033"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Pr="009945C8">
        <w:rPr>
          <w:rFonts w:ascii="Times New Roman" w:hAnsi="Times New Roman" w:cs="Times New Roman"/>
          <w:sz w:val="24"/>
          <w:szCs w:val="24"/>
        </w:rPr>
        <w:t xml:space="preserve">optimal safety and security, </w:t>
      </w:r>
      <w:r w:rsidR="00154033">
        <w:rPr>
          <w:rFonts w:ascii="Times New Roman" w:hAnsi="Times New Roman" w:cs="Times New Roman"/>
          <w:sz w:val="24"/>
          <w:szCs w:val="24"/>
        </w:rPr>
        <w:t xml:space="preserve">requires an </w:t>
      </w:r>
      <w:r w:rsidRPr="009945C8">
        <w:rPr>
          <w:rFonts w:ascii="Times New Roman" w:hAnsi="Times New Roman" w:cs="Times New Roman"/>
          <w:sz w:val="24"/>
          <w:szCs w:val="24"/>
        </w:rPr>
        <w:t>effective</w:t>
      </w:r>
      <w:r w:rsidR="00154033">
        <w:rPr>
          <w:rFonts w:ascii="Times New Roman" w:hAnsi="Times New Roman" w:cs="Times New Roman"/>
          <w:sz w:val="24"/>
          <w:szCs w:val="24"/>
        </w:rPr>
        <w:t xml:space="preserve"> and efficient</w:t>
      </w:r>
      <w:r w:rsidRPr="009945C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154033">
        <w:rPr>
          <w:rFonts w:ascii="Times New Roman" w:hAnsi="Times New Roman" w:cs="Times New Roman"/>
          <w:sz w:val="24"/>
          <w:szCs w:val="24"/>
        </w:rPr>
        <w:t xml:space="preserve"> of roles and potentials</w:t>
      </w:r>
      <w:r w:rsidR="008E5AF4">
        <w:rPr>
          <w:rFonts w:ascii="Times New Roman" w:hAnsi="Times New Roman" w:cs="Times New Roman"/>
          <w:sz w:val="24"/>
          <w:szCs w:val="24"/>
        </w:rPr>
        <w:t xml:space="preserve">, </w:t>
      </w:r>
      <w:r w:rsidRPr="009945C8">
        <w:rPr>
          <w:rFonts w:ascii="Times New Roman" w:hAnsi="Times New Roman" w:cs="Times New Roman"/>
          <w:sz w:val="24"/>
          <w:szCs w:val="24"/>
        </w:rPr>
        <w:t xml:space="preserve">efficient, </w:t>
      </w:r>
      <w:r w:rsidR="00154033">
        <w:rPr>
          <w:rFonts w:ascii="Times New Roman" w:hAnsi="Times New Roman" w:cs="Times New Roman"/>
          <w:sz w:val="24"/>
          <w:szCs w:val="24"/>
        </w:rPr>
        <w:t>as well as</w:t>
      </w:r>
      <w:r w:rsidR="00154033" w:rsidRPr="009945C8">
        <w:rPr>
          <w:rFonts w:ascii="Times New Roman" w:hAnsi="Times New Roman" w:cs="Times New Roman"/>
          <w:sz w:val="24"/>
          <w:szCs w:val="24"/>
        </w:rPr>
        <w:t xml:space="preserve"> help</w:t>
      </w:r>
      <w:r w:rsidR="00154033">
        <w:rPr>
          <w:rFonts w:ascii="Times New Roman" w:hAnsi="Times New Roman" w:cs="Times New Roman"/>
          <w:sz w:val="24"/>
          <w:szCs w:val="24"/>
        </w:rPr>
        <w:t>s</w:t>
      </w:r>
      <w:r w:rsidR="00154033"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154033">
        <w:rPr>
          <w:rFonts w:ascii="Times New Roman" w:hAnsi="Times New Roman" w:cs="Times New Roman"/>
          <w:sz w:val="24"/>
          <w:szCs w:val="24"/>
        </w:rPr>
        <w:t>creating</w:t>
      </w:r>
      <w:r w:rsidRPr="009945C8">
        <w:rPr>
          <w:rFonts w:ascii="Times New Roman" w:hAnsi="Times New Roman" w:cs="Times New Roman"/>
          <w:sz w:val="24"/>
          <w:szCs w:val="24"/>
        </w:rPr>
        <w:t xml:space="preserve"> a stable and dynamic national distribution pattern. </w:t>
      </w:r>
    </w:p>
    <w:p w14:paraId="77040395" w14:textId="0AF45608" w:rsidR="004577EF" w:rsidRPr="009945C8" w:rsidRDefault="008E5AF4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factor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that influence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the realization of a reliable and integrated national air transportation system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154033">
        <w:rPr>
          <w:rFonts w:ascii="Times New Roman" w:hAnsi="Times New Roman" w:cs="Times New Roman"/>
          <w:sz w:val="24"/>
          <w:szCs w:val="24"/>
        </w:rPr>
        <w:t>'airport's management facilities and infrastructures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Airports 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aw </w:t>
      </w:r>
      <w:r>
        <w:rPr>
          <w:rFonts w:ascii="Times New Roman" w:hAnsi="Times New Roman" w:cs="Times New Roman"/>
          <w:sz w:val="24"/>
          <w:szCs w:val="24"/>
        </w:rPr>
        <w:t>No.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1 of 2009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viation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rticle 1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54AEB" w:rsidRPr="009945C8">
        <w:rPr>
          <w:rFonts w:ascii="Times New Roman" w:hAnsi="Times New Roman" w:cs="Times New Roman"/>
          <w:sz w:val="24"/>
          <w:szCs w:val="24"/>
        </w:rPr>
        <w:t>oint 3</w:t>
      </w:r>
      <w:r>
        <w:rPr>
          <w:rFonts w:ascii="Times New Roman" w:hAnsi="Times New Roman" w:cs="Times New Roman"/>
          <w:sz w:val="24"/>
          <w:szCs w:val="24"/>
        </w:rPr>
        <w:t>3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700A55C0" w14:textId="77777777" w:rsidR="004577EF" w:rsidRPr="009945C8" w:rsidRDefault="004577EF" w:rsidP="00344152">
      <w:pPr>
        <w:pStyle w:val="Body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8892DF" w14:textId="4542881A" w:rsidR="004577EF" w:rsidRPr="009945C8" w:rsidRDefault="00154033" w:rsidP="00344152">
      <w:pPr>
        <w:pStyle w:val="Body"/>
        <w:spacing w:after="0" w:line="480" w:lineRule="auto"/>
        <w:ind w:left="1440" w:righ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8E5AF4" w:rsidRPr="008E5AF4">
        <w:rPr>
          <w:rFonts w:ascii="Times New Roman" w:hAnsi="Times New Roman" w:cs="Times New Roman"/>
          <w:sz w:val="24"/>
          <w:szCs w:val="24"/>
        </w:rPr>
        <w:t>Area</w:t>
      </w:r>
      <w:r w:rsidR="008E5AF4">
        <w:rPr>
          <w:rFonts w:ascii="Times New Roman" w:hAnsi="Times New Roman" w:cs="Times New Roman"/>
          <w:sz w:val="24"/>
          <w:szCs w:val="24"/>
        </w:rPr>
        <w:t>s</w:t>
      </w:r>
      <w:r w:rsidR="008E5AF4" w:rsidRPr="008E5AF4">
        <w:rPr>
          <w:rFonts w:ascii="Times New Roman" w:hAnsi="Times New Roman" w:cs="Times New Roman"/>
          <w:sz w:val="24"/>
          <w:szCs w:val="24"/>
        </w:rPr>
        <w:t xml:space="preserve"> on land and/or waters with certain </w:t>
      </w:r>
      <w:r w:rsidR="008E5AF4">
        <w:rPr>
          <w:rFonts w:ascii="Times New Roman" w:hAnsi="Times New Roman" w:cs="Times New Roman"/>
          <w:sz w:val="24"/>
          <w:szCs w:val="24"/>
        </w:rPr>
        <w:t>borders</w:t>
      </w:r>
      <w:r w:rsidR="008E5AF4" w:rsidRPr="008E5AF4">
        <w:rPr>
          <w:rFonts w:ascii="Times New Roman" w:hAnsi="Times New Roman" w:cs="Times New Roman"/>
          <w:sz w:val="24"/>
          <w:szCs w:val="24"/>
        </w:rPr>
        <w:t xml:space="preserve"> as a place for aircraft </w:t>
      </w:r>
      <w:r w:rsidR="008E5AF4">
        <w:rPr>
          <w:rFonts w:ascii="Times New Roman" w:hAnsi="Times New Roman" w:cs="Times New Roman"/>
          <w:sz w:val="24"/>
          <w:szCs w:val="24"/>
        </w:rPr>
        <w:t>landings and takeoffs</w:t>
      </w:r>
      <w:r w:rsidR="008E5AF4" w:rsidRPr="008E5AF4">
        <w:rPr>
          <w:rFonts w:ascii="Times New Roman" w:hAnsi="Times New Roman" w:cs="Times New Roman"/>
          <w:sz w:val="24"/>
          <w:szCs w:val="24"/>
        </w:rPr>
        <w:t xml:space="preserve">, passengers boarding and disembarking, goods </w:t>
      </w:r>
      <w:r w:rsidR="008E5AF4" w:rsidRPr="008E5AF4">
        <w:rPr>
          <w:rFonts w:ascii="Times New Roman" w:hAnsi="Times New Roman" w:cs="Times New Roman"/>
          <w:sz w:val="24"/>
          <w:szCs w:val="24"/>
        </w:rPr>
        <w:lastRenderedPageBreak/>
        <w:t>loading and unloading, and intermodal transportation, equipped with aviation safety and security facilities</w:t>
      </w:r>
      <w:r w:rsidR="008E5AF4">
        <w:rPr>
          <w:rFonts w:ascii="Times New Roman" w:hAnsi="Times New Roman" w:cs="Times New Roman"/>
          <w:sz w:val="24"/>
          <w:szCs w:val="24"/>
        </w:rPr>
        <w:t xml:space="preserve"> </w:t>
      </w:r>
      <w:r w:rsidR="008E5AF4" w:rsidRPr="008E5AF4">
        <w:rPr>
          <w:rFonts w:ascii="Times New Roman" w:hAnsi="Times New Roman" w:cs="Times New Roman"/>
          <w:sz w:val="24"/>
          <w:szCs w:val="24"/>
        </w:rPr>
        <w:t>as well as basic and other supporting facilities</w:t>
      </w:r>
      <w:r w:rsidRPr="008E5A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2D77530C" w14:textId="77777777" w:rsidR="004577EF" w:rsidRPr="009945C8" w:rsidRDefault="004577EF" w:rsidP="00344152">
      <w:pPr>
        <w:pStyle w:val="Body"/>
        <w:spacing w:after="0" w:line="480" w:lineRule="auto"/>
        <w:ind w:left="1440" w:right="1455"/>
        <w:jc w:val="both"/>
        <w:rPr>
          <w:rFonts w:ascii="Times New Roman" w:hAnsi="Times New Roman" w:cs="Times New Roman"/>
          <w:sz w:val="24"/>
          <w:szCs w:val="24"/>
        </w:rPr>
      </w:pPr>
    </w:p>
    <w:p w14:paraId="55B9CBA0" w14:textId="246C2869" w:rsidR="004577EF" w:rsidRPr="009945C8" w:rsidRDefault="00254AEB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 xml:space="preserve">One of the airport concession activities is airport services. </w:t>
      </w:r>
      <w:r w:rsidR="008E5AF4">
        <w:rPr>
          <w:rFonts w:ascii="Times New Roman" w:hAnsi="Times New Roman" w:cs="Times New Roman"/>
          <w:sz w:val="24"/>
          <w:szCs w:val="24"/>
        </w:rPr>
        <w:t>An airport business entity can hold it</w:t>
      </w:r>
      <w:r w:rsidRPr="009945C8">
        <w:rPr>
          <w:rFonts w:ascii="Times New Roman" w:hAnsi="Times New Roman" w:cs="Times New Roman"/>
          <w:sz w:val="24"/>
          <w:szCs w:val="24"/>
        </w:rPr>
        <w:t xml:space="preserve"> for commercially managed airports after obtaining permission from the minister. </w:t>
      </w:r>
      <w:r w:rsidR="008E5AF4">
        <w:rPr>
          <w:rFonts w:ascii="Times New Roman" w:hAnsi="Times New Roman" w:cs="Times New Roman"/>
          <w:sz w:val="24"/>
          <w:szCs w:val="24"/>
        </w:rPr>
        <w:t>A</w:t>
      </w:r>
      <w:r w:rsidR="008E5AF4" w:rsidRPr="009945C8">
        <w:rPr>
          <w:rFonts w:ascii="Times New Roman" w:hAnsi="Times New Roman" w:cs="Times New Roman"/>
          <w:sz w:val="24"/>
          <w:szCs w:val="24"/>
        </w:rPr>
        <w:t xml:space="preserve">rticle 234 </w:t>
      </w:r>
      <w:r w:rsidR="008E5AF4">
        <w:rPr>
          <w:rFonts w:ascii="Times New Roman" w:hAnsi="Times New Roman" w:cs="Times New Roman"/>
          <w:sz w:val="24"/>
          <w:szCs w:val="24"/>
        </w:rPr>
        <w:t>P</w:t>
      </w:r>
      <w:r w:rsidR="008E5AF4" w:rsidRPr="009945C8">
        <w:rPr>
          <w:rFonts w:ascii="Times New Roman" w:hAnsi="Times New Roman" w:cs="Times New Roman"/>
          <w:sz w:val="24"/>
          <w:szCs w:val="24"/>
        </w:rPr>
        <w:t xml:space="preserve">oint 1 </w:t>
      </w:r>
      <w:r w:rsidR="008E5AF4">
        <w:rPr>
          <w:rFonts w:ascii="Times New Roman" w:hAnsi="Times New Roman" w:cs="Times New Roman"/>
          <w:sz w:val="24"/>
          <w:szCs w:val="24"/>
        </w:rPr>
        <w:t>in L</w:t>
      </w:r>
      <w:r w:rsidRPr="009945C8">
        <w:rPr>
          <w:rFonts w:ascii="Times New Roman" w:hAnsi="Times New Roman" w:cs="Times New Roman"/>
          <w:sz w:val="24"/>
          <w:szCs w:val="24"/>
        </w:rPr>
        <w:t xml:space="preserve">aw </w:t>
      </w:r>
      <w:r w:rsidR="008E5AF4">
        <w:rPr>
          <w:rFonts w:ascii="Times New Roman" w:hAnsi="Times New Roman" w:cs="Times New Roman"/>
          <w:sz w:val="24"/>
          <w:szCs w:val="24"/>
        </w:rPr>
        <w:t>N</w:t>
      </w:r>
      <w:r w:rsidRPr="009945C8">
        <w:rPr>
          <w:rFonts w:ascii="Times New Roman" w:hAnsi="Times New Roman" w:cs="Times New Roman"/>
          <w:sz w:val="24"/>
          <w:szCs w:val="24"/>
        </w:rPr>
        <w:t xml:space="preserve">o. 1 of 2009 regulates </w:t>
      </w:r>
      <w:r w:rsidR="00154033">
        <w:rPr>
          <w:rFonts w:ascii="Times New Roman" w:hAnsi="Times New Roman" w:cs="Times New Roman"/>
          <w:sz w:val="24"/>
          <w:szCs w:val="24"/>
        </w:rPr>
        <w:t>airport business entities' responsibility</w:t>
      </w:r>
      <w:r w:rsidRPr="009945C8">
        <w:rPr>
          <w:rFonts w:ascii="Times New Roman" w:hAnsi="Times New Roman" w:cs="Times New Roman"/>
          <w:sz w:val="24"/>
          <w:szCs w:val="24"/>
        </w:rPr>
        <w:t xml:space="preserve"> and organizing units. The responsibility of airport management is: </w:t>
      </w:r>
    </w:p>
    <w:p w14:paraId="53C591EA" w14:textId="0DE77402" w:rsidR="004577EF" w:rsidRPr="009945C8" w:rsidRDefault="008E5AF4" w:rsidP="00344152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airport facilities that are operationally feasible as well as maintaining </w:t>
      </w:r>
      <w:r>
        <w:rPr>
          <w:rFonts w:ascii="Times New Roman" w:hAnsi="Times New Roman" w:cs="Times New Roman"/>
          <w:sz w:val="24"/>
          <w:szCs w:val="24"/>
        </w:rPr>
        <w:t>them</w:t>
      </w:r>
      <w:r w:rsidR="00254AEB" w:rsidRPr="009945C8">
        <w:rPr>
          <w:rFonts w:ascii="Times New Roman" w:hAnsi="Times New Roman" w:cs="Times New Roman"/>
          <w:sz w:val="24"/>
          <w:szCs w:val="24"/>
        </w:rPr>
        <w:t>.</w:t>
      </w:r>
    </w:p>
    <w:p w14:paraId="5D7BA136" w14:textId="7A577E8C" w:rsidR="004577EF" w:rsidRPr="009945C8" w:rsidRDefault="008E5AF4" w:rsidP="00344152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aintain and improve </w:t>
      </w:r>
      <w:r w:rsidR="00154033">
        <w:rPr>
          <w:rFonts w:ascii="Times New Roman" w:hAnsi="Times New Roman" w:cs="Times New Roman"/>
          <w:sz w:val="24"/>
          <w:szCs w:val="24"/>
        </w:rPr>
        <w:t>personnel's</w:t>
      </w:r>
      <w:r w:rsidR="00154033"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competence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maintain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and operat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254AEB" w:rsidRPr="009945C8">
        <w:rPr>
          <w:rFonts w:ascii="Times New Roman" w:hAnsi="Times New Roman" w:cs="Times New Roman"/>
          <w:sz w:val="24"/>
          <w:szCs w:val="24"/>
        </w:rPr>
        <w:t>airport facilities.</w:t>
      </w:r>
    </w:p>
    <w:p w14:paraId="6AE48156" w14:textId="2E74A31D" w:rsidR="004577EF" w:rsidRPr="009945C8" w:rsidRDefault="008E5AF4" w:rsidP="00344152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 to the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service standards set by the minister.</w:t>
      </w:r>
    </w:p>
    <w:p w14:paraId="5B42AF96" w14:textId="50CC54B2" w:rsidR="004577EF" w:rsidRPr="009945C8" w:rsidRDefault="008E5AF4" w:rsidP="00344152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aintain and improve </w:t>
      </w:r>
      <w:r>
        <w:rPr>
          <w:rFonts w:ascii="Times New Roman" w:hAnsi="Times New Roman" w:cs="Times New Roman"/>
          <w:sz w:val="24"/>
          <w:szCs w:val="24"/>
        </w:rPr>
        <w:t xml:space="preserve">airport 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safety, security, </w:t>
      </w:r>
      <w:r>
        <w:rPr>
          <w:rFonts w:ascii="Times New Roman" w:hAnsi="Times New Roman" w:cs="Times New Roman"/>
          <w:sz w:val="24"/>
          <w:szCs w:val="24"/>
        </w:rPr>
        <w:t>continuity,</w:t>
      </w:r>
      <w:r w:rsidR="00254AEB" w:rsidRPr="009945C8">
        <w:rPr>
          <w:rFonts w:ascii="Times New Roman" w:hAnsi="Times New Roman" w:cs="Times New Roman"/>
          <w:sz w:val="24"/>
          <w:szCs w:val="24"/>
        </w:rPr>
        <w:t xml:space="preserve"> and comfort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27EBA" w14:textId="2483689D" w:rsidR="00412CB8" w:rsidRPr="00344152" w:rsidRDefault="008E5AF4" w:rsidP="00344152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</w:t>
      </w:r>
      <w:r w:rsidR="00254AEB" w:rsidRPr="009945C8">
        <w:rPr>
          <w:rFonts w:ascii="Times New Roman" w:hAnsi="Times New Roman" w:cs="Times New Roman"/>
          <w:sz w:val="24"/>
          <w:szCs w:val="24"/>
        </w:rPr>
        <w:t>aintain and improve airport security.</w:t>
      </w:r>
    </w:p>
    <w:p w14:paraId="314463FD" w14:textId="099EBB12" w:rsidR="004577EF" w:rsidRPr="009945C8" w:rsidRDefault="00254AEB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>An airport business entity is a business actor</w:t>
      </w:r>
      <w:r w:rsidR="008E5AF4">
        <w:rPr>
          <w:rFonts w:ascii="Times New Roman" w:hAnsi="Times New Roman" w:cs="Times New Roman"/>
          <w:sz w:val="24"/>
          <w:szCs w:val="24"/>
        </w:rPr>
        <w:t xml:space="preserve"> </w:t>
      </w:r>
      <w:r w:rsidRPr="009945C8">
        <w:rPr>
          <w:rFonts w:ascii="Times New Roman" w:hAnsi="Times New Roman" w:cs="Times New Roman"/>
          <w:sz w:val="24"/>
          <w:szCs w:val="24"/>
        </w:rPr>
        <w:t xml:space="preserve">in services as referred to in </w:t>
      </w:r>
      <w:r w:rsidR="008E5AF4">
        <w:rPr>
          <w:rFonts w:ascii="Times New Roman" w:hAnsi="Times New Roman" w:cs="Times New Roman"/>
          <w:sz w:val="24"/>
          <w:szCs w:val="24"/>
        </w:rPr>
        <w:t>A</w:t>
      </w:r>
      <w:r w:rsidRPr="009945C8">
        <w:rPr>
          <w:rFonts w:ascii="Times New Roman" w:hAnsi="Times New Roman" w:cs="Times New Roman"/>
          <w:sz w:val="24"/>
          <w:szCs w:val="24"/>
        </w:rPr>
        <w:t xml:space="preserve">rticle 1 </w:t>
      </w:r>
      <w:r w:rsidR="008E5AF4">
        <w:rPr>
          <w:rFonts w:ascii="Times New Roman" w:hAnsi="Times New Roman" w:cs="Times New Roman"/>
          <w:sz w:val="24"/>
          <w:szCs w:val="24"/>
        </w:rPr>
        <w:t>P</w:t>
      </w:r>
      <w:r w:rsidRPr="009945C8">
        <w:rPr>
          <w:rFonts w:ascii="Times New Roman" w:hAnsi="Times New Roman" w:cs="Times New Roman"/>
          <w:sz w:val="24"/>
          <w:szCs w:val="24"/>
        </w:rPr>
        <w:t xml:space="preserve">oint 3 </w:t>
      </w:r>
      <w:r w:rsidR="008E5AF4">
        <w:rPr>
          <w:rFonts w:ascii="Times New Roman" w:hAnsi="Times New Roman" w:cs="Times New Roman"/>
          <w:sz w:val="24"/>
          <w:szCs w:val="24"/>
        </w:rPr>
        <w:t>in</w:t>
      </w:r>
      <w:r w:rsidRPr="009945C8">
        <w:rPr>
          <w:rFonts w:ascii="Times New Roman" w:hAnsi="Times New Roman" w:cs="Times New Roman"/>
          <w:sz w:val="24"/>
          <w:szCs w:val="24"/>
        </w:rPr>
        <w:t xml:space="preserve"> Law </w:t>
      </w:r>
      <w:r w:rsidR="008E5AF4">
        <w:rPr>
          <w:rFonts w:ascii="Times New Roman" w:hAnsi="Times New Roman" w:cs="Times New Roman"/>
          <w:sz w:val="24"/>
          <w:szCs w:val="24"/>
        </w:rPr>
        <w:t>No.</w:t>
      </w:r>
      <w:r w:rsidRPr="009945C8">
        <w:rPr>
          <w:rFonts w:ascii="Times New Roman" w:hAnsi="Times New Roman" w:cs="Times New Roman"/>
          <w:sz w:val="24"/>
          <w:szCs w:val="24"/>
        </w:rPr>
        <w:t xml:space="preserve"> 8 of 1999 </w:t>
      </w:r>
      <w:r w:rsidR="008E5AF4">
        <w:rPr>
          <w:rFonts w:ascii="Times New Roman" w:hAnsi="Times New Roman" w:cs="Times New Roman"/>
          <w:sz w:val="24"/>
          <w:szCs w:val="24"/>
        </w:rPr>
        <w:t>on</w:t>
      </w:r>
      <w:r w:rsidRPr="009945C8">
        <w:rPr>
          <w:rFonts w:ascii="Times New Roman" w:hAnsi="Times New Roman" w:cs="Times New Roman"/>
          <w:sz w:val="24"/>
          <w:szCs w:val="24"/>
        </w:rPr>
        <w:t xml:space="preserve"> Consumer Protection. </w:t>
      </w:r>
      <w:r w:rsidR="008E5AF4">
        <w:rPr>
          <w:rFonts w:ascii="Times New Roman" w:hAnsi="Times New Roman" w:cs="Times New Roman"/>
          <w:sz w:val="24"/>
          <w:szCs w:val="24"/>
        </w:rPr>
        <w:t>A business actor</w:t>
      </w:r>
      <w:r w:rsidRPr="009945C8">
        <w:rPr>
          <w:rFonts w:ascii="Times New Roman" w:hAnsi="Times New Roman" w:cs="Times New Roman"/>
          <w:sz w:val="24"/>
          <w:szCs w:val="24"/>
        </w:rPr>
        <w:t xml:space="preserve"> is every individual or business entity, </w:t>
      </w:r>
      <w:r w:rsidR="008E5AF4">
        <w:rPr>
          <w:rFonts w:ascii="Times New Roman" w:hAnsi="Times New Roman" w:cs="Times New Roman"/>
          <w:sz w:val="24"/>
          <w:szCs w:val="24"/>
        </w:rPr>
        <w:t xml:space="preserve">whether it is a </w:t>
      </w:r>
      <w:r w:rsidRPr="009945C8">
        <w:rPr>
          <w:rFonts w:ascii="Times New Roman" w:hAnsi="Times New Roman" w:cs="Times New Roman"/>
          <w:sz w:val="24"/>
          <w:szCs w:val="24"/>
        </w:rPr>
        <w:t xml:space="preserve">legal </w:t>
      </w:r>
      <w:r w:rsidR="008E5AF4">
        <w:rPr>
          <w:rFonts w:ascii="Times New Roman" w:hAnsi="Times New Roman" w:cs="Times New Roman"/>
          <w:sz w:val="24"/>
          <w:szCs w:val="24"/>
        </w:rPr>
        <w:t xml:space="preserve">or non-legal </w:t>
      </w:r>
      <w:r w:rsidRPr="009945C8">
        <w:rPr>
          <w:rFonts w:ascii="Times New Roman" w:hAnsi="Times New Roman" w:cs="Times New Roman"/>
          <w:sz w:val="24"/>
          <w:szCs w:val="24"/>
        </w:rPr>
        <w:t>entity</w:t>
      </w:r>
      <w:r w:rsidR="008E5AF4">
        <w:rPr>
          <w:rFonts w:ascii="Times New Roman" w:hAnsi="Times New Roman" w:cs="Times New Roman"/>
          <w:sz w:val="24"/>
          <w:szCs w:val="24"/>
        </w:rPr>
        <w:t xml:space="preserve">, who </w:t>
      </w:r>
      <w:r w:rsidRPr="009945C8">
        <w:rPr>
          <w:rFonts w:ascii="Times New Roman" w:hAnsi="Times New Roman" w:cs="Times New Roman"/>
          <w:sz w:val="24"/>
          <w:szCs w:val="24"/>
        </w:rPr>
        <w:t>establish</w:t>
      </w:r>
      <w:r w:rsidR="008E5AF4">
        <w:rPr>
          <w:rFonts w:ascii="Times New Roman" w:hAnsi="Times New Roman" w:cs="Times New Roman"/>
          <w:sz w:val="24"/>
          <w:szCs w:val="24"/>
        </w:rPr>
        <w:t>es</w:t>
      </w:r>
      <w:r w:rsidRPr="009945C8">
        <w:rPr>
          <w:rFonts w:ascii="Times New Roman" w:hAnsi="Times New Roman" w:cs="Times New Roman"/>
          <w:sz w:val="24"/>
          <w:szCs w:val="24"/>
        </w:rPr>
        <w:t xml:space="preserve"> and </w:t>
      </w:r>
      <w:r w:rsidR="008E5AF4">
        <w:rPr>
          <w:rFonts w:ascii="Times New Roman" w:hAnsi="Times New Roman" w:cs="Times New Roman"/>
          <w:sz w:val="24"/>
          <w:szCs w:val="24"/>
        </w:rPr>
        <w:t>conducts business</w:t>
      </w:r>
      <w:r w:rsidRPr="009945C8">
        <w:rPr>
          <w:rFonts w:ascii="Times New Roman" w:hAnsi="Times New Roman" w:cs="Times New Roman"/>
          <w:sz w:val="24"/>
          <w:szCs w:val="24"/>
        </w:rPr>
        <w:t xml:space="preserve"> activities within the jurisdiction of the Republic of Indonesia, individually </w:t>
      </w:r>
      <w:r w:rsidR="008E5AF4">
        <w:rPr>
          <w:rFonts w:ascii="Times New Roman" w:hAnsi="Times New Roman" w:cs="Times New Roman"/>
          <w:sz w:val="24"/>
          <w:szCs w:val="24"/>
        </w:rPr>
        <w:t>or</w:t>
      </w:r>
      <w:r w:rsidRPr="009945C8">
        <w:rPr>
          <w:rFonts w:ascii="Times New Roman" w:hAnsi="Times New Roman" w:cs="Times New Roman"/>
          <w:sz w:val="24"/>
          <w:szCs w:val="24"/>
        </w:rPr>
        <w:t xml:space="preserve"> jointly</w:t>
      </w:r>
      <w:r w:rsidR="008E5AF4">
        <w:rPr>
          <w:rFonts w:ascii="Times New Roman" w:hAnsi="Times New Roman" w:cs="Times New Roman"/>
          <w:sz w:val="24"/>
          <w:szCs w:val="24"/>
        </w:rPr>
        <w:t>,</w:t>
      </w:r>
      <w:r w:rsidRPr="009945C8">
        <w:rPr>
          <w:rFonts w:ascii="Times New Roman" w:hAnsi="Times New Roman" w:cs="Times New Roman"/>
          <w:sz w:val="24"/>
          <w:szCs w:val="24"/>
        </w:rPr>
        <w:t xml:space="preserve"> </w:t>
      </w:r>
      <w:r w:rsidR="008E5AF4" w:rsidRPr="009945C8">
        <w:rPr>
          <w:rFonts w:ascii="Times New Roman" w:hAnsi="Times New Roman" w:cs="Times New Roman"/>
          <w:sz w:val="24"/>
          <w:szCs w:val="24"/>
        </w:rPr>
        <w:t xml:space="preserve">in various economic fields </w:t>
      </w:r>
      <w:r w:rsidRPr="009945C8">
        <w:rPr>
          <w:rFonts w:ascii="Times New Roman" w:hAnsi="Times New Roman" w:cs="Times New Roman"/>
          <w:sz w:val="24"/>
          <w:szCs w:val="24"/>
        </w:rPr>
        <w:t xml:space="preserve">through agreements. </w:t>
      </w:r>
      <w:r w:rsidR="008E5AF4">
        <w:rPr>
          <w:rFonts w:ascii="Times New Roman" w:hAnsi="Times New Roman" w:cs="Times New Roman"/>
          <w:sz w:val="24"/>
          <w:szCs w:val="24"/>
        </w:rPr>
        <w:t>Still relating to business actors</w:t>
      </w:r>
      <w:r w:rsidRPr="009945C8">
        <w:rPr>
          <w:rFonts w:ascii="Times New Roman" w:hAnsi="Times New Roman" w:cs="Times New Roman"/>
          <w:sz w:val="24"/>
          <w:szCs w:val="24"/>
        </w:rPr>
        <w:t xml:space="preserve">, according to </w:t>
      </w:r>
      <w:r w:rsidR="008E5AF4">
        <w:rPr>
          <w:rFonts w:ascii="Times New Roman" w:hAnsi="Times New Roman" w:cs="Times New Roman"/>
          <w:sz w:val="24"/>
          <w:szCs w:val="24"/>
        </w:rPr>
        <w:t>A</w:t>
      </w:r>
      <w:r w:rsidR="008E5AF4" w:rsidRPr="009945C8">
        <w:rPr>
          <w:rFonts w:ascii="Times New Roman" w:hAnsi="Times New Roman" w:cs="Times New Roman"/>
          <w:sz w:val="24"/>
          <w:szCs w:val="24"/>
        </w:rPr>
        <w:t xml:space="preserve">rticle 1 </w:t>
      </w:r>
      <w:r w:rsidR="008E5AF4">
        <w:rPr>
          <w:rFonts w:ascii="Times New Roman" w:hAnsi="Times New Roman" w:cs="Times New Roman"/>
          <w:sz w:val="24"/>
          <w:szCs w:val="24"/>
        </w:rPr>
        <w:t>P</w:t>
      </w:r>
      <w:r w:rsidR="008E5AF4" w:rsidRPr="009945C8">
        <w:rPr>
          <w:rFonts w:ascii="Times New Roman" w:hAnsi="Times New Roman" w:cs="Times New Roman"/>
          <w:sz w:val="24"/>
          <w:szCs w:val="24"/>
        </w:rPr>
        <w:t xml:space="preserve">oint 3 </w:t>
      </w:r>
      <w:r w:rsidR="008E5AF4">
        <w:rPr>
          <w:rFonts w:ascii="Times New Roman" w:hAnsi="Times New Roman" w:cs="Times New Roman"/>
          <w:sz w:val="24"/>
          <w:szCs w:val="24"/>
        </w:rPr>
        <w:t>in L</w:t>
      </w:r>
      <w:r w:rsidRPr="009945C8">
        <w:rPr>
          <w:rFonts w:ascii="Times New Roman" w:hAnsi="Times New Roman" w:cs="Times New Roman"/>
          <w:sz w:val="24"/>
          <w:szCs w:val="24"/>
        </w:rPr>
        <w:t xml:space="preserve">aw of </w:t>
      </w:r>
      <w:r w:rsidR="008E5AF4">
        <w:rPr>
          <w:rFonts w:ascii="Times New Roman" w:hAnsi="Times New Roman" w:cs="Times New Roman"/>
          <w:sz w:val="24"/>
          <w:szCs w:val="24"/>
        </w:rPr>
        <w:t>C</w:t>
      </w:r>
      <w:r w:rsidRPr="009945C8">
        <w:rPr>
          <w:rFonts w:ascii="Times New Roman" w:hAnsi="Times New Roman" w:cs="Times New Roman"/>
          <w:sz w:val="24"/>
          <w:szCs w:val="24"/>
        </w:rPr>
        <w:t xml:space="preserve">onsumer </w:t>
      </w:r>
      <w:r w:rsidR="008E5AF4">
        <w:rPr>
          <w:rFonts w:ascii="Times New Roman" w:hAnsi="Times New Roman" w:cs="Times New Roman"/>
          <w:sz w:val="24"/>
          <w:szCs w:val="24"/>
        </w:rPr>
        <w:t>P</w:t>
      </w:r>
      <w:r w:rsidRPr="009945C8">
        <w:rPr>
          <w:rFonts w:ascii="Times New Roman" w:hAnsi="Times New Roman" w:cs="Times New Roman"/>
          <w:sz w:val="24"/>
          <w:szCs w:val="24"/>
        </w:rPr>
        <w:t>rotection</w:t>
      </w:r>
      <w:r w:rsidR="008E5AF4">
        <w:rPr>
          <w:rFonts w:ascii="Times New Roman" w:hAnsi="Times New Roman" w:cs="Times New Roman"/>
          <w:sz w:val="24"/>
          <w:szCs w:val="24"/>
        </w:rPr>
        <w:t xml:space="preserve">, </w:t>
      </w:r>
      <w:r w:rsidRPr="009945C8">
        <w:rPr>
          <w:rFonts w:ascii="Times New Roman" w:hAnsi="Times New Roman" w:cs="Times New Roman"/>
          <w:sz w:val="24"/>
          <w:szCs w:val="24"/>
        </w:rPr>
        <w:t>business actors are companies, corporations, state-owned enterprises, cooperatives, importers, traders, distributors</w:t>
      </w:r>
      <w:r w:rsidR="008E5AF4">
        <w:rPr>
          <w:rFonts w:ascii="Times New Roman" w:hAnsi="Times New Roman" w:cs="Times New Roman"/>
          <w:sz w:val="24"/>
          <w:szCs w:val="24"/>
        </w:rPr>
        <w:t>,</w:t>
      </w:r>
      <w:r w:rsidRPr="009945C8">
        <w:rPr>
          <w:rFonts w:ascii="Times New Roman" w:hAnsi="Times New Roman" w:cs="Times New Roman"/>
          <w:sz w:val="24"/>
          <w:szCs w:val="24"/>
        </w:rPr>
        <w:t xml:space="preserve"> and others.</w:t>
      </w:r>
    </w:p>
    <w:p w14:paraId="27BCA027" w14:textId="53B8DA95" w:rsidR="004577EF" w:rsidRPr="009945C8" w:rsidRDefault="00254AEB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lastRenderedPageBreak/>
        <w:t xml:space="preserve">Airport organizers are </w:t>
      </w:r>
      <w:r w:rsidR="008E5AF4"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>tate-</w:t>
      </w:r>
      <w:r w:rsidR="008E5AF4">
        <w:rPr>
          <w:rFonts w:ascii="Times New Roman" w:hAnsi="Times New Roman" w:cs="Times New Roman"/>
          <w:sz w:val="24"/>
          <w:szCs w:val="24"/>
        </w:rPr>
        <w:t>o</w:t>
      </w:r>
      <w:r w:rsidRPr="009945C8">
        <w:rPr>
          <w:rFonts w:ascii="Times New Roman" w:hAnsi="Times New Roman" w:cs="Times New Roman"/>
          <w:sz w:val="24"/>
          <w:szCs w:val="24"/>
        </w:rPr>
        <w:t xml:space="preserve">wned </w:t>
      </w:r>
      <w:r w:rsidR="008E5AF4">
        <w:rPr>
          <w:rFonts w:ascii="Times New Roman" w:hAnsi="Times New Roman" w:cs="Times New Roman"/>
          <w:sz w:val="24"/>
          <w:szCs w:val="24"/>
        </w:rPr>
        <w:t>e</w:t>
      </w:r>
      <w:r w:rsidRPr="009945C8">
        <w:rPr>
          <w:rFonts w:ascii="Times New Roman" w:hAnsi="Times New Roman" w:cs="Times New Roman"/>
          <w:sz w:val="24"/>
          <w:szCs w:val="24"/>
        </w:rPr>
        <w:t xml:space="preserve">nterprises because </w:t>
      </w:r>
      <w:r w:rsidR="008E5AF4">
        <w:rPr>
          <w:rFonts w:ascii="Times New Roman" w:hAnsi="Times New Roman" w:cs="Times New Roman"/>
          <w:sz w:val="24"/>
          <w:szCs w:val="24"/>
        </w:rPr>
        <w:t>the</w:t>
      </w:r>
      <w:r w:rsidR="00154033">
        <w:rPr>
          <w:rFonts w:ascii="Times New Roman" w:hAnsi="Times New Roman" w:cs="Times New Roman"/>
          <w:sz w:val="24"/>
          <w:szCs w:val="24"/>
        </w:rPr>
        <w:t>y own</w:t>
      </w:r>
      <w:r w:rsidR="008E5AF4">
        <w:rPr>
          <w:rFonts w:ascii="Times New Roman" w:hAnsi="Times New Roman" w:cs="Times New Roman"/>
          <w:sz w:val="24"/>
          <w:szCs w:val="24"/>
        </w:rPr>
        <w:t xml:space="preserve"> all or part of their capital</w:t>
      </w:r>
      <w:r w:rsidRPr="009945C8">
        <w:rPr>
          <w:rFonts w:ascii="Times New Roman" w:hAnsi="Times New Roman" w:cs="Times New Roman"/>
          <w:sz w:val="24"/>
          <w:szCs w:val="24"/>
        </w:rPr>
        <w:t xml:space="preserve"> through direct participation derived from separated </w:t>
      </w:r>
      <w:r w:rsidR="008E5AF4"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>tate assets (The Minister of State-Owned Enterprises</w:t>
      </w:r>
      <w:r w:rsidR="008E5AF4">
        <w:rPr>
          <w:rFonts w:ascii="Times New Roman" w:hAnsi="Times New Roman" w:cs="Times New Roman"/>
          <w:sz w:val="24"/>
          <w:szCs w:val="24"/>
        </w:rPr>
        <w:t>,</w:t>
      </w:r>
      <w:r w:rsidRPr="009945C8">
        <w:rPr>
          <w:rFonts w:ascii="Times New Roman" w:hAnsi="Times New Roman" w:cs="Times New Roman"/>
          <w:sz w:val="24"/>
          <w:szCs w:val="24"/>
        </w:rPr>
        <w:t xml:space="preserve"> Instruction No.</w:t>
      </w:r>
      <w:r w:rsidR="008E5AF4">
        <w:rPr>
          <w:rFonts w:ascii="Times New Roman" w:hAnsi="Times New Roman" w:cs="Times New Roman"/>
          <w:sz w:val="24"/>
          <w:szCs w:val="24"/>
        </w:rPr>
        <w:t xml:space="preserve"> </w:t>
      </w:r>
      <w:r w:rsidRPr="009945C8">
        <w:rPr>
          <w:rFonts w:ascii="Times New Roman" w:hAnsi="Times New Roman" w:cs="Times New Roman"/>
          <w:sz w:val="24"/>
          <w:szCs w:val="24"/>
        </w:rPr>
        <w:t xml:space="preserve">05/2008, Article 1 </w:t>
      </w:r>
      <w:r w:rsidR="008E5AF4">
        <w:rPr>
          <w:rFonts w:ascii="Times New Roman" w:hAnsi="Times New Roman" w:cs="Times New Roman"/>
          <w:sz w:val="24"/>
          <w:szCs w:val="24"/>
        </w:rPr>
        <w:t>P</w:t>
      </w:r>
      <w:r w:rsidRPr="009945C8">
        <w:rPr>
          <w:rFonts w:ascii="Times New Roman" w:hAnsi="Times New Roman" w:cs="Times New Roman"/>
          <w:sz w:val="24"/>
          <w:szCs w:val="24"/>
        </w:rPr>
        <w:t xml:space="preserve">oint 2). </w:t>
      </w:r>
      <w:r w:rsidR="008E5AF4">
        <w:rPr>
          <w:rFonts w:ascii="Times New Roman" w:hAnsi="Times New Roman" w:cs="Times New Roman"/>
          <w:sz w:val="24"/>
          <w:szCs w:val="24"/>
        </w:rPr>
        <w:t>I</w:t>
      </w:r>
      <w:r w:rsidRPr="009945C8">
        <w:rPr>
          <w:rFonts w:ascii="Times New Roman" w:hAnsi="Times New Roman" w:cs="Times New Roman"/>
          <w:sz w:val="24"/>
          <w:szCs w:val="24"/>
        </w:rPr>
        <w:t xml:space="preserve">nseparable </w:t>
      </w:r>
      <w:r w:rsidR="008E5AF4"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 xml:space="preserve">tate wealth </w:t>
      </w:r>
      <w:r w:rsidR="00154033">
        <w:rPr>
          <w:rFonts w:ascii="Times New Roman" w:hAnsi="Times New Roman" w:cs="Times New Roman"/>
          <w:sz w:val="24"/>
          <w:szCs w:val="24"/>
        </w:rPr>
        <w:t>originates</w:t>
      </w:r>
      <w:r w:rsidRPr="009945C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8E5AF4"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 xml:space="preserve">tate </w:t>
      </w:r>
      <w:r w:rsidR="008E5AF4">
        <w:rPr>
          <w:rFonts w:ascii="Times New Roman" w:hAnsi="Times New Roman" w:cs="Times New Roman"/>
          <w:sz w:val="24"/>
          <w:szCs w:val="24"/>
        </w:rPr>
        <w:t>budget plan</w:t>
      </w:r>
      <w:r w:rsidRPr="009945C8">
        <w:rPr>
          <w:rFonts w:ascii="Times New Roman" w:hAnsi="Times New Roman" w:cs="Times New Roman"/>
          <w:sz w:val="24"/>
          <w:szCs w:val="24"/>
        </w:rPr>
        <w:t xml:space="preserve"> to be used as state capital participation in company and/or public company and other limited companies (Law No.19 of 2008, Article 10 </w:t>
      </w:r>
      <w:r w:rsidR="008E5AF4">
        <w:rPr>
          <w:rFonts w:ascii="Times New Roman" w:hAnsi="Times New Roman" w:cs="Times New Roman"/>
          <w:sz w:val="24"/>
          <w:szCs w:val="24"/>
        </w:rPr>
        <w:t>Point</w:t>
      </w:r>
      <w:r w:rsidRPr="009945C8">
        <w:rPr>
          <w:rFonts w:ascii="Times New Roman" w:hAnsi="Times New Roman" w:cs="Times New Roman"/>
          <w:sz w:val="24"/>
          <w:szCs w:val="24"/>
        </w:rPr>
        <w:t xml:space="preserve"> 10). The </w:t>
      </w:r>
      <w:r w:rsidR="008E5AF4">
        <w:rPr>
          <w:rFonts w:ascii="Times New Roman" w:hAnsi="Times New Roman" w:cs="Times New Roman"/>
          <w:sz w:val="24"/>
          <w:szCs w:val="24"/>
        </w:rPr>
        <w:t>a</w:t>
      </w:r>
      <w:r w:rsidRPr="009945C8">
        <w:rPr>
          <w:rFonts w:ascii="Times New Roman" w:hAnsi="Times New Roman" w:cs="Times New Roman"/>
          <w:sz w:val="24"/>
          <w:szCs w:val="24"/>
        </w:rPr>
        <w:t xml:space="preserve">irport </w:t>
      </w:r>
      <w:r w:rsidR="008E5AF4">
        <w:rPr>
          <w:rFonts w:ascii="Times New Roman" w:hAnsi="Times New Roman" w:cs="Times New Roman"/>
          <w:sz w:val="24"/>
          <w:szCs w:val="24"/>
        </w:rPr>
        <w:t>o</w:t>
      </w:r>
      <w:r w:rsidRPr="009945C8">
        <w:rPr>
          <w:rFonts w:ascii="Times New Roman" w:hAnsi="Times New Roman" w:cs="Times New Roman"/>
          <w:sz w:val="24"/>
          <w:szCs w:val="24"/>
        </w:rPr>
        <w:t xml:space="preserve">rganizers in Indonesia are </w:t>
      </w:r>
      <w:r w:rsidR="008E5AF4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9945C8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9945C8">
        <w:rPr>
          <w:rFonts w:ascii="Times New Roman" w:hAnsi="Times New Roman" w:cs="Times New Roman"/>
          <w:sz w:val="24"/>
          <w:szCs w:val="24"/>
        </w:rPr>
        <w:t xml:space="preserve"> Pura I and</w:t>
      </w:r>
      <w:r w:rsidR="008E5AF4">
        <w:rPr>
          <w:rFonts w:ascii="Times New Roman" w:hAnsi="Times New Roman" w:cs="Times New Roman"/>
          <w:sz w:val="24"/>
          <w:szCs w:val="24"/>
        </w:rPr>
        <w:t xml:space="preserve"> PT</w:t>
      </w:r>
      <w:r w:rsidRPr="00994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C8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9945C8">
        <w:rPr>
          <w:rFonts w:ascii="Times New Roman" w:hAnsi="Times New Roman" w:cs="Times New Roman"/>
          <w:sz w:val="24"/>
          <w:szCs w:val="24"/>
        </w:rPr>
        <w:t xml:space="preserve"> Pura II</w:t>
      </w:r>
      <w:r w:rsidR="008E5AF4">
        <w:rPr>
          <w:rFonts w:ascii="Times New Roman" w:hAnsi="Times New Roman" w:cs="Times New Roman"/>
          <w:sz w:val="24"/>
          <w:szCs w:val="24"/>
        </w:rPr>
        <w:t>, s</w:t>
      </w:r>
      <w:r w:rsidRPr="009945C8">
        <w:rPr>
          <w:rFonts w:ascii="Times New Roman" w:hAnsi="Times New Roman" w:cs="Times New Roman"/>
          <w:sz w:val="24"/>
          <w:szCs w:val="24"/>
        </w:rPr>
        <w:t>tate-</w:t>
      </w:r>
      <w:r w:rsidR="008E5AF4">
        <w:rPr>
          <w:rFonts w:ascii="Times New Roman" w:hAnsi="Times New Roman" w:cs="Times New Roman"/>
          <w:sz w:val="24"/>
          <w:szCs w:val="24"/>
        </w:rPr>
        <w:t>o</w:t>
      </w:r>
      <w:r w:rsidRPr="009945C8">
        <w:rPr>
          <w:rFonts w:ascii="Times New Roman" w:hAnsi="Times New Roman" w:cs="Times New Roman"/>
          <w:sz w:val="24"/>
          <w:szCs w:val="24"/>
        </w:rPr>
        <w:t xml:space="preserve">wned </w:t>
      </w:r>
      <w:r w:rsidR="008E5AF4">
        <w:rPr>
          <w:rFonts w:ascii="Times New Roman" w:hAnsi="Times New Roman" w:cs="Times New Roman"/>
          <w:sz w:val="24"/>
          <w:szCs w:val="24"/>
        </w:rPr>
        <w:t>e</w:t>
      </w:r>
      <w:r w:rsidRPr="009945C8">
        <w:rPr>
          <w:rFonts w:ascii="Times New Roman" w:hAnsi="Times New Roman" w:cs="Times New Roman"/>
          <w:sz w:val="24"/>
          <w:szCs w:val="24"/>
        </w:rPr>
        <w:t>nterprises assigned by the government to manage airport businesses in Indonesia.</w:t>
      </w:r>
    </w:p>
    <w:p w14:paraId="5D811DC4" w14:textId="5497B39C" w:rsidR="008E5AF4" w:rsidRPr="00F46792" w:rsidRDefault="008E5AF4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>In Indonesia, the Low</w:t>
      </w:r>
      <w:r>
        <w:rPr>
          <w:rFonts w:ascii="Times New Roman" w:hAnsi="Times New Roman" w:cs="Times New Roman"/>
          <w:sz w:val="24"/>
          <w:szCs w:val="24"/>
        </w:rPr>
        <w:t>-C</w:t>
      </w:r>
      <w:r w:rsidRPr="009945C8">
        <w:rPr>
          <w:rFonts w:ascii="Times New Roman" w:hAnsi="Times New Roman" w:cs="Times New Roman"/>
          <w:sz w:val="24"/>
          <w:szCs w:val="24"/>
        </w:rPr>
        <w:t xml:space="preserve">ost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945C8">
        <w:rPr>
          <w:rFonts w:ascii="Times New Roman" w:hAnsi="Times New Roman" w:cs="Times New Roman"/>
          <w:sz w:val="24"/>
          <w:szCs w:val="24"/>
        </w:rPr>
        <w:t>arrier (LCC) airline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9945C8">
        <w:rPr>
          <w:rFonts w:ascii="Times New Roman" w:hAnsi="Times New Roman" w:cs="Times New Roman"/>
          <w:sz w:val="24"/>
          <w:szCs w:val="24"/>
        </w:rPr>
        <w:t xml:space="preserve"> many routes and passengers. For example, at </w:t>
      </w:r>
      <w:proofErr w:type="spellStart"/>
      <w:r w:rsidRPr="009945C8">
        <w:rPr>
          <w:rFonts w:ascii="Times New Roman" w:hAnsi="Times New Roman" w:cs="Times New Roman"/>
          <w:sz w:val="24"/>
          <w:szCs w:val="24"/>
        </w:rPr>
        <w:t>Husein</w:t>
      </w:r>
      <w:proofErr w:type="spellEnd"/>
      <w:r w:rsidRPr="00994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C8">
        <w:rPr>
          <w:rFonts w:ascii="Times New Roman" w:hAnsi="Times New Roman" w:cs="Times New Roman"/>
          <w:sz w:val="24"/>
          <w:szCs w:val="24"/>
        </w:rPr>
        <w:t>Sastranegara</w:t>
      </w:r>
      <w:proofErr w:type="spellEnd"/>
      <w:r w:rsidRPr="009945C8">
        <w:rPr>
          <w:rFonts w:ascii="Times New Roman" w:hAnsi="Times New Roman" w:cs="Times New Roman"/>
          <w:sz w:val="24"/>
          <w:szCs w:val="24"/>
        </w:rPr>
        <w:t xml:space="preserve"> International Airport Bandung,</w:t>
      </w:r>
      <w:r w:rsidR="00154033">
        <w:rPr>
          <w:rFonts w:ascii="Times New Roman" w:hAnsi="Times New Roman" w:cs="Times New Roman"/>
          <w:sz w:val="24"/>
          <w:szCs w:val="24"/>
        </w:rPr>
        <w:t xml:space="preserve"> 32 of 35 domestic flights were LCC </w:t>
      </w:r>
      <w:proofErr w:type="gramStart"/>
      <w:r w:rsidR="00154033">
        <w:rPr>
          <w:rFonts w:ascii="Times New Roman" w:hAnsi="Times New Roman" w:cs="Times New Roman"/>
          <w:sz w:val="24"/>
          <w:szCs w:val="24"/>
        </w:rPr>
        <w:t>airlines.</w:t>
      </w:r>
      <w:r w:rsidRPr="009945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945C8">
        <w:rPr>
          <w:rFonts w:ascii="Times New Roman" w:hAnsi="Times New Roman" w:cs="Times New Roman"/>
          <w:sz w:val="24"/>
          <w:szCs w:val="24"/>
        </w:rPr>
        <w:t xml:space="preserve"> Meanwhile, 4 of 7 international flight</w:t>
      </w:r>
      <w:r w:rsidR="00154033">
        <w:rPr>
          <w:rFonts w:ascii="Times New Roman" w:hAnsi="Times New Roman" w:cs="Times New Roman"/>
          <w:sz w:val="24"/>
          <w:szCs w:val="24"/>
        </w:rPr>
        <w:t>s</w:t>
      </w:r>
      <w:r w:rsidRPr="009945C8">
        <w:rPr>
          <w:rFonts w:ascii="Times New Roman" w:hAnsi="Times New Roman" w:cs="Times New Roman"/>
          <w:sz w:val="24"/>
          <w:szCs w:val="24"/>
        </w:rPr>
        <w:t xml:space="preserve"> are LCC airlines.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792">
        <w:rPr>
          <w:rFonts w:ascii="Times New Roman" w:hAnsi="Times New Roman" w:cs="Times New Roman"/>
          <w:sz w:val="24"/>
          <w:szCs w:val="24"/>
        </w:rPr>
        <w:t>In Indonesia, the Low</w:t>
      </w:r>
      <w:r>
        <w:rPr>
          <w:rFonts w:ascii="Times New Roman" w:hAnsi="Times New Roman" w:cs="Times New Roman"/>
          <w:sz w:val="24"/>
          <w:szCs w:val="24"/>
        </w:rPr>
        <w:t>-C</w:t>
      </w:r>
      <w:r w:rsidRPr="00F46792">
        <w:rPr>
          <w:rFonts w:ascii="Times New Roman" w:hAnsi="Times New Roman" w:cs="Times New Roman"/>
          <w:sz w:val="24"/>
          <w:szCs w:val="24"/>
        </w:rPr>
        <w:t xml:space="preserve">ost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46792">
        <w:rPr>
          <w:rFonts w:ascii="Times New Roman" w:hAnsi="Times New Roman" w:cs="Times New Roman"/>
          <w:sz w:val="24"/>
          <w:szCs w:val="24"/>
        </w:rPr>
        <w:t xml:space="preserve">arrier (LCC) airline has many routes and passengers. </w:t>
      </w:r>
    </w:p>
    <w:p w14:paraId="35390CEA" w14:textId="5AD259DC" w:rsidR="008E5AF4" w:rsidRDefault="008E5AF4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792">
        <w:rPr>
          <w:rFonts w:ascii="Times New Roman" w:hAnsi="Times New Roman" w:cs="Times New Roman"/>
          <w:sz w:val="24"/>
          <w:szCs w:val="24"/>
        </w:rPr>
        <w:t>Previously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6792">
        <w:rPr>
          <w:rFonts w:ascii="Times New Roman" w:hAnsi="Times New Roman" w:cs="Times New Roman"/>
          <w:sz w:val="24"/>
          <w:szCs w:val="24"/>
        </w:rPr>
        <w:t xml:space="preserve"> all of the domestic flights</w:t>
      </w:r>
      <w:r>
        <w:rPr>
          <w:rFonts w:ascii="Times New Roman" w:hAnsi="Times New Roman" w:cs="Times New Roman"/>
          <w:sz w:val="24"/>
          <w:szCs w:val="24"/>
        </w:rPr>
        <w:t xml:space="preserve"> used to</w:t>
      </w:r>
      <w:r w:rsidRPr="00F46792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46792">
        <w:rPr>
          <w:rFonts w:ascii="Times New Roman" w:hAnsi="Times New Roman" w:cs="Times New Roman"/>
          <w:sz w:val="24"/>
          <w:szCs w:val="24"/>
        </w:rPr>
        <w:t>free baggage service to their passengers. However, at the beginning of 2019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6792">
        <w:rPr>
          <w:rFonts w:ascii="Times New Roman" w:hAnsi="Times New Roman" w:cs="Times New Roman"/>
          <w:sz w:val="24"/>
          <w:szCs w:val="24"/>
        </w:rPr>
        <w:t xml:space="preserve"> Lion Air and Wings Air airlines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F46792">
        <w:rPr>
          <w:rFonts w:ascii="Times New Roman" w:hAnsi="Times New Roman" w:cs="Times New Roman"/>
          <w:sz w:val="24"/>
          <w:szCs w:val="24"/>
        </w:rPr>
        <w:t>which are</w:t>
      </w:r>
      <w:r>
        <w:rPr>
          <w:rFonts w:ascii="Times New Roman" w:hAnsi="Times New Roman" w:cs="Times New Roman"/>
          <w:sz w:val="24"/>
          <w:szCs w:val="24"/>
        </w:rPr>
        <w:t xml:space="preserve"> considered</w:t>
      </w:r>
      <w:r w:rsidRPr="00F46792">
        <w:rPr>
          <w:rFonts w:ascii="Times New Roman" w:hAnsi="Times New Roman" w:cs="Times New Roman"/>
          <w:sz w:val="24"/>
          <w:szCs w:val="24"/>
        </w:rPr>
        <w:t xml:space="preserve"> LCC airlines</w:t>
      </w:r>
      <w:r>
        <w:rPr>
          <w:rFonts w:ascii="Times New Roman" w:hAnsi="Times New Roman" w:cs="Times New Roman"/>
          <w:sz w:val="24"/>
          <w:szCs w:val="24"/>
        </w:rPr>
        <w:t>—terminated</w:t>
      </w:r>
      <w:r w:rsidRPr="00F46792">
        <w:rPr>
          <w:rFonts w:ascii="Times New Roman" w:hAnsi="Times New Roman" w:cs="Times New Roman"/>
          <w:sz w:val="24"/>
          <w:szCs w:val="24"/>
        </w:rPr>
        <w:t xml:space="preserve"> the free baggage </w:t>
      </w:r>
      <w:r w:rsidR="00344152">
        <w:rPr>
          <w:rFonts w:ascii="Times New Roman" w:hAnsi="Times New Roman" w:cs="Times New Roman"/>
          <w:sz w:val="24"/>
          <w:szCs w:val="24"/>
        </w:rPr>
        <w:t>policy</w:t>
      </w:r>
      <w:r w:rsidRPr="00F46792">
        <w:rPr>
          <w:rFonts w:ascii="Times New Roman" w:hAnsi="Times New Roman" w:cs="Times New Roman"/>
          <w:sz w:val="24"/>
          <w:szCs w:val="24"/>
        </w:rPr>
        <w:t xml:space="preserve"> and replace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46792">
        <w:rPr>
          <w:rFonts w:ascii="Times New Roman" w:hAnsi="Times New Roman" w:cs="Times New Roman"/>
          <w:sz w:val="24"/>
          <w:szCs w:val="24"/>
        </w:rPr>
        <w:t xml:space="preserve"> them with prepaid baggage.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said to</w:t>
      </w:r>
      <w:r w:rsidRPr="00F4679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resulted 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46792">
        <w:rPr>
          <w:rFonts w:ascii="Times New Roman" w:hAnsi="Times New Roman" w:cs="Times New Roman"/>
          <w:sz w:val="24"/>
          <w:szCs w:val="24"/>
        </w:rPr>
        <w:t>decreas</w:t>
      </w:r>
      <w:r>
        <w:rPr>
          <w:rFonts w:ascii="Times New Roman" w:hAnsi="Times New Roman" w:cs="Times New Roman"/>
          <w:sz w:val="24"/>
          <w:szCs w:val="24"/>
        </w:rPr>
        <w:t>e in passengers</w:t>
      </w:r>
      <w:r w:rsidRPr="00F467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Additionally,</w:t>
      </w:r>
      <w:r w:rsidRPr="00F46792">
        <w:rPr>
          <w:rFonts w:ascii="Times New Roman" w:hAnsi="Times New Roman" w:cs="Times New Roman"/>
          <w:sz w:val="24"/>
          <w:szCs w:val="24"/>
        </w:rPr>
        <w:t xml:space="preserve"> after the increase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46792">
        <w:rPr>
          <w:rFonts w:ascii="Times New Roman" w:hAnsi="Times New Roman" w:cs="Times New Roman"/>
          <w:sz w:val="24"/>
          <w:szCs w:val="24"/>
        </w:rPr>
        <w:t xml:space="preserve"> ticket prices </w:t>
      </w:r>
      <w:r w:rsidR="002222E0">
        <w:rPr>
          <w:rFonts w:ascii="Times New Roman" w:hAnsi="Times New Roman" w:cs="Times New Roman"/>
          <w:sz w:val="24"/>
          <w:szCs w:val="24"/>
        </w:rPr>
        <w:t>during the</w:t>
      </w:r>
      <w:r w:rsidRPr="00F46792">
        <w:rPr>
          <w:rFonts w:ascii="Times New Roman" w:hAnsi="Times New Roman" w:cs="Times New Roman"/>
          <w:sz w:val="24"/>
          <w:szCs w:val="24"/>
        </w:rPr>
        <w:t xml:space="preserve"> Christmas and New Year </w:t>
      </w:r>
      <w:r w:rsidR="002222E0">
        <w:rPr>
          <w:rFonts w:ascii="Times New Roman" w:hAnsi="Times New Roman" w:cs="Times New Roman"/>
          <w:sz w:val="24"/>
          <w:szCs w:val="24"/>
        </w:rPr>
        <w:t>peak seasons</w:t>
      </w:r>
      <w:r w:rsidRPr="00F46792">
        <w:rPr>
          <w:rFonts w:ascii="Times New Roman" w:hAnsi="Times New Roman" w:cs="Times New Roman"/>
          <w:sz w:val="24"/>
          <w:szCs w:val="24"/>
        </w:rPr>
        <w:t xml:space="preserve">, ticket prices </w:t>
      </w:r>
      <w:r>
        <w:rPr>
          <w:rFonts w:ascii="Times New Roman" w:hAnsi="Times New Roman" w:cs="Times New Roman"/>
          <w:sz w:val="24"/>
          <w:szCs w:val="24"/>
        </w:rPr>
        <w:t>did not</w:t>
      </w:r>
      <w:r w:rsidRPr="00F46792">
        <w:rPr>
          <w:rFonts w:ascii="Times New Roman" w:hAnsi="Times New Roman" w:cs="Times New Roman"/>
          <w:sz w:val="24"/>
          <w:szCs w:val="24"/>
        </w:rPr>
        <w:t xml:space="preserve"> go back </w:t>
      </w:r>
      <w:r>
        <w:rPr>
          <w:rFonts w:ascii="Times New Roman" w:hAnsi="Times New Roman" w:cs="Times New Roman"/>
          <w:sz w:val="24"/>
          <w:szCs w:val="24"/>
        </w:rPr>
        <w:t>to normal</w:t>
      </w:r>
      <w:r w:rsidRPr="00F467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Pr="00F46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Pr="00F46792">
        <w:rPr>
          <w:rFonts w:ascii="Times New Roman" w:hAnsi="Times New Roman" w:cs="Times New Roman"/>
          <w:sz w:val="24"/>
          <w:szCs w:val="24"/>
        </w:rPr>
        <w:t>cause of the decreasing customer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46792">
        <w:rPr>
          <w:rFonts w:ascii="Times New Roman" w:hAnsi="Times New Roman" w:cs="Times New Roman"/>
          <w:sz w:val="24"/>
          <w:szCs w:val="24"/>
        </w:rPr>
        <w:t xml:space="preserve"> of airport services.</w:t>
      </w:r>
    </w:p>
    <w:p w14:paraId="682FA95E" w14:textId="71C6BFCC" w:rsidR="004577EF" w:rsidRPr="009945C8" w:rsidRDefault="00254AEB" w:rsidP="00344152">
      <w:pPr>
        <w:pStyle w:val="Body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 xml:space="preserve">Based on the explanation above, the topic discussed is </w:t>
      </w:r>
      <w:r w:rsidR="00154033">
        <w:rPr>
          <w:rFonts w:ascii="Times New Roman" w:hAnsi="Times New Roman" w:cs="Times New Roman"/>
          <w:sz w:val="24"/>
          <w:szCs w:val="24"/>
        </w:rPr>
        <w:t>"</w:t>
      </w: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The Impact of </w:t>
      </w:r>
      <w:r w:rsidR="00FE2C3E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The Increase in </w:t>
      </w: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Flight Ticket Prices and </w:t>
      </w:r>
      <w:r w:rsidR="00FE2C3E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The Termination of </w:t>
      </w: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Free Baggage </w:t>
      </w:r>
      <w:r w:rsidR="00FE2C3E">
        <w:rPr>
          <w:rFonts w:ascii="Times New Roman" w:hAnsi="Times New Roman" w:cs="Times New Roman"/>
          <w:color w:val="0D0D0D"/>
          <w:sz w:val="24"/>
          <w:szCs w:val="24"/>
          <w:u w:color="0D0D0D"/>
        </w:rPr>
        <w:t>Policy</w:t>
      </w: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</w:t>
      </w:r>
      <w:r w:rsidR="00FE2C3E">
        <w:rPr>
          <w:rFonts w:ascii="Times New Roman" w:hAnsi="Times New Roman" w:cs="Times New Roman"/>
          <w:color w:val="0D0D0D"/>
          <w:sz w:val="24"/>
          <w:szCs w:val="24"/>
          <w:u w:color="0D0D0D"/>
        </w:rPr>
        <w:t>f</w:t>
      </w: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or Airport Business</w:t>
      </w:r>
      <w:r w:rsidR="00154033"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.</w:t>
      </w:r>
      <w:r w:rsidR="00154033">
        <w:rPr>
          <w:rFonts w:ascii="Times New Roman" w:hAnsi="Times New Roman" w:cs="Times New Roman"/>
          <w:sz w:val="24"/>
          <w:szCs w:val="24"/>
        </w:rPr>
        <w:t>"</w:t>
      </w:r>
    </w:p>
    <w:p w14:paraId="07815D75" w14:textId="77777777" w:rsidR="004577EF" w:rsidRPr="009945C8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B10F9" w14:textId="584A79C2" w:rsidR="00412CB8" w:rsidRDefault="001D59F0" w:rsidP="00344152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</w:p>
    <w:p w14:paraId="3CF6CE2A" w14:textId="265040A5" w:rsidR="00412CB8" w:rsidRDefault="00254AEB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12CB8">
        <w:rPr>
          <w:rFonts w:ascii="Times New Roman" w:hAnsi="Times New Roman" w:cs="Times New Roman"/>
          <w:sz w:val="24"/>
          <w:szCs w:val="24"/>
        </w:rPr>
        <w:lastRenderedPageBreak/>
        <w:t xml:space="preserve">Based on the background above, </w:t>
      </w:r>
      <w:r w:rsidR="008E5AF4">
        <w:rPr>
          <w:rFonts w:ascii="Times New Roman" w:hAnsi="Times New Roman" w:cs="Times New Roman"/>
          <w:sz w:val="24"/>
          <w:szCs w:val="24"/>
        </w:rPr>
        <w:t>the research questions are</w:t>
      </w:r>
      <w:r w:rsidRPr="00412CB8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634FF374" w14:textId="5FF2C0A8" w:rsidR="00412CB8" w:rsidRPr="00412CB8" w:rsidRDefault="00254AEB" w:rsidP="00344152">
      <w:pPr>
        <w:pStyle w:val="ListParagraph"/>
        <w:numPr>
          <w:ilvl w:val="0"/>
          <w:numId w:val="4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CB8">
        <w:rPr>
          <w:rFonts w:ascii="Times New Roman" w:hAnsi="Times New Roman" w:cs="Times New Roman"/>
          <w:sz w:val="24"/>
          <w:szCs w:val="24"/>
        </w:rPr>
        <w:t xml:space="preserve">What is the trend on </w:t>
      </w:r>
      <w:r w:rsidR="008E5AF4">
        <w:rPr>
          <w:rFonts w:ascii="Times New Roman" w:hAnsi="Times New Roman" w:cs="Times New Roman"/>
          <w:sz w:val="24"/>
          <w:szCs w:val="24"/>
        </w:rPr>
        <w:t xml:space="preserve">the </w:t>
      </w:r>
      <w:r w:rsidRPr="00412CB8">
        <w:rPr>
          <w:rFonts w:ascii="Times New Roman" w:hAnsi="Times New Roman" w:cs="Times New Roman"/>
          <w:sz w:val="24"/>
          <w:szCs w:val="24"/>
        </w:rPr>
        <w:t xml:space="preserve">customer of airport services after the </w:t>
      </w:r>
      <w:r w:rsidR="002222E0">
        <w:rPr>
          <w:rFonts w:ascii="Times New Roman" w:hAnsi="Times New Roman" w:cs="Times New Roman"/>
          <w:sz w:val="24"/>
          <w:szCs w:val="24"/>
        </w:rPr>
        <w:t>termination</w:t>
      </w:r>
      <w:r w:rsidRPr="00412CB8">
        <w:rPr>
          <w:rFonts w:ascii="Times New Roman" w:hAnsi="Times New Roman" w:cs="Times New Roman"/>
          <w:sz w:val="24"/>
          <w:szCs w:val="24"/>
        </w:rPr>
        <w:t xml:space="preserve"> of free baggage service and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increase in </w:t>
      </w:r>
      <w:r w:rsidRPr="00412CB8">
        <w:rPr>
          <w:rFonts w:ascii="Times New Roman" w:hAnsi="Times New Roman" w:cs="Times New Roman"/>
          <w:sz w:val="24"/>
          <w:szCs w:val="24"/>
        </w:rPr>
        <w:t xml:space="preserve">ticket prices during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</w:t>
      </w:r>
      <w:r w:rsidRPr="00412CB8">
        <w:rPr>
          <w:rFonts w:ascii="Times New Roman" w:hAnsi="Times New Roman" w:cs="Times New Roman"/>
          <w:sz w:val="24"/>
          <w:szCs w:val="24"/>
        </w:rPr>
        <w:t xml:space="preserve">Christmas and New Year </w:t>
      </w:r>
      <w:r w:rsidR="002222E0">
        <w:rPr>
          <w:rFonts w:ascii="Times New Roman" w:hAnsi="Times New Roman" w:cs="Times New Roman"/>
          <w:sz w:val="24"/>
          <w:szCs w:val="24"/>
        </w:rPr>
        <w:t>peak seasons</w:t>
      </w:r>
      <w:r w:rsidRPr="00412CB8">
        <w:rPr>
          <w:rFonts w:ascii="Times New Roman" w:hAnsi="Times New Roman" w:cs="Times New Roman"/>
          <w:sz w:val="24"/>
          <w:szCs w:val="24"/>
        </w:rPr>
        <w:t xml:space="preserve"> until now</w:t>
      </w:r>
      <w:r w:rsidR="002222E0">
        <w:rPr>
          <w:rFonts w:ascii="Times New Roman" w:hAnsi="Times New Roman" w:cs="Times New Roman"/>
          <w:sz w:val="24"/>
          <w:szCs w:val="24"/>
        </w:rPr>
        <w:t>?</w:t>
      </w:r>
    </w:p>
    <w:p w14:paraId="409AF7A8" w14:textId="3F9F128F" w:rsidR="004577EF" w:rsidRPr="00344152" w:rsidRDefault="00254AEB" w:rsidP="00344152">
      <w:pPr>
        <w:pStyle w:val="ListParagraph"/>
        <w:numPr>
          <w:ilvl w:val="0"/>
          <w:numId w:val="4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CB8">
        <w:rPr>
          <w:rFonts w:ascii="Times New Roman" w:hAnsi="Times New Roman" w:cs="Times New Roman"/>
          <w:sz w:val="24"/>
          <w:szCs w:val="24"/>
        </w:rPr>
        <w:t xml:space="preserve">What is </w:t>
      </w:r>
      <w:r w:rsidR="002222E0">
        <w:rPr>
          <w:rFonts w:ascii="Times New Roman" w:hAnsi="Times New Roman" w:cs="Times New Roman"/>
          <w:sz w:val="24"/>
          <w:szCs w:val="24"/>
        </w:rPr>
        <w:t>its</w:t>
      </w:r>
      <w:r w:rsidRPr="00412CB8">
        <w:rPr>
          <w:rFonts w:ascii="Times New Roman" w:hAnsi="Times New Roman" w:cs="Times New Roman"/>
          <w:sz w:val="24"/>
          <w:szCs w:val="24"/>
        </w:rPr>
        <w:t xml:space="preserve"> impact on the number of </w:t>
      </w:r>
      <w:proofErr w:type="gramStart"/>
      <w:r w:rsidRPr="00412CB8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412CB8">
        <w:rPr>
          <w:rFonts w:ascii="Times New Roman" w:hAnsi="Times New Roman" w:cs="Times New Roman"/>
          <w:sz w:val="24"/>
          <w:szCs w:val="24"/>
        </w:rPr>
        <w:t xml:space="preserve"> in domestic </w:t>
      </w:r>
      <w:r w:rsidR="002222E0">
        <w:rPr>
          <w:rFonts w:ascii="Times New Roman" w:hAnsi="Times New Roman" w:cs="Times New Roman"/>
          <w:sz w:val="24"/>
          <w:szCs w:val="24"/>
        </w:rPr>
        <w:t>and</w:t>
      </w:r>
      <w:r w:rsidRPr="00412CB8">
        <w:rPr>
          <w:rFonts w:ascii="Times New Roman" w:hAnsi="Times New Roman" w:cs="Times New Roman"/>
          <w:sz w:val="24"/>
          <w:szCs w:val="24"/>
        </w:rPr>
        <w:t xml:space="preserve"> international airports?</w:t>
      </w:r>
    </w:p>
    <w:p w14:paraId="23E15692" w14:textId="77777777" w:rsidR="000169DD" w:rsidRPr="000169DD" w:rsidRDefault="000169DD" w:rsidP="000169DD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FECABC1" w14:textId="77777777" w:rsidR="000169DD" w:rsidRPr="000169DD" w:rsidRDefault="000169DD" w:rsidP="000169DD">
      <w:pPr>
        <w:pStyle w:val="ListParagraph"/>
        <w:numPr>
          <w:ilvl w:val="1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005CFC6" w14:textId="77777777" w:rsidR="000169DD" w:rsidRPr="000169DD" w:rsidRDefault="000169DD" w:rsidP="000169DD">
      <w:pPr>
        <w:pStyle w:val="ListParagraph"/>
        <w:numPr>
          <w:ilvl w:val="1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41BB669" w14:textId="4585FB48" w:rsidR="00B76A04" w:rsidRDefault="001D59F0" w:rsidP="000169DD">
      <w:pPr>
        <w:pStyle w:val="ListParagraph"/>
        <w:numPr>
          <w:ilvl w:val="1"/>
          <w:numId w:val="1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254AEB" w:rsidRPr="009945C8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06318D79" w14:textId="457C544B" w:rsidR="00B76A04" w:rsidRDefault="00254AEB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A04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2222E0">
        <w:rPr>
          <w:rFonts w:ascii="Times New Roman" w:hAnsi="Times New Roman" w:cs="Times New Roman"/>
          <w:sz w:val="24"/>
          <w:szCs w:val="24"/>
        </w:rPr>
        <w:t>research</w:t>
      </w:r>
      <w:r w:rsidRPr="00B76A04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is</w:t>
      </w:r>
      <w:r w:rsidRPr="00B76A04">
        <w:rPr>
          <w:rFonts w:ascii="Times New Roman" w:hAnsi="Times New Roman" w:cs="Times New Roman"/>
          <w:sz w:val="24"/>
          <w:szCs w:val="24"/>
        </w:rPr>
        <w:t>:</w:t>
      </w:r>
    </w:p>
    <w:p w14:paraId="360D1EB1" w14:textId="08E3513C" w:rsidR="004577EF" w:rsidRDefault="00254AEB" w:rsidP="00344152">
      <w:pPr>
        <w:pStyle w:val="ListParagraph"/>
        <w:numPr>
          <w:ilvl w:val="0"/>
          <w:numId w:val="15"/>
        </w:numPr>
        <w:spacing w:after="0" w:line="48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B76A04">
        <w:rPr>
          <w:rFonts w:ascii="Times New Roman" w:hAnsi="Times New Roman" w:cs="Times New Roman"/>
          <w:sz w:val="24"/>
          <w:szCs w:val="24"/>
        </w:rPr>
        <w:t xml:space="preserve">To get an overview of the impact of the </w:t>
      </w:r>
      <w:r w:rsidR="002222E0">
        <w:rPr>
          <w:rFonts w:ascii="Times New Roman" w:hAnsi="Times New Roman" w:cs="Times New Roman"/>
          <w:sz w:val="24"/>
          <w:szCs w:val="24"/>
        </w:rPr>
        <w:t>termination</w:t>
      </w:r>
      <w:r w:rsidRPr="00B76A04">
        <w:rPr>
          <w:rFonts w:ascii="Times New Roman" w:hAnsi="Times New Roman" w:cs="Times New Roman"/>
          <w:sz w:val="24"/>
          <w:szCs w:val="24"/>
        </w:rPr>
        <w:t xml:space="preserve"> of free baggage service and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increase in </w:t>
      </w:r>
      <w:r w:rsidRPr="00B76A04">
        <w:rPr>
          <w:rFonts w:ascii="Times New Roman" w:hAnsi="Times New Roman" w:cs="Times New Roman"/>
          <w:sz w:val="24"/>
          <w:szCs w:val="24"/>
        </w:rPr>
        <w:t xml:space="preserve">ticket prices during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</w:t>
      </w:r>
      <w:r w:rsidRPr="00B76A04">
        <w:rPr>
          <w:rFonts w:ascii="Times New Roman" w:hAnsi="Times New Roman" w:cs="Times New Roman"/>
          <w:sz w:val="24"/>
          <w:szCs w:val="24"/>
        </w:rPr>
        <w:t xml:space="preserve">Christmas and New Year </w:t>
      </w:r>
      <w:r w:rsidR="002222E0">
        <w:rPr>
          <w:rFonts w:ascii="Times New Roman" w:hAnsi="Times New Roman" w:cs="Times New Roman"/>
          <w:sz w:val="24"/>
          <w:szCs w:val="24"/>
        </w:rPr>
        <w:t xml:space="preserve">peak seasons </w:t>
      </w:r>
      <w:r w:rsidRPr="00B76A04">
        <w:rPr>
          <w:rFonts w:ascii="Times New Roman" w:hAnsi="Times New Roman" w:cs="Times New Roman"/>
          <w:sz w:val="24"/>
          <w:szCs w:val="24"/>
        </w:rPr>
        <w:t>until now.</w:t>
      </w:r>
    </w:p>
    <w:p w14:paraId="3A7D8612" w14:textId="77777777" w:rsidR="000169DD" w:rsidRPr="000169DD" w:rsidRDefault="000169DD" w:rsidP="000169DD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058F4AB" w14:textId="77777777" w:rsidR="000169DD" w:rsidRPr="000169DD" w:rsidRDefault="000169DD" w:rsidP="000169DD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EA11B11" w14:textId="77777777" w:rsidR="000169DD" w:rsidRPr="000169DD" w:rsidRDefault="000169DD" w:rsidP="000169DD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05F4DEF" w14:textId="7FAF2EBE" w:rsidR="00B76A04" w:rsidRDefault="001D59F0" w:rsidP="000169DD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254AEB" w:rsidRPr="009945C8">
        <w:rPr>
          <w:rFonts w:ascii="Times New Roman" w:hAnsi="Times New Roman" w:cs="Times New Roman"/>
          <w:b/>
          <w:bCs/>
          <w:sz w:val="24"/>
          <w:szCs w:val="24"/>
        </w:rPr>
        <w:t>Benefit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33D974D" w14:textId="1EE1A29A" w:rsidR="00B76A04" w:rsidRDefault="00254AEB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A04">
        <w:rPr>
          <w:rFonts w:ascii="Times New Roman" w:hAnsi="Times New Roman" w:cs="Times New Roman"/>
          <w:sz w:val="24"/>
          <w:szCs w:val="24"/>
        </w:rPr>
        <w:t xml:space="preserve">The benefits of this </w:t>
      </w:r>
      <w:r w:rsidR="002222E0">
        <w:rPr>
          <w:rFonts w:ascii="Times New Roman" w:hAnsi="Times New Roman" w:cs="Times New Roman"/>
          <w:sz w:val="24"/>
          <w:szCs w:val="24"/>
        </w:rPr>
        <w:t>research</w:t>
      </w:r>
      <w:r w:rsidRPr="00B76A04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CE237C4" w14:textId="57A0C66D" w:rsidR="004577EF" w:rsidRPr="00B76A04" w:rsidRDefault="00254AEB" w:rsidP="00344152">
      <w:pPr>
        <w:pStyle w:val="ListParagraph"/>
        <w:numPr>
          <w:ilvl w:val="0"/>
          <w:numId w:val="17"/>
        </w:numPr>
        <w:spacing w:after="0" w:line="48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6A04">
        <w:rPr>
          <w:rFonts w:ascii="Times New Roman" w:hAnsi="Times New Roman" w:cs="Times New Roman"/>
          <w:sz w:val="24"/>
          <w:szCs w:val="24"/>
        </w:rPr>
        <w:t xml:space="preserve">To </w:t>
      </w:r>
      <w:r w:rsidR="002222E0">
        <w:rPr>
          <w:rFonts w:ascii="Times New Roman" w:hAnsi="Times New Roman" w:cs="Times New Roman"/>
          <w:sz w:val="24"/>
          <w:szCs w:val="24"/>
        </w:rPr>
        <w:t>determine</w:t>
      </w:r>
      <w:r w:rsidRPr="00B76A04">
        <w:rPr>
          <w:rFonts w:ascii="Times New Roman" w:hAnsi="Times New Roman" w:cs="Times New Roman"/>
          <w:sz w:val="24"/>
          <w:szCs w:val="24"/>
        </w:rPr>
        <w:t xml:space="preserve"> the trend </w:t>
      </w:r>
      <w:r w:rsidR="002222E0">
        <w:rPr>
          <w:rFonts w:ascii="Times New Roman" w:hAnsi="Times New Roman" w:cs="Times New Roman"/>
          <w:sz w:val="24"/>
          <w:szCs w:val="24"/>
        </w:rPr>
        <w:t xml:space="preserve">on the </w:t>
      </w:r>
      <w:r w:rsidRPr="00B76A04">
        <w:rPr>
          <w:rFonts w:ascii="Times New Roman" w:hAnsi="Times New Roman" w:cs="Times New Roman"/>
          <w:sz w:val="24"/>
          <w:szCs w:val="24"/>
        </w:rPr>
        <w:t xml:space="preserve">customer of airport services after the </w:t>
      </w:r>
      <w:r w:rsidR="002222E0">
        <w:rPr>
          <w:rFonts w:ascii="Times New Roman" w:hAnsi="Times New Roman" w:cs="Times New Roman"/>
          <w:sz w:val="24"/>
          <w:szCs w:val="24"/>
        </w:rPr>
        <w:t>termination</w:t>
      </w:r>
      <w:r w:rsidRPr="00B76A04">
        <w:rPr>
          <w:rFonts w:ascii="Times New Roman" w:hAnsi="Times New Roman" w:cs="Times New Roman"/>
          <w:sz w:val="24"/>
          <w:szCs w:val="24"/>
        </w:rPr>
        <w:t xml:space="preserve"> of free baggage service and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</w:t>
      </w:r>
      <w:r w:rsidR="002222E0" w:rsidRPr="00B76A04">
        <w:rPr>
          <w:rFonts w:ascii="Times New Roman" w:hAnsi="Times New Roman" w:cs="Times New Roman"/>
          <w:sz w:val="24"/>
          <w:szCs w:val="24"/>
        </w:rPr>
        <w:t>increase</w:t>
      </w:r>
      <w:r w:rsidR="002222E0">
        <w:rPr>
          <w:rFonts w:ascii="Times New Roman" w:hAnsi="Times New Roman" w:cs="Times New Roman"/>
          <w:sz w:val="24"/>
          <w:szCs w:val="24"/>
        </w:rPr>
        <w:t xml:space="preserve"> in </w:t>
      </w:r>
      <w:r w:rsidRPr="00B76A04">
        <w:rPr>
          <w:rFonts w:ascii="Times New Roman" w:hAnsi="Times New Roman" w:cs="Times New Roman"/>
          <w:sz w:val="24"/>
          <w:szCs w:val="24"/>
        </w:rPr>
        <w:t xml:space="preserve">ticket prices during the Christmas and New Year </w:t>
      </w:r>
      <w:r w:rsidR="002222E0" w:rsidRPr="00B76A04">
        <w:rPr>
          <w:rFonts w:ascii="Times New Roman" w:hAnsi="Times New Roman" w:cs="Times New Roman"/>
          <w:sz w:val="24"/>
          <w:szCs w:val="24"/>
        </w:rPr>
        <w:t>peak season</w:t>
      </w:r>
      <w:r w:rsidR="002222E0">
        <w:rPr>
          <w:rFonts w:ascii="Times New Roman" w:hAnsi="Times New Roman" w:cs="Times New Roman"/>
          <w:sz w:val="24"/>
          <w:szCs w:val="24"/>
        </w:rPr>
        <w:t>s</w:t>
      </w:r>
      <w:r w:rsidR="002222E0" w:rsidRPr="00B76A04">
        <w:rPr>
          <w:rFonts w:ascii="Times New Roman" w:hAnsi="Times New Roman" w:cs="Times New Roman"/>
          <w:sz w:val="24"/>
          <w:szCs w:val="24"/>
        </w:rPr>
        <w:t xml:space="preserve"> </w:t>
      </w:r>
      <w:r w:rsidRPr="00B76A04">
        <w:rPr>
          <w:rFonts w:ascii="Times New Roman" w:hAnsi="Times New Roman" w:cs="Times New Roman"/>
          <w:sz w:val="24"/>
          <w:szCs w:val="24"/>
        </w:rPr>
        <w:t>until now.</w:t>
      </w:r>
    </w:p>
    <w:p w14:paraId="5B2C8C76" w14:textId="53686BFA" w:rsidR="003772DB" w:rsidRPr="00344152" w:rsidRDefault="00254AEB" w:rsidP="00344152">
      <w:pPr>
        <w:pStyle w:val="ListParagraph"/>
        <w:numPr>
          <w:ilvl w:val="0"/>
          <w:numId w:val="17"/>
        </w:numPr>
        <w:spacing w:after="0" w:line="48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sz w:val="24"/>
          <w:szCs w:val="24"/>
        </w:rPr>
        <w:t xml:space="preserve">To </w:t>
      </w:r>
      <w:r w:rsidR="002222E0">
        <w:rPr>
          <w:rFonts w:ascii="Times New Roman" w:hAnsi="Times New Roman" w:cs="Times New Roman"/>
          <w:sz w:val="24"/>
          <w:szCs w:val="24"/>
        </w:rPr>
        <w:t>determine</w:t>
      </w:r>
      <w:r w:rsidRPr="009945C8">
        <w:rPr>
          <w:rFonts w:ascii="Times New Roman" w:hAnsi="Times New Roman" w:cs="Times New Roman"/>
          <w:sz w:val="24"/>
          <w:szCs w:val="24"/>
        </w:rPr>
        <w:t xml:space="preserve"> the impact on the number of customers in domestic </w:t>
      </w:r>
      <w:r w:rsidR="002222E0">
        <w:rPr>
          <w:rFonts w:ascii="Times New Roman" w:hAnsi="Times New Roman" w:cs="Times New Roman"/>
          <w:sz w:val="24"/>
          <w:szCs w:val="24"/>
        </w:rPr>
        <w:t xml:space="preserve">and </w:t>
      </w:r>
      <w:r w:rsidRPr="009945C8">
        <w:rPr>
          <w:rFonts w:ascii="Times New Roman" w:hAnsi="Times New Roman" w:cs="Times New Roman"/>
          <w:sz w:val="24"/>
          <w:szCs w:val="24"/>
        </w:rPr>
        <w:t>international airports.</w:t>
      </w:r>
    </w:p>
    <w:p w14:paraId="5715829A" w14:textId="77777777" w:rsidR="003772DB" w:rsidRDefault="00254AEB" w:rsidP="000169DD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2DB">
        <w:rPr>
          <w:rFonts w:ascii="Times New Roman" w:hAnsi="Times New Roman" w:cs="Times New Roman"/>
          <w:b/>
          <w:bCs/>
          <w:sz w:val="24"/>
          <w:szCs w:val="24"/>
        </w:rPr>
        <w:t>Limitation of the Problem</w:t>
      </w:r>
    </w:p>
    <w:p w14:paraId="6F4031D2" w14:textId="485DD90D" w:rsidR="004577EF" w:rsidRPr="003772DB" w:rsidRDefault="002222E0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54AEB" w:rsidRPr="003772DB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="00254AEB" w:rsidRPr="003772DB"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3772DB">
        <w:rPr>
          <w:rFonts w:ascii="Times New Roman" w:hAnsi="Times New Roman" w:cs="Times New Roman"/>
          <w:sz w:val="24"/>
          <w:szCs w:val="24"/>
        </w:rPr>
        <w:t xml:space="preserve"> are limited to four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3772DB">
        <w:rPr>
          <w:rFonts w:ascii="Times New Roman" w:hAnsi="Times New Roman" w:cs="Times New Roman"/>
          <w:sz w:val="24"/>
          <w:szCs w:val="24"/>
        </w:rPr>
        <w:t xml:space="preserve"> managed by </w:t>
      </w: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254AEB" w:rsidRPr="003772DB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254AEB" w:rsidRPr="003772DB">
        <w:rPr>
          <w:rFonts w:ascii="Times New Roman" w:hAnsi="Times New Roman" w:cs="Times New Roman"/>
          <w:sz w:val="24"/>
          <w:szCs w:val="24"/>
        </w:rPr>
        <w:t xml:space="preserve"> Pura II</w:t>
      </w:r>
      <w:r>
        <w:rPr>
          <w:rFonts w:ascii="Times New Roman" w:hAnsi="Times New Roman" w:cs="Times New Roman"/>
          <w:sz w:val="24"/>
          <w:szCs w:val="24"/>
        </w:rPr>
        <w:t>, including:</w:t>
      </w:r>
    </w:p>
    <w:p w14:paraId="0CC44A5D" w14:textId="535CA010" w:rsidR="004577EF" w:rsidRPr="009945C8" w:rsidRDefault="00254AEB" w:rsidP="00344152">
      <w:pPr>
        <w:pStyle w:val="ListParagraph"/>
        <w:numPr>
          <w:ilvl w:val="0"/>
          <w:numId w:val="20"/>
        </w:numPr>
        <w:spacing w:after="0" w:line="48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Halim </w:t>
      </w:r>
      <w:proofErr w:type="spellStart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Perdanakusuma</w:t>
      </w:r>
      <w:proofErr w:type="spellEnd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(HLP)</w:t>
      </w:r>
    </w:p>
    <w:p w14:paraId="61659C0A" w14:textId="23756593" w:rsidR="004577EF" w:rsidRPr="009945C8" w:rsidRDefault="00254AEB" w:rsidP="00344152">
      <w:pPr>
        <w:pStyle w:val="ListParagraph"/>
        <w:numPr>
          <w:ilvl w:val="0"/>
          <w:numId w:val="20"/>
        </w:numPr>
        <w:spacing w:after="0" w:line="48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Raja Haji </w:t>
      </w:r>
      <w:proofErr w:type="spellStart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Fisabilillah</w:t>
      </w:r>
      <w:proofErr w:type="spellEnd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(TNJ)</w:t>
      </w:r>
    </w:p>
    <w:p w14:paraId="122005B3" w14:textId="69C6711F" w:rsidR="004577EF" w:rsidRPr="009945C8" w:rsidRDefault="00254AEB" w:rsidP="00344152">
      <w:pPr>
        <w:pStyle w:val="ListParagraph"/>
        <w:numPr>
          <w:ilvl w:val="0"/>
          <w:numId w:val="20"/>
        </w:numPr>
        <w:spacing w:after="0" w:line="48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Husein</w:t>
      </w:r>
      <w:proofErr w:type="spellEnd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</w:t>
      </w:r>
      <w:proofErr w:type="spellStart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>Sastranegara</w:t>
      </w:r>
      <w:proofErr w:type="spellEnd"/>
      <w:r w:rsidRPr="009945C8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(BDO) </w:t>
      </w:r>
    </w:p>
    <w:p w14:paraId="7187643D" w14:textId="77777777" w:rsidR="00836BED" w:rsidRPr="00836BED" w:rsidRDefault="00254AEB" w:rsidP="00344152">
      <w:pPr>
        <w:pStyle w:val="ListParagraph"/>
        <w:numPr>
          <w:ilvl w:val="0"/>
          <w:numId w:val="20"/>
        </w:numPr>
        <w:tabs>
          <w:tab w:val="center" w:pos="3102"/>
        </w:tabs>
        <w:spacing w:after="0" w:line="48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BED">
        <w:rPr>
          <w:rFonts w:ascii="Times New Roman" w:hAnsi="Times New Roman" w:cs="Times New Roman"/>
          <w:color w:val="0D0D0D"/>
          <w:sz w:val="24"/>
          <w:szCs w:val="24"/>
          <w:u w:color="0D0D0D"/>
        </w:rPr>
        <w:t>Kualan</w:t>
      </w:r>
      <w:r w:rsidR="00836BED" w:rsidRPr="00836BED">
        <w:rPr>
          <w:rFonts w:ascii="Times New Roman" w:hAnsi="Times New Roman" w:cs="Times New Roman"/>
          <w:color w:val="0D0D0D"/>
          <w:sz w:val="24"/>
          <w:szCs w:val="24"/>
          <w:u w:color="0D0D0D"/>
        </w:rPr>
        <w:t>amu</w:t>
      </w:r>
      <w:proofErr w:type="spellEnd"/>
      <w:r w:rsidR="00836BED" w:rsidRPr="00836BED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(K</w:t>
      </w:r>
      <w:r w:rsidR="00836BED">
        <w:rPr>
          <w:rFonts w:ascii="Times New Roman" w:hAnsi="Times New Roman" w:cs="Times New Roman"/>
          <w:color w:val="0D0D0D"/>
          <w:sz w:val="24"/>
          <w:szCs w:val="24"/>
          <w:u w:color="0D0D0D"/>
        </w:rPr>
        <w:t>NO)</w:t>
      </w:r>
    </w:p>
    <w:p w14:paraId="721D6B8C" w14:textId="77777777" w:rsidR="00836BED" w:rsidRDefault="00836BED" w:rsidP="00344152">
      <w:pPr>
        <w:tabs>
          <w:tab w:val="center" w:pos="3102"/>
        </w:tabs>
        <w:spacing w:line="480" w:lineRule="auto"/>
        <w:jc w:val="both"/>
        <w:rPr>
          <w:b/>
          <w:bCs/>
          <w:lang w:val="de-DE"/>
        </w:rPr>
      </w:pPr>
    </w:p>
    <w:p w14:paraId="6DB3CF92" w14:textId="77777777" w:rsidR="00836BED" w:rsidRDefault="00836BED" w:rsidP="00344152">
      <w:pPr>
        <w:tabs>
          <w:tab w:val="center" w:pos="3102"/>
        </w:tabs>
        <w:spacing w:line="480" w:lineRule="auto"/>
        <w:jc w:val="both"/>
        <w:rPr>
          <w:b/>
          <w:bCs/>
          <w:lang w:val="de-DE"/>
        </w:rPr>
        <w:sectPr w:rsidR="00836BED" w:rsidSect="001D59F0">
          <w:headerReference w:type="default" r:id="rId12"/>
          <w:pgSz w:w="11900" w:h="16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62EFBAB" w14:textId="77777777" w:rsidR="004577EF" w:rsidRPr="00836BED" w:rsidRDefault="00254AEB" w:rsidP="00344152">
      <w:pPr>
        <w:tabs>
          <w:tab w:val="center" w:pos="3102"/>
        </w:tabs>
        <w:spacing w:line="480" w:lineRule="auto"/>
        <w:jc w:val="center"/>
        <w:rPr>
          <w:b/>
          <w:bCs/>
        </w:rPr>
      </w:pPr>
      <w:r w:rsidRPr="00836BED">
        <w:rPr>
          <w:b/>
          <w:bCs/>
          <w:lang w:val="de-DE"/>
        </w:rPr>
        <w:lastRenderedPageBreak/>
        <w:t>CHAPTER II</w:t>
      </w:r>
    </w:p>
    <w:p w14:paraId="73798AB0" w14:textId="77777777" w:rsidR="004577EF" w:rsidRPr="001E4772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772">
        <w:rPr>
          <w:rFonts w:ascii="Times New Roman" w:hAnsi="Times New Roman" w:cs="Times New Roman"/>
          <w:b/>
          <w:bCs/>
          <w:sz w:val="24"/>
          <w:szCs w:val="24"/>
          <w:lang w:val="de-DE"/>
        </w:rPr>
        <w:t>LITERATURE REVIEW</w:t>
      </w:r>
    </w:p>
    <w:p w14:paraId="18CA6B4A" w14:textId="77777777" w:rsidR="004577EF" w:rsidRPr="001E4772" w:rsidRDefault="004577EF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2B859" w14:textId="4A21AB8A" w:rsidR="001E4772" w:rsidRDefault="00254AEB" w:rsidP="00344152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77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2222E0">
        <w:rPr>
          <w:rFonts w:ascii="Times New Roman" w:hAnsi="Times New Roman" w:cs="Times New Roman"/>
          <w:b/>
          <w:bCs/>
          <w:sz w:val="24"/>
          <w:szCs w:val="24"/>
        </w:rPr>
        <w:t xml:space="preserve">Relations between </w:t>
      </w:r>
      <w:r w:rsidRPr="001E4772">
        <w:rPr>
          <w:rFonts w:ascii="Times New Roman" w:hAnsi="Times New Roman" w:cs="Times New Roman"/>
          <w:b/>
          <w:bCs/>
          <w:sz w:val="24"/>
          <w:szCs w:val="24"/>
        </w:rPr>
        <w:t xml:space="preserve">Price and Loyalty </w:t>
      </w:r>
    </w:p>
    <w:p w14:paraId="6A1B2C3D" w14:textId="36CD992A" w:rsidR="001E4772" w:rsidRPr="002222E0" w:rsidRDefault="002222E0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rice is one of the most flexible marketing mix elements that can be quickly </w:t>
      </w:r>
      <w:r>
        <w:rPr>
          <w:rFonts w:ascii="Times New Roman" w:hAnsi="Times New Roman" w:cs="Times New Roman"/>
          <w:sz w:val="24"/>
          <w:szCs w:val="24"/>
        </w:rPr>
        <w:t>adjusted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specific product and service characteristics. </w:t>
      </w:r>
      <w:r w:rsidR="00154033">
        <w:rPr>
          <w:rFonts w:ascii="Times New Roman" w:hAnsi="Times New Roman" w:cs="Times New Roman"/>
          <w:sz w:val="24"/>
          <w:szCs w:val="24"/>
        </w:rPr>
        <w:t>Price determination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most effective when harmonized with other marketing mix elements</w:t>
      </w:r>
      <w:r>
        <w:rPr>
          <w:rFonts w:ascii="Times New Roman" w:hAnsi="Times New Roman" w:cs="Times New Roman"/>
          <w:sz w:val="24"/>
          <w:szCs w:val="24"/>
        </w:rPr>
        <w:t xml:space="preserve">, such as </w:t>
      </w:r>
      <w:r w:rsidR="00254AEB" w:rsidRPr="001E4772">
        <w:rPr>
          <w:rFonts w:ascii="Times New Roman" w:hAnsi="Times New Roman" w:cs="Times New Roman"/>
          <w:sz w:val="24"/>
          <w:szCs w:val="24"/>
        </w:rPr>
        <w:t>product or service, place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and promotion. (</w:t>
      </w:r>
      <w:proofErr w:type="spellStart"/>
      <w:r w:rsidR="00254AEB" w:rsidRPr="001E4772">
        <w:rPr>
          <w:rFonts w:ascii="Times New Roman" w:hAnsi="Times New Roman" w:cs="Times New Roman"/>
          <w:sz w:val="24"/>
          <w:szCs w:val="24"/>
        </w:rPr>
        <w:t>Dovaliene</w:t>
      </w:r>
      <w:proofErr w:type="spellEnd"/>
      <w:r w:rsidR="00254AEB" w:rsidRPr="001E47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54AEB" w:rsidRPr="001E4772">
        <w:rPr>
          <w:rFonts w:ascii="Times New Roman" w:hAnsi="Times New Roman" w:cs="Times New Roman"/>
          <w:sz w:val="24"/>
          <w:szCs w:val="24"/>
        </w:rPr>
        <w:t>Virvilaite</w:t>
      </w:r>
      <w:proofErr w:type="spellEnd"/>
      <w:r w:rsidR="00254AEB" w:rsidRPr="001E4772">
        <w:rPr>
          <w:rFonts w:ascii="Times New Roman" w:hAnsi="Times New Roman" w:cs="Times New Roman"/>
          <w:sz w:val="24"/>
          <w:szCs w:val="24"/>
        </w:rPr>
        <w:t>, 2008, 66 – 73)</w:t>
      </w:r>
      <w:r>
        <w:rPr>
          <w:rFonts w:ascii="Times New Roman" w:hAnsi="Times New Roman" w:cs="Times New Roman"/>
          <w:sz w:val="24"/>
          <w:szCs w:val="24"/>
        </w:rPr>
        <w:t>. Price</w:t>
      </w:r>
      <w:r w:rsidR="00254AEB" w:rsidRPr="002222E0">
        <w:rPr>
          <w:rFonts w:ascii="Times New Roman" w:hAnsi="Times New Roman" w:cs="Times New Roman"/>
          <w:sz w:val="24"/>
          <w:szCs w:val="24"/>
        </w:rPr>
        <w:t xml:space="preserve"> is the only marketing mix element </w:t>
      </w:r>
      <w:r>
        <w:rPr>
          <w:rFonts w:ascii="Times New Roman" w:hAnsi="Times New Roman" w:cs="Times New Roman"/>
          <w:sz w:val="24"/>
          <w:szCs w:val="24"/>
        </w:rPr>
        <w:t>that brings</w:t>
      </w:r>
      <w:r w:rsidR="00254AEB" w:rsidRPr="002222E0">
        <w:rPr>
          <w:rFonts w:ascii="Times New Roman" w:hAnsi="Times New Roman" w:cs="Times New Roman"/>
          <w:sz w:val="24"/>
          <w:szCs w:val="24"/>
        </w:rPr>
        <w:t xml:space="preserve"> income to an enterprise. (</w:t>
      </w:r>
      <w:proofErr w:type="spellStart"/>
      <w:r w:rsidR="00254AEB" w:rsidRPr="002222E0">
        <w:rPr>
          <w:rFonts w:ascii="Times New Roman" w:hAnsi="Times New Roman" w:cs="Times New Roman"/>
          <w:sz w:val="24"/>
          <w:szCs w:val="24"/>
        </w:rPr>
        <w:t>Ostaseviciute</w:t>
      </w:r>
      <w:proofErr w:type="spellEnd"/>
      <w:r w:rsidR="00254AEB" w:rsidRPr="002222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54AEB" w:rsidRPr="002222E0">
        <w:rPr>
          <w:rFonts w:ascii="Times New Roman" w:hAnsi="Times New Roman" w:cs="Times New Roman"/>
          <w:sz w:val="24"/>
          <w:szCs w:val="24"/>
        </w:rPr>
        <w:t>Sliburyte</w:t>
      </w:r>
      <w:proofErr w:type="spellEnd"/>
      <w:r w:rsidR="00254AEB" w:rsidRPr="002222E0">
        <w:rPr>
          <w:rFonts w:ascii="Times New Roman" w:hAnsi="Times New Roman" w:cs="Times New Roman"/>
          <w:sz w:val="24"/>
          <w:szCs w:val="24"/>
        </w:rPr>
        <w:t>, 2008, 97 – 103).</w:t>
      </w:r>
    </w:p>
    <w:p w14:paraId="6C4CD89B" w14:textId="68033175" w:rsidR="004577EF" w:rsidRPr="00344152" w:rsidRDefault="002222E0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Satisfaction judgments and loyalty directly influence price acceptance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Furthermore,</w:t>
      </w:r>
      <w:r w:rsidR="00254AEB" w:rsidRPr="001E4772">
        <w:rPr>
          <w:rFonts w:ascii="Times New Roman" w:hAnsi="Times New Roman" w:cs="Times New Roman"/>
          <w:sz w:val="24"/>
          <w:szCs w:val="24"/>
        </w:rPr>
        <w:t xml:space="preserve"> price fairness </w:t>
      </w:r>
      <w:r>
        <w:rPr>
          <w:rFonts w:ascii="Times New Roman" w:hAnsi="Times New Roman" w:cs="Times New Roman"/>
          <w:sz w:val="24"/>
          <w:szCs w:val="24"/>
        </w:rPr>
        <w:t xml:space="preserve">indirectly </w:t>
      </w:r>
      <w:r w:rsidR="00254AEB" w:rsidRPr="001E4772">
        <w:rPr>
          <w:rFonts w:ascii="Times New Roman" w:hAnsi="Times New Roman" w:cs="Times New Roman"/>
          <w:sz w:val="24"/>
          <w:szCs w:val="24"/>
        </w:rPr>
        <w:t>influences price acceptance through customer satisfaction and loyalty. (</w:t>
      </w:r>
      <w:proofErr w:type="spellStart"/>
      <w:r w:rsidR="00254AEB" w:rsidRPr="001E4772">
        <w:rPr>
          <w:rFonts w:ascii="Times New Roman" w:hAnsi="Times New Roman" w:cs="Times New Roman"/>
          <w:sz w:val="24"/>
          <w:szCs w:val="24"/>
        </w:rPr>
        <w:t>Consuegra</w:t>
      </w:r>
      <w:proofErr w:type="spellEnd"/>
      <w:r w:rsidR="00254AEB" w:rsidRPr="001E4772">
        <w:rPr>
          <w:rFonts w:ascii="Times New Roman" w:hAnsi="Times New Roman" w:cs="Times New Roman"/>
          <w:sz w:val="24"/>
          <w:szCs w:val="24"/>
        </w:rPr>
        <w:t>, Molina and Esteban, 2007, 459 – 468).</w:t>
      </w:r>
    </w:p>
    <w:p w14:paraId="5B1E9477" w14:textId="77777777" w:rsidR="001E4772" w:rsidRDefault="00254AEB" w:rsidP="00344152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772">
        <w:rPr>
          <w:rFonts w:ascii="Times New Roman" w:hAnsi="Times New Roman" w:cs="Times New Roman"/>
          <w:b/>
          <w:bCs/>
          <w:sz w:val="24"/>
          <w:szCs w:val="24"/>
        </w:rPr>
        <w:t>Demand</w:t>
      </w:r>
    </w:p>
    <w:p w14:paraId="3F327146" w14:textId="01F0583D" w:rsidR="001E4772" w:rsidRDefault="00254AEB" w:rsidP="0034415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The quantity demanded of any goods is the amount of the good that buyers are willing and able to purchase. </w:t>
      </w:r>
      <w:r w:rsidR="002222E0">
        <w:rPr>
          <w:rFonts w:ascii="Times New Roman" w:hAnsi="Times New Roman" w:cs="Times New Roman"/>
          <w:sz w:val="24"/>
          <w:szCs w:val="24"/>
        </w:rPr>
        <w:t>The l</w:t>
      </w:r>
      <w:r w:rsidRPr="001E4772">
        <w:rPr>
          <w:rFonts w:ascii="Times New Roman" w:hAnsi="Times New Roman" w:cs="Times New Roman"/>
          <w:sz w:val="24"/>
          <w:szCs w:val="24"/>
        </w:rPr>
        <w:t>aw of demand claim</w:t>
      </w:r>
      <w:r w:rsidR="002222E0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that, other things being equal, the quantity demanded of a </w:t>
      </w:r>
      <w:proofErr w:type="gramStart"/>
      <w:r w:rsidRPr="001E4772">
        <w:rPr>
          <w:rFonts w:ascii="Times New Roman" w:hAnsi="Times New Roman" w:cs="Times New Roman"/>
          <w:sz w:val="24"/>
          <w:szCs w:val="24"/>
        </w:rPr>
        <w:t>good falls</w:t>
      </w:r>
      <w:proofErr w:type="gramEnd"/>
      <w:r w:rsidRPr="001E4772">
        <w:rPr>
          <w:rFonts w:ascii="Times New Roman" w:hAnsi="Times New Roman" w:cs="Times New Roman"/>
          <w:sz w:val="24"/>
          <w:szCs w:val="24"/>
        </w:rPr>
        <w:t xml:space="preserve"> when the price of the good rises. (Mankiw, Principles of Economic</w:t>
      </w:r>
      <w:r w:rsidR="002222E0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8</w:t>
      </w:r>
      <w:r w:rsidRPr="001E4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E4772">
        <w:rPr>
          <w:rFonts w:ascii="Times New Roman" w:hAnsi="Times New Roman" w:cs="Times New Roman"/>
          <w:sz w:val="24"/>
          <w:szCs w:val="24"/>
        </w:rPr>
        <w:t>, 2016)</w:t>
      </w:r>
    </w:p>
    <w:p w14:paraId="113942A2" w14:textId="0879B468" w:rsidR="004577EF" w:rsidRPr="00344152" w:rsidRDefault="00254AEB" w:rsidP="0034415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It can be concluded that there have been no studies that examine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t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he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i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mpact of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the increase in t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icket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p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rices and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the termination of f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ree Baggage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s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ervice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o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n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a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irport 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>s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>ervice</w:t>
      </w:r>
      <w:r w:rsidR="002222E0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customers</w:t>
      </w:r>
      <w:r w:rsidRPr="001E4772">
        <w:rPr>
          <w:rFonts w:ascii="Times New Roman" w:hAnsi="Times New Roman" w:cs="Times New Roman"/>
          <w:color w:val="0D0D0D"/>
          <w:sz w:val="24"/>
          <w:szCs w:val="24"/>
          <w:u w:color="0D0D0D"/>
        </w:rPr>
        <w:t>.</w:t>
      </w:r>
    </w:p>
    <w:p w14:paraId="5CBE0615" w14:textId="77777777" w:rsidR="004577EF" w:rsidRPr="001E4772" w:rsidRDefault="00254AEB" w:rsidP="00344152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772">
        <w:rPr>
          <w:rFonts w:ascii="Times New Roman" w:hAnsi="Times New Roman" w:cs="Times New Roman"/>
          <w:b/>
          <w:bCs/>
          <w:sz w:val="24"/>
          <w:szCs w:val="24"/>
        </w:rPr>
        <w:t>Previous Research</w:t>
      </w:r>
    </w:p>
    <w:p w14:paraId="00FC4D8B" w14:textId="2A0CC8A4" w:rsidR="004577EF" w:rsidRPr="001E4772" w:rsidRDefault="00254AEB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>Based on</w:t>
      </w:r>
      <w:r w:rsidR="002222E0">
        <w:rPr>
          <w:rFonts w:ascii="Times New Roman" w:hAnsi="Times New Roman" w:cs="Times New Roman"/>
          <w:sz w:val="24"/>
          <w:szCs w:val="24"/>
        </w:rPr>
        <w:t xml:space="preserve">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research </w:t>
      </w:r>
      <w:r w:rsidR="002222E0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1E4772">
        <w:rPr>
          <w:rFonts w:ascii="Times New Roman" w:hAnsi="Times New Roman" w:cs="Times New Roman"/>
          <w:sz w:val="24"/>
          <w:szCs w:val="24"/>
        </w:rPr>
        <w:t>Wiyono</w:t>
      </w:r>
      <w:proofErr w:type="spellEnd"/>
      <w:r w:rsidRPr="001E47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E4772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772">
        <w:rPr>
          <w:rFonts w:ascii="Times New Roman" w:hAnsi="Times New Roman" w:cs="Times New Roman"/>
          <w:sz w:val="24"/>
          <w:szCs w:val="24"/>
        </w:rPr>
        <w:t>Hastjarja</w:t>
      </w:r>
      <w:proofErr w:type="spellEnd"/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(</w:t>
      </w:r>
      <w:r w:rsidRPr="001E4772">
        <w:rPr>
          <w:rFonts w:ascii="Times New Roman" w:hAnsi="Times New Roman" w:cs="Times New Roman"/>
          <w:sz w:val="24"/>
          <w:szCs w:val="24"/>
        </w:rPr>
        <w:t>2012)</w:t>
      </w:r>
      <w:r w:rsidR="002222E0">
        <w:rPr>
          <w:rFonts w:ascii="Times New Roman" w:hAnsi="Times New Roman" w:cs="Times New Roman"/>
          <w:sz w:val="24"/>
          <w:szCs w:val="24"/>
        </w:rPr>
        <w:t>, it was found that</w:t>
      </w:r>
      <w:r w:rsidRPr="001E4772">
        <w:rPr>
          <w:rFonts w:ascii="Times New Roman" w:hAnsi="Times New Roman" w:cs="Times New Roman"/>
          <w:sz w:val="24"/>
          <w:szCs w:val="24"/>
        </w:rPr>
        <w:t>:</w:t>
      </w:r>
    </w:p>
    <w:p w14:paraId="6A376EE9" w14:textId="197F8FCC" w:rsidR="004577EF" w:rsidRPr="001E4772" w:rsidRDefault="00254AEB" w:rsidP="00344152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lastRenderedPageBreak/>
        <w:t>Price fairness ha</w:t>
      </w:r>
      <w:r w:rsidR="002222E0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a significant positive effect on customer satisfaction. </w:t>
      </w:r>
      <w:r w:rsidR="002222E0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indicates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that </w:t>
      </w:r>
      <w:r w:rsidR="002222E0">
        <w:rPr>
          <w:rFonts w:ascii="Times New Roman" w:hAnsi="Times New Roman" w:cs="Times New Roman"/>
          <w:sz w:val="24"/>
          <w:szCs w:val="24"/>
        </w:rPr>
        <w:t xml:space="preserve">the </w:t>
      </w:r>
      <w:r w:rsidRPr="001E4772">
        <w:rPr>
          <w:rFonts w:ascii="Times New Roman" w:hAnsi="Times New Roman" w:cs="Times New Roman"/>
          <w:sz w:val="24"/>
          <w:szCs w:val="24"/>
        </w:rPr>
        <w:t>Lion Air</w:t>
      </w:r>
      <w:r w:rsidR="002222E0">
        <w:rPr>
          <w:rFonts w:ascii="Times New Roman" w:hAnsi="Times New Roman" w:cs="Times New Roman"/>
          <w:sz w:val="24"/>
          <w:szCs w:val="24"/>
        </w:rPr>
        <w:t xml:space="preserve"> customers</w:t>
      </w:r>
      <w:r w:rsidRPr="001E4772">
        <w:rPr>
          <w:rFonts w:ascii="Times New Roman" w:hAnsi="Times New Roman" w:cs="Times New Roman"/>
          <w:sz w:val="24"/>
          <w:szCs w:val="24"/>
        </w:rPr>
        <w:t xml:space="preserve"> will be more satisfied </w:t>
      </w:r>
      <w:r w:rsidR="002222E0">
        <w:rPr>
          <w:rFonts w:ascii="Times New Roman" w:hAnsi="Times New Roman" w:cs="Times New Roman"/>
          <w:sz w:val="24"/>
          <w:szCs w:val="24"/>
        </w:rPr>
        <w:t>with a reasonable or affordable ticket price</w:t>
      </w:r>
      <w:r w:rsidRPr="001E4772">
        <w:rPr>
          <w:rFonts w:ascii="Times New Roman" w:hAnsi="Times New Roman" w:cs="Times New Roman"/>
          <w:sz w:val="24"/>
          <w:szCs w:val="24"/>
        </w:rPr>
        <w:t>.</w:t>
      </w:r>
    </w:p>
    <w:p w14:paraId="6BA6E14C" w14:textId="2DE496AE" w:rsidR="004577EF" w:rsidRPr="001E4772" w:rsidRDefault="00254AEB" w:rsidP="00344152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Customer satisfaction has a significant positive effect on </w:t>
      </w:r>
      <w:r w:rsidR="002222E0">
        <w:rPr>
          <w:rFonts w:ascii="Times New Roman" w:hAnsi="Times New Roman" w:cs="Times New Roman"/>
          <w:sz w:val="24"/>
          <w:szCs w:val="24"/>
        </w:rPr>
        <w:t>c</w:t>
      </w:r>
      <w:r w:rsidRPr="001E4772">
        <w:rPr>
          <w:rFonts w:ascii="Times New Roman" w:hAnsi="Times New Roman" w:cs="Times New Roman"/>
          <w:sz w:val="24"/>
          <w:szCs w:val="24"/>
        </w:rPr>
        <w:t xml:space="preserve">ustomer loyalty. </w:t>
      </w:r>
      <w:r w:rsidR="002222E0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indicates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that</w:t>
      </w:r>
      <w:r w:rsidR="002222E0">
        <w:rPr>
          <w:rFonts w:ascii="Times New Roman" w:hAnsi="Times New Roman" w:cs="Times New Roman"/>
          <w:sz w:val="24"/>
          <w:szCs w:val="24"/>
        </w:rPr>
        <w:t xml:space="preserve"> if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154033" w:rsidRPr="001E4772">
        <w:rPr>
          <w:rFonts w:ascii="Times New Roman" w:hAnsi="Times New Roman" w:cs="Times New Roman"/>
          <w:sz w:val="24"/>
          <w:szCs w:val="24"/>
        </w:rPr>
        <w:t>customer</w:t>
      </w:r>
      <w:r w:rsidR="00154033">
        <w:rPr>
          <w:rFonts w:ascii="Times New Roman" w:hAnsi="Times New Roman" w:cs="Times New Roman"/>
          <w:sz w:val="24"/>
          <w:szCs w:val="24"/>
        </w:rPr>
        <w:t>'</w:t>
      </w:r>
      <w:r w:rsidR="00154033" w:rsidRPr="001E4772">
        <w:rPr>
          <w:rFonts w:ascii="Times New Roman" w:hAnsi="Times New Roman" w:cs="Times New Roman"/>
          <w:sz w:val="24"/>
          <w:szCs w:val="24"/>
        </w:rPr>
        <w:t xml:space="preserve">s </w:t>
      </w:r>
      <w:r w:rsidRPr="001E4772">
        <w:rPr>
          <w:rFonts w:ascii="Times New Roman" w:hAnsi="Times New Roman" w:cs="Times New Roman"/>
          <w:sz w:val="24"/>
          <w:szCs w:val="24"/>
        </w:rPr>
        <w:t>satisfaction</w:t>
      </w:r>
      <w:r w:rsidR="002222E0">
        <w:rPr>
          <w:rFonts w:ascii="Times New Roman" w:hAnsi="Times New Roman" w:cs="Times New Roman"/>
          <w:sz w:val="24"/>
          <w:szCs w:val="24"/>
        </w:rPr>
        <w:t xml:space="preserve"> </w:t>
      </w:r>
      <w:r w:rsidRPr="001E4772">
        <w:rPr>
          <w:rFonts w:ascii="Times New Roman" w:hAnsi="Times New Roman" w:cs="Times New Roman"/>
          <w:sz w:val="24"/>
          <w:szCs w:val="24"/>
        </w:rPr>
        <w:t>with Lion Air</w:t>
      </w:r>
      <w:r w:rsidR="002222E0">
        <w:rPr>
          <w:rFonts w:ascii="Times New Roman" w:hAnsi="Times New Roman" w:cs="Times New Roman"/>
          <w:sz w:val="24"/>
          <w:szCs w:val="24"/>
        </w:rPr>
        <w:t xml:space="preserve"> increases</w:t>
      </w:r>
      <w:r w:rsidRPr="001E4772">
        <w:rPr>
          <w:rFonts w:ascii="Times New Roman" w:hAnsi="Times New Roman" w:cs="Times New Roman"/>
          <w:sz w:val="24"/>
          <w:szCs w:val="24"/>
        </w:rPr>
        <w:t xml:space="preserve">, the loyalty to Lion </w:t>
      </w:r>
      <w:r w:rsidR="002222E0">
        <w:rPr>
          <w:rFonts w:ascii="Times New Roman" w:hAnsi="Times New Roman" w:cs="Times New Roman"/>
          <w:sz w:val="24"/>
          <w:szCs w:val="24"/>
        </w:rPr>
        <w:t>Air will also increase</w:t>
      </w:r>
      <w:r w:rsidRPr="001E4772">
        <w:rPr>
          <w:rFonts w:ascii="Times New Roman" w:hAnsi="Times New Roman" w:cs="Times New Roman"/>
          <w:sz w:val="24"/>
          <w:szCs w:val="24"/>
        </w:rPr>
        <w:t>.</w:t>
      </w:r>
    </w:p>
    <w:p w14:paraId="7C1E0130" w14:textId="77BE78F2" w:rsidR="004577EF" w:rsidRPr="001E4772" w:rsidRDefault="00254AEB" w:rsidP="00344152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Price </w:t>
      </w:r>
      <w:r w:rsidR="002222E0">
        <w:rPr>
          <w:rFonts w:ascii="Times New Roman" w:hAnsi="Times New Roman" w:cs="Times New Roman"/>
          <w:sz w:val="24"/>
          <w:szCs w:val="24"/>
        </w:rPr>
        <w:t>f</w:t>
      </w:r>
      <w:r w:rsidRPr="001E4772">
        <w:rPr>
          <w:rFonts w:ascii="Times New Roman" w:hAnsi="Times New Roman" w:cs="Times New Roman"/>
          <w:sz w:val="24"/>
          <w:szCs w:val="24"/>
        </w:rPr>
        <w:t>airness has a significant positive effect</w:t>
      </w:r>
      <w:r w:rsidR="002222E0">
        <w:rPr>
          <w:rFonts w:ascii="Times New Roman" w:hAnsi="Times New Roman" w:cs="Times New Roman"/>
          <w:sz w:val="24"/>
          <w:szCs w:val="24"/>
        </w:rPr>
        <w:t xml:space="preserve"> on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c</w:t>
      </w:r>
      <w:r w:rsidRPr="001E4772">
        <w:rPr>
          <w:rFonts w:ascii="Times New Roman" w:hAnsi="Times New Roman" w:cs="Times New Roman"/>
          <w:sz w:val="24"/>
          <w:szCs w:val="24"/>
        </w:rPr>
        <w:t xml:space="preserve">ustomer loyalty. </w:t>
      </w:r>
      <w:r w:rsidR="002222E0">
        <w:rPr>
          <w:rFonts w:ascii="Times New Roman" w:hAnsi="Times New Roman" w:cs="Times New Roman"/>
          <w:sz w:val="24"/>
          <w:szCs w:val="24"/>
        </w:rPr>
        <w:t>It indicates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that </w:t>
      </w:r>
      <w:r w:rsidR="002222E0">
        <w:rPr>
          <w:rFonts w:ascii="Times New Roman" w:hAnsi="Times New Roman" w:cs="Times New Roman"/>
          <w:sz w:val="24"/>
          <w:szCs w:val="24"/>
        </w:rPr>
        <w:t>the fairer and the more affordable</w:t>
      </w:r>
      <w:r w:rsidRPr="001E4772">
        <w:rPr>
          <w:rFonts w:ascii="Times New Roman" w:hAnsi="Times New Roman" w:cs="Times New Roman"/>
          <w:sz w:val="24"/>
          <w:szCs w:val="24"/>
        </w:rPr>
        <w:t xml:space="preserve"> Lion </w:t>
      </w:r>
      <w:r w:rsidR="00154033" w:rsidRPr="001E4772">
        <w:rPr>
          <w:rFonts w:ascii="Times New Roman" w:hAnsi="Times New Roman" w:cs="Times New Roman"/>
          <w:sz w:val="24"/>
          <w:szCs w:val="24"/>
        </w:rPr>
        <w:t>Air</w:t>
      </w:r>
      <w:r w:rsidR="00154033">
        <w:rPr>
          <w:rFonts w:ascii="Times New Roman" w:hAnsi="Times New Roman" w:cs="Times New Roman"/>
          <w:sz w:val="24"/>
          <w:szCs w:val="24"/>
        </w:rPr>
        <w:t>'</w:t>
      </w:r>
      <w:r w:rsidR="00154033" w:rsidRPr="001E4772">
        <w:rPr>
          <w:rFonts w:ascii="Times New Roman" w:hAnsi="Times New Roman" w:cs="Times New Roman"/>
          <w:sz w:val="24"/>
          <w:szCs w:val="24"/>
        </w:rPr>
        <w:t xml:space="preserve">s </w:t>
      </w:r>
      <w:r w:rsidRPr="001E4772">
        <w:rPr>
          <w:rFonts w:ascii="Times New Roman" w:hAnsi="Times New Roman" w:cs="Times New Roman"/>
          <w:sz w:val="24"/>
          <w:szCs w:val="24"/>
        </w:rPr>
        <w:t>ticket prices</w:t>
      </w:r>
      <w:r w:rsidR="002222E0">
        <w:rPr>
          <w:rFonts w:ascii="Times New Roman" w:hAnsi="Times New Roman" w:cs="Times New Roman"/>
          <w:sz w:val="24"/>
          <w:szCs w:val="24"/>
        </w:rPr>
        <w:t xml:space="preserve"> are, the more</w:t>
      </w:r>
      <w:r w:rsidRPr="001E4772">
        <w:rPr>
          <w:rFonts w:ascii="Times New Roman" w:hAnsi="Times New Roman" w:cs="Times New Roman"/>
          <w:sz w:val="24"/>
          <w:szCs w:val="24"/>
        </w:rPr>
        <w:t xml:space="preserve"> loyalty for </w:t>
      </w:r>
      <w:r w:rsidR="002222E0">
        <w:rPr>
          <w:rFonts w:ascii="Times New Roman" w:hAnsi="Times New Roman" w:cs="Times New Roman"/>
          <w:sz w:val="24"/>
          <w:szCs w:val="24"/>
        </w:rPr>
        <w:t>the airline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increases</w:t>
      </w:r>
      <w:r w:rsidRPr="001E4772">
        <w:rPr>
          <w:rFonts w:ascii="Times New Roman" w:hAnsi="Times New Roman" w:cs="Times New Roman"/>
          <w:sz w:val="24"/>
          <w:szCs w:val="24"/>
        </w:rPr>
        <w:t>.</w:t>
      </w:r>
    </w:p>
    <w:p w14:paraId="262093E3" w14:textId="75BD8D74" w:rsidR="004577EF" w:rsidRPr="001E4772" w:rsidRDefault="00254AEB" w:rsidP="00344152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>Customer satisfaction has a significant positive effect on price acceptance (receipt of price/tariff)</w:t>
      </w:r>
      <w:r w:rsidR="002222E0">
        <w:rPr>
          <w:rFonts w:ascii="Times New Roman" w:hAnsi="Times New Roman" w:cs="Times New Roman"/>
          <w:sz w:val="24"/>
          <w:szCs w:val="24"/>
        </w:rPr>
        <w:t xml:space="preserve">. It is due to </w:t>
      </w:r>
      <w:r w:rsidR="00154033">
        <w:rPr>
          <w:rFonts w:ascii="Times New Roman" w:hAnsi="Times New Roman" w:cs="Times New Roman"/>
          <w:sz w:val="24"/>
          <w:szCs w:val="24"/>
        </w:rPr>
        <w:t>Lion Air passengers' satisfaction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with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ticket prices/rates offered by Lion Air companies</w:t>
      </w:r>
      <w:r w:rsidR="002222E0">
        <w:rPr>
          <w:rFonts w:ascii="Times New Roman" w:hAnsi="Times New Roman" w:cs="Times New Roman"/>
          <w:sz w:val="24"/>
          <w:szCs w:val="24"/>
        </w:rPr>
        <w:t>.</w:t>
      </w:r>
    </w:p>
    <w:p w14:paraId="165373DC" w14:textId="4CE0736C" w:rsidR="001E4772" w:rsidRPr="00344152" w:rsidRDefault="00254AEB" w:rsidP="00344152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Customer loyalty has a significant </w:t>
      </w:r>
      <w:r w:rsidR="002222E0">
        <w:rPr>
          <w:rFonts w:ascii="Times New Roman" w:hAnsi="Times New Roman" w:cs="Times New Roman"/>
          <w:sz w:val="24"/>
          <w:szCs w:val="24"/>
        </w:rPr>
        <w:t>effect</w:t>
      </w:r>
      <w:r w:rsidRPr="001E4772">
        <w:rPr>
          <w:rFonts w:ascii="Times New Roman" w:hAnsi="Times New Roman" w:cs="Times New Roman"/>
          <w:sz w:val="24"/>
          <w:szCs w:val="24"/>
        </w:rPr>
        <w:t xml:space="preserve"> on price acceptance</w:t>
      </w:r>
      <w:r w:rsidR="002222E0">
        <w:rPr>
          <w:rFonts w:ascii="Times New Roman" w:hAnsi="Times New Roman" w:cs="Times New Roman"/>
          <w:sz w:val="24"/>
          <w:szCs w:val="24"/>
        </w:rPr>
        <w:t>. It indicates that</w:t>
      </w:r>
      <w:r w:rsidRPr="001E4772">
        <w:rPr>
          <w:rFonts w:ascii="Times New Roman" w:hAnsi="Times New Roman" w:cs="Times New Roman"/>
          <w:sz w:val="24"/>
          <w:szCs w:val="24"/>
        </w:rPr>
        <w:t xml:space="preserve"> loyal Lion Air passengers will </w:t>
      </w:r>
      <w:r w:rsidR="002222E0">
        <w:rPr>
          <w:rFonts w:ascii="Times New Roman" w:hAnsi="Times New Roman" w:cs="Times New Roman"/>
          <w:sz w:val="24"/>
          <w:szCs w:val="24"/>
        </w:rPr>
        <w:t>accept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ticket prices/fares to use the Lion Air flight again.</w:t>
      </w:r>
    </w:p>
    <w:p w14:paraId="1A907CE4" w14:textId="3F2B4DE4" w:rsidR="001E4772" w:rsidRDefault="00254AEB" w:rsidP="00344152">
      <w:pPr>
        <w:spacing w:line="480" w:lineRule="auto"/>
        <w:ind w:left="720" w:firstLine="720"/>
        <w:jc w:val="both"/>
      </w:pPr>
      <w:r w:rsidRPr="001E4772">
        <w:t xml:space="preserve">Based on the research </w:t>
      </w:r>
      <w:r w:rsidR="002222E0">
        <w:t xml:space="preserve">of </w:t>
      </w:r>
      <w:r w:rsidRPr="001E4772">
        <w:t xml:space="preserve">Made </w:t>
      </w:r>
      <w:r w:rsidR="002222E0">
        <w:t>(</w:t>
      </w:r>
      <w:r w:rsidRPr="001E4772">
        <w:t xml:space="preserve">2015) </w:t>
      </w:r>
      <w:r w:rsidR="002222E0">
        <w:t>entitled</w:t>
      </w:r>
      <w:r w:rsidRPr="001E4772">
        <w:t xml:space="preserve"> </w:t>
      </w:r>
      <w:r w:rsidR="00154033">
        <w:t>"</w:t>
      </w:r>
      <w:r w:rsidRPr="001E4772">
        <w:t xml:space="preserve">Promotional and Price Effects on Purchasing Decisions on </w:t>
      </w:r>
      <w:proofErr w:type="spellStart"/>
      <w:r w:rsidRPr="001E4772">
        <w:t>Suara</w:t>
      </w:r>
      <w:proofErr w:type="spellEnd"/>
      <w:r w:rsidRPr="001E4772">
        <w:t xml:space="preserve"> Merdeka Daily Mail Letter</w:t>
      </w:r>
      <w:r w:rsidR="00154033">
        <w:t xml:space="preserve">", </w:t>
      </w:r>
      <w:r w:rsidR="002222E0">
        <w:t xml:space="preserve">it was stated </w:t>
      </w:r>
      <w:r w:rsidRPr="001E4772">
        <w:t xml:space="preserve">that </w:t>
      </w:r>
      <w:r w:rsidR="00154033">
        <w:t>"</w:t>
      </w:r>
      <w:r w:rsidRPr="001E4772">
        <w:t>the value of t</w:t>
      </w:r>
      <w:r w:rsidR="002222E0">
        <w:t xml:space="preserve"> </w:t>
      </w:r>
      <w:r w:rsidRPr="001E4772">
        <w:t>on price variable (12,249)</w:t>
      </w:r>
      <w:r w:rsidR="002222E0">
        <w:t xml:space="preserve"> </w:t>
      </w:r>
      <w:r w:rsidRPr="001E4772">
        <w:t>&gt; t</w:t>
      </w:r>
      <w:r w:rsidR="002222E0">
        <w:t>-</w:t>
      </w:r>
      <w:r w:rsidRPr="001E4772">
        <w:t>table (1,984)</w:t>
      </w:r>
      <w:r w:rsidR="002222E0">
        <w:t xml:space="preserve">. Therefore, </w:t>
      </w:r>
      <w:r w:rsidRPr="001E4772">
        <w:t xml:space="preserve">Ho is rejected and Ha is accepted, meaning that </w:t>
      </w:r>
      <w:r w:rsidR="002222E0" w:rsidRPr="001E4772">
        <w:t>price</w:t>
      </w:r>
      <w:r w:rsidR="002222E0">
        <w:t xml:space="preserve"> influences</w:t>
      </w:r>
      <w:r w:rsidR="002222E0" w:rsidRPr="001E4772">
        <w:t xml:space="preserve"> purchasing decisions </w:t>
      </w:r>
      <w:r w:rsidRPr="001E4772">
        <w:t>variables</w:t>
      </w:r>
      <w:r w:rsidR="00154033">
        <w:t>"</w:t>
      </w:r>
      <w:r w:rsidR="00154033" w:rsidRPr="001E4772">
        <w:t>.</w:t>
      </w:r>
    </w:p>
    <w:p w14:paraId="3413F29F" w14:textId="67A97E56" w:rsidR="004577EF" w:rsidRPr="001E4772" w:rsidRDefault="00254AEB" w:rsidP="00344152">
      <w:pPr>
        <w:spacing w:line="480" w:lineRule="auto"/>
        <w:ind w:left="720" w:firstLine="720"/>
        <w:jc w:val="both"/>
      </w:pPr>
      <w:r w:rsidRPr="001E4772">
        <w:t xml:space="preserve">Based on </w:t>
      </w:r>
      <w:r w:rsidR="002222E0">
        <w:t xml:space="preserve">the </w:t>
      </w:r>
      <w:r w:rsidRPr="001E4772">
        <w:t>research</w:t>
      </w:r>
      <w:r w:rsidR="002222E0">
        <w:t xml:space="preserve"> of</w:t>
      </w:r>
      <w:r w:rsidRPr="001E4772">
        <w:t xml:space="preserve"> </w:t>
      </w:r>
      <w:proofErr w:type="spellStart"/>
      <w:r w:rsidRPr="001E4772">
        <w:t>Banuara</w:t>
      </w:r>
      <w:proofErr w:type="spellEnd"/>
      <w:r w:rsidRPr="001E4772">
        <w:t xml:space="preserve"> and </w:t>
      </w:r>
      <w:proofErr w:type="spellStart"/>
      <w:r w:rsidRPr="001E4772">
        <w:t>Purba</w:t>
      </w:r>
      <w:proofErr w:type="spellEnd"/>
      <w:r w:rsidRPr="001E4772">
        <w:t xml:space="preserve"> </w:t>
      </w:r>
      <w:r w:rsidR="002222E0">
        <w:t>(</w:t>
      </w:r>
      <w:r w:rsidRPr="001E4772">
        <w:t xml:space="preserve">2017) </w:t>
      </w:r>
      <w:r w:rsidR="002222E0">
        <w:t>entitled</w:t>
      </w:r>
      <w:r w:rsidRPr="001E4772">
        <w:t xml:space="preserve"> </w:t>
      </w:r>
      <w:r w:rsidR="00154033">
        <w:t>"</w:t>
      </w:r>
      <w:r w:rsidRPr="001E4772">
        <w:t xml:space="preserve">Analysis of the Aviation Industry in Indonesia </w:t>
      </w:r>
      <w:r w:rsidR="002222E0">
        <w:t xml:space="preserve">in the </w:t>
      </w:r>
      <w:proofErr w:type="spellStart"/>
      <w:r w:rsidR="002222E0">
        <w:t>Periode</w:t>
      </w:r>
      <w:proofErr w:type="spellEnd"/>
      <w:r w:rsidR="002222E0">
        <w:t xml:space="preserve"> of </w:t>
      </w:r>
      <w:r w:rsidRPr="001E4772">
        <w:t xml:space="preserve">2003-2015 </w:t>
      </w:r>
      <w:r w:rsidR="002222E0">
        <w:t>based</w:t>
      </w:r>
      <w:r w:rsidRPr="001E4772">
        <w:t xml:space="preserve"> on Domestic Pass</w:t>
      </w:r>
      <w:r w:rsidR="002222E0">
        <w:t>e</w:t>
      </w:r>
      <w:r w:rsidRPr="001E4772">
        <w:t>nger Growth and the Strategic Implication for Airlines and Government</w:t>
      </w:r>
      <w:r w:rsidR="00154033">
        <w:t xml:space="preserve">", </w:t>
      </w:r>
      <w:r w:rsidR="002222E0">
        <w:t>it was</w:t>
      </w:r>
      <w:r w:rsidRPr="001E4772">
        <w:t xml:space="preserve"> </w:t>
      </w:r>
      <w:r w:rsidR="00344152">
        <w:t>found</w:t>
      </w:r>
      <w:r w:rsidRPr="001E4772">
        <w:t xml:space="preserve"> that: </w:t>
      </w:r>
    </w:p>
    <w:p w14:paraId="7C4F95A6" w14:textId="06861C3D" w:rsidR="004577EF" w:rsidRPr="001E4772" w:rsidRDefault="00254AEB" w:rsidP="00344152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>The airfare yield (YIELD) is the most significant variable</w:t>
      </w:r>
      <w:r w:rsidR="002222E0">
        <w:rPr>
          <w:rFonts w:ascii="Times New Roman" w:hAnsi="Times New Roman" w:cs="Times New Roman"/>
          <w:sz w:val="24"/>
          <w:szCs w:val="24"/>
        </w:rPr>
        <w:t>,</w:t>
      </w:r>
      <w:r w:rsidRPr="001E4772">
        <w:rPr>
          <w:rFonts w:ascii="Times New Roman" w:hAnsi="Times New Roman" w:cs="Times New Roman"/>
          <w:sz w:val="24"/>
          <w:szCs w:val="24"/>
        </w:rPr>
        <w:t xml:space="preserve"> and </w:t>
      </w:r>
      <w:r w:rsidR="002222E0">
        <w:rPr>
          <w:rFonts w:ascii="Times New Roman" w:hAnsi="Times New Roman" w:cs="Times New Roman"/>
          <w:sz w:val="24"/>
          <w:szCs w:val="24"/>
        </w:rPr>
        <w:t xml:space="preserve">it </w:t>
      </w:r>
      <w:r w:rsidRPr="001E4772">
        <w:rPr>
          <w:rFonts w:ascii="Times New Roman" w:hAnsi="Times New Roman" w:cs="Times New Roman"/>
          <w:sz w:val="24"/>
          <w:szCs w:val="24"/>
        </w:rPr>
        <w:t>positively affects the growth of domestic passenger</w:t>
      </w:r>
      <w:r w:rsidR="00154033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. </w:t>
      </w:r>
      <w:r w:rsidR="002222E0">
        <w:rPr>
          <w:rFonts w:ascii="Times New Roman" w:hAnsi="Times New Roman" w:cs="Times New Roman"/>
          <w:sz w:val="24"/>
          <w:szCs w:val="24"/>
        </w:rPr>
        <w:t>T</w:t>
      </w:r>
      <w:r w:rsidRPr="001E4772">
        <w:rPr>
          <w:rFonts w:ascii="Times New Roman" w:hAnsi="Times New Roman" w:cs="Times New Roman"/>
          <w:sz w:val="24"/>
          <w:szCs w:val="24"/>
        </w:rPr>
        <w:t xml:space="preserve">he hypothesis </w:t>
      </w:r>
      <w:r w:rsidR="002222E0">
        <w:rPr>
          <w:rFonts w:ascii="Times New Roman" w:hAnsi="Times New Roman" w:cs="Times New Roman"/>
          <w:sz w:val="24"/>
          <w:szCs w:val="24"/>
        </w:rPr>
        <w:t xml:space="preserve">stating that </w:t>
      </w:r>
      <w:r w:rsidRPr="001E4772">
        <w:rPr>
          <w:rFonts w:ascii="Times New Roman" w:hAnsi="Times New Roman" w:cs="Times New Roman"/>
          <w:sz w:val="24"/>
          <w:szCs w:val="24"/>
        </w:rPr>
        <w:t xml:space="preserve">the level of airfare </w:t>
      </w:r>
      <w:r w:rsidRPr="001E4772">
        <w:rPr>
          <w:rFonts w:ascii="Times New Roman" w:hAnsi="Times New Roman" w:cs="Times New Roman"/>
          <w:sz w:val="24"/>
          <w:szCs w:val="24"/>
        </w:rPr>
        <w:lastRenderedPageBreak/>
        <w:t xml:space="preserve">yield </w:t>
      </w:r>
      <w:r w:rsidR="002222E0">
        <w:rPr>
          <w:rFonts w:ascii="Times New Roman" w:hAnsi="Times New Roman" w:cs="Times New Roman"/>
          <w:sz w:val="24"/>
          <w:szCs w:val="24"/>
        </w:rPr>
        <w:t>affects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the number of domestic passengers </w:t>
      </w:r>
      <w:r w:rsidR="002222E0">
        <w:rPr>
          <w:rFonts w:ascii="Times New Roman" w:hAnsi="Times New Roman" w:cs="Times New Roman"/>
          <w:sz w:val="24"/>
          <w:szCs w:val="24"/>
        </w:rPr>
        <w:t>is proven to be correct</w:t>
      </w:r>
      <w:r w:rsidRPr="001E4772">
        <w:rPr>
          <w:rFonts w:ascii="Times New Roman" w:hAnsi="Times New Roman" w:cs="Times New Roman"/>
          <w:sz w:val="24"/>
          <w:szCs w:val="24"/>
        </w:rPr>
        <w:t xml:space="preserve">. </w:t>
      </w:r>
      <w:r w:rsidR="002222E0">
        <w:rPr>
          <w:rFonts w:ascii="Times New Roman" w:hAnsi="Times New Roman" w:cs="Times New Roman"/>
          <w:sz w:val="24"/>
          <w:szCs w:val="24"/>
        </w:rPr>
        <w:t>W</w:t>
      </w:r>
      <w:r w:rsidRPr="001E4772">
        <w:rPr>
          <w:rFonts w:ascii="Times New Roman" w:hAnsi="Times New Roman" w:cs="Times New Roman"/>
          <w:sz w:val="24"/>
          <w:szCs w:val="24"/>
        </w:rPr>
        <w:t xml:space="preserve">hen the </w:t>
      </w:r>
      <w:r w:rsidR="002222E0">
        <w:rPr>
          <w:rFonts w:ascii="Times New Roman" w:hAnsi="Times New Roman" w:cs="Times New Roman"/>
          <w:sz w:val="24"/>
          <w:szCs w:val="24"/>
        </w:rPr>
        <w:t>airfare yield</w:t>
      </w:r>
      <w:r w:rsidRPr="001E4772">
        <w:rPr>
          <w:rFonts w:ascii="Times New Roman" w:hAnsi="Times New Roman" w:cs="Times New Roman"/>
          <w:sz w:val="24"/>
          <w:szCs w:val="24"/>
        </w:rPr>
        <w:t xml:space="preserve"> increases, the number of domestic passengers will also </w:t>
      </w:r>
      <w:r w:rsidR="001D59F0" w:rsidRPr="001E4772">
        <w:rPr>
          <w:rFonts w:ascii="Times New Roman" w:hAnsi="Times New Roman" w:cs="Times New Roman"/>
          <w:sz w:val="24"/>
          <w:szCs w:val="24"/>
        </w:rPr>
        <w:t>increase</w:t>
      </w:r>
      <w:r w:rsidRPr="001E4772">
        <w:rPr>
          <w:rFonts w:ascii="Times New Roman" w:hAnsi="Times New Roman" w:cs="Times New Roman"/>
          <w:sz w:val="24"/>
          <w:szCs w:val="24"/>
        </w:rPr>
        <w:t>. This conclusion is different from the law of demand</w:t>
      </w:r>
      <w:r w:rsidR="002222E0">
        <w:rPr>
          <w:rFonts w:ascii="Times New Roman" w:hAnsi="Times New Roman" w:cs="Times New Roman"/>
          <w:sz w:val="24"/>
          <w:szCs w:val="24"/>
        </w:rPr>
        <w:t xml:space="preserve">, </w:t>
      </w:r>
      <w:r w:rsidRPr="001E4772">
        <w:rPr>
          <w:rFonts w:ascii="Times New Roman" w:hAnsi="Times New Roman" w:cs="Times New Roman"/>
          <w:sz w:val="24"/>
          <w:szCs w:val="24"/>
        </w:rPr>
        <w:t xml:space="preserve">which states </w:t>
      </w:r>
      <w:r w:rsidR="00154033">
        <w:rPr>
          <w:rFonts w:ascii="Times New Roman" w:hAnsi="Times New Roman" w:cs="Times New Roman"/>
          <w:sz w:val="24"/>
          <w:szCs w:val="24"/>
        </w:rPr>
        <w:t>that if the price rises,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2222E0">
        <w:rPr>
          <w:rFonts w:ascii="Times New Roman" w:hAnsi="Times New Roman" w:cs="Times New Roman"/>
          <w:sz w:val="24"/>
          <w:szCs w:val="24"/>
        </w:rPr>
        <w:t>demand</w:t>
      </w:r>
      <w:r w:rsidRPr="001E4772">
        <w:rPr>
          <w:rFonts w:ascii="Times New Roman" w:hAnsi="Times New Roman" w:cs="Times New Roman"/>
          <w:sz w:val="24"/>
          <w:szCs w:val="24"/>
        </w:rPr>
        <w:t xml:space="preserve"> will decrease</w:t>
      </w:r>
      <w:r w:rsidR="00154033">
        <w:rPr>
          <w:rFonts w:ascii="Times New Roman" w:hAnsi="Times New Roman" w:cs="Times New Roman"/>
          <w:sz w:val="24"/>
          <w:szCs w:val="24"/>
        </w:rPr>
        <w:t>.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154033">
        <w:rPr>
          <w:rFonts w:ascii="Times New Roman" w:hAnsi="Times New Roman" w:cs="Times New Roman"/>
          <w:sz w:val="24"/>
          <w:szCs w:val="24"/>
        </w:rPr>
        <w:t>Because</w:t>
      </w:r>
      <w:r w:rsidR="00154033"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Pr="001E4772">
        <w:rPr>
          <w:rFonts w:ascii="Times New Roman" w:hAnsi="Times New Roman" w:cs="Times New Roman"/>
          <w:sz w:val="24"/>
          <w:szCs w:val="24"/>
        </w:rPr>
        <w:t>the variable airfare used is the average for the whole industry over a period of twelve years or is aggregate</w:t>
      </w:r>
      <w:r w:rsidR="002222E0">
        <w:rPr>
          <w:rFonts w:ascii="Times New Roman" w:hAnsi="Times New Roman" w:cs="Times New Roman"/>
          <w:sz w:val="24"/>
          <w:szCs w:val="24"/>
        </w:rPr>
        <w:t>, w</w:t>
      </w:r>
      <w:r w:rsidRPr="001E4772">
        <w:rPr>
          <w:rFonts w:ascii="Times New Roman" w:hAnsi="Times New Roman" w:cs="Times New Roman"/>
          <w:sz w:val="24"/>
          <w:szCs w:val="24"/>
        </w:rPr>
        <w:t xml:space="preserve">here the time dimension in the tariff changes runs gradually </w:t>
      </w:r>
      <w:r w:rsidR="00344152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still ha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a positive effect</w:t>
      </w:r>
      <w:r w:rsidR="00344152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Pr="001E4772">
        <w:rPr>
          <w:rFonts w:ascii="Times New Roman" w:hAnsi="Times New Roman" w:cs="Times New Roman"/>
          <w:sz w:val="24"/>
          <w:szCs w:val="24"/>
        </w:rPr>
        <w:t xml:space="preserve">. </w:t>
      </w:r>
      <w:r w:rsidR="00344152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is important to manage the air tariff increase periodically or gradually to avoid </w:t>
      </w:r>
      <w:r w:rsidR="00344152">
        <w:rPr>
          <w:rFonts w:ascii="Times New Roman" w:hAnsi="Times New Roman" w:cs="Times New Roman"/>
          <w:sz w:val="24"/>
          <w:szCs w:val="24"/>
        </w:rPr>
        <w:t xml:space="preserve">a </w:t>
      </w:r>
      <w:r w:rsidRPr="001E4772">
        <w:rPr>
          <w:rFonts w:ascii="Times New Roman" w:hAnsi="Times New Roman" w:cs="Times New Roman"/>
          <w:sz w:val="24"/>
          <w:szCs w:val="24"/>
        </w:rPr>
        <w:t xml:space="preserve">negative impact </w:t>
      </w:r>
      <w:r w:rsidR="00344152">
        <w:rPr>
          <w:rFonts w:ascii="Times New Roman" w:hAnsi="Times New Roman" w:cs="Times New Roman"/>
          <w:sz w:val="24"/>
          <w:szCs w:val="24"/>
        </w:rPr>
        <w:t>on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344152" w:rsidRPr="001E4772">
        <w:rPr>
          <w:rFonts w:ascii="Times New Roman" w:hAnsi="Times New Roman" w:cs="Times New Roman"/>
          <w:sz w:val="24"/>
          <w:szCs w:val="24"/>
        </w:rPr>
        <w:t>the growth of domestic passenger</w:t>
      </w:r>
      <w:r w:rsidRPr="001E4772">
        <w:rPr>
          <w:rFonts w:ascii="Times New Roman" w:hAnsi="Times New Roman" w:cs="Times New Roman"/>
          <w:sz w:val="24"/>
          <w:szCs w:val="24"/>
        </w:rPr>
        <w:t>.</w:t>
      </w:r>
    </w:p>
    <w:p w14:paraId="142D03FC" w14:textId="63AAE78F" w:rsidR="004577EF" w:rsidRPr="001E4772" w:rsidRDefault="00254AEB" w:rsidP="00344152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>Air traffic (AT) has no significant effect on the increase in domestic passenger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because </w:t>
      </w:r>
      <w:r w:rsidR="00344152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1D59F0" w:rsidRPr="001E4772">
        <w:rPr>
          <w:rFonts w:ascii="Times New Roman" w:hAnsi="Times New Roman" w:cs="Times New Roman"/>
          <w:sz w:val="24"/>
          <w:szCs w:val="24"/>
        </w:rPr>
        <w:t>is</w:t>
      </w:r>
      <w:r w:rsidRPr="001E4772">
        <w:rPr>
          <w:rFonts w:ascii="Times New Roman" w:hAnsi="Times New Roman" w:cs="Times New Roman"/>
          <w:sz w:val="24"/>
          <w:szCs w:val="24"/>
        </w:rPr>
        <w:t xml:space="preserve"> not the main factor </w:t>
      </w:r>
      <w:r w:rsidR="00344152">
        <w:rPr>
          <w:rFonts w:ascii="Times New Roman" w:hAnsi="Times New Roman" w:cs="Times New Roman"/>
          <w:sz w:val="24"/>
          <w:szCs w:val="24"/>
        </w:rPr>
        <w:t>of the research</w:t>
      </w:r>
      <w:r w:rsidRPr="001E4772">
        <w:rPr>
          <w:rFonts w:ascii="Times New Roman" w:hAnsi="Times New Roman" w:cs="Times New Roman"/>
          <w:sz w:val="24"/>
          <w:szCs w:val="24"/>
        </w:rPr>
        <w:t xml:space="preserve"> but </w:t>
      </w:r>
      <w:r w:rsidR="00344152">
        <w:rPr>
          <w:rFonts w:ascii="Times New Roman" w:hAnsi="Times New Roman" w:cs="Times New Roman"/>
          <w:sz w:val="24"/>
          <w:szCs w:val="24"/>
        </w:rPr>
        <w:t xml:space="preserve">a </w:t>
      </w:r>
      <w:r w:rsidRPr="001E4772">
        <w:rPr>
          <w:rFonts w:ascii="Times New Roman" w:hAnsi="Times New Roman" w:cs="Times New Roman"/>
          <w:sz w:val="24"/>
          <w:szCs w:val="24"/>
        </w:rPr>
        <w:t>supporting factor on the supply side. If the airfare is affordable for domestic passenger</w:t>
      </w:r>
      <w:r w:rsidR="00154033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, it will </w:t>
      </w:r>
      <w:r w:rsidR="001D59F0" w:rsidRPr="001E4772">
        <w:rPr>
          <w:rFonts w:ascii="Times New Roman" w:hAnsi="Times New Roman" w:cs="Times New Roman"/>
          <w:sz w:val="24"/>
          <w:szCs w:val="24"/>
        </w:rPr>
        <w:t>create</w:t>
      </w:r>
      <w:r w:rsidRPr="001E4772">
        <w:rPr>
          <w:rFonts w:ascii="Times New Roman" w:hAnsi="Times New Roman" w:cs="Times New Roman"/>
          <w:sz w:val="24"/>
          <w:szCs w:val="24"/>
        </w:rPr>
        <w:t xml:space="preserve"> higher demand. The growth of demand will attract airlines to provide more aircraft </w:t>
      </w:r>
      <w:r w:rsidR="00344152">
        <w:rPr>
          <w:rFonts w:ascii="Times New Roman" w:hAnsi="Times New Roman" w:cs="Times New Roman"/>
          <w:sz w:val="24"/>
          <w:szCs w:val="24"/>
        </w:rPr>
        <w:t>to meet</w:t>
      </w:r>
      <w:r w:rsidRPr="001E4772">
        <w:rPr>
          <w:rFonts w:ascii="Times New Roman" w:hAnsi="Times New Roman" w:cs="Times New Roman"/>
          <w:sz w:val="24"/>
          <w:szCs w:val="24"/>
        </w:rPr>
        <w:t xml:space="preserve"> demand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. The rule of thumb in </w:t>
      </w:r>
      <w:r w:rsidR="00344152">
        <w:rPr>
          <w:rFonts w:ascii="Times New Roman" w:hAnsi="Times New Roman" w:cs="Times New Roman"/>
          <w:sz w:val="24"/>
          <w:szCs w:val="24"/>
        </w:rPr>
        <w:t xml:space="preserve">the </w:t>
      </w:r>
      <w:r w:rsidRPr="001E4772">
        <w:rPr>
          <w:rFonts w:ascii="Times New Roman" w:hAnsi="Times New Roman" w:cs="Times New Roman"/>
          <w:sz w:val="24"/>
          <w:szCs w:val="24"/>
        </w:rPr>
        <w:t>airline industry</w:t>
      </w:r>
      <w:r w:rsidR="00344152">
        <w:rPr>
          <w:rFonts w:ascii="Times New Roman" w:hAnsi="Times New Roman" w:cs="Times New Roman"/>
          <w:sz w:val="24"/>
          <w:szCs w:val="24"/>
        </w:rPr>
        <w:t xml:space="preserve"> is, </w:t>
      </w:r>
      <w:r w:rsidRPr="001E4772">
        <w:rPr>
          <w:rFonts w:ascii="Times New Roman" w:hAnsi="Times New Roman" w:cs="Times New Roman"/>
          <w:sz w:val="24"/>
          <w:szCs w:val="24"/>
        </w:rPr>
        <w:t xml:space="preserve">if the 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eat </w:t>
      </w:r>
      <w:r w:rsidR="00344152">
        <w:rPr>
          <w:rFonts w:ascii="Times New Roman" w:hAnsi="Times New Roman" w:cs="Times New Roman"/>
          <w:sz w:val="24"/>
          <w:szCs w:val="24"/>
        </w:rPr>
        <w:t>l</w:t>
      </w:r>
      <w:r w:rsidRPr="001E4772">
        <w:rPr>
          <w:rFonts w:ascii="Times New Roman" w:hAnsi="Times New Roman" w:cs="Times New Roman"/>
          <w:sz w:val="24"/>
          <w:szCs w:val="24"/>
        </w:rPr>
        <w:t xml:space="preserve">oad </w:t>
      </w:r>
      <w:r w:rsidR="00344152">
        <w:rPr>
          <w:rFonts w:ascii="Times New Roman" w:hAnsi="Times New Roman" w:cs="Times New Roman"/>
          <w:sz w:val="24"/>
          <w:szCs w:val="24"/>
        </w:rPr>
        <w:t>f</w:t>
      </w:r>
      <w:r w:rsidRPr="001E4772">
        <w:rPr>
          <w:rFonts w:ascii="Times New Roman" w:hAnsi="Times New Roman" w:cs="Times New Roman"/>
          <w:sz w:val="24"/>
          <w:szCs w:val="24"/>
        </w:rPr>
        <w:t xml:space="preserve">actor has reached 80%, </w:t>
      </w:r>
      <w:r w:rsidR="00344152">
        <w:rPr>
          <w:rFonts w:ascii="Times New Roman" w:hAnsi="Times New Roman" w:cs="Times New Roman"/>
          <w:sz w:val="24"/>
          <w:szCs w:val="24"/>
        </w:rPr>
        <w:t>it</w:t>
      </w:r>
      <w:r w:rsidRPr="001E4772">
        <w:rPr>
          <w:rFonts w:ascii="Times New Roman" w:hAnsi="Times New Roman" w:cs="Times New Roman"/>
          <w:sz w:val="24"/>
          <w:szCs w:val="24"/>
        </w:rPr>
        <w:t xml:space="preserve"> is the signal for airline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1E4772">
        <w:rPr>
          <w:rFonts w:ascii="Times New Roman" w:hAnsi="Times New Roman" w:cs="Times New Roman"/>
          <w:sz w:val="24"/>
          <w:szCs w:val="24"/>
        </w:rPr>
        <w:t xml:space="preserve"> to </w:t>
      </w:r>
      <w:r w:rsidR="00154033">
        <w:rPr>
          <w:rFonts w:ascii="Times New Roman" w:hAnsi="Times New Roman" w:cs="Times New Roman"/>
          <w:sz w:val="24"/>
          <w:szCs w:val="24"/>
        </w:rPr>
        <w:t xml:space="preserve">increase flight </w:t>
      </w:r>
      <w:proofErr w:type="gramStart"/>
      <w:r w:rsidR="00154033">
        <w:rPr>
          <w:rFonts w:ascii="Times New Roman" w:hAnsi="Times New Roman" w:cs="Times New Roman"/>
          <w:sz w:val="24"/>
          <w:szCs w:val="24"/>
        </w:rPr>
        <w:t>frequency</w:t>
      </w:r>
      <w:r w:rsidRPr="001E4772">
        <w:rPr>
          <w:rFonts w:ascii="Times New Roman" w:hAnsi="Times New Roman" w:cs="Times New Roman"/>
          <w:sz w:val="24"/>
          <w:szCs w:val="24"/>
        </w:rPr>
        <w:t xml:space="preserve">  because</w:t>
      </w:r>
      <w:proofErr w:type="gramEnd"/>
      <w:r w:rsidRPr="001E4772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 xml:space="preserve">of a decrease in </w:t>
      </w:r>
      <w:r w:rsidRPr="001E4772">
        <w:rPr>
          <w:rFonts w:ascii="Times New Roman" w:hAnsi="Times New Roman" w:cs="Times New Roman"/>
          <w:sz w:val="24"/>
          <w:szCs w:val="24"/>
        </w:rPr>
        <w:t xml:space="preserve">the service level </w:t>
      </w:r>
      <w:r w:rsidR="00344152">
        <w:rPr>
          <w:rFonts w:ascii="Times New Roman" w:hAnsi="Times New Roman" w:cs="Times New Roman"/>
          <w:sz w:val="24"/>
          <w:szCs w:val="24"/>
        </w:rPr>
        <w:t>due to rejected passengers</w:t>
      </w:r>
      <w:r w:rsidRPr="001E4772">
        <w:rPr>
          <w:rFonts w:ascii="Times New Roman" w:hAnsi="Times New Roman" w:cs="Times New Roman"/>
          <w:sz w:val="24"/>
          <w:szCs w:val="24"/>
        </w:rPr>
        <w:t>.</w:t>
      </w:r>
    </w:p>
    <w:p w14:paraId="1DFE85A2" w14:textId="2E824705" w:rsidR="004577EF" w:rsidRPr="001E4772" w:rsidRDefault="00254AEB" w:rsidP="00344152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772">
        <w:rPr>
          <w:rFonts w:ascii="Times New Roman" w:hAnsi="Times New Roman" w:cs="Times New Roman"/>
          <w:sz w:val="24"/>
          <w:szCs w:val="24"/>
        </w:rPr>
        <w:t xml:space="preserve">Per capita income (INC) of </w:t>
      </w:r>
      <w:r w:rsidR="00344152">
        <w:rPr>
          <w:rFonts w:ascii="Times New Roman" w:hAnsi="Times New Roman" w:cs="Times New Roman"/>
          <w:sz w:val="24"/>
          <w:szCs w:val="24"/>
        </w:rPr>
        <w:t xml:space="preserve">the </w:t>
      </w:r>
      <w:r w:rsidRPr="001E4772">
        <w:rPr>
          <w:rFonts w:ascii="Times New Roman" w:hAnsi="Times New Roman" w:cs="Times New Roman"/>
          <w:sz w:val="24"/>
          <w:szCs w:val="24"/>
        </w:rPr>
        <w:t>Indonesian population is not significant to the growth of domestic passenger</w:t>
      </w:r>
      <w:r w:rsidR="00154033">
        <w:rPr>
          <w:rFonts w:ascii="Times New Roman" w:hAnsi="Times New Roman" w:cs="Times New Roman"/>
          <w:sz w:val="24"/>
          <w:szCs w:val="24"/>
        </w:rPr>
        <w:t>s</w:t>
      </w:r>
      <w:r w:rsidR="00344152">
        <w:rPr>
          <w:rFonts w:ascii="Times New Roman" w:hAnsi="Times New Roman" w:cs="Times New Roman"/>
          <w:sz w:val="24"/>
          <w:szCs w:val="24"/>
        </w:rPr>
        <w:t xml:space="preserve">, meaning </w:t>
      </w:r>
      <w:r w:rsidRPr="001E4772">
        <w:rPr>
          <w:rFonts w:ascii="Times New Roman" w:hAnsi="Times New Roman" w:cs="Times New Roman"/>
          <w:sz w:val="24"/>
          <w:szCs w:val="24"/>
        </w:rPr>
        <w:t xml:space="preserve">the per capita income is not the main factor </w:t>
      </w:r>
      <w:r w:rsidR="00344152">
        <w:rPr>
          <w:rFonts w:ascii="Times New Roman" w:hAnsi="Times New Roman" w:cs="Times New Roman"/>
          <w:sz w:val="24"/>
          <w:szCs w:val="24"/>
        </w:rPr>
        <w:t>that is</w:t>
      </w:r>
      <w:r w:rsidRPr="001E4772">
        <w:rPr>
          <w:rFonts w:ascii="Times New Roman" w:hAnsi="Times New Roman" w:cs="Times New Roman"/>
          <w:sz w:val="24"/>
          <w:szCs w:val="24"/>
        </w:rPr>
        <w:t xml:space="preserve"> significant to increase the number of domestic passengers in Indonesia</w:t>
      </w:r>
      <w:r w:rsidR="00344152">
        <w:rPr>
          <w:rFonts w:ascii="Times New Roman" w:hAnsi="Times New Roman" w:cs="Times New Roman"/>
          <w:sz w:val="24"/>
          <w:szCs w:val="24"/>
        </w:rPr>
        <w:t xml:space="preserve">. It </w:t>
      </w:r>
      <w:r w:rsidRPr="001E4772">
        <w:rPr>
          <w:rFonts w:ascii="Times New Roman" w:hAnsi="Times New Roman" w:cs="Times New Roman"/>
          <w:sz w:val="24"/>
          <w:szCs w:val="24"/>
        </w:rPr>
        <w:t>can be seen</w:t>
      </w:r>
      <w:r w:rsidR="00344152">
        <w:rPr>
          <w:rFonts w:ascii="Times New Roman" w:hAnsi="Times New Roman" w:cs="Times New Roman"/>
          <w:sz w:val="24"/>
          <w:szCs w:val="24"/>
        </w:rPr>
        <w:t xml:space="preserve">, for instance, </w:t>
      </w:r>
      <w:r w:rsidRPr="001E4772">
        <w:rPr>
          <w:rFonts w:ascii="Times New Roman" w:hAnsi="Times New Roman" w:cs="Times New Roman"/>
          <w:sz w:val="24"/>
          <w:szCs w:val="24"/>
        </w:rPr>
        <w:t>when</w:t>
      </w:r>
      <w:r w:rsidR="00344152">
        <w:rPr>
          <w:rFonts w:ascii="Times New Roman" w:hAnsi="Times New Roman" w:cs="Times New Roman"/>
          <w:sz w:val="24"/>
          <w:szCs w:val="24"/>
        </w:rPr>
        <w:t xml:space="preserve"> the</w:t>
      </w:r>
      <w:r w:rsidRPr="001E4772">
        <w:rPr>
          <w:rFonts w:ascii="Times New Roman" w:hAnsi="Times New Roman" w:cs="Times New Roman"/>
          <w:sz w:val="24"/>
          <w:szCs w:val="24"/>
        </w:rPr>
        <w:t xml:space="preserve"> growth per capita decreased by 5.34% but the number of passengers </w:t>
      </w:r>
      <w:r w:rsidR="00154033">
        <w:rPr>
          <w:rFonts w:ascii="Times New Roman" w:hAnsi="Times New Roman" w:cs="Times New Roman"/>
          <w:sz w:val="24"/>
          <w:szCs w:val="24"/>
        </w:rPr>
        <w:t>increased</w:t>
      </w:r>
      <w:r w:rsidRPr="001E4772">
        <w:rPr>
          <w:rFonts w:ascii="Times New Roman" w:hAnsi="Times New Roman" w:cs="Times New Roman"/>
          <w:sz w:val="24"/>
          <w:szCs w:val="24"/>
        </w:rPr>
        <w:t xml:space="preserve"> by 4.12</w:t>
      </w:r>
      <w:r w:rsidR="00344152">
        <w:rPr>
          <w:rFonts w:ascii="Times New Roman" w:hAnsi="Times New Roman" w:cs="Times New Roman"/>
          <w:sz w:val="24"/>
          <w:szCs w:val="24"/>
        </w:rPr>
        <w:t>% in 2013.</w:t>
      </w:r>
    </w:p>
    <w:p w14:paraId="48595C56" w14:textId="77777777" w:rsidR="004577EF" w:rsidRPr="001E4772" w:rsidRDefault="004577EF" w:rsidP="00344152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4577EF" w:rsidRPr="001E4772" w:rsidSect="001D59F0">
          <w:pgSz w:w="1190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273829D5" w14:textId="77777777" w:rsidR="004577EF" w:rsidRPr="007670BD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70BD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CHAPTER III</w:t>
      </w:r>
    </w:p>
    <w:p w14:paraId="30A99B02" w14:textId="77777777" w:rsidR="004577EF" w:rsidRPr="007670BD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70BD">
        <w:rPr>
          <w:rFonts w:ascii="Times New Roman" w:hAnsi="Times New Roman" w:cs="Times New Roman"/>
          <w:b/>
          <w:bCs/>
          <w:sz w:val="24"/>
          <w:szCs w:val="24"/>
          <w:lang w:val="de-DE"/>
        </w:rPr>
        <w:t>RESEARCH METHODOLOGY</w:t>
      </w:r>
    </w:p>
    <w:p w14:paraId="75AC7244" w14:textId="77777777" w:rsidR="004577EF" w:rsidRPr="00E0208F" w:rsidRDefault="004577EF" w:rsidP="00344152">
      <w:pPr>
        <w:pStyle w:val="Body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89309" w14:textId="77777777" w:rsidR="004577EF" w:rsidRPr="00E0208F" w:rsidRDefault="00254AEB" w:rsidP="00344152">
      <w:pPr>
        <w:pStyle w:val="ListParagraph"/>
        <w:numPr>
          <w:ilvl w:val="1"/>
          <w:numId w:val="43"/>
        </w:num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0208F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251DB5AF" w14:textId="7EAA0CE5" w:rsidR="004577EF" w:rsidRPr="00E0208F" w:rsidRDefault="00344152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took place at the PT</w:t>
      </w:r>
      <w:r w:rsidR="00254AEB" w:rsidRPr="00E02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EB" w:rsidRPr="00E0208F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254AEB" w:rsidRPr="00E0208F">
        <w:rPr>
          <w:rFonts w:ascii="Times New Roman" w:hAnsi="Times New Roman" w:cs="Times New Roman"/>
          <w:sz w:val="24"/>
          <w:szCs w:val="24"/>
        </w:rPr>
        <w:t xml:space="preserve"> Pura II Company</w:t>
      </w:r>
      <w:r>
        <w:rPr>
          <w:rFonts w:ascii="Times New Roman" w:hAnsi="Times New Roman" w:cs="Times New Roman"/>
          <w:sz w:val="24"/>
          <w:szCs w:val="24"/>
        </w:rPr>
        <w:t xml:space="preserve"> branches, namely</w:t>
      </w:r>
      <w:r w:rsidR="00254AEB" w:rsidRPr="00E0208F">
        <w:rPr>
          <w:rFonts w:ascii="Times New Roman" w:hAnsi="Times New Roman" w:cs="Times New Roman"/>
          <w:sz w:val="24"/>
          <w:szCs w:val="24"/>
        </w:rPr>
        <w:t>:</w:t>
      </w:r>
    </w:p>
    <w:p w14:paraId="7FCFC653" w14:textId="165965FB" w:rsidR="004577EF" w:rsidRPr="00E0208F" w:rsidRDefault="00254AEB" w:rsidP="00344152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Halim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Perdanakusuma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(HLP) in Jakarta</w:t>
      </w:r>
    </w:p>
    <w:p w14:paraId="60F8507E" w14:textId="5CBDAEAB" w:rsidR="004577EF" w:rsidRPr="00E0208F" w:rsidRDefault="00254AEB" w:rsidP="00344152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Raja Haji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Fisabilillah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(TNJ) in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Tanjung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Pinang</w:t>
      </w:r>
    </w:p>
    <w:p w14:paraId="3134D2CF" w14:textId="33A8DA2C" w:rsidR="004577EF" w:rsidRPr="00E0208F" w:rsidRDefault="00254AEB" w:rsidP="00344152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Husein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Sastranegara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(BDO) in Bandung</w:t>
      </w:r>
    </w:p>
    <w:p w14:paraId="482609A6" w14:textId="0FD88869" w:rsidR="00E0208F" w:rsidRPr="00344152" w:rsidRDefault="00254AEB" w:rsidP="00344152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Kualanamu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(KNO) in Meda</w:t>
      </w:r>
      <w:r w:rsidR="00344152">
        <w:rPr>
          <w:rFonts w:ascii="Times New Roman" w:hAnsi="Times New Roman" w:cs="Times New Roman"/>
          <w:color w:val="0D0D0D"/>
          <w:sz w:val="24"/>
          <w:szCs w:val="24"/>
          <w:u w:color="0D0D0D"/>
        </w:rPr>
        <w:t>n</w:t>
      </w:r>
    </w:p>
    <w:p w14:paraId="764CF121" w14:textId="1BAD6A38" w:rsidR="004577EF" w:rsidRPr="00E0208F" w:rsidRDefault="00254AEB" w:rsidP="00344152">
      <w:pPr>
        <w:pStyle w:val="ListParagraph"/>
        <w:numPr>
          <w:ilvl w:val="1"/>
          <w:numId w:val="43"/>
        </w:num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0208F">
        <w:rPr>
          <w:rFonts w:ascii="Times New Roman" w:hAnsi="Times New Roman" w:cs="Times New Roman"/>
          <w:b/>
          <w:bCs/>
          <w:sz w:val="24"/>
          <w:szCs w:val="24"/>
        </w:rPr>
        <w:t xml:space="preserve">Data Source </w:t>
      </w:r>
    </w:p>
    <w:p w14:paraId="18D2D873" w14:textId="00F5EBA1" w:rsidR="00E0208F" w:rsidRPr="00344152" w:rsidRDefault="00344152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used secondary data</w:t>
      </w:r>
      <w:r w:rsidR="00254AEB" w:rsidRPr="00E0208F">
        <w:rPr>
          <w:rFonts w:ascii="Times New Roman" w:hAnsi="Times New Roman" w:cs="Times New Roman"/>
          <w:sz w:val="24"/>
          <w:szCs w:val="24"/>
        </w:rPr>
        <w:t>.</w:t>
      </w:r>
    </w:p>
    <w:p w14:paraId="77478B13" w14:textId="77777777" w:rsidR="00344152" w:rsidRDefault="00254AEB" w:rsidP="00344152">
      <w:pPr>
        <w:pStyle w:val="ListParagraph"/>
        <w:numPr>
          <w:ilvl w:val="1"/>
          <w:numId w:val="43"/>
        </w:num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0208F">
        <w:rPr>
          <w:rFonts w:ascii="Times New Roman" w:hAnsi="Times New Roman" w:cs="Times New Roman"/>
          <w:b/>
          <w:bCs/>
          <w:sz w:val="24"/>
          <w:szCs w:val="24"/>
        </w:rPr>
        <w:t>Data Collect</w:t>
      </w:r>
      <w:r w:rsidR="00344152">
        <w:rPr>
          <w:rFonts w:ascii="Times New Roman" w:hAnsi="Times New Roman" w:cs="Times New Roman"/>
          <w:b/>
          <w:bCs/>
          <w:sz w:val="24"/>
          <w:szCs w:val="24"/>
        </w:rPr>
        <w:t>ion</w:t>
      </w:r>
    </w:p>
    <w:p w14:paraId="607C0337" w14:textId="56EB5E23" w:rsidR="00E0208F" w:rsidRPr="00E0208F" w:rsidRDefault="00344152" w:rsidP="00344152">
      <w:pPr>
        <w:pStyle w:val="ListParagraph"/>
        <w:spacing w:line="480" w:lineRule="auto"/>
        <w:ind w:right="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44152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344152">
        <w:rPr>
          <w:rFonts w:ascii="Times New Roman" w:hAnsi="Times New Roman" w:cs="Times New Roman"/>
          <w:sz w:val="24"/>
          <w:szCs w:val="24"/>
        </w:rPr>
        <w:t xml:space="preserve"> collected using the documentary method by processing the data sourced from PT </w:t>
      </w:r>
      <w:proofErr w:type="spellStart"/>
      <w:r w:rsidRPr="00344152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344152">
        <w:rPr>
          <w:rFonts w:ascii="Times New Roman" w:hAnsi="Times New Roman" w:cs="Times New Roman"/>
          <w:sz w:val="24"/>
          <w:szCs w:val="24"/>
        </w:rPr>
        <w:t xml:space="preserve"> Pura </w:t>
      </w:r>
      <w:r w:rsidR="00154033" w:rsidRPr="00344152">
        <w:rPr>
          <w:rFonts w:ascii="Times New Roman" w:hAnsi="Times New Roman" w:cs="Times New Roman"/>
          <w:sz w:val="24"/>
          <w:szCs w:val="24"/>
        </w:rPr>
        <w:t>II</w:t>
      </w:r>
      <w:r w:rsidR="00154033">
        <w:rPr>
          <w:rFonts w:ascii="Times New Roman" w:hAnsi="Times New Roman" w:cs="Times New Roman"/>
          <w:sz w:val="24"/>
          <w:szCs w:val="24"/>
        </w:rPr>
        <w:t>'</w:t>
      </w:r>
      <w:r w:rsidR="00154033" w:rsidRPr="00344152">
        <w:rPr>
          <w:rFonts w:ascii="Times New Roman" w:hAnsi="Times New Roman" w:cs="Times New Roman"/>
          <w:sz w:val="24"/>
          <w:szCs w:val="24"/>
        </w:rPr>
        <w:t xml:space="preserve">s </w:t>
      </w:r>
      <w:r w:rsidRPr="00344152">
        <w:rPr>
          <w:rFonts w:ascii="Times New Roman" w:hAnsi="Times New Roman" w:cs="Times New Roman"/>
          <w:sz w:val="24"/>
          <w:szCs w:val="24"/>
        </w:rPr>
        <w:t xml:space="preserve">branches, which are the object of this research. </w:t>
      </w:r>
    </w:p>
    <w:p w14:paraId="10944B5F" w14:textId="77777777" w:rsidR="004577EF" w:rsidRPr="00E0208F" w:rsidRDefault="00254AEB" w:rsidP="00344152">
      <w:pPr>
        <w:pStyle w:val="ListParagraph"/>
        <w:numPr>
          <w:ilvl w:val="1"/>
          <w:numId w:val="43"/>
        </w:num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0208F">
        <w:rPr>
          <w:rFonts w:ascii="Times New Roman" w:hAnsi="Times New Roman" w:cs="Times New Roman"/>
          <w:b/>
          <w:bCs/>
          <w:sz w:val="24"/>
          <w:szCs w:val="24"/>
        </w:rPr>
        <w:t>Population &amp; Sample</w:t>
      </w:r>
    </w:p>
    <w:p w14:paraId="241C2EB1" w14:textId="75E02F9C" w:rsidR="004577EF" w:rsidRPr="00E0208F" w:rsidRDefault="00254AEB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08F">
        <w:rPr>
          <w:rFonts w:ascii="Times New Roman" w:hAnsi="Times New Roman" w:cs="Times New Roman"/>
          <w:sz w:val="24"/>
          <w:szCs w:val="24"/>
        </w:rPr>
        <w:t xml:space="preserve">The population in this research is the number of passengers </w:t>
      </w:r>
      <w:r w:rsidR="00344152">
        <w:rPr>
          <w:rFonts w:ascii="Times New Roman" w:hAnsi="Times New Roman" w:cs="Times New Roman"/>
          <w:sz w:val="24"/>
          <w:szCs w:val="24"/>
        </w:rPr>
        <w:t>at</w:t>
      </w:r>
      <w:r w:rsidRPr="00E020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37F219" w14:textId="77777777" w:rsidR="004577EF" w:rsidRPr="00E0208F" w:rsidRDefault="00254AEB" w:rsidP="00344152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Halim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Perdanakusuma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(HLP),</w:t>
      </w:r>
    </w:p>
    <w:p w14:paraId="454F92F5" w14:textId="77777777" w:rsidR="004577EF" w:rsidRPr="00E0208F" w:rsidRDefault="00254AEB" w:rsidP="00344152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Raja Haji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Fisabilillah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Airport (TNJ),</w:t>
      </w:r>
    </w:p>
    <w:p w14:paraId="18C58DBC" w14:textId="77777777" w:rsidR="004577EF" w:rsidRPr="00E0208F" w:rsidRDefault="00254AEB" w:rsidP="00344152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Husein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</w:t>
      </w: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Sastranegara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(BDO, and</w:t>
      </w:r>
    </w:p>
    <w:p w14:paraId="6DDB18C5" w14:textId="77777777" w:rsidR="004577EF" w:rsidRPr="00E0208F" w:rsidRDefault="00254AEB" w:rsidP="00344152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>Kualanamu</w:t>
      </w:r>
      <w:proofErr w:type="spellEnd"/>
      <w:r w:rsidRPr="00E0208F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International Airport (KNO).</w:t>
      </w:r>
    </w:p>
    <w:p w14:paraId="31DF2E7C" w14:textId="1E873DF5" w:rsidR="00E0208F" w:rsidRPr="00E0208F" w:rsidRDefault="00344152" w:rsidP="00344152">
      <w:pPr>
        <w:spacing w:line="480" w:lineRule="auto"/>
        <w:ind w:left="720" w:right="20"/>
        <w:jc w:val="both"/>
        <w:rPr>
          <w:b/>
          <w:bCs/>
        </w:rPr>
      </w:pPr>
      <w:r w:rsidRPr="00344152">
        <w:t>Th</w:t>
      </w:r>
      <w:r w:rsidR="00154033">
        <w:t>is research sample</w:t>
      </w:r>
      <w:r w:rsidRPr="00344152">
        <w:t xml:space="preserve"> is the number of passengers from January to June 2017, 2018 and 2019. </w:t>
      </w:r>
    </w:p>
    <w:p w14:paraId="5A072735" w14:textId="77777777" w:rsidR="004577EF" w:rsidRPr="00E0208F" w:rsidRDefault="00254AEB" w:rsidP="00344152">
      <w:pPr>
        <w:pStyle w:val="ListParagraph"/>
        <w:numPr>
          <w:ilvl w:val="1"/>
          <w:numId w:val="43"/>
        </w:num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0208F">
        <w:rPr>
          <w:rFonts w:ascii="Times New Roman" w:hAnsi="Times New Roman" w:cs="Times New Roman"/>
          <w:b/>
          <w:bCs/>
          <w:sz w:val="24"/>
          <w:szCs w:val="24"/>
        </w:rPr>
        <w:t>Data Analysis Technique</w:t>
      </w:r>
    </w:p>
    <w:p w14:paraId="1851DD4D" w14:textId="26F2313E" w:rsidR="00344152" w:rsidRPr="00344152" w:rsidRDefault="00344152" w:rsidP="00344152">
      <w:pPr>
        <w:spacing w:line="480" w:lineRule="auto"/>
        <w:ind w:left="720" w:right="20"/>
        <w:jc w:val="both"/>
        <w:rPr>
          <w:b/>
          <w:bCs/>
        </w:rPr>
      </w:pPr>
      <w:r w:rsidRPr="00344152">
        <w:lastRenderedPageBreak/>
        <w:t>Th</w:t>
      </w:r>
      <w:r w:rsidR="00154033">
        <w:t>is research's data analysis technique</w:t>
      </w:r>
      <w:r w:rsidRPr="00344152">
        <w:t xml:space="preserve"> is the descriptive model; data will be presented in tables and graphs.</w:t>
      </w:r>
    </w:p>
    <w:p w14:paraId="1A8FECB8" w14:textId="77777777" w:rsidR="004577EF" w:rsidRDefault="004577EF" w:rsidP="00344152">
      <w:pPr>
        <w:pStyle w:val="Body"/>
        <w:spacing w:after="0" w:line="480" w:lineRule="auto"/>
        <w:jc w:val="center"/>
        <w:sectPr w:rsidR="004577EF" w:rsidSect="001D59F0">
          <w:headerReference w:type="default" r:id="rId13"/>
          <w:pgSz w:w="1190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1E790252" w14:textId="77777777" w:rsidR="004577EF" w:rsidRPr="00554B23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CHAPTER IV</w:t>
      </w:r>
    </w:p>
    <w:p w14:paraId="235AD577" w14:textId="77777777" w:rsidR="004577EF" w:rsidRDefault="00254AEB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</w:rPr>
        <w:t>ANALYSIS AND RESULT</w:t>
      </w:r>
    </w:p>
    <w:p w14:paraId="6EBBE941" w14:textId="77777777" w:rsidR="004577EF" w:rsidRPr="00554B23" w:rsidRDefault="004577EF" w:rsidP="00344152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05734" w14:textId="2D533993" w:rsidR="004577EF" w:rsidRPr="00554B23" w:rsidRDefault="00254AEB" w:rsidP="00344152">
      <w:pPr>
        <w:pStyle w:val="ListParagraph"/>
        <w:numPr>
          <w:ilvl w:val="1"/>
          <w:numId w:val="3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</w:rPr>
        <w:t>Passenger Number</w:t>
      </w:r>
    </w:p>
    <w:p w14:paraId="544E31A4" w14:textId="2E917989" w:rsidR="004577EF" w:rsidRDefault="00154033" w:rsidP="00344152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passenger movements include arrival, departure, and transit based on the secondary data collection on aircraft and passenger movements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. </w:t>
      </w:r>
      <w:r w:rsidR="00344152">
        <w:rPr>
          <w:rFonts w:ascii="Times New Roman" w:hAnsi="Times New Roman" w:cs="Times New Roman"/>
          <w:sz w:val="24"/>
          <w:szCs w:val="24"/>
        </w:rPr>
        <w:t>From the courtesy of PT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EB" w:rsidRPr="00554B23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254AEB" w:rsidRPr="00554B23">
        <w:rPr>
          <w:rFonts w:ascii="Times New Roman" w:hAnsi="Times New Roman" w:cs="Times New Roman"/>
          <w:sz w:val="24"/>
          <w:szCs w:val="24"/>
        </w:rPr>
        <w:t xml:space="preserve"> Pura II</w:t>
      </w:r>
      <w:r w:rsidR="00344152">
        <w:rPr>
          <w:rFonts w:ascii="Times New Roman" w:hAnsi="Times New Roman" w:cs="Times New Roman"/>
          <w:sz w:val="24"/>
          <w:szCs w:val="24"/>
        </w:rPr>
        <w:t xml:space="preserve">,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the number of passengers always </w:t>
      </w:r>
      <w:r w:rsidR="00344152">
        <w:rPr>
          <w:rFonts w:ascii="Times New Roman" w:hAnsi="Times New Roman" w:cs="Times New Roman"/>
          <w:sz w:val="24"/>
          <w:szCs w:val="24"/>
        </w:rPr>
        <w:t xml:space="preserve">increased </w:t>
      </w:r>
      <w:r w:rsidR="00344152" w:rsidRPr="00554B23">
        <w:rPr>
          <w:rFonts w:ascii="Times New Roman" w:hAnsi="Times New Roman" w:cs="Times New Roman"/>
          <w:sz w:val="24"/>
          <w:szCs w:val="24"/>
        </w:rPr>
        <w:t>from year to year before 2019</w:t>
      </w:r>
      <w:r w:rsidR="00254AEB" w:rsidRPr="00554B23">
        <w:rPr>
          <w:rFonts w:ascii="Times New Roman" w:hAnsi="Times New Roman" w:cs="Times New Roman"/>
          <w:sz w:val="24"/>
          <w:szCs w:val="24"/>
        </w:rPr>
        <w:t>.</w:t>
      </w:r>
    </w:p>
    <w:p w14:paraId="56D352EB" w14:textId="77777777" w:rsidR="00965F18" w:rsidRPr="00554B23" w:rsidRDefault="00965F18" w:rsidP="00344152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772002" w14:textId="4C95EAB1" w:rsidR="00344152" w:rsidRPr="00344152" w:rsidRDefault="00254AEB" w:rsidP="00344152">
      <w:pPr>
        <w:pStyle w:val="ListParagraph"/>
        <w:numPr>
          <w:ilvl w:val="0"/>
          <w:numId w:val="3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</w:rPr>
        <w:t xml:space="preserve">Halim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Perdanakusuma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Airport (HLP)</w:t>
      </w:r>
    </w:p>
    <w:tbl>
      <w:tblPr>
        <w:tblW w:w="80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8"/>
        <w:gridCol w:w="1217"/>
        <w:gridCol w:w="1141"/>
        <w:gridCol w:w="1217"/>
        <w:gridCol w:w="1141"/>
        <w:gridCol w:w="1217"/>
        <w:gridCol w:w="1141"/>
      </w:tblGrid>
      <w:tr w:rsidR="004577EF" w:rsidRPr="00554B23" w14:paraId="094C68F8" w14:textId="77777777" w:rsidTr="00965F18">
        <w:trPr>
          <w:trHeight w:val="219"/>
          <w:jc w:val="center"/>
        </w:trPr>
        <w:tc>
          <w:tcPr>
            <w:tcW w:w="9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AC2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HLP</w:t>
            </w:r>
          </w:p>
        </w:tc>
        <w:tc>
          <w:tcPr>
            <w:tcW w:w="2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69F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B26C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BF46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577EF" w:rsidRPr="00554B23" w14:paraId="28F5DC2A" w14:textId="77777777" w:rsidTr="00965F18">
        <w:trPr>
          <w:trHeight w:val="418"/>
          <w:jc w:val="center"/>
        </w:trPr>
        <w:tc>
          <w:tcPr>
            <w:tcW w:w="9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A498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E456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8F5E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F74D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1491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E0F8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D13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4577EF" w:rsidRPr="00554B23" w14:paraId="5288165C" w14:textId="77777777" w:rsidTr="00965F18">
        <w:trPr>
          <w:trHeight w:val="423"/>
          <w:jc w:val="center"/>
        </w:trPr>
        <w:tc>
          <w:tcPr>
            <w:tcW w:w="9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C0A46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3298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CCA8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2768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92E6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6ACD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28D0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</w:tr>
      <w:tr w:rsidR="004577EF" w:rsidRPr="00554B23" w14:paraId="3AE9D68B" w14:textId="77777777" w:rsidTr="00965F18">
        <w:trPr>
          <w:trHeight w:val="423"/>
          <w:jc w:val="center"/>
        </w:trPr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EADB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A838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6,483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54B5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552,795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7BB9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7,015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392C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691,205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3963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4,894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7A53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551,818 </w:t>
            </w:r>
          </w:p>
        </w:tc>
      </w:tr>
      <w:tr w:rsidR="004577EF" w:rsidRPr="00554B23" w14:paraId="159FBDEE" w14:textId="77777777" w:rsidTr="00965F18">
        <w:trPr>
          <w:trHeight w:val="418"/>
          <w:jc w:val="center"/>
        </w:trPr>
        <w:tc>
          <w:tcPr>
            <w:tcW w:w="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8743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0335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6,002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D2DC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468,822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2CB9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6,117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A447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613,070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066E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4,482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CE6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476,503 </w:t>
            </w:r>
          </w:p>
        </w:tc>
      </w:tr>
      <w:tr w:rsidR="004577EF" w:rsidRPr="00554B23" w14:paraId="5EAE118D" w14:textId="77777777" w:rsidTr="00965F18">
        <w:trPr>
          <w:trHeight w:val="418"/>
          <w:jc w:val="center"/>
        </w:trPr>
        <w:tc>
          <w:tcPr>
            <w:tcW w:w="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600A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381B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6,987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4707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566,531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C8D4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6,921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3DDA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692,266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AAD0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5,141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DA8B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539,417 </w:t>
            </w:r>
          </w:p>
        </w:tc>
      </w:tr>
      <w:tr w:rsidR="004577EF" w:rsidRPr="00554B23" w14:paraId="05F537F6" w14:textId="77777777" w:rsidTr="00965F18">
        <w:trPr>
          <w:trHeight w:val="418"/>
          <w:jc w:val="center"/>
        </w:trPr>
        <w:tc>
          <w:tcPr>
            <w:tcW w:w="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43A5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1FE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6,469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8BEC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562,714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AF56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6,684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4B9C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686,737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890F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4,908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F177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495,556 </w:t>
            </w:r>
          </w:p>
        </w:tc>
      </w:tr>
      <w:tr w:rsidR="004577EF" w:rsidRPr="00554B23" w14:paraId="1F9C32F6" w14:textId="77777777" w:rsidTr="00965F18">
        <w:trPr>
          <w:trHeight w:val="418"/>
          <w:jc w:val="center"/>
        </w:trPr>
        <w:tc>
          <w:tcPr>
            <w:tcW w:w="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07D2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E487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6,857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BEE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613,940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B4F1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6,387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57DB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605,148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4D26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4,650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7F20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430,087 </w:t>
            </w:r>
          </w:p>
        </w:tc>
      </w:tr>
      <w:tr w:rsidR="004577EF" w:rsidRPr="00554B23" w14:paraId="7D248CD1" w14:textId="77777777" w:rsidTr="00965F18">
        <w:trPr>
          <w:trHeight w:val="423"/>
          <w:jc w:val="center"/>
        </w:trPr>
        <w:tc>
          <w:tcPr>
            <w:tcW w:w="9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BC0F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778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6,299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1A38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536,650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A527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5,818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9BD4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630,066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FFD4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5,133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5540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560,022 </w:t>
            </w:r>
          </w:p>
        </w:tc>
      </w:tr>
    </w:tbl>
    <w:p w14:paraId="7E3B21B0" w14:textId="65FE9D40" w:rsidR="004577EF" w:rsidRDefault="00254AEB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 w:rsidR="00344152">
        <w:rPr>
          <w:rFonts w:ascii="Times New Roman" w:hAnsi="Times New Roman" w:cs="Times New Roman"/>
          <w:i/>
          <w:iCs/>
          <w:sz w:val="24"/>
          <w:szCs w:val="24"/>
        </w:rPr>
        <w:t xml:space="preserve">PT </w:t>
      </w:r>
      <w:proofErr w:type="spellStart"/>
      <w:r w:rsidRPr="00554B23">
        <w:rPr>
          <w:rFonts w:ascii="Times New Roman" w:hAnsi="Times New Roman" w:cs="Times New Roman"/>
          <w:i/>
          <w:iCs/>
          <w:sz w:val="24"/>
          <w:szCs w:val="24"/>
        </w:rPr>
        <w:t>Angkasa</w:t>
      </w:r>
      <w:proofErr w:type="spellEnd"/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Pura II </w:t>
      </w:r>
    </w:p>
    <w:p w14:paraId="3D884F34" w14:textId="77777777" w:rsidR="003E71A4" w:rsidRPr="00554B23" w:rsidRDefault="003E71A4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965E4D" w14:textId="1C4A6187" w:rsidR="00344152" w:rsidRPr="00344152" w:rsidRDefault="00254AEB" w:rsidP="00344152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</w:rPr>
        <w:t xml:space="preserve">Raja Haji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Fisabilillah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Airport (TNJ)</w:t>
      </w:r>
    </w:p>
    <w:tbl>
      <w:tblPr>
        <w:tblW w:w="79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1203"/>
        <w:gridCol w:w="1128"/>
        <w:gridCol w:w="1203"/>
        <w:gridCol w:w="1128"/>
        <w:gridCol w:w="1203"/>
        <w:gridCol w:w="1128"/>
      </w:tblGrid>
      <w:tr w:rsidR="004577EF" w:rsidRPr="00554B23" w14:paraId="68D806F0" w14:textId="77777777" w:rsidTr="003E71A4">
        <w:trPr>
          <w:trHeight w:val="217"/>
        </w:trPr>
        <w:tc>
          <w:tcPr>
            <w:tcW w:w="9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F325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TNJ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B517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1AAA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CDA1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577EF" w:rsidRPr="00554B23" w14:paraId="4F7BE64D" w14:textId="77777777" w:rsidTr="003E71A4">
        <w:trPr>
          <w:trHeight w:val="414"/>
        </w:trPr>
        <w:tc>
          <w:tcPr>
            <w:tcW w:w="98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8F20D2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AE6E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810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BFA3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9BFD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1114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1259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4577EF" w:rsidRPr="00554B23" w14:paraId="220C063A" w14:textId="77777777" w:rsidTr="003E71A4">
        <w:trPr>
          <w:trHeight w:val="414"/>
        </w:trPr>
        <w:tc>
          <w:tcPr>
            <w:tcW w:w="98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F3EE6A5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33D8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B577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7C67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50F8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1A18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DE58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</w:tr>
      <w:tr w:rsidR="004577EF" w:rsidRPr="00554B23" w14:paraId="4F2EAA95" w14:textId="77777777" w:rsidTr="003E71A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794C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412A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268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C618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28,029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5DE6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424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2841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30,022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147C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360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C9C8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26,503 </w:t>
            </w:r>
          </w:p>
        </w:tc>
      </w:tr>
      <w:tr w:rsidR="004577EF" w:rsidRPr="00554B23" w14:paraId="2B14DFD5" w14:textId="77777777" w:rsidTr="003E71A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2FC8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FB90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225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A8C3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22,731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24D8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447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4562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38,982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25E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375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C116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25,961 </w:t>
            </w:r>
          </w:p>
        </w:tc>
      </w:tr>
      <w:tr w:rsidR="004577EF" w:rsidRPr="00554B23" w14:paraId="7BEF9D25" w14:textId="77777777" w:rsidTr="003E71A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BBD6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EF0A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313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2889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25,114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EC77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469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8274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32,409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7CE5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408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FF7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24,565 </w:t>
            </w:r>
          </w:p>
        </w:tc>
      </w:tr>
      <w:tr w:rsidR="004577EF" w:rsidRPr="00554B23" w14:paraId="5EAA0351" w14:textId="77777777" w:rsidTr="003E71A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C8CA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BBD7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292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FD12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26,084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6852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469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E07E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32,284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2C6C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376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04BD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23,611 </w:t>
            </w:r>
          </w:p>
        </w:tc>
      </w:tr>
      <w:tr w:rsidR="004577EF" w:rsidRPr="00554B23" w14:paraId="08F03647" w14:textId="77777777" w:rsidTr="003E71A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E2B9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A3E2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319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F4E4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25,581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A2FF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481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FDA0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29,617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CCFB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402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A1CD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23,317 </w:t>
            </w:r>
          </w:p>
        </w:tc>
      </w:tr>
      <w:tr w:rsidR="004577EF" w:rsidRPr="00554B23" w14:paraId="7F105D57" w14:textId="77777777" w:rsidTr="003E71A4">
        <w:trPr>
          <w:trHeight w:val="419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EE5B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E44A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 262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C07C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25,532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3DAC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428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CCA9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33,965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451C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  381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21A1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29,830 </w:t>
            </w:r>
          </w:p>
        </w:tc>
      </w:tr>
    </w:tbl>
    <w:p w14:paraId="31D9C339" w14:textId="0AFD1522" w:rsidR="004577EF" w:rsidRDefault="00254AEB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>Source:</w:t>
      </w:r>
      <w:r w:rsidR="00344152">
        <w:rPr>
          <w:rFonts w:ascii="Times New Roman" w:hAnsi="Times New Roman" w:cs="Times New Roman"/>
          <w:i/>
          <w:iCs/>
          <w:sz w:val="24"/>
          <w:szCs w:val="24"/>
        </w:rPr>
        <w:t xml:space="preserve"> PT</w:t>
      </w: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i/>
          <w:iCs/>
          <w:sz w:val="24"/>
          <w:szCs w:val="24"/>
        </w:rPr>
        <w:t>Angkasa</w:t>
      </w:r>
      <w:proofErr w:type="spellEnd"/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Pura II </w:t>
      </w:r>
    </w:p>
    <w:p w14:paraId="0A233BD9" w14:textId="77777777" w:rsidR="003E71A4" w:rsidRPr="00554B23" w:rsidRDefault="003E71A4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BF7567" w14:textId="4A201128" w:rsidR="00344152" w:rsidRPr="00344152" w:rsidRDefault="00254AEB" w:rsidP="00344152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B23">
        <w:rPr>
          <w:rFonts w:ascii="Times New Roman" w:hAnsi="Times New Roman" w:cs="Times New Roman"/>
          <w:sz w:val="24"/>
          <w:szCs w:val="24"/>
        </w:rPr>
        <w:t>Husein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Sastranegara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International Airport (BDO)</w:t>
      </w:r>
    </w:p>
    <w:tbl>
      <w:tblPr>
        <w:tblW w:w="8056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7"/>
        <w:gridCol w:w="1215"/>
        <w:gridCol w:w="1138"/>
        <w:gridCol w:w="1215"/>
        <w:gridCol w:w="1138"/>
        <w:gridCol w:w="1215"/>
        <w:gridCol w:w="1138"/>
      </w:tblGrid>
      <w:tr w:rsidR="004577EF" w:rsidRPr="00554B23" w14:paraId="35B49989" w14:textId="77777777" w:rsidTr="00BB6AB4">
        <w:trPr>
          <w:trHeight w:val="219"/>
        </w:trPr>
        <w:tc>
          <w:tcPr>
            <w:tcW w:w="9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515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BDO</w:t>
            </w:r>
          </w:p>
        </w:tc>
        <w:tc>
          <w:tcPr>
            <w:tcW w:w="2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8062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5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09D7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5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5F13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577EF" w:rsidRPr="00554B23" w14:paraId="3F408881" w14:textId="77777777" w:rsidTr="00BB6AB4">
        <w:trPr>
          <w:trHeight w:val="419"/>
        </w:trPr>
        <w:tc>
          <w:tcPr>
            <w:tcW w:w="99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72F795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0EEA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0BA0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CDF2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9C1B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A97C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DEB1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4577EF" w:rsidRPr="00554B23" w14:paraId="2832B870" w14:textId="77777777" w:rsidTr="00BB6AB4">
        <w:trPr>
          <w:trHeight w:val="419"/>
        </w:trPr>
        <w:tc>
          <w:tcPr>
            <w:tcW w:w="99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C18AB7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35DC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095B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ACA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C341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814E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5B52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</w:tr>
      <w:tr w:rsidR="004577EF" w:rsidRPr="00554B23" w14:paraId="2C9E5103" w14:textId="77777777" w:rsidTr="00BB6AB4">
        <w:trPr>
          <w:trHeight w:val="419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A677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13F9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2,449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05BA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309,130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884B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2,801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8F83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343,179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625B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2,389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3083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305,721 </w:t>
            </w:r>
          </w:p>
        </w:tc>
      </w:tr>
      <w:tr w:rsidR="004577EF" w:rsidRPr="00554B23" w14:paraId="7D4AA128" w14:textId="77777777" w:rsidTr="00BB6AB4">
        <w:trPr>
          <w:trHeight w:val="419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6BAA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6FD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2,189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361A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251,200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5EF4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2,470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945B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307,930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37B6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2,067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2120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262,259 </w:t>
            </w:r>
          </w:p>
        </w:tc>
      </w:tr>
      <w:tr w:rsidR="004577EF" w:rsidRPr="00554B23" w14:paraId="68114099" w14:textId="77777777" w:rsidTr="00BB6AB4">
        <w:trPr>
          <w:trHeight w:val="419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57D1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C6AB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2,230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6D16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274,113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B93D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2,805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6C0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339,687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71DB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2,257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CA34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286,711 </w:t>
            </w:r>
          </w:p>
        </w:tc>
      </w:tr>
      <w:tr w:rsidR="004577EF" w:rsidRPr="00554B23" w14:paraId="7B774720" w14:textId="77777777" w:rsidTr="00BB6AB4">
        <w:trPr>
          <w:trHeight w:val="419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80AF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8A5D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2,232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E8D9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274,887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5A2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2,752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FA60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350,353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2068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2,202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25A8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268,565 </w:t>
            </w:r>
          </w:p>
        </w:tc>
      </w:tr>
      <w:tr w:rsidR="004577EF" w:rsidRPr="00554B23" w14:paraId="753D2542" w14:textId="77777777" w:rsidTr="00BB6AB4">
        <w:trPr>
          <w:trHeight w:val="419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09A6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10E8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2,236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837F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275,368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7415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2,427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36FB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283,794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0AA2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2,152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C4D4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235,336 </w:t>
            </w:r>
          </w:p>
        </w:tc>
      </w:tr>
      <w:tr w:rsidR="004577EF" w:rsidRPr="00554B23" w14:paraId="080637DE" w14:textId="77777777" w:rsidTr="00BB6AB4">
        <w:trPr>
          <w:trHeight w:val="424"/>
        </w:trPr>
        <w:tc>
          <w:tcPr>
            <w:tcW w:w="9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B42F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516D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2,188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8E09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250,127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BB43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2,594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EC9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344,862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A165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2,318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7543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314,393 </w:t>
            </w:r>
          </w:p>
        </w:tc>
      </w:tr>
    </w:tbl>
    <w:p w14:paraId="719A057B" w14:textId="77777777" w:rsidR="004577EF" w:rsidRDefault="00254AEB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proofErr w:type="spellStart"/>
      <w:r w:rsidRPr="00554B23">
        <w:rPr>
          <w:rFonts w:ascii="Times New Roman" w:hAnsi="Times New Roman" w:cs="Times New Roman"/>
          <w:i/>
          <w:iCs/>
          <w:sz w:val="24"/>
          <w:szCs w:val="24"/>
        </w:rPr>
        <w:t>Angkasa</w:t>
      </w:r>
      <w:proofErr w:type="spellEnd"/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Pura II Company</w:t>
      </w:r>
    </w:p>
    <w:p w14:paraId="3CD1249D" w14:textId="77777777" w:rsidR="00BB6AB4" w:rsidRPr="00554B23" w:rsidRDefault="00BB6AB4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4E677B" w14:textId="1426AE61" w:rsidR="00344152" w:rsidRPr="00344152" w:rsidRDefault="00254AEB" w:rsidP="00344152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Kualanamu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International Airport (KNO)</w:t>
      </w:r>
    </w:p>
    <w:tbl>
      <w:tblPr>
        <w:tblW w:w="79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1203"/>
        <w:gridCol w:w="1128"/>
        <w:gridCol w:w="1203"/>
        <w:gridCol w:w="1128"/>
        <w:gridCol w:w="1203"/>
        <w:gridCol w:w="1128"/>
      </w:tblGrid>
      <w:tr w:rsidR="004577EF" w:rsidRPr="00554B23" w14:paraId="7BFEC018" w14:textId="77777777" w:rsidTr="00BB6AB4">
        <w:trPr>
          <w:trHeight w:val="217"/>
        </w:trPr>
        <w:tc>
          <w:tcPr>
            <w:tcW w:w="9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B9CC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A331F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7E1E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2839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577EF" w:rsidRPr="00554B23" w14:paraId="79F85254" w14:textId="77777777" w:rsidTr="00BB6AB4">
        <w:trPr>
          <w:trHeight w:val="414"/>
        </w:trPr>
        <w:tc>
          <w:tcPr>
            <w:tcW w:w="98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1C5852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5288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02AF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E205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BDA8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AA7E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7703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4577EF" w:rsidRPr="00554B23" w14:paraId="3291ED03" w14:textId="77777777" w:rsidTr="00BB6AB4">
        <w:trPr>
          <w:trHeight w:val="414"/>
        </w:trPr>
        <w:tc>
          <w:tcPr>
            <w:tcW w:w="98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7B5FBE" w14:textId="77777777" w:rsidR="004577EF" w:rsidRPr="00554B23" w:rsidRDefault="004577EF" w:rsidP="00344152">
            <w:pPr>
              <w:spacing w:line="480" w:lineRule="auto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4E65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5B48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AA05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5FD9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EC82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227E8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</w:tr>
      <w:tr w:rsidR="004577EF" w:rsidRPr="00554B23" w14:paraId="1624BBEE" w14:textId="77777777" w:rsidTr="00BB6AB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E5E2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3A9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6,899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A461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874,237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0942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7,337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0C9A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953,285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3EC1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5,625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44C6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766,515 </w:t>
            </w:r>
          </w:p>
        </w:tc>
      </w:tr>
      <w:tr w:rsidR="004577EF" w:rsidRPr="00554B23" w14:paraId="7DA765B5" w14:textId="77777777" w:rsidTr="00BB6AB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A542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A587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6,064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FDAD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709,090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A4FC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6,275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2721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802,312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E863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4,690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F9A8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611,820 </w:t>
            </w:r>
          </w:p>
        </w:tc>
      </w:tr>
      <w:tr w:rsidR="004577EF" w:rsidRPr="00554B23" w14:paraId="439DB1BB" w14:textId="77777777" w:rsidTr="00BB6AB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5D3F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1139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6,720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8E9B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806,255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BAA6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6,997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70AE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895,302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39F7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5,342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C94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656,330 </w:t>
            </w:r>
          </w:p>
        </w:tc>
      </w:tr>
      <w:tr w:rsidR="004577EF" w:rsidRPr="00554B23" w14:paraId="678EF7F5" w14:textId="77777777" w:rsidTr="00BB6AB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3B1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F80E7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6,761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0E37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793,517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2A23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6,974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535D3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877,228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EBB7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5,098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9A516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601,666 </w:t>
            </w:r>
          </w:p>
        </w:tc>
      </w:tr>
      <w:tr w:rsidR="004577EF" w:rsidRPr="00554B23" w14:paraId="09A292A8" w14:textId="77777777" w:rsidTr="00BB6AB4">
        <w:trPr>
          <w:trHeight w:val="414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B705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1502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7,200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D024C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793,230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DE970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6,356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14C22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791,722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29FCD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4,852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4114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533,755 </w:t>
            </w:r>
          </w:p>
        </w:tc>
      </w:tr>
      <w:tr w:rsidR="004577EF" w:rsidRPr="00554B23" w14:paraId="2788941F" w14:textId="77777777" w:rsidTr="00BB6AB4">
        <w:trPr>
          <w:trHeight w:val="419"/>
        </w:trPr>
        <w:tc>
          <w:tcPr>
            <w:tcW w:w="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0EA3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CF6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 7,417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2FF61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803,168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C1F55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6,959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AB35A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988,124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F7BBB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   5,479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A8E79" w14:textId="77777777" w:rsidR="004577EF" w:rsidRPr="00554B23" w:rsidRDefault="00254AEB" w:rsidP="00344152">
            <w:pPr>
              <w:pStyle w:val="Body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23">
              <w:rPr>
                <w:rFonts w:ascii="Times New Roman" w:hAnsi="Times New Roman" w:cs="Times New Roman"/>
                <w:sz w:val="24"/>
                <w:szCs w:val="24"/>
              </w:rPr>
              <w:t xml:space="preserve">  712,023 </w:t>
            </w:r>
          </w:p>
        </w:tc>
      </w:tr>
    </w:tbl>
    <w:p w14:paraId="3DA72CC6" w14:textId="05E5576A" w:rsidR="00BB6AB4" w:rsidRPr="00BB6AB4" w:rsidRDefault="00254AEB" w:rsidP="00344152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 w:rsidR="00344152">
        <w:rPr>
          <w:rFonts w:ascii="Times New Roman" w:hAnsi="Times New Roman" w:cs="Times New Roman"/>
          <w:i/>
          <w:iCs/>
          <w:sz w:val="24"/>
          <w:szCs w:val="24"/>
        </w:rPr>
        <w:t xml:space="preserve">PT </w:t>
      </w:r>
      <w:proofErr w:type="spellStart"/>
      <w:r w:rsidRPr="00554B23">
        <w:rPr>
          <w:rFonts w:ascii="Times New Roman" w:hAnsi="Times New Roman" w:cs="Times New Roman"/>
          <w:i/>
          <w:iCs/>
          <w:sz w:val="24"/>
          <w:szCs w:val="24"/>
        </w:rPr>
        <w:t>Angkasa</w:t>
      </w:r>
      <w:proofErr w:type="spellEnd"/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Pura II </w:t>
      </w:r>
    </w:p>
    <w:p w14:paraId="516D74A8" w14:textId="77777777" w:rsidR="004577EF" w:rsidRPr="00554B23" w:rsidRDefault="004577EF" w:rsidP="0034415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212ADE" w14:textId="77777777" w:rsidR="004577EF" w:rsidRPr="00554B23" w:rsidRDefault="00254AEB" w:rsidP="00344152">
      <w:pPr>
        <w:pStyle w:val="ListParagraph"/>
        <w:numPr>
          <w:ilvl w:val="1"/>
          <w:numId w:val="3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</w:rPr>
        <w:t>The Impact Analysis</w:t>
      </w:r>
    </w:p>
    <w:p w14:paraId="66767EAE" w14:textId="1C340204" w:rsidR="004577EF" w:rsidRPr="00344152" w:rsidRDefault="00254AEB" w:rsidP="00344152">
      <w:pPr>
        <w:pStyle w:val="ListParagraph"/>
        <w:numPr>
          <w:ilvl w:val="2"/>
          <w:numId w:val="3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15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44152" w:rsidRPr="00344152">
        <w:rPr>
          <w:rFonts w:ascii="Times New Roman" w:hAnsi="Times New Roman" w:cs="Times New Roman"/>
          <w:b/>
          <w:bCs/>
          <w:sz w:val="24"/>
          <w:szCs w:val="24"/>
        </w:rPr>
        <w:t>he T</w:t>
      </w:r>
      <w:r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rend </w:t>
      </w:r>
      <w:r w:rsidR="00344152"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344152">
        <w:rPr>
          <w:rFonts w:ascii="Times New Roman" w:hAnsi="Times New Roman" w:cs="Times New Roman"/>
          <w:b/>
          <w:bCs/>
          <w:sz w:val="24"/>
          <w:szCs w:val="24"/>
        </w:rPr>
        <w:t>Aircraft Movements and Passengers</w:t>
      </w:r>
    </w:p>
    <w:p w14:paraId="6AE6D91C" w14:textId="2609C96F" w:rsidR="004577EF" w:rsidRPr="00554B23" w:rsidRDefault="00344152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54AEB" w:rsidRPr="00554B23">
        <w:rPr>
          <w:rFonts w:ascii="Times New Roman" w:hAnsi="Times New Roman" w:cs="Times New Roman"/>
          <w:sz w:val="24"/>
          <w:szCs w:val="24"/>
        </w:rPr>
        <w:t>n analysis of the number of passenger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54AEB" w:rsidRPr="00554B23">
        <w:rPr>
          <w:rFonts w:ascii="Times New Roman" w:hAnsi="Times New Roman" w:cs="Times New Roman"/>
          <w:sz w:val="24"/>
          <w:szCs w:val="24"/>
        </w:rPr>
        <w:t>after the termination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free baggage </w:t>
      </w:r>
      <w:r>
        <w:rPr>
          <w:rFonts w:ascii="Times New Roman" w:hAnsi="Times New Roman" w:cs="Times New Roman"/>
          <w:sz w:val="24"/>
          <w:szCs w:val="24"/>
        </w:rPr>
        <w:t xml:space="preserve">policy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increase in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ticket price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on the Christmas and New Year </w:t>
      </w:r>
      <w:r w:rsidRPr="00554B23">
        <w:rPr>
          <w:rFonts w:ascii="Times New Roman" w:hAnsi="Times New Roman" w:cs="Times New Roman"/>
          <w:sz w:val="24"/>
          <w:szCs w:val="24"/>
        </w:rPr>
        <w:t>peak season</w:t>
      </w:r>
      <w:r>
        <w:rPr>
          <w:rFonts w:ascii="Times New Roman" w:hAnsi="Times New Roman" w:cs="Times New Roman"/>
          <w:sz w:val="24"/>
          <w:szCs w:val="24"/>
        </w:rPr>
        <w:t xml:space="preserve"> was conducted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. The </w:t>
      </w:r>
      <w:r w:rsidR="00154033">
        <w:rPr>
          <w:rFonts w:ascii="Times New Roman" w:hAnsi="Times New Roman" w:cs="Times New Roman"/>
          <w:sz w:val="24"/>
          <w:szCs w:val="24"/>
        </w:rPr>
        <w:t>impacts' analysi</w:t>
      </w:r>
      <w:r>
        <w:rPr>
          <w:rFonts w:ascii="Times New Roman" w:hAnsi="Times New Roman" w:cs="Times New Roman"/>
          <w:sz w:val="24"/>
          <w:szCs w:val="24"/>
        </w:rPr>
        <w:t>s is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classified into </w:t>
      </w: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aircraft </w:t>
      </w:r>
      <w:r w:rsidR="00254AEB" w:rsidRPr="00554B23">
        <w:rPr>
          <w:rFonts w:ascii="Times New Roman" w:hAnsi="Times New Roman" w:cs="Times New Roman"/>
          <w:sz w:val="24"/>
          <w:szCs w:val="24"/>
        </w:rPr>
        <w:lastRenderedPageBreak/>
        <w:t>movements and passenger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sz w:val="24"/>
          <w:szCs w:val="24"/>
        </w:rPr>
        <w:t xml:space="preserve">sampled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airport. The result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data analysis </w:t>
      </w:r>
      <w:r>
        <w:rPr>
          <w:rFonts w:ascii="Times New Roman" w:hAnsi="Times New Roman" w:cs="Times New Roman"/>
          <w:sz w:val="24"/>
          <w:szCs w:val="24"/>
        </w:rPr>
        <w:t xml:space="preserve">are as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2409B3" w14:textId="77777777" w:rsidR="004577EF" w:rsidRPr="00554B23" w:rsidRDefault="004577EF" w:rsidP="00344152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4DBB0" w14:textId="6C495C6D" w:rsidR="004577EF" w:rsidRPr="00554B23" w:rsidRDefault="00344152" w:rsidP="00344152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mpact </w:t>
      </w:r>
      <w:r>
        <w:rPr>
          <w:rFonts w:ascii="Times New Roman" w:hAnsi="Times New Roman" w:cs="Times New Roman"/>
          <w:sz w:val="24"/>
          <w:szCs w:val="24"/>
        </w:rPr>
        <w:t>on the Number of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Passenger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CC999" w14:textId="77777777" w:rsidR="004577EF" w:rsidRPr="00554B23" w:rsidRDefault="00254AEB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C200909" wp14:editId="08135B63">
            <wp:extent cx="2524326" cy="236897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89BF04" wp14:editId="1172049A">
            <wp:extent cx="2523087" cy="236897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8EEA8A" w14:textId="77777777" w:rsidR="004577EF" w:rsidRPr="00554B23" w:rsidRDefault="00254AEB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E273D11" wp14:editId="225EAD10">
            <wp:extent cx="2524326" cy="236897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5220A44" wp14:editId="25F0A92C">
            <wp:extent cx="2526432" cy="236897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C8A8EA" w14:textId="77777777" w:rsidR="004577EF" w:rsidRPr="00554B23" w:rsidRDefault="00254AEB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Chart 4.1. Passenger Number </w:t>
      </w:r>
    </w:p>
    <w:p w14:paraId="3A0511B8" w14:textId="77777777" w:rsidR="004577EF" w:rsidRPr="00554B23" w:rsidRDefault="004577EF" w:rsidP="00344152">
      <w:pPr>
        <w:pStyle w:val="ListParagraph"/>
        <w:spacing w:after="0" w:line="480" w:lineRule="auto"/>
        <w:ind w:left="0" w:right="15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858B4B" w14:textId="60817A91" w:rsidR="004577EF" w:rsidRPr="00554B23" w:rsidRDefault="00254AEB" w:rsidP="00344152">
      <w:pPr>
        <w:pStyle w:val="ListParagraph"/>
        <w:spacing w:after="0" w:line="480" w:lineRule="auto"/>
        <w:ind w:right="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</w:rPr>
        <w:t xml:space="preserve">From the data, </w:t>
      </w:r>
      <w:r w:rsidR="00344152">
        <w:rPr>
          <w:rFonts w:ascii="Times New Roman" w:hAnsi="Times New Roman" w:cs="Times New Roman"/>
          <w:sz w:val="24"/>
          <w:szCs w:val="24"/>
        </w:rPr>
        <w:t>we can conclude</w:t>
      </w:r>
      <w:r w:rsidRPr="00554B23">
        <w:rPr>
          <w:rFonts w:ascii="Times New Roman" w:hAnsi="Times New Roman" w:cs="Times New Roman"/>
          <w:sz w:val="24"/>
          <w:szCs w:val="24"/>
        </w:rPr>
        <w:t xml:space="preserve"> that the </w:t>
      </w:r>
      <w:r w:rsidR="00344152">
        <w:rPr>
          <w:rFonts w:ascii="Times New Roman" w:hAnsi="Times New Roman" w:cs="Times New Roman"/>
          <w:sz w:val="24"/>
          <w:szCs w:val="24"/>
        </w:rPr>
        <w:t>increase in</w:t>
      </w:r>
      <w:r w:rsidRPr="00554B23">
        <w:rPr>
          <w:rFonts w:ascii="Times New Roman" w:hAnsi="Times New Roman" w:cs="Times New Roman"/>
          <w:sz w:val="24"/>
          <w:szCs w:val="24"/>
        </w:rPr>
        <w:t xml:space="preserve"> ticket price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 and</w:t>
      </w:r>
      <w:r w:rsidR="00344152">
        <w:rPr>
          <w:rFonts w:ascii="Times New Roman" w:hAnsi="Times New Roman" w:cs="Times New Roman"/>
          <w:sz w:val="24"/>
          <w:szCs w:val="24"/>
        </w:rPr>
        <w:t xml:space="preserve"> the</w:t>
      </w:r>
      <w:r w:rsidRPr="00554B23">
        <w:rPr>
          <w:rFonts w:ascii="Times New Roman" w:hAnsi="Times New Roman" w:cs="Times New Roman"/>
          <w:sz w:val="24"/>
          <w:szCs w:val="24"/>
        </w:rPr>
        <w:t xml:space="preserve"> termina</w:t>
      </w:r>
      <w:r w:rsidR="00344152">
        <w:rPr>
          <w:rFonts w:ascii="Times New Roman" w:hAnsi="Times New Roman" w:cs="Times New Roman"/>
          <w:sz w:val="24"/>
          <w:szCs w:val="24"/>
        </w:rPr>
        <w:t xml:space="preserve">tion of </w:t>
      </w:r>
      <w:r w:rsidR="00154033">
        <w:rPr>
          <w:rFonts w:ascii="Times New Roman" w:hAnsi="Times New Roman" w:cs="Times New Roman"/>
          <w:sz w:val="24"/>
          <w:szCs w:val="24"/>
        </w:rPr>
        <w:t xml:space="preserve">the </w:t>
      </w:r>
      <w:r w:rsidRPr="00554B23">
        <w:rPr>
          <w:rFonts w:ascii="Times New Roman" w:hAnsi="Times New Roman" w:cs="Times New Roman"/>
          <w:sz w:val="24"/>
          <w:szCs w:val="24"/>
        </w:rPr>
        <w:t>free baggage</w:t>
      </w:r>
      <w:r w:rsidR="00344152">
        <w:rPr>
          <w:rFonts w:ascii="Times New Roman" w:hAnsi="Times New Roman" w:cs="Times New Roman"/>
          <w:sz w:val="24"/>
          <w:szCs w:val="24"/>
        </w:rPr>
        <w:t xml:space="preserve"> policy, in general,</w:t>
      </w:r>
      <w:r w:rsidRPr="00554B23">
        <w:rPr>
          <w:rFonts w:ascii="Times New Roman" w:hAnsi="Times New Roman" w:cs="Times New Roman"/>
          <w:sz w:val="24"/>
          <w:szCs w:val="24"/>
        </w:rPr>
        <w:t xml:space="preserve"> ha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 an impact </w:t>
      </w:r>
      <w:r w:rsidR="00344152">
        <w:rPr>
          <w:rFonts w:ascii="Times New Roman" w:hAnsi="Times New Roman" w:cs="Times New Roman"/>
          <w:sz w:val="24"/>
          <w:szCs w:val="24"/>
        </w:rPr>
        <w:t>on</w:t>
      </w:r>
      <w:r w:rsidRPr="00554B23">
        <w:rPr>
          <w:rFonts w:ascii="Times New Roman" w:hAnsi="Times New Roman" w:cs="Times New Roman"/>
          <w:sz w:val="24"/>
          <w:szCs w:val="24"/>
        </w:rPr>
        <w:t xml:space="preserve"> the number of passengers </w:t>
      </w:r>
      <w:r w:rsidR="00344152">
        <w:rPr>
          <w:rFonts w:ascii="Times New Roman" w:hAnsi="Times New Roman" w:cs="Times New Roman"/>
          <w:sz w:val="24"/>
          <w:szCs w:val="24"/>
        </w:rPr>
        <w:t>at the sampled airports</w:t>
      </w:r>
      <w:r w:rsidRPr="00554B23">
        <w:rPr>
          <w:rFonts w:ascii="Times New Roman" w:hAnsi="Times New Roman" w:cs="Times New Roman"/>
          <w:sz w:val="24"/>
          <w:szCs w:val="24"/>
        </w:rPr>
        <w:t xml:space="preserve">. The </w:t>
      </w:r>
      <w:r w:rsidR="00344152">
        <w:rPr>
          <w:rFonts w:ascii="Times New Roman" w:hAnsi="Times New Roman" w:cs="Times New Roman"/>
          <w:sz w:val="24"/>
          <w:szCs w:val="24"/>
        </w:rPr>
        <w:t>largest</w:t>
      </w:r>
      <w:r w:rsidRPr="00554B23">
        <w:rPr>
          <w:rFonts w:ascii="Times New Roman" w:hAnsi="Times New Roman" w:cs="Times New Roman"/>
          <w:sz w:val="24"/>
          <w:szCs w:val="24"/>
        </w:rPr>
        <w:t xml:space="preserve"> decrease in</w:t>
      </w:r>
      <w:r w:rsidR="00344152">
        <w:rPr>
          <w:rFonts w:ascii="Times New Roman" w:hAnsi="Times New Roman" w:cs="Times New Roman"/>
          <w:sz w:val="24"/>
          <w:szCs w:val="24"/>
        </w:rPr>
        <w:t xml:space="preserve"> the</w:t>
      </w:r>
      <w:r w:rsidRPr="00554B23">
        <w:rPr>
          <w:rFonts w:ascii="Times New Roman" w:hAnsi="Times New Roman" w:cs="Times New Roman"/>
          <w:sz w:val="24"/>
          <w:szCs w:val="24"/>
        </w:rPr>
        <w:t xml:space="preserve"> passenger numbers occur</w:t>
      </w:r>
      <w:r w:rsidR="00344152">
        <w:rPr>
          <w:rFonts w:ascii="Times New Roman" w:hAnsi="Times New Roman" w:cs="Times New Roman"/>
          <w:sz w:val="24"/>
          <w:szCs w:val="24"/>
        </w:rPr>
        <w:t xml:space="preserve">s </w:t>
      </w:r>
      <w:r w:rsidRPr="00554B23">
        <w:rPr>
          <w:rFonts w:ascii="Times New Roman" w:hAnsi="Times New Roman" w:cs="Times New Roman"/>
          <w:sz w:val="24"/>
          <w:szCs w:val="24"/>
        </w:rPr>
        <w:t xml:space="preserve">in Raja Haji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Fisabilillah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Airport (TNJ), where the airport experience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 a decrease by 7,844 pax or 33.4%</w:t>
      </w:r>
      <w:r w:rsidR="00344152">
        <w:rPr>
          <w:rFonts w:ascii="Times New Roman" w:hAnsi="Times New Roman" w:cs="Times New Roman"/>
          <w:sz w:val="24"/>
          <w:szCs w:val="24"/>
        </w:rPr>
        <w:t xml:space="preserve">. In </w:t>
      </w:r>
      <w:r w:rsidRPr="00554B23">
        <w:rPr>
          <w:rFonts w:ascii="Times New Roman" w:hAnsi="Times New Roman" w:cs="Times New Roman"/>
          <w:sz w:val="24"/>
          <w:szCs w:val="24"/>
        </w:rPr>
        <w:t>February 2019</w:t>
      </w:r>
      <w:r w:rsidR="00344152">
        <w:rPr>
          <w:rFonts w:ascii="Times New Roman" w:hAnsi="Times New Roman" w:cs="Times New Roman"/>
          <w:sz w:val="24"/>
          <w:szCs w:val="24"/>
        </w:rPr>
        <w:t>,</w:t>
      </w:r>
      <w:r w:rsidRPr="00554B23">
        <w:rPr>
          <w:rFonts w:ascii="Times New Roman" w:hAnsi="Times New Roman" w:cs="Times New Roman"/>
          <w:sz w:val="24"/>
          <w:szCs w:val="24"/>
        </w:rPr>
        <w:t xml:space="preserve"> there </w:t>
      </w:r>
      <w:r w:rsidR="00344152">
        <w:rPr>
          <w:rFonts w:ascii="Times New Roman" w:hAnsi="Times New Roman" w:cs="Times New Roman"/>
          <w:sz w:val="24"/>
          <w:szCs w:val="24"/>
        </w:rPr>
        <w:t>are only</w:t>
      </w:r>
      <w:r w:rsidRPr="00554B23">
        <w:rPr>
          <w:rFonts w:ascii="Times New Roman" w:hAnsi="Times New Roman" w:cs="Times New Roman"/>
          <w:sz w:val="24"/>
          <w:szCs w:val="24"/>
        </w:rPr>
        <w:t xml:space="preserve"> 61 flight movements</w:t>
      </w:r>
      <w:r w:rsidR="00344152">
        <w:rPr>
          <w:rFonts w:ascii="Times New Roman" w:hAnsi="Times New Roman" w:cs="Times New Roman"/>
          <w:sz w:val="24"/>
          <w:szCs w:val="24"/>
        </w:rPr>
        <w:t xml:space="preserve">, meaning </w:t>
      </w:r>
      <w:r w:rsidR="00344152">
        <w:rPr>
          <w:rFonts w:ascii="Times New Roman" w:hAnsi="Times New Roman" w:cs="Times New Roman"/>
          <w:sz w:val="24"/>
          <w:szCs w:val="24"/>
        </w:rPr>
        <w:lastRenderedPageBreak/>
        <w:t>a decrease in aircraft movements</w:t>
      </w:r>
      <w:r w:rsidRPr="00554B23">
        <w:rPr>
          <w:rFonts w:ascii="Times New Roman" w:hAnsi="Times New Roman" w:cs="Times New Roman"/>
          <w:sz w:val="24"/>
          <w:szCs w:val="24"/>
        </w:rPr>
        <w:t xml:space="preserve"> amounting to 16.1%. What </w:t>
      </w:r>
      <w:r w:rsidR="00344152">
        <w:rPr>
          <w:rFonts w:ascii="Times New Roman" w:hAnsi="Times New Roman" w:cs="Times New Roman"/>
          <w:sz w:val="24"/>
          <w:szCs w:val="24"/>
        </w:rPr>
        <w:t>likely</w:t>
      </w:r>
      <w:r w:rsidRPr="00554B23">
        <w:rPr>
          <w:rFonts w:ascii="Times New Roman" w:hAnsi="Times New Roman" w:cs="Times New Roman"/>
          <w:sz w:val="24"/>
          <w:szCs w:val="24"/>
        </w:rPr>
        <w:t xml:space="preserve"> happen</w:t>
      </w:r>
      <w:r w:rsidR="00344152">
        <w:rPr>
          <w:rFonts w:ascii="Times New Roman" w:hAnsi="Times New Roman" w:cs="Times New Roman"/>
          <w:sz w:val="24"/>
          <w:szCs w:val="24"/>
        </w:rPr>
        <w:t>ed</w:t>
      </w:r>
      <w:r w:rsidRPr="00554B23">
        <w:rPr>
          <w:rFonts w:ascii="Times New Roman" w:hAnsi="Times New Roman" w:cs="Times New Roman"/>
          <w:sz w:val="24"/>
          <w:szCs w:val="24"/>
        </w:rPr>
        <w:t xml:space="preserve"> is the number of flights with low occupancy rates.</w:t>
      </w:r>
    </w:p>
    <w:p w14:paraId="713DB913" w14:textId="77777777" w:rsidR="004577EF" w:rsidRPr="00554B23" w:rsidRDefault="004577EF" w:rsidP="00344152">
      <w:pPr>
        <w:pStyle w:val="ListParagraph"/>
        <w:spacing w:after="0" w:line="480" w:lineRule="auto"/>
        <w:ind w:right="15"/>
        <w:jc w:val="both"/>
        <w:rPr>
          <w:rFonts w:ascii="Times New Roman" w:hAnsi="Times New Roman" w:cs="Times New Roman"/>
          <w:sz w:val="24"/>
          <w:szCs w:val="24"/>
        </w:rPr>
      </w:pPr>
    </w:p>
    <w:p w14:paraId="67F1FF6B" w14:textId="77777777" w:rsidR="004577EF" w:rsidRPr="00554B23" w:rsidRDefault="00254AEB" w:rsidP="00344152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</w:rPr>
        <w:t>Impact for Flight Number Movements</w:t>
      </w:r>
    </w:p>
    <w:p w14:paraId="49E08CE7" w14:textId="77777777" w:rsidR="004577EF" w:rsidRPr="00554B23" w:rsidRDefault="00254AEB" w:rsidP="00344152">
      <w:pPr>
        <w:pStyle w:val="ListParagraph"/>
        <w:tabs>
          <w:tab w:val="left" w:pos="2500"/>
        </w:tabs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C96C7FD" wp14:editId="5F8307EE">
            <wp:extent cx="2520599" cy="2368974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0D41931" wp14:editId="23D73D93">
            <wp:extent cx="2520599" cy="2368974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68A5C60" w14:textId="77777777" w:rsidR="004577EF" w:rsidRPr="00554B23" w:rsidRDefault="00254AEB" w:rsidP="00344152">
      <w:pPr>
        <w:pStyle w:val="ListParagraph"/>
        <w:tabs>
          <w:tab w:val="left" w:pos="2500"/>
        </w:tabs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5069C47" w14:textId="77777777" w:rsidR="004577EF" w:rsidRPr="00554B23" w:rsidRDefault="00254AEB" w:rsidP="00344152">
      <w:pPr>
        <w:pStyle w:val="ListParagraph"/>
        <w:tabs>
          <w:tab w:val="left" w:pos="2500"/>
        </w:tabs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36202E7" wp14:editId="32160ADF">
            <wp:extent cx="2521848" cy="2368974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554B2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2ABD446" wp14:editId="64FB2AF0">
            <wp:extent cx="2521848" cy="2368974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9A61B9F" w14:textId="230656FA" w:rsidR="004577EF" w:rsidRPr="00554B23" w:rsidRDefault="00254AEB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54B23">
        <w:rPr>
          <w:rFonts w:ascii="Times New Roman" w:hAnsi="Times New Roman" w:cs="Times New Roman"/>
          <w:i/>
          <w:iCs/>
          <w:sz w:val="24"/>
          <w:szCs w:val="24"/>
        </w:rPr>
        <w:t>Chart 4.2.</w:t>
      </w:r>
      <w:r w:rsidR="00344152">
        <w:rPr>
          <w:rFonts w:ascii="Times New Roman" w:hAnsi="Times New Roman" w:cs="Times New Roman"/>
          <w:i/>
          <w:iCs/>
          <w:sz w:val="24"/>
          <w:szCs w:val="24"/>
        </w:rPr>
        <w:t xml:space="preserve"> Number of</w:t>
      </w: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i/>
          <w:iCs/>
          <w:sz w:val="24"/>
          <w:szCs w:val="24"/>
        </w:rPr>
        <w:t>Aircraft</w:t>
      </w:r>
      <w:r w:rsidRPr="00554B23">
        <w:rPr>
          <w:rFonts w:ascii="Times New Roman" w:hAnsi="Times New Roman" w:cs="Times New Roman"/>
          <w:i/>
          <w:iCs/>
          <w:sz w:val="24"/>
          <w:szCs w:val="24"/>
        </w:rPr>
        <w:t xml:space="preserve"> Movements </w:t>
      </w:r>
    </w:p>
    <w:p w14:paraId="647E75B5" w14:textId="77777777" w:rsidR="004577EF" w:rsidRPr="00554B23" w:rsidRDefault="004577EF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4C6AA" w14:textId="7AF08ECF" w:rsidR="00344152" w:rsidRDefault="00254AEB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</w:rPr>
        <w:t xml:space="preserve">From the data, it can be concluded that </w:t>
      </w:r>
      <w:r w:rsidR="00344152">
        <w:rPr>
          <w:rFonts w:ascii="Times New Roman" w:hAnsi="Times New Roman" w:cs="Times New Roman"/>
          <w:sz w:val="24"/>
          <w:szCs w:val="24"/>
        </w:rPr>
        <w:t>the increase in</w:t>
      </w:r>
      <w:r w:rsidRPr="00554B23">
        <w:rPr>
          <w:rFonts w:ascii="Times New Roman" w:hAnsi="Times New Roman" w:cs="Times New Roman"/>
          <w:sz w:val="24"/>
          <w:szCs w:val="24"/>
        </w:rPr>
        <w:t xml:space="preserve"> ticket price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 and </w:t>
      </w:r>
      <w:r w:rsidR="00344152">
        <w:rPr>
          <w:rFonts w:ascii="Times New Roman" w:hAnsi="Times New Roman" w:cs="Times New Roman"/>
          <w:sz w:val="24"/>
          <w:szCs w:val="24"/>
        </w:rPr>
        <w:t>the termination of</w:t>
      </w:r>
      <w:r w:rsidRPr="00554B23">
        <w:rPr>
          <w:rFonts w:ascii="Times New Roman" w:hAnsi="Times New Roman" w:cs="Times New Roman"/>
          <w:sz w:val="24"/>
          <w:szCs w:val="24"/>
        </w:rPr>
        <w:t xml:space="preserve"> free baggage</w:t>
      </w:r>
      <w:r w:rsidR="00344152">
        <w:rPr>
          <w:rFonts w:ascii="Times New Roman" w:hAnsi="Times New Roman" w:cs="Times New Roman"/>
          <w:sz w:val="24"/>
          <w:szCs w:val="24"/>
        </w:rPr>
        <w:t xml:space="preserve"> policy</w:t>
      </w:r>
      <w:r w:rsidR="00154033">
        <w:rPr>
          <w:rFonts w:ascii="Times New Roman" w:hAnsi="Times New Roman" w:cs="Times New Roman"/>
          <w:sz w:val="24"/>
          <w:szCs w:val="24"/>
        </w:rPr>
        <w:t xml:space="preserve"> generally impact</w:t>
      </w:r>
      <w:r w:rsidRPr="00554B23">
        <w:rPr>
          <w:rFonts w:ascii="Times New Roman" w:hAnsi="Times New Roman" w:cs="Times New Roman"/>
          <w:sz w:val="24"/>
          <w:szCs w:val="24"/>
        </w:rPr>
        <w:t xml:space="preserve"> the </w:t>
      </w:r>
      <w:r w:rsidR="00344152">
        <w:rPr>
          <w:rFonts w:ascii="Times New Roman" w:hAnsi="Times New Roman" w:cs="Times New Roman"/>
          <w:sz w:val="24"/>
          <w:szCs w:val="24"/>
        </w:rPr>
        <w:t xml:space="preserve">aircraft </w:t>
      </w:r>
      <w:r w:rsidRPr="00554B23">
        <w:rPr>
          <w:rFonts w:ascii="Times New Roman" w:hAnsi="Times New Roman" w:cs="Times New Roman"/>
          <w:sz w:val="24"/>
          <w:szCs w:val="24"/>
        </w:rPr>
        <w:t>movement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. The </w:t>
      </w:r>
      <w:r w:rsidR="00344152">
        <w:rPr>
          <w:rFonts w:ascii="Times New Roman" w:hAnsi="Times New Roman" w:cs="Times New Roman"/>
          <w:sz w:val="24"/>
          <w:szCs w:val="24"/>
        </w:rPr>
        <w:t>largest</w:t>
      </w:r>
      <w:r w:rsidRPr="00554B23">
        <w:rPr>
          <w:rFonts w:ascii="Times New Roman" w:hAnsi="Times New Roman" w:cs="Times New Roman"/>
          <w:sz w:val="24"/>
          <w:szCs w:val="24"/>
        </w:rPr>
        <w:t xml:space="preserve"> decrease in the number of aircraft movements occur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554B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Kualanamu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International Airport (KNO)</w:t>
      </w:r>
      <w:r w:rsidR="00344152">
        <w:rPr>
          <w:rFonts w:ascii="Times New Roman" w:hAnsi="Times New Roman" w:cs="Times New Roman"/>
          <w:sz w:val="24"/>
          <w:szCs w:val="24"/>
        </w:rPr>
        <w:t xml:space="preserve">, where the airport experiences </w:t>
      </w:r>
      <w:r w:rsidRPr="00554B23">
        <w:rPr>
          <w:rFonts w:ascii="Times New Roman" w:hAnsi="Times New Roman" w:cs="Times New Roman"/>
          <w:sz w:val="24"/>
          <w:szCs w:val="24"/>
        </w:rPr>
        <w:t xml:space="preserve">the largest decrease in the number of </w:t>
      </w:r>
      <w:r w:rsidRPr="00554B23">
        <w:rPr>
          <w:rFonts w:ascii="Times New Roman" w:hAnsi="Times New Roman" w:cs="Times New Roman"/>
          <w:sz w:val="24"/>
          <w:szCs w:val="24"/>
        </w:rPr>
        <w:lastRenderedPageBreak/>
        <w:t>aircraft movements</w:t>
      </w:r>
      <w:r w:rsidR="00344152">
        <w:rPr>
          <w:rFonts w:ascii="Times New Roman" w:hAnsi="Times New Roman" w:cs="Times New Roman"/>
          <w:sz w:val="24"/>
          <w:szCs w:val="24"/>
        </w:rPr>
        <w:t xml:space="preserve"> amounting to</w:t>
      </w:r>
      <w:r w:rsidRPr="00554B23">
        <w:rPr>
          <w:rFonts w:ascii="Times New Roman" w:hAnsi="Times New Roman" w:cs="Times New Roman"/>
          <w:sz w:val="24"/>
          <w:szCs w:val="24"/>
        </w:rPr>
        <w:t xml:space="preserve"> 1,876 flights or 27.2%</w:t>
      </w:r>
      <w:r w:rsidR="00344152">
        <w:rPr>
          <w:rFonts w:ascii="Times New Roman" w:hAnsi="Times New Roman" w:cs="Times New Roman"/>
          <w:sz w:val="24"/>
          <w:szCs w:val="24"/>
        </w:rPr>
        <w:t>. In</w:t>
      </w:r>
      <w:r w:rsidRPr="00554B23">
        <w:rPr>
          <w:rFonts w:ascii="Times New Roman" w:hAnsi="Times New Roman" w:cs="Times New Roman"/>
          <w:sz w:val="24"/>
          <w:szCs w:val="24"/>
        </w:rPr>
        <w:t xml:space="preserve"> May, </w:t>
      </w:r>
      <w:r w:rsidR="00344152">
        <w:rPr>
          <w:rFonts w:ascii="Times New Roman" w:hAnsi="Times New Roman" w:cs="Times New Roman"/>
          <w:sz w:val="24"/>
          <w:szCs w:val="24"/>
        </w:rPr>
        <w:t>the decrease also amounts to</w:t>
      </w:r>
      <w:r w:rsidRPr="00554B23">
        <w:rPr>
          <w:rFonts w:ascii="Times New Roman" w:hAnsi="Times New Roman" w:cs="Times New Roman"/>
          <w:sz w:val="24"/>
          <w:szCs w:val="24"/>
        </w:rPr>
        <w:t xml:space="preserve"> 275,562 pax or 28.9 %. The </w:t>
      </w:r>
      <w:r w:rsidR="00154033">
        <w:rPr>
          <w:rFonts w:ascii="Times New Roman" w:hAnsi="Times New Roman" w:cs="Times New Roman"/>
          <w:sz w:val="24"/>
          <w:szCs w:val="24"/>
        </w:rPr>
        <w:t>airport's international flights</w:t>
      </w:r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do not significantly affect the number of passengers in</w:t>
      </w:r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Kualanamu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International Airport </w:t>
      </w:r>
      <w:r w:rsidR="00344152">
        <w:rPr>
          <w:rFonts w:ascii="Times New Roman" w:hAnsi="Times New Roman" w:cs="Times New Roman"/>
          <w:sz w:val="24"/>
          <w:szCs w:val="24"/>
        </w:rPr>
        <w:t>because</w:t>
      </w:r>
      <w:r w:rsidRPr="00554B23">
        <w:rPr>
          <w:rFonts w:ascii="Times New Roman" w:hAnsi="Times New Roman" w:cs="Times New Roman"/>
          <w:sz w:val="24"/>
          <w:szCs w:val="24"/>
        </w:rPr>
        <w:t xml:space="preserve"> the </w:t>
      </w:r>
      <w:r w:rsidR="00344152">
        <w:rPr>
          <w:rFonts w:ascii="Times New Roman" w:hAnsi="Times New Roman" w:cs="Times New Roman"/>
          <w:sz w:val="24"/>
          <w:szCs w:val="24"/>
        </w:rPr>
        <w:t xml:space="preserve">ticket </w:t>
      </w:r>
      <w:r w:rsidRPr="00554B23">
        <w:rPr>
          <w:rFonts w:ascii="Times New Roman" w:hAnsi="Times New Roman" w:cs="Times New Roman"/>
          <w:sz w:val="24"/>
          <w:szCs w:val="24"/>
        </w:rPr>
        <w:t xml:space="preserve">price fluctuations and </w:t>
      </w:r>
      <w:r w:rsidR="00344152">
        <w:rPr>
          <w:rFonts w:ascii="Times New Roman" w:hAnsi="Times New Roman" w:cs="Times New Roman"/>
          <w:sz w:val="24"/>
          <w:szCs w:val="24"/>
        </w:rPr>
        <w:t xml:space="preserve">the </w:t>
      </w:r>
      <w:r w:rsidRPr="00554B23">
        <w:rPr>
          <w:rFonts w:ascii="Times New Roman" w:hAnsi="Times New Roman" w:cs="Times New Roman"/>
          <w:sz w:val="24"/>
          <w:szCs w:val="24"/>
        </w:rPr>
        <w:t xml:space="preserve">termination </w:t>
      </w:r>
      <w:r w:rsidR="00344152">
        <w:rPr>
          <w:rFonts w:ascii="Times New Roman" w:hAnsi="Times New Roman" w:cs="Times New Roman"/>
          <w:sz w:val="24"/>
          <w:szCs w:val="24"/>
        </w:rPr>
        <w:t xml:space="preserve">of </w:t>
      </w:r>
      <w:r w:rsidRPr="00554B23">
        <w:rPr>
          <w:rFonts w:ascii="Times New Roman" w:hAnsi="Times New Roman" w:cs="Times New Roman"/>
          <w:sz w:val="24"/>
          <w:szCs w:val="24"/>
        </w:rPr>
        <w:t>free baggage</w:t>
      </w:r>
      <w:r w:rsidR="00344152">
        <w:rPr>
          <w:rFonts w:ascii="Times New Roman" w:hAnsi="Times New Roman" w:cs="Times New Roman"/>
          <w:sz w:val="24"/>
          <w:szCs w:val="24"/>
        </w:rPr>
        <w:t xml:space="preserve"> policy</w:t>
      </w:r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do not occur</w:t>
      </w:r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at</w:t>
      </w:r>
      <w:r w:rsidRPr="00554B23">
        <w:rPr>
          <w:rFonts w:ascii="Times New Roman" w:hAnsi="Times New Roman" w:cs="Times New Roman"/>
          <w:sz w:val="24"/>
          <w:szCs w:val="24"/>
        </w:rPr>
        <w:t xml:space="preserve"> international routes.</w:t>
      </w:r>
    </w:p>
    <w:p w14:paraId="76BA05D8" w14:textId="23A48E53" w:rsidR="004577EF" w:rsidRPr="00344152" w:rsidRDefault="00254AEB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152">
        <w:rPr>
          <w:rFonts w:ascii="Times New Roman" w:hAnsi="Times New Roman" w:cs="Times New Roman"/>
          <w:sz w:val="24"/>
          <w:szCs w:val="24"/>
        </w:rPr>
        <w:t xml:space="preserve">From the explanation </w:t>
      </w:r>
      <w:r w:rsidR="00344152" w:rsidRPr="00344152">
        <w:rPr>
          <w:rFonts w:ascii="Times New Roman" w:hAnsi="Times New Roman" w:cs="Times New Roman"/>
          <w:sz w:val="24"/>
          <w:szCs w:val="24"/>
        </w:rPr>
        <w:t xml:space="preserve">above, we </w:t>
      </w:r>
      <w:r w:rsidRPr="00344152">
        <w:rPr>
          <w:rFonts w:ascii="Times New Roman" w:hAnsi="Times New Roman" w:cs="Times New Roman"/>
          <w:sz w:val="24"/>
          <w:szCs w:val="24"/>
        </w:rPr>
        <w:t xml:space="preserve">can </w:t>
      </w:r>
      <w:r w:rsidR="00344152" w:rsidRPr="00344152">
        <w:rPr>
          <w:rFonts w:ascii="Times New Roman" w:hAnsi="Times New Roman" w:cs="Times New Roman"/>
          <w:sz w:val="24"/>
          <w:szCs w:val="24"/>
        </w:rPr>
        <w:t>conclude that</w:t>
      </w:r>
      <w:r w:rsidRPr="00344152">
        <w:rPr>
          <w:rFonts w:ascii="Times New Roman" w:hAnsi="Times New Roman" w:cs="Times New Roman"/>
          <w:sz w:val="24"/>
          <w:szCs w:val="24"/>
        </w:rPr>
        <w:t xml:space="preserve"> a </w:t>
      </w:r>
      <w:r w:rsidR="00344152" w:rsidRPr="00344152">
        <w:rPr>
          <w:rFonts w:ascii="Times New Roman" w:hAnsi="Times New Roman" w:cs="Times New Roman"/>
          <w:sz w:val="24"/>
          <w:szCs w:val="24"/>
        </w:rPr>
        <w:t xml:space="preserve">more </w:t>
      </w:r>
      <w:r w:rsidRPr="00344152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344152" w:rsidRPr="00344152">
        <w:rPr>
          <w:rFonts w:ascii="Times New Roman" w:hAnsi="Times New Roman" w:cs="Times New Roman"/>
          <w:sz w:val="24"/>
          <w:szCs w:val="24"/>
        </w:rPr>
        <w:t>decrease</w:t>
      </w:r>
      <w:r w:rsidRPr="00344152">
        <w:rPr>
          <w:rFonts w:ascii="Times New Roman" w:hAnsi="Times New Roman" w:cs="Times New Roman"/>
          <w:sz w:val="24"/>
          <w:szCs w:val="24"/>
        </w:rPr>
        <w:t xml:space="preserve"> occurs </w:t>
      </w:r>
      <w:r w:rsidR="00344152" w:rsidRPr="00344152">
        <w:rPr>
          <w:rFonts w:ascii="Times New Roman" w:hAnsi="Times New Roman" w:cs="Times New Roman"/>
          <w:sz w:val="24"/>
          <w:szCs w:val="24"/>
        </w:rPr>
        <w:t xml:space="preserve">in </w:t>
      </w:r>
      <w:r w:rsidRPr="00344152">
        <w:rPr>
          <w:rFonts w:ascii="Times New Roman" w:hAnsi="Times New Roman" w:cs="Times New Roman"/>
          <w:sz w:val="24"/>
          <w:szCs w:val="24"/>
        </w:rPr>
        <w:t>the number of passengers compared to aircraft movements. The largest decrease in the number of passengers reach</w:t>
      </w:r>
      <w:r w:rsidR="00344152" w:rsidRPr="00344152">
        <w:rPr>
          <w:rFonts w:ascii="Times New Roman" w:hAnsi="Times New Roman" w:cs="Times New Roman"/>
          <w:sz w:val="24"/>
          <w:szCs w:val="24"/>
        </w:rPr>
        <w:t>es</w:t>
      </w:r>
      <w:r w:rsidRPr="00344152">
        <w:rPr>
          <w:rFonts w:ascii="Times New Roman" w:hAnsi="Times New Roman" w:cs="Times New Roman"/>
          <w:sz w:val="24"/>
          <w:szCs w:val="24"/>
        </w:rPr>
        <w:t xml:space="preserve"> 33.4%.</w:t>
      </w:r>
    </w:p>
    <w:p w14:paraId="597F27F4" w14:textId="77777777" w:rsidR="004577EF" w:rsidRPr="00554B23" w:rsidRDefault="004577EF" w:rsidP="00344152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C9879" w14:textId="0E553292" w:rsidR="00270C63" w:rsidRPr="00344152" w:rsidRDefault="00254AEB" w:rsidP="00344152">
      <w:pPr>
        <w:pStyle w:val="ListParagraph"/>
        <w:numPr>
          <w:ilvl w:val="2"/>
          <w:numId w:val="40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34415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mpact </w:t>
      </w:r>
      <w:r w:rsidR="0034415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ifferences between Domestic </w:t>
      </w:r>
      <w:r w:rsidR="0034415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44152">
        <w:rPr>
          <w:rFonts w:ascii="Times New Roman" w:hAnsi="Times New Roman" w:cs="Times New Roman"/>
          <w:b/>
          <w:bCs/>
          <w:sz w:val="24"/>
          <w:szCs w:val="24"/>
        </w:rPr>
        <w:t xml:space="preserve"> International Airports</w:t>
      </w:r>
    </w:p>
    <w:p w14:paraId="0FE25C30" w14:textId="3532DFC8" w:rsidR="00270C63" w:rsidRPr="00344152" w:rsidRDefault="00254AEB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C63">
        <w:rPr>
          <w:rFonts w:ascii="Times New Roman" w:hAnsi="Times New Roman" w:cs="Times New Roman"/>
          <w:sz w:val="24"/>
          <w:szCs w:val="24"/>
        </w:rPr>
        <w:t xml:space="preserve">Domestic </w:t>
      </w:r>
      <w:r w:rsidR="00344152">
        <w:rPr>
          <w:rFonts w:ascii="Times New Roman" w:hAnsi="Times New Roman" w:cs="Times New Roman"/>
          <w:sz w:val="24"/>
          <w:szCs w:val="24"/>
        </w:rPr>
        <w:t>and i</w:t>
      </w:r>
      <w:r w:rsidRPr="00270C63">
        <w:rPr>
          <w:rFonts w:ascii="Times New Roman" w:hAnsi="Times New Roman" w:cs="Times New Roman"/>
          <w:sz w:val="24"/>
          <w:szCs w:val="24"/>
        </w:rPr>
        <w:t xml:space="preserve">nternational </w:t>
      </w:r>
      <w:r w:rsidR="00344152">
        <w:rPr>
          <w:rFonts w:ascii="Times New Roman" w:hAnsi="Times New Roman" w:cs="Times New Roman"/>
          <w:sz w:val="24"/>
          <w:szCs w:val="24"/>
        </w:rPr>
        <w:t>a</w:t>
      </w:r>
      <w:r w:rsidRPr="00270C63">
        <w:rPr>
          <w:rFonts w:ascii="Times New Roman" w:hAnsi="Times New Roman" w:cs="Times New Roman"/>
          <w:sz w:val="24"/>
          <w:szCs w:val="24"/>
        </w:rPr>
        <w:t xml:space="preserve">irports </w:t>
      </w:r>
      <w:r w:rsidR="00344152">
        <w:rPr>
          <w:rFonts w:ascii="Times New Roman" w:hAnsi="Times New Roman" w:cs="Times New Roman"/>
          <w:sz w:val="24"/>
          <w:szCs w:val="24"/>
        </w:rPr>
        <w:t>experience the same impact</w:t>
      </w:r>
      <w:r w:rsidRPr="00270C63">
        <w:rPr>
          <w:rFonts w:ascii="Times New Roman" w:hAnsi="Times New Roman" w:cs="Times New Roman"/>
          <w:sz w:val="24"/>
          <w:szCs w:val="24"/>
        </w:rPr>
        <w:t xml:space="preserve"> cause</w:t>
      </w:r>
      <w:r w:rsidR="00344152">
        <w:rPr>
          <w:rFonts w:ascii="Times New Roman" w:hAnsi="Times New Roman" w:cs="Times New Roman"/>
          <w:sz w:val="24"/>
          <w:szCs w:val="24"/>
        </w:rPr>
        <w:t>d by</w:t>
      </w:r>
      <w:r w:rsidRPr="00270C63">
        <w:rPr>
          <w:rFonts w:ascii="Times New Roman" w:hAnsi="Times New Roman" w:cs="Times New Roman"/>
          <w:sz w:val="24"/>
          <w:szCs w:val="24"/>
        </w:rPr>
        <w:t xml:space="preserve"> the</w:t>
      </w:r>
      <w:r w:rsidR="00344152">
        <w:rPr>
          <w:rFonts w:ascii="Times New Roman" w:hAnsi="Times New Roman" w:cs="Times New Roman"/>
          <w:sz w:val="24"/>
          <w:szCs w:val="24"/>
        </w:rPr>
        <w:t xml:space="preserve"> increase in ticket </w:t>
      </w:r>
      <w:r w:rsidRPr="00270C63">
        <w:rPr>
          <w:rFonts w:ascii="Times New Roman" w:hAnsi="Times New Roman" w:cs="Times New Roman"/>
          <w:sz w:val="24"/>
          <w:szCs w:val="24"/>
        </w:rPr>
        <w:t>price</w:t>
      </w:r>
      <w:r w:rsidR="00344152">
        <w:rPr>
          <w:rFonts w:ascii="Times New Roman" w:hAnsi="Times New Roman" w:cs="Times New Roman"/>
          <w:sz w:val="24"/>
          <w:szCs w:val="24"/>
        </w:rPr>
        <w:t>s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 xml:space="preserve">and </w:t>
      </w:r>
      <w:r w:rsidRPr="00270C63">
        <w:rPr>
          <w:rFonts w:ascii="Times New Roman" w:hAnsi="Times New Roman" w:cs="Times New Roman"/>
          <w:sz w:val="24"/>
          <w:szCs w:val="24"/>
        </w:rPr>
        <w:t xml:space="preserve">the </w:t>
      </w:r>
      <w:r w:rsidR="00344152">
        <w:rPr>
          <w:rFonts w:ascii="Times New Roman" w:hAnsi="Times New Roman" w:cs="Times New Roman"/>
          <w:sz w:val="24"/>
          <w:szCs w:val="24"/>
        </w:rPr>
        <w:t xml:space="preserve">termination of </w:t>
      </w:r>
      <w:r w:rsidRPr="00270C63">
        <w:rPr>
          <w:rFonts w:ascii="Times New Roman" w:hAnsi="Times New Roman" w:cs="Times New Roman"/>
          <w:sz w:val="24"/>
          <w:szCs w:val="24"/>
        </w:rPr>
        <w:t>free baggage</w:t>
      </w:r>
      <w:r w:rsidR="00344152">
        <w:rPr>
          <w:rFonts w:ascii="Times New Roman" w:hAnsi="Times New Roman" w:cs="Times New Roman"/>
          <w:sz w:val="24"/>
          <w:szCs w:val="24"/>
        </w:rPr>
        <w:t xml:space="preserve"> policy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 xml:space="preserve">in </w:t>
      </w:r>
      <w:r w:rsidRPr="00270C63">
        <w:rPr>
          <w:rFonts w:ascii="Times New Roman" w:hAnsi="Times New Roman" w:cs="Times New Roman"/>
          <w:sz w:val="24"/>
          <w:szCs w:val="24"/>
        </w:rPr>
        <w:t>Low</w:t>
      </w:r>
      <w:r w:rsidR="00344152">
        <w:rPr>
          <w:rFonts w:ascii="Times New Roman" w:hAnsi="Times New Roman" w:cs="Times New Roman"/>
          <w:sz w:val="24"/>
          <w:szCs w:val="24"/>
        </w:rPr>
        <w:t>-</w:t>
      </w:r>
      <w:r w:rsidRPr="00270C63">
        <w:rPr>
          <w:rFonts w:ascii="Times New Roman" w:hAnsi="Times New Roman" w:cs="Times New Roman"/>
          <w:sz w:val="24"/>
          <w:szCs w:val="24"/>
        </w:rPr>
        <w:t xml:space="preserve">Cost Carrier </w:t>
      </w:r>
      <w:r w:rsidR="00344152">
        <w:rPr>
          <w:rFonts w:ascii="Times New Roman" w:hAnsi="Times New Roman" w:cs="Times New Roman"/>
          <w:sz w:val="24"/>
          <w:szCs w:val="24"/>
        </w:rPr>
        <w:t>airlines</w:t>
      </w:r>
      <w:r w:rsidRPr="00270C63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344152">
        <w:rPr>
          <w:rFonts w:ascii="Times New Roman" w:hAnsi="Times New Roman" w:cs="Times New Roman"/>
          <w:sz w:val="24"/>
          <w:szCs w:val="24"/>
        </w:rPr>
        <w:t>we can see that a more significant decrease occurs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in the number of</w:t>
      </w:r>
      <w:r w:rsidRPr="00270C63">
        <w:rPr>
          <w:rFonts w:ascii="Times New Roman" w:hAnsi="Times New Roman" w:cs="Times New Roman"/>
          <w:sz w:val="24"/>
          <w:szCs w:val="24"/>
        </w:rPr>
        <w:t xml:space="preserve"> total passengers </w:t>
      </w:r>
      <w:r w:rsidR="00154033">
        <w:rPr>
          <w:rFonts w:ascii="Times New Roman" w:hAnsi="Times New Roman" w:cs="Times New Roman"/>
          <w:sz w:val="24"/>
          <w:szCs w:val="24"/>
        </w:rPr>
        <w:t>than</w:t>
      </w:r>
      <w:r w:rsidRPr="00270C63">
        <w:rPr>
          <w:rFonts w:ascii="Times New Roman" w:hAnsi="Times New Roman" w:cs="Times New Roman"/>
          <w:sz w:val="24"/>
          <w:szCs w:val="24"/>
        </w:rPr>
        <w:t xml:space="preserve"> the aircraft movements. </w:t>
      </w:r>
      <w:r w:rsidR="00344152" w:rsidRPr="00344152">
        <w:rPr>
          <w:rFonts w:ascii="Times New Roman" w:hAnsi="Times New Roman" w:cs="Times New Roman"/>
          <w:sz w:val="24"/>
          <w:szCs w:val="24"/>
        </w:rPr>
        <w:t xml:space="preserve">The largest decrease in </w:t>
      </w:r>
      <w:r w:rsidR="00154033">
        <w:rPr>
          <w:rFonts w:ascii="Times New Roman" w:hAnsi="Times New Roman" w:cs="Times New Roman"/>
          <w:sz w:val="24"/>
          <w:szCs w:val="24"/>
        </w:rPr>
        <w:t>passengers' number reaches 33.4% where a significant decline occurs at airports with domestic flights only since most ticket prices fluctuation happens</w:t>
      </w:r>
      <w:r w:rsidRPr="00344152">
        <w:rPr>
          <w:rFonts w:ascii="Times New Roman" w:hAnsi="Times New Roman" w:cs="Times New Roman"/>
          <w:sz w:val="24"/>
          <w:szCs w:val="24"/>
        </w:rPr>
        <w:t xml:space="preserve"> in domestic </w:t>
      </w:r>
      <w:r w:rsidR="00344152">
        <w:rPr>
          <w:rFonts w:ascii="Times New Roman" w:hAnsi="Times New Roman" w:cs="Times New Roman"/>
          <w:sz w:val="24"/>
          <w:szCs w:val="24"/>
        </w:rPr>
        <w:t>flights</w:t>
      </w:r>
      <w:r w:rsidRPr="00344152">
        <w:rPr>
          <w:rFonts w:ascii="Times New Roman" w:hAnsi="Times New Roman" w:cs="Times New Roman"/>
          <w:sz w:val="24"/>
          <w:szCs w:val="24"/>
        </w:rPr>
        <w:t>.</w:t>
      </w:r>
    </w:p>
    <w:p w14:paraId="79F74539" w14:textId="09FEB659" w:rsidR="004577EF" w:rsidRPr="00270C63" w:rsidRDefault="00344152" w:rsidP="00344152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until now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, </w:t>
      </w:r>
      <w:r w:rsidRPr="00554B23">
        <w:rPr>
          <w:rFonts w:ascii="Times New Roman" w:hAnsi="Times New Roman" w:cs="Times New Roman"/>
          <w:sz w:val="24"/>
          <w:szCs w:val="24"/>
        </w:rPr>
        <w:t xml:space="preserve">domestic flights </w:t>
      </w:r>
      <w:r>
        <w:rPr>
          <w:rFonts w:ascii="Times New Roman" w:hAnsi="Times New Roman" w:cs="Times New Roman"/>
          <w:sz w:val="24"/>
          <w:szCs w:val="24"/>
        </w:rPr>
        <w:t xml:space="preserve">dominate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most of the airports in Indonesia, including the four </w:t>
      </w:r>
      <w:r>
        <w:rPr>
          <w:rFonts w:ascii="Times New Roman" w:hAnsi="Times New Roman" w:cs="Times New Roman"/>
          <w:sz w:val="24"/>
          <w:szCs w:val="24"/>
        </w:rPr>
        <w:t xml:space="preserve">sampled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airports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this paper</w:t>
      </w:r>
      <w:r w:rsidR="001540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where domestic flights dominate more than 50 %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daily flights. </w:t>
      </w:r>
      <w:r>
        <w:rPr>
          <w:rFonts w:ascii="Times New Roman" w:hAnsi="Times New Roman" w:cs="Times New Roman"/>
          <w:sz w:val="24"/>
          <w:szCs w:val="24"/>
        </w:rPr>
        <w:t>The increase in ticket prices and the termination of free baggage policy in 2019 impact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these</w:t>
      </w:r>
      <w:r>
        <w:rPr>
          <w:rFonts w:ascii="Times New Roman" w:hAnsi="Times New Roman" w:cs="Times New Roman"/>
          <w:sz w:val="24"/>
          <w:szCs w:val="24"/>
        </w:rPr>
        <w:t xml:space="preserve"> airports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minimiz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254AEB" w:rsidRPr="00554B23">
        <w:rPr>
          <w:rFonts w:ascii="Times New Roman" w:hAnsi="Times New Roman" w:cs="Times New Roman"/>
          <w:sz w:val="24"/>
          <w:szCs w:val="24"/>
        </w:rPr>
        <w:t>the same impacts</w:t>
      </w:r>
      <w:r>
        <w:rPr>
          <w:rFonts w:ascii="Times New Roman" w:hAnsi="Times New Roman" w:cs="Times New Roman"/>
          <w:sz w:val="24"/>
          <w:szCs w:val="24"/>
        </w:rPr>
        <w:t xml:space="preserve"> in the future, </w:t>
      </w:r>
      <w:r w:rsidR="00254AEB" w:rsidRPr="00554B23">
        <w:rPr>
          <w:rFonts w:ascii="Times New Roman" w:hAnsi="Times New Roman" w:cs="Times New Roman"/>
          <w:sz w:val="24"/>
          <w:szCs w:val="24"/>
        </w:rPr>
        <w:t>syne</w:t>
      </w:r>
      <w:r>
        <w:rPr>
          <w:rFonts w:ascii="Times New Roman" w:hAnsi="Times New Roman" w:cs="Times New Roman"/>
          <w:sz w:val="24"/>
          <w:szCs w:val="24"/>
        </w:rPr>
        <w:t>rg</w:t>
      </w:r>
      <w:r w:rsidR="0015403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needed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to increase international flights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4AEB" w:rsidRPr="00554B23">
        <w:rPr>
          <w:rFonts w:ascii="Times New Roman" w:hAnsi="Times New Roman" w:cs="Times New Roman"/>
          <w:sz w:val="24"/>
          <w:szCs w:val="24"/>
        </w:rPr>
        <w:t xml:space="preserve"> especially in </w:t>
      </w:r>
      <w:r w:rsidR="00154033">
        <w:rPr>
          <w:rFonts w:ascii="Times New Roman" w:hAnsi="Times New Roman" w:cs="Times New Roman"/>
          <w:sz w:val="24"/>
          <w:szCs w:val="24"/>
        </w:rPr>
        <w:t>Indonesia's biggest airports</w:t>
      </w:r>
      <w:r w:rsidR="00254AEB" w:rsidRPr="00554B23">
        <w:rPr>
          <w:rFonts w:ascii="Times New Roman" w:hAnsi="Times New Roman" w:cs="Times New Roman"/>
          <w:sz w:val="24"/>
          <w:szCs w:val="24"/>
        </w:rPr>
        <w:t>.</w:t>
      </w:r>
    </w:p>
    <w:p w14:paraId="1E2786DB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6D4FCE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9B8048" w14:textId="77777777" w:rsidR="00270C63" w:rsidRDefault="00270C63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  <w:sectPr w:rsidR="00270C63" w:rsidSect="001D59F0">
          <w:headerReference w:type="default" r:id="rId22"/>
          <w:pgSz w:w="1190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09951A1C" w14:textId="77777777" w:rsidR="004577EF" w:rsidRPr="00554B23" w:rsidRDefault="00254AEB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CHAPTER V</w:t>
      </w:r>
    </w:p>
    <w:p w14:paraId="38175061" w14:textId="77777777" w:rsidR="004577EF" w:rsidRPr="00554B23" w:rsidRDefault="00270C63" w:rsidP="0034415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71737985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09CCD0" w14:textId="77777777" w:rsidR="00270C63" w:rsidRDefault="00254AEB" w:rsidP="00344152">
      <w:pPr>
        <w:pStyle w:val="ListParagraph"/>
        <w:numPr>
          <w:ilvl w:val="1"/>
          <w:numId w:val="2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23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71033E2C" w14:textId="06663458" w:rsidR="00270C63" w:rsidRDefault="00344152" w:rsidP="0034415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above</w:t>
      </w:r>
      <w:r w:rsidR="00254AEB" w:rsidRPr="00270C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can conclude that:</w:t>
      </w:r>
    </w:p>
    <w:p w14:paraId="24750C81" w14:textId="10A9D24E" w:rsidR="00270C63" w:rsidRPr="00270C63" w:rsidRDefault="00254AEB" w:rsidP="00344152">
      <w:pPr>
        <w:pStyle w:val="ListParagraph"/>
        <w:numPr>
          <w:ilvl w:val="3"/>
          <w:numId w:val="29"/>
        </w:numPr>
        <w:spacing w:after="0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70C63">
        <w:rPr>
          <w:rFonts w:ascii="Times New Roman" w:hAnsi="Times New Roman" w:cs="Times New Roman"/>
          <w:sz w:val="24"/>
          <w:szCs w:val="24"/>
        </w:rPr>
        <w:t xml:space="preserve">All of </w:t>
      </w:r>
      <w:r w:rsidR="00344152">
        <w:rPr>
          <w:rFonts w:ascii="Times New Roman" w:hAnsi="Times New Roman" w:cs="Times New Roman"/>
          <w:sz w:val="24"/>
          <w:szCs w:val="24"/>
        </w:rPr>
        <w:t xml:space="preserve">the sampled </w:t>
      </w:r>
      <w:r w:rsidRPr="00270C63">
        <w:rPr>
          <w:rFonts w:ascii="Times New Roman" w:hAnsi="Times New Roman" w:cs="Times New Roman"/>
          <w:sz w:val="24"/>
          <w:szCs w:val="24"/>
        </w:rPr>
        <w:t xml:space="preserve">airports </w:t>
      </w:r>
      <w:r w:rsidR="00344152">
        <w:rPr>
          <w:rFonts w:ascii="Times New Roman" w:hAnsi="Times New Roman" w:cs="Times New Roman"/>
          <w:sz w:val="24"/>
          <w:szCs w:val="24"/>
        </w:rPr>
        <w:t>experience</w:t>
      </w:r>
      <w:r w:rsidRPr="00270C63">
        <w:rPr>
          <w:rFonts w:ascii="Times New Roman" w:hAnsi="Times New Roman" w:cs="Times New Roman"/>
          <w:sz w:val="24"/>
          <w:szCs w:val="24"/>
        </w:rPr>
        <w:t xml:space="preserve"> the same impact </w:t>
      </w:r>
      <w:r w:rsidR="00344152">
        <w:rPr>
          <w:rFonts w:ascii="Times New Roman" w:hAnsi="Times New Roman" w:cs="Times New Roman"/>
          <w:sz w:val="24"/>
          <w:szCs w:val="24"/>
        </w:rPr>
        <w:t>from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the increase in</w:t>
      </w:r>
      <w:r w:rsidRPr="00270C63">
        <w:rPr>
          <w:rFonts w:ascii="Times New Roman" w:hAnsi="Times New Roman" w:cs="Times New Roman"/>
          <w:color w:val="0D0D0D"/>
          <w:sz w:val="24"/>
          <w:szCs w:val="24"/>
          <w:u w:color="0D0D0D"/>
        </w:rPr>
        <w:t xml:space="preserve"> ticket prices and </w:t>
      </w:r>
      <w:r w:rsidR="00154033">
        <w:rPr>
          <w:rFonts w:ascii="Times New Roman" w:hAnsi="Times New Roman" w:cs="Times New Roman"/>
          <w:color w:val="0D0D0D"/>
          <w:sz w:val="24"/>
          <w:szCs w:val="24"/>
          <w:u w:color="0D0D0D"/>
        </w:rPr>
        <w:t>free baggage policy termination</w:t>
      </w:r>
      <w:r w:rsidR="00270C63">
        <w:rPr>
          <w:rFonts w:ascii="Times New Roman" w:hAnsi="Times New Roman" w:cs="Times New Roman"/>
          <w:sz w:val="24"/>
          <w:szCs w:val="24"/>
        </w:rPr>
        <w:t>.</w:t>
      </w:r>
    </w:p>
    <w:p w14:paraId="396D87B5" w14:textId="5EC7006D" w:rsidR="00270C63" w:rsidRPr="00270C63" w:rsidRDefault="00254AEB" w:rsidP="00344152">
      <w:pPr>
        <w:pStyle w:val="ListParagraph"/>
        <w:numPr>
          <w:ilvl w:val="3"/>
          <w:numId w:val="29"/>
        </w:numPr>
        <w:spacing w:after="0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70C63">
        <w:rPr>
          <w:rFonts w:ascii="Times New Roman" w:hAnsi="Times New Roman" w:cs="Times New Roman"/>
          <w:sz w:val="24"/>
          <w:szCs w:val="24"/>
        </w:rPr>
        <w:t xml:space="preserve">Another impact is the decrease in the number of passengers, </w:t>
      </w:r>
      <w:r w:rsidR="00344152">
        <w:rPr>
          <w:rFonts w:ascii="Times New Roman" w:hAnsi="Times New Roman" w:cs="Times New Roman"/>
          <w:sz w:val="24"/>
          <w:szCs w:val="24"/>
        </w:rPr>
        <w:t xml:space="preserve">with </w:t>
      </w:r>
      <w:r w:rsidRPr="00270C63">
        <w:rPr>
          <w:rFonts w:ascii="Times New Roman" w:hAnsi="Times New Roman" w:cs="Times New Roman"/>
          <w:sz w:val="24"/>
          <w:szCs w:val="24"/>
        </w:rPr>
        <w:t xml:space="preserve">Raja Haji </w:t>
      </w:r>
      <w:proofErr w:type="spellStart"/>
      <w:r w:rsidRPr="00270C63">
        <w:rPr>
          <w:rFonts w:ascii="Times New Roman" w:hAnsi="Times New Roman" w:cs="Times New Roman"/>
          <w:sz w:val="24"/>
          <w:szCs w:val="24"/>
        </w:rPr>
        <w:t>Fisabilillah</w:t>
      </w:r>
      <w:proofErr w:type="spellEnd"/>
      <w:r w:rsidRPr="00270C63">
        <w:rPr>
          <w:rFonts w:ascii="Times New Roman" w:hAnsi="Times New Roman" w:cs="Times New Roman"/>
          <w:sz w:val="24"/>
          <w:szCs w:val="24"/>
        </w:rPr>
        <w:t xml:space="preserve"> Airport (TNJ)</w:t>
      </w:r>
      <w:r w:rsidR="00344152">
        <w:rPr>
          <w:rFonts w:ascii="Times New Roman" w:hAnsi="Times New Roman" w:cs="Times New Roman"/>
          <w:sz w:val="24"/>
          <w:szCs w:val="24"/>
        </w:rPr>
        <w:t xml:space="preserve"> experiencing the largest decrease</w:t>
      </w:r>
      <w:r w:rsidRPr="00270C63">
        <w:rPr>
          <w:rFonts w:ascii="Times New Roman" w:hAnsi="Times New Roman" w:cs="Times New Roman"/>
          <w:sz w:val="24"/>
          <w:szCs w:val="24"/>
        </w:rPr>
        <w:t xml:space="preserve">, </w:t>
      </w:r>
      <w:r w:rsidR="00344152">
        <w:rPr>
          <w:rFonts w:ascii="Times New Roman" w:hAnsi="Times New Roman" w:cs="Times New Roman"/>
          <w:sz w:val="24"/>
          <w:szCs w:val="24"/>
        </w:rPr>
        <w:t>amounting to</w:t>
      </w:r>
      <w:r w:rsidRPr="00270C63">
        <w:rPr>
          <w:rFonts w:ascii="Times New Roman" w:hAnsi="Times New Roman" w:cs="Times New Roman"/>
          <w:sz w:val="24"/>
          <w:szCs w:val="24"/>
        </w:rPr>
        <w:t xml:space="preserve"> 7,844 pax or 33.4% in February.</w:t>
      </w:r>
    </w:p>
    <w:p w14:paraId="39FBF23C" w14:textId="26AE5539" w:rsidR="00270C63" w:rsidRPr="00270C63" w:rsidRDefault="00254AEB" w:rsidP="00344152">
      <w:pPr>
        <w:pStyle w:val="ListParagraph"/>
        <w:numPr>
          <w:ilvl w:val="3"/>
          <w:numId w:val="29"/>
        </w:numPr>
        <w:spacing w:after="0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70C63">
        <w:rPr>
          <w:rFonts w:ascii="Times New Roman" w:hAnsi="Times New Roman" w:cs="Times New Roman"/>
          <w:sz w:val="24"/>
          <w:szCs w:val="24"/>
        </w:rPr>
        <w:t>The number of aircraft movements also dec</w:t>
      </w:r>
      <w:r w:rsidR="00344152">
        <w:rPr>
          <w:rFonts w:ascii="Times New Roman" w:hAnsi="Times New Roman" w:cs="Times New Roman"/>
          <w:sz w:val="24"/>
          <w:szCs w:val="24"/>
        </w:rPr>
        <w:t>reases, with</w:t>
      </w:r>
      <w:r w:rsidR="00344152" w:rsidRPr="0034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152" w:rsidRPr="00270C63">
        <w:rPr>
          <w:rFonts w:ascii="Times New Roman" w:hAnsi="Times New Roman" w:cs="Times New Roman"/>
          <w:sz w:val="24"/>
          <w:szCs w:val="24"/>
        </w:rPr>
        <w:t>Kualanamu</w:t>
      </w:r>
      <w:proofErr w:type="spellEnd"/>
      <w:r w:rsidR="00344152" w:rsidRPr="00270C63">
        <w:rPr>
          <w:rFonts w:ascii="Times New Roman" w:hAnsi="Times New Roman" w:cs="Times New Roman"/>
          <w:sz w:val="24"/>
          <w:szCs w:val="24"/>
        </w:rPr>
        <w:t xml:space="preserve"> International Airport (KNO)</w:t>
      </w:r>
      <w:r w:rsidR="00344152">
        <w:rPr>
          <w:rFonts w:ascii="Times New Roman" w:hAnsi="Times New Roman" w:cs="Times New Roman"/>
          <w:sz w:val="24"/>
          <w:szCs w:val="24"/>
        </w:rPr>
        <w:t xml:space="preserve"> experiencing t</w:t>
      </w:r>
      <w:r w:rsidRPr="00270C63">
        <w:rPr>
          <w:rFonts w:ascii="Times New Roman" w:hAnsi="Times New Roman" w:cs="Times New Roman"/>
          <w:sz w:val="24"/>
          <w:szCs w:val="24"/>
        </w:rPr>
        <w:t xml:space="preserve">he </w:t>
      </w:r>
      <w:r w:rsidR="00344152">
        <w:rPr>
          <w:rFonts w:ascii="Times New Roman" w:hAnsi="Times New Roman" w:cs="Times New Roman"/>
          <w:sz w:val="24"/>
          <w:szCs w:val="24"/>
        </w:rPr>
        <w:t>largest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>decrease,</w:t>
      </w:r>
      <w:r w:rsidRPr="00270C63">
        <w:rPr>
          <w:rFonts w:ascii="Times New Roman" w:hAnsi="Times New Roman" w:cs="Times New Roman"/>
          <w:sz w:val="24"/>
          <w:szCs w:val="24"/>
        </w:rPr>
        <w:t xml:space="preserve"> </w:t>
      </w:r>
      <w:r w:rsidR="00344152">
        <w:rPr>
          <w:rFonts w:ascii="Times New Roman" w:hAnsi="Times New Roman" w:cs="Times New Roman"/>
          <w:sz w:val="24"/>
          <w:szCs w:val="24"/>
        </w:rPr>
        <w:t xml:space="preserve">amounting to </w:t>
      </w:r>
      <w:r w:rsidRPr="00270C63">
        <w:rPr>
          <w:rFonts w:ascii="Times New Roman" w:hAnsi="Times New Roman" w:cs="Times New Roman"/>
          <w:sz w:val="24"/>
          <w:szCs w:val="24"/>
        </w:rPr>
        <w:t>1,876 flights or 27.2% in May.</w:t>
      </w:r>
    </w:p>
    <w:p w14:paraId="1188CC94" w14:textId="58406692" w:rsidR="004577EF" w:rsidRPr="00270C63" w:rsidRDefault="00344152" w:rsidP="00344152">
      <w:pPr>
        <w:pStyle w:val="ListParagraph"/>
        <w:numPr>
          <w:ilvl w:val="3"/>
          <w:numId w:val="29"/>
        </w:numPr>
        <w:spacing w:after="0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more significant</w:t>
      </w:r>
      <w:r w:rsidR="00254AEB" w:rsidRPr="00270C63">
        <w:rPr>
          <w:rFonts w:ascii="Times New Roman" w:hAnsi="Times New Roman" w:cs="Times New Roman"/>
          <w:sz w:val="24"/>
          <w:szCs w:val="24"/>
        </w:rPr>
        <w:t xml:space="preserve"> decreas</w:t>
      </w:r>
      <w:r>
        <w:rPr>
          <w:rFonts w:ascii="Times New Roman" w:hAnsi="Times New Roman" w:cs="Times New Roman"/>
          <w:sz w:val="24"/>
          <w:szCs w:val="24"/>
        </w:rPr>
        <w:t xml:space="preserve">e occurs in </w:t>
      </w:r>
      <w:r w:rsidR="00254AEB" w:rsidRPr="00270C63">
        <w:rPr>
          <w:rFonts w:ascii="Times New Roman" w:hAnsi="Times New Roman" w:cs="Times New Roman"/>
          <w:sz w:val="24"/>
          <w:szCs w:val="24"/>
        </w:rPr>
        <w:t>the number of passengers compared to aircraft movements. The largest decline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033">
        <w:rPr>
          <w:rFonts w:ascii="Times New Roman" w:hAnsi="Times New Roman" w:cs="Times New Roman"/>
          <w:sz w:val="24"/>
          <w:szCs w:val="24"/>
        </w:rPr>
        <w:t>passengers' number</w:t>
      </w:r>
      <w:r>
        <w:rPr>
          <w:rFonts w:ascii="Times New Roman" w:hAnsi="Times New Roman" w:cs="Times New Roman"/>
          <w:sz w:val="24"/>
          <w:szCs w:val="24"/>
        </w:rPr>
        <w:t xml:space="preserve"> reaches</w:t>
      </w:r>
      <w:r w:rsidR="00254AEB" w:rsidRPr="00270C63">
        <w:rPr>
          <w:rFonts w:ascii="Times New Roman" w:hAnsi="Times New Roman" w:cs="Times New Roman"/>
          <w:sz w:val="24"/>
          <w:szCs w:val="24"/>
        </w:rPr>
        <w:t xml:space="preserve"> 33.4%, where a significant decline occur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4AEB" w:rsidRPr="00270C63">
        <w:rPr>
          <w:rFonts w:ascii="Times New Roman" w:hAnsi="Times New Roman" w:cs="Times New Roman"/>
          <w:sz w:val="24"/>
          <w:szCs w:val="24"/>
        </w:rPr>
        <w:t xml:space="preserve"> at airports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254AEB" w:rsidRPr="00270C63">
        <w:rPr>
          <w:rFonts w:ascii="Times New Roman" w:hAnsi="Times New Roman" w:cs="Times New Roman"/>
          <w:sz w:val="24"/>
          <w:szCs w:val="24"/>
        </w:rPr>
        <w:t xml:space="preserve"> domestic flights</w:t>
      </w:r>
      <w:r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481D0901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EF50E5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FF1964" w14:textId="77777777" w:rsidR="004577EF" w:rsidRPr="00554B23" w:rsidRDefault="004577EF" w:rsidP="0034415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577EF" w:rsidRPr="00554B23" w:rsidSect="001D59F0">
          <w:pgSz w:w="11900" w:h="16840"/>
          <w:pgMar w:top="1440" w:right="1440" w:bottom="1440" w:left="1440" w:header="720" w:footer="720" w:gutter="0"/>
          <w:cols w:space="720"/>
          <w:docGrid w:linePitch="326"/>
        </w:sectPr>
      </w:pPr>
    </w:p>
    <w:p w14:paraId="0C7DCDA6" w14:textId="77777777" w:rsidR="004577EF" w:rsidRPr="00554B23" w:rsidRDefault="00270C63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147153F" w14:textId="77777777" w:rsidR="004577EF" w:rsidRPr="00554B23" w:rsidRDefault="004577EF" w:rsidP="00344152">
      <w:pPr>
        <w:pStyle w:val="Body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FB8D" w14:textId="5D7FEACF" w:rsidR="004577EF" w:rsidRPr="00554B23" w:rsidRDefault="00254AEB" w:rsidP="00344152">
      <w:pPr>
        <w:pStyle w:val="Body"/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B23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Indonesia. 2009.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Kabinet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RI. Jakarta</w:t>
      </w:r>
    </w:p>
    <w:p w14:paraId="3B7946AD" w14:textId="0F5FEAC8" w:rsidR="004577EF" w:rsidRPr="00554B23" w:rsidRDefault="00254AEB" w:rsidP="00344152">
      <w:pPr>
        <w:pStyle w:val="Body"/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  <w:lang w:val="de-DE"/>
        </w:rPr>
        <w:t>Republik Indonesia. 1999. Undang-undang Nomor 8 Tahun 1999 tentang Perlindungan Konsumen. Sekretariat Kabinet RI. Jakarta</w:t>
      </w:r>
    </w:p>
    <w:p w14:paraId="2E36993B" w14:textId="6DBEBD7D" w:rsidR="004577EF" w:rsidRPr="00554B23" w:rsidRDefault="00254AEB" w:rsidP="00344152">
      <w:pPr>
        <w:pStyle w:val="Body"/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B23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Indonesia. 2008.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Menteri Negara Badan Usaha Milik Negara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. Per-05 IMBU/2008.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BUMN. Jakarta.</w:t>
      </w:r>
    </w:p>
    <w:p w14:paraId="690BFD5C" w14:textId="49786583" w:rsidR="004577EF" w:rsidRPr="00554B23" w:rsidRDefault="00254AEB" w:rsidP="00344152">
      <w:pPr>
        <w:pStyle w:val="Body"/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B23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Indonesia. 2017.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Udara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KP 262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Teknis dan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Bagian 139.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23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554B23">
        <w:rPr>
          <w:rFonts w:ascii="Times New Roman" w:hAnsi="Times New Roman" w:cs="Times New Roman"/>
          <w:sz w:val="24"/>
          <w:szCs w:val="24"/>
        </w:rPr>
        <w:t>. Jakarta.</w:t>
      </w:r>
    </w:p>
    <w:p w14:paraId="0053AA91" w14:textId="2ADB2B3B" w:rsidR="004577EF" w:rsidRPr="001D59F0" w:rsidRDefault="00254AEB" w:rsidP="00344152">
      <w:pPr>
        <w:pStyle w:val="Body"/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554B23">
        <w:rPr>
          <w:rFonts w:ascii="Times New Roman" w:hAnsi="Times New Roman" w:cs="Times New Roman"/>
          <w:sz w:val="24"/>
          <w:szCs w:val="24"/>
          <w:lang w:val="it-IT"/>
        </w:rPr>
        <w:t xml:space="preserve">Widiastuti, Rina. 2018. </w:t>
      </w:r>
      <w:r w:rsidRPr="00554B23">
        <w:rPr>
          <w:rFonts w:ascii="Times New Roman" w:hAnsi="Times New Roman" w:cs="Times New Roman"/>
          <w:i/>
          <w:iCs/>
          <w:sz w:val="24"/>
          <w:szCs w:val="24"/>
          <w:lang w:val="nl-NL"/>
        </w:rPr>
        <w:t>Jumlah Penumpang Pesawat Sepanjang 2017 Tumbuh 9,5%.</w:t>
      </w:r>
      <w:r w:rsidRPr="00554B23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554B23">
          <w:rPr>
            <w:rStyle w:val="Hyperlink0"/>
            <w:rFonts w:ascii="Times New Roman" w:hAnsi="Times New Roman" w:cs="Times New Roman"/>
            <w:sz w:val="24"/>
            <w:szCs w:val="24"/>
          </w:rPr>
          <w:t xml:space="preserve">https://bisnis.tempo.co/read/1062355/jumlah-penumpang-pesawat-sepanjang-2017-tumbuh-95-persen. 4 </w:t>
        </w:r>
        <w:proofErr w:type="spellStart"/>
        <w:r w:rsidRPr="00554B23">
          <w:rPr>
            <w:rStyle w:val="Hyperlink0"/>
            <w:rFonts w:ascii="Times New Roman" w:hAnsi="Times New Roman" w:cs="Times New Roman"/>
            <w:sz w:val="24"/>
            <w:szCs w:val="24"/>
          </w:rPr>
          <w:t>Desember</w:t>
        </w:r>
        <w:proofErr w:type="spellEnd"/>
        <w:r w:rsidRPr="00554B23">
          <w:rPr>
            <w:rStyle w:val="Hyperlink0"/>
            <w:rFonts w:ascii="Times New Roman" w:hAnsi="Times New Roman" w:cs="Times New Roman"/>
            <w:sz w:val="24"/>
            <w:szCs w:val="24"/>
          </w:rPr>
          <w:t xml:space="preserve"> 2018</w:t>
        </w:r>
      </w:hyperlink>
      <w:r w:rsidRPr="00554B23">
        <w:rPr>
          <w:rFonts w:ascii="Times New Roman" w:hAnsi="Times New Roman" w:cs="Times New Roman"/>
          <w:sz w:val="24"/>
          <w:szCs w:val="24"/>
        </w:rPr>
        <w:t>.</w:t>
      </w:r>
    </w:p>
    <w:p w14:paraId="6E0CE5FF" w14:textId="35164BB4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proofErr w:type="spellStart"/>
      <w:r w:rsidRPr="00554B23">
        <w:rPr>
          <w:rFonts w:eastAsia="Calibri"/>
        </w:rPr>
        <w:t>Dovaliene</w:t>
      </w:r>
      <w:proofErr w:type="spellEnd"/>
      <w:r w:rsidRPr="00554B23">
        <w:rPr>
          <w:rFonts w:eastAsia="Calibri"/>
        </w:rPr>
        <w:t xml:space="preserve">, A., &amp; </w:t>
      </w:r>
      <w:proofErr w:type="spellStart"/>
      <w:r w:rsidRPr="00554B23">
        <w:rPr>
          <w:rFonts w:eastAsia="Calibri"/>
        </w:rPr>
        <w:t>Virvilaite</w:t>
      </w:r>
      <w:proofErr w:type="spellEnd"/>
      <w:r w:rsidRPr="00554B23">
        <w:rPr>
          <w:rFonts w:eastAsia="Calibri"/>
        </w:rPr>
        <w:t xml:space="preserve">, R. (2008). Customer value and its contribution to the longevity of relationship with service provider: the case of theatre industry. </w:t>
      </w:r>
      <w:proofErr w:type="spellStart"/>
      <w:r w:rsidRPr="00554B23">
        <w:rPr>
          <w:rFonts w:eastAsia="Calibri"/>
          <w:i/>
          <w:iCs/>
        </w:rPr>
        <w:t>Inzinerine</w:t>
      </w:r>
      <w:proofErr w:type="spellEnd"/>
      <w:r w:rsidRPr="00554B23">
        <w:rPr>
          <w:rFonts w:eastAsia="Calibri"/>
          <w:i/>
          <w:iCs/>
        </w:rPr>
        <w:t xml:space="preserve"> </w:t>
      </w:r>
      <w:proofErr w:type="spellStart"/>
      <w:r w:rsidRPr="00554B23">
        <w:rPr>
          <w:rFonts w:eastAsia="Calibri"/>
          <w:i/>
          <w:iCs/>
        </w:rPr>
        <w:t>Ekonomika</w:t>
      </w:r>
      <w:proofErr w:type="spellEnd"/>
      <w:r w:rsidRPr="00554B23">
        <w:rPr>
          <w:rFonts w:eastAsia="Calibri"/>
          <w:i/>
          <w:iCs/>
        </w:rPr>
        <w:t xml:space="preserve">-Engineering Economics </w:t>
      </w:r>
      <w:r w:rsidRPr="00554B23">
        <w:rPr>
          <w:rFonts w:eastAsia="Calibri"/>
        </w:rPr>
        <w:t xml:space="preserve">(1), 66-73. </w:t>
      </w:r>
    </w:p>
    <w:p w14:paraId="5BE3188B" w14:textId="336306FE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proofErr w:type="spellStart"/>
      <w:r w:rsidRPr="00554B23">
        <w:rPr>
          <w:rFonts w:eastAsia="Calibri"/>
        </w:rPr>
        <w:t>Ostaseviciute</w:t>
      </w:r>
      <w:proofErr w:type="spellEnd"/>
      <w:r w:rsidRPr="00554B23">
        <w:rPr>
          <w:rFonts w:eastAsia="Calibri"/>
        </w:rPr>
        <w:t xml:space="preserve">, R., &amp; </w:t>
      </w:r>
      <w:proofErr w:type="spellStart"/>
      <w:r w:rsidRPr="00554B23">
        <w:rPr>
          <w:rFonts w:eastAsia="Calibri"/>
        </w:rPr>
        <w:t>Sliburyte</w:t>
      </w:r>
      <w:proofErr w:type="spellEnd"/>
      <w:r w:rsidRPr="00554B23">
        <w:rPr>
          <w:rFonts w:eastAsia="Calibri"/>
        </w:rPr>
        <w:t xml:space="preserve">, L. (2008). Theoretical aspects of product positioning in the market. </w:t>
      </w:r>
      <w:proofErr w:type="spellStart"/>
      <w:r w:rsidRPr="00554B23">
        <w:rPr>
          <w:rFonts w:eastAsia="Calibri"/>
          <w:i/>
          <w:iCs/>
        </w:rPr>
        <w:t>Inzinerine</w:t>
      </w:r>
      <w:proofErr w:type="spellEnd"/>
      <w:r w:rsidRPr="00554B23">
        <w:rPr>
          <w:rFonts w:eastAsia="Calibri"/>
          <w:i/>
          <w:iCs/>
        </w:rPr>
        <w:t xml:space="preserve"> </w:t>
      </w:r>
      <w:proofErr w:type="spellStart"/>
      <w:r w:rsidRPr="00554B23">
        <w:rPr>
          <w:rFonts w:eastAsia="Calibri"/>
          <w:i/>
          <w:iCs/>
        </w:rPr>
        <w:t>Ekonomika</w:t>
      </w:r>
      <w:proofErr w:type="spellEnd"/>
      <w:r w:rsidRPr="00554B23">
        <w:rPr>
          <w:rFonts w:eastAsia="Calibri"/>
          <w:i/>
          <w:iCs/>
        </w:rPr>
        <w:t xml:space="preserve">-Engineering </w:t>
      </w:r>
      <w:proofErr w:type="gramStart"/>
      <w:r w:rsidRPr="00554B23">
        <w:rPr>
          <w:rFonts w:eastAsia="Calibri"/>
          <w:i/>
          <w:iCs/>
        </w:rPr>
        <w:t>Economics</w:t>
      </w:r>
      <w:r w:rsidRPr="00554B23">
        <w:rPr>
          <w:rFonts w:eastAsia="Calibri"/>
        </w:rPr>
        <w:t>(</w:t>
      </w:r>
      <w:proofErr w:type="gramEnd"/>
      <w:r w:rsidRPr="00554B23">
        <w:rPr>
          <w:rFonts w:eastAsia="Calibri"/>
        </w:rPr>
        <w:t xml:space="preserve">1), 97-103. </w:t>
      </w:r>
    </w:p>
    <w:p w14:paraId="30E70C99" w14:textId="79100680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proofErr w:type="spellStart"/>
      <w:r w:rsidRPr="00554B23">
        <w:rPr>
          <w:rFonts w:eastAsia="Calibri"/>
        </w:rPr>
        <w:t>Consuegra</w:t>
      </w:r>
      <w:proofErr w:type="spellEnd"/>
      <w:r w:rsidRPr="00554B23">
        <w:rPr>
          <w:rFonts w:eastAsia="Calibri"/>
        </w:rPr>
        <w:t xml:space="preserve">, D., Molina, A., &amp; Esteban, À. (2007). An Integrated Model of Price, Satisfaction and Loyalty: </w:t>
      </w:r>
      <w:proofErr w:type="gramStart"/>
      <w:r w:rsidRPr="00554B23">
        <w:rPr>
          <w:rFonts w:eastAsia="Calibri"/>
        </w:rPr>
        <w:t>an</w:t>
      </w:r>
      <w:proofErr w:type="gramEnd"/>
      <w:r w:rsidRPr="00554B23">
        <w:rPr>
          <w:rFonts w:eastAsia="Calibri"/>
        </w:rPr>
        <w:t xml:space="preserve"> Empirical Analysis in Service Sector. </w:t>
      </w:r>
      <w:r w:rsidRPr="00554B23">
        <w:rPr>
          <w:rFonts w:eastAsia="Calibri"/>
          <w:i/>
          <w:iCs/>
        </w:rPr>
        <w:t>Journal of Product &amp; Brand management</w:t>
      </w:r>
      <w:r w:rsidRPr="00554B23">
        <w:rPr>
          <w:rFonts w:eastAsia="Calibri"/>
        </w:rPr>
        <w:t xml:space="preserve">, 16(7), 459-468. </w:t>
      </w:r>
    </w:p>
    <w:p w14:paraId="332D0071" w14:textId="76D66098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r w:rsidRPr="00554B23">
        <w:rPr>
          <w:rFonts w:eastAsia="Calibri"/>
        </w:rPr>
        <w:t xml:space="preserve">Mankiw, N. Gregory. 2016. </w:t>
      </w:r>
      <w:r w:rsidRPr="00554B23">
        <w:rPr>
          <w:rFonts w:eastAsia="Calibri"/>
          <w:i/>
          <w:iCs/>
        </w:rPr>
        <w:t>Principles of Economics, 8</w:t>
      </w:r>
      <w:r w:rsidRPr="00554B23">
        <w:rPr>
          <w:rFonts w:eastAsia="Calibri"/>
          <w:i/>
          <w:iCs/>
          <w:vertAlign w:val="superscript"/>
        </w:rPr>
        <w:t>th</w:t>
      </w:r>
      <w:r w:rsidRPr="00554B23">
        <w:rPr>
          <w:rFonts w:eastAsia="Calibri"/>
          <w:i/>
          <w:iCs/>
        </w:rPr>
        <w:t xml:space="preserve"> Edition</w:t>
      </w:r>
      <w:r w:rsidRPr="00554B23">
        <w:rPr>
          <w:rFonts w:eastAsia="Calibri"/>
        </w:rPr>
        <w:t>. Boston: Cengage Learning.</w:t>
      </w:r>
    </w:p>
    <w:p w14:paraId="48789F54" w14:textId="1944B06A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proofErr w:type="spellStart"/>
      <w:r w:rsidRPr="00554B23">
        <w:rPr>
          <w:rFonts w:eastAsia="Calibri"/>
        </w:rPr>
        <w:t>Banuara</w:t>
      </w:r>
      <w:proofErr w:type="spellEnd"/>
      <w:r w:rsidRPr="00554B23">
        <w:rPr>
          <w:rFonts w:eastAsia="Calibri"/>
        </w:rPr>
        <w:t xml:space="preserve">, S and </w:t>
      </w:r>
      <w:proofErr w:type="spellStart"/>
      <w:r w:rsidRPr="00554B23">
        <w:rPr>
          <w:rFonts w:eastAsia="Calibri"/>
        </w:rPr>
        <w:t>Purba</w:t>
      </w:r>
      <w:proofErr w:type="spellEnd"/>
      <w:r w:rsidRPr="00554B23">
        <w:rPr>
          <w:rFonts w:eastAsia="Calibri"/>
        </w:rPr>
        <w:t xml:space="preserve">, J. (2017). Analysis of the Aviation Industry in Indonesia Period 2003-2015 Based on Domestic Passenger Growth and the Strategic Implication for Airlines </w:t>
      </w:r>
      <w:r w:rsidRPr="00554B23">
        <w:rPr>
          <w:rFonts w:eastAsia="Calibri"/>
        </w:rPr>
        <w:lastRenderedPageBreak/>
        <w:t>and Government. Pelita Harapan University Journal of Management and Marketing Services. Vol. 10 No. 1</w:t>
      </w:r>
    </w:p>
    <w:p w14:paraId="4D49D02A" w14:textId="7B309C75" w:rsidR="004577EF" w:rsidRPr="00554B23" w:rsidRDefault="00254AEB" w:rsidP="00344152">
      <w:pPr>
        <w:pStyle w:val="Default"/>
        <w:spacing w:line="480" w:lineRule="auto"/>
        <w:ind w:left="810" w:hanging="810"/>
        <w:jc w:val="both"/>
        <w:rPr>
          <w:rFonts w:eastAsia="Calibri"/>
        </w:rPr>
      </w:pPr>
      <w:proofErr w:type="spellStart"/>
      <w:r w:rsidRPr="00554B23">
        <w:rPr>
          <w:rFonts w:eastAsia="Calibri"/>
        </w:rPr>
        <w:t>Wiyono</w:t>
      </w:r>
      <w:proofErr w:type="spellEnd"/>
      <w:r w:rsidRPr="00554B23">
        <w:rPr>
          <w:rFonts w:eastAsia="Calibri"/>
        </w:rPr>
        <w:t xml:space="preserve"> and </w:t>
      </w:r>
      <w:proofErr w:type="spellStart"/>
      <w:r w:rsidRPr="00554B23">
        <w:rPr>
          <w:rFonts w:eastAsia="Calibri"/>
        </w:rPr>
        <w:t>Hastjarja</w:t>
      </w:r>
      <w:proofErr w:type="spellEnd"/>
      <w:r w:rsidRPr="00554B23">
        <w:rPr>
          <w:rFonts w:eastAsia="Calibri"/>
        </w:rPr>
        <w:t xml:space="preserve"> KB, D. (2012). Fairness Analysis and Receipt of Ticket Prices for Lion Air Flights, </w:t>
      </w:r>
      <w:proofErr w:type="spellStart"/>
      <w:r w:rsidRPr="00554B23">
        <w:rPr>
          <w:rFonts w:eastAsia="Calibri"/>
        </w:rPr>
        <w:t>Sebelas</w:t>
      </w:r>
      <w:proofErr w:type="spellEnd"/>
      <w:r w:rsidRPr="00554B23">
        <w:rPr>
          <w:rFonts w:eastAsia="Calibri"/>
        </w:rPr>
        <w:t xml:space="preserve"> </w:t>
      </w:r>
      <w:proofErr w:type="spellStart"/>
      <w:r w:rsidRPr="00554B23">
        <w:rPr>
          <w:rFonts w:eastAsia="Calibri"/>
        </w:rPr>
        <w:t>Maret</w:t>
      </w:r>
      <w:proofErr w:type="spellEnd"/>
      <w:r w:rsidRPr="00554B23">
        <w:rPr>
          <w:rFonts w:eastAsia="Calibri"/>
        </w:rPr>
        <w:t xml:space="preserve"> University Journal of Economics and Entrepreneurship, Vol. 12 No. 2</w:t>
      </w:r>
    </w:p>
    <w:p w14:paraId="23C3B39A" w14:textId="77777777" w:rsidR="004577EF" w:rsidRPr="00554B23" w:rsidRDefault="00254AEB" w:rsidP="00344152">
      <w:pPr>
        <w:pStyle w:val="Default"/>
        <w:spacing w:line="480" w:lineRule="auto"/>
        <w:ind w:left="810" w:hanging="810"/>
        <w:jc w:val="both"/>
      </w:pPr>
      <w:r w:rsidRPr="00554B23">
        <w:rPr>
          <w:rFonts w:eastAsia="Calibri"/>
        </w:rPr>
        <w:t xml:space="preserve">Made P, M. (2015). Impact of Promotion and Price on </w:t>
      </w:r>
      <w:proofErr w:type="spellStart"/>
      <w:r w:rsidRPr="00554B23">
        <w:rPr>
          <w:rFonts w:eastAsia="Calibri"/>
        </w:rPr>
        <w:t>Suara</w:t>
      </w:r>
      <w:proofErr w:type="spellEnd"/>
      <w:r w:rsidRPr="00554B23">
        <w:rPr>
          <w:rFonts w:eastAsia="Calibri"/>
        </w:rPr>
        <w:t xml:space="preserve"> Merdeka Daily Newspaper Purchase Decisions, </w:t>
      </w:r>
      <w:proofErr w:type="spellStart"/>
      <w:r w:rsidRPr="00554B23">
        <w:rPr>
          <w:rFonts w:eastAsia="Calibri"/>
        </w:rPr>
        <w:t>Diponegoro</w:t>
      </w:r>
      <w:proofErr w:type="spellEnd"/>
      <w:r w:rsidRPr="00554B23">
        <w:rPr>
          <w:rFonts w:eastAsia="Calibri"/>
        </w:rPr>
        <w:t xml:space="preserve"> University Journal Business Administration, Vol. 4 No. 2</w:t>
      </w:r>
    </w:p>
    <w:sectPr w:rsidR="004577EF" w:rsidRPr="00554B23" w:rsidSect="001D59F0">
      <w:headerReference w:type="default" r:id="rId24"/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0B611" w14:textId="77777777" w:rsidR="00E16B52" w:rsidRDefault="00E16B52">
      <w:r>
        <w:separator/>
      </w:r>
    </w:p>
  </w:endnote>
  <w:endnote w:type="continuationSeparator" w:id="0">
    <w:p w14:paraId="4639A4BF" w14:textId="77777777" w:rsidR="00E16B52" w:rsidRDefault="00E1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8AB29" w14:textId="77777777" w:rsidR="00C2590D" w:rsidRDefault="00C2590D">
    <w:pPr>
      <w:pStyle w:val="Footer"/>
      <w:tabs>
        <w:tab w:val="clear" w:pos="9360"/>
        <w:tab w:val="right" w:pos="790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90945" w14:textId="77777777" w:rsidR="00E16B52" w:rsidRDefault="00E16B52">
      <w:r>
        <w:separator/>
      </w:r>
    </w:p>
  </w:footnote>
  <w:footnote w:type="continuationSeparator" w:id="0">
    <w:p w14:paraId="1A87F496" w14:textId="77777777" w:rsidR="00E16B52" w:rsidRDefault="00E1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DF7F7" w14:textId="77777777" w:rsidR="00C2590D" w:rsidRDefault="00C2590D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807DE" w14:textId="77777777" w:rsidR="00C2590D" w:rsidRDefault="00C2590D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14716" w14:textId="77777777" w:rsidR="00C2590D" w:rsidRDefault="00C2590D">
    <w:pPr>
      <w:pStyle w:val="HeaderFooter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D46C" w14:textId="77777777" w:rsidR="00C2590D" w:rsidRDefault="00C2590D">
    <w:pPr>
      <w:pStyle w:val="HeaderFooter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B4B5" w14:textId="77777777" w:rsidR="00C2590D" w:rsidRDefault="00C2590D">
    <w:pPr>
      <w:pStyle w:val="HeaderFooter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7483" w14:textId="77777777" w:rsidR="00C2590D" w:rsidRDefault="00C2590D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FDA"/>
    <w:multiLevelType w:val="multilevel"/>
    <w:tmpl w:val="60727AA0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5. %2."/>
      <w:lvlJc w:val="left"/>
      <w:pPr>
        <w:ind w:left="720" w:hanging="5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19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027972"/>
    <w:multiLevelType w:val="multilevel"/>
    <w:tmpl w:val="15387A6C"/>
    <w:styleLink w:val="ImportedStyle7"/>
    <w:lvl w:ilvl="0">
      <w:start w:val="1"/>
      <w:numFmt w:val="decimal"/>
      <w:lvlText w:val="%1."/>
      <w:lvlJc w:val="left"/>
      <w:pPr>
        <w:ind w:left="4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3C2692"/>
    <w:multiLevelType w:val="hybridMultilevel"/>
    <w:tmpl w:val="C846C8A2"/>
    <w:styleLink w:val="ImportedStyle17"/>
    <w:lvl w:ilvl="0" w:tplc="65E81506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EEBB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3827CC">
      <w:start w:val="1"/>
      <w:numFmt w:val="lowerRoman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08E5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94F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ECF944">
      <w:start w:val="1"/>
      <w:numFmt w:val="lowerRoman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344F1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1801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0161C">
      <w:start w:val="1"/>
      <w:numFmt w:val="lowerRoman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81E1853"/>
    <w:multiLevelType w:val="hybridMultilevel"/>
    <w:tmpl w:val="E02CBB6A"/>
    <w:styleLink w:val="ImportedStyle19"/>
    <w:lvl w:ilvl="0" w:tplc="5DB68BD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5CE4F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4DC2A">
      <w:start w:val="1"/>
      <w:numFmt w:val="lowerRoman"/>
      <w:lvlText w:val="%3."/>
      <w:lvlJc w:val="left"/>
      <w:pPr>
        <w:ind w:left="180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E6C21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D2A4E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BCF970">
      <w:start w:val="1"/>
      <w:numFmt w:val="lowerRoman"/>
      <w:lvlText w:val="%6."/>
      <w:lvlJc w:val="left"/>
      <w:pPr>
        <w:ind w:left="39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56376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B28C7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EC9C94">
      <w:start w:val="1"/>
      <w:numFmt w:val="lowerRoman"/>
      <w:lvlText w:val="%9."/>
      <w:lvlJc w:val="left"/>
      <w:pPr>
        <w:ind w:left="61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9485144"/>
    <w:multiLevelType w:val="multilevel"/>
    <w:tmpl w:val="17741F8A"/>
    <w:styleLink w:val="ImportedStyle2"/>
    <w:lvl w:ilvl="0">
      <w:start w:val="1"/>
      <w:numFmt w:val="decimal"/>
      <w:lvlText w:val="%1."/>
      <w:lvlJc w:val="left"/>
      <w:pPr>
        <w:tabs>
          <w:tab w:val="right" w:leader="dot" w:pos="7020"/>
          <w:tab w:val="left" w:pos="738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right" w:leader="dot" w:pos="7020"/>
          <w:tab w:val="left" w:pos="7380"/>
        </w:tabs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right" w:leader="dot" w:pos="7020"/>
          <w:tab w:val="left" w:pos="7380"/>
        </w:tabs>
        <w:ind w:left="2160" w:hanging="1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9F65F17"/>
    <w:multiLevelType w:val="multilevel"/>
    <w:tmpl w:val="F8EC3D76"/>
    <w:numStyleLink w:val="ImportedStyle12"/>
  </w:abstractNum>
  <w:abstractNum w:abstractNumId="6" w15:restartNumberingAfterBreak="0">
    <w:nsid w:val="140254FC"/>
    <w:multiLevelType w:val="singleLevel"/>
    <w:tmpl w:val="D6F27BE8"/>
    <w:lvl w:ilvl="0">
      <w:start w:val="1"/>
      <w:numFmt w:val="decimal"/>
      <w:lvlText w:val="1. %1"/>
      <w:lvlJc w:val="left"/>
      <w:pPr>
        <w:ind w:left="720" w:hanging="72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6CF37EA"/>
    <w:multiLevelType w:val="multilevel"/>
    <w:tmpl w:val="12BAE36A"/>
    <w:styleLink w:val="ImportedStyle1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8FA544D"/>
    <w:multiLevelType w:val="multilevel"/>
    <w:tmpl w:val="E3024708"/>
    <w:styleLink w:val="ImportedStyle6"/>
    <w:lvl w:ilvl="0">
      <w:start w:val="1"/>
      <w:numFmt w:val="decimal"/>
      <w:lvlText w:val="%1."/>
      <w:lvlJc w:val="left"/>
      <w:pPr>
        <w:ind w:left="450" w:hanging="27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BD45C41"/>
    <w:multiLevelType w:val="multilevel"/>
    <w:tmpl w:val="15387A6C"/>
    <w:numStyleLink w:val="ImportedStyle7"/>
  </w:abstractNum>
  <w:abstractNum w:abstractNumId="10" w15:restartNumberingAfterBreak="0">
    <w:nsid w:val="1C7D14F1"/>
    <w:multiLevelType w:val="hybridMultilevel"/>
    <w:tmpl w:val="22FA3FA2"/>
    <w:styleLink w:val="ImportedStyle13"/>
    <w:lvl w:ilvl="0" w:tplc="ED349864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9A139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2004C8">
      <w:start w:val="1"/>
      <w:numFmt w:val="lowerRoman"/>
      <w:lvlText w:val="%3."/>
      <w:lvlJc w:val="left"/>
      <w:pPr>
        <w:ind w:left="25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85EA2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6E074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AD7E4">
      <w:start w:val="1"/>
      <w:numFmt w:val="lowerRoman"/>
      <w:lvlText w:val="%6."/>
      <w:lvlJc w:val="left"/>
      <w:pPr>
        <w:ind w:left="46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FCD7C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C4422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E658A4">
      <w:start w:val="1"/>
      <w:numFmt w:val="lowerRoman"/>
      <w:lvlText w:val="%9."/>
      <w:lvlJc w:val="left"/>
      <w:pPr>
        <w:ind w:left="684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7E7BEC"/>
    <w:multiLevelType w:val="multilevel"/>
    <w:tmpl w:val="2BF6CE94"/>
    <w:styleLink w:val="ImportedStyle4"/>
    <w:lvl w:ilvl="0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885AC2"/>
    <w:multiLevelType w:val="hybridMultilevel"/>
    <w:tmpl w:val="C846C8A2"/>
    <w:numStyleLink w:val="ImportedStyle17"/>
  </w:abstractNum>
  <w:abstractNum w:abstractNumId="13" w15:restartNumberingAfterBreak="0">
    <w:nsid w:val="20A4632C"/>
    <w:multiLevelType w:val="multilevel"/>
    <w:tmpl w:val="4A80998E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3. %2."/>
      <w:lvlJc w:val="left"/>
      <w:pPr>
        <w:ind w:left="720" w:hanging="5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19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2C0513A"/>
    <w:multiLevelType w:val="hybridMultilevel"/>
    <w:tmpl w:val="C6C89B1A"/>
    <w:styleLink w:val="ImportedStyle14"/>
    <w:lvl w:ilvl="0" w:tplc="63808E86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D071FA">
      <w:start w:val="1"/>
      <w:numFmt w:val="lowerLetter"/>
      <w:lvlText w:val="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94F586">
      <w:start w:val="1"/>
      <w:numFmt w:val="lowerRoman"/>
      <w:lvlText w:val="%3."/>
      <w:lvlJc w:val="left"/>
      <w:pPr>
        <w:ind w:left="2160" w:hanging="6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40BA46">
      <w:start w:val="1"/>
      <w:numFmt w:val="decimal"/>
      <w:lvlText w:val="%4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A40A8A">
      <w:start w:val="1"/>
      <w:numFmt w:val="lowerLetter"/>
      <w:lvlText w:val="%5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50E326">
      <w:start w:val="1"/>
      <w:numFmt w:val="lowerRoman"/>
      <w:lvlText w:val="%6."/>
      <w:lvlJc w:val="left"/>
      <w:pPr>
        <w:ind w:left="4320" w:hanging="6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C69334">
      <w:start w:val="1"/>
      <w:numFmt w:val="decimal"/>
      <w:lvlText w:val="%7."/>
      <w:lvlJc w:val="left"/>
      <w:pPr>
        <w:ind w:left="50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14A238">
      <w:start w:val="1"/>
      <w:numFmt w:val="lowerLetter"/>
      <w:lvlText w:val="%8."/>
      <w:lvlJc w:val="left"/>
      <w:pPr>
        <w:ind w:left="57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82F00">
      <w:start w:val="1"/>
      <w:numFmt w:val="lowerRoman"/>
      <w:lvlText w:val="%9."/>
      <w:lvlJc w:val="left"/>
      <w:pPr>
        <w:ind w:left="6480" w:hanging="6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2F66F49"/>
    <w:multiLevelType w:val="hybridMultilevel"/>
    <w:tmpl w:val="3A0AEC82"/>
    <w:numStyleLink w:val="ImportedStyle5"/>
  </w:abstractNum>
  <w:abstractNum w:abstractNumId="16" w15:restartNumberingAfterBreak="0">
    <w:nsid w:val="285873B4"/>
    <w:multiLevelType w:val="multilevel"/>
    <w:tmpl w:val="322ADB92"/>
    <w:styleLink w:val="ImportedStyle9"/>
    <w:lvl w:ilvl="0">
      <w:start w:val="1"/>
      <w:numFmt w:val="decimal"/>
      <w:lvlText w:val="%1."/>
      <w:lvlJc w:val="left"/>
      <w:pPr>
        <w:ind w:left="65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B3A062F"/>
    <w:multiLevelType w:val="hybridMultilevel"/>
    <w:tmpl w:val="C4EE62F8"/>
    <w:styleLink w:val="ImportedStyle18"/>
    <w:lvl w:ilvl="0" w:tplc="67EEB4E6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94B4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8E49D8">
      <w:start w:val="1"/>
      <w:numFmt w:val="lowerRoman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290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CAE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981300">
      <w:start w:val="1"/>
      <w:numFmt w:val="lowerRoman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E4D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A4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98C2F4">
      <w:start w:val="1"/>
      <w:numFmt w:val="lowerRoman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C7F4774"/>
    <w:multiLevelType w:val="hybridMultilevel"/>
    <w:tmpl w:val="22FA3FA2"/>
    <w:numStyleLink w:val="ImportedStyle13"/>
  </w:abstractNum>
  <w:abstractNum w:abstractNumId="19" w15:restartNumberingAfterBreak="0">
    <w:nsid w:val="30FE2BD8"/>
    <w:multiLevelType w:val="multilevel"/>
    <w:tmpl w:val="12BAE36A"/>
    <w:numStyleLink w:val="ImportedStyle16"/>
  </w:abstractNum>
  <w:abstractNum w:abstractNumId="20" w15:restartNumberingAfterBreak="0">
    <w:nsid w:val="344862D7"/>
    <w:multiLevelType w:val="hybridMultilevel"/>
    <w:tmpl w:val="5BA65CD0"/>
    <w:lvl w:ilvl="0" w:tplc="462A45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860D1E"/>
    <w:multiLevelType w:val="hybridMultilevel"/>
    <w:tmpl w:val="C4EE62F8"/>
    <w:numStyleLink w:val="ImportedStyle18"/>
  </w:abstractNum>
  <w:abstractNum w:abstractNumId="22" w15:restartNumberingAfterBreak="0">
    <w:nsid w:val="3A6F7444"/>
    <w:multiLevelType w:val="hybridMultilevel"/>
    <w:tmpl w:val="5BCC386A"/>
    <w:styleLink w:val="ImportedStyle15"/>
    <w:lvl w:ilvl="0" w:tplc="EFBA46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D05B9E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C4470">
      <w:start w:val="1"/>
      <w:numFmt w:val="lowerRoman"/>
      <w:lvlText w:val="%3."/>
      <w:lvlJc w:val="left"/>
      <w:pPr>
        <w:ind w:left="2520" w:hanging="2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6CF14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B65DBE">
      <w:start w:val="1"/>
      <w:numFmt w:val="lowerLetter"/>
      <w:lvlText w:val="%5.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0F4D0">
      <w:start w:val="1"/>
      <w:numFmt w:val="lowerRoman"/>
      <w:lvlText w:val="%6."/>
      <w:lvlJc w:val="left"/>
      <w:pPr>
        <w:ind w:left="4680" w:hanging="2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12176A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8E3EA2">
      <w:start w:val="1"/>
      <w:numFmt w:val="lowerLetter"/>
      <w:lvlText w:val="%8.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CE2AE8">
      <w:start w:val="1"/>
      <w:numFmt w:val="lowerRoman"/>
      <w:lvlText w:val="%9."/>
      <w:lvlJc w:val="left"/>
      <w:pPr>
        <w:ind w:left="6840" w:hanging="2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B4623E7"/>
    <w:multiLevelType w:val="singleLevel"/>
    <w:tmpl w:val="AB8A61CE"/>
    <w:lvl w:ilvl="0">
      <w:start w:val="1"/>
      <w:numFmt w:val="decimal"/>
      <w:lvlText w:val="1. %1."/>
      <w:lvlJc w:val="left"/>
      <w:pPr>
        <w:tabs>
          <w:tab w:val="right" w:leader="dot" w:pos="7020"/>
          <w:tab w:val="left" w:pos="7380"/>
        </w:tabs>
        <w:ind w:left="720" w:hanging="5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BF01912"/>
    <w:multiLevelType w:val="multilevel"/>
    <w:tmpl w:val="C96852D8"/>
    <w:styleLink w:val="ImportedStyle11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04F6921"/>
    <w:multiLevelType w:val="multilevel"/>
    <w:tmpl w:val="B6A20A2C"/>
    <w:styleLink w:val="ImportedStyle3"/>
    <w:lvl w:ilvl="0">
      <w:start w:val="1"/>
      <w:numFmt w:val="decimal"/>
      <w:lvlText w:val="%1."/>
      <w:lvlJc w:val="left"/>
      <w:pPr>
        <w:tabs>
          <w:tab w:val="right" w:leader="dot" w:pos="7020"/>
          <w:tab w:val="left" w:pos="738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right" w:leader="dot" w:pos="7020"/>
          <w:tab w:val="left" w:pos="7380"/>
        </w:tabs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right" w:leader="dot" w:pos="7020"/>
          <w:tab w:val="left" w:pos="7380"/>
        </w:tabs>
        <w:ind w:left="2160" w:hanging="1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5365EB0"/>
    <w:multiLevelType w:val="hybridMultilevel"/>
    <w:tmpl w:val="B3F8E8FA"/>
    <w:numStyleLink w:val="ImportedStyle10"/>
  </w:abstractNum>
  <w:abstractNum w:abstractNumId="27" w15:restartNumberingAfterBreak="0">
    <w:nsid w:val="478C1621"/>
    <w:multiLevelType w:val="multilevel"/>
    <w:tmpl w:val="F8EC3D76"/>
    <w:styleLink w:val="ImportedStyle12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C12180F"/>
    <w:multiLevelType w:val="multilevel"/>
    <w:tmpl w:val="EC10D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DCD6C59"/>
    <w:multiLevelType w:val="singleLevel"/>
    <w:tmpl w:val="51B2AE1A"/>
    <w:lvl w:ilvl="0">
      <w:start w:val="1"/>
      <w:numFmt w:val="decimal"/>
      <w:lvlText w:val="2. %1."/>
      <w:lvlJc w:val="left"/>
      <w:pPr>
        <w:ind w:left="720" w:hanging="720"/>
      </w:pPr>
      <w:rPr>
        <w:rFonts w:hint="default"/>
        <w:b/>
        <w:bCs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6E4322B"/>
    <w:multiLevelType w:val="multilevel"/>
    <w:tmpl w:val="3760EA94"/>
    <w:styleLink w:val="ImportedStyle1"/>
    <w:lvl w:ilvl="0">
      <w:start w:val="1"/>
      <w:numFmt w:val="decimal"/>
      <w:lvlText w:val="%1."/>
      <w:lvlJc w:val="left"/>
      <w:pPr>
        <w:tabs>
          <w:tab w:val="right" w:leader="dot" w:pos="7020"/>
          <w:tab w:val="left" w:pos="738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right" w:leader="dot" w:pos="7020"/>
          <w:tab w:val="left" w:pos="7380"/>
        </w:tabs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right" w:leader="dot" w:pos="7020"/>
          <w:tab w:val="left" w:pos="738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right" w:leader="dot" w:pos="7020"/>
          <w:tab w:val="left" w:pos="7380"/>
        </w:tabs>
        <w:ind w:left="144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right" w:leader="dot" w:pos="7020"/>
          <w:tab w:val="left" w:pos="738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right" w:leader="dot" w:pos="7020"/>
          <w:tab w:val="left" w:pos="7380"/>
        </w:tabs>
        <w:ind w:left="2160" w:hanging="1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E495789"/>
    <w:multiLevelType w:val="multilevel"/>
    <w:tmpl w:val="E3024708"/>
    <w:numStyleLink w:val="ImportedStyle6"/>
  </w:abstractNum>
  <w:abstractNum w:abstractNumId="32" w15:restartNumberingAfterBreak="0">
    <w:nsid w:val="5F213D78"/>
    <w:multiLevelType w:val="multilevel"/>
    <w:tmpl w:val="11AC3C7C"/>
    <w:numStyleLink w:val="ImportedStyle8"/>
  </w:abstractNum>
  <w:abstractNum w:abstractNumId="33" w15:restartNumberingAfterBreak="0">
    <w:nsid w:val="680B4526"/>
    <w:multiLevelType w:val="multilevel"/>
    <w:tmpl w:val="A23097FC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4. %2."/>
      <w:lvlJc w:val="left"/>
      <w:pPr>
        <w:ind w:left="720" w:hanging="5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9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2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6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19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A63253C"/>
    <w:multiLevelType w:val="hybridMultilevel"/>
    <w:tmpl w:val="3A0AEC82"/>
    <w:styleLink w:val="ImportedStyle5"/>
    <w:lvl w:ilvl="0" w:tplc="B1EC1942">
      <w:start w:val="1"/>
      <w:numFmt w:val="low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AF15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E63084">
      <w:start w:val="1"/>
      <w:numFmt w:val="lowerRoman"/>
      <w:lvlText w:val="%3."/>
      <w:lvlJc w:val="left"/>
      <w:pPr>
        <w:ind w:left="25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0E029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FC8DB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68EBA0">
      <w:start w:val="1"/>
      <w:numFmt w:val="lowerRoman"/>
      <w:lvlText w:val="%6."/>
      <w:lvlJc w:val="left"/>
      <w:pPr>
        <w:ind w:left="46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468FC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14989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B6FD22">
      <w:start w:val="1"/>
      <w:numFmt w:val="lowerRoman"/>
      <w:lvlText w:val="%9."/>
      <w:lvlJc w:val="left"/>
      <w:pPr>
        <w:ind w:left="684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435780A"/>
    <w:multiLevelType w:val="multilevel"/>
    <w:tmpl w:val="11AC3C7C"/>
    <w:styleLink w:val="ImportedStyle8"/>
    <w:lvl w:ilvl="0">
      <w:start w:val="1"/>
      <w:numFmt w:val="decimal"/>
      <w:lvlText w:val="%1."/>
      <w:lvlJc w:val="left"/>
      <w:pPr>
        <w:ind w:left="450" w:hanging="270"/>
      </w:pPr>
      <w:rPr>
        <w:rFonts w:ascii="Times New Roman" w:eastAsia="Calibri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30" w:hanging="1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30" w:hanging="1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90" w:hanging="1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5047A79"/>
    <w:multiLevelType w:val="hybridMultilevel"/>
    <w:tmpl w:val="B3F8E8FA"/>
    <w:styleLink w:val="ImportedStyle10"/>
    <w:lvl w:ilvl="0" w:tplc="6F36DF54">
      <w:start w:val="1"/>
      <w:numFmt w:val="decimal"/>
      <w:lvlText w:val="%1."/>
      <w:lvlJc w:val="left"/>
      <w:pPr>
        <w:ind w:left="4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9CC5D0">
      <w:start w:val="1"/>
      <w:numFmt w:val="lowerLetter"/>
      <w:lvlText w:val="%2."/>
      <w:lvlJc w:val="left"/>
      <w:pPr>
        <w:ind w:left="11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14D39E">
      <w:start w:val="1"/>
      <w:numFmt w:val="lowerRoman"/>
      <w:lvlText w:val="%3."/>
      <w:lvlJc w:val="left"/>
      <w:pPr>
        <w:ind w:left="189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BA2EC8">
      <w:start w:val="1"/>
      <w:numFmt w:val="decimal"/>
      <w:lvlText w:val="%4."/>
      <w:lvlJc w:val="left"/>
      <w:pPr>
        <w:ind w:left="26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0EA954">
      <w:start w:val="1"/>
      <w:numFmt w:val="lowerLetter"/>
      <w:lvlText w:val="%5."/>
      <w:lvlJc w:val="left"/>
      <w:pPr>
        <w:ind w:left="33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D63D2C">
      <w:start w:val="1"/>
      <w:numFmt w:val="lowerRoman"/>
      <w:lvlText w:val="%6."/>
      <w:lvlJc w:val="left"/>
      <w:pPr>
        <w:ind w:left="405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B618F0">
      <w:start w:val="1"/>
      <w:numFmt w:val="decimal"/>
      <w:lvlText w:val="%7."/>
      <w:lvlJc w:val="left"/>
      <w:pPr>
        <w:ind w:left="47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1E7D04">
      <w:start w:val="1"/>
      <w:numFmt w:val="lowerLetter"/>
      <w:lvlText w:val="%8."/>
      <w:lvlJc w:val="left"/>
      <w:pPr>
        <w:ind w:left="54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125676">
      <w:start w:val="1"/>
      <w:numFmt w:val="lowerRoman"/>
      <w:lvlText w:val="%9."/>
      <w:lvlJc w:val="left"/>
      <w:pPr>
        <w:ind w:left="621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9AA3F8F"/>
    <w:multiLevelType w:val="hybridMultilevel"/>
    <w:tmpl w:val="5BCC386A"/>
    <w:numStyleLink w:val="ImportedStyle15"/>
  </w:abstractNum>
  <w:abstractNum w:abstractNumId="38" w15:restartNumberingAfterBreak="0">
    <w:nsid w:val="7CB32997"/>
    <w:multiLevelType w:val="singleLevel"/>
    <w:tmpl w:val="1E784CF6"/>
    <w:lvl w:ilvl="0">
      <w:start w:val="1"/>
      <w:numFmt w:val="decimal"/>
      <w:lvlText w:val="2. %1."/>
      <w:lvlJc w:val="left"/>
      <w:pPr>
        <w:tabs>
          <w:tab w:val="right" w:leader="dot" w:pos="7020"/>
          <w:tab w:val="left" w:pos="7380"/>
        </w:tabs>
        <w:ind w:left="720" w:hanging="54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0"/>
  </w:num>
  <w:num w:numId="2">
    <w:abstractNumId w:val="23"/>
  </w:num>
  <w:num w:numId="3">
    <w:abstractNumId w:val="4"/>
  </w:num>
  <w:num w:numId="4">
    <w:abstractNumId w:val="38"/>
  </w:num>
  <w:num w:numId="5">
    <w:abstractNumId w:val="25"/>
  </w:num>
  <w:num w:numId="6">
    <w:abstractNumId w:val="13"/>
  </w:num>
  <w:num w:numId="7">
    <w:abstractNumId w:val="11"/>
  </w:num>
  <w:num w:numId="8">
    <w:abstractNumId w:val="6"/>
  </w:num>
  <w:num w:numId="9">
    <w:abstractNumId w:val="34"/>
  </w:num>
  <w:num w:numId="10">
    <w:abstractNumId w:val="15"/>
  </w:num>
  <w:num w:numId="11">
    <w:abstractNumId w:val="6"/>
  </w:num>
  <w:num w:numId="12">
    <w:abstractNumId w:val="8"/>
  </w:num>
  <w:num w:numId="13">
    <w:abstractNumId w:val="31"/>
  </w:num>
  <w:num w:numId="14">
    <w:abstractNumId w:val="1"/>
  </w:num>
  <w:num w:numId="15">
    <w:abstractNumId w:val="9"/>
  </w:num>
  <w:num w:numId="16">
    <w:abstractNumId w:val="35"/>
  </w:num>
  <w:num w:numId="17">
    <w:abstractNumId w:val="32"/>
    <w:lvlOverride w:ilvl="0">
      <w:lvl w:ilvl="0">
        <w:start w:val="1"/>
        <w:numFmt w:val="decimal"/>
        <w:lvlText w:val="%1."/>
        <w:lvlJc w:val="left"/>
        <w:pPr>
          <w:ind w:left="450" w:hanging="270"/>
        </w:pPr>
        <w:rPr>
          <w:rFonts w:ascii="Times New Roman" w:eastAsia="Calibri" w:hAnsi="Times New Roman" w:cs="Times New Roman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6"/>
  </w:num>
  <w:num w:numId="19">
    <w:abstractNumId w:val="36"/>
  </w:num>
  <w:num w:numId="20">
    <w:abstractNumId w:val="26"/>
    <w:lvlOverride w:ilvl="0">
      <w:lvl w:ilvl="0" w:tplc="FDDC9330">
        <w:start w:val="1"/>
        <w:numFmt w:val="decimal"/>
        <w:lvlText w:val="%1."/>
        <w:lvlJc w:val="left"/>
        <w:pPr>
          <w:ind w:left="450" w:hanging="270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4"/>
  </w:num>
  <w:num w:numId="22">
    <w:abstractNumId w:val="29"/>
  </w:num>
  <w:num w:numId="23">
    <w:abstractNumId w:val="27"/>
  </w:num>
  <w:num w:numId="24">
    <w:abstractNumId w:val="5"/>
  </w:num>
  <w:num w:numId="25">
    <w:abstractNumId w:val="10"/>
  </w:num>
  <w:num w:numId="26">
    <w:abstractNumId w:val="18"/>
  </w:num>
  <w:num w:numId="27">
    <w:abstractNumId w:val="14"/>
  </w:num>
  <w:num w:numId="28">
    <w:abstractNumId w:val="22"/>
  </w:num>
  <w:num w:numId="29">
    <w:abstractNumId w:val="37"/>
  </w:num>
  <w:num w:numId="30">
    <w:abstractNumId w:val="7"/>
  </w:num>
  <w:num w:numId="31">
    <w:abstractNumId w:val="19"/>
  </w:num>
  <w:num w:numId="32">
    <w:abstractNumId w:val="2"/>
  </w:num>
  <w:num w:numId="33">
    <w:abstractNumId w:val="12"/>
  </w:num>
  <w:num w:numId="34">
    <w:abstractNumId w:val="12"/>
    <w:lvlOverride w:ilvl="0">
      <w:startOverride w:val="2"/>
    </w:lvlOverride>
  </w:num>
  <w:num w:numId="35">
    <w:abstractNumId w:val="12"/>
    <w:lvlOverride w:ilvl="0">
      <w:startOverride w:val="3"/>
    </w:lvlOverride>
  </w:num>
  <w:num w:numId="36">
    <w:abstractNumId w:val="12"/>
    <w:lvlOverride w:ilvl="0">
      <w:startOverride w:val="4"/>
    </w:lvlOverride>
  </w:num>
  <w:num w:numId="37">
    <w:abstractNumId w:val="19"/>
  </w:num>
  <w:num w:numId="38">
    <w:abstractNumId w:val="17"/>
  </w:num>
  <w:num w:numId="39">
    <w:abstractNumId w:val="21"/>
  </w:num>
  <w:num w:numId="40">
    <w:abstractNumId w:val="19"/>
  </w:num>
  <w:num w:numId="41">
    <w:abstractNumId w:val="3"/>
  </w:num>
  <w:num w:numId="42">
    <w:abstractNumId w:val="20"/>
  </w:num>
  <w:num w:numId="43">
    <w:abstractNumId w:val="28"/>
  </w:num>
  <w:num w:numId="44">
    <w:abstractNumId w:val="33"/>
  </w:num>
  <w:num w:numId="4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NTY3NrA0MjI2NjdU0lEKTi0uzszPAykwrQUAjo7PzCwAAAA="/>
  </w:docVars>
  <w:rsids>
    <w:rsidRoot w:val="004577EF"/>
    <w:rsid w:val="00014B4B"/>
    <w:rsid w:val="000169DD"/>
    <w:rsid w:val="00027742"/>
    <w:rsid w:val="000E46BF"/>
    <w:rsid w:val="00124CE6"/>
    <w:rsid w:val="00154033"/>
    <w:rsid w:val="001D59F0"/>
    <w:rsid w:val="001E4772"/>
    <w:rsid w:val="002222E0"/>
    <w:rsid w:val="00236AB4"/>
    <w:rsid w:val="00254AEB"/>
    <w:rsid w:val="00270C63"/>
    <w:rsid w:val="00292F87"/>
    <w:rsid w:val="00327C8C"/>
    <w:rsid w:val="00344152"/>
    <w:rsid w:val="00350E67"/>
    <w:rsid w:val="003772DB"/>
    <w:rsid w:val="00383934"/>
    <w:rsid w:val="003E24BF"/>
    <w:rsid w:val="003E71A4"/>
    <w:rsid w:val="00412CB8"/>
    <w:rsid w:val="004577EF"/>
    <w:rsid w:val="004E133B"/>
    <w:rsid w:val="00545125"/>
    <w:rsid w:val="00554B23"/>
    <w:rsid w:val="00583E99"/>
    <w:rsid w:val="005E4F5E"/>
    <w:rsid w:val="00614BEA"/>
    <w:rsid w:val="00617A59"/>
    <w:rsid w:val="0063448B"/>
    <w:rsid w:val="006668D2"/>
    <w:rsid w:val="006D6CC3"/>
    <w:rsid w:val="007670BD"/>
    <w:rsid w:val="00775F3C"/>
    <w:rsid w:val="0080623C"/>
    <w:rsid w:val="0081362B"/>
    <w:rsid w:val="00830D77"/>
    <w:rsid w:val="00836BED"/>
    <w:rsid w:val="00857E33"/>
    <w:rsid w:val="0088386F"/>
    <w:rsid w:val="008E5AF4"/>
    <w:rsid w:val="00965F18"/>
    <w:rsid w:val="009945C8"/>
    <w:rsid w:val="00A343FA"/>
    <w:rsid w:val="00A954E2"/>
    <w:rsid w:val="00AD075F"/>
    <w:rsid w:val="00B74C16"/>
    <w:rsid w:val="00B76A04"/>
    <w:rsid w:val="00BB6AB4"/>
    <w:rsid w:val="00C04D72"/>
    <w:rsid w:val="00C2590D"/>
    <w:rsid w:val="00C8338E"/>
    <w:rsid w:val="00CA4A97"/>
    <w:rsid w:val="00CB3D0D"/>
    <w:rsid w:val="00D27A02"/>
    <w:rsid w:val="00D6013C"/>
    <w:rsid w:val="00DB52B2"/>
    <w:rsid w:val="00E0208F"/>
    <w:rsid w:val="00E16B52"/>
    <w:rsid w:val="00F46792"/>
    <w:rsid w:val="00F923F6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DB76"/>
  <w15:docId w15:val="{DA8949E4-858A-4745-816F-9C375A2D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 w:line="256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28"/>
      </w:numPr>
    </w:pPr>
  </w:style>
  <w:style w:type="numbering" w:customStyle="1" w:styleId="ImportedStyle16">
    <w:name w:val="Imported Style 16"/>
    <w:pPr>
      <w:numPr>
        <w:numId w:val="30"/>
      </w:numPr>
    </w:pPr>
  </w:style>
  <w:style w:type="numbering" w:customStyle="1" w:styleId="ImportedStyle17">
    <w:name w:val="Imported Style 17"/>
    <w:pPr>
      <w:numPr>
        <w:numId w:val="32"/>
      </w:numPr>
    </w:pPr>
  </w:style>
  <w:style w:type="numbering" w:customStyle="1" w:styleId="ImportedStyle18">
    <w:name w:val="Imported Style 18"/>
    <w:pPr>
      <w:numPr>
        <w:numId w:val="38"/>
      </w:numPr>
    </w:pPr>
  </w:style>
  <w:style w:type="numbering" w:customStyle="1" w:styleId="ImportedStyle19">
    <w:name w:val="Imported Style 19"/>
    <w:pPr>
      <w:numPr>
        <w:numId w:val="4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sz w:val="18"/>
      <w:szCs w:val="18"/>
      <w:u w:val="single" w:color="000000"/>
    </w:rPr>
  </w:style>
  <w:style w:type="paragraph" w:customStyle="1" w:styleId="Default">
    <w:name w:val="Default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04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D7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5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9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9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chart" Target="charts/chart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bisnis.tempo.co/read/1062355/jumlah-penumpang-pesawat-sepanjang-2017-tumbuh-95-persen.%25204%2520Desember%25202018" TargetMode="External"/><Relationship Id="rId10" Type="http://schemas.openxmlformats.org/officeDocument/2006/relationships/header" Target="header1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HLP PASSENGER</a:t>
            </a:r>
          </a:p>
        </c:rich>
      </c:tx>
      <c:layout>
        <c:manualLayout>
          <c:xMode val="edge"/>
          <c:yMode val="edge"/>
          <c:x val="0.31340325855494477"/>
          <c:y val="0.17694369973190349"/>
          <c:w val="0.67507899999999998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6648300000000003"/>
          <c:y val="0.17155100000000001"/>
          <c:w val="0.72851699999999997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Passenger</c:v>
                </c:pt>
              </c:strCache>
            </c:strRef>
          </c:tx>
          <c:spPr>
            <a:gradFill flip="none" rotWithShape="1">
              <a:gsLst>
                <a:gs pos="0">
                  <a:srgbClr val="3673AA"/>
                </a:gs>
                <a:gs pos="80000">
                  <a:srgbClr val="4697E0"/>
                </a:gs>
                <a:gs pos="100000">
                  <a:srgbClr val="4498E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552795</c:v>
                </c:pt>
                <c:pt idx="1">
                  <c:v>468822</c:v>
                </c:pt>
                <c:pt idx="2">
                  <c:v>566531</c:v>
                </c:pt>
                <c:pt idx="3">
                  <c:v>562714</c:v>
                </c:pt>
                <c:pt idx="4">
                  <c:v>613940</c:v>
                </c:pt>
                <c:pt idx="5">
                  <c:v>536650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6F-4637-973C-77BA8BC62B7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Passenger</c:v>
                </c:pt>
              </c:strCache>
            </c:strRef>
          </c:tx>
          <c:spPr>
            <a:gradFill flip="none" rotWithShape="1">
              <a:gsLst>
                <a:gs pos="0">
                  <a:srgbClr val="C3580F"/>
                </a:gs>
                <a:gs pos="80000">
                  <a:srgbClr val="FF7416"/>
                </a:gs>
                <a:gs pos="100000">
                  <a:srgbClr val="FF7517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691205</c:v>
                </c:pt>
                <c:pt idx="1">
                  <c:v>613070</c:v>
                </c:pt>
                <c:pt idx="2">
                  <c:v>692266</c:v>
                </c:pt>
                <c:pt idx="3">
                  <c:v>686737</c:v>
                </c:pt>
                <c:pt idx="4">
                  <c:v>605148</c:v>
                </c:pt>
                <c:pt idx="5">
                  <c:v>630066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6F-4637-973C-77BA8BC62B7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Passenger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551818</c:v>
                </c:pt>
                <c:pt idx="1">
                  <c:v>476503</c:v>
                </c:pt>
                <c:pt idx="2">
                  <c:v>539417</c:v>
                </c:pt>
                <c:pt idx="3">
                  <c:v>495556</c:v>
                </c:pt>
                <c:pt idx="4">
                  <c:v>430087</c:v>
                </c:pt>
                <c:pt idx="5">
                  <c:v>560022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6F-4637-973C-77BA8BC62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8845712"/>
        <c:axId val="512216544"/>
      </c:barChart>
      <c:catAx>
        <c:axId val="5088457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12216544"/>
        <c:crosses val="autoZero"/>
        <c:auto val="1"/>
        <c:lblAlgn val="ctr"/>
        <c:lblOffset val="100"/>
        <c:noMultiLvlLbl val="1"/>
      </c:catAx>
      <c:valAx>
        <c:axId val="512216544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08845712"/>
        <c:crosses val="autoZero"/>
        <c:crossBetween val="between"/>
        <c:majorUnit val="175000"/>
        <c:minorUnit val="875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8.5935600000000001E-2"/>
          <c:y val="0.81058799999999998"/>
          <c:w val="0.86927699999999997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TNJ PASSENGER</a:t>
            </a:r>
          </a:p>
        </c:rich>
      </c:tx>
      <c:layout>
        <c:manualLayout>
          <c:xMode val="edge"/>
          <c:yMode val="edge"/>
          <c:x val="0.162803"/>
          <c:y val="0"/>
          <c:w val="0.67439300000000002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4021799999999999"/>
          <c:y val="0.17155100000000001"/>
          <c:w val="0.75478199999999995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Passenger</c:v>
                </c:pt>
              </c:strCache>
            </c:strRef>
          </c:tx>
          <c:spPr>
            <a:gradFill flip="none" rotWithShape="1">
              <a:gsLst>
                <a:gs pos="0">
                  <a:srgbClr val="3673AA"/>
                </a:gs>
                <a:gs pos="80000">
                  <a:srgbClr val="4697E0"/>
                </a:gs>
                <a:gs pos="100000">
                  <a:srgbClr val="4498E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28029</c:v>
                </c:pt>
                <c:pt idx="1">
                  <c:v>22731</c:v>
                </c:pt>
                <c:pt idx="2">
                  <c:v>25114</c:v>
                </c:pt>
                <c:pt idx="3">
                  <c:v>26084</c:v>
                </c:pt>
                <c:pt idx="4">
                  <c:v>25581</c:v>
                </c:pt>
                <c:pt idx="5">
                  <c:v>25532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D-4C78-A6E4-0B1595EF989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Passenger</c:v>
                </c:pt>
              </c:strCache>
            </c:strRef>
          </c:tx>
          <c:spPr>
            <a:gradFill flip="none" rotWithShape="1">
              <a:gsLst>
                <a:gs pos="0">
                  <a:srgbClr val="C3580F"/>
                </a:gs>
                <a:gs pos="80000">
                  <a:srgbClr val="FF7416"/>
                </a:gs>
                <a:gs pos="100000">
                  <a:srgbClr val="FF7517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30022</c:v>
                </c:pt>
                <c:pt idx="1">
                  <c:v>38982</c:v>
                </c:pt>
                <c:pt idx="2">
                  <c:v>32409</c:v>
                </c:pt>
                <c:pt idx="3">
                  <c:v>32284</c:v>
                </c:pt>
                <c:pt idx="4">
                  <c:v>29617</c:v>
                </c:pt>
                <c:pt idx="5">
                  <c:v>33965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D-4C78-A6E4-0B1595EF989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Passenger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26503</c:v>
                </c:pt>
                <c:pt idx="1">
                  <c:v>25961</c:v>
                </c:pt>
                <c:pt idx="2">
                  <c:v>24565</c:v>
                </c:pt>
                <c:pt idx="3">
                  <c:v>23611</c:v>
                </c:pt>
                <c:pt idx="4">
                  <c:v>23317</c:v>
                </c:pt>
                <c:pt idx="5">
                  <c:v>29830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D-4C78-A6E4-0B1595EF9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66166312"/>
        <c:axId val="566166704"/>
      </c:barChart>
      <c:catAx>
        <c:axId val="5661663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66166704"/>
        <c:crosses val="autoZero"/>
        <c:auto val="1"/>
        <c:lblAlgn val="ctr"/>
        <c:lblOffset val="100"/>
        <c:noMultiLvlLbl val="1"/>
      </c:catAx>
      <c:valAx>
        <c:axId val="566166704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66166312"/>
        <c:crosses val="autoZero"/>
        <c:crossBetween val="between"/>
        <c:majorUnit val="10000"/>
        <c:minorUnit val="50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8.5977799999999993E-2"/>
          <c:y val="0.81058799999999998"/>
          <c:w val="0.86970400000000003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BDO PASSENGER</a:t>
            </a:r>
          </a:p>
        </c:rich>
      </c:tx>
      <c:layout>
        <c:manualLayout>
          <c:xMode val="edge"/>
          <c:yMode val="edge"/>
          <c:x val="0.15713199999999999"/>
          <c:y val="0"/>
          <c:w val="0.68573600000000001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6648300000000003"/>
          <c:y val="0.17155100000000001"/>
          <c:w val="0.72851699999999997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Passenger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309130</c:v>
                </c:pt>
                <c:pt idx="1">
                  <c:v>251200</c:v>
                </c:pt>
                <c:pt idx="2">
                  <c:v>274113</c:v>
                </c:pt>
                <c:pt idx="3">
                  <c:v>274887</c:v>
                </c:pt>
                <c:pt idx="4">
                  <c:v>275368</c:v>
                </c:pt>
                <c:pt idx="5">
                  <c:v>250127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2C-45BA-B13B-978C83E9E9D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Passenger</c:v>
                </c:pt>
              </c:strCache>
            </c:strRef>
          </c:tx>
          <c:spPr>
            <a:gradFill flip="none" rotWithShape="1">
              <a:gsLst>
                <a:gs pos="0">
                  <a:srgbClr val="BC8D00"/>
                </a:gs>
                <a:gs pos="80000">
                  <a:srgbClr val="F7BA00"/>
                </a:gs>
                <a:gs pos="100000">
                  <a:srgbClr val="F8BB0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343179</c:v>
                </c:pt>
                <c:pt idx="1">
                  <c:v>307930</c:v>
                </c:pt>
                <c:pt idx="2">
                  <c:v>339687</c:v>
                </c:pt>
                <c:pt idx="3">
                  <c:v>350353</c:v>
                </c:pt>
                <c:pt idx="4">
                  <c:v>283794</c:v>
                </c:pt>
                <c:pt idx="5">
                  <c:v>344862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2C-45BA-B13B-978C83E9E9D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Passenger</c:v>
                </c:pt>
              </c:strCache>
            </c:strRef>
          </c:tx>
          <c:spPr>
            <a:gradFill flip="none" rotWithShape="1">
              <a:gsLst>
                <a:gs pos="0">
                  <a:srgbClr val="24509E"/>
                </a:gs>
                <a:gs pos="80000">
                  <a:srgbClr val="2F69D0"/>
                </a:gs>
                <a:gs pos="100000">
                  <a:srgbClr val="2C69D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305721</c:v>
                </c:pt>
                <c:pt idx="1">
                  <c:v>262259</c:v>
                </c:pt>
                <c:pt idx="2">
                  <c:v>286711</c:v>
                </c:pt>
                <c:pt idx="3">
                  <c:v>268565</c:v>
                </c:pt>
                <c:pt idx="4">
                  <c:v>235336</c:v>
                </c:pt>
                <c:pt idx="5">
                  <c:v>314393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2C-45BA-B13B-978C83E9E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66167488"/>
        <c:axId val="260034056"/>
      </c:barChart>
      <c:catAx>
        <c:axId val="5661674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260034056"/>
        <c:crosses val="autoZero"/>
        <c:auto val="1"/>
        <c:lblAlgn val="ctr"/>
        <c:lblOffset val="100"/>
        <c:noMultiLvlLbl val="1"/>
      </c:catAx>
      <c:valAx>
        <c:axId val="260034056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66167488"/>
        <c:crosses val="autoZero"/>
        <c:crossBetween val="between"/>
        <c:majorUnit val="90000"/>
        <c:minorUnit val="450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8.5935600000000001E-2"/>
          <c:y val="0.81058799999999998"/>
          <c:w val="0.86927699999999997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KNO PASSENGER</a:t>
            </a:r>
          </a:p>
        </c:rich>
      </c:tx>
      <c:layout>
        <c:manualLayout>
          <c:xMode val="edge"/>
          <c:yMode val="edge"/>
          <c:x val="0.15529699999999999"/>
          <c:y val="0"/>
          <c:w val="0.68940500000000005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311081"/>
          <c:y val="0.17155100000000001"/>
          <c:w val="0.68391900000000005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Passenger</c:v>
                </c:pt>
              </c:strCache>
            </c:strRef>
          </c:tx>
          <c:spPr>
            <a:gradFill flip="none" rotWithShape="1">
              <a:gsLst>
                <a:gs pos="0">
                  <a:srgbClr val="3673AA"/>
                </a:gs>
                <a:gs pos="80000">
                  <a:srgbClr val="4697E0"/>
                </a:gs>
                <a:gs pos="100000">
                  <a:srgbClr val="4498E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874237</c:v>
                </c:pt>
                <c:pt idx="1">
                  <c:v>709090</c:v>
                </c:pt>
                <c:pt idx="2">
                  <c:v>806255</c:v>
                </c:pt>
                <c:pt idx="3">
                  <c:v>793517</c:v>
                </c:pt>
                <c:pt idx="4">
                  <c:v>793230</c:v>
                </c:pt>
                <c:pt idx="5">
                  <c:v>803168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8-4294-8A3C-AEE91EF80D4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Passenger</c:v>
                </c:pt>
              </c:strCache>
            </c:strRef>
          </c:tx>
          <c:spPr>
            <a:gradFill flip="none" rotWithShape="1">
              <a:gsLst>
                <a:gs pos="0">
                  <a:srgbClr val="C3580F"/>
                </a:gs>
                <a:gs pos="80000">
                  <a:srgbClr val="FF7416"/>
                </a:gs>
                <a:gs pos="100000">
                  <a:srgbClr val="FF7517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953285</c:v>
                </c:pt>
                <c:pt idx="1">
                  <c:v>802312</c:v>
                </c:pt>
                <c:pt idx="2">
                  <c:v>895302</c:v>
                </c:pt>
                <c:pt idx="3">
                  <c:v>877228</c:v>
                </c:pt>
                <c:pt idx="4">
                  <c:v>791722</c:v>
                </c:pt>
                <c:pt idx="5">
                  <c:v>988124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B8-4294-8A3C-AEE91EF80D4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Passenger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766515</c:v>
                </c:pt>
                <c:pt idx="1">
                  <c:v>611820</c:v>
                </c:pt>
                <c:pt idx="2">
                  <c:v>656330</c:v>
                </c:pt>
                <c:pt idx="3">
                  <c:v>601666</c:v>
                </c:pt>
                <c:pt idx="4">
                  <c:v>533755</c:v>
                </c:pt>
                <c:pt idx="5">
                  <c:v>712023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B8-4294-8A3C-AEE91EF80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60034840"/>
        <c:axId val="260035232"/>
      </c:barChart>
      <c:catAx>
        <c:axId val="2600348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260035232"/>
        <c:crosses val="autoZero"/>
        <c:auto val="1"/>
        <c:lblAlgn val="ctr"/>
        <c:lblOffset val="100"/>
        <c:noMultiLvlLbl val="1"/>
      </c:catAx>
      <c:valAx>
        <c:axId val="260035232"/>
        <c:scaling>
          <c:orientation val="minMax"/>
          <c:max val="1150000"/>
          <c:min val="0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260034840"/>
        <c:crosses val="autoZero"/>
        <c:crossBetween val="between"/>
        <c:majorUnit val="287500"/>
        <c:minorUnit val="14375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8.5863900000000007E-2"/>
          <c:y val="0.81058799999999998"/>
          <c:w val="0.86855199999999999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HLP FLIGHT</a:t>
            </a:r>
          </a:p>
        </c:rich>
      </c:tx>
      <c:layout>
        <c:manualLayout>
          <c:xMode val="edge"/>
          <c:yMode val="edge"/>
          <c:x val="0.25032900000000002"/>
          <c:y val="0"/>
          <c:w val="0.49934099999999998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14032"/>
          <c:y val="0.17155100000000001"/>
          <c:w val="0.780968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Flight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6483</c:v>
                </c:pt>
                <c:pt idx="1">
                  <c:v>6002</c:v>
                </c:pt>
                <c:pt idx="2">
                  <c:v>6987</c:v>
                </c:pt>
                <c:pt idx="3">
                  <c:v>6469</c:v>
                </c:pt>
                <c:pt idx="4">
                  <c:v>6857</c:v>
                </c:pt>
                <c:pt idx="5">
                  <c:v>6299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00-4ADE-AAED-7B9361EDF91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Flight</c:v>
                </c:pt>
              </c:strCache>
            </c:strRef>
          </c:tx>
          <c:spPr>
            <a:gradFill flip="none" rotWithShape="1">
              <a:gsLst>
                <a:gs pos="0">
                  <a:srgbClr val="BC8D00"/>
                </a:gs>
                <a:gs pos="80000">
                  <a:srgbClr val="F7BA00"/>
                </a:gs>
                <a:gs pos="100000">
                  <a:srgbClr val="F8BB0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7015</c:v>
                </c:pt>
                <c:pt idx="1">
                  <c:v>6117</c:v>
                </c:pt>
                <c:pt idx="2">
                  <c:v>6921</c:v>
                </c:pt>
                <c:pt idx="3">
                  <c:v>6684</c:v>
                </c:pt>
                <c:pt idx="4">
                  <c:v>6387</c:v>
                </c:pt>
                <c:pt idx="5">
                  <c:v>5818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00-4ADE-AAED-7B9361EDF91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Flight</c:v>
                </c:pt>
              </c:strCache>
            </c:strRef>
          </c:tx>
          <c:spPr>
            <a:gradFill flip="none" rotWithShape="1">
              <a:gsLst>
                <a:gs pos="0">
                  <a:srgbClr val="24509E"/>
                </a:gs>
                <a:gs pos="80000">
                  <a:srgbClr val="2F69D0"/>
                </a:gs>
                <a:gs pos="100000">
                  <a:srgbClr val="2C69D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4894</c:v>
                </c:pt>
                <c:pt idx="1">
                  <c:v>4482</c:v>
                </c:pt>
                <c:pt idx="2">
                  <c:v>5141</c:v>
                </c:pt>
                <c:pt idx="3">
                  <c:v>4908</c:v>
                </c:pt>
                <c:pt idx="4">
                  <c:v>4650</c:v>
                </c:pt>
                <c:pt idx="5">
                  <c:v>5133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00-4ADE-AAED-7B9361EDF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1105088"/>
        <c:axId val="511105480"/>
      </c:barChart>
      <c:catAx>
        <c:axId val="511105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10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11105480"/>
        <c:crosses val="autoZero"/>
        <c:auto val="1"/>
        <c:lblAlgn val="ctr"/>
        <c:lblOffset val="100"/>
        <c:noMultiLvlLbl val="1"/>
      </c:catAx>
      <c:valAx>
        <c:axId val="511105480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11105088"/>
        <c:crosses val="autoZero"/>
        <c:crossBetween val="between"/>
        <c:majorUnit val="2000"/>
        <c:minorUnit val="10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177951"/>
          <c:y val="0.81058799999999998"/>
          <c:w val="0.68678600000000001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TNJ FLIGHT</a:t>
            </a:r>
          </a:p>
        </c:rich>
      </c:tx>
      <c:layout>
        <c:manualLayout>
          <c:xMode val="edge"/>
          <c:yMode val="edge"/>
          <c:x val="0.25083899999999998"/>
          <c:y val="0"/>
          <c:w val="0.49832300000000002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6910900000000001"/>
          <c:y val="0.17155100000000001"/>
          <c:w val="0.82589100000000004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Flight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268</c:v>
                </c:pt>
                <c:pt idx="1">
                  <c:v>225</c:v>
                </c:pt>
                <c:pt idx="2">
                  <c:v>313</c:v>
                </c:pt>
                <c:pt idx="3">
                  <c:v>292</c:v>
                </c:pt>
                <c:pt idx="4">
                  <c:v>319</c:v>
                </c:pt>
                <c:pt idx="5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33-4CAB-BB9F-E0F6E0C0072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Flight</c:v>
                </c:pt>
              </c:strCache>
            </c:strRef>
          </c:tx>
          <c:spPr>
            <a:gradFill flip="none" rotWithShape="1">
              <a:gsLst>
                <a:gs pos="0">
                  <a:srgbClr val="BC8D00"/>
                </a:gs>
                <a:gs pos="80000">
                  <a:srgbClr val="F7BA00"/>
                </a:gs>
                <a:gs pos="100000">
                  <a:srgbClr val="F8BB0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424</c:v>
                </c:pt>
                <c:pt idx="1">
                  <c:v>447</c:v>
                </c:pt>
                <c:pt idx="2">
                  <c:v>469</c:v>
                </c:pt>
                <c:pt idx="3">
                  <c:v>469</c:v>
                </c:pt>
                <c:pt idx="4">
                  <c:v>481</c:v>
                </c:pt>
                <c:pt idx="5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33-4CAB-BB9F-E0F6E0C0072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Flight</c:v>
                </c:pt>
              </c:strCache>
            </c:strRef>
          </c:tx>
          <c:spPr>
            <a:gradFill flip="none" rotWithShape="1">
              <a:gsLst>
                <a:gs pos="0">
                  <a:srgbClr val="24509E"/>
                </a:gs>
                <a:gs pos="80000">
                  <a:srgbClr val="2F69D0"/>
                </a:gs>
                <a:gs pos="100000">
                  <a:srgbClr val="2C69D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360</c:v>
                </c:pt>
                <c:pt idx="1">
                  <c:v>375</c:v>
                </c:pt>
                <c:pt idx="2">
                  <c:v>408</c:v>
                </c:pt>
                <c:pt idx="3">
                  <c:v>376</c:v>
                </c:pt>
                <c:pt idx="4">
                  <c:v>402</c:v>
                </c:pt>
                <c:pt idx="5">
                  <c:v>381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33-4CAB-BB9F-E0F6E0C00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11106264"/>
        <c:axId val="511106656"/>
      </c:barChart>
      <c:catAx>
        <c:axId val="5111062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11106656"/>
        <c:crosses val="autoZero"/>
        <c:auto val="1"/>
        <c:lblAlgn val="ctr"/>
        <c:lblOffset val="100"/>
        <c:noMultiLvlLbl val="1"/>
      </c:catAx>
      <c:valAx>
        <c:axId val="511106656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11106264"/>
        <c:crosses val="autoZero"/>
        <c:crossBetween val="between"/>
        <c:majorUnit val="125"/>
        <c:minorUnit val="62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177951"/>
          <c:y val="0.81058799999999998"/>
          <c:w val="0.68678600000000001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BDO FLIGHT</a:t>
            </a:r>
          </a:p>
        </c:rich>
      </c:tx>
      <c:layout>
        <c:manualLayout>
          <c:xMode val="edge"/>
          <c:yMode val="edge"/>
          <c:x val="0.245119"/>
          <c:y val="0"/>
          <c:w val="0.50976100000000002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1392600000000001"/>
          <c:y val="0.17155100000000001"/>
          <c:w val="0.78107400000000005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Flight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2449</c:v>
                </c:pt>
                <c:pt idx="1">
                  <c:v>2189</c:v>
                </c:pt>
                <c:pt idx="2">
                  <c:v>2230</c:v>
                </c:pt>
                <c:pt idx="3">
                  <c:v>2232</c:v>
                </c:pt>
                <c:pt idx="4">
                  <c:v>2236</c:v>
                </c:pt>
                <c:pt idx="5">
                  <c:v>2188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0E-4C70-A5CF-7E007B6E2E0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Flight</c:v>
                </c:pt>
              </c:strCache>
            </c:strRef>
          </c:tx>
          <c:spPr>
            <a:gradFill flip="none" rotWithShape="1">
              <a:gsLst>
                <a:gs pos="0">
                  <a:srgbClr val="BC8D00"/>
                </a:gs>
                <a:gs pos="80000">
                  <a:srgbClr val="F7BA00"/>
                </a:gs>
                <a:gs pos="100000">
                  <a:srgbClr val="F8BB0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2801</c:v>
                </c:pt>
                <c:pt idx="1">
                  <c:v>2470</c:v>
                </c:pt>
                <c:pt idx="2">
                  <c:v>2805</c:v>
                </c:pt>
                <c:pt idx="3">
                  <c:v>2752</c:v>
                </c:pt>
                <c:pt idx="4">
                  <c:v>2427</c:v>
                </c:pt>
                <c:pt idx="5">
                  <c:v>2594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0E-4C70-A5CF-7E007B6E2E0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Flight</c:v>
                </c:pt>
              </c:strCache>
            </c:strRef>
          </c:tx>
          <c:spPr>
            <a:gradFill flip="none" rotWithShape="1">
              <a:gsLst>
                <a:gs pos="0">
                  <a:srgbClr val="24509E"/>
                </a:gs>
                <a:gs pos="80000">
                  <a:srgbClr val="2F69D0"/>
                </a:gs>
                <a:gs pos="100000">
                  <a:srgbClr val="2C69D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2389</c:v>
                </c:pt>
                <c:pt idx="1">
                  <c:v>2067</c:v>
                </c:pt>
                <c:pt idx="2">
                  <c:v>2257</c:v>
                </c:pt>
                <c:pt idx="3">
                  <c:v>2202</c:v>
                </c:pt>
                <c:pt idx="4">
                  <c:v>2152</c:v>
                </c:pt>
                <c:pt idx="5">
                  <c:v>2318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0E-4C70-A5CF-7E007B6E2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7576616"/>
        <c:axId val="507577008"/>
      </c:barChart>
      <c:catAx>
        <c:axId val="5075766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07577008"/>
        <c:crosses val="autoZero"/>
        <c:auto val="1"/>
        <c:lblAlgn val="ctr"/>
        <c:lblOffset val="100"/>
        <c:noMultiLvlLbl val="1"/>
      </c:catAx>
      <c:valAx>
        <c:axId val="50757700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07576616"/>
        <c:crosses val="autoZero"/>
        <c:crossBetween val="between"/>
        <c:majorUnit val="725"/>
        <c:minorUnit val="362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17786299999999999"/>
          <c:y val="0.81058799999999998"/>
          <c:w val="0.68644499999999997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KNO FLIGHT</a:t>
            </a:r>
          </a:p>
        </c:rich>
      </c:tx>
      <c:layout>
        <c:manualLayout>
          <c:xMode val="edge"/>
          <c:yMode val="edge"/>
          <c:x val="0.24299499999999999"/>
          <c:y val="0"/>
          <c:w val="0.51400999999999997"/>
          <c:h val="0.171551000000000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21392600000000001"/>
          <c:y val="0.17155100000000001"/>
          <c:w val="0.78107400000000005"/>
          <c:h val="0.517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2017 Flight</c:v>
                </c:pt>
              </c:strCache>
            </c:strRef>
          </c:tx>
          <c:spPr>
            <a:gradFill flip="none" rotWithShape="1">
              <a:gsLst>
                <a:gs pos="0">
                  <a:srgbClr val="797979"/>
                </a:gs>
                <a:gs pos="80000">
                  <a:srgbClr val="A0A0A0"/>
                </a:gs>
                <a:gs pos="100000">
                  <a:srgbClr val="A0A0A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6899</c:v>
                </c:pt>
                <c:pt idx="1">
                  <c:v>6064</c:v>
                </c:pt>
                <c:pt idx="2">
                  <c:v>6720</c:v>
                </c:pt>
                <c:pt idx="3">
                  <c:v>6761</c:v>
                </c:pt>
                <c:pt idx="4">
                  <c:v>7200</c:v>
                </c:pt>
                <c:pt idx="5">
                  <c:v>7417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3-4864-B6F5-F9FB489724A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2018 Flight</c:v>
                </c:pt>
              </c:strCache>
            </c:strRef>
          </c:tx>
          <c:spPr>
            <a:gradFill flip="none" rotWithShape="1">
              <a:gsLst>
                <a:gs pos="0">
                  <a:srgbClr val="BC8D00"/>
                </a:gs>
                <a:gs pos="80000">
                  <a:srgbClr val="F7BA00"/>
                </a:gs>
                <a:gs pos="100000">
                  <a:srgbClr val="F8BB00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7337</c:v>
                </c:pt>
                <c:pt idx="1">
                  <c:v>6275</c:v>
                </c:pt>
                <c:pt idx="2">
                  <c:v>6997</c:v>
                </c:pt>
                <c:pt idx="3">
                  <c:v>6974</c:v>
                </c:pt>
                <c:pt idx="4">
                  <c:v>6356</c:v>
                </c:pt>
                <c:pt idx="5">
                  <c:v>6959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53-4864-B6F5-F9FB489724A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2019 Flight</c:v>
                </c:pt>
              </c:strCache>
            </c:strRef>
          </c:tx>
          <c:spPr>
            <a:gradFill flip="none" rotWithShape="1">
              <a:gsLst>
                <a:gs pos="0">
                  <a:srgbClr val="24509E"/>
                </a:gs>
                <a:gs pos="80000">
                  <a:srgbClr val="2F69D0"/>
                </a:gs>
                <a:gs pos="100000">
                  <a:srgbClr val="2C69D4"/>
                </a:gs>
              </a:gsLst>
              <a:lin ang="16200000" scaled="0"/>
            </a:gradFill>
            <a:ln w="12700" cap="flat">
              <a:noFill/>
              <a:miter lim="400000"/>
            </a:ln>
            <a:effectLst>
              <a:outerShdw blurRad="38100" dist="23000" dir="5400000" algn="tl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5625</c:v>
                </c:pt>
                <c:pt idx="1">
                  <c:v>4690</c:v>
                </c:pt>
                <c:pt idx="2">
                  <c:v>5342</c:v>
                </c:pt>
                <c:pt idx="3">
                  <c:v>5098</c:v>
                </c:pt>
                <c:pt idx="4">
                  <c:v>4852</c:v>
                </c:pt>
                <c:pt idx="5">
                  <c:v>5479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53-4864-B6F5-F9FB48972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7577792"/>
        <c:axId val="580501144"/>
      </c:barChart>
      <c:catAx>
        <c:axId val="50757779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F2F2F2">
                <a:alpha val="54000"/>
              </a:srgbClr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80501144"/>
        <c:crosses val="autoZero"/>
        <c:auto val="1"/>
        <c:lblAlgn val="ctr"/>
        <c:lblOffset val="100"/>
        <c:noMultiLvlLbl val="1"/>
      </c:catAx>
      <c:valAx>
        <c:axId val="580501144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F2F2F2">
                  <a:alpha val="10000"/>
                </a:srgbClr>
              </a:solidFill>
              <a:prstDash val="solid"/>
              <a:round/>
            </a:ln>
          </c:spPr>
        </c:majorGridlines>
        <c:numFmt formatCode="&quot; &quot;#,##0&quot; &quot;;&quot; '(&quot;#,##0\);&quot; '-&quot;??&quot; &quot;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07577792"/>
        <c:crosses val="autoZero"/>
        <c:crossBetween val="between"/>
        <c:majorUnit val="2000"/>
        <c:minorUnit val="10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17786299999999999"/>
          <c:y val="0.81058799999999998"/>
          <c:w val="0.68644499999999997"/>
          <c:h val="0.189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FE6B-5FC5-4EBD-AB92-E0BCF271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22</Pages>
  <Words>3616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Alfa Arifia</cp:lastModifiedBy>
  <cp:revision>6</cp:revision>
  <dcterms:created xsi:type="dcterms:W3CDTF">2020-11-22T21:29:00Z</dcterms:created>
  <dcterms:modified xsi:type="dcterms:W3CDTF">2020-11-28T11:49:00Z</dcterms:modified>
</cp:coreProperties>
</file>