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8" cy="1238249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5" cy="1928216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posOffset>1155284</wp:posOffset>
                </wp:positionH>
                <wp:positionV relativeFrom="paragraph">
                  <wp:posOffset>-178419</wp:posOffset>
                </wp:positionV>
                <wp:extent cx="3420941" cy="2285054"/>
                <wp:effectExtent l="0" t="0" r="0" b="0"/>
                <wp:wrapNone/>
                <wp:docPr id="9" name="" descr="{{logo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88533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3420940" cy="2285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0480;o:allowoverlap:true;o:allowincell:true;mso-position-horizontal-relative:margin;margin-left:90.97pt;mso-position-horizontal:absolute;mso-position-vertical-relative:text;margin-top:-14.05pt;mso-position-vertical:absolute;width:269.37pt;height:179.93pt;mso-wrap-distance-left:9.07pt;mso-wrap-distance-top:0.00pt;mso-wrap-distance-right:9.07pt;mso-wrap-distance-bottom:0.00pt;rotation:0;z-index:1;" stroked="false">
                <v:imagedata r:id="rId13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9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شركة احسن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شركة احسن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السادة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السادة 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6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المحترمين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المحترمين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7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احسن خليفة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احسن خليفة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السيد/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السيد/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8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منزل احسن خليفة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 - المدينة المنورة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منزل احسن خليفة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 - المدينة المنورة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1689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9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42770</wp:posOffset>
                </wp:positionV>
                <wp:extent cx="2040018" cy="923343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40018" cy="923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21 يوليو 2025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7044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3.37pt;mso-position-vertical:absolute;width:160.63pt;height:72.7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21 يوليو 2025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7044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4396724</wp:posOffset>
                </wp:positionH>
                <wp:positionV relativeFrom="page">
                  <wp:posOffset>2121919</wp:posOffset>
                </wp:positionV>
                <wp:extent cx="1495247" cy="554326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6784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}}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346.20pt;mso-position-horizontal:absolute;mso-position-vertical-relative:page;margin-top:167.08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6784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}} 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2121919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المحترمين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67.0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المحترمين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1546548</wp:posOffset>
                </wp:positionH>
                <wp:positionV relativeFrom="page">
                  <wp:posOffset>2155937</wp:posOffset>
                </wp:positionV>
                <wp:extent cx="2638425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شركة احسن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21.78pt;mso-position-horizontal:absolute;mso-position-vertical-relative:page;margin-top:169.76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شركة احسن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2622125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احسن خليفة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121.77pt;mso-position-horizontal:absolute;mso-position-vertical-relative:page;margin-top:206.4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احسن خليفة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2622125</wp:posOffset>
                </wp:positionV>
                <wp:extent cx="1728549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0.00pt;mso-position-horizontal:absolute;mso-position-vertical-relative:page;margin-top:206.4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2656143</wp:posOffset>
                </wp:positionV>
                <wp:extent cx="1707004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السيد/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329.52pt;mso-position-horizontal:absolute;mso-position-vertical-relative:page;margin-top:209.15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السيد/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cs="Arial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  </w:t>
      </w:r>
      <w:r>
        <w:rPr>
          <w:rFonts w:ascii="Arial" w:hAnsi="Arial" w:cs="Arial"/>
          <w:szCs w:val="24"/>
        </w:rPr>
      </w:r>
      <w:r>
        <w:rPr>
          <w:rFonts w:ascii="Arial" w:hAnsi="Arial" w:cs="Arial"/>
          <w:szCs w:val="24"/>
        </w:rPr>
      </w:r>
    </w:p>
    <w:tbl>
      <w:tblPr>
        <w:tblStyle w:val="834"/>
        <w:jc w:val="center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8"/>
        <w:gridCol w:w="1276"/>
        <w:gridCol w:w="1559"/>
        <w:gridCol w:w="1701"/>
        <w:gridCol w:w="1417"/>
        <w:gridCol w:w="2246"/>
      </w:tblGrid>
      <w:tr>
        <w:trPr>
          <w:trHeight w:val="0"/>
        </w:trPr>
        <w:tc>
          <w:tcPr>
            <w:gridSpan w:val="5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المواصفات ا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لعامة: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28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1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المصاعد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59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سكني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المبنى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MR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>
              <w:top w:val="single" w:color="000000" w:sz="4" w:space="0"/>
            </w:tcBorders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 - المدينة المنورة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العنوان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السرعة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3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عــدد الوقفات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داخل غرفة أعلى البئر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وضع الماكينة  (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MR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)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6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عــــدد الأشخـاص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450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الحمـــــولـة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اتجاهين (نصف أوتوماتيك)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أعمال اضافية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مدخلين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جهات الدخول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الماكينة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جهاز تشغيل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control VVVF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Schneider 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طـريقة التشغيل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مسميات الـوقفات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التيار الكهربائي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الـــبــــــــــــــــئر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البرج الحديدى المنفذ من قبل العميل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مبنى من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العرض 55سم x العمق 555سم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 الداخلي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الابواب الخارجية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والداخلية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طريقة التشغيل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مقاسـاتها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الباب الداخلى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الدلائل والتعليق  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سكك الصاعدة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سكك ثقل الموازنة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حبال الجر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الكابل المرن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الاطار الحامل للصاعدة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keepNext w:val="true"/>
              <w:keepLines w:val="true"/>
              <w:widowControl w:val="false"/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keepNext w:val="true"/>
              <w:keepLines w:val="true"/>
              <w:widowControl w:val="false"/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الصـــــاعـــــــدة: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keepNext w:val="true"/>
              <w:keepLines w:val="true"/>
              <w:widowControl w:val="false"/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keepNext w:val="true"/>
              <w:keepLines w:val="true"/>
              <w:widowControl w:val="false"/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keepNext w:val="true"/>
              <w:keepLines w:val="true"/>
              <w:widowControl w:val="false"/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keepNext w:val="true"/>
              <w:keepLines w:val="true"/>
              <w:widowControl w:val="false"/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المقاسات الداخلية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keepNext w:val="true"/>
              <w:keepLines w:val="true"/>
              <w:widowControl w:val="false"/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keepNext w:val="true"/>
              <w:keepLines w:val="true"/>
              <w:widowControl w:val="false"/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السقف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keepNext w:val="true"/>
              <w:keepLines w:val="true"/>
              <w:widowControl w:val="false"/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keepNext w:val="true"/>
              <w:keepLines w:val="true"/>
              <w:widowControl w:val="false"/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اضاءة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keepNext w:val="true"/>
              <w:keepLines w:val="true"/>
              <w:widowControl w:val="false"/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keepNext w:val="true"/>
              <w:keepLines w:val="true"/>
              <w:widowControl w:val="false"/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تحريك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keepNext w:val="true"/>
              <w:keepLines w:val="true"/>
              <w:widowControl w:val="false"/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keepNext w:val="true"/>
              <w:keepLines w:val="true"/>
              <w:widowControl w:val="false"/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الأرضية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keepNext w:val="true"/>
              <w:keepLines w:val="true"/>
              <w:widowControl w:val="false"/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keepNext w:val="true"/>
              <w:keepLines w:val="true"/>
              <w:widowControl w:val="false"/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المحـتويات الاخرى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لوحة الطلب  الداخلية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اللوحة  الداخلية COP 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لوحات الطلب  الخارجية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الوقفة الرئيسية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الوقفات الاخـرى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 والأمان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 :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الاتصال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الانارة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الأمان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ستارة ضوئية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منظم السرعة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مخففات الصدمات buffers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نهاية المشوار Limit swich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كامة تأمين فتح الباب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مزايت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مفتاح الباب الخارجى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التوصيلات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color w:val="000000"/>
                <w:sz w:val="24"/>
                <w:szCs w:val="24"/>
                <w:cs/>
              </w:rPr>
              <w:t xml:space="preserve">الأجهزة الإضافية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التوريد والتركيب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288" w:lineRule="auto"/>
              <w:ind w:right="0" w:firstLine="0" w:left="0"/>
              <w:jc w:val="left"/>
              <w:rPr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0"/>
                <w:u w:val="none"/>
              </w:rPr>
              <w:t xml:space="preserve">( 45) يوم تحتسب من تاريخ استلامنا للدفعة الاولى .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التـوريد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tabs>
                <w:tab w:val="center" w:leader="none" w:pos="2928"/>
              </w:tabs>
              <w:spacing/>
              <w:ind/>
              <w:rPr>
                <w:rFonts w:ascii="Arial" w:hAnsi="Arial" w:cs="Arial"/>
                <w:sz w:val="22"/>
                <w:szCs w:val="22"/>
                <w:highlight w:val="none"/>
              </w:rPr>
            </w:pPr>
            <w:r>
              <w:rPr>
                <w:rFonts w:ascii="Arial" w:hAnsi="Arial" w:eastAsia="Arial" w:cs="Arial"/>
                <w:sz w:val="22"/>
                <w:szCs w:val="22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0"/>
                <w:u w:val="none"/>
              </w:rPr>
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</w:r>
            <w:r>
              <w:rPr>
                <w:rFonts w:ascii="Arial" w:hAnsi="Arial" w:cs="Arial"/>
                <w:sz w:val="22"/>
                <w:szCs w:val="22"/>
                <w:highlight w:val="none"/>
              </w:rPr>
              <w:tab/>
            </w:r>
            <w:r>
              <w:rPr>
                <w:rFonts w:ascii="Arial" w:hAnsi="Arial" w:cs="Arial"/>
                <w:sz w:val="22"/>
                <w:szCs w:val="22"/>
                <w:highlight w:val="none"/>
              </w:rPr>
            </w:r>
            <w:r>
              <w:rPr>
                <w:rFonts w:ascii="Arial" w:hAnsi="Arial" w:cs="Arial"/>
                <w:sz w:val="22"/>
                <w:szCs w:val="22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التركيب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السعـــــــــــــــر والدفعات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٥٩,٤٧٩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قيمة المصعد :</w:t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١٠,٤٩٦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الضريبة  15% :</w:t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٦٩,٩٧٥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اجمالي السعر شامل الضريبة 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788"/>
        <w:gridCol w:w="992"/>
        <w:gridCol w:w="2268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عند توقيع العقد  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الأولى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بعد الانتهاء من المرحلة الأولى سكك وأبواب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الثانية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بعد الانتهاء من المرحلة الثانية ميكانيكا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الثالثة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بعد التسليم والتشغيل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الرابعة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780"/>
        <w:gridCol w:w="224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الأعمال التحضيرية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1.تجهيز بئر خاص مزود بإنارة ثابتة ، مع تأمين وسائل الحماية المناسبة واللازمة لفتحات ابواب الاعتاب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2.تأمين حفرة بئر المصعد معزولة عن المياه بعمق  120 سم أو حسب الرسم المعتمد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3.تجهيز فتحات المداخل لتتلائم مع الابواب الخارجية  طبقاً للمقاسات المطلوبة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4.التشطيب والتقطيب  حول الأبواب الخارجية بعد الانتهاء من أعمال التركيب. للابواب الخارجية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5.توريد وتركيب جميع الكمرات الفاصلة اللازمة لتثبيت كوابيل السكك ، الماكينة ، والأبواب ، وذلك عند اللزوم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6.تأمين غرفة لوضع الماكينة تكون مجهزة بمكيف وفتحة باب مناسبة ومعزولةعنتسرب المياه اليها . 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7.تحديد المنسوب النهائي لارضية الادوار قبل بدء التركيب و تأمين ممر لإدخال السكك داخل بئر المصعد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8.تأمين كافة التوصيلات اللازمة للكابل الكهربائى  حتى غرفة الماكينات. وقاطع كهربائى 3 فاز .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9.تأمين مخزن ملائم ومقفل لحفظ مهمات المصعد والمعدات اثناء التركيب ، وذلك دون مقابل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10.تأمين رفع مهمات المصعد والماكينة حتى  المكان المخصص لها أعلى البئر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</w:r>
      <w:r>
        <w:rPr>
          <w:rFonts w:ascii="Arial" w:hAnsi="Arial" w:eastAsia="Arial" w:cs="Arial"/>
          <w:sz w:val="24"/>
          <w:szCs w:val="24"/>
          <w:highlight w:val="none"/>
        </w:rPr>
        <w:t xml:space="preserve">حسب متطلباتنا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355"/>
        <w:gridCol w:w="2671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67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الضمـان والصيانة المجانية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38" w:lineRule="auto"/>
        <w:ind w:right="0" w:firstLine="0" w:left="0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الضمــــــــــــــان :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لمدة عشر سنوات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خمس </w:t>
      </w:r>
      <w:r>
        <w:rPr>
          <w:rFonts w:hint="cs" w:ascii="Times New Roman" w:hAnsi="Times New Roman" w:eastAsia="Times New Roman" w:cs="Times New Roman"/>
          <w:b/>
          <w:bCs/>
          <w:color w:val="ff0000"/>
          <w:sz w:val="24"/>
          <w:szCs w:val="24"/>
          <w:cs/>
        </w:rPr>
        <w:t xml:space="preserve">سنوات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)  من تاريخ الاستلام .او من تاريخ الانتهاء من أعمال التركيب أيهما أقرب </w:t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الصيانة المجانية </w:t>
      </w:r>
      <w:r>
        <w:rPr>
          <w:rFonts w:ascii="Times New Roman" w:hAnsi="Times New Roman" w:eastAsia="Times New Roman" w:cs="Times New Roman"/>
          <w:b/>
          <w:color w:val="000000"/>
          <w:sz w:val="24"/>
          <w:u w:val="single"/>
        </w:rPr>
        <w:t xml:space="preserve">: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لمدة (   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عامين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1134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كما يحق للشركة ( الطرف الاول ) ايقاف العمل عن التركيب اذا لم يقم العميل ( الطرف الثانى ) بسداد أقساط الدفعات في مواعيدها </w:t>
      </w:r>
      <w:r>
        <w:rPr>
          <w:rFonts w:ascii="Times New Roman" w:hAnsi="Times New Roman" w:eastAsia="Times New Roman" w:cs="Times New Roman"/>
          <w:sz w:val="20"/>
        </w:rPr>
      </w:r>
      <w:r/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</w:rPr>
        <w:t xml:space="preserve">نأمل أن ينال عرضنا رضاكم واستحسانكم</w:t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sz w:val="20"/>
          <w:szCs w:val="20"/>
        </w:rPr>
      </w:pPr>
      <w:r>
        <w:rPr>
          <w:sz w:val="20"/>
          <w:szCs w:val="2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1170287</wp:posOffset>
                </wp:positionV>
                <wp:extent cx="1454139" cy="876212"/>
                <wp:effectExtent l="0" t="0" r="0" b="0"/>
                <wp:wrapNone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364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454139" cy="876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-325632;o:allowoverlap:true;o:allowincell:true;mso-position-horizontal-relative:text;margin-left:38.18pt;mso-position-horizontal:absolute;mso-position-vertical-relative:text;margin-top:92.15pt;mso-position-vertical:absolute;width:114.50pt;height:68.99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  <w:highlight w:val="none"/>
        </w:rPr>
      </w:r>
      <w:r>
        <w:rPr>
          <w:sz w:val="20"/>
          <w:szCs w:val="20"/>
        </w:rPr>
      </w:r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-26415</wp:posOffset>
              </wp:positionV>
              <wp:extent cx="1238249" cy="827102"/>
              <wp:effectExtent l="0" t="0" r="1" b="0"/>
              <wp:wrapNone/>
              <wp:docPr id="1" name="" descr="{{logo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2512468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-2.08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4.png"/><Relationship Id="rId15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26</cp:revision>
  <dcterms:modified xsi:type="dcterms:W3CDTF">2025-09-30T13:52:51Z</dcterms:modified>
</cp:coreProperties>
</file>