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7" cy="1238248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4" cy="1928215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posOffset>1155284</wp:posOffset>
                </wp:positionH>
                <wp:positionV relativeFrom="paragraph">
                  <wp:posOffset>-178419</wp:posOffset>
                </wp:positionV>
                <wp:extent cx="3420941" cy="2285054"/>
                <wp:effectExtent l="0" t="0" r="0" b="0"/>
                <wp:wrapNone/>
                <wp:docPr id="9" name="" descr="{{logo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81684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3420939" cy="2285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0480;o:allowoverlap:true;o:allowincell:true;mso-position-horizontal-relative:margin;margin-left:90.97pt;mso-position-horizontal:absolute;mso-position-vertical-relative:text;margin-top:-14.05pt;mso-position-vertical:absolute;width:269.37pt;height:179.93pt;mso-wrap-distance-left:9.07pt;mso-wrap-distance-top:0.00pt;mso-wrap-distance-right:9.07pt;mso-wrap-distance-bottom:0.00pt;rotation:0;z-index:1;" stroked="false">
                <v:imagedata r:id="rId13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8" cy="8230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شركة احسن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شركة احسن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5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السادة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السادة 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5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المحترمين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المحترمين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6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احسن خليفة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احسن خليفة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السيد/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السيد/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7" cy="11777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/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/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928235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8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208603</wp:posOffset>
                </wp:positionV>
                <wp:extent cx="2040378" cy="950395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376" cy="8828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15 سبتمبر 2025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7067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16.43pt;mso-position-vertical:absolute;width:160.66pt;height:74.83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  <w:t xml:space="preserve">15 سبتمبر 2025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  <w:t xml:space="preserve">7067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4396724</wp:posOffset>
                </wp:positionH>
                <wp:positionV relativeFrom="page">
                  <wp:posOffset>2121919</wp:posOffset>
                </wp:positionV>
                <wp:extent cx="1495247" cy="554326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5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6784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}}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346.20pt;mso-position-horizontal:absolute;mso-position-vertical-relative:page;margin-top:167.08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6784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}} 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  <w:t xml:space="preserve"> 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2121919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المحترمين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67.0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المحترمين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1546548</wp:posOffset>
                </wp:positionH>
                <wp:positionV relativeFrom="page">
                  <wp:posOffset>2155937</wp:posOffset>
                </wp:positionV>
                <wp:extent cx="2638425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شركة احسن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21.78pt;mso-position-horizontal:absolute;mso-position-vertical-relative:page;margin-top:169.76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شركة احسن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2622125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احسن خليفة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121.77pt;mso-position-horizontal:absolute;mso-position-vertical-relative:page;margin-top:206.4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احسن خليفة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2622125</wp:posOffset>
                </wp:positionV>
                <wp:extent cx="1728549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المحترم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0.00pt;mso-position-horizontal:absolute;mso-position-vertical-relative:page;margin-top:206.4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المحترم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2656143</wp:posOffset>
                </wp:positionV>
                <wp:extent cx="1707004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السيد/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329.52pt;mso-position-horizontal:absolute;mso-position-vertical-relative:page;margin-top:209.15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السيد/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  <w:br/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eastAsia="Arial" w:cs="Arial"/>
          <w:color w:val="000000" w:themeColor="text1"/>
          <w:sz w:val="24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 </w:t>
      </w:r>
      <w:r>
        <w:rPr>
          <w:rFonts w:ascii="Arial" w:hAnsi="Arial" w:eastAsia="Arial" w:cs="Arial"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1605" cy="4586033"/>
                <wp:effectExtent l="6350" t="6350" r="6350" b="6350"/>
                <wp:docPr id="2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811963" cy="458603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/>
                              <w:ind w:right="-370" w:firstLine="0" w:left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28"/>
                              <w:gridCol w:w="1276"/>
                              <w:gridCol w:w="1559"/>
                              <w:gridCol w:w="1701"/>
                              <w:gridCol w:w="1417"/>
                              <w:gridCol w:w="2246"/>
                            </w:tblGrid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المواصفات ا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لعامة: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28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المصاعد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55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المبنى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>
                                    <w:top w:val="single" w:color="000000" w:sz="4" w:space="0"/>
                                  </w:tcBorders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</w:tcBorders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العنوان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عــدد الوقفات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وضع الماكينة  (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)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عــــدد الأشخـاص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الحمـــــولـة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366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70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أعمال اضافية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1417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مدخل واحد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جهات الدخول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الماكينة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تشغيل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control VVVF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Schneider 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طـريقة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مسميات الـوقفات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التيار الكهربائي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6" o:spid="_x0000_s26" o:spt="1" type="#_x0000_t1" style="width:457.61pt;height:361.10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/>
                        <w:ind w:right="-370" w:firstLine="0" w:left="0"/>
                        <w:jc w:val="both"/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28"/>
                        <w:gridCol w:w="1276"/>
                        <w:gridCol w:w="1559"/>
                        <w:gridCol w:w="1701"/>
                        <w:gridCol w:w="1417"/>
                        <w:gridCol w:w="2246"/>
                      </w:tblGrid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المواصفات ا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لعامة: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28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المصاعد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55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المبنى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>
                              <w:top w:val="single" w:color="000000" w:sz="4" w:space="0"/>
                            </w:tcBorders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</w:tcBorders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العنوان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السرعة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عــدد الوقفات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وضع الماكينة  (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عــــدد الأشخـاص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الحمـــــولـة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366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701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أعمال اضافية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1417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مدخل واحد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جهات الدخول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الماكينة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تشغيل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control VVVF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Schneider 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طـريقة التشغيل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مسميات الـوقفات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التيار الكهربائي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18330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الـــبــــــــــــــــئر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مبنى من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 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7" o:spid="_x0000_s27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الـــبــــــــــــــــئر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مبنى من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 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31789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الابواب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والداخلية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مقاسـاتها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الباب الداخلى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8" o:spid="_x0000_s28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الابواب الخارجية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والداخلية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طريقة 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مقاسـاتها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الباب الداخلى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9566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الدلائل والتعليق  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ثقل الموازنة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حبال الجر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الكابل المرن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الاطار الحامل للصاعدة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9" o:spid="_x0000_s29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الدلائل والتعليق  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الصاعدة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ثقل الموازنة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حبال الجر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الكابل المرن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الاطار الحامل للصاعدة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247228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الصـــــاعـــــــدة: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المقاسات الداخلية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السقف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اضاءة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تحريك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الأرضية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المحـتويات الاخرى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0" o:spid="_x0000_s30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الصـــــاعـــــــدة: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المقاسات الداخلية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السقف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اضاءة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تحريك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الأرضية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المحـتويات الاخرى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9255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لوحة الطلب  الداخلية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اللوحة  الداخلية COP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1" o:spid="_x0000_s31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لوحة الطلب  الداخلية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اللوحة  الداخلية COP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44110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لوحات الطلب 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الوقفة الرئيسية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الوقفات الاخـرى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2" o:spid="_x0000_s32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لوحات الطلب  الخارجية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الوقفة الرئيسية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الوقفات الاخـرى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41706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 والأمان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 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الاتصال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الانارة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الأمان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ستارة ضوئية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منظم 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مخففات الصدمات buffers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نهاية المشوار Limit swich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كامة تأمين فتح الباب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مزايت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مفتاح الباب الخارجى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/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التوصيلات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الأجهزة الإضافية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3" o:spid="_x0000_s3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 والأمان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الاتصال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الانارة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الأمان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ستارة ضوئية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منظم السرعة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مخففات الصدمات buffers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نهاية المشوار Limit swich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كامة تأمين فتح الباب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مزايت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مفتاح الباب الخارجى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التوصيلات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الأجهزة الإضافية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149264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التوريد والتركيب :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pacing w:after="0" w:before="0" w:line="288" w:lineRule="auto"/>
                                    <w:ind w:right="0" w:firstLine="0" w:left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( 45) يوم تحتسب من تاريخ استلامنا للدفعة الاولى 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التـوريد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tabs>
                                      <w:tab w:val="center" w:leader="none" w:pos="2928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التركيب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4" o:spid="_x0000_s34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التوريد والتركيب :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88" w:lineRule="auto"/>
                              <w:ind w:right="0" w:firstLine="0" w:left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( 45) يوم تحتسب من تاريخ استلامنا للدفعة الاولى 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التـوريد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tabs>
                                <w:tab w:val="center" w:leader="none" w:pos="2928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التركيب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03408"/>
                <wp:effectExtent l="6350" t="6350" r="6350" b="6350"/>
                <wp:docPr id="3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508" cy="300340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السعـــــــــــــــر والدفعات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٠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قيمة المصعد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٠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الضريبة  15%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0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اجمالي السعر شامل الضريبة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788"/>
                              <w:gridCol w:w="992"/>
                              <w:gridCol w:w="2268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عند توقيع العقد  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الأولى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بعد الانتهاء من المرحلة الأولى سكك وأبواب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الثانية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بعد الانتهاء من المرحلة الثانية ميكانيكا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الثالثة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بعد التسليم والتشغيل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الرابعة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5" o:spid="_x0000_s35" o:spt="1" type="#_x0000_t1" style="width:451.30pt;height:236.49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السعـــــــــــــــر والدفعات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٠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قيمة المصعد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٠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الضريبة  15%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0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اجمالي السعر شامل الضريبة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788"/>
                        <w:gridCol w:w="992"/>
                        <w:gridCol w:w="2268"/>
                      </w:tblGrid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عند توقيع العقد  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الأولى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بعد الانتهاء من المرحلة الأولى سكك وأبواب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الثانية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بعد الانتهاء من المرحلة الثانية ميكانيكا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الثالثة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بعد التسليم والتشغيل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الرابعة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421454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780"/>
                              <w:gridCol w:w="224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tabs>
                                      <w:tab w:val="right" w:leader="none" w:pos="2030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الأعمال التحضيرية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1.تجهيز بئر خاص مزود بإنارة ثابتة ، مع تأمين وسائل الحماية المناسبة واللازمة لفتحات ابواب الاعتاب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2.تأمين حفرة بئر المصعد معزولة عن المياه بعمق  120 سم أو حسب الرسم المعتمد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3.تجهيز فتحات المداخل لتتلائم مع الابواب الخارجية  طبقاً للمقاسات المطلوبة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4.التشطيب والتقطيب  حول الأبواب الخارجية بعد الانتهاء من أعمال التركيب. للابواب الخارجية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5.توريد وتركيب جميع الكمرات الفاصلة اللازمة لتثبيت كوابيل السكك ، الماكينة ، والأبواب ، وذلك عند اللزوم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6.تأمين غرفة لوضع الماكينة تكون مجهزة بمكيف وفتحة باب مناسبة ومعزولةعنتسرب المياه اليها . 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7.تحديد المنسوب النهائي لارضية الادوار قبل بدء التركيب و تأمين ممر لإدخال السكك داخل بئر المصعد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8.تأمين كافة التوصيلات اللازمة للكابل الكهربائى  حتى غرفة الماكينات. وقاطع كهربائى 3 فاز .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9.تأمين مخزن ملائم ومقفل لحفظ مهمات المصعد والمعدات اثناء التركيب ، وذلك دون مقابل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10.تأمين رفع مهمات المصعد والماكينة حتى  المكان المخصص لها أعلى البئر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حسب متطلباتنا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6" o:spid="_x0000_s36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780"/>
                        <w:gridCol w:w="224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tabs>
                                <w:tab w:val="right" w:leader="none" w:pos="2030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الأعمال التحضيرية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1.تجهيز بئر خاص مزود بإنارة ثابتة ، مع تأمين وسائل الحماية المناسبة واللازمة لفتحات ابواب الاعتاب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2.تأمين حفرة بئر المصعد معزولة عن المياه بعمق  120 سم أو حسب الرسم المعتمد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3.تجهيز فتحات المداخل لتتلائم مع الابواب الخارجية  طبقاً للمقاسات المطلوبة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4.التشطيب والتقطيب  حول الأبواب الخارجية بعد الانتهاء من أعمال التركيب. للابواب الخارجية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5.توريد وتركيب جميع الكمرات الفاصلة اللازمة لتثبيت كوابيل السكك ، الماكينة ، والأبواب ، وذلك عند اللزوم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6.تأمين غرفة لوضع الماكينة تكون مجهزة بمكيف وفتحة باب مناسبة ومعزولةعنتسرب المياه اليها . 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7.تحديد المنسوب النهائي لارضية الادوار قبل بدء التركيب و تأمين ممر لإدخال السكك داخل بئر المصعد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8.تأمين كافة التوصيلات اللازمة للكابل الكهربائى  حتى غرفة الماكينات. وقاطع كهربائى 3 فاز .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9.تأمين مخزن ملائم ومقفل لحفظ مهمات المصعد والمعدات اثناء التركيب ، وذلك دون مقابل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10.تأمين رفع مهمات المصعد والماكينة حتى  المكان المخصص لها أعلى البئر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</w: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حسب متطلباتنا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jc w:val="center"/>
        <w:rPr>
          <w:color w:val="000000" w:themeColor="text1"/>
          <w:highlight w:val="none"/>
        </w:rPr>
      </w:pP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3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8" cy="4910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>
                              <w:tab/>
                            </w:r>
                            <w:r/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355"/>
                              <w:gridCol w:w="2671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35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67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الضمـان والصيانة المجانية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afterAutospacing="0" w:line="238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  <w:t xml:space="preserve">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الضمــــــــــــــان 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لمدة عشر سنوات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خمس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سنوات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 )  من تاريخ الاستلام .او من تاريخ الانتهاء من أعمال التركيب أيهما أقرب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الصيانة المجانية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u w:val="single"/>
                              </w:rPr>
                              <w:t xml:space="preserve">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لمدة (  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عامين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                      </w:r>
                            <w:r/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1134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كما يحق للشركة ( الطرف الاول ) ايقاف العمل عن التركيب اذا لم يقم العميل ( الطرف الثانى ) بسداد أقساط الدفعات في مواعيدها </w:t>
                            </w:r>
                            <w:r/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/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7" o:spid="_x0000_s37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>
                        <w:tab/>
                      </w:r>
                      <w:r/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355"/>
                        <w:gridCol w:w="2671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355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671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  <w:t xml:space="preserve">الضمـان والصيانة المجانية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afterAutospacing="0" w:line="238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  <w:t xml:space="preserve">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الضمــــــــــــــان 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لمدة عشر سنوات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خمس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سنوات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 )  من تاريخ الاستلام .او من تاريخ الانتهاء من أعمال التركيب أيهما أقرب </w:t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الصيانة المجانية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u w:val="single"/>
                        </w:rPr>
                        <w:t xml:space="preserve">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لمدة (  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عامين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                </w:r>
                      <w:r/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1134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كما يحق للشركة ( الطرف الاول ) ايقاف العمل عن التركيب اذا لم يقم العميل ( الطرف الثانى ) بسداد أقساط الدفعات في مواعيدها </w:t>
                      </w:r>
                      <w:r/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/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</w:rPr>
        <w:t xml:space="preserve">نأمل أن ينال عرضنا رضاكم واستحسانكم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Bdr/>
        <w:spacing/>
        <w:ind/>
        <w:rPr>
          <w:color w:val="000000" w:themeColor="text1"/>
        </w:rPr>
      </w:pP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3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8" o:spid="_x0000_s38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bidi w:val="true"/>
        <w:spacing/>
        <w:ind/>
        <w:jc w:val="center"/>
        <w:rPr>
          <w:color w:val="000000" w:themeColor="text1"/>
        </w:rPr>
      </w:pPr>
      <w:r>
        <w:rPr>
          <w:color w:val="000000" w:themeColor="text1"/>
        </w:rPr>
      </w: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544224</wp:posOffset>
                </wp:positionV>
                <wp:extent cx="1454139" cy="876212"/>
                <wp:effectExtent l="0" t="0" r="0" b="0"/>
                <wp:wrapNone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3734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1454139" cy="876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position:absolute;z-index:-325632;o:allowoverlap:true;o:allowincell:true;mso-position-horizontal-relative:text;margin-left:38.18pt;mso-position-horizontal:absolute;mso-position-vertical-relative:text;margin-top:42.85pt;mso-position-vertical:absolute;width:114.50pt;height:68.99pt;mso-wrap-distance-left:9.07pt;mso-wrap-distance-top:0.00pt;mso-wrap-distance-right:9.07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/>
        <w:ind/>
        <w:rPr/>
      </w:pPr>
      <w:r/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-26415</wp:posOffset>
              </wp:positionV>
              <wp:extent cx="1238249" cy="827102"/>
              <wp:effectExtent l="0" t="0" r="1" b="0"/>
              <wp:wrapNone/>
              <wp:docPr id="1" name="" descr="{{logo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2512468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-2.08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29</cp:revision>
  <dcterms:modified xsi:type="dcterms:W3CDTF">2025-09-30T15:17:26Z</dcterms:modified>
</cp:coreProperties>
</file>