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Reboisasi Mangrove untuk Mitigasi Abrasi Pantai</w:t>
      </w:r>
    </w:p>
    <w:p>
      <w:pPr>
        <w:pStyle w:val="Heading1"/>
      </w:pPr>
      <w:r>
        <w:t>Latar Belakang</w:t>
      </w:r>
    </w:p>
    <w:p>
      <w:r>
        <w:t>Abrasi pantai menjadi ancaman serius bagi wilayah pesisir Indonesia. Reboisasi mangrove dinilai sebagai solusi berbasis alam yang efektif dan berbiaya rendah dibandingkan pembangunan tanggul beton.</w:t>
      </w:r>
    </w:p>
    <w:p>
      <w:r>
        <w:t>Program reboisasi mangrove yang melibatkan masyarakat lokal, sering disebut sebagai program berbasis komunitas, telah menunjukkan hasil yang menjanjikan di beberapa provinsi.</w:t>
      </w:r>
    </w:p>
    <w:p>
      <w:pPr>
        <w:pStyle w:val="Heading1"/>
      </w:pPr>
      <w:r>
        <w:t>Hasil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Lokasi</w:t>
            </w:r>
          </w:p>
        </w:tc>
        <w:tc>
          <w:tcPr>
            <w:tcW w:type="dxa" w:w="2880"/>
          </w:tcPr>
          <w:p>
            <w:r>
              <w:t>Luas (ha)</w:t>
            </w:r>
          </w:p>
        </w:tc>
        <w:tc>
          <w:tcPr>
            <w:tcW w:type="dxa" w:w="2880"/>
          </w:tcPr>
          <w:p>
            <w:r>
              <w:t>Tingkat Keberhasilan</w:t>
            </w:r>
          </w:p>
        </w:tc>
      </w:tr>
      <w:tr>
        <w:tc>
          <w:tcPr>
            <w:tcW w:type="dxa" w:w="2880"/>
          </w:tcPr>
          <w:p>
            <w:r>
              <w:t>Pesisir Demak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78%</w:t>
            </w:r>
          </w:p>
        </w:tc>
      </w:tr>
      <w:tr>
        <w:tc>
          <w:tcPr>
            <w:tcW w:type="dxa" w:w="2880"/>
          </w:tcPr>
          <w:p>
            <w:r>
              <w:t>Pesisir Indramayu</w:t>
            </w:r>
          </w:p>
        </w:tc>
        <w:tc>
          <w:tcPr>
            <w:tcW w:type="dxa" w:w="2880"/>
          </w:tcPr>
          <w:p>
            <w:r>
              <w:t>8.2</w:t>
            </w:r>
          </w:p>
        </w:tc>
        <w:tc>
          <w:tcPr>
            <w:tcW w:type="dxa" w:w="2880"/>
          </w:tcPr>
          <w:p>
            <w:r>
              <w:t>65%</w:t>
            </w:r>
          </w:p>
        </w:tc>
      </w:tr>
    </w:tbl>
    <w:p>
      <w:pPr>
        <w:pStyle w:val="Heading1"/>
      </w:pPr>
      <w:r>
        <w:t>Daftar Pustaka</w:t>
      </w:r>
    </w:p>
    <w:p>
      <w:r>
        <w:t>Prasetyo, D. (2020). Ekologi mangrove pesisir utara Jawa. Bandung: ITB Press.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