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F90" w:rsidRPr="003320EE" w:rsidRDefault="00471F25">
      <w:pPr>
        <w:spacing w:after="0" w:line="259" w:lineRule="auto"/>
        <w:ind w:right="8"/>
        <w:jc w:val="center"/>
        <w:rPr>
          <w:lang w:val="es-CO"/>
        </w:rPr>
      </w:pPr>
      <w:r w:rsidRPr="00CA2764">
        <w:rPr>
          <w:b/>
          <w:i/>
          <w:lang w:val="es-CO"/>
        </w:rPr>
        <w:t xml:space="preserve">  </w:t>
      </w:r>
      <w:r w:rsidRPr="003320EE">
        <w:rPr>
          <w:b/>
          <w:i/>
          <w:lang w:val="es-CO"/>
        </w:rPr>
        <w:t xml:space="preserve">CONTRATO   001    </w:t>
      </w:r>
    </w:p>
    <w:p w:rsidR="00827F90" w:rsidRPr="003320EE" w:rsidRDefault="00471F25">
      <w:pPr>
        <w:spacing w:after="0" w:line="259" w:lineRule="auto"/>
        <w:ind w:right="9"/>
        <w:jc w:val="center"/>
        <w:rPr>
          <w:lang w:val="es-CO"/>
        </w:rPr>
      </w:pPr>
      <w:r w:rsidRPr="003320EE">
        <w:rPr>
          <w:b/>
          <w:i/>
          <w:lang w:val="es-CO"/>
        </w:rPr>
        <w:t xml:space="preserve">CONSTRUCCION   POR   ADMINISTRACION   DELEGADA </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lang w:val="es-CO"/>
        </w:rPr>
        <w:t xml:space="preserve">Entre los suscritos LINA MARCELA HURTADO YEPES, mayor y vecina de Medellín, identificada con cédula de ciudadanía 43.873.610 de Envigado; y FELIPE VALLEJO TORO, mayor y vecino de Medellín, identificado con cédula de ciudadanía 3.391.716 de Envigado,  quienes obran en su propio nombre por una parte y quienes  se denominarán </w:t>
      </w:r>
      <w:r w:rsidRPr="003320EE">
        <w:rPr>
          <w:b/>
          <w:lang w:val="es-CO"/>
        </w:rPr>
        <w:t>El Contratante</w:t>
      </w:r>
      <w:r w:rsidRPr="003320EE">
        <w:rPr>
          <w:lang w:val="es-CO"/>
        </w:rPr>
        <w:t xml:space="preserve">, y por la otra parte, JUAN FERNANDO FLÓREZ GÓMEZ también mayor, vecino de Rionegro identificado con cédula de ciudadanía 71.766.880 de Medellín, quién obra en representación  de FP CIVILES S.A.S. sociedad con domicilio en el municipio de La Ceja, con NIT 900.107.902-4, que en este documento  se denominará </w:t>
      </w:r>
      <w:r w:rsidRPr="003320EE">
        <w:rPr>
          <w:b/>
          <w:lang w:val="es-CO"/>
        </w:rPr>
        <w:t>El Contratista</w:t>
      </w:r>
      <w:r w:rsidRPr="003320EE">
        <w:rPr>
          <w:lang w:val="es-CO"/>
        </w:rPr>
        <w:t xml:space="preserve">, se ha convenido celebrar el presente contrato que consta en las siguientes cláusulas: </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PRIMERA-Objeto:</w:t>
      </w:r>
      <w:r w:rsidRPr="003320EE">
        <w:rPr>
          <w:lang w:val="es-CO"/>
        </w:rPr>
        <w:t xml:space="preserve"> El contratista se obliga con el contratante a la ejecución por el sistema de ADMINISTRACIÓN DELEGADA, de las obras de construcción y urbanismo de CASA LOTE 78 BALMORAL situado en la PARCELACIÓN BALMORAL, municipio de Envigado. La construcción comprende la realización de todos los trabajos necesarios para la ejecución de la obra o parte de ella, como también las obras accesorias provisionales o definitivas que sea necesario ejecutar al juicio de la interventoría</w:t>
      </w:r>
      <w:r w:rsidR="006C3D8E">
        <w:rPr>
          <w:lang w:val="es-CO"/>
        </w:rPr>
        <w:t>, los dueños o quien ellos deleguen.</w:t>
      </w:r>
    </w:p>
    <w:p w:rsidR="00827F90" w:rsidRPr="003320EE" w:rsidRDefault="00471F25">
      <w:pPr>
        <w:ind w:left="-5"/>
        <w:rPr>
          <w:lang w:val="es-CO"/>
        </w:rPr>
      </w:pPr>
      <w:r w:rsidRPr="003320EE">
        <w:rPr>
          <w:lang w:val="es-CO"/>
        </w:rPr>
        <w:t xml:space="preserve">Los planos arquitectónicos, los cálculos y planos estructurales, las especificaciones de construcción, y los planos de instalaciones eléctricas y sanitarias, cuya copia se anexa, hacen parte integrante del presente contrato. </w:t>
      </w:r>
      <w:r w:rsidR="006C3D8E">
        <w:rPr>
          <w:lang w:val="es-CO"/>
        </w:rPr>
        <w:t>Todos los diseños anteriormente rel</w:t>
      </w:r>
      <w:r w:rsidR="00CA2764">
        <w:rPr>
          <w:lang w:val="es-CO"/>
        </w:rPr>
        <w:t>a</w:t>
      </w:r>
      <w:r w:rsidR="006C3D8E">
        <w:rPr>
          <w:lang w:val="es-CO"/>
        </w:rPr>
        <w:t>cionados, fueron contratados y son suministrados por los propietarios.</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SEGUNDA-Obligaciones del Contratista:</w:t>
      </w:r>
      <w:r w:rsidRPr="003320EE">
        <w:rPr>
          <w:lang w:val="es-CO"/>
        </w:rPr>
        <w:t xml:space="preserve"> En virtud del presente contrato el Contratista se obliga a: a) ejercer la supervisión técnica y administrativa de los trabajos con el objeto de conseguir la correcta realización de los planos y el cumplimiento de las especificaciones. b) designar y mantener en el sitio de trabajo y durante el tiempo que a juicio del contratista sea necesario a un ingeniero o arquitecto graduado y matriculado, con suficiente autorización para representarlo y actuar en su nombre. c) Comprar todos los materiales, elementos y equipos para la construcción, en las condiciones favorables para el Contratante en lo referente a la calidad y precio, cediendo a este el beneficio de todas las rebajas, comisiones y descuentos que pudiera obtener por cualquier causa; d) explicar los planos y especificaciones al personal técnico y a los operarios y contratistas. e) contratar el personal de trabajadores que a juicio del contratista sea necesario para la buena marcha del trabajo, y retirar el que a juicio del interventor no se considere conveniente la marcha normal de las obras. f) pagar los salarios y prestaciones sociales del personal que emplee en la construcción con los fondos que el contratante le suministre, g) celebrar por cuenta del Contratante todos los subcontratos a que hubiere lugar, previa aprobación del interventor, de conformidad con lo estipulado en la cláusula cuarta del presente contrato.  h) llevar en forma clara, correcta y precisa la contabilidad y estadística de la obra y suministrar mensualmente al Contratante un estudio de la misma, acompañado de todos los comprobantes que la justifiquen o sean necesarios. i) responder por la calidad de la obra y las obligaciones con los sub-contratistas, j) proveer para los trabajadores el seguro de vida, el seguro contra accidentes, y las indemnizaciones a que haya lugar, así como velar porque los subcontratistas cumplan las obligaciones laborales que la incumben. k) responder ante terceros por los daños que se ocasione</w:t>
      </w:r>
      <w:r w:rsidR="003320EE">
        <w:rPr>
          <w:lang w:val="es-CO"/>
        </w:rPr>
        <w:t>n</w:t>
      </w:r>
      <w:r w:rsidRPr="003320EE">
        <w:rPr>
          <w:lang w:val="es-CO"/>
        </w:rPr>
        <w:t xml:space="preserve">, cuando provengan de causas imputables al contratista de conformidad con la ley. l) presentar al interventor para su aprobación, dentro del mes siguiente de su inversión, las cuentas de gastos efectuadas en el mismo mes, acompañadas de los respectivos comprobantes debidamente cancelados y con indicaciones del número del cheque </w:t>
      </w:r>
      <w:r w:rsidR="003320EE">
        <w:rPr>
          <w:lang w:val="es-CO"/>
        </w:rPr>
        <w:t xml:space="preserve">y/o numero de transacción </w:t>
      </w:r>
      <w:r w:rsidR="003320EE" w:rsidRPr="003320EE">
        <w:rPr>
          <w:lang w:val="es-CO"/>
        </w:rPr>
        <w:t>con que fueron cubiertos</w:t>
      </w:r>
      <w:r w:rsidR="003320EE">
        <w:rPr>
          <w:lang w:val="es-CO"/>
        </w:rPr>
        <w:t>, cuando esta provenga de la cuenta de ahorros creada para el desarrollo del proyecto.</w:t>
      </w:r>
      <w:r w:rsidRPr="003320EE">
        <w:rPr>
          <w:lang w:val="es-CO"/>
        </w:rPr>
        <w:t xml:space="preserve"> </w:t>
      </w:r>
    </w:p>
    <w:p w:rsidR="00827F90" w:rsidRPr="003320EE" w:rsidRDefault="00471F25">
      <w:pPr>
        <w:ind w:left="-5"/>
        <w:rPr>
          <w:lang w:val="es-CO"/>
        </w:rPr>
      </w:pPr>
      <w:r w:rsidRPr="003320EE">
        <w:rPr>
          <w:lang w:val="es-CO"/>
        </w:rPr>
        <w:lastRenderedPageBreak/>
        <w:t xml:space="preserve">En caso de que se presentes glosas u observaciones, el contratista las contestará a </w:t>
      </w:r>
      <w:r w:rsidR="00DC587F" w:rsidRPr="003320EE">
        <w:rPr>
          <w:lang w:val="es-CO"/>
        </w:rPr>
        <w:t>más</w:t>
      </w:r>
      <w:r w:rsidRPr="003320EE">
        <w:rPr>
          <w:lang w:val="es-CO"/>
        </w:rPr>
        <w:t xml:space="preserve"> tardar dentro de los </w:t>
      </w:r>
      <w:r w:rsidR="003320EE">
        <w:rPr>
          <w:lang w:val="es-CO"/>
        </w:rPr>
        <w:t>cinco (5)</w:t>
      </w:r>
      <w:r w:rsidR="003320EE" w:rsidRPr="003320EE">
        <w:rPr>
          <w:lang w:val="es-CO"/>
        </w:rPr>
        <w:t xml:space="preserve"> </w:t>
      </w:r>
      <w:r w:rsidRPr="003320EE">
        <w:rPr>
          <w:lang w:val="es-CO"/>
        </w:rPr>
        <w:t xml:space="preserve">días siguientes a su recibo y sin perjuicio de que puedan ser rechazadas por el interventor. m) enviar al interventor oportunamente los pedidos, subcontratos y demás documentos necesarios para su debida aprobación, y duplicado de toda la correspondencia que se haga en relación con la obra. n) atender al almacenamiento adecuado y a la conservación de todos los materiales, herramientas, etc., que se adquieran con destino a la obra nombrando para tal efecto un almacenista, previo acuerdo con el contratante sobre la escogencia de la persona. ñ) someter a la aprobación previa del interventor, los avalúos que se hagan para la venta de herramientas, materiales y demás elementos sobrantes de la construcción., lo mismo que la lista de tales elementos cuando deban darse de baja por inservibles. </w:t>
      </w:r>
      <w:r w:rsidRPr="003320EE">
        <w:rPr>
          <w:b/>
          <w:lang w:val="es-CO"/>
        </w:rPr>
        <w:t>Parágrafo</w:t>
      </w:r>
      <w:r w:rsidRPr="003320EE">
        <w:rPr>
          <w:lang w:val="es-CO"/>
        </w:rPr>
        <w:t xml:space="preserve">: En cualquier evento, el interventor autorizará previamente y por escrito toda salida de materiales, herramientas y demás sobrantes de la construcción. o) si en algún momento se encontrare personal de otros contratistas trabajando simultáneamente, el contratista-constructor deberá prestar su total cooperación para la mejor realización del conjunto de la obra. p) mantener en todo momento la obra libre de toda acumulación de desperdicios o de escombros causados por los empleados u obreros por el trabajo mismo y, a la terminación de la obra, retirar de ella y sus dependencias y entregar a quién ordene el contratante todos los residuos, herramientas, andamios, sobrantes etc. dejando la obra completamente aseada. q) suministrar al interventor, cuando este lo solicite, informes sobre cualquier aspecto de la obra r) ejecutar todos los trabajos, obras y labores que sean necesarios para completar la construcción descrita en la cláusula primera, sus accesorios y zonas circundantes. s) </w:t>
      </w:r>
      <w:r>
        <w:rPr>
          <w:lang w:val="es-CO"/>
        </w:rPr>
        <w:t xml:space="preserve">cumplir con las normas y obligaciones del manual de construcción del Conjunto Campestre Balmoral PH so pena de asumir las sanciones respectivas con cargo al contratista t) </w:t>
      </w:r>
      <w:r w:rsidRPr="003320EE">
        <w:rPr>
          <w:lang w:val="es-CO"/>
        </w:rPr>
        <w:t xml:space="preserve">cumplir con todas las obligaciones que se desprendan de la naturaleza de este contrato así como con todas las normas y reglamentos vigentes o que se expidan, contemplen respecto  de la ejecución de obras como de la que es objeto de este contrato. </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TERCERA- Programación de la obra y plan de inversión:</w:t>
      </w:r>
      <w:r w:rsidRPr="003320EE">
        <w:rPr>
          <w:lang w:val="es-CO"/>
        </w:rPr>
        <w:t xml:space="preserve"> Junto con el presupuesto total de las obras, el contratista presenta un programa de construcción para vigilar el avance la obra y coordinar en forma efectiva el desarrollo de las diversas actividades de ella</w:t>
      </w:r>
      <w:r>
        <w:rPr>
          <w:lang w:val="es-CO"/>
        </w:rPr>
        <w:t>;</w:t>
      </w:r>
      <w:r w:rsidRPr="003320EE">
        <w:rPr>
          <w:lang w:val="es-CO"/>
        </w:rPr>
        <w:t xml:space="preserve"> igualmente </w:t>
      </w:r>
      <w:r>
        <w:rPr>
          <w:lang w:val="es-CO"/>
        </w:rPr>
        <w:t xml:space="preserve">hace parte del contrato el </w:t>
      </w:r>
      <w:r w:rsidRPr="003320EE">
        <w:rPr>
          <w:lang w:val="es-CO"/>
        </w:rPr>
        <w:t>correspondiente plan de inversiones</w:t>
      </w:r>
      <w:r>
        <w:rPr>
          <w:lang w:val="es-CO"/>
        </w:rPr>
        <w:t xml:space="preserve"> como anexos.</w:t>
      </w:r>
      <w:r w:rsidRPr="003320EE">
        <w:rPr>
          <w:lang w:val="es-CO"/>
        </w:rPr>
        <w:t xml:space="preserve"> </w:t>
      </w:r>
    </w:p>
    <w:p w:rsidR="00827F90" w:rsidRPr="003320EE" w:rsidRDefault="00471F25">
      <w:pPr>
        <w:spacing w:after="0" w:line="259" w:lineRule="auto"/>
        <w:ind w:left="0" w:firstLine="0"/>
        <w:jc w:val="left"/>
        <w:rPr>
          <w:lang w:val="es-CO"/>
        </w:rPr>
      </w:pPr>
      <w:r w:rsidRPr="003320EE">
        <w:rPr>
          <w:b/>
          <w:lang w:val="es-CO"/>
        </w:rPr>
        <w:t xml:space="preserve"> </w:t>
      </w:r>
    </w:p>
    <w:p w:rsidR="00827F90" w:rsidRPr="003320EE" w:rsidRDefault="00471F25">
      <w:pPr>
        <w:ind w:left="-5"/>
        <w:rPr>
          <w:lang w:val="es-CO"/>
        </w:rPr>
      </w:pPr>
      <w:r w:rsidRPr="003320EE">
        <w:rPr>
          <w:b/>
          <w:lang w:val="es-CO"/>
        </w:rPr>
        <w:t>CUARTA-Interventoría:</w:t>
      </w:r>
      <w:r w:rsidRPr="003320EE">
        <w:rPr>
          <w:lang w:val="es-CO"/>
        </w:rPr>
        <w:t xml:space="preserve"> El contratante ejercerá la supervigilancia de la obra </w:t>
      </w:r>
      <w:r>
        <w:rPr>
          <w:lang w:val="es-CO"/>
        </w:rPr>
        <w:t>directamente</w:t>
      </w:r>
      <w:r w:rsidRPr="003320EE">
        <w:rPr>
          <w:lang w:val="es-CO"/>
        </w:rPr>
        <w:t xml:space="preserve"> cuyas funciones específicas, además de las corrientes, serán las siguientes: </w:t>
      </w:r>
    </w:p>
    <w:p w:rsidR="00827F90" w:rsidRPr="003320EE" w:rsidRDefault="00471F25">
      <w:pPr>
        <w:ind w:left="-5"/>
        <w:rPr>
          <w:lang w:val="es-CO"/>
        </w:rPr>
      </w:pPr>
      <w:r w:rsidRPr="003320EE">
        <w:rPr>
          <w:lang w:val="es-CO"/>
        </w:rPr>
        <w:t xml:space="preserve">1.Aprobar o rechazar las cuentas que presente el contratista, advirtiendo que sin su aceptación el contratante no podrá ordenar el pago de las mismas. </w:t>
      </w:r>
    </w:p>
    <w:p w:rsidR="00827F90" w:rsidRPr="003320EE" w:rsidRDefault="00471F25">
      <w:pPr>
        <w:ind w:left="-5"/>
        <w:rPr>
          <w:lang w:val="es-CO"/>
        </w:rPr>
      </w:pPr>
      <w:r w:rsidRPr="003320EE">
        <w:rPr>
          <w:lang w:val="es-CO"/>
        </w:rPr>
        <w:t xml:space="preserve">2.Aprobar o rechazar las propuestas que presente el contratista para compras, gastos o subcontratos que hayan de realizarse, estando facultado para solicitar o exigir nuevas cotizaciones, las cuales se presentarán junto con un cuadro comparativo para facilitar su estudio. </w:t>
      </w:r>
    </w:p>
    <w:p w:rsidR="00827F90" w:rsidRPr="003320EE" w:rsidRDefault="00471F25">
      <w:pPr>
        <w:ind w:left="-5"/>
        <w:rPr>
          <w:lang w:val="es-CO"/>
        </w:rPr>
      </w:pPr>
      <w:r w:rsidRPr="003320EE">
        <w:rPr>
          <w:lang w:val="es-CO"/>
        </w:rPr>
        <w:t xml:space="preserve">3.Inspeccionar los materiales de construcción, aceptarlos y rechazarlos de acuerdo con las especificaciones predeterminadas. </w:t>
      </w:r>
    </w:p>
    <w:p w:rsidR="00827F90" w:rsidRPr="003320EE" w:rsidRDefault="00471F25">
      <w:pPr>
        <w:ind w:left="-5"/>
        <w:rPr>
          <w:lang w:val="es-CO"/>
        </w:rPr>
      </w:pPr>
      <w:r w:rsidRPr="003320EE">
        <w:rPr>
          <w:lang w:val="es-CO"/>
        </w:rPr>
        <w:t>4. El interventor designar</w:t>
      </w:r>
      <w:r>
        <w:rPr>
          <w:lang w:val="es-CO"/>
        </w:rPr>
        <w:t>a</w:t>
      </w:r>
      <w:r w:rsidRPr="003320EE">
        <w:rPr>
          <w:lang w:val="es-CO"/>
        </w:rPr>
        <w:t xml:space="preserve"> </w:t>
      </w:r>
      <w:r>
        <w:rPr>
          <w:lang w:val="es-CO"/>
        </w:rPr>
        <w:t>a la Arquitecta Patricia Ortiz como profesional auxiliar</w:t>
      </w:r>
      <w:r w:rsidRPr="003320EE">
        <w:rPr>
          <w:lang w:val="es-CO"/>
        </w:rPr>
        <w:t xml:space="preserve">, </w:t>
      </w:r>
      <w:r>
        <w:rPr>
          <w:lang w:val="es-CO"/>
        </w:rPr>
        <w:t>con visitas semanales a</w:t>
      </w:r>
      <w:r w:rsidRPr="003320EE">
        <w:rPr>
          <w:lang w:val="es-CO"/>
        </w:rPr>
        <w:t xml:space="preserve"> la obra, quién tendrá las atribuciones que </w:t>
      </w:r>
      <w:r>
        <w:rPr>
          <w:lang w:val="es-CO"/>
        </w:rPr>
        <w:t xml:space="preserve">el </w:t>
      </w:r>
      <w:r w:rsidRPr="003320EE">
        <w:rPr>
          <w:lang w:val="es-CO"/>
        </w:rPr>
        <w:t xml:space="preserve">interventor titular le delegue. </w:t>
      </w:r>
    </w:p>
    <w:p w:rsidR="00827F90" w:rsidRPr="003320EE" w:rsidRDefault="00471F25">
      <w:pPr>
        <w:ind w:left="-5"/>
        <w:rPr>
          <w:lang w:val="es-CO"/>
        </w:rPr>
      </w:pPr>
      <w:r w:rsidRPr="003320EE">
        <w:rPr>
          <w:lang w:val="es-CO"/>
        </w:rPr>
        <w:t xml:space="preserve">5.Aprobar o rechazar los planes de trabajo que debe ejecutar el Contratista y autorizar las modificaciones del mismo si fuere necesario. </w:t>
      </w:r>
    </w:p>
    <w:p w:rsidR="00827F90" w:rsidRPr="003320EE" w:rsidRDefault="00471F25">
      <w:pPr>
        <w:ind w:left="-5"/>
        <w:rPr>
          <w:lang w:val="es-CO"/>
        </w:rPr>
      </w:pPr>
      <w:r w:rsidRPr="003320EE">
        <w:rPr>
          <w:lang w:val="es-CO"/>
        </w:rPr>
        <w:t xml:space="preserve">6. Aprobar o rechazar las propuestas para el alquiler del equipo y herramientas que sean necesarias. </w:t>
      </w:r>
    </w:p>
    <w:p w:rsidR="00827F90" w:rsidRPr="003320EE" w:rsidRDefault="00471F25">
      <w:pPr>
        <w:ind w:left="-5"/>
        <w:rPr>
          <w:lang w:val="es-CO"/>
        </w:rPr>
      </w:pPr>
      <w:r w:rsidRPr="003320EE">
        <w:rPr>
          <w:lang w:val="es-CO"/>
        </w:rPr>
        <w:t xml:space="preserve">7.Presentar un estudio y una tabla de salarios para el personal de la obra, lo mismo que las modificaciones que puedan surgir durante la ejecución de la misma. </w:t>
      </w:r>
    </w:p>
    <w:p w:rsidR="00827F90" w:rsidRPr="003320EE" w:rsidRDefault="00471F25">
      <w:pPr>
        <w:ind w:left="-5"/>
        <w:rPr>
          <w:lang w:val="es-CO"/>
        </w:rPr>
      </w:pPr>
      <w:r w:rsidRPr="003320EE">
        <w:rPr>
          <w:lang w:val="es-CO"/>
        </w:rPr>
        <w:t xml:space="preserve">8.Solicitar el retiro o cambio del personal, cuando a su juicio lo considere conveniente para la buena marcha de las obras. </w:t>
      </w:r>
    </w:p>
    <w:p w:rsidR="00827F90" w:rsidRPr="003320EE" w:rsidRDefault="00471F25">
      <w:pPr>
        <w:ind w:left="-5"/>
        <w:rPr>
          <w:lang w:val="es-CO"/>
        </w:rPr>
      </w:pPr>
      <w:r w:rsidRPr="003320EE">
        <w:rPr>
          <w:lang w:val="es-CO"/>
        </w:rPr>
        <w:lastRenderedPageBreak/>
        <w:t xml:space="preserve">9.Cerciorarse de que se cumplan estrictamente los planos y especificaciones, pudiendo llamar la atención al Contratista y rechazar la obra o partes de la misma que no se ciñan a tales normas, bien sea por los materiales empleados o por la forma de ejecución. </w:t>
      </w:r>
    </w:p>
    <w:p w:rsidR="00827F90" w:rsidRPr="003320EE" w:rsidRDefault="00471F25">
      <w:pPr>
        <w:ind w:left="-5"/>
        <w:rPr>
          <w:lang w:val="es-CO"/>
        </w:rPr>
      </w:pPr>
      <w:r w:rsidRPr="003320EE">
        <w:rPr>
          <w:lang w:val="es-CO"/>
        </w:rPr>
        <w:t xml:space="preserve">10.Tomar las muestras que estime conveniente de los materiales, mezclas, etc., que el contratista desee usar o use en la obra, para someterlos a exámenes de laboratorio y ordenar las pruebas que sean necesarias para comprobar la calidad o resistencia de las obras. </w:t>
      </w:r>
    </w:p>
    <w:p w:rsidR="00827F90" w:rsidRPr="003320EE" w:rsidRDefault="00471F25">
      <w:pPr>
        <w:ind w:left="-5"/>
        <w:rPr>
          <w:lang w:val="es-CO"/>
        </w:rPr>
      </w:pPr>
      <w:r w:rsidRPr="003320EE">
        <w:rPr>
          <w:lang w:val="es-CO"/>
        </w:rPr>
        <w:t xml:space="preserve">11.Autorizar previamente el nombramiento del personal técnico especializado. </w:t>
      </w:r>
    </w:p>
    <w:p w:rsidR="00827F90" w:rsidRPr="003320EE" w:rsidRDefault="00471F25">
      <w:pPr>
        <w:ind w:left="-5"/>
        <w:rPr>
          <w:lang w:val="es-CO"/>
        </w:rPr>
      </w:pPr>
      <w:r w:rsidRPr="003320EE">
        <w:rPr>
          <w:lang w:val="es-CO"/>
        </w:rPr>
        <w:t xml:space="preserve">12.Hacer recibo parcial y total de la obra mediante actas de entrega y recibo, que para su validez requieren el visto bueno del contratante. </w:t>
      </w:r>
    </w:p>
    <w:p w:rsidR="00827F90" w:rsidRPr="003320EE" w:rsidRDefault="00471F25">
      <w:pPr>
        <w:ind w:left="-5"/>
        <w:rPr>
          <w:lang w:val="es-CO"/>
        </w:rPr>
      </w:pPr>
      <w:r w:rsidRPr="003320EE">
        <w:rPr>
          <w:lang w:val="es-CO"/>
        </w:rPr>
        <w:t xml:space="preserve">13.Proponer al contratante la destinación de los elementos de la obra. </w:t>
      </w:r>
    </w:p>
    <w:p w:rsidR="00827F90" w:rsidRPr="003320EE" w:rsidRDefault="00471F25">
      <w:pPr>
        <w:ind w:left="-5"/>
        <w:rPr>
          <w:lang w:val="es-CO"/>
        </w:rPr>
      </w:pPr>
      <w:r w:rsidRPr="003320EE">
        <w:rPr>
          <w:lang w:val="es-CO"/>
        </w:rPr>
        <w:t xml:space="preserve">14.El interventor o el auxiliar y sus ayudantes tendrán libre acceso a la obra en todo tiempo y el contratista está obligado a suministrarles toda la información que le soliciten. </w:t>
      </w:r>
    </w:p>
    <w:p w:rsidR="00827F90" w:rsidRPr="003320EE" w:rsidRDefault="00471F25">
      <w:pPr>
        <w:ind w:left="-5"/>
        <w:rPr>
          <w:lang w:val="es-CO"/>
        </w:rPr>
      </w:pPr>
      <w:r w:rsidRPr="003320EE">
        <w:rPr>
          <w:lang w:val="es-CO"/>
        </w:rPr>
        <w:t xml:space="preserve">15.Comunicar sus </w:t>
      </w:r>
      <w:r w:rsidR="00CA2764" w:rsidRPr="003320EE">
        <w:rPr>
          <w:lang w:val="es-CO"/>
        </w:rPr>
        <w:t>órdenes</w:t>
      </w:r>
      <w:r w:rsidRPr="003320EE">
        <w:rPr>
          <w:lang w:val="es-CO"/>
        </w:rPr>
        <w:t xml:space="preserve"> por escrito y confirmar también por escrito las obligaciones verbales que de el contratista.</w:t>
      </w:r>
      <w:r w:rsidRPr="003320EE">
        <w:rPr>
          <w:b/>
          <w:lang w:val="es-CO"/>
        </w:rPr>
        <w:t xml:space="preserve"> </w:t>
      </w:r>
    </w:p>
    <w:p w:rsidR="00827F90" w:rsidRPr="003320EE" w:rsidRDefault="00471F25">
      <w:pPr>
        <w:ind w:left="-5"/>
        <w:rPr>
          <w:lang w:val="es-CO"/>
        </w:rPr>
      </w:pPr>
      <w:r w:rsidRPr="003320EE">
        <w:rPr>
          <w:b/>
          <w:lang w:val="es-CO"/>
        </w:rPr>
        <w:t>Parágrafo:</w:t>
      </w:r>
      <w:r w:rsidRPr="003320EE">
        <w:rPr>
          <w:lang w:val="es-CO"/>
        </w:rPr>
        <w:t xml:space="preserve"> Las decisiones que el interventor comunique al Contratista serán definitivas e irrevocables. </w:t>
      </w:r>
    </w:p>
    <w:p w:rsidR="00827F90" w:rsidRPr="003320EE" w:rsidRDefault="00471F25">
      <w:pPr>
        <w:ind w:left="-5"/>
        <w:rPr>
          <w:lang w:val="es-CO"/>
        </w:rPr>
      </w:pPr>
      <w:r w:rsidRPr="003320EE">
        <w:rPr>
          <w:lang w:val="es-CO"/>
        </w:rPr>
        <w:t xml:space="preserve">16.Resolver las consultas que presente el Contratista en el desarrollo de los trabajos. </w:t>
      </w:r>
    </w:p>
    <w:p w:rsidR="00827F90" w:rsidRPr="003320EE" w:rsidRDefault="00471F25">
      <w:pPr>
        <w:ind w:left="-5"/>
        <w:rPr>
          <w:lang w:val="es-CO"/>
        </w:rPr>
      </w:pPr>
      <w:r w:rsidRPr="003320EE">
        <w:rPr>
          <w:lang w:val="es-CO"/>
        </w:rPr>
        <w:t xml:space="preserve">17.Convenir las obras adicionales que se requieran y aprobar los precios que deban pagarse por las mismas, todo lo cual se someterá a la aceptación final del contratante. </w:t>
      </w:r>
      <w:r w:rsidRPr="0067726C">
        <w:rPr>
          <w:lang w:val="es-CO"/>
        </w:rPr>
        <w:t xml:space="preserve">En el sentido se entiende que la aprobación del interventor a la ejecución de las </w:t>
      </w:r>
      <w:r w:rsidR="00BE1015" w:rsidRPr="0067726C">
        <w:rPr>
          <w:lang w:val="es-CO"/>
        </w:rPr>
        <w:t>órdenes</w:t>
      </w:r>
      <w:r w:rsidRPr="0067726C">
        <w:rPr>
          <w:lang w:val="es-CO"/>
        </w:rPr>
        <w:t xml:space="preserve"> dadas de acuerdo con ésta cláusula por el mismo, no aminora la responsabilidad del Contratista ni lo relevan de ninguna de sus obligaciones contractuales, pues ninguna de las cláusulas de este contrato podrán interpretarse en tal sentido de que la dirección de las obras sea ejercida  por el contratista o interventor.</w:t>
      </w:r>
      <w:r w:rsidRPr="003320EE">
        <w:rPr>
          <w:lang w:val="es-CO"/>
        </w:rPr>
        <w:t xml:space="preserve"> </w:t>
      </w:r>
    </w:p>
    <w:p w:rsidR="00827F90" w:rsidRPr="003320EE" w:rsidRDefault="00471F25">
      <w:pPr>
        <w:ind w:left="-5"/>
        <w:rPr>
          <w:lang w:val="es-CO"/>
        </w:rPr>
      </w:pPr>
      <w:r w:rsidRPr="003320EE">
        <w:rPr>
          <w:lang w:val="es-CO"/>
        </w:rPr>
        <w:t>18.Las compras o subcontratos celebrados bajo la exclusiva responsabilidad del contratista cuando sean hasta por la suma de $</w:t>
      </w:r>
      <w:r w:rsidR="00BE1015">
        <w:rPr>
          <w:lang w:val="es-CO"/>
        </w:rPr>
        <w:t>5</w:t>
      </w:r>
      <w:r w:rsidRPr="003320EE">
        <w:rPr>
          <w:lang w:val="es-CO"/>
        </w:rPr>
        <w:t xml:space="preserve">´000.000, necesitan para su validez de la aprobación del Contratante. </w:t>
      </w:r>
    </w:p>
    <w:p w:rsidR="00827F90" w:rsidRPr="003320EE" w:rsidRDefault="00471F25">
      <w:pPr>
        <w:ind w:left="-5"/>
        <w:rPr>
          <w:lang w:val="es-CO"/>
        </w:rPr>
      </w:pPr>
      <w:r w:rsidRPr="003320EE">
        <w:rPr>
          <w:lang w:val="es-CO"/>
        </w:rPr>
        <w:t xml:space="preserve">19.Autorizar los trabajos en horas extras diurnas o nocturnas con el fin de lograr una mayor intensificación de los mismos. </w:t>
      </w:r>
    </w:p>
    <w:p w:rsidR="00827F90" w:rsidRPr="003320EE" w:rsidRDefault="00471F25">
      <w:pPr>
        <w:spacing w:after="0" w:line="259" w:lineRule="auto"/>
        <w:ind w:left="0" w:firstLine="0"/>
        <w:jc w:val="left"/>
        <w:rPr>
          <w:lang w:val="es-CO"/>
        </w:rPr>
      </w:pPr>
      <w:r w:rsidRPr="003320EE">
        <w:rPr>
          <w:b/>
          <w:lang w:val="es-CO"/>
        </w:rPr>
        <w:t xml:space="preserve"> </w:t>
      </w:r>
    </w:p>
    <w:p w:rsidR="00827F90" w:rsidRPr="003320EE" w:rsidRDefault="00471F25">
      <w:pPr>
        <w:ind w:left="-5"/>
        <w:rPr>
          <w:lang w:val="es-CO"/>
        </w:rPr>
      </w:pPr>
      <w:r w:rsidRPr="003320EE">
        <w:rPr>
          <w:b/>
          <w:lang w:val="es-CO"/>
        </w:rPr>
        <w:t>QUINTA-Ordenes de la obra:</w:t>
      </w:r>
      <w:r w:rsidRPr="003320EE">
        <w:rPr>
          <w:lang w:val="es-CO"/>
        </w:rPr>
        <w:t xml:space="preserve"> Para el mejor desarrollo de la obra, se estipula que ni el contratante ni el interventor impartirán órdenes directas al personal de la obra. Cualquier observación o recomendación le dará el interventor al Contratista o a su representante. </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SEXTA-Comités de obra:</w:t>
      </w:r>
      <w:r w:rsidRPr="003320EE">
        <w:rPr>
          <w:lang w:val="es-CO"/>
        </w:rPr>
        <w:t xml:space="preserve"> Se ejecutarán </w:t>
      </w:r>
      <w:r w:rsidR="00BE1015">
        <w:rPr>
          <w:lang w:val="es-CO"/>
        </w:rPr>
        <w:t>semanal</w:t>
      </w:r>
      <w:r w:rsidR="00BE1015" w:rsidRPr="003320EE">
        <w:rPr>
          <w:lang w:val="es-CO"/>
        </w:rPr>
        <w:t xml:space="preserve">mente </w:t>
      </w:r>
      <w:r w:rsidRPr="003320EE">
        <w:rPr>
          <w:lang w:val="es-CO"/>
        </w:rPr>
        <w:t xml:space="preserve">en </w:t>
      </w:r>
      <w:r w:rsidR="00BE1015">
        <w:rPr>
          <w:lang w:val="es-CO"/>
        </w:rPr>
        <w:t>el sitio del desarrollo del proyecto</w:t>
      </w:r>
      <w:r w:rsidRPr="003320EE">
        <w:rPr>
          <w:lang w:val="es-CO"/>
        </w:rPr>
        <w:t xml:space="preserve">, reuniones a las cuales deberán asistir además del contratista, el interventor y las personas o personas que el Contratante desee que asistan, durante las cuales se acordará entre las partes los aspectos de la obra que deben ser resueltos para desarrollar el contrato. </w:t>
      </w:r>
      <w:r w:rsidR="00BE1015">
        <w:rPr>
          <w:lang w:val="es-CO"/>
        </w:rPr>
        <w:t>Cada comité deberá contar con la respectiva acta y firma de los participantes.</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SÉPTIMA-Valor del Contrato:</w:t>
      </w:r>
      <w:r w:rsidRPr="003320EE">
        <w:rPr>
          <w:lang w:val="es-CO"/>
        </w:rPr>
        <w:t xml:space="preserve"> El valor del presente contrato se estima para los efectos fiscales en la suma aproximada de </w:t>
      </w:r>
    </w:p>
    <w:p w:rsidR="00827F90" w:rsidRPr="003320EE" w:rsidRDefault="00471F25">
      <w:pPr>
        <w:ind w:left="-5"/>
        <w:rPr>
          <w:lang w:val="es-CO"/>
        </w:rPr>
      </w:pPr>
      <w:r w:rsidRPr="003320EE">
        <w:rPr>
          <w:lang w:val="es-CO"/>
        </w:rPr>
        <w:t xml:space="preserve">SETENTA Y NUEVE MILLONES QUINIENTOS CATORCE MIL OCHOCIENTOS NOVENTA Y CUATRO PESOS ($79’514.894), valor en que se estiman los honorarios del Contratista, los cuales se pagarán o liquidarán de acuerdo con la relación de inversiones mensuales que presente el contratista más el valor del IVA que por ley sea aplicado. </w:t>
      </w:r>
    </w:p>
    <w:p w:rsidR="00827F90" w:rsidRDefault="00471F25">
      <w:pPr>
        <w:ind w:left="-5"/>
        <w:rPr>
          <w:lang w:val="es-CO"/>
        </w:rPr>
      </w:pPr>
      <w:r w:rsidRPr="003320EE">
        <w:rPr>
          <w:lang w:val="es-CO"/>
        </w:rPr>
        <w:t xml:space="preserve">El valor definitivo será el que resulte de liquidar a favor del Contratista sus honorarios del 9%, sobre el costo total directo contabilizado de las obras. No se incluye para el total de costos directos, los costos correspondientes a los reembolsables establecidos en el anexo 1. </w:t>
      </w:r>
    </w:p>
    <w:p w:rsidR="0067726C" w:rsidRDefault="0067726C">
      <w:pPr>
        <w:ind w:left="-5"/>
        <w:rPr>
          <w:lang w:val="es-CO"/>
        </w:rPr>
      </w:pPr>
    </w:p>
    <w:p w:rsidR="00E54D25" w:rsidRDefault="0067726C">
      <w:pPr>
        <w:ind w:left="-5"/>
        <w:rPr>
          <w:lang w:val="es-CO"/>
        </w:rPr>
      </w:pPr>
      <w:r>
        <w:rPr>
          <w:lang w:val="es-CO"/>
        </w:rPr>
        <w:lastRenderedPageBreak/>
        <w:t>El Contratante reconocerá al contratista a título de reembolsos, los costos y demás gastos en los que incurra con ocasión de la ejecución de la obra. Se consi</w:t>
      </w:r>
      <w:r w:rsidR="00E54D25">
        <w:rPr>
          <w:lang w:val="es-CO"/>
        </w:rPr>
        <w:t>deran como gastos reembolsables:</w:t>
      </w:r>
    </w:p>
    <w:p w:rsidR="0067726C" w:rsidRDefault="00E54D25" w:rsidP="00E54D25">
      <w:pPr>
        <w:pStyle w:val="ListParagraph"/>
        <w:numPr>
          <w:ilvl w:val="0"/>
          <w:numId w:val="2"/>
        </w:numPr>
        <w:rPr>
          <w:lang w:val="es-CO"/>
        </w:rPr>
      </w:pPr>
      <w:r>
        <w:rPr>
          <w:lang w:val="es-CO"/>
        </w:rPr>
        <w:t>L</w:t>
      </w:r>
      <w:r w:rsidR="0067726C" w:rsidRPr="00E54D25">
        <w:rPr>
          <w:lang w:val="es-CO"/>
        </w:rPr>
        <w:t>os salarios, prestaciones sociales, seguridad social, aportes parafiscales de todo el personal</w:t>
      </w:r>
      <w:r>
        <w:rPr>
          <w:lang w:val="es-CO"/>
        </w:rPr>
        <w:t xml:space="preserve"> dirección, administración y supervisión que El contratista suministre a la obra, basándose en la relación presentada en el ANEXO 1 de este contrato, y cualquier cambio bajo aprobación de las partes.</w:t>
      </w:r>
    </w:p>
    <w:p w:rsidR="00E54D25" w:rsidRDefault="00E54D25" w:rsidP="00E54D25">
      <w:pPr>
        <w:pStyle w:val="ListParagraph"/>
        <w:numPr>
          <w:ilvl w:val="0"/>
          <w:numId w:val="2"/>
        </w:numPr>
        <w:rPr>
          <w:lang w:val="es-CO"/>
        </w:rPr>
      </w:pPr>
      <w:r>
        <w:rPr>
          <w:lang w:val="es-CO"/>
        </w:rPr>
        <w:t>Materiales, equipo, mano de obra directa, y la seguridad social y aportes parafiscales asociados a este tipo de contratación.</w:t>
      </w:r>
    </w:p>
    <w:p w:rsidR="00E54D25" w:rsidRDefault="00E54D25" w:rsidP="00E54D25">
      <w:pPr>
        <w:pStyle w:val="ListParagraph"/>
        <w:numPr>
          <w:ilvl w:val="0"/>
          <w:numId w:val="2"/>
        </w:numPr>
        <w:rPr>
          <w:lang w:val="es-CO"/>
        </w:rPr>
      </w:pPr>
      <w:r>
        <w:rPr>
          <w:lang w:val="es-CO"/>
        </w:rPr>
        <w:t>Acarreos y transportes que se deriven de las actividades provenientes de obras civiles ejecutadas, servicios públicos, instalaciones provisionales, y dotación de las instalaciones que requiera el contratista para la ejecución del proyecto.</w:t>
      </w:r>
    </w:p>
    <w:p w:rsidR="00E54D25" w:rsidRDefault="00E54D25" w:rsidP="00E54D25">
      <w:pPr>
        <w:pStyle w:val="ListParagraph"/>
        <w:numPr>
          <w:ilvl w:val="0"/>
          <w:numId w:val="2"/>
        </w:numPr>
        <w:rPr>
          <w:lang w:val="es-CO"/>
        </w:rPr>
      </w:pPr>
      <w:r>
        <w:rPr>
          <w:lang w:val="es-CO"/>
        </w:rPr>
        <w:t>Trabajos de topografía</w:t>
      </w:r>
    </w:p>
    <w:p w:rsidR="00E54D25" w:rsidRPr="00E54D25" w:rsidRDefault="00E54D25" w:rsidP="00E54D25">
      <w:pPr>
        <w:pStyle w:val="ListParagraph"/>
        <w:numPr>
          <w:ilvl w:val="0"/>
          <w:numId w:val="2"/>
        </w:numPr>
        <w:rPr>
          <w:lang w:val="es-CO"/>
        </w:rPr>
      </w:pPr>
      <w:r>
        <w:rPr>
          <w:lang w:val="es-CO"/>
        </w:rPr>
        <w:t xml:space="preserve">Pólizas </w:t>
      </w:r>
      <w:bookmarkStart w:id="0" w:name="_GoBack"/>
      <w:bookmarkEnd w:id="0"/>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OCTAVA - Anticipo:</w:t>
      </w:r>
      <w:r w:rsidRPr="003320EE">
        <w:rPr>
          <w:lang w:val="es-CO"/>
        </w:rPr>
        <w:t xml:space="preserve"> A la legalización del presente contrato, el contratista recibirá como fondo rotatorio para manejo de la obra la suma de DOSCIENTOS MILLONES DE PESOS ($200’000.000) previa la presentación de la garantía de manejo, estipulada más adelante. Los reembolsos al citado fondo rotatorio se harán previa la presentación de cuentas de cobro, visadas por el interventor; las cuentas llevarán como anexo la relación de inversiones mensuales. </w:t>
      </w:r>
      <w:r w:rsidR="00BE1015">
        <w:rPr>
          <w:lang w:val="es-CO"/>
        </w:rPr>
        <w:t xml:space="preserve">Para tal fin se creo la cuenta de ahorros </w:t>
      </w:r>
      <w:r w:rsidR="00EC0F8C">
        <w:rPr>
          <w:lang w:val="es-CO"/>
        </w:rPr>
        <w:t>024-52661368</w:t>
      </w:r>
      <w:r w:rsidR="00BE1015">
        <w:rPr>
          <w:lang w:val="es-CO"/>
        </w:rPr>
        <w:t>de Bancolombia, a nombre de FP Civiles SAS de manera que se puedan revisar los movimientos.</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NOVENA-Precios no previstos y reajustes de precios</w:t>
      </w:r>
      <w:r w:rsidRPr="003320EE">
        <w:rPr>
          <w:lang w:val="es-CO"/>
        </w:rPr>
        <w:t xml:space="preserve">: Las variaciones en el presupuesto que sea necesario introducir por aumento en las cantidades de obra debido a cambios en los planos o por cambios de especificaciones, se harán constar en actas que requieren para su validez la aprobación del interventor. </w:t>
      </w:r>
      <w:r w:rsidRPr="0067726C">
        <w:rPr>
          <w:lang w:val="es-CO"/>
        </w:rPr>
        <w:t xml:space="preserve">En los precios unitarios de subcontratos celebrados por el contratista, podrán hacer reajuste cuando se presenten variaciones de </w:t>
      </w:r>
      <w:r w:rsidR="00BE1015" w:rsidRPr="0067726C">
        <w:rPr>
          <w:lang w:val="es-CO"/>
        </w:rPr>
        <w:t>más</w:t>
      </w:r>
      <w:r w:rsidRPr="0067726C">
        <w:rPr>
          <w:lang w:val="es-CO"/>
        </w:rPr>
        <w:t xml:space="preserve"> del diez por ciento (10%) con respecto de los precios que se hayan tomado como base para la propuesta respectiva y siempre y cuando el subcontratista haya cumplido las demás obligaciones, especialmente el plazo que estipula el subcontrato a juicio del Contratista y del interventor.</w:t>
      </w:r>
      <w:r w:rsidRPr="00DC587F">
        <w:rPr>
          <w:lang w:val="es-CO"/>
        </w:rPr>
        <w:t xml:space="preserve"> Estos</w:t>
      </w:r>
      <w:r w:rsidRPr="003320EE">
        <w:rPr>
          <w:lang w:val="es-CO"/>
        </w:rPr>
        <w:t xml:space="preserve"> reajustes se consignarán en actas como las citadas anteriormente. </w:t>
      </w:r>
    </w:p>
    <w:p w:rsidR="00827F90" w:rsidRPr="003320EE" w:rsidRDefault="00471F25">
      <w:pPr>
        <w:spacing w:after="0" w:line="259" w:lineRule="auto"/>
        <w:ind w:left="0" w:firstLine="0"/>
        <w:jc w:val="left"/>
        <w:rPr>
          <w:lang w:val="es-CO"/>
        </w:rPr>
      </w:pPr>
      <w:r w:rsidRPr="003320EE">
        <w:rPr>
          <w:lang w:val="es-CO"/>
        </w:rPr>
        <w:t xml:space="preserve"> </w:t>
      </w:r>
    </w:p>
    <w:p w:rsidR="00827F90" w:rsidRDefault="00471F25" w:rsidP="00CA2764">
      <w:pPr>
        <w:ind w:left="-5"/>
        <w:rPr>
          <w:lang w:val="es-CO"/>
        </w:rPr>
      </w:pPr>
      <w:r w:rsidRPr="003320EE">
        <w:rPr>
          <w:b/>
          <w:lang w:val="es-CO"/>
        </w:rPr>
        <w:t>DÉCIMA-Personal de la obra:</w:t>
      </w:r>
      <w:r w:rsidRPr="003320EE">
        <w:rPr>
          <w:lang w:val="es-CO"/>
        </w:rPr>
        <w:t xml:space="preserve"> Las partes contratantes dejan expresa constancia de que los obreros, subcontratistas y demás trabajadores empleados de la obra, no tiene</w:t>
      </w:r>
      <w:r w:rsidR="00BE1015">
        <w:rPr>
          <w:lang w:val="es-CO"/>
        </w:rPr>
        <w:t>n</w:t>
      </w:r>
      <w:r w:rsidRPr="003320EE">
        <w:rPr>
          <w:lang w:val="es-CO"/>
        </w:rPr>
        <w:t xml:space="preserve"> relación jurídica directa con el Contratante, sino con el contratista y que, en consecuencia, éste está obligado a atender con los fondos que el Contratante le suministre el pago de salarios, prestaciones y demás obligaciones que le impone la legislación laboral, así como las de carácter civil con los subcontratistas. </w:t>
      </w:r>
    </w:p>
    <w:p w:rsidR="00BE1015" w:rsidRPr="003320EE" w:rsidRDefault="00BE1015" w:rsidP="00CA2764">
      <w:pPr>
        <w:ind w:left="-5"/>
        <w:rPr>
          <w:lang w:val="es-CO"/>
        </w:rPr>
      </w:pPr>
    </w:p>
    <w:p w:rsidR="00BE1015" w:rsidRPr="003320EE" w:rsidRDefault="00471F25" w:rsidP="00BE1015">
      <w:pPr>
        <w:ind w:left="-5"/>
        <w:rPr>
          <w:lang w:val="es-CO"/>
        </w:rPr>
      </w:pPr>
      <w:r w:rsidRPr="003320EE">
        <w:rPr>
          <w:b/>
          <w:lang w:val="es-CO"/>
        </w:rPr>
        <w:t>DÉCIMA PRIMERA- Prestaciones Sociales:</w:t>
      </w:r>
      <w:r w:rsidRPr="003320EE">
        <w:rPr>
          <w:lang w:val="es-CO"/>
        </w:rPr>
        <w:t xml:space="preserve"> Todas las prestaciones sociales que correspondan al personal que emplee en la obra, serán pagadas por el contratista, previo examen médico tanto de ingreso como de retiro. Por medio de una póliza de seguros el contratista debe amparar a todo el personal tanto de nómina como de jornal; esta póliza cubrirá el seguro de vida ordinario y contra accidentes. Todas las prestaciones sociales que señale la ley correspondientes a trabajadores empleados en la obra, serán pagadas por el contratista quién responderá ante el contratante por los perjuicios que le ocasione el incumplimiento de esta obligación. El contratista no tendrá derecho a ninguna clase de prestaciones sociales, por cuanto no es trabajador dependiente al servicio del contratante y el carácter que asume en este contrato es el previsto en el art. 3o. del Decreto -Ley 2351 de 1965. </w:t>
      </w:r>
      <w:r w:rsidR="00BE1015">
        <w:rPr>
          <w:lang w:val="es-CO"/>
        </w:rPr>
        <w:t>El Contratista se obliga a presentar mensualmente al Contratante los comprobantes mensuales del pago de prestaciones sociales.</w:t>
      </w:r>
    </w:p>
    <w:p w:rsidR="00BE1015" w:rsidRPr="003320EE" w:rsidRDefault="00BE1015" w:rsidP="00BE1015">
      <w:pPr>
        <w:spacing w:after="0" w:line="259" w:lineRule="auto"/>
        <w:ind w:left="0" w:firstLine="0"/>
        <w:jc w:val="left"/>
        <w:rPr>
          <w:lang w:val="es-CO"/>
        </w:rPr>
      </w:pPr>
      <w:r w:rsidRPr="003320EE">
        <w:rPr>
          <w:lang w:val="es-CO"/>
        </w:rPr>
        <w:lastRenderedPageBreak/>
        <w:t xml:space="preserve"> </w:t>
      </w:r>
    </w:p>
    <w:p w:rsidR="00827F90" w:rsidRPr="003320EE" w:rsidRDefault="00471F25" w:rsidP="00CA2764">
      <w:pPr>
        <w:spacing w:after="0" w:line="259" w:lineRule="auto"/>
        <w:ind w:left="0" w:firstLine="0"/>
        <w:jc w:val="left"/>
        <w:rPr>
          <w:lang w:val="es-CO"/>
        </w:rPr>
      </w:pPr>
      <w:r w:rsidRPr="003320EE">
        <w:rPr>
          <w:b/>
          <w:lang w:val="es-CO"/>
        </w:rPr>
        <w:t>DÉCIMA SEGUNDA- Iniciación y entrega de las obras:</w:t>
      </w:r>
      <w:r w:rsidRPr="003320EE">
        <w:rPr>
          <w:lang w:val="es-CO"/>
        </w:rPr>
        <w:t xml:space="preserve"> El contratista iniciará la obra mediante actas suscritas conjuntamente con el interventor dentro de los diez días siguientes a la legalización del presente contrato y/o al cumplimiento de los requisitos reglamentarios previstos para ello, tales como expedir de la licencia de construcción u otros semejantes, y deberá entregar la obra satisfactoriamente concluida en un plazo de NUEVE</w:t>
      </w:r>
      <w:r w:rsidR="00EC0F8C">
        <w:rPr>
          <w:lang w:val="es-CO"/>
        </w:rPr>
        <w:t xml:space="preserve"> MESES Y MEDIO</w:t>
      </w:r>
      <w:r w:rsidRPr="003320EE">
        <w:rPr>
          <w:lang w:val="es-CO"/>
        </w:rPr>
        <w:t xml:space="preserve"> (9</w:t>
      </w:r>
      <w:r w:rsidR="00EC0F8C">
        <w:rPr>
          <w:lang w:val="es-CO"/>
        </w:rPr>
        <w:t>,5</w:t>
      </w:r>
      <w:r w:rsidRPr="003320EE">
        <w:rPr>
          <w:lang w:val="es-CO"/>
        </w:rPr>
        <w:t xml:space="preserve">) meses, contados a partir de la fecha de iniciación. </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DÉCIMA TERCERA- Ampliación del plazo:</w:t>
      </w:r>
      <w:r w:rsidRPr="003320EE">
        <w:rPr>
          <w:lang w:val="es-CO"/>
        </w:rPr>
        <w:t xml:space="preserve"> El contratante podrá conceder la ampliación del plazo para la entrega de las obras, cuando por circunstancias ajenas al contratista y fuera del control del mismo así lo justifique la interventoría. </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DÉCIMA CUARTA- Contratos Separados:</w:t>
      </w:r>
      <w:r w:rsidRPr="003320EE">
        <w:rPr>
          <w:lang w:val="es-CO"/>
        </w:rPr>
        <w:t xml:space="preserve"> El contratante se reserva el derecho de ordenar al contratista obras complementarias o adicionales, y de ejecutar directamente o mediante contratos separados algunos trabajos, pero no tendrá en cuenta para efecto del pago de honorarios el valor de las obras contratadas separadamente, ni el costo del instrumental y dotación del edificio, ni el de todos aquellos elementos que el contratante adquiera sin intervención del contratista. </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DÉCIMA QUINTA-Cesión del Contrato:</w:t>
      </w:r>
      <w:r w:rsidRPr="003320EE">
        <w:rPr>
          <w:lang w:val="es-CO"/>
        </w:rPr>
        <w:t xml:space="preserve"> Por ninguna causa el contratante aceptará la cesión del presente contrato, por el contratista, ni en todo, ni en parte, pero no se considerarán dentro de esta situación aquellos subcontratos que sea necesario otorgar por parte del contratista, para la total ejecución de lo pactado. Todo subcontrato debe ser previamente autorizado por el interventor. </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DÉCIMA SEXTA- Suspensión o terminación del Contrato:</w:t>
      </w:r>
      <w:r w:rsidRPr="003320EE">
        <w:rPr>
          <w:lang w:val="es-CO"/>
        </w:rPr>
        <w:t xml:space="preserve"> El contratante podrá suspender o declarar terminado el presente contrato por causas justificadas que a su juicio hagan necesaria tal suspensión o terminación, dando aviso al contratista  con treinta días de anticipación, en cuyo caso este renuncia expresamente a reclamar  perjuicios o indemnizaciones  por tal causa, pero tendrá derecho a que se le liquiden  y paguen los honorarios correspondientes  a los trabajos ejecutados, conforme la terminación. Así mismo, el contratante está obligado a pagar, previa aprobación, todas las sumas a cargo del contratista y a favor de terceros, como resultados de subcontratos, compras o gastos hechos para la obra, de acuerdo a este contrato. En tal virtud el contratista y el interventor suscribirán un acta en la que se indiquen los trabajos ejecutados, su cantidad y el material entregado. </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 xml:space="preserve">DÉCIMA SÉPTIMA- Garantías: </w:t>
      </w:r>
      <w:r w:rsidRPr="003320EE">
        <w:rPr>
          <w:lang w:val="es-CO"/>
        </w:rPr>
        <w:t xml:space="preserve">El contratista se compromete a constituir a favor del contratante, dentro de los cinco días siguientes a la firma del presente contrato y ante una compañía de seguros legalmente establecida en el país las siguientes pólizas. </w:t>
      </w:r>
    </w:p>
    <w:p w:rsidR="00827F90" w:rsidRPr="003320EE" w:rsidRDefault="00471F25">
      <w:pPr>
        <w:numPr>
          <w:ilvl w:val="0"/>
          <w:numId w:val="1"/>
        </w:numPr>
        <w:rPr>
          <w:lang w:val="es-CO"/>
        </w:rPr>
      </w:pPr>
      <w:r w:rsidRPr="003320EE">
        <w:rPr>
          <w:lang w:val="es-CO"/>
        </w:rPr>
        <w:t xml:space="preserve">De buen manejo e inversión del anticipo. El contratista se compromete a constituir una garantía de manejo para respaldar el anticipo del fondo rotatorio de que trata la cláusula octava del contrato, por una cuantía de $200’000.000 vigente a partir de la legalización del mismo y por el término de duración de las obras y treinta días más. </w:t>
      </w:r>
    </w:p>
    <w:p w:rsidR="00827F90" w:rsidRPr="003320EE" w:rsidRDefault="00471F25">
      <w:pPr>
        <w:numPr>
          <w:ilvl w:val="0"/>
          <w:numId w:val="1"/>
        </w:numPr>
        <w:rPr>
          <w:lang w:val="es-CO"/>
        </w:rPr>
      </w:pPr>
      <w:r w:rsidRPr="003320EE">
        <w:rPr>
          <w:lang w:val="es-CO"/>
        </w:rPr>
        <w:t xml:space="preserve">De cumplimiento. Para garantizar el cumplimiento del contrato, el contratista se obliga a constituir una garantía de cumplimiento con cargo al presupuesto de la obra por una cuantía de $78.150.894 (Valor de los Honorarios) equivalente al nueve por ciento (9%) del valor aproximado de las mismas, con vigencia igual a la duración de las obras y treinta (30) días más. </w:t>
      </w:r>
    </w:p>
    <w:p w:rsidR="00827F90" w:rsidRPr="0067726C" w:rsidRDefault="00471F25">
      <w:pPr>
        <w:ind w:left="-5"/>
        <w:rPr>
          <w:lang w:val="es-CO"/>
        </w:rPr>
      </w:pPr>
      <w:r w:rsidRPr="003320EE">
        <w:rPr>
          <w:lang w:val="es-CO"/>
        </w:rPr>
        <w:t xml:space="preserve">3.De estabilidad. El contratista responderá por la buena ejecución de las obras, por el término de tres años (3), contados a partir de la fecha del acta de recibo final, mediante una garantía de estabilidad de la obra, por un valor equivalente al </w:t>
      </w:r>
      <w:r w:rsidRPr="00DC587F">
        <w:rPr>
          <w:lang w:val="es-CO"/>
        </w:rPr>
        <w:t>diez (</w:t>
      </w:r>
      <w:r w:rsidRPr="0067726C">
        <w:rPr>
          <w:lang w:val="es-CO"/>
        </w:rPr>
        <w:t>10%)</w:t>
      </w:r>
      <w:r w:rsidRPr="00DC587F">
        <w:rPr>
          <w:lang w:val="es-CO"/>
        </w:rPr>
        <w:t xml:space="preserve"> por ciento del valor total de la obra ejecutada. Cualquier deterioro debido a la mala ejecución o a la calidad de los materiales empleado</w:t>
      </w:r>
      <w:r w:rsidRPr="0067726C">
        <w:rPr>
          <w:lang w:val="es-CO"/>
        </w:rPr>
        <w:t xml:space="preserve">s deberá ser reparados </w:t>
      </w:r>
      <w:r w:rsidRPr="0067726C">
        <w:rPr>
          <w:lang w:val="es-CO"/>
        </w:rPr>
        <w:lastRenderedPageBreak/>
        <w:t xml:space="preserve">por el contratista dentro de los diez primeros días contados a partir de la fecha de aviso dado por la interventoría y concluida en término  adecuado a juicio  de la misma interventoría. En caso de que no sea atendido oportunamente este requerimiento, el contratante ejecutará la reparación directamente o mediante contrato y la pagará haciendo efectiva la garantía de estabilidad. </w:t>
      </w:r>
    </w:p>
    <w:p w:rsidR="00827F90" w:rsidRPr="0067726C" w:rsidRDefault="00471F25">
      <w:pPr>
        <w:ind w:left="-5"/>
        <w:rPr>
          <w:lang w:val="es-CO"/>
        </w:rPr>
      </w:pPr>
      <w:r w:rsidRPr="0067726C">
        <w:rPr>
          <w:lang w:val="es-CO"/>
        </w:rPr>
        <w:t>4.De pago de salarios, prestaciones sociales o indemnizaciones del personal que haya de utilizar para la ejecución del contrato por una cuantía igual al diez por ciento (10%)</w:t>
      </w:r>
      <w:r w:rsidRPr="00DC587F">
        <w:rPr>
          <w:lang w:val="es-CO"/>
        </w:rPr>
        <w:t xml:space="preserve"> del valor del contrato y con una vigencia igual a la duración del mismo y tres años más. </w:t>
      </w:r>
    </w:p>
    <w:p w:rsidR="00827F90" w:rsidRPr="0067726C" w:rsidRDefault="00471F25">
      <w:pPr>
        <w:ind w:left="-5"/>
        <w:rPr>
          <w:lang w:val="es-CO"/>
        </w:rPr>
      </w:pPr>
      <w:r w:rsidRPr="0067726C">
        <w:rPr>
          <w:lang w:val="es-CO"/>
        </w:rPr>
        <w:t>5. De responsabilidad civil extracontractual, por el diez por ciento (10%)</w:t>
      </w:r>
      <w:r w:rsidRPr="00DC587F">
        <w:rPr>
          <w:lang w:val="es-CO"/>
        </w:rPr>
        <w:t xml:space="preserve"> del valor del contrato</w:t>
      </w:r>
      <w:r w:rsidRPr="0067726C">
        <w:rPr>
          <w:lang w:val="es-CO"/>
        </w:rPr>
        <w:t xml:space="preserve"> y con una vigencia igual a la duración del mismo y treinta días más.  </w:t>
      </w:r>
    </w:p>
    <w:p w:rsidR="00A15B27" w:rsidRPr="003320EE" w:rsidRDefault="00A15B27">
      <w:pPr>
        <w:ind w:left="-5"/>
        <w:rPr>
          <w:lang w:val="es-CO"/>
        </w:rPr>
      </w:pPr>
      <w:r w:rsidRPr="0067726C">
        <w:rPr>
          <w:lang w:val="es-CO"/>
        </w:rPr>
        <w:t>6. De Todo riesgo en la Construccion</w:t>
      </w:r>
      <w:r w:rsidRPr="00DC587F">
        <w:rPr>
          <w:lang w:val="es-CO"/>
        </w:rPr>
        <w:t xml:space="preserve"> </w:t>
      </w:r>
      <w:r w:rsidR="006C3D8E" w:rsidRPr="0067726C">
        <w:rPr>
          <w:lang w:val="es-CO"/>
        </w:rPr>
        <w:t>y responsabilidad civil</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 xml:space="preserve">DÉCIMA OCTAVA-Efectividad de las garantías: </w:t>
      </w:r>
      <w:r w:rsidRPr="003320EE">
        <w:rPr>
          <w:lang w:val="es-CO"/>
        </w:rPr>
        <w:t xml:space="preserve">expresadas </w:t>
      </w:r>
      <w:r w:rsidR="00A15B27">
        <w:rPr>
          <w:lang w:val="es-CO"/>
        </w:rPr>
        <w:t xml:space="preserve">las </w:t>
      </w:r>
      <w:r w:rsidRPr="003320EE">
        <w:rPr>
          <w:lang w:val="es-CO"/>
        </w:rPr>
        <w:t xml:space="preserve">garantías que forman parte integrante de este contrato se harán total o parcialmente, cuando a juicio de interventoría  y/o del contratante, el contratista hubiere incumplido  cualquiera de las obligaciones pactadas en este contrato, sin perjuicio de lo estipulado en la cláusula décima séptima. </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DÉCIMA NOVENA- Exclusión de la relación laboral:</w:t>
      </w:r>
      <w:r w:rsidRPr="003320EE">
        <w:rPr>
          <w:lang w:val="es-CO"/>
        </w:rPr>
        <w:t xml:space="preserve"> Queda claramente e</w:t>
      </w:r>
      <w:r w:rsidR="00A15B27">
        <w:rPr>
          <w:lang w:val="es-CO"/>
        </w:rPr>
        <w:t>n</w:t>
      </w:r>
      <w:r w:rsidRPr="003320EE">
        <w:rPr>
          <w:lang w:val="es-CO"/>
        </w:rPr>
        <w:t xml:space="preserve">tendido que no existirá </w:t>
      </w:r>
      <w:r w:rsidR="00A15B27" w:rsidRPr="003320EE">
        <w:rPr>
          <w:lang w:val="es-CO"/>
        </w:rPr>
        <w:t>vínculo</w:t>
      </w:r>
      <w:r w:rsidRPr="003320EE">
        <w:rPr>
          <w:lang w:val="es-CO"/>
        </w:rPr>
        <w:t xml:space="preserve"> laboral alguno entre el Contratante y el Contratista o el personal que éste último utilice en la realización de las actividades que constituyen el objeto del presente contrato. </w:t>
      </w:r>
    </w:p>
    <w:p w:rsidR="00827F90" w:rsidRPr="003320EE" w:rsidRDefault="00471F25">
      <w:pPr>
        <w:spacing w:after="0" w:line="259" w:lineRule="auto"/>
        <w:ind w:left="0" w:firstLine="0"/>
        <w:jc w:val="left"/>
        <w:rPr>
          <w:lang w:val="es-CO"/>
        </w:rPr>
      </w:pPr>
      <w:r w:rsidRPr="003320EE">
        <w:rPr>
          <w:b/>
          <w:lang w:val="es-CO"/>
        </w:rPr>
        <w:t xml:space="preserve"> </w:t>
      </w:r>
    </w:p>
    <w:p w:rsidR="00827F90" w:rsidRPr="003320EE" w:rsidRDefault="00471F25">
      <w:pPr>
        <w:ind w:left="-5"/>
        <w:rPr>
          <w:lang w:val="es-CO"/>
        </w:rPr>
      </w:pPr>
      <w:r w:rsidRPr="003320EE">
        <w:rPr>
          <w:b/>
          <w:lang w:val="es-CO"/>
        </w:rPr>
        <w:t>VIGÉSIMA- Cláusula Compromisoria:</w:t>
      </w:r>
      <w:r w:rsidRPr="003320EE">
        <w:rPr>
          <w:lang w:val="es-CO"/>
        </w:rPr>
        <w:t xml:space="preserve"> Las partes convienen que en evento que surja alguna diferencia entre las mismas, por razón o con ocasión del presente contrato, será resuelta por un tribunal de arbitramento cuyo domicilio será la ciudad de Medellín, integrado por dos (2) árbitros designados conforme a la ley, Los arbitramentos que ocurrieren se regirán por lo dispuesto  en el D.2279/91, en la L 23/91 y en las demás normas que lo modifiquen o adicionen. </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VIGÉSIMA PRIMERA- Gastos:</w:t>
      </w:r>
      <w:r w:rsidRPr="003320EE">
        <w:rPr>
          <w:lang w:val="es-CO"/>
        </w:rPr>
        <w:t xml:space="preserve"> Los gastos que se ocasionen con el perfeccionamiento del presente contrato será de cargo del Contratante. </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ind w:left="-5"/>
        <w:rPr>
          <w:lang w:val="es-CO"/>
        </w:rPr>
      </w:pPr>
      <w:r w:rsidRPr="003320EE">
        <w:rPr>
          <w:b/>
          <w:lang w:val="es-CO"/>
        </w:rPr>
        <w:t>VIGÉSIMA SEGUNDA- Notificaciones:</w:t>
      </w:r>
      <w:r w:rsidRPr="003320EE">
        <w:rPr>
          <w:lang w:val="es-CO"/>
        </w:rPr>
        <w:t xml:space="preserve"> Las partes declaran que las comunicaciones o notificaciones que se envíen con ocasión de la ejecución del presente contrato deberán dirigirse a las siguientes direcciones: </w:t>
      </w:r>
    </w:p>
    <w:p w:rsidR="00827F90" w:rsidRPr="003320EE" w:rsidRDefault="00471F25">
      <w:pPr>
        <w:spacing w:after="0" w:line="259" w:lineRule="auto"/>
        <w:ind w:left="0" w:firstLine="0"/>
        <w:jc w:val="left"/>
        <w:rPr>
          <w:lang w:val="es-CO"/>
        </w:rPr>
      </w:pPr>
      <w:r w:rsidRPr="003320EE">
        <w:rPr>
          <w:lang w:val="es-CO"/>
        </w:rPr>
        <w:t xml:space="preserve"> </w:t>
      </w:r>
    </w:p>
    <w:p w:rsidR="00827F90" w:rsidRPr="003320EE" w:rsidRDefault="00471F25">
      <w:pPr>
        <w:tabs>
          <w:tab w:val="center" w:pos="2124"/>
          <w:tab w:val="center" w:pos="2833"/>
          <w:tab w:val="center" w:pos="3541"/>
          <w:tab w:val="center" w:pos="4945"/>
        </w:tabs>
        <w:spacing w:line="259" w:lineRule="auto"/>
        <w:ind w:left="0" w:firstLine="0"/>
        <w:jc w:val="left"/>
        <w:rPr>
          <w:lang w:val="es-CO"/>
        </w:rPr>
      </w:pPr>
      <w:r w:rsidRPr="003320EE">
        <w:rPr>
          <w:b/>
          <w:sz w:val="20"/>
          <w:lang w:val="es-CO"/>
        </w:rPr>
        <w:t xml:space="preserve">EL CONTRATANTE </w:t>
      </w:r>
      <w:r w:rsidRPr="003320EE">
        <w:rPr>
          <w:b/>
          <w:sz w:val="20"/>
          <w:lang w:val="es-CO"/>
        </w:rPr>
        <w:tab/>
        <w:t xml:space="preserve"> </w:t>
      </w:r>
      <w:r w:rsidRPr="003320EE">
        <w:rPr>
          <w:b/>
          <w:sz w:val="20"/>
          <w:lang w:val="es-CO"/>
        </w:rPr>
        <w:tab/>
        <w:t xml:space="preserve"> </w:t>
      </w:r>
      <w:r w:rsidRPr="003320EE">
        <w:rPr>
          <w:b/>
          <w:sz w:val="20"/>
          <w:lang w:val="es-CO"/>
        </w:rPr>
        <w:tab/>
        <w:t xml:space="preserve"> </w:t>
      </w:r>
      <w:r w:rsidRPr="003320EE">
        <w:rPr>
          <w:b/>
          <w:sz w:val="20"/>
          <w:lang w:val="es-CO"/>
        </w:rPr>
        <w:tab/>
        <w:t xml:space="preserve">EL CONTRATISTA </w:t>
      </w:r>
    </w:p>
    <w:p w:rsidR="00827F90" w:rsidRPr="003320EE" w:rsidRDefault="00471F25">
      <w:pPr>
        <w:tabs>
          <w:tab w:val="center" w:pos="6668"/>
        </w:tabs>
        <w:spacing w:after="8" w:line="259" w:lineRule="auto"/>
        <w:ind w:left="-15" w:firstLine="0"/>
        <w:jc w:val="left"/>
        <w:rPr>
          <w:lang w:val="es-CO"/>
        </w:rPr>
      </w:pPr>
      <w:r w:rsidRPr="003320EE">
        <w:rPr>
          <w:sz w:val="20"/>
          <w:lang w:val="es-CO"/>
        </w:rPr>
        <w:t xml:space="preserve">Dirección: CL 6BSur 37-45, interior 810 Urb. Santa Fe. </w:t>
      </w:r>
      <w:r w:rsidRPr="003320EE">
        <w:rPr>
          <w:sz w:val="20"/>
          <w:lang w:val="es-CO"/>
        </w:rPr>
        <w:tab/>
        <w:t xml:space="preserve">Dirección: Km 4.  La Ceja Rionegro, C.C. Plaza Cantarrana Of. 9903. </w:t>
      </w:r>
    </w:p>
    <w:p w:rsidR="00827F90" w:rsidRPr="003320EE" w:rsidRDefault="00471F25">
      <w:pPr>
        <w:tabs>
          <w:tab w:val="center" w:pos="2833"/>
          <w:tab w:val="center" w:pos="3541"/>
          <w:tab w:val="center" w:pos="5207"/>
        </w:tabs>
        <w:spacing w:after="8" w:line="259" w:lineRule="auto"/>
        <w:ind w:left="-15" w:firstLine="0"/>
        <w:jc w:val="left"/>
        <w:rPr>
          <w:lang w:val="es-CO"/>
        </w:rPr>
      </w:pPr>
      <w:r w:rsidRPr="003320EE">
        <w:rPr>
          <w:sz w:val="20"/>
          <w:lang w:val="es-CO"/>
        </w:rPr>
        <w:t xml:space="preserve">Correo: </w:t>
      </w:r>
      <w:r w:rsidRPr="003320EE">
        <w:rPr>
          <w:color w:val="0563C1"/>
          <w:sz w:val="20"/>
          <w:u w:val="single" w:color="0563C1"/>
          <w:lang w:val="es-CO"/>
        </w:rPr>
        <w:t>lhurtado@pactia.com</w:t>
      </w:r>
      <w:r w:rsidRPr="003320EE">
        <w:rPr>
          <w:sz w:val="20"/>
          <w:lang w:val="es-CO"/>
        </w:rPr>
        <w:t xml:space="preserve">  </w:t>
      </w:r>
      <w:r w:rsidRPr="003320EE">
        <w:rPr>
          <w:sz w:val="20"/>
          <w:lang w:val="es-CO"/>
        </w:rPr>
        <w:tab/>
        <w:t xml:space="preserve"> </w:t>
      </w:r>
      <w:r w:rsidRPr="003320EE">
        <w:rPr>
          <w:sz w:val="20"/>
          <w:lang w:val="es-CO"/>
        </w:rPr>
        <w:tab/>
        <w:t xml:space="preserve"> </w:t>
      </w:r>
      <w:r w:rsidRPr="003320EE">
        <w:rPr>
          <w:sz w:val="20"/>
          <w:lang w:val="es-CO"/>
        </w:rPr>
        <w:tab/>
        <w:t xml:space="preserve">Correo: jfflorez@gmail.com </w:t>
      </w:r>
    </w:p>
    <w:p w:rsidR="00827F90" w:rsidRPr="003320EE" w:rsidRDefault="00471F25">
      <w:pPr>
        <w:tabs>
          <w:tab w:val="center" w:pos="2124"/>
          <w:tab w:val="center" w:pos="2833"/>
          <w:tab w:val="center" w:pos="3541"/>
          <w:tab w:val="center" w:pos="5021"/>
        </w:tabs>
        <w:spacing w:after="8" w:line="259" w:lineRule="auto"/>
        <w:ind w:left="-15" w:firstLine="0"/>
        <w:jc w:val="left"/>
        <w:rPr>
          <w:lang w:val="es-CO"/>
        </w:rPr>
      </w:pPr>
      <w:r w:rsidRPr="003320EE">
        <w:rPr>
          <w:sz w:val="20"/>
          <w:lang w:val="es-CO"/>
        </w:rPr>
        <w:t xml:space="preserve">Teléfono:3217016462 </w:t>
      </w:r>
      <w:r w:rsidRPr="003320EE">
        <w:rPr>
          <w:sz w:val="20"/>
          <w:lang w:val="es-CO"/>
        </w:rPr>
        <w:tab/>
        <w:t xml:space="preserve"> </w:t>
      </w:r>
      <w:r w:rsidRPr="003320EE">
        <w:rPr>
          <w:sz w:val="20"/>
          <w:lang w:val="es-CO"/>
        </w:rPr>
        <w:tab/>
        <w:t xml:space="preserve"> </w:t>
      </w:r>
      <w:r w:rsidRPr="003320EE">
        <w:rPr>
          <w:sz w:val="20"/>
          <w:lang w:val="es-CO"/>
        </w:rPr>
        <w:tab/>
        <w:t xml:space="preserve"> </w:t>
      </w:r>
      <w:r w:rsidRPr="003320EE">
        <w:rPr>
          <w:sz w:val="20"/>
          <w:lang w:val="es-CO"/>
        </w:rPr>
        <w:tab/>
        <w:t xml:space="preserve">Teléfono:3146563641 </w:t>
      </w:r>
    </w:p>
    <w:p w:rsidR="00A15B27" w:rsidRDefault="00A15B27">
      <w:pPr>
        <w:spacing w:after="0" w:line="259" w:lineRule="auto"/>
        <w:ind w:left="0" w:firstLine="0"/>
        <w:jc w:val="left"/>
        <w:rPr>
          <w:lang w:val="es-CO"/>
        </w:rPr>
      </w:pPr>
    </w:p>
    <w:p w:rsidR="00A15B27" w:rsidRDefault="00A15B27">
      <w:pPr>
        <w:spacing w:after="0" w:line="259" w:lineRule="auto"/>
        <w:ind w:left="0" w:firstLine="0"/>
        <w:jc w:val="left"/>
        <w:rPr>
          <w:lang w:val="es-CO"/>
        </w:rPr>
      </w:pPr>
      <w:r w:rsidRPr="00CA2764">
        <w:rPr>
          <w:b/>
          <w:lang w:val="es-CO"/>
        </w:rPr>
        <w:t>VIGESIMA TERCERA:</w:t>
      </w:r>
      <w:r>
        <w:rPr>
          <w:lang w:val="es-CO"/>
        </w:rPr>
        <w:t xml:space="preserve"> Hacen parte integral de este contrato los siguientes anexos:</w:t>
      </w:r>
    </w:p>
    <w:p w:rsidR="00A15B27" w:rsidRDefault="00A15B27">
      <w:pPr>
        <w:spacing w:after="0" w:line="259" w:lineRule="auto"/>
        <w:ind w:left="0" w:firstLine="0"/>
        <w:jc w:val="left"/>
        <w:rPr>
          <w:lang w:val="es-CO"/>
        </w:rPr>
      </w:pPr>
      <w:r>
        <w:rPr>
          <w:lang w:val="es-CO"/>
        </w:rPr>
        <w:t>Anexo 1: Relación de reembolsables y gastos mensuales</w:t>
      </w:r>
    </w:p>
    <w:p w:rsidR="00A15B27" w:rsidRDefault="00A15B27">
      <w:pPr>
        <w:spacing w:after="0" w:line="259" w:lineRule="auto"/>
        <w:ind w:left="0" w:firstLine="0"/>
        <w:jc w:val="left"/>
        <w:rPr>
          <w:lang w:val="es-CO"/>
        </w:rPr>
      </w:pPr>
      <w:r>
        <w:rPr>
          <w:lang w:val="es-CO"/>
        </w:rPr>
        <w:t xml:space="preserve">Anexo 2: Presupuesto total de las obras </w:t>
      </w:r>
    </w:p>
    <w:p w:rsidR="00A15B27" w:rsidRDefault="00A15B27">
      <w:pPr>
        <w:spacing w:after="0" w:line="259" w:lineRule="auto"/>
        <w:ind w:left="0" w:firstLine="0"/>
        <w:jc w:val="left"/>
        <w:rPr>
          <w:lang w:val="es-CO"/>
        </w:rPr>
      </w:pPr>
      <w:r>
        <w:rPr>
          <w:lang w:val="es-CO"/>
        </w:rPr>
        <w:t xml:space="preserve">Anexo 3: Programa de construcción </w:t>
      </w:r>
    </w:p>
    <w:p w:rsidR="00A15B27" w:rsidRDefault="00A15B27">
      <w:pPr>
        <w:spacing w:after="0" w:line="259" w:lineRule="auto"/>
        <w:ind w:left="0" w:firstLine="0"/>
        <w:jc w:val="left"/>
        <w:rPr>
          <w:lang w:val="es-CO"/>
        </w:rPr>
      </w:pPr>
      <w:r>
        <w:rPr>
          <w:lang w:val="es-CO"/>
        </w:rPr>
        <w:t>Anexo 4: Plan de inversiones</w:t>
      </w:r>
    </w:p>
    <w:p w:rsidR="00A15B27" w:rsidRDefault="00A15B27">
      <w:pPr>
        <w:spacing w:after="0" w:line="259" w:lineRule="auto"/>
        <w:ind w:left="0" w:firstLine="0"/>
        <w:jc w:val="left"/>
        <w:rPr>
          <w:lang w:val="es-CO"/>
        </w:rPr>
      </w:pPr>
    </w:p>
    <w:p w:rsidR="00827F90" w:rsidRPr="003320EE" w:rsidRDefault="00471F25" w:rsidP="00CA2764">
      <w:pPr>
        <w:spacing w:after="0" w:line="259" w:lineRule="auto"/>
        <w:ind w:left="0" w:firstLine="0"/>
        <w:jc w:val="left"/>
        <w:rPr>
          <w:lang w:val="es-CO"/>
        </w:rPr>
      </w:pPr>
      <w:r w:rsidRPr="003320EE">
        <w:rPr>
          <w:lang w:val="es-CO"/>
        </w:rPr>
        <w:t xml:space="preserve">En señal de conformidad las partes contratantes suscriben el presente documento en siete (7) hojas de papel tamaño carta en la ciudad de Envigado, siendo los veinticinco </w:t>
      </w:r>
      <w:r w:rsidRPr="00DC587F">
        <w:rPr>
          <w:lang w:val="es-CO"/>
        </w:rPr>
        <w:t>(</w:t>
      </w:r>
      <w:r w:rsidRPr="0067726C">
        <w:rPr>
          <w:lang w:val="es-CO"/>
        </w:rPr>
        <w:t>25) días del mes de septiembre</w:t>
      </w:r>
      <w:r w:rsidRPr="003320EE">
        <w:rPr>
          <w:lang w:val="es-CO"/>
        </w:rPr>
        <w:t xml:space="preserve"> del año 2017. Se extienden dos copias del mismo tenor y valor. </w:t>
      </w:r>
    </w:p>
    <w:p w:rsidR="00827F90" w:rsidRPr="003320EE" w:rsidRDefault="00471F25">
      <w:pPr>
        <w:spacing w:after="0" w:line="259" w:lineRule="auto"/>
        <w:ind w:left="0" w:firstLine="0"/>
        <w:jc w:val="left"/>
        <w:rPr>
          <w:lang w:val="es-CO"/>
        </w:rPr>
      </w:pPr>
      <w:r w:rsidRPr="003320EE">
        <w:rPr>
          <w:lang w:val="es-CO"/>
        </w:rPr>
        <w:lastRenderedPageBreak/>
        <w:t xml:space="preserve"> </w:t>
      </w:r>
    </w:p>
    <w:p w:rsidR="00827F90" w:rsidRPr="003320EE" w:rsidRDefault="00471F25">
      <w:pPr>
        <w:spacing w:after="2" w:line="259" w:lineRule="auto"/>
        <w:ind w:left="-5"/>
        <w:jc w:val="left"/>
        <w:rPr>
          <w:lang w:val="es-CO"/>
        </w:rPr>
      </w:pPr>
      <w:r w:rsidRPr="003320EE">
        <w:rPr>
          <w:b/>
          <w:lang w:val="es-CO"/>
        </w:rPr>
        <w:t xml:space="preserve">Firmas: </w:t>
      </w:r>
    </w:p>
    <w:p w:rsidR="00A15B27" w:rsidRDefault="00A15B27">
      <w:pPr>
        <w:spacing w:after="0" w:line="259" w:lineRule="auto"/>
        <w:ind w:left="0" w:firstLine="0"/>
        <w:jc w:val="left"/>
        <w:rPr>
          <w:b/>
          <w:lang w:val="es-CO"/>
        </w:rPr>
      </w:pPr>
    </w:p>
    <w:p w:rsidR="00827F90" w:rsidRPr="003320EE" w:rsidRDefault="00471F25">
      <w:pPr>
        <w:spacing w:after="0" w:line="259" w:lineRule="auto"/>
        <w:ind w:left="0" w:firstLine="0"/>
        <w:jc w:val="left"/>
        <w:rPr>
          <w:lang w:val="es-CO"/>
        </w:rPr>
      </w:pPr>
      <w:r w:rsidRPr="003320EE">
        <w:rPr>
          <w:b/>
          <w:lang w:val="es-CO"/>
        </w:rPr>
        <w:t xml:space="preserve"> </w:t>
      </w:r>
    </w:p>
    <w:p w:rsidR="00A15B27" w:rsidRDefault="00471F25" w:rsidP="00A15B27">
      <w:pPr>
        <w:ind w:left="-5" w:right="12"/>
        <w:rPr>
          <w:b/>
          <w:lang w:val="es-CO"/>
        </w:rPr>
      </w:pPr>
      <w:r w:rsidRPr="003320EE">
        <w:rPr>
          <w:b/>
          <w:lang w:val="es-CO"/>
        </w:rPr>
        <w:t xml:space="preserve">LINA MARCELA HURTADO YEPES  </w:t>
      </w:r>
      <w:r w:rsidR="00A15B27">
        <w:rPr>
          <w:b/>
          <w:lang w:val="es-CO"/>
        </w:rPr>
        <w:tab/>
      </w:r>
      <w:r w:rsidR="00A15B27" w:rsidRPr="003320EE">
        <w:rPr>
          <w:b/>
          <w:lang w:val="es-CO"/>
        </w:rPr>
        <w:t>FELIPE VALLEJO TORO</w:t>
      </w:r>
      <w:r w:rsidRPr="003320EE">
        <w:rPr>
          <w:b/>
          <w:lang w:val="es-CO"/>
        </w:rPr>
        <w:t xml:space="preserve"> </w:t>
      </w:r>
    </w:p>
    <w:p w:rsidR="00827F90" w:rsidRPr="003320EE" w:rsidRDefault="00471F25" w:rsidP="00A15B27">
      <w:pPr>
        <w:ind w:left="-5" w:right="1002"/>
        <w:rPr>
          <w:lang w:val="es-CO"/>
        </w:rPr>
      </w:pPr>
      <w:r w:rsidRPr="003320EE">
        <w:rPr>
          <w:lang w:val="es-CO"/>
        </w:rPr>
        <w:t xml:space="preserve">C. C. No 43.873.610 de Envigado </w:t>
      </w:r>
      <w:r w:rsidRPr="003320EE">
        <w:rPr>
          <w:b/>
          <w:lang w:val="es-CO"/>
        </w:rPr>
        <w:t xml:space="preserve">  </w:t>
      </w:r>
      <w:r w:rsidRPr="003320EE">
        <w:rPr>
          <w:lang w:val="es-CO"/>
        </w:rPr>
        <w:t xml:space="preserve"> </w:t>
      </w:r>
      <w:r w:rsidR="00A15B27">
        <w:rPr>
          <w:lang w:val="es-CO"/>
        </w:rPr>
        <w:tab/>
      </w:r>
      <w:r w:rsidR="00A15B27">
        <w:rPr>
          <w:lang w:val="es-CO"/>
        </w:rPr>
        <w:tab/>
      </w:r>
      <w:r w:rsidR="00A15B27" w:rsidRPr="003320EE">
        <w:rPr>
          <w:lang w:val="es-CO"/>
        </w:rPr>
        <w:t>C.C. No 3.391.716 de Envigado</w:t>
      </w:r>
    </w:p>
    <w:p w:rsidR="00827F90" w:rsidRPr="003320EE" w:rsidRDefault="00471F25">
      <w:pPr>
        <w:tabs>
          <w:tab w:val="center" w:pos="2124"/>
          <w:tab w:val="center" w:pos="2833"/>
          <w:tab w:val="center" w:pos="3541"/>
          <w:tab w:val="center" w:pos="4249"/>
        </w:tabs>
        <w:ind w:left="-15" w:firstLine="0"/>
        <w:jc w:val="left"/>
        <w:rPr>
          <w:lang w:val="es-CO"/>
        </w:rPr>
      </w:pPr>
      <w:r w:rsidRPr="003320EE">
        <w:rPr>
          <w:lang w:val="es-CO"/>
        </w:rPr>
        <w:t>CONTRATANTE</w:t>
      </w:r>
      <w:r w:rsidR="00A15B27">
        <w:rPr>
          <w:lang w:val="es-CO"/>
        </w:rPr>
        <w:tab/>
      </w:r>
      <w:r w:rsidR="00A15B27">
        <w:rPr>
          <w:lang w:val="es-CO"/>
        </w:rPr>
        <w:tab/>
      </w:r>
      <w:r w:rsidR="00A15B27">
        <w:rPr>
          <w:lang w:val="es-CO"/>
        </w:rPr>
        <w:tab/>
      </w:r>
      <w:r w:rsidR="00A15B27">
        <w:rPr>
          <w:lang w:val="es-CO"/>
        </w:rPr>
        <w:tab/>
      </w:r>
      <w:r w:rsidR="00A15B27">
        <w:rPr>
          <w:lang w:val="es-CO"/>
        </w:rPr>
        <w:tab/>
      </w:r>
      <w:r w:rsidR="00A15B27" w:rsidRPr="003320EE">
        <w:rPr>
          <w:lang w:val="es-CO"/>
        </w:rPr>
        <w:t>CONTRATANTE</w:t>
      </w:r>
      <w:r w:rsidRPr="003320EE">
        <w:rPr>
          <w:lang w:val="es-CO"/>
        </w:rPr>
        <w:t xml:space="preserve"> </w:t>
      </w:r>
      <w:r w:rsidRPr="003320EE">
        <w:rPr>
          <w:lang w:val="es-CO"/>
        </w:rPr>
        <w:tab/>
        <w:t xml:space="preserve"> </w:t>
      </w:r>
      <w:r w:rsidRPr="003320EE">
        <w:rPr>
          <w:lang w:val="es-CO"/>
        </w:rPr>
        <w:tab/>
        <w:t xml:space="preserve"> </w:t>
      </w:r>
      <w:r w:rsidRPr="003320EE">
        <w:rPr>
          <w:lang w:val="es-CO"/>
        </w:rPr>
        <w:tab/>
        <w:t xml:space="preserve"> </w:t>
      </w:r>
      <w:r w:rsidRPr="003320EE">
        <w:rPr>
          <w:lang w:val="es-CO"/>
        </w:rPr>
        <w:tab/>
        <w:t xml:space="preserve"> </w:t>
      </w:r>
    </w:p>
    <w:p w:rsidR="00827F90" w:rsidRPr="003320EE" w:rsidRDefault="00471F25">
      <w:pPr>
        <w:spacing w:after="0" w:line="259" w:lineRule="auto"/>
        <w:ind w:left="4249" w:firstLine="0"/>
        <w:jc w:val="left"/>
        <w:rPr>
          <w:lang w:val="es-CO"/>
        </w:rPr>
      </w:pPr>
      <w:r w:rsidRPr="003320EE">
        <w:rPr>
          <w:lang w:val="es-CO"/>
        </w:rPr>
        <w:t xml:space="preserve"> </w:t>
      </w:r>
    </w:p>
    <w:p w:rsidR="00827F90" w:rsidRPr="003320EE" w:rsidRDefault="00471F25">
      <w:pPr>
        <w:spacing w:after="0" w:line="259" w:lineRule="auto"/>
        <w:ind w:left="4249" w:firstLine="0"/>
        <w:jc w:val="left"/>
        <w:rPr>
          <w:lang w:val="es-CO"/>
        </w:rPr>
      </w:pPr>
      <w:r w:rsidRPr="003320EE">
        <w:rPr>
          <w:lang w:val="es-CO"/>
        </w:rPr>
        <w:t xml:space="preserve"> </w:t>
      </w:r>
    </w:p>
    <w:p w:rsidR="00827F90" w:rsidRPr="003320EE" w:rsidRDefault="00827F90">
      <w:pPr>
        <w:spacing w:after="0" w:line="259" w:lineRule="auto"/>
        <w:ind w:left="0" w:firstLine="0"/>
        <w:jc w:val="left"/>
        <w:rPr>
          <w:lang w:val="es-CO"/>
        </w:rPr>
      </w:pPr>
    </w:p>
    <w:p w:rsidR="00827F90" w:rsidRPr="003320EE" w:rsidRDefault="00471F25" w:rsidP="00A15B27">
      <w:pPr>
        <w:tabs>
          <w:tab w:val="center" w:pos="2833"/>
          <w:tab w:val="center" w:pos="5771"/>
        </w:tabs>
        <w:spacing w:after="2" w:line="259" w:lineRule="auto"/>
        <w:ind w:left="-15" w:firstLine="0"/>
        <w:jc w:val="left"/>
        <w:rPr>
          <w:lang w:val="es-CO"/>
        </w:rPr>
      </w:pPr>
      <w:r w:rsidRPr="003320EE">
        <w:rPr>
          <w:b/>
          <w:lang w:val="es-CO"/>
        </w:rPr>
        <w:t xml:space="preserve">JUAN FERNANDO FLÓREZ GÓMEZ </w:t>
      </w:r>
    </w:p>
    <w:p w:rsidR="00827F90" w:rsidRPr="003320EE" w:rsidRDefault="00471F25">
      <w:pPr>
        <w:tabs>
          <w:tab w:val="center" w:pos="2833"/>
          <w:tab w:val="center" w:pos="3541"/>
          <w:tab w:val="center" w:pos="5638"/>
        </w:tabs>
        <w:ind w:left="-15" w:firstLine="0"/>
        <w:jc w:val="left"/>
        <w:rPr>
          <w:lang w:val="es-CO"/>
        </w:rPr>
      </w:pPr>
      <w:r w:rsidRPr="003320EE">
        <w:rPr>
          <w:lang w:val="es-CO"/>
        </w:rPr>
        <w:t xml:space="preserve">C. C.   No. 71.766.880 de Medellín </w:t>
      </w:r>
    </w:p>
    <w:p w:rsidR="00827F90" w:rsidRPr="003320EE" w:rsidRDefault="00471F25">
      <w:pPr>
        <w:tabs>
          <w:tab w:val="center" w:pos="2124"/>
          <w:tab w:val="center" w:pos="2833"/>
          <w:tab w:val="center" w:pos="3541"/>
          <w:tab w:val="center" w:pos="6004"/>
        </w:tabs>
        <w:ind w:left="-15" w:firstLine="0"/>
        <w:jc w:val="left"/>
        <w:rPr>
          <w:lang w:val="es-CO"/>
        </w:rPr>
      </w:pPr>
      <w:r w:rsidRPr="003320EE">
        <w:rPr>
          <w:lang w:val="es-CO"/>
        </w:rPr>
        <w:tab/>
        <w:t xml:space="preserve">Representante Legal de FP CIVILES S.A.S. </w:t>
      </w:r>
    </w:p>
    <w:p w:rsidR="00827F90" w:rsidRPr="003320EE" w:rsidRDefault="00471F25" w:rsidP="00CA2764">
      <w:pPr>
        <w:spacing w:after="3" w:line="259" w:lineRule="auto"/>
        <w:rPr>
          <w:lang w:val="es-CO"/>
        </w:rPr>
      </w:pPr>
      <w:r w:rsidRPr="003320EE">
        <w:rPr>
          <w:lang w:val="es-CO"/>
        </w:rPr>
        <w:t xml:space="preserve">NIT No. 900.107.902-4 </w:t>
      </w:r>
    </w:p>
    <w:p w:rsidR="00827F90" w:rsidRPr="003320EE" w:rsidRDefault="00471F25" w:rsidP="00CA2764">
      <w:pPr>
        <w:spacing w:after="3" w:line="259" w:lineRule="auto"/>
        <w:ind w:right="566"/>
        <w:rPr>
          <w:lang w:val="es-CO"/>
        </w:rPr>
      </w:pPr>
      <w:r w:rsidRPr="003320EE">
        <w:rPr>
          <w:lang w:val="es-CO"/>
        </w:rPr>
        <w:t xml:space="preserve">CONTRATISTA </w:t>
      </w:r>
    </w:p>
    <w:p w:rsidR="00827F90" w:rsidRPr="003320EE" w:rsidRDefault="00471F25">
      <w:pPr>
        <w:spacing w:after="0" w:line="259" w:lineRule="auto"/>
        <w:ind w:left="0" w:right="803" w:firstLine="0"/>
        <w:jc w:val="center"/>
        <w:rPr>
          <w:lang w:val="es-CO"/>
        </w:rPr>
      </w:pPr>
      <w:r w:rsidRPr="003320EE">
        <w:rPr>
          <w:b/>
          <w:lang w:val="es-CO"/>
        </w:rPr>
        <w:t xml:space="preserve">ANEXO 1 </w:t>
      </w:r>
    </w:p>
    <w:p w:rsidR="00827F90" w:rsidRPr="003320EE" w:rsidRDefault="00471F25">
      <w:pPr>
        <w:spacing w:after="0" w:line="259" w:lineRule="auto"/>
        <w:ind w:left="0" w:right="1544" w:firstLine="0"/>
        <w:jc w:val="center"/>
        <w:rPr>
          <w:lang w:val="es-CO"/>
        </w:rPr>
      </w:pPr>
      <w:r w:rsidRPr="003320EE">
        <w:rPr>
          <w:lang w:val="es-CO"/>
        </w:rPr>
        <w:t xml:space="preserve"> </w:t>
      </w:r>
    </w:p>
    <w:p w:rsidR="00827F90" w:rsidRPr="003320EE" w:rsidRDefault="00471F25">
      <w:pPr>
        <w:ind w:left="-5"/>
        <w:rPr>
          <w:lang w:val="es-CO"/>
        </w:rPr>
      </w:pPr>
      <w:r w:rsidRPr="003320EE">
        <w:rPr>
          <w:lang w:val="es-CO"/>
        </w:rPr>
        <w:t xml:space="preserve">Se pagará por parte del Contratante el valor de los siguientes reembolsables, mensualmente en su valor correspondiente: </w:t>
      </w:r>
    </w:p>
    <w:p w:rsidR="00827F90" w:rsidRPr="003320EE" w:rsidRDefault="00471F25">
      <w:pPr>
        <w:spacing w:after="0" w:line="259" w:lineRule="auto"/>
        <w:ind w:left="0" w:firstLine="0"/>
        <w:jc w:val="left"/>
        <w:rPr>
          <w:lang w:val="es-CO"/>
        </w:rPr>
      </w:pPr>
      <w:r w:rsidRPr="003320EE">
        <w:rPr>
          <w:lang w:val="es-CO"/>
        </w:rPr>
        <w:t xml:space="preserve"> </w:t>
      </w:r>
    </w:p>
    <w:tbl>
      <w:tblPr>
        <w:tblStyle w:val="TableGrid"/>
        <w:tblW w:w="9950" w:type="dxa"/>
        <w:tblInd w:w="12" w:type="dxa"/>
        <w:tblCellMar>
          <w:top w:w="10" w:type="dxa"/>
          <w:bottom w:w="14" w:type="dxa"/>
          <w:right w:w="17" w:type="dxa"/>
        </w:tblCellMar>
        <w:tblLook w:val="04A0" w:firstRow="1" w:lastRow="0" w:firstColumn="1" w:lastColumn="0" w:noHBand="0" w:noVBand="1"/>
      </w:tblPr>
      <w:tblGrid>
        <w:gridCol w:w="509"/>
        <w:gridCol w:w="1364"/>
        <w:gridCol w:w="277"/>
        <w:gridCol w:w="750"/>
        <w:gridCol w:w="911"/>
        <w:gridCol w:w="1154"/>
        <w:gridCol w:w="841"/>
        <w:gridCol w:w="1772"/>
        <w:gridCol w:w="814"/>
        <w:gridCol w:w="1558"/>
      </w:tblGrid>
      <w:tr w:rsidR="00827F90" w:rsidRPr="00CA2764" w:rsidTr="00CA2764">
        <w:trPr>
          <w:trHeight w:val="910"/>
        </w:trPr>
        <w:tc>
          <w:tcPr>
            <w:tcW w:w="509" w:type="dxa"/>
            <w:tcBorders>
              <w:top w:val="single" w:sz="4" w:space="0" w:color="000000"/>
              <w:left w:val="single" w:sz="4" w:space="0" w:color="000000"/>
              <w:bottom w:val="single" w:sz="4" w:space="0" w:color="000000"/>
              <w:right w:val="nil"/>
            </w:tcBorders>
          </w:tcPr>
          <w:p w:rsidR="00827F90" w:rsidRPr="003320EE" w:rsidRDefault="00827F90">
            <w:pPr>
              <w:spacing w:after="160" w:line="259" w:lineRule="auto"/>
              <w:ind w:left="0" w:firstLine="0"/>
              <w:jc w:val="left"/>
              <w:rPr>
                <w:lang w:val="es-CO"/>
              </w:rPr>
            </w:pPr>
          </w:p>
        </w:tc>
        <w:tc>
          <w:tcPr>
            <w:tcW w:w="7068" w:type="dxa"/>
            <w:gridSpan w:val="7"/>
            <w:tcBorders>
              <w:top w:val="single" w:sz="4" w:space="0" w:color="000000"/>
              <w:left w:val="nil"/>
              <w:bottom w:val="single" w:sz="4" w:space="0" w:color="000000"/>
              <w:right w:val="nil"/>
            </w:tcBorders>
            <w:vAlign w:val="center"/>
          </w:tcPr>
          <w:p w:rsidR="00827F90" w:rsidRPr="003320EE" w:rsidRDefault="00471F25">
            <w:pPr>
              <w:spacing w:after="0" w:line="259" w:lineRule="auto"/>
              <w:ind w:left="0" w:right="366" w:firstLine="0"/>
              <w:jc w:val="right"/>
              <w:rPr>
                <w:lang w:val="es-CO"/>
              </w:rPr>
            </w:pPr>
            <w:r w:rsidRPr="003320EE">
              <w:rPr>
                <w:rFonts w:ascii="Century Gothic" w:eastAsia="Century Gothic" w:hAnsi="Century Gothic" w:cs="Century Gothic"/>
                <w:b/>
                <w:sz w:val="18"/>
                <w:lang w:val="es-CO"/>
              </w:rPr>
              <w:t xml:space="preserve">RELACION DE REEMBOLSABLES Y GASTOS MENSUALES </w:t>
            </w:r>
          </w:p>
        </w:tc>
        <w:tc>
          <w:tcPr>
            <w:tcW w:w="814" w:type="dxa"/>
            <w:tcBorders>
              <w:top w:val="single" w:sz="4" w:space="0" w:color="000000"/>
              <w:left w:val="nil"/>
              <w:bottom w:val="single" w:sz="4" w:space="0" w:color="000000"/>
              <w:right w:val="nil"/>
            </w:tcBorders>
          </w:tcPr>
          <w:p w:rsidR="00827F90" w:rsidRPr="003320EE" w:rsidRDefault="00827F90">
            <w:pPr>
              <w:spacing w:after="160" w:line="259" w:lineRule="auto"/>
              <w:ind w:left="0" w:firstLine="0"/>
              <w:jc w:val="left"/>
              <w:rPr>
                <w:lang w:val="es-CO"/>
              </w:rPr>
            </w:pPr>
          </w:p>
        </w:tc>
        <w:tc>
          <w:tcPr>
            <w:tcW w:w="1558" w:type="dxa"/>
            <w:tcBorders>
              <w:top w:val="single" w:sz="4" w:space="0" w:color="000000"/>
              <w:left w:val="nil"/>
              <w:bottom w:val="single" w:sz="4" w:space="0" w:color="000000"/>
              <w:right w:val="single" w:sz="4" w:space="0" w:color="000000"/>
            </w:tcBorders>
          </w:tcPr>
          <w:p w:rsidR="00827F90" w:rsidRPr="003320EE" w:rsidRDefault="00827F90">
            <w:pPr>
              <w:spacing w:after="160" w:line="259" w:lineRule="auto"/>
              <w:ind w:left="0" w:firstLine="0"/>
              <w:jc w:val="left"/>
              <w:rPr>
                <w:lang w:val="es-CO"/>
              </w:rPr>
            </w:pPr>
          </w:p>
        </w:tc>
      </w:tr>
      <w:tr w:rsidR="00827F90" w:rsidTr="00CA2764">
        <w:trPr>
          <w:trHeight w:val="864"/>
        </w:trPr>
        <w:tc>
          <w:tcPr>
            <w:tcW w:w="509" w:type="dxa"/>
            <w:tcBorders>
              <w:top w:val="single" w:sz="4" w:space="0" w:color="000000"/>
              <w:left w:val="single" w:sz="8" w:space="0" w:color="000000"/>
              <w:bottom w:val="single" w:sz="8" w:space="0" w:color="000000"/>
              <w:right w:val="single" w:sz="8" w:space="0" w:color="000000"/>
            </w:tcBorders>
            <w:shd w:val="clear" w:color="auto" w:fill="A6A6A6"/>
            <w:vAlign w:val="center"/>
          </w:tcPr>
          <w:p w:rsidR="00827F90" w:rsidRDefault="00471F25">
            <w:pPr>
              <w:spacing w:after="0" w:line="259" w:lineRule="auto"/>
              <w:ind w:left="68" w:firstLine="0"/>
            </w:pPr>
            <w:r>
              <w:rPr>
                <w:b/>
                <w:sz w:val="18"/>
              </w:rPr>
              <w:t xml:space="preserve">Item </w:t>
            </w:r>
          </w:p>
        </w:tc>
        <w:tc>
          <w:tcPr>
            <w:tcW w:w="1640" w:type="dxa"/>
            <w:gridSpan w:val="2"/>
            <w:tcBorders>
              <w:top w:val="single" w:sz="4" w:space="0" w:color="000000"/>
              <w:left w:val="single" w:sz="8" w:space="0" w:color="000000"/>
              <w:bottom w:val="single" w:sz="8" w:space="0" w:color="000000"/>
              <w:right w:val="single" w:sz="8" w:space="0" w:color="000000"/>
            </w:tcBorders>
            <w:shd w:val="clear" w:color="auto" w:fill="A6A6A6"/>
            <w:vAlign w:val="center"/>
          </w:tcPr>
          <w:p w:rsidR="00827F90" w:rsidRDefault="00471F25">
            <w:pPr>
              <w:spacing w:after="0" w:line="259" w:lineRule="auto"/>
              <w:ind w:left="19" w:firstLine="0"/>
              <w:jc w:val="center"/>
            </w:pPr>
            <w:r>
              <w:rPr>
                <w:b/>
                <w:sz w:val="18"/>
              </w:rPr>
              <w:t xml:space="preserve">Descripción </w:t>
            </w:r>
          </w:p>
        </w:tc>
        <w:tc>
          <w:tcPr>
            <w:tcW w:w="750" w:type="dxa"/>
            <w:tcBorders>
              <w:top w:val="single" w:sz="4" w:space="0" w:color="000000"/>
              <w:left w:val="single" w:sz="8" w:space="0" w:color="000000"/>
              <w:bottom w:val="single" w:sz="8" w:space="0" w:color="000000"/>
              <w:right w:val="single" w:sz="8" w:space="0" w:color="000000"/>
            </w:tcBorders>
            <w:shd w:val="clear" w:color="auto" w:fill="A6A6A6"/>
            <w:vAlign w:val="center"/>
          </w:tcPr>
          <w:p w:rsidR="00827F90" w:rsidRDefault="00471F25">
            <w:pPr>
              <w:spacing w:after="0" w:line="259" w:lineRule="auto"/>
              <w:ind w:left="72" w:firstLine="0"/>
            </w:pPr>
            <w:r>
              <w:rPr>
                <w:b/>
                <w:sz w:val="18"/>
              </w:rPr>
              <w:t xml:space="preserve">Unidad </w:t>
            </w:r>
          </w:p>
        </w:tc>
        <w:tc>
          <w:tcPr>
            <w:tcW w:w="911" w:type="dxa"/>
            <w:tcBorders>
              <w:top w:val="single" w:sz="4" w:space="0" w:color="000000"/>
              <w:left w:val="single" w:sz="8" w:space="0" w:color="000000"/>
              <w:bottom w:val="single" w:sz="8" w:space="0" w:color="000000"/>
              <w:right w:val="single" w:sz="8" w:space="0" w:color="000000"/>
            </w:tcBorders>
            <w:shd w:val="clear" w:color="auto" w:fill="A6A6A6"/>
            <w:vAlign w:val="center"/>
          </w:tcPr>
          <w:p w:rsidR="00827F90" w:rsidRDefault="00471F25">
            <w:pPr>
              <w:spacing w:after="0" w:line="259" w:lineRule="auto"/>
              <w:ind w:left="73" w:firstLine="0"/>
            </w:pPr>
            <w:r>
              <w:rPr>
                <w:b/>
                <w:sz w:val="18"/>
              </w:rPr>
              <w:t xml:space="preserve">Cantidad </w:t>
            </w:r>
          </w:p>
        </w:tc>
        <w:tc>
          <w:tcPr>
            <w:tcW w:w="1154" w:type="dxa"/>
            <w:tcBorders>
              <w:top w:val="single" w:sz="4" w:space="0" w:color="000000"/>
              <w:left w:val="single" w:sz="8" w:space="0" w:color="000000"/>
              <w:bottom w:val="single" w:sz="8" w:space="0" w:color="000000"/>
              <w:right w:val="single" w:sz="8" w:space="0" w:color="000000"/>
            </w:tcBorders>
            <w:shd w:val="clear" w:color="auto" w:fill="A6A6A6"/>
            <w:vAlign w:val="center"/>
          </w:tcPr>
          <w:p w:rsidR="00827F90" w:rsidRDefault="00471F25">
            <w:pPr>
              <w:spacing w:after="0" w:line="259" w:lineRule="auto"/>
              <w:ind w:left="0" w:firstLine="0"/>
              <w:jc w:val="center"/>
            </w:pPr>
            <w:r>
              <w:rPr>
                <w:b/>
                <w:sz w:val="18"/>
              </w:rPr>
              <w:t xml:space="preserve">Valor/Mes Base </w:t>
            </w:r>
          </w:p>
        </w:tc>
        <w:tc>
          <w:tcPr>
            <w:tcW w:w="841" w:type="dxa"/>
            <w:tcBorders>
              <w:top w:val="single" w:sz="4" w:space="0" w:color="000000"/>
              <w:left w:val="single" w:sz="8" w:space="0" w:color="000000"/>
              <w:bottom w:val="single" w:sz="8" w:space="0" w:color="000000"/>
              <w:right w:val="single" w:sz="8" w:space="0" w:color="000000"/>
            </w:tcBorders>
            <w:shd w:val="clear" w:color="auto" w:fill="A6A6A6"/>
            <w:vAlign w:val="center"/>
          </w:tcPr>
          <w:p w:rsidR="00827F90" w:rsidRDefault="00471F25">
            <w:pPr>
              <w:spacing w:after="0" w:line="259" w:lineRule="auto"/>
              <w:ind w:left="25" w:firstLine="0"/>
              <w:jc w:val="center"/>
            </w:pPr>
            <w:r>
              <w:rPr>
                <w:b/>
                <w:sz w:val="18"/>
              </w:rPr>
              <w:t xml:space="preserve">%  </w:t>
            </w:r>
          </w:p>
          <w:p w:rsidR="00827F90" w:rsidRDefault="00471F25">
            <w:pPr>
              <w:spacing w:after="0" w:line="259" w:lineRule="auto"/>
              <w:ind w:left="73" w:firstLine="0"/>
            </w:pPr>
            <w:r>
              <w:rPr>
                <w:b/>
                <w:sz w:val="18"/>
              </w:rPr>
              <w:t xml:space="preserve">Prestac. </w:t>
            </w:r>
          </w:p>
        </w:tc>
        <w:tc>
          <w:tcPr>
            <w:tcW w:w="1772" w:type="dxa"/>
            <w:tcBorders>
              <w:top w:val="single" w:sz="4" w:space="0" w:color="000000"/>
              <w:left w:val="single" w:sz="8" w:space="0" w:color="000000"/>
              <w:bottom w:val="single" w:sz="8" w:space="0" w:color="000000"/>
              <w:right w:val="single" w:sz="8" w:space="0" w:color="000000"/>
            </w:tcBorders>
            <w:shd w:val="clear" w:color="auto" w:fill="A6A6A6"/>
            <w:vAlign w:val="center"/>
          </w:tcPr>
          <w:p w:rsidR="00827F90" w:rsidRDefault="00471F25">
            <w:pPr>
              <w:spacing w:after="0" w:line="259" w:lineRule="auto"/>
              <w:ind w:left="23" w:firstLine="0"/>
              <w:jc w:val="center"/>
            </w:pPr>
            <w:r>
              <w:rPr>
                <w:b/>
                <w:sz w:val="18"/>
              </w:rPr>
              <w:t xml:space="preserve">Dedicación </w:t>
            </w:r>
          </w:p>
        </w:tc>
        <w:tc>
          <w:tcPr>
            <w:tcW w:w="814" w:type="dxa"/>
            <w:tcBorders>
              <w:top w:val="single" w:sz="4" w:space="0" w:color="000000"/>
              <w:left w:val="single" w:sz="8" w:space="0" w:color="000000"/>
              <w:bottom w:val="single" w:sz="8" w:space="0" w:color="000000"/>
              <w:right w:val="single" w:sz="4" w:space="0" w:color="000000"/>
            </w:tcBorders>
            <w:shd w:val="clear" w:color="auto" w:fill="A6A6A6"/>
            <w:vAlign w:val="center"/>
          </w:tcPr>
          <w:p w:rsidR="00827F90" w:rsidRDefault="00471F25">
            <w:pPr>
              <w:spacing w:after="0" w:line="259" w:lineRule="auto"/>
              <w:ind w:left="132" w:firstLine="0"/>
              <w:jc w:val="left"/>
            </w:pPr>
            <w:r>
              <w:rPr>
                <w:b/>
                <w:sz w:val="18"/>
              </w:rPr>
              <w:t xml:space="preserve">Meses </w:t>
            </w:r>
          </w:p>
        </w:tc>
        <w:tc>
          <w:tcPr>
            <w:tcW w:w="1558" w:type="dxa"/>
            <w:tcBorders>
              <w:top w:val="single" w:sz="4" w:space="0" w:color="000000"/>
              <w:left w:val="single" w:sz="4" w:space="0" w:color="000000"/>
              <w:bottom w:val="single" w:sz="8" w:space="0" w:color="000000"/>
              <w:right w:val="single" w:sz="8" w:space="0" w:color="000000"/>
            </w:tcBorders>
            <w:shd w:val="clear" w:color="auto" w:fill="A6A6A6"/>
            <w:vAlign w:val="center"/>
          </w:tcPr>
          <w:p w:rsidR="00827F90" w:rsidRDefault="00471F25">
            <w:pPr>
              <w:spacing w:after="0" w:line="259" w:lineRule="auto"/>
              <w:ind w:left="16" w:firstLine="0"/>
              <w:jc w:val="center"/>
            </w:pPr>
            <w:r>
              <w:rPr>
                <w:b/>
                <w:sz w:val="18"/>
              </w:rPr>
              <w:t xml:space="preserve">V/Parcial </w:t>
            </w:r>
          </w:p>
        </w:tc>
      </w:tr>
      <w:tr w:rsidR="00827F90" w:rsidTr="00CA2764">
        <w:trPr>
          <w:trHeight w:val="514"/>
        </w:trPr>
        <w:tc>
          <w:tcPr>
            <w:tcW w:w="509" w:type="dxa"/>
            <w:tcBorders>
              <w:top w:val="single" w:sz="8" w:space="0" w:color="000000"/>
              <w:left w:val="single" w:sz="8" w:space="0" w:color="000000"/>
              <w:bottom w:val="single" w:sz="4" w:space="0" w:color="000000"/>
              <w:right w:val="single" w:sz="4" w:space="0" w:color="000000"/>
            </w:tcBorders>
            <w:vAlign w:val="center"/>
          </w:tcPr>
          <w:p w:rsidR="00827F90" w:rsidRDefault="00471F25">
            <w:pPr>
              <w:spacing w:after="0" w:line="259" w:lineRule="auto"/>
              <w:ind w:left="128" w:firstLine="0"/>
              <w:jc w:val="left"/>
            </w:pPr>
            <w:r>
              <w:rPr>
                <w:sz w:val="18"/>
              </w:rPr>
              <w:t xml:space="preserve">1,1 </w:t>
            </w:r>
          </w:p>
        </w:tc>
        <w:tc>
          <w:tcPr>
            <w:tcW w:w="1640" w:type="dxa"/>
            <w:gridSpan w:val="2"/>
            <w:tcBorders>
              <w:top w:val="single" w:sz="8"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70" w:firstLine="0"/>
              <w:jc w:val="left"/>
            </w:pPr>
            <w:r>
              <w:rPr>
                <w:sz w:val="18"/>
              </w:rPr>
              <w:t xml:space="preserve">Director de Obra </w:t>
            </w:r>
          </w:p>
        </w:tc>
        <w:tc>
          <w:tcPr>
            <w:tcW w:w="750" w:type="dxa"/>
            <w:tcBorders>
              <w:top w:val="single" w:sz="8"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un </w:t>
            </w:r>
          </w:p>
        </w:tc>
        <w:tc>
          <w:tcPr>
            <w:tcW w:w="911" w:type="dxa"/>
            <w:tcBorders>
              <w:top w:val="single" w:sz="8"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2" w:firstLine="0"/>
              <w:jc w:val="center"/>
            </w:pPr>
            <w:r>
              <w:rPr>
                <w:sz w:val="18"/>
              </w:rPr>
              <w:t xml:space="preserve">1,0 </w:t>
            </w:r>
          </w:p>
        </w:tc>
        <w:tc>
          <w:tcPr>
            <w:tcW w:w="1154" w:type="dxa"/>
            <w:tcBorders>
              <w:top w:val="single" w:sz="8"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134" w:firstLine="0"/>
              <w:jc w:val="left"/>
            </w:pPr>
            <w:r>
              <w:rPr>
                <w:sz w:val="18"/>
              </w:rPr>
              <w:t xml:space="preserve">$ 4.500.000 </w:t>
            </w:r>
          </w:p>
        </w:tc>
        <w:tc>
          <w:tcPr>
            <w:tcW w:w="841" w:type="dxa"/>
            <w:tcBorders>
              <w:top w:val="single" w:sz="8"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4" w:firstLine="0"/>
              <w:jc w:val="center"/>
            </w:pPr>
            <w:r>
              <w:rPr>
                <w:sz w:val="18"/>
              </w:rPr>
              <w:t xml:space="preserve">1,62 </w:t>
            </w:r>
          </w:p>
        </w:tc>
        <w:tc>
          <w:tcPr>
            <w:tcW w:w="1772" w:type="dxa"/>
            <w:tcBorders>
              <w:top w:val="single" w:sz="8"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3" w:firstLine="0"/>
              <w:jc w:val="center"/>
            </w:pPr>
            <w:r>
              <w:rPr>
                <w:sz w:val="18"/>
              </w:rPr>
              <w:t xml:space="preserve">0,40 </w:t>
            </w:r>
          </w:p>
        </w:tc>
        <w:tc>
          <w:tcPr>
            <w:tcW w:w="814" w:type="dxa"/>
            <w:tcBorders>
              <w:top w:val="single" w:sz="8"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9,5 </w:t>
            </w:r>
          </w:p>
        </w:tc>
        <w:tc>
          <w:tcPr>
            <w:tcW w:w="1558" w:type="dxa"/>
            <w:tcBorders>
              <w:top w:val="single" w:sz="8" w:space="0" w:color="000000"/>
              <w:left w:val="single" w:sz="4" w:space="0" w:color="000000"/>
              <w:bottom w:val="single" w:sz="4" w:space="0" w:color="000000"/>
              <w:right w:val="single" w:sz="8" w:space="0" w:color="000000"/>
            </w:tcBorders>
            <w:vAlign w:val="center"/>
          </w:tcPr>
          <w:p w:rsidR="00827F90" w:rsidRDefault="00471F25">
            <w:pPr>
              <w:spacing w:after="0" w:line="259" w:lineRule="auto"/>
              <w:ind w:left="0" w:right="50" w:firstLine="0"/>
              <w:jc w:val="right"/>
            </w:pPr>
            <w:r>
              <w:rPr>
                <w:sz w:val="18"/>
              </w:rPr>
              <w:t xml:space="preserve">$ 27.702.000 </w:t>
            </w:r>
          </w:p>
        </w:tc>
      </w:tr>
      <w:tr w:rsidR="00827F90" w:rsidTr="00CA2764">
        <w:trPr>
          <w:trHeight w:val="610"/>
        </w:trPr>
        <w:tc>
          <w:tcPr>
            <w:tcW w:w="509" w:type="dxa"/>
            <w:tcBorders>
              <w:top w:val="single" w:sz="4" w:space="0" w:color="000000"/>
              <w:left w:val="single" w:sz="8" w:space="0" w:color="000000"/>
              <w:bottom w:val="single" w:sz="4" w:space="0" w:color="000000"/>
              <w:right w:val="single" w:sz="4" w:space="0" w:color="000000"/>
            </w:tcBorders>
            <w:vAlign w:val="center"/>
          </w:tcPr>
          <w:p w:rsidR="00827F90" w:rsidRDefault="00471F25">
            <w:pPr>
              <w:spacing w:after="0" w:line="259" w:lineRule="auto"/>
              <w:ind w:left="128" w:firstLine="0"/>
              <w:jc w:val="left"/>
            </w:pPr>
            <w:r>
              <w:rPr>
                <w:sz w:val="18"/>
              </w:rPr>
              <w:t xml:space="preserve">1,2 </w:t>
            </w:r>
          </w:p>
        </w:tc>
        <w:tc>
          <w:tcPr>
            <w:tcW w:w="1640" w:type="dxa"/>
            <w:gridSpan w:val="2"/>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70" w:firstLine="0"/>
              <w:jc w:val="left"/>
            </w:pPr>
            <w:r>
              <w:rPr>
                <w:sz w:val="18"/>
              </w:rPr>
              <w:t xml:space="preserve">Residente de Obra </w:t>
            </w:r>
          </w:p>
        </w:tc>
        <w:tc>
          <w:tcPr>
            <w:tcW w:w="750"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un </w:t>
            </w:r>
          </w:p>
        </w:tc>
        <w:tc>
          <w:tcPr>
            <w:tcW w:w="91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2" w:firstLine="0"/>
              <w:jc w:val="center"/>
            </w:pPr>
            <w:r>
              <w:rPr>
                <w:sz w:val="18"/>
              </w:rPr>
              <w:t xml:space="preserve">1,0 </w:t>
            </w:r>
          </w:p>
        </w:tc>
        <w:tc>
          <w:tcPr>
            <w:tcW w:w="115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134" w:firstLine="0"/>
              <w:jc w:val="left"/>
            </w:pPr>
            <w:r>
              <w:rPr>
                <w:sz w:val="18"/>
              </w:rPr>
              <w:t xml:space="preserve">$ 2.200.000 </w:t>
            </w:r>
          </w:p>
        </w:tc>
        <w:tc>
          <w:tcPr>
            <w:tcW w:w="84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4" w:firstLine="0"/>
              <w:jc w:val="center"/>
            </w:pPr>
            <w:r>
              <w:rPr>
                <w:sz w:val="18"/>
              </w:rPr>
              <w:t xml:space="preserve">1,62 </w:t>
            </w:r>
          </w:p>
        </w:tc>
        <w:tc>
          <w:tcPr>
            <w:tcW w:w="1772"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3" w:firstLine="0"/>
              <w:jc w:val="center"/>
            </w:pPr>
            <w:r>
              <w:rPr>
                <w:sz w:val="18"/>
              </w:rPr>
              <w:t xml:space="preserve">1,00 </w:t>
            </w:r>
          </w:p>
        </w:tc>
        <w:tc>
          <w:tcPr>
            <w:tcW w:w="81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9,5 </w:t>
            </w:r>
          </w:p>
        </w:tc>
        <w:tc>
          <w:tcPr>
            <w:tcW w:w="1558" w:type="dxa"/>
            <w:tcBorders>
              <w:top w:val="single" w:sz="4" w:space="0" w:color="000000"/>
              <w:left w:val="single" w:sz="4" w:space="0" w:color="000000"/>
              <w:bottom w:val="single" w:sz="4" w:space="0" w:color="000000"/>
              <w:right w:val="single" w:sz="8" w:space="0" w:color="000000"/>
            </w:tcBorders>
            <w:vAlign w:val="center"/>
          </w:tcPr>
          <w:p w:rsidR="00827F90" w:rsidRDefault="00471F25">
            <w:pPr>
              <w:spacing w:after="0" w:line="259" w:lineRule="auto"/>
              <w:ind w:left="0" w:right="50" w:firstLine="0"/>
              <w:jc w:val="right"/>
            </w:pPr>
            <w:r>
              <w:rPr>
                <w:sz w:val="18"/>
              </w:rPr>
              <w:t xml:space="preserve">$ 33.858.000 </w:t>
            </w:r>
          </w:p>
        </w:tc>
      </w:tr>
      <w:tr w:rsidR="00827F90" w:rsidTr="00CA2764">
        <w:trPr>
          <w:trHeight w:val="566"/>
        </w:trPr>
        <w:tc>
          <w:tcPr>
            <w:tcW w:w="509" w:type="dxa"/>
            <w:tcBorders>
              <w:top w:val="single" w:sz="4" w:space="0" w:color="000000"/>
              <w:left w:val="single" w:sz="8" w:space="0" w:color="000000"/>
              <w:bottom w:val="single" w:sz="4" w:space="0" w:color="000000"/>
              <w:right w:val="single" w:sz="4" w:space="0" w:color="000000"/>
            </w:tcBorders>
            <w:vAlign w:val="center"/>
          </w:tcPr>
          <w:p w:rsidR="00827F90" w:rsidRDefault="00471F25">
            <w:pPr>
              <w:spacing w:after="0" w:line="259" w:lineRule="auto"/>
              <w:ind w:left="128" w:firstLine="0"/>
              <w:jc w:val="left"/>
            </w:pPr>
            <w:r>
              <w:rPr>
                <w:sz w:val="18"/>
              </w:rPr>
              <w:t xml:space="preserve">1,3 </w:t>
            </w:r>
          </w:p>
        </w:tc>
        <w:tc>
          <w:tcPr>
            <w:tcW w:w="1640" w:type="dxa"/>
            <w:gridSpan w:val="2"/>
            <w:tcBorders>
              <w:top w:val="single" w:sz="4" w:space="0" w:color="000000"/>
              <w:left w:val="single" w:sz="4" w:space="0" w:color="000000"/>
              <w:bottom w:val="single" w:sz="4" w:space="0" w:color="000000"/>
              <w:right w:val="single" w:sz="4" w:space="0" w:color="000000"/>
            </w:tcBorders>
          </w:tcPr>
          <w:p w:rsidR="00827F90" w:rsidRDefault="00471F25">
            <w:pPr>
              <w:spacing w:after="0" w:line="259" w:lineRule="auto"/>
              <w:ind w:left="70" w:firstLine="0"/>
              <w:jc w:val="left"/>
            </w:pPr>
            <w:r>
              <w:rPr>
                <w:sz w:val="18"/>
              </w:rPr>
              <w:t xml:space="preserve">Maestro/ encargado de obra </w:t>
            </w:r>
          </w:p>
        </w:tc>
        <w:tc>
          <w:tcPr>
            <w:tcW w:w="750"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un </w:t>
            </w:r>
          </w:p>
        </w:tc>
        <w:tc>
          <w:tcPr>
            <w:tcW w:w="91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2" w:firstLine="0"/>
              <w:jc w:val="center"/>
            </w:pPr>
            <w:r>
              <w:rPr>
                <w:sz w:val="18"/>
              </w:rPr>
              <w:t xml:space="preserve">1,0 </w:t>
            </w:r>
          </w:p>
        </w:tc>
        <w:tc>
          <w:tcPr>
            <w:tcW w:w="115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134" w:firstLine="0"/>
              <w:jc w:val="left"/>
            </w:pPr>
            <w:r>
              <w:rPr>
                <w:sz w:val="18"/>
              </w:rPr>
              <w:t xml:space="preserve">$ 2.000.000 </w:t>
            </w:r>
          </w:p>
        </w:tc>
        <w:tc>
          <w:tcPr>
            <w:tcW w:w="84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4" w:firstLine="0"/>
              <w:jc w:val="center"/>
            </w:pPr>
            <w:r>
              <w:rPr>
                <w:sz w:val="18"/>
              </w:rPr>
              <w:t xml:space="preserve">1,62 </w:t>
            </w:r>
          </w:p>
        </w:tc>
        <w:tc>
          <w:tcPr>
            <w:tcW w:w="1772"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3" w:firstLine="0"/>
              <w:jc w:val="center"/>
            </w:pPr>
            <w:r>
              <w:rPr>
                <w:sz w:val="18"/>
              </w:rPr>
              <w:t xml:space="preserve">1,00 </w:t>
            </w:r>
          </w:p>
        </w:tc>
        <w:tc>
          <w:tcPr>
            <w:tcW w:w="81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9,5 </w:t>
            </w:r>
          </w:p>
        </w:tc>
        <w:tc>
          <w:tcPr>
            <w:tcW w:w="1558" w:type="dxa"/>
            <w:tcBorders>
              <w:top w:val="single" w:sz="4" w:space="0" w:color="000000"/>
              <w:left w:val="single" w:sz="4" w:space="0" w:color="000000"/>
              <w:bottom w:val="single" w:sz="4" w:space="0" w:color="000000"/>
              <w:right w:val="single" w:sz="8" w:space="0" w:color="000000"/>
            </w:tcBorders>
            <w:vAlign w:val="center"/>
          </w:tcPr>
          <w:p w:rsidR="00827F90" w:rsidRDefault="00471F25">
            <w:pPr>
              <w:spacing w:after="0" w:line="259" w:lineRule="auto"/>
              <w:ind w:left="0" w:right="50" w:firstLine="0"/>
              <w:jc w:val="right"/>
            </w:pPr>
            <w:r>
              <w:rPr>
                <w:sz w:val="18"/>
              </w:rPr>
              <w:t xml:space="preserve">$ 30.780.000 </w:t>
            </w:r>
          </w:p>
        </w:tc>
      </w:tr>
      <w:tr w:rsidR="00827F90" w:rsidTr="00CA2764">
        <w:trPr>
          <w:trHeight w:val="538"/>
        </w:trPr>
        <w:tc>
          <w:tcPr>
            <w:tcW w:w="509" w:type="dxa"/>
            <w:tcBorders>
              <w:top w:val="single" w:sz="4" w:space="0" w:color="000000"/>
              <w:left w:val="single" w:sz="8" w:space="0" w:color="000000"/>
              <w:bottom w:val="single" w:sz="4" w:space="0" w:color="000000"/>
              <w:right w:val="single" w:sz="4" w:space="0" w:color="000000"/>
            </w:tcBorders>
            <w:vAlign w:val="center"/>
          </w:tcPr>
          <w:p w:rsidR="00827F90" w:rsidRDefault="00471F25">
            <w:pPr>
              <w:spacing w:after="0" w:line="259" w:lineRule="auto"/>
              <w:ind w:left="128" w:firstLine="0"/>
              <w:jc w:val="left"/>
            </w:pPr>
            <w:r>
              <w:rPr>
                <w:sz w:val="18"/>
              </w:rPr>
              <w:t xml:space="preserve">1,4 </w:t>
            </w:r>
          </w:p>
        </w:tc>
        <w:tc>
          <w:tcPr>
            <w:tcW w:w="1640" w:type="dxa"/>
            <w:gridSpan w:val="2"/>
            <w:tcBorders>
              <w:top w:val="single" w:sz="4" w:space="0" w:color="000000"/>
              <w:left w:val="single" w:sz="4" w:space="0" w:color="000000"/>
              <w:bottom w:val="single" w:sz="4" w:space="0" w:color="000000"/>
              <w:right w:val="single" w:sz="4" w:space="0" w:color="000000"/>
            </w:tcBorders>
          </w:tcPr>
          <w:p w:rsidR="00827F90" w:rsidRDefault="00471F25">
            <w:pPr>
              <w:spacing w:after="0" w:line="259" w:lineRule="auto"/>
              <w:ind w:left="70" w:firstLine="0"/>
              <w:jc w:val="left"/>
            </w:pPr>
            <w:r>
              <w:rPr>
                <w:sz w:val="18"/>
              </w:rPr>
              <w:t xml:space="preserve">Almacenista </w:t>
            </w:r>
            <w:r>
              <w:rPr>
                <w:sz w:val="18"/>
              </w:rPr>
              <w:tab/>
              <w:t xml:space="preserve">– Patiero </w:t>
            </w:r>
          </w:p>
        </w:tc>
        <w:tc>
          <w:tcPr>
            <w:tcW w:w="750"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un </w:t>
            </w:r>
          </w:p>
        </w:tc>
        <w:tc>
          <w:tcPr>
            <w:tcW w:w="91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2" w:firstLine="0"/>
              <w:jc w:val="center"/>
            </w:pPr>
            <w:r>
              <w:rPr>
                <w:sz w:val="18"/>
              </w:rPr>
              <w:t xml:space="preserve">1,0 </w:t>
            </w:r>
          </w:p>
        </w:tc>
        <w:tc>
          <w:tcPr>
            <w:tcW w:w="115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134" w:firstLine="0"/>
              <w:jc w:val="left"/>
            </w:pPr>
            <w:r>
              <w:rPr>
                <w:sz w:val="18"/>
              </w:rPr>
              <w:t xml:space="preserve">$ 1.110.000 </w:t>
            </w:r>
          </w:p>
        </w:tc>
        <w:tc>
          <w:tcPr>
            <w:tcW w:w="84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4" w:firstLine="0"/>
              <w:jc w:val="center"/>
            </w:pPr>
            <w:r>
              <w:rPr>
                <w:sz w:val="18"/>
              </w:rPr>
              <w:t xml:space="preserve">1,62 </w:t>
            </w:r>
          </w:p>
        </w:tc>
        <w:tc>
          <w:tcPr>
            <w:tcW w:w="1772"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3" w:firstLine="0"/>
              <w:jc w:val="center"/>
            </w:pPr>
            <w:r>
              <w:rPr>
                <w:sz w:val="18"/>
              </w:rPr>
              <w:t xml:space="preserve">1,00 </w:t>
            </w:r>
          </w:p>
        </w:tc>
        <w:tc>
          <w:tcPr>
            <w:tcW w:w="81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9,5 </w:t>
            </w:r>
          </w:p>
        </w:tc>
        <w:tc>
          <w:tcPr>
            <w:tcW w:w="1558" w:type="dxa"/>
            <w:tcBorders>
              <w:top w:val="single" w:sz="4" w:space="0" w:color="000000"/>
              <w:left w:val="single" w:sz="4" w:space="0" w:color="000000"/>
              <w:bottom w:val="single" w:sz="4" w:space="0" w:color="000000"/>
              <w:right w:val="single" w:sz="8" w:space="0" w:color="000000"/>
            </w:tcBorders>
            <w:vAlign w:val="center"/>
          </w:tcPr>
          <w:p w:rsidR="00827F90" w:rsidRDefault="00471F25">
            <w:pPr>
              <w:spacing w:after="0" w:line="259" w:lineRule="auto"/>
              <w:ind w:left="0" w:right="50" w:firstLine="0"/>
              <w:jc w:val="right"/>
            </w:pPr>
            <w:r>
              <w:rPr>
                <w:sz w:val="18"/>
              </w:rPr>
              <w:t xml:space="preserve">$ 17.082.900 </w:t>
            </w:r>
          </w:p>
        </w:tc>
      </w:tr>
      <w:tr w:rsidR="00827F90" w:rsidTr="00CA2764">
        <w:trPr>
          <w:trHeight w:val="506"/>
        </w:trPr>
        <w:tc>
          <w:tcPr>
            <w:tcW w:w="509" w:type="dxa"/>
            <w:tcBorders>
              <w:top w:val="single" w:sz="4" w:space="0" w:color="000000"/>
              <w:left w:val="single" w:sz="8" w:space="0" w:color="000000"/>
              <w:bottom w:val="single" w:sz="4" w:space="0" w:color="000000"/>
              <w:right w:val="single" w:sz="4" w:space="0" w:color="000000"/>
            </w:tcBorders>
            <w:vAlign w:val="center"/>
          </w:tcPr>
          <w:p w:rsidR="00827F90" w:rsidRDefault="00471F25">
            <w:pPr>
              <w:spacing w:after="0" w:line="259" w:lineRule="auto"/>
              <w:ind w:left="128" w:firstLine="0"/>
              <w:jc w:val="left"/>
            </w:pPr>
            <w:r>
              <w:rPr>
                <w:sz w:val="18"/>
              </w:rPr>
              <w:t xml:space="preserve">1,5 </w:t>
            </w:r>
          </w:p>
        </w:tc>
        <w:tc>
          <w:tcPr>
            <w:tcW w:w="1640" w:type="dxa"/>
            <w:gridSpan w:val="2"/>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70" w:firstLine="0"/>
              <w:jc w:val="left"/>
            </w:pPr>
            <w:r>
              <w:rPr>
                <w:sz w:val="18"/>
              </w:rPr>
              <w:t xml:space="preserve">Oficial </w:t>
            </w:r>
          </w:p>
        </w:tc>
        <w:tc>
          <w:tcPr>
            <w:tcW w:w="750"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un </w:t>
            </w:r>
          </w:p>
        </w:tc>
        <w:tc>
          <w:tcPr>
            <w:tcW w:w="91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2" w:firstLine="0"/>
              <w:jc w:val="center"/>
            </w:pPr>
            <w:r>
              <w:rPr>
                <w:sz w:val="18"/>
              </w:rPr>
              <w:t xml:space="preserve">1,0 </w:t>
            </w:r>
          </w:p>
        </w:tc>
        <w:tc>
          <w:tcPr>
            <w:tcW w:w="115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134" w:firstLine="0"/>
              <w:jc w:val="left"/>
            </w:pPr>
            <w:r>
              <w:rPr>
                <w:sz w:val="18"/>
              </w:rPr>
              <w:t xml:space="preserve">$ 1.110.000 </w:t>
            </w:r>
          </w:p>
        </w:tc>
        <w:tc>
          <w:tcPr>
            <w:tcW w:w="84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4" w:firstLine="0"/>
              <w:jc w:val="center"/>
            </w:pPr>
            <w:r>
              <w:rPr>
                <w:sz w:val="18"/>
              </w:rPr>
              <w:t xml:space="preserve">1,62 </w:t>
            </w:r>
          </w:p>
        </w:tc>
        <w:tc>
          <w:tcPr>
            <w:tcW w:w="1772"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3" w:firstLine="0"/>
              <w:jc w:val="center"/>
            </w:pPr>
            <w:r>
              <w:rPr>
                <w:sz w:val="18"/>
              </w:rPr>
              <w:t xml:space="preserve">1,00 </w:t>
            </w:r>
          </w:p>
        </w:tc>
        <w:tc>
          <w:tcPr>
            <w:tcW w:w="81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3,2 </w:t>
            </w:r>
          </w:p>
        </w:tc>
        <w:tc>
          <w:tcPr>
            <w:tcW w:w="1558" w:type="dxa"/>
            <w:tcBorders>
              <w:top w:val="single" w:sz="4" w:space="0" w:color="000000"/>
              <w:left w:val="single" w:sz="4" w:space="0" w:color="000000"/>
              <w:bottom w:val="single" w:sz="4" w:space="0" w:color="000000"/>
              <w:right w:val="single" w:sz="8" w:space="0" w:color="000000"/>
            </w:tcBorders>
            <w:vAlign w:val="center"/>
          </w:tcPr>
          <w:p w:rsidR="00827F90" w:rsidRDefault="00471F25">
            <w:pPr>
              <w:spacing w:after="0" w:line="259" w:lineRule="auto"/>
              <w:ind w:left="0" w:right="50" w:firstLine="0"/>
              <w:jc w:val="right"/>
            </w:pPr>
            <w:r>
              <w:rPr>
                <w:sz w:val="18"/>
              </w:rPr>
              <w:t xml:space="preserve">$ 5.694.300 </w:t>
            </w:r>
          </w:p>
        </w:tc>
      </w:tr>
      <w:tr w:rsidR="00827F90" w:rsidTr="00CA2764">
        <w:trPr>
          <w:trHeight w:val="619"/>
        </w:trPr>
        <w:tc>
          <w:tcPr>
            <w:tcW w:w="509" w:type="dxa"/>
            <w:tcBorders>
              <w:top w:val="single" w:sz="4" w:space="0" w:color="000000"/>
              <w:left w:val="single" w:sz="8" w:space="0" w:color="000000"/>
              <w:bottom w:val="single" w:sz="4" w:space="0" w:color="000000"/>
              <w:right w:val="single" w:sz="4" w:space="0" w:color="000000"/>
            </w:tcBorders>
            <w:vAlign w:val="center"/>
          </w:tcPr>
          <w:p w:rsidR="00827F90" w:rsidRDefault="00471F25">
            <w:pPr>
              <w:spacing w:after="0" w:line="259" w:lineRule="auto"/>
              <w:ind w:left="128" w:firstLine="0"/>
              <w:jc w:val="left"/>
            </w:pPr>
            <w:r>
              <w:rPr>
                <w:sz w:val="18"/>
              </w:rPr>
              <w:t xml:space="preserve">1,6 </w:t>
            </w:r>
          </w:p>
        </w:tc>
        <w:tc>
          <w:tcPr>
            <w:tcW w:w="1640" w:type="dxa"/>
            <w:gridSpan w:val="2"/>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70" w:firstLine="0"/>
            </w:pPr>
            <w:r>
              <w:rPr>
                <w:sz w:val="18"/>
              </w:rPr>
              <w:t xml:space="preserve">Auxiliar SST (SISO) </w:t>
            </w:r>
          </w:p>
        </w:tc>
        <w:tc>
          <w:tcPr>
            <w:tcW w:w="750"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un </w:t>
            </w:r>
          </w:p>
        </w:tc>
        <w:tc>
          <w:tcPr>
            <w:tcW w:w="91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2" w:firstLine="0"/>
              <w:jc w:val="center"/>
            </w:pPr>
            <w:r>
              <w:rPr>
                <w:sz w:val="18"/>
              </w:rPr>
              <w:t xml:space="preserve">1,0 </w:t>
            </w:r>
          </w:p>
        </w:tc>
        <w:tc>
          <w:tcPr>
            <w:tcW w:w="115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134" w:firstLine="0"/>
              <w:jc w:val="left"/>
            </w:pPr>
            <w:r>
              <w:rPr>
                <w:sz w:val="18"/>
              </w:rPr>
              <w:t xml:space="preserve">$ 1.200.000 </w:t>
            </w:r>
          </w:p>
        </w:tc>
        <w:tc>
          <w:tcPr>
            <w:tcW w:w="84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4" w:firstLine="0"/>
              <w:jc w:val="center"/>
            </w:pPr>
            <w:r>
              <w:rPr>
                <w:sz w:val="18"/>
              </w:rPr>
              <w:t xml:space="preserve">1,62 </w:t>
            </w:r>
          </w:p>
        </w:tc>
        <w:tc>
          <w:tcPr>
            <w:tcW w:w="1772"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3" w:firstLine="0"/>
              <w:jc w:val="center"/>
            </w:pPr>
            <w:r>
              <w:rPr>
                <w:sz w:val="18"/>
              </w:rPr>
              <w:t xml:space="preserve">0,25 </w:t>
            </w:r>
          </w:p>
        </w:tc>
        <w:tc>
          <w:tcPr>
            <w:tcW w:w="81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9,5 </w:t>
            </w:r>
          </w:p>
        </w:tc>
        <w:tc>
          <w:tcPr>
            <w:tcW w:w="1558" w:type="dxa"/>
            <w:tcBorders>
              <w:top w:val="single" w:sz="4" w:space="0" w:color="000000"/>
              <w:left w:val="single" w:sz="4" w:space="0" w:color="000000"/>
              <w:bottom w:val="single" w:sz="4" w:space="0" w:color="000000"/>
              <w:right w:val="single" w:sz="8" w:space="0" w:color="000000"/>
            </w:tcBorders>
            <w:vAlign w:val="center"/>
          </w:tcPr>
          <w:p w:rsidR="00827F90" w:rsidRDefault="00471F25">
            <w:pPr>
              <w:spacing w:after="0" w:line="259" w:lineRule="auto"/>
              <w:ind w:left="0" w:right="50" w:firstLine="0"/>
              <w:jc w:val="right"/>
            </w:pPr>
            <w:r>
              <w:rPr>
                <w:sz w:val="18"/>
              </w:rPr>
              <w:t xml:space="preserve">$ 4.617.000 </w:t>
            </w:r>
          </w:p>
        </w:tc>
      </w:tr>
      <w:tr w:rsidR="00827F90" w:rsidTr="00CA2764">
        <w:trPr>
          <w:trHeight w:val="514"/>
        </w:trPr>
        <w:tc>
          <w:tcPr>
            <w:tcW w:w="509" w:type="dxa"/>
            <w:tcBorders>
              <w:top w:val="single" w:sz="4" w:space="0" w:color="000000"/>
              <w:left w:val="single" w:sz="8" w:space="0" w:color="000000"/>
              <w:bottom w:val="single" w:sz="4" w:space="0" w:color="000000"/>
              <w:right w:val="single" w:sz="4" w:space="0" w:color="000000"/>
            </w:tcBorders>
            <w:vAlign w:val="center"/>
          </w:tcPr>
          <w:p w:rsidR="00827F90" w:rsidRDefault="00471F25">
            <w:pPr>
              <w:spacing w:after="0" w:line="259" w:lineRule="auto"/>
              <w:ind w:left="128" w:firstLine="0"/>
              <w:jc w:val="left"/>
            </w:pPr>
            <w:r>
              <w:rPr>
                <w:sz w:val="18"/>
              </w:rPr>
              <w:t xml:space="preserve">1,7 </w:t>
            </w:r>
          </w:p>
        </w:tc>
        <w:tc>
          <w:tcPr>
            <w:tcW w:w="1640" w:type="dxa"/>
            <w:gridSpan w:val="2"/>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70" w:firstLine="0"/>
              <w:jc w:val="left"/>
            </w:pPr>
            <w:r>
              <w:rPr>
                <w:sz w:val="18"/>
              </w:rPr>
              <w:t xml:space="preserve">Oficina central </w:t>
            </w:r>
          </w:p>
        </w:tc>
        <w:tc>
          <w:tcPr>
            <w:tcW w:w="750"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un </w:t>
            </w:r>
          </w:p>
        </w:tc>
        <w:tc>
          <w:tcPr>
            <w:tcW w:w="91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2" w:firstLine="0"/>
              <w:jc w:val="center"/>
            </w:pPr>
            <w:r>
              <w:rPr>
                <w:sz w:val="18"/>
              </w:rPr>
              <w:t xml:space="preserve">1,0 </w:t>
            </w:r>
          </w:p>
        </w:tc>
        <w:tc>
          <w:tcPr>
            <w:tcW w:w="115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134" w:firstLine="0"/>
              <w:jc w:val="left"/>
            </w:pPr>
            <w:r>
              <w:rPr>
                <w:sz w:val="18"/>
              </w:rPr>
              <w:t xml:space="preserve">$ 4.000.000 </w:t>
            </w:r>
          </w:p>
        </w:tc>
        <w:tc>
          <w:tcPr>
            <w:tcW w:w="84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71" w:firstLine="0"/>
              <w:jc w:val="center"/>
            </w:pPr>
            <w:r>
              <w:rPr>
                <w:sz w:val="18"/>
              </w:rPr>
              <w:t xml:space="preserve">  </w:t>
            </w:r>
          </w:p>
        </w:tc>
        <w:tc>
          <w:tcPr>
            <w:tcW w:w="1772"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69" w:firstLine="0"/>
              <w:jc w:val="center"/>
            </w:pPr>
            <w:r>
              <w:rPr>
                <w:sz w:val="18"/>
              </w:rPr>
              <w:t xml:space="preserve">  </w:t>
            </w:r>
          </w:p>
        </w:tc>
        <w:tc>
          <w:tcPr>
            <w:tcW w:w="81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9,5 </w:t>
            </w:r>
          </w:p>
        </w:tc>
        <w:tc>
          <w:tcPr>
            <w:tcW w:w="1558" w:type="dxa"/>
            <w:tcBorders>
              <w:top w:val="single" w:sz="4" w:space="0" w:color="000000"/>
              <w:left w:val="single" w:sz="4" w:space="0" w:color="000000"/>
              <w:bottom w:val="single" w:sz="4" w:space="0" w:color="000000"/>
              <w:right w:val="single" w:sz="8" w:space="0" w:color="000000"/>
            </w:tcBorders>
            <w:vAlign w:val="center"/>
          </w:tcPr>
          <w:p w:rsidR="00827F90" w:rsidRPr="0067726C" w:rsidRDefault="00471F25">
            <w:pPr>
              <w:spacing w:after="0" w:line="259" w:lineRule="auto"/>
              <w:ind w:left="0" w:right="50" w:firstLine="0"/>
              <w:jc w:val="right"/>
            </w:pPr>
            <w:r w:rsidRPr="0067726C">
              <w:rPr>
                <w:sz w:val="18"/>
              </w:rPr>
              <w:t xml:space="preserve">$ 38.000.000 </w:t>
            </w:r>
          </w:p>
        </w:tc>
      </w:tr>
      <w:tr w:rsidR="00827F90" w:rsidTr="00CA2764">
        <w:trPr>
          <w:trHeight w:val="511"/>
        </w:trPr>
        <w:tc>
          <w:tcPr>
            <w:tcW w:w="509" w:type="dxa"/>
            <w:tcBorders>
              <w:top w:val="single" w:sz="4" w:space="0" w:color="000000"/>
              <w:left w:val="single" w:sz="8" w:space="0" w:color="000000"/>
              <w:bottom w:val="single" w:sz="4" w:space="0" w:color="000000"/>
              <w:right w:val="single" w:sz="4" w:space="0" w:color="000000"/>
            </w:tcBorders>
            <w:vAlign w:val="center"/>
          </w:tcPr>
          <w:p w:rsidR="00827F90" w:rsidRDefault="00471F25">
            <w:pPr>
              <w:spacing w:after="0" w:line="259" w:lineRule="auto"/>
              <w:ind w:left="128" w:firstLine="0"/>
              <w:jc w:val="left"/>
            </w:pPr>
            <w:r>
              <w:rPr>
                <w:sz w:val="18"/>
              </w:rPr>
              <w:t xml:space="preserve">1,8 </w:t>
            </w:r>
          </w:p>
        </w:tc>
        <w:tc>
          <w:tcPr>
            <w:tcW w:w="1640" w:type="dxa"/>
            <w:gridSpan w:val="2"/>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70" w:firstLine="0"/>
              <w:jc w:val="left"/>
            </w:pPr>
            <w:r>
              <w:rPr>
                <w:sz w:val="18"/>
              </w:rPr>
              <w:t xml:space="preserve">Caja menor </w:t>
            </w:r>
          </w:p>
        </w:tc>
        <w:tc>
          <w:tcPr>
            <w:tcW w:w="750"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un </w:t>
            </w:r>
          </w:p>
        </w:tc>
        <w:tc>
          <w:tcPr>
            <w:tcW w:w="91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2" w:firstLine="0"/>
              <w:jc w:val="center"/>
            </w:pPr>
            <w:r>
              <w:rPr>
                <w:sz w:val="18"/>
              </w:rPr>
              <w:t xml:space="preserve">1,0 </w:t>
            </w:r>
          </w:p>
        </w:tc>
        <w:tc>
          <w:tcPr>
            <w:tcW w:w="115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0" w:right="51" w:firstLine="0"/>
              <w:jc w:val="right"/>
            </w:pPr>
            <w:r>
              <w:rPr>
                <w:sz w:val="18"/>
              </w:rPr>
              <w:t xml:space="preserve">$ 500.000 </w:t>
            </w:r>
          </w:p>
        </w:tc>
        <w:tc>
          <w:tcPr>
            <w:tcW w:w="84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71" w:firstLine="0"/>
              <w:jc w:val="center"/>
            </w:pPr>
            <w:r>
              <w:rPr>
                <w:sz w:val="18"/>
              </w:rPr>
              <w:t xml:space="preserve">  </w:t>
            </w:r>
          </w:p>
        </w:tc>
        <w:tc>
          <w:tcPr>
            <w:tcW w:w="1772"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69" w:firstLine="0"/>
              <w:jc w:val="center"/>
            </w:pPr>
            <w:r>
              <w:rPr>
                <w:sz w:val="18"/>
              </w:rPr>
              <w:t xml:space="preserve">  </w:t>
            </w:r>
          </w:p>
        </w:tc>
        <w:tc>
          <w:tcPr>
            <w:tcW w:w="81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9,5 </w:t>
            </w:r>
          </w:p>
        </w:tc>
        <w:tc>
          <w:tcPr>
            <w:tcW w:w="1558" w:type="dxa"/>
            <w:tcBorders>
              <w:top w:val="single" w:sz="4" w:space="0" w:color="000000"/>
              <w:left w:val="single" w:sz="4" w:space="0" w:color="000000"/>
              <w:bottom w:val="single" w:sz="4" w:space="0" w:color="000000"/>
              <w:right w:val="single" w:sz="8" w:space="0" w:color="000000"/>
            </w:tcBorders>
            <w:vAlign w:val="center"/>
          </w:tcPr>
          <w:p w:rsidR="00827F90" w:rsidRPr="0067726C" w:rsidRDefault="00471F25">
            <w:pPr>
              <w:spacing w:after="0" w:line="259" w:lineRule="auto"/>
              <w:ind w:left="0" w:right="50" w:firstLine="0"/>
              <w:jc w:val="right"/>
            </w:pPr>
            <w:r w:rsidRPr="0067726C">
              <w:rPr>
                <w:sz w:val="18"/>
              </w:rPr>
              <w:t xml:space="preserve">$ 4.750.000 </w:t>
            </w:r>
          </w:p>
        </w:tc>
      </w:tr>
      <w:tr w:rsidR="00827F90" w:rsidTr="00CA2764">
        <w:trPr>
          <w:trHeight w:val="518"/>
        </w:trPr>
        <w:tc>
          <w:tcPr>
            <w:tcW w:w="509" w:type="dxa"/>
            <w:tcBorders>
              <w:top w:val="single" w:sz="4" w:space="0" w:color="000000"/>
              <w:left w:val="single" w:sz="8" w:space="0" w:color="000000"/>
              <w:bottom w:val="single" w:sz="8" w:space="0" w:color="000000"/>
              <w:right w:val="single" w:sz="4" w:space="0" w:color="000000"/>
            </w:tcBorders>
            <w:vAlign w:val="center"/>
          </w:tcPr>
          <w:p w:rsidR="00827F90" w:rsidRDefault="00471F25">
            <w:pPr>
              <w:spacing w:after="0" w:line="259" w:lineRule="auto"/>
              <w:ind w:left="128" w:firstLine="0"/>
              <w:jc w:val="left"/>
            </w:pPr>
            <w:r>
              <w:rPr>
                <w:sz w:val="18"/>
              </w:rPr>
              <w:t xml:space="preserve">1,9 </w:t>
            </w:r>
          </w:p>
        </w:tc>
        <w:tc>
          <w:tcPr>
            <w:tcW w:w="1364" w:type="dxa"/>
            <w:tcBorders>
              <w:top w:val="single" w:sz="4" w:space="0" w:color="000000"/>
              <w:left w:val="single" w:sz="4" w:space="0" w:color="000000"/>
              <w:bottom w:val="single" w:sz="8" w:space="0" w:color="000000"/>
              <w:right w:val="nil"/>
            </w:tcBorders>
          </w:tcPr>
          <w:p w:rsidR="00827F90" w:rsidRDefault="00471F25">
            <w:pPr>
              <w:spacing w:after="0" w:line="259" w:lineRule="auto"/>
              <w:ind w:left="70" w:firstLine="0"/>
              <w:jc w:val="left"/>
            </w:pPr>
            <w:r>
              <w:rPr>
                <w:sz w:val="18"/>
              </w:rPr>
              <w:t>Servicios Públi</w:t>
            </w:r>
            <w:r w:rsidR="00A02559">
              <w:rPr>
                <w:sz w:val="18"/>
              </w:rPr>
              <w:t xml:space="preserve">cos </w:t>
            </w:r>
            <w:r>
              <w:rPr>
                <w:sz w:val="18"/>
              </w:rPr>
              <w:t xml:space="preserve">Obra </w:t>
            </w:r>
          </w:p>
        </w:tc>
        <w:tc>
          <w:tcPr>
            <w:tcW w:w="277" w:type="dxa"/>
            <w:tcBorders>
              <w:top w:val="single" w:sz="4" w:space="0" w:color="000000"/>
              <w:left w:val="nil"/>
              <w:bottom w:val="single" w:sz="8" w:space="0" w:color="000000"/>
              <w:right w:val="single" w:sz="4" w:space="0" w:color="000000"/>
            </w:tcBorders>
          </w:tcPr>
          <w:p w:rsidR="00827F90" w:rsidRDefault="00471F25" w:rsidP="00CA2764">
            <w:pPr>
              <w:spacing w:after="0" w:line="259" w:lineRule="auto"/>
              <w:ind w:left="0" w:firstLine="0"/>
            </w:pPr>
            <w:r>
              <w:rPr>
                <w:sz w:val="18"/>
              </w:rPr>
              <w:t xml:space="preserve"> </w:t>
            </w:r>
          </w:p>
        </w:tc>
        <w:tc>
          <w:tcPr>
            <w:tcW w:w="750" w:type="dxa"/>
            <w:tcBorders>
              <w:top w:val="single" w:sz="4" w:space="0" w:color="000000"/>
              <w:left w:val="single" w:sz="4" w:space="0" w:color="000000"/>
              <w:bottom w:val="single" w:sz="4" w:space="0" w:color="FFFFFF"/>
              <w:right w:val="single" w:sz="4" w:space="0" w:color="000000"/>
            </w:tcBorders>
            <w:vAlign w:val="center"/>
          </w:tcPr>
          <w:p w:rsidR="00827F90" w:rsidRDefault="00471F25">
            <w:pPr>
              <w:spacing w:after="0" w:line="259" w:lineRule="auto"/>
              <w:ind w:left="21" w:firstLine="0"/>
              <w:jc w:val="center"/>
            </w:pPr>
            <w:r>
              <w:rPr>
                <w:sz w:val="18"/>
              </w:rPr>
              <w:t xml:space="preserve">un </w:t>
            </w:r>
          </w:p>
        </w:tc>
        <w:tc>
          <w:tcPr>
            <w:tcW w:w="911" w:type="dxa"/>
            <w:tcBorders>
              <w:top w:val="single" w:sz="4" w:space="0" w:color="000000"/>
              <w:left w:val="single" w:sz="4" w:space="0" w:color="000000"/>
              <w:bottom w:val="single" w:sz="4" w:space="0" w:color="FFFFFF"/>
              <w:right w:val="single" w:sz="4" w:space="0" w:color="000000"/>
            </w:tcBorders>
            <w:vAlign w:val="center"/>
          </w:tcPr>
          <w:p w:rsidR="00827F90" w:rsidRDefault="00471F25">
            <w:pPr>
              <w:spacing w:after="0" w:line="259" w:lineRule="auto"/>
              <w:ind w:left="22" w:firstLine="0"/>
              <w:jc w:val="center"/>
            </w:pPr>
            <w:r>
              <w:rPr>
                <w:sz w:val="18"/>
              </w:rPr>
              <w:t xml:space="preserve">1,0 </w:t>
            </w:r>
          </w:p>
        </w:tc>
        <w:tc>
          <w:tcPr>
            <w:tcW w:w="1154" w:type="dxa"/>
            <w:tcBorders>
              <w:top w:val="single" w:sz="4" w:space="0" w:color="000000"/>
              <w:left w:val="single" w:sz="4" w:space="0" w:color="000000"/>
              <w:bottom w:val="single" w:sz="4" w:space="0" w:color="FFFFFF"/>
              <w:right w:val="single" w:sz="4" w:space="0" w:color="000000"/>
            </w:tcBorders>
            <w:vAlign w:val="center"/>
          </w:tcPr>
          <w:p w:rsidR="00827F90" w:rsidRDefault="00471F25">
            <w:pPr>
              <w:spacing w:after="0" w:line="259" w:lineRule="auto"/>
              <w:ind w:left="134" w:firstLine="0"/>
              <w:jc w:val="left"/>
            </w:pPr>
            <w:r>
              <w:rPr>
                <w:sz w:val="18"/>
              </w:rPr>
              <w:t xml:space="preserve">$ 1.200.000 </w:t>
            </w:r>
          </w:p>
        </w:tc>
        <w:tc>
          <w:tcPr>
            <w:tcW w:w="841" w:type="dxa"/>
            <w:tcBorders>
              <w:top w:val="single" w:sz="4" w:space="0" w:color="000000"/>
              <w:left w:val="single" w:sz="4" w:space="0" w:color="000000"/>
              <w:bottom w:val="single" w:sz="4" w:space="0" w:color="FFFFFF"/>
              <w:right w:val="single" w:sz="4" w:space="0" w:color="000000"/>
            </w:tcBorders>
            <w:vAlign w:val="center"/>
          </w:tcPr>
          <w:p w:rsidR="00827F90" w:rsidRDefault="00471F25">
            <w:pPr>
              <w:spacing w:after="0" w:line="259" w:lineRule="auto"/>
              <w:ind w:left="71" w:firstLine="0"/>
              <w:jc w:val="center"/>
            </w:pPr>
            <w:r>
              <w:rPr>
                <w:sz w:val="18"/>
              </w:rPr>
              <w:t xml:space="preserve">  </w:t>
            </w:r>
          </w:p>
        </w:tc>
        <w:tc>
          <w:tcPr>
            <w:tcW w:w="1772" w:type="dxa"/>
            <w:tcBorders>
              <w:top w:val="single" w:sz="4" w:space="0" w:color="000000"/>
              <w:left w:val="single" w:sz="4" w:space="0" w:color="000000"/>
              <w:bottom w:val="single" w:sz="4" w:space="0" w:color="FFFFFF"/>
              <w:right w:val="single" w:sz="4" w:space="0" w:color="000000"/>
            </w:tcBorders>
            <w:vAlign w:val="center"/>
          </w:tcPr>
          <w:p w:rsidR="00827F90" w:rsidRDefault="00471F25">
            <w:pPr>
              <w:spacing w:after="0" w:line="259" w:lineRule="auto"/>
              <w:ind w:left="69" w:firstLine="0"/>
              <w:jc w:val="center"/>
            </w:pPr>
            <w:r>
              <w:rPr>
                <w:sz w:val="18"/>
              </w:rPr>
              <w:t xml:space="preserve">  </w:t>
            </w:r>
          </w:p>
        </w:tc>
        <w:tc>
          <w:tcPr>
            <w:tcW w:w="814" w:type="dxa"/>
            <w:tcBorders>
              <w:top w:val="single" w:sz="4" w:space="0" w:color="000000"/>
              <w:left w:val="single" w:sz="4" w:space="0" w:color="000000"/>
              <w:bottom w:val="single" w:sz="4" w:space="0" w:color="FFFFFF"/>
              <w:right w:val="single" w:sz="4" w:space="0" w:color="000000"/>
            </w:tcBorders>
            <w:vAlign w:val="center"/>
          </w:tcPr>
          <w:p w:rsidR="00827F90" w:rsidRDefault="00471F25">
            <w:pPr>
              <w:spacing w:after="0" w:line="259" w:lineRule="auto"/>
              <w:ind w:left="21" w:firstLine="0"/>
              <w:jc w:val="center"/>
            </w:pPr>
            <w:r>
              <w:rPr>
                <w:sz w:val="18"/>
              </w:rPr>
              <w:t xml:space="preserve">9,5 </w:t>
            </w:r>
          </w:p>
        </w:tc>
        <w:tc>
          <w:tcPr>
            <w:tcW w:w="1558" w:type="dxa"/>
            <w:tcBorders>
              <w:top w:val="single" w:sz="4" w:space="0" w:color="000000"/>
              <w:left w:val="single" w:sz="4" w:space="0" w:color="000000"/>
              <w:bottom w:val="single" w:sz="4" w:space="0" w:color="FFFFFF"/>
              <w:right w:val="single" w:sz="8" w:space="0" w:color="000000"/>
            </w:tcBorders>
            <w:vAlign w:val="center"/>
          </w:tcPr>
          <w:p w:rsidR="00827F90" w:rsidRPr="00DC587F" w:rsidRDefault="00471F25">
            <w:pPr>
              <w:spacing w:after="0" w:line="259" w:lineRule="auto"/>
              <w:ind w:left="0" w:right="50" w:firstLine="0"/>
              <w:jc w:val="right"/>
            </w:pPr>
            <w:r w:rsidRPr="0067726C">
              <w:rPr>
                <w:sz w:val="18"/>
              </w:rPr>
              <w:t>$ 11.400.000</w:t>
            </w:r>
            <w:r w:rsidRPr="00DC587F">
              <w:rPr>
                <w:sz w:val="18"/>
              </w:rPr>
              <w:t xml:space="preserve"> </w:t>
            </w:r>
          </w:p>
        </w:tc>
      </w:tr>
      <w:tr w:rsidR="00827F90" w:rsidRPr="00CA2764" w:rsidTr="00CA2764">
        <w:trPr>
          <w:trHeight w:val="637"/>
        </w:trPr>
        <w:tc>
          <w:tcPr>
            <w:tcW w:w="509"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827F90" w:rsidRDefault="00471F25">
            <w:pPr>
              <w:spacing w:after="0" w:line="259" w:lineRule="auto"/>
              <w:ind w:left="12" w:firstLine="0"/>
              <w:jc w:val="center"/>
            </w:pPr>
            <w:r>
              <w:rPr>
                <w:b/>
                <w:sz w:val="18"/>
              </w:rPr>
              <w:lastRenderedPageBreak/>
              <w:t xml:space="preserve">2 </w:t>
            </w:r>
          </w:p>
        </w:tc>
        <w:tc>
          <w:tcPr>
            <w:tcW w:w="1364" w:type="dxa"/>
            <w:tcBorders>
              <w:top w:val="single" w:sz="8" w:space="0" w:color="000000"/>
              <w:left w:val="single" w:sz="8" w:space="0" w:color="000000"/>
              <w:bottom w:val="single" w:sz="8" w:space="0" w:color="000000"/>
              <w:right w:val="nil"/>
            </w:tcBorders>
            <w:shd w:val="clear" w:color="auto" w:fill="D9D9D9"/>
          </w:tcPr>
          <w:p w:rsidR="00827F90" w:rsidRPr="00CA2764" w:rsidRDefault="00471F25">
            <w:pPr>
              <w:spacing w:after="0" w:line="259" w:lineRule="auto"/>
              <w:ind w:left="70" w:firstLine="0"/>
              <w:jc w:val="left"/>
              <w:rPr>
                <w:lang w:val="es-CO"/>
              </w:rPr>
            </w:pPr>
            <w:r w:rsidRPr="00CA2764">
              <w:rPr>
                <w:b/>
                <w:sz w:val="18"/>
                <w:lang w:val="es-CO"/>
              </w:rPr>
              <w:t>Papelería</w:t>
            </w:r>
            <w:r w:rsidR="00A02559" w:rsidRPr="00CA2764">
              <w:rPr>
                <w:b/>
                <w:sz w:val="18"/>
                <w:lang w:val="es-CO"/>
              </w:rPr>
              <w:t xml:space="preserve"> y</w:t>
            </w:r>
            <w:r w:rsidRPr="00CA2764">
              <w:rPr>
                <w:b/>
                <w:sz w:val="18"/>
                <w:lang w:val="es-CO"/>
              </w:rPr>
              <w:t xml:space="preserve"> </w:t>
            </w:r>
          </w:p>
          <w:p w:rsidR="00827F90" w:rsidRPr="00CA2764" w:rsidRDefault="00471F25">
            <w:pPr>
              <w:spacing w:after="0" w:line="259" w:lineRule="auto"/>
              <w:ind w:left="70" w:firstLine="0"/>
              <w:jc w:val="left"/>
              <w:rPr>
                <w:lang w:val="es-CO"/>
              </w:rPr>
            </w:pPr>
            <w:r w:rsidRPr="00CA2764">
              <w:rPr>
                <w:b/>
                <w:sz w:val="18"/>
                <w:lang w:val="es-CO"/>
              </w:rPr>
              <w:t>Equipos</w:t>
            </w:r>
            <w:r w:rsidR="00A02559" w:rsidRPr="00CA2764">
              <w:rPr>
                <w:b/>
                <w:sz w:val="18"/>
                <w:lang w:val="es-CO"/>
              </w:rPr>
              <w:t xml:space="preserve"> de</w:t>
            </w:r>
            <w:r w:rsidRPr="00CA2764">
              <w:rPr>
                <w:b/>
                <w:sz w:val="18"/>
                <w:lang w:val="es-CO"/>
              </w:rPr>
              <w:t xml:space="preserve"> </w:t>
            </w:r>
          </w:p>
          <w:p w:rsidR="00827F90" w:rsidRPr="00CA2764" w:rsidRDefault="00471F25">
            <w:pPr>
              <w:spacing w:after="0" w:line="259" w:lineRule="auto"/>
              <w:ind w:left="70" w:firstLine="0"/>
              <w:jc w:val="left"/>
              <w:rPr>
                <w:lang w:val="es-CO"/>
              </w:rPr>
            </w:pPr>
            <w:r w:rsidRPr="00CA2764">
              <w:rPr>
                <w:b/>
                <w:sz w:val="18"/>
                <w:lang w:val="es-CO"/>
              </w:rPr>
              <w:t xml:space="preserve">Oficina </w:t>
            </w:r>
          </w:p>
        </w:tc>
        <w:tc>
          <w:tcPr>
            <w:tcW w:w="277" w:type="dxa"/>
            <w:tcBorders>
              <w:top w:val="single" w:sz="8" w:space="0" w:color="000000"/>
              <w:left w:val="nil"/>
              <w:bottom w:val="single" w:sz="8" w:space="0" w:color="000000"/>
              <w:right w:val="single" w:sz="8" w:space="0" w:color="000000"/>
            </w:tcBorders>
            <w:shd w:val="clear" w:color="auto" w:fill="D9D9D9"/>
          </w:tcPr>
          <w:p w:rsidR="00827F90" w:rsidRPr="00CA2764" w:rsidRDefault="00471F25">
            <w:pPr>
              <w:spacing w:after="0" w:line="259" w:lineRule="auto"/>
              <w:ind w:left="0" w:firstLine="113"/>
              <w:jc w:val="left"/>
              <w:rPr>
                <w:lang w:val="es-CO"/>
              </w:rPr>
            </w:pPr>
            <w:r w:rsidRPr="00CA2764">
              <w:rPr>
                <w:b/>
                <w:sz w:val="18"/>
                <w:lang w:val="es-CO"/>
              </w:rPr>
              <w:t xml:space="preserve">  </w:t>
            </w:r>
          </w:p>
        </w:tc>
        <w:tc>
          <w:tcPr>
            <w:tcW w:w="5428" w:type="dxa"/>
            <w:gridSpan w:val="5"/>
            <w:tcBorders>
              <w:top w:val="single" w:sz="4" w:space="0" w:color="FFFFFF"/>
              <w:left w:val="single" w:sz="8" w:space="0" w:color="000000"/>
              <w:bottom w:val="single" w:sz="4" w:space="0" w:color="FFFFFF"/>
              <w:right w:val="single" w:sz="4" w:space="0" w:color="000000"/>
            </w:tcBorders>
            <w:vAlign w:val="center"/>
          </w:tcPr>
          <w:p w:rsidR="00827F90" w:rsidRPr="00CA2764" w:rsidRDefault="00471F25">
            <w:pPr>
              <w:spacing w:after="0" w:line="259" w:lineRule="auto"/>
              <w:ind w:left="72" w:firstLine="0"/>
              <w:jc w:val="left"/>
              <w:rPr>
                <w:lang w:val="es-CO"/>
              </w:rPr>
            </w:pPr>
            <w:r w:rsidRPr="00CA2764">
              <w:rPr>
                <w:b/>
                <w:sz w:val="18"/>
                <w:lang w:val="es-CO"/>
              </w:rPr>
              <w:t xml:space="preserve">  </w:t>
            </w:r>
            <w:r w:rsidRPr="00CA2764">
              <w:rPr>
                <w:b/>
                <w:sz w:val="18"/>
                <w:lang w:val="es-CO"/>
              </w:rPr>
              <w:tab/>
              <w:t xml:space="preserve">  </w:t>
            </w:r>
            <w:r w:rsidRPr="00CA2764">
              <w:rPr>
                <w:b/>
                <w:sz w:val="18"/>
                <w:lang w:val="es-CO"/>
              </w:rPr>
              <w:tab/>
              <w:t xml:space="preserve">  </w:t>
            </w:r>
            <w:r w:rsidRPr="00CA2764">
              <w:rPr>
                <w:b/>
                <w:sz w:val="18"/>
                <w:lang w:val="es-CO"/>
              </w:rPr>
              <w:tab/>
              <w:t xml:space="preserve">  </w:t>
            </w:r>
            <w:r w:rsidRPr="00CA2764">
              <w:rPr>
                <w:b/>
                <w:sz w:val="18"/>
                <w:lang w:val="es-CO"/>
              </w:rPr>
              <w:tab/>
              <w:t xml:space="preserve">  </w:t>
            </w:r>
          </w:p>
        </w:tc>
        <w:tc>
          <w:tcPr>
            <w:tcW w:w="814" w:type="dxa"/>
            <w:tcBorders>
              <w:top w:val="single" w:sz="4" w:space="0" w:color="FFFFFF"/>
              <w:left w:val="single" w:sz="4" w:space="0" w:color="000000"/>
              <w:bottom w:val="single" w:sz="4" w:space="0" w:color="FFFFFF"/>
              <w:right w:val="single" w:sz="4" w:space="0" w:color="000000"/>
            </w:tcBorders>
            <w:vAlign w:val="center"/>
          </w:tcPr>
          <w:p w:rsidR="00827F90" w:rsidRPr="00CA2764" w:rsidRDefault="00471F25">
            <w:pPr>
              <w:spacing w:after="0" w:line="259" w:lineRule="auto"/>
              <w:ind w:left="67" w:firstLine="0"/>
              <w:jc w:val="center"/>
              <w:rPr>
                <w:lang w:val="es-CO"/>
              </w:rPr>
            </w:pPr>
            <w:r w:rsidRPr="00CA2764">
              <w:rPr>
                <w:sz w:val="18"/>
                <w:lang w:val="es-CO"/>
              </w:rPr>
              <w:t xml:space="preserve">  </w:t>
            </w:r>
          </w:p>
        </w:tc>
        <w:tc>
          <w:tcPr>
            <w:tcW w:w="1558" w:type="dxa"/>
            <w:tcBorders>
              <w:top w:val="single" w:sz="4" w:space="0" w:color="FFFFFF"/>
              <w:left w:val="single" w:sz="4" w:space="0" w:color="000000"/>
              <w:bottom w:val="single" w:sz="4" w:space="0" w:color="FFFFFF"/>
              <w:right w:val="single" w:sz="8" w:space="0" w:color="000000"/>
            </w:tcBorders>
            <w:vAlign w:val="center"/>
          </w:tcPr>
          <w:p w:rsidR="00827F90" w:rsidRPr="00CA2764" w:rsidRDefault="00471F25">
            <w:pPr>
              <w:spacing w:after="0" w:line="259" w:lineRule="auto"/>
              <w:ind w:left="0" w:firstLine="0"/>
              <w:jc w:val="right"/>
              <w:rPr>
                <w:lang w:val="es-CO"/>
              </w:rPr>
            </w:pPr>
            <w:r w:rsidRPr="00CA2764">
              <w:rPr>
                <w:b/>
                <w:sz w:val="18"/>
                <w:lang w:val="es-CO"/>
              </w:rPr>
              <w:t xml:space="preserve">  </w:t>
            </w:r>
          </w:p>
        </w:tc>
      </w:tr>
      <w:tr w:rsidR="00827F90" w:rsidTr="00CA2764">
        <w:trPr>
          <w:trHeight w:val="1009"/>
        </w:trPr>
        <w:tc>
          <w:tcPr>
            <w:tcW w:w="509" w:type="dxa"/>
            <w:tcBorders>
              <w:top w:val="single" w:sz="8" w:space="0" w:color="000000"/>
              <w:left w:val="single" w:sz="8" w:space="0" w:color="000000"/>
              <w:bottom w:val="single" w:sz="4" w:space="0" w:color="000000"/>
              <w:right w:val="single" w:sz="4" w:space="0" w:color="000000"/>
            </w:tcBorders>
            <w:vAlign w:val="center"/>
          </w:tcPr>
          <w:p w:rsidR="00827F90" w:rsidRDefault="00471F25">
            <w:pPr>
              <w:spacing w:after="0" w:line="259" w:lineRule="auto"/>
              <w:ind w:left="128" w:firstLine="0"/>
              <w:jc w:val="left"/>
            </w:pPr>
            <w:r>
              <w:rPr>
                <w:sz w:val="18"/>
              </w:rPr>
              <w:t xml:space="preserve">2.1 </w:t>
            </w:r>
          </w:p>
        </w:tc>
        <w:tc>
          <w:tcPr>
            <w:tcW w:w="1640" w:type="dxa"/>
            <w:gridSpan w:val="2"/>
            <w:tcBorders>
              <w:top w:val="single" w:sz="8" w:space="0" w:color="000000"/>
              <w:left w:val="single" w:sz="4" w:space="0" w:color="000000"/>
              <w:bottom w:val="single" w:sz="4" w:space="0" w:color="000000"/>
              <w:right w:val="single" w:sz="4" w:space="0" w:color="000000"/>
            </w:tcBorders>
            <w:vAlign w:val="center"/>
          </w:tcPr>
          <w:p w:rsidR="00827F90" w:rsidRPr="003320EE" w:rsidRDefault="00471F25">
            <w:pPr>
              <w:spacing w:after="0" w:line="259" w:lineRule="auto"/>
              <w:ind w:left="70" w:firstLine="0"/>
              <w:rPr>
                <w:lang w:val="es-CO"/>
              </w:rPr>
            </w:pPr>
            <w:r w:rsidRPr="003320EE">
              <w:rPr>
                <w:sz w:val="18"/>
                <w:lang w:val="es-CO"/>
              </w:rPr>
              <w:t xml:space="preserve">Papelería, tinta, fotocopias y otros </w:t>
            </w:r>
          </w:p>
        </w:tc>
        <w:tc>
          <w:tcPr>
            <w:tcW w:w="750" w:type="dxa"/>
            <w:tcBorders>
              <w:top w:val="single" w:sz="4" w:space="0" w:color="FFFFFF"/>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mes </w:t>
            </w:r>
          </w:p>
        </w:tc>
        <w:tc>
          <w:tcPr>
            <w:tcW w:w="911" w:type="dxa"/>
            <w:tcBorders>
              <w:top w:val="single" w:sz="4" w:space="0" w:color="FFFFFF"/>
              <w:left w:val="single" w:sz="4" w:space="0" w:color="000000"/>
              <w:bottom w:val="single" w:sz="4" w:space="0" w:color="000000"/>
              <w:right w:val="single" w:sz="4" w:space="0" w:color="000000"/>
            </w:tcBorders>
            <w:vAlign w:val="center"/>
          </w:tcPr>
          <w:p w:rsidR="00827F90" w:rsidRDefault="00471F25">
            <w:pPr>
              <w:spacing w:after="0" w:line="259" w:lineRule="auto"/>
              <w:ind w:left="73" w:firstLine="0"/>
              <w:jc w:val="center"/>
            </w:pPr>
            <w:r>
              <w:rPr>
                <w:sz w:val="18"/>
              </w:rPr>
              <w:t xml:space="preserve">  </w:t>
            </w:r>
          </w:p>
        </w:tc>
        <w:tc>
          <w:tcPr>
            <w:tcW w:w="1154" w:type="dxa"/>
            <w:tcBorders>
              <w:top w:val="single" w:sz="4" w:space="0" w:color="FFFFFF"/>
              <w:left w:val="single" w:sz="4" w:space="0" w:color="000000"/>
              <w:bottom w:val="single" w:sz="4" w:space="0" w:color="000000"/>
              <w:right w:val="single" w:sz="4" w:space="0" w:color="000000"/>
            </w:tcBorders>
            <w:vAlign w:val="center"/>
          </w:tcPr>
          <w:p w:rsidR="00827F90" w:rsidRDefault="00471F25">
            <w:pPr>
              <w:spacing w:after="0" w:line="259" w:lineRule="auto"/>
              <w:ind w:left="0" w:right="51" w:firstLine="0"/>
              <w:jc w:val="right"/>
            </w:pPr>
            <w:r>
              <w:rPr>
                <w:sz w:val="18"/>
              </w:rPr>
              <w:t xml:space="preserve">$ 100.000 </w:t>
            </w:r>
          </w:p>
        </w:tc>
        <w:tc>
          <w:tcPr>
            <w:tcW w:w="841" w:type="dxa"/>
            <w:tcBorders>
              <w:top w:val="single" w:sz="4" w:space="0" w:color="FFFFFF"/>
              <w:left w:val="single" w:sz="4" w:space="0" w:color="000000"/>
              <w:bottom w:val="single" w:sz="4" w:space="0" w:color="000000"/>
              <w:right w:val="single" w:sz="4" w:space="0" w:color="000000"/>
            </w:tcBorders>
            <w:vAlign w:val="center"/>
          </w:tcPr>
          <w:p w:rsidR="00827F90" w:rsidRDefault="00471F25">
            <w:pPr>
              <w:spacing w:after="0" w:line="259" w:lineRule="auto"/>
              <w:ind w:left="71" w:firstLine="0"/>
              <w:jc w:val="center"/>
            </w:pPr>
            <w:r>
              <w:rPr>
                <w:sz w:val="18"/>
              </w:rPr>
              <w:t xml:space="preserve">  </w:t>
            </w:r>
          </w:p>
        </w:tc>
        <w:tc>
          <w:tcPr>
            <w:tcW w:w="1772" w:type="dxa"/>
            <w:tcBorders>
              <w:top w:val="single" w:sz="4" w:space="0" w:color="FFFFFF"/>
              <w:left w:val="single" w:sz="4" w:space="0" w:color="000000"/>
              <w:bottom w:val="single" w:sz="4" w:space="0" w:color="000000"/>
              <w:right w:val="single" w:sz="4" w:space="0" w:color="000000"/>
            </w:tcBorders>
            <w:vAlign w:val="center"/>
          </w:tcPr>
          <w:p w:rsidR="00827F90" w:rsidRDefault="00471F25">
            <w:pPr>
              <w:spacing w:after="0" w:line="259" w:lineRule="auto"/>
              <w:ind w:left="69" w:firstLine="0"/>
              <w:jc w:val="center"/>
            </w:pPr>
            <w:r>
              <w:rPr>
                <w:sz w:val="18"/>
              </w:rPr>
              <w:t xml:space="preserve">  </w:t>
            </w:r>
          </w:p>
        </w:tc>
        <w:tc>
          <w:tcPr>
            <w:tcW w:w="814" w:type="dxa"/>
            <w:tcBorders>
              <w:top w:val="single" w:sz="4" w:space="0" w:color="FFFFFF"/>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9,5 </w:t>
            </w:r>
          </w:p>
        </w:tc>
        <w:tc>
          <w:tcPr>
            <w:tcW w:w="1558" w:type="dxa"/>
            <w:tcBorders>
              <w:top w:val="single" w:sz="4" w:space="0" w:color="FFFFFF"/>
              <w:left w:val="single" w:sz="4" w:space="0" w:color="000000"/>
              <w:bottom w:val="single" w:sz="4" w:space="0" w:color="000000"/>
              <w:right w:val="single" w:sz="8" w:space="0" w:color="000000"/>
            </w:tcBorders>
            <w:vAlign w:val="center"/>
          </w:tcPr>
          <w:p w:rsidR="00827F90" w:rsidRDefault="00471F25">
            <w:pPr>
              <w:spacing w:after="0" w:line="259" w:lineRule="auto"/>
              <w:ind w:left="0" w:right="50" w:firstLine="0"/>
              <w:jc w:val="right"/>
            </w:pPr>
            <w:r>
              <w:rPr>
                <w:sz w:val="18"/>
              </w:rPr>
              <w:t xml:space="preserve">$ 950.000 </w:t>
            </w:r>
          </w:p>
        </w:tc>
      </w:tr>
      <w:tr w:rsidR="00827F90" w:rsidRPr="0067726C" w:rsidTr="00CA2764">
        <w:trPr>
          <w:trHeight w:val="535"/>
        </w:trPr>
        <w:tc>
          <w:tcPr>
            <w:tcW w:w="509" w:type="dxa"/>
            <w:tcBorders>
              <w:top w:val="single" w:sz="4" w:space="0" w:color="000000"/>
              <w:left w:val="single" w:sz="8" w:space="0" w:color="000000"/>
              <w:bottom w:val="single" w:sz="8" w:space="0" w:color="000000"/>
              <w:right w:val="single" w:sz="4" w:space="0" w:color="000000"/>
            </w:tcBorders>
            <w:vAlign w:val="center"/>
          </w:tcPr>
          <w:p w:rsidR="00827F90" w:rsidRDefault="00471F25">
            <w:pPr>
              <w:spacing w:after="0" w:line="259" w:lineRule="auto"/>
              <w:ind w:left="128" w:firstLine="0"/>
              <w:jc w:val="left"/>
            </w:pPr>
            <w:r>
              <w:rPr>
                <w:sz w:val="18"/>
              </w:rPr>
              <w:t xml:space="preserve">2.2 </w:t>
            </w:r>
          </w:p>
        </w:tc>
        <w:tc>
          <w:tcPr>
            <w:tcW w:w="1640" w:type="dxa"/>
            <w:gridSpan w:val="2"/>
            <w:tcBorders>
              <w:top w:val="single" w:sz="4" w:space="0" w:color="000000"/>
              <w:left w:val="single" w:sz="4" w:space="0" w:color="000000"/>
              <w:bottom w:val="single" w:sz="8" w:space="0" w:color="000000"/>
              <w:right w:val="single" w:sz="4" w:space="0" w:color="000000"/>
            </w:tcBorders>
          </w:tcPr>
          <w:p w:rsidR="00827F90" w:rsidRDefault="00471F25">
            <w:pPr>
              <w:tabs>
                <w:tab w:val="right" w:pos="1728"/>
              </w:tabs>
              <w:spacing w:after="0" w:line="259" w:lineRule="auto"/>
              <w:ind w:left="0" w:firstLine="0"/>
              <w:jc w:val="left"/>
            </w:pPr>
            <w:r>
              <w:rPr>
                <w:sz w:val="18"/>
              </w:rPr>
              <w:t xml:space="preserve">Equipos </w:t>
            </w:r>
            <w:r>
              <w:rPr>
                <w:sz w:val="18"/>
              </w:rPr>
              <w:tab/>
              <w:t xml:space="preserve">de </w:t>
            </w:r>
          </w:p>
          <w:p w:rsidR="00827F90" w:rsidRDefault="00471F25">
            <w:pPr>
              <w:spacing w:after="0" w:line="259" w:lineRule="auto"/>
              <w:ind w:left="70" w:firstLine="0"/>
              <w:jc w:val="left"/>
            </w:pPr>
            <w:r>
              <w:rPr>
                <w:sz w:val="18"/>
              </w:rPr>
              <w:t xml:space="preserve">comunicación </w:t>
            </w:r>
          </w:p>
        </w:tc>
        <w:tc>
          <w:tcPr>
            <w:tcW w:w="750"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sg </w:t>
            </w:r>
          </w:p>
        </w:tc>
        <w:tc>
          <w:tcPr>
            <w:tcW w:w="91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73" w:firstLine="0"/>
              <w:jc w:val="center"/>
            </w:pPr>
            <w:r>
              <w:rPr>
                <w:sz w:val="18"/>
              </w:rPr>
              <w:t xml:space="preserve">  </w:t>
            </w:r>
          </w:p>
        </w:tc>
        <w:tc>
          <w:tcPr>
            <w:tcW w:w="115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0" w:right="51" w:firstLine="0"/>
              <w:jc w:val="right"/>
            </w:pPr>
            <w:r>
              <w:rPr>
                <w:sz w:val="18"/>
              </w:rPr>
              <w:t xml:space="preserve">$ 600.000 </w:t>
            </w:r>
          </w:p>
        </w:tc>
        <w:tc>
          <w:tcPr>
            <w:tcW w:w="841"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71" w:firstLine="0"/>
              <w:jc w:val="center"/>
            </w:pPr>
            <w:r>
              <w:rPr>
                <w:sz w:val="18"/>
              </w:rPr>
              <w:t xml:space="preserve">  </w:t>
            </w:r>
          </w:p>
        </w:tc>
        <w:tc>
          <w:tcPr>
            <w:tcW w:w="1772"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69" w:firstLine="0"/>
              <w:jc w:val="center"/>
            </w:pPr>
            <w:r>
              <w:rPr>
                <w:sz w:val="18"/>
              </w:rPr>
              <w:t xml:space="preserve">  </w:t>
            </w:r>
          </w:p>
        </w:tc>
        <w:tc>
          <w:tcPr>
            <w:tcW w:w="814" w:type="dxa"/>
            <w:tcBorders>
              <w:top w:val="single" w:sz="4"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21" w:firstLine="0"/>
              <w:jc w:val="center"/>
            </w:pPr>
            <w:r>
              <w:rPr>
                <w:sz w:val="18"/>
              </w:rPr>
              <w:t xml:space="preserve">1,0 </w:t>
            </w:r>
          </w:p>
        </w:tc>
        <w:tc>
          <w:tcPr>
            <w:tcW w:w="1558" w:type="dxa"/>
            <w:tcBorders>
              <w:top w:val="single" w:sz="4" w:space="0" w:color="000000"/>
              <w:left w:val="single" w:sz="4" w:space="0" w:color="000000"/>
              <w:bottom w:val="single" w:sz="4" w:space="0" w:color="000000"/>
              <w:right w:val="single" w:sz="8" w:space="0" w:color="000000"/>
            </w:tcBorders>
            <w:vAlign w:val="center"/>
          </w:tcPr>
          <w:p w:rsidR="00827F90" w:rsidRPr="00DC587F" w:rsidRDefault="00471F25">
            <w:pPr>
              <w:spacing w:after="0" w:line="259" w:lineRule="auto"/>
              <w:ind w:left="0" w:right="50" w:firstLine="0"/>
              <w:jc w:val="right"/>
            </w:pPr>
            <w:r w:rsidRPr="0067726C">
              <w:rPr>
                <w:sz w:val="18"/>
              </w:rPr>
              <w:t>$ 600.000</w:t>
            </w:r>
            <w:r w:rsidRPr="00DC587F">
              <w:rPr>
                <w:sz w:val="18"/>
              </w:rPr>
              <w:t xml:space="preserve"> </w:t>
            </w:r>
          </w:p>
        </w:tc>
      </w:tr>
      <w:tr w:rsidR="00827F90" w:rsidTr="00CA2764">
        <w:trPr>
          <w:trHeight w:val="612"/>
        </w:trPr>
        <w:tc>
          <w:tcPr>
            <w:tcW w:w="509" w:type="dxa"/>
            <w:tcBorders>
              <w:top w:val="single" w:sz="8" w:space="0" w:color="000000"/>
              <w:left w:val="single" w:sz="8" w:space="0" w:color="000000"/>
              <w:bottom w:val="single" w:sz="4" w:space="0" w:color="FFFFFF"/>
              <w:right w:val="single" w:sz="8" w:space="0" w:color="000000"/>
            </w:tcBorders>
            <w:shd w:val="clear" w:color="auto" w:fill="D9D9D9"/>
            <w:vAlign w:val="center"/>
          </w:tcPr>
          <w:p w:rsidR="00827F90" w:rsidRDefault="00471F25">
            <w:pPr>
              <w:spacing w:after="0" w:line="259" w:lineRule="auto"/>
              <w:ind w:left="12" w:firstLine="0"/>
              <w:jc w:val="center"/>
            </w:pPr>
            <w:r>
              <w:rPr>
                <w:b/>
                <w:sz w:val="18"/>
              </w:rPr>
              <w:t xml:space="preserve">3 </w:t>
            </w:r>
          </w:p>
        </w:tc>
        <w:tc>
          <w:tcPr>
            <w:tcW w:w="1640" w:type="dxa"/>
            <w:gridSpan w:val="2"/>
            <w:tcBorders>
              <w:top w:val="single" w:sz="8" w:space="0" w:color="000000"/>
              <w:left w:val="single" w:sz="8" w:space="0" w:color="000000"/>
              <w:bottom w:val="single" w:sz="8" w:space="0" w:color="000000"/>
              <w:right w:val="single" w:sz="8" w:space="0" w:color="000000"/>
            </w:tcBorders>
            <w:shd w:val="clear" w:color="auto" w:fill="D9D9D9"/>
            <w:vAlign w:val="center"/>
          </w:tcPr>
          <w:p w:rsidR="00827F90" w:rsidRDefault="00471F25">
            <w:pPr>
              <w:spacing w:after="0" w:line="259" w:lineRule="auto"/>
              <w:ind w:left="70" w:firstLine="0"/>
              <w:jc w:val="left"/>
            </w:pPr>
            <w:r>
              <w:rPr>
                <w:b/>
                <w:sz w:val="18"/>
              </w:rPr>
              <w:t xml:space="preserve">Pólizas </w:t>
            </w:r>
          </w:p>
        </w:tc>
        <w:tc>
          <w:tcPr>
            <w:tcW w:w="5428" w:type="dxa"/>
            <w:gridSpan w:val="5"/>
            <w:tcBorders>
              <w:top w:val="single" w:sz="4" w:space="0" w:color="000000"/>
              <w:left w:val="single" w:sz="8" w:space="0" w:color="000000"/>
              <w:bottom w:val="single" w:sz="4" w:space="0" w:color="FFFFFF"/>
              <w:right w:val="nil"/>
            </w:tcBorders>
            <w:vAlign w:val="center"/>
          </w:tcPr>
          <w:p w:rsidR="00827F90" w:rsidRDefault="00471F25">
            <w:pPr>
              <w:spacing w:after="0" w:line="259" w:lineRule="auto"/>
              <w:ind w:left="72" w:firstLine="0"/>
              <w:jc w:val="left"/>
            </w:pPr>
            <w:r>
              <w:rPr>
                <w:b/>
                <w:sz w:val="18"/>
              </w:rPr>
              <w:t xml:space="preserve">  </w:t>
            </w:r>
            <w:r>
              <w:rPr>
                <w:b/>
                <w:sz w:val="18"/>
              </w:rPr>
              <w:tab/>
              <w:t xml:space="preserve">  </w:t>
            </w:r>
            <w:r>
              <w:rPr>
                <w:b/>
                <w:sz w:val="18"/>
              </w:rPr>
              <w:tab/>
              <w:t xml:space="preserve">  </w:t>
            </w:r>
            <w:r>
              <w:rPr>
                <w:b/>
                <w:sz w:val="18"/>
              </w:rPr>
              <w:tab/>
              <w:t xml:space="preserve">  </w:t>
            </w:r>
            <w:r>
              <w:rPr>
                <w:b/>
                <w:sz w:val="18"/>
              </w:rPr>
              <w:tab/>
              <w:t xml:space="preserve">  </w:t>
            </w:r>
          </w:p>
        </w:tc>
        <w:tc>
          <w:tcPr>
            <w:tcW w:w="814" w:type="dxa"/>
            <w:tcBorders>
              <w:top w:val="single" w:sz="4" w:space="0" w:color="000000"/>
              <w:left w:val="nil"/>
              <w:bottom w:val="single" w:sz="4" w:space="0" w:color="FFFFFF"/>
              <w:right w:val="nil"/>
            </w:tcBorders>
            <w:vAlign w:val="center"/>
          </w:tcPr>
          <w:p w:rsidR="00827F90" w:rsidRDefault="00471F25">
            <w:pPr>
              <w:spacing w:after="0" w:line="259" w:lineRule="auto"/>
              <w:ind w:left="67" w:firstLine="0"/>
              <w:jc w:val="center"/>
            </w:pPr>
            <w:r>
              <w:rPr>
                <w:b/>
                <w:sz w:val="18"/>
              </w:rPr>
              <w:t xml:space="preserve">  </w:t>
            </w:r>
          </w:p>
        </w:tc>
        <w:tc>
          <w:tcPr>
            <w:tcW w:w="1558" w:type="dxa"/>
            <w:tcBorders>
              <w:top w:val="single" w:sz="4" w:space="0" w:color="000000"/>
              <w:left w:val="nil"/>
              <w:bottom w:val="single" w:sz="4" w:space="0" w:color="FFFFFF"/>
              <w:right w:val="single" w:sz="8" w:space="0" w:color="000000"/>
            </w:tcBorders>
            <w:vAlign w:val="center"/>
          </w:tcPr>
          <w:p w:rsidR="00827F90" w:rsidRDefault="00471F25">
            <w:pPr>
              <w:spacing w:after="0" w:line="259" w:lineRule="auto"/>
              <w:ind w:left="0" w:firstLine="0"/>
              <w:jc w:val="right"/>
            </w:pPr>
            <w:r>
              <w:rPr>
                <w:b/>
                <w:sz w:val="18"/>
              </w:rPr>
              <w:t xml:space="preserve">  </w:t>
            </w:r>
          </w:p>
        </w:tc>
      </w:tr>
      <w:tr w:rsidR="00827F90" w:rsidTr="00CA2764">
        <w:trPr>
          <w:trHeight w:val="612"/>
        </w:trPr>
        <w:tc>
          <w:tcPr>
            <w:tcW w:w="509" w:type="dxa"/>
            <w:tcBorders>
              <w:top w:val="single" w:sz="4" w:space="0" w:color="FFFFFF"/>
              <w:left w:val="single" w:sz="4" w:space="0" w:color="000000"/>
              <w:bottom w:val="single" w:sz="4" w:space="0" w:color="000000"/>
              <w:right w:val="single" w:sz="4" w:space="0" w:color="000000"/>
            </w:tcBorders>
            <w:vAlign w:val="center"/>
          </w:tcPr>
          <w:p w:rsidR="00827F90" w:rsidRDefault="00471F25">
            <w:pPr>
              <w:spacing w:after="0" w:line="259" w:lineRule="auto"/>
              <w:ind w:left="128" w:firstLine="0"/>
              <w:jc w:val="left"/>
            </w:pPr>
            <w:r>
              <w:rPr>
                <w:sz w:val="18"/>
              </w:rPr>
              <w:t xml:space="preserve">3,1 </w:t>
            </w:r>
          </w:p>
        </w:tc>
        <w:tc>
          <w:tcPr>
            <w:tcW w:w="1640" w:type="dxa"/>
            <w:gridSpan w:val="2"/>
            <w:tcBorders>
              <w:top w:val="single" w:sz="8" w:space="0" w:color="000000"/>
              <w:left w:val="single" w:sz="4" w:space="0" w:color="000000"/>
              <w:bottom w:val="single" w:sz="4" w:space="0" w:color="000000"/>
              <w:right w:val="single" w:sz="4" w:space="0" w:color="000000"/>
            </w:tcBorders>
            <w:vAlign w:val="center"/>
          </w:tcPr>
          <w:p w:rsidR="00827F90" w:rsidRDefault="00471F25">
            <w:pPr>
              <w:spacing w:after="0" w:line="259" w:lineRule="auto"/>
              <w:ind w:left="70" w:firstLine="0"/>
              <w:jc w:val="left"/>
            </w:pPr>
            <w:r>
              <w:rPr>
                <w:sz w:val="18"/>
              </w:rPr>
              <w:t xml:space="preserve">Pólizas </w:t>
            </w:r>
          </w:p>
        </w:tc>
        <w:tc>
          <w:tcPr>
            <w:tcW w:w="750" w:type="dxa"/>
            <w:tcBorders>
              <w:top w:val="single" w:sz="4" w:space="0" w:color="FFFFFF"/>
              <w:left w:val="single" w:sz="4" w:space="0" w:color="000000"/>
              <w:bottom w:val="single" w:sz="4" w:space="0" w:color="000000"/>
              <w:right w:val="single" w:sz="4" w:space="0" w:color="000000"/>
            </w:tcBorders>
            <w:vAlign w:val="center"/>
          </w:tcPr>
          <w:p w:rsidR="00827F90" w:rsidRDefault="00471F25">
            <w:pPr>
              <w:spacing w:after="0" w:line="259" w:lineRule="auto"/>
              <w:ind w:left="115" w:firstLine="0"/>
              <w:jc w:val="left"/>
            </w:pPr>
            <w:r>
              <w:rPr>
                <w:sz w:val="18"/>
              </w:rPr>
              <w:t xml:space="preserve">Global </w:t>
            </w:r>
          </w:p>
        </w:tc>
        <w:tc>
          <w:tcPr>
            <w:tcW w:w="911" w:type="dxa"/>
            <w:tcBorders>
              <w:top w:val="single" w:sz="4" w:space="0" w:color="FFFFFF"/>
              <w:left w:val="single" w:sz="4" w:space="0" w:color="000000"/>
              <w:bottom w:val="single" w:sz="4" w:space="0" w:color="000000"/>
              <w:right w:val="single" w:sz="4" w:space="0" w:color="000000"/>
            </w:tcBorders>
            <w:vAlign w:val="center"/>
          </w:tcPr>
          <w:p w:rsidR="00827F90" w:rsidRDefault="00471F25">
            <w:pPr>
              <w:spacing w:after="0" w:line="259" w:lineRule="auto"/>
              <w:ind w:left="73" w:firstLine="0"/>
              <w:jc w:val="center"/>
            </w:pPr>
            <w:r>
              <w:rPr>
                <w:sz w:val="18"/>
              </w:rPr>
              <w:t xml:space="preserve">  </w:t>
            </w:r>
          </w:p>
        </w:tc>
        <w:tc>
          <w:tcPr>
            <w:tcW w:w="1154" w:type="dxa"/>
            <w:tcBorders>
              <w:top w:val="single" w:sz="4" w:space="0" w:color="FFFFFF"/>
              <w:left w:val="single" w:sz="4" w:space="0" w:color="000000"/>
              <w:bottom w:val="single" w:sz="4" w:space="0" w:color="000000"/>
              <w:right w:val="single" w:sz="4" w:space="0" w:color="000000"/>
            </w:tcBorders>
            <w:vAlign w:val="center"/>
          </w:tcPr>
          <w:p w:rsidR="00827F90" w:rsidRDefault="00471F25">
            <w:pPr>
              <w:spacing w:after="0" w:line="259" w:lineRule="auto"/>
              <w:ind w:left="134" w:firstLine="0"/>
              <w:jc w:val="left"/>
            </w:pPr>
            <w:r>
              <w:rPr>
                <w:sz w:val="18"/>
              </w:rPr>
              <w:t xml:space="preserve">$ 2.000.000 </w:t>
            </w:r>
          </w:p>
        </w:tc>
        <w:tc>
          <w:tcPr>
            <w:tcW w:w="841" w:type="dxa"/>
            <w:tcBorders>
              <w:top w:val="single" w:sz="4" w:space="0" w:color="FFFFFF"/>
              <w:left w:val="single" w:sz="4" w:space="0" w:color="000000"/>
              <w:bottom w:val="single" w:sz="8" w:space="0" w:color="000000"/>
              <w:right w:val="single" w:sz="4" w:space="0" w:color="000000"/>
            </w:tcBorders>
            <w:vAlign w:val="center"/>
          </w:tcPr>
          <w:p w:rsidR="00827F90" w:rsidRDefault="00471F25">
            <w:pPr>
              <w:spacing w:after="0" w:line="259" w:lineRule="auto"/>
              <w:ind w:left="71" w:firstLine="0"/>
              <w:jc w:val="center"/>
            </w:pPr>
            <w:r>
              <w:rPr>
                <w:sz w:val="18"/>
              </w:rPr>
              <w:t xml:space="preserve">  </w:t>
            </w:r>
          </w:p>
        </w:tc>
        <w:tc>
          <w:tcPr>
            <w:tcW w:w="1772" w:type="dxa"/>
            <w:tcBorders>
              <w:top w:val="single" w:sz="4" w:space="0" w:color="FFFFFF"/>
              <w:left w:val="single" w:sz="4" w:space="0" w:color="000000"/>
              <w:bottom w:val="single" w:sz="8" w:space="0" w:color="000000"/>
              <w:right w:val="single" w:sz="4" w:space="0" w:color="000000"/>
            </w:tcBorders>
            <w:vAlign w:val="center"/>
          </w:tcPr>
          <w:p w:rsidR="00827F90" w:rsidRDefault="00471F25">
            <w:pPr>
              <w:spacing w:after="0" w:line="259" w:lineRule="auto"/>
              <w:ind w:left="69" w:firstLine="0"/>
              <w:jc w:val="center"/>
            </w:pPr>
            <w:r>
              <w:rPr>
                <w:sz w:val="18"/>
              </w:rPr>
              <w:t xml:space="preserve">  </w:t>
            </w:r>
          </w:p>
        </w:tc>
        <w:tc>
          <w:tcPr>
            <w:tcW w:w="814" w:type="dxa"/>
            <w:tcBorders>
              <w:top w:val="single" w:sz="4" w:space="0" w:color="FFFFFF"/>
              <w:left w:val="single" w:sz="4" w:space="0" w:color="000000"/>
              <w:bottom w:val="single" w:sz="8" w:space="0" w:color="000000"/>
              <w:right w:val="single" w:sz="4" w:space="0" w:color="000000"/>
            </w:tcBorders>
            <w:vAlign w:val="center"/>
          </w:tcPr>
          <w:p w:rsidR="00827F90" w:rsidRDefault="00471F25">
            <w:pPr>
              <w:spacing w:after="0" w:line="259" w:lineRule="auto"/>
              <w:ind w:left="67" w:firstLine="0"/>
              <w:jc w:val="center"/>
            </w:pPr>
            <w:r>
              <w:rPr>
                <w:sz w:val="18"/>
              </w:rPr>
              <w:t xml:space="preserve">  </w:t>
            </w:r>
          </w:p>
        </w:tc>
        <w:tc>
          <w:tcPr>
            <w:tcW w:w="1558" w:type="dxa"/>
            <w:tcBorders>
              <w:top w:val="single" w:sz="4" w:space="0" w:color="FFFFFF"/>
              <w:left w:val="single" w:sz="4" w:space="0" w:color="000000"/>
              <w:bottom w:val="single" w:sz="8" w:space="0" w:color="000000"/>
              <w:right w:val="single" w:sz="8" w:space="0" w:color="000000"/>
            </w:tcBorders>
            <w:vAlign w:val="center"/>
          </w:tcPr>
          <w:p w:rsidR="00827F90" w:rsidRPr="00CA2764" w:rsidRDefault="00471F25">
            <w:pPr>
              <w:spacing w:after="0" w:line="259" w:lineRule="auto"/>
              <w:ind w:left="0" w:right="50" w:firstLine="0"/>
              <w:jc w:val="right"/>
              <w:rPr>
                <w:highlight w:val="yellow"/>
              </w:rPr>
            </w:pPr>
            <w:r w:rsidRPr="0067726C">
              <w:rPr>
                <w:sz w:val="18"/>
              </w:rPr>
              <w:t xml:space="preserve">$ 2.000.000 </w:t>
            </w:r>
          </w:p>
        </w:tc>
      </w:tr>
      <w:tr w:rsidR="00827F90" w:rsidTr="00CA2764">
        <w:trPr>
          <w:trHeight w:val="644"/>
        </w:trPr>
        <w:tc>
          <w:tcPr>
            <w:tcW w:w="509" w:type="dxa"/>
            <w:tcBorders>
              <w:top w:val="single" w:sz="4" w:space="0" w:color="000000"/>
              <w:left w:val="nil"/>
              <w:bottom w:val="nil"/>
              <w:right w:val="nil"/>
            </w:tcBorders>
            <w:vAlign w:val="center"/>
          </w:tcPr>
          <w:p w:rsidR="00827F90" w:rsidRDefault="00827F90">
            <w:pPr>
              <w:spacing w:after="0" w:line="259" w:lineRule="auto"/>
              <w:ind w:left="65" w:firstLine="0"/>
              <w:jc w:val="center"/>
            </w:pPr>
          </w:p>
        </w:tc>
        <w:tc>
          <w:tcPr>
            <w:tcW w:w="4455" w:type="dxa"/>
            <w:gridSpan w:val="5"/>
            <w:tcBorders>
              <w:top w:val="single" w:sz="4" w:space="0" w:color="000000"/>
              <w:left w:val="nil"/>
              <w:bottom w:val="nil"/>
              <w:right w:val="single" w:sz="8" w:space="0" w:color="000000"/>
            </w:tcBorders>
            <w:vAlign w:val="bottom"/>
          </w:tcPr>
          <w:p w:rsidR="00827F90" w:rsidRDefault="00471F25">
            <w:pPr>
              <w:spacing w:after="0" w:line="259" w:lineRule="auto"/>
              <w:ind w:left="874" w:firstLine="0"/>
              <w:jc w:val="left"/>
            </w:pPr>
            <w:r>
              <w:rPr>
                <w:sz w:val="18"/>
              </w:rPr>
              <w:t xml:space="preserve"> </w:t>
            </w:r>
            <w:r>
              <w:rPr>
                <w:sz w:val="18"/>
              </w:rP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 </w:t>
            </w:r>
          </w:p>
        </w:tc>
        <w:tc>
          <w:tcPr>
            <w:tcW w:w="2613" w:type="dxa"/>
            <w:gridSpan w:val="2"/>
            <w:tcBorders>
              <w:top w:val="single" w:sz="8" w:space="0" w:color="000000"/>
              <w:left w:val="single" w:sz="8" w:space="0" w:color="000000"/>
              <w:bottom w:val="single" w:sz="8" w:space="0" w:color="000000"/>
              <w:right w:val="nil"/>
            </w:tcBorders>
          </w:tcPr>
          <w:p w:rsidR="00827F90" w:rsidRDefault="00471F25">
            <w:pPr>
              <w:spacing w:after="0" w:line="259" w:lineRule="auto"/>
              <w:ind w:left="0" w:right="53" w:firstLine="0"/>
              <w:jc w:val="right"/>
            </w:pPr>
            <w:r>
              <w:rPr>
                <w:b/>
                <w:sz w:val="18"/>
              </w:rPr>
              <w:t xml:space="preserve">REEMBOLSABLES </w:t>
            </w:r>
          </w:p>
          <w:p w:rsidR="00827F90" w:rsidRDefault="00471F25">
            <w:pPr>
              <w:tabs>
                <w:tab w:val="center" w:pos="397"/>
                <w:tab w:val="center" w:pos="1730"/>
              </w:tabs>
              <w:spacing w:after="0" w:line="259" w:lineRule="auto"/>
              <w:ind w:left="0" w:firstLine="0"/>
              <w:jc w:val="left"/>
            </w:pPr>
            <w:r>
              <w:rPr>
                <w:rFonts w:ascii="Calibri" w:eastAsia="Calibri" w:hAnsi="Calibri" w:cs="Calibri"/>
              </w:rPr>
              <w:tab/>
            </w:r>
            <w:r>
              <w:rPr>
                <w:b/>
                <w:sz w:val="18"/>
              </w:rPr>
              <w:t xml:space="preserve">  </w:t>
            </w:r>
            <w:r>
              <w:rPr>
                <w:b/>
                <w:sz w:val="18"/>
              </w:rPr>
              <w:tab/>
              <w:t xml:space="preserve">Y GASTOS </w:t>
            </w:r>
          </w:p>
          <w:p w:rsidR="00827F90" w:rsidRDefault="00471F25">
            <w:pPr>
              <w:spacing w:after="0" w:line="259" w:lineRule="auto"/>
              <w:ind w:left="1168" w:firstLine="0"/>
              <w:jc w:val="left"/>
            </w:pPr>
            <w:r>
              <w:rPr>
                <w:b/>
                <w:sz w:val="18"/>
              </w:rPr>
              <w:t xml:space="preserve">GENERALES </w:t>
            </w:r>
          </w:p>
        </w:tc>
        <w:tc>
          <w:tcPr>
            <w:tcW w:w="814" w:type="dxa"/>
            <w:tcBorders>
              <w:top w:val="single" w:sz="8" w:space="0" w:color="000000"/>
              <w:left w:val="nil"/>
              <w:bottom w:val="single" w:sz="8" w:space="0" w:color="000000"/>
              <w:right w:val="single" w:sz="8" w:space="0" w:color="000000"/>
            </w:tcBorders>
            <w:vAlign w:val="center"/>
          </w:tcPr>
          <w:p w:rsidR="00827F90" w:rsidRDefault="00471F25">
            <w:pPr>
              <w:spacing w:after="0" w:line="259" w:lineRule="auto"/>
              <w:ind w:left="67" w:firstLine="0"/>
              <w:jc w:val="center"/>
            </w:pPr>
            <w:r>
              <w:rPr>
                <w:b/>
                <w:sz w:val="18"/>
              </w:rPr>
              <w:t xml:space="preserve">  </w:t>
            </w:r>
          </w:p>
        </w:tc>
        <w:tc>
          <w:tcPr>
            <w:tcW w:w="1558" w:type="dxa"/>
            <w:tcBorders>
              <w:top w:val="single" w:sz="8" w:space="0" w:color="000000"/>
              <w:left w:val="single" w:sz="8" w:space="0" w:color="000000"/>
              <w:bottom w:val="single" w:sz="8" w:space="0" w:color="000000"/>
              <w:right w:val="single" w:sz="8" w:space="0" w:color="000000"/>
            </w:tcBorders>
            <w:vAlign w:val="center"/>
          </w:tcPr>
          <w:p w:rsidR="00827F90" w:rsidRDefault="00471F25">
            <w:pPr>
              <w:spacing w:after="0" w:line="259" w:lineRule="auto"/>
              <w:ind w:left="0" w:right="50" w:firstLine="0"/>
              <w:jc w:val="right"/>
            </w:pPr>
            <w:r>
              <w:rPr>
                <w:sz w:val="18"/>
              </w:rPr>
              <w:t xml:space="preserve">$ 177.434.200 </w:t>
            </w:r>
          </w:p>
        </w:tc>
      </w:tr>
    </w:tbl>
    <w:p w:rsidR="00827F90" w:rsidRDefault="00827F90">
      <w:pPr>
        <w:spacing w:after="0" w:line="259" w:lineRule="auto"/>
        <w:ind w:left="0" w:firstLine="0"/>
        <w:jc w:val="left"/>
      </w:pPr>
    </w:p>
    <w:sectPr w:rsidR="00827F90">
      <w:footerReference w:type="even" r:id="rId7"/>
      <w:footerReference w:type="default" r:id="rId8"/>
      <w:footerReference w:type="first" r:id="rId9"/>
      <w:pgSz w:w="12242" w:h="15842"/>
      <w:pgMar w:top="1484" w:right="1070" w:bottom="1528" w:left="1080" w:header="720" w:footer="71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52A" w:rsidRDefault="0062152A">
      <w:pPr>
        <w:spacing w:after="0" w:line="240" w:lineRule="auto"/>
      </w:pPr>
      <w:r>
        <w:separator/>
      </w:r>
    </w:p>
  </w:endnote>
  <w:endnote w:type="continuationSeparator" w:id="0">
    <w:p w:rsidR="0062152A" w:rsidRDefault="0062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764" w:rsidRDefault="00CA2764">
    <w:pPr>
      <w:tabs>
        <w:tab w:val="right" w:pos="10092"/>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764" w:rsidRDefault="00CA2764">
    <w:pPr>
      <w:tabs>
        <w:tab w:val="right" w:pos="10092"/>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sidR="00E54D25" w:rsidRPr="00E54D25">
      <w:rPr>
        <w:rFonts w:ascii="Times New Roman" w:eastAsia="Times New Roman" w:hAnsi="Times New Roman" w:cs="Times New Roman"/>
        <w:noProof/>
        <w:sz w:val="24"/>
      </w:rPr>
      <w:t>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764" w:rsidRDefault="00CA2764">
    <w:pPr>
      <w:tabs>
        <w:tab w:val="right" w:pos="10092"/>
      </w:tabs>
      <w:spacing w:after="0" w:line="259" w:lineRule="auto"/>
      <w:ind w:left="0" w:firstLine="0"/>
      <w:jc w:val="lef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52A" w:rsidRDefault="0062152A">
      <w:pPr>
        <w:spacing w:after="0" w:line="240" w:lineRule="auto"/>
      </w:pPr>
      <w:r>
        <w:separator/>
      </w:r>
    </w:p>
  </w:footnote>
  <w:footnote w:type="continuationSeparator" w:id="0">
    <w:p w:rsidR="0062152A" w:rsidRDefault="0062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A0246"/>
    <w:multiLevelType w:val="hybridMultilevel"/>
    <w:tmpl w:val="DEC6F894"/>
    <w:lvl w:ilvl="0" w:tplc="D92026A2">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88E00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48392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6C712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6E3F9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CF8B66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5AE28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A050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2789E7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1C65AE2"/>
    <w:multiLevelType w:val="hybridMultilevel"/>
    <w:tmpl w:val="A50E9DC0"/>
    <w:lvl w:ilvl="0" w:tplc="5E22A258">
      <w:start w:val="1"/>
      <w:numFmt w:val="lowerLetter"/>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F90"/>
    <w:rsid w:val="003320EE"/>
    <w:rsid w:val="003337EC"/>
    <w:rsid w:val="0037258D"/>
    <w:rsid w:val="00471F25"/>
    <w:rsid w:val="00603DA8"/>
    <w:rsid w:val="0062152A"/>
    <w:rsid w:val="0067726C"/>
    <w:rsid w:val="006C3D8E"/>
    <w:rsid w:val="007A4BA2"/>
    <w:rsid w:val="00827F90"/>
    <w:rsid w:val="00903C0A"/>
    <w:rsid w:val="00A02559"/>
    <w:rsid w:val="00A15B27"/>
    <w:rsid w:val="00BE1015"/>
    <w:rsid w:val="00CA2764"/>
    <w:rsid w:val="00DC587F"/>
    <w:rsid w:val="00E320B9"/>
    <w:rsid w:val="00E54D25"/>
    <w:rsid w:val="00EC0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EAE2C"/>
  <w15:docId w15:val="{A1954640-B970-4564-B12D-A73CFBEA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03D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DA8"/>
    <w:rPr>
      <w:rFonts w:ascii="Segoe UI" w:eastAsia="Arial" w:hAnsi="Segoe UI" w:cs="Segoe UI"/>
      <w:color w:val="000000"/>
      <w:sz w:val="18"/>
      <w:szCs w:val="18"/>
    </w:rPr>
  </w:style>
  <w:style w:type="paragraph" w:styleId="ListParagraph">
    <w:name w:val="List Paragraph"/>
    <w:basedOn w:val="Normal"/>
    <w:uiPriority w:val="34"/>
    <w:qFormat/>
    <w:rsid w:val="00E54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3748</Words>
  <Characters>20615</Characters>
  <Application>Microsoft Office Word</Application>
  <DocSecurity>0</DocSecurity>
  <Lines>171</Lines>
  <Paragraphs>48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CONTRATO DE CONSTRUCCION POR ADMINISTRACION DELEGADA</vt:lpstr>
      <vt:lpstr>CONTRATO DE CONSTRUCCION POR ADMINISTRACION DELEGADA</vt:lpstr>
    </vt:vector>
  </TitlesOfParts>
  <Company>Microsoft</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CONSTRUCCION POR ADMINISTRACION DELEGADA</dc:title>
  <dc:creator>RSJ RECURSOS Y SOLUCIONES JURIDICAS</dc:creator>
  <cp:lastModifiedBy>YILMAR</cp:lastModifiedBy>
  <cp:revision>4</cp:revision>
  <dcterms:created xsi:type="dcterms:W3CDTF">2017-10-27T15:43:00Z</dcterms:created>
  <dcterms:modified xsi:type="dcterms:W3CDTF">2017-10-27T17:19:00Z</dcterms:modified>
</cp:coreProperties>
</file>