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areer-report-sociology"/>
    <w:p>
      <w:pPr>
        <w:pStyle w:val="Heading1"/>
      </w:pPr>
      <w:r>
        <w:t xml:space="preserve">Career Report: [Sociology]</w:t>
      </w:r>
    </w:p>
    <w:bookmarkEnd w:id="9"/>
    <w:bookmarkStart w:id="10" w:name="bridget-alfaro"/>
    <w:p>
      <w:pPr>
        <w:pStyle w:val="Heading1"/>
      </w:pPr>
      <w:r>
        <w:t xml:space="preserve">Bridget Alfaro</w:t>
      </w:r>
    </w:p>
    <w:bookmarkEnd w:id="10"/>
    <w:bookmarkStart w:id="11" w:name="ai-109"/>
    <w:p>
      <w:pPr>
        <w:pStyle w:val="Heading1"/>
      </w:pPr>
      <w:r>
        <w:t xml:space="preserve">AI 109</w:t>
      </w:r>
    </w:p>
    <w:bookmarkEnd w:id="11"/>
    <w:bookmarkStart w:id="12" w:name="april-23-2026"/>
    <w:p>
      <w:pPr>
        <w:pStyle w:val="Heading1"/>
      </w:pPr>
      <w:r>
        <w:t xml:space="preserve">April 23, 2026</w:t>
      </w:r>
    </w:p>
    <w:bookmarkEnd w:id="12"/>
    <w:bookmarkStart w:id="13" w:name="career-report-social-worker"/>
    <w:p>
      <w:pPr>
        <w:pStyle w:val="Heading1"/>
      </w:pPr>
      <w:r>
        <w:t xml:space="preserve">Career Report: Social Worker</w:t>
      </w:r>
    </w:p>
    <w:bookmarkEnd w:id="13"/>
    <w:bookmarkStart w:id="14" w:name="introduction"/>
    <w:p>
      <w:pPr>
        <w:pStyle w:val="Heading1"/>
      </w:pPr>
      <w:r>
        <w:t xml:space="preserve">Introduction</w:t>
      </w:r>
    </w:p>
    <w:p>
      <w:pPr>
        <w:pStyle w:val="FirstParagraph"/>
      </w:pPr>
      <w:r>
        <w:t xml:space="preserve">Social work is a career focused on helping people navigate difficult situations and improve their quality of life. Social workers support individuals, families, and communities facing challenges such as poverty, mental illness, substance abuse, family instability, trauma, housing insecurity, and barriers to healthcare or education. I’m looking forward to going into social work because it connects strongly to my interest in people and public issues. It is a profession that combines compassion with advocacy, and it requires both direct service and larger social awareness.</w:t>
      </w:r>
    </w:p>
    <w:bookmarkEnd w:id="14"/>
    <w:bookmarkStart w:id="15" w:name="career-overview"/>
    <w:p>
      <w:pPr>
        <w:pStyle w:val="Heading1"/>
      </w:pPr>
      <w:r>
        <w:t xml:space="preserve">1. Career Overview</w:t>
      </w:r>
    </w:p>
    <w:p>
      <w:pPr>
        <w:pStyle w:val="FirstParagraph"/>
      </w:pPr>
      <w:r>
        <w:t xml:space="preserve">Social workers help many different communities deal with problems in their life. They may connect clients to housing or food assistance, help students and families in school systems, support patients in hospitals, respond to crises, or provide counseling and treatment. Some social workers focus on direct practice with individuals and families, while others work at the community or policy level to improve programs and community issues. According to the U.S. Bureau of Labor Statistics, social workers are employed in places such as child welfare agencies, healthcare organizations, schools, and government offices. The work can include assessment, case management, advocacy, referrals, documentation, follow-up, and sometimes psychotherapy for licensed clinical social workers.</w:t>
      </w:r>
    </w:p>
    <w:p>
      <w:pPr>
        <w:pStyle w:val="BodyText"/>
      </w:pPr>
      <w:r>
        <w:t xml:space="preserve">The skills that matter most in social work are a combination of compassion and professional abilities. Communication is essential because social workers must listen carefully, ask questions, explain different solutions clearly, and document information accurately. Empathy and interpersonal skill matter because clients are often dealing with stress, fear, conflict, or trauma, and trust is central for effective support. Problem-solving and organizational skills are also crucial because social workers frequently manage multiple cases, coordinate services, and respond to changing situations. Ethical judgment may be the most important skill of all; social workers often make decisions that affect safety, privacy, access to services, and client well-being, so they must act with care, professionalism, and awareness of social justice concerns.</w:t>
      </w:r>
    </w:p>
    <w:bookmarkEnd w:id="15"/>
    <w:bookmarkStart w:id="16" w:name="ai-disruption"/>
    <w:p>
      <w:pPr>
        <w:pStyle w:val="Heading1"/>
      </w:pPr>
      <w:r>
        <w:t xml:space="preserve">2. AI Disruption</w:t>
      </w:r>
    </w:p>
    <w:p>
      <w:pPr>
        <w:pStyle w:val="FirstParagraph"/>
      </w:pPr>
      <w:r>
        <w:t xml:space="preserve">Artificial intelligence is very likely to change social work by reshaping parts of the job that involve information processing, documentation, and routine tasks. AI tools have already been proven to successfully summarize notes, generate different cases, sort information, identify patterns in records, and assist with scheduling or communication. From the successfulness of AI, it will definitely be used in the future. In agencies with large caseloads, these tools could reduce some of the repetitive adn mundane work that takes time away from clients. AI may also be used in screening systems, benefitting administration, aiding in risk scoring, helping organizations prioritize tasks that consume a lot of the social worker’s time. In that sense, AI could reorganize how agencies assign work, review cases, and make decisions.</w:t>
      </w:r>
    </w:p>
    <w:p>
      <w:pPr>
        <w:pStyle w:val="BodyText"/>
      </w:pPr>
      <w:r>
        <w:t xml:space="preserve">Further, AI could disrupt the field in more concerning ways. If agencies rely too heavily on automated systems, they may reduce professional discretion or place too much trust in flawed recommendations. Social work deals with people in vulnerable situations, so bias in data or algorithms can cause real harm. A system trained on unequal historical data could unfairly flag certain families, neighborhoods, or demographic groups as higher risk. AI tools may also create privacy concerns if personal client information is entered into systems that are not completely secure. These risks are especially serious in social work because confidentiality, informed consent, and fairness are central ethical responsibilities.</w:t>
      </w:r>
    </w:p>
    <w:p>
      <w:pPr>
        <w:pStyle w:val="BodyText"/>
      </w:pPr>
      <w:r>
        <w:t xml:space="preserve">Even with rapid AI development, some parts of social work are much less likely to be replaced. Building trust with a client, recognizing emotional nuance, responding to crisis with compassion, understanding family dynamics, and making ethically grounded judgments all depend on human relationship and social skills. AI may change the tools social workers use, but it is unlikely to replace the relational core of the profession.</w:t>
      </w:r>
    </w:p>
    <w:p>
      <w:pPr>
        <w:pStyle w:val="BodyText"/>
      </w:pPr>
      <w:r>
        <w:t xml:space="preserve">As learned in class, when AI software is in the developmental stages, and the AI learns from itself, called self-supervised learning, it can lead to a multitude of biases. Mentioned previously, these biases have the power to hone in on a specific bias, or expand on a false bias. This has the ability to harm people and communities to a great degree.</w:t>
      </w:r>
    </w:p>
    <w:bookmarkEnd w:id="16"/>
    <w:bookmarkStart w:id="17" w:name="ai-benefits"/>
    <w:p>
      <w:pPr>
        <w:pStyle w:val="Heading1"/>
      </w:pPr>
      <w:r>
        <w:t xml:space="preserve">3. AI Benefits</w:t>
      </w:r>
    </w:p>
    <w:p>
      <w:pPr>
        <w:pStyle w:val="FirstParagraph"/>
      </w:pPr>
      <w:r>
        <w:t xml:space="preserve">AI has the ability to not only disrupt the workflow of being a social worker, but it has the power to ultimately benefit this field of work. It could save hours upon hours of the social worker’s time by drafting up reports and graphs-or communicating to co-workers and other field members.</w:t>
      </w:r>
    </w:p>
    <w:p>
      <w:pPr>
        <w:pStyle w:val="BodyText"/>
      </w:pPr>
      <w:r>
        <w:t xml:space="preserve">AI can also improve decision support and access to information. Social workers may need to quickly compare service options, summarize various important documents, identify community resources, or review research on/from interventions. AI tools can help gather and organize information faster than human searching alone. In schools, hospitals, or community agencies, this could support faster problem-solving and more informed referrals and cases. From the possible implementations and usage of AI tools, this will help many cases progress swiftly, allowing help to be found quicker.</w:t>
      </w:r>
    </w:p>
    <w:p>
      <w:pPr>
        <w:pStyle w:val="BodyText"/>
      </w:pPr>
      <w:r>
        <w:t xml:space="preserve">Another important benefit is that AI could help agencies identify patterns that are difficult to see manually, such as service gaps, repeated barriers across cases, or signs of worker overload. Used well, this could improve program planning and help organizations serve clients more effectively. However, these benefits depend on ethical use. The value of AI in social work is not that it should replace judgment, but that it can support human professionals by reducing busywork and improving access to useful information.</w:t>
      </w:r>
    </w:p>
    <w:bookmarkEnd w:id="17"/>
    <w:bookmarkStart w:id="18" w:name="gaining-an-advantage"/>
    <w:p>
      <w:pPr>
        <w:pStyle w:val="Heading1"/>
      </w:pPr>
      <w:r>
        <w:t xml:space="preserve">4. Gaining an Advantage</w:t>
      </w:r>
    </w:p>
    <w:p>
      <w:pPr>
        <w:pStyle w:val="FirstParagraph"/>
      </w:pPr>
      <w:r>
        <w:t xml:space="preserve">While preparing for a social work career, I could use AI to stand out by becoming both technically comfortable and ethically thoughtful. One strategy to implement this idea would be to use AI as a learning tool while studying social work concepts, ideas, and graphs if need be. For example, while doing research, I could ask AI to create practice case scenarios, generate a variety of questions, compare models, or explain difficult policy ideas in simpler terms.</w:t>
      </w:r>
    </w:p>
    <w:p>
      <w:pPr>
        <w:pStyle w:val="BodyText"/>
      </w:pPr>
      <w:r>
        <w:t xml:space="preserve">Another strategy would be to use AI to strengthen academic and professional materials. To do this, I could use AI to brainstorm essay outlines, improve clarity in writing, organize presentations, or create summaries of research. In a field where documentation and subsequent communication matter, being able to produce clear and professional written work is an advantage. I could potentially also construct a portfolio that includes case analyses, policy excerpts, reflection papers, or presentations showing thoughtful use of AI tools without overrelying on them.</w:t>
      </w:r>
    </w:p>
    <w:p>
      <w:pPr>
        <w:pStyle w:val="BodyText"/>
      </w:pPr>
      <w:r>
        <w:t xml:space="preserve">Most importantly, when becoming a future social worker, another way to stand out is by developing AI literacy with a further and more in depth ethical lens. That means learning not only what AI can do, but also when it should not be trusted. I recognize that AI is also prone to negative side effects, such as bias, giving someone’s personal information away without consent, and issues with accountability. In social work, standing out will not just mean being good with technology; it will mean being able to use technology in a way that protects people.</w:t>
      </w:r>
    </w:p>
    <w:bookmarkEnd w:id="18"/>
    <w:bookmarkStart w:id="19" w:name="action-plan"/>
    <w:p>
      <w:pPr>
        <w:pStyle w:val="Heading1"/>
      </w:pPr>
      <w:r>
        <w:t xml:space="preserve">5. Action Plan</w:t>
      </w:r>
    </w:p>
    <w:p>
      <w:pPr>
        <w:pStyle w:val="FirstParagraph"/>
      </w:pPr>
      <w:r>
        <w:t xml:space="preserve">As AI and technology advance, I will be sure to take into account different ways in which I will prepare myself:</w:t>
      </w:r>
    </w:p>
    <w:p>
      <w:pPr>
        <w:pStyle w:val="Compact"/>
        <w:numPr>
          <w:ilvl w:val="0"/>
          <w:numId w:val="1001"/>
        </w:numPr>
      </w:pPr>
      <w:r>
        <w:t xml:space="preserve">I could research social work practice areas more deeply and choose one area to focus on, such as school social work, healthcare social work, or clinical social work, while also learning how AI is being discussed in that specialty.</w:t>
      </w:r>
    </w:p>
    <w:p>
      <w:pPr>
        <w:pStyle w:val="Compact"/>
        <w:numPr>
          <w:ilvl w:val="0"/>
          <w:numId w:val="1001"/>
        </w:numPr>
      </w:pPr>
      <w:r>
        <w:t xml:space="preserve">I could practice using AI tools for school-related work in ethical ways, such as summarizing articles, organizing notes, building study guides, and improving writing, so that I become comfortable using the technology as a support tool rather than a shortcut.</w:t>
      </w:r>
    </w:p>
    <w:p>
      <w:pPr>
        <w:pStyle w:val="Compact"/>
        <w:numPr>
          <w:ilvl w:val="0"/>
          <w:numId w:val="1001"/>
        </w:numPr>
      </w:pPr>
      <w:r>
        <w:t xml:space="preserve">I could create a small professional portfolio with a few strong pieces, such as a policy brief, a case reflection, a presentation on AI ethics in social work, or a research summary, to show that I can communicate clearly and think critically.</w:t>
      </w:r>
    </w:p>
    <w:p>
      <w:pPr>
        <w:pStyle w:val="Compact"/>
        <w:numPr>
          <w:ilvl w:val="0"/>
          <w:numId w:val="1001"/>
        </w:numPr>
      </w:pPr>
      <w:r>
        <w:t xml:space="preserve">I could look for volunteer work, observation opportunities, or campus/community experiences that involve helping people directly, because social work still depends on real interpersonal experience that technology cannot replace.</w:t>
      </w:r>
    </w:p>
    <w:p>
      <w:pPr>
        <w:pStyle w:val="FirstParagraph"/>
      </w:pPr>
      <w:r>
        <w:t xml:space="preserve">Now that AI is advancing and more common in the workplace, I can prepare myself to enter the job market by making myself familiar with these tools. Also, by going into volunteer work, I can firm up my communication, people, and critical thinking skill-with all of these virtures combined, I will become better suited in the realm of social work and the labor that comes with it. It is important to know how AI and technology will integrate with sociology and social work, and it is crucial that I must be prepared for it by using different AI tools responsibly, as to not lose any critical thinking skills, and so I come prepared in case these tools are implimented in the field of social once I get out of university.</w:t>
      </w:r>
    </w:p>
    <w:bookmarkEnd w:id="19"/>
    <w:bookmarkStart w:id="20" w:name="sources-and-ai-use"/>
    <w:p>
      <w:pPr>
        <w:pStyle w:val="Heading1"/>
      </w:pPr>
      <w:r>
        <w:t xml:space="preserve">6. Sources and AI Use</w:t>
      </w:r>
    </w:p>
    <w:bookmarkEnd w:id="20"/>
    <w:bookmarkStart w:id="21" w:name="sources"/>
    <w:p>
      <w:pPr>
        <w:pStyle w:val="Heading1"/>
      </w:pPr>
      <w:r>
        <w:t xml:space="preserve">Sources</w:t>
      </w:r>
    </w:p>
    <w:p>
      <w:pPr>
        <w:pStyle w:val="Compact"/>
        <w:numPr>
          <w:ilvl w:val="0"/>
          <w:numId w:val="1002"/>
        </w:numPr>
      </w:pPr>
      <w:r>
        <w:t xml:space="preserve">U.S. Bureau of Labor Statistics.</w:t>
      </w:r>
      <w:r>
        <w:t xml:space="preserve"> </w:t>
      </w:r>
      <w:r>
        <w:t xml:space="preserve">“Social Workers.”</w:t>
      </w:r>
      <w:r>
        <w:t xml:space="preserve"> </w:t>
      </w:r>
      <w:r>
        <w:t xml:space="preserve">Occupational Outlook Handbook. https://www.bls.gov/ooh/community-and-social-service/social-workers.htm</w:t>
      </w:r>
    </w:p>
    <w:p>
      <w:pPr>
        <w:pStyle w:val="Compact"/>
        <w:numPr>
          <w:ilvl w:val="0"/>
          <w:numId w:val="1002"/>
        </w:numPr>
      </w:pPr>
      <w:r>
        <w:t xml:space="preserve">National Association of Social Workers, Association of Social Work Boards, Council on Social Work Education, and Clinical Social Work Association.</w:t>
      </w:r>
      <w:r>
        <w:t xml:space="preserve"> </w:t>
      </w:r>
      <w:r>
        <w:t xml:space="preserve">“Standards for Technology in Social Work Practice.”</w:t>
      </w:r>
      <w:r>
        <w:t xml:space="preserve"> </w:t>
      </w:r>
      <w:r>
        <w:t xml:space="preserve">https://www.socialworkers.org/Practice/NASW-Practice-Standards-Guidelines/Standards-for-Technology-in-Social-Work-Practice</w:t>
      </w:r>
    </w:p>
    <w:p>
      <w:pPr>
        <w:pStyle w:val="Compact"/>
        <w:numPr>
          <w:ilvl w:val="0"/>
          <w:numId w:val="1002"/>
        </w:numPr>
      </w:pPr>
      <w:r>
        <w:t xml:space="preserve">Kapur, Ishita, Reeve Kennedy, and Christy Hickman.</w:t>
      </w:r>
      <w:r>
        <w:t xml:space="preserve"> </w:t>
      </w:r>
      <w:r>
        <w:t xml:space="preserve">“Artificial Intelligence Algorithms, Bias, and Innovation: Implications for Social Work.”</w:t>
      </w:r>
      <w:r>
        <w:t xml:space="preserve"> </w:t>
      </w:r>
      <w:r>
        <w:rPr>
          <w:i/>
          <w:iCs/>
        </w:rPr>
        <w:t xml:space="preserve">Journal of Evidence-Based Social Work</w:t>
      </w:r>
      <w:r>
        <w:t xml:space="preserve">, 2025. PubMed: https://pubmed.ncbi.nlm.nih.gov/40008407/</w:t>
      </w:r>
    </w:p>
    <w:p>
      <w:pPr>
        <w:pStyle w:val="Compact"/>
        <w:numPr>
          <w:ilvl w:val="0"/>
          <w:numId w:val="1002"/>
        </w:numPr>
      </w:pPr>
      <w:r>
        <w:t xml:space="preserve">NASW Metro DC.</w:t>
      </w:r>
      <w:r>
        <w:t xml:space="preserve"> </w:t>
      </w:r>
      <w:r>
        <w:t xml:space="preserve">“Artificial Intelligence and Social Work.”</w:t>
      </w:r>
      <w:r>
        <w:t xml:space="preserve"> </w:t>
      </w:r>
      <w:r>
        <w:t xml:space="preserve">https://naswmetrodc.socialworkers.org/Professional-Development/Artificial-Intelligence-and-Social-Work</w:t>
      </w:r>
    </w:p>
    <w:bookmarkEnd w:id="21"/>
    <w:bookmarkStart w:id="22" w:name="how-i-used-ai"/>
    <w:p>
      <w:pPr>
        <w:pStyle w:val="Heading1"/>
      </w:pPr>
      <w:r>
        <w:t xml:space="preserve">How I Used AI</w:t>
      </w:r>
    </w:p>
    <w:p>
      <w:pPr>
        <w:pStyle w:val="FirstParagraph"/>
      </w:pPr>
      <w:r>
        <w:t xml:space="preserve">For my paper, I used AI to organize and find sources that I used to create and style the report. Furthermore, in this assignment, I had AI help with the generation of the PowerPoint as well. As I finished the report, AI helped me to review and strengthen any points that I may have missed.</w:t>
      </w:r>
    </w:p>
    <w:bookmarkEnd w:id="22"/>
    <w:bookmarkStart w:id="23" w:name="conclusion"/>
    <w:p>
      <w:pPr>
        <w:pStyle w:val="Heading1"/>
      </w:pPr>
      <w:r>
        <w:t xml:space="preserve">Conclusion</w:t>
      </w:r>
    </w:p>
    <w:p>
      <w:pPr>
        <w:pStyle w:val="FirstParagraph"/>
      </w:pPr>
      <w:r>
        <w:t xml:space="preserve">Being a social worker means having a career that is built upon empathy, communication, advocacy, and making ethical choices that impacts someone’s life significantly. AI is bound to change this profession by aiding in the administrative tasks-but it cannot emulate the value that human connection and emotion spark. With AI possibly taking over mundane tasks, the human connection could grow immensely, now that the social worker has more time to spend with the person(s) that they are helping. Social work is a career that I am fond of because it combines the impacts of human connection and being able to help someone in need-two things that I value doing.</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jc w:val="both"/>
    </w:pPr>
    <w:rPr>
      <w:rFonts w:ascii="Georgia" w:cs="Georgia" w:hAnsi="Georgia"/>
      <w:sz w:val="22"/>
      <w:szCs w:val="22"/>
      <w:color w:val="2B2B2B"/>
      <w:b w:val="0"/>
      <w:i w:val="0"/>
    </w:rPr>
  </w:style>
  <w:style w:styleId="BodyText" w:type="paragraph">
    <w:name w:val="Body Text"/>
    <w:basedOn w:val="Normal"/>
    <w:link w:val="BodyTextChar"/>
    <w:qFormat/>
    <w:pPr>
      <w:spacing w:after="160" w:before="0" w:line="276" w:lineRule="auto"/>
      <w:jc w:val="both"/>
    </w:pPr>
    <w:rPr>
      <w:rFonts w:ascii="Georgia" w:cs="Georgia" w:hAnsi="Georgia"/>
      <w:sz w:val="22"/>
      <w:szCs w:val="22"/>
      <w:color w:val="2B2B2B"/>
      <w:b w:val="0"/>
      <w:i w:val="0"/>
    </w:rPr>
  </w:style>
  <w:style w:customStyle="1" w:styleId="FirstParagraph" w:type="paragraph">
    <w:name w:val="First Paragraph"/>
    <w:basedOn w:val="BodyText"/>
    <w:next w:val="BodyText"/>
    <w:qFormat/>
    <w:pPr>
      <w:spacing w:after="160" w:before="0" w:line="276" w:lineRule="auto"/>
      <w:jc w:val="both"/>
    </w:pPr>
    <w:rPr>
      <w:rFonts w:ascii="Georgia" w:cs="Georgia" w:hAnsi="Georgia"/>
      <w:sz w:val="22"/>
      <w:szCs w:val="22"/>
      <w:color w:val="2B2B2B"/>
      <w:b w:val="0"/>
      <w:i w:val="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40" w:before="120" w:line="320" w:lineRule="auto"/>
      <w:contextualSpacing/>
      <w:jc w:val="center"/>
    </w:pPr>
    <w:rPr>
      <w:rFonts w:ascii="Cambria" w:asciiTheme="majorHAnsi" w:cs="Cambria" w:cstheme="majorBidi" w:eastAsiaTheme="majorEastAsia" w:hAnsi="Cambria" w:hAnsiTheme="majorHAnsi"/>
      <w:sz w:val="32"/>
      <w:szCs w:val="32"/>
      <w:color w:val="1F4E79"/>
      <w:b w:val="1"/>
      <w:i w:val="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0" w:line="276" w:lineRule="auto"/>
      <w:jc w:val="center"/>
    </w:pPr>
    <w:rPr>
      <w:rFonts w:ascii="Georgia" w:cs="Georgia" w:cstheme="majorBidi" w:eastAsiaTheme="majorEastAsia" w:hAnsi="Georgia"/>
      <w:spacing w:val="15"/>
      <w:sz w:val="22"/>
      <w:szCs w:val="22"/>
      <w:color w:val="5B5B5B"/>
      <w:b w:val="0"/>
      <w:i w:val="1"/>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276" w:lineRule="auto"/>
      <w:jc w:val="center"/>
    </w:pPr>
    <w:rPr>
      <w:sz w:val="22"/>
      <w:szCs w:val="22"/>
      <w:rFonts w:ascii="Georgia" w:cs="Georgia" w:hAnsi="Georgia"/>
      <w:color w:val="404040"/>
      <w:b w:val="0"/>
      <w:i w:val="0"/>
    </w:rPr>
  </w:style>
  <w:style w:styleId="Date" w:type="paragraph">
    <w:name w:val="Date"/>
    <w:basedOn w:val="Title"/>
    <w:next w:val="BodyText"/>
    <w:qFormat/>
    <w:pPr>
      <w:keepNext/>
      <w:keepLines/>
      <w:spacing w:after="180" w:before="0" w:line="276" w:lineRule="auto"/>
      <w:jc w:val="center"/>
    </w:pPr>
    <w:rPr>
      <w:sz w:val="22"/>
      <w:szCs w:val="22"/>
      <w:rFonts w:ascii="Georgia" w:cs="Georgia" w:hAnsi="Georgia"/>
      <w:color w:val="404040"/>
      <w:b w:val="0"/>
      <w:i w:val="0"/>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val="1"/>
      <w:keepLines/>
      <w:spacing w:after="80" w:before="240" w:line="300" w:lineRule="auto"/>
      <w:outlineLvl w:val="0"/>
      <w:jc w:val="left"/>
    </w:pPr>
    <w:rPr>
      <w:rFonts w:ascii="Cambria" w:asciiTheme="majorHAnsi" w:cs="Cambria" w:cstheme="majorBidi" w:eastAsiaTheme="majorEastAsia" w:hAnsi="Cambria" w:hAnsiTheme="majorHAnsi"/>
      <w:color w:themeColor="accent1" w:themeShade="BF" w:val="1F4E79"/>
      <w:sz w:val="28"/>
      <w:szCs w:val="28"/>
      <w:b w:val="1"/>
      <w:i w:val="0"/>
    </w:rPr>
  </w:style>
  <w:style w:styleId="Heading2" w:type="paragraph">
    <w:name w:val="heading 2"/>
    <w:basedOn w:val="Normal"/>
    <w:next w:val="BodyText"/>
    <w:link w:val="Heading2Char"/>
    <w:uiPriority w:val="9"/>
    <w:semiHidden/>
    <w:unhideWhenUsed/>
    <w:qFormat/>
    <w:rsid w:val="00A10FD9"/>
    <w:pPr>
      <w:keepNext w:val="1"/>
      <w:keepLines/>
      <w:spacing w:after="60" w:before="200" w:line="280" w:lineRule="auto"/>
      <w:outlineLvl w:val="1"/>
      <w:jc w:val="left"/>
    </w:pPr>
    <w:rPr>
      <w:rFonts w:ascii="Cambria" w:asciiTheme="majorHAnsi" w:cs="Cambria" w:cstheme="majorBidi" w:eastAsiaTheme="majorEastAsia" w:hAnsi="Cambria" w:hAnsiTheme="majorHAnsi"/>
      <w:color w:themeColor="accent1" w:themeShade="BF" w:val="2F5597"/>
      <w:sz w:val="24"/>
      <w:szCs w:val="24"/>
      <w:b w:val="1"/>
      <w:i w:val="0"/>
    </w:rPr>
  </w:style>
  <w:style w:styleId="Heading3" w:type="paragraph">
    <w:name w:val="heading 3"/>
    <w:basedOn w:val="Normal"/>
    <w:next w:val="BodyText"/>
    <w:link w:val="Heading3Char"/>
    <w:uiPriority w:val="9"/>
    <w:semiHidden/>
    <w:unhideWhenUsed/>
    <w:qFormat/>
    <w:rsid w:val="00A10FD9"/>
    <w:pPr>
      <w:keepNext w:val="1"/>
      <w:keepLines/>
      <w:spacing w:after="40" w:before="160" w:line="276" w:lineRule="auto"/>
      <w:outlineLvl w:val="2"/>
      <w:jc w:val="left"/>
    </w:pPr>
    <w:rPr>
      <w:rFonts w:ascii="Cambria" w:cs="Cambria" w:cstheme="majorBidi" w:eastAsiaTheme="majorEastAsia" w:hAnsi="Cambria"/>
      <w:color w:themeColor="accent1" w:themeShade="BF" w:val="385D8A"/>
      <w:sz w:val="22"/>
      <w:szCs w:val="22"/>
      <w:b w:val="1"/>
      <w:i w:val="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0" w:line="276" w:lineRule="auto"/>
      <w:ind w:firstLine="0" w:left="480" w:right="480"/>
      <w:jc w:val="both"/>
    </w:pPr>
    <w:rPr>
      <w:rFonts w:ascii="Georgia" w:cs="Georgia" w:hAnsi="Georgia"/>
      <w:sz w:val="22"/>
      <w:szCs w:val="22"/>
      <w:color w:val="2B2B2B"/>
      <w:b w:val="0"/>
      <w:i w:val="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pPr>
      <w:spacing w:after="120" w:before="0" w:line="240" w:lineRule="auto"/>
      <w:jc w:val="left"/>
    </w:pPr>
    <w:rPr>
      <w:rFonts w:ascii="Georgia" w:cs="Georgia" w:hAnsi="Georgia"/>
      <w:sz w:val="20"/>
      <w:szCs w:val="20"/>
      <w:color w:val="2B2B2B"/>
      <w:b w:val="0"/>
      <w:i w:val="0"/>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60" w:line="240" w:lineRule="auto"/>
      <w:jc w:val="center"/>
    </w:pPr>
    <w:rPr>
      <w:i w:val="1"/>
      <w:rFonts w:ascii="Georgia" w:cs="Georgia" w:hAnsi="Georgia"/>
      <w:sz w:val="18"/>
      <w:szCs w:val="18"/>
      <w:color w:val="5B5B5B"/>
      <w:b w:val="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2026-04-29T16:02:53Z</dcterms:created>
  <dcterms:modified xsi:type="dcterms:W3CDTF">2026-04-29T16:02:53Z</dcterms:modified>
</cp:coreProperties>
</file>

<file path=docProps/custom.xml><?xml version="1.0" encoding="utf-8"?>
<Properties xmlns="http://schemas.openxmlformats.org/officeDocument/2006/custom-properties" xmlns:vt="http://schemas.openxmlformats.org/officeDocument/2006/docPropsVTypes"/>
</file>