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b/>
          <w:bCs/>
        </w:rPr>
        <w:t>AVVISO</w:t>
      </w:r>
    </w:p>
    <w:p>
      <w:pPr>
        <w:pStyle w:val="Normal"/>
        <w:rPr/>
      </w:pPr>
      <w:r>
        <w:rPr/>
        <w:t> </w:t>
      </w:r>
    </w:p>
    <w:p>
      <w:pPr>
        <w:pStyle w:val="Normal"/>
        <w:jc w:val="both"/>
        <w:rPr/>
      </w:pPr>
      <w:r>
        <w:rPr>
          <w:b/>
          <w:bCs/>
        </w:rPr>
        <w:t>INDAGINE ESPLORATIVA DI MERCATO VOLTA A RACCOGLIERE PREVENTIVI FINALIZZATI ALL’AFFIDAMENTO DIRETTO PER {{ fornitura_servizio}} DI {{ oggetto_fornitura_servizio}} NELL’AMBITO DEL PROGETTO {{ acronimo_progetto}} CUP {{ cup_progetto}}</w:t>
      </w:r>
      <w:r>
        <w:rPr>
          <w:b/>
          <w:bCs/>
          <w:highlight w:val="yellow"/>
        </w:rPr>
        <w:t xml:space="preserve"> </w:t>
      </w:r>
    </w:p>
    <w:p>
      <w:pPr>
        <w:pStyle w:val="Normal"/>
        <w:jc w:val="both"/>
        <w:rPr/>
      </w:pPr>
      <w:r>
        <w:rPr/>
        <w:t>  </w:t>
      </w:r>
    </w:p>
    <w:p>
      <w:pPr>
        <w:pStyle w:val="Normal"/>
        <w:jc w:val="center"/>
        <w:rPr/>
      </w:pPr>
      <w:r>
        <w:rPr>
          <w:b/>
          <w:bCs/>
        </w:rPr>
        <w:t>PREMESSE E FINALITÀ</w:t>
      </w:r>
      <w:r>
        <w:rPr/>
        <w:t> </w:t>
      </w:r>
    </w:p>
    <w:p>
      <w:pPr>
        <w:pStyle w:val="Normal"/>
        <w:jc w:val="center"/>
        <w:rPr/>
      </w:pPr>
      <w:r>
        <w:rPr/>
      </w:r>
    </w:p>
    <w:p>
      <w:pPr>
        <w:pStyle w:val="Normal"/>
        <w:jc w:val="both"/>
        <w:rPr/>
      </w:pPr>
      <w:r>
        <w:rPr/>
        <w:t>La Stazione Appaltante Completare del CNR intende procedere, a mezzo della presente indagine esplorativa, all’individuazione di un operatore economico a cui affidare eventualmente la fornitura/il servizio di cui all’oggetto, ai sensi dell’art. 50, comma 1 del d.lgs. 36/2023.   </w:t>
      </w:r>
    </w:p>
    <w:p>
      <w:pPr>
        <w:pStyle w:val="Normal"/>
        <w:jc w:val="both"/>
        <w:rPr/>
      </w:pPr>
      <w:r>
        <w:rPr/>
        <w:t>  </w:t>
      </w:r>
    </w:p>
    <w:p>
      <w:pPr>
        <w:pStyle w:val="Normal"/>
        <w:jc w:val="both"/>
        <w:rPr/>
      </w:pPr>
      <w:r>
        <w:rPr/>
        <w:t>Il presente avviso, predisposto nel rispetto dei principi di libera concorrenza, non discriminazione, trasparenza, proporzionalità e pubblicità, non costituisce invito a partecipare a gara pubblica, né un’offerta al pubblico (art. 1336 del Codice civile) o promessa al pubblico (art. 1989 del Codice civile), ma ha lo scopo di esplorare le possibilità offerte dal mercato al fine di affidare direttamente la fornitura/il servizio.  </w:t>
      </w:r>
    </w:p>
    <w:p>
      <w:pPr>
        <w:pStyle w:val="Normal"/>
        <w:jc w:val="both"/>
        <w:rPr/>
      </w:pPr>
      <w:r>
        <w:rPr/>
        <w:t>  </w:t>
      </w:r>
    </w:p>
    <w:p>
      <w:pPr>
        <w:pStyle w:val="Normal"/>
        <w:jc w:val="both"/>
        <w:rPr/>
      </w:pPr>
      <w:r>
        <w:rPr/>
        <w:t>L’indagine in oggetto non comporta l’instaurazione di posizioni giuridiche ovvero obblighi negoziali. Il presente avviso, pertanto, non vincola in alcun modo questa Stazione Appaltante che si riserva, comunque, la facoltà di sospenderlo, modificarlo o annullarlo e di non dar seguito al successivo affidamento, senza che gli operatori economici possano vantare alcuna pretesa.   </w:t>
      </w:r>
    </w:p>
    <w:p>
      <w:pPr>
        <w:pStyle w:val="Normal"/>
        <w:jc w:val="both"/>
        <w:rPr/>
      </w:pPr>
      <w:r>
        <w:rPr/>
        <w:t>  </w:t>
      </w:r>
    </w:p>
    <w:p>
      <w:pPr>
        <w:pStyle w:val="Normal"/>
        <w:jc w:val="both"/>
        <w:rPr/>
      </w:pPr>
      <w:r>
        <w:rPr/>
        <w:t>I preventivi ricevuti si intenderanno impegnativi per gli operatori economici per un periodo di massimo di 30/60 giorni naturali e consecutivi, mentre non saranno in alcun modo impegnativi per la Stazione Appaltante, per la quale resta salva la facoltà di procedere o meno a successive e ulteriori richieste di preventivi volte all’affidamento della fornitura/del servizio di cui all’oggetto.  </w:t>
      </w:r>
    </w:p>
    <w:p>
      <w:pPr>
        <w:pStyle w:val="Normal"/>
        <w:jc w:val="both"/>
        <w:rPr/>
      </w:pPr>
      <w:r>
        <w:rPr/>
        <w:t>  </w:t>
      </w:r>
    </w:p>
    <w:p>
      <w:pPr>
        <w:pStyle w:val="Normal"/>
        <w:jc w:val="both"/>
        <w:rPr/>
      </w:pPr>
      <w:r>
        <w:rPr/>
        <w:t>L’affidamento sarà espletato attraverso una piattaforma di approvvigionamento digitale certificata.  </w:t>
      </w:r>
    </w:p>
    <w:p>
      <w:pPr>
        <w:pStyle w:val="Normal"/>
        <w:jc w:val="both"/>
        <w:rPr/>
      </w:pPr>
      <w:r>
        <w:rPr/>
        <w:t>  </w:t>
      </w:r>
    </w:p>
    <w:p>
      <w:pPr>
        <w:pStyle w:val="Normal"/>
        <w:jc w:val="center"/>
        <w:rPr/>
      </w:pPr>
      <w:r>
        <w:rPr>
          <w:b/>
          <w:bCs/>
        </w:rPr>
        <w:t>OGGETTO DELLA FORNITURA/SERVIZIO</w:t>
      </w:r>
      <w:r>
        <w:rPr/>
        <w:t> </w:t>
      </w:r>
    </w:p>
    <w:p>
      <w:pPr>
        <w:pStyle w:val="Normal"/>
        <w:jc w:val="both"/>
        <w:rPr/>
      </w:pPr>
      <w:r>
        <w:rPr/>
        <w:t xml:space="preserve">L’oggetto della {{ fornitura_servizio}} è </w:t>
      </w:r>
      <w:r>
        <w:rPr>
          <w:b/>
          <w:bCs/>
        </w:rPr>
        <w:t xml:space="preserve">{{ oggetto_esteso_fornitura_servizio}} </w:t>
      </w:r>
      <w:r>
        <w:rPr/>
        <w:commentReference w:id="0"/>
      </w:r>
    </w:p>
    <w:p>
      <w:pPr>
        <w:pStyle w:val="Normal"/>
        <w:jc w:val="both"/>
        <w:rPr/>
      </w:pPr>
      <w:r>
        <w:rPr/>
        <w:t>  </w:t>
      </w:r>
      <w:r>
        <w:rPr>
          <w:b/>
          <w:bCs/>
        </w:rPr>
        <w:t>{{ luogo_fornitura_servizio}}</w:t>
      </w:r>
      <w:r>
        <w:rPr/>
        <w:t>  </w:t>
      </w:r>
    </w:p>
    <w:p>
      <w:pPr>
        <w:pStyle w:val="Normal"/>
        <w:jc w:val="both"/>
        <w:rPr/>
      </w:pPr>
      <w:r>
        <w:rPr/>
      </w:r>
    </w:p>
    <w:p>
      <w:pPr>
        <w:pStyle w:val="Normal"/>
        <w:jc w:val="center"/>
        <w:rPr/>
      </w:pPr>
      <w:r>
        <w:rPr>
          <w:b/>
          <w:bCs/>
        </w:rPr>
        <w:t>REQUISITI</w:t>
      </w:r>
      <w:r>
        <w:rPr/>
        <w:t> </w:t>
      </w:r>
    </w:p>
    <w:p>
      <w:pPr>
        <w:pStyle w:val="Normal"/>
        <w:jc w:val="both"/>
        <w:rPr/>
      </w:pPr>
      <w:r>
        <w:rPr/>
        <w:t>Possono inviare il proprio preventivo gli operatori economici in possesso di:  </w:t>
      </w:r>
    </w:p>
    <w:p>
      <w:pPr>
        <w:pStyle w:val="Normal"/>
        <w:jc w:val="both"/>
        <w:rPr/>
      </w:pPr>
      <w:r>
        <w:rPr/>
      </w:r>
    </w:p>
    <w:p>
      <w:pPr>
        <w:pStyle w:val="Normal"/>
        <w:numPr>
          <w:ilvl w:val="0"/>
          <w:numId w:val="1"/>
        </w:numPr>
        <w:jc w:val="both"/>
        <w:rPr/>
      </w:pPr>
      <w:r>
        <w:rPr/>
        <w:t>requisiti di ordine generale di cui al Libro II, Titolo IV, Capo II del D.lgs. 36/2023;   </w:t>
      </w:r>
    </w:p>
    <w:p>
      <w:pPr>
        <w:pStyle w:val="Normal"/>
        <w:numPr>
          <w:ilvl w:val="0"/>
          <w:numId w:val="2"/>
        </w:numPr>
        <w:jc w:val="both"/>
        <w:rPr/>
      </w:pPr>
      <w:r>
        <w:rPr/>
        <w:t>requisiti</w:t>
      </w:r>
      <w:r>
        <w:rPr>
          <w:b/>
          <w:bCs/>
        </w:rPr>
        <w:t xml:space="preserve"> </w:t>
      </w:r>
      <w:r>
        <w:rPr/>
        <w:t>d’idoneità professionale come specificato all’art. 100, comma 3 del D.lgs. n. 36/2023: iscrizione nel registro della camera di commercio, industria, artigianato e agricoltura o nel registro delle commissioni provinciali per l’artigianato o presso i competenti ordini professionali per un’attività pertinente anche se non coincidente con l’oggetto dell’appalto. All’operatore economico di altro Stato membro non residente in Italia è richiesto di dichiarare ai sensi del testo unico delle disposizioni legislative e regolamentari in materia di documentazione amministrativa, di cui al decreto del Presidente della Repubblica del 28 dicembre 2000, n. 445;   </w:t>
      </w:r>
    </w:p>
    <w:p>
      <w:pPr>
        <w:pStyle w:val="Normal"/>
        <w:numPr>
          <w:ilvl w:val="0"/>
          <w:numId w:val="3"/>
        </w:numPr>
        <w:jc w:val="both"/>
        <w:rPr/>
      </w:pPr>
      <w:r>
        <w:rPr/>
        <w:t>documentate esperienze pregresse idonee all’esecuzione delle prestazioni contrattuali oggetto dell’affidamento;  </w:t>
      </w:r>
    </w:p>
    <w:p>
      <w:pPr>
        <w:pStyle w:val="Normal"/>
        <w:numPr>
          <w:ilvl w:val="0"/>
          <w:numId w:val="4"/>
        </w:numPr>
        <w:jc w:val="both"/>
        <w:rPr/>
      </w:pPr>
      <w:r>
        <w:rPr/>
        <w:t>[</w:t>
      </w:r>
      <w:r>
        <w:rPr>
          <w:i/>
          <w:iCs/>
        </w:rPr>
        <w:t>eventuale</w:t>
      </w:r>
      <w:r>
        <w:rPr/>
        <w:t>] requisiti di capacità economico-finanziaria e/o tecnico-professionale.  </w:t>
      </w:r>
    </w:p>
    <w:p>
      <w:pPr>
        <w:pStyle w:val="Normal"/>
        <w:jc w:val="both"/>
        <w:rPr/>
      </w:pPr>
      <w:r>
        <w:rPr/>
        <w:t>  </w:t>
      </w:r>
    </w:p>
    <w:p>
      <w:pPr>
        <w:pStyle w:val="Normal"/>
        <w:jc w:val="both"/>
        <w:rPr/>
      </w:pPr>
      <w:r>
        <w:rPr>
          <w:b/>
          <w:bCs/>
        </w:rPr>
        <w:t>VALORE DELL’AFFIDAMENTO</w:t>
      </w:r>
      <w:r>
        <w:rPr/>
        <w:t>  </w:t>
      </w:r>
    </w:p>
    <w:p>
      <w:pPr>
        <w:pStyle w:val="Normal"/>
        <w:jc w:val="both"/>
        <w:rPr/>
      </w:pPr>
      <w:r>
        <w:rPr/>
        <w:t xml:space="preserve">La Stazione Appaltante ha stimato per l’affidamento di cui all’oggetto un importo massimo pari ad € </w:t>
      </w:r>
      <w:r>
        <w:rPr>
          <w:rFonts w:eastAsia="Calibri" w:cs="" w:cstheme="minorBidi" w:eastAsiaTheme="minorHAnsi"/>
          <w:b/>
          <w:bCs/>
          <w:shd w:fill="FFFFFF" w:val="clear"/>
        </w:rPr>
        <w:t>{{importo_massimo}}</w:t>
      </w:r>
      <w:r>
        <w:rPr>
          <w:b/>
          <w:bCs/>
        </w:rPr>
        <w:t xml:space="preserve">, </w:t>
      </w:r>
      <w:r>
        <w:rPr/>
        <w:t>oltre IVA e/o altre imposte e contributi di legge, {{dichiarazione_valore_affidamento}}</w:t>
      </w:r>
      <w:r>
        <w:rPr>
          <w:b/>
          <w:bCs/>
        </w:rPr>
        <w:t xml:space="preserve"> </w:t>
      </w:r>
      <w:r>
        <w:rPr/>
        <w:commentReference w:id="1"/>
      </w:r>
      <w:r>
        <w:rPr>
          <w:b/>
          <w:bCs/>
        </w:rPr>
        <w:t xml:space="preserve"> </w:t>
      </w:r>
      <w:r>
        <w:rPr/>
        <w:t>e per la/e prestazione/i secondaria/e quello/i identificato/i dal/i seguente/i codice/i alfanumerico/i e codice ATECO</w:t>
      </w:r>
      <w:r>
        <w:rPr>
          <w:i/>
          <w:iCs/>
        </w:rPr>
        <w:t xml:space="preserve"> </w:t>
      </w:r>
      <w:r>
        <w:rPr>
          <w:b/>
          <w:bCs/>
          <w:i/>
          <w:iCs/>
        </w:rPr>
        <w:t>{{ codice_ateco_OE}} </w:t>
      </w:r>
      <w:r>
        <w:rPr/>
        <w:t> </w:t>
      </w:r>
    </w:p>
    <w:p>
      <w:pPr>
        <w:pStyle w:val="Normal"/>
        <w:jc w:val="both"/>
        <w:rPr/>
      </w:pPr>
      <w:r>
        <w:rPr/>
        <w:t>  </w:t>
      </w:r>
    </w:p>
    <w:p>
      <w:pPr>
        <w:pStyle w:val="Normal"/>
        <w:jc w:val="both"/>
        <w:rPr/>
      </w:pPr>
      <w:r>
        <w:rPr>
          <w:b/>
          <w:bCs/>
        </w:rPr>
        <w:t>MODALITÀ DI PRESENTAZIONE DEL PREVENTIVO</w:t>
      </w:r>
      <w:r>
        <w:rPr/>
        <w:t>  </w:t>
      </w:r>
    </w:p>
    <w:p>
      <w:pPr>
        <w:pStyle w:val="Normal"/>
        <w:jc w:val="both"/>
        <w:rPr/>
      </w:pPr>
      <w:r>
        <w:rPr/>
        <w:t>Gli operatori economici in possesso dei requisiti sopra indicati potranno inviare il proprio preventivo, corredato della dichiarazione attestante il possesso dei requisiti (</w:t>
      </w:r>
      <w:r>
        <w:rPr>
          <w:i/>
          <w:iCs/>
        </w:rPr>
        <w:t xml:space="preserve">Dichiarazione sostitutiva possesso requisiti OE per invio preventivo - </w:t>
      </w:r>
      <w:r>
        <w:rPr/>
        <w:t>allegata al presente avviso), entro e non oltre il giorno Completare tramite posta elettronica certificata all’indirizzo PEC: Completare entro e non oltre le ore Completare del Completare corredato da idonea relazione tecnica descrittiva della proposta [</w:t>
      </w:r>
      <w:r>
        <w:rPr>
          <w:i/>
          <w:iCs/>
        </w:rPr>
        <w:t>ed eventuali allegati: brochure, …</w:t>
      </w:r>
      <w:r>
        <w:rPr/>
        <w:t>].  </w:t>
      </w:r>
    </w:p>
    <w:p>
      <w:pPr>
        <w:pStyle w:val="Normal"/>
        <w:jc w:val="both"/>
        <w:rPr/>
      </w:pPr>
      <w:r>
        <w:rPr/>
        <w:t>  </w:t>
      </w:r>
    </w:p>
    <w:p>
      <w:pPr>
        <w:pStyle w:val="Normal"/>
        <w:jc w:val="both"/>
        <w:rPr/>
      </w:pPr>
      <w:r>
        <w:rPr/>
        <w:t>Il preventivo e la relazione tecnica dovranno essere sottoscritti digitalmente con firma qualificata da un legale rappresentante/procuratore in grado di impegnare l’operatore economico.  </w:t>
      </w:r>
    </w:p>
    <w:p>
      <w:pPr>
        <w:pStyle w:val="Normal"/>
        <w:jc w:val="both"/>
        <w:rPr/>
      </w:pPr>
      <w:r>
        <w:rPr/>
        <w:t>  </w:t>
      </w:r>
    </w:p>
    <w:p>
      <w:pPr>
        <w:pStyle w:val="Normal"/>
        <w:jc w:val="both"/>
        <w:rPr/>
      </w:pPr>
      <w:r>
        <w:rPr/>
        <w:t>Gli operatori economici stranieri non residenti in Italia, sprovvisti di posta elettronica certificata, possono inviare il preventivo e la dichiarazione in lingua italiana all’indirizzo Completare. Qualora l’O.E. straniero fosse sprovvisto di firma digitale dovrà sottoscrivere la dichiarazione con firma autografa e allegare alla dichiarazione un documento d’identità in corso di validità.  </w:t>
      </w:r>
    </w:p>
    <w:p>
      <w:pPr>
        <w:pStyle w:val="Normal"/>
        <w:jc w:val="both"/>
        <w:rPr/>
      </w:pPr>
      <w:r>
        <w:rPr/>
        <w:t>  </w:t>
      </w:r>
    </w:p>
    <w:p>
      <w:pPr>
        <w:pStyle w:val="Normal"/>
        <w:jc w:val="both"/>
        <w:rPr/>
      </w:pPr>
      <w:r>
        <w:rPr>
          <w:b/>
          <w:bCs/>
        </w:rPr>
        <w:t>INDIVIDUAZIONE DELL'AFFIDATARIO</w:t>
      </w:r>
      <w:r>
        <w:rPr/>
        <w:t>  </w:t>
      </w:r>
    </w:p>
    <w:p>
      <w:pPr>
        <w:pStyle w:val="Normal"/>
        <w:jc w:val="both"/>
        <w:rPr/>
      </w:pPr>
      <w:r>
        <w:rPr/>
        <w:t>L'individuazione dell'affidatario sarà operata discrezionalmente dalla Stazione Appaltante, nel caso in cui intenda procedere all’affidamento, a seguito dell'esame dei preventivi e delle relazioni tecniche ricevuti entro la scadenza.  </w:t>
      </w:r>
    </w:p>
    <w:p>
      <w:pPr>
        <w:pStyle w:val="Normal"/>
        <w:jc w:val="both"/>
        <w:rPr/>
      </w:pPr>
      <w:r>
        <w:rPr/>
        <w:t> </w:t>
      </w:r>
    </w:p>
    <w:p>
      <w:pPr>
        <w:pStyle w:val="Normal"/>
        <w:jc w:val="both"/>
        <w:rPr/>
      </w:pPr>
      <w:r>
        <w:rPr/>
        <w:t>Non saranno presi in considerazione preventivi di importo superiore a quanto stimato dalla Stazione Appaltante.  </w:t>
      </w:r>
    </w:p>
    <w:p>
      <w:pPr>
        <w:pStyle w:val="Normal"/>
        <w:jc w:val="both"/>
        <w:rPr/>
      </w:pPr>
      <w:r>
        <w:rPr/>
        <w:t>  </w:t>
      </w:r>
    </w:p>
    <w:p>
      <w:pPr>
        <w:pStyle w:val="Normal"/>
        <w:jc w:val="both"/>
        <w:rPr/>
      </w:pPr>
      <w:r>
        <w:rPr>
          <w:b/>
          <w:bCs/>
        </w:rPr>
        <w:t>OBBLIGHI DELL’AFFIDATARIO</w:t>
      </w:r>
      <w:r>
        <w:rPr/>
        <w:t>  </w:t>
      </w:r>
    </w:p>
    <w:p>
      <w:pPr>
        <w:pStyle w:val="Normal"/>
        <w:jc w:val="both"/>
        <w:rPr/>
      </w:pPr>
      <w:r>
        <w:rPr/>
        <w:t>L’operatore economico affidatario sarà tenuto, prima dell’invio della lettera ordine, a fornire la seguente documentazione:  </w:t>
      </w:r>
    </w:p>
    <w:p>
      <w:pPr>
        <w:pStyle w:val="Normal"/>
        <w:jc w:val="both"/>
        <w:rPr/>
      </w:pPr>
      <w:r>
        <w:rPr/>
        <w:t>  </w:t>
      </w:r>
    </w:p>
    <w:p>
      <w:pPr>
        <w:pStyle w:val="Normal"/>
        <w:numPr>
          <w:ilvl w:val="0"/>
          <w:numId w:val="5"/>
        </w:numPr>
        <w:jc w:val="both"/>
        <w:rPr/>
      </w:pPr>
      <w:r>
        <w:rPr/>
        <w:t>Dichiarazione possesso requisiti di qualificazione;  </w:t>
      </w:r>
    </w:p>
    <w:p>
      <w:pPr>
        <w:pStyle w:val="Normal"/>
        <w:numPr>
          <w:ilvl w:val="0"/>
          <w:numId w:val="6"/>
        </w:numPr>
        <w:jc w:val="both"/>
        <w:rPr/>
      </w:pPr>
      <w:r>
        <w:rPr/>
        <w:t>{{ documentazione_procure}};  </w:t>
      </w:r>
    </w:p>
    <w:p>
      <w:pPr>
        <w:pStyle w:val="Normal"/>
        <w:numPr>
          <w:ilvl w:val="0"/>
          <w:numId w:val="7"/>
        </w:numPr>
        <w:jc w:val="both"/>
        <w:rPr/>
      </w:pPr>
      <w:r>
        <w:rPr/>
        <w:t>Patto di integrità;  </w:t>
      </w:r>
    </w:p>
    <w:p>
      <w:pPr>
        <w:pStyle w:val="Normal"/>
        <w:numPr>
          <w:ilvl w:val="0"/>
          <w:numId w:val="8"/>
        </w:numPr>
        <w:jc w:val="both"/>
        <w:rPr/>
      </w:pPr>
      <w:r>
        <w:rPr/>
        <w:t>Comunicazione cc dedicato ai sensi della Legge 136/2010;  </w:t>
      </w:r>
    </w:p>
    <w:p>
      <w:pPr>
        <w:pStyle w:val="Normal"/>
        <w:numPr>
          <w:ilvl w:val="0"/>
          <w:numId w:val="9"/>
        </w:numPr>
        <w:jc w:val="both"/>
        <w:rPr/>
      </w:pPr>
      <w:r>
        <w:rPr/>
        <w:t>Dichiarazione di cui al DPCM 187/1991</w:t>
      </w:r>
      <w:r>
        <w:rPr>
          <w:vertAlign w:val="superscript"/>
        </w:rPr>
        <w:t>2</w:t>
      </w:r>
      <w:r>
        <w:rPr/>
        <w:t>; </w:t>
      </w:r>
    </w:p>
    <w:p>
      <w:pPr>
        <w:pStyle w:val="Normal"/>
        <w:numPr>
          <w:ilvl w:val="0"/>
          <w:numId w:val="10"/>
        </w:numPr>
        <w:jc w:val="both"/>
        <w:rPr/>
      </w:pPr>
      <w:r>
        <w:rPr/>
        <w:t>Condizioni generali di acquisto;  </w:t>
      </w:r>
    </w:p>
    <w:p>
      <w:pPr>
        <w:pStyle w:val="Normal"/>
        <w:jc w:val="both"/>
        <w:rPr/>
      </w:pPr>
      <w:r>
        <w:rPr/>
        <w:t>  </w:t>
      </w:r>
    </w:p>
    <w:p>
      <w:pPr>
        <w:pStyle w:val="Normal"/>
        <w:jc w:val="both"/>
        <w:rPr/>
      </w:pPr>
      <w:r>
        <w:rPr>
          <w:b/>
          <w:bCs/>
        </w:rPr>
        <w:t>SUBAPPALTO</w:t>
      </w:r>
      <w:r>
        <w:rPr/>
        <w:t>  </w:t>
      </w:r>
    </w:p>
    <w:p>
      <w:pPr>
        <w:pStyle w:val="Normal"/>
        <w:jc w:val="both"/>
        <w:rPr/>
      </w:pPr>
      <w:r>
        <w:rPr/>
        <w:t>Fermi restando i limiti e le condizioni di ricorso al subappalto per le prestazioni secondarie ed accessorie, il subappalto delle prestazioni oggetto dell’affidamento, ai sensi dell’art. 119 co. 2 del Codice, può essere stipulato in misura non inferiore al 20 per cento delle prestazioni subappaltabili, con piccole e medie imprese, come definite dall’articolo 1, comma 1, lettera o) dell’allegato I.1. Gli operatori economici possono indicare una diversa soglia di affidamento delle prestazioni che si intende subappaltare alle piccole medie imprese per ragioni legate all’oggetto o alle caratteristiche delle prestazioni o al mercato di riferimento. </w:t>
      </w:r>
    </w:p>
    <w:p>
      <w:pPr>
        <w:pStyle w:val="Normal"/>
        <w:jc w:val="both"/>
        <w:rPr/>
      </w:pPr>
      <w:r>
        <w:rPr/>
      </w:r>
    </w:p>
    <w:p>
      <w:pPr>
        <w:pStyle w:val="Normal"/>
        <w:jc w:val="both"/>
        <w:rPr/>
      </w:pPr>
      <w:r>
        <w:rPr>
          <w:b/>
          <w:bCs/>
        </w:rPr>
        <w:t>CHIARIMENTI</w:t>
      </w:r>
      <w:r>
        <w:rPr/>
        <w:t> </w:t>
      </w:r>
    </w:p>
    <w:p>
      <w:pPr>
        <w:pStyle w:val="Normal"/>
        <w:jc w:val="both"/>
        <w:rPr/>
      </w:pPr>
      <w:r>
        <w:rPr/>
      </w:r>
    </w:p>
    <w:p>
      <w:pPr>
        <w:pStyle w:val="Normal"/>
        <w:jc w:val="both"/>
        <w:rPr/>
      </w:pPr>
      <w:r>
        <w:rPr/>
        <w:t xml:space="preserve">Per eventuali richieste di natura tecnica relative alla fornitura e chiarimenti di natura procedurale/amministrativa l’operatore economico dovrà rivolgersi al referente della Stazione appaltante </w:t>
      </w:r>
      <w:r>
        <w:rPr>
          <w:b/>
          <w:bCs/>
        </w:rPr>
        <w:t>{{ referente_stazione_appaltante}} </w:t>
      </w:r>
    </w:p>
    <w:p>
      <w:pPr>
        <w:pStyle w:val="Normal"/>
        <w:jc w:val="both"/>
        <w:rPr/>
      </w:pPr>
      <w:r>
        <w:rPr/>
        <w:t>  </w:t>
      </w:r>
    </w:p>
    <w:p>
      <w:pPr>
        <w:pStyle w:val="Normal"/>
        <w:jc w:val="both"/>
        <w:rPr/>
      </w:pPr>
      <w:r>
        <w:rPr>
          <w:b/>
          <w:bCs/>
        </w:rPr>
        <w:t>TRATTAMENTO DEI DATI PERSONALI</w:t>
      </w:r>
      <w:r>
        <w:rPr/>
        <w:t>  </w:t>
      </w:r>
    </w:p>
    <w:p>
      <w:pPr>
        <w:pStyle w:val="Normal"/>
        <w:jc w:val="both"/>
        <w:rPr/>
      </w:pPr>
      <w:r>
        <w:rPr/>
        <w:t>I dati forniti dai soggetti proponenti come indicato nel documento allegato, saranno trattati ai sensi del Regolamento UE 679/2016 e, per quanto applicabile, ai sensi del D.lgs. 196/2003, come modificato dal D.lgs. 101/2018, esclusivamente per le finalità connesse all’espletamento del presente avviso.  </w:t>
      </w:r>
    </w:p>
    <w:p>
      <w:pPr>
        <w:pStyle w:val="Normal"/>
        <w:jc w:val="both"/>
        <w:rPr/>
      </w:pPr>
      <w:r>
        <w:rPr/>
        <w:t>  </w:t>
      </w:r>
    </w:p>
    <w:p>
      <w:pPr>
        <w:pStyle w:val="Normal"/>
        <w:jc w:val="both"/>
        <w:rPr/>
      </w:pPr>
      <w:r>
        <w:rPr>
          <w:b/>
          <w:bCs/>
        </w:rPr>
        <w:t>Allegati:</w:t>
      </w:r>
      <w:r>
        <w:rPr/>
        <w:t> </w:t>
      </w:r>
    </w:p>
    <w:p>
      <w:pPr>
        <w:pStyle w:val="Normal"/>
        <w:jc w:val="both"/>
        <w:rPr/>
      </w:pPr>
      <w:r>
        <w:rPr/>
      </w:r>
    </w:p>
    <w:p>
      <w:pPr>
        <w:pStyle w:val="Normal"/>
        <w:jc w:val="both"/>
        <w:rPr/>
      </w:pPr>
      <w:r>
        <w:rPr/>
        <w:t>n. 1 - Modulo “Dichiarazione sostitutiva possesso requisiti OE per invio preventivo” </w:t>
      </w:r>
    </w:p>
    <w:p>
      <w:pPr>
        <w:pStyle w:val="Normal"/>
        <w:jc w:val="both"/>
        <w:rPr/>
      </w:pPr>
      <w:r>
        <w:rPr/>
        <w:t>n. 2 - Informativa sul trattamento dei dati personali   </w:t>
      </w:r>
    </w:p>
    <w:p>
      <w:pPr>
        <w:pStyle w:val="Normal"/>
        <w:jc w:val="both"/>
        <w:rPr/>
      </w:pPr>
      <w:r>
        <w:rPr/>
        <w:t> </w:t>
      </w:r>
    </w:p>
    <w:p>
      <w:pPr>
        <w:pStyle w:val="Normal"/>
        <w:jc w:val="both"/>
        <w:rPr/>
      </w:pPr>
      <w:r>
        <w:rPr/>
        <w:t> </w:t>
      </w:r>
    </w:p>
    <w:p>
      <w:pPr>
        <w:pStyle w:val="Normal"/>
        <w:jc w:val="both"/>
        <w:rPr/>
      </w:pPr>
      <w:r>
        <w:rPr/>
        <w:t> </w:t>
      </w:r>
    </w:p>
    <w:p>
      <w:pPr>
        <w:pStyle w:val="Normal"/>
        <w:jc w:val="both"/>
        <w:rPr/>
      </w:pPr>
      <w:r>
        <w:rPr>
          <w:b/>
          <w:bCs/>
        </w:rPr>
        <w:t>IL DIRETTORE</w:t>
      </w:r>
    </w:p>
    <w:p>
      <w:pPr>
        <w:pStyle w:val="Normal"/>
        <w:jc w:val="both"/>
        <w:rPr/>
      </w:pPr>
      <w:r>
        <w:rPr/>
      </w:r>
    </w:p>
    <w:p>
      <w:pPr>
        <w:pStyle w:val="Normal"/>
        <w:jc w:val="both"/>
        <w:rPr/>
      </w:pPr>
      <w:r>
        <w:rPr/>
        <w:t>{{ nome_cognome_direttore}}</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278" w:top="2155" w:footer="414" w:bottom="1474"/>
      <w:pgNumType w:start="1"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utore sconosciuto" w:date="2025-06-30T12:16:06Z" w:initials="">
    <w:p>
      <w:pPr>
        <w:overflowPunct w:val="true"/>
        <w:bidi w:val="0"/>
        <w:spacing w:before="0" w:after="0"/>
        <w:jc w:val="left"/>
        <w:rPr/>
      </w:pPr>
      <w:r>
        <w:rPr>
          <w:rFonts w:ascii="Liberation Serif" w:hAnsi="Liberation Serif" w:eastAsia="Segoe UI" w:cs="Tahoma"/>
          <w:sz w:val="24"/>
          <w:szCs w:val="24"/>
          <w:lang w:val="en-US" w:eastAsia="en-US" w:bidi="en-US"/>
        </w:rPr>
        <w:t>Qui c’è un booleano.</w:t>
      </w:r>
    </w:p>
    <w:p>
      <w:pPr>
        <w:overflowPunct w:val="true"/>
        <w:bidi w:val="0"/>
        <w:spacing w:before="0" w:after="0"/>
        <w:jc w:val="both"/>
        <w:rPr/>
      </w:pPr>
      <w:r>
        <w:rPr>
          <w:rFonts w:ascii="Liberation Serif" w:hAnsi="Liberation Serif" w:eastAsia="Segoe UI" w:cs="Tahoma"/>
          <w:color w:val="auto"/>
          <w:kern w:val="0"/>
          <w:sz w:val="24"/>
          <w:szCs w:val="24"/>
          <w:lang w:val="en-US" w:eastAsia="en-US" w:bidi="en-US"/>
        </w:rPr>
        <w:t xml:space="preserve">Il luogo di consegna </w:t>
      </w:r>
      <w:r>
        <w:rPr>
          <w:rFonts w:ascii="Calibri" w:hAnsi="Calibri" w:eastAsia="Calibri" w:cs="Calibri"/>
          <w:i/>
          <w:iCs/>
          <w:color w:val="auto"/>
          <w:kern w:val="0"/>
          <w:sz w:val="22"/>
          <w:szCs w:val="22"/>
          <w:lang w:eastAsia="en-US" w:val="it-IT" w:bidi="ar-SA"/>
        </w:rPr>
        <w:t>ed eventuale installazione</w:t>
      </w:r>
      <w:r>
        <w:rPr>
          <w:rFonts w:ascii="Liberation Serif" w:hAnsi="Liberation Serif" w:eastAsia="Segoe UI" w:cs="Tahoma"/>
          <w:color w:val="auto"/>
          <w:kern w:val="0"/>
          <w:sz w:val="24"/>
          <w:szCs w:val="24"/>
          <w:lang w:eastAsia="en-US" w:val="en-US" w:bidi="en-US"/>
        </w:rPr>
        <w:t xml:space="preserve"> della fornitura è </w:t>
      </w:r>
      <w:r>
        <w:rPr>
          <w:rFonts w:ascii="Calibri" w:hAnsi="Calibri" w:eastAsia="Calibri" w:cs="Calibri"/>
          <w:b/>
          <w:bCs/>
          <w:color w:val="auto"/>
          <w:kern w:val="0"/>
          <w:sz w:val="22"/>
          <w:szCs w:val="22"/>
          <w:lang w:eastAsia="en-US" w:val="it-IT" w:bidi="ar-SA"/>
        </w:rPr>
        <w:t>{{ luogo_fornitura_servizio}}</w:t>
      </w:r>
      <w:r>
        <w:rPr>
          <w:rFonts w:ascii="Liberation Serif" w:hAnsi="Liberation Serif" w:eastAsia="Segoe UI" w:cs="Tahoma"/>
          <w:color w:val="auto"/>
          <w:kern w:val="0"/>
          <w:sz w:val="24"/>
          <w:szCs w:val="24"/>
          <w:lang w:eastAsia="en-US" w:val="en-US" w:bidi="en-US"/>
        </w:rPr>
        <w:t>  </w:t>
      </w:r>
    </w:p>
    <w:p>
      <w:pPr>
        <w:overflowPunct w:val="true"/>
        <w:bidi w:val="0"/>
        <w:spacing w:before="0" w:after="0"/>
        <w:jc w:val="both"/>
        <w:rPr/>
      </w:pPr>
      <w:r>
        <w:rPr>
          <w:rFonts w:ascii="Liberation Serif" w:hAnsi="Liberation Serif" w:eastAsia="Segoe UI" w:cs="Tahoma"/>
          <w:color w:val="auto"/>
          <w:kern w:val="0"/>
          <w:sz w:val="24"/>
          <w:szCs w:val="24"/>
          <w:lang w:val="en-US" w:eastAsia="en-US" w:bidi="en-US"/>
        </w:rPr>
        <w:t>(</w:t>
      </w:r>
      <w:r>
        <w:rPr>
          <w:rFonts w:ascii="Calibri" w:hAnsi="Calibri" w:eastAsia="Calibri" w:cs="Calibri"/>
          <w:i/>
          <w:iCs/>
          <w:color w:val="auto"/>
          <w:kern w:val="0"/>
          <w:sz w:val="22"/>
          <w:szCs w:val="22"/>
          <w:lang w:eastAsia="en-US" w:val="it-IT" w:bidi="ar-SA"/>
        </w:rPr>
        <w:t>oppure</w:t>
      </w:r>
      <w:r>
        <w:rPr>
          <w:rFonts w:ascii="Liberation Serif" w:hAnsi="Liberation Serif" w:eastAsia="Segoe UI" w:cs="Tahoma"/>
          <w:color w:val="auto"/>
          <w:kern w:val="0"/>
          <w:sz w:val="24"/>
          <w:szCs w:val="24"/>
          <w:lang w:eastAsia="en-US" w:val="en-US" w:bidi="en-US"/>
        </w:rPr>
        <w:t>)  </w:t>
      </w:r>
    </w:p>
    <w:p>
      <w:pPr>
        <w:overflowPunct w:val="true"/>
        <w:bidi w:val="0"/>
        <w:spacing w:before="0" w:after="0"/>
        <w:jc w:val="both"/>
        <w:rPr/>
      </w:pPr>
      <w:r>
        <w:rPr>
          <w:rFonts w:ascii="Liberation Serif" w:hAnsi="Liberation Serif" w:eastAsia="Segoe UI" w:cs="Tahoma"/>
          <w:color w:val="auto"/>
          <w:kern w:val="0"/>
          <w:sz w:val="24"/>
          <w:szCs w:val="24"/>
          <w:lang w:val="en-US" w:eastAsia="en-US" w:bidi="en-US"/>
        </w:rPr>
        <w:t xml:space="preserve">Il luogo di esecuzione del servizio è </w:t>
      </w:r>
      <w:r>
        <w:rPr>
          <w:rFonts w:ascii="Calibri" w:hAnsi="Calibri" w:eastAsia="Calibri" w:cs="Calibri"/>
          <w:b/>
          <w:bCs/>
          <w:color w:val="auto"/>
          <w:kern w:val="0"/>
          <w:sz w:val="22"/>
          <w:szCs w:val="22"/>
          <w:lang w:eastAsia="en-US" w:val="it-IT" w:bidi="ar-SA"/>
        </w:rPr>
        <w:t>{{ luogo_esecuzione_servizio}}</w:t>
      </w:r>
      <w:r>
        <w:rPr>
          <w:rFonts w:ascii="Liberation Serif" w:hAnsi="Liberation Serif" w:eastAsia="Segoe UI" w:cs="Tahoma"/>
          <w:color w:val="auto"/>
          <w:kern w:val="0"/>
          <w:sz w:val="24"/>
          <w:szCs w:val="24"/>
          <w:lang w:eastAsia="en-US" w:val="en-US" w:bidi="en-US"/>
        </w:rPr>
        <w:t> </w:t>
      </w:r>
    </w:p>
  </w:comment>
  <w:comment w:id="1" w:author="Autore sconosciuto" w:date="2025-06-30T12:18:10Z" w:initials="">
    <w:p>
      <w:pPr>
        <w:overflowPunct w:val="true"/>
        <w:bidi w:val="0"/>
        <w:spacing w:before="0" w:after="0"/>
        <w:jc w:val="both"/>
        <w:rPr/>
      </w:pPr>
      <w:r>
        <w:rPr>
          <w:rFonts w:ascii="Calibri" w:hAnsi="Calibri" w:eastAsia="Calibri" w:cs="Calibri"/>
          <w:b/>
          <w:bCs/>
          <w:color w:val="auto"/>
          <w:kern w:val="0"/>
          <w:sz w:val="22"/>
          <w:szCs w:val="22"/>
          <w:lang w:val="it-IT" w:eastAsia="en-US" w:bidi="ar-SA"/>
        </w:rPr>
        <w:t xml:space="preserve">[eventuale] </w:t>
      </w:r>
      <w:r>
        <w:rPr>
          <w:rFonts w:ascii="Calibri" w:hAnsi="Calibri" w:eastAsia="Calibri" w:cs="Calibri"/>
          <w:color w:val="auto"/>
          <w:kern w:val="0"/>
          <w:sz w:val="22"/>
          <w:szCs w:val="22"/>
          <w:lang w:val="it-IT" w:eastAsia="en-US" w:bidi="ar-SA"/>
        </w:rPr>
        <w:t>comprensivo di euro</w:t>
      </w:r>
      <w:r>
        <w:rPr>
          <w:rFonts w:ascii="Calibri" w:hAnsi="Calibri" w:eastAsia="Calibri" w:cs=""/>
          <w:b/>
          <w:bCs/>
          <w:color w:val="auto"/>
          <w:kern w:val="0"/>
          <w:sz w:val="22"/>
          <w:szCs w:val="22"/>
          <w:lang w:val="it-IT" w:eastAsia="en-US" w:bidi="ar-SA"/>
        </w:rPr>
        <w:t xml:space="preserve"> {{ eventuale_euro_oneri_sicurezza}} </w:t>
      </w:r>
      <w:r>
        <w:rPr>
          <w:rFonts w:ascii="Calibri" w:hAnsi="Calibri" w:eastAsia="Calibri" w:cs="Calibri"/>
          <w:color w:val="auto"/>
          <w:kern w:val="0"/>
          <w:sz w:val="22"/>
          <w:szCs w:val="22"/>
          <w:lang w:val="it-IT" w:eastAsia="en-US" w:bidi="ar-SA"/>
        </w:rPr>
        <w:t>quali oneri per la sicurezza dovuti a rischi da interferenze,</w:t>
      </w:r>
      <w:r>
        <w:rPr>
          <w:rFonts w:ascii="Calibri" w:hAnsi="Calibri" w:eastAsia="Calibri" w:cs=""/>
          <w:b/>
          <w:bCs/>
          <w:color w:val="auto"/>
          <w:kern w:val="0"/>
          <w:sz w:val="22"/>
          <w:szCs w:val="22"/>
          <w:lang w:val="it-IT" w:eastAsia="en-US" w:bidi="ar-SA"/>
        </w:rPr>
        <w:t xml:space="preserve"> </w:t>
      </w:r>
      <w:r>
        <w:rPr>
          <w:rFonts w:ascii="Calibri" w:hAnsi="Calibri" w:eastAsia="Calibri" w:cs=""/>
          <w:b/>
          <w:bCs/>
          <w:i/>
          <w:iCs/>
          <w:color w:val="auto"/>
          <w:kern w:val="0"/>
          <w:sz w:val="22"/>
          <w:szCs w:val="22"/>
          <w:lang w:val="it-IT" w:eastAsia="en-US" w:bidi="ar-SA"/>
        </w:rPr>
        <w:t>[eventuale per acquisizione servizi diversi da quelli di natura intellettuale e fornitura con posa in opera]</w:t>
      </w:r>
      <w:r>
        <w:rPr>
          <w:rFonts w:ascii="Calibri" w:hAnsi="Calibri" w:eastAsia="Calibri" w:cs=""/>
          <w:b/>
          <w:bCs/>
          <w:color w:val="auto"/>
          <w:kern w:val="0"/>
          <w:sz w:val="22"/>
          <w:szCs w:val="22"/>
          <w:lang w:val="it-IT" w:eastAsia="en-US" w:bidi="ar-SA"/>
        </w:rPr>
        <w:t xml:space="preserve"> </w:t>
      </w:r>
      <w:r>
        <w:rPr>
          <w:rFonts w:ascii="Calibri" w:hAnsi="Calibri" w:eastAsia="Calibri" w:cs="Calibri"/>
          <w:color w:val="auto"/>
          <w:kern w:val="0"/>
          <w:sz w:val="22"/>
          <w:szCs w:val="22"/>
          <w:lang w:val="it-IT" w:eastAsia="en-US" w:bidi="ar-SA"/>
        </w:rPr>
        <w:t>e</w:t>
      </w:r>
      <w:r>
        <w:rPr>
          <w:rFonts w:ascii="Calibri" w:hAnsi="Calibri" w:eastAsia="Calibri" w:cs=""/>
          <w:b/>
          <w:bCs/>
          <w:color w:val="auto"/>
          <w:kern w:val="0"/>
          <w:sz w:val="22"/>
          <w:szCs w:val="22"/>
          <w:lang w:val="it-IT" w:eastAsia="en-US" w:bidi="ar-SA"/>
        </w:rPr>
        <w:t xml:space="preserve"> </w:t>
      </w:r>
      <w:r>
        <w:rPr>
          <w:rFonts w:ascii="Calibri" w:hAnsi="Calibri" w:eastAsia="Calibri" w:cs="Calibri"/>
          <w:color w:val="auto"/>
          <w:kern w:val="0"/>
          <w:sz w:val="22"/>
          <w:szCs w:val="22"/>
          <w:lang w:val="it-IT" w:eastAsia="en-US" w:bidi="ar-SA"/>
        </w:rPr>
        <w:t>comprensivo di euro</w:t>
      </w:r>
      <w:r>
        <w:rPr>
          <w:rFonts w:ascii="Calibri" w:hAnsi="Calibri" w:eastAsia="Calibri" w:cs=""/>
          <w:b/>
          <w:bCs/>
          <w:color w:val="auto"/>
          <w:kern w:val="0"/>
          <w:sz w:val="22"/>
          <w:szCs w:val="22"/>
          <w:lang w:val="it-IT" w:eastAsia="en-US" w:bidi="ar-SA"/>
        </w:rPr>
        <w:t xml:space="preserve"> Completare </w:t>
      </w:r>
      <w:r>
        <w:rPr>
          <w:rFonts w:ascii="Calibri" w:hAnsi="Calibri" w:eastAsia="Calibri" w:cs="Calibri"/>
          <w:color w:val="auto"/>
          <w:kern w:val="0"/>
          <w:sz w:val="22"/>
          <w:szCs w:val="22"/>
          <w:lang w:val="it-IT" w:eastAsia="en-US" w:bidi="ar-SA"/>
        </w:rPr>
        <w:t>quale importo totale dei costi della manodopera</w:t>
      </w:r>
      <w:r>
        <w:rPr>
          <w:rFonts w:ascii="Calibri" w:hAnsi="Calibri" w:eastAsia="Calibri" w:cs=""/>
          <w:b/>
          <w:bCs/>
          <w:color w:val="auto"/>
          <w:kern w:val="0"/>
          <w:sz w:val="22"/>
          <w:szCs w:val="22"/>
          <w:lang w:val="it-IT" w:eastAsia="en-US" w:bidi="ar-SA"/>
        </w:rPr>
        <w:t xml:space="preserve"> </w:t>
      </w:r>
      <w:r>
        <w:rPr>
          <w:rFonts w:ascii="Calibri" w:hAnsi="Calibri" w:eastAsia="Calibri" w:cs="Calibri"/>
          <w:color w:val="auto"/>
          <w:kern w:val="0"/>
          <w:sz w:val="22"/>
          <w:szCs w:val="22"/>
          <w:lang w:val="it-IT" w:eastAsia="en-US" w:bidi="ar-SA"/>
        </w:rPr>
        <w:t xml:space="preserve">calcolato considerando quale CCNL territoriale applicabile al presente appalto quello identificato dal seguente codice alfanumerico e codice ATECO </w:t>
      </w:r>
      <w:r>
        <w:rPr>
          <w:rFonts w:ascii="Calibri" w:hAnsi="Calibri" w:eastAsia="Calibri" w:cs=""/>
          <w:i/>
          <w:iCs/>
          <w:color w:val="auto"/>
          <w:kern w:val="0"/>
          <w:sz w:val="22"/>
          <w:szCs w:val="22"/>
          <w:lang w:val="it-IT" w:eastAsia="en-US" w:bidi="ar-SA"/>
        </w:rPr>
        <w:t>[completare con l’individuazione di entrambi]</w:t>
      </w:r>
      <w:r>
        <w:rPr>
          <w:rFonts w:ascii="Calibri" w:hAnsi="Calibri" w:eastAsia="Calibri" w:cs="Calibri"/>
          <w:color w:val="auto"/>
          <w:kern w:val="0"/>
          <w:sz w:val="22"/>
          <w:szCs w:val="22"/>
          <w:lang w:val="it-IT" w:eastAsia="en-US" w:bidi="ar-SA"/>
        </w:rPr>
        <w:t> </w:t>
      </w:r>
      <w:r>
        <w:rPr>
          <w:rFonts w:ascii="Calibri" w:hAnsi="Calibri" w:eastAsia="Calibri" w:cs=""/>
          <w:b/>
          <w:bCs/>
          <w:color w:val="auto"/>
          <w:kern w:val="0"/>
          <w:sz w:val="22"/>
          <w:szCs w:val="22"/>
          <w:lang w:val="it-IT" w:eastAsia="en-US" w:bidi="ar-SA"/>
        </w:rPr>
        <w:t>[eventuale]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Palatino">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roman"/>
    <w:pitch w:val="variable"/>
  </w:font>
  <w:font w:name="Geosans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12" wp14:anchorId="6B23B795">
              <wp:simplePos x="0" y="0"/>
              <wp:positionH relativeFrom="column">
                <wp:posOffset>-10160</wp:posOffset>
              </wp:positionH>
              <wp:positionV relativeFrom="paragraph">
                <wp:posOffset>20320</wp:posOffset>
              </wp:positionV>
              <wp:extent cx="6133465" cy="0"/>
              <wp:effectExtent l="6350" t="6985" r="6350" b="6985"/>
              <wp:wrapNone/>
              <wp:docPr id="5"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12" wp14:anchorId="6B23B795">
              <wp:simplePos x="0" y="0"/>
              <wp:positionH relativeFrom="column">
                <wp:posOffset>-10160</wp:posOffset>
              </wp:positionH>
              <wp:positionV relativeFrom="paragraph">
                <wp:posOffset>20320</wp:posOffset>
              </wp:positionV>
              <wp:extent cx="6133465" cy="0"/>
              <wp:effectExtent l="6350" t="6985" r="6350" b="6985"/>
              <wp:wrapNone/>
              <wp:docPr id="6"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6350" distB="6350" distL="6350" distR="6350" simplePos="0" locked="0" layoutInCell="0" allowOverlap="1" relativeHeight="5" wp14:anchorId="7064EEA2">
              <wp:simplePos x="0" y="0"/>
              <wp:positionH relativeFrom="margin">
                <wp:align>right</wp:align>
              </wp:positionH>
              <wp:positionV relativeFrom="paragraph">
                <wp:posOffset>896620</wp:posOffset>
              </wp:positionV>
              <wp:extent cx="6133465" cy="635"/>
              <wp:effectExtent l="6350" t="6350" r="6350" b="6350"/>
              <wp:wrapNone/>
              <wp:docPr id="1"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70.6pt" to="481.3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2"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6350" distB="6350" distL="6350" distR="6350" simplePos="0" locked="0" layoutInCell="0" allowOverlap="1" relativeHeight="5" wp14:anchorId="7064EEA2">
              <wp:simplePos x="0" y="0"/>
              <wp:positionH relativeFrom="margin">
                <wp:align>right</wp:align>
              </wp:positionH>
              <wp:positionV relativeFrom="paragraph">
                <wp:posOffset>896620</wp:posOffset>
              </wp:positionV>
              <wp:extent cx="6133465" cy="635"/>
              <wp:effectExtent l="6350" t="6350" r="6350" b="6350"/>
              <wp:wrapNone/>
              <wp:docPr id="3"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70.6pt" to="481.3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4"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uiPriority="0"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06a8"/>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Heading1">
    <w:name w:val="Heading 1"/>
    <w:basedOn w:val="Normal"/>
    <w:next w:val="Normal"/>
    <w:link w:val="Titolo1Carattere"/>
    <w:qFormat/>
    <w:rsid w:val="00623cd2"/>
    <w:pPr>
      <w:keepNext w:val="true"/>
      <w:jc w:val="center"/>
      <w:outlineLvl w:val="0"/>
    </w:pPr>
    <w:rPr>
      <w:rFonts w:ascii="Palatino" w:hAnsi="Palatino" w:eastAsia="Times New Roman" w:cs="Times New Roman"/>
      <w:b/>
      <w:color w:val="000000"/>
      <w:sz w:val="28"/>
      <w:szCs w:val="20"/>
      <w:lang w:eastAsia="it-IT"/>
    </w:rPr>
  </w:style>
  <w:style w:type="paragraph" w:styleId="Heading2">
    <w:name w:val="Heading 2"/>
    <w:basedOn w:val="Normal"/>
    <w:next w:val="Normal"/>
    <w:link w:val="Titolo2Carattere"/>
    <w:uiPriority w:val="9"/>
    <w:semiHidden/>
    <w:unhideWhenUsed/>
    <w:qFormat/>
    <w:rsid w:val="002376b2"/>
    <w:pPr>
      <w:keepNext w:val="true"/>
      <w:keepLines/>
      <w:spacing w:before="40" w:after="0"/>
      <w:outlineLvl w:val="1"/>
    </w:pPr>
    <w:rPr>
      <w:rFonts w:ascii="Cambria" w:hAnsi="Cambria" w:eastAsia="" w:cs="" w:asciiTheme="majorHAnsi" w:cstheme="majorBidi" w:eastAsiaTheme="majorEastAsia" w:hAnsiTheme="majorHAnsi"/>
      <w:color w:themeColor="accent1" w:themeShade="bf" w:val="365F91"/>
      <w:sz w:val="26"/>
      <w:szCs w:val="26"/>
    </w:rPr>
  </w:style>
  <w:style w:type="paragraph" w:styleId="Heading3">
    <w:name w:val="Heading 3"/>
    <w:basedOn w:val="Normal"/>
    <w:next w:val="Normal"/>
    <w:link w:val="Titolo3Carattere"/>
    <w:qFormat/>
    <w:rsid w:val="00623cd2"/>
    <w:pPr>
      <w:keepNext w:val="true"/>
      <w:spacing w:lineRule="auto" w:line="360"/>
      <w:jc w:val="both"/>
      <w:outlineLvl w:val="2"/>
    </w:pPr>
    <w:rPr>
      <w:rFonts w:ascii="Palatino" w:hAnsi="Palatino" w:eastAsia="Times New Roman" w:cs="Times New Roman"/>
      <w:i/>
      <w:color w:val="000000"/>
      <w:sz w:val="20"/>
      <w:szCs w:val="20"/>
      <w:lang w:eastAsia="it-IT"/>
    </w:rPr>
  </w:style>
  <w:style w:type="paragraph" w:styleId="Heading4">
    <w:name w:val="Heading 4"/>
    <w:basedOn w:val="Normal"/>
    <w:next w:val="Normal"/>
    <w:link w:val="Titolo4Carattere"/>
    <w:uiPriority w:val="9"/>
    <w:semiHidden/>
    <w:unhideWhenUsed/>
    <w:qFormat/>
    <w:rsid w:val="003478dc"/>
    <w:pPr>
      <w:keepNext w:val="true"/>
      <w:keepLines/>
      <w:spacing w:before="40" w:after="0"/>
      <w:outlineLvl w:val="3"/>
    </w:pPr>
    <w:rPr>
      <w:rFonts w:ascii="Cambria" w:hAnsi="Cambria" w:eastAsia="" w:cs="" w:asciiTheme="majorHAnsi" w:cstheme="majorBidi" w:eastAsiaTheme="majorEastAsia" w:hAnsiTheme="majorHAnsi"/>
      <w:i/>
      <w:iCs/>
      <w:color w:themeColor="accent1" w:themeShade="bf" w:val="365F91"/>
    </w:rPr>
  </w:style>
  <w:style w:type="paragraph" w:styleId="Heading5">
    <w:name w:val="Heading 5"/>
    <w:basedOn w:val="Normal"/>
    <w:next w:val="Normal"/>
    <w:link w:val="Titolo5Carattere"/>
    <w:uiPriority w:val="9"/>
    <w:semiHidden/>
    <w:unhideWhenUsed/>
    <w:qFormat/>
    <w:rsid w:val="00d824f9"/>
    <w:pPr>
      <w:keepNext w:val="true"/>
      <w:keepLines/>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link w:val="Titolo6Carattere"/>
    <w:uiPriority w:val="9"/>
    <w:semiHidden/>
    <w:unhideWhenUsed/>
    <w:qFormat/>
    <w:rsid w:val="00d824f9"/>
    <w:pPr>
      <w:keepNext w:val="true"/>
      <w:keepLines/>
      <w:spacing w:before="200" w:after="0"/>
      <w:outlineLvl w:val="5"/>
    </w:pPr>
    <w:rPr>
      <w:rFonts w:ascii="Cambria" w:hAnsi="Cambria" w:eastAsia="" w:cs="" w:asciiTheme="majorHAnsi" w:cstheme="majorBidi" w:eastAsiaTheme="majorEastAsia" w:hAnsiTheme="majorHAnsi"/>
      <w:i/>
      <w:iCs/>
      <w:color w:themeColor="accent1" w:themeShade="7f" w:val="243F60"/>
    </w:rPr>
  </w:style>
  <w:style w:type="paragraph" w:styleId="Heading9">
    <w:name w:val="Heading 9"/>
    <w:basedOn w:val="Normal"/>
    <w:next w:val="Normal"/>
    <w:link w:val="Titolo9Carattere"/>
    <w:uiPriority w:val="9"/>
    <w:semiHidden/>
    <w:unhideWhenUsed/>
    <w:qFormat/>
    <w:rsid w:val="00c35201"/>
    <w:pPr>
      <w:keepNext w:val="true"/>
      <w:keepLines/>
      <w:spacing w:before="40" w:after="0"/>
      <w:outlineLvl w:val="8"/>
    </w:pPr>
    <w:rPr>
      <w:rFonts w:ascii="Cambria" w:hAnsi="Cambria"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qFormat/>
    <w:rsid w:val="00623cd2"/>
    <w:rPr>
      <w:rFonts w:ascii="Palatino" w:hAnsi="Palatino" w:eastAsia="Times New Roman" w:cs="Times New Roman"/>
      <w:b/>
      <w:color w:val="000000"/>
      <w:sz w:val="28"/>
      <w:szCs w:val="20"/>
      <w:lang w:eastAsia="it-IT"/>
    </w:rPr>
  </w:style>
  <w:style w:type="character" w:styleId="Titolo2Carattere" w:customStyle="1">
    <w:name w:val="Titolo 2 Carattere"/>
    <w:basedOn w:val="DefaultParagraphFont"/>
    <w:uiPriority w:val="9"/>
    <w:semiHidden/>
    <w:qFormat/>
    <w:rsid w:val="002376b2"/>
    <w:rPr>
      <w:rFonts w:ascii="Cambria" w:hAnsi="Cambria" w:eastAsia="" w:cs="" w:asciiTheme="majorHAnsi" w:cstheme="majorBidi" w:eastAsiaTheme="majorEastAsia" w:hAnsiTheme="majorHAnsi"/>
      <w:color w:themeColor="accent1" w:themeShade="bf" w:val="365F91"/>
      <w:sz w:val="26"/>
      <w:szCs w:val="26"/>
    </w:rPr>
  </w:style>
  <w:style w:type="character" w:styleId="Titolo3Carattere" w:customStyle="1">
    <w:name w:val="Titolo 3 Carattere"/>
    <w:basedOn w:val="DefaultParagraphFont"/>
    <w:qFormat/>
    <w:rsid w:val="00623cd2"/>
    <w:rPr>
      <w:rFonts w:ascii="Palatino" w:hAnsi="Palatino" w:eastAsia="Times New Roman" w:cs="Times New Roman"/>
      <w:i/>
      <w:color w:val="000000"/>
      <w:sz w:val="20"/>
      <w:szCs w:val="20"/>
      <w:lang w:eastAsia="it-IT"/>
    </w:rPr>
  </w:style>
  <w:style w:type="character" w:styleId="Titolo5Carattere" w:customStyle="1">
    <w:name w:val="Titolo 5 Carattere"/>
    <w:basedOn w:val="DefaultParagraphFont"/>
    <w:uiPriority w:val="9"/>
    <w:semiHidden/>
    <w:qFormat/>
    <w:rsid w:val="00d824f9"/>
    <w:rPr>
      <w:rFonts w:ascii="Cambria" w:hAnsi="Cambria" w:eastAsia="" w:cs="" w:asciiTheme="majorHAnsi" w:cstheme="majorBidi" w:eastAsiaTheme="majorEastAsia" w:hAnsiTheme="majorHAnsi"/>
      <w:color w:themeColor="accent1" w:themeShade="7f" w:val="243F60"/>
    </w:rPr>
  </w:style>
  <w:style w:type="character" w:styleId="Titolo6Carattere" w:customStyle="1">
    <w:name w:val="Titolo 6 Carattere"/>
    <w:basedOn w:val="DefaultParagraphFont"/>
    <w:uiPriority w:val="9"/>
    <w:semiHidden/>
    <w:qFormat/>
    <w:rsid w:val="00d824f9"/>
    <w:rPr>
      <w:rFonts w:ascii="Cambria" w:hAnsi="Cambria" w:eastAsia="" w:cs="" w:asciiTheme="majorHAnsi" w:cstheme="majorBidi" w:eastAsiaTheme="majorEastAsia" w:hAnsiTheme="majorHAnsi"/>
      <w:i/>
      <w:iCs/>
      <w:color w:themeColor="accent1" w:themeShade="7f" w:val="243F60"/>
    </w:rPr>
  </w:style>
  <w:style w:type="character" w:styleId="Titolo9Carattere" w:customStyle="1">
    <w:name w:val="Titolo 9 Carattere"/>
    <w:basedOn w:val="DefaultParagraphFont"/>
    <w:uiPriority w:val="9"/>
    <w:semiHidden/>
    <w:qFormat/>
    <w:rsid w:val="00c35201"/>
    <w:rPr>
      <w:rFonts w:ascii="Cambria" w:hAnsi="Cambria" w:eastAsia="" w:cs="" w:asciiTheme="majorHAnsi" w:cstheme="majorBidi" w:eastAsiaTheme="majorEastAsia" w:hAnsiTheme="majorHAnsi"/>
      <w:i/>
      <w:iCs/>
      <w:color w:themeColor="text1" w:themeTint="d8" w:val="272727"/>
      <w:sz w:val="21"/>
      <w:szCs w:val="21"/>
    </w:rPr>
  </w:style>
  <w:style w:type="character" w:styleId="IntestazioneCarattere" w:customStyle="1">
    <w:name w:val="Intestazione Carattere"/>
    <w:basedOn w:val="DefaultParagraphFont"/>
    <w:uiPriority w:val="99"/>
    <w:qFormat/>
    <w:rsid w:val="008b43a7"/>
    <w:rPr/>
  </w:style>
  <w:style w:type="character" w:styleId="PidipaginaCarattere" w:customStyle="1">
    <w:name w:val="Piè di pagina Carattere"/>
    <w:basedOn w:val="DefaultParagraphFont"/>
    <w:uiPriority w:val="99"/>
    <w:qFormat/>
    <w:rsid w:val="008b43a7"/>
    <w:rPr/>
  </w:style>
  <w:style w:type="character" w:styleId="TestofumettoCarattere" w:customStyle="1">
    <w:name w:val="Testo fumetto Carattere"/>
    <w:basedOn w:val="DefaultParagraphFont"/>
    <w:link w:val="BalloonText"/>
    <w:uiPriority w:val="99"/>
    <w:semiHidden/>
    <w:qFormat/>
    <w:rsid w:val="008b43a7"/>
    <w:rPr>
      <w:rFonts w:ascii="Tahoma" w:hAnsi="Tahoma" w:cs="Tahoma"/>
      <w:sz w:val="16"/>
      <w:szCs w:val="16"/>
    </w:rPr>
  </w:style>
  <w:style w:type="character" w:styleId="CorpotestoCarattere" w:customStyle="1">
    <w:name w:val="Corpo testo Carattere"/>
    <w:basedOn w:val="DefaultParagraphFont"/>
    <w:semiHidden/>
    <w:qFormat/>
    <w:rsid w:val="00a55d25"/>
    <w:rPr>
      <w:rFonts w:ascii="Arial" w:hAnsi="Arial" w:eastAsia="Times New Roman" w:cs="Times New Roman"/>
      <w:sz w:val="24"/>
      <w:szCs w:val="20"/>
      <w:lang w:eastAsia="ar-SA"/>
    </w:rPr>
  </w:style>
  <w:style w:type="character" w:styleId="hoenzb" w:customStyle="1">
    <w:name w:val="hoenzb"/>
    <w:basedOn w:val="DefaultParagraphFont"/>
    <w:qFormat/>
    <w:rsid w:val="001b1e5b"/>
    <w:rPr/>
  </w:style>
  <w:style w:type="character" w:styleId="RientrocorpodeltestoCarattere" w:customStyle="1">
    <w:name w:val="Rientro corpo del testo Carattere"/>
    <w:basedOn w:val="DefaultParagraphFont"/>
    <w:link w:val="BodyTextIndented"/>
    <w:uiPriority w:val="99"/>
    <w:qFormat/>
    <w:rsid w:val="00623cd2"/>
    <w:rPr/>
  </w:style>
  <w:style w:type="character" w:styleId="Rientrocorpodeltesto2Carattere" w:customStyle="1">
    <w:name w:val="Rientro corpo del testo 2 Carattere"/>
    <w:basedOn w:val="DefaultParagraphFont"/>
    <w:link w:val="BodyTextIndent2"/>
    <w:uiPriority w:val="99"/>
    <w:semiHidden/>
    <w:qFormat/>
    <w:rsid w:val="00623cd2"/>
    <w:rPr/>
  </w:style>
  <w:style w:type="character" w:styleId="Corpodeltesto2Carattere" w:customStyle="1">
    <w:name w:val="Corpo del testo 2 Carattere"/>
    <w:basedOn w:val="DefaultParagraphFont"/>
    <w:link w:val="BodyText2"/>
    <w:uiPriority w:val="99"/>
    <w:semiHidden/>
    <w:qFormat/>
    <w:rsid w:val="00623cd2"/>
    <w:rPr/>
  </w:style>
  <w:style w:type="character" w:styleId="TitoloCarattere" w:customStyle="1">
    <w:name w:val="Titolo Carattere"/>
    <w:basedOn w:val="DefaultParagraphFont"/>
    <w:qFormat/>
    <w:rsid w:val="00623cd2"/>
    <w:rPr>
      <w:rFonts w:ascii="Tahoma" w:hAnsi="Tahoma" w:eastAsia="Times New Roman" w:cs="Tahoma"/>
      <w:b/>
      <w:bCs/>
      <w:i/>
      <w:iCs/>
      <w:sz w:val="24"/>
      <w:szCs w:val="24"/>
      <w:lang w:eastAsia="it-IT"/>
    </w:rPr>
  </w:style>
  <w:style w:type="character" w:styleId="SottotitoloCarattere" w:customStyle="1">
    <w:name w:val="Sottotitolo Carattere"/>
    <w:basedOn w:val="DefaultParagraphFont"/>
    <w:qFormat/>
    <w:rsid w:val="00623cd2"/>
    <w:rPr>
      <w:rFonts w:ascii="Tahoma" w:hAnsi="Tahoma" w:eastAsia="Times New Roman" w:cs="Tahoma"/>
      <w:b/>
      <w:bCs/>
      <w:sz w:val="24"/>
      <w:szCs w:val="24"/>
      <w:lang w:eastAsia="it-IT"/>
    </w:rPr>
  </w:style>
  <w:style w:type="character" w:styleId="TestonotaapidipaginaCarattere" w:customStyle="1">
    <w:name w:val="Testo nota a piè di pagina Carattere"/>
    <w:basedOn w:val="DefaultParagraphFont"/>
    <w:uiPriority w:val="99"/>
    <w:semiHidden/>
    <w:qFormat/>
    <w:rsid w:val="00623cd2"/>
    <w:rPr>
      <w:rFonts w:ascii="Times New Roman" w:hAnsi="Times New Roman" w:eastAsia="Times New Roman" w:cs="Times New Roman"/>
      <w:sz w:val="20"/>
      <w:szCs w:val="20"/>
      <w:lang w:eastAsia="it-IT"/>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11">
    <w:name w:val="Footnote Characters11"/>
    <w:qFormat/>
    <w:rPr>
      <w:vertAlign w:val="superscript"/>
    </w:rPr>
  </w:style>
  <w:style w:type="character" w:styleId="FootnoteCharacters111">
    <w:name w:val="Footnote Characters111"/>
    <w:qFormat/>
    <w:rPr>
      <w:vertAlign w:val="superscript"/>
    </w:rPr>
  </w:style>
  <w:style w:type="character" w:styleId="FootnoteCharacters1111">
    <w:name w:val="Footnote Characters1111"/>
    <w:qFormat/>
    <w:rPr>
      <w:vertAlign w:val="superscript"/>
    </w:rPr>
  </w:style>
  <w:style w:type="character" w:styleId="FootnoteCharacters11111">
    <w:name w:val="Footnote Characters11111"/>
    <w:basedOn w:val="DefaultParagraphFont"/>
    <w:semiHidden/>
    <w:qFormat/>
    <w:rsid w:val="00623cd2"/>
    <w:rPr>
      <w:vertAlign w:val="superscript"/>
    </w:rPr>
  </w:style>
  <w:style w:type="character" w:styleId="Corpodeltesto3Carattere" w:customStyle="1">
    <w:name w:val="Corpo del testo 3 Carattere"/>
    <w:basedOn w:val="DefaultParagraphFont"/>
    <w:link w:val="BodyText3"/>
    <w:qFormat/>
    <w:rsid w:val="00623cd2"/>
    <w:rPr>
      <w:rFonts w:ascii="Palatino" w:hAnsi="Palatino" w:eastAsia="Times New Roman" w:cs="Times New Roman"/>
      <w:color w:val="000000"/>
      <w:sz w:val="16"/>
      <w:szCs w:val="16"/>
      <w:lang w:eastAsia="it-IT"/>
    </w:rPr>
  </w:style>
  <w:style w:type="character" w:styleId="InternetLink">
    <w:name w:val="Internet Link"/>
    <w:unhideWhenUsed/>
    <w:qFormat/>
    <w:rsid w:val="00d824f9"/>
    <w:rPr>
      <w:color w:val="0000FF"/>
      <w:u w:val="single"/>
    </w:rPr>
  </w:style>
  <w:style w:type="character" w:styleId="apple-converted-space" w:customStyle="1">
    <w:name w:val="apple-converted-space"/>
    <w:basedOn w:val="DefaultParagraphFont"/>
    <w:qFormat/>
    <w:rsid w:val="006c5552"/>
    <w:rPr/>
  </w:style>
  <w:style w:type="character" w:styleId="Emphasis">
    <w:name w:val="Emphasis"/>
    <w:basedOn w:val="DefaultParagraphFont"/>
    <w:uiPriority w:val="20"/>
    <w:qFormat/>
    <w:rsid w:val="006c5552"/>
    <w:rPr>
      <w:i/>
      <w:iCs/>
    </w:rPr>
  </w:style>
  <w:style w:type="character" w:styleId="annotationreference">
    <w:name w:val="annotation reference"/>
    <w:basedOn w:val="DefaultParagraphFont"/>
    <w:uiPriority w:val="99"/>
    <w:semiHidden/>
    <w:unhideWhenUsed/>
    <w:qFormat/>
    <w:rsid w:val="006c5552"/>
    <w:rPr>
      <w:sz w:val="16"/>
      <w:szCs w:val="16"/>
    </w:rPr>
  </w:style>
  <w:style w:type="character" w:styleId="TestocommentoCarattere" w:customStyle="1">
    <w:name w:val="Testo commento Carattere"/>
    <w:basedOn w:val="DefaultParagraphFont"/>
    <w:uiPriority w:val="99"/>
    <w:semiHidden/>
    <w:qFormat/>
    <w:rsid w:val="006c5552"/>
    <w:rPr>
      <w:sz w:val="20"/>
      <w:szCs w:val="20"/>
    </w:rPr>
  </w:style>
  <w:style w:type="character" w:styleId="FollowedHyperlink">
    <w:name w:val="FollowedHyperlink"/>
    <w:basedOn w:val="DefaultParagraphFont"/>
    <w:uiPriority w:val="99"/>
    <w:semiHidden/>
    <w:unhideWhenUsed/>
    <w:rsid w:val="007671ca"/>
    <w:rPr>
      <w:color w:themeColor="followedHyperlink" w:val="800080"/>
      <w:u w:val="single"/>
    </w:rPr>
  </w:style>
  <w:style w:type="character" w:styleId="TestonormaleCarattere" w:customStyle="1">
    <w:name w:val="Testo normale Carattere"/>
    <w:basedOn w:val="DefaultParagraphFont"/>
    <w:link w:val="PlainText"/>
    <w:qFormat/>
    <w:rsid w:val="00d2685d"/>
    <w:rPr>
      <w:rFonts w:ascii="Courier New" w:hAnsi="Courier New" w:eastAsia="Times New Roman" w:cs="Times New Roman"/>
      <w:sz w:val="20"/>
      <w:szCs w:val="20"/>
      <w:lang w:val="en-GB" w:eastAsia="it-IT"/>
    </w:rPr>
  </w:style>
  <w:style w:type="character" w:styleId="SubtleEmphasis">
    <w:name w:val="Subtle Emphasis"/>
    <w:basedOn w:val="DefaultParagraphFont"/>
    <w:uiPriority w:val="19"/>
    <w:qFormat/>
    <w:rsid w:val="008a49af"/>
    <w:rPr>
      <w:i/>
      <w:iCs/>
      <w:color w:themeColor="text1" w:themeTint="bf" w:val="404040"/>
    </w:rPr>
  </w:style>
  <w:style w:type="character" w:styleId="background-details" w:customStyle="1">
    <w:name w:val="background-details"/>
    <w:basedOn w:val="DefaultParagraphFont"/>
    <w:qFormat/>
    <w:rsid w:val="00624755"/>
    <w:rPr/>
  </w:style>
  <w:style w:type="character" w:styleId="text" w:customStyle="1">
    <w:name w:val="text"/>
    <w:basedOn w:val="DefaultParagraphFont"/>
    <w:qFormat/>
    <w:rsid w:val="00624755"/>
    <w:rPr/>
  </w:style>
  <w:style w:type="character" w:styleId="st" w:customStyle="1">
    <w:name w:val="st"/>
    <w:basedOn w:val="DefaultParagraphFont"/>
    <w:qFormat/>
    <w:rsid w:val="00624755"/>
    <w:rPr/>
  </w:style>
  <w:style w:type="character" w:styleId="hvr" w:customStyle="1">
    <w:name w:val="hvr"/>
    <w:basedOn w:val="DefaultParagraphFont"/>
    <w:qFormat/>
    <w:rsid w:val="00624755"/>
    <w:rPr/>
  </w:style>
  <w:style w:type="character" w:styleId="CorpodeltestoCarattere" w:customStyle="1">
    <w:name w:val="Corpo del testo Carattere"/>
    <w:semiHidden/>
    <w:qFormat/>
    <w:rsid w:val="00c35201"/>
    <w:rPr>
      <w:rFonts w:ascii="Arial" w:hAnsi="Arial" w:eastAsia="Times New Roman" w:cs="Times New Roman"/>
      <w:sz w:val="24"/>
      <w:szCs w:val="20"/>
      <w:lang w:eastAsia="ar-SA"/>
    </w:rPr>
  </w:style>
  <w:style w:type="character" w:styleId="Titolo4Carattere" w:customStyle="1">
    <w:name w:val="Titolo 4 Carattere"/>
    <w:basedOn w:val="DefaultParagraphFont"/>
    <w:uiPriority w:val="9"/>
    <w:semiHidden/>
    <w:qFormat/>
    <w:rsid w:val="003478dc"/>
    <w:rPr>
      <w:rFonts w:ascii="Cambria" w:hAnsi="Cambria" w:eastAsia="" w:cs="" w:asciiTheme="majorHAnsi" w:cstheme="majorBidi" w:eastAsiaTheme="majorEastAsia" w:hAnsiTheme="majorHAnsi"/>
      <w:i/>
      <w:iCs/>
      <w:color w:themeColor="accent1" w:themeShade="bf" w:val="365F91"/>
    </w:rPr>
  </w:style>
  <w:style w:type="character" w:styleId="PreformattatoHTMLCarattere" w:customStyle="1">
    <w:name w:val="Preformattato HTML Carattere"/>
    <w:basedOn w:val="DefaultParagraphFont"/>
    <w:link w:val="HTMLPreformatted"/>
    <w:uiPriority w:val="99"/>
    <w:semiHidden/>
    <w:qFormat/>
    <w:rsid w:val="005963a7"/>
    <w:rPr>
      <w:rFonts w:ascii="Courier New" w:hAnsi="Courier New" w:eastAsia="Times New Roman" w:cs="Courier New"/>
      <w:sz w:val="20"/>
      <w:szCs w:val="20"/>
      <w:lang w:eastAsia="it-IT"/>
    </w:rPr>
  </w:style>
  <w:style w:type="character" w:styleId="UnresolvedMention">
    <w:name w:val="Unresolved Mention"/>
    <w:basedOn w:val="DefaultParagraphFont"/>
    <w:uiPriority w:val="99"/>
    <w:semiHidden/>
    <w:unhideWhenUsed/>
    <w:qFormat/>
    <w:rsid w:val="00dd53f8"/>
    <w:rPr>
      <w:color w:val="605E5C"/>
      <w:shd w:fill="E1DFDD" w:val="clear"/>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InternetLink4">
    <w:name w:val="Internet Link4"/>
    <w:qFormat/>
    <w:rPr>
      <w:color w:val="000080"/>
      <w:u w:val="single"/>
    </w:rPr>
  </w:style>
  <w:style w:type="character" w:styleId="InternetLink5">
    <w:name w:val="Internet Link5"/>
    <w:qFormat/>
    <w:rPr>
      <w:color w:val="000080"/>
      <w:u w:val="single"/>
    </w:rPr>
  </w:style>
  <w:style w:type="character" w:styleId="Hyperlink">
    <w:name w:val="Hyperlink"/>
    <w:rPr>
      <w:color w:val="000080"/>
      <w:u w:val="single"/>
    </w:rPr>
  </w:style>
  <w:style w:type="paragraph" w:styleId="Titolo">
    <w:name w:val="Tito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CorpotestoCarattere"/>
    <w:semiHidden/>
    <w:rsid w:val="00a55d25"/>
    <w:pPr>
      <w:tabs>
        <w:tab w:val="clear" w:pos="708"/>
        <w:tab w:val="left" w:pos="4820" w:leader="none"/>
      </w:tabs>
      <w:suppressAutoHyphens w:val="true"/>
      <w:jc w:val="both"/>
    </w:pPr>
    <w:rPr>
      <w:rFonts w:ascii="Arial" w:hAnsi="Arial" w:eastAsia="Times New Roman" w:cs="Times New Roman"/>
      <w:sz w:val="24"/>
      <w:szCs w:val="20"/>
      <w:lang w:eastAsia="ar-SA"/>
    </w:rPr>
  </w:style>
  <w:style w:type="paragraph" w:styleId="List">
    <w:name w:val="List"/>
    <w:basedOn w:val="Normal"/>
    <w:rsid w:val="00700492"/>
    <w:pPr>
      <w:ind w:hanging="283" w:left="283"/>
    </w:pPr>
    <w:rPr>
      <w:rFonts w:ascii="Times New Roman" w:hAnsi="Times New Roman" w:eastAsia="Times New Roman" w:cs="Times New Roman"/>
      <w:sz w:val="20"/>
      <w:szCs w:val="20"/>
      <w:lang w:eastAsia="it-IT"/>
    </w:rPr>
  </w:style>
  <w:style w:type="paragraph" w:styleId="Caption">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Intestazioneepidipagina">
    <w:name w:val="Intestazione e piè di pagina"/>
    <w:basedOn w:val="Normal"/>
    <w:qFormat/>
    <w:pPr/>
    <w:rPr/>
  </w:style>
  <w:style w:type="paragraph" w:styleId="Header">
    <w:name w:val="Header"/>
    <w:basedOn w:val="Normal"/>
    <w:link w:val="IntestazioneCarattere"/>
    <w:unhideWhenUsed/>
    <w:rsid w:val="008b43a7"/>
    <w:pPr>
      <w:tabs>
        <w:tab w:val="clear" w:pos="708"/>
        <w:tab w:val="center" w:pos="4819" w:leader="none"/>
        <w:tab w:val="right" w:pos="9638" w:leader="none"/>
      </w:tabs>
    </w:pPr>
    <w:rPr/>
  </w:style>
  <w:style w:type="paragraph" w:styleId="Footer">
    <w:name w:val="Footer"/>
    <w:basedOn w:val="Normal"/>
    <w:link w:val="PidipaginaCarattere"/>
    <w:uiPriority w:val="99"/>
    <w:unhideWhenUsed/>
    <w:rsid w:val="008b43a7"/>
    <w:pPr>
      <w:tabs>
        <w:tab w:val="clear" w:pos="708"/>
        <w:tab w:val="center" w:pos="4819" w:leader="none"/>
        <w:tab w:val="right" w:pos="9638" w:leader="none"/>
      </w:tabs>
    </w:pPr>
    <w:rPr/>
  </w:style>
  <w:style w:type="paragraph" w:styleId="BalloonText">
    <w:name w:val="Balloon Text"/>
    <w:basedOn w:val="Normal"/>
    <w:link w:val="TestofumettoCarattere"/>
    <w:uiPriority w:val="99"/>
    <w:semiHidden/>
    <w:unhideWhenUsed/>
    <w:qFormat/>
    <w:rsid w:val="008b43a7"/>
    <w:pPr/>
    <w:rPr>
      <w:rFonts w:ascii="Tahoma" w:hAnsi="Tahoma" w:cs="Tahoma"/>
      <w:sz w:val="16"/>
      <w:szCs w:val="16"/>
    </w:rPr>
  </w:style>
  <w:style w:type="paragraph" w:styleId="BodyTextIndented">
    <w:name w:val="Body Text, Indented"/>
    <w:basedOn w:val="Normal"/>
    <w:link w:val="RientrocorpodeltestoCarattere"/>
    <w:uiPriority w:val="99"/>
    <w:unhideWhenUsed/>
    <w:qFormat/>
    <w:rsid w:val="00623cd2"/>
    <w:pPr>
      <w:spacing w:before="0" w:after="120"/>
      <w:ind w:left="283"/>
    </w:pPr>
    <w:rPr/>
  </w:style>
  <w:style w:type="paragraph" w:styleId="BodyTextIndent2">
    <w:name w:val="Body Text Indent 2"/>
    <w:basedOn w:val="Normal"/>
    <w:link w:val="Rientrocorpodeltesto2Carattere"/>
    <w:uiPriority w:val="99"/>
    <w:semiHidden/>
    <w:unhideWhenUsed/>
    <w:qFormat/>
    <w:rsid w:val="00623cd2"/>
    <w:pPr>
      <w:spacing w:lineRule="auto" w:line="480" w:before="0" w:after="120"/>
      <w:ind w:left="283"/>
    </w:pPr>
    <w:rPr/>
  </w:style>
  <w:style w:type="paragraph" w:styleId="BodyText2">
    <w:name w:val="Body Text 2"/>
    <w:basedOn w:val="Normal"/>
    <w:link w:val="Corpodeltesto2Carattere"/>
    <w:uiPriority w:val="99"/>
    <w:semiHidden/>
    <w:unhideWhenUsed/>
    <w:qFormat/>
    <w:rsid w:val="00623cd2"/>
    <w:pPr>
      <w:spacing w:lineRule="auto" w:line="480" w:before="0" w:after="120"/>
    </w:pPr>
    <w:rPr/>
  </w:style>
  <w:style w:type="paragraph" w:styleId="Title">
    <w:name w:val="Title"/>
    <w:basedOn w:val="Normal"/>
    <w:link w:val="TitoloCarattere"/>
    <w:qFormat/>
    <w:rsid w:val="00623cd2"/>
    <w:pPr>
      <w:jc w:val="center"/>
    </w:pPr>
    <w:rPr>
      <w:rFonts w:ascii="Tahoma" w:hAnsi="Tahoma" w:eastAsia="Times New Roman" w:cs="Tahoma"/>
      <w:b/>
      <w:bCs/>
      <w:i/>
      <w:iCs/>
      <w:sz w:val="24"/>
      <w:szCs w:val="24"/>
      <w:lang w:eastAsia="it-IT"/>
    </w:rPr>
  </w:style>
  <w:style w:type="paragraph" w:styleId="Subtitle">
    <w:name w:val="Subtitle"/>
    <w:basedOn w:val="Normal"/>
    <w:link w:val="SottotitoloCarattere"/>
    <w:qFormat/>
    <w:rsid w:val="00623cd2"/>
    <w:pPr>
      <w:jc w:val="center"/>
    </w:pPr>
    <w:rPr>
      <w:rFonts w:ascii="Tahoma" w:hAnsi="Tahoma" w:eastAsia="Times New Roman" w:cs="Tahoma"/>
      <w:b/>
      <w:bCs/>
      <w:sz w:val="24"/>
      <w:szCs w:val="24"/>
      <w:lang w:eastAsia="it-IT"/>
    </w:rPr>
  </w:style>
  <w:style w:type="paragraph" w:styleId="FootnoteText">
    <w:name w:val="Footnote Text"/>
    <w:basedOn w:val="Normal"/>
    <w:link w:val="TestonotaapidipaginaCarattere"/>
    <w:semiHidden/>
    <w:rsid w:val="00623cd2"/>
    <w:pPr/>
    <w:rPr>
      <w:rFonts w:ascii="Times New Roman" w:hAnsi="Times New Roman" w:eastAsia="Times New Roman" w:cs="Times New Roman"/>
      <w:sz w:val="20"/>
      <w:szCs w:val="20"/>
      <w:lang w:eastAsia="it-IT"/>
    </w:rPr>
  </w:style>
  <w:style w:type="paragraph" w:styleId="BodyText3">
    <w:name w:val="Body Text 3"/>
    <w:basedOn w:val="Normal"/>
    <w:link w:val="Corpodeltesto3Carattere"/>
    <w:qFormat/>
    <w:rsid w:val="00623cd2"/>
    <w:pPr>
      <w:spacing w:before="0" w:after="120"/>
    </w:pPr>
    <w:rPr>
      <w:rFonts w:ascii="Palatino" w:hAnsi="Palatino" w:eastAsia="Times New Roman" w:cs="Times New Roman"/>
      <w:color w:val="000000"/>
      <w:sz w:val="16"/>
      <w:szCs w:val="16"/>
      <w:lang w:eastAsia="it-IT"/>
    </w:rPr>
  </w:style>
  <w:style w:type="paragraph" w:styleId="NormalWeb">
    <w:name w:val="Normal (Web)"/>
    <w:basedOn w:val="Normal"/>
    <w:uiPriority w:val="99"/>
    <w:qFormat/>
    <w:rsid w:val="00d824f9"/>
    <w:pPr>
      <w:spacing w:beforeAutospacing="1" w:afterAutospacing="1"/>
    </w:pPr>
    <w:rPr>
      <w:rFonts w:ascii="Times New Roman" w:hAnsi="Times New Roman" w:eastAsia="Times New Roman" w:cs="Times New Roman"/>
      <w:sz w:val="24"/>
      <w:szCs w:val="24"/>
      <w:lang w:eastAsia="it-IT"/>
    </w:rPr>
  </w:style>
  <w:style w:type="paragraph" w:styleId="ListParagraph">
    <w:name w:val="List Paragraph"/>
    <w:basedOn w:val="Normal"/>
    <w:uiPriority w:val="34"/>
    <w:qFormat/>
    <w:rsid w:val="004d3b56"/>
    <w:pPr>
      <w:spacing w:before="0" w:after="0"/>
      <w:ind w:left="720"/>
      <w:contextualSpacing/>
    </w:pPr>
    <w:rPr/>
  </w:style>
  <w:style w:type="paragraph" w:styleId="Didascalia1" w:customStyle="1">
    <w:name w:val="Didascalia1"/>
    <w:basedOn w:val="Normal"/>
    <w:qFormat/>
    <w:rsid w:val="006c5552"/>
    <w:pPr>
      <w:spacing w:beforeAutospacing="1" w:afterAutospacing="1"/>
    </w:pPr>
    <w:rPr>
      <w:rFonts w:ascii="Times New Roman" w:hAnsi="Times New Roman" w:eastAsia="Times New Roman" w:cs="Times New Roman"/>
      <w:sz w:val="24"/>
      <w:szCs w:val="24"/>
      <w:lang w:eastAsia="it-IT"/>
    </w:rPr>
  </w:style>
  <w:style w:type="paragraph" w:styleId="AnnotationText">
    <w:name w:val="Annotation Text"/>
    <w:basedOn w:val="Normal"/>
    <w:link w:val="TestocommentoCarattere"/>
    <w:uiPriority w:val="99"/>
    <w:semiHidden/>
    <w:unhideWhenUsed/>
    <w:rsid w:val="006c5552"/>
    <w:pPr>
      <w:spacing w:before="0" w:after="160"/>
    </w:pPr>
    <w:rPr>
      <w:sz w:val="20"/>
      <w:szCs w:val="20"/>
    </w:rPr>
  </w:style>
  <w:style w:type="paragraph" w:styleId="Default" w:customStyle="1">
    <w:name w:val="Default"/>
    <w:qFormat/>
    <w:rsid w:val="000f1f89"/>
    <w:pPr>
      <w:widowControl/>
      <w:suppressAutoHyphens w:val="true"/>
      <w:bidi w:val="0"/>
      <w:spacing w:before="0" w:after="0"/>
      <w:jc w:val="left"/>
    </w:pPr>
    <w:rPr>
      <w:rFonts w:ascii="Times New Roman" w:hAnsi="Times New Roman" w:eastAsia="Calibri" w:cs="Times New Roman"/>
      <w:color w:val="000000"/>
      <w:kern w:val="0"/>
      <w:sz w:val="24"/>
      <w:szCs w:val="24"/>
      <w:lang w:val="it-IT" w:eastAsia="en-US" w:bidi="ar-SA"/>
    </w:rPr>
  </w:style>
  <w:style w:type="paragraph" w:styleId="OmniPage3" w:customStyle="1">
    <w:name w:val="OmniPage #3"/>
    <w:basedOn w:val="Normal"/>
    <w:uiPriority w:val="99"/>
    <w:qFormat/>
    <w:rsid w:val="00622c55"/>
    <w:pPr>
      <w:tabs>
        <w:tab w:val="clear" w:pos="708"/>
        <w:tab w:val="right" w:pos="4704" w:leader="none"/>
      </w:tabs>
      <w:spacing w:lineRule="exact" w:line="293"/>
      <w:ind w:left="2700" w:right="5340"/>
    </w:pPr>
    <w:rPr>
      <w:rFonts w:ascii="Times New Roman" w:hAnsi="Times New Roman" w:eastAsia="Times New Roman" w:cs="Times New Roman"/>
      <w:sz w:val="20"/>
      <w:szCs w:val="20"/>
      <w:lang w:eastAsia="it-IT"/>
    </w:rPr>
  </w:style>
  <w:style w:type="paragraph" w:styleId="PlainText">
    <w:name w:val="Plain Text"/>
    <w:basedOn w:val="Normal"/>
    <w:link w:val="TestonormaleCarattere"/>
    <w:qFormat/>
    <w:rsid w:val="00d2685d"/>
    <w:pPr/>
    <w:rPr>
      <w:rFonts w:ascii="Courier New" w:hAnsi="Courier New" w:eastAsia="Times New Roman" w:cs="Times New Roman"/>
      <w:sz w:val="20"/>
      <w:szCs w:val="20"/>
      <w:lang w:val="en-GB" w:eastAsia="it-IT"/>
    </w:rPr>
  </w:style>
  <w:style w:type="paragraph" w:styleId="Corpodeltesto1" w:customStyle="1">
    <w:name w:val="Corpo del testo1"/>
    <w:basedOn w:val="Normal"/>
    <w:qFormat/>
    <w:rsid w:val="008a49af"/>
    <w:pPr>
      <w:spacing w:lineRule="auto" w:line="360"/>
    </w:pPr>
    <w:rPr>
      <w:rFonts w:ascii="Times New Roman" w:hAnsi="Times New Roman" w:eastAsia="Times New Roman" w:cs="Times New Roman"/>
      <w:sz w:val="28"/>
      <w:szCs w:val="20"/>
      <w:lang w:eastAsia="it-IT"/>
    </w:rPr>
  </w:style>
  <w:style w:type="paragraph" w:styleId="ListBullet">
    <w:name w:val="List Bullet"/>
    <w:basedOn w:val="Normal"/>
    <w:autoRedefine/>
    <w:rsid w:val="002d3be8"/>
    <w:pPr>
      <w:tabs>
        <w:tab w:val="clear" w:pos="708"/>
        <w:tab w:val="left" w:pos="426" w:leader="none"/>
        <w:tab w:val="left" w:pos="11766" w:leader="none"/>
      </w:tabs>
      <w:spacing w:before="0" w:after="120"/>
      <w:jc w:val="both"/>
    </w:pPr>
    <w:rPr>
      <w:rFonts w:ascii="Calibri" w:hAnsi="Calibri" w:eastAsia="Times New Roman" w:cs="Times New Roman"/>
      <w:b/>
      <w:bCs/>
      <w:lang w:eastAsia="it-IT"/>
    </w:rPr>
  </w:style>
  <w:style w:type="paragraph" w:styleId="Rientrocorpodeltesto21" w:customStyle="1">
    <w:name w:val="Rientro corpo del testo 21"/>
    <w:basedOn w:val="Normal"/>
    <w:qFormat/>
    <w:rsid w:val="00691eae"/>
    <w:pPr>
      <w:suppressAutoHyphens w:val="true"/>
      <w:ind w:hanging="700" w:left="5656"/>
    </w:pPr>
    <w:rPr>
      <w:rFonts w:ascii="Times New Roman" w:hAnsi="Times New Roman" w:eastAsia="Times New Roman" w:cs="Times New Roman"/>
      <w:sz w:val="24"/>
      <w:szCs w:val="20"/>
      <w:lang w:eastAsia="it-IT"/>
    </w:rPr>
  </w:style>
  <w:style w:type="paragraph" w:styleId="Rientrocorpodeltesto22" w:customStyle="1">
    <w:name w:val="Rientro corpo del testo 22"/>
    <w:basedOn w:val="Normal"/>
    <w:qFormat/>
    <w:rsid w:val="00161429"/>
    <w:pPr>
      <w:ind w:hanging="700" w:left="5656"/>
    </w:pPr>
    <w:rPr>
      <w:rFonts w:ascii="Times New Roman" w:hAnsi="Times New Roman" w:eastAsia="Times New Roman" w:cs="Times New Roman"/>
      <w:sz w:val="24"/>
      <w:szCs w:val="24"/>
      <w:lang w:eastAsia="it-IT"/>
    </w:rPr>
  </w:style>
  <w:style w:type="paragraph" w:styleId="xl64" w:customStyle="1">
    <w:name w:val="xl64"/>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pPr>
    <w:rPr>
      <w:rFonts w:ascii="Times New Roman" w:hAnsi="Times New Roman" w:eastAsia="Times New Roman" w:cs="Times New Roman"/>
      <w:sz w:val="24"/>
      <w:szCs w:val="24"/>
      <w:lang w:eastAsia="it-IT"/>
    </w:rPr>
  </w:style>
  <w:style w:type="paragraph" w:styleId="xl65" w:customStyle="1">
    <w:name w:val="xl65"/>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jc w:val="both"/>
      <w:textAlignment w:val="center"/>
    </w:pPr>
    <w:rPr>
      <w:rFonts w:ascii="Times New Roman" w:hAnsi="Times New Roman" w:eastAsia="Times New Roman" w:cs="Times New Roman"/>
      <w:sz w:val="24"/>
      <w:szCs w:val="24"/>
      <w:lang w:eastAsia="it-IT"/>
    </w:rPr>
  </w:style>
  <w:style w:type="paragraph" w:styleId="xl66" w:customStyle="1">
    <w:name w:val="xl66"/>
    <w:basedOn w:val="Normal"/>
    <w:qFormat/>
    <w:rsid w:val="0037633d"/>
    <w:pPr>
      <w:spacing w:beforeAutospacing="1" w:afterAutospacing="1"/>
    </w:pPr>
    <w:rPr>
      <w:rFonts w:ascii="Times New Roman" w:hAnsi="Times New Roman" w:eastAsia="Times New Roman" w:cs="Times New Roman"/>
      <w:b/>
      <w:bCs/>
      <w:sz w:val="24"/>
      <w:szCs w:val="24"/>
      <w:lang w:eastAsia="it-IT"/>
    </w:rPr>
  </w:style>
  <w:style w:type="paragraph" w:styleId="BlockText">
    <w:name w:val="Block Text"/>
    <w:basedOn w:val="Normal"/>
    <w:semiHidden/>
    <w:qFormat/>
    <w:rsid w:val="002a462c"/>
    <w:pPr>
      <w:ind w:left="357" w:right="357"/>
      <w:jc w:val="both"/>
    </w:pPr>
    <w:rPr>
      <w:rFonts w:ascii="Times New Roman" w:hAnsi="Times New Roman" w:eastAsia="Times New Roman" w:cs="Times New Roman"/>
      <w:sz w:val="24"/>
      <w:szCs w:val="24"/>
      <w:lang w:eastAsia="it-IT"/>
    </w:rPr>
  </w:style>
  <w:style w:type="paragraph" w:styleId="HTMLPreformatted">
    <w:name w:val="HTML Preformatted"/>
    <w:basedOn w:val="Normal"/>
    <w:link w:val="PreformattatoHTMLCarattere"/>
    <w:uiPriority w:val="99"/>
    <w:semiHidden/>
    <w:unhideWhenUsed/>
    <w:qFormat/>
    <w:rsid w:val="005963a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it-IT"/>
    </w:rPr>
  </w:style>
  <w:style w:type="paragraph" w:styleId="Commento">
    <w:name w:val="Commento"/>
    <w:basedOn w:val="Normal"/>
    <w:qFormat/>
    <w:pPr/>
    <w:rPr>
      <w:sz w:val="20"/>
      <w:szCs w:val="20"/>
    </w:rPr>
  </w:style>
  <w:style w:type="numbering" w:styleId="Nessunelenco" w:default="1">
    <w:name w:val="Nessun elenco"/>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426960"/>
    <w:rPr>
      <w:lang w:eastAsia="it-IT"/>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footer3.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9fdb94-bd48-4f18-a0a6-b6566d05f91a">
      <Terms xmlns="http://schemas.microsoft.com/office/infopath/2007/PartnerControls"/>
    </lcf76f155ced4ddcb4097134ff3c332f>
    <TaxCatchAll xmlns="c3c091cc-c313-430c-8507-03cd291a938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2AFEC361CE994681A2AE6CFDE2C16C" ma:contentTypeVersion="11" ma:contentTypeDescription="Create a new document." ma:contentTypeScope="" ma:versionID="36c5c55157e1e1912b00ef4cb1986b75">
  <xsd:schema xmlns:xsd="http://www.w3.org/2001/XMLSchema" xmlns:xs="http://www.w3.org/2001/XMLSchema" xmlns:p="http://schemas.microsoft.com/office/2006/metadata/properties" xmlns:ns2="739fdb94-bd48-4f18-a0a6-b6566d05f91a" xmlns:ns3="c3c091cc-c313-430c-8507-03cd291a9384" targetNamespace="http://schemas.microsoft.com/office/2006/metadata/properties" ma:root="true" ma:fieldsID="2cfecc2669e704fce580127586282e92" ns2:_="" ns3:_="">
    <xsd:import namespace="739fdb94-bd48-4f18-a0a6-b6566d05f91a"/>
    <xsd:import namespace="c3c091cc-c313-430c-8507-03cd291a93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fdb94-bd48-4f18-a0a6-b6566d05f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5505f8f-da62-40e5-a116-f08e7003152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c091cc-c313-430c-8507-03cd291a938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63034f0-c840-41d3-9416-b21040673b83}" ma:internalName="TaxCatchAll" ma:showField="CatchAllData" ma:web="c3c091cc-c313-430c-8507-03cd291a93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EA63E0-A3B5-4BD9-9035-88284607A96D}"/>
</file>

<file path=customXml/itemProps2.xml><?xml version="1.0" encoding="utf-8"?>
<ds:datastoreItem xmlns:ds="http://schemas.openxmlformats.org/officeDocument/2006/customXml" ds:itemID="{EF2AE2EC-565C-4449-AF44-34A254DF8774}"/>
</file>

<file path=customXml/itemProps3.xml><?xml version="1.0" encoding="utf-8"?>
<ds:datastoreItem xmlns:ds="http://schemas.openxmlformats.org/officeDocument/2006/customXml" ds:itemID="{41411B40-75BE-4CC4-BC07-97BF147C7E74}"/>
</file>

<file path=customXml/itemProps4.xml><?xml version="1.0" encoding="utf-8"?>
<ds:datastoreItem xmlns:ds="http://schemas.openxmlformats.org/officeDocument/2006/customXml" ds:itemID="{ED880C87-ED35-46E3-9AFF-CBCF1BD27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Application>LibreOffice/24.2.6.2$Windows_X86_64 LibreOffice_project/ef66aa7e36a1bb8e65bfbc63aba53045a14d0871</Application>
  <AppVersion>15.0000</AppVersion>
  <Pages>3</Pages>
  <Words>927</Words>
  <Characters>6205</Characters>
  <CharactersWithSpaces>7211</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2025-04-08T14:35:00Z</dcterms:created>
  <dc:creator>Elvira Giannozzi</dc:creator>
  <dc:description/>
  <dc:language>it-IT</dc:language>
  <cp:lastModifiedBy/>
  <cp:lastPrinted>2020-02-20T15:09:00Z</cp:lastPrinted>
  <dcterms:modified xsi:type="dcterms:W3CDTF">2025-07-02T09:52:30Z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0x0101007C2AFEC361CE994681A2AE6CFDE2C16C</vt:lpwstr>
  </property>
  <property fmtid="{D5CDD505-2E9C-101B-9397-08002B2CF9AE}" pid="3" name="MediaServiceImageTags">
    <vt:lpwstr/>
  </property>
</Properties>
</file>