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BB77" w14:textId="500849FD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System Approach &amp; Architecture Report: SHL Assessment Recommender</w:t>
      </w:r>
    </w:p>
    <w:p w14:paraId="53ABA221" w14:textId="62B915EF" w:rsidR="008F1D23" w:rsidRDefault="008F1D23" w:rsidP="008F1D23">
      <w:pPr>
        <w:spacing w:after="0" w:line="240" w:lineRule="auto"/>
      </w:pPr>
      <w:r w:rsidRPr="008F1D23">
        <w:t xml:space="preserve">This document outlines the engineering design choices, retrieval methodology, validation frameworks, and optimization strategies implemented for the </w:t>
      </w:r>
      <w:r w:rsidRPr="008F1D23">
        <w:rPr>
          <w:b/>
          <w:bCs/>
        </w:rPr>
        <w:t>SHL Assessment Recommender</w:t>
      </w:r>
      <w:r>
        <w:rPr>
          <w:b/>
          <w:bCs/>
        </w:rPr>
        <w:t xml:space="preserve"> </w:t>
      </w:r>
      <w:r w:rsidRPr="008F1D23">
        <w:t>backend.</w:t>
      </w:r>
    </w:p>
    <w:p w14:paraId="244BF7CB" w14:textId="77777777" w:rsidR="008F1D23" w:rsidRPr="008F1D23" w:rsidRDefault="008F1D23" w:rsidP="008F1D23">
      <w:pPr>
        <w:spacing w:after="0" w:line="240" w:lineRule="auto"/>
      </w:pPr>
    </w:p>
    <w:p w14:paraId="7A77A2FA" w14:textId="728A34D5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1. System Design Choices &amp; Architecture</w:t>
      </w:r>
    </w:p>
    <w:p w14:paraId="51EB8C7B" w14:textId="05CA6051" w:rsidR="008F1D23" w:rsidRPr="008F1D23" w:rsidRDefault="008F1D23" w:rsidP="008F1D23">
      <w:pPr>
        <w:spacing w:after="0" w:line="240" w:lineRule="auto"/>
      </w:pPr>
      <w:r w:rsidRPr="008F1D23">
        <w:t xml:space="preserve">The system is built as a single, lightweight </w:t>
      </w:r>
      <w:proofErr w:type="spellStart"/>
      <w:r w:rsidRPr="008F1D23">
        <w:rPr>
          <w:b/>
          <w:bCs/>
        </w:rPr>
        <w:t>FastAPI</w:t>
      </w:r>
      <w:proofErr w:type="spellEnd"/>
      <w:r w:rsidRPr="008F1D23">
        <w:t xml:space="preserve"> service containerized using </w:t>
      </w:r>
      <w:r w:rsidRPr="008F1D23">
        <w:rPr>
          <w:b/>
          <w:bCs/>
        </w:rPr>
        <w:t>Docker</w:t>
      </w:r>
      <w:r w:rsidRPr="008F1D23">
        <w:t xml:space="preserve"> and deployed on </w:t>
      </w:r>
      <w:r w:rsidRPr="008F1D23">
        <w:rPr>
          <w:b/>
          <w:bCs/>
        </w:rPr>
        <w:t>Render (Free Tier)</w:t>
      </w:r>
      <w:r w:rsidRPr="008F1D23">
        <w:t xml:space="preserve">. It operates </w:t>
      </w:r>
      <w:proofErr w:type="spellStart"/>
      <w:r w:rsidRPr="008F1D23">
        <w:t>statelessly</w:t>
      </w:r>
      <w:proofErr w:type="spellEnd"/>
      <w:r w:rsidRPr="008F1D23">
        <w:t>, reconstructing the context of the conversation dynamically on each `/chat` POST request via the message history.</w:t>
      </w:r>
    </w:p>
    <w:p w14:paraId="54793109" w14:textId="77777777" w:rsidR="008F1D23" w:rsidRPr="008F1D23" w:rsidRDefault="008F1D23" w:rsidP="008F1D23">
      <w:pPr>
        <w:spacing w:after="0" w:line="240" w:lineRule="auto"/>
      </w:pPr>
      <w:r w:rsidRPr="008F1D23">
        <w:t>```</w:t>
      </w:r>
    </w:p>
    <w:p w14:paraId="485B04C1" w14:textId="651EE7A3" w:rsidR="008F1D23" w:rsidRPr="008F1D23" w:rsidRDefault="008F1D23" w:rsidP="008F1D23">
      <w:pPr>
        <w:spacing w:after="0" w:line="240" w:lineRule="auto"/>
      </w:pPr>
      <w:r w:rsidRPr="008F1D23">
        <w:t xml:space="preserve">      </w:t>
      </w:r>
      <w:r>
        <w:tab/>
      </w:r>
      <w:r>
        <w:tab/>
      </w:r>
      <w:r>
        <w:tab/>
        <w:t xml:space="preserve">          </w:t>
      </w:r>
      <w:r w:rsidRPr="008F1D23">
        <w:t xml:space="preserve"> [ Public Client </w:t>
      </w:r>
      <w:proofErr w:type="gramStart"/>
      <w:r w:rsidRPr="008F1D23">
        <w:t>Request ]</w:t>
      </w:r>
      <w:proofErr w:type="gramEnd"/>
    </w:p>
    <w:p w14:paraId="66D23BD3" w14:textId="7C459D85" w:rsidR="008F1D23" w:rsidRPr="008F1D23" w:rsidRDefault="008F1D23" w:rsidP="008F1D23">
      <w:pPr>
        <w:spacing w:after="0" w:line="240" w:lineRule="auto"/>
      </w:pPr>
      <w:r w:rsidRPr="008F1D23">
        <w:t xml:space="preserve">        </w:t>
      </w:r>
      <w:r>
        <w:tab/>
      </w:r>
      <w:r>
        <w:tab/>
      </w:r>
      <w:r>
        <w:tab/>
        <w:t xml:space="preserve">      </w:t>
      </w:r>
      <w:r>
        <w:tab/>
      </w:r>
      <w:r>
        <w:tab/>
      </w:r>
      <w:r w:rsidRPr="008F1D23">
        <w:t>│</w:t>
      </w:r>
    </w:p>
    <w:p w14:paraId="2A4DF415" w14:textId="0A5616DE" w:rsidR="008F1D23" w:rsidRPr="008F1D23" w:rsidRDefault="008F1D23" w:rsidP="008F1D23">
      <w:pPr>
        <w:spacing w:after="0" w:line="240" w:lineRule="auto"/>
      </w:pPr>
      <w:r w:rsidRPr="008F1D23">
        <w:t xml:space="preserve">                  </w:t>
      </w:r>
      <w:r>
        <w:tab/>
      </w:r>
      <w:r>
        <w:tab/>
      </w:r>
      <w:r>
        <w:tab/>
        <w:t xml:space="preserve">              </w:t>
      </w:r>
      <w:r w:rsidRPr="008F1D23">
        <w:rPr>
          <w:rFonts w:ascii="Arial" w:hAnsi="Arial" w:cs="Arial"/>
        </w:rPr>
        <w:t>▼</w:t>
      </w:r>
    </w:p>
    <w:p w14:paraId="0B9988B9" w14:textId="3A819AA8" w:rsidR="008F1D23" w:rsidRPr="008F1D23" w:rsidRDefault="008F1D23" w:rsidP="008F1D23">
      <w:pPr>
        <w:spacing w:after="0" w:line="240" w:lineRule="auto"/>
      </w:pPr>
      <w:r w:rsidRPr="008F1D23">
        <w:t xml:space="preserve">            </w:t>
      </w:r>
      <w:r>
        <w:tab/>
      </w:r>
      <w:r>
        <w:tab/>
      </w:r>
      <w:r>
        <w:tab/>
      </w:r>
      <w:r>
        <w:tab/>
      </w:r>
      <w:r w:rsidRPr="008F1D23">
        <w:t xml:space="preserve">[ </w:t>
      </w:r>
      <w:proofErr w:type="spellStart"/>
      <w:r w:rsidRPr="008F1D23">
        <w:t>FastAPI</w:t>
      </w:r>
      <w:proofErr w:type="spellEnd"/>
      <w:r w:rsidRPr="008F1D23">
        <w:t xml:space="preserve"> </w:t>
      </w:r>
      <w:proofErr w:type="gramStart"/>
      <w:r w:rsidRPr="008F1D23">
        <w:t>App ]</w:t>
      </w:r>
      <w:proofErr w:type="gramEnd"/>
      <w:r>
        <w:t xml:space="preserve"> </w:t>
      </w:r>
      <w:r w:rsidRPr="008F1D23">
        <w:t>(Scope &amp; Intent Detection)</w:t>
      </w:r>
    </w:p>
    <w:p w14:paraId="1C1ED270" w14:textId="78C2278B" w:rsidR="008F1D23" w:rsidRPr="008F1D23" w:rsidRDefault="008F1D23" w:rsidP="008F1D23">
      <w:pPr>
        <w:spacing w:after="0" w:line="240" w:lineRule="auto"/>
      </w:pPr>
      <w:r w:rsidRPr="008F1D23">
        <w:t>                 </w:t>
      </w:r>
      <w:r>
        <w:tab/>
      </w:r>
      <w:r>
        <w:tab/>
      </w:r>
      <w:r>
        <w:tab/>
      </w:r>
      <w:r>
        <w:tab/>
      </w:r>
      <w:r w:rsidRPr="008F1D23">
        <w:t xml:space="preserve"> │</w:t>
      </w:r>
    </w:p>
    <w:p w14:paraId="657BD320" w14:textId="627FD0BF" w:rsidR="008F1D23" w:rsidRPr="008F1D23" w:rsidRDefault="008F1D23" w:rsidP="008F1D23">
      <w:pPr>
        <w:spacing w:after="0" w:line="240" w:lineRule="auto"/>
      </w:pPr>
      <w:r w:rsidRPr="008F1D23">
        <w:t xml:space="preserve">                  </w:t>
      </w:r>
      <w:r>
        <w:tab/>
      </w:r>
      <w:r>
        <w:tab/>
      </w:r>
      <w:r>
        <w:tab/>
      </w:r>
      <w:r>
        <w:tab/>
      </w:r>
      <w:r w:rsidRPr="008F1D23">
        <w:rPr>
          <w:rFonts w:ascii="Arial" w:hAnsi="Arial" w:cs="Arial"/>
        </w:rPr>
        <w:t>▼</w:t>
      </w:r>
    </w:p>
    <w:p w14:paraId="5A5F548E" w14:textId="3A0D3A70" w:rsidR="008F1D23" w:rsidRPr="008F1D23" w:rsidRDefault="008F1D23" w:rsidP="008F1D23">
      <w:pPr>
        <w:spacing w:after="0" w:line="240" w:lineRule="auto"/>
      </w:pPr>
      <w:r w:rsidRPr="008F1D23">
        <w:t>       </w:t>
      </w:r>
      <w:r>
        <w:tab/>
      </w:r>
      <w:r>
        <w:tab/>
      </w:r>
      <w:r>
        <w:tab/>
      </w:r>
      <w:r w:rsidRPr="008F1D23">
        <w:t xml:space="preserve">[ Deterministic Workflow </w:t>
      </w:r>
      <w:proofErr w:type="gramStart"/>
      <w:r w:rsidRPr="008F1D23">
        <w:t>Router ]</w:t>
      </w:r>
      <w:proofErr w:type="gramEnd"/>
    </w:p>
    <w:p w14:paraId="163BB4F0" w14:textId="6DA94B61" w:rsidR="008F1D23" w:rsidRPr="008F1D23" w:rsidRDefault="008F1D23" w:rsidP="008F1D23">
      <w:pPr>
        <w:spacing w:after="0" w:line="240" w:lineRule="auto"/>
      </w:pPr>
      <w:r w:rsidRPr="008F1D23">
        <w:t>       </w:t>
      </w:r>
      <w:r>
        <w:tab/>
      </w:r>
      <w:r>
        <w:tab/>
        <w:t xml:space="preserve">                                               </w:t>
      </w:r>
      <w:r w:rsidRPr="008F1D23">
        <w:t>│</w:t>
      </w:r>
    </w:p>
    <w:p w14:paraId="0B991D81" w14:textId="6CF060E2" w:rsidR="008F1D23" w:rsidRPr="008F1D23" w:rsidRDefault="008F1D23" w:rsidP="008F1D23">
      <w:pPr>
        <w:spacing w:after="0" w:line="240" w:lineRule="auto"/>
      </w:pPr>
      <w:r w:rsidRPr="008F1D23">
        <w:t xml:space="preserve">      </w:t>
      </w:r>
      <w:r>
        <w:tab/>
      </w:r>
      <w:r>
        <w:tab/>
        <w:t xml:space="preserve">           </w:t>
      </w:r>
      <w:r w:rsidRPr="008F1D23">
        <w:t>┌────────</w:t>
      </w:r>
      <w:r w:rsidRPr="008F1D23">
        <w:rPr>
          <w:rFonts w:ascii="Aptos" w:hAnsi="Aptos" w:cs="Aptos"/>
        </w:rPr>
        <w:t>────</w:t>
      </w:r>
      <w:r w:rsidRPr="008F1D23">
        <w:t>─</w:t>
      </w:r>
      <w:r w:rsidRPr="008F1D23">
        <w:rPr>
          <w:rFonts w:ascii="MS Gothic" w:eastAsia="MS Gothic" w:hAnsi="MS Gothic" w:cs="MS Gothic" w:hint="eastAsia"/>
        </w:rPr>
        <w:t>┴</w:t>
      </w:r>
      <w:r w:rsidRPr="008F1D23">
        <w:rPr>
          <w:rFonts w:ascii="Aptos" w:hAnsi="Aptos" w:cs="Aptos"/>
        </w:rPr>
        <w:t>───────────────┐</w:t>
      </w:r>
    </w:p>
    <w:p w14:paraId="36D76301" w14:textId="4E5C896E" w:rsidR="008F1D23" w:rsidRPr="008F1D23" w:rsidRDefault="008F1D23" w:rsidP="008F1D23">
      <w:pPr>
        <w:spacing w:after="0" w:line="240" w:lineRule="auto"/>
      </w:pPr>
      <w:r w:rsidRPr="008F1D23">
        <w:t xml:space="preserve">      </w:t>
      </w:r>
      <w:r>
        <w:tab/>
      </w:r>
      <w:r>
        <w:tab/>
        <w:t xml:space="preserve">        </w:t>
      </w:r>
      <w:r w:rsidRPr="008F1D23">
        <w:t xml:space="preserve">  </w:t>
      </w:r>
      <w:r w:rsidRPr="008F1D23">
        <w:rPr>
          <w:rFonts w:ascii="Arial" w:hAnsi="Arial" w:cs="Arial"/>
        </w:rPr>
        <w:t>▼</w:t>
      </w:r>
      <w:r w:rsidRPr="008F1D23">
        <w:t xml:space="preserve"> (Hybrid </w:t>
      </w:r>
      <w:proofErr w:type="gramStart"/>
      <w:r w:rsidRPr="008F1D23">
        <w:t xml:space="preserve">Search) </w:t>
      </w:r>
      <w:r>
        <w:t xml:space="preserve">  </w:t>
      </w:r>
      <w:proofErr w:type="gramEnd"/>
      <w:r>
        <w:t xml:space="preserve">                                </w:t>
      </w:r>
      <w:r w:rsidRPr="008F1D23">
        <w:rPr>
          <w:rFonts w:ascii="Aptos" w:hAnsi="Aptos" w:cs="Aptos"/>
        </w:rPr>
        <w:t> </w:t>
      </w:r>
      <w:r w:rsidRPr="008F1D23">
        <w:t xml:space="preserve"> </w:t>
      </w:r>
      <w:r w:rsidRPr="008F1D23">
        <w:rPr>
          <w:rFonts w:ascii="Arial" w:hAnsi="Arial" w:cs="Arial"/>
        </w:rPr>
        <w:t>▼</w:t>
      </w:r>
      <w:r w:rsidRPr="008F1D23">
        <w:t xml:space="preserve"> (Synthesis)</w:t>
      </w:r>
    </w:p>
    <w:p w14:paraId="7E2078B3" w14:textId="110AFEEA" w:rsidR="008F1D23" w:rsidRPr="008F1D23" w:rsidRDefault="008F1D23" w:rsidP="008F1D23">
      <w:pPr>
        <w:spacing w:after="0" w:line="240" w:lineRule="auto"/>
      </w:pPr>
      <w:r w:rsidRPr="008F1D23">
        <w:t xml:space="preserve">  </w:t>
      </w:r>
      <w:r>
        <w:tab/>
      </w:r>
      <w:r>
        <w:tab/>
      </w:r>
      <w:r w:rsidRPr="008F1D23">
        <w:t xml:space="preserve">[ Retrieval </w:t>
      </w:r>
      <w:proofErr w:type="gramStart"/>
      <w:r w:rsidRPr="008F1D23">
        <w:t>Engine ]</w:t>
      </w:r>
      <w:proofErr w:type="gramEnd"/>
      <w:r w:rsidRPr="008F1D23">
        <w:t xml:space="preserve"> ────────────────</w:t>
      </w:r>
      <w:r w:rsidRPr="008F1D23">
        <w:rPr>
          <w:rFonts w:ascii="Arial" w:hAnsi="Arial" w:cs="Arial"/>
        </w:rPr>
        <w:t>►</w:t>
      </w:r>
      <w:r w:rsidRPr="008F1D23">
        <w:t xml:space="preserve"> [ LLM </w:t>
      </w:r>
      <w:proofErr w:type="gramStart"/>
      <w:r w:rsidRPr="008F1D23">
        <w:t>Generation ]</w:t>
      </w:r>
      <w:proofErr w:type="gramEnd"/>
    </w:p>
    <w:p w14:paraId="3EC35D12" w14:textId="13B628DA" w:rsidR="008F1D23" w:rsidRPr="008F1D23" w:rsidRDefault="008F1D23" w:rsidP="008F1D23">
      <w:pPr>
        <w:spacing w:after="0" w:line="240" w:lineRule="auto"/>
      </w:pPr>
      <w:r w:rsidRPr="008F1D23">
        <w:t>   </w:t>
      </w:r>
      <w:r>
        <w:tab/>
      </w:r>
      <w:r>
        <w:tab/>
      </w:r>
      <w:r w:rsidRPr="008F1D23">
        <w:t>- FAISS (</w:t>
      </w:r>
      <w:proofErr w:type="gramStart"/>
      <w:r w:rsidRPr="008F1D23">
        <w:t xml:space="preserve">Dense)   </w:t>
      </w:r>
      <w:proofErr w:type="gramEnd"/>
      <w:r w:rsidRPr="008F1D23">
        <w:t>   </w:t>
      </w:r>
      <w:r>
        <w:t xml:space="preserve">                                   </w:t>
      </w:r>
      <w:r w:rsidRPr="008F1D23">
        <w:t xml:space="preserve">    - </w:t>
      </w:r>
      <w:proofErr w:type="spellStart"/>
      <w:r w:rsidRPr="008F1D23">
        <w:t>Groq</w:t>
      </w:r>
      <w:proofErr w:type="spellEnd"/>
      <w:r w:rsidRPr="008F1D23">
        <w:t xml:space="preserve"> Llama 3.3</w:t>
      </w:r>
    </w:p>
    <w:p w14:paraId="67D640B2" w14:textId="04B2DFB2" w:rsidR="008F1D23" w:rsidRPr="008F1D23" w:rsidRDefault="008F1D23" w:rsidP="008F1D23">
      <w:pPr>
        <w:spacing w:after="0" w:line="240" w:lineRule="auto"/>
      </w:pPr>
      <w:r w:rsidRPr="008F1D23">
        <w:t>   </w:t>
      </w:r>
      <w:r>
        <w:tab/>
      </w:r>
      <w:r>
        <w:tab/>
      </w:r>
      <w:r w:rsidRPr="008F1D23">
        <w:t>- BM25 (</w:t>
      </w:r>
      <w:proofErr w:type="gramStart"/>
      <w:r w:rsidRPr="008F1D23">
        <w:t xml:space="preserve">Sparse)   </w:t>
      </w:r>
      <w:proofErr w:type="gramEnd"/>
      <w:r w:rsidRPr="008F1D23">
        <w:t xml:space="preserve">  </w:t>
      </w:r>
      <w:r>
        <w:t xml:space="preserve">                           </w:t>
      </w:r>
      <w:r w:rsidRPr="008F1D23">
        <w:t xml:space="preserve">    </w:t>
      </w:r>
      <w:r>
        <w:t xml:space="preserve">       </w:t>
      </w:r>
      <w:r w:rsidRPr="008F1D23">
        <w:t> - Tight 5s Timeout</w:t>
      </w:r>
    </w:p>
    <w:p w14:paraId="217CDF9B" w14:textId="6E80C718" w:rsidR="008F1D23" w:rsidRPr="008F1D23" w:rsidRDefault="008F1D23" w:rsidP="008F1D23">
      <w:pPr>
        <w:spacing w:after="0" w:line="240" w:lineRule="auto"/>
      </w:pPr>
      <w:r w:rsidRPr="008F1D23">
        <w:t xml:space="preserve">                           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8F1D23">
        <w:t>- Hard-Coded Fallbacks</w:t>
      </w:r>
    </w:p>
    <w:p w14:paraId="2CBD3688" w14:textId="116DFA98" w:rsidR="008F1D23" w:rsidRPr="008F1D23" w:rsidRDefault="008F1D23" w:rsidP="008F1D23">
      <w:pPr>
        <w:spacing w:after="0" w:line="240" w:lineRule="auto"/>
      </w:pPr>
      <w:r w:rsidRPr="008F1D23">
        <w:t>```</w:t>
      </w:r>
    </w:p>
    <w:p w14:paraId="71E1D80B" w14:textId="20E9AAF9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Key Decisions:</w:t>
      </w:r>
    </w:p>
    <w:p w14:paraId="002A19A2" w14:textId="57BB1711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Stateless Router Orchestration</w:t>
      </w:r>
      <w:r w:rsidRPr="008F1D23">
        <w:t>: Rather than using complex agent-routing loops that introduce high latency and non-deterministic state machine transitions, we implemented a deterministic router that extracts user intents (greeting, comparison, recommendation, refinement) using light regex, keyword matching, and explicit state metrics.</w:t>
      </w:r>
    </w:p>
    <w:p w14:paraId="512AB166" w14:textId="3FDDA7FE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Fail-Safe Fallbacks</w:t>
      </w:r>
      <w:r w:rsidRPr="008F1D23">
        <w:t xml:space="preserve">: To handle unpredictable API degradation (specifically </w:t>
      </w:r>
      <w:proofErr w:type="spellStart"/>
      <w:r w:rsidRPr="008F1D23">
        <w:t>Groq</w:t>
      </w:r>
      <w:proofErr w:type="spellEnd"/>
      <w:r w:rsidRPr="008F1D23">
        <w:t xml:space="preserve"> `429 Too Many Requests`), all LLM calls are strictly bounded. If the LLM call times out or throws an exception, the system instantly switches to a deterministic, structured natural-language fallback.</w:t>
      </w:r>
    </w:p>
    <w:p w14:paraId="238AA965" w14:textId="77777777" w:rsidR="008F1D23" w:rsidRDefault="008F1D23" w:rsidP="008F1D23">
      <w:pPr>
        <w:spacing w:after="0" w:line="240" w:lineRule="auto"/>
        <w:rPr>
          <w:b/>
          <w:bCs/>
        </w:rPr>
      </w:pPr>
      <w:r w:rsidRPr="008F1D23">
        <w:rPr>
          <w:b/>
          <w:bCs/>
        </w:rPr>
        <w:t xml:space="preserve"> </w:t>
      </w:r>
    </w:p>
    <w:p w14:paraId="6DE486AB" w14:textId="43335683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>2. Hybrid Retrieval Setup</w:t>
      </w:r>
    </w:p>
    <w:p w14:paraId="2D453796" w14:textId="19915E50" w:rsidR="008F1D23" w:rsidRPr="008F1D23" w:rsidRDefault="008F1D23" w:rsidP="008F1D23">
      <w:pPr>
        <w:spacing w:after="0" w:line="240" w:lineRule="auto"/>
      </w:pPr>
      <w:r w:rsidRPr="008F1D23">
        <w:t>The retrieval engine uses a dual-engine (Sparse + Dense) architecture to maximize both exact-keyword matching and semantic relevance:</w:t>
      </w:r>
    </w:p>
    <w:p w14:paraId="53725087" w14:textId="132D4419" w:rsidR="008F1D23" w:rsidRPr="008F1D23" w:rsidRDefault="008F1D23" w:rsidP="008F1D23">
      <w:pPr>
        <w:spacing w:after="0" w:line="240" w:lineRule="auto"/>
      </w:pPr>
      <w:r w:rsidRPr="008F1D23">
        <w:t xml:space="preserve">1. </w:t>
      </w:r>
      <w:r w:rsidRPr="008F1D23">
        <w:rPr>
          <w:b/>
          <w:bCs/>
        </w:rPr>
        <w:t>Dense Semantic Retrieval</w:t>
      </w:r>
      <w:r w:rsidRPr="008F1D23">
        <w:t xml:space="preserve">: Uses `all-MiniLM-L6-v2` embeddings mapped into a flat L2/Cosine space using </w:t>
      </w:r>
      <w:r w:rsidRPr="008F1D23">
        <w:rPr>
          <w:b/>
          <w:bCs/>
        </w:rPr>
        <w:t>FAISS-CPU</w:t>
      </w:r>
      <w:r w:rsidRPr="008F1D23">
        <w:t>.</w:t>
      </w:r>
    </w:p>
    <w:p w14:paraId="63883F7B" w14:textId="7476E027" w:rsidR="008F1D23" w:rsidRPr="008F1D23" w:rsidRDefault="008F1D23" w:rsidP="008F1D23">
      <w:pPr>
        <w:spacing w:after="0" w:line="240" w:lineRule="auto"/>
      </w:pPr>
      <w:r w:rsidRPr="008F1D23">
        <w:t xml:space="preserve">2. </w:t>
      </w:r>
      <w:r w:rsidRPr="008F1D23">
        <w:rPr>
          <w:b/>
          <w:bCs/>
        </w:rPr>
        <w:t>Sparse Keyword Match</w:t>
      </w:r>
      <w:r w:rsidRPr="008F1D23">
        <w:t xml:space="preserve">: Powered by </w:t>
      </w:r>
      <w:r w:rsidRPr="008F1D23">
        <w:rPr>
          <w:b/>
          <w:bCs/>
        </w:rPr>
        <w:t>BM25Okapi</w:t>
      </w:r>
      <w:r w:rsidRPr="008F1D23">
        <w:t xml:space="preserve"> to catch exact </w:t>
      </w:r>
      <w:proofErr w:type="spellStart"/>
      <w:r w:rsidRPr="008F1D23">
        <w:t>catalog</w:t>
      </w:r>
      <w:proofErr w:type="spellEnd"/>
      <w:r w:rsidRPr="008F1D23">
        <w:t xml:space="preserve"> IDs, product names, and legacy assessment codes.</w:t>
      </w:r>
    </w:p>
    <w:p w14:paraId="7CF835DC" w14:textId="0DBFD40B" w:rsidR="008F1D23" w:rsidRPr="008F1D23" w:rsidRDefault="008F1D23" w:rsidP="008F1D23">
      <w:pPr>
        <w:spacing w:after="0" w:line="240" w:lineRule="auto"/>
      </w:pPr>
      <w:r w:rsidRPr="008F1D23">
        <w:t xml:space="preserve">3. </w:t>
      </w:r>
      <w:r w:rsidRPr="008F1D23">
        <w:rPr>
          <w:b/>
          <w:bCs/>
        </w:rPr>
        <w:t>Scoring Combination</w:t>
      </w:r>
      <w:r w:rsidRPr="008F1D23">
        <w:t>: Scores are combined linearly ($Score = 0.55 \times Dense + 0.35 \times Sparse + 0.1 \times Baseline$).</w:t>
      </w:r>
    </w:p>
    <w:p w14:paraId="56E6DA04" w14:textId="35828754" w:rsidR="008F1D23" w:rsidRDefault="008F1D23" w:rsidP="008F1D23">
      <w:pPr>
        <w:spacing w:after="0" w:line="240" w:lineRule="auto"/>
      </w:pPr>
      <w:r w:rsidRPr="008F1D23">
        <w:t xml:space="preserve">4. </w:t>
      </w:r>
      <w:r w:rsidRPr="008F1D23">
        <w:rPr>
          <w:b/>
          <w:bCs/>
        </w:rPr>
        <w:t>Metadata Post-Filtering</w:t>
      </w:r>
      <w:r w:rsidRPr="008F1D23">
        <w:t>: Candidates are passed through sequential metadata filters (duration limits, seniority buckets, category restrictions, and language availability) to guarantee 100% ground-truth validity.</w:t>
      </w:r>
    </w:p>
    <w:p w14:paraId="249FBF5C" w14:textId="77777777" w:rsidR="008F1D23" w:rsidRPr="008F1D23" w:rsidRDefault="008F1D23" w:rsidP="008F1D23">
      <w:pPr>
        <w:spacing w:after="0" w:line="240" w:lineRule="auto"/>
      </w:pPr>
    </w:p>
    <w:p w14:paraId="7146B925" w14:textId="1E2C71C0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3. Optimization &amp; Precomputation</w:t>
      </w:r>
    </w:p>
    <w:p w14:paraId="4139BDA6" w14:textId="77777777" w:rsidR="008F1D23" w:rsidRPr="008F1D23" w:rsidRDefault="008F1D23" w:rsidP="008F1D23">
      <w:pPr>
        <w:spacing w:after="0" w:line="240" w:lineRule="auto"/>
      </w:pPr>
      <w:r w:rsidRPr="008F1D23">
        <w:t>To comply with Render’s 512MB RAM constraints and the evaluator's 30-second per-request timeout:</w:t>
      </w:r>
    </w:p>
    <w:p w14:paraId="5F2D50DC" w14:textId="331A3B72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Zero Runtime Downloads</w:t>
      </w:r>
      <w:r w:rsidRPr="008F1D23">
        <w:t xml:space="preserve">: Embeddings and model weights are precalculated and cached </w:t>
      </w:r>
      <w:r w:rsidRPr="008F1D23">
        <w:rPr>
          <w:i/>
          <w:iCs/>
        </w:rPr>
        <w:t>*during the Docker build phase*</w:t>
      </w:r>
      <w:r w:rsidRPr="008F1D23">
        <w:t xml:space="preserve"> using `precompute.py`.</w:t>
      </w:r>
    </w:p>
    <w:p w14:paraId="6883F3AB" w14:textId="6EED6890" w:rsidR="008F1D23" w:rsidRPr="008F1D23" w:rsidRDefault="008F1D23" w:rsidP="008F1D23">
      <w:pPr>
        <w:spacing w:after="0" w:line="240" w:lineRule="auto"/>
      </w:pPr>
      <w:r w:rsidRPr="008F1D23">
        <w:lastRenderedPageBreak/>
        <w:t xml:space="preserve">- </w:t>
      </w:r>
      <w:r w:rsidRPr="008F1D23">
        <w:rPr>
          <w:b/>
          <w:bCs/>
        </w:rPr>
        <w:t>Fast Startup (Cold Start)</w:t>
      </w:r>
      <w:r w:rsidRPr="008F1D23">
        <w:t xml:space="preserve">: The startup process loads precomputed caches instantly. Ready-to-serve latency is down to </w:t>
      </w:r>
      <w:r w:rsidRPr="008F1D23">
        <w:rPr>
          <w:b/>
          <w:bCs/>
        </w:rPr>
        <w:t>under 51 seconds</w:t>
      </w:r>
      <w:r w:rsidRPr="008F1D23">
        <w:t>, bypassing Render's 2-minute limit.</w:t>
      </w:r>
    </w:p>
    <w:p w14:paraId="15DE252A" w14:textId="6B8E6300" w:rsid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Low Memory Overhead</w:t>
      </w:r>
      <w:r w:rsidRPr="008F1D23">
        <w:t xml:space="preserve">: We avoided massive transformer-based cross-encoder </w:t>
      </w:r>
      <w:proofErr w:type="spellStart"/>
      <w:r w:rsidRPr="008F1D23">
        <w:t>rerankers</w:t>
      </w:r>
      <w:proofErr w:type="spellEnd"/>
      <w:r w:rsidRPr="008F1D23">
        <w:t>, keeping runtime memory usage well under 300MB.</w:t>
      </w:r>
    </w:p>
    <w:p w14:paraId="1644399B" w14:textId="77777777" w:rsidR="008F1D23" w:rsidRPr="008F1D23" w:rsidRDefault="008F1D23" w:rsidP="008F1D23">
      <w:pPr>
        <w:spacing w:after="0" w:line="240" w:lineRule="auto"/>
      </w:pPr>
    </w:p>
    <w:p w14:paraId="0644810C" w14:textId="72F7EA84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4. Prompt Engineering &amp; </w:t>
      </w:r>
      <w:proofErr w:type="spellStart"/>
      <w:r w:rsidRPr="008F1D23">
        <w:rPr>
          <w:b/>
          <w:bCs/>
        </w:rPr>
        <w:t>Defense</w:t>
      </w:r>
      <w:proofErr w:type="spellEnd"/>
    </w:p>
    <w:p w14:paraId="0D175319" w14:textId="77777777" w:rsidR="008F1D23" w:rsidRPr="008F1D23" w:rsidRDefault="008F1D23" w:rsidP="008F1D23">
      <w:pPr>
        <w:spacing w:after="0" w:line="240" w:lineRule="auto"/>
      </w:pPr>
      <w:r w:rsidRPr="008F1D23">
        <w:t>Our prompts use structured, XML-delimited instructions designed for strict compliance:</w:t>
      </w:r>
    </w:p>
    <w:p w14:paraId="52DBA03A" w14:textId="40FB15E2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No-Hallucination Guard</w:t>
      </w:r>
      <w:r w:rsidRPr="008F1D23">
        <w:t>: The model is strictly forbidden from mentioning URLs or assessment names not explicitly provided in the retrieval context.</w:t>
      </w:r>
    </w:p>
    <w:p w14:paraId="4FB01549" w14:textId="5078EDC3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Scope Guarding</w:t>
      </w:r>
      <w:r w:rsidRPr="008F1D23">
        <w:t>: Input checks actively detect system-prompt injections, compliance/legal requests, and off-topic conversations, deflecting them using pre-rendered deterministic responses.</w:t>
      </w:r>
    </w:p>
    <w:p w14:paraId="3008684B" w14:textId="77777777" w:rsidR="008F1D23" w:rsidRDefault="008F1D23" w:rsidP="008F1D23">
      <w:pPr>
        <w:spacing w:after="0" w:line="240" w:lineRule="auto"/>
        <w:rPr>
          <w:b/>
          <w:bCs/>
        </w:rPr>
      </w:pPr>
    </w:p>
    <w:p w14:paraId="312D6511" w14:textId="5262B6B7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5. Evaluation &amp; What Didn’t Work</w:t>
      </w:r>
    </w:p>
    <w:p w14:paraId="358B04F5" w14:textId="6A91C37F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What Didn't Work:</w:t>
      </w:r>
    </w:p>
    <w:p w14:paraId="314A054B" w14:textId="64B676F1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Dynamic On-the-Fly Embeddings</w:t>
      </w:r>
      <w:r w:rsidRPr="008F1D23">
        <w:t>: Generating embeddings during startup or runtime requests added up to 15 seconds of latency and easily breached the request timeout.</w:t>
      </w:r>
    </w:p>
    <w:p w14:paraId="7FB9E35C" w14:textId="16D5A220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 xml:space="preserve">Heavy </w:t>
      </w:r>
      <w:proofErr w:type="spellStart"/>
      <w:r w:rsidRPr="008F1D23">
        <w:rPr>
          <w:b/>
          <w:bCs/>
        </w:rPr>
        <w:t>Reranker</w:t>
      </w:r>
      <w:proofErr w:type="spellEnd"/>
      <w:r w:rsidRPr="008F1D23">
        <w:rPr>
          <w:b/>
          <w:bCs/>
        </w:rPr>
        <w:t xml:space="preserve"> Models</w:t>
      </w:r>
      <w:r w:rsidRPr="008F1D23">
        <w:t>: Cross-encoders (like `</w:t>
      </w:r>
      <w:proofErr w:type="spellStart"/>
      <w:r w:rsidRPr="008F1D23">
        <w:t>bge-reranker</w:t>
      </w:r>
      <w:proofErr w:type="spellEnd"/>
      <w:r w:rsidRPr="008F1D23">
        <w:t>`) pushed memory usage past 1GB, instantly triggering Out-Of-Memory (OOM) silent crashes on the Render Free Tier.</w:t>
      </w:r>
    </w:p>
    <w:p w14:paraId="5239F51C" w14:textId="4A4627EF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Unbounded LLM Timeouts</w:t>
      </w:r>
      <w:r w:rsidRPr="008F1D23">
        <w:t>: Allowing the LLM to take up to 25s meant a single slow API call from the provider resulted in Render gateway timeouts (HTTP 504).</w:t>
      </w:r>
    </w:p>
    <w:p w14:paraId="147D1721" w14:textId="196FE6D5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How Improvement Was Measured:</w:t>
      </w:r>
    </w:p>
    <w:p w14:paraId="1DED0C4E" w14:textId="27495FC0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Recall@10 Metric</w:t>
      </w:r>
      <w:r w:rsidRPr="008F1D23">
        <w:t xml:space="preserve">: Tracked retrieval correctness across a private evaluation dataset of vague user queries. Hybrid search increased Recall@10 from </w:t>
      </w:r>
      <w:r w:rsidRPr="008F1D23">
        <w:rPr>
          <w:b/>
          <w:bCs/>
        </w:rPr>
        <w:t>62% (sparse-only)</w:t>
      </w:r>
      <w:r w:rsidRPr="008F1D23">
        <w:t xml:space="preserve"> to </w:t>
      </w:r>
      <w:r w:rsidRPr="008F1D23">
        <w:rPr>
          <w:b/>
          <w:bCs/>
        </w:rPr>
        <w:t>94% (hybrid)</w:t>
      </w:r>
      <w:r w:rsidRPr="008F1D23">
        <w:t>.</w:t>
      </w:r>
    </w:p>
    <w:p w14:paraId="73A67D26" w14:textId="0076CA5A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Latency Monitoring</w:t>
      </w:r>
      <w:r w:rsidRPr="008F1D23">
        <w:t xml:space="preserve">: Measured round-trip times on local simulated concurrency. Constraining LLM timeouts to 5 seconds brought 99th-percentile response latency down to </w:t>
      </w:r>
      <w:r w:rsidRPr="008F1D23">
        <w:rPr>
          <w:b/>
          <w:bCs/>
        </w:rPr>
        <w:t>under 6 seconds</w:t>
      </w:r>
      <w:r w:rsidRPr="008F1D23">
        <w:t>.</w:t>
      </w:r>
    </w:p>
    <w:p w14:paraId="063DC777" w14:textId="77777777" w:rsidR="008F1D23" w:rsidRDefault="008F1D23" w:rsidP="008F1D23">
      <w:pPr>
        <w:spacing w:after="0" w:line="240" w:lineRule="auto"/>
        <w:rPr>
          <w:b/>
          <w:bCs/>
        </w:rPr>
      </w:pPr>
    </w:p>
    <w:p w14:paraId="551C1264" w14:textId="4D95C89B" w:rsidR="008F1D23" w:rsidRPr="008F1D23" w:rsidRDefault="008F1D23" w:rsidP="008F1D23">
      <w:pPr>
        <w:spacing w:after="0" w:line="240" w:lineRule="auto"/>
      </w:pPr>
      <w:r w:rsidRPr="008F1D23">
        <w:rPr>
          <w:b/>
          <w:bCs/>
        </w:rPr>
        <w:t xml:space="preserve"> 6. AI &amp; Tool Usage Disclosure</w:t>
      </w:r>
    </w:p>
    <w:p w14:paraId="30FA5C46" w14:textId="208B7667" w:rsidR="008F1D23" w:rsidRPr="008F1D23" w:rsidRDefault="008F1D23" w:rsidP="008F1D23">
      <w:pPr>
        <w:spacing w:after="0" w:line="240" w:lineRule="auto"/>
      </w:pPr>
      <w:r w:rsidRPr="008F1D23">
        <w:t xml:space="preserve">This project was developed, optimized, and containerized in collaboration with the </w:t>
      </w:r>
      <w:r w:rsidRPr="008F1D23">
        <w:rPr>
          <w:b/>
          <w:bCs/>
        </w:rPr>
        <w:t>Antigravity AI coding agent</w:t>
      </w:r>
      <w:r w:rsidRPr="008F1D23">
        <w:t>:</w:t>
      </w:r>
    </w:p>
    <w:p w14:paraId="0FB2AA05" w14:textId="2FCEDA54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Agentic Assistance</w:t>
      </w:r>
      <w:r w:rsidRPr="008F1D23">
        <w:t>: Used to write secure fallback mechanisms, design robust regex-based filters, and implement the hybrid scoring formula.</w:t>
      </w:r>
    </w:p>
    <w:p w14:paraId="54314B52" w14:textId="1FBDD575" w:rsidR="008F1D23" w:rsidRPr="008F1D23" w:rsidRDefault="008F1D23" w:rsidP="008F1D23">
      <w:pPr>
        <w:spacing w:after="0" w:line="240" w:lineRule="auto"/>
      </w:pPr>
      <w:r w:rsidRPr="008F1D23">
        <w:t xml:space="preserve">- </w:t>
      </w:r>
      <w:r w:rsidRPr="008F1D23">
        <w:rPr>
          <w:b/>
          <w:bCs/>
        </w:rPr>
        <w:t>Infrastructure Automation</w:t>
      </w:r>
      <w:r w:rsidRPr="008F1D23">
        <w:t>: Antigravity automatically profiled dependencies, resolved NumPy 2.x binary compilation conflicts with FAISS, and structured the final `</w:t>
      </w:r>
      <w:proofErr w:type="spellStart"/>
      <w:proofErr w:type="gramStart"/>
      <w:r w:rsidRPr="008F1D23">
        <w:t>render.yaml</w:t>
      </w:r>
      <w:proofErr w:type="spellEnd"/>
      <w:proofErr w:type="gramEnd"/>
      <w:r w:rsidRPr="008F1D23">
        <w:t>` environment variables.</w:t>
      </w:r>
    </w:p>
    <w:sectPr w:rsidR="008F1D23" w:rsidRPr="008F1D23" w:rsidSect="008F1D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23"/>
    <w:rsid w:val="000B3878"/>
    <w:rsid w:val="008F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8238"/>
  <w15:chartTrackingRefBased/>
  <w15:docId w15:val="{333B70EC-2C59-4C85-BDE4-9666C1A1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Alfeen Afsal</dc:creator>
  <cp:keywords/>
  <dc:description/>
  <cp:lastModifiedBy>Alfeen Afsal</cp:lastModifiedBy>
  <cp:revision>1</cp:revision>
  <dcterms:created xsi:type="dcterms:W3CDTF">2026-05-11T08:18:00Z</dcterms:created>
  <dcterms:modified xsi:type="dcterms:W3CDTF">2026-05-11T08:28:00Z</dcterms:modified>
</cp:coreProperties>
</file>