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Perhatikan gambar berikut untuk menjawab pertanyaan di bawah.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342900</wp:posOffset>
            </wp:positionV>
            <wp:extent cx="5586211" cy="82629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211" cy="826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Simak instruksi pengerjaan soal di bawah ini.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Berdasarkan ilustrasi komik di atas, pilah jenis-jenis data yang ada di dalamnya ke dalam kolom data kuantitatif dan data kualitatif. </w:t>
        <w:br w:type="textWrapping"/>
        <w:t xml:space="preserve">Misalnya, dalam tabel kolom Data Kuantitatif, Anda dapat mengisi “Menempuh perjalanan 30 menit menggunakan motor.”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Lalu, kategorikan data kuantitatif ke dalam data numerik (kontinu atau diskrit) serta data kualitatif ke dalam data kategorikal (nominal atau ordinal).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Lengkapi jawaban di setiap kolom sesuai adegan yang terdapat pada komik tersebut.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Kuantitatif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Kualitatif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Numerik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Kategorikal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“Pantainya sangat menarik, terdapat pemandangan curug di tepi pantainya. Pemandangannya sangat-sangat bagus”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Menempuh perjalanan 30 menit menggunakan motor.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Jawaban Asah Kemampuan Intelektual</w:t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