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6856D9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6856D9">
        <w:rPr>
          <w:rFonts w:ascii="Segoe UI" w:hAnsi="Segoe UI" w:cs="Segoe UI"/>
          <w:sz w:val="28"/>
          <w:szCs w:val="28"/>
        </w:rPr>
        <w:t>SI</w:t>
      </w:r>
      <w:r w:rsidR="00714FE8">
        <w:rPr>
          <w:rFonts w:ascii="Segoe UI" w:hAnsi="Segoe UI" w:cs="Segoe UI"/>
          <w:sz w:val="28"/>
          <w:szCs w:val="28"/>
        </w:rPr>
        <w:t>S</w:t>
      </w:r>
      <w:r w:rsidR="006856D9">
        <w:rPr>
          <w:rFonts w:ascii="Segoe UI" w:hAnsi="Segoe UI" w:cs="Segoe UI"/>
          <w:sz w:val="28"/>
          <w:szCs w:val="28"/>
        </w:rPr>
        <w:t>CAP</w:t>
      </w:r>
    </w:p>
    <w:p w:rsidR="008E537A" w:rsidRPr="00227A6F" w:rsidRDefault="006856D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Sistema Coletor e Analisador de Publicações dos Jurisdicionados</w:t>
      </w:r>
    </w:p>
    <w:p w:rsidR="008E537A" w:rsidRPr="00227A6F" w:rsidRDefault="00560383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560383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D61A78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18/07/2018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Documento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F3147F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714FE8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845933" w:history="1">
            <w:r w:rsidR="00714FE8" w:rsidRPr="006D7B8F">
              <w:rPr>
                <w:rStyle w:val="Hyperlink"/>
                <w:rFonts w:ascii="Wingdings" w:hAnsi="Wingdings"/>
                <w:noProof/>
              </w:rPr>
              <w:t></w:t>
            </w:r>
            <w:r w:rsidR="00714FE8">
              <w:rPr>
                <w:rFonts w:eastAsiaTheme="minorEastAsia"/>
                <w:noProof/>
                <w:lang w:eastAsia="pt-BR"/>
              </w:rPr>
              <w:tab/>
            </w:r>
            <w:r w:rsidR="00714FE8" w:rsidRPr="006D7B8F">
              <w:rPr>
                <w:rStyle w:val="Hyperlink"/>
                <w:noProof/>
              </w:rPr>
              <w:t>Finalidade</w:t>
            </w:r>
            <w:r w:rsidR="00714FE8">
              <w:rPr>
                <w:noProof/>
                <w:webHidden/>
              </w:rPr>
              <w:tab/>
            </w:r>
            <w:r w:rsidR="00714FE8">
              <w:rPr>
                <w:noProof/>
                <w:webHidden/>
              </w:rPr>
              <w:fldChar w:fldCharType="begin"/>
            </w:r>
            <w:r w:rsidR="00714FE8">
              <w:rPr>
                <w:noProof/>
                <w:webHidden/>
              </w:rPr>
              <w:instrText xml:space="preserve"> PAGEREF _Toc519845933 \h </w:instrText>
            </w:r>
            <w:r w:rsidR="00714FE8">
              <w:rPr>
                <w:noProof/>
                <w:webHidden/>
              </w:rPr>
            </w:r>
            <w:r w:rsidR="00714FE8">
              <w:rPr>
                <w:noProof/>
                <w:webHidden/>
              </w:rPr>
              <w:fldChar w:fldCharType="separate"/>
            </w:r>
            <w:r w:rsidR="00714FE8">
              <w:rPr>
                <w:noProof/>
                <w:webHidden/>
              </w:rPr>
              <w:t>3</w:t>
            </w:r>
            <w:r w:rsidR="00714FE8">
              <w:rPr>
                <w:noProof/>
                <w:webHidden/>
              </w:rPr>
              <w:fldChar w:fldCharType="end"/>
            </w:r>
          </w:hyperlink>
        </w:p>
        <w:p w:rsidR="00714FE8" w:rsidRDefault="00714FE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45934" w:history="1">
            <w:r w:rsidRPr="006D7B8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D7B8F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FE8" w:rsidRDefault="00714FE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45935" w:history="1">
            <w:r w:rsidRPr="006D7B8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D7B8F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FE8" w:rsidRDefault="00714FE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45936" w:history="1">
            <w:r w:rsidRPr="006D7B8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D7B8F">
              <w:rPr>
                <w:rStyle w:val="Hyperlink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FE8" w:rsidRDefault="00714FE8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45937" w:history="1">
            <w:r w:rsidRPr="006D7B8F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6D7B8F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6856D9" w:rsidRPr="00227A6F" w:rsidRDefault="006856D9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19845933"/>
      <w:r w:rsidRPr="00227A6F">
        <w:lastRenderedPageBreak/>
        <w:t>Finalidade</w:t>
      </w:r>
      <w:bookmarkEnd w:id="1"/>
    </w:p>
    <w:p w:rsidR="005D7210" w:rsidRPr="00F3147F" w:rsidRDefault="00F3147F" w:rsidP="00227A6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</w:p>
    <w:p w:rsidR="00797E60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743B5B" w:rsidRDefault="00743B5B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6856D9" w:rsidRPr="00227A6F" w:rsidRDefault="006856D9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FF2E47" w:rsidRDefault="005D7210" w:rsidP="006856D9">
      <w:pPr>
        <w:pStyle w:val="Ttulo2"/>
        <w:numPr>
          <w:ilvl w:val="0"/>
          <w:numId w:val="20"/>
        </w:numPr>
      </w:pPr>
      <w:bookmarkStart w:id="2" w:name="_Toc519845934"/>
      <w:r w:rsidRPr="00FF2E47">
        <w:lastRenderedPageBreak/>
        <w:t>Estratégia de Testes</w:t>
      </w:r>
      <w:bookmarkEnd w:id="2"/>
      <w:r w:rsidRPr="00FF2E47">
        <w:t xml:space="preserve"> 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As tabelas a seguir apresentam as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 xml:space="preserve">estratégias de testes </w:t>
      </w:r>
      <w:r w:rsidRPr="00F3147F">
        <w:rPr>
          <w:rFonts w:ascii="Segoe UI" w:hAnsi="Segoe UI" w:cs="Segoe UI"/>
          <w:color w:val="000000" w:themeColor="text1"/>
          <w:sz w:val="24"/>
          <w:szCs w:val="24"/>
        </w:rPr>
        <w:t>definidas para cada entrega do projeto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5D7210" w:rsidRPr="00F3147F" w:rsidRDefault="00F3147F" w:rsidP="00F3147F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5D7210" w:rsidRPr="00F3147F">
        <w:rPr>
          <w:rFonts w:ascii="Segoe UI" w:hAnsi="Segoe UI" w:cs="Segoe UI"/>
          <w:color w:val="000000" w:themeColor="text1"/>
          <w:sz w:val="24"/>
          <w:szCs w:val="24"/>
        </w:rPr>
        <w:t>A presente iniciativa de testes pretende abordar o seguinte escopo da aplicação em questão:</w:t>
      </w:r>
    </w:p>
    <w:tbl>
      <w:tblPr>
        <w:tblW w:w="97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76"/>
        <w:gridCol w:w="1141"/>
        <w:gridCol w:w="4837"/>
        <w:gridCol w:w="3700"/>
      </w:tblGrid>
      <w:tr w:rsidR="005D7210" w:rsidRPr="009E3FF8" w:rsidTr="00C1651B">
        <w:trPr>
          <w:trHeight w:val="497"/>
          <w:tblCellSpacing w:w="0" w:type="dxa"/>
        </w:trPr>
        <w:tc>
          <w:tcPr>
            <w:tcW w:w="9754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743B5B" w:rsidRDefault="00F3147F" w:rsidP="00C4515D">
            <w:pPr>
              <w:rPr>
                <w:b/>
                <w:color w:val="808080" w:themeColor="background1" w:themeShade="80"/>
              </w:rPr>
            </w:pPr>
            <w:r w:rsidRPr="00743B5B">
              <w:rPr>
                <w:b/>
              </w:rPr>
              <w:t>S</w:t>
            </w:r>
            <w:r w:rsidR="006B5229">
              <w:rPr>
                <w:b/>
              </w:rPr>
              <w:t>ICAP</w:t>
            </w:r>
            <w:r w:rsidRPr="00743B5B">
              <w:rPr>
                <w:b/>
              </w:rPr>
              <w:t>-PI</w:t>
            </w:r>
            <w:r w:rsidR="005D7210" w:rsidRPr="00743B5B">
              <w:rPr>
                <w:b/>
              </w:rPr>
              <w:t xml:space="preserve"> </w:t>
            </w:r>
            <w:r w:rsidRPr="00743B5B">
              <w:rPr>
                <w:b/>
              </w:rPr>
              <w:t>–</w:t>
            </w:r>
            <w:r w:rsidR="005D7210" w:rsidRPr="00743B5B">
              <w:rPr>
                <w:b/>
              </w:rPr>
              <w:t xml:space="preserve"> </w:t>
            </w:r>
            <w:proofErr w:type="gramStart"/>
            <w:r w:rsidR="001C390C" w:rsidRPr="00743B5B">
              <w:rPr>
                <w:b/>
              </w:rPr>
              <w:t>Junho</w:t>
            </w:r>
            <w:proofErr w:type="gramEnd"/>
            <w:r w:rsidR="001C390C" w:rsidRPr="00743B5B">
              <w:rPr>
                <w:b/>
              </w:rPr>
              <w:t>/2018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</w:t>
            </w:r>
            <w:r w:rsidRPr="00743B5B">
              <w:rPr>
                <w:b/>
              </w:rPr>
              <w:t xml:space="preserve"> </w:t>
            </w:r>
            <w:r w:rsidR="001C390C" w:rsidRPr="00743B5B">
              <w:rPr>
                <w:b/>
              </w:rPr>
              <w:t>Abril</w:t>
            </w:r>
            <w:r w:rsidRPr="00743B5B">
              <w:rPr>
                <w:b/>
              </w:rPr>
              <w:t>/201</w:t>
            </w:r>
            <w:r w:rsidR="001C390C" w:rsidRPr="00743B5B">
              <w:rPr>
                <w:b/>
              </w:rPr>
              <w:t>9</w:t>
            </w:r>
          </w:p>
        </w:tc>
      </w:tr>
      <w:tr w:rsidR="005D7210" w:rsidRPr="009E3FF8" w:rsidTr="00C1651B">
        <w:trPr>
          <w:trHeight w:val="424"/>
          <w:tblCellSpacing w:w="0" w:type="dxa"/>
        </w:trPr>
        <w:tc>
          <w:tcPr>
            <w:tcW w:w="121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Entrega</w:t>
            </w:r>
            <w:r w:rsidR="00E4569A"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s</w:t>
            </w:r>
          </w:p>
        </w:tc>
        <w:tc>
          <w:tcPr>
            <w:tcW w:w="483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Descrição</w:t>
            </w:r>
          </w:p>
        </w:tc>
        <w:tc>
          <w:tcPr>
            <w:tcW w:w="37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1C390C" w:rsidRDefault="005D7210" w:rsidP="00C4515D">
            <w:pPr>
              <w:pStyle w:val="western"/>
              <w:rPr>
                <w:rFonts w:ascii="Segoe UI" w:hAnsi="Segoe UI" w:cs="Segoe UI"/>
                <w:color w:val="7F7F7F" w:themeColor="text1" w:themeTint="80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bCs/>
                <w:color w:val="7F7F7F" w:themeColor="text1" w:themeTint="80"/>
                <w:sz w:val="24"/>
                <w:szCs w:val="24"/>
              </w:rPr>
              <w:t>Estratégia de testes a utilizar</w:t>
            </w:r>
          </w:p>
        </w:tc>
      </w:tr>
      <w:tr w:rsidR="00460261" w:rsidTr="00C1651B">
        <w:tblPrEx>
          <w:tblCellSpacing w:w="0" w:type="nil"/>
          <w:tblBorders>
            <w:top w:val="single" w:sz="4" w:space="0" w:color="auto"/>
          </w:tblBorders>
          <w:tblCellMar>
            <w:top w:w="0" w:type="dxa"/>
            <w:left w:w="70" w:type="dxa"/>
            <w:bottom w:w="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gridAfter w:val="2"/>
          <w:wBefore w:w="76" w:type="dxa"/>
          <w:wAfter w:w="8537" w:type="dxa"/>
          <w:trHeight w:val="97"/>
        </w:trPr>
        <w:tc>
          <w:tcPr>
            <w:tcW w:w="1141" w:type="dxa"/>
            <w:tcBorders>
              <w:top w:val="nil"/>
              <w:bottom w:val="single" w:sz="4" w:space="0" w:color="auto"/>
            </w:tcBorders>
          </w:tcPr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</w:p>
        </w:tc>
      </w:tr>
      <w:tr w:rsidR="00460261" w:rsidRPr="009E3FF8" w:rsidTr="00C1651B">
        <w:trPr>
          <w:trHeight w:val="4070"/>
          <w:tblCellSpacing w:w="0" w:type="dxa"/>
        </w:trPr>
        <w:tc>
          <w:tcPr>
            <w:tcW w:w="1217" w:type="dxa"/>
            <w:gridSpan w:val="2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1ª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 xml:space="preserve">2ª 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3ª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4ª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5ª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6ª</w:t>
            </w: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9E3FF8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37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Coletor de Arquivos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Conversor OCR de Arquivos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Entrega - Extrator (Delimitador)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Classificador de tipos de publicação</w:t>
            </w:r>
          </w:p>
          <w:p w:rsidR="00460261" w:rsidRPr="001C390C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Extrator detalhado de conteúdo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</w:pPr>
            <w:r w:rsidRPr="001C390C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Analisador</w:t>
            </w: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Default="00460261" w:rsidP="00C4515D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460261" w:rsidRPr="00460261" w:rsidRDefault="00460261" w:rsidP="00C4515D">
            <w:pPr>
              <w:pStyle w:val="western"/>
              <w:rPr>
                <w:rFonts w:ascii="Segoe UI" w:hAnsi="Segoe UI" w:cs="Segoe UI"/>
                <w:b/>
                <w:color w:val="BFBFBF" w:themeColor="background1" w:themeShade="BF"/>
                <w:sz w:val="24"/>
                <w:szCs w:val="24"/>
              </w:rPr>
            </w:pPr>
            <w:r w:rsidRPr="00460261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Relatórios</w:t>
            </w:r>
          </w:p>
        </w:tc>
        <w:tc>
          <w:tcPr>
            <w:tcW w:w="370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iCs/>
                <w:color w:val="000000" w:themeColor="text1"/>
              </w:rPr>
              <w:lastRenderedPageBreak/>
              <w:t>Testes funcionais: estratégia para User Stories com tela WEB.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- Testes funcionais manuais especificados pelo projeto;       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>- Testes funcionais manuais onde não for aplicável teste automatizado, para testes de regressão.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 </w:t>
            </w:r>
            <w:r>
              <w:rPr>
                <w:rFonts w:ascii="Segoe UI" w:hAnsi="Segoe UI" w:cs="Segoe UI"/>
                <w:color w:val="000000" w:themeColor="text1"/>
              </w:rPr>
              <w:t>seguindo as metodologias ágeis com User Stories.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</w:t>
            </w:r>
            <w:r>
              <w:rPr>
                <w:rFonts w:ascii="Segoe UI" w:hAnsi="Segoe UI" w:cs="Segoe UI"/>
                <w:color w:val="000000" w:themeColor="text1"/>
              </w:rPr>
              <w:t xml:space="preserve"> recomendação para testes nas metodologias ágeis, a partir de</w:t>
            </w:r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lastRenderedPageBreak/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460261">
              <w:rPr>
                <w:rFonts w:ascii="Segoe UI" w:hAnsi="Segoe UI" w:cs="Segoe UI"/>
                <w:color w:val="000000" w:themeColor="text1"/>
              </w:rPr>
              <w:t>podendo</w:t>
            </w:r>
            <w:r>
              <w:rPr>
                <w:rFonts w:ascii="Segoe UI" w:hAnsi="Segoe UI" w:cs="Segoe UI"/>
                <w:i/>
                <w:color w:val="000000" w:themeColor="text1"/>
              </w:rPr>
              <w:t xml:space="preserve"> </w:t>
            </w:r>
            <w:r w:rsidRPr="000C1E5C">
              <w:rPr>
                <w:rFonts w:ascii="Segoe UI" w:hAnsi="Segoe UI" w:cs="Segoe UI"/>
                <w:color w:val="000000" w:themeColor="text1"/>
              </w:rPr>
              <w:t>utiliza</w:t>
            </w:r>
            <w:r>
              <w:rPr>
                <w:rFonts w:ascii="Segoe UI" w:hAnsi="Segoe UI" w:cs="Segoe UI"/>
                <w:color w:val="000000" w:themeColor="text1"/>
              </w:rPr>
              <w:t>r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BDD e TDD.</w:t>
            </w:r>
          </w:p>
          <w:p w:rsidR="00460261" w:rsidRPr="000C1E5C" w:rsidRDefault="00460261" w:rsidP="00C4515D">
            <w:pPr>
              <w:pStyle w:val="NormalWeb"/>
              <w:spacing w:after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Critério de aceitação dos testes 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color w:val="000000" w:themeColor="text1"/>
              </w:rPr>
              <w:t xml:space="preserve">No caso de os </w:t>
            </w:r>
            <w:r w:rsidRPr="00E4569A">
              <w:rPr>
                <w:rFonts w:ascii="Segoe UI" w:hAnsi="Segoe UI" w:cs="Segoe UI"/>
                <w:color w:val="000000" w:themeColor="text1"/>
              </w:rPr>
              <w:t>relatórios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todos os testes deverão ser manuais.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Especificação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Os casos de testes funcionais devem ser especificados.</w:t>
            </w:r>
          </w:p>
          <w:p w:rsidR="00460261" w:rsidRPr="000C1E5C" w:rsidRDefault="00460261" w:rsidP="00C4515D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Execução e Resultados</w:t>
            </w:r>
            <w:r w:rsidRPr="000C1E5C">
              <w:rPr>
                <w:rFonts w:ascii="Segoe UI" w:hAnsi="Segoe UI" w:cs="Segoe UI"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A execução desses testes seguirá a definição para testes </w:t>
            </w:r>
            <w:r>
              <w:rPr>
                <w:rFonts w:ascii="Segoe UI" w:hAnsi="Segoe UI" w:cs="Segoe UI"/>
                <w:color w:val="000000" w:themeColor="text1"/>
              </w:rPr>
              <w:t xml:space="preserve">manuais das metodologias ágeis com </w:t>
            </w:r>
            <w:proofErr w:type="spellStart"/>
            <w:r w:rsidRPr="000C1E5C">
              <w:rPr>
                <w:rFonts w:ascii="Segoe UI" w:hAnsi="Segoe UI" w:cs="Segoe UI"/>
                <w:i/>
                <w:color w:val="000000" w:themeColor="text1"/>
              </w:rPr>
              <w:t>User</w:t>
            </w:r>
            <w:proofErr w:type="spellEnd"/>
            <w:r w:rsidRPr="000C1E5C">
              <w:rPr>
                <w:rFonts w:ascii="Segoe UI" w:hAnsi="Segoe UI" w:cs="Segoe UI"/>
                <w:i/>
                <w:color w:val="000000" w:themeColor="text1"/>
              </w:rPr>
              <w:t xml:space="preserve"> Stories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. </w:t>
            </w:r>
          </w:p>
          <w:p w:rsidR="00460261" w:rsidRPr="000C1E5C" w:rsidRDefault="00460261" w:rsidP="00C4515D">
            <w:pPr>
              <w:pStyle w:val="NormalWeb"/>
              <w:jc w:val="both"/>
              <w:rPr>
                <w:rFonts w:ascii="Segoe UI" w:hAnsi="Segoe UI" w:cs="Segoe UI"/>
                <w:color w:val="000000" w:themeColor="text1"/>
              </w:rPr>
            </w:pP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Critério de aceitação dos testes</w:t>
            </w:r>
            <w:r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 xml:space="preserve"> manuais</w:t>
            </w:r>
            <w:r w:rsidRPr="000C1E5C">
              <w:rPr>
                <w:rFonts w:ascii="Segoe UI" w:hAnsi="Segoe UI" w:cs="Segoe UI"/>
                <w:b/>
                <w:bCs/>
                <w:color w:val="000000" w:themeColor="text1"/>
                <w:u w:val="single"/>
              </w:rPr>
              <w:t>:</w:t>
            </w:r>
            <w:r w:rsidRPr="000C1E5C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100</w:t>
            </w:r>
            <w:r w:rsidRPr="000C1E5C">
              <w:rPr>
                <w:rFonts w:ascii="Segoe UI" w:hAnsi="Segoe UI" w:cs="Segoe UI"/>
                <w:color w:val="000000" w:themeColor="text1"/>
              </w:rPr>
              <w:t>% passando.</w:t>
            </w:r>
          </w:p>
        </w:tc>
      </w:tr>
    </w:tbl>
    <w:p w:rsidR="001C390C" w:rsidRDefault="001C390C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743B5B" w:rsidRDefault="00743B5B" w:rsidP="001C390C">
      <w:pPr>
        <w:pStyle w:val="Ttulo2"/>
        <w:ind w:left="1253" w:firstLine="0"/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19845935"/>
      <w:r w:rsidRPr="00227A6F">
        <w:lastRenderedPageBreak/>
        <w:t>Estratégia de Geração de Massa de Dados para Testes Funcionais</w:t>
      </w:r>
      <w:bookmarkEnd w:id="3"/>
    </w:p>
    <w:p w:rsidR="00714FE8" w:rsidRDefault="00743B5B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</w:rPr>
        <w:t xml:space="preserve">   </w:t>
      </w:r>
      <w:r w:rsidR="005D7210" w:rsidRPr="00743B5B">
        <w:rPr>
          <w:rFonts w:ascii="Segoe UI" w:hAnsi="Segoe UI" w:cs="Segoe UI"/>
          <w:color w:val="000000" w:themeColor="text1"/>
        </w:rPr>
        <w:t>A correta definição das necessidades quanto à massa de dados certamente é um fator crítico de sucesso para uma boa estratégia de testes</w:t>
      </w:r>
      <w:r w:rsidR="009E3FF8" w:rsidRPr="00743B5B">
        <w:rPr>
          <w:rFonts w:ascii="Segoe UI" w:hAnsi="Segoe UI" w:cs="Segoe UI"/>
          <w:color w:val="000000" w:themeColor="text1"/>
        </w:rPr>
        <w:t xml:space="preserve">. </w:t>
      </w:r>
      <w:r w:rsidRPr="00743B5B">
        <w:rPr>
          <w:rFonts w:ascii="Segoe UI" w:hAnsi="Segoe UI" w:cs="Segoe UI"/>
          <w:color w:val="000000"/>
        </w:rPr>
        <w:t>Cada fluxo de teste, básico ou alternativo, deverá ter uma planilha de dados associada, na qual, cada linha da planilha equivale a um cenário de teste cobrindo todo o fluxo, inclusive os fluxos de exceção.</w:t>
      </w:r>
      <w:r w:rsidR="00E41DB6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 xml:space="preserve"> </w:t>
      </w: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714FE8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</w:p>
    <w:p w:rsidR="00E41DB6" w:rsidRDefault="00714FE8" w:rsidP="00E41DB6">
      <w:pPr>
        <w:pStyle w:val="NormalWeb"/>
        <w:spacing w:after="0" w:line="360" w:lineRule="auto"/>
        <w:jc w:val="both"/>
        <w:rPr>
          <w:rFonts w:ascii="Segoe UI" w:hAnsi="Segoe UI" w:cs="Segoe UI"/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  <w:lang w:val="en-US"/>
        </w:rPr>
        <w:lastRenderedPageBreak/>
        <w:t xml:space="preserve">   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>Os usuários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 w:rsidR="00283315" w:rsidRPr="00743B5B">
        <w:rPr>
          <w:rFonts w:ascii="Segoe UI" w:hAnsi="Segoe UI" w:cs="Segoe UI"/>
          <w:color w:val="000000" w:themeColor="text1"/>
          <w:lang w:val="en-US"/>
        </w:rPr>
        <w:t>que serão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utilizados nos testes funcionais</w:t>
      </w:r>
      <w:r w:rsidR="009E3FF8" w:rsidRPr="00743B5B">
        <w:rPr>
          <w:rFonts w:ascii="Segoe UI" w:hAnsi="Segoe UI" w:cs="Segoe UI"/>
          <w:color w:val="000000" w:themeColor="text1"/>
          <w:lang w:val="en-US"/>
        </w:rPr>
        <w:t>,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</w:t>
      </w:r>
      <w:r>
        <w:rPr>
          <w:rFonts w:ascii="Segoe UI" w:hAnsi="Segoe UI" w:cs="Segoe UI"/>
          <w:color w:val="000000" w:themeColor="text1"/>
          <w:lang w:val="en-US"/>
        </w:rPr>
        <w:t>estão</w:t>
      </w:r>
      <w:r w:rsidR="005D7210" w:rsidRPr="00743B5B">
        <w:rPr>
          <w:rFonts w:ascii="Segoe UI" w:hAnsi="Segoe UI" w:cs="Segoe UI"/>
          <w:color w:val="000000" w:themeColor="text1"/>
          <w:lang w:val="en-US"/>
        </w:rPr>
        <w:t xml:space="preserve"> listados na tabela a seguir:</w:t>
      </w:r>
    </w:p>
    <w:p w:rsidR="005D7210" w:rsidRPr="00227A6F" w:rsidRDefault="005D7210" w:rsidP="00714FE8">
      <w:pPr>
        <w:pStyle w:val="Ttulo2"/>
        <w:numPr>
          <w:ilvl w:val="0"/>
          <w:numId w:val="41"/>
        </w:numPr>
      </w:pPr>
      <w:bookmarkStart w:id="4" w:name="_Toc519845936"/>
      <w:r w:rsidRPr="00227A6F">
        <w:t>Equipe</w:t>
      </w:r>
      <w:bookmarkEnd w:id="4"/>
    </w:p>
    <w:tbl>
      <w:tblPr>
        <w:tblW w:w="9539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42"/>
        <w:gridCol w:w="3063"/>
        <w:gridCol w:w="3534"/>
      </w:tblGrid>
      <w:tr w:rsidR="005D7210" w:rsidRPr="00227A6F" w:rsidTr="00E41DB6">
        <w:trPr>
          <w:trHeight w:val="316"/>
          <w:tblCellSpacing w:w="0" w:type="dxa"/>
        </w:trPr>
        <w:tc>
          <w:tcPr>
            <w:tcW w:w="953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–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</w:t>
            </w:r>
            <w:r w:rsidR="00743B5B">
              <w:rPr>
                <w:rFonts w:ascii="Segoe UI" w:hAnsi="Segoe UI" w:cs="Segoe UI"/>
                <w:b/>
                <w:bCs/>
                <w:sz w:val="24"/>
                <w:szCs w:val="24"/>
              </w:rPr>
              <w:t>Junho/2018 à Abril/2019</w:t>
            </w:r>
          </w:p>
        </w:tc>
      </w:tr>
      <w:tr w:rsidR="005D7210" w:rsidRPr="00227A6F" w:rsidTr="00E41DB6">
        <w:trPr>
          <w:trHeight w:val="316"/>
          <w:tblCellSpacing w:w="0" w:type="dxa"/>
        </w:trPr>
        <w:tc>
          <w:tcPr>
            <w:tcW w:w="294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E41DB6">
        <w:trPr>
          <w:trHeight w:val="4743"/>
          <w:tblCellSpacing w:w="0" w:type="dxa"/>
        </w:trPr>
        <w:tc>
          <w:tcPr>
            <w:tcW w:w="294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Filho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José Inaldo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Ricardo</w:t>
            </w:r>
          </w:p>
          <w:p w:rsidR="00743B5B" w:rsidRDefault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Maria do Carmo Costa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Antônio Amorim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Fernando Henrique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Alfeu Buriti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Helton Souto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Erick Cavalcanti</w:t>
            </w:r>
          </w:p>
        </w:tc>
        <w:tc>
          <w:tcPr>
            <w:tcW w:w="306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743B5B" w:rsidRDefault="00743B5B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Administrador</w:t>
            </w:r>
          </w:p>
          <w:p w:rsidR="00743B5B" w:rsidRDefault="00743B5B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Auditor</w:t>
            </w:r>
          </w:p>
          <w:p w:rsidR="008916BA" w:rsidRDefault="008916BA" w:rsidP="00743B5B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Auditor</w:t>
            </w:r>
          </w:p>
          <w:p w:rsidR="005D7210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Qualidade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Gerente de Projeto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Default="008916BA" w:rsidP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Engenheiro de Software</w:t>
            </w:r>
          </w:p>
          <w:p w:rsidR="008916BA" w:rsidRPr="00227A6F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34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 / 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TCE-PI</w:t>
            </w:r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8916BA" w:rsidRDefault="008916BA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  <w:p w:rsidR="00E41DB6" w:rsidRPr="00227A6F" w:rsidRDefault="00E41DB6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NE-Soft-</w:t>
            </w:r>
            <w:proofErr w:type="spellStart"/>
            <w:r>
              <w:rPr>
                <w:rFonts w:ascii="Segoe UI" w:hAnsi="Segoe UI" w:cs="Segoe UI"/>
              </w:rPr>
              <w:t>Factory</w:t>
            </w:r>
            <w:proofErr w:type="spellEnd"/>
          </w:p>
        </w:tc>
      </w:tr>
    </w:tbl>
    <w:p w:rsidR="00FD1887" w:rsidRDefault="00FD1887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Default="00714FE8" w:rsidP="00FD1887"/>
    <w:p w:rsidR="00714FE8" w:rsidRPr="00FD1887" w:rsidRDefault="00714FE8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19845937"/>
      <w:r>
        <w:lastRenderedPageBreak/>
        <w:t>Cronograma</w:t>
      </w:r>
      <w:bookmarkEnd w:id="5"/>
    </w:p>
    <w:p w:rsidR="00401808" w:rsidRPr="006B5229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</w:pP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 xml:space="preserve">   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C</w:t>
      </w:r>
      <w:r w:rsidR="00401808"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ronograma do projeto com as atividades relativas à iniciativa de Teste</w:t>
      </w:r>
      <w:r w:rsidRPr="006B5229">
        <w:rPr>
          <w:rFonts w:ascii="Segoe UI" w:eastAsia="Times New Roman" w:hAnsi="Segoe UI" w:cs="Segoe UI"/>
          <w:color w:val="000000" w:themeColor="text1"/>
          <w:sz w:val="24"/>
          <w:szCs w:val="24"/>
          <w:lang w:eastAsia="pt-BR"/>
        </w:rPr>
        <w:t>s:</w:t>
      </w:r>
    </w:p>
    <w:p w:rsidR="006B5229" w:rsidRDefault="006B5229" w:rsidP="006B5229"/>
    <w:tbl>
      <w:tblPr>
        <w:tblStyle w:val="Tabelacomgrade"/>
        <w:tblW w:w="9812" w:type="dxa"/>
        <w:tblInd w:w="0" w:type="dxa"/>
        <w:tblLook w:val="04A0" w:firstRow="1" w:lastRow="0" w:firstColumn="1" w:lastColumn="0" w:noHBand="0" w:noVBand="1"/>
      </w:tblPr>
      <w:tblGrid>
        <w:gridCol w:w="9812"/>
      </w:tblGrid>
      <w:tr w:rsidR="006B5229" w:rsidTr="006B5229">
        <w:trPr>
          <w:trHeight w:val="138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Julho e agosto/2018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1ª Entrega - Coletor de Arquivos</w:t>
            </w:r>
          </w:p>
        </w:tc>
      </w:tr>
      <w:tr w:rsidR="006B5229" w:rsidTr="006B5229">
        <w:trPr>
          <w:trHeight w:val="1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Setembro e outubro/2018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2ª Entrega - Conversor OCR de Arquivos</w:t>
            </w:r>
          </w:p>
        </w:tc>
      </w:tr>
      <w:tr w:rsidR="006B5229" w:rsidTr="006B5229">
        <w:trPr>
          <w:trHeight w:val="135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3ª Entrega - Extrator (Delimitador)</w:t>
            </w:r>
          </w:p>
        </w:tc>
      </w:tr>
      <w:tr w:rsidR="006B5229" w:rsidTr="006B5229">
        <w:trPr>
          <w:trHeight w:val="20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Novembro e dezembro/2018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: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  Ao final da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 4ª Entrega - Classificador de tipos de publicação</w:t>
            </w:r>
          </w:p>
        </w:tc>
      </w:tr>
      <w:tr w:rsidR="006B5229" w:rsidTr="006B5229">
        <w:trPr>
          <w:trHeight w:val="423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Janeiro e fevereiro/2019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5ª Entrega - Extrator detalhado de conteúdo</w:t>
            </w:r>
          </w:p>
        </w:tc>
      </w:tr>
      <w:tr w:rsidR="006B5229" w:rsidTr="006B5229">
        <w:trPr>
          <w:trHeight w:val="336"/>
        </w:trPr>
        <w:tc>
          <w:tcPr>
            <w:tcW w:w="9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B5229" w:rsidRDefault="006B5229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Segoe UI" w:hAnsi="Segoe UI" w:cs="Segoe UI"/>
                <w:b/>
                <w:color w:val="000000" w:themeColor="text1"/>
                <w:sz w:val="24"/>
                <w:szCs w:val="24"/>
                <w:lang w:eastAsia="en-US"/>
              </w:rPr>
              <w:t>Março e abril/2019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:                   </w:t>
            </w:r>
            <w:r w:rsidR="00A61C63"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 xml:space="preserve">Ao final da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  <w:lang w:eastAsia="en-US"/>
              </w:rPr>
              <w:t>6ª Entrega - Analisador</w:t>
            </w:r>
          </w:p>
        </w:tc>
      </w:tr>
    </w:tbl>
    <w:p w:rsidR="006B5229" w:rsidRPr="003757AE" w:rsidRDefault="006B5229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1A78" w:rsidRDefault="00D61A78" w:rsidP="005F6126">
      <w:pPr>
        <w:spacing w:after="0" w:line="240" w:lineRule="auto"/>
      </w:pPr>
      <w:r>
        <w:separator/>
      </w:r>
    </w:p>
  </w:endnote>
  <w:endnote w:type="continuationSeparator" w:id="0">
    <w:p w:rsidR="00D61A78" w:rsidRDefault="00D61A78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1A78" w:rsidRDefault="00D61A78" w:rsidP="005F6126">
      <w:pPr>
        <w:spacing w:after="0" w:line="240" w:lineRule="auto"/>
      </w:pPr>
      <w:r>
        <w:separator/>
      </w:r>
    </w:p>
  </w:footnote>
  <w:footnote w:type="continuationSeparator" w:id="0">
    <w:p w:rsidR="00D61A78" w:rsidRDefault="00D61A78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B33230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174C53"/>
    <w:multiLevelType w:val="hybridMultilevel"/>
    <w:tmpl w:val="94C85A5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9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3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4"/>
  </w:num>
  <w:num w:numId="4">
    <w:abstractNumId w:val="29"/>
  </w:num>
  <w:num w:numId="5">
    <w:abstractNumId w:val="19"/>
  </w:num>
  <w:num w:numId="6">
    <w:abstractNumId w:val="37"/>
  </w:num>
  <w:num w:numId="7">
    <w:abstractNumId w:val="9"/>
  </w:num>
  <w:num w:numId="8">
    <w:abstractNumId w:val="1"/>
  </w:num>
  <w:num w:numId="9">
    <w:abstractNumId w:val="35"/>
  </w:num>
  <w:num w:numId="10">
    <w:abstractNumId w:val="32"/>
  </w:num>
  <w:num w:numId="11">
    <w:abstractNumId w:val="26"/>
  </w:num>
  <w:num w:numId="12">
    <w:abstractNumId w:val="12"/>
  </w:num>
  <w:num w:numId="13">
    <w:abstractNumId w:val="0"/>
  </w:num>
  <w:num w:numId="14">
    <w:abstractNumId w:val="33"/>
  </w:num>
  <w:num w:numId="15">
    <w:abstractNumId w:val="36"/>
  </w:num>
  <w:num w:numId="16">
    <w:abstractNumId w:val="15"/>
  </w:num>
  <w:num w:numId="17">
    <w:abstractNumId w:val="22"/>
  </w:num>
  <w:num w:numId="18">
    <w:abstractNumId w:val="31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8"/>
  </w:num>
  <w:num w:numId="24">
    <w:abstractNumId w:val="7"/>
  </w:num>
  <w:num w:numId="25">
    <w:abstractNumId w:val="23"/>
  </w:num>
  <w:num w:numId="26">
    <w:abstractNumId w:val="30"/>
  </w:num>
  <w:num w:numId="27">
    <w:abstractNumId w:val="13"/>
  </w:num>
  <w:num w:numId="28">
    <w:abstractNumId w:val="25"/>
  </w:num>
  <w:num w:numId="29">
    <w:abstractNumId w:val="6"/>
  </w:num>
  <w:num w:numId="30">
    <w:abstractNumId w:val="24"/>
  </w:num>
  <w:num w:numId="31">
    <w:abstractNumId w:val="18"/>
  </w:num>
  <w:num w:numId="32">
    <w:abstractNumId w:val="20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7"/>
  </w:num>
  <w:num w:numId="39">
    <w:abstractNumId w:val="11"/>
  </w:num>
  <w:num w:numId="40">
    <w:abstractNumId w:val="21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09BE"/>
    <w:rsid w:val="000B7EB7"/>
    <w:rsid w:val="000C1E5C"/>
    <w:rsid w:val="001341F1"/>
    <w:rsid w:val="00194852"/>
    <w:rsid w:val="001C390C"/>
    <w:rsid w:val="0022117E"/>
    <w:rsid w:val="00227A6F"/>
    <w:rsid w:val="002462DE"/>
    <w:rsid w:val="00283315"/>
    <w:rsid w:val="002A74AD"/>
    <w:rsid w:val="0033212C"/>
    <w:rsid w:val="003757AE"/>
    <w:rsid w:val="00394D05"/>
    <w:rsid w:val="003A24E0"/>
    <w:rsid w:val="003E526C"/>
    <w:rsid w:val="00401808"/>
    <w:rsid w:val="00430DFF"/>
    <w:rsid w:val="00460261"/>
    <w:rsid w:val="004A1951"/>
    <w:rsid w:val="004C5A81"/>
    <w:rsid w:val="0054503F"/>
    <w:rsid w:val="00560383"/>
    <w:rsid w:val="005D7210"/>
    <w:rsid w:val="005F6126"/>
    <w:rsid w:val="00602CAF"/>
    <w:rsid w:val="006265EE"/>
    <w:rsid w:val="006856D9"/>
    <w:rsid w:val="006B5229"/>
    <w:rsid w:val="006D3F51"/>
    <w:rsid w:val="00714FE8"/>
    <w:rsid w:val="0072633C"/>
    <w:rsid w:val="00743B5B"/>
    <w:rsid w:val="00797E60"/>
    <w:rsid w:val="007E0027"/>
    <w:rsid w:val="008916BA"/>
    <w:rsid w:val="008B35C7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61C63"/>
    <w:rsid w:val="00A7270D"/>
    <w:rsid w:val="00B21A8E"/>
    <w:rsid w:val="00C05CC1"/>
    <w:rsid w:val="00C1651B"/>
    <w:rsid w:val="00C33CA9"/>
    <w:rsid w:val="00C4515D"/>
    <w:rsid w:val="00C85EC4"/>
    <w:rsid w:val="00CF5301"/>
    <w:rsid w:val="00D61A78"/>
    <w:rsid w:val="00DD4AFE"/>
    <w:rsid w:val="00E41DB6"/>
    <w:rsid w:val="00E4569A"/>
    <w:rsid w:val="00E872D3"/>
    <w:rsid w:val="00F3147F"/>
    <w:rsid w:val="00F7197B"/>
    <w:rsid w:val="00F90B55"/>
    <w:rsid w:val="00FA429B"/>
    <w:rsid w:val="00FB4D6A"/>
    <w:rsid w:val="00FD1887"/>
    <w:rsid w:val="00FF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84E4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856D9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6B52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427AA-095E-408D-A467-C1003A452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667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</cp:revision>
  <dcterms:created xsi:type="dcterms:W3CDTF">2018-07-20T13:30:00Z</dcterms:created>
  <dcterms:modified xsi:type="dcterms:W3CDTF">2018-07-20T13:30:00Z</dcterms:modified>
</cp:coreProperties>
</file>