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537A" w:rsidRPr="008E537A" w:rsidRDefault="008E537A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 w:rsidRPr="008E537A">
        <w:rPr>
          <w:rFonts w:ascii="Segoe UI" w:hAnsi="Segoe UI" w:cs="Segoe UI"/>
          <w:b/>
          <w:bCs/>
          <w:sz w:val="32"/>
          <w:szCs w:val="32"/>
        </w:rPr>
        <w:t xml:space="preserve">Processo de Negócio </w:t>
      </w:r>
    </w:p>
    <w:p w:rsidR="008E537A" w:rsidRPr="008E537A" w:rsidRDefault="00934377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>Plano de Testes</w:t>
      </w:r>
    </w:p>
    <w:p w:rsidR="005F6126" w:rsidRDefault="005F6126"/>
    <w:p w:rsidR="005F6126" w:rsidRPr="00227A6F" w:rsidRDefault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jc w:val="center"/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Identificação do Projeto do Cliente</w:t>
      </w:r>
      <w:r w:rsidR="006856D9">
        <w:rPr>
          <w:rFonts w:ascii="Segoe UI" w:hAnsi="Segoe UI" w:cs="Segoe UI"/>
          <w:sz w:val="28"/>
          <w:szCs w:val="28"/>
        </w:rPr>
        <w:t xml:space="preserve"> -</w:t>
      </w:r>
      <w:r w:rsidRPr="00227A6F">
        <w:rPr>
          <w:rFonts w:ascii="Segoe UI" w:hAnsi="Segoe UI" w:cs="Segoe UI"/>
          <w:sz w:val="28"/>
          <w:szCs w:val="28"/>
        </w:rPr>
        <w:t xml:space="preserve"> </w:t>
      </w:r>
      <w:r w:rsidR="006856D9">
        <w:rPr>
          <w:rFonts w:ascii="Segoe UI" w:hAnsi="Segoe UI" w:cs="Segoe UI"/>
          <w:sz w:val="28"/>
          <w:szCs w:val="28"/>
        </w:rPr>
        <w:t>SICAP</w:t>
      </w:r>
    </w:p>
    <w:p w:rsidR="008E537A" w:rsidRPr="00227A6F" w:rsidRDefault="006856D9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>
        <w:rPr>
          <w:rFonts w:ascii="Segoe UI" w:hAnsi="Segoe UI" w:cs="Segoe UI"/>
          <w:sz w:val="28"/>
          <w:szCs w:val="28"/>
        </w:rPr>
        <w:t>Sistema Coletor e Analisador de Publicações dos Jurisdicionados</w:t>
      </w:r>
    </w:p>
    <w:p w:rsidR="008E537A" w:rsidRPr="00227A6F" w:rsidRDefault="00560383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>
        <w:rPr>
          <w:rFonts w:ascii="Segoe UI" w:hAnsi="Segoe UI" w:cs="Segoe UI"/>
          <w:sz w:val="28"/>
          <w:szCs w:val="28"/>
        </w:rPr>
        <w:t>TCE-PI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</w:p>
    <w:p w:rsidR="008E537A" w:rsidRPr="00227A6F" w:rsidRDefault="00934377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Plano de Testes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 xml:space="preserve">Versão </w:t>
      </w:r>
      <w:r w:rsidR="00560383">
        <w:rPr>
          <w:rFonts w:ascii="Segoe UI" w:hAnsi="Segoe UI" w:cs="Segoe UI"/>
          <w:sz w:val="28"/>
          <w:szCs w:val="28"/>
        </w:rPr>
        <w:t>1.0</w:t>
      </w:r>
    </w:p>
    <w:p w:rsidR="00806508" w:rsidRPr="00227A6F" w:rsidRDefault="003E526C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32"/>
          <w:szCs w:val="32"/>
          <w:lang w:eastAsia="pt-BR"/>
        </w:rPr>
      </w:pPr>
      <w:r w:rsidRPr="00227A6F">
        <w:rPr>
          <w:rFonts w:ascii="Segoe UI" w:eastAsia="Times New Roman" w:hAnsi="Segoe UI" w:cs="Segoe UI"/>
          <w:b/>
          <w:bCs/>
          <w:sz w:val="32"/>
          <w:szCs w:val="32"/>
          <w:lang w:eastAsia="pt-BR"/>
        </w:rPr>
        <w:lastRenderedPageBreak/>
        <w:t>Histórico de Revisões</w:t>
      </w: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24"/>
          <w:szCs w:val="24"/>
          <w:lang w:eastAsia="pt-BR"/>
        </w:rPr>
      </w:pPr>
    </w:p>
    <w:tbl>
      <w:tblPr>
        <w:tblW w:w="9630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500"/>
        <w:gridCol w:w="875"/>
        <w:gridCol w:w="4894"/>
        <w:gridCol w:w="2361"/>
      </w:tblGrid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Data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Versão</w:t>
            </w:r>
          </w:p>
        </w:tc>
        <w:tc>
          <w:tcPr>
            <w:tcW w:w="4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Autor</w:t>
            </w:r>
          </w:p>
        </w:tc>
      </w:tr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F3147F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18/07/2018</w:t>
            </w:r>
          </w:p>
        </w:tc>
        <w:tc>
          <w:tcPr>
            <w:tcW w:w="72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F3147F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1.0</w:t>
            </w:r>
          </w:p>
        </w:tc>
        <w:tc>
          <w:tcPr>
            <w:tcW w:w="469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F3147F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Criação do Documento</w:t>
            </w:r>
          </w:p>
        </w:tc>
        <w:tc>
          <w:tcPr>
            <w:tcW w:w="22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F3147F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Maria do Carmo de Souza Leão Costa</w:t>
            </w:r>
          </w:p>
        </w:tc>
      </w:tr>
    </w:tbl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139816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197B" w:rsidRDefault="00F7197B">
          <w:pPr>
            <w:pStyle w:val="CabealhodoSumrio"/>
          </w:pPr>
          <w:r>
            <w:t>Sumário</w:t>
          </w:r>
        </w:p>
        <w:p w:rsidR="006856D9" w:rsidRDefault="00F7197B" w:rsidP="006856D9">
          <w:pPr>
            <w:pStyle w:val="Sumrio2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9770413" w:history="1">
            <w:r w:rsidR="006856D9" w:rsidRPr="00F8703F">
              <w:rPr>
                <w:rStyle w:val="Hyperlink"/>
                <w:rFonts w:ascii="Wingdings" w:hAnsi="Wingdings"/>
                <w:noProof/>
              </w:rPr>
              <w:t></w:t>
            </w:r>
            <w:r w:rsidR="006856D9">
              <w:rPr>
                <w:rFonts w:eastAsiaTheme="minorEastAsia"/>
                <w:noProof/>
                <w:lang w:eastAsia="pt-BR"/>
              </w:rPr>
              <w:tab/>
            </w:r>
            <w:r w:rsidR="006856D9" w:rsidRPr="00F8703F">
              <w:rPr>
                <w:rStyle w:val="Hyperlink"/>
                <w:noProof/>
              </w:rPr>
              <w:t>Finalidade</w:t>
            </w:r>
            <w:r w:rsidR="006856D9">
              <w:rPr>
                <w:noProof/>
                <w:webHidden/>
              </w:rPr>
              <w:tab/>
            </w:r>
            <w:r w:rsidR="006856D9">
              <w:rPr>
                <w:noProof/>
                <w:webHidden/>
              </w:rPr>
              <w:fldChar w:fldCharType="begin"/>
            </w:r>
            <w:r w:rsidR="006856D9">
              <w:rPr>
                <w:noProof/>
                <w:webHidden/>
              </w:rPr>
              <w:instrText xml:space="preserve"> PAGEREF _Toc519770413 \h </w:instrText>
            </w:r>
            <w:r w:rsidR="006856D9">
              <w:rPr>
                <w:noProof/>
                <w:webHidden/>
              </w:rPr>
            </w:r>
            <w:r w:rsidR="006856D9">
              <w:rPr>
                <w:noProof/>
                <w:webHidden/>
              </w:rPr>
              <w:fldChar w:fldCharType="separate"/>
            </w:r>
            <w:r w:rsidR="006856D9">
              <w:rPr>
                <w:noProof/>
                <w:webHidden/>
              </w:rPr>
              <w:t>3</w:t>
            </w:r>
            <w:r w:rsidR="006856D9">
              <w:rPr>
                <w:noProof/>
                <w:webHidden/>
              </w:rPr>
              <w:fldChar w:fldCharType="end"/>
            </w:r>
          </w:hyperlink>
        </w:p>
        <w:p w:rsidR="006856D9" w:rsidRDefault="006856D9" w:rsidP="006856D9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519770414" w:history="1">
            <w:r w:rsidRPr="00F8703F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8703F">
              <w:rPr>
                <w:rStyle w:val="Hyperlink"/>
                <w:noProof/>
              </w:rPr>
              <w:t>Estratégia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_Toc519770414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6D9" w:rsidRDefault="006856D9" w:rsidP="006856D9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519770415" w:history="1">
            <w:r w:rsidRPr="00F8703F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8703F">
              <w:rPr>
                <w:rStyle w:val="Hyperlink"/>
                <w:noProof/>
              </w:rPr>
              <w:t>Estratégia de Geração de Massa de Dados para Testes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_Toc519770415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6D9" w:rsidRDefault="006856D9" w:rsidP="006856D9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519770416" w:history="1">
            <w:r w:rsidRPr="00F8703F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8703F">
              <w:rPr>
                <w:rStyle w:val="Hyperlink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_Toc519770416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97B" w:rsidRDefault="00F7197B">
          <w:r>
            <w:rPr>
              <w:b/>
              <w:bCs/>
            </w:rPr>
            <w:fldChar w:fldCharType="end"/>
          </w:r>
        </w:p>
      </w:sdtContent>
    </w:sdt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  <w:bookmarkStart w:id="0" w:name="_GoBack"/>
      <w:bookmarkEnd w:id="0"/>
    </w:p>
    <w:p w:rsidR="006856D9" w:rsidRDefault="006856D9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6856D9" w:rsidRDefault="006856D9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6856D9" w:rsidRDefault="006856D9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6856D9" w:rsidRDefault="006856D9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6856D9" w:rsidRDefault="006856D9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6856D9" w:rsidRPr="00227A6F" w:rsidRDefault="006856D9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5D7210" w:rsidRPr="00227A6F" w:rsidRDefault="005D7210" w:rsidP="00227A6F">
      <w:pPr>
        <w:pStyle w:val="Ttulo2"/>
        <w:numPr>
          <w:ilvl w:val="0"/>
          <w:numId w:val="20"/>
        </w:numPr>
      </w:pPr>
      <w:bookmarkStart w:id="1" w:name="_Toc519770413"/>
      <w:r w:rsidRPr="00227A6F">
        <w:lastRenderedPageBreak/>
        <w:t>Finalidade</w:t>
      </w:r>
      <w:bookmarkEnd w:id="1"/>
    </w:p>
    <w:p w:rsidR="005D7210" w:rsidRPr="00F3147F" w:rsidRDefault="00F3147F" w:rsidP="00227A6F">
      <w:pPr>
        <w:pStyle w:val="western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   </w:t>
      </w:r>
      <w:r w:rsidR="005D7210" w:rsidRPr="00F3147F">
        <w:rPr>
          <w:rFonts w:ascii="Segoe UI" w:hAnsi="Segoe UI" w:cs="Segoe UI"/>
          <w:color w:val="000000" w:themeColor="text1"/>
          <w:sz w:val="24"/>
          <w:szCs w:val="24"/>
        </w:rPr>
        <w:t>Este documento tem por finalidade descrever a estratégia de testes do produto. Este plano apresenta também aspectos de testes de segurança realizados no contexto da aplicação. Para isto, baseia-se no levantamento de vulnerabilidades e requisitos de segurança contidos nos documentos correspondentes, bem como no documento de metas de arquitetura segura, que serve como base para a construção dos cenários de teste.</w:t>
      </w:r>
    </w:p>
    <w:p w:rsidR="00797E60" w:rsidRDefault="00797E60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6856D9" w:rsidRPr="00227A6F" w:rsidRDefault="006856D9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5D7210" w:rsidRPr="00FF2E47" w:rsidRDefault="005D7210" w:rsidP="006856D9">
      <w:pPr>
        <w:pStyle w:val="Ttulo2"/>
        <w:numPr>
          <w:ilvl w:val="0"/>
          <w:numId w:val="20"/>
        </w:numPr>
      </w:pPr>
      <w:bookmarkStart w:id="2" w:name="_Toc519770414"/>
      <w:r w:rsidRPr="00FF2E47">
        <w:lastRenderedPageBreak/>
        <w:t>Estratégia de Testes</w:t>
      </w:r>
      <w:bookmarkEnd w:id="2"/>
      <w:r w:rsidRPr="00FF2E47">
        <w:t xml:space="preserve"> </w:t>
      </w:r>
    </w:p>
    <w:p w:rsidR="005D7210" w:rsidRPr="00F3147F" w:rsidRDefault="00F3147F" w:rsidP="00F3147F">
      <w:pPr>
        <w:pStyle w:val="western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   </w:t>
      </w:r>
      <w:r w:rsidRPr="00F3147F">
        <w:rPr>
          <w:rFonts w:ascii="Segoe UI" w:hAnsi="Segoe UI" w:cs="Segoe UI"/>
          <w:color w:val="000000" w:themeColor="text1"/>
          <w:sz w:val="24"/>
          <w:szCs w:val="24"/>
        </w:rPr>
        <w:t xml:space="preserve">As tabelas a seguir apresentam as </w:t>
      </w:r>
      <w:r w:rsidR="005D7210" w:rsidRPr="00F3147F">
        <w:rPr>
          <w:rFonts w:ascii="Segoe UI" w:hAnsi="Segoe UI" w:cs="Segoe UI"/>
          <w:color w:val="000000" w:themeColor="text1"/>
          <w:sz w:val="24"/>
          <w:szCs w:val="24"/>
        </w:rPr>
        <w:t xml:space="preserve">estratégias de testes </w:t>
      </w:r>
      <w:r w:rsidRPr="00F3147F">
        <w:rPr>
          <w:rFonts w:ascii="Segoe UI" w:hAnsi="Segoe UI" w:cs="Segoe UI"/>
          <w:color w:val="000000" w:themeColor="text1"/>
          <w:sz w:val="24"/>
          <w:szCs w:val="24"/>
        </w:rPr>
        <w:t>definidas para cada entrega do projeto</w:t>
      </w:r>
      <w:r w:rsidR="005D7210" w:rsidRPr="00F3147F">
        <w:rPr>
          <w:rFonts w:ascii="Segoe UI" w:hAnsi="Segoe UI" w:cs="Segoe UI"/>
          <w:color w:val="000000" w:themeColor="text1"/>
          <w:sz w:val="24"/>
          <w:szCs w:val="24"/>
        </w:rPr>
        <w:t>.</w:t>
      </w:r>
    </w:p>
    <w:p w:rsidR="005D7210" w:rsidRPr="00F3147F" w:rsidRDefault="00F3147F" w:rsidP="00F3147F">
      <w:pPr>
        <w:pStyle w:val="western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   </w:t>
      </w:r>
      <w:r w:rsidR="005D7210" w:rsidRPr="00F3147F">
        <w:rPr>
          <w:rFonts w:ascii="Segoe UI" w:hAnsi="Segoe UI" w:cs="Segoe UI"/>
          <w:color w:val="000000" w:themeColor="text1"/>
          <w:sz w:val="24"/>
          <w:szCs w:val="24"/>
        </w:rPr>
        <w:t>A presente iniciativa de testes pretende abordar o seguinte escopo da aplicação em questão:</w:t>
      </w:r>
    </w:p>
    <w:tbl>
      <w:tblPr>
        <w:tblW w:w="9754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76"/>
        <w:gridCol w:w="1141"/>
        <w:gridCol w:w="4837"/>
        <w:gridCol w:w="3700"/>
      </w:tblGrid>
      <w:tr w:rsidR="005D7210" w:rsidRPr="009E3FF8" w:rsidTr="00C1651B">
        <w:trPr>
          <w:trHeight w:val="497"/>
          <w:tblCellSpacing w:w="0" w:type="dxa"/>
        </w:trPr>
        <w:tc>
          <w:tcPr>
            <w:tcW w:w="9754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5D7210" w:rsidRPr="00743B5B" w:rsidRDefault="00F3147F" w:rsidP="00C4515D">
            <w:pPr>
              <w:rPr>
                <w:b/>
                <w:color w:val="808080" w:themeColor="background1" w:themeShade="80"/>
              </w:rPr>
            </w:pPr>
            <w:r w:rsidRPr="00743B5B">
              <w:rPr>
                <w:b/>
              </w:rPr>
              <w:t>S</w:t>
            </w:r>
            <w:r w:rsidR="006B5229">
              <w:rPr>
                <w:b/>
              </w:rPr>
              <w:t>ICAP</w:t>
            </w:r>
            <w:r w:rsidRPr="00743B5B">
              <w:rPr>
                <w:b/>
              </w:rPr>
              <w:t>-PI</w:t>
            </w:r>
            <w:r w:rsidR="005D7210" w:rsidRPr="00743B5B">
              <w:rPr>
                <w:b/>
              </w:rPr>
              <w:t xml:space="preserve"> </w:t>
            </w:r>
            <w:r w:rsidRPr="00743B5B">
              <w:rPr>
                <w:b/>
              </w:rPr>
              <w:t>–</w:t>
            </w:r>
            <w:r w:rsidR="005D7210" w:rsidRPr="00743B5B">
              <w:rPr>
                <w:b/>
              </w:rPr>
              <w:t xml:space="preserve"> </w:t>
            </w:r>
            <w:proofErr w:type="gramStart"/>
            <w:r w:rsidR="001C390C" w:rsidRPr="00743B5B">
              <w:rPr>
                <w:b/>
              </w:rPr>
              <w:t>Junho</w:t>
            </w:r>
            <w:proofErr w:type="gramEnd"/>
            <w:r w:rsidR="001C390C" w:rsidRPr="00743B5B">
              <w:rPr>
                <w:b/>
              </w:rPr>
              <w:t>/2018</w:t>
            </w:r>
            <w:r w:rsidRPr="00743B5B">
              <w:rPr>
                <w:b/>
              </w:rPr>
              <w:t xml:space="preserve"> </w:t>
            </w:r>
            <w:r w:rsidR="001C390C" w:rsidRPr="00743B5B">
              <w:rPr>
                <w:b/>
              </w:rPr>
              <w:t>a</w:t>
            </w:r>
            <w:r w:rsidRPr="00743B5B">
              <w:rPr>
                <w:b/>
              </w:rPr>
              <w:t xml:space="preserve"> </w:t>
            </w:r>
            <w:r w:rsidR="001C390C" w:rsidRPr="00743B5B">
              <w:rPr>
                <w:b/>
              </w:rPr>
              <w:t>Abril</w:t>
            </w:r>
            <w:r w:rsidRPr="00743B5B">
              <w:rPr>
                <w:b/>
              </w:rPr>
              <w:t>/201</w:t>
            </w:r>
            <w:r w:rsidR="001C390C" w:rsidRPr="00743B5B">
              <w:rPr>
                <w:b/>
              </w:rPr>
              <w:t>9</w:t>
            </w:r>
          </w:p>
        </w:tc>
      </w:tr>
      <w:tr w:rsidR="005D7210" w:rsidRPr="009E3FF8" w:rsidTr="00C1651B">
        <w:trPr>
          <w:trHeight w:val="424"/>
          <w:tblCellSpacing w:w="0" w:type="dxa"/>
        </w:trPr>
        <w:tc>
          <w:tcPr>
            <w:tcW w:w="121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1C390C" w:rsidRDefault="005D7210" w:rsidP="00C4515D">
            <w:pPr>
              <w:pStyle w:val="western"/>
              <w:rPr>
                <w:rFonts w:ascii="Segoe UI" w:hAnsi="Segoe UI" w:cs="Segoe UI"/>
                <w:color w:val="7F7F7F" w:themeColor="text1" w:themeTint="80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bCs/>
                <w:color w:val="7F7F7F" w:themeColor="text1" w:themeTint="80"/>
                <w:sz w:val="24"/>
                <w:szCs w:val="24"/>
              </w:rPr>
              <w:t>Entrega</w:t>
            </w:r>
            <w:r w:rsidR="00E4569A" w:rsidRPr="001C390C">
              <w:rPr>
                <w:rFonts w:ascii="Segoe UI" w:hAnsi="Segoe UI" w:cs="Segoe UI"/>
                <w:b/>
                <w:bCs/>
                <w:color w:val="7F7F7F" w:themeColor="text1" w:themeTint="80"/>
                <w:sz w:val="24"/>
                <w:szCs w:val="24"/>
              </w:rPr>
              <w:t>s</w:t>
            </w:r>
          </w:p>
        </w:tc>
        <w:tc>
          <w:tcPr>
            <w:tcW w:w="483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1C390C" w:rsidRDefault="005D7210" w:rsidP="00C4515D">
            <w:pPr>
              <w:pStyle w:val="western"/>
              <w:rPr>
                <w:rFonts w:ascii="Segoe UI" w:hAnsi="Segoe UI" w:cs="Segoe UI"/>
                <w:color w:val="7F7F7F" w:themeColor="text1" w:themeTint="80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bCs/>
                <w:color w:val="7F7F7F" w:themeColor="text1" w:themeTint="80"/>
                <w:sz w:val="24"/>
                <w:szCs w:val="24"/>
              </w:rPr>
              <w:t>Descrição</w:t>
            </w:r>
          </w:p>
        </w:tc>
        <w:tc>
          <w:tcPr>
            <w:tcW w:w="370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5D7210" w:rsidRPr="001C390C" w:rsidRDefault="005D7210" w:rsidP="00C4515D">
            <w:pPr>
              <w:pStyle w:val="western"/>
              <w:rPr>
                <w:rFonts w:ascii="Segoe UI" w:hAnsi="Segoe UI" w:cs="Segoe UI"/>
                <w:color w:val="7F7F7F" w:themeColor="text1" w:themeTint="80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bCs/>
                <w:color w:val="7F7F7F" w:themeColor="text1" w:themeTint="80"/>
                <w:sz w:val="24"/>
                <w:szCs w:val="24"/>
              </w:rPr>
              <w:t>Estratégia de testes a utilizar</w:t>
            </w:r>
          </w:p>
        </w:tc>
      </w:tr>
      <w:tr w:rsidR="00460261" w:rsidTr="00C1651B">
        <w:tblPrEx>
          <w:tblCellSpacing w:w="0" w:type="nil"/>
          <w:tblBorders>
            <w:top w:val="single" w:sz="4" w:space="0" w:color="auto"/>
          </w:tblBorders>
          <w:tblCellMar>
            <w:top w:w="0" w:type="dxa"/>
            <w:left w:w="70" w:type="dxa"/>
            <w:bottom w:w="0" w:type="dxa"/>
            <w:right w:w="70" w:type="dxa"/>
          </w:tblCellMar>
          <w:tblLook w:val="0000" w:firstRow="0" w:lastRow="0" w:firstColumn="0" w:lastColumn="0" w:noHBand="0" w:noVBand="0"/>
        </w:tblPrEx>
        <w:trPr>
          <w:gridBefore w:val="1"/>
          <w:gridAfter w:val="2"/>
          <w:wBefore w:w="76" w:type="dxa"/>
          <w:wAfter w:w="8537" w:type="dxa"/>
          <w:trHeight w:val="97"/>
        </w:trPr>
        <w:tc>
          <w:tcPr>
            <w:tcW w:w="1141" w:type="dxa"/>
            <w:tcBorders>
              <w:top w:val="nil"/>
              <w:bottom w:val="single" w:sz="4" w:space="0" w:color="auto"/>
            </w:tcBorders>
          </w:tcPr>
          <w:p w:rsidR="00460261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</w:p>
        </w:tc>
      </w:tr>
      <w:tr w:rsidR="00460261" w:rsidRPr="009E3FF8" w:rsidTr="00C1651B">
        <w:trPr>
          <w:trHeight w:val="4070"/>
          <w:tblCellSpacing w:w="0" w:type="dxa"/>
        </w:trPr>
        <w:tc>
          <w:tcPr>
            <w:tcW w:w="1217" w:type="dxa"/>
            <w:gridSpan w:val="2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1ª</w:t>
            </w:r>
          </w:p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 xml:space="preserve">2ª </w:t>
            </w:r>
          </w:p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3ª</w:t>
            </w:r>
          </w:p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4ª</w:t>
            </w:r>
          </w:p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5ª</w:t>
            </w:r>
          </w:p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6ª</w:t>
            </w:r>
          </w:p>
          <w:p w:rsidR="00460261" w:rsidRPr="009E3FF8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Pr="009E3FF8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</w:tc>
        <w:tc>
          <w:tcPr>
            <w:tcW w:w="4837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Coletor de Arquivos</w:t>
            </w:r>
          </w:p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Conversor OCR de Arquivos</w:t>
            </w:r>
          </w:p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Entrega - Extrator (Delimitador)</w:t>
            </w:r>
          </w:p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Classificador de tipos de publicação</w:t>
            </w:r>
          </w:p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Extrator detalhado de conteúdo</w:t>
            </w: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Analisador</w:t>
            </w: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Pr="00460261" w:rsidRDefault="00460261" w:rsidP="00C4515D">
            <w:pPr>
              <w:pStyle w:val="western"/>
              <w:rPr>
                <w:rFonts w:ascii="Segoe UI" w:hAnsi="Segoe UI" w:cs="Segoe UI"/>
                <w:b/>
                <w:color w:val="BFBFBF" w:themeColor="background1" w:themeShade="BF"/>
                <w:sz w:val="24"/>
                <w:szCs w:val="24"/>
              </w:rPr>
            </w:pPr>
            <w:r w:rsidRPr="00460261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Relatórios</w:t>
            </w:r>
          </w:p>
        </w:tc>
        <w:tc>
          <w:tcPr>
            <w:tcW w:w="3700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460261" w:rsidRPr="000C1E5C" w:rsidRDefault="00460261" w:rsidP="00C4515D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iCs/>
                <w:color w:val="000000" w:themeColor="text1"/>
              </w:rPr>
              <w:lastRenderedPageBreak/>
              <w:t>Testes funcionais: estratégia para User Stories com tela WEB.</w:t>
            </w:r>
          </w:p>
          <w:p w:rsidR="00460261" w:rsidRPr="000C1E5C" w:rsidRDefault="00460261" w:rsidP="00C4515D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color w:val="000000" w:themeColor="text1"/>
              </w:rPr>
              <w:t xml:space="preserve">- Testes funcionais manuais especificados pelo projeto;       </w:t>
            </w:r>
          </w:p>
          <w:p w:rsidR="00460261" w:rsidRPr="000C1E5C" w:rsidRDefault="00460261" w:rsidP="00C4515D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color w:val="000000" w:themeColor="text1"/>
              </w:rPr>
              <w:t>- Testes funcionais manuais onde não for aplicável teste automatizado, para testes de regressão.</w:t>
            </w:r>
          </w:p>
          <w:p w:rsidR="00460261" w:rsidRPr="000C1E5C" w:rsidRDefault="00460261" w:rsidP="00C4515D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>Especificação</w:t>
            </w:r>
            <w:r w:rsidRPr="000C1E5C">
              <w:rPr>
                <w:rFonts w:ascii="Segoe UI" w:hAnsi="Segoe UI" w:cs="Segoe UI"/>
                <w:color w:val="000000" w:themeColor="text1"/>
                <w:u w:val="single"/>
              </w:rPr>
              <w:t>: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 Os casos de testes funcionais devem ser especificados </w:t>
            </w:r>
            <w:r>
              <w:rPr>
                <w:rFonts w:ascii="Segoe UI" w:hAnsi="Segoe UI" w:cs="Segoe UI"/>
                <w:color w:val="000000" w:themeColor="text1"/>
              </w:rPr>
              <w:t>seguindo as metodologias ágeis com User Stories.</w:t>
            </w:r>
          </w:p>
          <w:p w:rsidR="00460261" w:rsidRPr="000C1E5C" w:rsidRDefault="00460261" w:rsidP="00C4515D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>Execução e Resultados</w:t>
            </w:r>
            <w:r w:rsidRPr="000C1E5C">
              <w:rPr>
                <w:rFonts w:ascii="Segoe UI" w:hAnsi="Segoe UI" w:cs="Segoe UI"/>
                <w:color w:val="000000" w:themeColor="text1"/>
                <w:u w:val="single"/>
              </w:rPr>
              <w:t>: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 A execução desses testes seguirá a</w:t>
            </w:r>
            <w:r>
              <w:rPr>
                <w:rFonts w:ascii="Segoe UI" w:hAnsi="Segoe UI" w:cs="Segoe UI"/>
                <w:color w:val="000000" w:themeColor="text1"/>
              </w:rPr>
              <w:t xml:space="preserve"> recomendação para testes nas metodologias ágeis, a partir de</w:t>
            </w:r>
            <w:r w:rsidRPr="000C1E5C">
              <w:rPr>
                <w:rFonts w:ascii="Segoe UI" w:hAnsi="Segoe UI" w:cs="Segoe UI"/>
                <w:i/>
                <w:color w:val="000000" w:themeColor="text1"/>
              </w:rPr>
              <w:t xml:space="preserve"> </w:t>
            </w:r>
            <w:proofErr w:type="spellStart"/>
            <w:r w:rsidRPr="000C1E5C">
              <w:rPr>
                <w:rFonts w:ascii="Segoe UI" w:hAnsi="Segoe UI" w:cs="Segoe UI"/>
                <w:i/>
                <w:color w:val="000000" w:themeColor="text1"/>
              </w:rPr>
              <w:lastRenderedPageBreak/>
              <w:t>User</w:t>
            </w:r>
            <w:proofErr w:type="spellEnd"/>
            <w:r w:rsidRPr="000C1E5C">
              <w:rPr>
                <w:rFonts w:ascii="Segoe UI" w:hAnsi="Segoe UI" w:cs="Segoe UI"/>
                <w:i/>
                <w:color w:val="000000" w:themeColor="text1"/>
              </w:rPr>
              <w:t xml:space="preserve"> Stories</w:t>
            </w:r>
            <w:r>
              <w:rPr>
                <w:rFonts w:ascii="Segoe UI" w:hAnsi="Segoe UI" w:cs="Segoe UI"/>
                <w:i/>
                <w:color w:val="000000" w:themeColor="text1"/>
              </w:rPr>
              <w:t xml:space="preserve"> </w:t>
            </w:r>
            <w:r w:rsidRPr="00460261">
              <w:rPr>
                <w:rFonts w:ascii="Segoe UI" w:hAnsi="Segoe UI" w:cs="Segoe UI"/>
                <w:color w:val="000000" w:themeColor="text1"/>
              </w:rPr>
              <w:t>podendo</w:t>
            </w:r>
            <w:r>
              <w:rPr>
                <w:rFonts w:ascii="Segoe UI" w:hAnsi="Segoe UI" w:cs="Segoe UI"/>
                <w:i/>
                <w:color w:val="000000" w:themeColor="text1"/>
              </w:rPr>
              <w:t xml:space="preserve"> </w:t>
            </w:r>
            <w:r w:rsidRPr="000C1E5C">
              <w:rPr>
                <w:rFonts w:ascii="Segoe UI" w:hAnsi="Segoe UI" w:cs="Segoe UI"/>
                <w:color w:val="000000" w:themeColor="text1"/>
              </w:rPr>
              <w:t>utiliza</w:t>
            </w:r>
            <w:r>
              <w:rPr>
                <w:rFonts w:ascii="Segoe UI" w:hAnsi="Segoe UI" w:cs="Segoe UI"/>
                <w:color w:val="000000" w:themeColor="text1"/>
              </w:rPr>
              <w:t>r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 BDD e TDD.</w:t>
            </w:r>
          </w:p>
          <w:p w:rsidR="00460261" w:rsidRPr="000C1E5C" w:rsidRDefault="00460261" w:rsidP="00C4515D">
            <w:pPr>
              <w:pStyle w:val="NormalWeb"/>
              <w:spacing w:after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 xml:space="preserve">Critério de aceitação dos testes </w:t>
            </w:r>
            <w:r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>manuais</w:t>
            </w:r>
            <w:r w:rsidRPr="000C1E5C"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>: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 </w:t>
            </w:r>
            <w:r>
              <w:rPr>
                <w:rFonts w:ascii="Segoe UI" w:hAnsi="Segoe UI" w:cs="Segoe UI"/>
                <w:color w:val="000000" w:themeColor="text1"/>
              </w:rPr>
              <w:t>100</w:t>
            </w:r>
            <w:r w:rsidRPr="000C1E5C">
              <w:rPr>
                <w:rFonts w:ascii="Segoe UI" w:hAnsi="Segoe UI" w:cs="Segoe UI"/>
                <w:color w:val="000000" w:themeColor="text1"/>
              </w:rPr>
              <w:t>% passando.</w:t>
            </w:r>
          </w:p>
          <w:p w:rsidR="00460261" w:rsidRPr="000C1E5C" w:rsidRDefault="00460261" w:rsidP="00C4515D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color w:val="000000" w:themeColor="text1"/>
              </w:rPr>
              <w:t xml:space="preserve">No caso de os </w:t>
            </w:r>
            <w:r w:rsidRPr="00E4569A">
              <w:rPr>
                <w:rFonts w:ascii="Segoe UI" w:hAnsi="Segoe UI" w:cs="Segoe UI"/>
                <w:color w:val="000000" w:themeColor="text1"/>
              </w:rPr>
              <w:t>relatórios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 todos os testes deverão ser manuais.</w:t>
            </w:r>
          </w:p>
          <w:p w:rsidR="00460261" w:rsidRPr="000C1E5C" w:rsidRDefault="00460261" w:rsidP="00C4515D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>Especificação</w:t>
            </w:r>
            <w:r w:rsidRPr="000C1E5C">
              <w:rPr>
                <w:rFonts w:ascii="Segoe UI" w:hAnsi="Segoe UI" w:cs="Segoe UI"/>
                <w:color w:val="000000" w:themeColor="text1"/>
                <w:u w:val="single"/>
              </w:rPr>
              <w:t>: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 Os casos de testes funcionais devem ser especificados.</w:t>
            </w:r>
          </w:p>
          <w:p w:rsidR="00460261" w:rsidRPr="000C1E5C" w:rsidRDefault="00460261" w:rsidP="00C4515D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>Execução e Resultados</w:t>
            </w:r>
            <w:r w:rsidRPr="000C1E5C">
              <w:rPr>
                <w:rFonts w:ascii="Segoe UI" w:hAnsi="Segoe UI" w:cs="Segoe UI"/>
                <w:color w:val="000000" w:themeColor="text1"/>
                <w:u w:val="single"/>
              </w:rPr>
              <w:t>: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 A execução desses testes seguirá a definição para testes </w:t>
            </w:r>
            <w:r>
              <w:rPr>
                <w:rFonts w:ascii="Segoe UI" w:hAnsi="Segoe UI" w:cs="Segoe UI"/>
                <w:color w:val="000000" w:themeColor="text1"/>
              </w:rPr>
              <w:t xml:space="preserve">manuais das metodologias ágeis com </w:t>
            </w:r>
            <w:proofErr w:type="spellStart"/>
            <w:r w:rsidRPr="000C1E5C">
              <w:rPr>
                <w:rFonts w:ascii="Segoe UI" w:hAnsi="Segoe UI" w:cs="Segoe UI"/>
                <w:i/>
                <w:color w:val="000000" w:themeColor="text1"/>
              </w:rPr>
              <w:t>User</w:t>
            </w:r>
            <w:proofErr w:type="spellEnd"/>
            <w:r w:rsidRPr="000C1E5C">
              <w:rPr>
                <w:rFonts w:ascii="Segoe UI" w:hAnsi="Segoe UI" w:cs="Segoe UI"/>
                <w:i/>
                <w:color w:val="000000" w:themeColor="text1"/>
              </w:rPr>
              <w:t xml:space="preserve"> Stories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. </w:t>
            </w:r>
          </w:p>
          <w:p w:rsidR="00460261" w:rsidRPr="000C1E5C" w:rsidRDefault="00460261" w:rsidP="00C4515D">
            <w:pPr>
              <w:pStyle w:val="NormalWeb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>Critério de aceitação dos testes</w:t>
            </w:r>
            <w:r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 xml:space="preserve"> manuais</w:t>
            </w:r>
            <w:r w:rsidRPr="000C1E5C"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>: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 </w:t>
            </w:r>
            <w:r>
              <w:rPr>
                <w:rFonts w:ascii="Segoe UI" w:hAnsi="Segoe UI" w:cs="Segoe UI"/>
                <w:color w:val="000000" w:themeColor="text1"/>
              </w:rPr>
              <w:t>100</w:t>
            </w:r>
            <w:r w:rsidRPr="000C1E5C">
              <w:rPr>
                <w:rFonts w:ascii="Segoe UI" w:hAnsi="Segoe UI" w:cs="Segoe UI"/>
                <w:color w:val="000000" w:themeColor="text1"/>
              </w:rPr>
              <w:t>% passando.</w:t>
            </w:r>
          </w:p>
        </w:tc>
      </w:tr>
    </w:tbl>
    <w:p w:rsidR="001C390C" w:rsidRDefault="001C390C" w:rsidP="001C390C">
      <w:pPr>
        <w:pStyle w:val="Ttulo2"/>
        <w:ind w:left="1253" w:firstLine="0"/>
      </w:pPr>
    </w:p>
    <w:p w:rsidR="00743B5B" w:rsidRDefault="00743B5B" w:rsidP="001C390C">
      <w:pPr>
        <w:pStyle w:val="Ttulo2"/>
        <w:ind w:left="1253" w:firstLine="0"/>
      </w:pPr>
    </w:p>
    <w:p w:rsidR="00743B5B" w:rsidRDefault="00743B5B" w:rsidP="001C390C">
      <w:pPr>
        <w:pStyle w:val="Ttulo2"/>
        <w:ind w:left="1253" w:firstLine="0"/>
      </w:pPr>
    </w:p>
    <w:p w:rsidR="00743B5B" w:rsidRDefault="00743B5B" w:rsidP="001C390C">
      <w:pPr>
        <w:pStyle w:val="Ttulo2"/>
        <w:ind w:left="1253" w:firstLine="0"/>
      </w:pPr>
    </w:p>
    <w:p w:rsidR="00743B5B" w:rsidRDefault="00743B5B" w:rsidP="001C390C">
      <w:pPr>
        <w:pStyle w:val="Ttulo2"/>
        <w:ind w:left="1253" w:firstLine="0"/>
      </w:pPr>
    </w:p>
    <w:p w:rsidR="00743B5B" w:rsidRDefault="00743B5B" w:rsidP="001C390C">
      <w:pPr>
        <w:pStyle w:val="Ttulo2"/>
        <w:ind w:left="1253" w:firstLine="0"/>
      </w:pPr>
    </w:p>
    <w:p w:rsidR="005D7210" w:rsidRPr="00227A6F" w:rsidRDefault="005D7210" w:rsidP="009E3FF8">
      <w:pPr>
        <w:pStyle w:val="Ttulo2"/>
        <w:numPr>
          <w:ilvl w:val="0"/>
          <w:numId w:val="23"/>
        </w:numPr>
      </w:pPr>
      <w:bookmarkStart w:id="3" w:name="_Toc519770415"/>
      <w:r w:rsidRPr="00227A6F">
        <w:lastRenderedPageBreak/>
        <w:t>Estratégia de Geração de Massa de Dados para Testes Funcionais</w:t>
      </w:r>
      <w:bookmarkEnd w:id="3"/>
    </w:p>
    <w:p w:rsidR="00E41DB6" w:rsidRDefault="00743B5B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  <w:r>
        <w:rPr>
          <w:rFonts w:ascii="Segoe UI" w:hAnsi="Segoe UI" w:cs="Segoe UI"/>
          <w:color w:val="000000" w:themeColor="text1"/>
        </w:rPr>
        <w:t xml:space="preserve">   </w:t>
      </w:r>
      <w:r w:rsidR="005D7210" w:rsidRPr="00743B5B">
        <w:rPr>
          <w:rFonts w:ascii="Segoe UI" w:hAnsi="Segoe UI" w:cs="Segoe UI"/>
          <w:color w:val="000000" w:themeColor="text1"/>
        </w:rPr>
        <w:t>A correta definição das necessidades quanto à massa de dados certamente é um fator crítico de sucesso para uma boa estratégia de testes</w:t>
      </w:r>
      <w:r w:rsidR="009E3FF8" w:rsidRPr="00743B5B">
        <w:rPr>
          <w:rFonts w:ascii="Segoe UI" w:hAnsi="Segoe UI" w:cs="Segoe UI"/>
          <w:color w:val="000000" w:themeColor="text1"/>
        </w:rPr>
        <w:t xml:space="preserve">. </w:t>
      </w:r>
      <w:r w:rsidRPr="00743B5B">
        <w:rPr>
          <w:rFonts w:ascii="Segoe UI" w:hAnsi="Segoe UI" w:cs="Segoe UI"/>
          <w:color w:val="000000"/>
        </w:rPr>
        <w:t>Cada fluxo de teste, básico ou alternativo, deverá ter uma planilha de dados associada, na qual, cada linha da planilha equivale a um cenário de teste cobrindo todo o fluxo, inclusive os fluxos de exceção.</w:t>
      </w:r>
      <w:r w:rsidR="00E41DB6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 w:themeColor="text1"/>
          <w:lang w:val="en-US"/>
        </w:rPr>
        <w:t xml:space="preserve"> </w:t>
      </w:r>
      <w:r w:rsidR="005D7210" w:rsidRPr="00743B5B">
        <w:rPr>
          <w:rFonts w:ascii="Segoe UI" w:hAnsi="Segoe UI" w:cs="Segoe UI"/>
          <w:color w:val="000000" w:themeColor="text1"/>
          <w:lang w:val="en-US"/>
        </w:rPr>
        <w:t>Os usuários</w:t>
      </w:r>
      <w:r w:rsidR="009E3FF8" w:rsidRPr="00743B5B">
        <w:rPr>
          <w:rFonts w:ascii="Segoe UI" w:hAnsi="Segoe UI" w:cs="Segoe UI"/>
          <w:color w:val="000000" w:themeColor="text1"/>
          <w:lang w:val="en-US"/>
        </w:rPr>
        <w:t xml:space="preserve"> </w:t>
      </w:r>
      <w:r w:rsidR="00283315" w:rsidRPr="00743B5B">
        <w:rPr>
          <w:rFonts w:ascii="Segoe UI" w:hAnsi="Segoe UI" w:cs="Segoe UI"/>
          <w:color w:val="000000" w:themeColor="text1"/>
          <w:lang w:val="en-US"/>
        </w:rPr>
        <w:t>que serão</w:t>
      </w:r>
      <w:r w:rsidR="005D7210" w:rsidRPr="00743B5B">
        <w:rPr>
          <w:rFonts w:ascii="Segoe UI" w:hAnsi="Segoe UI" w:cs="Segoe UI"/>
          <w:color w:val="000000" w:themeColor="text1"/>
          <w:lang w:val="en-US"/>
        </w:rPr>
        <w:t xml:space="preserve"> utilizados nos testes funcionais</w:t>
      </w:r>
      <w:r w:rsidR="009E3FF8" w:rsidRPr="00743B5B">
        <w:rPr>
          <w:rFonts w:ascii="Segoe UI" w:hAnsi="Segoe UI" w:cs="Segoe UI"/>
          <w:color w:val="000000" w:themeColor="text1"/>
          <w:lang w:val="en-US"/>
        </w:rPr>
        <w:t>,</w:t>
      </w:r>
      <w:r w:rsidR="005D7210" w:rsidRPr="00743B5B">
        <w:rPr>
          <w:rFonts w:ascii="Segoe UI" w:hAnsi="Segoe UI" w:cs="Segoe UI"/>
          <w:color w:val="000000" w:themeColor="text1"/>
          <w:lang w:val="en-US"/>
        </w:rPr>
        <w:t xml:space="preserve"> s</w:t>
      </w:r>
      <w:r w:rsidR="00283315" w:rsidRPr="00743B5B">
        <w:rPr>
          <w:rFonts w:ascii="Segoe UI" w:hAnsi="Segoe UI" w:cs="Segoe UI"/>
          <w:color w:val="000000" w:themeColor="text1"/>
          <w:lang w:val="en-US"/>
        </w:rPr>
        <w:t>erão</w:t>
      </w:r>
      <w:r w:rsidR="005D7210" w:rsidRPr="00743B5B">
        <w:rPr>
          <w:rFonts w:ascii="Segoe UI" w:hAnsi="Segoe UI" w:cs="Segoe UI"/>
          <w:color w:val="000000" w:themeColor="text1"/>
          <w:lang w:val="en-US"/>
        </w:rPr>
        <w:t xml:space="preserve"> listados na tabela a seguir:</w:t>
      </w:r>
    </w:p>
    <w:p w:rsidR="005D7210" w:rsidRPr="00227A6F" w:rsidRDefault="005D7210" w:rsidP="00E41DB6">
      <w:pPr>
        <w:pStyle w:val="NormalWeb"/>
        <w:spacing w:after="0" w:line="360" w:lineRule="auto"/>
        <w:jc w:val="both"/>
        <w:rPr>
          <w:rFonts w:ascii="Segoe UI" w:hAnsi="Segoe UI" w:cs="Segoe UI"/>
        </w:rPr>
      </w:pPr>
      <w:r w:rsidRPr="00227A6F">
        <w:rPr>
          <w:rFonts w:ascii="Segoe UI" w:hAnsi="Segoe UI" w:cs="Segoe UI"/>
        </w:rPr>
        <w:t>Equipe</w:t>
      </w:r>
    </w:p>
    <w:tbl>
      <w:tblPr>
        <w:tblW w:w="9539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942"/>
        <w:gridCol w:w="3063"/>
        <w:gridCol w:w="3534"/>
      </w:tblGrid>
      <w:tr w:rsidR="005D7210" w:rsidRPr="00227A6F" w:rsidTr="00E41DB6">
        <w:trPr>
          <w:trHeight w:val="316"/>
          <w:tblCellSpacing w:w="0" w:type="dxa"/>
        </w:trPr>
        <w:tc>
          <w:tcPr>
            <w:tcW w:w="953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5D7210" w:rsidRPr="00227A6F" w:rsidRDefault="0054503F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sz w:val="24"/>
                <w:szCs w:val="24"/>
              </w:rPr>
              <w:t>Projeto</w:t>
            </w:r>
            <w:r w:rsidR="005D7210"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 xml:space="preserve"> </w:t>
            </w:r>
            <w:r w:rsidR="00743B5B">
              <w:rPr>
                <w:rFonts w:ascii="Segoe UI" w:hAnsi="Segoe UI" w:cs="Segoe UI"/>
                <w:b/>
                <w:bCs/>
                <w:sz w:val="24"/>
                <w:szCs w:val="24"/>
              </w:rPr>
              <w:t>–</w:t>
            </w:r>
            <w:r w:rsidR="005D7210"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 xml:space="preserve"> </w:t>
            </w:r>
            <w:proofErr w:type="gramStart"/>
            <w:r w:rsidR="00743B5B">
              <w:rPr>
                <w:rFonts w:ascii="Segoe UI" w:hAnsi="Segoe UI" w:cs="Segoe UI"/>
                <w:b/>
                <w:bCs/>
                <w:sz w:val="24"/>
                <w:szCs w:val="24"/>
              </w:rPr>
              <w:t>Junho</w:t>
            </w:r>
            <w:proofErr w:type="gramEnd"/>
            <w:r w:rsidR="00743B5B">
              <w:rPr>
                <w:rFonts w:ascii="Segoe UI" w:hAnsi="Segoe UI" w:cs="Segoe UI"/>
                <w:b/>
                <w:bCs/>
                <w:sz w:val="24"/>
                <w:szCs w:val="24"/>
              </w:rPr>
              <w:t>/2018 à Abril/2019</w:t>
            </w:r>
          </w:p>
        </w:tc>
      </w:tr>
      <w:tr w:rsidR="005D7210" w:rsidRPr="00227A6F" w:rsidTr="00E41DB6">
        <w:trPr>
          <w:trHeight w:val="316"/>
          <w:tblCellSpacing w:w="0" w:type="dxa"/>
        </w:trPr>
        <w:tc>
          <w:tcPr>
            <w:tcW w:w="294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227A6F" w:rsidRDefault="005D7210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3063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227A6F" w:rsidRDefault="005D7210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>Função/Perfil</w:t>
            </w:r>
          </w:p>
        </w:tc>
        <w:tc>
          <w:tcPr>
            <w:tcW w:w="35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5D7210" w:rsidRPr="00227A6F" w:rsidRDefault="005D7210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>Lotação</w:t>
            </w:r>
          </w:p>
        </w:tc>
      </w:tr>
      <w:tr w:rsidR="005D7210" w:rsidRPr="00227A6F" w:rsidTr="00E41DB6">
        <w:trPr>
          <w:trHeight w:val="4743"/>
          <w:tblCellSpacing w:w="0" w:type="dxa"/>
        </w:trPr>
        <w:tc>
          <w:tcPr>
            <w:tcW w:w="2942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:rsidR="00743B5B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Antônio Filho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José Inaldo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Ricardo</w:t>
            </w:r>
          </w:p>
          <w:p w:rsidR="00743B5B" w:rsidRDefault="00743B5B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Maria do Carmo Costa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Antônio Amorim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Fernando Henrique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Alfeu Buriti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Helton Souto</w:t>
            </w:r>
          </w:p>
          <w:p w:rsidR="008916BA" w:rsidRPr="00227A6F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Erick Cavalcanti</w:t>
            </w:r>
          </w:p>
        </w:tc>
        <w:tc>
          <w:tcPr>
            <w:tcW w:w="30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:rsidR="00743B5B" w:rsidRDefault="00743B5B" w:rsidP="00743B5B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Administrador</w:t>
            </w:r>
          </w:p>
          <w:p w:rsidR="00743B5B" w:rsidRDefault="00743B5B" w:rsidP="00743B5B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Auditor</w:t>
            </w:r>
          </w:p>
          <w:p w:rsidR="008916BA" w:rsidRDefault="008916BA" w:rsidP="00743B5B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Auditor</w:t>
            </w:r>
          </w:p>
          <w:p w:rsidR="005D7210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Engenheiro de Qualidade</w:t>
            </w:r>
          </w:p>
          <w:p w:rsidR="008916BA" w:rsidRDefault="008916BA" w:rsidP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Engenheiro de Qualidade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Engenheiro de Qualidade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Gerente de Projeto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Engenheiro de Software</w:t>
            </w:r>
          </w:p>
          <w:p w:rsidR="008916BA" w:rsidRDefault="008916BA" w:rsidP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Engenheiro de Software</w:t>
            </w:r>
          </w:p>
          <w:p w:rsidR="008916BA" w:rsidRPr="00227A6F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</w:p>
        </w:tc>
        <w:tc>
          <w:tcPr>
            <w:tcW w:w="353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57" w:type="dxa"/>
              <w:bottom w:w="57" w:type="dxa"/>
              <w:right w:w="57" w:type="dxa"/>
            </w:tcMar>
          </w:tcPr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TCE-PI / </w:t>
            </w:r>
            <w:r>
              <w:rPr>
                <w:rFonts w:ascii="Segoe UI" w:hAnsi="Segoe UI" w:cs="Segoe UI"/>
              </w:rPr>
              <w:t>NE-Soft-</w:t>
            </w:r>
            <w:proofErr w:type="spellStart"/>
            <w:r>
              <w:rPr>
                <w:rFonts w:ascii="Segoe UI" w:hAnsi="Segoe UI" w:cs="Segoe UI"/>
              </w:rPr>
              <w:t>Factory</w:t>
            </w:r>
            <w:proofErr w:type="spellEnd"/>
            <w:r>
              <w:rPr>
                <w:rFonts w:ascii="Segoe UI" w:hAnsi="Segoe UI" w:cs="Segoe UI"/>
              </w:rPr>
              <w:t xml:space="preserve"> 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TCE-PI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TCE-PI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NE-Soft-</w:t>
            </w:r>
            <w:proofErr w:type="spellStart"/>
            <w:r>
              <w:rPr>
                <w:rFonts w:ascii="Segoe UI" w:hAnsi="Segoe UI" w:cs="Segoe UI"/>
              </w:rPr>
              <w:t>Factory</w:t>
            </w:r>
            <w:proofErr w:type="spellEnd"/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NE-Soft-</w:t>
            </w:r>
            <w:proofErr w:type="spellStart"/>
            <w:r>
              <w:rPr>
                <w:rFonts w:ascii="Segoe UI" w:hAnsi="Segoe UI" w:cs="Segoe UI"/>
              </w:rPr>
              <w:t>Factory</w:t>
            </w:r>
            <w:proofErr w:type="spellEnd"/>
          </w:p>
          <w:p w:rsidR="00E41DB6" w:rsidRDefault="00E41DB6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NE-Soft-</w:t>
            </w:r>
            <w:proofErr w:type="spellStart"/>
            <w:r>
              <w:rPr>
                <w:rFonts w:ascii="Segoe UI" w:hAnsi="Segoe UI" w:cs="Segoe UI"/>
              </w:rPr>
              <w:t>Factory</w:t>
            </w:r>
            <w:proofErr w:type="spellEnd"/>
          </w:p>
          <w:p w:rsidR="00E41DB6" w:rsidRDefault="00E41DB6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NE-Soft-</w:t>
            </w:r>
            <w:proofErr w:type="spellStart"/>
            <w:r>
              <w:rPr>
                <w:rFonts w:ascii="Segoe UI" w:hAnsi="Segoe UI" w:cs="Segoe UI"/>
              </w:rPr>
              <w:t>Factory</w:t>
            </w:r>
            <w:proofErr w:type="spellEnd"/>
          </w:p>
          <w:p w:rsidR="00E41DB6" w:rsidRDefault="00E41DB6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NE-Soft-</w:t>
            </w:r>
            <w:proofErr w:type="spellStart"/>
            <w:r>
              <w:rPr>
                <w:rFonts w:ascii="Segoe UI" w:hAnsi="Segoe UI" w:cs="Segoe UI"/>
              </w:rPr>
              <w:t>Factory</w:t>
            </w:r>
            <w:proofErr w:type="spellEnd"/>
          </w:p>
          <w:p w:rsidR="00E41DB6" w:rsidRPr="00227A6F" w:rsidRDefault="00E41DB6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NE-Soft-</w:t>
            </w:r>
            <w:proofErr w:type="spellStart"/>
            <w:r>
              <w:rPr>
                <w:rFonts w:ascii="Segoe UI" w:hAnsi="Segoe UI" w:cs="Segoe UI"/>
              </w:rPr>
              <w:t>Factory</w:t>
            </w:r>
            <w:proofErr w:type="spellEnd"/>
          </w:p>
        </w:tc>
      </w:tr>
    </w:tbl>
    <w:p w:rsidR="00FD1887" w:rsidRPr="00FD1887" w:rsidRDefault="00FD1887" w:rsidP="00FD1887"/>
    <w:p w:rsidR="00401808" w:rsidRDefault="00401808" w:rsidP="003757AE">
      <w:pPr>
        <w:pStyle w:val="Ttulo2"/>
        <w:numPr>
          <w:ilvl w:val="0"/>
          <w:numId w:val="31"/>
        </w:numPr>
      </w:pPr>
      <w:bookmarkStart w:id="4" w:name="_Toc519770416"/>
      <w:r>
        <w:lastRenderedPageBreak/>
        <w:t>Cronograma</w:t>
      </w:r>
      <w:bookmarkEnd w:id="4"/>
    </w:p>
    <w:p w:rsidR="00401808" w:rsidRPr="006B5229" w:rsidRDefault="006B5229" w:rsidP="00401808">
      <w:pPr>
        <w:spacing w:before="100" w:beforeAutospacing="1" w:after="0" w:line="238" w:lineRule="atLeast"/>
        <w:rPr>
          <w:rFonts w:ascii="Segoe UI" w:eastAsia="Times New Roman" w:hAnsi="Segoe UI" w:cs="Segoe UI"/>
          <w:color w:val="000000" w:themeColor="text1"/>
          <w:sz w:val="24"/>
          <w:szCs w:val="24"/>
          <w:lang w:eastAsia="pt-BR"/>
        </w:rPr>
      </w:pPr>
      <w:r w:rsidRPr="006B5229">
        <w:rPr>
          <w:rFonts w:ascii="Segoe UI" w:eastAsia="Times New Roman" w:hAnsi="Segoe UI" w:cs="Segoe UI"/>
          <w:color w:val="000000" w:themeColor="text1"/>
          <w:sz w:val="24"/>
          <w:szCs w:val="24"/>
          <w:lang w:eastAsia="pt-BR"/>
        </w:rPr>
        <w:t xml:space="preserve">   </w:t>
      </w:r>
      <w:r>
        <w:rPr>
          <w:rFonts w:ascii="Segoe UI" w:eastAsia="Times New Roman" w:hAnsi="Segoe UI" w:cs="Segoe UI"/>
          <w:color w:val="000000" w:themeColor="text1"/>
          <w:sz w:val="24"/>
          <w:szCs w:val="24"/>
          <w:lang w:eastAsia="pt-BR"/>
        </w:rPr>
        <w:t>C</w:t>
      </w:r>
      <w:r w:rsidR="00401808" w:rsidRPr="006B5229">
        <w:rPr>
          <w:rFonts w:ascii="Segoe UI" w:eastAsia="Times New Roman" w:hAnsi="Segoe UI" w:cs="Segoe UI"/>
          <w:color w:val="000000" w:themeColor="text1"/>
          <w:sz w:val="24"/>
          <w:szCs w:val="24"/>
          <w:lang w:eastAsia="pt-BR"/>
        </w:rPr>
        <w:t>ronograma do projeto com as atividades relativas à iniciativa de Teste</w:t>
      </w:r>
      <w:r w:rsidRPr="006B5229">
        <w:rPr>
          <w:rFonts w:ascii="Segoe UI" w:eastAsia="Times New Roman" w:hAnsi="Segoe UI" w:cs="Segoe UI"/>
          <w:color w:val="000000" w:themeColor="text1"/>
          <w:sz w:val="24"/>
          <w:szCs w:val="24"/>
          <w:lang w:eastAsia="pt-BR"/>
        </w:rPr>
        <w:t>s:</w:t>
      </w:r>
    </w:p>
    <w:p w:rsidR="006B5229" w:rsidRDefault="006B5229" w:rsidP="006B5229"/>
    <w:tbl>
      <w:tblPr>
        <w:tblStyle w:val="Tabelacomgrade"/>
        <w:tblW w:w="9812" w:type="dxa"/>
        <w:tblInd w:w="0" w:type="dxa"/>
        <w:tblLook w:val="04A0" w:firstRow="1" w:lastRow="0" w:firstColumn="1" w:lastColumn="0" w:noHBand="0" w:noVBand="1"/>
      </w:tblPr>
      <w:tblGrid>
        <w:gridCol w:w="9812"/>
      </w:tblGrid>
      <w:tr w:rsidR="006B5229" w:rsidTr="006B5229">
        <w:trPr>
          <w:trHeight w:val="138"/>
        </w:trPr>
        <w:tc>
          <w:tcPr>
            <w:tcW w:w="9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229" w:rsidRDefault="006B5229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4"/>
                <w:szCs w:val="24"/>
                <w:lang w:eastAsia="en-US"/>
              </w:rPr>
              <w:t>Julho e agosto/2018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:                  </w:t>
            </w:r>
            <w:r w:rsidR="00A61C63"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Ao final da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>1ª Entrega - Coletor de Arquivos</w:t>
            </w:r>
          </w:p>
        </w:tc>
      </w:tr>
      <w:tr w:rsidR="006B5229" w:rsidTr="006B5229">
        <w:trPr>
          <w:trHeight w:val="123"/>
        </w:trPr>
        <w:tc>
          <w:tcPr>
            <w:tcW w:w="9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229" w:rsidRDefault="006B5229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4"/>
                <w:szCs w:val="24"/>
                <w:lang w:eastAsia="en-US"/>
              </w:rPr>
              <w:t>Setembro e outubro/2018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:        </w:t>
            </w:r>
            <w:r w:rsidR="00A61C63"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Ao final da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>2ª Entrega - Conversor OCR de Arquivos</w:t>
            </w:r>
          </w:p>
        </w:tc>
      </w:tr>
      <w:tr w:rsidR="006B5229" w:rsidTr="006B5229">
        <w:trPr>
          <w:trHeight w:val="135"/>
        </w:trPr>
        <w:tc>
          <w:tcPr>
            <w:tcW w:w="9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229" w:rsidRDefault="006B5229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4"/>
                <w:szCs w:val="24"/>
                <w:lang w:eastAsia="en-US"/>
              </w:rPr>
              <w:t>Novembro e dezembro/2018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:   </w:t>
            </w:r>
            <w:r w:rsidR="00A61C63"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Ao final da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>3ª Entrega - Extrator (Delimitador)</w:t>
            </w:r>
          </w:p>
        </w:tc>
      </w:tr>
      <w:tr w:rsidR="006B5229" w:rsidTr="006B5229">
        <w:trPr>
          <w:trHeight w:val="203"/>
        </w:trPr>
        <w:tc>
          <w:tcPr>
            <w:tcW w:w="9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229" w:rsidRDefault="006B5229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4"/>
                <w:szCs w:val="24"/>
                <w:lang w:eastAsia="en-US"/>
              </w:rPr>
              <w:t>Novembro e dezembro/2018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>:</w:t>
            </w:r>
            <w:r w:rsidR="00A61C63"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   Ao final da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 4ª Entrega - Classificador de tipos de publicação</w:t>
            </w:r>
          </w:p>
        </w:tc>
      </w:tr>
      <w:tr w:rsidR="006B5229" w:rsidTr="006B5229">
        <w:trPr>
          <w:trHeight w:val="423"/>
        </w:trPr>
        <w:tc>
          <w:tcPr>
            <w:tcW w:w="9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229" w:rsidRDefault="006B5229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4"/>
                <w:szCs w:val="24"/>
                <w:lang w:eastAsia="en-US"/>
              </w:rPr>
              <w:t>Janeiro e fevereiro/2019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:          </w:t>
            </w:r>
            <w:r w:rsidR="00A61C63"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Ao final da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>5ª Entrega - Extrator detalhado de conteúdo</w:t>
            </w:r>
          </w:p>
        </w:tc>
      </w:tr>
      <w:tr w:rsidR="006B5229" w:rsidTr="006B5229">
        <w:trPr>
          <w:trHeight w:val="336"/>
        </w:trPr>
        <w:tc>
          <w:tcPr>
            <w:tcW w:w="9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229" w:rsidRDefault="006B5229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4"/>
                <w:szCs w:val="24"/>
                <w:lang w:eastAsia="en-US"/>
              </w:rPr>
              <w:t>Março e abril/2019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:                   </w:t>
            </w:r>
            <w:r w:rsidR="00A61C63"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Ao final da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>6ª Entrega - Analisador</w:t>
            </w:r>
          </w:p>
        </w:tc>
      </w:tr>
    </w:tbl>
    <w:p w:rsidR="006B5229" w:rsidRPr="003757AE" w:rsidRDefault="006B5229" w:rsidP="00401808">
      <w:pPr>
        <w:spacing w:before="100" w:beforeAutospacing="1" w:after="0" w:line="238" w:lineRule="atLeast"/>
        <w:rPr>
          <w:rFonts w:ascii="Segoe UI" w:eastAsia="Times New Roman" w:hAnsi="Segoe UI" w:cs="Segoe UI"/>
          <w:color w:val="BFBFBF" w:themeColor="background1" w:themeShade="BF"/>
          <w:lang w:eastAsia="pt-BR"/>
        </w:rPr>
      </w:pPr>
    </w:p>
    <w:p w:rsidR="00401808" w:rsidRDefault="00401808" w:rsidP="00401808">
      <w:pPr>
        <w:spacing w:before="100" w:beforeAutospacing="1" w:after="0" w:line="238" w:lineRule="atLeast"/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</w:pPr>
    </w:p>
    <w:p w:rsidR="0022117E" w:rsidRPr="00227A6F" w:rsidRDefault="0022117E" w:rsidP="008E537A">
      <w:pPr>
        <w:pStyle w:val="NormalWeb"/>
        <w:spacing w:after="0" w:line="240" w:lineRule="auto"/>
        <w:jc w:val="center"/>
        <w:rPr>
          <w:rFonts w:ascii="Segoe UI" w:hAnsi="Segoe UI" w:cs="Segoe UI"/>
        </w:rPr>
      </w:pPr>
    </w:p>
    <w:sectPr w:rsidR="0022117E" w:rsidRPr="00227A6F" w:rsidSect="005F6126">
      <w:headerReference w:type="default" r:id="rId8"/>
      <w:footerReference w:type="default" r:id="rId9"/>
      <w:pgSz w:w="11906" w:h="16838"/>
      <w:pgMar w:top="1417" w:right="1701" w:bottom="1417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526C" w:rsidRDefault="003E526C" w:rsidP="005F6126">
      <w:pPr>
        <w:spacing w:after="0" w:line="240" w:lineRule="auto"/>
      </w:pPr>
      <w:r>
        <w:separator/>
      </w:r>
    </w:p>
  </w:endnote>
  <w:endnote w:type="continuationSeparator" w:id="0">
    <w:p w:rsidR="003E526C" w:rsidRDefault="003E526C" w:rsidP="005F6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408641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A52853" w:rsidRDefault="00A52853" w:rsidP="00A52853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F6126" w:rsidRDefault="00A52853" w:rsidP="00A52853">
    <w:pPr>
      <w:pStyle w:val="Rodap"/>
    </w:pPr>
    <w:r>
      <w:rPr>
        <w:noProof/>
        <w:lang w:eastAsia="pt-BR"/>
      </w:rPr>
      <w:t xml:space="preserve"> </w:t>
    </w:r>
    <w:r w:rsidR="005F6126">
      <w:rPr>
        <w:noProof/>
        <w:lang w:eastAsia="pt-B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-1118235</wp:posOffset>
          </wp:positionH>
          <wp:positionV relativeFrom="paragraph">
            <wp:posOffset>-835660</wp:posOffset>
          </wp:positionV>
          <wp:extent cx="7600950" cy="1228725"/>
          <wp:effectExtent l="19050" t="0" r="0" b="0"/>
          <wp:wrapNone/>
          <wp:docPr id="3" name="Imagem 2" descr="foot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00950" cy="1228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526C" w:rsidRDefault="003E526C" w:rsidP="005F6126">
      <w:pPr>
        <w:spacing w:after="0" w:line="240" w:lineRule="auto"/>
      </w:pPr>
      <w:r>
        <w:separator/>
      </w:r>
    </w:p>
  </w:footnote>
  <w:footnote w:type="continuationSeparator" w:id="0">
    <w:p w:rsidR="003E526C" w:rsidRDefault="003E526C" w:rsidP="005F61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-1118235</wp:posOffset>
          </wp:positionH>
          <wp:positionV relativeFrom="margin">
            <wp:posOffset>-928370</wp:posOffset>
          </wp:positionV>
          <wp:extent cx="7743825" cy="1447800"/>
          <wp:effectExtent l="19050" t="0" r="9525" b="0"/>
          <wp:wrapSquare wrapText="bothSides"/>
          <wp:docPr id="1" name="Imagem 0" descr="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43825" cy="1447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-756285</wp:posOffset>
          </wp:positionH>
          <wp:positionV relativeFrom="paragraph">
            <wp:posOffset>391160</wp:posOffset>
          </wp:positionV>
          <wp:extent cx="1771650" cy="800100"/>
          <wp:effectExtent l="19050" t="0" r="0" b="0"/>
          <wp:wrapNone/>
          <wp:docPr id="2" name="Imagem 1" descr="Logo Horizont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Horizontal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77165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D433D"/>
    <w:multiLevelType w:val="multilevel"/>
    <w:tmpl w:val="7C5072E4"/>
    <w:lvl w:ilvl="0">
      <w:start w:val="1"/>
      <w:numFmt w:val="bullet"/>
      <w:lvlText w:val=""/>
      <w:lvlJc w:val="left"/>
      <w:pPr>
        <w:tabs>
          <w:tab w:val="num" w:pos="6030"/>
        </w:tabs>
        <w:ind w:left="60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750"/>
        </w:tabs>
        <w:ind w:left="67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8190"/>
        </w:tabs>
        <w:ind w:left="81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910"/>
        </w:tabs>
        <w:ind w:left="89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630"/>
        </w:tabs>
        <w:ind w:left="96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350"/>
        </w:tabs>
        <w:ind w:left="103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1070"/>
        </w:tabs>
        <w:ind w:left="110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790"/>
        </w:tabs>
        <w:ind w:left="1179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F53D87"/>
    <w:multiLevelType w:val="hybridMultilevel"/>
    <w:tmpl w:val="5A0E427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" w15:restartNumberingAfterBreak="0">
    <w:nsid w:val="09147DE6"/>
    <w:multiLevelType w:val="hybridMultilevel"/>
    <w:tmpl w:val="488EEF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815767"/>
    <w:multiLevelType w:val="hybridMultilevel"/>
    <w:tmpl w:val="97F063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CA51FF"/>
    <w:multiLevelType w:val="multilevel"/>
    <w:tmpl w:val="E2CC48C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DDB3F19"/>
    <w:multiLevelType w:val="hybridMultilevel"/>
    <w:tmpl w:val="B6EC08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E164AC"/>
    <w:multiLevelType w:val="hybridMultilevel"/>
    <w:tmpl w:val="052845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F14A1B"/>
    <w:multiLevelType w:val="hybridMultilevel"/>
    <w:tmpl w:val="4BD475D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8" w15:restartNumberingAfterBreak="0">
    <w:nsid w:val="1AF570AD"/>
    <w:multiLevelType w:val="hybridMultilevel"/>
    <w:tmpl w:val="D25E1A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996474"/>
    <w:multiLevelType w:val="hybridMultilevel"/>
    <w:tmpl w:val="F306BFE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0" w15:restartNumberingAfterBreak="0">
    <w:nsid w:val="1C0C3600"/>
    <w:multiLevelType w:val="hybridMultilevel"/>
    <w:tmpl w:val="D8C8E9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EB292D"/>
    <w:multiLevelType w:val="hybridMultilevel"/>
    <w:tmpl w:val="A912A1E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E92C95"/>
    <w:multiLevelType w:val="multilevel"/>
    <w:tmpl w:val="2020F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23077C"/>
    <w:multiLevelType w:val="hybridMultilevel"/>
    <w:tmpl w:val="B52265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591698"/>
    <w:multiLevelType w:val="hybridMultilevel"/>
    <w:tmpl w:val="B33230A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5" w15:restartNumberingAfterBreak="0">
    <w:nsid w:val="273A1105"/>
    <w:multiLevelType w:val="multilevel"/>
    <w:tmpl w:val="2C869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2971DB"/>
    <w:multiLevelType w:val="hybridMultilevel"/>
    <w:tmpl w:val="3D601794"/>
    <w:lvl w:ilvl="0" w:tplc="04160001">
      <w:start w:val="1"/>
      <w:numFmt w:val="bullet"/>
      <w:lvlText w:val=""/>
      <w:lvlJc w:val="left"/>
      <w:pPr>
        <w:ind w:left="12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7" w15:restartNumberingAfterBreak="0">
    <w:nsid w:val="2B51726A"/>
    <w:multiLevelType w:val="hybridMultilevel"/>
    <w:tmpl w:val="22FC84D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8" w15:restartNumberingAfterBreak="0">
    <w:nsid w:val="2CF6117B"/>
    <w:multiLevelType w:val="hybridMultilevel"/>
    <w:tmpl w:val="DAEAEF0E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9" w15:restartNumberingAfterBreak="0">
    <w:nsid w:val="2D1D6F73"/>
    <w:multiLevelType w:val="hybridMultilevel"/>
    <w:tmpl w:val="DAEAFA8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0" w15:restartNumberingAfterBreak="0">
    <w:nsid w:val="2D8340E6"/>
    <w:multiLevelType w:val="hybridMultilevel"/>
    <w:tmpl w:val="1826E18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1" w15:restartNumberingAfterBreak="0">
    <w:nsid w:val="2DFF3EA5"/>
    <w:multiLevelType w:val="multilevel"/>
    <w:tmpl w:val="105C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63D737D"/>
    <w:multiLevelType w:val="hybridMultilevel"/>
    <w:tmpl w:val="8FA411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484468"/>
    <w:multiLevelType w:val="hybridMultilevel"/>
    <w:tmpl w:val="F4AE7AA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4" w15:restartNumberingAfterBreak="0">
    <w:nsid w:val="3E9D5D71"/>
    <w:multiLevelType w:val="hybridMultilevel"/>
    <w:tmpl w:val="FF2840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097DD8"/>
    <w:multiLevelType w:val="hybridMultilevel"/>
    <w:tmpl w:val="43102D6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6" w15:restartNumberingAfterBreak="0">
    <w:nsid w:val="4A2711A3"/>
    <w:multiLevelType w:val="hybridMultilevel"/>
    <w:tmpl w:val="795EA5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1806CC"/>
    <w:multiLevelType w:val="hybridMultilevel"/>
    <w:tmpl w:val="FBC2F0C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8" w15:restartNumberingAfterBreak="0">
    <w:nsid w:val="4EE4452A"/>
    <w:multiLevelType w:val="hybridMultilevel"/>
    <w:tmpl w:val="360A80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DF513C"/>
    <w:multiLevelType w:val="hybridMultilevel"/>
    <w:tmpl w:val="809C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760522"/>
    <w:multiLevelType w:val="hybridMultilevel"/>
    <w:tmpl w:val="4B205A0A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1" w15:restartNumberingAfterBreak="0">
    <w:nsid w:val="609B62B9"/>
    <w:multiLevelType w:val="hybridMultilevel"/>
    <w:tmpl w:val="1DC45AA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2" w15:restartNumberingAfterBreak="0">
    <w:nsid w:val="654677BD"/>
    <w:multiLevelType w:val="multilevel"/>
    <w:tmpl w:val="D3168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7BC6756"/>
    <w:multiLevelType w:val="hybridMultilevel"/>
    <w:tmpl w:val="421E049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4" w15:restartNumberingAfterBreak="0">
    <w:nsid w:val="68F55967"/>
    <w:multiLevelType w:val="hybridMultilevel"/>
    <w:tmpl w:val="F5E6114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5" w15:restartNumberingAfterBreak="0">
    <w:nsid w:val="6E6D1DD7"/>
    <w:multiLevelType w:val="multilevel"/>
    <w:tmpl w:val="6DF0F122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EB43141"/>
    <w:multiLevelType w:val="hybridMultilevel"/>
    <w:tmpl w:val="AE5807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E20EA2"/>
    <w:multiLevelType w:val="hybridMultilevel"/>
    <w:tmpl w:val="C090F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F0213D"/>
    <w:multiLevelType w:val="hybridMultilevel"/>
    <w:tmpl w:val="C4E2A7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1202D8"/>
    <w:multiLevelType w:val="hybridMultilevel"/>
    <w:tmpl w:val="9C807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5"/>
  </w:num>
  <w:num w:numId="3">
    <w:abstractNumId w:val="4"/>
  </w:num>
  <w:num w:numId="4">
    <w:abstractNumId w:val="28"/>
  </w:num>
  <w:num w:numId="5">
    <w:abstractNumId w:val="18"/>
  </w:num>
  <w:num w:numId="6">
    <w:abstractNumId w:val="36"/>
  </w:num>
  <w:num w:numId="7">
    <w:abstractNumId w:val="9"/>
  </w:num>
  <w:num w:numId="8">
    <w:abstractNumId w:val="1"/>
  </w:num>
  <w:num w:numId="9">
    <w:abstractNumId w:val="34"/>
  </w:num>
  <w:num w:numId="10">
    <w:abstractNumId w:val="31"/>
  </w:num>
  <w:num w:numId="11">
    <w:abstractNumId w:val="25"/>
  </w:num>
  <w:num w:numId="12">
    <w:abstractNumId w:val="12"/>
  </w:num>
  <w:num w:numId="13">
    <w:abstractNumId w:val="0"/>
  </w:num>
  <w:num w:numId="14">
    <w:abstractNumId w:val="32"/>
  </w:num>
  <w:num w:numId="15">
    <w:abstractNumId w:val="35"/>
  </w:num>
  <w:num w:numId="16">
    <w:abstractNumId w:val="15"/>
  </w:num>
  <w:num w:numId="17">
    <w:abstractNumId w:val="21"/>
  </w:num>
  <w:num w:numId="18">
    <w:abstractNumId w:val="30"/>
  </w:num>
  <w:num w:numId="19">
    <w:abstractNumId w:val="16"/>
  </w:num>
  <w:num w:numId="20">
    <w:abstractNumId w:val="14"/>
  </w:num>
  <w:num w:numId="21">
    <w:abstractNumId w:val="37"/>
  </w:num>
  <w:num w:numId="22">
    <w:abstractNumId w:val="38"/>
  </w:num>
  <w:num w:numId="23">
    <w:abstractNumId w:val="27"/>
  </w:num>
  <w:num w:numId="24">
    <w:abstractNumId w:val="7"/>
  </w:num>
  <w:num w:numId="25">
    <w:abstractNumId w:val="22"/>
  </w:num>
  <w:num w:numId="26">
    <w:abstractNumId w:val="29"/>
  </w:num>
  <w:num w:numId="27">
    <w:abstractNumId w:val="13"/>
  </w:num>
  <w:num w:numId="28">
    <w:abstractNumId w:val="24"/>
  </w:num>
  <w:num w:numId="29">
    <w:abstractNumId w:val="6"/>
  </w:num>
  <w:num w:numId="30">
    <w:abstractNumId w:val="23"/>
  </w:num>
  <w:num w:numId="31">
    <w:abstractNumId w:val="17"/>
  </w:num>
  <w:num w:numId="32">
    <w:abstractNumId w:val="19"/>
  </w:num>
  <w:num w:numId="33">
    <w:abstractNumId w:val="8"/>
  </w:num>
  <w:num w:numId="34">
    <w:abstractNumId w:val="10"/>
  </w:num>
  <w:num w:numId="35">
    <w:abstractNumId w:val="39"/>
  </w:num>
  <w:num w:numId="36">
    <w:abstractNumId w:val="3"/>
  </w:num>
  <w:num w:numId="37">
    <w:abstractNumId w:val="2"/>
  </w:num>
  <w:num w:numId="38">
    <w:abstractNumId w:val="26"/>
  </w:num>
  <w:num w:numId="39">
    <w:abstractNumId w:val="11"/>
  </w:num>
  <w:num w:numId="4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126"/>
    <w:rsid w:val="000609BE"/>
    <w:rsid w:val="000B7EB7"/>
    <w:rsid w:val="000C1E5C"/>
    <w:rsid w:val="001341F1"/>
    <w:rsid w:val="00194852"/>
    <w:rsid w:val="001C390C"/>
    <w:rsid w:val="0022117E"/>
    <w:rsid w:val="00227A6F"/>
    <w:rsid w:val="002462DE"/>
    <w:rsid w:val="00283315"/>
    <w:rsid w:val="002A74AD"/>
    <w:rsid w:val="0033212C"/>
    <w:rsid w:val="003757AE"/>
    <w:rsid w:val="00394D05"/>
    <w:rsid w:val="003A24E0"/>
    <w:rsid w:val="003E526C"/>
    <w:rsid w:val="00401808"/>
    <w:rsid w:val="00430DFF"/>
    <w:rsid w:val="00460261"/>
    <w:rsid w:val="004A1951"/>
    <w:rsid w:val="004C5A81"/>
    <w:rsid w:val="0054503F"/>
    <w:rsid w:val="00560383"/>
    <w:rsid w:val="005D7210"/>
    <w:rsid w:val="005F6126"/>
    <w:rsid w:val="00602CAF"/>
    <w:rsid w:val="006265EE"/>
    <w:rsid w:val="006856D9"/>
    <w:rsid w:val="006B5229"/>
    <w:rsid w:val="006D3F51"/>
    <w:rsid w:val="0072633C"/>
    <w:rsid w:val="00743B5B"/>
    <w:rsid w:val="00797E60"/>
    <w:rsid w:val="007E0027"/>
    <w:rsid w:val="008916BA"/>
    <w:rsid w:val="008B35C7"/>
    <w:rsid w:val="008E537A"/>
    <w:rsid w:val="009302E7"/>
    <w:rsid w:val="00933194"/>
    <w:rsid w:val="00934377"/>
    <w:rsid w:val="00943319"/>
    <w:rsid w:val="009941E7"/>
    <w:rsid w:val="009E3FF8"/>
    <w:rsid w:val="00A050CE"/>
    <w:rsid w:val="00A52853"/>
    <w:rsid w:val="00A61C63"/>
    <w:rsid w:val="00A7270D"/>
    <w:rsid w:val="00B21A8E"/>
    <w:rsid w:val="00C05CC1"/>
    <w:rsid w:val="00C1651B"/>
    <w:rsid w:val="00C33CA9"/>
    <w:rsid w:val="00C4515D"/>
    <w:rsid w:val="00C85EC4"/>
    <w:rsid w:val="00CF5301"/>
    <w:rsid w:val="00DD4AFE"/>
    <w:rsid w:val="00E41DB6"/>
    <w:rsid w:val="00E4569A"/>
    <w:rsid w:val="00E872D3"/>
    <w:rsid w:val="00F3147F"/>
    <w:rsid w:val="00F7197B"/>
    <w:rsid w:val="00F90B55"/>
    <w:rsid w:val="00FA429B"/>
    <w:rsid w:val="00FB4D6A"/>
    <w:rsid w:val="00FD1887"/>
    <w:rsid w:val="00FF2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B6CBEA"/>
  <w15:docId w15:val="{0CE0A3B5-6543-4992-9E45-499DE18B8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41E7"/>
  </w:style>
  <w:style w:type="paragraph" w:styleId="Ttulo1">
    <w:name w:val="heading 1"/>
    <w:basedOn w:val="Normal"/>
    <w:link w:val="Ttulo1Char"/>
    <w:uiPriority w:val="9"/>
    <w:qFormat/>
    <w:rsid w:val="008E537A"/>
    <w:pPr>
      <w:spacing w:before="100" w:beforeAutospacing="1" w:after="119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8E537A"/>
    <w:pPr>
      <w:spacing w:before="238" w:after="100" w:afterAutospacing="1" w:line="240" w:lineRule="auto"/>
      <w:ind w:left="431" w:right="102" w:firstLine="102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727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D72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6126"/>
  </w:style>
  <w:style w:type="paragraph" w:styleId="Rodap">
    <w:name w:val="footer"/>
    <w:basedOn w:val="Normal"/>
    <w:link w:val="Rodap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6126"/>
  </w:style>
  <w:style w:type="paragraph" w:styleId="Textodebalo">
    <w:name w:val="Balloon Text"/>
    <w:basedOn w:val="Normal"/>
    <w:link w:val="TextodebaloChar"/>
    <w:uiPriority w:val="99"/>
    <w:semiHidden/>
    <w:unhideWhenUsed/>
    <w:rsid w:val="005F6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612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E537A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8E537A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8E537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E537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7270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western">
    <w:name w:val="western"/>
    <w:basedOn w:val="Normal"/>
    <w:rsid w:val="004A1951"/>
    <w:pPr>
      <w:spacing w:before="100" w:beforeAutospacing="1" w:after="119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5D721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MquinadeescreverHTML">
    <w:name w:val="HTML Typewriter"/>
    <w:basedOn w:val="Fontepargpadro"/>
    <w:uiPriority w:val="99"/>
    <w:semiHidden/>
    <w:unhideWhenUsed/>
    <w:rsid w:val="005D7210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3757A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462DE"/>
    <w:pPr>
      <w:keepNext/>
      <w:keepLines/>
      <w:spacing w:before="240" w:beforeAutospacing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6856D9"/>
    <w:pPr>
      <w:tabs>
        <w:tab w:val="left" w:pos="660"/>
        <w:tab w:val="right" w:leader="dot" w:pos="8494"/>
      </w:tabs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462DE"/>
    <w:pPr>
      <w:spacing w:after="100"/>
      <w:ind w:left="440"/>
    </w:pPr>
  </w:style>
  <w:style w:type="paragraph" w:styleId="Sumrio1">
    <w:name w:val="toc 1"/>
    <w:basedOn w:val="Normal"/>
    <w:next w:val="Normal"/>
    <w:autoRedefine/>
    <w:uiPriority w:val="39"/>
    <w:unhideWhenUsed/>
    <w:rsid w:val="002462DE"/>
    <w:pPr>
      <w:spacing w:after="100"/>
    </w:pPr>
  </w:style>
  <w:style w:type="table" w:styleId="Tabelacomgrade">
    <w:name w:val="Table Grid"/>
    <w:basedOn w:val="Tabelanormal"/>
    <w:uiPriority w:val="59"/>
    <w:rsid w:val="006B522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9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3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7C2E5C-774D-40E0-A41E-CC8037891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7</Pages>
  <Words>652</Words>
  <Characters>3526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Henrique Guimarães</dc:creator>
  <cp:lastModifiedBy>Maria do Carmo de Souza Leao Costa - DATAPREVPB</cp:lastModifiedBy>
  <cp:revision>29</cp:revision>
  <dcterms:created xsi:type="dcterms:W3CDTF">2018-06-14T11:58:00Z</dcterms:created>
  <dcterms:modified xsi:type="dcterms:W3CDTF">2018-07-19T16:31:00Z</dcterms:modified>
</cp:coreProperties>
</file>