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22117E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Documento de Viabilidade</w:t>
      </w:r>
    </w:p>
    <w:p w:rsidR="005F6126" w:rsidRDefault="005F6126"/>
    <w:p w:rsidR="005F6126" w:rsidRPr="003A24E0" w:rsidRDefault="005F6126">
      <w:pPr>
        <w:rPr>
          <w:rFonts w:ascii="Segoe UI" w:hAnsi="Segoe UI" w:cs="Segoe UI"/>
        </w:rPr>
      </w:pPr>
    </w:p>
    <w:p w:rsidR="005F6126" w:rsidRPr="003A24E0" w:rsidRDefault="005F6126" w:rsidP="005F6126">
      <w:pPr>
        <w:jc w:val="center"/>
        <w:rPr>
          <w:rFonts w:ascii="Segoe UI" w:hAnsi="Segoe UI" w:cs="Segoe UI"/>
        </w:rPr>
      </w:pPr>
    </w:p>
    <w:p w:rsidR="005F6126" w:rsidRPr="003A24E0" w:rsidRDefault="005F6126" w:rsidP="005F6126">
      <w:pPr>
        <w:rPr>
          <w:rFonts w:ascii="Segoe UI" w:hAnsi="Segoe UI" w:cs="Segoe UI"/>
        </w:rPr>
      </w:pPr>
    </w:p>
    <w:p w:rsidR="005F6126" w:rsidRPr="003A24E0" w:rsidRDefault="005F6126" w:rsidP="005F6126">
      <w:pPr>
        <w:rPr>
          <w:rFonts w:ascii="Segoe UI" w:hAnsi="Segoe UI" w:cs="Segoe UI"/>
        </w:rPr>
      </w:pPr>
    </w:p>
    <w:p w:rsidR="008E537A" w:rsidRPr="003A24E0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3A24E0">
        <w:rPr>
          <w:rFonts w:ascii="Segoe UI" w:hAnsi="Segoe UI" w:cs="Segoe UI"/>
          <w:sz w:val="28"/>
          <w:szCs w:val="28"/>
        </w:rPr>
        <w:t>Identificação do Projeto do Cliente &lt;XXXXXXX&gt;</w:t>
      </w:r>
    </w:p>
    <w:p w:rsidR="008E537A" w:rsidRPr="003A24E0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3A24E0">
        <w:rPr>
          <w:rFonts w:ascii="Segoe UI" w:hAnsi="Segoe UI" w:cs="Segoe UI"/>
          <w:sz w:val="28"/>
          <w:szCs w:val="28"/>
        </w:rPr>
        <w:t>&lt;Breve Descrição do Projeto do Cliente&gt;</w:t>
      </w:r>
    </w:p>
    <w:p w:rsidR="008E537A" w:rsidRPr="003A24E0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3A24E0">
        <w:rPr>
          <w:rFonts w:ascii="Segoe UI" w:hAnsi="Segoe UI" w:cs="Segoe UI"/>
          <w:sz w:val="28"/>
          <w:szCs w:val="28"/>
        </w:rPr>
        <w:t>&lt;Identificação do Cliente&gt;</w:t>
      </w:r>
    </w:p>
    <w:p w:rsidR="008E537A" w:rsidRPr="003A24E0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3A24E0" w:rsidRDefault="0022117E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3A24E0">
        <w:rPr>
          <w:rFonts w:ascii="Segoe UI" w:hAnsi="Segoe UI" w:cs="Segoe UI"/>
          <w:sz w:val="28"/>
          <w:szCs w:val="28"/>
        </w:rPr>
        <w:t>Documento de Viabilidade</w:t>
      </w:r>
    </w:p>
    <w:p w:rsidR="008E537A" w:rsidRPr="003A24E0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3A24E0">
        <w:rPr>
          <w:rFonts w:ascii="Segoe UI" w:hAnsi="Segoe UI" w:cs="Segoe UI"/>
          <w:sz w:val="28"/>
          <w:szCs w:val="28"/>
        </w:rPr>
        <w:t>Versão &lt;</w:t>
      </w:r>
      <w:proofErr w:type="spellStart"/>
      <w:r w:rsidRPr="003A24E0">
        <w:rPr>
          <w:rFonts w:ascii="Segoe UI" w:hAnsi="Segoe UI" w:cs="Segoe UI"/>
          <w:sz w:val="28"/>
          <w:szCs w:val="28"/>
        </w:rPr>
        <w:t>x.y</w:t>
      </w:r>
      <w:proofErr w:type="spellEnd"/>
      <w:r w:rsidRPr="003A24E0">
        <w:rPr>
          <w:rFonts w:ascii="Segoe UI" w:hAnsi="Segoe UI" w:cs="Segoe UI"/>
          <w:sz w:val="28"/>
          <w:szCs w:val="28"/>
        </w:rPr>
        <w:t>&gt;</w:t>
      </w:r>
    </w:p>
    <w:p w:rsidR="00806508" w:rsidRPr="003A24E0" w:rsidRDefault="004115BE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3A24E0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3A24E0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3A24E0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3A24E0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3A24E0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3A24E0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3A24E0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3A24E0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3A24E0">
        <w:rPr>
          <w:rFonts w:ascii="Segoe UI" w:eastAsia="Times New Roman" w:hAnsi="Segoe UI" w:cs="Segoe UI"/>
          <w:b/>
          <w:bCs/>
          <w:sz w:val="24"/>
          <w:szCs w:val="24"/>
          <w:lang w:eastAsia="pt-BR"/>
        </w:rPr>
        <w:lastRenderedPageBreak/>
        <w:t>Histórico de Revisões</w:t>
      </w:r>
    </w:p>
    <w:p w:rsidR="008E537A" w:rsidRPr="003A24E0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83"/>
        <w:gridCol w:w="844"/>
        <w:gridCol w:w="4724"/>
        <w:gridCol w:w="2279"/>
      </w:tblGrid>
      <w:tr w:rsidR="008E537A" w:rsidRPr="003A24E0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3A24E0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3A24E0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3A24E0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3A24E0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3A24E0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3A24E0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3A24E0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3A24E0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3A24E0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3A24E0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dd</w:t>
            </w:r>
            <w:proofErr w:type="spellEnd"/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/mm/</w:t>
            </w:r>
            <w:proofErr w:type="spellStart"/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aaaa</w:t>
            </w:r>
            <w:proofErr w:type="spellEnd"/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3A24E0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x.y</w:t>
            </w:r>
            <w:proofErr w:type="spellEnd"/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3A24E0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&lt;Alteração realizada no artefato&gt;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3A24E0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3A24E0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&lt;Nome do autor&gt;</w:t>
            </w:r>
          </w:p>
        </w:tc>
      </w:tr>
    </w:tbl>
    <w:p w:rsidR="008E537A" w:rsidRPr="003A24E0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sdt>
      <w:sdtPr>
        <w:id w:val="7878599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D57CF" w:rsidRDefault="001D57CF">
          <w:pPr>
            <w:pStyle w:val="CabealhodoSumrio"/>
          </w:pPr>
          <w:r>
            <w:t>Sumário</w:t>
          </w:r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18148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Objetivo do Parecer de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49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Parecer sobre a continuidade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0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Equipe de Análise de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1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Duração, Data de Início e Validade do Parecer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2" w:history="1">
            <w:r w:rsidRPr="009009B4">
              <w:rPr>
                <w:rStyle w:val="Hyperlink"/>
                <w:rFonts w:ascii="Wingdings" w:hAnsi="Wingdings" w:cs="Segoe UI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Duração do atendimento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3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Viabilidade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4" w:history="1">
            <w:r w:rsidRPr="009009B4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Insumos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5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Viabilidade Financeira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6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Viabilidade Institucional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7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Plano de Entregas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8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Assinatura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18159" w:history="1">
            <w:r w:rsidRPr="009009B4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009B4">
              <w:rPr>
                <w:rStyle w:val="Hyperlink"/>
                <w:noProof/>
              </w:rPr>
              <w:t>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7CF" w:rsidRDefault="001D57CF">
          <w:r>
            <w:rPr>
              <w:b/>
              <w:bCs/>
            </w:rPr>
            <w:fldChar w:fldCharType="end"/>
          </w:r>
        </w:p>
      </w:sdtContent>
    </w:sdt>
    <w:p w:rsidR="003A24E0" w:rsidRDefault="003A24E0" w:rsidP="004A1951">
      <w:pPr>
        <w:pStyle w:val="NormalWeb"/>
        <w:spacing w:after="0"/>
        <w:rPr>
          <w:rFonts w:ascii="Segoe UI" w:hAnsi="Segoe UI" w:cs="Segoe UI"/>
        </w:rPr>
      </w:pPr>
      <w:bookmarkStart w:id="0" w:name="_GoBack"/>
      <w:bookmarkEnd w:id="0"/>
    </w:p>
    <w:p w:rsidR="001D57CF" w:rsidRDefault="001D57CF" w:rsidP="004A1951">
      <w:pPr>
        <w:pStyle w:val="NormalWeb"/>
        <w:spacing w:after="0"/>
        <w:rPr>
          <w:rFonts w:ascii="Segoe UI" w:hAnsi="Segoe UI" w:cs="Segoe UI"/>
        </w:rPr>
      </w:pPr>
    </w:p>
    <w:p w:rsidR="001D57CF" w:rsidRDefault="001D57CF" w:rsidP="004A1951">
      <w:pPr>
        <w:pStyle w:val="NormalWeb"/>
        <w:spacing w:after="0"/>
        <w:rPr>
          <w:rFonts w:ascii="Segoe UI" w:hAnsi="Segoe UI" w:cs="Segoe UI"/>
        </w:rPr>
      </w:pPr>
    </w:p>
    <w:p w:rsidR="001D57CF" w:rsidRDefault="001D57CF" w:rsidP="004A1951">
      <w:pPr>
        <w:pStyle w:val="NormalWeb"/>
        <w:spacing w:after="0"/>
        <w:rPr>
          <w:rFonts w:ascii="Segoe UI" w:hAnsi="Segoe UI" w:cs="Segoe UI"/>
        </w:rPr>
      </w:pPr>
    </w:p>
    <w:p w:rsidR="003A24E0" w:rsidRPr="003A24E0" w:rsidRDefault="003A24E0" w:rsidP="004A1951">
      <w:pPr>
        <w:pStyle w:val="NormalWeb"/>
        <w:spacing w:after="0"/>
        <w:rPr>
          <w:rFonts w:ascii="Segoe UI" w:hAnsi="Segoe UI" w:cs="Segoe UI"/>
        </w:rPr>
      </w:pPr>
    </w:p>
    <w:p w:rsidR="004A1951" w:rsidRPr="003A24E0" w:rsidRDefault="004A1951" w:rsidP="003A24E0">
      <w:pPr>
        <w:pStyle w:val="Ttulo2"/>
        <w:numPr>
          <w:ilvl w:val="0"/>
          <w:numId w:val="5"/>
        </w:numPr>
      </w:pPr>
      <w:bookmarkStart w:id="1" w:name="_Toc516818148"/>
      <w:r w:rsidRPr="003A24E0">
        <w:lastRenderedPageBreak/>
        <w:t>Objetivo do Parecer de Viabilidade</w:t>
      </w:r>
      <w:bookmarkEnd w:id="1"/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</w:rPr>
        <w:t xml:space="preserve">O propósito desse artefato é descrever a disponibilidade da Área de Desenvolvimento e os insumos necessários por esta, para o atendimento a um desenvolvimento. </w:t>
      </w: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4A1951" w:rsidRPr="003A24E0" w:rsidRDefault="004A1951" w:rsidP="003A24E0">
      <w:pPr>
        <w:pStyle w:val="Ttulo2"/>
        <w:numPr>
          <w:ilvl w:val="0"/>
          <w:numId w:val="5"/>
        </w:numPr>
      </w:pPr>
      <w:bookmarkStart w:id="2" w:name="__RefHeading___Toc1113_4029150627"/>
      <w:bookmarkStart w:id="3" w:name="_Toc516818149"/>
      <w:bookmarkEnd w:id="2"/>
      <w:r w:rsidRPr="003A24E0">
        <w:t>Parecer sobre a continuidade</w:t>
      </w:r>
      <w:bookmarkEnd w:id="3"/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</w:rPr>
        <w:t>&lt;Os envolvidos na elaboração deste documento dever</w:t>
      </w:r>
      <w:r w:rsidR="003A24E0">
        <w:rPr>
          <w:rFonts w:ascii="Segoe UI" w:hAnsi="Segoe UI" w:cs="Segoe UI"/>
          <w:i/>
          <w:iCs/>
          <w:color w:val="A9A9A9"/>
        </w:rPr>
        <w:t>ão</w:t>
      </w:r>
      <w:r w:rsidRPr="003A24E0">
        <w:rPr>
          <w:rFonts w:ascii="Segoe UI" w:hAnsi="Segoe UI" w:cs="Segoe UI"/>
          <w:i/>
          <w:iCs/>
          <w:color w:val="A9A9A9"/>
        </w:rPr>
        <w:t xml:space="preserve"> deliberar sobre a continuidade ou não do</w:t>
      </w:r>
      <w:r w:rsidR="003A24E0">
        <w:rPr>
          <w:rFonts w:ascii="Segoe UI" w:hAnsi="Segoe UI" w:cs="Segoe UI"/>
          <w:i/>
          <w:iCs/>
          <w:color w:val="A9A9A9"/>
        </w:rPr>
        <w:t xml:space="preserve"> </w:t>
      </w:r>
      <w:r w:rsidRPr="003A24E0">
        <w:rPr>
          <w:rFonts w:ascii="Segoe UI" w:hAnsi="Segoe UI" w:cs="Segoe UI"/>
          <w:i/>
          <w:iCs/>
          <w:color w:val="A9A9A9"/>
        </w:rPr>
        <w:t>projeto e justificar.</w:t>
      </w:r>
    </w:p>
    <w:p w:rsidR="004A1951" w:rsidRPr="003A24E0" w:rsidRDefault="004A1951" w:rsidP="003A24E0">
      <w:pPr>
        <w:pStyle w:val="Ttulo2"/>
        <w:numPr>
          <w:ilvl w:val="0"/>
          <w:numId w:val="5"/>
        </w:numPr>
      </w:pPr>
      <w:bookmarkStart w:id="4" w:name="__RefHeading__619_847315461"/>
      <w:bookmarkStart w:id="5" w:name="_Toc516818150"/>
      <w:bookmarkEnd w:id="4"/>
      <w:r w:rsidRPr="003A24E0">
        <w:t>Equipe de Análise de Viabilidade</w:t>
      </w:r>
      <w:bookmarkEnd w:id="5"/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</w:rPr>
        <w:t>&lt;Identificar os integrantes da equipe que realizará os estudos para verificar se o projeto é viável ou não. Identificar por exemplo o integrante técnico, administrativo e requisitante. Colocar a data da decisão e descrever o nome e seus respectivos cargos dos responsáveis pela aprovação.&gt;</w:t>
      </w:r>
    </w:p>
    <w:p w:rsidR="004A1951" w:rsidRPr="003A24E0" w:rsidRDefault="004A1951" w:rsidP="003A24E0">
      <w:pPr>
        <w:pStyle w:val="Ttulo2"/>
        <w:numPr>
          <w:ilvl w:val="0"/>
          <w:numId w:val="5"/>
        </w:numPr>
      </w:pPr>
      <w:bookmarkStart w:id="6" w:name="__RefHeading__621_847315461"/>
      <w:bookmarkStart w:id="7" w:name="_Toc516818151"/>
      <w:bookmarkEnd w:id="6"/>
      <w:r w:rsidRPr="003A24E0">
        <w:t>Duração, Data de Início e Validade do Parecer</w:t>
      </w:r>
      <w:bookmarkEnd w:id="7"/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 xml:space="preserve">&lt;A partir da Especificação de Negócio, a Área de Desenvolvimento deve determinar a </w:t>
      </w:r>
      <w:r w:rsidRPr="003A24E0">
        <w:rPr>
          <w:rFonts w:ascii="Segoe UI" w:hAnsi="Segoe UI" w:cs="Segoe UI"/>
          <w:b/>
          <w:bCs/>
          <w:i/>
          <w:iCs/>
          <w:color w:val="A9A9A9"/>
          <w:u w:val="single"/>
          <w:shd w:val="clear" w:color="auto" w:fill="FFFFFF"/>
        </w:rPr>
        <w:t>duração</w:t>
      </w: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 xml:space="preserve"> e a </w:t>
      </w:r>
      <w:r w:rsidRPr="003A24E0">
        <w:rPr>
          <w:rFonts w:ascii="Segoe UI" w:hAnsi="Segoe UI" w:cs="Segoe UI"/>
          <w:b/>
          <w:bCs/>
          <w:i/>
          <w:iCs/>
          <w:color w:val="A9A9A9"/>
          <w:u w:val="single"/>
          <w:shd w:val="clear" w:color="auto" w:fill="FFFFFF"/>
        </w:rPr>
        <w:t>data de início</w:t>
      </w: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 xml:space="preserve"> propostas para o atendimento. Para determinar a </w:t>
      </w:r>
      <w:r w:rsidRPr="003A24E0">
        <w:rPr>
          <w:rFonts w:ascii="Segoe UI" w:hAnsi="Segoe UI" w:cs="Segoe UI"/>
          <w:b/>
          <w:bCs/>
          <w:i/>
          <w:iCs/>
          <w:color w:val="A9A9A9"/>
          <w:u w:val="single"/>
          <w:shd w:val="clear" w:color="auto" w:fill="FFFFFF"/>
        </w:rPr>
        <w:t>validade do parecer</w:t>
      </w:r>
      <w:r w:rsidR="003A24E0">
        <w:rPr>
          <w:rFonts w:ascii="Segoe UI" w:hAnsi="Segoe UI" w:cs="Segoe UI"/>
          <w:b/>
          <w:bCs/>
          <w:i/>
          <w:iCs/>
          <w:color w:val="A9A9A9"/>
          <w:u w:val="single"/>
          <w:shd w:val="clear" w:color="auto" w:fill="FFFFFF"/>
        </w:rPr>
        <w:t>,</w:t>
      </w: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 xml:space="preserve"> a Área de Desenvolvimento deve observar, e se for o caso, negociar com a Área de Negócio, o tempo mínimo necessário que esta precisa para executar as tarefas de formalização da Demanda com o Cliente. Evitando um prazo de validade muito curto, que demande a elaboração de novo parecer.&gt; </w:t>
      </w: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3A24E0" w:rsidRPr="003A24E0" w:rsidRDefault="004A1951" w:rsidP="003A24E0">
      <w:pPr>
        <w:pStyle w:val="western"/>
        <w:numPr>
          <w:ilvl w:val="0"/>
          <w:numId w:val="5"/>
        </w:numPr>
        <w:spacing w:after="0"/>
        <w:rPr>
          <w:rFonts w:ascii="Segoe UI" w:hAnsi="Segoe UI" w:cs="Segoe UI"/>
        </w:rPr>
      </w:pPr>
      <w:bookmarkStart w:id="8" w:name="_Toc516818152"/>
      <w:r w:rsidRPr="003A24E0">
        <w:rPr>
          <w:rStyle w:val="Ttulo2Char"/>
        </w:rPr>
        <w:t>Duração do atendimento</w:t>
      </w:r>
      <w:bookmarkEnd w:id="8"/>
      <w:r w:rsidRPr="003A24E0">
        <w:rPr>
          <w:rFonts w:ascii="Segoe UI" w:hAnsi="Segoe UI" w:cs="Segoe UI"/>
          <w:b/>
          <w:bCs/>
          <w:i/>
          <w:iCs/>
          <w:color w:val="A9A9A9"/>
          <w:shd w:val="clear" w:color="auto" w:fill="FFFFFF"/>
        </w:rPr>
        <w:t xml:space="preserve">: </w:t>
      </w:r>
    </w:p>
    <w:p w:rsidR="004A1951" w:rsidRPr="003A24E0" w:rsidRDefault="004A1951" w:rsidP="003A24E0">
      <w:pPr>
        <w:pStyle w:val="western"/>
        <w:spacing w:after="0"/>
        <w:ind w:left="1253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>&lt;Tempo de duração, identificando em: dias úteis, semanas, meses ou outro&gt;</w:t>
      </w: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b/>
          <w:bCs/>
          <w:i/>
          <w:iCs/>
          <w:color w:val="A9A9A9"/>
          <w:shd w:val="clear" w:color="auto" w:fill="FFFFFF"/>
        </w:rPr>
        <w:t xml:space="preserve">Data de início: </w:t>
      </w: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>&lt;DD/MM/AAAA&gt;</w:t>
      </w: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b/>
          <w:bCs/>
          <w:i/>
          <w:iCs/>
          <w:color w:val="A9A9A9"/>
          <w:shd w:val="clear" w:color="auto" w:fill="FFFFFF"/>
        </w:rPr>
        <w:t xml:space="preserve">Data de validade do parecer: </w:t>
      </w: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>&lt;DD/MM/AAAA&gt;</w:t>
      </w: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4A1951" w:rsidRPr="003A24E0" w:rsidRDefault="004A1951" w:rsidP="003A24E0">
      <w:pPr>
        <w:pStyle w:val="Ttulo2"/>
        <w:numPr>
          <w:ilvl w:val="0"/>
          <w:numId w:val="5"/>
        </w:numPr>
      </w:pPr>
      <w:bookmarkStart w:id="9" w:name="__RefHeading___Toc1115_4029150627"/>
      <w:bookmarkStart w:id="10" w:name="_Toc516818153"/>
      <w:bookmarkEnd w:id="9"/>
      <w:r w:rsidRPr="003A24E0">
        <w:lastRenderedPageBreak/>
        <w:t>Viabilidade Técnica</w:t>
      </w:r>
      <w:bookmarkEnd w:id="10"/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>&lt;Avaliar a viabilidade técnica do projeto, observando a capacidade técnica da organização para</w:t>
      </w:r>
      <w:r w:rsidR="003A24E0">
        <w:rPr>
          <w:rFonts w:ascii="Segoe UI" w:hAnsi="Segoe UI" w:cs="Segoe UI"/>
          <w:i/>
          <w:iCs/>
          <w:color w:val="A9A9A9"/>
          <w:shd w:val="clear" w:color="auto" w:fill="FFFFFF"/>
        </w:rPr>
        <w:t xml:space="preserve"> </w:t>
      </w: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>realizar o projeto, estrutura física (material e estrutural) e de pessoal (conhecimento técnico).</w:t>
      </w: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>Levantar e avaliar os custos estimados para cada solução possível e verificar a disponibilidade</w:t>
      </w:r>
    </w:p>
    <w:p w:rsidR="004A1951" w:rsidRDefault="004A1951" w:rsidP="004A1951">
      <w:pPr>
        <w:pStyle w:val="western"/>
        <w:spacing w:after="0"/>
        <w:ind w:left="437"/>
        <w:rPr>
          <w:rFonts w:ascii="Segoe UI" w:hAnsi="Segoe UI" w:cs="Segoe UI"/>
          <w:i/>
          <w:iCs/>
          <w:color w:val="A9A9A9"/>
          <w:shd w:val="clear" w:color="auto" w:fill="FFFFFF"/>
        </w:rPr>
      </w:pP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>orçamentária para a execução do projeto.&gt;</w:t>
      </w:r>
    </w:p>
    <w:p w:rsidR="003A24E0" w:rsidRPr="003A24E0" w:rsidRDefault="003A24E0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4A1951" w:rsidRPr="003A24E0" w:rsidRDefault="004A1951" w:rsidP="003A24E0">
      <w:pPr>
        <w:pStyle w:val="Ttulo3"/>
        <w:numPr>
          <w:ilvl w:val="0"/>
          <w:numId w:val="6"/>
        </w:numPr>
      </w:pPr>
      <w:bookmarkStart w:id="11" w:name="__RefHeading__623_847315461"/>
      <w:bookmarkStart w:id="12" w:name="_Toc516818154"/>
      <w:bookmarkEnd w:id="11"/>
      <w:r w:rsidRPr="003A24E0">
        <w:t>Insumos</w:t>
      </w:r>
      <w:bookmarkEnd w:id="12"/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</w:rPr>
        <w:t xml:space="preserve">&lt;Se for o caso, listar os insumos que a Área de Desenvolvimento necessita para o atendimento. Podendo mencionar aqui, a dependência com outras Demandas, projetos, manutenções, determinações legislativas de infraestrutura ou outras.&gt; </w:t>
      </w: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4A1951" w:rsidRPr="003A24E0" w:rsidRDefault="004A1951" w:rsidP="003A24E0">
      <w:pPr>
        <w:pStyle w:val="Ttulo2"/>
        <w:numPr>
          <w:ilvl w:val="0"/>
          <w:numId w:val="7"/>
        </w:numPr>
      </w:pPr>
      <w:bookmarkStart w:id="13" w:name="__RefHeading___Toc1117_4029150627"/>
      <w:bookmarkStart w:id="14" w:name="_Toc516818155"/>
      <w:bookmarkEnd w:id="13"/>
      <w:r w:rsidRPr="003A24E0">
        <w:t>Viabilidade Financeira</w:t>
      </w:r>
      <w:bookmarkEnd w:id="14"/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</w:rPr>
        <w:t>&lt;Levantar e avaliar os custos estimados para cada solução possível e verificar a disponibilidade orçamentária para a execução do projeto.&gt;</w:t>
      </w: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4A1951" w:rsidRPr="003A24E0" w:rsidRDefault="004A1951" w:rsidP="003A24E0">
      <w:pPr>
        <w:pStyle w:val="Ttulo2"/>
        <w:numPr>
          <w:ilvl w:val="0"/>
          <w:numId w:val="8"/>
        </w:numPr>
      </w:pPr>
      <w:bookmarkStart w:id="15" w:name="__RefHeading___Toc1119_4029150627"/>
      <w:bookmarkStart w:id="16" w:name="_Toc516818156"/>
      <w:bookmarkEnd w:id="15"/>
      <w:r w:rsidRPr="003A24E0">
        <w:t>Viabilidade Institucional</w:t>
      </w:r>
      <w:bookmarkEnd w:id="16"/>
    </w:p>
    <w:p w:rsidR="004A1951" w:rsidRDefault="004A1951" w:rsidP="004A1951">
      <w:pPr>
        <w:pStyle w:val="western"/>
        <w:spacing w:after="0"/>
        <w:ind w:left="437"/>
        <w:rPr>
          <w:rFonts w:ascii="Segoe UI" w:hAnsi="Segoe UI" w:cs="Segoe UI"/>
          <w:i/>
          <w:iCs/>
          <w:color w:val="A9A9A9"/>
        </w:rPr>
      </w:pPr>
      <w:r w:rsidRPr="003A24E0">
        <w:rPr>
          <w:rFonts w:ascii="Segoe UI" w:hAnsi="Segoe UI" w:cs="Segoe UI"/>
          <w:i/>
          <w:iCs/>
          <w:color w:val="A9A9A9"/>
        </w:rPr>
        <w:t>&lt;Avaliar ambiente institucional, o que inclui o clima político e organizacional para a realização do projeto, identificando possíveis entraves e oportunidades, assim como o impacto dos resultados do projeto sobre as rotinas da instituição.&gt;</w:t>
      </w:r>
    </w:p>
    <w:p w:rsidR="003A24E0" w:rsidRDefault="003A24E0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3A24E0" w:rsidRDefault="003A24E0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3A24E0" w:rsidRPr="003A24E0" w:rsidRDefault="003A24E0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4A1951" w:rsidRPr="003A24E0" w:rsidRDefault="004A1951" w:rsidP="003A24E0">
      <w:pPr>
        <w:pStyle w:val="Ttulo2"/>
        <w:numPr>
          <w:ilvl w:val="0"/>
          <w:numId w:val="9"/>
        </w:numPr>
      </w:pPr>
      <w:bookmarkStart w:id="17" w:name="__RefHeading__625_847315461"/>
      <w:bookmarkStart w:id="18" w:name="_Toc516818157"/>
      <w:bookmarkEnd w:id="17"/>
      <w:r w:rsidRPr="003A24E0">
        <w:lastRenderedPageBreak/>
        <w:t>Plano de Entregas</w:t>
      </w:r>
      <w:bookmarkEnd w:id="18"/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</w:rPr>
        <w:t xml:space="preserve">&lt;A partir da Especificação de Negócio e de acordo com a duração e data de início da proposta, a Área de Desenvolvimento descreve um plano de entregas. Devem ser mencionadas a perspectiva das entregas e estas associadas com as funcionalidades identificadas no Documento de Visão. Essa informação será submetida </w:t>
      </w:r>
      <w:r w:rsidR="003A24E0" w:rsidRPr="003A24E0">
        <w:rPr>
          <w:rFonts w:ascii="Segoe UI" w:hAnsi="Segoe UI" w:cs="Segoe UI"/>
          <w:i/>
          <w:iCs/>
          <w:color w:val="A9A9A9"/>
        </w:rPr>
        <w:t>à</w:t>
      </w:r>
      <w:r w:rsidRPr="003A24E0">
        <w:rPr>
          <w:rFonts w:ascii="Segoe UI" w:hAnsi="Segoe UI" w:cs="Segoe UI"/>
          <w:i/>
          <w:iCs/>
          <w:color w:val="A9A9A9"/>
        </w:rPr>
        <w:t xml:space="preserve"> aprovação do Cliente antes da formalização da Demanda.</w:t>
      </w: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</w:p>
    <w:tbl>
      <w:tblPr>
        <w:tblW w:w="9348" w:type="dxa"/>
        <w:jc w:val="righ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435"/>
        <w:gridCol w:w="7913"/>
      </w:tblGrid>
      <w:tr w:rsidR="004A1951" w:rsidRPr="003A24E0" w:rsidTr="003A24E0">
        <w:trPr>
          <w:tblCellSpacing w:w="0" w:type="dxa"/>
          <w:jc w:val="right"/>
        </w:trPr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4A1951" w:rsidRPr="003A24E0" w:rsidRDefault="004A1951">
            <w:pPr>
              <w:pStyle w:val="western"/>
              <w:ind w:left="28"/>
              <w:rPr>
                <w:rFonts w:ascii="Segoe UI" w:hAnsi="Segoe UI" w:cs="Segoe UI"/>
              </w:rPr>
            </w:pPr>
            <w:r w:rsidRPr="003A24E0">
              <w:rPr>
                <w:rFonts w:ascii="Segoe UI" w:hAnsi="Segoe UI" w:cs="Segoe UI"/>
                <w:b/>
                <w:bCs/>
                <w:i/>
                <w:iCs/>
                <w:color w:val="A9A9A9"/>
              </w:rPr>
              <w:t>Entrega</w:t>
            </w:r>
          </w:p>
        </w:tc>
        <w:tc>
          <w:tcPr>
            <w:tcW w:w="79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4A1951" w:rsidRPr="003A24E0" w:rsidRDefault="004A1951">
            <w:pPr>
              <w:pStyle w:val="western"/>
              <w:ind w:left="28"/>
              <w:rPr>
                <w:rFonts w:ascii="Segoe UI" w:hAnsi="Segoe UI" w:cs="Segoe UI"/>
              </w:rPr>
            </w:pPr>
            <w:r w:rsidRPr="003A24E0">
              <w:rPr>
                <w:rFonts w:ascii="Segoe UI" w:hAnsi="Segoe UI" w:cs="Segoe UI"/>
                <w:b/>
                <w:bCs/>
                <w:i/>
                <w:iCs/>
                <w:color w:val="A9A9A9"/>
              </w:rPr>
              <w:t>Funcionalidade</w:t>
            </w:r>
          </w:p>
        </w:tc>
      </w:tr>
      <w:tr w:rsidR="004A1951" w:rsidRPr="003A24E0" w:rsidTr="003A24E0">
        <w:trPr>
          <w:tblCellSpacing w:w="0" w:type="dxa"/>
          <w:jc w:val="right"/>
        </w:trPr>
        <w:tc>
          <w:tcPr>
            <w:tcW w:w="14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4A1951" w:rsidRPr="003A24E0" w:rsidRDefault="004A1951">
            <w:pPr>
              <w:pStyle w:val="western"/>
              <w:ind w:left="28"/>
              <w:rPr>
                <w:rFonts w:ascii="Segoe UI" w:hAnsi="Segoe UI" w:cs="Segoe UI"/>
              </w:rPr>
            </w:pPr>
            <w:r w:rsidRPr="003A24E0">
              <w:rPr>
                <w:rFonts w:ascii="Segoe UI" w:hAnsi="Segoe UI" w:cs="Segoe UI"/>
                <w:i/>
                <w:iCs/>
                <w:color w:val="A9A9A9"/>
              </w:rPr>
              <w:t>Número da entrega</w:t>
            </w:r>
          </w:p>
        </w:tc>
        <w:tc>
          <w:tcPr>
            <w:tcW w:w="79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4A1951" w:rsidRPr="003A24E0" w:rsidRDefault="004A1951">
            <w:pPr>
              <w:pStyle w:val="western"/>
              <w:ind w:left="28"/>
              <w:rPr>
                <w:rFonts w:ascii="Segoe UI" w:hAnsi="Segoe UI" w:cs="Segoe UI"/>
              </w:rPr>
            </w:pPr>
            <w:r w:rsidRPr="003A24E0">
              <w:rPr>
                <w:rFonts w:ascii="Segoe UI" w:hAnsi="Segoe UI" w:cs="Segoe UI"/>
                <w:i/>
                <w:iCs/>
                <w:color w:val="A9A9A9"/>
              </w:rPr>
              <w:t>Funcionalidade(s) descrita(s) no Documento de Visão</w:t>
            </w:r>
          </w:p>
        </w:tc>
      </w:tr>
      <w:tr w:rsidR="004A1951" w:rsidRPr="003A24E0" w:rsidTr="003A24E0">
        <w:trPr>
          <w:tblCellSpacing w:w="0" w:type="dxa"/>
          <w:jc w:val="right"/>
        </w:trPr>
        <w:tc>
          <w:tcPr>
            <w:tcW w:w="14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4A1951" w:rsidRPr="003A24E0" w:rsidRDefault="004A1951">
            <w:pPr>
              <w:pStyle w:val="western"/>
              <w:ind w:left="68"/>
              <w:rPr>
                <w:rFonts w:ascii="Segoe UI" w:hAnsi="Segoe UI" w:cs="Segoe UI"/>
              </w:rPr>
            </w:pPr>
            <w:r w:rsidRPr="003A24E0">
              <w:rPr>
                <w:rFonts w:ascii="Segoe UI" w:hAnsi="Segoe UI" w:cs="Segoe UI"/>
                <w:color w:val="A9A9A9"/>
              </w:rPr>
              <w:t>…</w:t>
            </w:r>
            <w:r w:rsidRPr="003A24E0">
              <w:rPr>
                <w:rFonts w:ascii="Segoe UI" w:hAnsi="Segoe UI" w:cs="Segoe UI"/>
                <w:i/>
                <w:iCs/>
                <w:color w:val="A9A9A9"/>
              </w:rPr>
              <w:t>....................</w:t>
            </w:r>
          </w:p>
        </w:tc>
        <w:tc>
          <w:tcPr>
            <w:tcW w:w="79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4A1951" w:rsidRPr="003A24E0" w:rsidRDefault="004A1951">
            <w:pPr>
              <w:pStyle w:val="western"/>
              <w:ind w:left="68"/>
              <w:rPr>
                <w:rFonts w:ascii="Segoe UI" w:hAnsi="Segoe UI" w:cs="Segoe UI"/>
              </w:rPr>
            </w:pPr>
            <w:r w:rsidRPr="003A24E0">
              <w:rPr>
                <w:rFonts w:ascii="Segoe UI" w:hAnsi="Segoe UI" w:cs="Segoe UI"/>
                <w:color w:val="A9A9A9"/>
              </w:rPr>
              <w:t>…</w:t>
            </w:r>
            <w:r w:rsidRPr="003A24E0">
              <w:rPr>
                <w:rFonts w:ascii="Segoe UI" w:hAnsi="Segoe UI" w:cs="Segoe UI"/>
                <w:i/>
                <w:iCs/>
                <w:color w:val="A9A9A9"/>
              </w:rPr>
              <w:t>....................</w:t>
            </w:r>
          </w:p>
        </w:tc>
      </w:tr>
    </w:tbl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color w:val="A9A9A9"/>
          <w:shd w:val="clear" w:color="auto" w:fill="FFFFFF"/>
        </w:rPr>
        <w:t>&gt;</w:t>
      </w:r>
    </w:p>
    <w:p w:rsidR="004A1951" w:rsidRPr="003A24E0" w:rsidRDefault="004A1951" w:rsidP="003A24E0">
      <w:pPr>
        <w:pStyle w:val="Ttulo2"/>
        <w:numPr>
          <w:ilvl w:val="0"/>
          <w:numId w:val="10"/>
        </w:numPr>
      </w:pPr>
      <w:bookmarkStart w:id="19" w:name="__RefHeading___Toc1121_4029150627"/>
      <w:bookmarkStart w:id="20" w:name="_Toc516818158"/>
      <w:bookmarkEnd w:id="19"/>
      <w:r w:rsidRPr="003A24E0">
        <w:t>Assinatura</w:t>
      </w:r>
      <w:bookmarkEnd w:id="20"/>
    </w:p>
    <w:p w:rsidR="004A1951" w:rsidRPr="003A24E0" w:rsidRDefault="004A1951" w:rsidP="004A1951">
      <w:pPr>
        <w:pStyle w:val="western"/>
        <w:spacing w:after="0"/>
        <w:rPr>
          <w:rFonts w:ascii="Segoe UI" w:hAnsi="Segoe UI" w:cs="Segoe UI"/>
        </w:rPr>
      </w:pPr>
      <w:bookmarkStart w:id="21" w:name="__RefHeading___Toc1123_4029150627"/>
      <w:bookmarkEnd w:id="21"/>
      <w:r w:rsidRPr="003A24E0">
        <w:rPr>
          <w:rFonts w:ascii="Segoe UI" w:hAnsi="Segoe UI" w:cs="Segoe UI"/>
          <w:i/>
          <w:iCs/>
          <w:color w:val="A9A9A9"/>
        </w:rPr>
        <w:t>&lt;Inserir o(s) nome(s) do(s) envolvido(s) na elaboração do Análise de viabilidade do projeto (AVP).&gt;</w:t>
      </w:r>
    </w:p>
    <w:p w:rsidR="004A1951" w:rsidRPr="003A24E0" w:rsidRDefault="004A1951" w:rsidP="003A24E0">
      <w:pPr>
        <w:pStyle w:val="Ttulo2"/>
        <w:numPr>
          <w:ilvl w:val="0"/>
          <w:numId w:val="11"/>
        </w:numPr>
      </w:pPr>
      <w:bookmarkStart w:id="22" w:name="__RefHeading__627_847315461"/>
      <w:bookmarkStart w:id="23" w:name="_Toc516818159"/>
      <w:bookmarkEnd w:id="22"/>
      <w:r w:rsidRPr="003A24E0">
        <w:t>Observações</w:t>
      </w:r>
      <w:bookmarkEnd w:id="23"/>
    </w:p>
    <w:p w:rsidR="004A1951" w:rsidRPr="003A24E0" w:rsidRDefault="004A1951" w:rsidP="004A1951">
      <w:pPr>
        <w:pStyle w:val="western"/>
        <w:spacing w:after="0"/>
        <w:ind w:left="437"/>
        <w:rPr>
          <w:rFonts w:ascii="Segoe UI" w:hAnsi="Segoe UI" w:cs="Segoe UI"/>
        </w:rPr>
      </w:pPr>
      <w:r w:rsidRPr="003A24E0">
        <w:rPr>
          <w:rFonts w:ascii="Segoe UI" w:hAnsi="Segoe UI" w:cs="Segoe UI"/>
          <w:i/>
          <w:iCs/>
          <w:color w:val="A9A9A9"/>
          <w:shd w:val="clear" w:color="auto" w:fill="FFFFFF"/>
        </w:rPr>
        <w:t>&lt;Descrição das observações.&gt;</w:t>
      </w:r>
    </w:p>
    <w:p w:rsidR="004A1951" w:rsidRPr="003A24E0" w:rsidRDefault="004A1951" w:rsidP="004A1951">
      <w:pPr>
        <w:pStyle w:val="western"/>
        <w:spacing w:after="0"/>
        <w:rPr>
          <w:rFonts w:ascii="Segoe UI" w:hAnsi="Segoe UI" w:cs="Segoe UI"/>
        </w:rPr>
      </w:pPr>
    </w:p>
    <w:p w:rsidR="008E537A" w:rsidRPr="003A24E0" w:rsidRDefault="008E537A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p w:rsidR="0022117E" w:rsidRPr="003A24E0" w:rsidRDefault="0022117E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sectPr w:rsidR="0022117E" w:rsidRPr="003A24E0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5BE" w:rsidRDefault="004115BE" w:rsidP="005F6126">
      <w:pPr>
        <w:spacing w:after="0" w:line="240" w:lineRule="auto"/>
      </w:pPr>
      <w:r>
        <w:separator/>
      </w:r>
    </w:p>
  </w:endnote>
  <w:endnote w:type="continuationSeparator" w:id="0">
    <w:p w:rsidR="004115BE" w:rsidRDefault="004115BE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76C1A" w:rsidRDefault="00676C1A" w:rsidP="00676C1A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5F6126">
    <w:pPr>
      <w:pStyle w:val="Rodap"/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5BE" w:rsidRDefault="004115BE" w:rsidP="005F6126">
      <w:pPr>
        <w:spacing w:after="0" w:line="240" w:lineRule="auto"/>
      </w:pPr>
      <w:r>
        <w:separator/>
      </w:r>
    </w:p>
  </w:footnote>
  <w:footnote w:type="continuationSeparator" w:id="0">
    <w:p w:rsidR="004115BE" w:rsidRDefault="004115BE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5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6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9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10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1341F1"/>
    <w:rsid w:val="001D57CF"/>
    <w:rsid w:val="0022117E"/>
    <w:rsid w:val="0022203D"/>
    <w:rsid w:val="0033212C"/>
    <w:rsid w:val="00394D05"/>
    <w:rsid w:val="003A24E0"/>
    <w:rsid w:val="004115BE"/>
    <w:rsid w:val="004A1951"/>
    <w:rsid w:val="004C5A81"/>
    <w:rsid w:val="005F6126"/>
    <w:rsid w:val="006265EE"/>
    <w:rsid w:val="00676C1A"/>
    <w:rsid w:val="0072633C"/>
    <w:rsid w:val="007E0027"/>
    <w:rsid w:val="008E537A"/>
    <w:rsid w:val="009302E7"/>
    <w:rsid w:val="009941E7"/>
    <w:rsid w:val="00A050CE"/>
    <w:rsid w:val="00A7270D"/>
    <w:rsid w:val="00B21A8E"/>
    <w:rsid w:val="00F9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2C022B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1D57CF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1D57C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D57C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16E9A-84EE-4B31-ABCF-3E72E9BCF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709</Words>
  <Characters>3829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10</cp:revision>
  <dcterms:created xsi:type="dcterms:W3CDTF">2018-06-14T11:58:00Z</dcterms:created>
  <dcterms:modified xsi:type="dcterms:W3CDTF">2018-06-15T12:26:00Z</dcterms:modified>
</cp:coreProperties>
</file>