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4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KESANGGUPAN DAN KESEDIAAN MENJADI BAKAL CALON REKTOR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Yang bertanda tangan di bawah ini,</w:t>
      </w:r>
    </w:p>
    <w:tbl>
      <w:tblPr>
        <w:tblStyle w:val="Table1"/>
        <w:tblW w:w="9680.0" w:type="dxa"/>
        <w:jc w:val="left"/>
        <w:tblInd w:w="-115.0" w:type="dxa"/>
        <w:tblLayout w:type="fixed"/>
        <w:tblLook w:val="0000"/>
      </w:tblPr>
      <w:tblGrid>
        <w:gridCol w:w="2500"/>
        <w:gridCol w:w="180"/>
        <w:gridCol w:w="7000"/>
        <w:tblGridChange w:id="0">
          <w:tblGrid>
            <w:gridCol w:w="2500"/>
            <w:gridCol w:w="180"/>
            <w:gridCol w:w="7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5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{fullname}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Tempat/Tanggal Lahir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5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Pekerjaan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5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Instansi/Unit Kerja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5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Pangkat/Jabatan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after="5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Nomor Identitas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5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5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dengan ini menyatakan bahwa saya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5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bersedia menjadi Bakal Calon Rektor Universitas Indonesia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5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sanggup untuk menjadi Rektor Universitas Indonesia untuk masa jabatan 2024 - 2029; dan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50" w:before="0" w:lineRule="auto"/>
        <w:ind w:left="360" w:hanging="360"/>
        <w:rPr/>
      </w:pPr>
      <w:r w:rsidDel="00000000" w:rsidR="00000000" w:rsidRPr="00000000">
        <w:rPr>
          <w:rtl w:val="0"/>
        </w:rPr>
        <w:t xml:space="preserve">berkomitmen bekerja penuh waktu, dievaluasi secara berkala dalam jabatan sebagai Rektor, serta mundur atau menerima diberhentikan jika dinilai oleh MWA tidak sanggup memenuhi tanggung jawab.</w:t>
      </w:r>
    </w:p>
    <w:p w:rsidR="00000000" w:rsidDel="00000000" w:rsidP="00000000" w:rsidRDefault="00000000" w:rsidRPr="00000000" w14:paraId="0000001C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  <w:t xml:space="preserve">Demikian pernyataan ini saya buat sebenar-benarnya.</w:t>
      </w:r>
    </w:p>
    <w:tbl>
      <w:tblPr>
        <w:tblStyle w:val="Table2"/>
        <w:tblW w:w="10000.0" w:type="dxa"/>
        <w:jc w:val="left"/>
        <w:tblInd w:w="-115.0" w:type="dxa"/>
        <w:tblLayout w:type="fixed"/>
        <w:tblLook w:val="00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.............................., 2 Agustus 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Pembuat penyataan,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500" w:before="50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500" w:before="500" w:lineRule="auto"/>
              <w:rPr/>
            </w:pPr>
            <w:r w:rsidDel="00000000" w:rsidR="00000000" w:rsidRPr="00000000">
              <w:rPr>
                <w:color w:val="999999"/>
                <w:sz w:val="14"/>
                <w:szCs w:val="14"/>
                <w:rtl w:val="0"/>
              </w:rPr>
              <w:t xml:space="preserve">[Materai Rp 10.000]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{fullname}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000.0" w:type="dxa"/>
      <w:jc w:val="left"/>
      <w:tblInd w:w="-115.0" w:type="dxa"/>
      <w:tblLayout w:type="fixed"/>
      <w:tblLook w:val="0000"/>
    </w:tblPr>
    <w:tblGrid>
      <w:gridCol w:w="5000"/>
      <w:gridCol w:w="5000"/>
      <w:tblGridChange w:id="0">
        <w:tblGrid>
          <w:gridCol w:w="5000"/>
          <w:gridCol w:w="500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9">
          <w:pPr>
            <w:jc w:val="left"/>
            <w:rPr/>
          </w:pPr>
          <w:r w:rsidDel="00000000" w:rsidR="00000000" w:rsidRPr="00000000">
            <w:rPr/>
            <w:drawing>
              <wp:inline distB="0" distT="0" distL="114300" distR="114300">
                <wp:extent cx="551064" cy="8890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064" cy="889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jc w:val="right"/>
            <w:rPr/>
          </w:pPr>
          <w:r w:rsidDel="00000000" w:rsidR="00000000" w:rsidRPr="00000000">
            <w:rPr/>
            <w:drawing>
              <wp:inline distB="0" distT="0" distL="114300" distR="114300">
                <wp:extent cx="1401064" cy="8890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064" cy="889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upperLetter"/>
      <w:lvlText w:val="%2."/>
      <w:lvlJc w:val="left"/>
      <w:pPr>
        <w:ind w:left="720" w:hanging="36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