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6AD26" w14:textId="77777777" w:rsidR="00C65139" w:rsidRPr="00C65139" w:rsidRDefault="00C65139">
      <w:pPr>
        <w:rPr>
          <w:rFonts w:ascii="Calibri" w:hAnsi="Calibri" w:cs="Calibri"/>
          <w:color w:val="002060"/>
          <w:sz w:val="32"/>
          <w:szCs w:val="32"/>
        </w:rPr>
      </w:pPr>
      <w:r w:rsidRPr="00C65139">
        <w:rPr>
          <w:rFonts w:ascii="Calibri" w:hAnsi="Calibri" w:cs="Calibri"/>
          <w:color w:val="002060"/>
          <w:sz w:val="32"/>
          <w:szCs w:val="32"/>
        </w:rPr>
        <w:t>Stochastic Multi-Sensor Simulator</w:t>
      </w:r>
    </w:p>
    <w:p w14:paraId="44B70822" w14:textId="77777777" w:rsidR="00C65139" w:rsidRPr="00C65139" w:rsidRDefault="00C65139">
      <w:pPr>
        <w:rPr>
          <w:rFonts w:ascii="Calibri" w:hAnsi="Calibri" w:cs="Calibri"/>
          <w:color w:val="002060"/>
          <w:sz w:val="22"/>
          <w:szCs w:val="22"/>
        </w:rPr>
      </w:pPr>
      <w:r w:rsidRPr="00C65139">
        <w:rPr>
          <w:rFonts w:ascii="Calibri" w:hAnsi="Calibri" w:cs="Calibri"/>
          <w:color w:val="002060"/>
          <w:sz w:val="22"/>
          <w:szCs w:val="22"/>
        </w:rPr>
        <w:t>Project Design &amp; Technical Report</w:t>
      </w:r>
    </w:p>
    <w:p w14:paraId="40266BDF" w14:textId="1FECE64B" w:rsidR="00DF78AA" w:rsidRDefault="00C65139">
      <w:pPr>
        <w:rPr>
          <w:rFonts w:ascii="Calibri" w:hAnsi="Calibri" w:cs="Calibri"/>
          <w:color w:val="000000" w:themeColor="text1"/>
          <w:sz w:val="22"/>
          <w:szCs w:val="22"/>
        </w:rPr>
      </w:pPr>
      <w:r w:rsidRPr="00C65139">
        <w:rPr>
          <w:rFonts w:ascii="Calibri" w:hAnsi="Calibri" w:cs="Calibri"/>
          <w:color w:val="000000" w:themeColor="text1"/>
          <w:sz w:val="22"/>
          <w:szCs w:val="22"/>
        </w:rPr>
        <w:t xml:space="preserve">Author: alfiesafc </w:t>
      </w:r>
      <w:r w:rsidRPr="00C65139">
        <w:rPr>
          <w:rFonts w:ascii="Calibri" w:hAnsi="Calibri" w:cs="Calibri"/>
          <w:color w:val="000000" w:themeColor="text1"/>
          <w:sz w:val="22"/>
          <w:szCs w:val="22"/>
        </w:rPr>
        <w:t>|</w:t>
      </w:r>
      <w:r w:rsidRPr="00C65139">
        <w:rPr>
          <w:rFonts w:ascii="Calibri" w:hAnsi="Calibri" w:cs="Calibri"/>
          <w:color w:val="000000" w:themeColor="text1"/>
          <w:sz w:val="22"/>
          <w:szCs w:val="22"/>
        </w:rPr>
        <w:t xml:space="preserve"> Status: Complete</w:t>
      </w:r>
    </w:p>
    <w:p w14:paraId="14378F21" w14:textId="77777777" w:rsidR="00DF78AA" w:rsidRDefault="00DF78AA">
      <w:pPr>
        <w:rPr>
          <w:rFonts w:ascii="Calibri" w:hAnsi="Calibri" w:cs="Calibri"/>
          <w:color w:val="000000" w:themeColor="text1"/>
          <w:sz w:val="22"/>
          <w:szCs w:val="22"/>
        </w:rPr>
      </w:pPr>
    </w:p>
    <w:p w14:paraId="617F5670" w14:textId="442E7207" w:rsidR="00DF78AA" w:rsidRDefault="00DF78AA">
      <w:pPr>
        <w:rPr>
          <w:rFonts w:ascii="Calibri" w:hAnsi="Calibri" w:cs="Calibri"/>
          <w:color w:val="002060"/>
          <w:sz w:val="32"/>
          <w:szCs w:val="32"/>
        </w:rPr>
      </w:pPr>
      <w:r>
        <w:rPr>
          <w:rFonts w:ascii="Calibri" w:hAnsi="Calibri" w:cs="Calibri"/>
          <w:color w:val="002060"/>
          <w:sz w:val="32"/>
          <w:szCs w:val="32"/>
        </w:rPr>
        <w:t>1. Executive Summary</w:t>
      </w:r>
    </w:p>
    <w:p w14:paraId="23F00223" w14:textId="51E42FF5" w:rsidR="00DF78AA" w:rsidRDefault="00DF78AA">
      <w:pPr>
        <w:rPr>
          <w:rFonts w:ascii="Calibri" w:hAnsi="Calibri" w:cs="Calibri"/>
          <w:color w:val="000000" w:themeColor="text1"/>
          <w:sz w:val="22"/>
          <w:szCs w:val="22"/>
        </w:rPr>
      </w:pPr>
      <w:r>
        <w:rPr>
          <w:rFonts w:ascii="Calibri" w:hAnsi="Calibri" w:cs="Calibri"/>
          <w:color w:val="000000" w:themeColor="text1"/>
          <w:sz w:val="22"/>
          <w:szCs w:val="22"/>
        </w:rPr>
        <w:t xml:space="preserve">The Stochastic Multi-Sensor Simulator is a physical-digital rig engineered to evaluate real-time multi-variable sensor telemetry. Through the implementation of an ESP32 microcontroller with a physical motor system consisting of a shaft and multiple </w:t>
      </w:r>
      <w:r w:rsidR="00CB5EA4">
        <w:rPr>
          <w:rFonts w:ascii="Calibri" w:hAnsi="Calibri" w:cs="Calibri"/>
          <w:color w:val="000000" w:themeColor="text1"/>
          <w:sz w:val="22"/>
          <w:szCs w:val="22"/>
        </w:rPr>
        <w:t>discs,</w:t>
      </w:r>
      <w:r>
        <w:rPr>
          <w:rFonts w:ascii="Calibri" w:hAnsi="Calibri" w:cs="Calibri"/>
          <w:color w:val="000000" w:themeColor="text1"/>
          <w:sz w:val="22"/>
          <w:szCs w:val="22"/>
        </w:rPr>
        <w:t xml:space="preserve"> data is streamed directly to a local Python dashboard. This project replicates the stochastic environmental conditions found in a range of industrial machinery to study data acquisition under noise and varying conditions.</w:t>
      </w:r>
    </w:p>
    <w:p w14:paraId="02B2F19A" w14:textId="77777777" w:rsidR="00CB5EA4" w:rsidRPr="00DF78AA" w:rsidRDefault="00CB5EA4">
      <w:pPr>
        <w:rPr>
          <w:rFonts w:ascii="Calibri" w:hAnsi="Calibri" w:cs="Calibri"/>
          <w:color w:val="000000" w:themeColor="text1"/>
          <w:sz w:val="22"/>
          <w:szCs w:val="22"/>
        </w:rPr>
      </w:pPr>
    </w:p>
    <w:p w14:paraId="61074499" w14:textId="546E3114" w:rsidR="00DF78AA" w:rsidRDefault="00DF78AA">
      <w:pPr>
        <w:rPr>
          <w:rFonts w:ascii="Calibri" w:hAnsi="Calibri" w:cs="Calibri"/>
          <w:color w:val="002060"/>
          <w:sz w:val="32"/>
          <w:szCs w:val="32"/>
        </w:rPr>
      </w:pPr>
      <w:r>
        <w:rPr>
          <w:rFonts w:ascii="Calibri" w:hAnsi="Calibri" w:cs="Calibri"/>
          <w:color w:val="002060"/>
          <w:sz w:val="32"/>
          <w:szCs w:val="32"/>
        </w:rPr>
        <w:t xml:space="preserve">2. Bill of Materials </w:t>
      </w:r>
    </w:p>
    <w:p w14:paraId="2C7B7ADB" w14:textId="403733F4" w:rsidR="00CB5EA4" w:rsidRDefault="00CB5EA4">
      <w:pPr>
        <w:rPr>
          <w:rFonts w:ascii="Calibri" w:hAnsi="Calibri" w:cs="Calibri"/>
          <w:sz w:val="22"/>
          <w:szCs w:val="22"/>
        </w:rPr>
      </w:pPr>
      <w:r w:rsidRPr="00CB5EA4">
        <w:rPr>
          <w:rFonts w:ascii="Calibri" w:hAnsi="Calibri" w:cs="Calibri"/>
          <w:sz w:val="22"/>
          <w:szCs w:val="22"/>
        </w:rPr>
        <w:t>This table here details the hardware inventory that was used to construct and validate this simulator rig:</w:t>
      </w:r>
    </w:p>
    <w:tbl>
      <w:tblPr>
        <w:tblStyle w:val="TableGrid"/>
        <w:tblW w:w="0" w:type="auto"/>
        <w:tblLook w:val="04A0" w:firstRow="1" w:lastRow="0" w:firstColumn="1" w:lastColumn="0" w:noHBand="0" w:noVBand="1"/>
      </w:tblPr>
      <w:tblGrid>
        <w:gridCol w:w="3005"/>
        <w:gridCol w:w="3005"/>
        <w:gridCol w:w="3006"/>
      </w:tblGrid>
      <w:tr w:rsidR="00CB5EA4" w14:paraId="24FCCF76" w14:textId="77777777" w:rsidTr="00CB5EA4">
        <w:tc>
          <w:tcPr>
            <w:tcW w:w="3005" w:type="dxa"/>
          </w:tcPr>
          <w:p w14:paraId="1F105555" w14:textId="5588BA5C" w:rsidR="00CB5EA4" w:rsidRDefault="00CB5EA4">
            <w:pPr>
              <w:rPr>
                <w:rFonts w:ascii="Calibri" w:hAnsi="Calibri" w:cs="Calibri"/>
                <w:sz w:val="22"/>
                <w:szCs w:val="22"/>
              </w:rPr>
            </w:pPr>
            <w:r>
              <w:rPr>
                <w:rFonts w:ascii="Calibri" w:hAnsi="Calibri" w:cs="Calibri"/>
                <w:sz w:val="22"/>
                <w:szCs w:val="22"/>
              </w:rPr>
              <w:t>Component</w:t>
            </w:r>
          </w:p>
        </w:tc>
        <w:tc>
          <w:tcPr>
            <w:tcW w:w="3005" w:type="dxa"/>
          </w:tcPr>
          <w:p w14:paraId="50A66523" w14:textId="7F06B295" w:rsidR="00CB5EA4" w:rsidRDefault="00CB5EA4">
            <w:pPr>
              <w:rPr>
                <w:rFonts w:ascii="Calibri" w:hAnsi="Calibri" w:cs="Calibri"/>
                <w:sz w:val="22"/>
                <w:szCs w:val="22"/>
              </w:rPr>
            </w:pPr>
            <w:r>
              <w:rPr>
                <w:rFonts w:ascii="Calibri" w:hAnsi="Calibri" w:cs="Calibri"/>
                <w:sz w:val="22"/>
                <w:szCs w:val="22"/>
              </w:rPr>
              <w:t>Function</w:t>
            </w:r>
          </w:p>
        </w:tc>
        <w:tc>
          <w:tcPr>
            <w:tcW w:w="3006" w:type="dxa"/>
          </w:tcPr>
          <w:p w14:paraId="1A82BF97" w14:textId="254EAFF3" w:rsidR="00CB5EA4" w:rsidRDefault="00CB5EA4">
            <w:pPr>
              <w:rPr>
                <w:rFonts w:ascii="Calibri" w:hAnsi="Calibri" w:cs="Calibri"/>
                <w:sz w:val="22"/>
                <w:szCs w:val="22"/>
              </w:rPr>
            </w:pPr>
            <w:r>
              <w:rPr>
                <w:rFonts w:ascii="Calibri" w:hAnsi="Calibri" w:cs="Calibri"/>
                <w:sz w:val="22"/>
                <w:szCs w:val="22"/>
              </w:rPr>
              <w:t>R</w:t>
            </w:r>
            <w:r w:rsidR="00E84B6F">
              <w:rPr>
                <w:rFonts w:ascii="Calibri" w:hAnsi="Calibri" w:cs="Calibri"/>
                <w:sz w:val="22"/>
                <w:szCs w:val="22"/>
              </w:rPr>
              <w:t>equirements</w:t>
            </w:r>
          </w:p>
        </w:tc>
      </w:tr>
      <w:tr w:rsidR="00CB5EA4" w14:paraId="63D812E8" w14:textId="77777777" w:rsidTr="00CB5EA4">
        <w:tc>
          <w:tcPr>
            <w:tcW w:w="3005" w:type="dxa"/>
          </w:tcPr>
          <w:p w14:paraId="11AF9FE9" w14:textId="1A616F56" w:rsidR="00CB5EA4" w:rsidRDefault="00CB5EA4">
            <w:pPr>
              <w:rPr>
                <w:rFonts w:ascii="Calibri" w:hAnsi="Calibri" w:cs="Calibri"/>
                <w:sz w:val="22"/>
                <w:szCs w:val="22"/>
              </w:rPr>
            </w:pPr>
            <w:r>
              <w:rPr>
                <w:rFonts w:ascii="Calibri" w:hAnsi="Calibri" w:cs="Calibri"/>
                <w:sz w:val="22"/>
                <w:szCs w:val="22"/>
              </w:rPr>
              <w:t>ESP32 Microcontroller</w:t>
            </w:r>
          </w:p>
        </w:tc>
        <w:tc>
          <w:tcPr>
            <w:tcW w:w="3005" w:type="dxa"/>
          </w:tcPr>
          <w:p w14:paraId="19967069" w14:textId="0D9AD0DC" w:rsidR="00CB5EA4" w:rsidRDefault="00CB5EA4">
            <w:pPr>
              <w:rPr>
                <w:rFonts w:ascii="Calibri" w:hAnsi="Calibri" w:cs="Calibri"/>
                <w:sz w:val="22"/>
                <w:szCs w:val="22"/>
              </w:rPr>
            </w:pPr>
            <w:r>
              <w:rPr>
                <w:rFonts w:ascii="Calibri" w:hAnsi="Calibri" w:cs="Calibri"/>
                <w:sz w:val="22"/>
                <w:szCs w:val="22"/>
              </w:rPr>
              <w:t>Core Processing, GPIO Communication &amp; Serial Telemetry Streaming and Storage</w:t>
            </w:r>
          </w:p>
        </w:tc>
        <w:tc>
          <w:tcPr>
            <w:tcW w:w="3006" w:type="dxa"/>
          </w:tcPr>
          <w:p w14:paraId="3B63198D" w14:textId="3693D218" w:rsidR="00CB5EA4" w:rsidRDefault="00CB5EA4">
            <w:pPr>
              <w:rPr>
                <w:rFonts w:ascii="Calibri" w:hAnsi="Calibri" w:cs="Calibri"/>
                <w:sz w:val="22"/>
                <w:szCs w:val="22"/>
              </w:rPr>
            </w:pPr>
            <w:r>
              <w:rPr>
                <w:rFonts w:ascii="Calibri" w:hAnsi="Calibri" w:cs="Calibri"/>
                <w:sz w:val="22"/>
                <w:szCs w:val="22"/>
              </w:rPr>
              <w:t xml:space="preserve">Dual – Core, 240MHz CPU Clock, 3.3V logic &amp; WIFI availability </w:t>
            </w:r>
          </w:p>
        </w:tc>
      </w:tr>
      <w:tr w:rsidR="00CB5EA4" w14:paraId="1812B3A8" w14:textId="77777777" w:rsidTr="00CB5EA4">
        <w:tc>
          <w:tcPr>
            <w:tcW w:w="3005" w:type="dxa"/>
          </w:tcPr>
          <w:p w14:paraId="735A4291" w14:textId="269F12A8" w:rsidR="00CB5EA4" w:rsidRDefault="00CB5EA4">
            <w:pPr>
              <w:rPr>
                <w:rFonts w:ascii="Calibri" w:hAnsi="Calibri" w:cs="Calibri"/>
                <w:sz w:val="22"/>
                <w:szCs w:val="22"/>
              </w:rPr>
            </w:pPr>
            <w:r>
              <w:rPr>
                <w:rFonts w:ascii="Calibri" w:hAnsi="Calibri" w:cs="Calibri"/>
                <w:sz w:val="22"/>
                <w:szCs w:val="22"/>
              </w:rPr>
              <w:t>DC Motor, Shaft and Discs</w:t>
            </w:r>
          </w:p>
        </w:tc>
        <w:tc>
          <w:tcPr>
            <w:tcW w:w="3005" w:type="dxa"/>
          </w:tcPr>
          <w:p w14:paraId="68B8B148" w14:textId="45BFBFC7" w:rsidR="00CB5EA4" w:rsidRDefault="00CB5EA4">
            <w:pPr>
              <w:rPr>
                <w:rFonts w:ascii="Calibri" w:hAnsi="Calibri" w:cs="Calibri"/>
                <w:sz w:val="22"/>
                <w:szCs w:val="22"/>
              </w:rPr>
            </w:pPr>
            <w:r>
              <w:rPr>
                <w:rFonts w:ascii="Calibri" w:hAnsi="Calibri" w:cs="Calibri"/>
                <w:sz w:val="22"/>
                <w:szCs w:val="22"/>
              </w:rPr>
              <w:t xml:space="preserve">Drive Mechanism continuously and </w:t>
            </w:r>
            <w:r w:rsidR="00E84B6F">
              <w:rPr>
                <w:rFonts w:ascii="Calibri" w:hAnsi="Calibri" w:cs="Calibri"/>
                <w:sz w:val="22"/>
                <w:szCs w:val="22"/>
              </w:rPr>
              <w:t>securely</w:t>
            </w:r>
          </w:p>
        </w:tc>
        <w:tc>
          <w:tcPr>
            <w:tcW w:w="3006" w:type="dxa"/>
          </w:tcPr>
          <w:p w14:paraId="1075F3B2" w14:textId="183A972A" w:rsidR="00CB5EA4" w:rsidRDefault="00CB5EA4">
            <w:pPr>
              <w:rPr>
                <w:rFonts w:ascii="Calibri" w:hAnsi="Calibri" w:cs="Calibri"/>
                <w:sz w:val="22"/>
                <w:szCs w:val="22"/>
              </w:rPr>
            </w:pPr>
            <w:r>
              <w:rPr>
                <w:rFonts w:ascii="Calibri" w:hAnsi="Calibri" w:cs="Calibri"/>
                <w:sz w:val="22"/>
                <w:szCs w:val="22"/>
              </w:rPr>
              <w:t xml:space="preserve">Rotate at 200RPM within </w:t>
            </w:r>
            <w:r w:rsidR="00E84B6F">
              <w:rPr>
                <w:rFonts w:ascii="Calibri" w:hAnsi="Calibri" w:cs="Calibri"/>
                <w:sz w:val="22"/>
                <w:szCs w:val="22"/>
              </w:rPr>
              <w:t>Optical Sensors in order to generate range of data</w:t>
            </w:r>
          </w:p>
        </w:tc>
      </w:tr>
      <w:tr w:rsidR="00CB5EA4" w14:paraId="723ABDB5" w14:textId="77777777" w:rsidTr="00CB5EA4">
        <w:tc>
          <w:tcPr>
            <w:tcW w:w="3005" w:type="dxa"/>
          </w:tcPr>
          <w:p w14:paraId="2082EC28" w14:textId="4A8C3266" w:rsidR="00CB5EA4" w:rsidRDefault="00E84B6F">
            <w:pPr>
              <w:rPr>
                <w:rFonts w:ascii="Calibri" w:hAnsi="Calibri" w:cs="Calibri"/>
                <w:sz w:val="22"/>
                <w:szCs w:val="22"/>
              </w:rPr>
            </w:pPr>
            <w:r>
              <w:rPr>
                <w:rFonts w:ascii="Calibri" w:hAnsi="Calibri" w:cs="Calibri"/>
                <w:sz w:val="22"/>
                <w:szCs w:val="22"/>
              </w:rPr>
              <w:t>12V DC Jack, Solid-Core Hookup Wire &amp; Buck Converters</w:t>
            </w:r>
          </w:p>
        </w:tc>
        <w:tc>
          <w:tcPr>
            <w:tcW w:w="3005" w:type="dxa"/>
          </w:tcPr>
          <w:p w14:paraId="59AA6FE1" w14:textId="6B437BD0" w:rsidR="00CB5EA4" w:rsidRDefault="00E84B6F">
            <w:pPr>
              <w:rPr>
                <w:rFonts w:ascii="Calibri" w:hAnsi="Calibri" w:cs="Calibri"/>
                <w:sz w:val="22"/>
                <w:szCs w:val="22"/>
              </w:rPr>
            </w:pPr>
            <w:r>
              <w:rPr>
                <w:rFonts w:ascii="Calibri" w:hAnsi="Calibri" w:cs="Calibri"/>
                <w:sz w:val="22"/>
                <w:szCs w:val="22"/>
              </w:rPr>
              <w:t>Provide stable 12V as well as providing 5V and 3.3V stepped down voltage sources</w:t>
            </w:r>
          </w:p>
        </w:tc>
        <w:tc>
          <w:tcPr>
            <w:tcW w:w="3006" w:type="dxa"/>
          </w:tcPr>
          <w:p w14:paraId="7A92F129" w14:textId="7E3C4B15" w:rsidR="00CB5EA4" w:rsidRDefault="00E84B6F">
            <w:pPr>
              <w:rPr>
                <w:rFonts w:ascii="Calibri" w:hAnsi="Calibri" w:cs="Calibri"/>
                <w:sz w:val="22"/>
                <w:szCs w:val="22"/>
              </w:rPr>
            </w:pPr>
            <w:r>
              <w:rPr>
                <w:rFonts w:ascii="Calibri" w:hAnsi="Calibri" w:cs="Calibri"/>
                <w:sz w:val="22"/>
                <w:szCs w:val="22"/>
              </w:rPr>
              <w:t xml:space="preserve">12V and ability to step down sources as well as providing safe and insulated voltage routes </w:t>
            </w:r>
          </w:p>
        </w:tc>
      </w:tr>
      <w:tr w:rsidR="00CB5EA4" w14:paraId="1FC934C0" w14:textId="77777777" w:rsidTr="00CB5EA4">
        <w:tc>
          <w:tcPr>
            <w:tcW w:w="3005" w:type="dxa"/>
          </w:tcPr>
          <w:p w14:paraId="528CC6DB" w14:textId="2F934B4E" w:rsidR="00CB5EA4" w:rsidRDefault="00E84B6F">
            <w:pPr>
              <w:rPr>
                <w:rFonts w:ascii="Calibri" w:hAnsi="Calibri" w:cs="Calibri"/>
                <w:sz w:val="22"/>
                <w:szCs w:val="22"/>
              </w:rPr>
            </w:pPr>
            <w:r>
              <w:rPr>
                <w:rFonts w:ascii="Calibri" w:hAnsi="Calibri" w:cs="Calibri"/>
                <w:sz w:val="22"/>
                <w:szCs w:val="22"/>
              </w:rPr>
              <w:t>Motor Driver</w:t>
            </w:r>
          </w:p>
        </w:tc>
        <w:tc>
          <w:tcPr>
            <w:tcW w:w="3005" w:type="dxa"/>
          </w:tcPr>
          <w:p w14:paraId="7DB5B45E" w14:textId="0483A6D9" w:rsidR="00CB5EA4" w:rsidRDefault="00E84B6F">
            <w:pPr>
              <w:rPr>
                <w:rFonts w:ascii="Calibri" w:hAnsi="Calibri" w:cs="Calibri"/>
                <w:sz w:val="22"/>
                <w:szCs w:val="22"/>
              </w:rPr>
            </w:pPr>
            <w:r>
              <w:rPr>
                <w:rFonts w:ascii="Calibri" w:hAnsi="Calibri" w:cs="Calibri"/>
                <w:sz w:val="22"/>
                <w:szCs w:val="22"/>
              </w:rPr>
              <w:t xml:space="preserve">Allow motor to be controlled via ESP32 </w:t>
            </w:r>
          </w:p>
        </w:tc>
        <w:tc>
          <w:tcPr>
            <w:tcW w:w="3006" w:type="dxa"/>
          </w:tcPr>
          <w:p w14:paraId="3ED5812B" w14:textId="3332C6BC" w:rsidR="00CB5EA4" w:rsidRDefault="00E84B6F">
            <w:pPr>
              <w:rPr>
                <w:rFonts w:ascii="Calibri" w:hAnsi="Calibri" w:cs="Calibri"/>
                <w:sz w:val="22"/>
                <w:szCs w:val="22"/>
              </w:rPr>
            </w:pPr>
            <w:r>
              <w:rPr>
                <w:rFonts w:ascii="Calibri" w:hAnsi="Calibri" w:cs="Calibri"/>
                <w:sz w:val="22"/>
                <w:szCs w:val="22"/>
              </w:rPr>
              <w:t xml:space="preserve">Compatible with DC Motor </w:t>
            </w:r>
          </w:p>
        </w:tc>
      </w:tr>
      <w:tr w:rsidR="00E84B6F" w14:paraId="75BEAEC2" w14:textId="77777777" w:rsidTr="00CB5EA4">
        <w:tc>
          <w:tcPr>
            <w:tcW w:w="3005" w:type="dxa"/>
          </w:tcPr>
          <w:p w14:paraId="65ECCE26" w14:textId="32AE444C" w:rsidR="00E84B6F" w:rsidRDefault="00E84B6F">
            <w:pPr>
              <w:rPr>
                <w:rFonts w:ascii="Calibri" w:hAnsi="Calibri" w:cs="Calibri"/>
                <w:sz w:val="22"/>
                <w:szCs w:val="22"/>
              </w:rPr>
            </w:pPr>
            <w:r>
              <w:rPr>
                <w:rFonts w:ascii="Calibri" w:hAnsi="Calibri" w:cs="Calibri"/>
                <w:sz w:val="22"/>
                <w:szCs w:val="22"/>
              </w:rPr>
              <w:t>Optical Sensor</w:t>
            </w:r>
          </w:p>
        </w:tc>
        <w:tc>
          <w:tcPr>
            <w:tcW w:w="3005" w:type="dxa"/>
          </w:tcPr>
          <w:p w14:paraId="48AD749A" w14:textId="38721E5D" w:rsidR="00E84B6F" w:rsidRDefault="00E84B6F">
            <w:pPr>
              <w:rPr>
                <w:rFonts w:ascii="Calibri" w:hAnsi="Calibri" w:cs="Calibri"/>
                <w:sz w:val="22"/>
                <w:szCs w:val="22"/>
              </w:rPr>
            </w:pPr>
            <w:r>
              <w:rPr>
                <w:rFonts w:ascii="Calibri" w:hAnsi="Calibri" w:cs="Calibri"/>
                <w:sz w:val="22"/>
                <w:szCs w:val="22"/>
              </w:rPr>
              <w:t>Record each time the disc passes through the sensor module</w:t>
            </w:r>
          </w:p>
        </w:tc>
        <w:tc>
          <w:tcPr>
            <w:tcW w:w="3006" w:type="dxa"/>
          </w:tcPr>
          <w:p w14:paraId="415F07E5" w14:textId="506B1AF5" w:rsidR="00E84B6F" w:rsidRDefault="00E84B6F">
            <w:pPr>
              <w:rPr>
                <w:rFonts w:ascii="Calibri" w:hAnsi="Calibri" w:cs="Calibri"/>
                <w:sz w:val="22"/>
                <w:szCs w:val="22"/>
              </w:rPr>
            </w:pPr>
            <w:r>
              <w:rPr>
                <w:rFonts w:ascii="Calibri" w:hAnsi="Calibri" w:cs="Calibri"/>
                <w:sz w:val="22"/>
                <w:szCs w:val="22"/>
              </w:rPr>
              <w:t>3.3V compatible with ESP32 GPIO and analogue availability</w:t>
            </w:r>
          </w:p>
        </w:tc>
      </w:tr>
      <w:tr w:rsidR="00E84B6F" w14:paraId="4AAB5A89" w14:textId="77777777" w:rsidTr="00CB5EA4">
        <w:tc>
          <w:tcPr>
            <w:tcW w:w="3005" w:type="dxa"/>
          </w:tcPr>
          <w:p w14:paraId="78028583" w14:textId="350ADF18" w:rsidR="00E84B6F" w:rsidRDefault="00E84B6F">
            <w:pPr>
              <w:rPr>
                <w:rFonts w:ascii="Calibri" w:hAnsi="Calibri" w:cs="Calibri"/>
                <w:sz w:val="22"/>
                <w:szCs w:val="22"/>
              </w:rPr>
            </w:pPr>
            <w:r>
              <w:rPr>
                <w:rFonts w:ascii="Calibri" w:hAnsi="Calibri" w:cs="Calibri"/>
                <w:sz w:val="22"/>
                <w:szCs w:val="22"/>
              </w:rPr>
              <w:t>Ceramic and Electrolytic Capacitors</w:t>
            </w:r>
          </w:p>
        </w:tc>
        <w:tc>
          <w:tcPr>
            <w:tcW w:w="3005" w:type="dxa"/>
          </w:tcPr>
          <w:p w14:paraId="13C8EC5A" w14:textId="1A97213E" w:rsidR="00E84B6F" w:rsidRDefault="00E84B6F">
            <w:pPr>
              <w:rPr>
                <w:rFonts w:ascii="Calibri" w:hAnsi="Calibri" w:cs="Calibri"/>
                <w:sz w:val="22"/>
                <w:szCs w:val="22"/>
              </w:rPr>
            </w:pPr>
            <w:r>
              <w:rPr>
                <w:rFonts w:ascii="Calibri" w:hAnsi="Calibri" w:cs="Calibri"/>
                <w:sz w:val="22"/>
                <w:szCs w:val="22"/>
              </w:rPr>
              <w:t>Provide a clean signal via minimising electrical noise</w:t>
            </w:r>
          </w:p>
        </w:tc>
        <w:tc>
          <w:tcPr>
            <w:tcW w:w="3006" w:type="dxa"/>
          </w:tcPr>
          <w:p w14:paraId="1E1FF29E" w14:textId="3D3DCD2A" w:rsidR="00E84B6F" w:rsidRDefault="00E84B6F">
            <w:pPr>
              <w:rPr>
                <w:rFonts w:ascii="Calibri" w:hAnsi="Calibri" w:cs="Calibri"/>
                <w:sz w:val="22"/>
                <w:szCs w:val="22"/>
              </w:rPr>
            </w:pPr>
            <w:r>
              <w:rPr>
                <w:rFonts w:ascii="Calibri" w:hAnsi="Calibri" w:cs="Calibri"/>
                <w:sz w:val="22"/>
                <w:szCs w:val="22"/>
              </w:rPr>
              <w:t>Electrolytic rated 25V and 100</w:t>
            </w:r>
            <w:r w:rsidRPr="00E84B6F">
              <w:rPr>
                <w:rFonts w:ascii="Calibri" w:hAnsi="Calibri" w:cs="Calibri"/>
                <w:sz w:val="22"/>
                <w:szCs w:val="22"/>
              </w:rPr>
              <w:t>µF</w:t>
            </w:r>
            <w:r>
              <w:rPr>
                <w:rFonts w:ascii="Calibri" w:hAnsi="Calibri" w:cs="Calibri"/>
                <w:sz w:val="22"/>
                <w:szCs w:val="22"/>
              </w:rPr>
              <w:t xml:space="preserve"> and Ceramic 100nF</w:t>
            </w:r>
          </w:p>
        </w:tc>
      </w:tr>
      <w:tr w:rsidR="00E84B6F" w14:paraId="24BFDF11" w14:textId="77777777" w:rsidTr="00CB5EA4">
        <w:tc>
          <w:tcPr>
            <w:tcW w:w="3005" w:type="dxa"/>
          </w:tcPr>
          <w:p w14:paraId="6BF04EB4" w14:textId="276B62E7" w:rsidR="00E84B6F" w:rsidRDefault="00E84B6F">
            <w:pPr>
              <w:rPr>
                <w:rFonts w:ascii="Calibri" w:hAnsi="Calibri" w:cs="Calibri"/>
                <w:sz w:val="22"/>
                <w:szCs w:val="22"/>
              </w:rPr>
            </w:pPr>
            <w:r>
              <w:rPr>
                <w:rFonts w:ascii="Calibri" w:hAnsi="Calibri" w:cs="Calibri"/>
                <w:sz w:val="22"/>
                <w:szCs w:val="22"/>
              </w:rPr>
              <w:t>Nylon Standoffs and Screws</w:t>
            </w:r>
          </w:p>
        </w:tc>
        <w:tc>
          <w:tcPr>
            <w:tcW w:w="3005" w:type="dxa"/>
          </w:tcPr>
          <w:p w14:paraId="7D08300B" w14:textId="05E871D7" w:rsidR="00E84B6F" w:rsidRDefault="00E84B6F">
            <w:pPr>
              <w:rPr>
                <w:rFonts w:ascii="Calibri" w:hAnsi="Calibri" w:cs="Calibri"/>
                <w:sz w:val="22"/>
                <w:szCs w:val="22"/>
              </w:rPr>
            </w:pPr>
            <w:r>
              <w:rPr>
                <w:rFonts w:ascii="Calibri" w:hAnsi="Calibri" w:cs="Calibri"/>
                <w:sz w:val="22"/>
                <w:szCs w:val="22"/>
              </w:rPr>
              <w:t>Hold modules in place and provide structural support for the rig</w:t>
            </w:r>
          </w:p>
        </w:tc>
        <w:tc>
          <w:tcPr>
            <w:tcW w:w="3006" w:type="dxa"/>
          </w:tcPr>
          <w:p w14:paraId="3E28227D" w14:textId="178DDDBA" w:rsidR="00E84B6F" w:rsidRDefault="00E84B6F">
            <w:pPr>
              <w:rPr>
                <w:rFonts w:ascii="Calibri" w:hAnsi="Calibri" w:cs="Calibri"/>
                <w:sz w:val="22"/>
                <w:szCs w:val="22"/>
              </w:rPr>
            </w:pPr>
            <w:r>
              <w:rPr>
                <w:rFonts w:ascii="Calibri" w:hAnsi="Calibri" w:cs="Calibri"/>
                <w:sz w:val="22"/>
                <w:szCs w:val="22"/>
              </w:rPr>
              <w:t>High quality and structural integrity</w:t>
            </w:r>
          </w:p>
        </w:tc>
      </w:tr>
    </w:tbl>
    <w:p w14:paraId="1008108C" w14:textId="77777777" w:rsidR="00CB5EA4" w:rsidRPr="00CB5EA4" w:rsidRDefault="00CB5EA4">
      <w:pPr>
        <w:rPr>
          <w:rFonts w:ascii="Calibri" w:hAnsi="Calibri" w:cs="Calibri"/>
          <w:sz w:val="22"/>
          <w:szCs w:val="22"/>
        </w:rPr>
      </w:pPr>
    </w:p>
    <w:p w14:paraId="0074AC0F" w14:textId="7EC1FED3" w:rsidR="00DF78AA" w:rsidRDefault="00DF78AA">
      <w:pPr>
        <w:rPr>
          <w:rFonts w:ascii="Calibri" w:hAnsi="Calibri" w:cs="Calibri"/>
          <w:color w:val="002060"/>
          <w:sz w:val="32"/>
          <w:szCs w:val="32"/>
        </w:rPr>
      </w:pPr>
      <w:r>
        <w:rPr>
          <w:rFonts w:ascii="Calibri" w:hAnsi="Calibri" w:cs="Calibri"/>
          <w:color w:val="002060"/>
          <w:sz w:val="32"/>
          <w:szCs w:val="32"/>
        </w:rPr>
        <w:t>3. System Design &amp; Architecture</w:t>
      </w:r>
    </w:p>
    <w:p w14:paraId="21C772C1" w14:textId="18D4CB67" w:rsidR="00E84B6F" w:rsidRDefault="00B163E6">
      <w:pPr>
        <w:rPr>
          <w:rFonts w:ascii="Calibri" w:hAnsi="Calibri" w:cs="Calibri"/>
          <w:sz w:val="22"/>
          <w:szCs w:val="22"/>
        </w:rPr>
      </w:pPr>
      <w:r w:rsidRPr="00B163E6">
        <w:rPr>
          <w:rFonts w:ascii="Calibri" w:hAnsi="Calibri" w:cs="Calibri"/>
          <w:sz w:val="22"/>
          <w:szCs w:val="22"/>
        </w:rPr>
        <w:t>The system design integrates both mechanical and electrical architecture into a unified platform.</w:t>
      </w:r>
      <w:r>
        <w:rPr>
          <w:rFonts w:ascii="Calibri" w:hAnsi="Calibri" w:cs="Calibri"/>
          <w:sz w:val="22"/>
          <w:szCs w:val="22"/>
        </w:rPr>
        <w:t xml:space="preserve"> </w:t>
      </w:r>
      <w:r w:rsidRPr="00B163E6">
        <w:rPr>
          <w:rFonts w:ascii="Calibri" w:hAnsi="Calibri" w:cs="Calibri"/>
          <w:sz w:val="22"/>
          <w:szCs w:val="22"/>
        </w:rPr>
        <w:t xml:space="preserve">Power is supplied via a 12V DC barrel jack, feeding buck converters to establish three distinct power </w:t>
      </w:r>
      <w:r w:rsidRPr="00B163E6">
        <w:rPr>
          <w:rFonts w:ascii="Calibri" w:hAnsi="Calibri" w:cs="Calibri"/>
          <w:sz w:val="22"/>
          <w:szCs w:val="22"/>
        </w:rPr>
        <w:lastRenderedPageBreak/>
        <w:t>rails at 12V, 5V, and 3.3V, respectively</w:t>
      </w:r>
      <w:r>
        <w:rPr>
          <w:rFonts w:ascii="Calibri" w:hAnsi="Calibri" w:cs="Calibri"/>
          <w:sz w:val="22"/>
          <w:szCs w:val="22"/>
        </w:rPr>
        <w:t xml:space="preserve">. </w:t>
      </w:r>
      <w:r w:rsidRPr="00B163E6">
        <w:rPr>
          <w:rFonts w:ascii="Calibri" w:hAnsi="Calibri" w:cs="Calibri"/>
          <w:sz w:val="22"/>
          <w:szCs w:val="22"/>
        </w:rPr>
        <w:t>This configuration delivers a stable power supply to the microcontroller, motor, and sensors. The sensors interface with the ESP32’s analog-compatible GPIO pins, recording telemetry outputs every 100ms to ensure a precise, high-resolution data pool</w:t>
      </w:r>
      <w:r>
        <w:rPr>
          <w:rFonts w:ascii="Calibri" w:hAnsi="Calibri" w:cs="Calibri"/>
          <w:sz w:val="22"/>
          <w:szCs w:val="22"/>
        </w:rPr>
        <w:t>.</w:t>
      </w:r>
    </w:p>
    <w:p w14:paraId="304EB564" w14:textId="77777777" w:rsidR="00B163E6" w:rsidRPr="00E84B6F" w:rsidRDefault="00B163E6">
      <w:pPr>
        <w:rPr>
          <w:rFonts w:ascii="Calibri" w:hAnsi="Calibri" w:cs="Calibri"/>
          <w:sz w:val="22"/>
          <w:szCs w:val="22"/>
        </w:rPr>
      </w:pPr>
    </w:p>
    <w:p w14:paraId="07C02A12" w14:textId="6CC18FF6" w:rsidR="00DF78AA" w:rsidRDefault="00DF78AA">
      <w:pPr>
        <w:rPr>
          <w:rFonts w:ascii="Calibri" w:hAnsi="Calibri" w:cs="Calibri"/>
          <w:color w:val="002060"/>
          <w:sz w:val="32"/>
          <w:szCs w:val="32"/>
        </w:rPr>
      </w:pPr>
      <w:r>
        <w:rPr>
          <w:rFonts w:ascii="Calibri" w:hAnsi="Calibri" w:cs="Calibri"/>
          <w:color w:val="002060"/>
          <w:sz w:val="32"/>
          <w:szCs w:val="32"/>
        </w:rPr>
        <w:t>4. Data Pipeline &amp; Acquisition</w:t>
      </w:r>
    </w:p>
    <w:p w14:paraId="2647ED80" w14:textId="5C9973F2" w:rsidR="00B163E6" w:rsidRPr="00B163E6" w:rsidRDefault="00B163E6">
      <w:pPr>
        <w:rPr>
          <w:rFonts w:ascii="Calibri" w:hAnsi="Calibri" w:cs="Calibri"/>
          <w:sz w:val="22"/>
          <w:szCs w:val="22"/>
        </w:rPr>
      </w:pPr>
      <w:r>
        <w:rPr>
          <w:rFonts w:ascii="Calibri" w:hAnsi="Calibri" w:cs="Calibri"/>
          <w:sz w:val="22"/>
          <w:szCs w:val="22"/>
        </w:rPr>
        <w:t>Data Transmission operates over a zero-cloud local serial bridge. The ESP32 processes raw digital pulses generated via the motor rig and sensors. Through the implementation of a SPIFFS flash storage file</w:t>
      </w:r>
      <w:r w:rsidR="00F639E6">
        <w:rPr>
          <w:rFonts w:ascii="Calibri" w:hAnsi="Calibri" w:cs="Calibri"/>
          <w:sz w:val="22"/>
          <w:szCs w:val="22"/>
        </w:rPr>
        <w:t xml:space="preserve"> </w:t>
      </w:r>
      <w:r>
        <w:rPr>
          <w:rFonts w:ascii="Calibri" w:hAnsi="Calibri" w:cs="Calibri"/>
          <w:sz w:val="22"/>
          <w:szCs w:val="22"/>
        </w:rPr>
        <w:t xml:space="preserve">system the microcontroller retains </w:t>
      </w:r>
      <w:r w:rsidR="00A36DB8">
        <w:rPr>
          <w:rFonts w:ascii="Calibri" w:hAnsi="Calibri" w:cs="Calibri"/>
          <w:sz w:val="22"/>
          <w:szCs w:val="22"/>
        </w:rPr>
        <w:t xml:space="preserve">historical </w:t>
      </w:r>
      <w:r>
        <w:rPr>
          <w:rFonts w:ascii="Calibri" w:hAnsi="Calibri" w:cs="Calibri"/>
          <w:sz w:val="22"/>
          <w:szCs w:val="22"/>
        </w:rPr>
        <w:t>data</w:t>
      </w:r>
      <w:r w:rsidR="00A36DB8">
        <w:rPr>
          <w:rFonts w:ascii="Calibri" w:hAnsi="Calibri" w:cs="Calibri"/>
          <w:sz w:val="22"/>
          <w:szCs w:val="22"/>
        </w:rPr>
        <w:t xml:space="preserve"> locally</w:t>
      </w:r>
      <w:r>
        <w:rPr>
          <w:rFonts w:ascii="Calibri" w:hAnsi="Calibri" w:cs="Calibri"/>
          <w:sz w:val="22"/>
          <w:szCs w:val="22"/>
        </w:rPr>
        <w:t xml:space="preserve">, </w:t>
      </w:r>
      <w:r w:rsidR="00A36DB8">
        <w:rPr>
          <w:rFonts w:ascii="Calibri" w:hAnsi="Calibri" w:cs="Calibri"/>
          <w:sz w:val="22"/>
          <w:szCs w:val="22"/>
        </w:rPr>
        <w:t xml:space="preserve">which is then transferred </w:t>
      </w:r>
      <w:r>
        <w:rPr>
          <w:rFonts w:ascii="Calibri" w:hAnsi="Calibri" w:cs="Calibri"/>
          <w:sz w:val="22"/>
          <w:szCs w:val="22"/>
        </w:rPr>
        <w:t xml:space="preserve">via serial </w:t>
      </w:r>
      <w:r w:rsidR="00A36DB8">
        <w:rPr>
          <w:rFonts w:ascii="Calibri" w:hAnsi="Calibri" w:cs="Calibri"/>
          <w:sz w:val="22"/>
          <w:szCs w:val="22"/>
        </w:rPr>
        <w:t>communication to</w:t>
      </w:r>
      <w:r>
        <w:rPr>
          <w:rFonts w:ascii="Calibri" w:hAnsi="Calibri" w:cs="Calibri"/>
          <w:sz w:val="22"/>
          <w:szCs w:val="22"/>
        </w:rPr>
        <w:t xml:space="preserve"> a </w:t>
      </w:r>
      <w:r w:rsidR="00A36DB8">
        <w:rPr>
          <w:rFonts w:ascii="Calibri" w:hAnsi="Calibri" w:cs="Calibri"/>
          <w:sz w:val="22"/>
          <w:szCs w:val="22"/>
        </w:rPr>
        <w:t>P</w:t>
      </w:r>
      <w:r>
        <w:rPr>
          <w:rFonts w:ascii="Calibri" w:hAnsi="Calibri" w:cs="Calibri"/>
          <w:sz w:val="22"/>
          <w:szCs w:val="22"/>
        </w:rPr>
        <w:t>ython dashboard. Th</w:t>
      </w:r>
      <w:r w:rsidR="00A36DB8">
        <w:rPr>
          <w:rFonts w:ascii="Calibri" w:hAnsi="Calibri" w:cs="Calibri"/>
          <w:sz w:val="22"/>
          <w:szCs w:val="22"/>
        </w:rPr>
        <w:t>is</w:t>
      </w:r>
      <w:r>
        <w:rPr>
          <w:rFonts w:ascii="Calibri" w:hAnsi="Calibri" w:cs="Calibri"/>
          <w:sz w:val="22"/>
          <w:szCs w:val="22"/>
        </w:rPr>
        <w:t xml:space="preserve"> data is captured through a</w:t>
      </w:r>
      <w:r w:rsidR="00A36DB8">
        <w:rPr>
          <w:rFonts w:ascii="Calibri" w:hAnsi="Calibri" w:cs="Calibri"/>
          <w:sz w:val="22"/>
          <w:szCs w:val="22"/>
        </w:rPr>
        <w:t xml:space="preserve"> designated</w:t>
      </w:r>
      <w:r>
        <w:rPr>
          <w:rFonts w:ascii="Calibri" w:hAnsi="Calibri" w:cs="Calibri"/>
          <w:sz w:val="22"/>
          <w:szCs w:val="22"/>
        </w:rPr>
        <w:t xml:space="preserve"> COM port </w:t>
      </w:r>
      <w:r w:rsidR="00A36DB8">
        <w:rPr>
          <w:rFonts w:ascii="Calibri" w:hAnsi="Calibri" w:cs="Calibri"/>
          <w:sz w:val="22"/>
          <w:szCs w:val="22"/>
        </w:rPr>
        <w:t>enabling</w:t>
      </w:r>
      <w:r>
        <w:rPr>
          <w:rFonts w:ascii="Calibri" w:hAnsi="Calibri" w:cs="Calibri"/>
          <w:sz w:val="22"/>
          <w:szCs w:val="22"/>
        </w:rPr>
        <w:t xml:space="preserve"> seamless data transfer from the ESP32 to a </w:t>
      </w:r>
      <w:r w:rsidR="00A36DB8">
        <w:rPr>
          <w:rFonts w:ascii="Calibri" w:hAnsi="Calibri" w:cs="Calibri"/>
          <w:sz w:val="22"/>
          <w:szCs w:val="22"/>
        </w:rPr>
        <w:t>P</w:t>
      </w:r>
      <w:r>
        <w:rPr>
          <w:rFonts w:ascii="Calibri" w:hAnsi="Calibri" w:cs="Calibri"/>
          <w:sz w:val="22"/>
          <w:szCs w:val="22"/>
        </w:rPr>
        <w:t>ython script</w:t>
      </w:r>
      <w:r w:rsidR="00A36DB8">
        <w:rPr>
          <w:rFonts w:ascii="Calibri" w:hAnsi="Calibri" w:cs="Calibri"/>
          <w:sz w:val="22"/>
          <w:szCs w:val="22"/>
        </w:rPr>
        <w:t xml:space="preserve"> for processing</w:t>
      </w:r>
      <w:r>
        <w:rPr>
          <w:rFonts w:ascii="Calibri" w:hAnsi="Calibri" w:cs="Calibri"/>
          <w:sz w:val="22"/>
          <w:szCs w:val="22"/>
        </w:rPr>
        <w:t>.</w:t>
      </w:r>
    </w:p>
    <w:p w14:paraId="6B962612" w14:textId="5C4DB6BA" w:rsidR="00DF78AA" w:rsidRDefault="00DF78AA">
      <w:pPr>
        <w:rPr>
          <w:rFonts w:ascii="Calibri" w:hAnsi="Calibri" w:cs="Calibri"/>
          <w:color w:val="002060"/>
          <w:sz w:val="32"/>
          <w:szCs w:val="32"/>
        </w:rPr>
      </w:pPr>
      <w:r>
        <w:rPr>
          <w:rFonts w:ascii="Calibri" w:hAnsi="Calibri" w:cs="Calibri"/>
          <w:color w:val="002060"/>
          <w:sz w:val="32"/>
          <w:szCs w:val="32"/>
        </w:rPr>
        <w:t xml:space="preserve">5. Data Analysis &amp; Visualisation </w:t>
      </w:r>
    </w:p>
    <w:p w14:paraId="3201E752" w14:textId="209DA5B9" w:rsidR="00A00855" w:rsidRPr="00A00855" w:rsidRDefault="00B546B5">
      <w:pPr>
        <w:rPr>
          <w:rFonts w:ascii="Calibri" w:hAnsi="Calibri" w:cs="Calibri"/>
          <w:sz w:val="22"/>
          <w:szCs w:val="22"/>
        </w:rPr>
      </w:pPr>
      <w:r w:rsidRPr="00504514">
        <w:rPr>
          <w:rFonts w:ascii="Calibri" w:hAnsi="Calibri" w:cs="Calibri"/>
          <w:color w:val="002060"/>
          <w:sz w:val="32"/>
          <w:szCs w:val="32"/>
        </w:rPr>
        <w:drawing>
          <wp:anchor distT="0" distB="0" distL="114300" distR="114300" simplePos="0" relativeHeight="251658240" behindDoc="1" locked="0" layoutInCell="1" allowOverlap="1" wp14:anchorId="45ACA070" wp14:editId="5AEB7176">
            <wp:simplePos x="0" y="0"/>
            <wp:positionH relativeFrom="margin">
              <wp:align>left</wp:align>
            </wp:positionH>
            <wp:positionV relativeFrom="paragraph">
              <wp:posOffset>492125</wp:posOffset>
            </wp:positionV>
            <wp:extent cx="5731510" cy="2499360"/>
            <wp:effectExtent l="0" t="0" r="2540" b="0"/>
            <wp:wrapNone/>
            <wp:docPr id="17485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42234" name=""/>
                    <pic:cNvPicPr/>
                  </pic:nvPicPr>
                  <pic:blipFill>
                    <a:blip r:embed="rId4">
                      <a:extLst>
                        <a:ext uri="{28A0092B-C50C-407E-A947-70E740481C1C}">
                          <a14:useLocalDpi xmlns:a14="http://schemas.microsoft.com/office/drawing/2010/main" val="0"/>
                        </a:ext>
                      </a:extLst>
                    </a:blip>
                    <a:stretch>
                      <a:fillRect/>
                    </a:stretch>
                  </pic:blipFill>
                  <pic:spPr>
                    <a:xfrm>
                      <a:off x="0" y="0"/>
                      <a:ext cx="5731510" cy="2499360"/>
                    </a:xfrm>
                    <a:prstGeom prst="rect">
                      <a:avLst/>
                    </a:prstGeom>
                  </pic:spPr>
                </pic:pic>
              </a:graphicData>
            </a:graphic>
            <wp14:sizeRelV relativeFrom="margin">
              <wp14:pctHeight>0</wp14:pctHeight>
            </wp14:sizeRelV>
          </wp:anchor>
        </w:drawing>
      </w:r>
      <w:r w:rsidR="00A00855">
        <w:rPr>
          <w:rFonts w:ascii="Calibri" w:hAnsi="Calibri" w:cs="Calibri"/>
          <w:sz w:val="22"/>
          <w:szCs w:val="22"/>
        </w:rPr>
        <w:t>To support pipeline integrity, the telemetry outputs are processed from the ESP32 into several local Python graphs and dashboards:</w:t>
      </w:r>
    </w:p>
    <w:p w14:paraId="25AF5AE4" w14:textId="6D1D85A9" w:rsidR="00504514" w:rsidRDefault="00504514">
      <w:pPr>
        <w:rPr>
          <w:rFonts w:ascii="Calibri" w:hAnsi="Calibri" w:cs="Calibri"/>
          <w:color w:val="002060"/>
          <w:sz w:val="32"/>
          <w:szCs w:val="32"/>
        </w:rPr>
      </w:pPr>
    </w:p>
    <w:p w14:paraId="53EA12F9" w14:textId="77777777" w:rsidR="00504514" w:rsidRDefault="00504514">
      <w:pPr>
        <w:rPr>
          <w:rFonts w:ascii="Calibri" w:hAnsi="Calibri" w:cs="Calibri"/>
          <w:color w:val="002060"/>
          <w:sz w:val="32"/>
          <w:szCs w:val="32"/>
        </w:rPr>
      </w:pPr>
    </w:p>
    <w:p w14:paraId="1214F174" w14:textId="77777777" w:rsidR="00504514" w:rsidRDefault="00504514">
      <w:pPr>
        <w:rPr>
          <w:rFonts w:ascii="Calibri" w:hAnsi="Calibri" w:cs="Calibri"/>
          <w:color w:val="002060"/>
          <w:sz w:val="32"/>
          <w:szCs w:val="32"/>
        </w:rPr>
      </w:pPr>
    </w:p>
    <w:p w14:paraId="62FE9F89" w14:textId="77777777" w:rsidR="00504514" w:rsidRDefault="00504514">
      <w:pPr>
        <w:rPr>
          <w:rFonts w:ascii="Calibri" w:hAnsi="Calibri" w:cs="Calibri"/>
          <w:color w:val="002060"/>
          <w:sz w:val="32"/>
          <w:szCs w:val="32"/>
        </w:rPr>
      </w:pPr>
    </w:p>
    <w:p w14:paraId="43092E8C" w14:textId="77777777" w:rsidR="00504514" w:rsidRDefault="00504514">
      <w:pPr>
        <w:rPr>
          <w:rFonts w:ascii="Calibri" w:hAnsi="Calibri" w:cs="Calibri"/>
          <w:color w:val="002060"/>
          <w:sz w:val="32"/>
          <w:szCs w:val="32"/>
        </w:rPr>
      </w:pPr>
    </w:p>
    <w:p w14:paraId="385C77F5" w14:textId="77777777" w:rsidR="00504514" w:rsidRDefault="00504514">
      <w:pPr>
        <w:rPr>
          <w:rFonts w:ascii="Calibri" w:hAnsi="Calibri" w:cs="Calibri"/>
          <w:color w:val="002060"/>
          <w:sz w:val="32"/>
          <w:szCs w:val="32"/>
        </w:rPr>
      </w:pPr>
    </w:p>
    <w:p w14:paraId="63DD149E" w14:textId="77777777" w:rsidR="00B546B5" w:rsidRDefault="00B546B5">
      <w:pPr>
        <w:rPr>
          <w:rFonts w:ascii="Calibri" w:hAnsi="Calibri" w:cs="Calibri"/>
          <w:sz w:val="22"/>
          <w:szCs w:val="22"/>
        </w:rPr>
      </w:pPr>
    </w:p>
    <w:p w14:paraId="23878037" w14:textId="58BE7636" w:rsidR="00504514" w:rsidRDefault="00B546B5">
      <w:pPr>
        <w:rPr>
          <w:rFonts w:ascii="Calibri" w:hAnsi="Calibri" w:cs="Calibri"/>
          <w:color w:val="002060"/>
          <w:sz w:val="32"/>
          <w:szCs w:val="32"/>
        </w:rPr>
      </w:pPr>
      <w:r w:rsidRPr="00B546B5">
        <w:rPr>
          <w:rFonts w:ascii="Calibri" w:hAnsi="Calibri" w:cs="Calibri"/>
          <w:sz w:val="22"/>
          <w:szCs w:val="22"/>
        </w:rPr>
        <w:t>Dashboard A displays the raw imported data from the sensors. The left side displays the analog signal system—ranging from 0 to 4095—alongside a synchronized anomaly trigger generated when all three sensors register peak values simultaneously. Conversely, the right side illustrates the analog-to-digital transformation, where the sensor telemetry is converted into discrete binary states of 0 or 1.</w:t>
      </w:r>
    </w:p>
    <w:p w14:paraId="7D5A9C0D" w14:textId="1DC9CF75" w:rsidR="00504514" w:rsidRDefault="00B546B5">
      <w:pPr>
        <w:rPr>
          <w:rFonts w:ascii="Calibri" w:hAnsi="Calibri" w:cs="Calibri"/>
          <w:color w:val="002060"/>
          <w:sz w:val="32"/>
          <w:szCs w:val="32"/>
        </w:rPr>
      </w:pPr>
      <w:r>
        <w:rPr>
          <w:rFonts w:ascii="Calibri" w:hAnsi="Calibri" w:cs="Calibri"/>
          <w:noProof/>
          <w:color w:val="002060"/>
          <w:sz w:val="32"/>
          <w:szCs w:val="32"/>
        </w:rPr>
        <w:drawing>
          <wp:anchor distT="0" distB="0" distL="114300" distR="114300" simplePos="0" relativeHeight="251659264" behindDoc="1" locked="0" layoutInCell="1" allowOverlap="1" wp14:anchorId="20128142" wp14:editId="0EA0B0E3">
            <wp:simplePos x="0" y="0"/>
            <wp:positionH relativeFrom="margin">
              <wp:align>right</wp:align>
            </wp:positionH>
            <wp:positionV relativeFrom="paragraph">
              <wp:posOffset>6985</wp:posOffset>
            </wp:positionV>
            <wp:extent cx="5731510" cy="2750820"/>
            <wp:effectExtent l="0" t="0" r="2540" b="0"/>
            <wp:wrapNone/>
            <wp:docPr id="1007629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9759" name="Picture 1007629759"/>
                    <pic:cNvPicPr/>
                  </pic:nvPicPr>
                  <pic:blipFill>
                    <a:blip r:embed="rId5">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14:sizeRelV relativeFrom="margin">
              <wp14:pctHeight>0</wp14:pctHeight>
            </wp14:sizeRelV>
          </wp:anchor>
        </w:drawing>
      </w:r>
    </w:p>
    <w:p w14:paraId="5B6ACC66" w14:textId="77777777" w:rsidR="00504514" w:rsidRDefault="00504514">
      <w:pPr>
        <w:rPr>
          <w:rFonts w:ascii="Calibri" w:hAnsi="Calibri" w:cs="Calibri"/>
          <w:color w:val="002060"/>
          <w:sz w:val="32"/>
          <w:szCs w:val="32"/>
        </w:rPr>
      </w:pPr>
    </w:p>
    <w:p w14:paraId="7473CE2A" w14:textId="2D10029C" w:rsidR="00504514" w:rsidRDefault="00504514">
      <w:pPr>
        <w:rPr>
          <w:rFonts w:ascii="Calibri" w:hAnsi="Calibri" w:cs="Calibri"/>
          <w:color w:val="002060"/>
          <w:sz w:val="32"/>
          <w:szCs w:val="32"/>
        </w:rPr>
      </w:pPr>
    </w:p>
    <w:p w14:paraId="3ED82320" w14:textId="784C984F" w:rsidR="00504514" w:rsidRDefault="00504514">
      <w:pPr>
        <w:rPr>
          <w:rFonts w:ascii="Calibri" w:hAnsi="Calibri" w:cs="Calibri"/>
          <w:color w:val="002060"/>
          <w:sz w:val="32"/>
          <w:szCs w:val="32"/>
        </w:rPr>
      </w:pPr>
    </w:p>
    <w:p w14:paraId="5C10F052" w14:textId="77777777" w:rsidR="00B546B5" w:rsidRDefault="00B546B5">
      <w:pPr>
        <w:rPr>
          <w:rFonts w:ascii="Calibri" w:hAnsi="Calibri" w:cs="Calibri"/>
          <w:color w:val="002060"/>
          <w:sz w:val="32"/>
          <w:szCs w:val="32"/>
        </w:rPr>
      </w:pPr>
    </w:p>
    <w:p w14:paraId="15A9F1BE" w14:textId="45AEC038" w:rsidR="00504514" w:rsidRDefault="00B546B5">
      <w:pPr>
        <w:rPr>
          <w:rFonts w:ascii="Calibri" w:hAnsi="Calibri" w:cs="Calibri"/>
          <w:color w:val="002060"/>
          <w:sz w:val="32"/>
          <w:szCs w:val="32"/>
        </w:rPr>
      </w:pPr>
      <w:r w:rsidRPr="00B546B5">
        <w:rPr>
          <w:rFonts w:ascii="Calibri" w:hAnsi="Calibri" w:cs="Calibri"/>
          <w:sz w:val="22"/>
          <w:szCs w:val="22"/>
        </w:rPr>
        <w:lastRenderedPageBreak/>
        <w:t>Dashboard B contains individual sensitivity maps that vary depending on the number of holes on each sensor's disc. The three activity maps show that sensors with the most holes can maintain stability, as the gradient resulting from increasing jitter intensity changes minimally. Conversely, it highlights unpredictability in sensors with the least holes, demonstrated by a significant gradient shift from 0.0% to 15.0% noise jitter</w:t>
      </w:r>
    </w:p>
    <w:p w14:paraId="5E17D3BF" w14:textId="7C65DFB6" w:rsidR="00504514" w:rsidRDefault="00B546B5">
      <w:pPr>
        <w:rPr>
          <w:rFonts w:ascii="Calibri" w:hAnsi="Calibri" w:cs="Calibri"/>
          <w:color w:val="002060"/>
          <w:sz w:val="32"/>
          <w:szCs w:val="32"/>
        </w:rPr>
      </w:pPr>
      <w:r w:rsidRPr="00B546B5">
        <w:rPr>
          <w:rFonts w:ascii="Calibri" w:hAnsi="Calibri" w:cs="Calibri"/>
          <w:color w:val="002060"/>
          <w:sz w:val="32"/>
          <w:szCs w:val="32"/>
        </w:rPr>
        <w:drawing>
          <wp:anchor distT="0" distB="0" distL="114300" distR="114300" simplePos="0" relativeHeight="251660288" behindDoc="1" locked="0" layoutInCell="1" allowOverlap="1" wp14:anchorId="4F327661" wp14:editId="783D40FF">
            <wp:simplePos x="0" y="0"/>
            <wp:positionH relativeFrom="margin">
              <wp:align>left</wp:align>
            </wp:positionH>
            <wp:positionV relativeFrom="paragraph">
              <wp:posOffset>8255</wp:posOffset>
            </wp:positionV>
            <wp:extent cx="5731510" cy="2552700"/>
            <wp:effectExtent l="0" t="0" r="2540" b="0"/>
            <wp:wrapNone/>
            <wp:docPr id="159738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7989"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552700"/>
                    </a:xfrm>
                    <a:prstGeom prst="rect">
                      <a:avLst/>
                    </a:prstGeom>
                  </pic:spPr>
                </pic:pic>
              </a:graphicData>
            </a:graphic>
            <wp14:sizeRelH relativeFrom="margin">
              <wp14:pctWidth>0</wp14:pctWidth>
            </wp14:sizeRelH>
            <wp14:sizeRelV relativeFrom="margin">
              <wp14:pctHeight>0</wp14:pctHeight>
            </wp14:sizeRelV>
          </wp:anchor>
        </w:drawing>
      </w:r>
    </w:p>
    <w:p w14:paraId="27E51F1F" w14:textId="649FC5F5" w:rsidR="00A00855" w:rsidRDefault="00A00855">
      <w:pPr>
        <w:rPr>
          <w:rFonts w:ascii="Calibri" w:hAnsi="Calibri" w:cs="Calibri"/>
          <w:color w:val="002060"/>
          <w:sz w:val="32"/>
          <w:szCs w:val="32"/>
        </w:rPr>
      </w:pPr>
    </w:p>
    <w:p w14:paraId="20540791" w14:textId="77777777" w:rsidR="00A00855" w:rsidRDefault="00A00855">
      <w:pPr>
        <w:rPr>
          <w:rFonts w:ascii="Calibri" w:hAnsi="Calibri" w:cs="Calibri"/>
          <w:color w:val="002060"/>
          <w:sz w:val="32"/>
          <w:szCs w:val="32"/>
        </w:rPr>
      </w:pPr>
    </w:p>
    <w:p w14:paraId="384670BE" w14:textId="77777777" w:rsidR="00A00855" w:rsidRDefault="00A00855">
      <w:pPr>
        <w:rPr>
          <w:rFonts w:ascii="Calibri" w:hAnsi="Calibri" w:cs="Calibri"/>
          <w:color w:val="002060"/>
          <w:sz w:val="32"/>
          <w:szCs w:val="32"/>
        </w:rPr>
      </w:pPr>
    </w:p>
    <w:p w14:paraId="5CF5B776" w14:textId="2E7EF26A" w:rsidR="00A00855" w:rsidRDefault="00A00855">
      <w:pPr>
        <w:rPr>
          <w:rFonts w:ascii="Calibri" w:hAnsi="Calibri" w:cs="Calibri"/>
          <w:color w:val="002060"/>
          <w:sz w:val="32"/>
          <w:szCs w:val="32"/>
        </w:rPr>
      </w:pPr>
    </w:p>
    <w:p w14:paraId="172A6F50" w14:textId="77777777" w:rsidR="00B546B5" w:rsidRDefault="00B546B5">
      <w:pPr>
        <w:rPr>
          <w:rFonts w:ascii="Calibri" w:hAnsi="Calibri" w:cs="Calibri"/>
          <w:color w:val="002060"/>
          <w:sz w:val="32"/>
          <w:szCs w:val="32"/>
        </w:rPr>
      </w:pPr>
    </w:p>
    <w:p w14:paraId="629C242A" w14:textId="77777777" w:rsidR="00B546B5" w:rsidRDefault="00B546B5">
      <w:pPr>
        <w:rPr>
          <w:rFonts w:ascii="Calibri" w:hAnsi="Calibri" w:cs="Calibri"/>
          <w:color w:val="002060"/>
          <w:sz w:val="32"/>
          <w:szCs w:val="32"/>
        </w:rPr>
      </w:pPr>
    </w:p>
    <w:p w14:paraId="3D5B55E3" w14:textId="0C04A818" w:rsidR="00A00855" w:rsidRDefault="00B546B5">
      <w:pPr>
        <w:rPr>
          <w:rFonts w:ascii="Calibri" w:hAnsi="Calibri" w:cs="Calibri"/>
          <w:color w:val="002060"/>
          <w:sz w:val="32"/>
          <w:szCs w:val="32"/>
        </w:rPr>
      </w:pPr>
      <w:r>
        <w:rPr>
          <w:rFonts w:ascii="Calibri" w:hAnsi="Calibri" w:cs="Calibri"/>
          <w:sz w:val="22"/>
          <w:szCs w:val="22"/>
        </w:rPr>
        <w:t xml:space="preserve">Dashboard C </w:t>
      </w:r>
      <w:r w:rsidRPr="00B546B5">
        <w:rPr>
          <w:rFonts w:ascii="Calibri" w:hAnsi="Calibri" w:cs="Calibri"/>
          <w:sz w:val="22"/>
          <w:szCs w:val="22"/>
        </w:rPr>
        <w:t>presents a comprehensive range of quantitative graphs. The top-left quadrant displays a Monte Carlo simulation running 10,000 iterations, identifying a modal outcome where approximately 43 anomalies are detected. This establishes a baseline to graph system activity and sensitivity against the most probable scenario, while the top-right and bottom-left graphs still illustrate a degree of systemic uncertainty through significant spatial gradients. Finally, the bottom-right quadrant displays a telemetry stress monitor, tracking cumulative anomaly detection and error accumulation over the entire duration of the data recording session</w:t>
      </w:r>
    </w:p>
    <w:p w14:paraId="66CDC673" w14:textId="228E04D0" w:rsidR="00DF78AA" w:rsidRDefault="00DF78AA">
      <w:pPr>
        <w:rPr>
          <w:rFonts w:ascii="Calibri" w:hAnsi="Calibri" w:cs="Calibri"/>
          <w:color w:val="002060"/>
          <w:sz w:val="32"/>
          <w:szCs w:val="32"/>
        </w:rPr>
      </w:pPr>
      <w:r>
        <w:rPr>
          <w:rFonts w:ascii="Calibri" w:hAnsi="Calibri" w:cs="Calibri"/>
          <w:color w:val="002060"/>
          <w:sz w:val="32"/>
          <w:szCs w:val="32"/>
        </w:rPr>
        <w:t>6. Rig Validity &amp; Integrity</w:t>
      </w:r>
    </w:p>
    <w:p w14:paraId="0A034D02" w14:textId="7984096D" w:rsidR="00B546B5" w:rsidRPr="00B546B5" w:rsidRDefault="00B546B5">
      <w:pPr>
        <w:rPr>
          <w:rFonts w:ascii="Calibri" w:hAnsi="Calibri" w:cs="Calibri"/>
          <w:sz w:val="22"/>
          <w:szCs w:val="22"/>
        </w:rPr>
      </w:pPr>
      <w:r>
        <w:rPr>
          <w:rFonts w:ascii="Calibri" w:hAnsi="Calibri" w:cs="Calibri"/>
          <w:sz w:val="22"/>
          <w:szCs w:val="22"/>
        </w:rPr>
        <w:t>The physical rig underwent extensive testing to ensure mechanical stability and signal integr</w:t>
      </w:r>
      <w:r w:rsidR="005019C6">
        <w:rPr>
          <w:rFonts w:ascii="Calibri" w:hAnsi="Calibri" w:cs="Calibri"/>
          <w:sz w:val="22"/>
          <w:szCs w:val="22"/>
        </w:rPr>
        <w:t>ity. Testing included minimising structural vibrations and electrical noise, this proved successful via the implementation of electrolytic and ceramic capacitors as well as secure structural framing resulting in reliable yet clean signal across all motor speeds.</w:t>
      </w:r>
    </w:p>
    <w:p w14:paraId="711757C2" w14:textId="37218DE3" w:rsidR="00DF78AA" w:rsidRDefault="00DF78AA">
      <w:pPr>
        <w:rPr>
          <w:rFonts w:ascii="Calibri" w:hAnsi="Calibri" w:cs="Calibri"/>
          <w:color w:val="002060"/>
          <w:sz w:val="32"/>
          <w:szCs w:val="32"/>
        </w:rPr>
      </w:pPr>
      <w:r>
        <w:rPr>
          <w:rFonts w:ascii="Calibri" w:hAnsi="Calibri" w:cs="Calibri"/>
          <w:color w:val="002060"/>
          <w:sz w:val="32"/>
          <w:szCs w:val="32"/>
        </w:rPr>
        <w:t>7. Reusability and Modularity</w:t>
      </w:r>
    </w:p>
    <w:p w14:paraId="66888142" w14:textId="109128A9" w:rsidR="005019C6" w:rsidRPr="005019C6" w:rsidRDefault="005019C6">
      <w:pPr>
        <w:rPr>
          <w:rFonts w:ascii="Calibri" w:hAnsi="Calibri" w:cs="Calibri"/>
          <w:sz w:val="22"/>
          <w:szCs w:val="22"/>
        </w:rPr>
      </w:pPr>
      <w:r>
        <w:rPr>
          <w:rFonts w:ascii="Calibri" w:hAnsi="Calibri" w:cs="Calibri"/>
          <w:sz w:val="22"/>
          <w:szCs w:val="22"/>
        </w:rPr>
        <w:t xml:space="preserve">A core philosophy of engineering is </w:t>
      </w:r>
      <w:r w:rsidR="00FF5FF2">
        <w:rPr>
          <w:rFonts w:ascii="Calibri" w:hAnsi="Calibri" w:cs="Calibri"/>
          <w:sz w:val="22"/>
          <w:szCs w:val="22"/>
        </w:rPr>
        <w:t>maximising</w:t>
      </w:r>
      <w:r>
        <w:rPr>
          <w:rFonts w:ascii="Calibri" w:hAnsi="Calibri" w:cs="Calibri"/>
          <w:sz w:val="22"/>
          <w:szCs w:val="22"/>
        </w:rPr>
        <w:t xml:space="preserve"> the life</w:t>
      </w:r>
      <w:r w:rsidR="00FF5FF2">
        <w:rPr>
          <w:rFonts w:ascii="Calibri" w:hAnsi="Calibri" w:cs="Calibri"/>
          <w:sz w:val="22"/>
          <w:szCs w:val="22"/>
        </w:rPr>
        <w:t>cycle</w:t>
      </w:r>
      <w:r>
        <w:rPr>
          <w:rFonts w:ascii="Calibri" w:hAnsi="Calibri" w:cs="Calibri"/>
          <w:sz w:val="22"/>
          <w:szCs w:val="22"/>
        </w:rPr>
        <w:t xml:space="preserve"> of a component</w:t>
      </w:r>
      <w:r w:rsidR="00FF5FF2">
        <w:rPr>
          <w:rFonts w:ascii="Calibri" w:hAnsi="Calibri" w:cs="Calibri"/>
          <w:sz w:val="22"/>
          <w:szCs w:val="22"/>
        </w:rPr>
        <w:t>. R</w:t>
      </w:r>
      <w:r>
        <w:rPr>
          <w:rFonts w:ascii="Calibri" w:hAnsi="Calibri" w:cs="Calibri"/>
          <w:sz w:val="22"/>
          <w:szCs w:val="22"/>
        </w:rPr>
        <w:t xml:space="preserve">ather than </w:t>
      </w:r>
      <w:r w:rsidR="00FF5FF2">
        <w:rPr>
          <w:rFonts w:ascii="Calibri" w:hAnsi="Calibri" w:cs="Calibri"/>
          <w:sz w:val="22"/>
          <w:szCs w:val="22"/>
        </w:rPr>
        <w:t>employing</w:t>
      </w:r>
      <w:r>
        <w:rPr>
          <w:rFonts w:ascii="Calibri" w:hAnsi="Calibri" w:cs="Calibri"/>
          <w:sz w:val="22"/>
          <w:szCs w:val="22"/>
        </w:rPr>
        <w:t xml:space="preserve"> </w:t>
      </w:r>
      <w:r w:rsidR="00FF5FF2">
        <w:rPr>
          <w:rFonts w:ascii="Calibri" w:hAnsi="Calibri" w:cs="Calibri"/>
          <w:sz w:val="22"/>
          <w:szCs w:val="22"/>
        </w:rPr>
        <w:t>a</w:t>
      </w:r>
      <w:r>
        <w:rPr>
          <w:rFonts w:ascii="Calibri" w:hAnsi="Calibri" w:cs="Calibri"/>
          <w:sz w:val="22"/>
          <w:szCs w:val="22"/>
        </w:rPr>
        <w:t xml:space="preserve"> permanent</w:t>
      </w:r>
      <w:r w:rsidR="00FF5FF2">
        <w:rPr>
          <w:rFonts w:ascii="Calibri" w:hAnsi="Calibri" w:cs="Calibri"/>
          <w:sz w:val="22"/>
          <w:szCs w:val="22"/>
        </w:rPr>
        <w:t xml:space="preserve"> build</w:t>
      </w:r>
      <w:r>
        <w:rPr>
          <w:rFonts w:ascii="Calibri" w:hAnsi="Calibri" w:cs="Calibri"/>
          <w:sz w:val="22"/>
          <w:szCs w:val="22"/>
        </w:rPr>
        <w:t xml:space="preserve">, </w:t>
      </w:r>
      <w:r w:rsidR="00FF5FF2">
        <w:rPr>
          <w:rFonts w:ascii="Calibri" w:hAnsi="Calibri" w:cs="Calibri"/>
          <w:sz w:val="22"/>
          <w:szCs w:val="22"/>
        </w:rPr>
        <w:t>the system was primarily</w:t>
      </w:r>
      <w:r>
        <w:rPr>
          <w:rFonts w:ascii="Calibri" w:hAnsi="Calibri" w:cs="Calibri"/>
          <w:sz w:val="22"/>
          <w:szCs w:val="22"/>
        </w:rPr>
        <w:t xml:space="preserve"> </w:t>
      </w:r>
      <w:r w:rsidR="00FF5FF2">
        <w:rPr>
          <w:rFonts w:ascii="Calibri" w:hAnsi="Calibri" w:cs="Calibri"/>
          <w:sz w:val="22"/>
          <w:szCs w:val="22"/>
        </w:rPr>
        <w:t>constructed</w:t>
      </w:r>
      <w:r>
        <w:rPr>
          <w:rFonts w:ascii="Calibri" w:hAnsi="Calibri" w:cs="Calibri"/>
          <w:sz w:val="22"/>
          <w:szCs w:val="22"/>
        </w:rPr>
        <w:t xml:space="preserve"> using nylon screws &amp; standoffs to ensure each component is easy to remove and reuse. This practice ensured that components can be </w:t>
      </w:r>
      <w:r w:rsidR="00FF5FF2">
        <w:rPr>
          <w:rFonts w:ascii="Calibri" w:hAnsi="Calibri" w:cs="Calibri"/>
          <w:sz w:val="22"/>
          <w:szCs w:val="22"/>
        </w:rPr>
        <w:t>harvested</w:t>
      </w:r>
      <w:r>
        <w:rPr>
          <w:rFonts w:ascii="Calibri" w:hAnsi="Calibri" w:cs="Calibri"/>
          <w:sz w:val="22"/>
          <w:szCs w:val="22"/>
        </w:rPr>
        <w:t xml:space="preserve"> from </w:t>
      </w:r>
      <w:r w:rsidR="00FF5FF2">
        <w:rPr>
          <w:rFonts w:ascii="Calibri" w:hAnsi="Calibri" w:cs="Calibri"/>
          <w:sz w:val="22"/>
          <w:szCs w:val="22"/>
        </w:rPr>
        <w:t>the current</w:t>
      </w:r>
      <w:r>
        <w:rPr>
          <w:rFonts w:ascii="Calibri" w:hAnsi="Calibri" w:cs="Calibri"/>
          <w:sz w:val="22"/>
          <w:szCs w:val="22"/>
        </w:rPr>
        <w:t xml:space="preserve"> rig and be repurposed for future projects for instance</w:t>
      </w:r>
      <w:r w:rsidR="00FF5FF2">
        <w:rPr>
          <w:rFonts w:ascii="Calibri" w:hAnsi="Calibri" w:cs="Calibri"/>
          <w:sz w:val="22"/>
          <w:szCs w:val="22"/>
        </w:rPr>
        <w:t>,</w:t>
      </w:r>
      <w:r>
        <w:rPr>
          <w:rFonts w:ascii="Calibri" w:hAnsi="Calibri" w:cs="Calibri"/>
          <w:sz w:val="22"/>
          <w:szCs w:val="22"/>
        </w:rPr>
        <w:t xml:space="preserve"> as a stand-alone Predictive Maintenance System.</w:t>
      </w:r>
    </w:p>
    <w:p w14:paraId="0EEBAF30" w14:textId="0F95D5E6" w:rsidR="00DF78AA" w:rsidRDefault="00DF78AA">
      <w:pPr>
        <w:rPr>
          <w:rFonts w:ascii="Calibri" w:hAnsi="Calibri" w:cs="Calibri"/>
          <w:color w:val="002060"/>
          <w:sz w:val="32"/>
          <w:szCs w:val="32"/>
        </w:rPr>
      </w:pPr>
      <w:r>
        <w:rPr>
          <w:rFonts w:ascii="Calibri" w:hAnsi="Calibri" w:cs="Calibri"/>
          <w:color w:val="002060"/>
          <w:sz w:val="32"/>
          <w:szCs w:val="32"/>
        </w:rPr>
        <w:t>8. Hardware Assembly &amp; Final Build</w:t>
      </w:r>
    </w:p>
    <w:p w14:paraId="7B79455D" w14:textId="09B7CAE1" w:rsidR="00615AC8" w:rsidRDefault="00615AC8">
      <w:pPr>
        <w:rPr>
          <w:rFonts w:ascii="Calibri" w:hAnsi="Calibri" w:cs="Calibri"/>
          <w:sz w:val="22"/>
          <w:szCs w:val="22"/>
        </w:rPr>
      </w:pPr>
      <w:r w:rsidRPr="00615AC8">
        <w:rPr>
          <w:rFonts w:ascii="Calibri" w:hAnsi="Calibri" w:cs="Calibri"/>
          <w:sz w:val="22"/>
          <w:szCs w:val="22"/>
        </w:rPr>
        <w:t>The following images display the final rig from the physical build all the way to the circuitry:</w:t>
      </w:r>
    </w:p>
    <w:p w14:paraId="66D3422F" w14:textId="15BFD1E3" w:rsidR="00615AC8" w:rsidRPr="00615AC8" w:rsidRDefault="00615AC8">
      <w:pPr>
        <w:rPr>
          <w:rFonts w:ascii="Calibri" w:hAnsi="Calibri" w:cs="Calibri"/>
          <w:sz w:val="22"/>
          <w:szCs w:val="22"/>
        </w:rPr>
      </w:pPr>
      <w:r>
        <w:rPr>
          <w:rFonts w:ascii="Calibri" w:hAnsi="Calibri" w:cs="Calibri"/>
          <w:noProof/>
          <w:sz w:val="22"/>
          <w:szCs w:val="22"/>
        </w:rPr>
        <w:lastRenderedPageBreak/>
        <w:drawing>
          <wp:anchor distT="0" distB="0" distL="114300" distR="114300" simplePos="0" relativeHeight="251662336" behindDoc="0" locked="0" layoutInCell="1" allowOverlap="1" wp14:anchorId="6C63282E" wp14:editId="0C636A65">
            <wp:simplePos x="0" y="0"/>
            <wp:positionH relativeFrom="margin">
              <wp:align>right</wp:align>
            </wp:positionH>
            <wp:positionV relativeFrom="paragraph">
              <wp:posOffset>-548640</wp:posOffset>
            </wp:positionV>
            <wp:extent cx="2811780" cy="2156460"/>
            <wp:effectExtent l="0" t="0" r="7620" b="0"/>
            <wp:wrapNone/>
            <wp:docPr id="2110895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95490" name="Picture 2110895490"/>
                    <pic:cNvPicPr/>
                  </pic:nvPicPr>
                  <pic:blipFill>
                    <a:blip r:embed="rId7">
                      <a:extLst>
                        <a:ext uri="{28A0092B-C50C-407E-A947-70E740481C1C}">
                          <a14:useLocalDpi xmlns:a14="http://schemas.microsoft.com/office/drawing/2010/main" val="0"/>
                        </a:ext>
                      </a:extLst>
                    </a:blip>
                    <a:stretch>
                      <a:fillRect/>
                    </a:stretch>
                  </pic:blipFill>
                  <pic:spPr>
                    <a:xfrm>
                      <a:off x="0" y="0"/>
                      <a:ext cx="2811780" cy="215646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noProof/>
          <w:sz w:val="22"/>
          <w:szCs w:val="22"/>
        </w:rPr>
        <w:drawing>
          <wp:anchor distT="0" distB="0" distL="114300" distR="114300" simplePos="0" relativeHeight="251661312" behindDoc="1" locked="0" layoutInCell="1" allowOverlap="1" wp14:anchorId="1D7B2F16" wp14:editId="51598AC9">
            <wp:simplePos x="0" y="0"/>
            <wp:positionH relativeFrom="margin">
              <wp:align>left</wp:align>
            </wp:positionH>
            <wp:positionV relativeFrom="paragraph">
              <wp:posOffset>-878696</wp:posOffset>
            </wp:positionV>
            <wp:extent cx="2154496" cy="2819112"/>
            <wp:effectExtent l="0" t="8573" r="9208" b="9207"/>
            <wp:wrapNone/>
            <wp:docPr id="145022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276" name="Picture 14502276"/>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2154496" cy="2819112"/>
                    </a:xfrm>
                    <a:prstGeom prst="rect">
                      <a:avLst/>
                    </a:prstGeom>
                  </pic:spPr>
                </pic:pic>
              </a:graphicData>
            </a:graphic>
            <wp14:sizeRelH relativeFrom="margin">
              <wp14:pctWidth>0</wp14:pctWidth>
            </wp14:sizeRelH>
            <wp14:sizeRelV relativeFrom="margin">
              <wp14:pctHeight>0</wp14:pctHeight>
            </wp14:sizeRelV>
          </wp:anchor>
        </w:drawing>
      </w:r>
    </w:p>
    <w:p w14:paraId="67F9F435" w14:textId="77777777" w:rsidR="00615AC8" w:rsidRDefault="00615AC8" w:rsidP="005019C6">
      <w:pPr>
        <w:rPr>
          <w:rFonts w:ascii="Calibri" w:hAnsi="Calibri" w:cs="Calibri"/>
          <w:color w:val="002060"/>
          <w:sz w:val="32"/>
          <w:szCs w:val="32"/>
        </w:rPr>
      </w:pPr>
    </w:p>
    <w:p w14:paraId="43AB54C8" w14:textId="3C18C02D" w:rsidR="00615AC8" w:rsidRDefault="00615AC8" w:rsidP="005019C6">
      <w:pPr>
        <w:rPr>
          <w:rFonts w:ascii="Calibri" w:hAnsi="Calibri" w:cs="Calibri"/>
          <w:color w:val="002060"/>
          <w:sz w:val="32"/>
          <w:szCs w:val="32"/>
        </w:rPr>
      </w:pPr>
    </w:p>
    <w:p w14:paraId="20DE86BD" w14:textId="0898E58A" w:rsidR="00615AC8" w:rsidRDefault="00615AC8" w:rsidP="005019C6">
      <w:pPr>
        <w:rPr>
          <w:rFonts w:ascii="Calibri" w:hAnsi="Calibri" w:cs="Calibri"/>
          <w:color w:val="002060"/>
          <w:sz w:val="32"/>
          <w:szCs w:val="32"/>
        </w:rPr>
      </w:pPr>
    </w:p>
    <w:p w14:paraId="26287ED9" w14:textId="61077FCB" w:rsidR="00615AC8" w:rsidRDefault="00615AC8" w:rsidP="005019C6">
      <w:pPr>
        <w:rPr>
          <w:rFonts w:ascii="Calibri" w:hAnsi="Calibri" w:cs="Calibri"/>
          <w:color w:val="002060"/>
          <w:sz w:val="32"/>
          <w:szCs w:val="32"/>
        </w:rPr>
      </w:pPr>
    </w:p>
    <w:p w14:paraId="109DCC3B" w14:textId="0C1555B0" w:rsidR="00615AC8" w:rsidRDefault="00615AC8" w:rsidP="00615AC8">
      <w:pPr>
        <w:jc w:val="center"/>
        <w:rPr>
          <w:rFonts w:ascii="Calibri" w:hAnsi="Calibri" w:cs="Calibri"/>
          <w:color w:val="002060"/>
          <w:sz w:val="32"/>
          <w:szCs w:val="32"/>
        </w:rPr>
      </w:pPr>
      <w:r>
        <w:rPr>
          <w:rFonts w:ascii="Calibri" w:hAnsi="Calibri" w:cs="Calibri"/>
          <w:noProof/>
          <w:color w:val="002060"/>
          <w:sz w:val="32"/>
          <w:szCs w:val="32"/>
        </w:rPr>
        <w:drawing>
          <wp:anchor distT="0" distB="0" distL="114300" distR="114300" simplePos="0" relativeHeight="251663360" behindDoc="1" locked="0" layoutInCell="1" allowOverlap="1" wp14:anchorId="6752EC18" wp14:editId="1F033CE2">
            <wp:simplePos x="0" y="0"/>
            <wp:positionH relativeFrom="margin">
              <wp:posOffset>1386840</wp:posOffset>
            </wp:positionH>
            <wp:positionV relativeFrom="paragraph">
              <wp:posOffset>4445</wp:posOffset>
            </wp:positionV>
            <wp:extent cx="3093720" cy="2103120"/>
            <wp:effectExtent l="0" t="0" r="0" b="0"/>
            <wp:wrapNone/>
            <wp:docPr id="13304564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56412" name="Picture 1330456412"/>
                    <pic:cNvPicPr/>
                  </pic:nvPicPr>
                  <pic:blipFill>
                    <a:blip r:embed="rId9">
                      <a:extLst>
                        <a:ext uri="{28A0092B-C50C-407E-A947-70E740481C1C}">
                          <a14:useLocalDpi xmlns:a14="http://schemas.microsoft.com/office/drawing/2010/main" val="0"/>
                        </a:ext>
                      </a:extLst>
                    </a:blip>
                    <a:stretch>
                      <a:fillRect/>
                    </a:stretch>
                  </pic:blipFill>
                  <pic:spPr>
                    <a:xfrm>
                      <a:off x="0" y="0"/>
                      <a:ext cx="3093720" cy="2103120"/>
                    </a:xfrm>
                    <a:prstGeom prst="rect">
                      <a:avLst/>
                    </a:prstGeom>
                  </pic:spPr>
                </pic:pic>
              </a:graphicData>
            </a:graphic>
            <wp14:sizeRelH relativeFrom="margin">
              <wp14:pctWidth>0</wp14:pctWidth>
            </wp14:sizeRelH>
            <wp14:sizeRelV relativeFrom="margin">
              <wp14:pctHeight>0</wp14:pctHeight>
            </wp14:sizeRelV>
          </wp:anchor>
        </w:drawing>
      </w:r>
    </w:p>
    <w:p w14:paraId="67A3606A" w14:textId="637E775A" w:rsidR="00615AC8" w:rsidRDefault="00615AC8" w:rsidP="005019C6">
      <w:pPr>
        <w:rPr>
          <w:rFonts w:ascii="Calibri" w:hAnsi="Calibri" w:cs="Calibri"/>
          <w:color w:val="002060"/>
          <w:sz w:val="32"/>
          <w:szCs w:val="32"/>
        </w:rPr>
      </w:pPr>
    </w:p>
    <w:p w14:paraId="56A707D9" w14:textId="0F63D93C" w:rsidR="00615AC8" w:rsidRDefault="00615AC8" w:rsidP="00615AC8">
      <w:pPr>
        <w:tabs>
          <w:tab w:val="left" w:pos="2364"/>
        </w:tabs>
        <w:rPr>
          <w:rFonts w:ascii="Calibri" w:hAnsi="Calibri" w:cs="Calibri"/>
          <w:color w:val="002060"/>
          <w:sz w:val="32"/>
          <w:szCs w:val="32"/>
        </w:rPr>
      </w:pPr>
      <w:r>
        <w:rPr>
          <w:rFonts w:ascii="Calibri" w:hAnsi="Calibri" w:cs="Calibri"/>
          <w:color w:val="002060"/>
          <w:sz w:val="32"/>
          <w:szCs w:val="32"/>
        </w:rPr>
        <w:tab/>
      </w:r>
    </w:p>
    <w:p w14:paraId="48445B67" w14:textId="12C8CB8F" w:rsidR="00615AC8" w:rsidRDefault="00615AC8" w:rsidP="005019C6">
      <w:pPr>
        <w:rPr>
          <w:rFonts w:ascii="Calibri" w:hAnsi="Calibri" w:cs="Calibri"/>
          <w:color w:val="002060"/>
          <w:sz w:val="32"/>
          <w:szCs w:val="32"/>
        </w:rPr>
      </w:pPr>
    </w:p>
    <w:p w14:paraId="3FB79D0A" w14:textId="3BDF7E8C" w:rsidR="00615AC8" w:rsidRDefault="00615AC8" w:rsidP="005019C6">
      <w:pPr>
        <w:rPr>
          <w:rFonts w:ascii="Calibri" w:hAnsi="Calibri" w:cs="Calibri"/>
          <w:color w:val="002060"/>
          <w:sz w:val="32"/>
          <w:szCs w:val="32"/>
        </w:rPr>
      </w:pPr>
    </w:p>
    <w:p w14:paraId="484E4839" w14:textId="3D3D7EB6" w:rsidR="00615AC8" w:rsidRDefault="00615AC8" w:rsidP="005019C6">
      <w:pPr>
        <w:rPr>
          <w:rFonts w:ascii="Calibri" w:hAnsi="Calibri" w:cs="Calibri"/>
          <w:color w:val="002060"/>
          <w:sz w:val="32"/>
          <w:szCs w:val="32"/>
        </w:rPr>
      </w:pPr>
    </w:p>
    <w:p w14:paraId="695D6883" w14:textId="4B904A80" w:rsidR="00615AC8" w:rsidRPr="00615AC8" w:rsidRDefault="00615AC8" w:rsidP="00615AC8">
      <w:pPr>
        <w:tabs>
          <w:tab w:val="center" w:pos="4513"/>
        </w:tabs>
        <w:rPr>
          <w:rFonts w:ascii="Calibri" w:hAnsi="Calibri" w:cs="Calibri"/>
          <w:sz w:val="22"/>
          <w:szCs w:val="22"/>
        </w:rPr>
      </w:pPr>
      <w:r>
        <w:rPr>
          <w:rFonts w:ascii="Calibri" w:hAnsi="Calibri" w:cs="Calibri"/>
          <w:sz w:val="22"/>
          <w:szCs w:val="22"/>
        </w:rPr>
        <w:t>Multi-View Orthographic Projection of the Physical Rig</w:t>
      </w:r>
      <w:r w:rsidR="00A960B2">
        <w:rPr>
          <w:rFonts w:ascii="Calibri" w:hAnsi="Calibri" w:cs="Calibri"/>
          <w:sz w:val="22"/>
          <w:szCs w:val="22"/>
        </w:rPr>
        <w:t>.</w:t>
      </w:r>
    </w:p>
    <w:p w14:paraId="13EDFABC" w14:textId="05A51280" w:rsidR="00615AC8" w:rsidRDefault="00615AC8" w:rsidP="005019C6">
      <w:pPr>
        <w:rPr>
          <w:rFonts w:ascii="Calibri" w:hAnsi="Calibri" w:cs="Calibri"/>
          <w:color w:val="002060"/>
          <w:sz w:val="32"/>
          <w:szCs w:val="32"/>
        </w:rPr>
      </w:pPr>
      <w:r>
        <w:rPr>
          <w:rFonts w:ascii="Calibri" w:hAnsi="Calibri" w:cs="Calibri"/>
          <w:noProof/>
          <w:sz w:val="22"/>
          <w:szCs w:val="22"/>
        </w:rPr>
        <w:drawing>
          <wp:anchor distT="0" distB="0" distL="114300" distR="114300" simplePos="0" relativeHeight="251664384" behindDoc="1" locked="0" layoutInCell="1" allowOverlap="1" wp14:anchorId="1B5767AA" wp14:editId="59313F62">
            <wp:simplePos x="0" y="0"/>
            <wp:positionH relativeFrom="margin">
              <wp:align>left</wp:align>
            </wp:positionH>
            <wp:positionV relativeFrom="paragraph">
              <wp:posOffset>69215</wp:posOffset>
            </wp:positionV>
            <wp:extent cx="5731510" cy="2758440"/>
            <wp:effectExtent l="0" t="0" r="2540" b="3810"/>
            <wp:wrapNone/>
            <wp:docPr id="6579423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2390" name="Picture 657942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14:sizeRelV relativeFrom="margin">
              <wp14:pctHeight>0</wp14:pctHeight>
            </wp14:sizeRelV>
          </wp:anchor>
        </w:drawing>
      </w:r>
    </w:p>
    <w:p w14:paraId="6896FE71" w14:textId="6DB1BDA0" w:rsidR="00615AC8" w:rsidRDefault="00615AC8" w:rsidP="005019C6">
      <w:pPr>
        <w:rPr>
          <w:rFonts w:ascii="Calibri" w:hAnsi="Calibri" w:cs="Calibri"/>
          <w:color w:val="002060"/>
          <w:sz w:val="32"/>
          <w:szCs w:val="32"/>
        </w:rPr>
      </w:pPr>
    </w:p>
    <w:p w14:paraId="7FE2D786" w14:textId="03AAF71D" w:rsidR="00615AC8" w:rsidRDefault="00615AC8" w:rsidP="005019C6">
      <w:pPr>
        <w:rPr>
          <w:rFonts w:ascii="Calibri" w:hAnsi="Calibri" w:cs="Calibri"/>
          <w:color w:val="002060"/>
          <w:sz w:val="32"/>
          <w:szCs w:val="32"/>
        </w:rPr>
      </w:pPr>
    </w:p>
    <w:p w14:paraId="2A068297" w14:textId="3950609F" w:rsidR="00615AC8" w:rsidRDefault="00615AC8" w:rsidP="005019C6">
      <w:pPr>
        <w:rPr>
          <w:rFonts w:ascii="Calibri" w:hAnsi="Calibri" w:cs="Calibri"/>
          <w:color w:val="002060"/>
          <w:sz w:val="32"/>
          <w:szCs w:val="32"/>
        </w:rPr>
      </w:pPr>
    </w:p>
    <w:p w14:paraId="05FAC550" w14:textId="6D746B07" w:rsidR="00615AC8" w:rsidRDefault="00615AC8" w:rsidP="005019C6">
      <w:pPr>
        <w:rPr>
          <w:rFonts w:ascii="Calibri" w:hAnsi="Calibri" w:cs="Calibri"/>
          <w:color w:val="002060"/>
          <w:sz w:val="32"/>
          <w:szCs w:val="32"/>
        </w:rPr>
      </w:pPr>
    </w:p>
    <w:p w14:paraId="70329E69" w14:textId="6B4FE91D" w:rsidR="00615AC8" w:rsidRDefault="00615AC8" w:rsidP="005019C6">
      <w:pPr>
        <w:rPr>
          <w:rFonts w:ascii="Calibri" w:hAnsi="Calibri" w:cs="Calibri"/>
          <w:color w:val="002060"/>
          <w:sz w:val="32"/>
          <w:szCs w:val="32"/>
        </w:rPr>
      </w:pPr>
    </w:p>
    <w:p w14:paraId="0F5DFE7D" w14:textId="7ACC72F5" w:rsidR="00615AC8" w:rsidRDefault="00615AC8" w:rsidP="005019C6">
      <w:pPr>
        <w:rPr>
          <w:rFonts w:ascii="Calibri" w:hAnsi="Calibri" w:cs="Calibri"/>
          <w:sz w:val="22"/>
          <w:szCs w:val="22"/>
        </w:rPr>
      </w:pPr>
    </w:p>
    <w:p w14:paraId="6DF30260" w14:textId="77777777" w:rsidR="00615AC8" w:rsidRDefault="00615AC8" w:rsidP="005019C6">
      <w:pPr>
        <w:rPr>
          <w:rFonts w:ascii="Calibri" w:hAnsi="Calibri" w:cs="Calibri"/>
          <w:sz w:val="22"/>
          <w:szCs w:val="22"/>
        </w:rPr>
      </w:pPr>
    </w:p>
    <w:p w14:paraId="7D551B36" w14:textId="12214857" w:rsidR="00615AC8" w:rsidRPr="00615AC8" w:rsidRDefault="00615AC8" w:rsidP="005019C6">
      <w:pPr>
        <w:rPr>
          <w:rFonts w:ascii="Calibri" w:hAnsi="Calibri" w:cs="Calibri"/>
          <w:sz w:val="22"/>
          <w:szCs w:val="22"/>
        </w:rPr>
      </w:pPr>
      <w:r>
        <w:rPr>
          <w:rFonts w:ascii="Calibri" w:hAnsi="Calibri" w:cs="Calibri"/>
          <w:sz w:val="22"/>
          <w:szCs w:val="22"/>
        </w:rPr>
        <w:t>View of LM393 Optical Sensors Unpowered and Powered</w:t>
      </w:r>
      <w:r w:rsidR="00A960B2">
        <w:rPr>
          <w:rFonts w:ascii="Calibri" w:hAnsi="Calibri" w:cs="Calibri"/>
          <w:sz w:val="22"/>
          <w:szCs w:val="22"/>
        </w:rPr>
        <w:t>.</w:t>
      </w:r>
    </w:p>
    <w:p w14:paraId="42557DFB" w14:textId="76807FDF" w:rsidR="00615AC8" w:rsidRDefault="00615AC8" w:rsidP="005019C6">
      <w:pPr>
        <w:rPr>
          <w:rFonts w:ascii="Calibri" w:hAnsi="Calibri" w:cs="Calibri"/>
          <w:color w:val="002060"/>
          <w:sz w:val="32"/>
          <w:szCs w:val="32"/>
        </w:rPr>
      </w:pPr>
    </w:p>
    <w:p w14:paraId="6F809755" w14:textId="490F63EE" w:rsidR="00615AC8" w:rsidRDefault="00615AC8" w:rsidP="005019C6">
      <w:pPr>
        <w:rPr>
          <w:rFonts w:ascii="Calibri" w:hAnsi="Calibri" w:cs="Calibri"/>
          <w:color w:val="002060"/>
          <w:sz w:val="32"/>
          <w:szCs w:val="32"/>
        </w:rPr>
      </w:pPr>
    </w:p>
    <w:p w14:paraId="675F8C9A" w14:textId="63DEAC15" w:rsidR="00615AC8" w:rsidRDefault="00615AC8" w:rsidP="005019C6">
      <w:pPr>
        <w:rPr>
          <w:rFonts w:ascii="Calibri" w:hAnsi="Calibri" w:cs="Calibri"/>
          <w:color w:val="002060"/>
          <w:sz w:val="32"/>
          <w:szCs w:val="32"/>
        </w:rPr>
      </w:pPr>
    </w:p>
    <w:p w14:paraId="77593813" w14:textId="6768D389" w:rsidR="00615AC8" w:rsidRDefault="00615AC8" w:rsidP="005019C6">
      <w:pPr>
        <w:rPr>
          <w:rFonts w:ascii="Calibri" w:hAnsi="Calibri" w:cs="Calibri"/>
          <w:color w:val="002060"/>
          <w:sz w:val="32"/>
          <w:szCs w:val="32"/>
        </w:rPr>
      </w:pPr>
      <w:r>
        <w:rPr>
          <w:rFonts w:ascii="Calibri" w:hAnsi="Calibri" w:cs="Calibri"/>
          <w:noProof/>
          <w:color w:val="002060"/>
          <w:sz w:val="32"/>
          <w:szCs w:val="32"/>
        </w:rPr>
        <w:lastRenderedPageBreak/>
        <w:drawing>
          <wp:anchor distT="0" distB="0" distL="114300" distR="114300" simplePos="0" relativeHeight="251665408" behindDoc="1" locked="0" layoutInCell="1" allowOverlap="1" wp14:anchorId="0E8FEFCE" wp14:editId="7986E338">
            <wp:simplePos x="0" y="0"/>
            <wp:positionH relativeFrom="margin">
              <wp:align>left</wp:align>
            </wp:positionH>
            <wp:positionV relativeFrom="paragraph">
              <wp:posOffset>-472440</wp:posOffset>
            </wp:positionV>
            <wp:extent cx="5684520" cy="2712720"/>
            <wp:effectExtent l="0" t="0" r="0" b="0"/>
            <wp:wrapNone/>
            <wp:docPr id="18498252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25243" name="Picture 1849825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4520" cy="2712720"/>
                    </a:xfrm>
                    <a:prstGeom prst="rect">
                      <a:avLst/>
                    </a:prstGeom>
                  </pic:spPr>
                </pic:pic>
              </a:graphicData>
            </a:graphic>
            <wp14:sizeRelH relativeFrom="margin">
              <wp14:pctWidth>0</wp14:pctWidth>
            </wp14:sizeRelH>
            <wp14:sizeRelV relativeFrom="margin">
              <wp14:pctHeight>0</wp14:pctHeight>
            </wp14:sizeRelV>
          </wp:anchor>
        </w:drawing>
      </w:r>
    </w:p>
    <w:p w14:paraId="21E9F31D" w14:textId="18EA165E" w:rsidR="00615AC8" w:rsidRDefault="00615AC8" w:rsidP="005019C6">
      <w:pPr>
        <w:rPr>
          <w:rFonts w:ascii="Calibri" w:hAnsi="Calibri" w:cs="Calibri"/>
          <w:color w:val="002060"/>
          <w:sz w:val="32"/>
          <w:szCs w:val="32"/>
        </w:rPr>
      </w:pPr>
    </w:p>
    <w:p w14:paraId="1DF80D72" w14:textId="115F3827" w:rsidR="00615AC8" w:rsidRDefault="00615AC8" w:rsidP="00615AC8">
      <w:pPr>
        <w:tabs>
          <w:tab w:val="left" w:pos="1716"/>
        </w:tabs>
        <w:rPr>
          <w:rFonts w:ascii="Calibri" w:hAnsi="Calibri" w:cs="Calibri"/>
          <w:color w:val="002060"/>
          <w:sz w:val="32"/>
          <w:szCs w:val="32"/>
        </w:rPr>
      </w:pPr>
      <w:r>
        <w:rPr>
          <w:rFonts w:ascii="Calibri" w:hAnsi="Calibri" w:cs="Calibri"/>
          <w:color w:val="002060"/>
          <w:sz w:val="32"/>
          <w:szCs w:val="32"/>
        </w:rPr>
        <w:tab/>
      </w:r>
    </w:p>
    <w:p w14:paraId="1F133F94" w14:textId="77777777" w:rsidR="00615AC8" w:rsidRDefault="00615AC8" w:rsidP="005019C6">
      <w:pPr>
        <w:rPr>
          <w:rFonts w:ascii="Calibri" w:hAnsi="Calibri" w:cs="Calibri"/>
          <w:color w:val="002060"/>
          <w:sz w:val="32"/>
          <w:szCs w:val="32"/>
        </w:rPr>
      </w:pPr>
    </w:p>
    <w:p w14:paraId="44EEE058" w14:textId="77777777" w:rsidR="00615AC8" w:rsidRDefault="00615AC8" w:rsidP="005019C6">
      <w:pPr>
        <w:rPr>
          <w:rFonts w:ascii="Calibri" w:hAnsi="Calibri" w:cs="Calibri"/>
          <w:color w:val="002060"/>
          <w:sz w:val="32"/>
          <w:szCs w:val="32"/>
        </w:rPr>
      </w:pPr>
    </w:p>
    <w:p w14:paraId="6D496BD5" w14:textId="77777777" w:rsidR="00615AC8" w:rsidRDefault="00615AC8" w:rsidP="005019C6">
      <w:pPr>
        <w:rPr>
          <w:rFonts w:ascii="Calibri" w:hAnsi="Calibri" w:cs="Calibri"/>
          <w:color w:val="002060"/>
          <w:sz w:val="32"/>
          <w:szCs w:val="32"/>
        </w:rPr>
      </w:pPr>
    </w:p>
    <w:p w14:paraId="2B260D80" w14:textId="26BBA483" w:rsidR="00615AC8" w:rsidRPr="00615AC8" w:rsidRDefault="00A960B2" w:rsidP="005019C6">
      <w:pPr>
        <w:rPr>
          <w:rFonts w:ascii="Calibri" w:hAnsi="Calibri" w:cs="Calibri"/>
          <w:sz w:val="22"/>
          <w:szCs w:val="22"/>
        </w:rPr>
      </w:pPr>
      <w:r w:rsidRPr="00A960B2">
        <w:rPr>
          <w:rFonts w:ascii="Calibri" w:hAnsi="Calibri" w:cs="Calibri"/>
          <w:sz w:val="22"/>
          <w:szCs w:val="22"/>
        </w:rPr>
        <w:t>Multi-View of the Rotating Encoder Discs</w:t>
      </w:r>
      <w:r>
        <w:rPr>
          <w:rFonts w:ascii="Calibri" w:hAnsi="Calibri" w:cs="Calibri"/>
          <w:sz w:val="22"/>
          <w:szCs w:val="22"/>
        </w:rPr>
        <w:t>.</w:t>
      </w:r>
    </w:p>
    <w:p w14:paraId="7B11DDDC" w14:textId="1552BBB3" w:rsidR="00615AC8" w:rsidRDefault="00A960B2" w:rsidP="005019C6">
      <w:pPr>
        <w:rPr>
          <w:rFonts w:ascii="Calibri" w:hAnsi="Calibri" w:cs="Calibri"/>
          <w:color w:val="002060"/>
          <w:sz w:val="32"/>
          <w:szCs w:val="32"/>
        </w:rPr>
      </w:pPr>
      <w:r>
        <w:rPr>
          <w:rFonts w:ascii="Calibri" w:hAnsi="Calibri" w:cs="Calibri"/>
          <w:noProof/>
          <w:color w:val="002060"/>
          <w:sz w:val="32"/>
          <w:szCs w:val="32"/>
        </w:rPr>
        <w:drawing>
          <wp:anchor distT="0" distB="0" distL="114300" distR="114300" simplePos="0" relativeHeight="251666432" behindDoc="1" locked="0" layoutInCell="1" allowOverlap="1" wp14:anchorId="49273AA5" wp14:editId="739FA5AC">
            <wp:simplePos x="0" y="0"/>
            <wp:positionH relativeFrom="margin">
              <wp:align>right</wp:align>
            </wp:positionH>
            <wp:positionV relativeFrom="paragraph">
              <wp:posOffset>49530</wp:posOffset>
            </wp:positionV>
            <wp:extent cx="5730240" cy="2926080"/>
            <wp:effectExtent l="0" t="0" r="3810" b="7620"/>
            <wp:wrapNone/>
            <wp:docPr id="5132681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8125" name="Picture 513268125"/>
                    <pic:cNvPicPr/>
                  </pic:nvPicPr>
                  <pic:blipFill>
                    <a:blip r:embed="rId12">
                      <a:extLst>
                        <a:ext uri="{28A0092B-C50C-407E-A947-70E740481C1C}">
                          <a14:useLocalDpi xmlns:a14="http://schemas.microsoft.com/office/drawing/2010/main" val="0"/>
                        </a:ext>
                      </a:extLst>
                    </a:blip>
                    <a:stretch>
                      <a:fillRect/>
                    </a:stretch>
                  </pic:blipFill>
                  <pic:spPr>
                    <a:xfrm>
                      <a:off x="0" y="0"/>
                      <a:ext cx="5730240" cy="2926080"/>
                    </a:xfrm>
                    <a:prstGeom prst="rect">
                      <a:avLst/>
                    </a:prstGeom>
                  </pic:spPr>
                </pic:pic>
              </a:graphicData>
            </a:graphic>
            <wp14:sizeRelH relativeFrom="margin">
              <wp14:pctWidth>0</wp14:pctWidth>
            </wp14:sizeRelH>
            <wp14:sizeRelV relativeFrom="margin">
              <wp14:pctHeight>0</wp14:pctHeight>
            </wp14:sizeRelV>
          </wp:anchor>
        </w:drawing>
      </w:r>
    </w:p>
    <w:p w14:paraId="7E7FBFED" w14:textId="1A9D0843" w:rsidR="00615AC8" w:rsidRDefault="00615AC8" w:rsidP="005019C6">
      <w:pPr>
        <w:rPr>
          <w:rFonts w:ascii="Calibri" w:hAnsi="Calibri" w:cs="Calibri"/>
          <w:color w:val="002060"/>
          <w:sz w:val="32"/>
          <w:szCs w:val="32"/>
        </w:rPr>
      </w:pPr>
    </w:p>
    <w:p w14:paraId="5410362A" w14:textId="0CEE0658" w:rsidR="00615AC8" w:rsidRDefault="00615AC8" w:rsidP="005019C6">
      <w:pPr>
        <w:rPr>
          <w:rFonts w:ascii="Calibri" w:hAnsi="Calibri" w:cs="Calibri"/>
          <w:color w:val="002060"/>
          <w:sz w:val="32"/>
          <w:szCs w:val="32"/>
        </w:rPr>
      </w:pPr>
    </w:p>
    <w:p w14:paraId="0D856BF4" w14:textId="161E91BB" w:rsidR="00615AC8" w:rsidRDefault="00615AC8" w:rsidP="005019C6">
      <w:pPr>
        <w:rPr>
          <w:rFonts w:ascii="Calibri" w:hAnsi="Calibri" w:cs="Calibri"/>
          <w:color w:val="002060"/>
          <w:sz w:val="32"/>
          <w:szCs w:val="32"/>
        </w:rPr>
      </w:pPr>
    </w:p>
    <w:p w14:paraId="2DF2C5E6" w14:textId="77777777" w:rsidR="00A960B2" w:rsidRDefault="00A960B2" w:rsidP="005019C6">
      <w:pPr>
        <w:rPr>
          <w:rFonts w:ascii="Calibri" w:hAnsi="Calibri" w:cs="Calibri"/>
          <w:color w:val="002060"/>
          <w:sz w:val="32"/>
          <w:szCs w:val="32"/>
        </w:rPr>
      </w:pPr>
    </w:p>
    <w:p w14:paraId="4BD8C8EE" w14:textId="77777777" w:rsidR="00A960B2" w:rsidRDefault="00A960B2" w:rsidP="005019C6">
      <w:pPr>
        <w:rPr>
          <w:rFonts w:ascii="Calibri" w:hAnsi="Calibri" w:cs="Calibri"/>
          <w:color w:val="002060"/>
          <w:sz w:val="32"/>
          <w:szCs w:val="32"/>
        </w:rPr>
      </w:pPr>
    </w:p>
    <w:p w14:paraId="02EAB818" w14:textId="77777777" w:rsidR="00A960B2" w:rsidRDefault="00A960B2" w:rsidP="005019C6">
      <w:pPr>
        <w:rPr>
          <w:rFonts w:ascii="Calibri" w:hAnsi="Calibri" w:cs="Calibri"/>
          <w:color w:val="002060"/>
          <w:sz w:val="32"/>
          <w:szCs w:val="32"/>
        </w:rPr>
      </w:pPr>
    </w:p>
    <w:p w14:paraId="3622B295" w14:textId="77777777" w:rsidR="00A960B2" w:rsidRDefault="00A960B2" w:rsidP="005019C6">
      <w:pPr>
        <w:rPr>
          <w:rFonts w:ascii="Calibri" w:hAnsi="Calibri" w:cs="Calibri"/>
          <w:color w:val="002060"/>
          <w:sz w:val="32"/>
          <w:szCs w:val="32"/>
        </w:rPr>
      </w:pPr>
    </w:p>
    <w:p w14:paraId="5FD41D57" w14:textId="677671D6" w:rsidR="00A960B2" w:rsidRDefault="00A960B2" w:rsidP="005019C6">
      <w:pPr>
        <w:rPr>
          <w:rFonts w:ascii="Calibri" w:hAnsi="Calibri" w:cs="Calibri"/>
          <w:sz w:val="22"/>
          <w:szCs w:val="22"/>
        </w:rPr>
      </w:pPr>
      <w:r w:rsidRPr="00A960B2">
        <w:rPr>
          <w:rFonts w:ascii="Calibri" w:hAnsi="Calibri" w:cs="Calibri"/>
          <w:sz w:val="22"/>
          <w:szCs w:val="22"/>
        </w:rPr>
        <w:t>Top view of the custom perfboard, featuring a DC power input jack feeding three distinct voltage channels, a motor driver, and a sensor hub implementing ceramic capacitors for signal conditioning</w:t>
      </w:r>
      <w:r>
        <w:rPr>
          <w:rFonts w:ascii="Calibri" w:hAnsi="Calibri" w:cs="Calibri"/>
          <w:sz w:val="22"/>
          <w:szCs w:val="22"/>
        </w:rPr>
        <w:t>.</w:t>
      </w:r>
    </w:p>
    <w:p w14:paraId="2AEC15E2" w14:textId="08207278" w:rsidR="005019C6" w:rsidRDefault="005019C6" w:rsidP="005019C6">
      <w:pPr>
        <w:rPr>
          <w:rFonts w:ascii="Calibri" w:hAnsi="Calibri" w:cs="Calibri"/>
          <w:color w:val="002060"/>
          <w:sz w:val="32"/>
          <w:szCs w:val="32"/>
        </w:rPr>
      </w:pPr>
      <w:r>
        <w:rPr>
          <w:rFonts w:ascii="Calibri" w:hAnsi="Calibri" w:cs="Calibri"/>
          <w:color w:val="002060"/>
          <w:sz w:val="32"/>
          <w:szCs w:val="32"/>
        </w:rPr>
        <w:t>9. Conclusion</w:t>
      </w:r>
    </w:p>
    <w:p w14:paraId="3E104130" w14:textId="6DAC76D9" w:rsidR="005019C6" w:rsidRPr="005019C6" w:rsidRDefault="005019C6" w:rsidP="005019C6">
      <w:pPr>
        <w:rPr>
          <w:rFonts w:ascii="Calibri" w:hAnsi="Calibri" w:cs="Calibri"/>
          <w:sz w:val="22"/>
          <w:szCs w:val="22"/>
        </w:rPr>
      </w:pPr>
      <w:r>
        <w:rPr>
          <w:rFonts w:ascii="Calibri" w:hAnsi="Calibri" w:cs="Calibri"/>
          <w:sz w:val="22"/>
          <w:szCs w:val="22"/>
        </w:rPr>
        <w:t xml:space="preserve">The Stochastic Multi-Sensor Simulator successfully </w:t>
      </w:r>
      <w:r w:rsidR="00FF5FF2">
        <w:rPr>
          <w:rFonts w:ascii="Calibri" w:hAnsi="Calibri" w:cs="Calibri"/>
          <w:sz w:val="22"/>
          <w:szCs w:val="22"/>
        </w:rPr>
        <w:t xml:space="preserve">bridged </w:t>
      </w:r>
      <w:r>
        <w:rPr>
          <w:rFonts w:ascii="Calibri" w:hAnsi="Calibri" w:cs="Calibri"/>
          <w:sz w:val="22"/>
          <w:szCs w:val="22"/>
        </w:rPr>
        <w:t xml:space="preserve">Mechanical and Electrical assembly. From embedded hardware to the </w:t>
      </w:r>
      <w:r w:rsidR="00FF5FF2">
        <w:rPr>
          <w:rFonts w:ascii="Calibri" w:hAnsi="Calibri" w:cs="Calibri"/>
          <w:sz w:val="22"/>
          <w:szCs w:val="22"/>
        </w:rPr>
        <w:t>motor’s</w:t>
      </w:r>
      <w:r>
        <w:rPr>
          <w:rFonts w:ascii="Calibri" w:hAnsi="Calibri" w:cs="Calibri"/>
          <w:sz w:val="22"/>
          <w:szCs w:val="22"/>
        </w:rPr>
        <w:t xml:space="preserve"> structural integrity</w:t>
      </w:r>
      <w:r w:rsidR="00FF5FF2">
        <w:rPr>
          <w:rFonts w:ascii="Calibri" w:hAnsi="Calibri" w:cs="Calibri"/>
          <w:sz w:val="22"/>
          <w:szCs w:val="22"/>
        </w:rPr>
        <w:t xml:space="preserve">, </w:t>
      </w:r>
      <w:r>
        <w:rPr>
          <w:rFonts w:ascii="Calibri" w:hAnsi="Calibri" w:cs="Calibri"/>
          <w:sz w:val="22"/>
          <w:szCs w:val="22"/>
        </w:rPr>
        <w:t xml:space="preserve">it </w:t>
      </w:r>
      <w:r w:rsidR="00FF5FF2">
        <w:rPr>
          <w:rFonts w:ascii="Calibri" w:hAnsi="Calibri" w:cs="Calibri"/>
          <w:sz w:val="22"/>
          <w:szCs w:val="22"/>
        </w:rPr>
        <w:t xml:space="preserve">forms </w:t>
      </w:r>
      <w:r>
        <w:rPr>
          <w:rFonts w:ascii="Calibri" w:hAnsi="Calibri" w:cs="Calibri"/>
          <w:sz w:val="22"/>
          <w:szCs w:val="22"/>
        </w:rPr>
        <w:t xml:space="preserve">a robust desktop data processing rig. By adhering to a modular and reusable design pattern, the project not only validated stochastic data acquisition but also </w:t>
      </w:r>
      <w:r w:rsidR="00FF5FF2">
        <w:rPr>
          <w:rFonts w:ascii="Calibri" w:hAnsi="Calibri" w:cs="Calibri"/>
          <w:sz w:val="22"/>
          <w:szCs w:val="22"/>
        </w:rPr>
        <w:t>established</w:t>
      </w:r>
      <w:r>
        <w:rPr>
          <w:rFonts w:ascii="Calibri" w:hAnsi="Calibri" w:cs="Calibri"/>
          <w:sz w:val="22"/>
          <w:szCs w:val="22"/>
        </w:rPr>
        <w:t xml:space="preserve"> a flexible hardware rig that is a foundation for simulating advanced industrial monitoring applications.</w:t>
      </w:r>
    </w:p>
    <w:p w14:paraId="5DC48F7C" w14:textId="210C9567" w:rsidR="00C65139" w:rsidRDefault="00C65139">
      <w:pPr>
        <w:rPr>
          <w:rFonts w:ascii="Calibri" w:hAnsi="Calibri" w:cs="Calibri"/>
          <w:color w:val="000000" w:themeColor="text1"/>
          <w:sz w:val="22"/>
          <w:szCs w:val="22"/>
        </w:rPr>
      </w:pPr>
    </w:p>
    <w:p w14:paraId="7DB3A8A0" w14:textId="7E7BE35B" w:rsidR="00C65139" w:rsidRPr="00C65139" w:rsidRDefault="00C65139">
      <w:pPr>
        <w:rPr>
          <w:rFonts w:ascii="Calibri" w:hAnsi="Calibri" w:cs="Calibri"/>
          <w:color w:val="000000" w:themeColor="text1"/>
          <w:sz w:val="22"/>
          <w:szCs w:val="22"/>
        </w:rPr>
      </w:pPr>
    </w:p>
    <w:sectPr w:rsidR="00C65139" w:rsidRPr="00C65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39"/>
    <w:rsid w:val="002C7DCC"/>
    <w:rsid w:val="002F68B6"/>
    <w:rsid w:val="005019C6"/>
    <w:rsid w:val="00504514"/>
    <w:rsid w:val="00615AC8"/>
    <w:rsid w:val="00A00855"/>
    <w:rsid w:val="00A36DB8"/>
    <w:rsid w:val="00A960B2"/>
    <w:rsid w:val="00B163E6"/>
    <w:rsid w:val="00B546B5"/>
    <w:rsid w:val="00C65139"/>
    <w:rsid w:val="00CB5EA4"/>
    <w:rsid w:val="00DF78AA"/>
    <w:rsid w:val="00E54D9F"/>
    <w:rsid w:val="00E84B6F"/>
    <w:rsid w:val="00F639E6"/>
    <w:rsid w:val="00FF5F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B905"/>
  <w15:chartTrackingRefBased/>
  <w15:docId w15:val="{D1553D07-BEF4-44D7-AAF0-33E9FAAD2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139"/>
    <w:rPr>
      <w:rFonts w:eastAsiaTheme="majorEastAsia" w:cstheme="majorBidi"/>
      <w:color w:val="272727" w:themeColor="text1" w:themeTint="D8"/>
    </w:rPr>
  </w:style>
  <w:style w:type="paragraph" w:styleId="Title">
    <w:name w:val="Title"/>
    <w:basedOn w:val="Normal"/>
    <w:next w:val="Normal"/>
    <w:link w:val="TitleChar"/>
    <w:uiPriority w:val="10"/>
    <w:qFormat/>
    <w:rsid w:val="00C6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139"/>
    <w:pPr>
      <w:spacing w:before="160"/>
      <w:jc w:val="center"/>
    </w:pPr>
    <w:rPr>
      <w:i/>
      <w:iCs/>
      <w:color w:val="404040" w:themeColor="text1" w:themeTint="BF"/>
    </w:rPr>
  </w:style>
  <w:style w:type="character" w:customStyle="1" w:styleId="QuoteChar">
    <w:name w:val="Quote Char"/>
    <w:basedOn w:val="DefaultParagraphFont"/>
    <w:link w:val="Quote"/>
    <w:uiPriority w:val="29"/>
    <w:rsid w:val="00C65139"/>
    <w:rPr>
      <w:i/>
      <w:iCs/>
      <w:color w:val="404040" w:themeColor="text1" w:themeTint="BF"/>
    </w:rPr>
  </w:style>
  <w:style w:type="paragraph" w:styleId="ListParagraph">
    <w:name w:val="List Paragraph"/>
    <w:basedOn w:val="Normal"/>
    <w:uiPriority w:val="34"/>
    <w:qFormat/>
    <w:rsid w:val="00C65139"/>
    <w:pPr>
      <w:ind w:left="720"/>
      <w:contextualSpacing/>
    </w:pPr>
  </w:style>
  <w:style w:type="character" w:styleId="IntenseEmphasis">
    <w:name w:val="Intense Emphasis"/>
    <w:basedOn w:val="DefaultParagraphFont"/>
    <w:uiPriority w:val="21"/>
    <w:qFormat/>
    <w:rsid w:val="00C65139"/>
    <w:rPr>
      <w:i/>
      <w:iCs/>
      <w:color w:val="0F4761" w:themeColor="accent1" w:themeShade="BF"/>
    </w:rPr>
  </w:style>
  <w:style w:type="paragraph" w:styleId="IntenseQuote">
    <w:name w:val="Intense Quote"/>
    <w:basedOn w:val="Normal"/>
    <w:next w:val="Normal"/>
    <w:link w:val="IntenseQuoteChar"/>
    <w:uiPriority w:val="30"/>
    <w:qFormat/>
    <w:rsid w:val="00C6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139"/>
    <w:rPr>
      <w:i/>
      <w:iCs/>
      <w:color w:val="0F4761" w:themeColor="accent1" w:themeShade="BF"/>
    </w:rPr>
  </w:style>
  <w:style w:type="character" w:styleId="IntenseReference">
    <w:name w:val="Intense Reference"/>
    <w:basedOn w:val="DefaultParagraphFont"/>
    <w:uiPriority w:val="32"/>
    <w:qFormat/>
    <w:rsid w:val="00C65139"/>
    <w:rPr>
      <w:b/>
      <w:bCs/>
      <w:smallCaps/>
      <w:color w:val="0F4761" w:themeColor="accent1" w:themeShade="BF"/>
      <w:spacing w:val="5"/>
    </w:rPr>
  </w:style>
  <w:style w:type="table" w:styleId="TableGrid">
    <w:name w:val="Table Grid"/>
    <w:basedOn w:val="TableNormal"/>
    <w:uiPriority w:val="39"/>
    <w:rsid w:val="00CB5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2839</TotalTime>
  <Pages>5</Pages>
  <Words>940</Words>
  <Characters>5359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Alfie .</dc:creator>
  <cp:keywords/>
  <dc:description/>
  <cp:lastModifiedBy>Alfie .</cp:lastModifiedBy>
  <cp:revision>2</cp:revision>
  <dcterms:created xsi:type="dcterms:W3CDTF">2026-08-25T13:19:00Z</dcterms:created>
  <dcterms:modified xsi:type="dcterms:W3CDTF">2026-08-27T12:38:00Z</dcterms:modified>
</cp:coreProperties>
</file>