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Calibri" w:cs="Calibri" w:eastAsia="Calibri" w:hAnsi="Calibri"/>
          <w:b/>
          <w:bCs/>
          <w:color w:val="00C896"/>
          <w:sz w:val="72"/>
          <w:szCs w:val="72"/>
        </w:rPr>
        <w:t xml:space="preserve">ROUND</w:t>
      </w:r>
    </w:p>
    <w:p>
      <w:pPr>
        <w:spacing w:after="40" w:before="0"/>
        <w:jc w:val="center"/>
      </w:pPr>
      <w:r>
        <w:rPr>
          <w:rFonts w:ascii="Calibri" w:cs="Calibri" w:eastAsia="Calibri" w:hAnsi="Calibri"/>
          <w:b w:val="false"/>
          <w:bCs w:val="false"/>
          <w:color w:val="111827"/>
          <w:sz w:val="32"/>
          <w:szCs w:val="32"/>
        </w:rPr>
        <w:t xml:space="preserve">Plataforma de Gestión de Fitness</w:t>
      </w:r>
    </w:p>
    <w:p>
      <w:pPr>
        <w:spacing w:after="600" w:before="0"/>
        <w:jc w:val="center"/>
      </w:pPr>
      <w:r>
        <w:rPr>
          <w:rFonts w:ascii="Calibri" w:cs="Calibri" w:eastAsia="Calibri" w:hAnsi="Calibri"/>
          <w:color w:val="6B7280"/>
          <w:sz w:val="28"/>
          <w:szCs w:val="28"/>
        </w:rPr>
        <w:t xml:space="preserve">Manual del Gestor</w:t>
      </w:r>
    </w:p>
    <w:p>
      <w:pPr>
        <w:pBdr>
          <w:bottom w:val="single" w:color="00C896" w:sz="6"/>
        </w:pBdr>
        <w:spacing w:after="600" w:before="0"/>
      </w:pPr>
    </w:p>
    <w:p>
      <w:pPr>
        <w:spacing w:after="40" w:before="0"/>
        <w:jc w:val="center"/>
      </w:pPr>
      <w:r>
        <w:rPr>
          <w:rFonts w:ascii="Calibri" w:cs="Calibri" w:eastAsia="Calibri" w:hAnsi="Calibri"/>
          <w:color w:val="6B7280"/>
          <w:sz w:val="20"/>
          <w:szCs w:val="20"/>
        </w:rPr>
        <w:t xml:space="preserve">Versión 1.0 · 2026</w:t>
      </w:r>
    </w:p>
    <w:p>
      <w:pPr>
        <w:spacing w:after="0" w:before="0"/>
        <w:jc w:val="center"/>
      </w:pPr>
      <w:r>
        <w:rPr>
          <w:rFonts w:ascii="Calibri" w:cs="Calibri" w:eastAsia="Calibri" w:hAnsi="Calibri"/>
          <w:i/>
          <w:iCs/>
          <w:color w:val="6B7280"/>
          <w:sz w:val="18"/>
          <w:szCs w:val="18"/>
        </w:rPr>
        <w:t xml:space="preserve">Uso interno · Documento confidencial</w:t>
      </w:r>
    </w:p>
    <w:p>
      <w:r>
        <w:br w:type="page"/>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C896" w:sz="8" w:space="4"/>
        </w:pBdr>
        <w:spacing w:after="160" w:before="400"/>
      </w:pPr>
      <w:r>
        <w:rPr>
          <w:rFonts w:ascii="Calibri" w:cs="Calibri" w:eastAsia="Calibri" w:hAnsi="Calibri"/>
          <w:b/>
          <w:bCs/>
          <w:color w:val="009970"/>
          <w:sz w:val="36"/>
          <w:szCs w:val="36"/>
        </w:rPr>
        <w:t xml:space="preserve">1. Introducción</w:t>
      </w:r>
    </w:p>
    <w:p>
      <w:pPr>
        <w:spacing w:after="60" w:before="60"/>
      </w:pPr>
      <w:r>
        <w:rPr>
          <w:rFonts w:ascii="Calibri" w:cs="Calibri" w:eastAsia="Calibri" w:hAnsi="Calibri"/>
          <w:sz w:val="22"/>
          <w:szCs w:val="22"/>
        </w:rPr>
        <w:t xml:space="preserve">Round es una plataforma web de gestión integral para centros de entrenamiento EMS y fitness. Permite al gestor controlar en tiempo real todos los aspectos del negocio: clientes, clases, asistencia y análisis de comportamiento.</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C896" w:sz="1"/>
              <w:left w:val="single" w:color="00C896" w:sz="16"/>
              <w:bottom w:val="single" w:color="00C896" w:sz="1"/>
              <w:right w:val="single" w:color="00C896" w:sz="1"/>
            </w:tcBorders>
            <w:shd w:fill="E6FAF4" w:val="clear"/>
            <w:tcMar>
              <w:top w:type="dxa" w:w="100"/>
              <w:left w:type="dxa" w:w="180"/>
              <w:bottom w:type="dxa" w:w="100"/>
              <w:right w:type="dxa" w:w="180"/>
            </w:tcMar>
          </w:tcPr>
          <w:p>
            <w:pPr>
              <w:spacing w:after="0" w:before="0"/>
            </w:pPr>
            <w:r>
              <w:rPr>
                <w:rFonts w:ascii="Calibri" w:cs="Calibri" w:eastAsia="Calibri" w:hAnsi="Calibri"/>
                <w:i/>
                <w:iCs/>
                <w:color w:val="111827"/>
                <w:sz w:val="21"/>
                <w:szCs w:val="21"/>
              </w:rPr>
              <w:t xml:space="preserve">Este manual describe las funciones disponibles para el rol de gestor. Toda la información es confidencial y de uso interno.</w:t>
            </w:r>
          </w:p>
        </w:tc>
      </w:tr>
    </w:tbl>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1.1 Acceso al sistema</w:t>
      </w:r>
    </w:p>
    <w:p>
      <w:pPr>
        <w:spacing w:after="60" w:before="60"/>
      </w:pPr>
      <w:r>
        <w:rPr>
          <w:rFonts w:ascii="Calibri" w:cs="Calibri" w:eastAsia="Calibri" w:hAnsi="Calibri"/>
          <w:sz w:val="22"/>
          <w:szCs w:val="22"/>
        </w:rPr>
        <w:t xml:space="preserve">Para acceder a la plataforma:</w:t>
      </w:r>
    </w:p>
    <w:p>
      <w:pPr>
        <w:pStyle w:val="ListParagraph"/>
        <w:numPr>
          <w:ilvl w:val="0"/>
          <w:numId w:val="2"/>
        </w:numPr>
        <w:spacing w:after="40" w:before="40"/>
      </w:pPr>
      <w:r>
        <w:rPr>
          <w:rFonts w:ascii="Calibri" w:cs="Calibri" w:eastAsia="Calibri" w:hAnsi="Calibri"/>
          <w:b w:val="false"/>
          <w:bCs w:val="false"/>
          <w:sz w:val="22"/>
          <w:szCs w:val="22"/>
        </w:rPr>
        <w:t xml:space="preserve">Abrir el navegador y dirigirse a la URL del centro.</w:t>
      </w:r>
    </w:p>
    <w:p>
      <w:pPr>
        <w:pStyle w:val="ListParagraph"/>
        <w:numPr>
          <w:ilvl w:val="0"/>
          <w:numId w:val="2"/>
        </w:numPr>
        <w:spacing w:after="40" w:before="40"/>
      </w:pPr>
      <w:r>
        <w:rPr>
          <w:rFonts w:ascii="Calibri" w:cs="Calibri" w:eastAsia="Calibri" w:hAnsi="Calibri"/>
          <w:b w:val="false"/>
          <w:bCs w:val="false"/>
          <w:sz w:val="22"/>
          <w:szCs w:val="22"/>
        </w:rPr>
        <w:t xml:space="preserve">Introducir el correo electrónico y la contraseña del gestor.</w:t>
      </w:r>
    </w:p>
    <w:p>
      <w:pPr>
        <w:pStyle w:val="ListParagraph"/>
        <w:numPr>
          <w:ilvl w:val="0"/>
          <w:numId w:val="2"/>
        </w:numPr>
        <w:spacing w:after="40" w:before="40"/>
      </w:pPr>
      <w:r>
        <w:rPr>
          <w:rFonts w:ascii="Calibri" w:cs="Calibri" w:eastAsia="Calibri" w:hAnsi="Calibri"/>
          <w:b w:val="false"/>
          <w:bCs w:val="false"/>
          <w:sz w:val="22"/>
          <w:szCs w:val="22"/>
        </w:rPr>
        <w:t xml:space="preserve">Pulsar Iniciar sesión.</w:t>
      </w:r>
    </w:p>
    <w:p>
      <w:pPr>
        <w:spacing w:after="0" w:before="80"/>
      </w:pPr>
      <w:r>
        <w:t xml:space="preserve"/>
      </w:r>
    </w:p>
    <w:p>
      <w:pPr>
        <w:spacing w:after="60" w:before="60"/>
      </w:pPr>
      <w:r>
        <w:rPr>
          <w:rFonts w:ascii="Calibri" w:cs="Calibri" w:eastAsia="Calibri" w:hAnsi="Calibri"/>
          <w:sz w:val="22"/>
          <w:szCs w:val="22"/>
        </w:rPr>
        <w:t xml:space="preserve">Una vez dentro, la pantalla se divide en dos zonas principales: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Menú lateral izquierdo</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Navegación entre las secciones principales de la aplicación.</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Área de contenido</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Muestra la información y herramientas de la sección activa.</w:t>
            </w:r>
          </w:p>
        </w:tc>
      </w:tr>
    </w:tbl>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1.2 Menú de navegación</w:t>
      </w:r>
    </w:p>
    <w:p>
      <w:pPr>
        <w:spacing w:after="60" w:before="60"/>
      </w:pPr>
      <w:r>
        <w:rPr>
          <w:rFonts w:ascii="Calibri" w:cs="Calibri" w:eastAsia="Calibri" w:hAnsi="Calibri"/>
          <w:sz w:val="22"/>
          <w:szCs w:val="22"/>
        </w:rPr>
        <w:t xml:space="preserve">El menú lateral contiene las siguientes secciones:</w:t>
      </w:r>
    </w:p>
    <w:p>
      <w:pPr>
        <w:spacing w:after="0" w:before="6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Dashboard</w:t>
            </w:r>
          </w:p>
          <w:p>
            <w:pPr>
              <w:spacing w:after="60" w:before="0"/>
            </w:pPr>
            <w:r>
              <w:rPr>
                <w:rFonts w:ascii="Calibri" w:cs="Calibri" w:eastAsia="Calibri" w:hAnsi="Calibri"/>
                <w:color w:val="6B7280"/>
                <w:sz w:val="21"/>
                <w:szCs w:val="21"/>
              </w:rPr>
              <w:t xml:space="preserve">Resumen general del negocio con KPIs, clientes recientes y clases del día.</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Clientes</w:t>
            </w:r>
          </w:p>
          <w:p>
            <w:pPr>
              <w:spacing w:after="60" w:before="0"/>
            </w:pPr>
            <w:r>
              <w:rPr>
                <w:rFonts w:ascii="Calibri" w:cs="Calibri" w:eastAsia="Calibri" w:hAnsi="Calibri"/>
                <w:color w:val="6B7280"/>
                <w:sz w:val="21"/>
                <w:szCs w:val="21"/>
              </w:rPr>
              <w:t xml:space="preserve">Directorio completo de clientes con búsqueda, filtros y gestión de perfiles.</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Informe Asistencia</w:t>
            </w:r>
          </w:p>
          <w:p>
            <w:pPr>
              <w:spacing w:after="60" w:before="0"/>
            </w:pPr>
            <w:r>
              <w:rPr>
                <w:rFonts w:ascii="Calibri" w:cs="Calibri" w:eastAsia="Calibri" w:hAnsi="Calibri"/>
                <w:color w:val="6B7280"/>
                <w:sz w:val="21"/>
                <w:szCs w:val="21"/>
              </w:rPr>
              <w:t xml:space="preserve">Control de faltas de asistencia y seguimiento de asistencia por actividad.</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Análisis de patrones</w:t>
            </w:r>
          </w:p>
          <w:p>
            <w:pPr>
              <w:spacing w:after="60" w:before="0"/>
            </w:pPr>
            <w:r>
              <w:rPr>
                <w:rFonts w:ascii="Calibri" w:cs="Calibri" w:eastAsia="Calibri" w:hAnsi="Calibri"/>
                <w:color w:val="6B7280"/>
                <w:sz w:val="21"/>
                <w:szCs w:val="21"/>
              </w:rPr>
              <w:t xml:space="preserve">Agrupación automática de clientes por comportamiento de uso mediante inteligencia artificial.</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563EB" w:sz="1"/>
              <w:left w:val="single" w:color="2563EB" w:sz="16"/>
              <w:bottom w:val="single" w:color="2563EB" w:sz="1"/>
              <w:right w:val="single" w:color="2563EB" w:sz="1"/>
            </w:tcBorders>
            <w:shd w:fill="EFF6FF" w:val="clear"/>
            <w:tcMar>
              <w:top w:type="dxa" w:w="100"/>
              <w:left w:type="dxa" w:w="180"/>
              <w:bottom w:type="dxa" w:w="100"/>
              <w:right w:type="dxa" w:w="180"/>
            </w:tcMar>
          </w:tcPr>
          <w:p>
            <w:pPr>
              <w:spacing w:after="0" w:before="0"/>
            </w:pPr>
            <w:r>
              <w:rPr>
                <w:rFonts w:ascii="Calibri" w:cs="Calibri" w:eastAsia="Calibri" w:hAnsi="Calibri"/>
                <w:i/>
                <w:iCs/>
                <w:color w:val="111827"/>
                <w:sz w:val="21"/>
                <w:szCs w:val="21"/>
              </w:rPr>
              <w:t xml:space="preserve">El menú puede colapsarse pulsando el botón de la esquina superior derecha del panel lateral, para ganar espacio en pantalla. Si hay una clase en curso, el menú muestra el código QR de asistencia para que los clientes puedan escanearlo.</w:t>
            </w:r>
          </w:p>
        </w:tc>
      </w:tr>
    </w:tbl>
    <w:p>
      <w:r>
        <w:br w:type="page"/>
      </w:r>
    </w:p>
    <w:p>
      <w:pPr>
        <w:pStyle w:val="Heading1"/>
        <w:pBdr>
          <w:bottom w:val="single" w:color="00C896" w:sz="8" w:space="4"/>
        </w:pBdr>
        <w:spacing w:after="160" w:before="400"/>
      </w:pPr>
      <w:r>
        <w:rPr>
          <w:rFonts w:ascii="Calibri" w:cs="Calibri" w:eastAsia="Calibri" w:hAnsi="Calibri"/>
          <w:b/>
          <w:bCs/>
          <w:color w:val="009970"/>
          <w:sz w:val="36"/>
          <w:szCs w:val="36"/>
        </w:rPr>
        <w:t xml:space="preserve">2. Dashboard</w:t>
      </w:r>
    </w:p>
    <w:p>
      <w:pPr>
        <w:spacing w:after="60" w:before="60"/>
      </w:pPr>
      <w:r>
        <w:rPr>
          <w:rFonts w:ascii="Calibri" w:cs="Calibri" w:eastAsia="Calibri" w:hAnsi="Calibri"/>
          <w:sz w:val="22"/>
          <w:szCs w:val="22"/>
        </w:rPr>
        <w:t xml:space="preserve">La pantalla de inicio ofrece una visión rápida del estado del negocio en el día actual.</w:t>
      </w:r>
    </w:p>
    <w:p>
      <w:pPr>
        <w:spacing w:after="0" w:before="80"/>
      </w:pPr>
      <w:r>
        <w:t xml:space="preserve"/>
      </w:r>
    </w:p>
    <w:p>
      <w:pPr>
        <w:pStyle w:val="Heading2"/>
        <w:spacing w:after="100" w:before="280"/>
      </w:pPr>
      <w:r>
        <w:rPr>
          <w:rFonts w:ascii="Calibri" w:cs="Calibri" w:eastAsia="Calibri" w:hAnsi="Calibri"/>
          <w:b/>
          <w:bCs/>
          <w:color w:val="111827"/>
          <w:sz w:val="28"/>
          <w:szCs w:val="28"/>
        </w:rPr>
        <w:t xml:space="preserve">2.1 Indicadores clave (KPIs)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Clientes activos</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Número de clientes activos sobre el total registrado en el sistema.</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Clases hoy</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Número de clases programadas para hoy con el aforo total disponible.</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Clientes archivados</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Clientes que han sido archivados (dados de baja temporal o definitiva).</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Tasa de actividad</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Porcentaje de clientes activos sobre el total. Indicador de salud del negocio.</w:t>
            </w:r>
          </w:p>
        </w:tc>
      </w:tr>
    </w:tbl>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2.2 Clientes recientes</w:t>
      </w:r>
    </w:p>
    <w:p>
      <w:pPr>
        <w:spacing w:after="60" w:before="60"/>
      </w:pPr>
      <w:r>
        <w:rPr>
          <w:rFonts w:ascii="Calibri" w:cs="Calibri" w:eastAsia="Calibri" w:hAnsi="Calibri"/>
          <w:sz w:val="22"/>
          <w:szCs w:val="22"/>
        </w:rPr>
        <w:t xml:space="preserve">Se muestran los 8 clientes activos más recientes con su avatar, nombre completo y objetivo o correo electrónico. Hacer clic en cualquier cliente abre directamente su perfil completo.</w:t>
      </w:r>
    </w:p>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2.3 Clases del día</w:t>
      </w:r>
    </w:p>
    <w:p>
      <w:pPr>
        <w:spacing w:after="60" w:before="60"/>
      </w:pPr>
      <w:r>
        <w:rPr>
          <w:rFonts w:ascii="Calibri" w:cs="Calibri" w:eastAsia="Calibri" w:hAnsi="Calibri"/>
          <w:sz w:val="22"/>
          <w:szCs w:val="22"/>
        </w:rPr>
        <w:t xml:space="preserve">Lista de todas las clases programadas para hoy con:</w:t>
      </w:r>
    </w:p>
    <w:p>
      <w:pPr>
        <w:pStyle w:val="ListParagraph"/>
        <w:numPr>
          <w:ilvl w:val="0"/>
          <w:numId w:val="2"/>
        </w:numPr>
        <w:spacing w:after="40" w:before="40"/>
      </w:pPr>
      <w:r>
        <w:rPr>
          <w:rFonts w:ascii="Calibri" w:cs="Calibri" w:eastAsia="Calibri" w:hAnsi="Calibri"/>
          <w:b w:val="false"/>
          <w:bCs w:val="false"/>
          <w:sz w:val="22"/>
          <w:szCs w:val="22"/>
        </w:rPr>
        <w:t xml:space="preserve">Hora de inicio y duración.</w:t>
      </w:r>
    </w:p>
    <w:p>
      <w:pPr>
        <w:pStyle w:val="ListParagraph"/>
        <w:numPr>
          <w:ilvl w:val="0"/>
          <w:numId w:val="2"/>
        </w:numPr>
        <w:spacing w:after="40" w:before="40"/>
      </w:pPr>
      <w:r>
        <w:rPr>
          <w:rFonts w:ascii="Calibri" w:cs="Calibri" w:eastAsia="Calibri" w:hAnsi="Calibri"/>
          <w:b w:val="false"/>
          <w:bCs w:val="false"/>
          <w:sz w:val="22"/>
          <w:szCs w:val="22"/>
        </w:rPr>
        <w:t xml:space="preserve">Nombre del entrenador o actividad.</w:t>
      </w:r>
    </w:p>
    <w:p>
      <w:pPr>
        <w:pStyle w:val="ListParagraph"/>
        <w:numPr>
          <w:ilvl w:val="0"/>
          <w:numId w:val="2"/>
        </w:numPr>
        <w:spacing w:after="40" w:before="40"/>
      </w:pPr>
      <w:r>
        <w:rPr>
          <w:rFonts w:ascii="Calibri" w:cs="Calibri" w:eastAsia="Calibri" w:hAnsi="Calibri"/>
          <w:b w:val="false"/>
          <w:bCs w:val="false"/>
          <w:sz w:val="22"/>
          <w:szCs w:val="22"/>
        </w:rPr>
        <w:t xml:space="preserve">Ocupación actual vs. aforo máximo (barra de progreso visual).</w:t>
      </w:r>
    </w:p>
    <w:p>
      <w:pPr>
        <w:spacing w:after="0" w:before="60"/>
      </w:pPr>
      <w:r>
        <w:t xml:space="preserve"/>
      </w:r>
    </w:p>
    <w:p>
      <w:pPr>
        <w:spacing w:after="60" w:before="60"/>
      </w:pPr>
      <w:r>
        <w:rPr>
          <w:rFonts w:ascii="Calibri" w:cs="Calibri" w:eastAsia="Calibri" w:hAnsi="Calibri"/>
          <w:sz w:val="22"/>
          <w:szCs w:val="22"/>
        </w:rPr>
        <w:t xml:space="preserve">Hacer clic en una clase lleva directamente a la gestión de esa sesión.</w:t>
      </w:r>
    </w:p>
    <w:p>
      <w:r>
        <w:br w:type="page"/>
      </w:r>
    </w:p>
    <w:p>
      <w:pPr>
        <w:pStyle w:val="Heading1"/>
        <w:pBdr>
          <w:bottom w:val="single" w:color="00C896" w:sz="8" w:space="4"/>
        </w:pBdr>
        <w:spacing w:after="160" w:before="400"/>
      </w:pPr>
      <w:r>
        <w:rPr>
          <w:rFonts w:ascii="Calibri" w:cs="Calibri" w:eastAsia="Calibri" w:hAnsi="Calibri"/>
          <w:b/>
          <w:bCs/>
          <w:color w:val="009970"/>
          <w:sz w:val="36"/>
          <w:szCs w:val="36"/>
        </w:rPr>
        <w:t xml:space="preserve">3. Clientes</w:t>
      </w:r>
    </w:p>
    <w:p>
      <w:pPr>
        <w:spacing w:after="60" w:before="60"/>
      </w:pPr>
      <w:r>
        <w:rPr>
          <w:rFonts w:ascii="Calibri" w:cs="Calibri" w:eastAsia="Calibri" w:hAnsi="Calibri"/>
          <w:sz w:val="22"/>
          <w:szCs w:val="22"/>
        </w:rPr>
        <w:t xml:space="preserve">La sección de clientes es el núcleo de la gestión diaria. Desde aquí se puede consultar, crear y modificar toda la información de los clientes del centro.</w:t>
      </w:r>
    </w:p>
    <w:p>
      <w:pPr>
        <w:spacing w:after="0" w:before="80"/>
      </w:pPr>
      <w:r>
        <w:t xml:space="preserve"/>
      </w:r>
    </w:p>
    <w:p>
      <w:pPr>
        <w:pStyle w:val="Heading2"/>
        <w:spacing w:after="100" w:before="280"/>
      </w:pPr>
      <w:r>
        <w:rPr>
          <w:rFonts w:ascii="Calibri" w:cs="Calibri" w:eastAsia="Calibri" w:hAnsi="Calibri"/>
          <w:b/>
          <w:bCs/>
          <w:color w:val="111827"/>
          <w:sz w:val="28"/>
          <w:szCs w:val="28"/>
        </w:rPr>
        <w:t xml:space="preserve">3.1 Lista de clientes</w:t>
      </w:r>
    </w:p>
    <w:p>
      <w:pPr>
        <w:spacing w:after="60" w:before="60"/>
      </w:pPr>
      <w:r>
        <w:rPr>
          <w:rFonts w:ascii="Calibri" w:cs="Calibri" w:eastAsia="Calibri" w:hAnsi="Calibri"/>
          <w:sz w:val="22"/>
          <w:szCs w:val="22"/>
        </w:rPr>
        <w:t xml:space="preserve">Muestra todos los clientes registrados en una tabla con las siguientes columnas: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Nombre</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Avatar (foto) + nombre completo. Si tiene ID Espejo, se muestra debajo del nombre.</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Email</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Correo electrónico de contacto.</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Estado</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Badge de color: Activo (verde) / Archivado (gris).</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Teléfono</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Número de teléfono si está registrado.</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DNI/NIF</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Documento de identidad si está registrado.</w:t>
            </w:r>
          </w:p>
        </w:tc>
      </w:tr>
    </w:tbl>
    <w:p>
      <w:pPr>
        <w:spacing w:after="0" w:before="100"/>
      </w:pPr>
      <w:r>
        <w:t xml:space="preserve"/>
      </w:r>
    </w:p>
    <w:p>
      <w:pPr>
        <w:pStyle w:val="Heading3"/>
        <w:spacing w:after="80" w:before="200"/>
      </w:pPr>
      <w:r>
        <w:rPr>
          <w:rFonts w:ascii="Calibri" w:cs="Calibri" w:eastAsia="Calibri" w:hAnsi="Calibri"/>
          <w:b/>
          <w:bCs/>
          <w:color w:val="6B7280"/>
          <w:sz w:val="24"/>
          <w:szCs w:val="24"/>
        </w:rPr>
        <w:t xml:space="preserve">Búsqueda y filtros</w:t>
      </w:r>
    </w:p>
    <w:p>
      <w:pPr>
        <w:pStyle w:val="ListParagraph"/>
        <w:numPr>
          <w:ilvl w:val="0"/>
          <w:numId w:val="2"/>
        </w:numPr>
        <w:spacing w:after="40" w:before="40"/>
      </w:pPr>
      <w:r>
        <w:rPr>
          <w:rFonts w:ascii="Calibri" w:cs="Calibri" w:eastAsia="Calibri" w:hAnsi="Calibri"/>
          <w:b w:val="false"/>
          <w:bCs w:val="false"/>
          <w:sz w:val="22"/>
          <w:szCs w:val="22"/>
        </w:rPr>
        <w:t xml:space="preserve">Barra de búsqueda en tiempo real por nombre y correo.</w:t>
      </w:r>
    </w:p>
    <w:p>
      <w:pPr>
        <w:pStyle w:val="ListParagraph"/>
        <w:numPr>
          <w:ilvl w:val="0"/>
          <w:numId w:val="2"/>
        </w:numPr>
        <w:spacing w:after="40" w:before="40"/>
      </w:pPr>
      <w:r>
        <w:rPr>
          <w:rFonts w:ascii="Calibri" w:cs="Calibri" w:eastAsia="Calibri" w:hAnsi="Calibri"/>
          <w:b w:val="false"/>
          <w:bCs w:val="false"/>
          <w:sz w:val="22"/>
          <w:szCs w:val="22"/>
        </w:rPr>
        <w:t xml:space="preserve">Filtros de estado: Activos / Archivados / Todos.</w:t>
      </w:r>
    </w:p>
    <w:p>
      <w:pPr>
        <w:pStyle w:val="ListParagraph"/>
        <w:numPr>
          <w:ilvl w:val="0"/>
          <w:numId w:val="2"/>
        </w:numPr>
        <w:spacing w:after="40" w:before="40"/>
      </w:pPr>
      <w:r>
        <w:rPr>
          <w:rFonts w:ascii="Calibri" w:cs="Calibri" w:eastAsia="Calibri" w:hAnsi="Calibri"/>
          <w:b w:val="false"/>
          <w:bCs w:val="false"/>
          <w:sz w:val="22"/>
          <w:szCs w:val="22"/>
        </w:rPr>
        <w:t xml:space="preserve">Paginación con navegación por páginas.</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Acciones disponibles</w:t>
      </w:r>
    </w:p>
    <w:p>
      <w:pPr>
        <w:pStyle w:val="ListParagraph"/>
        <w:numPr>
          <w:ilvl w:val="0"/>
          <w:numId w:val="2"/>
        </w:numPr>
        <w:spacing w:after="40" w:before="40"/>
      </w:pPr>
      <w:r>
        <w:rPr>
          <w:rFonts w:ascii="Calibri" w:cs="Calibri" w:eastAsia="Calibri" w:hAnsi="Calibri"/>
          <w:b w:val="false"/>
          <w:bCs w:val="false"/>
          <w:sz w:val="22"/>
          <w:szCs w:val="22"/>
        </w:rPr>
        <w:t xml:space="preserve">Hacer clic en el avatar → previsualización ampliada de la foto.</w:t>
      </w:r>
    </w:p>
    <w:p>
      <w:pPr>
        <w:pStyle w:val="ListParagraph"/>
        <w:numPr>
          <w:ilvl w:val="0"/>
          <w:numId w:val="2"/>
        </w:numPr>
        <w:spacing w:after="40" w:before="40"/>
      </w:pPr>
      <w:r>
        <w:rPr>
          <w:rFonts w:ascii="Calibri" w:cs="Calibri" w:eastAsia="Calibri" w:hAnsi="Calibri"/>
          <w:b w:val="false"/>
          <w:bCs w:val="false"/>
          <w:sz w:val="22"/>
          <w:szCs w:val="22"/>
        </w:rPr>
        <w:t xml:space="preserve">Hacer clic en la fila → abre el perfil completo del cliente.</w:t>
      </w:r>
    </w:p>
    <w:p>
      <w:pPr>
        <w:pStyle w:val="ListParagraph"/>
        <w:numPr>
          <w:ilvl w:val="0"/>
          <w:numId w:val="2"/>
        </w:numPr>
        <w:spacing w:after="40" w:before="40"/>
      </w:pPr>
      <w:r>
        <w:rPr>
          <w:rFonts w:ascii="Calibri" w:cs="Calibri" w:eastAsia="Calibri" w:hAnsi="Calibri"/>
          <w:b w:val="false"/>
          <w:bCs w:val="false"/>
          <w:sz w:val="22"/>
          <w:szCs w:val="22"/>
        </w:rPr>
        <w:t xml:space="preserve">Botón "Nuevo cliente" → formulario de alta de nuevo cliente.</w:t>
      </w:r>
    </w:p>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3.2 Nuevo cliente</w:t>
      </w:r>
    </w:p>
    <w:p>
      <w:pPr>
        <w:spacing w:after="60" w:before="60"/>
      </w:pPr>
      <w:r>
        <w:rPr>
          <w:rFonts w:ascii="Calibri" w:cs="Calibri" w:eastAsia="Calibri" w:hAnsi="Calibri"/>
          <w:sz w:val="22"/>
          <w:szCs w:val="22"/>
        </w:rPr>
        <w:t xml:space="preserve">Formulario de registro con los siguientes campos: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Nombre *</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Campo obligatorio.</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Apellidos *</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Campo obligatorio.</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Género</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Hombre / Mujer.</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Fecha de nacimiento</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Para cálculo de edad y franjas en análisis.</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Email *</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Campo obligatorio. Usado para el acceso del cliente.</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Teléfono</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Número de contacto.</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DNI/NIF</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Documento de identidad.</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Altura (cm)</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Dato físico inicial.</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Peso (kg)</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Dato físico inicial.</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Nivel de conocimiento</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Principiante / Básico / Intermedio / Avanzado / Experto.</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Estado físico</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Sedentario / Regular / Activo / Muy activo / Atleta.</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1"/>
              <w:left w:val="single" w:color="D97706" w:sz="16"/>
              <w:bottom w:val="single" w:color="D97706" w:sz="1"/>
              <w:right w:val="single" w:color="D97706" w:sz="1"/>
            </w:tcBorders>
            <w:shd w:fill="FFFBEB" w:val="clear"/>
            <w:tcMar>
              <w:top w:type="dxa" w:w="100"/>
              <w:left w:type="dxa" w:w="180"/>
              <w:bottom w:type="dxa" w:w="100"/>
              <w:right w:type="dxa" w:w="180"/>
            </w:tcMar>
          </w:tcPr>
          <w:p>
            <w:pPr>
              <w:spacing w:after="0" w:before="0"/>
            </w:pPr>
            <w:r>
              <w:rPr>
                <w:rFonts w:ascii="Calibri" w:cs="Calibri" w:eastAsia="Calibri" w:hAnsi="Calibri"/>
                <w:i/>
                <w:iCs/>
                <w:color w:val="111827"/>
                <w:sz w:val="21"/>
                <w:szCs w:val="21"/>
              </w:rPr>
              <w:t xml:space="preserve">Los campos marcados con * son obligatorios. Tras crear el cliente, el sistema redirige automáticamente a la lista de clientes.</w:t>
            </w:r>
          </w:p>
        </w:tc>
      </w:tr>
    </w:tbl>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3.3 Perfil del cliente</w:t>
      </w:r>
    </w:p>
    <w:p>
      <w:pPr>
        <w:spacing w:after="60" w:before="60"/>
      </w:pPr>
      <w:r>
        <w:rPr>
          <w:rFonts w:ascii="Calibri" w:cs="Calibri" w:eastAsia="Calibri" w:hAnsi="Calibri"/>
          <w:sz w:val="22"/>
          <w:szCs w:val="22"/>
        </w:rPr>
        <w:t xml:space="preserve">El perfil completo se organiza en cuatro pestañas:</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Pestaña 1 — Datos personales</w:t>
      </w:r>
    </w:p>
    <w:p>
      <w:pPr>
        <w:spacing w:after="60" w:before="60"/>
      </w:pPr>
      <w:r>
        <w:rPr>
          <w:rFonts w:ascii="Calibri" w:cs="Calibri" w:eastAsia="Calibri" w:hAnsi="Calibri"/>
          <w:sz w:val="22"/>
          <w:szCs w:val="22"/>
        </w:rPr>
        <w:t xml:space="preserve">Muestra todos los datos de contacto y configuración del cliente. Para editar cualquier campo es necesario introducir la contraseña del gestor como medida de seguridad.</w:t>
      </w:r>
    </w:p>
    <w:p>
      <w:pPr>
        <w:spacing w:after="0" w:before="60"/>
      </w:pPr>
      <w:r>
        <w:t xml:space="preserve"/>
      </w:r>
    </w:p>
    <w:p>
      <w:pPr>
        <w:spacing w:after="60" w:before="60"/>
      </w:pPr>
      <w:r>
        <w:rPr>
          <w:rFonts w:ascii="Calibri" w:cs="Calibri" w:eastAsia="Calibri" w:hAnsi="Calibri"/>
          <w:sz w:val="22"/>
          <w:szCs w:val="22"/>
        </w:rPr>
        <w:t xml:space="preserve">Campos editables:</w:t>
      </w:r>
    </w:p>
    <w:p>
      <w:pPr>
        <w:pStyle w:val="ListParagraph"/>
        <w:numPr>
          <w:ilvl w:val="0"/>
          <w:numId w:val="2"/>
        </w:numPr>
        <w:spacing w:after="40" w:before="40"/>
      </w:pPr>
      <w:r>
        <w:rPr>
          <w:rFonts w:ascii="Calibri" w:cs="Calibri" w:eastAsia="Calibri" w:hAnsi="Calibri"/>
          <w:b w:val="false"/>
          <w:bCs w:val="false"/>
          <w:sz w:val="22"/>
          <w:szCs w:val="22"/>
        </w:rPr>
        <w:t xml:space="preserve">Datos personales: nombre, apellidos, alias, email, teléfono, DNI, género, fecha de nacimiento.</w:t>
      </w:r>
    </w:p>
    <w:p>
      <w:pPr>
        <w:pStyle w:val="ListParagraph"/>
        <w:numPr>
          <w:ilvl w:val="0"/>
          <w:numId w:val="2"/>
        </w:numPr>
        <w:spacing w:after="40" w:before="40"/>
      </w:pPr>
      <w:r>
        <w:rPr>
          <w:rFonts w:ascii="Calibri" w:cs="Calibri" w:eastAsia="Calibri" w:hAnsi="Calibri"/>
          <w:b w:val="false"/>
          <w:bCs w:val="false"/>
          <w:sz w:val="22"/>
          <w:szCs w:val="22"/>
        </w:rPr>
        <w:t xml:space="preserve">Dirección: dirección, localidad, código postal.</w:t>
      </w:r>
    </w:p>
    <w:p>
      <w:pPr>
        <w:pStyle w:val="ListParagraph"/>
        <w:numPr>
          <w:ilvl w:val="0"/>
          <w:numId w:val="2"/>
        </w:numPr>
        <w:spacing w:after="40" w:before="40"/>
      </w:pPr>
      <w:r>
        <w:rPr>
          <w:rFonts w:ascii="Calibri" w:cs="Calibri" w:eastAsia="Calibri" w:hAnsi="Calibri"/>
          <w:b w:val="false"/>
          <w:bCs w:val="false"/>
          <w:sz w:val="22"/>
          <w:szCs w:val="22"/>
        </w:rPr>
        <w:t xml:space="preserve">Estado interno: habilitado, activo, Virtual Coach, fecha de evaluación.</w:t>
      </w:r>
    </w:p>
    <w:p>
      <w:pPr>
        <w:spacing w:after="0" w:before="80"/>
      </w:pPr>
      <w:r>
        <w:t xml:space="preserve"/>
      </w:r>
    </w:p>
    <w:p>
      <w:pPr>
        <w:spacing w:after="60" w:before="60"/>
      </w:pPr>
      <w:r>
        <w:rPr>
          <w:rFonts w:ascii="Calibri" w:cs="Calibri" w:eastAsia="Calibri" w:hAnsi="Calibri"/>
          <w:sz w:val="22"/>
          <w:szCs w:val="22"/>
        </w:rPr>
        <w:t xml:space="preserve">Acciones disponibles en el perfil:</w:t>
      </w:r>
    </w:p>
    <w:p>
      <w:pPr>
        <w:pStyle w:val="ListParagraph"/>
        <w:numPr>
          <w:ilvl w:val="0"/>
          <w:numId w:val="2"/>
        </w:numPr>
        <w:spacing w:after="40" w:before="40"/>
      </w:pPr>
      <w:r>
        <w:rPr>
          <w:rFonts w:ascii="Calibri" w:cs="Calibri" w:eastAsia="Calibri" w:hAnsi="Calibri"/>
          <w:b w:val="false"/>
          <w:bCs w:val="false"/>
          <w:sz w:val="22"/>
          <w:szCs w:val="22"/>
        </w:rPr>
        <w:t xml:space="preserve">Archivar cliente → se puede añadir un motivo de archivado.</w:t>
      </w:r>
    </w:p>
    <w:p>
      <w:pPr>
        <w:pStyle w:val="ListParagraph"/>
        <w:numPr>
          <w:ilvl w:val="0"/>
          <w:numId w:val="2"/>
        </w:numPr>
        <w:spacing w:after="40" w:before="40"/>
      </w:pPr>
      <w:r>
        <w:rPr>
          <w:rFonts w:ascii="Calibri" w:cs="Calibri" w:eastAsia="Calibri" w:hAnsi="Calibri"/>
          <w:b w:val="false"/>
          <w:bCs w:val="false"/>
          <w:sz w:val="22"/>
          <w:szCs w:val="22"/>
        </w:rPr>
        <w:t xml:space="preserve">Desarchivar cliente → reactiva el cliente.</w:t>
      </w:r>
    </w:p>
    <w:p>
      <w:pPr>
        <w:pStyle w:val="ListParagraph"/>
        <w:numPr>
          <w:ilvl w:val="0"/>
          <w:numId w:val="2"/>
        </w:numPr>
        <w:spacing w:after="40" w:before="40"/>
      </w:pPr>
      <w:r>
        <w:rPr>
          <w:rFonts w:ascii="Calibri" w:cs="Calibri" w:eastAsia="Calibri" w:hAnsi="Calibri"/>
          <w:b w:val="false"/>
          <w:bCs w:val="false"/>
          <w:sz w:val="22"/>
          <w:szCs w:val="22"/>
        </w:rPr>
        <w:t xml:space="preserve">Desvincular cliente → elimina al cliente del sistema (acción irreversible con confirmación).</w:t>
      </w:r>
    </w:p>
    <w:p>
      <w:pPr>
        <w:spacing w:after="0" w:before="100"/>
      </w:pPr>
      <w:r>
        <w:t xml:space="preserve"/>
      </w:r>
    </w:p>
    <w:p>
      <w:pPr>
        <w:pStyle w:val="Heading3"/>
        <w:spacing w:after="80" w:before="200"/>
      </w:pPr>
      <w:r>
        <w:rPr>
          <w:rFonts w:ascii="Calibri" w:cs="Calibri" w:eastAsia="Calibri" w:hAnsi="Calibri"/>
          <w:b/>
          <w:bCs/>
          <w:color w:val="6B7280"/>
          <w:sz w:val="24"/>
          <w:szCs w:val="24"/>
        </w:rPr>
        <w:t xml:space="preserve">Pestaña 2 — Clases realizadas</w:t>
      </w:r>
    </w:p>
    <w:p>
      <w:pPr>
        <w:spacing w:after="60" w:before="60"/>
      </w:pPr>
      <w:r>
        <w:rPr>
          <w:rFonts w:ascii="Calibri" w:cs="Calibri" w:eastAsia="Calibri" w:hAnsi="Calibri"/>
          <w:sz w:val="22"/>
          <w:szCs w:val="22"/>
        </w:rPr>
        <w:t xml:space="preserve">Historial completo de todas las sesiones del cliente con:</w:t>
      </w:r>
    </w:p>
    <w:p>
      <w:pPr>
        <w:pStyle w:val="ListParagraph"/>
        <w:numPr>
          <w:ilvl w:val="0"/>
          <w:numId w:val="2"/>
        </w:numPr>
        <w:spacing w:after="40" w:before="40"/>
      </w:pPr>
      <w:r>
        <w:rPr>
          <w:rFonts w:ascii="Calibri" w:cs="Calibri" w:eastAsia="Calibri" w:hAnsi="Calibri"/>
          <w:b w:val="false"/>
          <w:bCs w:val="false"/>
          <w:sz w:val="22"/>
          <w:szCs w:val="22"/>
        </w:rPr>
        <w:t xml:space="preserve">Fecha y hora de cada clase.</w:t>
      </w:r>
    </w:p>
    <w:p>
      <w:pPr>
        <w:pStyle w:val="ListParagraph"/>
        <w:numPr>
          <w:ilvl w:val="0"/>
          <w:numId w:val="2"/>
        </w:numPr>
        <w:spacing w:after="40" w:before="40"/>
      </w:pPr>
      <w:r>
        <w:rPr>
          <w:rFonts w:ascii="Calibri" w:cs="Calibri" w:eastAsia="Calibri" w:hAnsi="Calibri"/>
          <w:b w:val="false"/>
          <w:bCs w:val="false"/>
          <w:sz w:val="22"/>
          <w:szCs w:val="22"/>
        </w:rPr>
        <w:t xml:space="preserve">Nombre del entrenamiento.</w:t>
      </w:r>
    </w:p>
    <w:p>
      <w:pPr>
        <w:pStyle w:val="ListParagraph"/>
        <w:numPr>
          <w:ilvl w:val="0"/>
          <w:numId w:val="2"/>
        </w:numPr>
        <w:spacing w:after="40" w:before="40"/>
      </w:pPr>
      <w:r>
        <w:rPr>
          <w:rFonts w:ascii="Calibri" w:cs="Calibri" w:eastAsia="Calibri" w:hAnsi="Calibri"/>
          <w:b w:val="false"/>
          <w:bCs w:val="false"/>
          <w:sz w:val="22"/>
          <w:szCs w:val="22"/>
        </w:rPr>
        <w:t xml:space="preserve">Duración programada.</w:t>
      </w:r>
    </w:p>
    <w:p>
      <w:pPr>
        <w:pStyle w:val="ListParagraph"/>
        <w:numPr>
          <w:ilvl w:val="0"/>
          <w:numId w:val="2"/>
        </w:numPr>
        <w:spacing w:after="40" w:before="40"/>
      </w:pPr>
      <w:r>
        <w:rPr>
          <w:rFonts w:ascii="Calibri" w:cs="Calibri" w:eastAsia="Calibri" w:hAnsi="Calibri"/>
          <w:b w:val="false"/>
          <w:bCs w:val="false"/>
          <w:sz w:val="22"/>
          <w:szCs w:val="22"/>
        </w:rPr>
        <w:t xml:space="preserve">Parámetros EMS (frecuencia, tiempos de trabajo y descanso).</w:t>
      </w:r>
    </w:p>
    <w:p>
      <w:pPr>
        <w:spacing w:after="0" w:before="60"/>
      </w:pPr>
      <w:r>
        <w:t xml:space="preserve"/>
      </w:r>
    </w:p>
    <w:p>
      <w:pPr>
        <w:spacing w:after="60" w:before="60"/>
      </w:pPr>
      <w:r>
        <w:rPr>
          <w:rFonts w:ascii="Calibri" w:cs="Calibri" w:eastAsia="Calibri" w:hAnsi="Calibri"/>
          <w:sz w:val="22"/>
          <w:szCs w:val="22"/>
        </w:rPr>
        <w:t xml:space="preserve">Opciones de exportación:</w:t>
      </w:r>
    </w:p>
    <w:p>
      <w:pPr>
        <w:pStyle w:val="ListParagraph"/>
        <w:numPr>
          <w:ilvl w:val="0"/>
          <w:numId w:val="3"/>
        </w:numPr>
        <w:spacing w:after="20" w:before="20"/>
      </w:pPr>
      <w:r>
        <w:rPr>
          <w:rFonts w:ascii="Calibri" w:cs="Calibri" w:eastAsia="Calibri" w:hAnsi="Calibri"/>
          <w:color w:val="6B7280"/>
          <w:sz w:val="21"/>
          <w:szCs w:val="21"/>
        </w:rPr>
        <w:t xml:space="preserve">Descargar los datos de una clase individual en formato JSON.</w:t>
      </w:r>
    </w:p>
    <w:p>
      <w:pPr>
        <w:pStyle w:val="ListParagraph"/>
        <w:numPr>
          <w:ilvl w:val="0"/>
          <w:numId w:val="3"/>
        </w:numPr>
        <w:spacing w:after="20" w:before="20"/>
      </w:pPr>
      <w:r>
        <w:rPr>
          <w:rFonts w:ascii="Calibri" w:cs="Calibri" w:eastAsia="Calibri" w:hAnsi="Calibri"/>
          <w:color w:val="6B7280"/>
          <w:sz w:val="21"/>
          <w:szCs w:val="21"/>
        </w:rPr>
        <w:t xml:space="preserve">Ver todos los datos en un visor JSON.</w:t>
      </w:r>
    </w:p>
    <w:p>
      <w:pPr>
        <w:pStyle w:val="ListParagraph"/>
        <w:numPr>
          <w:ilvl w:val="0"/>
          <w:numId w:val="3"/>
        </w:numPr>
        <w:spacing w:after="20" w:before="20"/>
      </w:pPr>
      <w:r>
        <w:rPr>
          <w:rFonts w:ascii="Calibri" w:cs="Calibri" w:eastAsia="Calibri" w:hAnsi="Calibri"/>
          <w:color w:val="6B7280"/>
          <w:sz w:val="21"/>
          <w:szCs w:val="21"/>
        </w:rPr>
        <w:t xml:space="preserve">Copiar al portapapeles.</w:t>
      </w:r>
    </w:p>
    <w:p>
      <w:pPr>
        <w:spacing w:after="0" w:before="100"/>
      </w:pPr>
      <w:r>
        <w:t xml:space="preserve"/>
      </w:r>
    </w:p>
    <w:p>
      <w:pPr>
        <w:pStyle w:val="Heading3"/>
        <w:spacing w:after="80" w:before="200"/>
      </w:pPr>
      <w:r>
        <w:rPr>
          <w:rFonts w:ascii="Calibri" w:cs="Calibri" w:eastAsia="Calibri" w:hAnsi="Calibri"/>
          <w:b/>
          <w:bCs/>
          <w:color w:val="6B7280"/>
          <w:sz w:val="24"/>
          <w:szCs w:val="24"/>
        </w:rPr>
        <w:t xml:space="preserve">Pestaña 3 — Análisis de uso</w:t>
      </w:r>
    </w:p>
    <w:p>
      <w:pPr>
        <w:spacing w:after="60" w:before="60"/>
      </w:pPr>
      <w:r>
        <w:rPr>
          <w:rFonts w:ascii="Calibri" w:cs="Calibri" w:eastAsia="Calibri" w:hAnsi="Calibri"/>
          <w:sz w:val="22"/>
          <w:szCs w:val="22"/>
        </w:rPr>
        <w:t xml:space="preserve">Panel de estadísticas individuales del cliente con los siguientes bloques:</w:t>
      </w:r>
    </w:p>
    <w:p>
      <w:pPr>
        <w:spacing w:after="0" w:before="6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KPIs individuales</w:t>
            </w:r>
          </w:p>
          <w:p>
            <w:pPr>
              <w:spacing w:after="60" w:before="0"/>
            </w:pPr>
            <w:r>
              <w:rPr>
                <w:rFonts w:ascii="Calibri" w:cs="Calibri" w:eastAsia="Calibri" w:hAnsi="Calibri"/>
                <w:color w:val="6B7280"/>
                <w:sz w:val="21"/>
                <w:szCs w:val="21"/>
              </w:rPr>
              <w:t xml:space="preserve">Total de sesiones, duración media, sesiones en los últimos 7 y 30 días con tendencia.</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Tendencia semanal</w:t>
            </w:r>
          </w:p>
          <w:p>
            <w:pPr>
              <w:spacing w:after="60" w:before="0"/>
            </w:pPr>
            <w:r>
              <w:rPr>
                <w:rFonts w:ascii="Calibri" w:cs="Calibri" w:eastAsia="Calibri" w:hAnsi="Calibri"/>
                <w:color w:val="6B7280"/>
                <w:sz w:val="21"/>
                <w:szCs w:val="21"/>
              </w:rPr>
              <w:t xml:space="preserve">Gráfico de sesiones por semana en las últimas 12 semanas.</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Sesiones mensuales</w:t>
            </w:r>
          </w:p>
          <w:p>
            <w:pPr>
              <w:spacing w:after="60" w:before="0"/>
            </w:pPr>
            <w:r>
              <w:rPr>
                <w:rFonts w:ascii="Calibri" w:cs="Calibri" w:eastAsia="Calibri" w:hAnsi="Calibri"/>
                <w:color w:val="6B7280"/>
                <w:sz w:val="21"/>
                <w:szCs w:val="21"/>
              </w:rPr>
              <w:t xml:space="preserve">Gráfico de barras de los últimos 12 meses.</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Día favorito</w:t>
            </w:r>
          </w:p>
          <w:p>
            <w:pPr>
              <w:spacing w:after="60" w:before="0"/>
            </w:pPr>
            <w:r>
              <w:rPr>
                <w:rFonts w:ascii="Calibri" w:cs="Calibri" w:eastAsia="Calibri" w:hAnsi="Calibri"/>
                <w:color w:val="6B7280"/>
                <w:sz w:val="21"/>
                <w:szCs w:val="21"/>
              </w:rPr>
              <w:t xml:space="preserve">Distribución de asistencia por día de la semana.</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Franja horaria</w:t>
            </w:r>
          </w:p>
          <w:p>
            <w:pPr>
              <w:spacing w:after="60" w:before="0"/>
            </w:pPr>
            <w:r>
              <w:rPr>
                <w:rFonts w:ascii="Calibri" w:cs="Calibri" w:eastAsia="Calibri" w:hAnsi="Calibri"/>
                <w:color w:val="6B7280"/>
                <w:sz w:val="21"/>
                <w:szCs w:val="21"/>
              </w:rPr>
              <w:t xml:space="preserve">Preferencia de horario dividida en 6 franjas (6h–24h).</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Entrenamientos favoritos</w:t>
            </w:r>
          </w:p>
          <w:p>
            <w:pPr>
              <w:spacing w:after="60" w:before="0"/>
            </w:pPr>
            <w:r>
              <w:rPr>
                <w:rFonts w:ascii="Calibri" w:cs="Calibri" w:eastAsia="Calibri" w:hAnsi="Calibri"/>
                <w:color w:val="6B7280"/>
                <w:sz w:val="21"/>
                <w:szCs w:val="21"/>
              </w:rPr>
              <w:t xml:space="preserve">Top 6 tipos de entrenamiento con porcentajes y barras.</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Compañeros frecuentes</w:t>
            </w:r>
          </w:p>
          <w:p>
            <w:pPr>
              <w:spacing w:after="60" w:before="0"/>
            </w:pPr>
            <w:r>
              <w:rPr>
                <w:rFonts w:ascii="Calibri" w:cs="Calibri" w:eastAsia="Calibri" w:hAnsi="Calibri"/>
                <w:color w:val="6B7280"/>
                <w:sz w:val="21"/>
                <w:szCs w:val="21"/>
              </w:rPr>
              <w:t xml:space="preserve">Top 10 clientes que más coinciden con este cliente en clase (últimos 90 días).</w:t>
            </w:r>
          </w:p>
        </w:tc>
      </w:tr>
    </w:tbl>
    <w:p>
      <w:pPr>
        <w:spacing w:after="0" w:before="100"/>
      </w:pPr>
      <w:r>
        <w:t xml:space="preserve"/>
      </w:r>
    </w:p>
    <w:p>
      <w:pPr>
        <w:pStyle w:val="Heading3"/>
        <w:spacing w:after="80" w:before="200"/>
      </w:pPr>
      <w:r>
        <w:rPr>
          <w:rFonts w:ascii="Calibri" w:cs="Calibri" w:eastAsia="Calibri" w:hAnsi="Calibri"/>
          <w:b/>
          <w:bCs/>
          <w:color w:val="6B7280"/>
          <w:sz w:val="24"/>
          <w:szCs w:val="24"/>
        </w:rPr>
        <w:t xml:space="preserve">Pestaña 4 — Datos ERP</w:t>
      </w:r>
    </w:p>
    <w:p>
      <w:pPr>
        <w:spacing w:after="60" w:before="60"/>
      </w:pPr>
      <w:r>
        <w:rPr>
          <w:rFonts w:ascii="Calibri" w:cs="Calibri" w:eastAsia="Calibri" w:hAnsi="Calibri"/>
          <w:sz w:val="22"/>
          <w:szCs w:val="22"/>
        </w:rPr>
        <w:t xml:space="preserve">Si el centro tiene configurada la integración con un sistema ERP externo, esta pestaña muestra los campos personalizados del cliente en dicho sistema. Si no está configurada, se muestra un mensaje indicándolo.</w:t>
      </w:r>
    </w:p>
    <w:p>
      <w:r>
        <w:br w:type="page"/>
      </w:r>
    </w:p>
    <w:p>
      <w:pPr>
        <w:pStyle w:val="Heading1"/>
        <w:pBdr>
          <w:bottom w:val="single" w:color="00C896" w:sz="8" w:space="4"/>
        </w:pBdr>
        <w:spacing w:after="160" w:before="400"/>
      </w:pPr>
      <w:r>
        <w:rPr>
          <w:rFonts w:ascii="Calibri" w:cs="Calibri" w:eastAsia="Calibri" w:hAnsi="Calibri"/>
          <w:b/>
          <w:bCs/>
          <w:color w:val="009970"/>
          <w:sz w:val="36"/>
          <w:szCs w:val="36"/>
        </w:rPr>
        <w:t xml:space="preserve">4. Informe de Asistencia</w:t>
      </w:r>
    </w:p>
    <w:p>
      <w:pPr>
        <w:spacing w:after="60" w:before="60"/>
      </w:pPr>
      <w:r>
        <w:rPr>
          <w:rFonts w:ascii="Calibri" w:cs="Calibri" w:eastAsia="Calibri" w:hAnsi="Calibri"/>
          <w:sz w:val="22"/>
          <w:szCs w:val="22"/>
        </w:rPr>
        <w:t xml:space="preserve">Esta sección permite al gestor monitorizar la asistencia de los clientes desde dos perspectivas complementarias. Al entrar, se presentan dos opciones:</w:t>
      </w:r>
    </w:p>
    <w:p>
      <w:pPr>
        <w:spacing w:after="0" w:before="8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Faltas de asistencia</w:t>
            </w:r>
          </w:p>
          <w:p>
            <w:pPr>
              <w:spacing w:after="60" w:before="0"/>
            </w:pPr>
            <w:r>
              <w:rPr>
                <w:rFonts w:ascii="Calibri" w:cs="Calibri" w:eastAsia="Calibri" w:hAnsi="Calibri"/>
                <w:color w:val="6B7280"/>
                <w:sz w:val="21"/>
                <w:szCs w:val="21"/>
              </w:rPr>
              <w:t xml:space="preserve">Identifica clientes con patrón de ausencias. Enfocado en detectar quién falta y con qué frecuencia.</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Control de asistencia</w:t>
            </w:r>
          </w:p>
          <w:p>
            <w:pPr>
              <w:spacing w:after="60" w:before="0"/>
            </w:pPr>
            <w:r>
              <w:rPr>
                <w:rFonts w:ascii="Calibri" w:cs="Calibri" w:eastAsia="Calibri" w:hAnsi="Calibri"/>
                <w:color w:val="6B7280"/>
                <w:sz w:val="21"/>
                <w:szCs w:val="21"/>
              </w:rPr>
              <w:t xml:space="preserve">Seguimiento de asistencia por actividad. Muestra quién va y con qué regularidad.</w:t>
            </w:r>
          </w:p>
        </w:tc>
      </w:tr>
    </w:tbl>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4.1 Faltas de asistencia</w:t>
      </w:r>
    </w:p>
    <w:p>
      <w:pPr>
        <w:spacing w:after="60" w:before="60"/>
      </w:pPr>
      <w:r>
        <w:rPr>
          <w:rFonts w:ascii="Calibri" w:cs="Calibri" w:eastAsia="Calibri" w:hAnsi="Calibri"/>
          <w:sz w:val="22"/>
          <w:szCs w:val="22"/>
        </w:rPr>
        <w:t xml:space="preserve">Muestra los clientes que han tenido reservas sin presentarse (no-shows) en el período seleccionado.</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KPIs globales</w:t>
      </w:r>
    </w:p>
    <w:p>
      <w:pPr>
        <w:pStyle w:val="ListParagraph"/>
        <w:numPr>
          <w:ilvl w:val="0"/>
          <w:numId w:val="2"/>
        </w:numPr>
        <w:spacing w:after="40" w:before="40"/>
      </w:pPr>
      <w:r>
        <w:rPr>
          <w:rFonts w:ascii="Calibri" w:cs="Calibri" w:eastAsia="Calibri" w:hAnsi="Calibri"/>
          <w:b w:val="false"/>
          <w:bCs w:val="false"/>
          <w:sz w:val="22"/>
          <w:szCs w:val="22"/>
        </w:rPr>
        <w:t xml:space="preserve">Total de reservas en los últimos 7 y 30 días.</w:t>
      </w:r>
    </w:p>
    <w:p>
      <w:pPr>
        <w:pStyle w:val="ListParagraph"/>
        <w:numPr>
          <w:ilvl w:val="0"/>
          <w:numId w:val="2"/>
        </w:numPr>
        <w:spacing w:after="40" w:before="40"/>
      </w:pPr>
      <w:r>
        <w:rPr>
          <w:rFonts w:ascii="Calibri" w:cs="Calibri" w:eastAsia="Calibri" w:hAnsi="Calibri"/>
          <w:b w:val="false"/>
          <w:bCs w:val="false"/>
          <w:sz w:val="22"/>
          <w:szCs w:val="22"/>
        </w:rPr>
        <w:t xml:space="preserve">Total de no-shows en los últimos 7 y 30 días (destacado en rojo).</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Lista de clientes con ausencias</w:t>
      </w:r>
    </w:p>
    <w:p>
      <w:pPr>
        <w:spacing w:after="60" w:before="60"/>
      </w:pPr>
      <w:r>
        <w:rPr>
          <w:rFonts w:ascii="Calibri" w:cs="Calibri" w:eastAsia="Calibri" w:hAnsi="Calibri"/>
          <w:sz w:val="22"/>
          <w:szCs w:val="22"/>
        </w:rPr>
        <w:t xml:space="preserve">Ordenada por la fecha de la última falta. Para cada cliente se muestra:</w:t>
      </w:r>
    </w:p>
    <w:p>
      <w:pPr>
        <w:pStyle w:val="ListParagraph"/>
        <w:numPr>
          <w:ilvl w:val="0"/>
          <w:numId w:val="2"/>
        </w:numPr>
        <w:spacing w:after="40" w:before="40"/>
      </w:pPr>
      <w:r>
        <w:rPr>
          <w:rFonts w:ascii="Calibri" w:cs="Calibri" w:eastAsia="Calibri" w:hAnsi="Calibri"/>
          <w:b w:val="false"/>
          <w:bCs w:val="false"/>
          <w:sz w:val="22"/>
          <w:szCs w:val="22"/>
        </w:rPr>
        <w:t xml:space="preserve">Avatar y nombre.</w:t>
      </w:r>
    </w:p>
    <w:p>
      <w:pPr>
        <w:pStyle w:val="ListParagraph"/>
        <w:numPr>
          <w:ilvl w:val="0"/>
          <w:numId w:val="2"/>
        </w:numPr>
        <w:spacing w:after="40" w:before="40"/>
      </w:pPr>
      <w:r>
        <w:rPr>
          <w:rFonts w:ascii="Calibri" w:cs="Calibri" w:eastAsia="Calibri" w:hAnsi="Calibri"/>
          <w:b w:val="false"/>
          <w:bCs w:val="false"/>
          <w:sz w:val="22"/>
          <w:szCs w:val="22"/>
        </w:rPr>
        <w:t xml:space="preserve">Número de no-shows: total, en la última semana y en el último mes.</w:t>
      </w:r>
    </w:p>
    <w:p>
      <w:pPr>
        <w:pStyle w:val="ListParagraph"/>
        <w:numPr>
          <w:ilvl w:val="0"/>
          <w:numId w:val="2"/>
        </w:numPr>
        <w:spacing w:after="40" w:before="40"/>
      </w:pPr>
      <w:r>
        <w:rPr>
          <w:rFonts w:ascii="Calibri" w:cs="Calibri" w:eastAsia="Calibri" w:hAnsi="Calibri"/>
          <w:b w:val="false"/>
          <w:bCs w:val="false"/>
          <w:sz w:val="22"/>
          <w:szCs w:val="22"/>
        </w:rPr>
        <w:t xml:space="preserve">Porcentaje de severidad en los últimos 30 días (resaltado en rojo/ámbar según gravedad).</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Detalle de faltas</w:t>
      </w:r>
    </w:p>
    <w:p>
      <w:pPr>
        <w:spacing w:after="60" w:before="60"/>
      </w:pPr>
      <w:r>
        <w:rPr>
          <w:rFonts w:ascii="Calibri" w:cs="Calibri" w:eastAsia="Calibri" w:hAnsi="Calibri"/>
          <w:sz w:val="22"/>
          <w:szCs w:val="22"/>
        </w:rPr>
        <w:t xml:space="preserve">Hacer clic en un cliente abre un modal con el listado completo de sus clases no asistidas, con fecha, hora y nombre de la clase.</w:t>
      </w:r>
    </w:p>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4.2 Control de asistencia</w:t>
      </w:r>
    </w:p>
    <w:p>
      <w:pPr>
        <w:spacing w:after="60" w:before="60"/>
      </w:pPr>
      <w:r>
        <w:rPr>
          <w:rFonts w:ascii="Calibri" w:cs="Calibri" w:eastAsia="Calibri" w:hAnsi="Calibri"/>
          <w:sz w:val="22"/>
          <w:szCs w:val="22"/>
        </w:rPr>
        <w:t xml:space="preserve">Flujo en dos pasos para analizar la asistencia por actividad.</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Paso 1 — Seleccionar actividad</w:t>
      </w:r>
    </w:p>
    <w:p>
      <w:pPr>
        <w:spacing w:after="60" w:before="60"/>
      </w:pPr>
      <w:r>
        <w:rPr>
          <w:rFonts w:ascii="Calibri" w:cs="Calibri" w:eastAsia="Calibri" w:hAnsi="Calibri"/>
          <w:sz w:val="22"/>
          <w:szCs w:val="22"/>
        </w:rPr>
        <w:t xml:space="preserve">Se muestra la lista de actividades disponibles en el rango de fechas configurado, con el número de clases de cada una. El gestor selecciona la actividad que desea analizar.</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Paso 2 — Ver clientes por actividad</w:t>
      </w:r>
    </w:p>
    <w:p>
      <w:pPr>
        <w:spacing w:after="60" w:before="60"/>
      </w:pPr>
      <w:r>
        <w:rPr>
          <w:rFonts w:ascii="Calibri" w:cs="Calibri" w:eastAsia="Calibri" w:hAnsi="Calibri"/>
          <w:sz w:val="22"/>
          <w:szCs w:val="22"/>
        </w:rPr>
        <w:t xml:space="preserve">Una vez seleccionada la actividad, se muestra la tabla de clientes con:</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Semana (verde)</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Número de sesiones asistidas en la semana actual.</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Mes</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Total de sesiones asistidas en el mes en curso.</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Media/sem (ámbar)</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Media de sesiones por semana en el mes actual.</w:t>
            </w:r>
          </w:p>
        </w:tc>
      </w:tr>
    </w:tbl>
    <w:p>
      <w:pPr>
        <w:spacing w:after="0" w:before="80"/>
      </w:pPr>
      <w:r>
        <w:t xml:space="preserve"/>
      </w:r>
    </w:p>
    <w:p>
      <w:pPr>
        <w:spacing w:after="60" w:before="60"/>
      </w:pPr>
      <w:r>
        <w:rPr>
          <w:rFonts w:ascii="Calibri" w:cs="Calibri" w:eastAsia="Calibri" w:hAnsi="Calibri"/>
          <w:sz w:val="22"/>
          <w:szCs w:val="22"/>
        </w:rPr>
        <w:t xml:space="preserve">La tabla se ordena de mayor a menor asistencia semanal. Los clientes con menos asistencia aparecen al final.</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Filtros disponibles</w:t>
      </w:r>
    </w:p>
    <w:p>
      <w:pPr>
        <w:pStyle w:val="ListParagraph"/>
        <w:numPr>
          <w:ilvl w:val="0"/>
          <w:numId w:val="2"/>
        </w:numPr>
        <w:spacing w:after="40" w:before="40"/>
      </w:pPr>
      <w:r>
        <w:rPr>
          <w:rFonts w:ascii="Calibri" w:cs="Calibri" w:eastAsia="Calibri" w:hAnsi="Calibri"/>
          <w:b w:val="false"/>
          <w:bCs w:val="false"/>
          <w:sz w:val="22"/>
          <w:szCs w:val="22"/>
        </w:rPr>
        <w:t xml:space="preserve">Mínimo de sesiones en la última semana (1 a 5).</w:t>
      </w:r>
    </w:p>
    <w:p>
      <w:pPr>
        <w:pStyle w:val="ListParagraph"/>
        <w:numPr>
          <w:ilvl w:val="0"/>
          <w:numId w:val="2"/>
        </w:numPr>
        <w:spacing w:after="40" w:before="40"/>
      </w:pPr>
      <w:r>
        <w:rPr>
          <w:rFonts w:ascii="Calibri" w:cs="Calibri" w:eastAsia="Calibri" w:hAnsi="Calibri"/>
          <w:b w:val="false"/>
          <w:bCs w:val="false"/>
          <w:sz w:val="22"/>
          <w:szCs w:val="22"/>
        </w:rPr>
        <w:t xml:space="preserve">Mínima media de sesiones por semana (1 a 5).</w:t>
      </w:r>
    </w:p>
    <w:p>
      <w:pPr>
        <w:pStyle w:val="ListParagraph"/>
        <w:numPr>
          <w:ilvl w:val="0"/>
          <w:numId w:val="2"/>
        </w:numPr>
        <w:spacing w:after="40" w:before="40"/>
      </w:pPr>
      <w:r>
        <w:rPr>
          <w:rFonts w:ascii="Calibri" w:cs="Calibri" w:eastAsia="Calibri" w:hAnsi="Calibri"/>
          <w:b w:val="false"/>
          <w:bCs w:val="false"/>
          <w:sz w:val="22"/>
          <w:szCs w:val="22"/>
        </w:rPr>
        <w:t xml:space="preserve">Rango de fechas (inicio y fin).</w:t>
      </w:r>
    </w:p>
    <w:p>
      <w:pPr>
        <w:pStyle w:val="ListParagraph"/>
        <w:numPr>
          <w:ilvl w:val="0"/>
          <w:numId w:val="2"/>
        </w:numPr>
        <w:spacing w:after="40" w:before="40"/>
      </w:pPr>
      <w:r>
        <w:rPr>
          <w:rFonts w:ascii="Calibri" w:cs="Calibri" w:eastAsia="Calibri" w:hAnsi="Calibri"/>
          <w:b w:val="false"/>
          <w:bCs w:val="false"/>
          <w:sz w:val="22"/>
          <w:szCs w:val="22"/>
        </w:rPr>
        <w:t xml:space="preserve">Tipo de clase.</w:t>
      </w:r>
    </w:p>
    <w:p>
      <w:pPr>
        <w:spacing w:after="0" w:before="80"/>
      </w:pPr>
      <w:r>
        <w:t xml:space="preserve"/>
      </w:r>
    </w:p>
    <w:p>
      <w:pPr>
        <w:pStyle w:val="Heading3"/>
        <w:spacing w:after="80" w:before="200"/>
      </w:pPr>
      <w:r>
        <w:rPr>
          <w:rFonts w:ascii="Calibri" w:cs="Calibri" w:eastAsia="Calibri" w:hAnsi="Calibri"/>
          <w:b/>
          <w:bCs/>
          <w:color w:val="6B7280"/>
          <w:sz w:val="24"/>
          <w:szCs w:val="24"/>
        </w:rPr>
        <w:t xml:space="preserve">Historial por cliente</w:t>
      </w:r>
    </w:p>
    <w:p>
      <w:pPr>
        <w:spacing w:after="60" w:before="60"/>
      </w:pPr>
      <w:r>
        <w:rPr>
          <w:rFonts w:ascii="Calibri" w:cs="Calibri" w:eastAsia="Calibri" w:hAnsi="Calibri"/>
          <w:sz w:val="22"/>
          <w:szCs w:val="22"/>
        </w:rPr>
        <w:t xml:space="preserve">Haciendo clic en cualquier cliente de la tabla, se despliega su relación de clases asistidas. Cada semana tiene un color diferente para facilitar la lectura visual:</w:t>
      </w:r>
    </w:p>
    <w:p>
      <w:pPr>
        <w:pStyle w:val="ListParagraph"/>
        <w:numPr>
          <w:ilvl w:val="0"/>
          <w:numId w:val="2"/>
        </w:numPr>
        <w:spacing w:after="40" w:before="40"/>
      </w:pPr>
      <w:r>
        <w:rPr>
          <w:rFonts w:ascii="Calibri" w:cs="Calibri" w:eastAsia="Calibri" w:hAnsi="Calibri"/>
          <w:b w:val="false"/>
          <w:bCs w:val="false"/>
          <w:sz w:val="22"/>
          <w:szCs w:val="22"/>
        </w:rPr>
        <w:t xml:space="preserve">Se indica el nombre de la clase, la fecha, la hora y el número de semana ISO.</w:t>
      </w:r>
    </w:p>
    <w:p>
      <w:pPr>
        <w:pStyle w:val="ListParagraph"/>
        <w:numPr>
          <w:ilvl w:val="0"/>
          <w:numId w:val="2"/>
        </w:numPr>
        <w:spacing w:after="40" w:before="40"/>
      </w:pPr>
      <w:r>
        <w:rPr>
          <w:rFonts w:ascii="Calibri" w:cs="Calibri" w:eastAsia="Calibri" w:hAnsi="Calibri"/>
          <w:b w:val="false"/>
          <w:bCs w:val="false"/>
          <w:sz w:val="22"/>
          <w:szCs w:val="22"/>
        </w:rPr>
        <w:t xml:space="preserve">Cada semana queda diferenciada por un color de fondo (verde, azul, naranja, morado, rosa, turquesa).</w:t>
      </w:r>
    </w:p>
    <w:p>
      <w:r>
        <w:br w:type="page"/>
      </w:r>
    </w:p>
    <w:p>
      <w:pPr>
        <w:pStyle w:val="Heading1"/>
        <w:pBdr>
          <w:bottom w:val="single" w:color="00C896" w:sz="8" w:space="4"/>
        </w:pBdr>
        <w:spacing w:after="160" w:before="400"/>
      </w:pPr>
      <w:r>
        <w:rPr>
          <w:rFonts w:ascii="Calibri" w:cs="Calibri" w:eastAsia="Calibri" w:hAnsi="Calibri"/>
          <w:b/>
          <w:bCs/>
          <w:color w:val="009970"/>
          <w:sz w:val="36"/>
          <w:szCs w:val="36"/>
        </w:rPr>
        <w:t xml:space="preserve">5. Análisis de patrones de uso</w:t>
      </w:r>
    </w:p>
    <w:p>
      <w:pPr>
        <w:spacing w:after="60" w:before="60"/>
      </w:pPr>
      <w:r>
        <w:rPr>
          <w:rFonts w:ascii="Calibri" w:cs="Calibri" w:eastAsia="Calibri" w:hAnsi="Calibri"/>
          <w:sz w:val="22"/>
          <w:szCs w:val="22"/>
        </w:rPr>
        <w:t xml:space="preserve">Esta sección aplica inteligencia artificial para agrupar automáticamente a los clientes según sus hábitos de entrenamiento. El resultado son grupos (clusters) de clientes con comportamiento similar.</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563EB" w:sz="1"/>
              <w:left w:val="single" w:color="2563EB" w:sz="16"/>
              <w:bottom w:val="single" w:color="2563EB" w:sz="1"/>
              <w:right w:val="single" w:color="2563EB" w:sz="1"/>
            </w:tcBorders>
            <w:shd w:fill="EFF6FF" w:val="clear"/>
            <w:tcMar>
              <w:top w:type="dxa" w:w="100"/>
              <w:left w:type="dxa" w:w="180"/>
              <w:bottom w:type="dxa" w:w="100"/>
              <w:right w:type="dxa" w:w="180"/>
            </w:tcMar>
          </w:tcPr>
          <w:p>
            <w:pPr>
              <w:spacing w:after="0" w:before="0"/>
            </w:pPr>
            <w:r>
              <w:rPr>
                <w:rFonts w:ascii="Calibri" w:cs="Calibri" w:eastAsia="Calibri" w:hAnsi="Calibri"/>
                <w:i/>
                <w:iCs/>
                <w:color w:val="111827"/>
                <w:sz w:val="21"/>
                <w:szCs w:val="21"/>
              </w:rPr>
              <w:t xml:space="preserve">El análisis no se ejecuta automáticamente al entrar. Es necesario pulsar el botón "Analizar" para lanzarlo. Esto evita esperas innecesarias y permite ajustar los parámetros antes de calcular.</w:t>
            </w:r>
          </w:p>
        </w:tc>
      </w:tr>
    </w:tbl>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5.1 Parámetros del análisis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Ventana de días</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Período de histórico a analizar: 30, 60, 90 o 180 días. A más días, patrones más estables.</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Número de grupos (k)</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Automático (detecta entre 3 y 6 grupos óptimos) o fijo (3 a 8 grupos).</w:t>
            </w:r>
          </w:p>
        </w:tc>
      </w:tr>
      <w:tr>
        <w:tc>
          <w:tcPr>
            <w:tcW w:type="dxa" w:w="308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Sesiones mínimas</w:t>
            </w:r>
          </w:p>
        </w:tc>
        <w:tc>
          <w:tcPr>
            <w:tcW w:type="dxa" w:w="6554"/>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Umbral mínimo para incluir a un cliente en el análisis. Clientes por debajo quedan como "bajo uso".</w:t>
            </w:r>
          </w:p>
        </w:tc>
      </w:tr>
      <w:tr>
        <w:tc>
          <w:tcPr>
            <w:tcW w:type="dxa" w:w="308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b/>
                <w:bCs/>
                <w:color w:val="111827"/>
                <w:sz w:val="21"/>
                <w:szCs w:val="21"/>
              </w:rPr>
              <w:t xml:space="preserve">Solo clientes activos</w:t>
            </w:r>
          </w:p>
        </w:tc>
        <w:tc>
          <w:tcPr>
            <w:tcW w:type="dxa" w:w="6554"/>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alibri" w:cs="Calibri" w:eastAsia="Calibri" w:hAnsi="Calibri"/>
                <w:color w:val="6B7280"/>
                <w:sz w:val="21"/>
                <w:szCs w:val="21"/>
              </w:rPr>
              <w:t xml:space="preserve">Filtra el análisis a los clientes con estado activo en el sistema.</w:t>
            </w:r>
          </w:p>
        </w:tc>
      </w:tr>
    </w:tbl>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5.2 KPIs del resultado</w:t>
      </w:r>
    </w:p>
    <w:p>
      <w:pPr>
        <w:spacing w:after="60" w:before="60"/>
      </w:pPr>
      <w:r>
        <w:rPr>
          <w:rFonts w:ascii="Calibri" w:cs="Calibri" w:eastAsia="Calibri" w:hAnsi="Calibri"/>
          <w:sz w:val="22"/>
          <w:szCs w:val="22"/>
        </w:rPr>
        <w:t xml:space="preserve">Tras ejecutar el análisis se muestran 4 indicadores globales:</w:t>
      </w:r>
    </w:p>
    <w:p>
      <w:pPr>
        <w:pStyle w:val="ListParagraph"/>
        <w:numPr>
          <w:ilvl w:val="0"/>
          <w:numId w:val="2"/>
        </w:numPr>
        <w:spacing w:after="40" w:before="40"/>
      </w:pPr>
      <w:r>
        <w:rPr>
          <w:rFonts w:ascii="Calibri" w:cs="Calibri" w:eastAsia="Calibri" w:hAnsi="Calibri"/>
          <w:b w:val="false"/>
          <w:bCs w:val="false"/>
          <w:sz w:val="22"/>
          <w:szCs w:val="22"/>
        </w:rPr>
        <w:t xml:space="preserve">Clientes analizados: número total incluidos en los grupos, con los excluidos entre paréntesis.</w:t>
      </w:r>
    </w:p>
    <w:p>
      <w:pPr>
        <w:pStyle w:val="ListParagraph"/>
        <w:numPr>
          <w:ilvl w:val="0"/>
          <w:numId w:val="2"/>
        </w:numPr>
        <w:spacing w:after="40" w:before="40"/>
      </w:pPr>
      <w:r>
        <w:rPr>
          <w:rFonts w:ascii="Calibri" w:cs="Calibri" w:eastAsia="Calibri" w:hAnsi="Calibri"/>
          <w:b w:val="false"/>
          <w:bCs w:val="false"/>
          <w:sz w:val="22"/>
          <w:szCs w:val="22"/>
        </w:rPr>
        <w:t xml:space="preserve">Grupos detectados: número de clusters resultantes y valor de k utilizado.</w:t>
      </w:r>
    </w:p>
    <w:p>
      <w:pPr>
        <w:pStyle w:val="ListParagraph"/>
        <w:numPr>
          <w:ilvl w:val="0"/>
          <w:numId w:val="2"/>
        </w:numPr>
        <w:spacing w:after="40" w:before="40"/>
      </w:pPr>
      <w:r>
        <w:rPr>
          <w:rFonts w:ascii="Calibri" w:cs="Calibri" w:eastAsia="Calibri" w:hAnsi="Calibri"/>
          <w:b w:val="false"/>
          <w:bCs w:val="false"/>
          <w:sz w:val="22"/>
          <w:szCs w:val="22"/>
        </w:rPr>
        <w:t xml:space="preserve">Sesiones totales: suma de sesiones analizadas en el período.</w:t>
      </w:r>
    </w:p>
    <w:p>
      <w:pPr>
        <w:pStyle w:val="ListParagraph"/>
        <w:numPr>
          <w:ilvl w:val="0"/>
          <w:numId w:val="2"/>
        </w:numPr>
        <w:spacing w:after="40" w:before="40"/>
      </w:pPr>
      <w:r>
        <w:rPr>
          <w:rFonts w:ascii="Calibri" w:cs="Calibri" w:eastAsia="Calibri" w:hAnsi="Calibri"/>
          <w:b w:val="false"/>
          <w:bCs w:val="false"/>
          <w:sz w:val="22"/>
          <w:szCs w:val="22"/>
        </w:rPr>
        <w:t xml:space="preserve">Grupo más grande: tamaño del cluster principal y su porcentaje sobre el total.</w:t>
      </w:r>
    </w:p>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5.3 Información por grupo</w:t>
      </w:r>
    </w:p>
    <w:p>
      <w:pPr>
        <w:spacing w:after="60" w:before="60"/>
      </w:pPr>
      <w:r>
        <w:rPr>
          <w:rFonts w:ascii="Calibri" w:cs="Calibri" w:eastAsia="Calibri" w:hAnsi="Calibri"/>
          <w:sz w:val="22"/>
          <w:szCs w:val="22"/>
        </w:rPr>
        <w:t xml:space="preserve">Cada grupo se presenta en una tarjeta con la siguiente información:</w:t>
      </w:r>
    </w:p>
    <w:p>
      <w:pPr>
        <w:spacing w:after="0" w:before="6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Nombre automático</w:t>
            </w:r>
          </w:p>
          <w:p>
            <w:pPr>
              <w:spacing w:after="60" w:before="0"/>
            </w:pPr>
            <w:r>
              <w:rPr>
                <w:rFonts w:ascii="Calibri" w:cs="Calibri" w:eastAsia="Calibri" w:hAnsi="Calibri"/>
                <w:color w:val="6B7280"/>
                <w:sz w:val="21"/>
                <w:szCs w:val="21"/>
              </w:rPr>
              <w:t xml:space="preserve">El sistema genera un nombre descriptivo basado en la intensidad, franja horaria y días dominantes del grupo. Ejemplo: "Regulares de mañanas (Lun-Mié-Vie)".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Distribución por día</w:t>
            </w:r>
          </w:p>
          <w:p>
            <w:pPr>
              <w:spacing w:after="60" w:before="0"/>
            </w:pPr>
            <w:r>
              <w:rPr>
                <w:rFonts w:ascii="Calibri" w:cs="Calibri" w:eastAsia="Calibri" w:hAnsi="Calibri"/>
                <w:color w:val="6B7280"/>
                <w:sz w:val="21"/>
                <w:szCs w:val="21"/>
              </w:rPr>
              <w:t xml:space="preserve">Barras que muestran qué días de la semana son más frecuentes en el grupo.</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Distribución horaria</w:t>
            </w:r>
          </w:p>
          <w:p>
            <w:pPr>
              <w:spacing w:after="60" w:before="0"/>
            </w:pPr>
            <w:r>
              <w:rPr>
                <w:rFonts w:ascii="Calibri" w:cs="Calibri" w:eastAsia="Calibri" w:hAnsi="Calibri"/>
                <w:color w:val="6B7280"/>
                <w:sz w:val="21"/>
                <w:szCs w:val="21"/>
              </w:rPr>
              <w:t xml:space="preserve">Barras por franja horaria (6h-9h, 9h-12h, 12h-15h, 15h-18h, 18h-21h, 21h-24h).</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Distribución de género</w:t>
            </w:r>
          </w:p>
          <w:p>
            <w:pPr>
              <w:spacing w:after="60" w:before="0"/>
            </w:pPr>
            <w:r>
              <w:rPr>
                <w:rFonts w:ascii="Calibri" w:cs="Calibri" w:eastAsia="Calibri" w:hAnsi="Calibri"/>
                <w:color w:val="6B7280"/>
                <w:sz w:val="21"/>
                <w:szCs w:val="21"/>
              </w:rPr>
              <w:t xml:space="preserve">Barra segmentada con porcentaje de hombres (azul), mujeres (rosa) y sin dato (gris).</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Franja de edad</w:t>
            </w:r>
          </w:p>
          <w:p>
            <w:pPr>
              <w:spacing w:after="60" w:before="0"/>
            </w:pPr>
            <w:r>
              <w:rPr>
                <w:rFonts w:ascii="Calibri" w:cs="Calibri" w:eastAsia="Calibri" w:hAnsi="Calibri"/>
                <w:color w:val="6B7280"/>
                <w:sz w:val="21"/>
                <w:szCs w:val="21"/>
              </w:rPr>
              <w:t xml:space="preserve">Barras por tramos de edad: &lt;25, 25-35, 35-45, 45-55, 55+.</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Actividades favoritas</w:t>
            </w:r>
          </w:p>
          <w:p>
            <w:pPr>
              <w:spacing w:after="60" w:before="0"/>
            </w:pPr>
            <w:r>
              <w:rPr>
                <w:rFonts w:ascii="Calibri" w:cs="Calibri" w:eastAsia="Calibri" w:hAnsi="Calibri"/>
                <w:color w:val="6B7280"/>
                <w:sz w:val="21"/>
                <w:szCs w:val="21"/>
              </w:rPr>
              <w:t xml:space="preserve">Las 5 actividades más realizadas en el grupo con su porcentaje.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75"/>
        <w:gridCol w:w="8963"/>
      </w:tblGrid>
      <w:tr>
        <w:tc>
          <w:tcPr>
            <w:tcW w:type="dxa" w:w="675"/>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after="0" w:before="40"/>
            </w:pPr>
            <w:r>
              <w:rPr>
                <w:rFonts w:ascii="Calibri" w:cs="Calibri" w:eastAsia="Calibri" w:hAnsi="Calibri"/>
                <w:sz w:val="26"/>
                <w:szCs w:val="26"/>
              </w:rPr>
              <w:t xml:space="preserve">👥</w:t>
            </w:r>
          </w:p>
        </w:tc>
        <w:tc>
          <w:tcPr>
            <w:tcW w:type="dxa" w:w="8963"/>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before="0"/>
            </w:pPr>
            <w:r>
              <w:rPr>
                <w:rFonts w:ascii="Calibri" w:cs="Calibri" w:eastAsia="Calibri" w:hAnsi="Calibri"/>
                <w:b/>
                <w:bCs/>
                <w:color w:val="111827"/>
                <w:sz w:val="22"/>
                <w:szCs w:val="22"/>
              </w:rPr>
              <w:t xml:space="preserve">Lista de miembros</w:t>
            </w:r>
          </w:p>
          <w:p>
            <w:pPr>
              <w:spacing w:after="60" w:before="0"/>
            </w:pPr>
            <w:r>
              <w:rPr>
                <w:rFonts w:ascii="Calibri" w:cs="Calibri" w:eastAsia="Calibri" w:hAnsi="Calibri"/>
                <w:color w:val="6B7280"/>
                <w:sz w:val="21"/>
                <w:szCs w:val="21"/>
              </w:rPr>
              <w:t xml:space="preserve">Botón para desplegar la lista de clientes del grupo. Hacer clic en un cliente abre su perfil.</w:t>
            </w:r>
          </w:p>
        </w:tc>
      </w:tr>
    </w:tbl>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5.4 Algoritmo de agrupación</w:t>
      </w:r>
    </w:p>
    <w:p>
      <w:pPr>
        <w:spacing w:after="60" w:before="60"/>
      </w:pPr>
      <w:r>
        <w:rPr>
          <w:rFonts w:ascii="Calibri" w:cs="Calibri" w:eastAsia="Calibri" w:hAnsi="Calibri"/>
          <w:sz w:val="22"/>
          <w:szCs w:val="22"/>
        </w:rPr>
        <w:t xml:space="preserve">El sistema utiliza el algoritmo K-means++ con las siguientes variables por cliente:</w:t>
      </w:r>
    </w:p>
    <w:p>
      <w:pPr>
        <w:pStyle w:val="ListParagraph"/>
        <w:numPr>
          <w:ilvl w:val="0"/>
          <w:numId w:val="2"/>
        </w:numPr>
        <w:spacing w:after="40" w:before="40"/>
      </w:pPr>
      <w:r>
        <w:rPr>
          <w:rFonts w:ascii="Calibri" w:cs="Calibri" w:eastAsia="Calibri" w:hAnsi="Calibri"/>
          <w:b w:val="false"/>
          <w:bCs w:val="false"/>
          <w:sz w:val="22"/>
          <w:szCs w:val="22"/>
        </w:rPr>
        <w:t xml:space="preserve">Distribución de asistencia por día de la semana (7 variables).</w:t>
      </w:r>
    </w:p>
    <w:p>
      <w:pPr>
        <w:pStyle w:val="ListParagraph"/>
        <w:numPr>
          <w:ilvl w:val="0"/>
          <w:numId w:val="2"/>
        </w:numPr>
        <w:spacing w:after="40" w:before="40"/>
      </w:pPr>
      <w:r>
        <w:rPr>
          <w:rFonts w:ascii="Calibri" w:cs="Calibri" w:eastAsia="Calibri" w:hAnsi="Calibri"/>
          <w:b w:val="false"/>
          <w:bCs w:val="false"/>
          <w:sz w:val="22"/>
          <w:szCs w:val="22"/>
        </w:rPr>
        <w:t xml:space="preserve">Distribución de asistencia por franja horaria (6 variables).</w:t>
      </w:r>
    </w:p>
    <w:p>
      <w:pPr>
        <w:pStyle w:val="ListParagraph"/>
        <w:numPr>
          <w:ilvl w:val="0"/>
          <w:numId w:val="2"/>
        </w:numPr>
        <w:spacing w:after="40" w:before="40"/>
      </w:pPr>
      <w:r>
        <w:rPr>
          <w:rFonts w:ascii="Calibri" w:cs="Calibri" w:eastAsia="Calibri" w:hAnsi="Calibri"/>
          <w:b w:val="false"/>
          <w:bCs w:val="false"/>
          <w:sz w:val="22"/>
          <w:szCs w:val="22"/>
        </w:rPr>
        <w:t xml:space="preserve">Frecuencia semanal de sesiones (1 variable, escala logarítmica).</w:t>
      </w:r>
    </w:p>
    <w:p>
      <w:pPr>
        <w:pStyle w:val="ListParagraph"/>
        <w:numPr>
          <w:ilvl w:val="0"/>
          <w:numId w:val="2"/>
        </w:numPr>
        <w:spacing w:after="40" w:before="40"/>
      </w:pPr>
      <w:r>
        <w:rPr>
          <w:rFonts w:ascii="Calibri" w:cs="Calibri" w:eastAsia="Calibri" w:hAnsi="Calibri"/>
          <w:b w:val="false"/>
          <w:bCs w:val="false"/>
          <w:sz w:val="22"/>
          <w:szCs w:val="22"/>
        </w:rPr>
        <w:t xml:space="preserve">Distribución por tipo de actividad sobre el vocabulario de las 12 más frecuentes (12 variables).</w:t>
      </w:r>
    </w:p>
    <w:p>
      <w:pPr>
        <w:pStyle w:val="ListParagraph"/>
        <w:numPr>
          <w:ilvl w:val="0"/>
          <w:numId w:val="2"/>
        </w:numPr>
        <w:spacing w:after="40" w:before="40"/>
      </w:pPr>
      <w:r>
        <w:rPr>
          <w:rFonts w:ascii="Calibri" w:cs="Calibri" w:eastAsia="Calibri" w:hAnsi="Calibri"/>
          <w:b w:val="false"/>
          <w:bCs w:val="false"/>
          <w:sz w:val="22"/>
          <w:szCs w:val="22"/>
        </w:rPr>
        <w:t xml:space="preserve">Género codificado como vector binario (2 variables).</w:t>
      </w:r>
    </w:p>
    <w:p>
      <w:pPr>
        <w:pStyle w:val="ListParagraph"/>
        <w:numPr>
          <w:ilvl w:val="0"/>
          <w:numId w:val="2"/>
        </w:numPr>
        <w:spacing w:after="40" w:before="40"/>
      </w:pPr>
      <w:r>
        <w:rPr>
          <w:rFonts w:ascii="Calibri" w:cs="Calibri" w:eastAsia="Calibri" w:hAnsi="Calibri"/>
          <w:b w:val="false"/>
          <w:bCs w:val="false"/>
          <w:sz w:val="22"/>
          <w:szCs w:val="22"/>
        </w:rPr>
        <w:t xml:space="preserve">Franja de edad codificada como vector binario (5 variables).</w:t>
      </w:r>
    </w:p>
    <w:p>
      <w:pPr>
        <w:spacing w:after="0" w:before="80"/>
      </w:pPr>
      <w:r>
        <w:t xml:space="preserve"/>
      </w:r>
    </w:p>
    <w:p>
      <w:pPr>
        <w:spacing w:after="60" w:before="60"/>
      </w:pPr>
      <w:r>
        <w:rPr>
          <w:rFonts w:ascii="Calibri" w:cs="Calibri" w:eastAsia="Calibri" w:hAnsi="Calibri"/>
          <w:sz w:val="22"/>
          <w:szCs w:val="22"/>
        </w:rPr>
        <w:t xml:space="preserve">Cuando se selecciona el modo automático, el sistema prueba entre 3 y 6 grupos y elige el número que produce grupos más compactos y diferenciados (índice Silhouette).</w:t>
      </w:r>
    </w:p>
    <w:p>
      <w:pPr>
        <w:spacing w:after="0" w:before="80"/>
      </w:pPr>
      <w:r>
        <w:t xml:space="preserve"/>
      </w:r>
    </w:p>
    <w:p>
      <w:pPr>
        <w:pStyle w:val="Heading2"/>
        <w:spacing w:after="100" w:before="280"/>
      </w:pPr>
      <w:r>
        <w:rPr>
          <w:rFonts w:ascii="Calibri" w:cs="Calibri" w:eastAsia="Calibri" w:hAnsi="Calibri"/>
          <w:b/>
          <w:bCs/>
          <w:color w:val="111827"/>
          <w:sz w:val="28"/>
          <w:szCs w:val="28"/>
        </w:rPr>
        <w:t xml:space="preserve">5.5 Clientes de bajo uso</w:t>
      </w:r>
    </w:p>
    <w:p>
      <w:pPr>
        <w:spacing w:after="60" w:before="60"/>
      </w:pPr>
      <w:r>
        <w:rPr>
          <w:rFonts w:ascii="Calibri" w:cs="Calibri" w:eastAsia="Calibri" w:hAnsi="Calibri"/>
          <w:sz w:val="22"/>
          <w:szCs w:val="22"/>
        </w:rPr>
        <w:t xml:space="preserve">Los clientes que no alcanzan el mínimo de sesiones configurado no se incluyen en ningún grupo. Aparecen al final de la página en una sección independiente llamada "Clientes de bajo uso", indicando cuántas sesiones tienen en el período.</w:t>
      </w:r>
    </w:p>
    <w:p>
      <w:r>
        <w:br w:type="page"/>
      </w:r>
    </w:p>
    <w:p>
      <w:pPr>
        <w:pStyle w:val="Heading1"/>
        <w:pBdr>
          <w:bottom w:val="single" w:color="00C896" w:sz="8" w:space="4"/>
        </w:pBdr>
        <w:spacing w:after="160" w:before="400"/>
      </w:pPr>
      <w:r>
        <w:rPr>
          <w:rFonts w:ascii="Calibri" w:cs="Calibri" w:eastAsia="Calibri" w:hAnsi="Calibri"/>
          <w:b/>
          <w:bCs/>
          <w:color w:val="009970"/>
          <w:sz w:val="36"/>
          <w:szCs w:val="36"/>
        </w:rPr>
        <w:t xml:space="preserve">6. Funciones transversales</w:t>
      </w:r>
    </w:p>
    <w:p>
      <w:pPr>
        <w:pStyle w:val="Heading2"/>
        <w:spacing w:after="100" w:before="280"/>
      </w:pPr>
      <w:r>
        <w:rPr>
          <w:rFonts w:ascii="Calibri" w:cs="Calibri" w:eastAsia="Calibri" w:hAnsi="Calibri"/>
          <w:b/>
          <w:bCs/>
          <w:color w:val="111827"/>
          <w:sz w:val="28"/>
          <w:szCs w:val="28"/>
        </w:rPr>
        <w:t xml:space="preserve">6.1 Navegación</w:t>
      </w:r>
    </w:p>
    <w:p>
      <w:pPr>
        <w:pStyle w:val="ListParagraph"/>
        <w:numPr>
          <w:ilvl w:val="0"/>
          <w:numId w:val="2"/>
        </w:numPr>
        <w:spacing w:after="40" w:before="40"/>
      </w:pPr>
      <w:r>
        <w:rPr>
          <w:rFonts w:ascii="Calibri" w:cs="Calibri" w:eastAsia="Calibri" w:hAnsi="Calibri"/>
          <w:b w:val="false"/>
          <w:bCs w:val="false"/>
          <w:sz w:val="22"/>
          <w:szCs w:val="22"/>
        </w:rPr>
        <w:t xml:space="preserve">Al hacer clic en una opción del menú estando ya dentro de esa sección, la web permanece en la página actual (no se recarga ni se pierde el trabajo en curso).</w:t>
      </w:r>
    </w:p>
    <w:p>
      <w:pPr>
        <w:pStyle w:val="ListParagraph"/>
        <w:numPr>
          <w:ilvl w:val="0"/>
          <w:numId w:val="2"/>
        </w:numPr>
        <w:spacing w:after="40" w:before="40"/>
      </w:pPr>
      <w:r>
        <w:rPr>
          <w:rFonts w:ascii="Calibri" w:cs="Calibri" w:eastAsia="Calibri" w:hAnsi="Calibri"/>
          <w:b w:val="false"/>
          <w:bCs w:val="false"/>
          <w:sz w:val="22"/>
          <w:szCs w:val="22"/>
        </w:rPr>
        <w:t xml:space="preserve">Las migas de pan (breadcrumbs) muestran en todo momento la ruta de navegación.</w:t>
      </w:r>
    </w:p>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6.2 Notificaciones</w:t>
      </w:r>
    </w:p>
    <w:p>
      <w:pPr>
        <w:spacing w:after="60" w:before="60"/>
      </w:pPr>
      <w:r>
        <w:rPr>
          <w:rFonts w:ascii="Calibri" w:cs="Calibri" w:eastAsia="Calibri" w:hAnsi="Calibri"/>
          <w:sz w:val="22"/>
          <w:szCs w:val="22"/>
        </w:rPr>
        <w:t xml:space="preserve">El sistema muestra mensajes emergentes (toasts) en la esquina de la pantalla para confirmar acciones o informar de errores:</w:t>
      </w:r>
    </w:p>
    <w:p>
      <w:pPr>
        <w:pStyle w:val="ListParagraph"/>
        <w:numPr>
          <w:ilvl w:val="0"/>
          <w:numId w:val="2"/>
        </w:numPr>
        <w:spacing w:after="40" w:before="40"/>
      </w:pPr>
      <w:r>
        <w:rPr>
          <w:rFonts w:ascii="Calibri" w:cs="Calibri" w:eastAsia="Calibri" w:hAnsi="Calibri"/>
          <w:b w:val="false"/>
          <w:bCs w:val="false"/>
          <w:sz w:val="22"/>
          <w:szCs w:val="22"/>
        </w:rPr>
        <w:t xml:space="preserve">Verde: acción completada con éxito.</w:t>
      </w:r>
    </w:p>
    <w:p>
      <w:pPr>
        <w:pStyle w:val="ListParagraph"/>
        <w:numPr>
          <w:ilvl w:val="0"/>
          <w:numId w:val="2"/>
        </w:numPr>
        <w:spacing w:after="40" w:before="40"/>
      </w:pPr>
      <w:r>
        <w:rPr>
          <w:rFonts w:ascii="Calibri" w:cs="Calibri" w:eastAsia="Calibri" w:hAnsi="Calibri"/>
          <w:b w:val="false"/>
          <w:bCs w:val="false"/>
          <w:sz w:val="22"/>
          <w:szCs w:val="22"/>
        </w:rPr>
        <w:t xml:space="preserve">Rojo: error en la operación.</w:t>
      </w:r>
    </w:p>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6.3 Código QR de clase en curso</w:t>
      </w:r>
    </w:p>
    <w:p>
      <w:pPr>
        <w:spacing w:after="60" w:before="60"/>
      </w:pPr>
      <w:r>
        <w:rPr>
          <w:rFonts w:ascii="Calibri" w:cs="Calibri" w:eastAsia="Calibri" w:hAnsi="Calibri"/>
          <w:sz w:val="22"/>
          <w:szCs w:val="22"/>
        </w:rPr>
        <w:t xml:space="preserve">Si hay una clase en curso en el momento (ventana de ±15 minutos), el menú lateral muestra automáticamente el código QR de esa clase. Los clientes pueden escanearlo con la app mynoofit para registrar su asistencia.</w:t>
      </w:r>
    </w:p>
    <w:p>
      <w:pPr>
        <w:spacing w:after="0" w:before="100"/>
      </w:pPr>
      <w:r>
        <w:t xml:space="preserve"/>
      </w:r>
    </w:p>
    <w:p>
      <w:pPr>
        <w:pStyle w:val="Heading2"/>
        <w:spacing w:after="100" w:before="280"/>
      </w:pPr>
      <w:r>
        <w:rPr>
          <w:rFonts w:ascii="Calibri" w:cs="Calibri" w:eastAsia="Calibri" w:hAnsi="Calibri"/>
          <w:b/>
          <w:bCs/>
          <w:color w:val="111827"/>
          <w:sz w:val="28"/>
          <w:szCs w:val="28"/>
        </w:rPr>
        <w:t xml:space="preserve">6.4 Cierre de sesión</w:t>
      </w:r>
    </w:p>
    <w:p>
      <w:pPr>
        <w:spacing w:after="60" w:before="60"/>
      </w:pPr>
      <w:r>
        <w:rPr>
          <w:rFonts w:ascii="Calibri" w:cs="Calibri" w:eastAsia="Calibri" w:hAnsi="Calibri"/>
          <w:sz w:val="22"/>
          <w:szCs w:val="22"/>
        </w:rPr>
        <w:t xml:space="preserve">El botón "Cerrar sesión" se encuentra en la parte inferior del menú lateral. Al pulsarlo, el gestor queda desconectado del sistema de forma inmediata.</w:t>
      </w:r>
    </w:p>
    <w:p>
      <w:r>
        <w:br w:type="page"/>
      </w:r>
    </w:p>
    <w:p>
      <w:pPr>
        <w:pStyle w:val="Heading1"/>
        <w:pBdr>
          <w:bottom w:val="single" w:color="00C896" w:sz="8" w:space="4"/>
        </w:pBdr>
        <w:spacing w:after="160" w:before="400"/>
      </w:pPr>
      <w:r>
        <w:rPr>
          <w:rFonts w:ascii="Calibri" w:cs="Calibri" w:eastAsia="Calibri" w:hAnsi="Calibri"/>
          <w:b/>
          <w:bCs/>
          <w:color w:val="009970"/>
          <w:sz w:val="36"/>
          <w:szCs w:val="36"/>
        </w:rPr>
        <w:t xml:space="preserve">7. Resumen de acciones por sección</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009970" w:sz="1"/>
              <w:left w:val="single" w:color="009970" w:sz="1"/>
              <w:bottom w:val="single" w:color="009970" w:sz="1"/>
              <w:right w:val="single" w:color="009970" w:sz="1"/>
            </w:tcBorders>
            <w:shd w:fill="009970" w:val="clear"/>
            <w:tcMar>
              <w:top w:type="dxa" w:w="100"/>
              <w:left w:type="dxa" w:w="140"/>
              <w:bottom w:type="dxa" w:w="100"/>
              <w:right w:type="dxa" w:w="140"/>
            </w:tcMar>
          </w:tcPr>
          <w:p>
            <w:pPr>
              <w:spacing w:after="0" w:before="0"/>
            </w:pPr>
            <w:r>
              <w:rPr>
                <w:rFonts w:ascii="Calibri" w:cs="Calibri" w:eastAsia="Calibri" w:hAnsi="Calibri"/>
                <w:b/>
                <w:bCs/>
                <w:color w:val="FFFFFF"/>
                <w:sz w:val="21"/>
                <w:szCs w:val="21"/>
              </w:rPr>
              <w:t xml:space="preserve">Sección</w:t>
            </w:r>
          </w:p>
        </w:tc>
        <w:tc>
          <w:tcPr>
            <w:tcW w:type="dxa" w:w="7518"/>
            <w:tcBorders>
              <w:top w:val="single" w:color="009970" w:sz="1"/>
              <w:left w:val="single" w:color="009970" w:sz="1"/>
              <w:bottom w:val="single" w:color="009970" w:sz="1"/>
              <w:right w:val="single" w:color="009970" w:sz="1"/>
            </w:tcBorders>
            <w:shd w:fill="009970" w:val="clear"/>
            <w:tcMar>
              <w:top w:type="dxa" w:w="100"/>
              <w:left w:type="dxa" w:w="140"/>
              <w:bottom w:type="dxa" w:w="100"/>
              <w:right w:type="dxa" w:w="140"/>
            </w:tcMar>
          </w:tcPr>
          <w:p>
            <w:pPr>
              <w:spacing w:after="0" w:before="0"/>
            </w:pPr>
            <w:r>
              <w:rPr>
                <w:rFonts w:ascii="Calibri" w:cs="Calibri" w:eastAsia="Calibri" w:hAnsi="Calibri"/>
                <w:b/>
                <w:bCs/>
                <w:color w:val="FFFFFF"/>
                <w:sz w:val="21"/>
                <w:szCs w:val="21"/>
              </w:rPr>
              <w:t xml:space="preserve">Acciones disponibles</w:t>
            </w:r>
          </w:p>
        </w:tc>
      </w:tr>
      <w:tr>
        <w:tc>
          <w:tcPr>
            <w:tcW w:type="dxa" w:w="212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after="0" w:before="0"/>
            </w:pPr>
            <w:r>
              <w:rPr>
                <w:rFonts w:ascii="Calibri" w:cs="Calibri" w:eastAsia="Calibri" w:hAnsi="Calibri"/>
                <w:b/>
                <w:bCs/>
                <w:color w:val="111827"/>
                <w:sz w:val="20"/>
                <w:szCs w:val="20"/>
              </w:rPr>
              <w:t xml:space="preserve">Dashboard</w:t>
            </w:r>
          </w:p>
        </w:tc>
        <w:tc>
          <w:tcPr>
            <w:tcW w:type="dxa" w:w="7518"/>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after="0" w:before="0"/>
            </w:pPr>
            <w:r>
              <w:rPr>
                <w:rFonts w:ascii="Calibri" w:cs="Calibri" w:eastAsia="Calibri" w:hAnsi="Calibri"/>
                <w:color w:val="6B7280"/>
                <w:sz w:val="20"/>
                <w:szCs w:val="20"/>
              </w:rPr>
              <w:t xml:space="preserve">Ver KPIs, ver clientes recientes, navegar a clases del día.</w:t>
            </w:r>
          </w:p>
        </w:tc>
      </w:tr>
      <w:tr>
        <w:tc>
          <w:tcPr>
            <w:tcW w:type="dxa" w:w="212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after="0" w:before="0"/>
            </w:pPr>
            <w:r>
              <w:rPr>
                <w:rFonts w:ascii="Calibri" w:cs="Calibri" w:eastAsia="Calibri" w:hAnsi="Calibri"/>
                <w:b/>
                <w:bCs/>
                <w:color w:val="111827"/>
                <w:sz w:val="20"/>
                <w:szCs w:val="20"/>
              </w:rPr>
              <w:t xml:space="preserve">Clientes — Lista</w:t>
            </w:r>
          </w:p>
        </w:tc>
        <w:tc>
          <w:tcPr>
            <w:tcW w:type="dxa" w:w="7518"/>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after="0" w:before="0"/>
            </w:pPr>
            <w:r>
              <w:rPr>
                <w:rFonts w:ascii="Calibri" w:cs="Calibri" w:eastAsia="Calibri" w:hAnsi="Calibri"/>
                <w:color w:val="6B7280"/>
                <w:sz w:val="20"/>
                <w:szCs w:val="20"/>
              </w:rPr>
              <w:t xml:space="preserve">Buscar, filtrar, paginar, crear nuevo cliente, ver/ampliar foto, abrir perfil.</w:t>
            </w:r>
          </w:p>
        </w:tc>
      </w:tr>
      <w:tr>
        <w:tc>
          <w:tcPr>
            <w:tcW w:type="dxa" w:w="212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after="0" w:before="0"/>
            </w:pPr>
            <w:r>
              <w:rPr>
                <w:rFonts w:ascii="Calibri" w:cs="Calibri" w:eastAsia="Calibri" w:hAnsi="Calibri"/>
                <w:b/>
                <w:bCs/>
                <w:color w:val="111827"/>
                <w:sz w:val="20"/>
                <w:szCs w:val="20"/>
              </w:rPr>
              <w:t xml:space="preserve">Clientes — Perfil</w:t>
            </w:r>
          </w:p>
        </w:tc>
        <w:tc>
          <w:tcPr>
            <w:tcW w:type="dxa" w:w="7518"/>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after="0" w:before="0"/>
            </w:pPr>
            <w:r>
              <w:rPr>
                <w:rFonts w:ascii="Calibri" w:cs="Calibri" w:eastAsia="Calibri" w:hAnsi="Calibri"/>
                <w:color w:val="6B7280"/>
                <w:sz w:val="20"/>
                <w:szCs w:val="20"/>
              </w:rPr>
              <w:t xml:space="preserve">Ver datos completos, editar campos (con contraseña), archivar/desarchivar, desvincular.</w:t>
            </w:r>
          </w:p>
        </w:tc>
      </w:tr>
      <w:tr>
        <w:tc>
          <w:tcPr>
            <w:tcW w:type="dxa" w:w="212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after="0" w:before="0"/>
            </w:pPr>
            <w:r>
              <w:rPr>
                <w:rFonts w:ascii="Calibri" w:cs="Calibri" w:eastAsia="Calibri" w:hAnsi="Calibri"/>
                <w:b/>
                <w:bCs/>
                <w:color w:val="111827"/>
                <w:sz w:val="20"/>
                <w:szCs w:val="20"/>
              </w:rPr>
              <w:t xml:space="preserve">Clientes — Clases</w:t>
            </w:r>
          </w:p>
        </w:tc>
        <w:tc>
          <w:tcPr>
            <w:tcW w:type="dxa" w:w="7518"/>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after="0" w:before="0"/>
            </w:pPr>
            <w:r>
              <w:rPr>
                <w:rFonts w:ascii="Calibri" w:cs="Calibri" w:eastAsia="Calibri" w:hAnsi="Calibri"/>
                <w:color w:val="6B7280"/>
                <w:sz w:val="20"/>
                <w:szCs w:val="20"/>
              </w:rPr>
              <w:t xml:space="preserve">Ver historial de sesiones, descargar/copiar datos en JSON.</w:t>
            </w:r>
          </w:p>
        </w:tc>
      </w:tr>
      <w:tr>
        <w:tc>
          <w:tcPr>
            <w:tcW w:type="dxa" w:w="212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after="0" w:before="0"/>
            </w:pPr>
            <w:r>
              <w:rPr>
                <w:rFonts w:ascii="Calibri" w:cs="Calibri" w:eastAsia="Calibri" w:hAnsi="Calibri"/>
                <w:b/>
                <w:bCs/>
                <w:color w:val="111827"/>
                <w:sz w:val="20"/>
                <w:szCs w:val="20"/>
              </w:rPr>
              <w:t xml:space="preserve">Clientes — Análisis</w:t>
            </w:r>
          </w:p>
        </w:tc>
        <w:tc>
          <w:tcPr>
            <w:tcW w:type="dxa" w:w="7518"/>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after="0" w:before="0"/>
            </w:pPr>
            <w:r>
              <w:rPr>
                <w:rFonts w:ascii="Calibri" w:cs="Calibri" w:eastAsia="Calibri" w:hAnsi="Calibri"/>
                <w:color w:val="6B7280"/>
                <w:sz w:val="20"/>
                <w:szCs w:val="20"/>
              </w:rPr>
              <w:t xml:space="preserve">Ver estadísticas individuales: tendencias, horarios, actividades, compañeros frecuentes.</w:t>
            </w:r>
          </w:p>
        </w:tc>
      </w:tr>
      <w:tr>
        <w:tc>
          <w:tcPr>
            <w:tcW w:type="dxa" w:w="212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after="0" w:before="0"/>
            </w:pPr>
            <w:r>
              <w:rPr>
                <w:rFonts w:ascii="Calibri" w:cs="Calibri" w:eastAsia="Calibri" w:hAnsi="Calibri"/>
                <w:b/>
                <w:bCs/>
                <w:color w:val="111827"/>
                <w:sz w:val="20"/>
                <w:szCs w:val="20"/>
              </w:rPr>
              <w:t xml:space="preserve">Informe — Faltas</w:t>
            </w:r>
          </w:p>
        </w:tc>
        <w:tc>
          <w:tcPr>
            <w:tcW w:type="dxa" w:w="7518"/>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after="0" w:before="0"/>
            </w:pPr>
            <w:r>
              <w:rPr>
                <w:rFonts w:ascii="Calibri" w:cs="Calibri" w:eastAsia="Calibri" w:hAnsi="Calibri"/>
                <w:color w:val="6B7280"/>
                <w:sz w:val="20"/>
                <w:szCs w:val="20"/>
              </w:rPr>
              <w:t xml:space="preserve">Ver KPIs de no-shows, identificar clientes recidivistas, ver detalle de faltas.</w:t>
            </w:r>
          </w:p>
        </w:tc>
      </w:tr>
      <w:tr>
        <w:tc>
          <w:tcPr>
            <w:tcW w:type="dxa" w:w="212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after="0" w:before="0"/>
            </w:pPr>
            <w:r>
              <w:rPr>
                <w:rFonts w:ascii="Calibri" w:cs="Calibri" w:eastAsia="Calibri" w:hAnsi="Calibri"/>
                <w:b/>
                <w:bCs/>
                <w:color w:val="111827"/>
                <w:sz w:val="20"/>
                <w:szCs w:val="20"/>
              </w:rPr>
              <w:t xml:space="preserve">Informe — Control</w:t>
            </w:r>
          </w:p>
        </w:tc>
        <w:tc>
          <w:tcPr>
            <w:tcW w:type="dxa" w:w="7518"/>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after="0" w:before="0"/>
            </w:pPr>
            <w:r>
              <w:rPr>
                <w:rFonts w:ascii="Calibri" w:cs="Calibri" w:eastAsia="Calibri" w:hAnsi="Calibri"/>
                <w:color w:val="6B7280"/>
                <w:sz w:val="20"/>
                <w:szCs w:val="20"/>
              </w:rPr>
              <w:t xml:space="preserve">Seleccionar actividad, filtrar por asistencia, ver historial por cliente coloreado por semana.</w:t>
            </w:r>
          </w:p>
        </w:tc>
      </w:tr>
      <w:tr>
        <w:tc>
          <w:tcPr>
            <w:tcW w:type="dxa" w:w="212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after="0" w:before="0"/>
            </w:pPr>
            <w:r>
              <w:rPr>
                <w:rFonts w:ascii="Calibri" w:cs="Calibri" w:eastAsia="Calibri" w:hAnsi="Calibri"/>
                <w:b/>
                <w:bCs/>
                <w:color w:val="111827"/>
                <w:sz w:val="20"/>
                <w:szCs w:val="20"/>
              </w:rPr>
              <w:t xml:space="preserve">Análisis patrones</w:t>
            </w:r>
          </w:p>
        </w:tc>
        <w:tc>
          <w:tcPr>
            <w:tcW w:type="dxa" w:w="7518"/>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after="0" w:before="0"/>
            </w:pPr>
            <w:r>
              <w:rPr>
                <w:rFonts w:ascii="Calibri" w:cs="Calibri" w:eastAsia="Calibri" w:hAnsi="Calibri"/>
                <w:color w:val="6B7280"/>
                <w:sz w:val="20"/>
                <w:szCs w:val="20"/>
              </w:rPr>
              <w:t xml:space="preserve">Configurar parámetros, ejecutar clustering IA, explorar grupos, navegar a perfil de cada cliente.</w:t>
            </w:r>
          </w:p>
        </w:tc>
      </w:tr>
    </w:tbl>
    <w:p>
      <w:pPr>
        <w:spacing w:after="0" w:before="200"/>
      </w:pPr>
      <w:r>
        <w:t xml:space="preserve"/>
      </w:r>
    </w:p>
    <w:p>
      <w:pPr>
        <w:spacing w:after="0" w:before="200"/>
        <w:jc w:val="center"/>
      </w:pPr>
      <w:r>
        <w:rPr>
          <w:rFonts w:ascii="Calibri" w:cs="Calibri" w:eastAsia="Calibri" w:hAnsi="Calibri"/>
          <w:i/>
          <w:iCs/>
          <w:color w:val="6B7280"/>
          <w:sz w:val="18"/>
          <w:szCs w:val="18"/>
        </w:rPr>
        <w:t xml:space="preserve">Fin del documento · Round Fitness Platform ·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120"/>
      <w:jc w:val="right"/>
    </w:pPr>
    <w:r>
      <w:rPr>
        <w:rFonts w:ascii="Calibri" w:cs="Calibri" w:eastAsia="Calibri" w:hAnsi="Calibri"/>
        <w:color w:val="6B7280"/>
        <w:sz w:val="16"/>
        <w:szCs w:val="16"/>
      </w:rPr>
      <w:t xml:space="preserve">Confidencial · Round Fitness Platform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20" w:before="0"/>
      <w:jc w:val="right"/>
    </w:pPr>
    <w:r>
      <w:rPr>
        <w:rFonts w:ascii="Calibri" w:cs="Calibri" w:eastAsia="Calibri" w:hAnsi="Calibri"/>
        <w:color w:val="6B7280"/>
        <w:sz w:val="18"/>
        <w:szCs w:val="18"/>
      </w:rPr>
      <w:t xml:space="preserve">Round · Manual del Gestor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09970"/>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2026-04-27T07:01:50.891Z</dcterms:created>
  <dcterms:modified xsi:type="dcterms:W3CDTF">2026-04-27T07:01:50.894Z</dcterms:modified>
</cp:coreProperties>
</file>

<file path=docProps/custom.xml><?xml version="1.0" encoding="utf-8"?>
<Properties xmlns="http://schemas.openxmlformats.org/officeDocument/2006/custom-properties" xmlns:vt="http://schemas.openxmlformats.org/officeDocument/2006/docPropsVTypes"/>
</file>