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FC67" w14:textId="77777777" w:rsidR="00DA7D26" w:rsidRDefault="00A53F41">
      <w:pPr>
        <w:spacing w:line="220" w:lineRule="auto"/>
        <w:jc w:val="center"/>
      </w:pPr>
      <w:r>
        <w:rPr>
          <w:b/>
          <w:bCs/>
          <w:color w:val="1F3864"/>
          <w:sz w:val="26"/>
          <w:szCs w:val="26"/>
        </w:rPr>
        <w:t>CONTRATO DE ALOJAMIENTO TURÍSTICO</w:t>
      </w:r>
    </w:p>
    <w:p w14:paraId="2197EFDC" w14:textId="77777777" w:rsidR="00DA7D26" w:rsidRDefault="00A53F41">
      <w:pPr>
        <w:spacing w:after="20" w:line="220" w:lineRule="auto"/>
        <w:jc w:val="center"/>
      </w:pPr>
      <w:r>
        <w:rPr>
          <w:sz w:val="17"/>
          <w:szCs w:val="17"/>
        </w:rPr>
        <w:t>“Apartamentos Suites Florida” · C/ Campezo nº 2, 28022 Madrid</w:t>
      </w:r>
    </w:p>
    <w:p w14:paraId="5CD99FBD" w14:textId="77777777" w:rsidR="00DA7D26" w:rsidRDefault="00A53F41">
      <w:pPr>
        <w:spacing w:after="60" w:line="220" w:lineRule="auto"/>
        <w:jc w:val="center"/>
      </w:pPr>
      <w:r>
        <w:t>Localizador nº …………………        En Madrid, a …… de ……………………… de ………</w:t>
      </w:r>
    </w:p>
    <w:p w14:paraId="23D2072E" w14:textId="77777777" w:rsidR="00DA7D26" w:rsidRDefault="00A53F41">
      <w:pPr>
        <w:pBdr>
          <w:bottom w:val="single" w:sz="6" w:space="1" w:color="1F3864"/>
        </w:pBdr>
        <w:spacing w:before="60" w:after="40" w:line="220" w:lineRule="auto"/>
      </w:pPr>
      <w:r>
        <w:rPr>
          <w:b/>
          <w:bCs/>
          <w:color w:val="1F3864"/>
          <w:sz w:val="17"/>
          <w:szCs w:val="17"/>
        </w:rPr>
        <w:t>PARTES</w:t>
      </w:r>
    </w:p>
    <w:p w14:paraId="4B6A2A4E" w14:textId="77777777" w:rsidR="00DA7D26" w:rsidRDefault="00A53F41">
      <w:pPr>
        <w:spacing w:after="30" w:line="220" w:lineRule="auto"/>
        <w:jc w:val="both"/>
      </w:pPr>
      <w:r>
        <w:rPr>
          <w:b/>
          <w:bCs/>
        </w:rPr>
        <w:t>LA EMPRESA:</w:t>
      </w:r>
      <w:r>
        <w:t xml:space="preserve"> INVERSIETE, S.A., CIF A78072915, con domicilio en C/ Campezo nº 8, 28022 Madrid, explotadora y gestora del establecimiento de apartamentos turísticos “Apartamentos Suites Florida”, inscrito en el Registro de Empresas Turísticas de la Comunidad de Madrid con el nº …………………, representada por D./Dª ……………………………………………, con DNI nº …………………. Correo electrónico a efectos de notificaciones: ………………………………………………</w:t>
      </w:r>
    </w:p>
    <w:p w14:paraId="42E5CDD3" w14:textId="77777777" w:rsidR="00DA7D26" w:rsidRDefault="00A53F41">
      <w:pPr>
        <w:spacing w:after="30" w:line="220" w:lineRule="auto"/>
        <w:jc w:val="both"/>
      </w:pPr>
      <w:r>
        <w:rPr>
          <w:b/>
          <w:bCs/>
        </w:rPr>
        <w:t>EL CLIENTE:</w:t>
      </w:r>
      <w:r>
        <w:t xml:space="preserve"> D./Dª ……………………………………………………………, de nacionalidad …………………, mayor de edad, con DNI / Pasaporte / NIE nº …………………, y </w:t>
      </w:r>
      <w:r>
        <w:rPr>
          <w:b/>
          <w:bCs/>
        </w:rPr>
        <w:t>domicilio habitual</w:t>
      </w:r>
      <w:r>
        <w:t xml:space="preserve"> en ………………………………………………………………………… (C.P. ……… Municipio ……………………… País ………………). Correo electrónico: ……………………………………… Móvil: ……………………… El CLIENTE se obliga a comunicar de inmediato y de forma fehaciente cualquier cambio de estos datos hasta la completa liquidación del contrato.</w:t>
      </w:r>
    </w:p>
    <w:p w14:paraId="0515E92E" w14:textId="77777777" w:rsidR="00DA7D26" w:rsidRDefault="00A53F41">
      <w:pPr>
        <w:spacing w:after="40" w:line="220" w:lineRule="auto"/>
        <w:jc w:val="both"/>
      </w:pPr>
      <w:r>
        <w:t>Ambas partes se reconocen capacidad legal suficiente y formalizan el presente contrato con arreglo a las siguientes condiciones particulares y generales.</w:t>
      </w:r>
    </w:p>
    <w:p w14:paraId="349F2ECD" w14:textId="77777777" w:rsidR="00DA7D26" w:rsidRDefault="00A53F41">
      <w:pPr>
        <w:pBdr>
          <w:bottom w:val="single" w:sz="6" w:space="1" w:color="1F3864"/>
        </w:pBdr>
        <w:spacing w:before="60" w:after="40" w:line="220" w:lineRule="auto"/>
      </w:pPr>
      <w:r>
        <w:rPr>
          <w:b/>
          <w:bCs/>
          <w:color w:val="1F3864"/>
          <w:sz w:val="17"/>
          <w:szCs w:val="17"/>
        </w:rPr>
        <w:t>CONDICIONES PARTICULARES</w:t>
      </w:r>
    </w:p>
    <w:tbl>
      <w:tblPr>
        <w:tblStyle w:val="a"/>
        <w:tblW w:w="105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7"/>
        <w:gridCol w:w="2637"/>
        <w:gridCol w:w="2637"/>
        <w:gridCol w:w="2635"/>
      </w:tblGrid>
      <w:tr w:rsidR="00DA7D26" w14:paraId="7FA4AC7A" w14:textId="77777777">
        <w:trPr>
          <w:cantSplit/>
        </w:trPr>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59D344F0" w14:textId="77777777" w:rsidR="00DA7D26" w:rsidRDefault="00A53F41">
            <w:pPr>
              <w:spacing w:line="220" w:lineRule="auto"/>
            </w:pPr>
            <w:r>
              <w:rPr>
                <w:b/>
                <w:bCs/>
              </w:rPr>
              <w:t>Apartamento:</w:t>
            </w:r>
            <w:r>
              <w:t xml:space="preserve"> Portal …… Planta …… Nº ……</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19089C8F" w14:textId="77777777" w:rsidR="00DA7D26" w:rsidRDefault="00A53F41">
            <w:pPr>
              <w:spacing w:line="220" w:lineRule="auto"/>
            </w:pPr>
            <w:r>
              <w:rPr>
                <w:b/>
                <w:bCs/>
              </w:rPr>
              <w:t>Capacidad máxima:</w:t>
            </w:r>
            <w:r>
              <w:t xml:space="preserve"> …… plazas</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7A6AC69A" w14:textId="77777777" w:rsidR="00DA7D26" w:rsidRDefault="00A53F41">
            <w:pPr>
              <w:spacing w:line="220" w:lineRule="auto"/>
            </w:pPr>
            <w:r>
              <w:rPr>
                <w:b/>
                <w:bCs/>
              </w:rPr>
              <w:t>Dormitorios:</w:t>
            </w:r>
            <w:r>
              <w:t xml:space="preserve"> ……</w:t>
            </w:r>
          </w:p>
        </w:tc>
        <w:tc>
          <w:tcPr>
            <w:tcW w:w="2635"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6D520C09" w14:textId="77777777" w:rsidR="00DA7D26" w:rsidRDefault="00A53F41">
            <w:pPr>
              <w:spacing w:line="220" w:lineRule="auto"/>
            </w:pPr>
            <w:r>
              <w:rPr>
                <w:b/>
                <w:bCs/>
              </w:rPr>
              <w:t>Garaje:</w:t>
            </w:r>
            <w:r>
              <w:t xml:space="preserve"> sótano -…… plaza nº ……</w:t>
            </w:r>
          </w:p>
        </w:tc>
      </w:tr>
      <w:tr w:rsidR="00DA7D26" w14:paraId="179F06B7" w14:textId="77777777">
        <w:trPr>
          <w:cantSplit/>
        </w:trPr>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6B79C438" w14:textId="77777777" w:rsidR="00DA7D26" w:rsidRDefault="00A53F41">
            <w:pPr>
              <w:spacing w:line="220" w:lineRule="auto"/>
            </w:pPr>
            <w:r>
              <w:rPr>
                <w:b/>
                <w:bCs/>
              </w:rPr>
              <w:t>Entrada:</w:t>
            </w:r>
            <w:r>
              <w:t xml:space="preserve"> …… / …… / ………  (desde 17:00 h)</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39699AF2" w14:textId="77777777" w:rsidR="00DA7D26" w:rsidRDefault="00A53F41">
            <w:pPr>
              <w:spacing w:line="220" w:lineRule="auto"/>
            </w:pPr>
            <w:r>
              <w:rPr>
                <w:b/>
                <w:bCs/>
              </w:rPr>
              <w:t>Salida:</w:t>
            </w:r>
            <w:r>
              <w:t xml:space="preserve"> …… / …… / ………  (hasta 12:00 h)</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236A0078" w14:textId="77777777" w:rsidR="00DA7D26" w:rsidRDefault="00A53F41">
            <w:pPr>
              <w:spacing w:line="220" w:lineRule="auto"/>
            </w:pPr>
            <w:r>
              <w:rPr>
                <w:b/>
                <w:bCs/>
              </w:rPr>
              <w:t>Nº de noches:</w:t>
            </w:r>
            <w:r>
              <w:t xml:space="preserve"> ……</w:t>
            </w:r>
          </w:p>
        </w:tc>
        <w:tc>
          <w:tcPr>
            <w:tcW w:w="2635"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34A0CB2B" w14:textId="77777777" w:rsidR="00DA7D26" w:rsidRDefault="00A53F41">
            <w:pPr>
              <w:spacing w:line="220" w:lineRule="auto"/>
            </w:pPr>
            <w:r>
              <w:rPr>
                <w:b/>
                <w:bCs/>
              </w:rPr>
              <w:t>Precio total:</w:t>
            </w:r>
            <w:r>
              <w:t xml:space="preserve"> ……………… € (IVA incluido)</w:t>
            </w:r>
          </w:p>
        </w:tc>
      </w:tr>
      <w:tr w:rsidR="00DA7D26" w14:paraId="34B74296" w14:textId="77777777">
        <w:trPr>
          <w:cantSplit/>
        </w:trPr>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4AD16901" w14:textId="77777777" w:rsidR="00DA7D26" w:rsidRDefault="00A53F41">
            <w:pPr>
              <w:spacing w:line="220" w:lineRule="auto"/>
            </w:pPr>
            <w:r>
              <w:rPr>
                <w:b/>
                <w:bCs/>
              </w:rPr>
              <w:t>Forma de pago:</w:t>
            </w:r>
            <w:r>
              <w:t xml:space="preserve"> íntegro y anticipado a la firma</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5EB632FD" w14:textId="77777777" w:rsidR="00DA7D26" w:rsidRDefault="00A53F41">
            <w:pPr>
              <w:spacing w:line="220" w:lineRule="auto"/>
            </w:pPr>
            <w:r>
              <w:rPr>
                <w:b/>
                <w:bCs/>
              </w:rPr>
              <w:t>Fianza:</w:t>
            </w:r>
            <w:r>
              <w:t xml:space="preserve"> ……………… €</w:t>
            </w:r>
          </w:p>
        </w:tc>
        <w:tc>
          <w:tcPr>
            <w:tcW w:w="5272" w:type="dxa"/>
            <w:gridSpan w:val="2"/>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0ECEF5C5" w14:textId="77777777" w:rsidR="00DA7D26" w:rsidRDefault="00A53F41">
            <w:pPr>
              <w:spacing w:line="220" w:lineRule="auto"/>
            </w:pPr>
            <w:r>
              <w:rPr>
                <w:b/>
                <w:bCs/>
              </w:rPr>
              <w:t>Tarjeta de garantía:</w:t>
            </w:r>
            <w:r>
              <w:t xml:space="preserve"> titular …………………………… · terminación nº ………… · caducidad …… / ……</w:t>
            </w:r>
          </w:p>
        </w:tc>
      </w:tr>
      <w:tr w:rsidR="00DA7D26" w14:paraId="201B660C" w14:textId="77777777">
        <w:trPr>
          <w:cantSplit/>
        </w:trPr>
        <w:tc>
          <w:tcPr>
            <w:tcW w:w="10546" w:type="dxa"/>
            <w:gridSpan w:val="4"/>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75823AEC" w14:textId="77777777" w:rsidR="00DA7D26" w:rsidRDefault="00A53F41">
            <w:pPr>
              <w:spacing w:line="220" w:lineRule="auto"/>
            </w:pPr>
            <w:r>
              <w:rPr>
                <w:b/>
                <w:bCs/>
              </w:rPr>
              <w:t>Ocupantes autorizados</w:t>
            </w:r>
            <w:r>
              <w:t xml:space="preserve"> (nombre, apellidos y documento de todos, incluidos menores; se prohíbe la pernoctación de cualquier otra persona): …………………………………………………………………………………………………………………………………………………………………………………………………………………………………</w:t>
            </w:r>
          </w:p>
        </w:tc>
      </w:tr>
      <w:tr w:rsidR="00DA7D26" w14:paraId="24C7E69E" w14:textId="77777777">
        <w:trPr>
          <w:cantSplit/>
        </w:trPr>
        <w:tc>
          <w:tcPr>
            <w:tcW w:w="10546" w:type="dxa"/>
            <w:gridSpan w:val="4"/>
            <w:tcBorders>
              <w:top w:val="single" w:sz="4" w:space="0" w:color="7F7F7F"/>
              <w:left w:val="single" w:sz="4" w:space="0" w:color="7F7F7F"/>
              <w:bottom w:val="single" w:sz="4" w:space="0" w:color="7F7F7F"/>
              <w:right w:val="single" w:sz="4" w:space="0" w:color="7F7F7F"/>
            </w:tcBorders>
            <w:shd w:val="clear" w:color="auto" w:fill="F2F2F2"/>
            <w:tcMar>
              <w:top w:w="30" w:type="dxa"/>
              <w:left w:w="70" w:type="dxa"/>
              <w:bottom w:w="30" w:type="dxa"/>
              <w:right w:w="70" w:type="dxa"/>
            </w:tcMar>
          </w:tcPr>
          <w:p w14:paraId="5626AD01" w14:textId="77777777" w:rsidR="00DA7D26" w:rsidRDefault="00A53F41">
            <w:pPr>
              <w:spacing w:line="220" w:lineRule="auto"/>
            </w:pPr>
            <w:r>
              <w:rPr>
                <w:b/>
                <w:bCs/>
              </w:rPr>
              <w:t>Motivo de la estancia:</w:t>
            </w:r>
            <w:r>
              <w:t xml:space="preserve"> ☐ turismo / ocio  ☐ desplazamiento laboral temporal  ☐ tratamiento médico o acompañamiento  ☐ estudios de duración limitada  ☐ obras o siniestro en su vivienda habitual  ☐ tránsito aeroportuario  ☐ otro: ……………………</w:t>
            </w:r>
          </w:p>
        </w:tc>
      </w:tr>
      <w:tr w:rsidR="00DA7D26" w14:paraId="6F218521" w14:textId="77777777">
        <w:trPr>
          <w:cantSplit/>
        </w:trPr>
        <w:tc>
          <w:tcPr>
            <w:tcW w:w="10546" w:type="dxa"/>
            <w:gridSpan w:val="4"/>
            <w:tcBorders>
              <w:top w:val="single" w:sz="4" w:space="0" w:color="7F7F7F"/>
              <w:left w:val="single" w:sz="4" w:space="0" w:color="7F7F7F"/>
              <w:bottom w:val="single" w:sz="4" w:space="0" w:color="7F7F7F"/>
              <w:right w:val="single" w:sz="4" w:space="0" w:color="7F7F7F"/>
            </w:tcBorders>
            <w:shd w:val="clear" w:color="auto" w:fill="F2F2F2"/>
            <w:tcMar>
              <w:top w:w="30" w:type="dxa"/>
              <w:left w:w="70" w:type="dxa"/>
              <w:bottom w:w="30" w:type="dxa"/>
              <w:right w:w="70" w:type="dxa"/>
            </w:tcMar>
          </w:tcPr>
          <w:p w14:paraId="23E6FA6A" w14:textId="77777777" w:rsidR="00DA7D26" w:rsidRDefault="00A53F41">
            <w:pPr>
              <w:spacing w:line="220" w:lineRule="auto"/>
            </w:pPr>
            <w:r>
              <w:rPr>
                <w:b/>
                <w:bCs/>
              </w:rPr>
              <w:t>Acreditación del domicilio habitual</w:t>
            </w:r>
            <w:r>
              <w:t xml:space="preserve"> (se une copia): ☐ empadronamiento  ☐ DNI o equivalente  ☐ contrato de alquiler / escritura  ☐ factura de suministro (últimos 3 meses)  ☐ certificado de residencia fiscal  ☐ otro: ……………………</w:t>
            </w:r>
          </w:p>
        </w:tc>
      </w:tr>
    </w:tbl>
    <w:p w14:paraId="73FD2DE8" w14:textId="77777777" w:rsidR="00DA7D26" w:rsidRDefault="00DA7D26">
      <w:pPr>
        <w:sectPr w:rsidR="00DA7D26">
          <w:headerReference w:type="default" r:id="rId6"/>
          <w:footerReference w:type="default" r:id="rId7"/>
          <w:pgSz w:w="11906" w:h="16838"/>
          <w:pgMar w:top="600" w:right="680" w:bottom="560" w:left="680" w:header="708" w:footer="708" w:gutter="0"/>
          <w:pgNumType w:start="1"/>
          <w:cols w:space="720"/>
        </w:sectPr>
      </w:pPr>
    </w:p>
    <w:p w14:paraId="52D72546" w14:textId="77777777" w:rsidR="00DA7D26" w:rsidRDefault="00A53F41">
      <w:pPr>
        <w:pBdr>
          <w:bottom w:val="single" w:sz="6" w:space="1" w:color="1F3864"/>
        </w:pBdr>
        <w:spacing w:before="60" w:after="40" w:line="220" w:lineRule="auto"/>
      </w:pPr>
      <w:r>
        <w:rPr>
          <w:b/>
          <w:bCs/>
          <w:color w:val="1F3864"/>
          <w:sz w:val="17"/>
          <w:szCs w:val="17"/>
        </w:rPr>
        <w:t>CONDICIONES GENERALES</w:t>
      </w:r>
    </w:p>
    <w:p w14:paraId="22BDE259" w14:textId="77777777" w:rsidR="00DA7D26" w:rsidRDefault="00A53F41">
      <w:pPr>
        <w:spacing w:after="50" w:line="232" w:lineRule="auto"/>
        <w:jc w:val="both"/>
      </w:pPr>
      <w:r>
        <w:rPr>
          <w:b/>
          <w:bCs/>
        </w:rPr>
        <w:t>1. Naturaleza y normativa.</w:t>
      </w:r>
      <w:r>
        <w:t xml:space="preserve"> El contrato tiene por objeto un servicio de </w:t>
      </w:r>
      <w:r>
        <w:rPr>
          <w:b/>
          <w:bCs/>
        </w:rPr>
        <w:t>alojamiento turístico temporal</w:t>
      </w:r>
      <w:r>
        <w:t xml:space="preserve"> y se rige por lo pactado, por el Decreto 79/2014, de 10 de julio (modificado por el Decreto 27/2026, de 25 de marzo), de apartamentos turísticos y viviendas de uso turístico de la Comunidad de Madrid, por la Ley 1/1999, de 12 de marzo, de Ordenación del Turismo de la Comunidad de Madrid y, supletoriamente, por el Derecho común y, si el CLIENTE es consumidor, por el TRLGDCU (RDLeg. 1/2007). </w:t>
      </w:r>
      <w:r>
        <w:rPr>
          <w:b/>
          <w:bCs/>
        </w:rPr>
        <w:t>Queda expresamente excluida la Ley 29/1994 de Arrendamientos Urbanos (art. 5.e).</w:t>
      </w:r>
      <w:r>
        <w:t xml:space="preserve"> La ocupación no constituye en ningún caso domicilio ni residencia habitual del CLIENTE. La EMPRESA ostenta derecho de admisión.</w:t>
      </w:r>
    </w:p>
    <w:p w14:paraId="69A123BB" w14:textId="77777777" w:rsidR="00DA7D26" w:rsidRDefault="00A53F41">
      <w:pPr>
        <w:spacing w:after="50" w:line="232" w:lineRule="auto"/>
        <w:jc w:val="both"/>
      </w:pPr>
      <w:r>
        <w:rPr>
          <w:b/>
          <w:bCs/>
        </w:rPr>
        <w:t>2. Duración sin prórroga.</w:t>
      </w:r>
      <w:r>
        <w:t xml:space="preserve"> El plazo es cerrado. </w:t>
      </w:r>
      <w:r>
        <w:rPr>
          <w:b/>
          <w:bCs/>
        </w:rPr>
        <w:t>No existe tácita reconducción ni prórroga automática</w:t>
      </w:r>
      <w:r>
        <w:t>: cualquier extensión exige un nuevo contrato firmado y el pago anticipado del precio según la tarifa vigente. En su defecto, el alojamiento concluye de pleno derecho en la fecha de salida, con obligación de desalojo inmediato.</w:t>
      </w:r>
    </w:p>
    <w:p w14:paraId="65E4AE00" w14:textId="77777777" w:rsidR="00DA7D26" w:rsidRDefault="00A53F41">
      <w:pPr>
        <w:spacing w:after="50" w:line="232" w:lineRule="auto"/>
        <w:jc w:val="both"/>
      </w:pPr>
      <w:r>
        <w:rPr>
          <w:b/>
          <w:bCs/>
        </w:rPr>
        <w:t>3. Precio y pago.</w:t>
      </w:r>
      <w:r>
        <w:t xml:space="preserve"> Precio fijado libremente (art. 13 del Decreto 79/2014), global y con todos los impuestos incluidos. Comprende agua, electricidad, energía de cocina, calefacción y agua caliente, entrega en condiciones de limpieza y recogida de basuras, prestados solo durante la vigencia del contrato. Las tarifas están expuestas en recepción. El pago es </w:t>
      </w:r>
      <w:r>
        <w:rPr>
          <w:b/>
          <w:bCs/>
        </w:rPr>
        <w:t>íntegro, anticipado y de una sola vez</w:t>
      </w:r>
      <w:r>
        <w:t>; el CLIENTE no tiene derecho a aplazamiento, que solo podrá concederse de forma discrecional y por escrito. Los importes pendientes (prórroga no formalizada, indemnizaciones, servicios complementarios, desperfectos o limpiezas especiales) son exigibles de inmediato. Los servicios complementarios tendrán precio publicado y justificante de pago.</w:t>
      </w:r>
    </w:p>
    <w:p w14:paraId="10F41384" w14:textId="77777777" w:rsidR="00DA7D26" w:rsidRDefault="00A53F41">
      <w:pPr>
        <w:spacing w:after="50" w:line="232" w:lineRule="auto"/>
        <w:jc w:val="both"/>
      </w:pPr>
      <w:r>
        <w:rPr>
          <w:b/>
          <w:bCs/>
        </w:rPr>
        <w:t>4. Reservas.</w:t>
      </w:r>
      <w:r>
        <w:t xml:space="preserve"> La señal será como máximo del 50 % para estancias inferiores a un mes y del 100 % (de una mensualidad) para estancias de un mes o más, y se deduce del precio. En caso de anulación la EMPRESA retendrá: 5 % de la señal con más de 30 días de antelación; 50 % entre 7 y 30 días; 100 % con menos de 7 días. Si el alojamiento no se ocupa en las 48 h siguientes a la fecha de entrada sin confirmación del CLIENTE, se pierde la reserva y la señal.</w:t>
      </w:r>
    </w:p>
    <w:p w14:paraId="7E9D5670" w14:textId="77777777" w:rsidR="00DA7D26" w:rsidRDefault="00A53F41">
      <w:pPr>
        <w:spacing w:after="50" w:line="232" w:lineRule="auto"/>
        <w:jc w:val="both"/>
      </w:pPr>
      <w:r>
        <w:rPr>
          <w:b/>
          <w:bCs/>
        </w:rPr>
        <w:t>5. Registro de viajeros.</w:t>
      </w:r>
      <w:r>
        <w:t xml:space="preserve"> Es requisito previo a la ocupación la identificación de todos los ocupantes con documento oficial y la aportación de los datos exigidos por la LO 4/2015 y el RD 933/2021, que la EMPRESA comunicará a las autoridades competentes.</w:t>
      </w:r>
    </w:p>
    <w:p w14:paraId="7509FC52" w14:textId="77777777" w:rsidR="00DA7D26" w:rsidRDefault="00A53F41">
      <w:pPr>
        <w:spacing w:after="50" w:line="232" w:lineRule="auto"/>
        <w:jc w:val="both"/>
      </w:pPr>
      <w:r>
        <w:rPr>
          <w:b/>
          <w:bCs/>
        </w:rPr>
        <w:t>6. Entrega, conservación y devolución.</w:t>
      </w:r>
      <w:r>
        <w:t xml:space="preserve"> El alojamiento se entrega en condiciones de uso inmediato con el mobiliario y equipamiento del </w:t>
      </w:r>
      <w:r>
        <w:rPr>
          <w:b/>
          <w:bCs/>
        </w:rPr>
        <w:t>Inventario (Anexo I)</w:t>
      </w:r>
      <w:r>
        <w:t>, que se entiende recibido en perfecto estado si el CLIENTE no formula objeción en el momento de la entrada. El CLIENTE lo devolverá en idénticas condiciones, siendo a su cargo la reparación o reposición de los daños que le sean imputables, y permitirá el acceso del personal autorizado para mantenimiento y reparaciones necesarias. Si el alojamiento dejara de reunir las condiciones mínimas por causa no imputable al CLIENTE, éste podrá resolver con reintegro de la parte no disfrutada, salvo que se le facilite</w:t>
      </w:r>
      <w:r>
        <w:t xml:space="preserve"> otro de iguales características.</w:t>
      </w:r>
    </w:p>
    <w:p w14:paraId="1B21DCE3" w14:textId="77777777" w:rsidR="00DA7D26" w:rsidRDefault="00A53F41">
      <w:pPr>
        <w:spacing w:after="50" w:line="232" w:lineRule="auto"/>
        <w:jc w:val="both"/>
      </w:pPr>
      <w:r>
        <w:rPr>
          <w:b/>
          <w:bCs/>
        </w:rPr>
        <w:t>7. Fianza y tarjeta bancaria.</w:t>
      </w:r>
      <w:r>
        <w:t xml:space="preserve"> La fianza (hasta el 100 % del precio) garantiza los daños y el cumplimiento del contrato; se devolverá al término, desocupado el apartamento y hechas las comprobaciones y </w:t>
      </w:r>
      <w:r>
        <w:t xml:space="preserve">deducciones procedentes, si el CLIENTE está al corriente de pago. </w:t>
      </w:r>
      <w:r>
        <w:rPr>
          <w:b/>
          <w:bCs/>
        </w:rPr>
        <w:t>Nunca podrá imputarse al pago del precio.</w:t>
      </w:r>
      <w:r>
        <w:t xml:space="preserve"> El CLIENTE facilita una tarjeta a su nombre, válida en España y con caducidad posterior en al menos dos meses a la salida, y </w:t>
      </w:r>
      <w:r>
        <w:rPr>
          <w:b/>
          <w:bCs/>
        </w:rPr>
        <w:t>autoriza expresamente a la EMPRESA a retener o cargar en ella cualquier importe derivado del contrato</w:t>
      </w:r>
      <w:r>
        <w:t>, incluidas penalizaciones, desperfectos y limpiezas especiales.</w:t>
      </w:r>
    </w:p>
    <w:p w14:paraId="7D23B71E" w14:textId="77777777" w:rsidR="00DA7D26" w:rsidRDefault="00A53F41">
      <w:pPr>
        <w:spacing w:after="50" w:line="232" w:lineRule="auto"/>
        <w:jc w:val="both"/>
      </w:pPr>
      <w:r>
        <w:rPr>
          <w:b/>
          <w:bCs/>
        </w:rPr>
        <w:t>8. Prohibiciones.</w:t>
      </w:r>
      <w:r>
        <w:t xml:space="preserve"> Queda prohibido: a) introducir muebles o realizar obras, taladros o reparaciones sin autorización escrita; b) superar la capacidad máxima o permitir la pernoctación de personas no identificadas; c) ceder, subarrendar, ejercer hospedaje o destinar el alojamiento a fin distinto; d) introducir sustancias peligrosas, inflamables o nocivas; e) alterar la convivencia, el orden público o las ordenanzas, o producir ruidos fuera de los límites y horarios permitidos; f) introducir animales sin autorización escrita; </w:t>
      </w:r>
      <w:r>
        <w:t xml:space="preserve">g) usar aparatos que alteren sensiblemente los consumos sin autorización. El incumplimiento faculta a la EMPRESA para requerir por una sola vez el cese y, si es grave, el abandono del alojamiento, dando parte a la autoridad si no se atiende, y para </w:t>
      </w:r>
      <w:r>
        <w:rPr>
          <w:b/>
          <w:bCs/>
        </w:rPr>
        <w:t>resolver el contrato reteniendo como indemnización la mitad del importe del periodo no disfrutado.</w:t>
      </w:r>
    </w:p>
    <w:p w14:paraId="5E35051D" w14:textId="77777777" w:rsidR="00DA7D26" w:rsidRDefault="00A53F41">
      <w:pPr>
        <w:spacing w:after="50" w:line="232" w:lineRule="auto"/>
        <w:jc w:val="both"/>
      </w:pPr>
      <w:r>
        <w:rPr>
          <w:b/>
          <w:bCs/>
        </w:rPr>
        <w:t>9. Retraso en el desalojo y cese del servicio.</w:t>
      </w:r>
      <w:r>
        <w:t xml:space="preserve"> </w:t>
      </w:r>
      <w:r>
        <w:rPr>
          <w:b/>
          <w:bCs/>
        </w:rPr>
        <w:t>Por cada día de permanencia tras la fecha y hora de salida, el CLIENTE abonará 275 € en concepto de indemnización por daños y lucro cesante</w:t>
      </w:r>
      <w:r>
        <w:t xml:space="preserve">, que se cargará diariamente contra la fianza o la tarjeta y no otorga derecho alguno a permanecer. Vencido el plazo sin desalojo, la EMPRESA dará por </w:t>
      </w:r>
      <w:r>
        <w:rPr>
          <w:b/>
          <w:bCs/>
        </w:rPr>
        <w:t>terminada de pleno derecho la prestación del servicio turístico, sin preaviso</w:t>
      </w:r>
      <w:r>
        <w:t>, y podrá: (i) desactivar los códigos y accesos; (ii) suspender Wi-Fi, climatización y los suministros vinculados al servicio; (iii) en ejercicio del derecho de admisión, considerar al CLIENTE como intruso y solicitar el desalojo a las Fuerzas y Cuerpos de Seguridad; (iv) retirar las pertenencias previo inventario firmado ante dos testigos, que quedarán a disposición del CLIENTE durante dos meses, transcurridos los cuales podrá disponer libremente de ellas. Estas medidas se ejecutarán siempre conforme a Der</w:t>
      </w:r>
      <w:r>
        <w:t>echo, de forma proporcionada, preferentemente con intervención policial o de fedatario público y sin comprometer la seguridad o salud de las personas, sin perjuicio de las acciones civiles y penales que procedan.</w:t>
      </w:r>
    </w:p>
    <w:p w14:paraId="33121642" w14:textId="77777777" w:rsidR="00DA7D26" w:rsidRDefault="00A53F41">
      <w:pPr>
        <w:spacing w:after="50" w:line="232" w:lineRule="auto"/>
        <w:jc w:val="both"/>
      </w:pPr>
      <w:r>
        <w:rPr>
          <w:b/>
          <w:bCs/>
        </w:rPr>
        <w:t>10. Declaración responsable de finalidad no residencial.</w:t>
      </w:r>
      <w:r>
        <w:t xml:space="preserve"> </w:t>
      </w:r>
      <w:r>
        <w:rPr>
          <w:b/>
          <w:bCs/>
        </w:rPr>
        <w:t>El CLIENTE declara bajo su responsabilidad, por sí y por los demás ocupantes:</w:t>
      </w:r>
      <w:r>
        <w:t xml:space="preserve"> a) que su domicilio habitual y permanente es el indicado en el encabezamiento, acreditado con el documento marcado en las condiciones particulares; b) que el motivo de la estancia es el allí señalado; c) que el alojamiento </w:t>
      </w:r>
      <w:r>
        <w:rPr>
          <w:b/>
          <w:bCs/>
        </w:rPr>
        <w:t>no constituye ni constituirá su residencia ni su domicilio</w:t>
      </w:r>
      <w:r>
        <w:t xml:space="preserve"> a efectos de empadronamiento, suministros, correspondencia, notificaciones, ni domicilio fiscal, social o profesional, ni sede de actividad alguna; d) que no solicitará el empadronamiento ni la domiciliación de suministros o correspondencia en él, y comunicará de inmediato cualquier cambio sobrevenido. </w:t>
      </w:r>
      <w:r>
        <w:rPr>
          <w:b/>
          <w:bCs/>
        </w:rPr>
        <w:t>Esta declaración es elemento esencial y determinante del consentimiento de la EMPRESA</w:t>
      </w:r>
      <w:r>
        <w:t xml:space="preserve">, que no expedirá documento alguno para empadronamiento o domiciliación. Su inexactitud, falsedad u omisión esencial (por analogía con el art. 69.4 de la Ley 39/2015) o el incumplimiento de estos compromisos facultan a la EMPRESA para </w:t>
      </w:r>
      <w:r>
        <w:rPr>
          <w:b/>
          <w:bCs/>
        </w:rPr>
        <w:t xml:space="preserve">resolver el contrato de pleno derecho, con desalojo inmediato, retención de la fianza como </w:t>
      </w:r>
      <w:r>
        <w:rPr>
          <w:b/>
          <w:bCs/>
        </w:rPr>
        <w:lastRenderedPageBreak/>
        <w:t>indemnización y aplicación de la condición 9</w:t>
      </w:r>
      <w:r>
        <w:t>, sin perjuicio de las demás responsabilidades.</w:t>
      </w:r>
    </w:p>
    <w:p w14:paraId="57ECAAF5" w14:textId="77777777" w:rsidR="00DA7D26" w:rsidRDefault="00A53F41">
      <w:pPr>
        <w:spacing w:after="50" w:line="232" w:lineRule="auto"/>
        <w:jc w:val="both"/>
      </w:pPr>
      <w:r>
        <w:rPr>
          <w:b/>
          <w:bCs/>
        </w:rPr>
        <w:t>11. Objetos y efectos.</w:t>
      </w:r>
      <w:r>
        <w:t xml:space="preserve"> Los efectos introducidos se consideran depósito necesario (arts. 1.783 y 1.784 del Código Civil). La EMPRESA no responde del dinero, joyas u objetos de valor no depositados bajo recibo, ni de los efectos dejados en vehículos.</w:t>
      </w:r>
    </w:p>
    <w:p w14:paraId="2D674FB3" w14:textId="77777777" w:rsidR="00DA7D26" w:rsidRDefault="00A53F41">
      <w:pPr>
        <w:spacing w:after="50" w:line="232" w:lineRule="auto"/>
        <w:jc w:val="both"/>
      </w:pPr>
      <w:r>
        <w:rPr>
          <w:b/>
          <w:bCs/>
        </w:rPr>
        <w:t>12. Reclamaciones.</w:t>
      </w:r>
      <w:r>
        <w:t xml:space="preserve"> Existen hojas de reclamaciones oficiales a disposición del CLIENTE; la EMPRESA dará traslado de ellas a la Dirección General competente en materia de turismo de la Comunidad de Madrid en 24 horas.</w:t>
      </w:r>
    </w:p>
    <w:p w14:paraId="6F693F92" w14:textId="77777777" w:rsidR="00DA7D26" w:rsidRDefault="00A53F41">
      <w:pPr>
        <w:spacing w:after="50" w:line="232" w:lineRule="auto"/>
        <w:jc w:val="both"/>
      </w:pPr>
      <w:r>
        <w:rPr>
          <w:b/>
          <w:bCs/>
        </w:rPr>
        <w:t>13. Protección de datos.</w:t>
      </w:r>
      <w:r>
        <w:t xml:space="preserve"> Responsable: INVERSIETE, S.A. Finalidad: gestión del contrato, cumplimiento de obligaciones legales y prevención del impago y del fraude (art. 6.1.b, c y f RGPD). No se ceden datos salvo obligación legal o lo previsto en la condición 14, ni se toman decisiones automatizadas. Se conservan durante el contrato y, bloqueados, hasta la prescripción de las acciones. La documentación del domicilio y, en su caso, las garantías de solvencia aportadas </w:t>
      </w:r>
      <w:r>
        <w:rPr>
          <w:b/>
          <w:bCs/>
        </w:rPr>
        <w:t>voluntariamente</w:t>
      </w:r>
      <w:r>
        <w:t xml:space="preserve"> para un aplazamiento (nóminas, vida laboral, extractos, aval, etc., con los datos innecesarios tachados y sin categorías especiales del art. 9 RGPD) se custodian aparte con acceso restringido y se destruyen en 30 días desde </w:t>
      </w:r>
      <w:r>
        <w:t xml:space="preserve">el fin del contrato o el pago íntegro, salvo reclamación en curso, en cuyo caso se conservan bloqueadas hasta su resolución firme. Derechos de acceso, rectificación, supresión, oposición, limitación y portabilidad: en la dirección o correo del establecimiento, acreditando la identidad; </w:t>
      </w:r>
      <w:r>
        <w:t>reclamación ante la AEPD.</w:t>
      </w:r>
    </w:p>
    <w:p w14:paraId="33B8B110" w14:textId="77777777" w:rsidR="00DA7D26" w:rsidRDefault="00A53F41">
      <w:pPr>
        <w:spacing w:after="50" w:line="232" w:lineRule="auto"/>
        <w:jc w:val="both"/>
      </w:pPr>
      <w:r>
        <w:rPr>
          <w:b/>
          <w:bCs/>
        </w:rPr>
        <w:t>14. Ficheros de morosidad.</w:t>
      </w:r>
      <w:r>
        <w:t xml:space="preserve"> En caso de impago, los datos del CLIENTE podrán incluirse en sistemas de información crediticia (ASNEF-Equifax, Experian-Badexcug, Base de Datos de Morosidad Inmobiliaria, Registro de Impagados Judiciales, entre otros), siempre que exista deuda cierta, vencida y exigible y previo requerimiento de pago (art. 20 LO 3/2018). El titular del fichero se lo notificará en el plazo de un mes.</w:t>
      </w:r>
    </w:p>
    <w:p w14:paraId="4F6D7161" w14:textId="77777777" w:rsidR="00DA7D26" w:rsidRDefault="00A53F41">
      <w:pPr>
        <w:spacing w:after="50" w:line="232" w:lineRule="auto"/>
        <w:jc w:val="both"/>
      </w:pPr>
      <w:r>
        <w:rPr>
          <w:b/>
          <w:bCs/>
        </w:rPr>
        <w:t>15. Notificaciones y MASC.</w:t>
      </w:r>
      <w:r>
        <w:t xml:space="preserve"> A los efectos de los arts. 6, 8 y 17 de la LO 1/2025, de 2 de enero, cualquier actuación relativa a un medio adecuado de solución de controversias, incluida la oferta vinculante confidencial, podrá realizarse por burofax, correo electrónico a las direcciones designadas, videoconferencia o plataformas que acrediten identidad, contenido y fechas de envío y recepción, con plenos efectos jurídicos.</w:t>
      </w:r>
    </w:p>
    <w:p w14:paraId="34A3636A" w14:textId="77777777" w:rsidR="00DA7D26" w:rsidRDefault="00A53F41">
      <w:pPr>
        <w:spacing w:after="50" w:line="232" w:lineRule="auto"/>
        <w:jc w:val="both"/>
        <w:sectPr w:rsidR="00DA7D26">
          <w:type w:val="continuous"/>
          <w:pgSz w:w="11906" w:h="16838"/>
          <w:pgMar w:top="600" w:right="680" w:bottom="560" w:left="680" w:header="708" w:footer="708" w:gutter="0"/>
          <w:cols w:num="2" w:space="720" w:equalWidth="0">
            <w:col w:w="5103" w:space="340"/>
            <w:col w:w="5103" w:space="0"/>
          </w:cols>
        </w:sectPr>
      </w:pPr>
      <w:r>
        <w:rPr>
          <w:b/>
          <w:bCs/>
        </w:rPr>
        <w:t>16. Jurisdicción.</w:t>
      </w:r>
      <w:r>
        <w:t xml:space="preserve"> Las partes se someten a los Juzgados y Tribunales de Madrid, lugar del alojamiento, sin perjuicio del fuero imperativo que corresponda al CLIENTE consumidor.</w:t>
      </w:r>
    </w:p>
    <w:p w14:paraId="7B29B6CA" w14:textId="77777777" w:rsidR="00DA7D26" w:rsidRDefault="00A53F41">
      <w:pPr>
        <w:shd w:val="clear" w:color="auto" w:fill="F2F2F2"/>
        <w:spacing w:before="100" w:after="60" w:line="220" w:lineRule="auto"/>
        <w:jc w:val="both"/>
      </w:pPr>
      <w:r>
        <w:rPr>
          <w:b/>
          <w:bCs/>
        </w:rPr>
        <w:t>ACEPTACIÓN Y FIRMA.</w:t>
      </w:r>
      <w:r>
        <w:t xml:space="preserve"> El CLIENTE declara haber leído, comprendido y aceptado íntegramente este contrato y, </w:t>
      </w:r>
      <w:r>
        <w:rPr>
          <w:b/>
          <w:bCs/>
        </w:rPr>
        <w:t>de forma expresa y específica, las condiciones destacadas en negrita</w:t>
      </w:r>
      <w:r>
        <w:t>, en particular las relativas a la exclusión de la LAU (1), la ausencia de prórroga (2), la fianza y cargos en tarjeta (7), la resolución por incumplimiento (8), la penalización y cese del servicio por retraso en el desalojo (9), la declaración responsable de finalidad no residencial (10) y la inclusión en ficheros de morosidad (14). Recibe un ejemplar del contrato y del Inventario (Anexo I), que forma parte de él. Se firma por duplicado y a un solo efecto en el lugar y fecha del encabezamiento.</w:t>
      </w:r>
    </w:p>
    <w:tbl>
      <w:tblPr>
        <w:tblStyle w:val="a0"/>
        <w:tblW w:w="105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73"/>
        <w:gridCol w:w="5273"/>
      </w:tblGrid>
      <w:tr w:rsidR="00DA7D26" w14:paraId="51A2AF38" w14:textId="77777777">
        <w:trPr>
          <w:cantSplit/>
        </w:trPr>
        <w:tc>
          <w:tcPr>
            <w:tcW w:w="5273"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0A56690F" w14:textId="77777777" w:rsidR="00DA7D26" w:rsidRDefault="00A53F41">
            <w:pPr>
              <w:spacing w:line="220" w:lineRule="auto"/>
            </w:pPr>
            <w:r>
              <w:rPr>
                <w:b/>
                <w:bCs/>
              </w:rPr>
              <w:t>EL CLIENTE</w:t>
            </w:r>
            <w:r>
              <w:t xml:space="preserve"> (contratante y declarante)</w:t>
            </w:r>
          </w:p>
          <w:p w14:paraId="300919B9" w14:textId="77777777" w:rsidR="00DA7D26" w:rsidRDefault="00DA7D26">
            <w:pPr>
              <w:spacing w:line="220" w:lineRule="auto"/>
            </w:pPr>
          </w:p>
          <w:p w14:paraId="682CADAA" w14:textId="77777777" w:rsidR="00DA7D26" w:rsidRDefault="00DA7D26">
            <w:pPr>
              <w:spacing w:line="220" w:lineRule="auto"/>
            </w:pPr>
          </w:p>
          <w:p w14:paraId="150F3C56" w14:textId="77777777" w:rsidR="00DA7D26" w:rsidRDefault="00DA7D26">
            <w:pPr>
              <w:spacing w:line="220" w:lineRule="auto"/>
            </w:pPr>
          </w:p>
          <w:p w14:paraId="048A6019" w14:textId="77777777" w:rsidR="00DA7D26" w:rsidRDefault="00A53F41">
            <w:pPr>
              <w:spacing w:line="220" w:lineRule="auto"/>
            </w:pPr>
            <w:r>
              <w:t>Fdo.: D./Dª ……………………………………………</w:t>
            </w:r>
          </w:p>
          <w:p w14:paraId="4B95630B" w14:textId="77777777" w:rsidR="00DA7D26" w:rsidRDefault="00A53F41">
            <w:pPr>
              <w:spacing w:line="220" w:lineRule="auto"/>
            </w:pPr>
            <w:r>
              <w:t>DNI / Pasaporte / NIE: ………………………</w:t>
            </w:r>
          </w:p>
        </w:tc>
        <w:tc>
          <w:tcPr>
            <w:tcW w:w="5273"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3D056D2B" w14:textId="77777777" w:rsidR="00DA7D26" w:rsidRDefault="00A53F41">
            <w:pPr>
              <w:spacing w:line="220" w:lineRule="auto"/>
            </w:pPr>
            <w:r>
              <w:rPr>
                <w:b/>
                <w:bCs/>
              </w:rPr>
              <w:t>LA EMPRESA</w:t>
            </w:r>
            <w:r>
              <w:t xml:space="preserve"> — INVERSIETE, S.A. (CIF A78072915)</w:t>
            </w:r>
          </w:p>
          <w:p w14:paraId="1439F21A" w14:textId="77777777" w:rsidR="00DA7D26" w:rsidRDefault="00DA7D26">
            <w:pPr>
              <w:spacing w:line="220" w:lineRule="auto"/>
            </w:pPr>
          </w:p>
          <w:p w14:paraId="0E097D01" w14:textId="77777777" w:rsidR="00DA7D26" w:rsidRDefault="00DA7D26">
            <w:pPr>
              <w:spacing w:line="220" w:lineRule="auto"/>
            </w:pPr>
          </w:p>
          <w:p w14:paraId="1D0D53A0" w14:textId="77777777" w:rsidR="00DA7D26" w:rsidRDefault="00DA7D26">
            <w:pPr>
              <w:spacing w:line="220" w:lineRule="auto"/>
            </w:pPr>
          </w:p>
          <w:p w14:paraId="234DE6CF" w14:textId="77777777" w:rsidR="00DA7D26" w:rsidRDefault="00A53F41">
            <w:pPr>
              <w:spacing w:line="220" w:lineRule="auto"/>
            </w:pPr>
            <w:r>
              <w:t>P.p. Fdo.: D./Dª ……………………………………………</w:t>
            </w:r>
          </w:p>
          <w:p w14:paraId="7E9C6A30" w14:textId="77777777" w:rsidR="00DA7D26" w:rsidRDefault="00A53F41">
            <w:pPr>
              <w:spacing w:line="220" w:lineRule="auto"/>
            </w:pPr>
            <w:r>
              <w:t>Sello del establecimiento</w:t>
            </w:r>
          </w:p>
        </w:tc>
      </w:tr>
    </w:tbl>
    <w:p w14:paraId="6928D3E1" w14:textId="77777777" w:rsidR="00DA7D26" w:rsidRDefault="00DA7D26">
      <w:pPr>
        <w:widowControl w:val="0"/>
        <w:pBdr>
          <w:top w:val="nil"/>
          <w:left w:val="nil"/>
          <w:bottom w:val="nil"/>
          <w:right w:val="nil"/>
          <w:between w:val="nil"/>
        </w:pBdr>
        <w:spacing w:line="276" w:lineRule="auto"/>
      </w:pPr>
    </w:p>
    <w:sectPr w:rsidR="00DA7D26">
      <w:type w:val="continuous"/>
      <w:pgSz w:w="11906" w:h="16838"/>
      <w:pgMar w:top="600" w:right="680" w:bottom="560" w:left="6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C3EC539-A7A3-4113-94D3-CFEF67C06141}"/>
  </w:font>
  <w:font w:name="Calibri">
    <w:panose1 w:val="020F0502020204030204"/>
    <w:charset w:val="00"/>
    <w:family w:val="swiss"/>
    <w:pitch w:val="variable"/>
    <w:sig w:usb0="E4002EFF" w:usb1="C200247B" w:usb2="00000009" w:usb3="00000000" w:csb0="000001FF" w:csb1="00000000"/>
    <w:embedRegular r:id="rId2" w:fontKey="{3D284154-AE1A-4773-AB8A-D6A9D6B25563}"/>
  </w:font>
  <w:font w:name="Cambria">
    <w:panose1 w:val="02040503050406030204"/>
    <w:charset w:val="00"/>
    <w:family w:val="roman"/>
    <w:pitch w:val="variable"/>
    <w:sig w:usb0="E00006FF" w:usb1="420024FF" w:usb2="02000000" w:usb3="00000000" w:csb0="0000019F" w:csb1="00000000"/>
    <w:embedRegular r:id="rId3" w:fontKey="{773DA40E-27C8-4E4D-87B4-156307E5433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D26"/>
    <w:rsid w:val="00080308"/>
    <w:rsid w:val="00080363"/>
    <w:rsid w:val="00A53F41"/>
    <w:rsid w:val="00DA7D26"/>
    <w:rsid w:val="00FD16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AB8D"/>
  <w15:docId w15:val="{45691C2B-C045-49EC-AFB0-03C7FABF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6"/>
        <w:szCs w:val="16"/>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1954</Words>
  <Characters>10747</Characters>
  <Application>Microsoft Office Word</Application>
  <DocSecurity>0</DocSecurity>
  <Lines>89</Lines>
  <Paragraphs>25</Paragraphs>
  <ScaleCrop>false</ScaleCrop>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Alfonso INVERSIETE S.A.</cp:lastModifiedBy>
  <cp:revision>2</cp:revision>
  <dcterms:created xsi:type="dcterms:W3CDTF">2026-10-01T14:39:00Z</dcterms:created>
  <dcterms:modified xsi:type="dcterms:W3CDTF">2026-10-01T14:39:00Z</dcterms:modified>
</cp:coreProperties>
</file>