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emf" ContentType="image/x-emf"/>
  <Default Extension="wmf" ContentType="image/x-wmf"/>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94058B" w14:textId="1133C2A9" w:rsidR="00053A76" w:rsidRPr="004A703C" w:rsidRDefault="003A447D" w:rsidP="00A232B4">
      <w:pPr>
        <w:spacing w:before="120" w:after="0" w:line="240" w:lineRule="auto"/>
        <w:jc w:val="center"/>
        <w:rPr>
          <w:rFonts w:ascii="Cambria" w:hAnsi="Cambria"/>
          <w:b/>
        </w:rPr>
      </w:pPr>
      <w:r w:rsidRPr="004A703C">
        <w:rPr>
          <w:rFonts w:ascii="Cambria" w:hAnsi="Cambria"/>
          <w:b/>
        </w:rPr>
        <w:t>Sampling strategy</w:t>
      </w:r>
    </w:p>
    <w:p w14:paraId="48A5615D" w14:textId="77777777" w:rsidR="003A447D" w:rsidRPr="004A703C" w:rsidRDefault="003A447D" w:rsidP="00A232B4">
      <w:pPr>
        <w:spacing w:before="120" w:after="0" w:line="240" w:lineRule="auto"/>
        <w:jc w:val="both"/>
        <w:rPr>
          <w:rFonts w:ascii="Cambria" w:hAnsi="Cambria"/>
        </w:rPr>
      </w:pPr>
    </w:p>
    <w:p w14:paraId="79348EB8" w14:textId="384F9EB2" w:rsidR="0091434E" w:rsidRPr="004A703C" w:rsidRDefault="00642123" w:rsidP="00A232B4">
      <w:pPr>
        <w:spacing w:before="120" w:after="0" w:line="240" w:lineRule="auto"/>
        <w:jc w:val="both"/>
        <w:rPr>
          <w:rFonts w:ascii="Cambria" w:hAnsi="Cambria"/>
        </w:rPr>
      </w:pPr>
      <w:r w:rsidRPr="004A703C">
        <w:rPr>
          <w:rFonts w:ascii="Cambria" w:hAnsi="Cambria"/>
        </w:rPr>
        <w:t>The sample size</w:t>
      </w:r>
      <w:r w:rsidR="006B5AFA" w:rsidRPr="004A703C">
        <w:rPr>
          <w:rFonts w:ascii="Cambria" w:hAnsi="Cambria"/>
        </w:rPr>
        <w:t xml:space="preserve"> proposed</w:t>
      </w:r>
      <w:r w:rsidRPr="004A703C">
        <w:rPr>
          <w:rFonts w:ascii="Cambria" w:hAnsi="Cambria"/>
        </w:rPr>
        <w:t xml:space="preserve"> for </w:t>
      </w:r>
      <w:r w:rsidR="00156524" w:rsidRPr="004A703C">
        <w:rPr>
          <w:rFonts w:ascii="Cambria" w:hAnsi="Cambria"/>
        </w:rPr>
        <w:t>the</w:t>
      </w:r>
      <w:r w:rsidR="001C6B38" w:rsidRPr="004A703C">
        <w:rPr>
          <w:rFonts w:ascii="Cambria" w:hAnsi="Cambria"/>
        </w:rPr>
        <w:t xml:space="preserve"> </w:t>
      </w:r>
      <w:r w:rsidR="00156524" w:rsidRPr="004A703C">
        <w:rPr>
          <w:rFonts w:ascii="Cambria" w:hAnsi="Cambria"/>
        </w:rPr>
        <w:t xml:space="preserve">selected </w:t>
      </w:r>
      <w:r w:rsidR="001C6B38" w:rsidRPr="004A703C">
        <w:rPr>
          <w:rFonts w:ascii="Cambria" w:hAnsi="Cambria"/>
        </w:rPr>
        <w:t xml:space="preserve">country </w:t>
      </w:r>
      <w:r w:rsidRPr="004A703C">
        <w:rPr>
          <w:rFonts w:ascii="Cambria" w:hAnsi="Cambria"/>
        </w:rPr>
        <w:t>is designed to get sufficiently precise estimates</w:t>
      </w:r>
      <w:r w:rsidR="008B79EA" w:rsidRPr="004A703C">
        <w:rPr>
          <w:rFonts w:ascii="Cambria" w:hAnsi="Cambria"/>
        </w:rPr>
        <w:t xml:space="preserve"> of each tier</w:t>
      </w:r>
      <w:r w:rsidRPr="004A703C">
        <w:rPr>
          <w:rFonts w:ascii="Cambria" w:hAnsi="Cambria"/>
        </w:rPr>
        <w:t xml:space="preserve"> at </w:t>
      </w:r>
      <w:r w:rsidR="006F41DA" w:rsidRPr="004A703C">
        <w:rPr>
          <w:rFonts w:ascii="Cambria" w:hAnsi="Cambria"/>
        </w:rPr>
        <w:t xml:space="preserve">the </w:t>
      </w:r>
      <w:r w:rsidRPr="004A703C">
        <w:rPr>
          <w:rFonts w:ascii="Cambria" w:hAnsi="Cambria"/>
        </w:rPr>
        <w:t xml:space="preserve">national </w:t>
      </w:r>
      <w:r w:rsidR="006F41DA" w:rsidRPr="004A703C">
        <w:rPr>
          <w:rFonts w:ascii="Cambria" w:hAnsi="Cambria"/>
        </w:rPr>
        <w:t xml:space="preserve">level </w:t>
      </w:r>
      <w:r w:rsidRPr="004A703C">
        <w:rPr>
          <w:rFonts w:ascii="Cambria" w:hAnsi="Cambria"/>
        </w:rPr>
        <w:t xml:space="preserve">as well as </w:t>
      </w:r>
      <w:r w:rsidR="006F41DA" w:rsidRPr="004A703C">
        <w:rPr>
          <w:rFonts w:ascii="Cambria" w:hAnsi="Cambria"/>
        </w:rPr>
        <w:t>the zonal (</w:t>
      </w:r>
      <w:r w:rsidRPr="004A703C">
        <w:rPr>
          <w:rFonts w:ascii="Cambria" w:hAnsi="Cambria"/>
        </w:rPr>
        <w:t>urban</w:t>
      </w:r>
      <w:r w:rsidR="006F41DA" w:rsidRPr="004A703C">
        <w:rPr>
          <w:rFonts w:ascii="Cambria" w:hAnsi="Cambria"/>
        </w:rPr>
        <w:t xml:space="preserve"> and </w:t>
      </w:r>
      <w:r w:rsidRPr="004A703C">
        <w:rPr>
          <w:rFonts w:ascii="Cambria" w:hAnsi="Cambria"/>
        </w:rPr>
        <w:t>rural</w:t>
      </w:r>
      <w:r w:rsidR="006F41DA" w:rsidRPr="004A703C">
        <w:rPr>
          <w:rFonts w:ascii="Cambria" w:hAnsi="Cambria"/>
        </w:rPr>
        <w:t>)</w:t>
      </w:r>
      <w:r w:rsidRPr="004A703C">
        <w:rPr>
          <w:rFonts w:ascii="Cambria" w:hAnsi="Cambria"/>
        </w:rPr>
        <w:t xml:space="preserve"> level. This section</w:t>
      </w:r>
      <w:r w:rsidR="006F4EF7" w:rsidRPr="004A703C">
        <w:rPr>
          <w:rFonts w:ascii="Cambria" w:hAnsi="Cambria"/>
        </w:rPr>
        <w:t xml:space="preserve">, at first, </w:t>
      </w:r>
      <w:r w:rsidR="0091434E" w:rsidRPr="004A703C">
        <w:rPr>
          <w:rFonts w:ascii="Cambria" w:hAnsi="Cambria"/>
        </w:rPr>
        <w:t xml:space="preserve">presents </w:t>
      </w:r>
      <w:r w:rsidR="006F4EF7" w:rsidRPr="004A703C">
        <w:rPr>
          <w:rFonts w:ascii="Cambria" w:hAnsi="Cambria"/>
        </w:rPr>
        <w:t xml:space="preserve">a discussion </w:t>
      </w:r>
      <w:r w:rsidR="0091434E" w:rsidRPr="004A703C">
        <w:rPr>
          <w:rFonts w:ascii="Cambria" w:hAnsi="Cambria"/>
        </w:rPr>
        <w:t xml:space="preserve">on </w:t>
      </w:r>
      <w:r w:rsidRPr="004A703C">
        <w:rPr>
          <w:rFonts w:ascii="Cambria" w:hAnsi="Cambria"/>
        </w:rPr>
        <w:t xml:space="preserve">the factors that should be taken into consideration in the determination of sample size calculation </w:t>
      </w:r>
      <w:r w:rsidR="002A0C4E" w:rsidRPr="004A703C">
        <w:rPr>
          <w:rFonts w:ascii="Cambria" w:hAnsi="Cambria"/>
        </w:rPr>
        <w:t xml:space="preserve">(1.1) </w:t>
      </w:r>
      <w:r w:rsidRPr="004A703C">
        <w:rPr>
          <w:rFonts w:ascii="Cambria" w:hAnsi="Cambria"/>
        </w:rPr>
        <w:t xml:space="preserve">and provides a justification for the proposed sample size for </w:t>
      </w:r>
      <w:r w:rsidR="00787F16" w:rsidRPr="004A703C">
        <w:rPr>
          <w:rFonts w:ascii="Cambria" w:hAnsi="Cambria"/>
        </w:rPr>
        <w:t xml:space="preserve">the selected </w:t>
      </w:r>
      <w:r w:rsidRPr="004A703C">
        <w:rPr>
          <w:rFonts w:ascii="Cambria" w:hAnsi="Cambria"/>
        </w:rPr>
        <w:t>countr</w:t>
      </w:r>
      <w:r w:rsidR="00787F16" w:rsidRPr="004A703C">
        <w:rPr>
          <w:rFonts w:ascii="Cambria" w:hAnsi="Cambria"/>
        </w:rPr>
        <w:t>ies</w:t>
      </w:r>
      <w:r w:rsidR="0091434E" w:rsidRPr="004A703C">
        <w:rPr>
          <w:rFonts w:ascii="Cambria" w:hAnsi="Cambria"/>
        </w:rPr>
        <w:t xml:space="preserve"> </w:t>
      </w:r>
      <w:r w:rsidR="002A0C4E" w:rsidRPr="004A703C">
        <w:rPr>
          <w:rFonts w:ascii="Cambria" w:hAnsi="Cambria"/>
        </w:rPr>
        <w:t xml:space="preserve">(1.2). </w:t>
      </w:r>
      <w:r w:rsidR="0091434E" w:rsidRPr="004A703C">
        <w:rPr>
          <w:rFonts w:ascii="Cambria" w:hAnsi="Cambria"/>
        </w:rPr>
        <w:t>Then, it explains the stratification process (1.</w:t>
      </w:r>
      <w:r w:rsidR="002A0C4E" w:rsidRPr="004A703C">
        <w:rPr>
          <w:rFonts w:ascii="Cambria" w:hAnsi="Cambria"/>
        </w:rPr>
        <w:t>3</w:t>
      </w:r>
      <w:r w:rsidR="0091434E" w:rsidRPr="004A703C">
        <w:rPr>
          <w:rFonts w:ascii="Cambria" w:hAnsi="Cambria"/>
        </w:rPr>
        <w:t>), and finally, the sample weighting calculation (1.</w:t>
      </w:r>
      <w:r w:rsidR="002A0C4E" w:rsidRPr="004A703C">
        <w:rPr>
          <w:rFonts w:ascii="Cambria" w:hAnsi="Cambria"/>
        </w:rPr>
        <w:t>4</w:t>
      </w:r>
      <w:r w:rsidR="0091434E" w:rsidRPr="004A703C">
        <w:rPr>
          <w:rFonts w:ascii="Cambria" w:hAnsi="Cambria"/>
        </w:rPr>
        <w:t>).</w:t>
      </w:r>
    </w:p>
    <w:p w14:paraId="165D0259" w14:textId="307BC628" w:rsidR="00787F16" w:rsidRPr="004A703C" w:rsidRDefault="00787F16" w:rsidP="00A232B4">
      <w:pPr>
        <w:spacing w:before="120" w:after="0" w:line="240" w:lineRule="auto"/>
        <w:jc w:val="both"/>
        <w:rPr>
          <w:rFonts w:ascii="Cambria" w:hAnsi="Cambria"/>
        </w:rPr>
      </w:pPr>
    </w:p>
    <w:p w14:paraId="1E26E534" w14:textId="605C6623" w:rsidR="006F2307" w:rsidRPr="004A703C" w:rsidRDefault="006F2307" w:rsidP="00A232B4">
      <w:pPr>
        <w:pStyle w:val="Listenabsatz"/>
        <w:numPr>
          <w:ilvl w:val="1"/>
          <w:numId w:val="7"/>
        </w:numPr>
        <w:spacing w:before="120" w:after="0" w:line="240" w:lineRule="auto"/>
        <w:jc w:val="both"/>
        <w:rPr>
          <w:rFonts w:ascii="Cambria" w:hAnsi="Cambria"/>
          <w:b/>
          <w:i/>
        </w:rPr>
      </w:pPr>
      <w:r w:rsidRPr="004A703C">
        <w:rPr>
          <w:rFonts w:ascii="Cambria" w:hAnsi="Cambria"/>
          <w:b/>
          <w:i/>
        </w:rPr>
        <w:t>Issues in the determination of the sample size</w:t>
      </w:r>
      <w:r w:rsidR="004F7A34" w:rsidRPr="004A703C">
        <w:rPr>
          <w:rFonts w:ascii="Cambria" w:hAnsi="Cambria"/>
          <w:b/>
          <w:i/>
        </w:rPr>
        <w:t xml:space="preserve"> </w:t>
      </w:r>
      <w:r w:rsidR="00471BAD" w:rsidRPr="004A703C">
        <w:rPr>
          <w:rFonts w:ascii="Cambria" w:hAnsi="Cambria"/>
          <w:b/>
          <w:i/>
        </w:rPr>
        <w:t xml:space="preserve">for a </w:t>
      </w:r>
      <w:r w:rsidR="004F7A34" w:rsidRPr="004A703C">
        <w:rPr>
          <w:rFonts w:ascii="Cambria" w:hAnsi="Cambria"/>
          <w:b/>
          <w:i/>
        </w:rPr>
        <w:t>survey</w:t>
      </w:r>
    </w:p>
    <w:p w14:paraId="0B950BA6" w14:textId="5533BF1A" w:rsidR="00817342" w:rsidRPr="004A703C" w:rsidRDefault="00817342" w:rsidP="00A232B4">
      <w:pPr>
        <w:spacing w:before="120" w:after="0" w:line="240" w:lineRule="auto"/>
        <w:jc w:val="both"/>
        <w:rPr>
          <w:rFonts w:ascii="Cambria" w:hAnsi="Cambria"/>
        </w:rPr>
      </w:pPr>
      <w:r w:rsidRPr="004A703C">
        <w:rPr>
          <w:rFonts w:ascii="Cambria" w:hAnsi="Cambria"/>
        </w:rPr>
        <w:t>The major issues considered in determining the appropriate sample size for a survey are:</w:t>
      </w:r>
    </w:p>
    <w:p w14:paraId="6FEC9121" w14:textId="63C0F48B" w:rsidR="00817342" w:rsidRPr="004A703C" w:rsidRDefault="00817342" w:rsidP="00A232B4">
      <w:pPr>
        <w:pStyle w:val="Listenabsatz"/>
        <w:numPr>
          <w:ilvl w:val="0"/>
          <w:numId w:val="3"/>
        </w:numPr>
        <w:spacing w:before="120" w:after="0" w:line="240" w:lineRule="auto"/>
        <w:jc w:val="both"/>
        <w:rPr>
          <w:rFonts w:ascii="Cambria" w:hAnsi="Cambria"/>
        </w:rPr>
      </w:pPr>
      <w:r w:rsidRPr="004A703C">
        <w:rPr>
          <w:rFonts w:ascii="Cambria" w:hAnsi="Cambria"/>
        </w:rPr>
        <w:t>The precision of the survey estimates (Sampling error)</w:t>
      </w:r>
      <w:r w:rsidR="003F307C" w:rsidRPr="004A703C">
        <w:rPr>
          <w:rFonts w:ascii="Cambria" w:hAnsi="Cambria"/>
        </w:rPr>
        <w:t>;</w:t>
      </w:r>
    </w:p>
    <w:p w14:paraId="6188972C" w14:textId="77777777" w:rsidR="00817342" w:rsidRPr="004A703C" w:rsidRDefault="00817342" w:rsidP="00A232B4">
      <w:pPr>
        <w:pStyle w:val="Listenabsatz"/>
        <w:numPr>
          <w:ilvl w:val="0"/>
          <w:numId w:val="3"/>
        </w:numPr>
        <w:spacing w:before="120" w:after="0" w:line="240" w:lineRule="auto"/>
        <w:jc w:val="both"/>
        <w:rPr>
          <w:rFonts w:ascii="Cambria" w:hAnsi="Cambria"/>
        </w:rPr>
      </w:pPr>
      <w:r w:rsidRPr="004A703C">
        <w:rPr>
          <w:rFonts w:ascii="Cambria" w:hAnsi="Cambria"/>
        </w:rPr>
        <w:t>The quality of the data collected by the survey (Non-sampling error); and</w:t>
      </w:r>
    </w:p>
    <w:p w14:paraId="501C5A4F" w14:textId="77777777" w:rsidR="00817342" w:rsidRPr="004A703C" w:rsidRDefault="00817342" w:rsidP="00A232B4">
      <w:pPr>
        <w:pStyle w:val="Listenabsatz"/>
        <w:numPr>
          <w:ilvl w:val="0"/>
          <w:numId w:val="3"/>
        </w:numPr>
        <w:spacing w:before="120" w:after="0" w:line="240" w:lineRule="auto"/>
        <w:jc w:val="both"/>
        <w:rPr>
          <w:rFonts w:ascii="Cambria" w:hAnsi="Cambria"/>
        </w:rPr>
      </w:pPr>
      <w:r w:rsidRPr="004A703C">
        <w:rPr>
          <w:rFonts w:ascii="Cambria" w:hAnsi="Cambria"/>
        </w:rPr>
        <w:t xml:space="preserve">The cost in time and money of data </w:t>
      </w:r>
      <w:r w:rsidR="00B37D17" w:rsidRPr="004A703C">
        <w:rPr>
          <w:rFonts w:ascii="Cambria" w:hAnsi="Cambria"/>
        </w:rPr>
        <w:t>collection,</w:t>
      </w:r>
      <w:r w:rsidRPr="004A703C">
        <w:rPr>
          <w:rFonts w:ascii="Cambria" w:hAnsi="Cambria"/>
        </w:rPr>
        <w:t xml:space="preserve"> processing, and dissemination.</w:t>
      </w:r>
    </w:p>
    <w:p w14:paraId="02C9C546" w14:textId="77777777" w:rsidR="00265772" w:rsidRPr="004A703C" w:rsidRDefault="00265772" w:rsidP="00A232B4">
      <w:pPr>
        <w:spacing w:before="120" w:after="0" w:line="240" w:lineRule="auto"/>
        <w:jc w:val="both"/>
        <w:rPr>
          <w:rFonts w:ascii="Cambria" w:hAnsi="Cambria"/>
        </w:rPr>
      </w:pPr>
    </w:p>
    <w:p w14:paraId="1AB419DD" w14:textId="6187E7A2" w:rsidR="003F28AC" w:rsidRPr="004A703C" w:rsidRDefault="003F28AC" w:rsidP="00A232B4">
      <w:pPr>
        <w:spacing w:before="120" w:after="0" w:line="240" w:lineRule="auto"/>
        <w:jc w:val="both"/>
        <w:rPr>
          <w:rFonts w:ascii="Cambria" w:hAnsi="Cambria"/>
        </w:rPr>
      </w:pPr>
      <w:r w:rsidRPr="004A703C">
        <w:rPr>
          <w:rFonts w:ascii="Cambria" w:hAnsi="Cambria"/>
        </w:rPr>
        <w:t>The following sub</w:t>
      </w:r>
      <w:r w:rsidR="00421A51" w:rsidRPr="004A703C">
        <w:rPr>
          <w:rFonts w:ascii="Cambria" w:hAnsi="Cambria"/>
        </w:rPr>
        <w:t>-</w:t>
      </w:r>
      <w:r w:rsidRPr="004A703C">
        <w:rPr>
          <w:rFonts w:ascii="Cambria" w:hAnsi="Cambria"/>
        </w:rPr>
        <w:t>sections discu</w:t>
      </w:r>
      <w:r w:rsidR="00F65924" w:rsidRPr="004A703C">
        <w:rPr>
          <w:rFonts w:ascii="Cambria" w:hAnsi="Cambria"/>
        </w:rPr>
        <w:t>ss each of these issues in turn</w:t>
      </w:r>
      <w:r w:rsidR="00471BAD" w:rsidRPr="004A703C">
        <w:rPr>
          <w:rFonts w:ascii="Cambria" w:hAnsi="Cambria"/>
        </w:rPr>
        <w:t>.</w:t>
      </w:r>
    </w:p>
    <w:p w14:paraId="0A50F839" w14:textId="77777777" w:rsidR="003F28AC" w:rsidRPr="004A703C" w:rsidRDefault="003F28AC" w:rsidP="00A232B4">
      <w:pPr>
        <w:pStyle w:val="Listenabsatz"/>
        <w:numPr>
          <w:ilvl w:val="0"/>
          <w:numId w:val="4"/>
        </w:numPr>
        <w:spacing w:before="120" w:after="0" w:line="240" w:lineRule="auto"/>
        <w:jc w:val="both"/>
        <w:rPr>
          <w:rFonts w:ascii="Cambria" w:hAnsi="Cambria"/>
          <w:i/>
        </w:rPr>
      </w:pPr>
      <w:r w:rsidRPr="004A703C">
        <w:rPr>
          <w:rFonts w:ascii="Cambria" w:hAnsi="Cambria"/>
          <w:i/>
        </w:rPr>
        <w:t>The precision of the survey estimates</w:t>
      </w:r>
    </w:p>
    <w:p w14:paraId="424119D7" w14:textId="279DEE8B" w:rsidR="00AF781F" w:rsidRPr="004A703C" w:rsidRDefault="00AA7806" w:rsidP="00A232B4">
      <w:pPr>
        <w:spacing w:before="120" w:after="0" w:line="240" w:lineRule="auto"/>
        <w:jc w:val="both"/>
        <w:rPr>
          <w:rFonts w:ascii="Cambria" w:hAnsi="Cambria"/>
        </w:rPr>
      </w:pPr>
      <w:r w:rsidRPr="004A703C">
        <w:rPr>
          <w:rFonts w:ascii="Cambria" w:hAnsi="Cambria"/>
        </w:rPr>
        <w:t>T</w:t>
      </w:r>
      <w:r w:rsidR="00505C1B" w:rsidRPr="004A703C">
        <w:rPr>
          <w:rFonts w:ascii="Cambria" w:hAnsi="Cambria"/>
        </w:rPr>
        <w:t xml:space="preserve">he concept of the precision of a sample survey estimate is </w:t>
      </w:r>
      <w:r w:rsidR="005B5A26" w:rsidRPr="004A703C">
        <w:rPr>
          <w:rFonts w:ascii="Cambria" w:hAnsi="Cambria"/>
        </w:rPr>
        <w:t>crucial in</w:t>
      </w:r>
      <w:r w:rsidR="00505C1B" w:rsidRPr="004A703C">
        <w:rPr>
          <w:rFonts w:ascii="Cambria" w:hAnsi="Cambria"/>
        </w:rPr>
        <w:t xml:space="preserve"> </w:t>
      </w:r>
      <w:r w:rsidR="00F815AC" w:rsidRPr="004A703C">
        <w:rPr>
          <w:rFonts w:ascii="Cambria" w:hAnsi="Cambria"/>
        </w:rPr>
        <w:t>determining</w:t>
      </w:r>
      <w:r w:rsidR="00505C1B" w:rsidRPr="004A703C">
        <w:rPr>
          <w:rFonts w:ascii="Cambria" w:hAnsi="Cambria"/>
        </w:rPr>
        <w:t xml:space="preserve"> </w:t>
      </w:r>
      <w:r w:rsidR="003F307C" w:rsidRPr="004A703C">
        <w:rPr>
          <w:rFonts w:ascii="Cambria" w:hAnsi="Cambria"/>
        </w:rPr>
        <w:t xml:space="preserve">the </w:t>
      </w:r>
      <w:r w:rsidR="00505C1B" w:rsidRPr="004A703C">
        <w:rPr>
          <w:rFonts w:ascii="Cambria" w:hAnsi="Cambria"/>
        </w:rPr>
        <w:t xml:space="preserve">sample size. By definition, a sample from a population is not a complete picture of </w:t>
      </w:r>
      <w:r w:rsidR="00313744" w:rsidRPr="004A703C">
        <w:rPr>
          <w:rFonts w:ascii="Cambria" w:hAnsi="Cambria"/>
        </w:rPr>
        <w:t>it</w:t>
      </w:r>
      <w:r w:rsidR="00505C1B" w:rsidRPr="004A703C">
        <w:rPr>
          <w:rFonts w:ascii="Cambria" w:hAnsi="Cambria"/>
        </w:rPr>
        <w:t xml:space="preserve">. However, an appropriately drawn random sample of reasonable size can provide a clear picture of the characteristics of that population, certainly sufficient for </w:t>
      </w:r>
      <w:r w:rsidR="00C12F41" w:rsidRPr="004A703C">
        <w:rPr>
          <w:rFonts w:ascii="Cambria" w:hAnsi="Cambria"/>
        </w:rPr>
        <w:t xml:space="preserve">policy implication or </w:t>
      </w:r>
      <w:r w:rsidR="004C0E81" w:rsidRPr="004A703C">
        <w:rPr>
          <w:rFonts w:ascii="Cambria" w:hAnsi="Cambria"/>
        </w:rPr>
        <w:t>decision-making</w:t>
      </w:r>
      <w:r w:rsidR="00C12F41" w:rsidRPr="004A703C">
        <w:rPr>
          <w:rFonts w:ascii="Cambria" w:hAnsi="Cambria"/>
        </w:rPr>
        <w:t xml:space="preserve"> purpose</w:t>
      </w:r>
      <w:r w:rsidR="00505C1B" w:rsidRPr="004A703C">
        <w:rPr>
          <w:rFonts w:ascii="Cambria" w:hAnsi="Cambria"/>
        </w:rPr>
        <w:t>. From a sample of households</w:t>
      </w:r>
      <w:r w:rsidR="00313744" w:rsidRPr="004A703C">
        <w:rPr>
          <w:rFonts w:ascii="Cambria" w:hAnsi="Cambria"/>
        </w:rPr>
        <w:t>,</w:t>
      </w:r>
      <w:r w:rsidR="00505C1B" w:rsidRPr="004A703C">
        <w:rPr>
          <w:rFonts w:ascii="Cambria" w:hAnsi="Cambria"/>
        </w:rPr>
        <w:t xml:space="preserve"> one can collect data and generate a sample (or survey) estimate of a population parameter. The population parameter value of characteristics of interest is generally unknown.</w:t>
      </w:r>
      <w:r w:rsidR="00CF6C81" w:rsidRPr="004A703C">
        <w:rPr>
          <w:rFonts w:ascii="Cambria" w:hAnsi="Cambria"/>
        </w:rPr>
        <w:t xml:space="preserve"> </w:t>
      </w:r>
    </w:p>
    <w:p w14:paraId="5F4F5A61" w14:textId="26977AFD" w:rsidR="003F28AC" w:rsidRPr="004A703C" w:rsidRDefault="00B35232">
      <w:pPr>
        <w:spacing w:before="120" w:after="0" w:line="240" w:lineRule="auto"/>
        <w:jc w:val="both"/>
        <w:rPr>
          <w:rFonts w:ascii="Cambria" w:hAnsi="Cambria"/>
        </w:rPr>
      </w:pPr>
      <w:r w:rsidRPr="004A703C">
        <w:rPr>
          <w:rFonts w:ascii="Cambria" w:hAnsi="Cambria"/>
        </w:rPr>
        <w:t>The formula to calculate the sample size is:</w:t>
      </w:r>
    </w:p>
    <w:p w14:paraId="024B1382" w14:textId="1C5600B2" w:rsidR="00D8344C" w:rsidRPr="004A703C" w:rsidRDefault="00154CE0">
      <w:pPr>
        <w:tabs>
          <w:tab w:val="left" w:pos="0"/>
        </w:tabs>
        <w:spacing w:before="120" w:after="0" w:line="240" w:lineRule="auto"/>
        <w:jc w:val="right"/>
        <w:rPr>
          <w:rFonts w:ascii="Cambria" w:hAnsi="Cambria"/>
        </w:rPr>
      </w:pPr>
      <w:r w:rsidRPr="004A703C">
        <w:rPr>
          <w:rFonts w:ascii="Cambria" w:hAnsi="Cambria"/>
          <w:position w:val="-24"/>
        </w:rPr>
        <w:object w:dxaOrig="4185" w:dyaOrig="720" w14:anchorId="368B7D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8.4pt;height:31pt" o:ole="">
            <v:imagedata r:id="rId9" o:title=""/>
          </v:shape>
          <o:OLEObject Type="Embed" ProgID="Equation.3" ShapeID="_x0000_i1025" DrawAspect="Content" ObjectID="_1482332952" r:id="rId10"/>
        </w:object>
      </w:r>
      <w:r w:rsidR="00D8344C" w:rsidRPr="004A703C">
        <w:rPr>
          <w:rFonts w:ascii="Cambria" w:hAnsi="Cambria"/>
        </w:rPr>
        <w:tab/>
      </w:r>
      <w:r w:rsidR="00D8344C" w:rsidRPr="004A703C">
        <w:rPr>
          <w:rFonts w:ascii="Cambria" w:hAnsi="Cambria"/>
        </w:rPr>
        <w:tab/>
      </w:r>
      <w:r w:rsidR="00D8344C" w:rsidRPr="004A703C">
        <w:rPr>
          <w:rFonts w:ascii="Cambria" w:hAnsi="Cambria"/>
        </w:rPr>
        <w:tab/>
      </w:r>
      <w:r w:rsidR="00D8344C" w:rsidRPr="004A703C">
        <w:rPr>
          <w:rFonts w:ascii="Cambria" w:hAnsi="Cambria"/>
        </w:rPr>
        <w:tab/>
        <w:t>(1)</w:t>
      </w:r>
    </w:p>
    <w:p w14:paraId="1455C7BD" w14:textId="5530A1BD" w:rsidR="00B35232" w:rsidRPr="004A703C" w:rsidRDefault="00B35232">
      <w:pPr>
        <w:spacing w:before="120" w:after="0" w:line="240" w:lineRule="auto"/>
        <w:jc w:val="both"/>
        <w:rPr>
          <w:rFonts w:ascii="Cambria" w:hAnsi="Cambria"/>
        </w:rPr>
      </w:pPr>
      <w:r w:rsidRPr="004A703C">
        <w:rPr>
          <w:rFonts w:ascii="Cambria" w:hAnsi="Cambria"/>
        </w:rPr>
        <w:t>where:</w:t>
      </w:r>
      <w:r w:rsidRPr="004A703C">
        <w:rPr>
          <w:rFonts w:ascii="Cambria" w:hAnsi="Cambria"/>
        </w:rPr>
        <w:tab/>
      </w:r>
    </w:p>
    <w:p w14:paraId="39DC5D93" w14:textId="2A657CC4" w:rsidR="00B35232" w:rsidRPr="004A703C" w:rsidRDefault="00B35232">
      <w:pPr>
        <w:spacing w:before="120" w:after="0" w:line="240" w:lineRule="auto"/>
        <w:ind w:left="360" w:hanging="360"/>
        <w:jc w:val="both"/>
        <w:rPr>
          <w:rFonts w:ascii="Cambria" w:hAnsi="Cambria"/>
        </w:rPr>
      </w:pPr>
      <w:r w:rsidRPr="004A703C">
        <w:rPr>
          <w:rFonts w:ascii="Cambria" w:hAnsi="Cambria"/>
        </w:rPr>
        <w:t xml:space="preserve">n = Sample size </w:t>
      </w:r>
      <w:r w:rsidR="000C49D7" w:rsidRPr="004A703C">
        <w:rPr>
          <w:rFonts w:ascii="Cambria" w:hAnsi="Cambria"/>
        </w:rPr>
        <w:t xml:space="preserve">in terms of number of households </w:t>
      </w:r>
      <w:r w:rsidRPr="004A703C">
        <w:rPr>
          <w:rFonts w:ascii="Cambria" w:hAnsi="Cambria"/>
        </w:rPr>
        <w:t xml:space="preserve">to be </w:t>
      </w:r>
      <w:r w:rsidR="009A382A" w:rsidRPr="004A703C">
        <w:rPr>
          <w:rFonts w:ascii="Cambria" w:hAnsi="Cambria"/>
        </w:rPr>
        <w:t>s</w:t>
      </w:r>
      <w:r w:rsidR="00A85DC2" w:rsidRPr="004A703C">
        <w:rPr>
          <w:rFonts w:ascii="Cambria" w:hAnsi="Cambria"/>
        </w:rPr>
        <w:t>ele</w:t>
      </w:r>
      <w:r w:rsidR="009A382A" w:rsidRPr="004A703C">
        <w:rPr>
          <w:rFonts w:ascii="Cambria" w:hAnsi="Cambria"/>
        </w:rPr>
        <w:t>c</w:t>
      </w:r>
      <w:r w:rsidR="00A85DC2" w:rsidRPr="004A703C">
        <w:rPr>
          <w:rFonts w:ascii="Cambria" w:hAnsi="Cambria"/>
        </w:rPr>
        <w:t>t</w:t>
      </w:r>
      <w:r w:rsidR="009A382A" w:rsidRPr="004A703C">
        <w:rPr>
          <w:rFonts w:ascii="Cambria" w:hAnsi="Cambria"/>
        </w:rPr>
        <w:t>ed</w:t>
      </w:r>
      <w:r w:rsidRPr="004A703C">
        <w:rPr>
          <w:rFonts w:ascii="Cambria" w:hAnsi="Cambria"/>
        </w:rPr>
        <w:t>.</w:t>
      </w:r>
    </w:p>
    <w:p w14:paraId="55FEA7EB" w14:textId="12A4EF4A" w:rsidR="00B35232" w:rsidRPr="004A703C" w:rsidRDefault="00B35232">
      <w:pPr>
        <w:spacing w:before="120" w:after="0" w:line="240" w:lineRule="auto"/>
        <w:ind w:left="360" w:hanging="360"/>
        <w:jc w:val="both"/>
        <w:rPr>
          <w:rFonts w:ascii="Cambria" w:hAnsi="Cambria"/>
        </w:rPr>
      </w:pPr>
      <w:proofErr w:type="gramStart"/>
      <w:r w:rsidRPr="004A703C">
        <w:rPr>
          <w:rFonts w:ascii="Cambria" w:hAnsi="Cambria"/>
        </w:rPr>
        <w:t>z</w:t>
      </w:r>
      <w:proofErr w:type="gramEnd"/>
      <w:r w:rsidRPr="004A703C">
        <w:rPr>
          <w:rFonts w:ascii="Cambria" w:hAnsi="Cambria"/>
        </w:rPr>
        <w:t xml:space="preserve"> = z-statistics corresponding to the level of confidence</w:t>
      </w:r>
      <w:r w:rsidR="000C49D7" w:rsidRPr="004A703C">
        <w:rPr>
          <w:rFonts w:ascii="Cambria" w:hAnsi="Cambria"/>
        </w:rPr>
        <w:t xml:space="preserve"> desired</w:t>
      </w:r>
      <w:r w:rsidRPr="004A703C">
        <w:rPr>
          <w:rFonts w:ascii="Cambria" w:hAnsi="Cambria"/>
        </w:rPr>
        <w:t>. The commonly used level of confidence is 95% for which z is 1.96.</w:t>
      </w:r>
      <w:r w:rsidR="0074543F">
        <w:rPr>
          <w:rFonts w:ascii="Cambria" w:hAnsi="Cambria"/>
        </w:rPr>
        <w:t xml:space="preserve"> </w:t>
      </w:r>
      <w:proofErr w:type="gramStart"/>
      <w:r w:rsidR="0074543F" w:rsidRPr="0074543F">
        <w:rPr>
          <w:rFonts w:ascii="Cambria" w:hAnsi="Cambria"/>
          <w:b/>
        </w:rPr>
        <w:t>( =</w:t>
      </w:r>
      <w:proofErr w:type="gramEnd"/>
      <w:r w:rsidR="0074543F" w:rsidRPr="0074543F">
        <w:rPr>
          <w:rFonts w:ascii="Cambria" w:hAnsi="Cambria"/>
          <w:b/>
        </w:rPr>
        <w:t xml:space="preserve"> 1.96)</w:t>
      </w:r>
    </w:p>
    <w:p w14:paraId="257CC235" w14:textId="1270255A" w:rsidR="00B35232" w:rsidRPr="0074543F" w:rsidRDefault="00B35232">
      <w:pPr>
        <w:spacing w:before="120" w:after="0" w:line="240" w:lineRule="auto"/>
        <w:ind w:left="360" w:hanging="360"/>
        <w:jc w:val="both"/>
        <w:rPr>
          <w:rFonts w:ascii="Cambria" w:hAnsi="Cambria"/>
          <w:b/>
        </w:rPr>
      </w:pPr>
      <w:proofErr w:type="gramStart"/>
      <w:r w:rsidRPr="0074543F">
        <w:rPr>
          <w:rFonts w:ascii="Cambria" w:hAnsi="Cambria"/>
          <w:b/>
        </w:rPr>
        <w:t>r</w:t>
      </w:r>
      <w:proofErr w:type="gramEnd"/>
      <w:r w:rsidRPr="0074543F">
        <w:rPr>
          <w:rFonts w:ascii="Cambria" w:hAnsi="Cambria"/>
          <w:b/>
        </w:rPr>
        <w:t xml:space="preserve"> = Estimate of the indicator of interest </w:t>
      </w:r>
      <w:r w:rsidR="00110388" w:rsidRPr="0074543F">
        <w:rPr>
          <w:rFonts w:ascii="Cambria" w:hAnsi="Cambria"/>
          <w:b/>
        </w:rPr>
        <w:t>to be measured by the survey</w:t>
      </w:r>
      <w:r w:rsidR="00E1648B" w:rsidRPr="0074543F">
        <w:rPr>
          <w:rFonts w:ascii="Cambria" w:hAnsi="Cambria"/>
          <w:b/>
        </w:rPr>
        <w:t>.</w:t>
      </w:r>
    </w:p>
    <w:p w14:paraId="3E332AF2" w14:textId="24D89D80" w:rsidR="00B35232" w:rsidRPr="004A703C" w:rsidRDefault="00B35232">
      <w:pPr>
        <w:spacing w:before="120" w:after="0" w:line="240" w:lineRule="auto"/>
        <w:ind w:left="360" w:hanging="360"/>
        <w:jc w:val="both"/>
        <w:rPr>
          <w:rFonts w:ascii="Cambria" w:hAnsi="Cambria"/>
        </w:rPr>
      </w:pPr>
      <w:proofErr w:type="gramStart"/>
      <w:r w:rsidRPr="004A703C">
        <w:rPr>
          <w:rFonts w:ascii="Cambria" w:hAnsi="Cambria"/>
        </w:rPr>
        <w:t>f</w:t>
      </w:r>
      <w:proofErr w:type="gramEnd"/>
      <w:r w:rsidRPr="004A703C">
        <w:rPr>
          <w:rFonts w:ascii="Cambria" w:hAnsi="Cambria"/>
        </w:rPr>
        <w:t xml:space="preserve"> = </w:t>
      </w:r>
      <w:r w:rsidR="003F307C" w:rsidRPr="004A703C">
        <w:rPr>
          <w:rFonts w:ascii="Cambria" w:hAnsi="Cambria"/>
        </w:rPr>
        <w:t xml:space="preserve">Sample design effect. </w:t>
      </w:r>
      <w:r w:rsidR="00BD7835" w:rsidRPr="004A703C">
        <w:rPr>
          <w:rFonts w:ascii="Cambria" w:hAnsi="Cambria"/>
        </w:rPr>
        <w:t>It represents how much larger the squared standard error of a two-stage sample is when compared with the squared standard error of a simple random sample of the same size.</w:t>
      </w:r>
      <w:r w:rsidRPr="004A703C">
        <w:rPr>
          <w:rFonts w:ascii="Cambria" w:hAnsi="Cambria"/>
        </w:rPr>
        <w:t xml:space="preserve"> Its default value for infrastructure interventions is 2.0 or higher, which should be used unless there is supporting empirical data from similar surveys that suggest a different value. </w:t>
      </w:r>
      <w:r w:rsidR="00D7310E" w:rsidRPr="004A703C">
        <w:rPr>
          <w:rFonts w:ascii="Cambria" w:hAnsi="Cambria"/>
        </w:rPr>
        <w:t xml:space="preserve">The sample design effect has been included in the sample size calculation formula (1) and is </w:t>
      </w:r>
      <w:r w:rsidR="00441A61" w:rsidRPr="004A703C">
        <w:rPr>
          <w:rFonts w:ascii="Cambria" w:hAnsi="Cambria"/>
        </w:rPr>
        <w:t>defined</w:t>
      </w:r>
      <w:r w:rsidR="00D7310E" w:rsidRPr="004A703C">
        <w:rPr>
          <w:rFonts w:ascii="Cambria" w:hAnsi="Cambria"/>
        </w:rPr>
        <w:t xml:space="preserve"> as: </w:t>
      </w:r>
      <w:r w:rsidR="00B147A4" w:rsidRPr="004A703C">
        <w:rPr>
          <w:rFonts w:ascii="Cambria" w:hAnsi="Cambria"/>
        </w:rPr>
        <w:t>f = 1 + ρ (m – 1)</w:t>
      </w:r>
      <w:r w:rsidR="00714CDC" w:rsidRPr="004A703C">
        <w:rPr>
          <w:rFonts w:ascii="Cambria" w:hAnsi="Cambria"/>
        </w:rPr>
        <w:t>.</w:t>
      </w:r>
    </w:p>
    <w:p w14:paraId="4C034886" w14:textId="62F445B0" w:rsidR="007633F4" w:rsidRPr="004A703C" w:rsidRDefault="00B30662">
      <w:pPr>
        <w:spacing w:before="120" w:after="0" w:line="240" w:lineRule="auto"/>
        <w:ind w:left="360" w:hanging="360"/>
        <w:jc w:val="both"/>
        <w:rPr>
          <w:rFonts w:ascii="Cambria" w:hAnsi="Cambria"/>
        </w:rPr>
      </w:pPr>
      <w:r w:rsidRPr="004A703C">
        <w:rPr>
          <w:rFonts w:ascii="Cambria" w:hAnsi="Cambria"/>
        </w:rPr>
        <w:t xml:space="preserve">ρ </w:t>
      </w:r>
      <w:r w:rsidR="00BD7835" w:rsidRPr="004A703C">
        <w:rPr>
          <w:rFonts w:ascii="Cambria" w:hAnsi="Cambria"/>
        </w:rPr>
        <w:t>= Intra</w:t>
      </w:r>
      <w:r w:rsidR="007633F4" w:rsidRPr="004A703C">
        <w:rPr>
          <w:rFonts w:ascii="Cambria" w:hAnsi="Cambria"/>
        </w:rPr>
        <w:t xml:space="preserve">-cluster correlation coefficient. </w:t>
      </w:r>
      <w:r w:rsidR="004E7F0C" w:rsidRPr="004A703C">
        <w:rPr>
          <w:rFonts w:ascii="Cambria" w:hAnsi="Cambria"/>
        </w:rPr>
        <w:t>It is a</w:t>
      </w:r>
      <w:r w:rsidR="007633F4" w:rsidRPr="004A703C">
        <w:rPr>
          <w:rFonts w:ascii="Cambria" w:hAnsi="Cambria"/>
        </w:rPr>
        <w:t xml:space="preserve"> number that measures the tendency of households within the same</w:t>
      </w:r>
      <w:r w:rsidR="000E5B96" w:rsidRPr="004A703C">
        <w:rPr>
          <w:rFonts w:ascii="Cambria" w:hAnsi="Cambria"/>
        </w:rPr>
        <w:t xml:space="preserve"> </w:t>
      </w:r>
      <w:r w:rsidR="00153A59" w:rsidRPr="0074543F">
        <w:rPr>
          <w:rFonts w:ascii="Cambria" w:hAnsi="Cambria"/>
          <w:b/>
        </w:rPr>
        <w:t>Primary Sampling Unit</w:t>
      </w:r>
      <w:r w:rsidR="00153A59" w:rsidRPr="004A703C">
        <w:rPr>
          <w:rFonts w:ascii="Cambria" w:hAnsi="Cambria"/>
        </w:rPr>
        <w:t xml:space="preserve"> </w:t>
      </w:r>
      <w:r w:rsidR="000E5B96" w:rsidRPr="004A703C">
        <w:rPr>
          <w:rFonts w:ascii="Cambria" w:hAnsi="Cambria"/>
        </w:rPr>
        <w:t>(</w:t>
      </w:r>
      <w:r w:rsidR="007633F4" w:rsidRPr="004A703C">
        <w:rPr>
          <w:rFonts w:ascii="Cambria" w:hAnsi="Cambria"/>
        </w:rPr>
        <w:t>PSU</w:t>
      </w:r>
      <w:r w:rsidR="000E5B96" w:rsidRPr="004A703C">
        <w:rPr>
          <w:rFonts w:ascii="Cambria" w:hAnsi="Cambria"/>
        </w:rPr>
        <w:t>)</w:t>
      </w:r>
      <w:r w:rsidR="007633F4" w:rsidRPr="004A703C">
        <w:rPr>
          <w:rFonts w:ascii="Cambria" w:hAnsi="Cambria"/>
        </w:rPr>
        <w:t xml:space="preserve"> to behave alike in regards to the variable of interest.</w:t>
      </w:r>
      <w:r w:rsidR="00783346" w:rsidRPr="004A703C">
        <w:rPr>
          <w:rFonts w:ascii="Cambria" w:hAnsi="Cambria"/>
        </w:rPr>
        <w:t xml:space="preserve"> </w:t>
      </w:r>
      <w:r w:rsidR="004E7F0C" w:rsidRPr="004A703C">
        <w:rPr>
          <w:rFonts w:ascii="Cambria" w:hAnsi="Cambria"/>
        </w:rPr>
        <w:t>ρ</w:t>
      </w:r>
      <w:r w:rsidR="004E7F0C" w:rsidRPr="004A703C" w:rsidDel="004E7F0C">
        <w:rPr>
          <w:rFonts w:ascii="Cambria" w:hAnsi="Cambria"/>
        </w:rPr>
        <w:t xml:space="preserve"> </w:t>
      </w:r>
      <w:r w:rsidR="00783346" w:rsidRPr="004A703C">
        <w:rPr>
          <w:rFonts w:ascii="Cambria" w:hAnsi="Cambria"/>
        </w:rPr>
        <w:t xml:space="preserve">is almost always positive, normally ranging from 0 (no intra-cluster correlation) to </w:t>
      </w:r>
      <w:r w:rsidR="004E7F0C" w:rsidRPr="004A703C">
        <w:rPr>
          <w:rFonts w:ascii="Cambria" w:hAnsi="Cambria"/>
        </w:rPr>
        <w:t xml:space="preserve">1 </w:t>
      </w:r>
      <w:r w:rsidR="00783346" w:rsidRPr="004A703C">
        <w:rPr>
          <w:rFonts w:ascii="Cambria" w:hAnsi="Cambria"/>
        </w:rPr>
        <w:t xml:space="preserve">(when all households in the same PSU are exactly alike). For many variables of interest in LSMS surveys, </w:t>
      </w:r>
      <w:r w:rsidR="00CD1A37" w:rsidRPr="004A703C">
        <w:rPr>
          <w:rFonts w:ascii="Cambria" w:hAnsi="Cambria"/>
        </w:rPr>
        <w:t>ρ</w:t>
      </w:r>
      <w:r w:rsidR="00CD1A37" w:rsidRPr="004A703C" w:rsidDel="00CD1A37">
        <w:rPr>
          <w:rFonts w:ascii="Cambria" w:hAnsi="Cambria"/>
        </w:rPr>
        <w:t xml:space="preserve"> </w:t>
      </w:r>
      <w:r w:rsidR="00783346" w:rsidRPr="004A703C">
        <w:rPr>
          <w:rFonts w:ascii="Cambria" w:hAnsi="Cambria"/>
        </w:rPr>
        <w:t>ranges from 0.01 to 0.10, but it can be 0.5 or larger for infrastructure related variables.</w:t>
      </w:r>
    </w:p>
    <w:p w14:paraId="350228E1" w14:textId="574ED7BA" w:rsidR="0014291C" w:rsidRPr="004A703C" w:rsidRDefault="00AD5B94">
      <w:pPr>
        <w:spacing w:before="120" w:after="0" w:line="240" w:lineRule="auto"/>
        <w:ind w:left="360" w:hanging="360"/>
        <w:jc w:val="both"/>
        <w:rPr>
          <w:rFonts w:ascii="Cambria" w:hAnsi="Cambria"/>
        </w:rPr>
      </w:pPr>
      <w:proofErr w:type="gramStart"/>
      <w:r w:rsidRPr="0074543F">
        <w:rPr>
          <w:rFonts w:ascii="Cambria" w:hAnsi="Cambria"/>
          <w:b/>
        </w:rPr>
        <w:lastRenderedPageBreak/>
        <w:t>m</w:t>
      </w:r>
      <w:proofErr w:type="gramEnd"/>
      <w:r w:rsidRPr="0074543F">
        <w:rPr>
          <w:rFonts w:ascii="Cambria" w:hAnsi="Cambria"/>
          <w:b/>
        </w:rPr>
        <w:t xml:space="preserve"> </w:t>
      </w:r>
      <w:r w:rsidR="0014291C" w:rsidRPr="0074543F">
        <w:rPr>
          <w:rFonts w:ascii="Cambria" w:hAnsi="Cambria"/>
          <w:b/>
        </w:rPr>
        <w:t xml:space="preserve">= </w:t>
      </w:r>
      <w:r w:rsidRPr="0074543F">
        <w:rPr>
          <w:rFonts w:ascii="Cambria" w:hAnsi="Cambria"/>
          <w:b/>
        </w:rPr>
        <w:t>Average n</w:t>
      </w:r>
      <w:r w:rsidR="0014291C" w:rsidRPr="0074543F">
        <w:rPr>
          <w:rFonts w:ascii="Cambria" w:hAnsi="Cambria"/>
          <w:b/>
        </w:rPr>
        <w:t>umber of households selected per PSU</w:t>
      </w:r>
      <w:r w:rsidR="0014291C" w:rsidRPr="004A703C">
        <w:rPr>
          <w:rFonts w:ascii="Cambria" w:hAnsi="Cambria"/>
        </w:rPr>
        <w:t>.</w:t>
      </w:r>
    </w:p>
    <w:p w14:paraId="2EE6FE4E" w14:textId="6CA05228" w:rsidR="00B35232" w:rsidRPr="004A703C" w:rsidRDefault="00B35232">
      <w:pPr>
        <w:spacing w:before="120" w:after="0" w:line="240" w:lineRule="auto"/>
        <w:ind w:left="360" w:hanging="360"/>
        <w:jc w:val="both"/>
        <w:rPr>
          <w:rFonts w:ascii="Cambria" w:hAnsi="Cambria"/>
        </w:rPr>
      </w:pPr>
      <w:r w:rsidRPr="004A703C">
        <w:rPr>
          <w:rFonts w:ascii="Cambria" w:hAnsi="Cambria"/>
        </w:rPr>
        <w:t xml:space="preserve">k = Factor accounting for non-response. </w:t>
      </w:r>
      <w:r w:rsidR="00666A4B" w:rsidRPr="004A703C">
        <w:rPr>
          <w:rFonts w:ascii="Cambria" w:hAnsi="Cambria"/>
        </w:rPr>
        <w:t>Household</w:t>
      </w:r>
      <w:r w:rsidR="00E37D77" w:rsidRPr="004A703C">
        <w:rPr>
          <w:rFonts w:ascii="Cambria" w:hAnsi="Cambria"/>
        </w:rPr>
        <w:t>s</w:t>
      </w:r>
      <w:r w:rsidR="00666A4B" w:rsidRPr="004A703C">
        <w:rPr>
          <w:rFonts w:ascii="Cambria" w:hAnsi="Cambria"/>
        </w:rPr>
        <w:t xml:space="preserve"> are not selected using replacement.</w:t>
      </w:r>
      <w:r w:rsidR="00E37D77" w:rsidRPr="004A703C">
        <w:rPr>
          <w:rStyle w:val="Funotenzeichen"/>
          <w:rFonts w:ascii="Cambria" w:hAnsi="Cambria"/>
        </w:rPr>
        <w:t xml:space="preserve"> </w:t>
      </w:r>
      <w:r w:rsidR="00E37D77" w:rsidRPr="004A703C">
        <w:rPr>
          <w:rStyle w:val="Funotenzeichen"/>
          <w:rFonts w:ascii="Cambria" w:hAnsi="Cambria"/>
        </w:rPr>
        <w:footnoteReference w:id="1"/>
      </w:r>
      <w:r w:rsidR="00666A4B" w:rsidRPr="004A703C">
        <w:rPr>
          <w:rFonts w:ascii="Cambria" w:hAnsi="Cambria"/>
        </w:rPr>
        <w:t xml:space="preserve"> Thus, the final number of household interviewed will be slightly less that the original sample size eligible for interviewing. </w:t>
      </w:r>
      <w:r w:rsidRPr="004A703C">
        <w:rPr>
          <w:rFonts w:ascii="Cambria" w:hAnsi="Cambria"/>
        </w:rPr>
        <w:t>For most developing countries, the non-response rate is typically 10% or less. So, a value of 1.1 (= 1 + 10%) for k would be conservative.</w:t>
      </w:r>
      <w:r w:rsidR="00666A4B" w:rsidRPr="004A703C">
        <w:rPr>
          <w:rFonts w:ascii="Cambria" w:hAnsi="Cambria"/>
        </w:rPr>
        <w:t xml:space="preserve"> </w:t>
      </w:r>
    </w:p>
    <w:p w14:paraId="6EB6C382" w14:textId="40A51621" w:rsidR="00220F61" w:rsidRPr="004A703C" w:rsidRDefault="00B35232">
      <w:pPr>
        <w:spacing w:before="120" w:after="0" w:line="240" w:lineRule="auto"/>
        <w:ind w:left="360" w:hanging="360"/>
        <w:jc w:val="both"/>
        <w:rPr>
          <w:rFonts w:ascii="Cambria" w:hAnsi="Cambria"/>
        </w:rPr>
      </w:pPr>
      <w:r w:rsidRPr="004A703C">
        <w:rPr>
          <w:rFonts w:ascii="Cambria" w:hAnsi="Cambria"/>
        </w:rPr>
        <w:t>e = Margin of error</w:t>
      </w:r>
      <w:r w:rsidR="000F413D" w:rsidRPr="004A703C">
        <w:rPr>
          <w:rFonts w:ascii="Cambria" w:hAnsi="Cambria"/>
        </w:rPr>
        <w:t>, sampling errors</w:t>
      </w:r>
      <w:r w:rsidRPr="004A703C">
        <w:rPr>
          <w:rFonts w:ascii="Cambria" w:hAnsi="Cambria"/>
        </w:rPr>
        <w:t xml:space="preserve"> or level of precision. </w:t>
      </w:r>
      <w:r w:rsidR="000F413D" w:rsidRPr="004A703C">
        <w:rPr>
          <w:rFonts w:ascii="Cambria" w:hAnsi="Cambria"/>
        </w:rPr>
        <w:t xml:space="preserve">It </w:t>
      </w:r>
      <w:r w:rsidR="009A382A" w:rsidRPr="004A703C">
        <w:rPr>
          <w:rFonts w:ascii="Cambria" w:hAnsi="Cambria"/>
        </w:rPr>
        <w:t>depend</w:t>
      </w:r>
      <w:r w:rsidR="000F413D" w:rsidRPr="004A703C">
        <w:rPr>
          <w:rFonts w:ascii="Cambria" w:hAnsi="Cambria"/>
        </w:rPr>
        <w:t>s</w:t>
      </w:r>
      <w:r w:rsidR="009A382A" w:rsidRPr="004A703C">
        <w:rPr>
          <w:rFonts w:ascii="Cambria" w:hAnsi="Cambria"/>
        </w:rPr>
        <w:t xml:space="preserve"> very much on the size of the sample, and very little on the size of the population. </w:t>
      </w:r>
    </w:p>
    <w:p w14:paraId="7825F585" w14:textId="77777777" w:rsidR="00DD23AA" w:rsidRPr="004A703C" w:rsidRDefault="00DD23AA">
      <w:pPr>
        <w:spacing w:before="120" w:after="0" w:line="240" w:lineRule="auto"/>
        <w:ind w:left="360" w:hanging="360"/>
        <w:jc w:val="both"/>
        <w:rPr>
          <w:rFonts w:ascii="Cambria" w:hAnsi="Cambria"/>
        </w:rPr>
      </w:pPr>
    </w:p>
    <w:p w14:paraId="212651C3" w14:textId="77777777" w:rsidR="007A0992" w:rsidRPr="004A703C" w:rsidRDefault="007A0992">
      <w:pPr>
        <w:pStyle w:val="Listenabsatz"/>
        <w:numPr>
          <w:ilvl w:val="0"/>
          <w:numId w:val="4"/>
        </w:numPr>
        <w:spacing w:before="120" w:after="0" w:line="240" w:lineRule="auto"/>
        <w:jc w:val="both"/>
        <w:rPr>
          <w:rFonts w:ascii="Cambria" w:hAnsi="Cambria"/>
          <w:i/>
        </w:rPr>
      </w:pPr>
      <w:r w:rsidRPr="004A703C">
        <w:rPr>
          <w:rFonts w:ascii="Cambria" w:hAnsi="Cambria"/>
          <w:i/>
        </w:rPr>
        <w:t>The quality of the data (Non-sampling error)</w:t>
      </w:r>
    </w:p>
    <w:p w14:paraId="561B6228" w14:textId="1F374625" w:rsidR="007A0992" w:rsidRPr="004A703C" w:rsidRDefault="00792D3A">
      <w:pPr>
        <w:spacing w:before="120" w:after="0" w:line="240" w:lineRule="auto"/>
        <w:jc w:val="both"/>
        <w:rPr>
          <w:rFonts w:ascii="Cambria" w:hAnsi="Cambria"/>
        </w:rPr>
      </w:pPr>
      <w:r w:rsidRPr="004A703C">
        <w:rPr>
          <w:rFonts w:ascii="Cambria" w:hAnsi="Cambria"/>
        </w:rPr>
        <w:t>Beside</w:t>
      </w:r>
      <w:r w:rsidR="004C0E81" w:rsidRPr="004A703C">
        <w:rPr>
          <w:rFonts w:ascii="Cambria" w:hAnsi="Cambria"/>
        </w:rPr>
        <w:t>s</w:t>
      </w:r>
      <w:r w:rsidRPr="004A703C">
        <w:rPr>
          <w:rFonts w:ascii="Cambria" w:hAnsi="Cambria"/>
        </w:rPr>
        <w:t xml:space="preserve"> sampling errors, data from a household survey are vulnerable to other inaccuracies from causes as diverse as refusals, respondent fatigue, </w:t>
      </w:r>
      <w:r w:rsidR="00231028" w:rsidRPr="004A703C">
        <w:rPr>
          <w:rFonts w:ascii="Cambria" w:hAnsi="Cambria"/>
        </w:rPr>
        <w:t xml:space="preserve">measurement errors, </w:t>
      </w:r>
      <w:r w:rsidRPr="004A703C">
        <w:rPr>
          <w:rFonts w:ascii="Cambria" w:hAnsi="Cambria"/>
        </w:rPr>
        <w:t xml:space="preserve">interviewer errors, or the lack of an adequate sample frame. These are collectively known as non-sampling errors. Non-sampling errors are harder to predict and quantify than sampling errors, but it is well accepted that good planning, management, and supervision of field operations are the most effective ways to keep them under control. Moreover, it is likely that management and supervision will be more difficult for larger samples than for </w:t>
      </w:r>
      <w:r w:rsidR="000160E6" w:rsidRPr="004A703C">
        <w:rPr>
          <w:rFonts w:ascii="Cambria" w:hAnsi="Cambria"/>
        </w:rPr>
        <w:t>smaller ones (</w:t>
      </w:r>
      <w:proofErr w:type="spellStart"/>
      <w:r w:rsidR="000160E6" w:rsidRPr="004A703C">
        <w:rPr>
          <w:rFonts w:ascii="Cambria" w:hAnsi="Cambria"/>
        </w:rPr>
        <w:t>Grosh</w:t>
      </w:r>
      <w:proofErr w:type="spellEnd"/>
      <w:r w:rsidR="000160E6" w:rsidRPr="004A703C">
        <w:rPr>
          <w:rFonts w:ascii="Cambria" w:hAnsi="Cambria"/>
        </w:rPr>
        <w:t xml:space="preserve">, M. E., &amp; </w:t>
      </w:r>
      <w:proofErr w:type="spellStart"/>
      <w:r w:rsidR="000160E6" w:rsidRPr="004A703C">
        <w:rPr>
          <w:rFonts w:ascii="Cambria" w:hAnsi="Cambria"/>
        </w:rPr>
        <w:t>Muñoz</w:t>
      </w:r>
      <w:proofErr w:type="spellEnd"/>
      <w:r w:rsidR="000160E6" w:rsidRPr="004A703C">
        <w:rPr>
          <w:rFonts w:ascii="Cambria" w:hAnsi="Cambria"/>
        </w:rPr>
        <w:t>, J.</w:t>
      </w:r>
      <w:r w:rsidR="002D08B9" w:rsidRPr="004A703C">
        <w:rPr>
          <w:rFonts w:ascii="Cambria" w:hAnsi="Cambria"/>
        </w:rPr>
        <w:t>, 1996</w:t>
      </w:r>
      <w:r w:rsidR="000160E6" w:rsidRPr="004A703C">
        <w:rPr>
          <w:rFonts w:ascii="Cambria" w:hAnsi="Cambria"/>
        </w:rPr>
        <w:t>, p56)</w:t>
      </w:r>
      <w:r w:rsidR="00182A6E" w:rsidRPr="004A703C">
        <w:rPr>
          <w:rFonts w:ascii="Cambria" w:hAnsi="Cambria"/>
        </w:rPr>
        <w:t>.</w:t>
      </w:r>
      <w:r w:rsidRPr="004A703C">
        <w:rPr>
          <w:rFonts w:ascii="Cambria" w:hAnsi="Cambria"/>
        </w:rPr>
        <w:t xml:space="preserve"> Thus</w:t>
      </w:r>
      <w:r w:rsidR="006F6F84" w:rsidRPr="004A703C">
        <w:rPr>
          <w:rFonts w:ascii="Cambria" w:hAnsi="Cambria"/>
        </w:rPr>
        <w:t>,</w:t>
      </w:r>
      <w:r w:rsidRPr="004A703C">
        <w:rPr>
          <w:rFonts w:ascii="Cambria" w:hAnsi="Cambria"/>
        </w:rPr>
        <w:t xml:space="preserve"> one would expect non-sampling error to increase with sample</w:t>
      </w:r>
      <w:r w:rsidR="007561D6" w:rsidRPr="004A703C">
        <w:rPr>
          <w:rFonts w:ascii="Cambria" w:hAnsi="Cambria"/>
        </w:rPr>
        <w:t xml:space="preserve"> size</w:t>
      </w:r>
      <w:r w:rsidR="00900981" w:rsidRPr="004A703C">
        <w:rPr>
          <w:rFonts w:ascii="Cambria" w:hAnsi="Cambria"/>
        </w:rPr>
        <w:t>.</w:t>
      </w:r>
    </w:p>
    <w:p w14:paraId="6348E926" w14:textId="77777777" w:rsidR="00DD23AA" w:rsidRPr="004A703C" w:rsidRDefault="00DD23AA">
      <w:pPr>
        <w:spacing w:before="120" w:after="0" w:line="240" w:lineRule="auto"/>
        <w:jc w:val="both"/>
        <w:rPr>
          <w:rFonts w:ascii="Cambria" w:hAnsi="Cambria"/>
        </w:rPr>
      </w:pPr>
    </w:p>
    <w:p w14:paraId="2F224992" w14:textId="70D50131" w:rsidR="00583343" w:rsidRPr="004A703C" w:rsidRDefault="0042358F">
      <w:pPr>
        <w:pStyle w:val="Listenabsatz"/>
        <w:numPr>
          <w:ilvl w:val="0"/>
          <w:numId w:val="4"/>
        </w:numPr>
        <w:spacing w:before="120" w:after="0" w:line="240" w:lineRule="auto"/>
        <w:jc w:val="both"/>
        <w:rPr>
          <w:rFonts w:ascii="Cambria" w:hAnsi="Cambria"/>
          <w:i/>
        </w:rPr>
      </w:pPr>
      <w:r w:rsidRPr="004A703C">
        <w:rPr>
          <w:rFonts w:ascii="Cambria" w:hAnsi="Cambria"/>
          <w:i/>
        </w:rPr>
        <w:t>The cost of data collection, processing, and dissemination</w:t>
      </w:r>
    </w:p>
    <w:p w14:paraId="665DF63D" w14:textId="02C533D8" w:rsidR="001071F7" w:rsidRPr="004A703C" w:rsidRDefault="002A2D22">
      <w:pPr>
        <w:spacing w:before="120" w:after="0" w:line="240" w:lineRule="auto"/>
        <w:jc w:val="both"/>
        <w:rPr>
          <w:rFonts w:ascii="Cambria" w:hAnsi="Cambria"/>
        </w:rPr>
      </w:pPr>
      <w:r w:rsidRPr="004A703C">
        <w:rPr>
          <w:rFonts w:ascii="Cambria" w:hAnsi="Cambria"/>
        </w:rPr>
        <w:t>The sample size</w:t>
      </w:r>
      <w:r w:rsidR="0013238F" w:rsidRPr="004A703C">
        <w:rPr>
          <w:rFonts w:ascii="Cambria" w:hAnsi="Cambria"/>
        </w:rPr>
        <w:t xml:space="preserve"> can affect the cost</w:t>
      </w:r>
      <w:r w:rsidRPr="004A703C">
        <w:rPr>
          <w:rFonts w:ascii="Cambria" w:hAnsi="Cambria"/>
        </w:rPr>
        <w:t xml:space="preserve"> of the survey </w:t>
      </w:r>
      <w:r w:rsidR="00720637" w:rsidRPr="004A703C">
        <w:rPr>
          <w:rFonts w:ascii="Cambria" w:hAnsi="Cambria"/>
        </w:rPr>
        <w:t>implementation dramatically</w:t>
      </w:r>
      <w:r w:rsidR="0013238F" w:rsidRPr="004A703C">
        <w:rPr>
          <w:rFonts w:ascii="Cambria" w:hAnsi="Cambria"/>
        </w:rPr>
        <w:t xml:space="preserve">. It will </w:t>
      </w:r>
      <w:r w:rsidR="006F6F84" w:rsidRPr="004A703C">
        <w:rPr>
          <w:rFonts w:ascii="Cambria" w:hAnsi="Cambria"/>
        </w:rPr>
        <w:t xml:space="preserve">also </w:t>
      </w:r>
      <w:r w:rsidR="0013238F" w:rsidRPr="004A703C">
        <w:rPr>
          <w:rFonts w:ascii="Cambria" w:hAnsi="Cambria"/>
        </w:rPr>
        <w:t xml:space="preserve">affect the time in which the data can be </w:t>
      </w:r>
      <w:r w:rsidR="00AD3573" w:rsidRPr="004A703C">
        <w:rPr>
          <w:rFonts w:ascii="Cambria" w:hAnsi="Cambria"/>
        </w:rPr>
        <w:t>collected, processed and made</w:t>
      </w:r>
      <w:r w:rsidR="0013238F" w:rsidRPr="004A703C">
        <w:rPr>
          <w:rFonts w:ascii="Cambria" w:hAnsi="Cambria"/>
        </w:rPr>
        <w:t xml:space="preserve"> available for analysis. The availability of survey firm and cost for each country would </w:t>
      </w:r>
      <w:r w:rsidR="001F49E2" w:rsidRPr="004A703C">
        <w:rPr>
          <w:rFonts w:ascii="Cambria" w:hAnsi="Cambria"/>
        </w:rPr>
        <w:t>affect the total cost of survey implementation, too</w:t>
      </w:r>
      <w:r w:rsidR="0013238F" w:rsidRPr="004A703C">
        <w:rPr>
          <w:rFonts w:ascii="Cambria" w:hAnsi="Cambria"/>
        </w:rPr>
        <w:t>. Thus, the cost of data collection, processing, and dissemination should be considered in determining the sample size for each country.</w:t>
      </w:r>
    </w:p>
    <w:p w14:paraId="3FC275A8" w14:textId="77777777" w:rsidR="00555679" w:rsidRPr="004A703C" w:rsidRDefault="00555679">
      <w:pPr>
        <w:spacing w:before="120" w:after="0" w:line="240" w:lineRule="auto"/>
        <w:jc w:val="both"/>
        <w:rPr>
          <w:rFonts w:ascii="Cambria" w:hAnsi="Cambria"/>
          <w:b/>
        </w:rPr>
      </w:pPr>
    </w:p>
    <w:p w14:paraId="3DBC61D8" w14:textId="61F12F7D" w:rsidR="00103E37" w:rsidRPr="004A703C" w:rsidRDefault="00EC2C95">
      <w:pPr>
        <w:pStyle w:val="Listenabsatz"/>
        <w:numPr>
          <w:ilvl w:val="1"/>
          <w:numId w:val="7"/>
        </w:numPr>
        <w:spacing w:before="120" w:after="0" w:line="240" w:lineRule="auto"/>
        <w:jc w:val="both"/>
        <w:rPr>
          <w:rFonts w:ascii="Cambria" w:hAnsi="Cambria"/>
          <w:b/>
          <w:i/>
        </w:rPr>
      </w:pPr>
      <w:r w:rsidRPr="004A703C">
        <w:rPr>
          <w:rFonts w:ascii="Cambria" w:hAnsi="Cambria"/>
          <w:b/>
          <w:i/>
        </w:rPr>
        <w:t>Sample size calculation</w:t>
      </w:r>
    </w:p>
    <w:p w14:paraId="666DEAFE" w14:textId="41C57DC7" w:rsidR="0084106C" w:rsidRPr="004A703C" w:rsidRDefault="00240D12">
      <w:pPr>
        <w:autoSpaceDE w:val="0"/>
        <w:autoSpaceDN w:val="0"/>
        <w:adjustRightInd w:val="0"/>
        <w:spacing w:before="120" w:after="0" w:line="240" w:lineRule="auto"/>
        <w:jc w:val="both"/>
        <w:rPr>
          <w:rFonts w:ascii="Cambria" w:hAnsi="Cambria"/>
        </w:rPr>
      </w:pPr>
      <w:r w:rsidRPr="004A703C">
        <w:rPr>
          <w:rFonts w:ascii="Cambria" w:hAnsi="Cambria"/>
        </w:rPr>
        <w:t xml:space="preserve">Sample surveys are </w:t>
      </w:r>
      <w:r w:rsidR="006947D5" w:rsidRPr="004A703C">
        <w:rPr>
          <w:rFonts w:ascii="Cambria" w:hAnsi="Cambria"/>
        </w:rPr>
        <w:t>appropriate</w:t>
      </w:r>
      <w:r w:rsidRPr="004A703C">
        <w:rPr>
          <w:rFonts w:ascii="Cambria" w:hAnsi="Cambria"/>
        </w:rPr>
        <w:t xml:space="preserve"> for the collection of national and relatively large geographic domain level data on topics that need to be </w:t>
      </w:r>
      <w:r w:rsidR="006C4579" w:rsidRPr="004A703C">
        <w:rPr>
          <w:rFonts w:ascii="Cambria" w:hAnsi="Cambria"/>
        </w:rPr>
        <w:t xml:space="preserve">extensively </w:t>
      </w:r>
      <w:r w:rsidRPr="004A703C">
        <w:rPr>
          <w:rFonts w:ascii="Cambria" w:hAnsi="Cambria"/>
        </w:rPr>
        <w:t>explored.</w:t>
      </w:r>
      <w:r w:rsidR="006C4579" w:rsidRPr="004A703C">
        <w:rPr>
          <w:rFonts w:ascii="Cambria" w:hAnsi="Cambria"/>
        </w:rPr>
        <w:t xml:space="preserve"> </w:t>
      </w:r>
      <w:r w:rsidR="003F5CF7" w:rsidRPr="004A703C">
        <w:rPr>
          <w:rFonts w:ascii="Cambria" w:hAnsi="Cambria"/>
        </w:rPr>
        <w:t>The</w:t>
      </w:r>
      <w:r w:rsidR="00D87DCC" w:rsidRPr="004A703C">
        <w:rPr>
          <w:rFonts w:ascii="Cambria" w:hAnsi="Cambria"/>
        </w:rPr>
        <w:t xml:space="preserve"> </w:t>
      </w:r>
      <w:r w:rsidR="00357CB0" w:rsidRPr="004A703C">
        <w:rPr>
          <w:rFonts w:ascii="Cambria" w:hAnsi="Cambria"/>
        </w:rPr>
        <w:t xml:space="preserve">main </w:t>
      </w:r>
      <w:r w:rsidR="00D87DCC" w:rsidRPr="004A703C">
        <w:rPr>
          <w:rFonts w:ascii="Cambria" w:hAnsi="Cambria"/>
        </w:rPr>
        <w:t>purpose of this survey</w:t>
      </w:r>
      <w:r w:rsidR="003F5CF7" w:rsidRPr="004A703C">
        <w:rPr>
          <w:rFonts w:ascii="Cambria" w:hAnsi="Cambria"/>
        </w:rPr>
        <w:t xml:space="preserve"> is to </w:t>
      </w:r>
      <w:r w:rsidR="00895C28" w:rsidRPr="004A703C">
        <w:rPr>
          <w:rFonts w:ascii="Cambria" w:hAnsi="Cambria"/>
        </w:rPr>
        <w:t>identify and analyze</w:t>
      </w:r>
      <w:r w:rsidR="003F5CF7" w:rsidRPr="004A703C">
        <w:rPr>
          <w:rFonts w:ascii="Cambria" w:hAnsi="Cambria"/>
        </w:rPr>
        <w:t xml:space="preserve"> the </w:t>
      </w:r>
      <w:r w:rsidR="001322B9" w:rsidRPr="004A703C">
        <w:rPr>
          <w:rFonts w:ascii="Cambria" w:hAnsi="Cambria"/>
        </w:rPr>
        <w:t xml:space="preserve">energy access </w:t>
      </w:r>
      <w:r w:rsidR="003F5CF7" w:rsidRPr="004A703C">
        <w:rPr>
          <w:rFonts w:ascii="Cambria" w:hAnsi="Cambria"/>
        </w:rPr>
        <w:t xml:space="preserve">tiers (tier 0 to tier 5) </w:t>
      </w:r>
      <w:r w:rsidR="001163E6" w:rsidRPr="004A703C">
        <w:rPr>
          <w:rFonts w:ascii="Cambria" w:hAnsi="Cambria"/>
        </w:rPr>
        <w:t>both</w:t>
      </w:r>
      <w:r w:rsidR="003F5CF7" w:rsidRPr="004A703C">
        <w:rPr>
          <w:rFonts w:ascii="Cambria" w:hAnsi="Cambria"/>
        </w:rPr>
        <w:t xml:space="preserve"> </w:t>
      </w:r>
      <w:r w:rsidR="001163E6" w:rsidRPr="004A703C">
        <w:rPr>
          <w:rFonts w:ascii="Cambria" w:hAnsi="Cambria"/>
        </w:rPr>
        <w:t>at the national level and at the zonal (urban and rural) level</w:t>
      </w:r>
      <w:r w:rsidR="0008094E" w:rsidRPr="004A703C">
        <w:rPr>
          <w:rFonts w:ascii="Cambria" w:hAnsi="Cambria"/>
        </w:rPr>
        <w:t xml:space="preserve">. </w:t>
      </w:r>
      <w:r w:rsidR="00880C81" w:rsidRPr="004A703C">
        <w:rPr>
          <w:rFonts w:ascii="Cambria" w:hAnsi="Cambria"/>
        </w:rPr>
        <w:t xml:space="preserve">Equation (1) in the previous section indicates the formula to calculate the sample size. </w:t>
      </w:r>
      <w:r w:rsidR="00697994" w:rsidRPr="004A703C">
        <w:rPr>
          <w:rFonts w:ascii="Cambria" w:hAnsi="Cambria"/>
        </w:rPr>
        <w:t xml:space="preserve">Given that </w:t>
      </w:r>
      <w:r w:rsidR="00933C90" w:rsidRPr="004A703C">
        <w:rPr>
          <w:rFonts w:ascii="Cambria" w:hAnsi="Cambria"/>
        </w:rPr>
        <w:t>the</w:t>
      </w:r>
      <w:r w:rsidR="003F5CF7" w:rsidRPr="004A703C">
        <w:rPr>
          <w:rFonts w:ascii="Cambria" w:hAnsi="Cambria"/>
        </w:rPr>
        <w:t xml:space="preserve"> concept of the MTF </w:t>
      </w:r>
      <w:r w:rsidR="005463AE" w:rsidRPr="004A703C">
        <w:rPr>
          <w:rFonts w:ascii="Cambria" w:hAnsi="Cambria"/>
        </w:rPr>
        <w:t>has been recently</w:t>
      </w:r>
      <w:r w:rsidR="003F5CF7" w:rsidRPr="004A703C">
        <w:rPr>
          <w:rFonts w:ascii="Cambria" w:hAnsi="Cambria"/>
        </w:rPr>
        <w:t xml:space="preserve"> introduced and the aim of this global survey is to establish the baseline of monitoring</w:t>
      </w:r>
      <w:r w:rsidR="0008094E" w:rsidRPr="004A703C">
        <w:rPr>
          <w:rFonts w:ascii="Cambria" w:hAnsi="Cambria"/>
        </w:rPr>
        <w:t xml:space="preserve"> energy access globally</w:t>
      </w:r>
      <w:r w:rsidR="001A294D" w:rsidRPr="004A703C">
        <w:rPr>
          <w:rFonts w:ascii="Cambria" w:hAnsi="Cambria"/>
        </w:rPr>
        <w:t xml:space="preserve">, </w:t>
      </w:r>
      <w:r w:rsidR="00CF6741" w:rsidRPr="004A703C">
        <w:rPr>
          <w:rFonts w:ascii="Cambria" w:hAnsi="Cambria"/>
        </w:rPr>
        <w:t xml:space="preserve">the </w:t>
      </w:r>
      <w:r w:rsidR="003F5CF7" w:rsidRPr="004A703C">
        <w:rPr>
          <w:rFonts w:ascii="Cambria" w:hAnsi="Cambria"/>
        </w:rPr>
        <w:t xml:space="preserve">indicator of interest (r) is unknown. Thus, </w:t>
      </w:r>
      <w:r w:rsidR="001A294D" w:rsidRPr="004A703C">
        <w:rPr>
          <w:rFonts w:ascii="Cambria" w:hAnsi="Cambria"/>
        </w:rPr>
        <w:t xml:space="preserve">the sample size for each </w:t>
      </w:r>
      <w:r w:rsidR="00357CB0" w:rsidRPr="004A703C">
        <w:rPr>
          <w:rFonts w:ascii="Cambria" w:hAnsi="Cambria"/>
        </w:rPr>
        <w:t xml:space="preserve">selected </w:t>
      </w:r>
      <w:r w:rsidR="001A294D" w:rsidRPr="004A703C">
        <w:rPr>
          <w:rFonts w:ascii="Cambria" w:hAnsi="Cambria"/>
        </w:rPr>
        <w:t xml:space="preserve">country is calculated using </w:t>
      </w:r>
      <w:r w:rsidR="003F5CF7" w:rsidRPr="004A703C">
        <w:rPr>
          <w:rFonts w:ascii="Cambria" w:hAnsi="Cambria"/>
        </w:rPr>
        <w:t xml:space="preserve">the prevalence rate </w:t>
      </w:r>
      <w:r w:rsidR="001A294D" w:rsidRPr="004A703C">
        <w:rPr>
          <w:rFonts w:ascii="Cambria" w:hAnsi="Cambria"/>
        </w:rPr>
        <w:t>of</w:t>
      </w:r>
      <w:r w:rsidR="00902FDA" w:rsidRPr="004A703C">
        <w:rPr>
          <w:rFonts w:ascii="Cambria" w:hAnsi="Cambria"/>
        </w:rPr>
        <w:t xml:space="preserve"> </w:t>
      </w:r>
      <w:r w:rsidR="003F5CF7" w:rsidRPr="004A703C">
        <w:rPr>
          <w:rFonts w:ascii="Cambria" w:hAnsi="Cambria"/>
        </w:rPr>
        <w:t xml:space="preserve">50% </w:t>
      </w:r>
      <w:r w:rsidR="004F00D5" w:rsidRPr="004A703C">
        <w:rPr>
          <w:rFonts w:ascii="Cambria" w:hAnsi="Cambria"/>
        </w:rPr>
        <w:t xml:space="preserve">as the most conservative choice </w:t>
      </w:r>
      <w:r w:rsidR="003F5CF7" w:rsidRPr="004A703C">
        <w:rPr>
          <w:rFonts w:ascii="Cambria" w:hAnsi="Cambria"/>
        </w:rPr>
        <w:t xml:space="preserve">and </w:t>
      </w:r>
      <w:r w:rsidR="004F00D5" w:rsidRPr="004A703C">
        <w:rPr>
          <w:rFonts w:ascii="Cambria" w:hAnsi="Cambria"/>
        </w:rPr>
        <w:t xml:space="preserve">to achieve </w:t>
      </w:r>
      <w:r w:rsidR="003F5CF7" w:rsidRPr="004A703C">
        <w:rPr>
          <w:rFonts w:ascii="Cambria" w:hAnsi="Cambria"/>
        </w:rPr>
        <w:t>the</w:t>
      </w:r>
      <w:r w:rsidR="004F00D5" w:rsidRPr="004A703C">
        <w:rPr>
          <w:rFonts w:ascii="Cambria" w:hAnsi="Cambria"/>
        </w:rPr>
        <w:t xml:space="preserve"> minimum</w:t>
      </w:r>
      <w:r w:rsidR="003F5CF7" w:rsidRPr="004A703C">
        <w:rPr>
          <w:rFonts w:ascii="Cambria" w:hAnsi="Cambria"/>
        </w:rPr>
        <w:t xml:space="preserve"> margin of error</w:t>
      </w:r>
      <w:r w:rsidR="00832F02" w:rsidRPr="004A703C">
        <w:rPr>
          <w:rFonts w:ascii="Cambria" w:hAnsi="Cambria"/>
        </w:rPr>
        <w:t xml:space="preserve"> (</w:t>
      </w:r>
      <w:r w:rsidR="003C28A5" w:rsidRPr="004A703C">
        <w:rPr>
          <w:rFonts w:ascii="Cambria" w:hAnsi="Cambria"/>
        </w:rPr>
        <w:t xml:space="preserve">standard errors are inversely proportional to the square root of the sample size: </w:t>
      </w:r>
      <w:r w:rsidR="00832F02" w:rsidRPr="004A703C">
        <w:rPr>
          <w:rFonts w:ascii="Cambria" w:hAnsi="Cambria"/>
        </w:rPr>
        <w:t>e=z*σ⁄√n)</w:t>
      </w:r>
      <w:r w:rsidR="003F5CF7" w:rsidRPr="004A703C">
        <w:rPr>
          <w:rFonts w:ascii="Cambria" w:hAnsi="Cambria"/>
        </w:rPr>
        <w:t xml:space="preserve">. </w:t>
      </w:r>
      <w:r w:rsidR="00B45012" w:rsidRPr="004A703C">
        <w:rPr>
          <w:rFonts w:ascii="Cambria" w:hAnsi="Cambria"/>
        </w:rPr>
        <w:t>Since the non-response rate is typically under 10</w:t>
      </w:r>
      <w:r w:rsidR="00AC6259" w:rsidRPr="004A703C">
        <w:rPr>
          <w:rFonts w:ascii="Cambria" w:hAnsi="Cambria"/>
        </w:rPr>
        <w:t xml:space="preserve">% </w:t>
      </w:r>
      <w:r w:rsidR="00B45012" w:rsidRPr="004A703C">
        <w:rPr>
          <w:rFonts w:ascii="Cambria" w:hAnsi="Cambria"/>
        </w:rPr>
        <w:t>in developing countries</w:t>
      </w:r>
      <w:r w:rsidR="00ED78B5" w:rsidRPr="004A703C">
        <w:rPr>
          <w:rFonts w:ascii="Cambria" w:hAnsi="Cambria"/>
        </w:rPr>
        <w:t xml:space="preserve"> (United Nations, </w:t>
      </w:r>
      <w:r w:rsidR="00DE2130" w:rsidRPr="004A703C">
        <w:rPr>
          <w:rFonts w:ascii="Cambria" w:hAnsi="Cambria"/>
        </w:rPr>
        <w:t>2011</w:t>
      </w:r>
      <w:r w:rsidR="00ED78B5" w:rsidRPr="004A703C">
        <w:rPr>
          <w:rFonts w:ascii="Cambria" w:hAnsi="Cambria"/>
        </w:rPr>
        <w:t>)</w:t>
      </w:r>
      <w:r w:rsidR="00B45012" w:rsidRPr="004A703C">
        <w:rPr>
          <w:rFonts w:ascii="Cambria" w:hAnsi="Cambria"/>
        </w:rPr>
        <w:t>, a</w:t>
      </w:r>
      <w:r w:rsidR="001A294D" w:rsidRPr="004A703C">
        <w:rPr>
          <w:rFonts w:ascii="Cambria" w:hAnsi="Cambria"/>
        </w:rPr>
        <w:t xml:space="preserve"> value of 1.1 for k (non-response rate), therefore, would be </w:t>
      </w:r>
      <w:r w:rsidR="00697994" w:rsidRPr="004A703C">
        <w:rPr>
          <w:rFonts w:ascii="Cambria" w:hAnsi="Cambria"/>
        </w:rPr>
        <w:t xml:space="preserve">considered </w:t>
      </w:r>
      <w:r w:rsidR="001A294D" w:rsidRPr="004A703C">
        <w:rPr>
          <w:rFonts w:ascii="Cambria" w:hAnsi="Cambria"/>
        </w:rPr>
        <w:t>a conservative choice</w:t>
      </w:r>
      <w:r w:rsidR="00F311DD" w:rsidRPr="004A703C">
        <w:rPr>
          <w:rFonts w:ascii="Cambria" w:hAnsi="Cambria"/>
        </w:rPr>
        <w:t xml:space="preserve"> (United Nations, 20</w:t>
      </w:r>
      <w:r w:rsidR="0053127A" w:rsidRPr="004A703C">
        <w:rPr>
          <w:rFonts w:ascii="Cambria" w:hAnsi="Cambria"/>
        </w:rPr>
        <w:t>11</w:t>
      </w:r>
      <w:r w:rsidR="00F311DD" w:rsidRPr="004A703C">
        <w:rPr>
          <w:rFonts w:ascii="Cambria" w:hAnsi="Cambria"/>
        </w:rPr>
        <w:t>, p42)</w:t>
      </w:r>
      <w:r w:rsidR="003F5CF7" w:rsidRPr="004A703C">
        <w:rPr>
          <w:rFonts w:ascii="Cambria" w:hAnsi="Cambria"/>
        </w:rPr>
        <w:t xml:space="preserve">. </w:t>
      </w:r>
      <w:r w:rsidR="00697994" w:rsidRPr="0074543F">
        <w:rPr>
          <w:rFonts w:ascii="Cambria" w:hAnsi="Cambria"/>
          <w:b/>
        </w:rPr>
        <w:t>The n</w:t>
      </w:r>
      <w:r w:rsidR="00F275F6" w:rsidRPr="0074543F">
        <w:rPr>
          <w:rFonts w:ascii="Cambria" w:hAnsi="Cambria"/>
          <w:b/>
        </w:rPr>
        <w:t xml:space="preserve">umber of households selected per PSU </w:t>
      </w:r>
      <w:r w:rsidR="007E1A95" w:rsidRPr="0074543F">
        <w:rPr>
          <w:rFonts w:ascii="Cambria" w:hAnsi="Cambria"/>
          <w:b/>
        </w:rPr>
        <w:t xml:space="preserve">(m) </w:t>
      </w:r>
      <w:r w:rsidR="00F275F6" w:rsidRPr="0074543F">
        <w:rPr>
          <w:rFonts w:ascii="Cambria" w:hAnsi="Cambria"/>
          <w:b/>
        </w:rPr>
        <w:t xml:space="preserve">is </w:t>
      </w:r>
      <w:r w:rsidR="00933C90" w:rsidRPr="0074543F">
        <w:rPr>
          <w:rFonts w:ascii="Cambria" w:hAnsi="Cambria"/>
          <w:b/>
        </w:rPr>
        <w:t>12</w:t>
      </w:r>
      <w:r w:rsidR="004437CD" w:rsidRPr="0074543F">
        <w:rPr>
          <w:rFonts w:ascii="Cambria" w:hAnsi="Cambria"/>
          <w:b/>
        </w:rPr>
        <w:t xml:space="preserve"> (DHS normally visit 20-35 </w:t>
      </w:r>
      <w:r w:rsidR="00243A55" w:rsidRPr="0074543F">
        <w:rPr>
          <w:rFonts w:ascii="Cambria" w:hAnsi="Cambria"/>
          <w:b/>
        </w:rPr>
        <w:t xml:space="preserve">households </w:t>
      </w:r>
      <w:r w:rsidR="004437CD" w:rsidRPr="0074543F">
        <w:rPr>
          <w:rFonts w:ascii="Cambria" w:hAnsi="Cambria"/>
          <w:b/>
        </w:rPr>
        <w:t xml:space="preserve">per PSU, while socioeconomic surveys 6-16 </w:t>
      </w:r>
      <w:r w:rsidR="00243A55" w:rsidRPr="0074543F">
        <w:rPr>
          <w:rFonts w:ascii="Cambria" w:hAnsi="Cambria"/>
          <w:b/>
        </w:rPr>
        <w:t xml:space="preserve">households </w:t>
      </w:r>
      <w:r w:rsidR="004437CD" w:rsidRPr="0074543F">
        <w:rPr>
          <w:rFonts w:ascii="Cambria" w:hAnsi="Cambria"/>
          <w:b/>
        </w:rPr>
        <w:t>per PSU)</w:t>
      </w:r>
      <w:r w:rsidR="00041BDE" w:rsidRPr="0074543F">
        <w:rPr>
          <w:rFonts w:ascii="Cambria" w:hAnsi="Cambria"/>
          <w:b/>
        </w:rPr>
        <w:t>;</w:t>
      </w:r>
      <w:r w:rsidR="00041BDE" w:rsidRPr="004A703C">
        <w:rPr>
          <w:rFonts w:ascii="Cambria" w:hAnsi="Cambria"/>
        </w:rPr>
        <w:t xml:space="preserve"> h</w:t>
      </w:r>
      <w:r w:rsidR="00F275F6" w:rsidRPr="004A703C">
        <w:rPr>
          <w:rFonts w:ascii="Cambria" w:hAnsi="Cambria"/>
        </w:rPr>
        <w:t xml:space="preserve">owever, it can be modified </w:t>
      </w:r>
      <w:r w:rsidR="00041BDE" w:rsidRPr="004A703C">
        <w:rPr>
          <w:rFonts w:ascii="Cambria" w:hAnsi="Cambria"/>
        </w:rPr>
        <w:t xml:space="preserve">depending </w:t>
      </w:r>
      <w:r w:rsidR="00F275F6" w:rsidRPr="004A703C">
        <w:rPr>
          <w:rFonts w:ascii="Cambria" w:hAnsi="Cambria"/>
        </w:rPr>
        <w:t xml:space="preserve">on the level of homogeneity in a given PSU and community. </w:t>
      </w:r>
      <w:r w:rsidR="003F5CF7" w:rsidRPr="004A703C">
        <w:rPr>
          <w:rFonts w:ascii="Cambria" w:hAnsi="Cambria"/>
        </w:rPr>
        <w:t>Due to the characteristics of infrastructure variables</w:t>
      </w:r>
      <w:r w:rsidR="00563CF6" w:rsidRPr="004A703C">
        <w:rPr>
          <w:rFonts w:ascii="Cambria" w:hAnsi="Cambria"/>
        </w:rPr>
        <w:t>/indic</w:t>
      </w:r>
      <w:bookmarkStart w:id="0" w:name="_GoBack"/>
      <w:bookmarkEnd w:id="0"/>
      <w:r w:rsidR="00563CF6" w:rsidRPr="004A703C">
        <w:rPr>
          <w:rFonts w:ascii="Cambria" w:hAnsi="Cambria"/>
        </w:rPr>
        <w:t>ator</w:t>
      </w:r>
      <w:r w:rsidR="003F5CF7" w:rsidRPr="004A703C">
        <w:rPr>
          <w:rFonts w:ascii="Cambria" w:hAnsi="Cambria"/>
        </w:rPr>
        <w:t>, we select 0.</w:t>
      </w:r>
      <w:r w:rsidR="00C527CE" w:rsidRPr="004A703C">
        <w:rPr>
          <w:rFonts w:ascii="Cambria" w:hAnsi="Cambria"/>
        </w:rPr>
        <w:t>4</w:t>
      </w:r>
      <w:r w:rsidR="003F5CF7" w:rsidRPr="004A703C">
        <w:rPr>
          <w:rFonts w:ascii="Cambria" w:hAnsi="Cambria"/>
        </w:rPr>
        <w:t>5 for intra-cluster relation coefficient</w:t>
      </w:r>
      <w:r w:rsidR="00C3039F" w:rsidRPr="004A703C">
        <w:rPr>
          <w:rFonts w:ascii="Cambria" w:hAnsi="Cambria"/>
        </w:rPr>
        <w:t xml:space="preserve"> (</w:t>
      </w:r>
      <w:r w:rsidR="00010C35" w:rsidRPr="004A703C">
        <w:rPr>
          <w:rFonts w:ascii="Cambria" w:hAnsi="Cambria"/>
        </w:rPr>
        <w:t>ρ</w:t>
      </w:r>
      <w:r w:rsidR="00C3039F" w:rsidRPr="004A703C">
        <w:rPr>
          <w:rFonts w:ascii="Cambria" w:hAnsi="Cambria"/>
        </w:rPr>
        <w:t>)</w:t>
      </w:r>
      <w:r w:rsidR="003F5CF7" w:rsidRPr="004A703C">
        <w:rPr>
          <w:rFonts w:ascii="Cambria" w:hAnsi="Cambria"/>
        </w:rPr>
        <w:t xml:space="preserve">, </w:t>
      </w:r>
      <w:r w:rsidR="00880C81" w:rsidRPr="004A703C">
        <w:rPr>
          <w:rFonts w:ascii="Cambria" w:hAnsi="Cambria"/>
        </w:rPr>
        <w:t>consequently, the</w:t>
      </w:r>
      <w:r w:rsidR="003F5CF7" w:rsidRPr="004A703C">
        <w:rPr>
          <w:rFonts w:ascii="Cambria" w:hAnsi="Cambria"/>
        </w:rPr>
        <w:t xml:space="preserve"> design effect</w:t>
      </w:r>
      <w:r w:rsidR="00C3039F" w:rsidRPr="004A703C">
        <w:rPr>
          <w:rFonts w:ascii="Cambria" w:hAnsi="Cambria"/>
        </w:rPr>
        <w:t xml:space="preserve"> (f)</w:t>
      </w:r>
      <w:r w:rsidR="002108AE" w:rsidRPr="004A703C">
        <w:rPr>
          <w:rFonts w:ascii="Cambria" w:hAnsi="Cambria"/>
        </w:rPr>
        <w:t xml:space="preserve"> will be </w:t>
      </w:r>
      <w:r w:rsidR="00376FE5" w:rsidRPr="004A703C">
        <w:rPr>
          <w:rFonts w:ascii="Cambria" w:hAnsi="Cambria"/>
        </w:rPr>
        <w:t xml:space="preserve">equal to </w:t>
      </w:r>
      <w:r w:rsidR="002108AE" w:rsidRPr="004A703C">
        <w:rPr>
          <w:rFonts w:ascii="Cambria" w:hAnsi="Cambria"/>
        </w:rPr>
        <w:t>6</w:t>
      </w:r>
      <w:r w:rsidR="001F427E" w:rsidRPr="004A703C">
        <w:rPr>
          <w:rFonts w:ascii="Cambria" w:hAnsi="Cambria"/>
        </w:rPr>
        <w:t xml:space="preserve"> </w:t>
      </w:r>
      <w:r w:rsidR="00880C81" w:rsidRPr="004A703C">
        <w:rPr>
          <w:rFonts w:ascii="Cambria" w:hAnsi="Cambria"/>
        </w:rPr>
        <w:t xml:space="preserve">(f = 1 + ρ (m – 1)) </w:t>
      </w:r>
      <w:r w:rsidR="001F427E" w:rsidRPr="004A703C">
        <w:rPr>
          <w:rFonts w:ascii="Cambria" w:hAnsi="Cambria"/>
        </w:rPr>
        <w:t>(</w:t>
      </w:r>
      <w:proofErr w:type="spellStart"/>
      <w:r w:rsidR="001F427E" w:rsidRPr="004A703C">
        <w:rPr>
          <w:rFonts w:ascii="Cambria" w:hAnsi="Cambria"/>
        </w:rPr>
        <w:t>Grosh</w:t>
      </w:r>
      <w:proofErr w:type="spellEnd"/>
      <w:r w:rsidR="001F427E" w:rsidRPr="004A703C">
        <w:rPr>
          <w:rFonts w:ascii="Cambria" w:hAnsi="Cambria"/>
        </w:rPr>
        <w:t xml:space="preserve">, M. E., &amp; </w:t>
      </w:r>
      <w:proofErr w:type="spellStart"/>
      <w:r w:rsidR="001F427E" w:rsidRPr="004A703C">
        <w:rPr>
          <w:rFonts w:ascii="Cambria" w:hAnsi="Cambria"/>
        </w:rPr>
        <w:t>Muñoz</w:t>
      </w:r>
      <w:proofErr w:type="spellEnd"/>
      <w:r w:rsidR="001F427E" w:rsidRPr="004A703C">
        <w:rPr>
          <w:rFonts w:ascii="Cambria" w:hAnsi="Cambria"/>
        </w:rPr>
        <w:t>, J., 1996, p59)</w:t>
      </w:r>
      <w:r w:rsidR="002108AE" w:rsidRPr="004A703C">
        <w:rPr>
          <w:rFonts w:ascii="Cambria" w:hAnsi="Cambria"/>
        </w:rPr>
        <w:t xml:space="preserve">. </w:t>
      </w:r>
    </w:p>
    <w:p w14:paraId="43F2E215" w14:textId="5C7AF173" w:rsidR="008E7F0C" w:rsidRPr="004A703C" w:rsidRDefault="00AC304D">
      <w:pPr>
        <w:spacing w:before="120" w:after="0" w:line="240" w:lineRule="auto"/>
        <w:jc w:val="both"/>
        <w:rPr>
          <w:rFonts w:ascii="Cambria" w:hAnsi="Cambria"/>
        </w:rPr>
      </w:pPr>
      <w:r w:rsidRPr="004A703C">
        <w:rPr>
          <w:rFonts w:ascii="Cambria" w:hAnsi="Cambria"/>
        </w:rPr>
        <w:lastRenderedPageBreak/>
        <w:t>The n</w:t>
      </w:r>
      <w:r w:rsidR="0084106C" w:rsidRPr="004A703C">
        <w:rPr>
          <w:rFonts w:ascii="Cambria" w:hAnsi="Cambria"/>
        </w:rPr>
        <w:t>umber of analytic domains has a large impact on the sample size and strategy, too. A</w:t>
      </w:r>
      <w:r w:rsidRPr="004A703C">
        <w:rPr>
          <w:rFonts w:ascii="Cambria" w:hAnsi="Cambria"/>
        </w:rPr>
        <w:t>n a</w:t>
      </w:r>
      <w:r w:rsidR="0084106C" w:rsidRPr="004A703C">
        <w:rPr>
          <w:rFonts w:ascii="Cambria" w:hAnsi="Cambria"/>
        </w:rPr>
        <w:t>nalytic domain can be defined as the analytic sub-groups for which equally reliable dat</w:t>
      </w:r>
      <w:r w:rsidR="00286092" w:rsidRPr="004A703C">
        <w:rPr>
          <w:rFonts w:ascii="Cambria" w:hAnsi="Cambria"/>
        </w:rPr>
        <w:t xml:space="preserve">a is required for the analysis. </w:t>
      </w:r>
      <w:r w:rsidR="004F158C" w:rsidRPr="004A703C">
        <w:rPr>
          <w:rFonts w:ascii="Cambria" w:hAnsi="Cambria"/>
        </w:rPr>
        <w:t xml:space="preserve">The sample size is increased by a factor equal to the number of domains desired, because it does not depend on the size of the population itself. </w:t>
      </w:r>
    </w:p>
    <w:p w14:paraId="6F23C14F" w14:textId="50772371" w:rsidR="00DE584B" w:rsidRPr="004A703C" w:rsidRDefault="00D04225">
      <w:pPr>
        <w:spacing w:before="120" w:after="0" w:line="240" w:lineRule="auto"/>
        <w:jc w:val="both"/>
        <w:rPr>
          <w:rFonts w:ascii="Cambria" w:hAnsi="Cambria"/>
        </w:rPr>
      </w:pPr>
      <w:r w:rsidRPr="004A703C">
        <w:rPr>
          <w:rFonts w:ascii="Cambria" w:hAnsi="Cambria"/>
        </w:rPr>
        <w:t xml:space="preserve">In the process </w:t>
      </w:r>
      <w:r w:rsidR="00CE7022" w:rsidRPr="004A703C">
        <w:rPr>
          <w:rFonts w:ascii="Cambria" w:hAnsi="Cambria"/>
        </w:rPr>
        <w:t>of</w:t>
      </w:r>
      <w:r w:rsidR="00E31C2D" w:rsidRPr="004A703C">
        <w:rPr>
          <w:rFonts w:ascii="Cambria" w:hAnsi="Cambria"/>
        </w:rPr>
        <w:t xml:space="preserve"> </w:t>
      </w:r>
      <w:r w:rsidR="001F4F54" w:rsidRPr="004A703C">
        <w:rPr>
          <w:rFonts w:ascii="Cambria" w:hAnsi="Cambria"/>
        </w:rPr>
        <w:t xml:space="preserve">defining a strategy to calculate </w:t>
      </w:r>
      <w:r w:rsidR="00E31C2D" w:rsidRPr="004A703C">
        <w:rPr>
          <w:rFonts w:ascii="Cambria" w:hAnsi="Cambria"/>
        </w:rPr>
        <w:t>the sample size</w:t>
      </w:r>
      <w:r w:rsidR="00EC39C4" w:rsidRPr="004A703C">
        <w:rPr>
          <w:rFonts w:ascii="Cambria" w:hAnsi="Cambria"/>
        </w:rPr>
        <w:t xml:space="preserve"> for the selected countries</w:t>
      </w:r>
      <w:r w:rsidR="00CE7022" w:rsidRPr="004A703C">
        <w:rPr>
          <w:rFonts w:ascii="Cambria" w:hAnsi="Cambria"/>
        </w:rPr>
        <w:t xml:space="preserve">, we </w:t>
      </w:r>
      <w:r w:rsidR="00EC39C4" w:rsidRPr="004A703C">
        <w:rPr>
          <w:rFonts w:ascii="Cambria" w:hAnsi="Cambria"/>
        </w:rPr>
        <w:t xml:space="preserve">have </w:t>
      </w:r>
      <w:r w:rsidR="00CE7022" w:rsidRPr="004A703C">
        <w:rPr>
          <w:rFonts w:ascii="Cambria" w:hAnsi="Cambria"/>
        </w:rPr>
        <w:t xml:space="preserve">considered two </w:t>
      </w:r>
      <w:r w:rsidR="001F4F54" w:rsidRPr="004A703C">
        <w:rPr>
          <w:rFonts w:ascii="Cambria" w:hAnsi="Cambria"/>
        </w:rPr>
        <w:t>approaches</w:t>
      </w:r>
      <w:r w:rsidR="00E31C2D" w:rsidRPr="004A703C">
        <w:rPr>
          <w:rFonts w:ascii="Cambria" w:hAnsi="Cambria"/>
        </w:rPr>
        <w:t xml:space="preserve">: </w:t>
      </w:r>
      <w:r w:rsidR="00E31C2D" w:rsidRPr="0074543F">
        <w:rPr>
          <w:rFonts w:ascii="Cambria" w:hAnsi="Cambria"/>
          <w:b/>
        </w:rPr>
        <w:t>one calculating</w:t>
      </w:r>
      <w:r w:rsidR="008608F7" w:rsidRPr="0074543F">
        <w:rPr>
          <w:rFonts w:ascii="Cambria" w:hAnsi="Cambria"/>
          <w:b/>
        </w:rPr>
        <w:t>,</w:t>
      </w:r>
      <w:r w:rsidR="00E31C2D" w:rsidRPr="0074543F">
        <w:rPr>
          <w:rFonts w:ascii="Cambria" w:hAnsi="Cambria"/>
          <w:b/>
        </w:rPr>
        <w:t xml:space="preserve"> at first</w:t>
      </w:r>
      <w:r w:rsidR="008608F7" w:rsidRPr="0074543F">
        <w:rPr>
          <w:rFonts w:ascii="Cambria" w:hAnsi="Cambria"/>
          <w:b/>
        </w:rPr>
        <w:t>,</w:t>
      </w:r>
      <w:r w:rsidR="00E31C2D" w:rsidRPr="0074543F">
        <w:rPr>
          <w:rFonts w:ascii="Cambria" w:hAnsi="Cambria"/>
          <w:b/>
        </w:rPr>
        <w:t xml:space="preserve"> the national sample size as one analytic domain and</w:t>
      </w:r>
      <w:r w:rsidR="008608F7" w:rsidRPr="0074543F">
        <w:rPr>
          <w:rFonts w:ascii="Cambria" w:hAnsi="Cambria"/>
          <w:b/>
        </w:rPr>
        <w:t>,</w:t>
      </w:r>
      <w:r w:rsidR="00E31C2D" w:rsidRPr="0074543F">
        <w:rPr>
          <w:rFonts w:ascii="Cambria" w:hAnsi="Cambria"/>
          <w:b/>
        </w:rPr>
        <w:t xml:space="preserve"> then</w:t>
      </w:r>
      <w:r w:rsidR="008608F7" w:rsidRPr="0074543F">
        <w:rPr>
          <w:rFonts w:ascii="Cambria" w:hAnsi="Cambria"/>
          <w:b/>
        </w:rPr>
        <w:t>,</w:t>
      </w:r>
      <w:r w:rsidR="00E31C2D" w:rsidRPr="0074543F">
        <w:rPr>
          <w:rFonts w:ascii="Cambria" w:hAnsi="Cambria"/>
          <w:b/>
        </w:rPr>
        <w:t xml:space="preserve"> allocating </w:t>
      </w:r>
      <w:r w:rsidR="008608F7" w:rsidRPr="0074543F">
        <w:rPr>
          <w:rFonts w:ascii="Cambria" w:hAnsi="Cambria"/>
          <w:b/>
        </w:rPr>
        <w:t xml:space="preserve">the </w:t>
      </w:r>
      <w:r w:rsidR="00E31C2D" w:rsidRPr="0074543F">
        <w:rPr>
          <w:rFonts w:ascii="Cambria" w:hAnsi="Cambria"/>
          <w:b/>
        </w:rPr>
        <w:t>sample size proportional to urban and rural popul</w:t>
      </w:r>
      <w:r w:rsidR="001F4F54" w:rsidRPr="0074543F">
        <w:rPr>
          <w:rFonts w:ascii="Cambria" w:hAnsi="Cambria"/>
          <w:b/>
        </w:rPr>
        <w:t>ation</w:t>
      </w:r>
      <w:r w:rsidR="008608F7" w:rsidRPr="004A703C">
        <w:rPr>
          <w:rFonts w:ascii="Cambria" w:hAnsi="Cambria"/>
        </w:rPr>
        <w:t xml:space="preserve">; </w:t>
      </w:r>
      <w:r w:rsidR="00E31C2D" w:rsidRPr="004A703C">
        <w:rPr>
          <w:rFonts w:ascii="Cambria" w:hAnsi="Cambria"/>
        </w:rPr>
        <w:t xml:space="preserve">the other is </w:t>
      </w:r>
      <w:r w:rsidR="00E31C2D" w:rsidRPr="0074543F">
        <w:rPr>
          <w:rFonts w:ascii="Cambria" w:hAnsi="Cambria"/>
          <w:b/>
        </w:rPr>
        <w:t>calculat</w:t>
      </w:r>
      <w:r w:rsidR="008608F7" w:rsidRPr="0074543F">
        <w:rPr>
          <w:rFonts w:ascii="Cambria" w:hAnsi="Cambria"/>
          <w:b/>
        </w:rPr>
        <w:t xml:space="preserve">ing, at first, </w:t>
      </w:r>
      <w:r w:rsidR="00E31C2D" w:rsidRPr="0074543F">
        <w:rPr>
          <w:rFonts w:ascii="Cambria" w:hAnsi="Cambria"/>
          <w:b/>
        </w:rPr>
        <w:t xml:space="preserve">the sample size using the distribution between urban and rural </w:t>
      </w:r>
      <w:r w:rsidR="008608F7" w:rsidRPr="0074543F">
        <w:rPr>
          <w:rFonts w:ascii="Cambria" w:hAnsi="Cambria"/>
          <w:b/>
        </w:rPr>
        <w:t xml:space="preserve">as two analytic domains and, then, </w:t>
      </w:r>
      <w:r w:rsidR="00D23C26" w:rsidRPr="0074543F">
        <w:rPr>
          <w:rFonts w:ascii="Cambria" w:hAnsi="Cambria"/>
          <w:b/>
        </w:rPr>
        <w:t>adding</w:t>
      </w:r>
      <w:r w:rsidR="008608F7" w:rsidRPr="0074543F">
        <w:rPr>
          <w:rFonts w:ascii="Cambria" w:hAnsi="Cambria"/>
          <w:b/>
        </w:rPr>
        <w:t xml:space="preserve"> the</w:t>
      </w:r>
      <w:r w:rsidR="00D23C26" w:rsidRPr="0074543F">
        <w:rPr>
          <w:rFonts w:ascii="Cambria" w:hAnsi="Cambria"/>
          <w:b/>
        </w:rPr>
        <w:t>se</w:t>
      </w:r>
      <w:r w:rsidR="008608F7" w:rsidRPr="0074543F">
        <w:rPr>
          <w:rFonts w:ascii="Cambria" w:hAnsi="Cambria"/>
          <w:b/>
        </w:rPr>
        <w:t xml:space="preserve"> two values to obtain the national sample size</w:t>
      </w:r>
      <w:r w:rsidR="001F4F54" w:rsidRPr="004A703C">
        <w:rPr>
          <w:rFonts w:ascii="Cambria" w:hAnsi="Cambria"/>
        </w:rPr>
        <w:t xml:space="preserve">. </w:t>
      </w:r>
      <w:r w:rsidR="00507D7A" w:rsidRPr="004A703C">
        <w:rPr>
          <w:rFonts w:ascii="Cambria" w:hAnsi="Cambria"/>
        </w:rPr>
        <w:t xml:space="preserve">Besides, these two </w:t>
      </w:r>
      <w:r w:rsidR="00EC39C4" w:rsidRPr="004A703C">
        <w:rPr>
          <w:rFonts w:ascii="Cambria" w:hAnsi="Cambria"/>
        </w:rPr>
        <w:t xml:space="preserve">approaches have taken into consideration </w:t>
      </w:r>
      <w:r w:rsidR="00507D7A" w:rsidRPr="004A703C">
        <w:rPr>
          <w:rFonts w:ascii="Cambria" w:hAnsi="Cambria"/>
        </w:rPr>
        <w:t>data on sample size by margin of error</w:t>
      </w:r>
      <w:r w:rsidR="00596898" w:rsidRPr="004A703C">
        <w:rPr>
          <w:rFonts w:ascii="Cambria" w:hAnsi="Cambria"/>
        </w:rPr>
        <w:t xml:space="preserve">, ranging from </w:t>
      </w:r>
      <w:r w:rsidR="00EC39C4" w:rsidRPr="004A703C">
        <w:rPr>
          <w:rFonts w:ascii="Cambria" w:hAnsi="Cambria"/>
        </w:rPr>
        <w:t xml:space="preserve">approximately </w:t>
      </w:r>
      <w:r w:rsidR="00596898" w:rsidRPr="004A703C">
        <w:rPr>
          <w:rFonts w:ascii="Cambria" w:hAnsi="Cambria"/>
        </w:rPr>
        <w:t xml:space="preserve">4% to 5.5% at national level and from </w:t>
      </w:r>
      <w:r w:rsidR="00EC39C4" w:rsidRPr="004A703C">
        <w:rPr>
          <w:rFonts w:ascii="Cambria" w:hAnsi="Cambria"/>
        </w:rPr>
        <w:t xml:space="preserve">nearly </w:t>
      </w:r>
      <w:r w:rsidR="00596898" w:rsidRPr="004A703C">
        <w:rPr>
          <w:rFonts w:ascii="Cambria" w:hAnsi="Cambria"/>
        </w:rPr>
        <w:t xml:space="preserve">5% to 11% at zonal level. </w:t>
      </w:r>
      <w:r w:rsidR="00120DC0" w:rsidRPr="004A703C">
        <w:rPr>
          <w:rFonts w:ascii="Cambria" w:hAnsi="Cambria"/>
        </w:rPr>
        <w:t xml:space="preserve">Considering the </w:t>
      </w:r>
      <w:r w:rsidR="008F3B3D" w:rsidRPr="004A703C">
        <w:rPr>
          <w:rFonts w:ascii="Cambria" w:hAnsi="Cambria"/>
        </w:rPr>
        <w:t>results</w:t>
      </w:r>
      <w:r w:rsidR="00120DC0" w:rsidRPr="004A703C">
        <w:rPr>
          <w:rFonts w:ascii="Cambria" w:hAnsi="Cambria"/>
        </w:rPr>
        <w:t xml:space="preserve"> obtained, it has been chosen to </w:t>
      </w:r>
      <w:r w:rsidR="00C30358" w:rsidRPr="004A703C">
        <w:rPr>
          <w:rFonts w:ascii="Cambria" w:hAnsi="Cambria"/>
        </w:rPr>
        <w:t>keep</w:t>
      </w:r>
      <w:r w:rsidR="008F3B3D" w:rsidRPr="004A703C">
        <w:rPr>
          <w:rFonts w:ascii="Cambria" w:hAnsi="Cambria"/>
        </w:rPr>
        <w:t xml:space="preserve"> those </w:t>
      </w:r>
      <w:r w:rsidR="00120DC0" w:rsidRPr="004A703C">
        <w:rPr>
          <w:rFonts w:ascii="Cambria" w:hAnsi="Cambria"/>
        </w:rPr>
        <w:t xml:space="preserve">of </w:t>
      </w:r>
      <w:r w:rsidR="004B4E36" w:rsidRPr="004A703C">
        <w:rPr>
          <w:rFonts w:ascii="Cambria" w:hAnsi="Cambria"/>
        </w:rPr>
        <w:t>the second approach</w:t>
      </w:r>
      <w:r w:rsidR="00120DC0" w:rsidRPr="004A703C">
        <w:rPr>
          <w:rFonts w:ascii="Cambria" w:hAnsi="Cambria"/>
        </w:rPr>
        <w:t>, which for a margin of error of 6% at urban and rural levels gives a national sample size of roughly 3,</w:t>
      </w:r>
      <w:r w:rsidR="00D47006" w:rsidRPr="004A703C">
        <w:rPr>
          <w:rFonts w:ascii="Cambria" w:hAnsi="Cambria"/>
        </w:rPr>
        <w:t>5</w:t>
      </w:r>
      <w:r w:rsidR="00120DC0" w:rsidRPr="004A703C">
        <w:rPr>
          <w:rFonts w:ascii="Cambria" w:hAnsi="Cambria"/>
        </w:rPr>
        <w:t>00 households</w:t>
      </w:r>
      <w:r w:rsidR="00D05F23" w:rsidRPr="004A703C">
        <w:rPr>
          <w:rFonts w:ascii="Cambria" w:hAnsi="Cambria"/>
        </w:rPr>
        <w:t xml:space="preserve"> with an error of 4.2%</w:t>
      </w:r>
      <w:r w:rsidR="00690851" w:rsidRPr="004A703C">
        <w:rPr>
          <w:rFonts w:ascii="Cambria" w:hAnsi="Cambria"/>
        </w:rPr>
        <w:t xml:space="preserve"> </w:t>
      </w:r>
      <w:r w:rsidR="001F4F54" w:rsidRPr="004A703C">
        <w:rPr>
          <w:rFonts w:ascii="Cambria" w:hAnsi="Cambria"/>
        </w:rPr>
        <w:t>(Table 1).</w:t>
      </w:r>
      <w:r w:rsidR="00D47006" w:rsidRPr="004A703C">
        <w:rPr>
          <w:rFonts w:ascii="Cambria" w:hAnsi="Cambria"/>
        </w:rPr>
        <w:t xml:space="preserve"> </w:t>
      </w:r>
      <w:r w:rsidR="00BA260D" w:rsidRPr="004A703C">
        <w:rPr>
          <w:rFonts w:ascii="Cambria" w:hAnsi="Cambria"/>
        </w:rPr>
        <w:t xml:space="preserve">However, final sample size for </w:t>
      </w:r>
      <w:r w:rsidR="00CC0886" w:rsidRPr="004A703C">
        <w:rPr>
          <w:rFonts w:ascii="Cambria" w:hAnsi="Cambria"/>
        </w:rPr>
        <w:t xml:space="preserve">each country </w:t>
      </w:r>
      <w:r w:rsidR="00BA260D" w:rsidRPr="004A703C">
        <w:rPr>
          <w:rFonts w:ascii="Cambria" w:hAnsi="Cambria"/>
        </w:rPr>
        <w:t xml:space="preserve">can be </w:t>
      </w:r>
      <w:r w:rsidR="00486192" w:rsidRPr="004A703C">
        <w:rPr>
          <w:rFonts w:ascii="Cambria" w:hAnsi="Cambria"/>
        </w:rPr>
        <w:t>modifie</w:t>
      </w:r>
      <w:r w:rsidR="00BA260D" w:rsidRPr="004A703C">
        <w:rPr>
          <w:rFonts w:ascii="Cambria" w:hAnsi="Cambria"/>
        </w:rPr>
        <w:t xml:space="preserve">d depending on the stratification strategy. </w:t>
      </w:r>
    </w:p>
    <w:p w14:paraId="6E187D54" w14:textId="77777777" w:rsidR="001C1D97" w:rsidRPr="004A703C" w:rsidRDefault="001C1D97">
      <w:pPr>
        <w:spacing w:before="120" w:after="0" w:line="240" w:lineRule="auto"/>
        <w:jc w:val="both"/>
        <w:rPr>
          <w:rFonts w:ascii="Cambria" w:hAnsi="Cambria"/>
        </w:rPr>
      </w:pPr>
    </w:p>
    <w:p w14:paraId="48EBE5AA" w14:textId="1BBB580A" w:rsidR="001529F1" w:rsidRPr="004A703C" w:rsidRDefault="00421E94">
      <w:pPr>
        <w:pStyle w:val="Beschriftung"/>
        <w:spacing w:before="120" w:after="0"/>
        <w:jc w:val="center"/>
        <w:rPr>
          <w:rFonts w:ascii="Cambria" w:hAnsi="Cambria"/>
          <w:b/>
          <w:i w:val="0"/>
          <w:color w:val="auto"/>
          <w:sz w:val="20"/>
          <w:szCs w:val="22"/>
        </w:rPr>
      </w:pPr>
      <w:r w:rsidRPr="004A703C">
        <w:rPr>
          <w:rFonts w:ascii="Cambria" w:hAnsi="Cambria"/>
          <w:b/>
          <w:i w:val="0"/>
          <w:color w:val="auto"/>
          <w:sz w:val="20"/>
          <w:szCs w:val="22"/>
        </w:rPr>
        <w:t xml:space="preserve">Table </w:t>
      </w:r>
      <w:r w:rsidRPr="004A703C">
        <w:rPr>
          <w:rFonts w:ascii="Cambria" w:hAnsi="Cambria"/>
          <w:b/>
          <w:i w:val="0"/>
          <w:color w:val="auto"/>
          <w:sz w:val="20"/>
          <w:szCs w:val="22"/>
        </w:rPr>
        <w:fldChar w:fldCharType="begin"/>
      </w:r>
      <w:r w:rsidRPr="004A703C">
        <w:rPr>
          <w:rFonts w:ascii="Cambria" w:hAnsi="Cambria"/>
          <w:b/>
          <w:i w:val="0"/>
          <w:color w:val="auto"/>
          <w:sz w:val="20"/>
          <w:szCs w:val="22"/>
        </w:rPr>
        <w:instrText xml:space="preserve"> SEQ Table \* ARABIC </w:instrText>
      </w:r>
      <w:r w:rsidRPr="004A703C">
        <w:rPr>
          <w:rFonts w:ascii="Cambria" w:hAnsi="Cambria"/>
          <w:b/>
          <w:i w:val="0"/>
          <w:color w:val="auto"/>
          <w:sz w:val="20"/>
          <w:szCs w:val="22"/>
        </w:rPr>
        <w:fldChar w:fldCharType="separate"/>
      </w:r>
      <w:r w:rsidR="00374972">
        <w:rPr>
          <w:rFonts w:ascii="Cambria" w:hAnsi="Cambria"/>
          <w:b/>
          <w:i w:val="0"/>
          <w:noProof/>
          <w:color w:val="auto"/>
          <w:sz w:val="20"/>
          <w:szCs w:val="22"/>
        </w:rPr>
        <w:t>1</w:t>
      </w:r>
      <w:r w:rsidRPr="004A703C">
        <w:rPr>
          <w:rFonts w:ascii="Cambria" w:hAnsi="Cambria"/>
          <w:b/>
          <w:i w:val="0"/>
          <w:color w:val="auto"/>
          <w:sz w:val="20"/>
          <w:szCs w:val="22"/>
        </w:rPr>
        <w:fldChar w:fldCharType="end"/>
      </w:r>
      <w:r w:rsidRPr="004A703C">
        <w:rPr>
          <w:rFonts w:ascii="Cambria" w:hAnsi="Cambria"/>
          <w:b/>
          <w:i w:val="0"/>
          <w:color w:val="auto"/>
          <w:sz w:val="20"/>
          <w:szCs w:val="22"/>
        </w:rPr>
        <w:t xml:space="preserve">. </w:t>
      </w:r>
      <w:r w:rsidR="001529F1" w:rsidRPr="004A703C">
        <w:rPr>
          <w:rFonts w:ascii="Cambria" w:hAnsi="Cambria"/>
          <w:b/>
          <w:i w:val="0"/>
          <w:color w:val="auto"/>
          <w:sz w:val="20"/>
          <w:szCs w:val="22"/>
        </w:rPr>
        <w:t>Calculation based on two analytic domains</w:t>
      </w:r>
    </w:p>
    <w:tbl>
      <w:tblPr>
        <w:tblStyle w:val="Tabellenraster"/>
        <w:tblW w:w="0" w:type="auto"/>
        <w:jc w:val="center"/>
        <w:tblLook w:val="04A0" w:firstRow="1" w:lastRow="0" w:firstColumn="1" w:lastColumn="0" w:noHBand="0" w:noVBand="1"/>
      </w:tblPr>
      <w:tblGrid>
        <w:gridCol w:w="999"/>
        <w:gridCol w:w="790"/>
        <w:gridCol w:w="729"/>
        <w:gridCol w:w="999"/>
        <w:gridCol w:w="790"/>
        <w:gridCol w:w="729"/>
      </w:tblGrid>
      <w:tr w:rsidR="00DD23AA" w:rsidRPr="004A703C" w14:paraId="5A7572E6" w14:textId="77777777" w:rsidTr="00A57668">
        <w:trPr>
          <w:jc w:val="center"/>
        </w:trPr>
        <w:tc>
          <w:tcPr>
            <w:tcW w:w="0" w:type="auto"/>
            <w:gridSpan w:val="3"/>
            <w:vAlign w:val="bottom"/>
          </w:tcPr>
          <w:p w14:paraId="1E35CC81" w14:textId="77777777" w:rsidR="00650639" w:rsidRPr="0074543F" w:rsidRDefault="00650639" w:rsidP="00DB3E3F">
            <w:pPr>
              <w:spacing w:before="120"/>
              <w:jc w:val="center"/>
              <w:rPr>
                <w:rFonts w:ascii="Cambria" w:hAnsi="Cambria"/>
                <w:sz w:val="20"/>
                <w:highlight w:val="yellow"/>
              </w:rPr>
            </w:pPr>
            <w:r w:rsidRPr="0074543F">
              <w:rPr>
                <w:rFonts w:ascii="Cambria" w:eastAsia="Times New Roman" w:hAnsi="Cambria" w:cs="Times New Roman"/>
                <w:b/>
                <w:bCs/>
                <w:sz w:val="20"/>
                <w:highlight w:val="yellow"/>
              </w:rPr>
              <w:t>Sample size</w:t>
            </w:r>
          </w:p>
        </w:tc>
        <w:tc>
          <w:tcPr>
            <w:tcW w:w="0" w:type="auto"/>
            <w:gridSpan w:val="3"/>
          </w:tcPr>
          <w:p w14:paraId="10F3223F" w14:textId="77777777" w:rsidR="00650639" w:rsidRPr="0074543F" w:rsidRDefault="00650639" w:rsidP="00DB3E3F">
            <w:pPr>
              <w:spacing w:before="120"/>
              <w:jc w:val="center"/>
              <w:rPr>
                <w:rFonts w:ascii="Cambria" w:hAnsi="Cambria"/>
                <w:sz w:val="20"/>
                <w:highlight w:val="yellow"/>
              </w:rPr>
            </w:pPr>
            <w:r w:rsidRPr="0074543F">
              <w:rPr>
                <w:rFonts w:ascii="Cambria" w:eastAsia="Times New Roman" w:hAnsi="Cambria" w:cs="Times New Roman"/>
                <w:b/>
                <w:bCs/>
                <w:sz w:val="20"/>
                <w:highlight w:val="yellow"/>
              </w:rPr>
              <w:t>Margin of Error</w:t>
            </w:r>
          </w:p>
        </w:tc>
      </w:tr>
      <w:tr w:rsidR="00DD23AA" w:rsidRPr="004A703C" w14:paraId="1B439874" w14:textId="77777777" w:rsidTr="00A57668">
        <w:trPr>
          <w:jc w:val="center"/>
        </w:trPr>
        <w:tc>
          <w:tcPr>
            <w:tcW w:w="0" w:type="auto"/>
            <w:vAlign w:val="center"/>
          </w:tcPr>
          <w:p w14:paraId="66C5BB3E" w14:textId="77777777" w:rsidR="00650639" w:rsidRPr="0074543F" w:rsidRDefault="00650639" w:rsidP="00DB3E3F">
            <w:pPr>
              <w:spacing w:before="120"/>
              <w:jc w:val="center"/>
              <w:rPr>
                <w:rFonts w:ascii="Cambria" w:hAnsi="Cambria"/>
                <w:sz w:val="20"/>
                <w:highlight w:val="yellow"/>
              </w:rPr>
            </w:pPr>
            <w:r w:rsidRPr="0074543F">
              <w:rPr>
                <w:rFonts w:ascii="Cambria" w:eastAsia="Times New Roman" w:hAnsi="Cambria" w:cs="Times New Roman"/>
                <w:b/>
                <w:bCs/>
                <w:sz w:val="20"/>
                <w:highlight w:val="yellow"/>
              </w:rPr>
              <w:t>National</w:t>
            </w:r>
          </w:p>
        </w:tc>
        <w:tc>
          <w:tcPr>
            <w:tcW w:w="0" w:type="auto"/>
            <w:vAlign w:val="center"/>
          </w:tcPr>
          <w:p w14:paraId="4AAD239F" w14:textId="77777777" w:rsidR="00650639" w:rsidRPr="0074543F" w:rsidRDefault="00650639" w:rsidP="00DB3E3F">
            <w:pPr>
              <w:spacing w:before="120"/>
              <w:jc w:val="center"/>
              <w:rPr>
                <w:rFonts w:ascii="Cambria" w:hAnsi="Cambria"/>
                <w:sz w:val="20"/>
                <w:highlight w:val="yellow"/>
              </w:rPr>
            </w:pPr>
            <w:r w:rsidRPr="0074543F">
              <w:rPr>
                <w:rFonts w:ascii="Cambria" w:eastAsia="Times New Roman" w:hAnsi="Cambria" w:cs="Times New Roman"/>
                <w:b/>
                <w:bCs/>
                <w:sz w:val="20"/>
                <w:highlight w:val="yellow"/>
              </w:rPr>
              <w:t>Urban</w:t>
            </w:r>
          </w:p>
        </w:tc>
        <w:tc>
          <w:tcPr>
            <w:tcW w:w="0" w:type="auto"/>
            <w:vAlign w:val="center"/>
          </w:tcPr>
          <w:p w14:paraId="6F3C6C64" w14:textId="77777777" w:rsidR="00650639" w:rsidRPr="0074543F" w:rsidRDefault="00650639" w:rsidP="00DB3E3F">
            <w:pPr>
              <w:spacing w:before="120"/>
              <w:jc w:val="center"/>
              <w:rPr>
                <w:rFonts w:ascii="Cambria" w:hAnsi="Cambria"/>
                <w:sz w:val="20"/>
                <w:highlight w:val="yellow"/>
              </w:rPr>
            </w:pPr>
            <w:r w:rsidRPr="0074543F">
              <w:rPr>
                <w:rFonts w:ascii="Cambria" w:eastAsia="Times New Roman" w:hAnsi="Cambria" w:cs="Times New Roman"/>
                <w:b/>
                <w:bCs/>
                <w:sz w:val="20"/>
                <w:highlight w:val="yellow"/>
              </w:rPr>
              <w:t>Rural</w:t>
            </w:r>
          </w:p>
        </w:tc>
        <w:tc>
          <w:tcPr>
            <w:tcW w:w="0" w:type="auto"/>
            <w:vAlign w:val="center"/>
          </w:tcPr>
          <w:p w14:paraId="7C172C2A" w14:textId="77777777" w:rsidR="00650639" w:rsidRPr="0074543F" w:rsidRDefault="00650639" w:rsidP="00DB3E3F">
            <w:pPr>
              <w:spacing w:before="120"/>
              <w:jc w:val="center"/>
              <w:rPr>
                <w:rFonts w:ascii="Cambria" w:hAnsi="Cambria"/>
                <w:sz w:val="20"/>
                <w:highlight w:val="yellow"/>
              </w:rPr>
            </w:pPr>
            <w:r w:rsidRPr="0074543F">
              <w:rPr>
                <w:rFonts w:ascii="Cambria" w:eastAsia="Times New Roman" w:hAnsi="Cambria" w:cs="Times New Roman"/>
                <w:b/>
                <w:bCs/>
                <w:sz w:val="20"/>
                <w:highlight w:val="yellow"/>
              </w:rPr>
              <w:t>National</w:t>
            </w:r>
          </w:p>
        </w:tc>
        <w:tc>
          <w:tcPr>
            <w:tcW w:w="0" w:type="auto"/>
            <w:vAlign w:val="center"/>
          </w:tcPr>
          <w:p w14:paraId="20064092" w14:textId="77777777" w:rsidR="00650639" w:rsidRPr="0074543F" w:rsidRDefault="00650639" w:rsidP="00DB3E3F">
            <w:pPr>
              <w:spacing w:before="120"/>
              <w:jc w:val="center"/>
              <w:rPr>
                <w:rFonts w:ascii="Cambria" w:hAnsi="Cambria"/>
                <w:sz w:val="20"/>
                <w:highlight w:val="yellow"/>
              </w:rPr>
            </w:pPr>
            <w:r w:rsidRPr="0074543F">
              <w:rPr>
                <w:rFonts w:ascii="Cambria" w:eastAsia="Times New Roman" w:hAnsi="Cambria" w:cs="Times New Roman"/>
                <w:b/>
                <w:bCs/>
                <w:sz w:val="20"/>
                <w:highlight w:val="yellow"/>
              </w:rPr>
              <w:t>Urban</w:t>
            </w:r>
          </w:p>
        </w:tc>
        <w:tc>
          <w:tcPr>
            <w:tcW w:w="0" w:type="auto"/>
            <w:vAlign w:val="center"/>
          </w:tcPr>
          <w:p w14:paraId="2AE7D783" w14:textId="77777777" w:rsidR="00650639" w:rsidRPr="0074543F" w:rsidRDefault="00650639" w:rsidP="00DB3E3F">
            <w:pPr>
              <w:spacing w:before="120"/>
              <w:jc w:val="center"/>
              <w:rPr>
                <w:rFonts w:ascii="Cambria" w:hAnsi="Cambria"/>
                <w:sz w:val="20"/>
                <w:highlight w:val="yellow"/>
              </w:rPr>
            </w:pPr>
            <w:r w:rsidRPr="0074543F">
              <w:rPr>
                <w:rFonts w:ascii="Cambria" w:eastAsia="Times New Roman" w:hAnsi="Cambria" w:cs="Times New Roman"/>
                <w:b/>
                <w:bCs/>
                <w:sz w:val="20"/>
                <w:highlight w:val="yellow"/>
              </w:rPr>
              <w:t>Rural</w:t>
            </w:r>
          </w:p>
        </w:tc>
      </w:tr>
      <w:tr w:rsidR="00DD23AA" w:rsidRPr="004A703C" w14:paraId="318EB35B" w14:textId="77777777" w:rsidTr="00A57668">
        <w:trPr>
          <w:jc w:val="center"/>
        </w:trPr>
        <w:tc>
          <w:tcPr>
            <w:tcW w:w="0" w:type="auto"/>
            <w:vAlign w:val="bottom"/>
          </w:tcPr>
          <w:p w14:paraId="0B3C6825" w14:textId="616A0866" w:rsidR="00650639" w:rsidRPr="0074543F" w:rsidRDefault="00650639" w:rsidP="00DB3E3F">
            <w:pPr>
              <w:spacing w:before="120"/>
              <w:jc w:val="center"/>
              <w:rPr>
                <w:rFonts w:ascii="Cambria" w:hAnsi="Cambria"/>
                <w:b/>
                <w:i/>
                <w:sz w:val="20"/>
                <w:highlight w:val="yellow"/>
              </w:rPr>
            </w:pPr>
            <w:r w:rsidRPr="0074543F">
              <w:rPr>
                <w:rFonts w:ascii="Cambria" w:hAnsi="Cambria"/>
                <w:b/>
                <w:i/>
                <w:sz w:val="20"/>
                <w:highlight w:val="yellow"/>
              </w:rPr>
              <w:t>3,500</w:t>
            </w:r>
          </w:p>
        </w:tc>
        <w:tc>
          <w:tcPr>
            <w:tcW w:w="0" w:type="auto"/>
            <w:vAlign w:val="bottom"/>
          </w:tcPr>
          <w:p w14:paraId="27740A4A" w14:textId="51446CCE" w:rsidR="00650639" w:rsidRPr="0074543F" w:rsidRDefault="00650639" w:rsidP="00DB3E3F">
            <w:pPr>
              <w:spacing w:before="120"/>
              <w:jc w:val="center"/>
              <w:rPr>
                <w:rFonts w:ascii="Cambria" w:hAnsi="Cambria"/>
                <w:b/>
                <w:i/>
                <w:sz w:val="20"/>
                <w:highlight w:val="yellow"/>
              </w:rPr>
            </w:pPr>
            <w:r w:rsidRPr="0074543F">
              <w:rPr>
                <w:rFonts w:ascii="Cambria" w:hAnsi="Cambria"/>
                <w:b/>
                <w:i/>
                <w:sz w:val="20"/>
                <w:highlight w:val="yellow"/>
              </w:rPr>
              <w:t>1,750</w:t>
            </w:r>
          </w:p>
        </w:tc>
        <w:tc>
          <w:tcPr>
            <w:tcW w:w="0" w:type="auto"/>
            <w:vAlign w:val="bottom"/>
          </w:tcPr>
          <w:p w14:paraId="29BB913A" w14:textId="44DCC249" w:rsidR="00650639" w:rsidRPr="0074543F" w:rsidRDefault="00650639" w:rsidP="00DB3E3F">
            <w:pPr>
              <w:spacing w:before="120"/>
              <w:jc w:val="center"/>
              <w:rPr>
                <w:rFonts w:ascii="Cambria" w:hAnsi="Cambria"/>
                <w:b/>
                <w:i/>
                <w:sz w:val="20"/>
                <w:highlight w:val="yellow"/>
              </w:rPr>
            </w:pPr>
            <w:r w:rsidRPr="0074543F">
              <w:rPr>
                <w:rFonts w:ascii="Cambria" w:hAnsi="Cambria"/>
                <w:b/>
                <w:i/>
                <w:sz w:val="20"/>
                <w:highlight w:val="yellow"/>
              </w:rPr>
              <w:t>1,750</w:t>
            </w:r>
          </w:p>
        </w:tc>
        <w:tc>
          <w:tcPr>
            <w:tcW w:w="0" w:type="auto"/>
            <w:vAlign w:val="bottom"/>
          </w:tcPr>
          <w:p w14:paraId="1BBF1778" w14:textId="77777777" w:rsidR="00650639" w:rsidRPr="0074543F" w:rsidRDefault="00650639" w:rsidP="00DB3E3F">
            <w:pPr>
              <w:spacing w:before="120"/>
              <w:jc w:val="center"/>
              <w:rPr>
                <w:rFonts w:ascii="Cambria" w:hAnsi="Cambria"/>
                <w:b/>
                <w:i/>
                <w:sz w:val="20"/>
                <w:highlight w:val="yellow"/>
              </w:rPr>
            </w:pPr>
            <w:r w:rsidRPr="0074543F">
              <w:rPr>
                <w:rFonts w:ascii="Cambria" w:hAnsi="Cambria"/>
                <w:b/>
                <w:i/>
                <w:sz w:val="20"/>
                <w:highlight w:val="yellow"/>
              </w:rPr>
              <w:t>4.2%</w:t>
            </w:r>
          </w:p>
        </w:tc>
        <w:tc>
          <w:tcPr>
            <w:tcW w:w="0" w:type="auto"/>
            <w:vAlign w:val="bottom"/>
          </w:tcPr>
          <w:p w14:paraId="0CF40F51" w14:textId="77777777" w:rsidR="00650639" w:rsidRPr="0074543F" w:rsidRDefault="00650639" w:rsidP="00DB3E3F">
            <w:pPr>
              <w:spacing w:before="120"/>
              <w:jc w:val="center"/>
              <w:rPr>
                <w:rFonts w:ascii="Cambria" w:hAnsi="Cambria"/>
                <w:b/>
                <w:i/>
                <w:sz w:val="20"/>
                <w:highlight w:val="yellow"/>
              </w:rPr>
            </w:pPr>
            <w:r w:rsidRPr="0074543F">
              <w:rPr>
                <w:rFonts w:ascii="Cambria" w:hAnsi="Cambria"/>
                <w:b/>
                <w:i/>
                <w:sz w:val="20"/>
                <w:highlight w:val="yellow"/>
              </w:rPr>
              <w:t>6.0%</w:t>
            </w:r>
          </w:p>
        </w:tc>
        <w:tc>
          <w:tcPr>
            <w:tcW w:w="0" w:type="auto"/>
            <w:vAlign w:val="bottom"/>
          </w:tcPr>
          <w:p w14:paraId="09FC5D29" w14:textId="77777777" w:rsidR="00650639" w:rsidRPr="0074543F" w:rsidRDefault="00650639" w:rsidP="00DB3E3F">
            <w:pPr>
              <w:spacing w:before="120"/>
              <w:jc w:val="center"/>
              <w:rPr>
                <w:rFonts w:ascii="Cambria" w:hAnsi="Cambria"/>
                <w:b/>
                <w:i/>
                <w:sz w:val="20"/>
                <w:highlight w:val="yellow"/>
              </w:rPr>
            </w:pPr>
            <w:r w:rsidRPr="0074543F">
              <w:rPr>
                <w:rFonts w:ascii="Cambria" w:hAnsi="Cambria"/>
                <w:b/>
                <w:i/>
                <w:sz w:val="20"/>
                <w:highlight w:val="yellow"/>
              </w:rPr>
              <w:t>6.0%</w:t>
            </w:r>
          </w:p>
        </w:tc>
      </w:tr>
      <w:tr w:rsidR="00DD23AA" w:rsidRPr="004A703C" w14:paraId="33A7987C" w14:textId="77777777" w:rsidTr="00A57668">
        <w:trPr>
          <w:jc w:val="center"/>
        </w:trPr>
        <w:tc>
          <w:tcPr>
            <w:tcW w:w="0" w:type="auto"/>
            <w:vAlign w:val="bottom"/>
          </w:tcPr>
          <w:p w14:paraId="4A836C25" w14:textId="2B269577" w:rsidR="00650639" w:rsidRPr="0074543F" w:rsidRDefault="00650639" w:rsidP="00DB3E3F">
            <w:pPr>
              <w:spacing w:before="120"/>
              <w:jc w:val="center"/>
              <w:rPr>
                <w:rFonts w:ascii="Cambria" w:hAnsi="Cambria"/>
                <w:sz w:val="20"/>
                <w:highlight w:val="yellow"/>
              </w:rPr>
            </w:pPr>
            <w:r w:rsidRPr="0074543F">
              <w:rPr>
                <w:rFonts w:ascii="Cambria" w:hAnsi="Cambria"/>
                <w:sz w:val="20"/>
                <w:highlight w:val="yellow"/>
              </w:rPr>
              <w:t>3,000</w:t>
            </w:r>
          </w:p>
        </w:tc>
        <w:tc>
          <w:tcPr>
            <w:tcW w:w="0" w:type="auto"/>
            <w:vAlign w:val="bottom"/>
          </w:tcPr>
          <w:p w14:paraId="2ED8A939" w14:textId="78D15235" w:rsidR="00650639" w:rsidRPr="0074543F" w:rsidRDefault="00650639" w:rsidP="00DB3E3F">
            <w:pPr>
              <w:spacing w:before="120"/>
              <w:jc w:val="center"/>
              <w:rPr>
                <w:rFonts w:ascii="Cambria" w:hAnsi="Cambria"/>
                <w:sz w:val="20"/>
                <w:highlight w:val="yellow"/>
              </w:rPr>
            </w:pPr>
            <w:r w:rsidRPr="0074543F">
              <w:rPr>
                <w:rFonts w:ascii="Cambria" w:hAnsi="Cambria"/>
                <w:sz w:val="20"/>
                <w:highlight w:val="yellow"/>
              </w:rPr>
              <w:t>1,500</w:t>
            </w:r>
          </w:p>
        </w:tc>
        <w:tc>
          <w:tcPr>
            <w:tcW w:w="0" w:type="auto"/>
            <w:vAlign w:val="bottom"/>
          </w:tcPr>
          <w:p w14:paraId="48E0CB1F" w14:textId="5996D2BB" w:rsidR="00650639" w:rsidRPr="0074543F" w:rsidRDefault="00650639" w:rsidP="00DB3E3F">
            <w:pPr>
              <w:spacing w:before="120"/>
              <w:jc w:val="center"/>
              <w:rPr>
                <w:rFonts w:ascii="Cambria" w:hAnsi="Cambria"/>
                <w:sz w:val="20"/>
                <w:highlight w:val="yellow"/>
              </w:rPr>
            </w:pPr>
            <w:r w:rsidRPr="0074543F">
              <w:rPr>
                <w:rFonts w:ascii="Cambria" w:hAnsi="Cambria"/>
                <w:sz w:val="20"/>
                <w:highlight w:val="yellow"/>
              </w:rPr>
              <w:t>1,500</w:t>
            </w:r>
          </w:p>
        </w:tc>
        <w:tc>
          <w:tcPr>
            <w:tcW w:w="0" w:type="auto"/>
            <w:vAlign w:val="bottom"/>
          </w:tcPr>
          <w:p w14:paraId="72DD2ED0" w14:textId="77777777" w:rsidR="00650639" w:rsidRPr="0074543F" w:rsidRDefault="00650639" w:rsidP="00DB3E3F">
            <w:pPr>
              <w:spacing w:before="120"/>
              <w:jc w:val="center"/>
              <w:rPr>
                <w:rFonts w:ascii="Cambria" w:hAnsi="Cambria"/>
                <w:sz w:val="20"/>
                <w:highlight w:val="yellow"/>
              </w:rPr>
            </w:pPr>
            <w:r w:rsidRPr="0074543F">
              <w:rPr>
                <w:rFonts w:ascii="Cambria" w:hAnsi="Cambria"/>
                <w:sz w:val="20"/>
                <w:highlight w:val="yellow"/>
              </w:rPr>
              <w:t>4.6%</w:t>
            </w:r>
          </w:p>
        </w:tc>
        <w:tc>
          <w:tcPr>
            <w:tcW w:w="0" w:type="auto"/>
            <w:vAlign w:val="bottom"/>
          </w:tcPr>
          <w:p w14:paraId="2A59D780" w14:textId="77777777" w:rsidR="00650639" w:rsidRPr="0074543F" w:rsidRDefault="00650639" w:rsidP="00DB3E3F">
            <w:pPr>
              <w:spacing w:before="120"/>
              <w:jc w:val="center"/>
              <w:rPr>
                <w:rFonts w:ascii="Cambria" w:hAnsi="Cambria"/>
                <w:sz w:val="20"/>
                <w:highlight w:val="yellow"/>
              </w:rPr>
            </w:pPr>
            <w:r w:rsidRPr="0074543F">
              <w:rPr>
                <w:rFonts w:ascii="Cambria" w:hAnsi="Cambria"/>
                <w:sz w:val="20"/>
                <w:highlight w:val="yellow"/>
              </w:rPr>
              <w:t>6.5%</w:t>
            </w:r>
          </w:p>
        </w:tc>
        <w:tc>
          <w:tcPr>
            <w:tcW w:w="0" w:type="auto"/>
            <w:vAlign w:val="bottom"/>
          </w:tcPr>
          <w:p w14:paraId="53AD1FBE" w14:textId="77777777" w:rsidR="00650639" w:rsidRPr="0074543F" w:rsidRDefault="00650639" w:rsidP="00DB3E3F">
            <w:pPr>
              <w:spacing w:before="120"/>
              <w:jc w:val="center"/>
              <w:rPr>
                <w:rFonts w:ascii="Cambria" w:hAnsi="Cambria"/>
                <w:sz w:val="20"/>
                <w:highlight w:val="yellow"/>
              </w:rPr>
            </w:pPr>
            <w:r w:rsidRPr="0074543F">
              <w:rPr>
                <w:rFonts w:ascii="Cambria" w:hAnsi="Cambria"/>
                <w:sz w:val="20"/>
                <w:highlight w:val="yellow"/>
              </w:rPr>
              <w:t>6.5%</w:t>
            </w:r>
          </w:p>
        </w:tc>
      </w:tr>
      <w:tr w:rsidR="00650639" w:rsidRPr="004A703C" w14:paraId="64934FD7" w14:textId="77777777" w:rsidTr="00A57668">
        <w:trPr>
          <w:jc w:val="center"/>
        </w:trPr>
        <w:tc>
          <w:tcPr>
            <w:tcW w:w="0" w:type="auto"/>
            <w:vAlign w:val="bottom"/>
          </w:tcPr>
          <w:p w14:paraId="3F91AC6E" w14:textId="3E78D546" w:rsidR="00650639" w:rsidRPr="0074543F" w:rsidRDefault="00650639" w:rsidP="00DB3E3F">
            <w:pPr>
              <w:spacing w:before="120"/>
              <w:jc w:val="center"/>
              <w:rPr>
                <w:rFonts w:ascii="Cambria" w:hAnsi="Cambria"/>
                <w:sz w:val="20"/>
                <w:highlight w:val="yellow"/>
              </w:rPr>
            </w:pPr>
            <w:r w:rsidRPr="0074543F">
              <w:rPr>
                <w:rFonts w:ascii="Cambria" w:hAnsi="Cambria"/>
                <w:sz w:val="20"/>
                <w:highlight w:val="yellow"/>
              </w:rPr>
              <w:t>2,</w:t>
            </w:r>
            <w:r w:rsidR="007A7EB2" w:rsidRPr="0074543F">
              <w:rPr>
                <w:rFonts w:ascii="Cambria" w:hAnsi="Cambria"/>
                <w:sz w:val="20"/>
                <w:highlight w:val="yellow"/>
              </w:rPr>
              <w:t>600</w:t>
            </w:r>
          </w:p>
        </w:tc>
        <w:tc>
          <w:tcPr>
            <w:tcW w:w="0" w:type="auto"/>
            <w:vAlign w:val="bottom"/>
          </w:tcPr>
          <w:p w14:paraId="5290DA91" w14:textId="75166CE5" w:rsidR="00650639" w:rsidRPr="0074543F" w:rsidRDefault="00650639" w:rsidP="00DB3E3F">
            <w:pPr>
              <w:spacing w:before="120"/>
              <w:jc w:val="center"/>
              <w:rPr>
                <w:rFonts w:ascii="Cambria" w:hAnsi="Cambria"/>
                <w:sz w:val="20"/>
                <w:highlight w:val="yellow"/>
              </w:rPr>
            </w:pPr>
            <w:r w:rsidRPr="0074543F">
              <w:rPr>
                <w:rFonts w:ascii="Cambria" w:hAnsi="Cambria"/>
                <w:sz w:val="20"/>
                <w:highlight w:val="yellow"/>
              </w:rPr>
              <w:t>1,</w:t>
            </w:r>
            <w:r w:rsidR="007A7EB2" w:rsidRPr="0074543F">
              <w:rPr>
                <w:rFonts w:ascii="Cambria" w:hAnsi="Cambria"/>
                <w:sz w:val="20"/>
                <w:highlight w:val="yellow"/>
              </w:rPr>
              <w:t>300</w:t>
            </w:r>
          </w:p>
        </w:tc>
        <w:tc>
          <w:tcPr>
            <w:tcW w:w="0" w:type="auto"/>
            <w:vAlign w:val="bottom"/>
          </w:tcPr>
          <w:p w14:paraId="1A1DC804" w14:textId="74F9B551" w:rsidR="00650639" w:rsidRPr="0074543F" w:rsidRDefault="00650639" w:rsidP="00DB3E3F">
            <w:pPr>
              <w:spacing w:before="120"/>
              <w:jc w:val="center"/>
              <w:rPr>
                <w:rFonts w:ascii="Cambria" w:hAnsi="Cambria"/>
                <w:sz w:val="20"/>
                <w:highlight w:val="yellow"/>
              </w:rPr>
            </w:pPr>
            <w:r w:rsidRPr="0074543F">
              <w:rPr>
                <w:rFonts w:ascii="Cambria" w:hAnsi="Cambria"/>
                <w:sz w:val="20"/>
                <w:highlight w:val="yellow"/>
              </w:rPr>
              <w:t>1,</w:t>
            </w:r>
            <w:r w:rsidR="007A7EB2" w:rsidRPr="0074543F">
              <w:rPr>
                <w:rFonts w:ascii="Cambria" w:hAnsi="Cambria"/>
                <w:sz w:val="20"/>
                <w:highlight w:val="yellow"/>
              </w:rPr>
              <w:t>300</w:t>
            </w:r>
          </w:p>
        </w:tc>
        <w:tc>
          <w:tcPr>
            <w:tcW w:w="0" w:type="auto"/>
            <w:vAlign w:val="bottom"/>
          </w:tcPr>
          <w:p w14:paraId="038F050B" w14:textId="77777777" w:rsidR="00650639" w:rsidRPr="0074543F" w:rsidRDefault="00650639" w:rsidP="00DB3E3F">
            <w:pPr>
              <w:spacing w:before="120"/>
              <w:jc w:val="center"/>
              <w:rPr>
                <w:rFonts w:ascii="Cambria" w:hAnsi="Cambria"/>
                <w:sz w:val="20"/>
                <w:highlight w:val="yellow"/>
              </w:rPr>
            </w:pPr>
            <w:r w:rsidRPr="0074543F">
              <w:rPr>
                <w:rFonts w:ascii="Cambria" w:hAnsi="Cambria"/>
                <w:sz w:val="20"/>
                <w:highlight w:val="yellow"/>
              </w:rPr>
              <w:t>5.0%</w:t>
            </w:r>
          </w:p>
        </w:tc>
        <w:tc>
          <w:tcPr>
            <w:tcW w:w="0" w:type="auto"/>
            <w:vAlign w:val="bottom"/>
          </w:tcPr>
          <w:p w14:paraId="20C12454" w14:textId="77777777" w:rsidR="00650639" w:rsidRPr="0074543F" w:rsidRDefault="00650639" w:rsidP="00DB3E3F">
            <w:pPr>
              <w:spacing w:before="120"/>
              <w:jc w:val="center"/>
              <w:rPr>
                <w:rFonts w:ascii="Cambria" w:hAnsi="Cambria"/>
                <w:sz w:val="20"/>
                <w:highlight w:val="yellow"/>
              </w:rPr>
            </w:pPr>
            <w:r w:rsidRPr="0074543F">
              <w:rPr>
                <w:rFonts w:ascii="Cambria" w:hAnsi="Cambria"/>
                <w:sz w:val="20"/>
                <w:highlight w:val="yellow"/>
              </w:rPr>
              <w:t>7.0%</w:t>
            </w:r>
          </w:p>
        </w:tc>
        <w:tc>
          <w:tcPr>
            <w:tcW w:w="0" w:type="auto"/>
            <w:vAlign w:val="bottom"/>
          </w:tcPr>
          <w:p w14:paraId="2C9B803C" w14:textId="77777777" w:rsidR="00650639" w:rsidRPr="0074543F" w:rsidRDefault="00650639" w:rsidP="00DB3E3F">
            <w:pPr>
              <w:spacing w:before="120"/>
              <w:jc w:val="center"/>
              <w:rPr>
                <w:rFonts w:ascii="Cambria" w:hAnsi="Cambria"/>
                <w:sz w:val="20"/>
                <w:highlight w:val="yellow"/>
              </w:rPr>
            </w:pPr>
            <w:r w:rsidRPr="0074543F">
              <w:rPr>
                <w:rFonts w:ascii="Cambria" w:hAnsi="Cambria"/>
                <w:sz w:val="20"/>
                <w:highlight w:val="yellow"/>
              </w:rPr>
              <w:t>7.0%</w:t>
            </w:r>
          </w:p>
        </w:tc>
      </w:tr>
    </w:tbl>
    <w:p w14:paraId="5CFC807D" w14:textId="77777777" w:rsidR="004243A7" w:rsidRPr="004A703C" w:rsidRDefault="004243A7">
      <w:pPr>
        <w:spacing w:before="120" w:after="0" w:line="240" w:lineRule="auto"/>
        <w:jc w:val="both"/>
        <w:rPr>
          <w:rFonts w:ascii="Cambria" w:hAnsi="Cambria"/>
        </w:rPr>
      </w:pPr>
    </w:p>
    <w:p w14:paraId="21A0E487" w14:textId="7D2D3033" w:rsidR="00451637" w:rsidRPr="004A703C" w:rsidRDefault="00A06AFB">
      <w:pPr>
        <w:spacing w:before="120" w:after="0" w:line="240" w:lineRule="auto"/>
        <w:jc w:val="both"/>
        <w:rPr>
          <w:rFonts w:ascii="Cambria" w:hAnsi="Cambria"/>
        </w:rPr>
      </w:pPr>
      <w:r w:rsidRPr="0074543F">
        <w:rPr>
          <w:rFonts w:ascii="Cambria" w:hAnsi="Cambria"/>
          <w:b/>
        </w:rPr>
        <w:t>Within each cluster</w:t>
      </w:r>
      <w:r w:rsidR="00B706E3" w:rsidRPr="0074543F">
        <w:rPr>
          <w:rFonts w:ascii="Cambria" w:hAnsi="Cambria"/>
          <w:b/>
        </w:rPr>
        <w:t>/state</w:t>
      </w:r>
      <w:r w:rsidRPr="0074543F">
        <w:rPr>
          <w:rFonts w:ascii="Cambria" w:hAnsi="Cambria"/>
          <w:b/>
        </w:rPr>
        <w:t xml:space="preserve">, PSUs are selected with </w:t>
      </w:r>
      <w:r w:rsidR="00140736" w:rsidRPr="0074543F">
        <w:rPr>
          <w:rFonts w:ascii="Cambria" w:hAnsi="Cambria"/>
          <w:b/>
        </w:rPr>
        <w:t xml:space="preserve">probability proportional to its measure of size (PPS) </w:t>
      </w:r>
      <w:r w:rsidRPr="0074543F">
        <w:rPr>
          <w:rFonts w:ascii="Cambria" w:hAnsi="Cambria"/>
          <w:b/>
        </w:rPr>
        <w:t xml:space="preserve">and </w:t>
      </w:r>
      <w:r w:rsidR="00140736" w:rsidRPr="0074543F">
        <w:rPr>
          <w:rFonts w:ascii="Cambria" w:hAnsi="Cambria"/>
          <w:b/>
        </w:rPr>
        <w:t>households</w:t>
      </w:r>
      <w:r w:rsidRPr="0074543F">
        <w:rPr>
          <w:rFonts w:ascii="Cambria" w:hAnsi="Cambria"/>
          <w:b/>
        </w:rPr>
        <w:t xml:space="preserve"> </w:t>
      </w:r>
      <w:r w:rsidR="00140736" w:rsidRPr="0074543F">
        <w:rPr>
          <w:rFonts w:ascii="Cambria" w:hAnsi="Cambria"/>
          <w:b/>
        </w:rPr>
        <w:t xml:space="preserve">are selected </w:t>
      </w:r>
      <w:r w:rsidRPr="0074543F">
        <w:rPr>
          <w:rFonts w:ascii="Cambria" w:hAnsi="Cambria"/>
          <w:b/>
        </w:rPr>
        <w:t>with equal probability within each PSU</w:t>
      </w:r>
      <w:r w:rsidR="005F57C2" w:rsidRPr="004A703C">
        <w:rPr>
          <w:rFonts w:ascii="Cambria" w:hAnsi="Cambria"/>
        </w:rPr>
        <w:t xml:space="preserve"> (the definition</w:t>
      </w:r>
      <w:r w:rsidR="00482707" w:rsidRPr="004A703C">
        <w:rPr>
          <w:rFonts w:ascii="Cambria" w:hAnsi="Cambria"/>
        </w:rPr>
        <w:t xml:space="preserve"> of this approach</w:t>
      </w:r>
      <w:r w:rsidR="005F57C2" w:rsidRPr="004A703C">
        <w:rPr>
          <w:rFonts w:ascii="Cambria" w:hAnsi="Cambria"/>
        </w:rPr>
        <w:t xml:space="preserve"> is reported in </w:t>
      </w:r>
      <w:r w:rsidR="008F758C" w:rsidRPr="004A703C">
        <w:rPr>
          <w:rFonts w:ascii="Cambria" w:hAnsi="Cambria"/>
        </w:rPr>
        <w:t xml:space="preserve">United Nations, </w:t>
      </w:r>
      <w:r w:rsidR="00DE2130" w:rsidRPr="004A703C">
        <w:rPr>
          <w:rFonts w:ascii="Cambria" w:hAnsi="Cambria"/>
        </w:rPr>
        <w:t>2011</w:t>
      </w:r>
      <w:r w:rsidR="005F57C2" w:rsidRPr="004A703C">
        <w:rPr>
          <w:rFonts w:ascii="Cambria" w:hAnsi="Cambria"/>
        </w:rPr>
        <w:t>)</w:t>
      </w:r>
      <w:r w:rsidR="00451637" w:rsidRPr="004A703C">
        <w:rPr>
          <w:rFonts w:ascii="Cambria" w:hAnsi="Cambria"/>
        </w:rPr>
        <w:t>.</w:t>
      </w:r>
    </w:p>
    <w:p w14:paraId="6F100465" w14:textId="611339F3" w:rsidR="00176ECB" w:rsidRPr="004A703C" w:rsidRDefault="00176ECB" w:rsidP="00176ECB">
      <w:pPr>
        <w:pStyle w:val="Listenabsatz"/>
        <w:numPr>
          <w:ilvl w:val="1"/>
          <w:numId w:val="7"/>
        </w:numPr>
        <w:spacing w:before="120" w:after="0" w:line="240" w:lineRule="auto"/>
        <w:jc w:val="both"/>
        <w:rPr>
          <w:rFonts w:ascii="Cambria" w:hAnsi="Cambria"/>
          <w:b/>
          <w:i/>
        </w:rPr>
      </w:pPr>
      <w:r w:rsidRPr="004A703C">
        <w:rPr>
          <w:rFonts w:ascii="Cambria" w:hAnsi="Cambria"/>
          <w:b/>
          <w:i/>
        </w:rPr>
        <w:t>Oversampling</w:t>
      </w:r>
    </w:p>
    <w:p w14:paraId="68C54882" w14:textId="6DC7D643" w:rsidR="00823777" w:rsidRPr="004A703C" w:rsidRDefault="00176ECB" w:rsidP="00881DC3">
      <w:pPr>
        <w:spacing w:before="120" w:after="0" w:line="240" w:lineRule="auto"/>
        <w:jc w:val="both"/>
        <w:rPr>
          <w:rFonts w:ascii="Cambria" w:hAnsi="Cambria"/>
        </w:rPr>
      </w:pPr>
      <w:r w:rsidRPr="004A703C">
        <w:rPr>
          <w:rFonts w:ascii="Cambria" w:hAnsi="Cambria"/>
        </w:rPr>
        <w:t xml:space="preserve">In some cases, it is required to oversample specific geographic sub-areas or population sub-groups for specific project or research purpose. Sample size for </w:t>
      </w:r>
      <w:r w:rsidR="00823777" w:rsidRPr="004A703C">
        <w:rPr>
          <w:rFonts w:ascii="Cambria" w:hAnsi="Cambria"/>
        </w:rPr>
        <w:t>oversampling areas shoul</w:t>
      </w:r>
      <w:r w:rsidRPr="004A703C">
        <w:rPr>
          <w:rFonts w:ascii="Cambria" w:hAnsi="Cambria"/>
        </w:rPr>
        <w:t xml:space="preserve">d be calculated considering </w:t>
      </w:r>
      <w:r w:rsidR="00823777" w:rsidRPr="004A703C">
        <w:rPr>
          <w:rFonts w:ascii="Cambria" w:hAnsi="Cambria"/>
        </w:rPr>
        <w:t>the estimated impact of the project (if the purpose of oversampling is to measure the impact of the intervention), or the precision of the estimates. At the same time, we also need to consider the non-sampling error and cost into the sample size calculation for oversampling area. After the sample size for oversampling area is estimated, we need to think how we will allocate the sample for oversampling.</w:t>
      </w:r>
    </w:p>
    <w:p w14:paraId="71A1F884" w14:textId="5F1B4965" w:rsidR="00823777" w:rsidRPr="004A703C" w:rsidRDefault="00823777" w:rsidP="00881DC3">
      <w:pPr>
        <w:spacing w:before="120" w:after="0" w:line="240" w:lineRule="auto"/>
        <w:ind w:left="720"/>
        <w:jc w:val="both"/>
        <w:rPr>
          <w:rFonts w:ascii="Cambria" w:hAnsi="Cambria"/>
        </w:rPr>
      </w:pPr>
      <w:r w:rsidRPr="004A703C">
        <w:rPr>
          <w:rFonts w:ascii="Cambria" w:hAnsi="Cambria"/>
        </w:rPr>
        <w:t>a. If the unit of sub-groups/areas (e.g. Region / Department / Province) is in line with the highest geographical/administrative units used in the stratification strategy: We need to allocate sample proportionally to population (estimates) of each stratum. After comparing the sample size for oversampling areas and the sample size for the area after initial allocation (PPS), we need to add more sample size to the oversampling areas to obtain the precision to meet the purpose of the oversampling.</w:t>
      </w:r>
    </w:p>
    <w:p w14:paraId="07DDB2A6" w14:textId="771A24AD" w:rsidR="00823777" w:rsidRPr="004A703C" w:rsidRDefault="00823777" w:rsidP="00881DC3">
      <w:pPr>
        <w:spacing w:before="120" w:after="0" w:line="240" w:lineRule="auto"/>
        <w:ind w:left="720"/>
        <w:jc w:val="both"/>
        <w:rPr>
          <w:rFonts w:ascii="Cambria" w:hAnsi="Cambria"/>
        </w:rPr>
      </w:pPr>
      <w:r w:rsidRPr="004A703C">
        <w:rPr>
          <w:rFonts w:ascii="Cambria" w:hAnsi="Cambria"/>
        </w:rPr>
        <w:t>b. If the unit of sub-groups/areas (e.g. district / village tract / commune) is lower/smaller</w:t>
      </w:r>
      <w:r w:rsidR="00B97D17" w:rsidRPr="004A703C">
        <w:rPr>
          <w:rFonts w:ascii="Cambria" w:hAnsi="Cambria"/>
        </w:rPr>
        <w:t xml:space="preserve">: We need to separate these sub-groups from our core sampling frame. Since the unit of oversampling areas is smaller than our unit of geographical/regional stratification, we won’t be able to predict how many of households will be sampled in the initial distribution. To be cost-efficient, we would like to treat </w:t>
      </w:r>
      <w:r w:rsidR="00B97D17" w:rsidRPr="004A703C">
        <w:rPr>
          <w:rFonts w:ascii="Cambria" w:hAnsi="Cambria"/>
        </w:rPr>
        <w:lastRenderedPageBreak/>
        <w:t>these oversampling areas as a separate stratum in the stratification strategy and allocate the number of households to this stratum.</w:t>
      </w:r>
    </w:p>
    <w:p w14:paraId="6CDF6A13" w14:textId="77777777" w:rsidR="00176ECB" w:rsidRPr="004A703C" w:rsidRDefault="00176ECB" w:rsidP="00881DC3">
      <w:pPr>
        <w:spacing w:before="120" w:after="0" w:line="240" w:lineRule="auto"/>
        <w:jc w:val="both"/>
        <w:rPr>
          <w:rFonts w:ascii="Cambria" w:hAnsi="Cambria"/>
        </w:rPr>
      </w:pPr>
    </w:p>
    <w:p w14:paraId="10AC56F0" w14:textId="67821583" w:rsidR="00BF5FB7" w:rsidRPr="004A703C" w:rsidRDefault="00BF5FB7">
      <w:pPr>
        <w:pStyle w:val="Listenabsatz"/>
        <w:numPr>
          <w:ilvl w:val="1"/>
          <w:numId w:val="7"/>
        </w:numPr>
        <w:spacing w:before="120" w:after="0" w:line="240" w:lineRule="auto"/>
        <w:jc w:val="both"/>
        <w:rPr>
          <w:rFonts w:ascii="Cambria" w:hAnsi="Cambria"/>
          <w:b/>
          <w:i/>
        </w:rPr>
      </w:pPr>
      <w:r w:rsidRPr="004A703C">
        <w:rPr>
          <w:rFonts w:ascii="Cambria" w:hAnsi="Cambria"/>
          <w:b/>
          <w:i/>
        </w:rPr>
        <w:t>Stratification</w:t>
      </w:r>
    </w:p>
    <w:p w14:paraId="72E9DA35" w14:textId="77777777" w:rsidR="00185FBC" w:rsidRPr="004A703C" w:rsidRDefault="00185FBC" w:rsidP="00DB3E3F">
      <w:pPr>
        <w:pStyle w:val="Default"/>
        <w:spacing w:before="120"/>
        <w:jc w:val="both"/>
        <w:rPr>
          <w:rFonts w:ascii="Cambria" w:hAnsi="Cambria"/>
          <w:color w:val="auto"/>
          <w:sz w:val="22"/>
          <w:szCs w:val="22"/>
        </w:rPr>
      </w:pPr>
      <w:r w:rsidRPr="004A703C">
        <w:rPr>
          <w:rFonts w:ascii="Cambria" w:hAnsi="Cambria"/>
          <w:color w:val="auto"/>
          <w:sz w:val="22"/>
          <w:szCs w:val="22"/>
        </w:rPr>
        <w:t xml:space="preserve">Once we determine the sample size, we need to develop a stratification strategy, which is the process of dividing households into homogeneous smaller groups called strata and then sampling separately for each stratum following certain rules. Stratification often improves the representativeness of the sample by reducing sampling error. Each stratum is treated as an independent population. As explained in the final session (1.4) sampling weights need to be used to analyze the data. This section provides guidelines on stratification for the MTF Global Survey. </w:t>
      </w:r>
    </w:p>
    <w:p w14:paraId="10651DB1" w14:textId="207EACCE" w:rsidR="00185FBC" w:rsidRPr="004A703C" w:rsidRDefault="00185FBC" w:rsidP="00DB3E3F">
      <w:pPr>
        <w:spacing w:before="120" w:after="0" w:line="240" w:lineRule="auto"/>
        <w:jc w:val="both"/>
        <w:rPr>
          <w:rFonts w:ascii="Cambria" w:hAnsi="Cambria"/>
        </w:rPr>
      </w:pPr>
      <w:r w:rsidRPr="004A703C">
        <w:rPr>
          <w:rFonts w:ascii="Cambria" w:hAnsi="Cambria"/>
        </w:rPr>
        <w:t xml:space="preserve">The guidelines provided in this section </w:t>
      </w:r>
      <w:r w:rsidR="008C0486" w:rsidRPr="004A703C">
        <w:rPr>
          <w:rFonts w:ascii="Cambria" w:hAnsi="Cambria"/>
        </w:rPr>
        <w:t xml:space="preserve">are </w:t>
      </w:r>
      <w:r w:rsidRPr="004A703C">
        <w:rPr>
          <w:rFonts w:ascii="Cambria" w:hAnsi="Cambria"/>
        </w:rPr>
        <w:t>general, and ideally, this is what we aim to achieve in the stratification of the sample</w:t>
      </w:r>
      <w:r w:rsidR="00D74921" w:rsidRPr="004A703C">
        <w:rPr>
          <w:rFonts w:ascii="Cambria" w:hAnsi="Cambria"/>
        </w:rPr>
        <w:t xml:space="preserve"> </w:t>
      </w:r>
      <w:r w:rsidR="0013580B" w:rsidRPr="004A703C">
        <w:rPr>
          <w:rFonts w:ascii="Cambria" w:hAnsi="Cambria"/>
        </w:rPr>
        <w:t>for</w:t>
      </w:r>
      <w:r w:rsidR="00D74921" w:rsidRPr="004A703C">
        <w:rPr>
          <w:rFonts w:ascii="Cambria" w:hAnsi="Cambria"/>
        </w:rPr>
        <w:t xml:space="preserve"> the selected countries</w:t>
      </w:r>
      <w:r w:rsidRPr="004A703C">
        <w:rPr>
          <w:rFonts w:ascii="Cambria" w:hAnsi="Cambria"/>
        </w:rPr>
        <w:t xml:space="preserve">. However, these guidelines may not apply identically to all </w:t>
      </w:r>
      <w:r w:rsidR="00873EF5" w:rsidRPr="004A703C">
        <w:rPr>
          <w:rFonts w:ascii="Cambria" w:hAnsi="Cambria"/>
        </w:rPr>
        <w:t xml:space="preserve">16 </w:t>
      </w:r>
      <w:r w:rsidRPr="004A703C">
        <w:rPr>
          <w:rFonts w:ascii="Cambria" w:hAnsi="Cambria"/>
        </w:rPr>
        <w:t xml:space="preserve">selected countries where MTF surveys are going to be implemented as these countries may well vary in their geographical structure and population distribution within and across geographical units. That is, country-specific modification of the guidelines is likely, and such modification will be covered in the country-specific data collection reports. </w:t>
      </w:r>
    </w:p>
    <w:p w14:paraId="1230BB49" w14:textId="77777777" w:rsidR="00185FBC" w:rsidRPr="004A703C" w:rsidRDefault="00185FBC" w:rsidP="00DB3E3F">
      <w:pPr>
        <w:spacing w:before="120" w:after="0" w:line="240" w:lineRule="auto"/>
        <w:jc w:val="both"/>
        <w:rPr>
          <w:rFonts w:ascii="Cambria" w:hAnsi="Cambria"/>
        </w:rPr>
      </w:pPr>
      <w:r w:rsidRPr="004A703C">
        <w:rPr>
          <w:rFonts w:ascii="Cambria" w:hAnsi="Cambria"/>
        </w:rPr>
        <w:t>Before discussing the stratification strategy it is useful to go over the criteria that will guide the overall stratification strategy. Such criteria are:</w:t>
      </w:r>
    </w:p>
    <w:p w14:paraId="728DAAE5" w14:textId="52E68CBC" w:rsidR="00185FBC" w:rsidRPr="004A703C" w:rsidRDefault="00437042" w:rsidP="00DB3E3F">
      <w:pPr>
        <w:pStyle w:val="Listenabsatz"/>
        <w:numPr>
          <w:ilvl w:val="0"/>
          <w:numId w:val="10"/>
        </w:numPr>
        <w:spacing w:before="120" w:after="0" w:line="240" w:lineRule="auto"/>
        <w:jc w:val="both"/>
        <w:rPr>
          <w:rFonts w:ascii="Cambria" w:hAnsi="Cambria"/>
        </w:rPr>
      </w:pPr>
      <w:r w:rsidRPr="0074543F">
        <w:rPr>
          <w:rFonts w:ascii="Cambria" w:hAnsi="Cambria"/>
          <w:b/>
        </w:rPr>
        <w:t>Equal allocation</w:t>
      </w:r>
      <w:r w:rsidR="00185FBC" w:rsidRPr="0074543F">
        <w:rPr>
          <w:rFonts w:ascii="Cambria" w:hAnsi="Cambria"/>
          <w:b/>
        </w:rPr>
        <w:t xml:space="preserve"> between urban and rural areas</w:t>
      </w:r>
      <w:r w:rsidR="00185FBC" w:rsidRPr="004A703C">
        <w:rPr>
          <w:rFonts w:ascii="Cambria" w:hAnsi="Cambria"/>
        </w:rPr>
        <w:t xml:space="preserve">. This </w:t>
      </w:r>
      <w:r w:rsidR="0042490B" w:rsidRPr="004A703C">
        <w:rPr>
          <w:rFonts w:ascii="Cambria" w:hAnsi="Cambria"/>
        </w:rPr>
        <w:t xml:space="preserve">is </w:t>
      </w:r>
      <w:r w:rsidR="00185FBC" w:rsidRPr="004A703C">
        <w:rPr>
          <w:rFonts w:ascii="Cambria" w:hAnsi="Cambria"/>
        </w:rPr>
        <w:t xml:space="preserve">established during sample size calculation. This will help conduct disaggregate and in-depth analysis for urban and rural areas, which are statistically sound.  </w:t>
      </w:r>
    </w:p>
    <w:p w14:paraId="3FE2090E" w14:textId="77777777" w:rsidR="00185FBC" w:rsidRPr="004A703C" w:rsidRDefault="00185FBC" w:rsidP="00DB3E3F">
      <w:pPr>
        <w:pStyle w:val="Listenabsatz"/>
        <w:numPr>
          <w:ilvl w:val="0"/>
          <w:numId w:val="10"/>
        </w:numPr>
        <w:spacing w:before="120" w:after="0" w:line="240" w:lineRule="auto"/>
        <w:jc w:val="both"/>
        <w:rPr>
          <w:rFonts w:ascii="Cambria" w:hAnsi="Cambria"/>
        </w:rPr>
      </w:pPr>
      <w:r w:rsidRPr="004A703C">
        <w:rPr>
          <w:rFonts w:ascii="Cambria" w:hAnsi="Cambria"/>
        </w:rPr>
        <w:t>While the parameters of interest for the MTF study are access to grid electricity and access to non-solid fuel, the first one will be used in the stratification. However, to make the analysis representative of the underlying population, sampling weights will be used that take into account the actual distribution of both grid users and non-solid fuel users in the population.</w:t>
      </w:r>
    </w:p>
    <w:p w14:paraId="5D822D49" w14:textId="77777777" w:rsidR="00185FBC" w:rsidRPr="004A703C" w:rsidRDefault="00185FBC" w:rsidP="00DB3E3F">
      <w:pPr>
        <w:pStyle w:val="Listenabsatz"/>
        <w:numPr>
          <w:ilvl w:val="0"/>
          <w:numId w:val="10"/>
        </w:numPr>
        <w:spacing w:before="120" w:after="0" w:line="240" w:lineRule="auto"/>
        <w:jc w:val="both"/>
        <w:rPr>
          <w:rFonts w:ascii="Cambria" w:hAnsi="Cambria"/>
        </w:rPr>
      </w:pPr>
      <w:r w:rsidRPr="0074543F">
        <w:rPr>
          <w:rFonts w:ascii="Cambria" w:hAnsi="Cambria"/>
          <w:b/>
        </w:rPr>
        <w:t xml:space="preserve">Sample will have 50-50 </w:t>
      </w:r>
      <w:proofErr w:type="gramStart"/>
      <w:r w:rsidRPr="0074543F">
        <w:rPr>
          <w:rFonts w:ascii="Cambria" w:hAnsi="Cambria"/>
          <w:b/>
        </w:rPr>
        <w:t>distribution</w:t>
      </w:r>
      <w:proofErr w:type="gramEnd"/>
      <w:r w:rsidRPr="0074543F">
        <w:rPr>
          <w:rFonts w:ascii="Cambria" w:hAnsi="Cambria"/>
          <w:b/>
        </w:rPr>
        <w:t xml:space="preserve"> of grid users and non-users.</w:t>
      </w:r>
      <w:r w:rsidRPr="004A703C">
        <w:rPr>
          <w:rFonts w:ascii="Cambria" w:hAnsi="Cambria"/>
        </w:rPr>
        <w:t xml:space="preserve"> This will help us carry out in-depth analysis of both groups. Again, sample weights will be used in the analysis to compensate oversampling of either group. </w:t>
      </w:r>
    </w:p>
    <w:p w14:paraId="66102322" w14:textId="77777777" w:rsidR="00185FBC" w:rsidRPr="0074543F" w:rsidRDefault="00185FBC" w:rsidP="00DB3E3F">
      <w:pPr>
        <w:pStyle w:val="Listenabsatz"/>
        <w:numPr>
          <w:ilvl w:val="0"/>
          <w:numId w:val="10"/>
        </w:numPr>
        <w:spacing w:before="120" w:after="0" w:line="240" w:lineRule="auto"/>
        <w:jc w:val="both"/>
        <w:rPr>
          <w:rFonts w:ascii="Cambria" w:hAnsi="Cambria"/>
          <w:b/>
        </w:rPr>
      </w:pPr>
      <w:r w:rsidRPr="0074543F">
        <w:rPr>
          <w:rFonts w:ascii="Cambria" w:hAnsi="Cambria"/>
          <w:b/>
        </w:rPr>
        <w:t xml:space="preserve">Twelve households will be sampled from each village or urban block (PSU). </w:t>
      </w:r>
    </w:p>
    <w:p w14:paraId="1420B27C" w14:textId="77777777" w:rsidR="00185FBC" w:rsidRPr="004A703C" w:rsidRDefault="00185FBC" w:rsidP="00DB3E3F">
      <w:pPr>
        <w:spacing w:before="120" w:after="0" w:line="240" w:lineRule="auto"/>
        <w:jc w:val="both"/>
        <w:rPr>
          <w:rFonts w:ascii="Cambria" w:hAnsi="Cambria"/>
        </w:rPr>
      </w:pPr>
      <w:r w:rsidRPr="004A703C">
        <w:rPr>
          <w:rFonts w:ascii="Cambria" w:hAnsi="Cambria"/>
        </w:rPr>
        <w:t xml:space="preserve">With these criteria in place we can proceed to develop stratification strategy as follows. </w:t>
      </w:r>
    </w:p>
    <w:p w14:paraId="40133486" w14:textId="77777777" w:rsidR="00DC351F" w:rsidRPr="004A703C" w:rsidRDefault="00DC351F" w:rsidP="00DB3E3F">
      <w:pPr>
        <w:spacing w:before="120" w:after="0" w:line="240" w:lineRule="auto"/>
        <w:jc w:val="both"/>
        <w:rPr>
          <w:rFonts w:ascii="Cambria" w:hAnsi="Cambria"/>
          <w:b/>
        </w:rPr>
      </w:pPr>
    </w:p>
    <w:p w14:paraId="456BFE70" w14:textId="77777777" w:rsidR="00185FBC" w:rsidRPr="004A703C" w:rsidRDefault="00185FBC" w:rsidP="00DB3E3F">
      <w:pPr>
        <w:spacing w:before="120" w:after="0" w:line="240" w:lineRule="auto"/>
        <w:jc w:val="both"/>
        <w:rPr>
          <w:rFonts w:ascii="Cambria" w:hAnsi="Cambria"/>
          <w:b/>
        </w:rPr>
      </w:pPr>
      <w:r w:rsidRPr="004A703C">
        <w:rPr>
          <w:rFonts w:ascii="Cambria" w:hAnsi="Cambria"/>
          <w:b/>
        </w:rPr>
        <w:t xml:space="preserve">Allocation of strata: </w:t>
      </w:r>
    </w:p>
    <w:p w14:paraId="5B0CDBCA" w14:textId="52F7AAF6" w:rsidR="00185FBC" w:rsidRPr="004A703C" w:rsidRDefault="00185FBC" w:rsidP="00DB3E3F">
      <w:pPr>
        <w:spacing w:before="120" w:after="0" w:line="240" w:lineRule="auto"/>
        <w:jc w:val="both"/>
        <w:rPr>
          <w:rFonts w:ascii="Cambria" w:hAnsi="Cambria"/>
        </w:rPr>
      </w:pPr>
      <w:r w:rsidRPr="004A703C">
        <w:rPr>
          <w:rFonts w:ascii="Cambria" w:hAnsi="Cambria"/>
        </w:rPr>
        <w:t xml:space="preserve">An important exercise in stratified sampling design is the allocation of sample units to different strata. This is done by defining allocation rules for each stratum, which </w:t>
      </w:r>
      <w:r w:rsidR="00C96F61" w:rsidRPr="004A703C">
        <w:rPr>
          <w:rFonts w:ascii="Cambria" w:hAnsi="Cambria"/>
        </w:rPr>
        <w:t xml:space="preserve">rules </w:t>
      </w:r>
      <w:r w:rsidRPr="004A703C">
        <w:rPr>
          <w:rFonts w:ascii="Cambria" w:hAnsi="Cambria"/>
        </w:rPr>
        <w:t xml:space="preserve">are not </w:t>
      </w:r>
      <w:r w:rsidR="008C0486" w:rsidRPr="004A703C">
        <w:rPr>
          <w:rFonts w:ascii="Cambria" w:hAnsi="Cambria"/>
        </w:rPr>
        <w:t xml:space="preserve">the </w:t>
      </w:r>
      <w:r w:rsidRPr="004A703C">
        <w:rPr>
          <w:rFonts w:ascii="Cambria" w:hAnsi="Cambria"/>
        </w:rPr>
        <w:t xml:space="preserve">same for all strata. In this subsection, we address the sample allocation with rural areas in mind, while the same allocation rules may very well apply to urban areas. For MTF survey, we use </w:t>
      </w:r>
      <w:r w:rsidR="00354AC8" w:rsidRPr="004A703C">
        <w:rPr>
          <w:rFonts w:ascii="Cambria" w:hAnsi="Cambria"/>
        </w:rPr>
        <w:t xml:space="preserve">two </w:t>
      </w:r>
      <w:r w:rsidRPr="004A703C">
        <w:rPr>
          <w:rFonts w:ascii="Cambria" w:hAnsi="Cambria"/>
        </w:rPr>
        <w:t xml:space="preserve">strata and describe next the allocation rules for each of them.   </w:t>
      </w:r>
    </w:p>
    <w:p w14:paraId="1758AAB4" w14:textId="47AD1D6E" w:rsidR="00185FBC" w:rsidRPr="004A703C" w:rsidRDefault="00185FBC" w:rsidP="00DB3E3F">
      <w:pPr>
        <w:pStyle w:val="Listenabsatz"/>
        <w:numPr>
          <w:ilvl w:val="0"/>
          <w:numId w:val="9"/>
        </w:numPr>
        <w:spacing w:before="120" w:after="0" w:line="240" w:lineRule="auto"/>
        <w:jc w:val="both"/>
        <w:rPr>
          <w:rFonts w:ascii="Cambria" w:hAnsi="Cambria"/>
        </w:rPr>
      </w:pPr>
      <w:r w:rsidRPr="004A703C">
        <w:rPr>
          <w:rFonts w:ascii="Cambria" w:hAnsi="Cambria"/>
          <w:b/>
          <w:i/>
        </w:rPr>
        <w:t>State</w:t>
      </w:r>
      <w:r w:rsidR="00C96F61" w:rsidRPr="004A703C">
        <w:rPr>
          <w:rFonts w:ascii="Cambria" w:hAnsi="Cambria"/>
          <w:b/>
          <w:i/>
        </w:rPr>
        <w:t xml:space="preserve"> (or Province or Region)</w:t>
      </w:r>
      <w:r w:rsidRPr="004A703C">
        <w:rPr>
          <w:rFonts w:ascii="Cambria" w:hAnsi="Cambria"/>
          <w:b/>
          <w:i/>
        </w:rPr>
        <w:t>:</w:t>
      </w:r>
      <w:r w:rsidRPr="004A703C">
        <w:rPr>
          <w:rFonts w:ascii="Cambria" w:hAnsi="Cambria"/>
        </w:rPr>
        <w:t xml:space="preserve"> This is the highest-level geographical unit. It may also be called region, province or other name depending on the country. The rules of state selection are:</w:t>
      </w:r>
    </w:p>
    <w:p w14:paraId="3F997875" w14:textId="77777777" w:rsidR="00185FBC" w:rsidRPr="004A703C" w:rsidRDefault="00185FBC" w:rsidP="00DB3E3F">
      <w:pPr>
        <w:pStyle w:val="Listenabsatz"/>
        <w:numPr>
          <w:ilvl w:val="0"/>
          <w:numId w:val="11"/>
        </w:numPr>
        <w:spacing w:before="120" w:after="0" w:line="240" w:lineRule="auto"/>
        <w:ind w:left="1080" w:hanging="360"/>
        <w:jc w:val="both"/>
        <w:rPr>
          <w:rFonts w:ascii="Cambria" w:hAnsi="Cambria"/>
        </w:rPr>
      </w:pPr>
      <w:r w:rsidRPr="004A703C">
        <w:rPr>
          <w:rFonts w:ascii="Cambria" w:hAnsi="Cambria"/>
        </w:rPr>
        <w:t xml:space="preserve">Unless there are specific reasons to do otherwise, we select all states from a country. </w:t>
      </w:r>
    </w:p>
    <w:p w14:paraId="7DAEFBC3" w14:textId="2F9DFF6E" w:rsidR="00185FBC" w:rsidRPr="004A703C" w:rsidRDefault="00185FBC" w:rsidP="00DB3E3F">
      <w:pPr>
        <w:pStyle w:val="Listenabsatz"/>
        <w:numPr>
          <w:ilvl w:val="0"/>
          <w:numId w:val="11"/>
        </w:numPr>
        <w:spacing w:before="120" w:after="0" w:line="240" w:lineRule="auto"/>
        <w:ind w:left="1080" w:hanging="360"/>
        <w:jc w:val="both"/>
        <w:rPr>
          <w:rFonts w:ascii="Cambria" w:hAnsi="Cambria"/>
        </w:rPr>
      </w:pPr>
      <w:r w:rsidRPr="0074543F">
        <w:rPr>
          <w:rFonts w:ascii="Cambria" w:hAnsi="Cambria"/>
          <w:b/>
        </w:rPr>
        <w:t xml:space="preserve">The distribution of sample households will be proportional to actual population distribution </w:t>
      </w:r>
      <w:r w:rsidR="00A867EE" w:rsidRPr="0074543F">
        <w:rPr>
          <w:rFonts w:ascii="Cambria" w:hAnsi="Cambria"/>
          <w:b/>
        </w:rPr>
        <w:t xml:space="preserve">of </w:t>
      </w:r>
      <w:r w:rsidRPr="0074543F">
        <w:rPr>
          <w:rFonts w:ascii="Cambria" w:hAnsi="Cambria"/>
          <w:b/>
        </w:rPr>
        <w:t>the states</w:t>
      </w:r>
      <w:r w:rsidR="00A867EE" w:rsidRPr="0074543F">
        <w:rPr>
          <w:rFonts w:ascii="Cambria" w:hAnsi="Cambria"/>
          <w:b/>
        </w:rPr>
        <w:t xml:space="preserve"> in urban and rural, respectively</w:t>
      </w:r>
      <w:r w:rsidRPr="004A703C">
        <w:rPr>
          <w:rFonts w:ascii="Cambria" w:hAnsi="Cambria"/>
        </w:rPr>
        <w:t xml:space="preserve">. Let us assume that there are three states A, B and C in a country with population </w:t>
      </w:r>
      <w:r w:rsidRPr="004A703C">
        <w:rPr>
          <w:rFonts w:ascii="Cambria" w:hAnsi="Cambria"/>
          <w:i/>
        </w:rPr>
        <w:t>N</w:t>
      </w:r>
      <w:r w:rsidRPr="004A703C">
        <w:rPr>
          <w:rFonts w:ascii="Cambria" w:hAnsi="Cambria"/>
          <w:i/>
          <w:vertAlign w:val="subscript"/>
        </w:rPr>
        <w:t>A</w:t>
      </w:r>
      <w:r w:rsidRPr="004A703C">
        <w:rPr>
          <w:rFonts w:ascii="Cambria" w:hAnsi="Cambria"/>
        </w:rPr>
        <w:t xml:space="preserve">, </w:t>
      </w:r>
      <w:r w:rsidRPr="004A703C">
        <w:rPr>
          <w:rFonts w:ascii="Cambria" w:hAnsi="Cambria"/>
          <w:i/>
        </w:rPr>
        <w:t>N</w:t>
      </w:r>
      <w:r w:rsidRPr="004A703C">
        <w:rPr>
          <w:rFonts w:ascii="Cambria" w:hAnsi="Cambria"/>
          <w:i/>
          <w:vertAlign w:val="subscript"/>
        </w:rPr>
        <w:t>B</w:t>
      </w:r>
      <w:r w:rsidRPr="004A703C">
        <w:rPr>
          <w:rFonts w:ascii="Cambria" w:hAnsi="Cambria"/>
        </w:rPr>
        <w:t xml:space="preserve"> and </w:t>
      </w:r>
      <w:r w:rsidRPr="004A703C">
        <w:rPr>
          <w:rFonts w:ascii="Cambria" w:hAnsi="Cambria"/>
          <w:i/>
        </w:rPr>
        <w:t>N</w:t>
      </w:r>
      <w:r w:rsidRPr="004A703C">
        <w:rPr>
          <w:rFonts w:ascii="Cambria" w:hAnsi="Cambria"/>
          <w:vertAlign w:val="subscript"/>
        </w:rPr>
        <w:t>C</w:t>
      </w:r>
      <w:r w:rsidRPr="004A703C">
        <w:rPr>
          <w:rFonts w:ascii="Cambria" w:hAnsi="Cambria"/>
        </w:rPr>
        <w:t xml:space="preserve">, respectively, so that the total population of the country is, </w:t>
      </w:r>
      <w:r w:rsidRPr="004A703C">
        <w:rPr>
          <w:rFonts w:ascii="Cambria" w:hAnsi="Cambria"/>
          <w:i/>
        </w:rPr>
        <w:t>N</w:t>
      </w:r>
      <w:r w:rsidRPr="004A703C">
        <w:rPr>
          <w:rFonts w:ascii="Cambria" w:hAnsi="Cambria"/>
        </w:rPr>
        <w:t xml:space="preserve"> = </w:t>
      </w:r>
      <w:r w:rsidRPr="004A703C">
        <w:rPr>
          <w:rFonts w:ascii="Cambria" w:hAnsi="Cambria"/>
          <w:i/>
        </w:rPr>
        <w:t>N</w:t>
      </w:r>
      <w:r w:rsidRPr="004A703C">
        <w:rPr>
          <w:rFonts w:ascii="Cambria" w:hAnsi="Cambria"/>
          <w:i/>
          <w:vertAlign w:val="subscript"/>
        </w:rPr>
        <w:t>A</w:t>
      </w:r>
      <w:r w:rsidRPr="004A703C">
        <w:rPr>
          <w:rFonts w:ascii="Cambria" w:hAnsi="Cambria"/>
        </w:rPr>
        <w:t xml:space="preserve"> + </w:t>
      </w:r>
      <w:r w:rsidRPr="004A703C">
        <w:rPr>
          <w:rFonts w:ascii="Cambria" w:hAnsi="Cambria"/>
          <w:i/>
        </w:rPr>
        <w:t>N</w:t>
      </w:r>
      <w:r w:rsidRPr="004A703C">
        <w:rPr>
          <w:rFonts w:ascii="Cambria" w:hAnsi="Cambria"/>
          <w:i/>
          <w:vertAlign w:val="subscript"/>
        </w:rPr>
        <w:t>B</w:t>
      </w:r>
      <w:r w:rsidRPr="004A703C">
        <w:rPr>
          <w:rFonts w:ascii="Cambria" w:hAnsi="Cambria"/>
        </w:rPr>
        <w:t xml:space="preserve"> + </w:t>
      </w:r>
      <w:r w:rsidRPr="004A703C">
        <w:rPr>
          <w:rFonts w:ascii="Cambria" w:hAnsi="Cambria"/>
          <w:i/>
        </w:rPr>
        <w:t>N</w:t>
      </w:r>
      <w:r w:rsidRPr="004A703C">
        <w:rPr>
          <w:rFonts w:ascii="Cambria" w:hAnsi="Cambria"/>
          <w:i/>
          <w:vertAlign w:val="subscript"/>
        </w:rPr>
        <w:t>C</w:t>
      </w:r>
      <w:r w:rsidRPr="004A703C">
        <w:rPr>
          <w:rFonts w:ascii="Cambria" w:hAnsi="Cambria"/>
        </w:rPr>
        <w:t xml:space="preserve">. Let us also assume that the sample size is </w:t>
      </w:r>
      <w:r w:rsidRPr="004A703C">
        <w:rPr>
          <w:rFonts w:ascii="Cambria" w:hAnsi="Cambria"/>
          <w:i/>
        </w:rPr>
        <w:t>n</w:t>
      </w:r>
      <w:r w:rsidRPr="004A703C">
        <w:rPr>
          <w:rFonts w:ascii="Cambria" w:hAnsi="Cambria"/>
        </w:rPr>
        <w:t xml:space="preserve">. So the </w:t>
      </w:r>
      <w:r w:rsidRPr="004A703C">
        <w:rPr>
          <w:rFonts w:ascii="Cambria" w:hAnsi="Cambria"/>
        </w:rPr>
        <w:lastRenderedPageBreak/>
        <w:t xml:space="preserve">number of sample households in state A, B and C are given by </w:t>
      </w:r>
      <w:proofErr w:type="spellStart"/>
      <w:r w:rsidRPr="004A703C">
        <w:rPr>
          <w:rFonts w:ascii="Cambria" w:hAnsi="Cambria"/>
          <w:i/>
        </w:rPr>
        <w:t>n</w:t>
      </w:r>
      <w:r w:rsidRPr="004A703C">
        <w:rPr>
          <w:rFonts w:ascii="Cambria" w:hAnsi="Cambria"/>
          <w:i/>
          <w:vertAlign w:val="subscript"/>
        </w:rPr>
        <w:t>A</w:t>
      </w:r>
      <w:proofErr w:type="spellEnd"/>
      <w:r w:rsidRPr="004A703C">
        <w:rPr>
          <w:rFonts w:ascii="Cambria" w:hAnsi="Cambria"/>
        </w:rPr>
        <w:t>=(</w:t>
      </w:r>
      <w:r w:rsidRPr="004A703C">
        <w:rPr>
          <w:rFonts w:ascii="Cambria" w:hAnsi="Cambria"/>
          <w:i/>
        </w:rPr>
        <w:t>N</w:t>
      </w:r>
      <w:r w:rsidRPr="004A703C">
        <w:rPr>
          <w:rFonts w:ascii="Cambria" w:hAnsi="Cambria"/>
          <w:i/>
          <w:vertAlign w:val="subscript"/>
        </w:rPr>
        <w:t>A</w:t>
      </w:r>
      <w:r w:rsidRPr="004A703C">
        <w:rPr>
          <w:rFonts w:ascii="Cambria" w:hAnsi="Cambria"/>
        </w:rPr>
        <w:t>/</w:t>
      </w:r>
      <w:proofErr w:type="gramStart"/>
      <w:r w:rsidRPr="004A703C">
        <w:rPr>
          <w:rFonts w:ascii="Cambria" w:hAnsi="Cambria"/>
          <w:i/>
        </w:rPr>
        <w:t>N</w:t>
      </w:r>
      <w:r w:rsidRPr="004A703C">
        <w:rPr>
          <w:rFonts w:ascii="Cambria" w:hAnsi="Cambria"/>
        </w:rPr>
        <w:t>)</w:t>
      </w:r>
      <w:r w:rsidRPr="004A703C">
        <w:rPr>
          <w:rFonts w:ascii="Cambria" w:hAnsi="Cambria"/>
          <w:i/>
        </w:rPr>
        <w:t>n</w:t>
      </w:r>
      <w:proofErr w:type="gramEnd"/>
      <w:r w:rsidRPr="004A703C">
        <w:rPr>
          <w:rFonts w:ascii="Cambria" w:hAnsi="Cambria"/>
        </w:rPr>
        <w:t xml:space="preserve">, </w:t>
      </w:r>
      <w:proofErr w:type="spellStart"/>
      <w:r w:rsidRPr="004A703C">
        <w:rPr>
          <w:rFonts w:ascii="Cambria" w:hAnsi="Cambria"/>
          <w:i/>
        </w:rPr>
        <w:t>n</w:t>
      </w:r>
      <w:r w:rsidRPr="004A703C">
        <w:rPr>
          <w:rFonts w:ascii="Cambria" w:hAnsi="Cambria"/>
          <w:i/>
          <w:vertAlign w:val="subscript"/>
        </w:rPr>
        <w:t>B</w:t>
      </w:r>
      <w:proofErr w:type="spellEnd"/>
      <w:r w:rsidRPr="004A703C">
        <w:rPr>
          <w:rFonts w:ascii="Cambria" w:hAnsi="Cambria"/>
        </w:rPr>
        <w:t>=(</w:t>
      </w:r>
      <w:r w:rsidRPr="004A703C">
        <w:rPr>
          <w:rFonts w:ascii="Cambria" w:hAnsi="Cambria"/>
          <w:i/>
        </w:rPr>
        <w:t>N</w:t>
      </w:r>
      <w:r w:rsidRPr="004A703C">
        <w:rPr>
          <w:rFonts w:ascii="Cambria" w:hAnsi="Cambria"/>
          <w:i/>
          <w:vertAlign w:val="subscript"/>
        </w:rPr>
        <w:t>B</w:t>
      </w:r>
      <w:r w:rsidRPr="004A703C">
        <w:rPr>
          <w:rFonts w:ascii="Cambria" w:hAnsi="Cambria"/>
        </w:rPr>
        <w:t>/</w:t>
      </w:r>
      <w:r w:rsidRPr="004A703C">
        <w:rPr>
          <w:rFonts w:ascii="Cambria" w:hAnsi="Cambria"/>
          <w:i/>
        </w:rPr>
        <w:t>N</w:t>
      </w:r>
      <w:r w:rsidRPr="004A703C">
        <w:rPr>
          <w:rFonts w:ascii="Cambria" w:hAnsi="Cambria"/>
        </w:rPr>
        <w:t>)</w:t>
      </w:r>
      <w:r w:rsidRPr="004A703C">
        <w:rPr>
          <w:rFonts w:ascii="Cambria" w:hAnsi="Cambria"/>
          <w:i/>
        </w:rPr>
        <w:t>n</w:t>
      </w:r>
      <w:r w:rsidRPr="004A703C">
        <w:rPr>
          <w:rFonts w:ascii="Cambria" w:hAnsi="Cambria"/>
        </w:rPr>
        <w:t xml:space="preserve">, and </w:t>
      </w:r>
      <w:proofErr w:type="spellStart"/>
      <w:r w:rsidRPr="004A703C">
        <w:rPr>
          <w:rFonts w:ascii="Cambria" w:hAnsi="Cambria"/>
          <w:i/>
        </w:rPr>
        <w:t>n</w:t>
      </w:r>
      <w:r w:rsidRPr="004A703C">
        <w:rPr>
          <w:rFonts w:ascii="Cambria" w:hAnsi="Cambria"/>
          <w:i/>
          <w:vertAlign w:val="subscript"/>
        </w:rPr>
        <w:t>C</w:t>
      </w:r>
      <w:proofErr w:type="spellEnd"/>
      <w:r w:rsidRPr="004A703C">
        <w:rPr>
          <w:rFonts w:ascii="Cambria" w:hAnsi="Cambria"/>
        </w:rPr>
        <w:t>=(</w:t>
      </w:r>
      <w:r w:rsidRPr="004A703C">
        <w:rPr>
          <w:rFonts w:ascii="Cambria" w:hAnsi="Cambria"/>
          <w:i/>
        </w:rPr>
        <w:t>N</w:t>
      </w:r>
      <w:r w:rsidRPr="004A703C">
        <w:rPr>
          <w:rFonts w:ascii="Cambria" w:hAnsi="Cambria"/>
          <w:i/>
          <w:vertAlign w:val="subscript"/>
        </w:rPr>
        <w:t>C</w:t>
      </w:r>
      <w:r w:rsidRPr="004A703C">
        <w:rPr>
          <w:rFonts w:ascii="Cambria" w:hAnsi="Cambria"/>
        </w:rPr>
        <w:t>/</w:t>
      </w:r>
      <w:r w:rsidRPr="004A703C">
        <w:rPr>
          <w:rFonts w:ascii="Cambria" w:hAnsi="Cambria"/>
          <w:i/>
        </w:rPr>
        <w:t>N</w:t>
      </w:r>
      <w:r w:rsidRPr="004A703C">
        <w:rPr>
          <w:rFonts w:ascii="Cambria" w:hAnsi="Cambria"/>
        </w:rPr>
        <w:t>)</w:t>
      </w:r>
      <w:r w:rsidRPr="004A703C">
        <w:rPr>
          <w:rFonts w:ascii="Cambria" w:hAnsi="Cambria"/>
          <w:i/>
        </w:rPr>
        <w:t>n</w:t>
      </w:r>
      <w:r w:rsidRPr="004A703C">
        <w:rPr>
          <w:rFonts w:ascii="Cambria" w:hAnsi="Cambria"/>
        </w:rPr>
        <w:t xml:space="preserve">, respectively. </w:t>
      </w:r>
    </w:p>
    <w:p w14:paraId="1AE59FE7" w14:textId="7CBF9E69" w:rsidR="00185FBC" w:rsidRPr="004A703C" w:rsidRDefault="00185FBC" w:rsidP="00DB3E3F">
      <w:pPr>
        <w:pStyle w:val="Listenabsatz"/>
        <w:numPr>
          <w:ilvl w:val="0"/>
          <w:numId w:val="9"/>
        </w:numPr>
        <w:spacing w:before="120" w:after="0" w:line="240" w:lineRule="auto"/>
        <w:jc w:val="both"/>
        <w:rPr>
          <w:rFonts w:ascii="Cambria" w:hAnsi="Cambria"/>
        </w:rPr>
      </w:pPr>
      <w:r w:rsidRPr="004A703C">
        <w:rPr>
          <w:rFonts w:ascii="Cambria" w:hAnsi="Cambria"/>
          <w:b/>
          <w:i/>
        </w:rPr>
        <w:t>Village</w:t>
      </w:r>
      <w:r w:rsidR="00BF6842" w:rsidRPr="004A703C">
        <w:rPr>
          <w:rFonts w:ascii="Cambria" w:hAnsi="Cambria"/>
          <w:b/>
          <w:i/>
        </w:rPr>
        <w:t xml:space="preserve"> (PSU)</w:t>
      </w:r>
      <w:r w:rsidRPr="004A703C">
        <w:rPr>
          <w:rFonts w:ascii="Cambria" w:hAnsi="Cambria"/>
        </w:rPr>
        <w:t xml:space="preserve">: This is the primary sampling unit (PSU) for the survey. It is also called community, block, </w:t>
      </w:r>
      <w:r w:rsidR="00BF6842" w:rsidRPr="004A703C">
        <w:rPr>
          <w:rFonts w:ascii="Cambria" w:hAnsi="Cambria"/>
        </w:rPr>
        <w:t>Enumeration Areas</w:t>
      </w:r>
      <w:r w:rsidR="00C97EAA" w:rsidRPr="004A703C">
        <w:rPr>
          <w:rFonts w:ascii="Cambria" w:hAnsi="Cambria"/>
        </w:rPr>
        <w:t xml:space="preserve"> (EA)</w:t>
      </w:r>
      <w:r w:rsidR="00BF6842" w:rsidRPr="004A703C">
        <w:rPr>
          <w:rFonts w:ascii="Cambria" w:hAnsi="Cambria"/>
        </w:rPr>
        <w:t xml:space="preserve">, </w:t>
      </w:r>
      <w:r w:rsidRPr="004A703C">
        <w:rPr>
          <w:rFonts w:ascii="Cambria" w:hAnsi="Cambria"/>
        </w:rPr>
        <w:t>etc. Villages are allocated as follows:</w:t>
      </w:r>
    </w:p>
    <w:p w14:paraId="68722412" w14:textId="05E5B792" w:rsidR="00C97EAA" w:rsidRPr="0074543F" w:rsidRDefault="00C97EAA" w:rsidP="00DB3E3F">
      <w:pPr>
        <w:pStyle w:val="Listenabsatz"/>
        <w:numPr>
          <w:ilvl w:val="0"/>
          <w:numId w:val="13"/>
        </w:numPr>
        <w:spacing w:before="120" w:after="0" w:line="240" w:lineRule="auto"/>
        <w:ind w:left="1080" w:hanging="450"/>
        <w:jc w:val="both"/>
        <w:rPr>
          <w:rFonts w:ascii="Cambria" w:hAnsi="Cambria"/>
          <w:b/>
        </w:rPr>
      </w:pPr>
      <w:r w:rsidRPr="0074543F">
        <w:rPr>
          <w:rFonts w:ascii="Cambria" w:hAnsi="Cambria"/>
          <w:b/>
        </w:rPr>
        <w:t xml:space="preserve">From each </w:t>
      </w:r>
      <w:r w:rsidR="0042265B" w:rsidRPr="0074543F">
        <w:rPr>
          <w:rFonts w:ascii="Cambria" w:hAnsi="Cambria"/>
          <w:b/>
        </w:rPr>
        <w:t>State</w:t>
      </w:r>
      <w:r w:rsidRPr="0074543F">
        <w:rPr>
          <w:rFonts w:ascii="Cambria" w:hAnsi="Cambria"/>
          <w:b/>
        </w:rPr>
        <w:t xml:space="preserve">, we need to divide all villages into urban and rural since </w:t>
      </w:r>
      <w:r w:rsidR="0042265B" w:rsidRPr="0074543F">
        <w:rPr>
          <w:rFonts w:ascii="Cambria" w:hAnsi="Cambria"/>
          <w:b/>
        </w:rPr>
        <w:t xml:space="preserve">State </w:t>
      </w:r>
      <w:r w:rsidRPr="0074543F">
        <w:rPr>
          <w:rFonts w:ascii="Cambria" w:hAnsi="Cambria"/>
          <w:b/>
        </w:rPr>
        <w:t xml:space="preserve">is a combination of urban and rural PSUs. </w:t>
      </w:r>
    </w:p>
    <w:p w14:paraId="7DDEC7DD" w14:textId="6E0B2D1D" w:rsidR="00C97EAA" w:rsidRPr="004A703C" w:rsidRDefault="00C97EAA" w:rsidP="00DB3E3F">
      <w:pPr>
        <w:pStyle w:val="Listenabsatz"/>
        <w:numPr>
          <w:ilvl w:val="0"/>
          <w:numId w:val="13"/>
        </w:numPr>
        <w:spacing w:before="120" w:after="0" w:line="240" w:lineRule="auto"/>
        <w:ind w:left="1080" w:hanging="450"/>
        <w:jc w:val="both"/>
        <w:rPr>
          <w:rFonts w:ascii="Cambria" w:hAnsi="Cambria"/>
        </w:rPr>
      </w:pPr>
      <w:r w:rsidRPr="004A703C">
        <w:rPr>
          <w:rFonts w:ascii="Cambria" w:hAnsi="Cambria"/>
        </w:rPr>
        <w:t xml:space="preserve">Since twelve households will be selected from each village, so total number of villages allocated to the </w:t>
      </w:r>
      <w:r w:rsidR="00FD67A5" w:rsidRPr="004A703C">
        <w:rPr>
          <w:rFonts w:ascii="Cambria" w:hAnsi="Cambria"/>
        </w:rPr>
        <w:t xml:space="preserve">State </w:t>
      </w:r>
      <w:r w:rsidRPr="004A703C">
        <w:rPr>
          <w:rFonts w:ascii="Cambria" w:hAnsi="Cambria"/>
        </w:rPr>
        <w:t xml:space="preserve">will be 1/12 of total number of households allocated to the </w:t>
      </w:r>
      <w:r w:rsidR="00FD67A5" w:rsidRPr="004A703C">
        <w:rPr>
          <w:rFonts w:ascii="Cambria" w:hAnsi="Cambria"/>
        </w:rPr>
        <w:t xml:space="preserve">State </w:t>
      </w:r>
      <w:r w:rsidRPr="004A703C">
        <w:rPr>
          <w:rFonts w:ascii="Cambria" w:hAnsi="Cambria"/>
        </w:rPr>
        <w:t xml:space="preserve">(Number of villages to be selected in the </w:t>
      </w:r>
      <w:r w:rsidR="0042265B" w:rsidRPr="004A703C">
        <w:rPr>
          <w:rFonts w:ascii="Cambria" w:hAnsi="Cambria"/>
        </w:rPr>
        <w:t xml:space="preserve">State </w:t>
      </w:r>
      <w:r w:rsidRPr="004A703C">
        <w:rPr>
          <w:rFonts w:ascii="Cambria" w:hAnsi="Cambria"/>
        </w:rPr>
        <w:t xml:space="preserve">= Number of households allocated to the </w:t>
      </w:r>
      <w:r w:rsidR="0042265B" w:rsidRPr="004A703C">
        <w:rPr>
          <w:rFonts w:ascii="Cambria" w:hAnsi="Cambria"/>
        </w:rPr>
        <w:t xml:space="preserve">State </w:t>
      </w:r>
      <w:r w:rsidRPr="004A703C">
        <w:rPr>
          <w:rFonts w:ascii="Cambria" w:hAnsi="Cambria"/>
        </w:rPr>
        <w:t>/ 12</w:t>
      </w:r>
      <w:r w:rsidR="008158CE" w:rsidRPr="004A703C">
        <w:rPr>
          <w:rFonts w:ascii="Cambria" w:hAnsi="Cambria"/>
        </w:rPr>
        <w:t>).</w:t>
      </w:r>
    </w:p>
    <w:p w14:paraId="67DC81BE" w14:textId="56CEB6A3" w:rsidR="00E05D9D" w:rsidRPr="004A703C" w:rsidRDefault="00E05D9D" w:rsidP="00DB3E3F">
      <w:pPr>
        <w:pStyle w:val="Listenabsatz"/>
        <w:numPr>
          <w:ilvl w:val="0"/>
          <w:numId w:val="13"/>
        </w:numPr>
        <w:spacing w:before="120" w:after="0" w:line="240" w:lineRule="auto"/>
        <w:ind w:left="1080" w:hanging="450"/>
        <w:jc w:val="both"/>
        <w:rPr>
          <w:rFonts w:ascii="Cambria" w:hAnsi="Cambria"/>
        </w:rPr>
      </w:pPr>
      <w:r w:rsidRPr="004A703C">
        <w:rPr>
          <w:rFonts w:ascii="Cambria" w:hAnsi="Cambria"/>
        </w:rPr>
        <w:t>From each of the urban or rural State, all</w:t>
      </w:r>
      <w:r w:rsidR="00D25B7E" w:rsidRPr="004A703C">
        <w:rPr>
          <w:rFonts w:ascii="Cambria" w:hAnsi="Cambria"/>
        </w:rPr>
        <w:t xml:space="preserve"> the</w:t>
      </w:r>
      <w:r w:rsidRPr="004A703C">
        <w:rPr>
          <w:rFonts w:ascii="Cambria" w:hAnsi="Cambria"/>
        </w:rPr>
        <w:t xml:space="preserve"> villages will be divided into two groups: electrified and non-electrified ones.</w:t>
      </w:r>
    </w:p>
    <w:p w14:paraId="116A490B" w14:textId="55AC84ED" w:rsidR="00E05D9D" w:rsidRPr="004A703C" w:rsidRDefault="003C7ADB" w:rsidP="00DB3E3F">
      <w:pPr>
        <w:pStyle w:val="Listenabsatz"/>
        <w:numPr>
          <w:ilvl w:val="0"/>
          <w:numId w:val="13"/>
        </w:numPr>
        <w:spacing w:before="120" w:after="0" w:line="240" w:lineRule="auto"/>
        <w:ind w:left="1080" w:hanging="450"/>
        <w:jc w:val="both"/>
        <w:rPr>
          <w:rFonts w:ascii="Cambria" w:hAnsi="Cambria"/>
        </w:rPr>
      </w:pPr>
      <w:r w:rsidRPr="0074543F">
        <w:rPr>
          <w:rFonts w:ascii="Cambria" w:hAnsi="Cambria"/>
          <w:b/>
        </w:rPr>
        <w:t>If a</w:t>
      </w:r>
      <w:r w:rsidR="00E05D9D" w:rsidRPr="0074543F">
        <w:rPr>
          <w:rFonts w:ascii="Cambria" w:hAnsi="Cambria"/>
          <w:b/>
        </w:rPr>
        <w:t xml:space="preserve"> village </w:t>
      </w:r>
      <w:r w:rsidRPr="0074543F">
        <w:rPr>
          <w:rFonts w:ascii="Cambria" w:hAnsi="Cambria"/>
          <w:b/>
        </w:rPr>
        <w:t xml:space="preserve">has </w:t>
      </w:r>
      <w:r w:rsidR="00E05D9D" w:rsidRPr="0074543F">
        <w:rPr>
          <w:rFonts w:ascii="Cambria" w:hAnsi="Cambria"/>
          <w:b/>
        </w:rPr>
        <w:t xml:space="preserve">lower than 3% of electrification rate </w:t>
      </w:r>
      <w:r w:rsidRPr="0074543F">
        <w:rPr>
          <w:rFonts w:ascii="Cambria" w:hAnsi="Cambria"/>
          <w:b/>
        </w:rPr>
        <w:t xml:space="preserve">it </w:t>
      </w:r>
      <w:r w:rsidR="00E05D9D" w:rsidRPr="0074543F">
        <w:rPr>
          <w:rFonts w:ascii="Cambria" w:hAnsi="Cambria"/>
          <w:b/>
        </w:rPr>
        <w:t>will be defined as non-electrified for practical purpose. Any village above 3% of electrification rate will be grouped into electrified villages</w:t>
      </w:r>
      <w:r w:rsidR="00E05D9D" w:rsidRPr="004A703C">
        <w:rPr>
          <w:rFonts w:ascii="Cambria" w:hAnsi="Cambria"/>
        </w:rPr>
        <w:t>.</w:t>
      </w:r>
    </w:p>
    <w:p w14:paraId="2FF2186A" w14:textId="7673A3D6" w:rsidR="00AA7057" w:rsidRPr="0074543F" w:rsidRDefault="00AA7057" w:rsidP="00DB3E3F">
      <w:pPr>
        <w:spacing w:before="120" w:after="0" w:line="240" w:lineRule="auto"/>
        <w:ind w:left="630"/>
        <w:jc w:val="both"/>
        <w:rPr>
          <w:rFonts w:ascii="Cambria" w:hAnsi="Cambria"/>
          <w:b/>
          <w:color w:val="2E74B5" w:themeColor="accent1" w:themeShade="BF"/>
        </w:rPr>
      </w:pPr>
      <w:r w:rsidRPr="0074543F">
        <w:rPr>
          <w:rFonts w:ascii="Cambria" w:hAnsi="Cambria"/>
          <w:b/>
          <w:color w:val="2E74B5" w:themeColor="accent1" w:themeShade="BF"/>
        </w:rPr>
        <w:t xml:space="preserve">Let us say, we calculate the sample size for a country as 3,500. Using 50-50 urban-rural </w:t>
      </w:r>
      <w:proofErr w:type="gramStart"/>
      <w:r w:rsidRPr="0074543F">
        <w:rPr>
          <w:rFonts w:ascii="Cambria" w:hAnsi="Cambria"/>
          <w:b/>
          <w:color w:val="2E74B5" w:themeColor="accent1" w:themeShade="BF"/>
        </w:rPr>
        <w:t>allocation</w:t>
      </w:r>
      <w:proofErr w:type="gramEnd"/>
      <w:r w:rsidRPr="0074543F">
        <w:rPr>
          <w:rFonts w:ascii="Cambria" w:hAnsi="Cambria"/>
          <w:b/>
          <w:color w:val="2E74B5" w:themeColor="accent1" w:themeShade="BF"/>
        </w:rPr>
        <w:t xml:space="preserve"> we have to sample 1,750 households from urban areas and 1,750 from rural areas. In the case of Rwanda, for example, we calculate a slightly smaller sample size of 3,300. Using 50-50 urban-rural allocation criteria, we </w:t>
      </w:r>
      <w:r w:rsidR="00A51717" w:rsidRPr="0074543F">
        <w:rPr>
          <w:rFonts w:ascii="Cambria" w:hAnsi="Cambria"/>
          <w:b/>
          <w:color w:val="2E74B5" w:themeColor="accent1" w:themeShade="BF"/>
        </w:rPr>
        <w:t xml:space="preserve">roughly </w:t>
      </w:r>
      <w:r w:rsidRPr="0074543F">
        <w:rPr>
          <w:rFonts w:ascii="Cambria" w:hAnsi="Cambria"/>
          <w:b/>
          <w:color w:val="2E74B5" w:themeColor="accent1" w:themeShade="BF"/>
        </w:rPr>
        <w:t xml:space="preserve">have to sample 1,620 households from urban areas and 1,680 from rural areas. Rwanda has 5 </w:t>
      </w:r>
      <w:r w:rsidR="0042265B" w:rsidRPr="0074543F">
        <w:rPr>
          <w:rFonts w:ascii="Cambria" w:hAnsi="Cambria"/>
          <w:b/>
          <w:color w:val="2E74B5" w:themeColor="accent1" w:themeShade="BF"/>
        </w:rPr>
        <w:t xml:space="preserve">States </w:t>
      </w:r>
      <w:r w:rsidRPr="0074543F">
        <w:rPr>
          <w:rFonts w:ascii="Cambria" w:hAnsi="Cambria"/>
          <w:b/>
          <w:color w:val="2E74B5" w:themeColor="accent1" w:themeShade="BF"/>
        </w:rPr>
        <w:t xml:space="preserve">with following population (or household) distribution in rural and urban areas. </w:t>
      </w:r>
      <w:r w:rsidRPr="0074543F">
        <w:rPr>
          <w:rFonts w:ascii="Cambria" w:hAnsi="Cambria"/>
          <w:b/>
          <w:color w:val="2E74B5" w:themeColor="accent1" w:themeShade="BF"/>
        </w:rPr>
        <w:fldChar w:fldCharType="begin"/>
      </w:r>
      <w:r w:rsidRPr="0074543F">
        <w:rPr>
          <w:rFonts w:ascii="Cambria" w:hAnsi="Cambria"/>
          <w:b/>
          <w:color w:val="2E74B5" w:themeColor="accent1" w:themeShade="BF"/>
        </w:rPr>
        <w:instrText xml:space="preserve"> REF _Ref456425791 \h </w:instrText>
      </w:r>
      <w:r w:rsidR="00887DBD" w:rsidRPr="0074543F">
        <w:rPr>
          <w:rFonts w:ascii="Cambria" w:hAnsi="Cambria"/>
          <w:b/>
          <w:color w:val="2E74B5" w:themeColor="accent1" w:themeShade="BF"/>
        </w:rPr>
        <w:instrText xml:space="preserve"> \* MERGEFORMAT </w:instrText>
      </w:r>
      <w:r w:rsidRPr="0074543F">
        <w:rPr>
          <w:rFonts w:ascii="Cambria" w:hAnsi="Cambria"/>
          <w:b/>
          <w:color w:val="2E74B5" w:themeColor="accent1" w:themeShade="BF"/>
        </w:rPr>
      </w:r>
      <w:r w:rsidRPr="0074543F">
        <w:rPr>
          <w:rFonts w:ascii="Cambria" w:hAnsi="Cambria"/>
          <w:b/>
          <w:color w:val="2E74B5" w:themeColor="accent1" w:themeShade="BF"/>
        </w:rPr>
        <w:fldChar w:fldCharType="separate"/>
      </w:r>
      <w:r w:rsidR="00374972" w:rsidRPr="0074543F">
        <w:rPr>
          <w:rFonts w:ascii="Cambria" w:hAnsi="Cambria"/>
          <w:b/>
          <w:color w:val="2E74B5" w:themeColor="accent1" w:themeShade="BF"/>
        </w:rPr>
        <w:t>Table</w:t>
      </w:r>
      <w:r w:rsidR="00374972" w:rsidRPr="0074543F">
        <w:rPr>
          <w:rFonts w:ascii="Cambria" w:hAnsi="Cambria"/>
          <w:b/>
          <w:i/>
          <w:color w:val="2E74B5" w:themeColor="accent1" w:themeShade="BF"/>
        </w:rPr>
        <w:t xml:space="preserve"> </w:t>
      </w:r>
      <w:r w:rsidR="00374972" w:rsidRPr="0074543F">
        <w:rPr>
          <w:rFonts w:ascii="Cambria" w:hAnsi="Cambria"/>
          <w:b/>
          <w:noProof/>
          <w:color w:val="2E74B5" w:themeColor="accent1" w:themeShade="BF"/>
        </w:rPr>
        <w:t>2</w:t>
      </w:r>
      <w:r w:rsidRPr="0074543F">
        <w:rPr>
          <w:rFonts w:ascii="Cambria" w:hAnsi="Cambria"/>
          <w:b/>
          <w:color w:val="2E74B5" w:themeColor="accent1" w:themeShade="BF"/>
        </w:rPr>
        <w:fldChar w:fldCharType="end"/>
      </w:r>
      <w:r w:rsidRPr="0074543F">
        <w:rPr>
          <w:rFonts w:ascii="Cambria" w:hAnsi="Cambria"/>
          <w:b/>
          <w:color w:val="2E74B5" w:themeColor="accent1" w:themeShade="BF"/>
        </w:rPr>
        <w:t xml:space="preserve"> shows the allocation of strata for rural </w:t>
      </w:r>
      <w:r w:rsidR="00881DC3" w:rsidRPr="0074543F">
        <w:rPr>
          <w:rFonts w:ascii="Cambria" w:hAnsi="Cambria"/>
          <w:b/>
          <w:color w:val="2E74B5" w:themeColor="accent1" w:themeShade="BF"/>
        </w:rPr>
        <w:t xml:space="preserve">and </w:t>
      </w:r>
      <w:r w:rsidR="009424CF" w:rsidRPr="0074543F">
        <w:rPr>
          <w:rFonts w:ascii="Cambria" w:hAnsi="Cambria"/>
          <w:b/>
          <w:color w:val="2E74B5" w:themeColor="accent1" w:themeShade="BF"/>
        </w:rPr>
        <w:t>urban</w:t>
      </w:r>
      <w:r w:rsidR="00881DC3" w:rsidRPr="0074543F">
        <w:rPr>
          <w:rFonts w:ascii="Cambria" w:hAnsi="Cambria"/>
          <w:b/>
          <w:color w:val="2E74B5" w:themeColor="accent1" w:themeShade="BF"/>
        </w:rPr>
        <w:t xml:space="preserve"> </w:t>
      </w:r>
      <w:r w:rsidRPr="0074543F">
        <w:rPr>
          <w:rFonts w:ascii="Cambria" w:hAnsi="Cambria"/>
          <w:b/>
          <w:color w:val="2E74B5" w:themeColor="accent1" w:themeShade="BF"/>
        </w:rPr>
        <w:t>areas.</w:t>
      </w:r>
    </w:p>
    <w:p w14:paraId="4AB41CAA" w14:textId="77777777" w:rsidR="00A51717" w:rsidRPr="004A703C" w:rsidRDefault="00A51717" w:rsidP="00DB3E3F">
      <w:pPr>
        <w:spacing w:before="120" w:after="0" w:line="240" w:lineRule="auto"/>
        <w:rPr>
          <w:rFonts w:ascii="Cambria" w:hAnsi="Cambria"/>
          <w:b/>
        </w:rPr>
      </w:pPr>
    </w:p>
    <w:p w14:paraId="759F6C7A" w14:textId="77777777" w:rsidR="00AA7057" w:rsidRPr="004A703C" w:rsidRDefault="00AA7057" w:rsidP="00DB3E3F">
      <w:pPr>
        <w:pStyle w:val="Beschriftung"/>
        <w:keepNext/>
        <w:spacing w:before="120" w:after="0"/>
        <w:jc w:val="center"/>
        <w:rPr>
          <w:rFonts w:ascii="Cambria" w:hAnsi="Cambria"/>
          <w:b/>
          <w:color w:val="auto"/>
          <w:sz w:val="20"/>
          <w:szCs w:val="22"/>
        </w:rPr>
      </w:pPr>
      <w:bookmarkStart w:id="1" w:name="_Ref456425791"/>
      <w:r w:rsidRPr="004A703C">
        <w:rPr>
          <w:rFonts w:ascii="Cambria" w:hAnsi="Cambria"/>
          <w:b/>
          <w:i w:val="0"/>
          <w:color w:val="auto"/>
          <w:sz w:val="20"/>
          <w:szCs w:val="22"/>
        </w:rPr>
        <w:t xml:space="preserve">Table </w:t>
      </w:r>
      <w:r w:rsidRPr="004A703C">
        <w:rPr>
          <w:rFonts w:ascii="Cambria" w:hAnsi="Cambria"/>
          <w:b/>
          <w:i w:val="0"/>
          <w:color w:val="auto"/>
          <w:sz w:val="20"/>
          <w:szCs w:val="22"/>
        </w:rPr>
        <w:fldChar w:fldCharType="begin"/>
      </w:r>
      <w:r w:rsidRPr="004A703C">
        <w:rPr>
          <w:rFonts w:ascii="Cambria" w:hAnsi="Cambria"/>
          <w:b/>
          <w:i w:val="0"/>
          <w:color w:val="auto"/>
          <w:sz w:val="20"/>
          <w:szCs w:val="22"/>
        </w:rPr>
        <w:instrText xml:space="preserve"> SEQ Table \* ARABIC </w:instrText>
      </w:r>
      <w:r w:rsidRPr="004A703C">
        <w:rPr>
          <w:rFonts w:ascii="Cambria" w:hAnsi="Cambria"/>
          <w:b/>
          <w:i w:val="0"/>
          <w:color w:val="auto"/>
          <w:sz w:val="20"/>
          <w:szCs w:val="22"/>
        </w:rPr>
        <w:fldChar w:fldCharType="separate"/>
      </w:r>
      <w:r w:rsidR="00374972">
        <w:rPr>
          <w:rFonts w:ascii="Cambria" w:hAnsi="Cambria"/>
          <w:b/>
          <w:i w:val="0"/>
          <w:noProof/>
          <w:color w:val="auto"/>
          <w:sz w:val="20"/>
          <w:szCs w:val="22"/>
        </w:rPr>
        <w:t>2</w:t>
      </w:r>
      <w:r w:rsidRPr="004A703C">
        <w:rPr>
          <w:rFonts w:ascii="Cambria" w:hAnsi="Cambria"/>
          <w:b/>
          <w:i w:val="0"/>
          <w:color w:val="auto"/>
          <w:sz w:val="20"/>
          <w:szCs w:val="22"/>
        </w:rPr>
        <w:fldChar w:fldCharType="end"/>
      </w:r>
      <w:bookmarkEnd w:id="1"/>
      <w:r w:rsidRPr="004A703C">
        <w:rPr>
          <w:rFonts w:ascii="Cambria" w:hAnsi="Cambria"/>
          <w:b/>
          <w:i w:val="0"/>
          <w:color w:val="auto"/>
          <w:sz w:val="20"/>
          <w:szCs w:val="22"/>
        </w:rPr>
        <w:t xml:space="preserve"> Allocation of states, villages and households for urban and rural areas</w:t>
      </w:r>
    </w:p>
    <w:tbl>
      <w:tblPr>
        <w:tblStyle w:val="Tabellenraster"/>
        <w:tblW w:w="9715" w:type="dxa"/>
        <w:jc w:val="center"/>
        <w:tblLayout w:type="fixed"/>
        <w:tblLook w:val="04A0" w:firstRow="1" w:lastRow="0" w:firstColumn="1" w:lastColumn="0" w:noHBand="0" w:noVBand="1"/>
      </w:tblPr>
      <w:tblGrid>
        <w:gridCol w:w="1618"/>
        <w:gridCol w:w="1618"/>
        <w:gridCol w:w="1619"/>
        <w:gridCol w:w="1619"/>
        <w:gridCol w:w="1619"/>
        <w:gridCol w:w="1622"/>
      </w:tblGrid>
      <w:tr w:rsidR="00DD23AA" w:rsidRPr="004A703C" w14:paraId="6C4103EB" w14:textId="77777777" w:rsidTr="00663E48">
        <w:trPr>
          <w:jc w:val="center"/>
        </w:trPr>
        <w:tc>
          <w:tcPr>
            <w:tcW w:w="4855" w:type="dxa"/>
            <w:gridSpan w:val="3"/>
          </w:tcPr>
          <w:p w14:paraId="00117996" w14:textId="77777777" w:rsidR="00AA7057" w:rsidRPr="004A703C" w:rsidRDefault="00AA7057" w:rsidP="00DB3E3F">
            <w:pPr>
              <w:spacing w:before="120"/>
              <w:jc w:val="center"/>
              <w:rPr>
                <w:rFonts w:ascii="Cambria" w:hAnsi="Cambria"/>
                <w:b/>
                <w:sz w:val="20"/>
              </w:rPr>
            </w:pPr>
            <w:r w:rsidRPr="004A703C">
              <w:rPr>
                <w:rFonts w:ascii="Cambria" w:hAnsi="Cambria"/>
                <w:b/>
                <w:sz w:val="20"/>
              </w:rPr>
              <w:t>Rural</w:t>
            </w:r>
          </w:p>
        </w:tc>
        <w:tc>
          <w:tcPr>
            <w:tcW w:w="4860" w:type="dxa"/>
            <w:gridSpan w:val="3"/>
          </w:tcPr>
          <w:p w14:paraId="39722D4F" w14:textId="77777777" w:rsidR="00AA7057" w:rsidRPr="004A703C" w:rsidRDefault="00AA7057" w:rsidP="00DB3E3F">
            <w:pPr>
              <w:spacing w:before="120"/>
              <w:jc w:val="center"/>
              <w:rPr>
                <w:rFonts w:ascii="Cambria" w:hAnsi="Cambria"/>
                <w:b/>
                <w:sz w:val="20"/>
              </w:rPr>
            </w:pPr>
            <w:r w:rsidRPr="004A703C">
              <w:rPr>
                <w:rFonts w:ascii="Cambria" w:hAnsi="Cambria"/>
                <w:b/>
                <w:sz w:val="20"/>
              </w:rPr>
              <w:t>Urban</w:t>
            </w:r>
          </w:p>
        </w:tc>
      </w:tr>
      <w:tr w:rsidR="00DD23AA" w:rsidRPr="004A703C" w14:paraId="77C6C182" w14:textId="77777777" w:rsidTr="00663E48">
        <w:trPr>
          <w:jc w:val="center"/>
        </w:trPr>
        <w:tc>
          <w:tcPr>
            <w:tcW w:w="1618" w:type="dxa"/>
          </w:tcPr>
          <w:p w14:paraId="15403C25" w14:textId="6B5000FF" w:rsidR="00AA7057" w:rsidRPr="004A703C" w:rsidRDefault="0042265B" w:rsidP="00DB3E3F">
            <w:pPr>
              <w:spacing w:before="120"/>
              <w:jc w:val="center"/>
              <w:rPr>
                <w:rFonts w:ascii="Cambria" w:hAnsi="Cambria"/>
                <w:b/>
                <w:sz w:val="20"/>
              </w:rPr>
            </w:pPr>
            <w:r w:rsidRPr="004A703C">
              <w:rPr>
                <w:rFonts w:ascii="Cambria" w:hAnsi="Cambria"/>
                <w:b/>
                <w:sz w:val="20"/>
              </w:rPr>
              <w:t>States</w:t>
            </w:r>
          </w:p>
        </w:tc>
        <w:tc>
          <w:tcPr>
            <w:tcW w:w="1618" w:type="dxa"/>
          </w:tcPr>
          <w:p w14:paraId="5C500EF6" w14:textId="4A2690AC" w:rsidR="00AA7057" w:rsidRPr="004A703C" w:rsidRDefault="00AA7057" w:rsidP="00DB3E3F">
            <w:pPr>
              <w:spacing w:before="120"/>
              <w:jc w:val="center"/>
              <w:rPr>
                <w:rFonts w:ascii="Cambria" w:hAnsi="Cambria"/>
                <w:b/>
                <w:sz w:val="20"/>
              </w:rPr>
            </w:pPr>
            <w:r w:rsidRPr="004A703C">
              <w:rPr>
                <w:rFonts w:ascii="Cambria" w:hAnsi="Cambria"/>
                <w:b/>
                <w:sz w:val="20"/>
              </w:rPr>
              <w:t>Village</w:t>
            </w:r>
            <w:r w:rsidR="0042265B" w:rsidRPr="004A703C">
              <w:rPr>
                <w:rFonts w:ascii="Cambria" w:hAnsi="Cambria"/>
                <w:b/>
                <w:sz w:val="20"/>
              </w:rPr>
              <w:t>s</w:t>
            </w:r>
          </w:p>
        </w:tc>
        <w:tc>
          <w:tcPr>
            <w:tcW w:w="1619" w:type="dxa"/>
          </w:tcPr>
          <w:p w14:paraId="065AE410" w14:textId="77777777" w:rsidR="00AA7057" w:rsidRPr="004A703C" w:rsidRDefault="00AA7057" w:rsidP="00DB3E3F">
            <w:pPr>
              <w:spacing w:before="120"/>
              <w:jc w:val="center"/>
              <w:rPr>
                <w:rFonts w:ascii="Cambria" w:hAnsi="Cambria"/>
                <w:b/>
                <w:sz w:val="20"/>
              </w:rPr>
            </w:pPr>
            <w:r w:rsidRPr="004A703C">
              <w:rPr>
                <w:rFonts w:ascii="Cambria" w:hAnsi="Cambria"/>
                <w:b/>
                <w:sz w:val="20"/>
              </w:rPr>
              <w:t>Households</w:t>
            </w:r>
          </w:p>
        </w:tc>
        <w:tc>
          <w:tcPr>
            <w:tcW w:w="1619" w:type="dxa"/>
          </w:tcPr>
          <w:p w14:paraId="67EBF47B" w14:textId="69004366" w:rsidR="00AA7057" w:rsidRPr="004A703C" w:rsidRDefault="0042265B" w:rsidP="00DB3E3F">
            <w:pPr>
              <w:spacing w:before="120"/>
              <w:jc w:val="center"/>
              <w:rPr>
                <w:rFonts w:ascii="Cambria" w:hAnsi="Cambria"/>
                <w:b/>
                <w:sz w:val="20"/>
              </w:rPr>
            </w:pPr>
            <w:r w:rsidRPr="004A703C">
              <w:rPr>
                <w:rFonts w:ascii="Cambria" w:hAnsi="Cambria"/>
                <w:b/>
                <w:sz w:val="20"/>
              </w:rPr>
              <w:t>States</w:t>
            </w:r>
          </w:p>
        </w:tc>
        <w:tc>
          <w:tcPr>
            <w:tcW w:w="1619" w:type="dxa"/>
          </w:tcPr>
          <w:p w14:paraId="620EF523" w14:textId="4488F08C" w:rsidR="00AA7057" w:rsidRPr="004A703C" w:rsidRDefault="00AA7057" w:rsidP="00DB3E3F">
            <w:pPr>
              <w:spacing w:before="120"/>
              <w:jc w:val="center"/>
              <w:rPr>
                <w:rFonts w:ascii="Cambria" w:hAnsi="Cambria"/>
                <w:b/>
                <w:sz w:val="20"/>
              </w:rPr>
            </w:pPr>
            <w:r w:rsidRPr="004A703C">
              <w:rPr>
                <w:rFonts w:ascii="Cambria" w:hAnsi="Cambria"/>
                <w:b/>
                <w:sz w:val="20"/>
              </w:rPr>
              <w:t>Village</w:t>
            </w:r>
            <w:r w:rsidR="0042265B" w:rsidRPr="004A703C">
              <w:rPr>
                <w:rFonts w:ascii="Cambria" w:hAnsi="Cambria"/>
                <w:b/>
                <w:sz w:val="20"/>
              </w:rPr>
              <w:t>s</w:t>
            </w:r>
          </w:p>
        </w:tc>
        <w:tc>
          <w:tcPr>
            <w:tcW w:w="1622" w:type="dxa"/>
          </w:tcPr>
          <w:p w14:paraId="72DF337A" w14:textId="77777777" w:rsidR="00AA7057" w:rsidRPr="004A703C" w:rsidRDefault="00AA7057" w:rsidP="00DB3E3F">
            <w:pPr>
              <w:spacing w:before="120"/>
              <w:jc w:val="center"/>
              <w:rPr>
                <w:rFonts w:ascii="Cambria" w:hAnsi="Cambria"/>
                <w:b/>
                <w:sz w:val="20"/>
              </w:rPr>
            </w:pPr>
            <w:r w:rsidRPr="004A703C">
              <w:rPr>
                <w:rFonts w:ascii="Cambria" w:hAnsi="Cambria"/>
                <w:b/>
                <w:sz w:val="20"/>
              </w:rPr>
              <w:t>Households</w:t>
            </w:r>
          </w:p>
        </w:tc>
      </w:tr>
      <w:tr w:rsidR="00DD23AA" w:rsidRPr="004A703C" w14:paraId="2774E13C" w14:textId="77777777" w:rsidTr="00663E48">
        <w:trPr>
          <w:jc w:val="center"/>
        </w:trPr>
        <w:tc>
          <w:tcPr>
            <w:tcW w:w="1618" w:type="dxa"/>
          </w:tcPr>
          <w:p w14:paraId="77F55A2E" w14:textId="0E084FD5" w:rsidR="007601DC" w:rsidRPr="004A703C" w:rsidRDefault="00AA7057" w:rsidP="00DB3E3F">
            <w:pPr>
              <w:jc w:val="center"/>
              <w:rPr>
                <w:rFonts w:ascii="Cambria" w:hAnsi="Cambria"/>
                <w:sz w:val="20"/>
              </w:rPr>
            </w:pPr>
            <w:r w:rsidRPr="004A703C">
              <w:rPr>
                <w:rFonts w:ascii="Cambria" w:hAnsi="Cambria"/>
                <w:sz w:val="20"/>
              </w:rPr>
              <w:t>Kigali</w:t>
            </w:r>
          </w:p>
          <w:p w14:paraId="1EFA918A" w14:textId="1A91920C" w:rsidR="00AA7057" w:rsidRPr="004A703C" w:rsidRDefault="00AA7057" w:rsidP="00DB3E3F">
            <w:pPr>
              <w:jc w:val="center"/>
              <w:rPr>
                <w:rFonts w:ascii="Cambria" w:hAnsi="Cambria"/>
                <w:sz w:val="20"/>
              </w:rPr>
            </w:pPr>
            <w:r w:rsidRPr="004A703C">
              <w:rPr>
                <w:rFonts w:ascii="Cambria" w:hAnsi="Cambria"/>
                <w:sz w:val="20"/>
              </w:rPr>
              <w:t>(3.1% HHs)</w:t>
            </w:r>
          </w:p>
        </w:tc>
        <w:tc>
          <w:tcPr>
            <w:tcW w:w="1618" w:type="dxa"/>
          </w:tcPr>
          <w:p w14:paraId="0DAE119C" w14:textId="77777777" w:rsidR="00AA7057" w:rsidRPr="004A703C" w:rsidRDefault="00AA7057" w:rsidP="00DB3E3F">
            <w:pPr>
              <w:jc w:val="center"/>
              <w:rPr>
                <w:rFonts w:ascii="Cambria" w:hAnsi="Cambria"/>
                <w:sz w:val="20"/>
              </w:rPr>
            </w:pPr>
            <w:r w:rsidRPr="004A703C">
              <w:rPr>
                <w:rFonts w:ascii="Cambria" w:hAnsi="Cambria"/>
                <w:sz w:val="20"/>
              </w:rPr>
              <w:t>5 villages</w:t>
            </w:r>
          </w:p>
          <w:p w14:paraId="69E6432B" w14:textId="77777777" w:rsidR="00AA7057" w:rsidRPr="004A703C" w:rsidRDefault="00AA7057" w:rsidP="00DB3E3F">
            <w:pPr>
              <w:jc w:val="center"/>
              <w:rPr>
                <w:rFonts w:ascii="Cambria" w:hAnsi="Cambria"/>
                <w:sz w:val="20"/>
              </w:rPr>
            </w:pPr>
            <w:r w:rsidRPr="004A703C">
              <w:rPr>
                <w:rFonts w:ascii="Cambria" w:hAnsi="Cambria"/>
                <w:sz w:val="20"/>
              </w:rPr>
              <w:t>(60/12)</w:t>
            </w:r>
          </w:p>
        </w:tc>
        <w:tc>
          <w:tcPr>
            <w:tcW w:w="1619" w:type="dxa"/>
          </w:tcPr>
          <w:p w14:paraId="41ABBCFC" w14:textId="77777777" w:rsidR="00AA7057" w:rsidRPr="004A703C" w:rsidRDefault="00AA7057" w:rsidP="00DB3E3F">
            <w:pPr>
              <w:jc w:val="center"/>
              <w:rPr>
                <w:rFonts w:ascii="Cambria" w:hAnsi="Cambria"/>
                <w:sz w:val="20"/>
              </w:rPr>
            </w:pPr>
            <w:r w:rsidRPr="004A703C">
              <w:rPr>
                <w:rFonts w:ascii="Cambria" w:hAnsi="Cambria"/>
                <w:sz w:val="20"/>
              </w:rPr>
              <w:t>60 HHs</w:t>
            </w:r>
          </w:p>
          <w:p w14:paraId="747DECC1" w14:textId="77777777" w:rsidR="00AA7057" w:rsidRPr="004A703C" w:rsidRDefault="00AA7057" w:rsidP="00DB3E3F">
            <w:pPr>
              <w:jc w:val="center"/>
              <w:rPr>
                <w:rFonts w:ascii="Cambria" w:hAnsi="Cambria"/>
                <w:sz w:val="20"/>
              </w:rPr>
            </w:pPr>
            <w:r w:rsidRPr="004A703C">
              <w:rPr>
                <w:rFonts w:ascii="Cambria" w:hAnsi="Cambria"/>
                <w:sz w:val="20"/>
              </w:rPr>
              <w:t>(1,680*3.1%)</w:t>
            </w:r>
          </w:p>
        </w:tc>
        <w:tc>
          <w:tcPr>
            <w:tcW w:w="1619" w:type="dxa"/>
          </w:tcPr>
          <w:p w14:paraId="7590A45E" w14:textId="6FEB475D" w:rsidR="007601DC" w:rsidRPr="004A703C" w:rsidRDefault="00AA7057" w:rsidP="00DB3E3F">
            <w:pPr>
              <w:jc w:val="center"/>
              <w:rPr>
                <w:rFonts w:ascii="Cambria" w:hAnsi="Cambria"/>
                <w:sz w:val="20"/>
              </w:rPr>
            </w:pPr>
            <w:r w:rsidRPr="004A703C">
              <w:rPr>
                <w:rFonts w:ascii="Cambria" w:hAnsi="Cambria"/>
                <w:sz w:val="20"/>
              </w:rPr>
              <w:t>Kigali</w:t>
            </w:r>
          </w:p>
          <w:p w14:paraId="1DF0A6D2" w14:textId="48FE9A51" w:rsidR="00AA7057" w:rsidRPr="004A703C" w:rsidRDefault="00AA7057" w:rsidP="00DB3E3F">
            <w:pPr>
              <w:jc w:val="center"/>
              <w:rPr>
                <w:rFonts w:ascii="Cambria" w:hAnsi="Cambria"/>
                <w:sz w:val="20"/>
              </w:rPr>
            </w:pPr>
            <w:r w:rsidRPr="004A703C">
              <w:rPr>
                <w:rFonts w:ascii="Cambria" w:hAnsi="Cambria"/>
                <w:sz w:val="20"/>
              </w:rPr>
              <w:t>(4.95% HHs)</w:t>
            </w:r>
          </w:p>
        </w:tc>
        <w:tc>
          <w:tcPr>
            <w:tcW w:w="1619" w:type="dxa"/>
          </w:tcPr>
          <w:p w14:paraId="343C7FC3" w14:textId="77777777" w:rsidR="00AA7057" w:rsidRPr="004A703C" w:rsidRDefault="00AA7057" w:rsidP="00DB3E3F">
            <w:pPr>
              <w:jc w:val="center"/>
              <w:rPr>
                <w:rFonts w:ascii="Cambria" w:hAnsi="Cambria"/>
                <w:sz w:val="20"/>
              </w:rPr>
            </w:pPr>
            <w:r w:rsidRPr="004A703C">
              <w:rPr>
                <w:rFonts w:ascii="Cambria" w:hAnsi="Cambria"/>
                <w:sz w:val="20"/>
              </w:rPr>
              <w:t>70 wards</w:t>
            </w:r>
          </w:p>
          <w:p w14:paraId="0FFE1B88" w14:textId="77777777" w:rsidR="00AA7057" w:rsidRPr="004A703C" w:rsidRDefault="00AA7057" w:rsidP="00DB3E3F">
            <w:pPr>
              <w:jc w:val="center"/>
              <w:rPr>
                <w:rFonts w:ascii="Cambria" w:hAnsi="Cambria"/>
                <w:sz w:val="20"/>
              </w:rPr>
            </w:pPr>
            <w:r w:rsidRPr="004A703C">
              <w:rPr>
                <w:rFonts w:ascii="Cambria" w:hAnsi="Cambria"/>
                <w:sz w:val="20"/>
              </w:rPr>
              <w:t>(840/12)</w:t>
            </w:r>
          </w:p>
        </w:tc>
        <w:tc>
          <w:tcPr>
            <w:tcW w:w="1622" w:type="dxa"/>
          </w:tcPr>
          <w:p w14:paraId="2272F305" w14:textId="77777777" w:rsidR="00AA7057" w:rsidRPr="004A703C" w:rsidRDefault="00AA7057" w:rsidP="00DB3E3F">
            <w:pPr>
              <w:jc w:val="center"/>
              <w:rPr>
                <w:rFonts w:ascii="Cambria" w:hAnsi="Cambria"/>
                <w:sz w:val="20"/>
              </w:rPr>
            </w:pPr>
            <w:r w:rsidRPr="004A703C">
              <w:rPr>
                <w:rFonts w:ascii="Cambria" w:hAnsi="Cambria"/>
                <w:sz w:val="20"/>
              </w:rPr>
              <w:t>840 HHs</w:t>
            </w:r>
          </w:p>
          <w:p w14:paraId="2EE1CCA7" w14:textId="77777777" w:rsidR="00AA7057" w:rsidRPr="004A703C" w:rsidRDefault="00AA7057" w:rsidP="00DB3E3F">
            <w:pPr>
              <w:jc w:val="center"/>
              <w:rPr>
                <w:rFonts w:ascii="Cambria" w:hAnsi="Cambria"/>
                <w:sz w:val="20"/>
              </w:rPr>
            </w:pPr>
            <w:r w:rsidRPr="004A703C">
              <w:rPr>
                <w:rFonts w:ascii="Cambria" w:hAnsi="Cambria"/>
                <w:sz w:val="20"/>
              </w:rPr>
              <w:t>(1,620*49.5%)</w:t>
            </w:r>
          </w:p>
        </w:tc>
      </w:tr>
      <w:tr w:rsidR="00DD23AA" w:rsidRPr="004A703C" w14:paraId="0930E1E1" w14:textId="77777777" w:rsidTr="00663E48">
        <w:trPr>
          <w:jc w:val="center"/>
        </w:trPr>
        <w:tc>
          <w:tcPr>
            <w:tcW w:w="1618" w:type="dxa"/>
          </w:tcPr>
          <w:p w14:paraId="49F187F9" w14:textId="77777777" w:rsidR="00AA7057" w:rsidRPr="004A703C" w:rsidRDefault="00AA7057" w:rsidP="00DB3E3F">
            <w:pPr>
              <w:jc w:val="center"/>
              <w:rPr>
                <w:rFonts w:ascii="Cambria" w:hAnsi="Cambria"/>
                <w:sz w:val="20"/>
              </w:rPr>
            </w:pPr>
            <w:r w:rsidRPr="004A703C">
              <w:rPr>
                <w:rFonts w:ascii="Cambria" w:hAnsi="Cambria"/>
                <w:sz w:val="20"/>
              </w:rPr>
              <w:t>Northern (17.8% HHs)</w:t>
            </w:r>
          </w:p>
        </w:tc>
        <w:tc>
          <w:tcPr>
            <w:tcW w:w="1618" w:type="dxa"/>
          </w:tcPr>
          <w:p w14:paraId="51FA38BE" w14:textId="77777777" w:rsidR="00AA7057" w:rsidRPr="004A703C" w:rsidRDefault="00AA7057" w:rsidP="00DB3E3F">
            <w:pPr>
              <w:jc w:val="center"/>
              <w:rPr>
                <w:rFonts w:ascii="Cambria" w:hAnsi="Cambria"/>
                <w:sz w:val="20"/>
              </w:rPr>
            </w:pPr>
            <w:r w:rsidRPr="004A703C">
              <w:rPr>
                <w:rFonts w:ascii="Cambria" w:hAnsi="Cambria"/>
                <w:sz w:val="20"/>
              </w:rPr>
              <w:t>25 villages</w:t>
            </w:r>
          </w:p>
        </w:tc>
        <w:tc>
          <w:tcPr>
            <w:tcW w:w="1619" w:type="dxa"/>
          </w:tcPr>
          <w:p w14:paraId="075FB056" w14:textId="77777777" w:rsidR="00AA7057" w:rsidRPr="004A703C" w:rsidRDefault="00AA7057" w:rsidP="00DB3E3F">
            <w:pPr>
              <w:jc w:val="center"/>
              <w:rPr>
                <w:rFonts w:ascii="Cambria" w:hAnsi="Cambria"/>
                <w:sz w:val="20"/>
              </w:rPr>
            </w:pPr>
            <w:r w:rsidRPr="004A703C">
              <w:rPr>
                <w:rFonts w:ascii="Cambria" w:hAnsi="Cambria"/>
                <w:sz w:val="20"/>
              </w:rPr>
              <w:t>300 HHs</w:t>
            </w:r>
          </w:p>
        </w:tc>
        <w:tc>
          <w:tcPr>
            <w:tcW w:w="1619" w:type="dxa"/>
          </w:tcPr>
          <w:p w14:paraId="6A72EC1E" w14:textId="301DA256" w:rsidR="007601DC" w:rsidRPr="004A703C" w:rsidRDefault="00AA7057" w:rsidP="00DB3E3F">
            <w:pPr>
              <w:jc w:val="center"/>
              <w:rPr>
                <w:rFonts w:ascii="Cambria" w:hAnsi="Cambria"/>
                <w:sz w:val="20"/>
              </w:rPr>
            </w:pPr>
            <w:r w:rsidRPr="004A703C">
              <w:rPr>
                <w:rFonts w:ascii="Cambria" w:hAnsi="Cambria"/>
                <w:sz w:val="20"/>
              </w:rPr>
              <w:t>Northern</w:t>
            </w:r>
          </w:p>
          <w:p w14:paraId="7CFC8883" w14:textId="55D91ACE" w:rsidR="00AA7057" w:rsidRPr="004A703C" w:rsidRDefault="00AA7057" w:rsidP="00DB3E3F">
            <w:pPr>
              <w:jc w:val="center"/>
              <w:rPr>
                <w:rFonts w:ascii="Cambria" w:hAnsi="Cambria"/>
                <w:sz w:val="20"/>
              </w:rPr>
            </w:pPr>
            <w:r w:rsidRPr="004A703C">
              <w:rPr>
                <w:rFonts w:ascii="Cambria" w:hAnsi="Cambria"/>
                <w:sz w:val="20"/>
              </w:rPr>
              <w:t>(9.3% HHs)</w:t>
            </w:r>
          </w:p>
        </w:tc>
        <w:tc>
          <w:tcPr>
            <w:tcW w:w="1619" w:type="dxa"/>
          </w:tcPr>
          <w:p w14:paraId="7F0E0F69" w14:textId="77777777" w:rsidR="00AA7057" w:rsidRPr="004A703C" w:rsidRDefault="00AA7057" w:rsidP="00DB3E3F">
            <w:pPr>
              <w:jc w:val="center"/>
              <w:rPr>
                <w:rFonts w:ascii="Cambria" w:hAnsi="Cambria"/>
                <w:sz w:val="20"/>
              </w:rPr>
            </w:pPr>
            <w:r w:rsidRPr="004A703C">
              <w:rPr>
                <w:rFonts w:ascii="Cambria" w:hAnsi="Cambria"/>
                <w:sz w:val="20"/>
              </w:rPr>
              <w:t>10 wards</w:t>
            </w:r>
          </w:p>
        </w:tc>
        <w:tc>
          <w:tcPr>
            <w:tcW w:w="1622" w:type="dxa"/>
          </w:tcPr>
          <w:p w14:paraId="597218DE" w14:textId="77777777" w:rsidR="00AA7057" w:rsidRPr="004A703C" w:rsidRDefault="00AA7057" w:rsidP="00DB3E3F">
            <w:pPr>
              <w:jc w:val="center"/>
              <w:rPr>
                <w:rFonts w:ascii="Cambria" w:hAnsi="Cambria"/>
                <w:sz w:val="20"/>
              </w:rPr>
            </w:pPr>
            <w:r w:rsidRPr="004A703C">
              <w:rPr>
                <w:rFonts w:ascii="Cambria" w:hAnsi="Cambria"/>
                <w:sz w:val="20"/>
              </w:rPr>
              <w:t>120 HHs</w:t>
            </w:r>
          </w:p>
        </w:tc>
      </w:tr>
      <w:tr w:rsidR="00DD23AA" w:rsidRPr="004A703C" w14:paraId="01F6C4B8" w14:textId="77777777" w:rsidTr="00663E48">
        <w:trPr>
          <w:jc w:val="center"/>
        </w:trPr>
        <w:tc>
          <w:tcPr>
            <w:tcW w:w="1618" w:type="dxa"/>
          </w:tcPr>
          <w:p w14:paraId="3356376D" w14:textId="77777777" w:rsidR="00AA7057" w:rsidRPr="004A703C" w:rsidRDefault="00AA7057" w:rsidP="00DB3E3F">
            <w:pPr>
              <w:jc w:val="center"/>
              <w:rPr>
                <w:rFonts w:ascii="Cambria" w:hAnsi="Cambria"/>
                <w:sz w:val="20"/>
              </w:rPr>
            </w:pPr>
            <w:r w:rsidRPr="004A703C">
              <w:rPr>
                <w:rFonts w:ascii="Cambria" w:hAnsi="Cambria"/>
                <w:sz w:val="20"/>
              </w:rPr>
              <w:t>Southern (26.9% HHs)</w:t>
            </w:r>
          </w:p>
        </w:tc>
        <w:tc>
          <w:tcPr>
            <w:tcW w:w="1618" w:type="dxa"/>
          </w:tcPr>
          <w:p w14:paraId="0D991D67" w14:textId="77777777" w:rsidR="00AA7057" w:rsidRPr="004A703C" w:rsidRDefault="00AA7057" w:rsidP="00DB3E3F">
            <w:pPr>
              <w:jc w:val="center"/>
              <w:rPr>
                <w:rFonts w:ascii="Cambria" w:hAnsi="Cambria"/>
                <w:sz w:val="20"/>
              </w:rPr>
            </w:pPr>
            <w:r w:rsidRPr="004A703C">
              <w:rPr>
                <w:rFonts w:ascii="Cambria" w:hAnsi="Cambria"/>
                <w:sz w:val="20"/>
              </w:rPr>
              <w:t>35 villages</w:t>
            </w:r>
          </w:p>
        </w:tc>
        <w:tc>
          <w:tcPr>
            <w:tcW w:w="1619" w:type="dxa"/>
          </w:tcPr>
          <w:p w14:paraId="4609B2DD" w14:textId="77777777" w:rsidR="00AA7057" w:rsidRPr="004A703C" w:rsidRDefault="00AA7057" w:rsidP="00DB3E3F">
            <w:pPr>
              <w:jc w:val="center"/>
              <w:rPr>
                <w:rFonts w:ascii="Cambria" w:hAnsi="Cambria"/>
                <w:sz w:val="20"/>
              </w:rPr>
            </w:pPr>
            <w:r w:rsidRPr="004A703C">
              <w:rPr>
                <w:rFonts w:ascii="Cambria" w:hAnsi="Cambria"/>
                <w:sz w:val="20"/>
              </w:rPr>
              <w:t>420 HHs</w:t>
            </w:r>
          </w:p>
        </w:tc>
        <w:tc>
          <w:tcPr>
            <w:tcW w:w="1619" w:type="dxa"/>
          </w:tcPr>
          <w:p w14:paraId="7D1F95D5" w14:textId="77777777" w:rsidR="00AA7057" w:rsidRPr="004A703C" w:rsidRDefault="00AA7057" w:rsidP="00DB3E3F">
            <w:pPr>
              <w:jc w:val="center"/>
              <w:rPr>
                <w:rFonts w:ascii="Cambria" w:hAnsi="Cambria"/>
                <w:sz w:val="20"/>
              </w:rPr>
            </w:pPr>
            <w:r w:rsidRPr="004A703C">
              <w:rPr>
                <w:rFonts w:ascii="Cambria" w:hAnsi="Cambria"/>
                <w:sz w:val="20"/>
              </w:rPr>
              <w:t>Southern (13.2% HHs)</w:t>
            </w:r>
          </w:p>
        </w:tc>
        <w:tc>
          <w:tcPr>
            <w:tcW w:w="1619" w:type="dxa"/>
          </w:tcPr>
          <w:p w14:paraId="3FC40C82" w14:textId="77777777" w:rsidR="00AA7057" w:rsidRPr="004A703C" w:rsidRDefault="00AA7057" w:rsidP="00DB3E3F">
            <w:pPr>
              <w:jc w:val="center"/>
              <w:rPr>
                <w:rFonts w:ascii="Cambria" w:hAnsi="Cambria"/>
                <w:sz w:val="20"/>
              </w:rPr>
            </w:pPr>
            <w:r w:rsidRPr="004A703C">
              <w:rPr>
                <w:rFonts w:ascii="Cambria" w:hAnsi="Cambria"/>
                <w:sz w:val="20"/>
              </w:rPr>
              <w:t>15 wards</w:t>
            </w:r>
          </w:p>
        </w:tc>
        <w:tc>
          <w:tcPr>
            <w:tcW w:w="1622" w:type="dxa"/>
          </w:tcPr>
          <w:p w14:paraId="5F20A214" w14:textId="77777777" w:rsidR="00AA7057" w:rsidRPr="004A703C" w:rsidRDefault="00AA7057" w:rsidP="00DB3E3F">
            <w:pPr>
              <w:jc w:val="center"/>
              <w:rPr>
                <w:rFonts w:ascii="Cambria" w:hAnsi="Cambria"/>
                <w:sz w:val="20"/>
              </w:rPr>
            </w:pPr>
            <w:r w:rsidRPr="004A703C">
              <w:rPr>
                <w:rFonts w:ascii="Cambria" w:hAnsi="Cambria"/>
                <w:sz w:val="20"/>
              </w:rPr>
              <w:t>180 HHs</w:t>
            </w:r>
          </w:p>
        </w:tc>
      </w:tr>
      <w:tr w:rsidR="00DD23AA" w:rsidRPr="004A703C" w14:paraId="65D90E33" w14:textId="77777777" w:rsidTr="00663E48">
        <w:trPr>
          <w:jc w:val="center"/>
        </w:trPr>
        <w:tc>
          <w:tcPr>
            <w:tcW w:w="1618" w:type="dxa"/>
          </w:tcPr>
          <w:p w14:paraId="5D9CA02A" w14:textId="7BE99847" w:rsidR="007601DC" w:rsidRPr="004A703C" w:rsidRDefault="00AA7057" w:rsidP="00DB3E3F">
            <w:pPr>
              <w:jc w:val="center"/>
              <w:rPr>
                <w:rFonts w:ascii="Cambria" w:hAnsi="Cambria"/>
                <w:sz w:val="20"/>
              </w:rPr>
            </w:pPr>
            <w:r w:rsidRPr="004A703C">
              <w:rPr>
                <w:rFonts w:ascii="Cambria" w:hAnsi="Cambria"/>
                <w:sz w:val="20"/>
              </w:rPr>
              <w:t>Eastern</w:t>
            </w:r>
          </w:p>
          <w:p w14:paraId="72E56616" w14:textId="5CB941E0" w:rsidR="00AA7057" w:rsidRPr="004A703C" w:rsidRDefault="00AA7057" w:rsidP="00DB3E3F">
            <w:pPr>
              <w:jc w:val="center"/>
              <w:rPr>
                <w:rFonts w:ascii="Cambria" w:hAnsi="Cambria"/>
                <w:sz w:val="20"/>
              </w:rPr>
            </w:pPr>
            <w:r w:rsidRPr="004A703C">
              <w:rPr>
                <w:rFonts w:ascii="Cambria" w:hAnsi="Cambria"/>
                <w:sz w:val="20"/>
              </w:rPr>
              <w:t>(27.4% HHs)</w:t>
            </w:r>
          </w:p>
        </w:tc>
        <w:tc>
          <w:tcPr>
            <w:tcW w:w="1618" w:type="dxa"/>
          </w:tcPr>
          <w:p w14:paraId="658A5061" w14:textId="77777777" w:rsidR="00AA7057" w:rsidRPr="004A703C" w:rsidRDefault="00AA7057" w:rsidP="00DB3E3F">
            <w:pPr>
              <w:jc w:val="center"/>
              <w:rPr>
                <w:rFonts w:ascii="Cambria" w:hAnsi="Cambria"/>
                <w:sz w:val="20"/>
              </w:rPr>
            </w:pPr>
            <w:r w:rsidRPr="004A703C">
              <w:rPr>
                <w:rFonts w:ascii="Cambria" w:hAnsi="Cambria"/>
                <w:sz w:val="20"/>
              </w:rPr>
              <w:t>40 villages</w:t>
            </w:r>
          </w:p>
        </w:tc>
        <w:tc>
          <w:tcPr>
            <w:tcW w:w="1619" w:type="dxa"/>
          </w:tcPr>
          <w:p w14:paraId="063A89DC" w14:textId="77777777" w:rsidR="00AA7057" w:rsidRPr="004A703C" w:rsidRDefault="00AA7057" w:rsidP="00DB3E3F">
            <w:pPr>
              <w:jc w:val="center"/>
              <w:rPr>
                <w:rFonts w:ascii="Cambria" w:hAnsi="Cambria"/>
                <w:sz w:val="20"/>
              </w:rPr>
            </w:pPr>
            <w:r w:rsidRPr="004A703C">
              <w:rPr>
                <w:rFonts w:ascii="Cambria" w:hAnsi="Cambria"/>
                <w:sz w:val="20"/>
              </w:rPr>
              <w:t>480 HHs</w:t>
            </w:r>
          </w:p>
        </w:tc>
        <w:tc>
          <w:tcPr>
            <w:tcW w:w="1619" w:type="dxa"/>
          </w:tcPr>
          <w:p w14:paraId="04E63DDC" w14:textId="4B83D03B" w:rsidR="007601DC" w:rsidRPr="004A703C" w:rsidRDefault="00AA7057" w:rsidP="00DB3E3F">
            <w:pPr>
              <w:jc w:val="center"/>
              <w:rPr>
                <w:rFonts w:ascii="Cambria" w:hAnsi="Cambria"/>
                <w:sz w:val="20"/>
              </w:rPr>
            </w:pPr>
            <w:r w:rsidRPr="004A703C">
              <w:rPr>
                <w:rFonts w:ascii="Cambria" w:hAnsi="Cambria"/>
                <w:sz w:val="20"/>
              </w:rPr>
              <w:t>Eastern</w:t>
            </w:r>
          </w:p>
          <w:p w14:paraId="0EC770A0" w14:textId="0FDFDF6A" w:rsidR="00AA7057" w:rsidRPr="004A703C" w:rsidRDefault="00AA7057" w:rsidP="00DB3E3F">
            <w:pPr>
              <w:jc w:val="center"/>
              <w:rPr>
                <w:rFonts w:ascii="Cambria" w:hAnsi="Cambria"/>
                <w:sz w:val="20"/>
              </w:rPr>
            </w:pPr>
            <w:r w:rsidRPr="004A703C">
              <w:rPr>
                <w:rFonts w:ascii="Cambria" w:hAnsi="Cambria"/>
                <w:sz w:val="20"/>
              </w:rPr>
              <w:t>(10.7% HHs)</w:t>
            </w:r>
          </w:p>
        </w:tc>
        <w:tc>
          <w:tcPr>
            <w:tcW w:w="1619" w:type="dxa"/>
          </w:tcPr>
          <w:p w14:paraId="14386A57" w14:textId="77777777" w:rsidR="00AA7057" w:rsidRPr="004A703C" w:rsidRDefault="00AA7057" w:rsidP="00DB3E3F">
            <w:pPr>
              <w:jc w:val="center"/>
              <w:rPr>
                <w:rFonts w:ascii="Cambria" w:hAnsi="Cambria"/>
                <w:sz w:val="20"/>
              </w:rPr>
            </w:pPr>
            <w:r w:rsidRPr="004A703C">
              <w:rPr>
                <w:rFonts w:ascii="Cambria" w:hAnsi="Cambria"/>
                <w:sz w:val="20"/>
              </w:rPr>
              <w:t>15 wards</w:t>
            </w:r>
          </w:p>
        </w:tc>
        <w:tc>
          <w:tcPr>
            <w:tcW w:w="1622" w:type="dxa"/>
          </w:tcPr>
          <w:p w14:paraId="535458A2" w14:textId="77777777" w:rsidR="00AA7057" w:rsidRPr="004A703C" w:rsidRDefault="00AA7057" w:rsidP="00DB3E3F">
            <w:pPr>
              <w:jc w:val="center"/>
              <w:rPr>
                <w:rFonts w:ascii="Cambria" w:hAnsi="Cambria"/>
                <w:sz w:val="20"/>
              </w:rPr>
            </w:pPr>
            <w:r w:rsidRPr="004A703C">
              <w:rPr>
                <w:rFonts w:ascii="Cambria" w:hAnsi="Cambria"/>
                <w:sz w:val="20"/>
              </w:rPr>
              <w:t>180 HHs</w:t>
            </w:r>
          </w:p>
        </w:tc>
      </w:tr>
      <w:tr w:rsidR="00DD23AA" w:rsidRPr="004A703C" w14:paraId="584B41B1" w14:textId="77777777" w:rsidTr="00663E48">
        <w:trPr>
          <w:jc w:val="center"/>
        </w:trPr>
        <w:tc>
          <w:tcPr>
            <w:tcW w:w="1618" w:type="dxa"/>
          </w:tcPr>
          <w:p w14:paraId="4A210751" w14:textId="1AD84BC4" w:rsidR="007601DC" w:rsidRPr="004A703C" w:rsidRDefault="00AA7057" w:rsidP="00DB3E3F">
            <w:pPr>
              <w:jc w:val="center"/>
              <w:rPr>
                <w:rFonts w:ascii="Cambria" w:hAnsi="Cambria"/>
                <w:sz w:val="20"/>
              </w:rPr>
            </w:pPr>
            <w:r w:rsidRPr="004A703C">
              <w:rPr>
                <w:rFonts w:ascii="Cambria" w:hAnsi="Cambria"/>
                <w:sz w:val="20"/>
              </w:rPr>
              <w:t>Western</w:t>
            </w:r>
          </w:p>
          <w:p w14:paraId="5302A214" w14:textId="70227934" w:rsidR="00AA7057" w:rsidRPr="004A703C" w:rsidRDefault="00AA7057" w:rsidP="00DB3E3F">
            <w:pPr>
              <w:jc w:val="center"/>
              <w:rPr>
                <w:rFonts w:ascii="Cambria" w:hAnsi="Cambria"/>
                <w:sz w:val="20"/>
              </w:rPr>
            </w:pPr>
            <w:r w:rsidRPr="004A703C">
              <w:rPr>
                <w:rFonts w:ascii="Cambria" w:hAnsi="Cambria"/>
                <w:sz w:val="20"/>
              </w:rPr>
              <w:t>(24.7% HHs)</w:t>
            </w:r>
          </w:p>
        </w:tc>
        <w:tc>
          <w:tcPr>
            <w:tcW w:w="1618" w:type="dxa"/>
          </w:tcPr>
          <w:p w14:paraId="2710B428" w14:textId="77777777" w:rsidR="00AA7057" w:rsidRPr="004A703C" w:rsidRDefault="00AA7057" w:rsidP="00DB3E3F">
            <w:pPr>
              <w:jc w:val="center"/>
              <w:rPr>
                <w:rFonts w:ascii="Cambria" w:hAnsi="Cambria"/>
                <w:sz w:val="20"/>
              </w:rPr>
            </w:pPr>
            <w:r w:rsidRPr="004A703C">
              <w:rPr>
                <w:rFonts w:ascii="Cambria" w:hAnsi="Cambria"/>
                <w:sz w:val="20"/>
              </w:rPr>
              <w:t>35 villages</w:t>
            </w:r>
          </w:p>
        </w:tc>
        <w:tc>
          <w:tcPr>
            <w:tcW w:w="1619" w:type="dxa"/>
          </w:tcPr>
          <w:p w14:paraId="46DC22AB" w14:textId="77777777" w:rsidR="00AA7057" w:rsidRPr="004A703C" w:rsidRDefault="00AA7057" w:rsidP="00DB3E3F">
            <w:pPr>
              <w:jc w:val="center"/>
              <w:rPr>
                <w:rFonts w:ascii="Cambria" w:hAnsi="Cambria"/>
                <w:sz w:val="20"/>
              </w:rPr>
            </w:pPr>
            <w:r w:rsidRPr="004A703C">
              <w:rPr>
                <w:rFonts w:ascii="Cambria" w:hAnsi="Cambria"/>
                <w:sz w:val="20"/>
              </w:rPr>
              <w:t>420 HHs</w:t>
            </w:r>
          </w:p>
        </w:tc>
        <w:tc>
          <w:tcPr>
            <w:tcW w:w="1619" w:type="dxa"/>
          </w:tcPr>
          <w:p w14:paraId="1A8AABB8" w14:textId="76DF59FE" w:rsidR="007601DC" w:rsidRPr="004A703C" w:rsidRDefault="00AA7057" w:rsidP="00DB3E3F">
            <w:pPr>
              <w:jc w:val="center"/>
              <w:rPr>
                <w:rFonts w:ascii="Cambria" w:hAnsi="Cambria"/>
                <w:sz w:val="20"/>
              </w:rPr>
            </w:pPr>
            <w:r w:rsidRPr="004A703C">
              <w:rPr>
                <w:rFonts w:ascii="Cambria" w:hAnsi="Cambria"/>
                <w:sz w:val="20"/>
              </w:rPr>
              <w:t>Western</w:t>
            </w:r>
          </w:p>
          <w:p w14:paraId="062AE68C" w14:textId="54EA6CE3" w:rsidR="00AA7057" w:rsidRPr="004A703C" w:rsidRDefault="00AA7057" w:rsidP="00DB3E3F">
            <w:pPr>
              <w:jc w:val="center"/>
              <w:rPr>
                <w:rFonts w:ascii="Cambria" w:hAnsi="Cambria"/>
                <w:sz w:val="20"/>
              </w:rPr>
            </w:pPr>
            <w:r w:rsidRPr="004A703C">
              <w:rPr>
                <w:rFonts w:ascii="Cambria" w:hAnsi="Cambria"/>
                <w:sz w:val="20"/>
              </w:rPr>
              <w:t>(17.3% HHs)</w:t>
            </w:r>
          </w:p>
        </w:tc>
        <w:tc>
          <w:tcPr>
            <w:tcW w:w="1619" w:type="dxa"/>
          </w:tcPr>
          <w:p w14:paraId="36DB35F8" w14:textId="77777777" w:rsidR="00AA7057" w:rsidRPr="004A703C" w:rsidRDefault="00AA7057" w:rsidP="00DB3E3F">
            <w:pPr>
              <w:jc w:val="center"/>
              <w:rPr>
                <w:rFonts w:ascii="Cambria" w:hAnsi="Cambria"/>
                <w:sz w:val="20"/>
              </w:rPr>
            </w:pPr>
            <w:r w:rsidRPr="004A703C">
              <w:rPr>
                <w:rFonts w:ascii="Cambria" w:hAnsi="Cambria"/>
                <w:sz w:val="20"/>
              </w:rPr>
              <w:t>25 wards</w:t>
            </w:r>
          </w:p>
        </w:tc>
        <w:tc>
          <w:tcPr>
            <w:tcW w:w="1622" w:type="dxa"/>
          </w:tcPr>
          <w:p w14:paraId="12B22BE9" w14:textId="77777777" w:rsidR="00AA7057" w:rsidRPr="004A703C" w:rsidRDefault="00AA7057" w:rsidP="00DB3E3F">
            <w:pPr>
              <w:jc w:val="center"/>
              <w:rPr>
                <w:rFonts w:ascii="Cambria" w:hAnsi="Cambria"/>
                <w:sz w:val="20"/>
              </w:rPr>
            </w:pPr>
            <w:r w:rsidRPr="004A703C">
              <w:rPr>
                <w:rFonts w:ascii="Cambria" w:hAnsi="Cambria"/>
                <w:sz w:val="20"/>
              </w:rPr>
              <w:t>300 HHs</w:t>
            </w:r>
          </w:p>
        </w:tc>
      </w:tr>
      <w:tr w:rsidR="00DD23AA" w:rsidRPr="004A703C" w14:paraId="3934F642" w14:textId="77777777" w:rsidTr="00663E48">
        <w:trPr>
          <w:jc w:val="center"/>
        </w:trPr>
        <w:tc>
          <w:tcPr>
            <w:tcW w:w="1618" w:type="dxa"/>
          </w:tcPr>
          <w:p w14:paraId="5A23F80B" w14:textId="77777777" w:rsidR="00AA7057" w:rsidRPr="004A703C" w:rsidRDefault="00AA7057" w:rsidP="00DB3E3F">
            <w:pPr>
              <w:jc w:val="center"/>
              <w:rPr>
                <w:rFonts w:ascii="Cambria" w:hAnsi="Cambria"/>
                <w:sz w:val="20"/>
              </w:rPr>
            </w:pPr>
            <w:r w:rsidRPr="004A703C">
              <w:rPr>
                <w:rFonts w:ascii="Cambria" w:hAnsi="Cambria"/>
                <w:sz w:val="20"/>
              </w:rPr>
              <w:t>Total</w:t>
            </w:r>
          </w:p>
        </w:tc>
        <w:tc>
          <w:tcPr>
            <w:tcW w:w="1618" w:type="dxa"/>
          </w:tcPr>
          <w:p w14:paraId="30EFA88C" w14:textId="77777777" w:rsidR="00AA7057" w:rsidRPr="004A703C" w:rsidRDefault="00AA7057" w:rsidP="00DB3E3F">
            <w:pPr>
              <w:jc w:val="center"/>
              <w:rPr>
                <w:rFonts w:ascii="Cambria" w:hAnsi="Cambria"/>
                <w:sz w:val="20"/>
              </w:rPr>
            </w:pPr>
            <w:r w:rsidRPr="004A703C">
              <w:rPr>
                <w:rFonts w:ascii="Cambria" w:hAnsi="Cambria"/>
                <w:sz w:val="20"/>
              </w:rPr>
              <w:t>140 PSUs</w:t>
            </w:r>
          </w:p>
        </w:tc>
        <w:tc>
          <w:tcPr>
            <w:tcW w:w="1619" w:type="dxa"/>
          </w:tcPr>
          <w:p w14:paraId="7521C192" w14:textId="77777777" w:rsidR="00AA7057" w:rsidRPr="004A703C" w:rsidRDefault="00AA7057" w:rsidP="00DB3E3F">
            <w:pPr>
              <w:jc w:val="center"/>
              <w:rPr>
                <w:rFonts w:ascii="Cambria" w:hAnsi="Cambria"/>
                <w:sz w:val="20"/>
              </w:rPr>
            </w:pPr>
            <w:r w:rsidRPr="004A703C">
              <w:rPr>
                <w:rFonts w:ascii="Cambria" w:hAnsi="Cambria"/>
                <w:sz w:val="20"/>
              </w:rPr>
              <w:t>1,680 HHs</w:t>
            </w:r>
          </w:p>
        </w:tc>
        <w:tc>
          <w:tcPr>
            <w:tcW w:w="1619" w:type="dxa"/>
          </w:tcPr>
          <w:p w14:paraId="2B0BFF84" w14:textId="77777777" w:rsidR="00AA7057" w:rsidRPr="004A703C" w:rsidRDefault="00AA7057" w:rsidP="00DB3E3F">
            <w:pPr>
              <w:jc w:val="center"/>
              <w:rPr>
                <w:rFonts w:ascii="Cambria" w:hAnsi="Cambria"/>
                <w:sz w:val="20"/>
              </w:rPr>
            </w:pPr>
            <w:r w:rsidRPr="004A703C">
              <w:rPr>
                <w:rFonts w:ascii="Cambria" w:hAnsi="Cambria"/>
                <w:sz w:val="20"/>
              </w:rPr>
              <w:t>Total</w:t>
            </w:r>
          </w:p>
        </w:tc>
        <w:tc>
          <w:tcPr>
            <w:tcW w:w="1619" w:type="dxa"/>
          </w:tcPr>
          <w:p w14:paraId="06564000" w14:textId="77777777" w:rsidR="00AA7057" w:rsidRPr="004A703C" w:rsidRDefault="00AA7057" w:rsidP="00DB3E3F">
            <w:pPr>
              <w:jc w:val="center"/>
              <w:rPr>
                <w:rFonts w:ascii="Cambria" w:hAnsi="Cambria"/>
                <w:sz w:val="20"/>
              </w:rPr>
            </w:pPr>
            <w:r w:rsidRPr="004A703C">
              <w:rPr>
                <w:rFonts w:ascii="Cambria" w:hAnsi="Cambria"/>
                <w:sz w:val="20"/>
              </w:rPr>
              <w:t>135 PSUs</w:t>
            </w:r>
          </w:p>
        </w:tc>
        <w:tc>
          <w:tcPr>
            <w:tcW w:w="1622" w:type="dxa"/>
          </w:tcPr>
          <w:p w14:paraId="35E1F9B2" w14:textId="77777777" w:rsidR="00AA7057" w:rsidRPr="004A703C" w:rsidRDefault="00AA7057" w:rsidP="00DB3E3F">
            <w:pPr>
              <w:jc w:val="center"/>
              <w:rPr>
                <w:rFonts w:ascii="Cambria" w:hAnsi="Cambria"/>
                <w:sz w:val="20"/>
              </w:rPr>
            </w:pPr>
            <w:r w:rsidRPr="004A703C">
              <w:rPr>
                <w:rFonts w:ascii="Cambria" w:hAnsi="Cambria"/>
                <w:sz w:val="20"/>
              </w:rPr>
              <w:t>1,620 HHs</w:t>
            </w:r>
          </w:p>
        </w:tc>
      </w:tr>
    </w:tbl>
    <w:p w14:paraId="3FD81E97" w14:textId="77777777" w:rsidR="00AA7057" w:rsidRPr="004A703C" w:rsidRDefault="00AA7057" w:rsidP="00DB3E3F">
      <w:pPr>
        <w:spacing w:before="120" w:after="0" w:line="240" w:lineRule="auto"/>
        <w:jc w:val="both"/>
        <w:rPr>
          <w:rFonts w:ascii="Cambria" w:hAnsi="Cambria"/>
        </w:rPr>
      </w:pPr>
    </w:p>
    <w:p w14:paraId="1CF24955" w14:textId="77777777" w:rsidR="00185FBC" w:rsidRPr="004A703C" w:rsidRDefault="00185FBC" w:rsidP="00DB3E3F">
      <w:pPr>
        <w:spacing w:before="120" w:after="0" w:line="240" w:lineRule="auto"/>
        <w:jc w:val="both"/>
        <w:rPr>
          <w:rFonts w:ascii="Cambria" w:hAnsi="Cambria"/>
          <w:b/>
        </w:rPr>
      </w:pPr>
      <w:r w:rsidRPr="004A703C">
        <w:rPr>
          <w:rFonts w:ascii="Cambria" w:hAnsi="Cambria"/>
          <w:b/>
        </w:rPr>
        <w:t xml:space="preserve">Selection of sample units in strata: </w:t>
      </w:r>
    </w:p>
    <w:p w14:paraId="15F3F68E" w14:textId="2ABB6B11" w:rsidR="00185FBC" w:rsidRPr="004A703C" w:rsidRDefault="00185FBC" w:rsidP="00DB3E3F">
      <w:pPr>
        <w:spacing w:before="120" w:after="0" w:line="240" w:lineRule="auto"/>
        <w:jc w:val="both"/>
        <w:rPr>
          <w:rFonts w:ascii="Cambria" w:hAnsi="Cambria"/>
        </w:rPr>
      </w:pPr>
      <w:r w:rsidRPr="004A703C">
        <w:rPr>
          <w:rFonts w:ascii="Cambria" w:hAnsi="Cambria"/>
        </w:rPr>
        <w:t xml:space="preserve">After various sample units are allocated we select sample units for each stratum. What follows </w:t>
      </w:r>
      <w:r w:rsidR="00187DCE" w:rsidRPr="004A703C">
        <w:rPr>
          <w:rFonts w:ascii="Cambria" w:hAnsi="Cambria"/>
        </w:rPr>
        <w:t xml:space="preserve">are the </w:t>
      </w:r>
      <w:r w:rsidRPr="004A703C">
        <w:rPr>
          <w:rFonts w:ascii="Cambria" w:hAnsi="Cambria"/>
        </w:rPr>
        <w:t xml:space="preserve">sample selection steps for different strata.  </w:t>
      </w:r>
    </w:p>
    <w:p w14:paraId="4B4673A9" w14:textId="77777777" w:rsidR="00185FBC" w:rsidRPr="004A703C" w:rsidRDefault="00185FBC" w:rsidP="00DB3E3F">
      <w:pPr>
        <w:pStyle w:val="Listenabsatz"/>
        <w:numPr>
          <w:ilvl w:val="0"/>
          <w:numId w:val="14"/>
        </w:numPr>
        <w:spacing w:before="120" w:after="0" w:line="240" w:lineRule="auto"/>
        <w:jc w:val="both"/>
        <w:rPr>
          <w:rFonts w:ascii="Cambria" w:hAnsi="Cambria"/>
        </w:rPr>
      </w:pPr>
      <w:r w:rsidRPr="004A703C">
        <w:rPr>
          <w:rFonts w:ascii="Cambria" w:hAnsi="Cambria"/>
          <w:b/>
          <w:i/>
        </w:rPr>
        <w:t>State</w:t>
      </w:r>
      <w:r w:rsidRPr="004A703C">
        <w:rPr>
          <w:rFonts w:ascii="Cambria" w:hAnsi="Cambria"/>
        </w:rPr>
        <w:t>: Since all states are included in the sample, sample selection for states is straightforward.</w:t>
      </w:r>
    </w:p>
    <w:p w14:paraId="18840334" w14:textId="0588EAEF" w:rsidR="000A6FA8" w:rsidRPr="004A703C" w:rsidRDefault="00185FBC" w:rsidP="00DB3E3F">
      <w:pPr>
        <w:pStyle w:val="Listenabsatz"/>
        <w:numPr>
          <w:ilvl w:val="0"/>
          <w:numId w:val="14"/>
        </w:numPr>
        <w:spacing w:before="120" w:after="0" w:line="240" w:lineRule="auto"/>
        <w:jc w:val="both"/>
        <w:rPr>
          <w:rFonts w:ascii="Cambria" w:hAnsi="Cambria"/>
        </w:rPr>
      </w:pPr>
      <w:r w:rsidRPr="004A703C">
        <w:rPr>
          <w:rFonts w:ascii="Cambria" w:hAnsi="Cambria"/>
          <w:b/>
          <w:i/>
        </w:rPr>
        <w:t>Village</w:t>
      </w:r>
      <w:r w:rsidRPr="004A703C">
        <w:rPr>
          <w:rFonts w:ascii="Cambria" w:hAnsi="Cambria"/>
        </w:rPr>
        <w:t xml:space="preserve">: </w:t>
      </w:r>
      <w:r w:rsidR="000A6FA8" w:rsidRPr="004A703C">
        <w:rPr>
          <w:rFonts w:ascii="Cambria" w:hAnsi="Cambria"/>
        </w:rPr>
        <w:t xml:space="preserve">The sample frame for village </w:t>
      </w:r>
      <w:r w:rsidR="009424CF" w:rsidRPr="004A703C">
        <w:rPr>
          <w:rFonts w:ascii="Cambria" w:hAnsi="Cambria"/>
        </w:rPr>
        <w:t>(</w:t>
      </w:r>
      <w:r w:rsidR="000A6FA8" w:rsidRPr="004A703C">
        <w:rPr>
          <w:rFonts w:ascii="Cambria" w:hAnsi="Cambria"/>
        </w:rPr>
        <w:t>or PSU</w:t>
      </w:r>
      <w:r w:rsidR="009424CF" w:rsidRPr="004A703C">
        <w:rPr>
          <w:rFonts w:ascii="Cambria" w:hAnsi="Cambria"/>
        </w:rPr>
        <w:t>)</w:t>
      </w:r>
      <w:r w:rsidR="000A6FA8" w:rsidRPr="004A703C">
        <w:rPr>
          <w:rFonts w:ascii="Cambria" w:hAnsi="Cambria"/>
        </w:rPr>
        <w:t xml:space="preserve"> selection is the </w:t>
      </w:r>
      <w:r w:rsidR="001F6B63" w:rsidRPr="004A703C">
        <w:rPr>
          <w:rFonts w:ascii="Cambria" w:hAnsi="Cambria"/>
        </w:rPr>
        <w:t>most recent</w:t>
      </w:r>
      <w:r w:rsidR="000A6FA8" w:rsidRPr="004A703C">
        <w:rPr>
          <w:rFonts w:ascii="Cambria" w:hAnsi="Cambria"/>
        </w:rPr>
        <w:t xml:space="preserve"> </w:t>
      </w:r>
      <w:r w:rsidR="009424CF" w:rsidRPr="004A703C">
        <w:rPr>
          <w:rFonts w:ascii="Cambria" w:hAnsi="Cambria"/>
        </w:rPr>
        <w:t>census</w:t>
      </w:r>
      <w:r w:rsidR="000A6FA8" w:rsidRPr="004A703C">
        <w:rPr>
          <w:rFonts w:ascii="Cambria" w:hAnsi="Cambria"/>
        </w:rPr>
        <w:t>. Villages are selected as follows:</w:t>
      </w:r>
    </w:p>
    <w:p w14:paraId="1B7B96B8" w14:textId="26F6A092" w:rsidR="000A6FA8" w:rsidRPr="004A703C" w:rsidRDefault="000A6FA8" w:rsidP="00DB3E3F">
      <w:pPr>
        <w:pStyle w:val="Listenabsatz"/>
        <w:numPr>
          <w:ilvl w:val="0"/>
          <w:numId w:val="16"/>
        </w:numPr>
        <w:spacing w:before="120" w:after="0" w:line="240" w:lineRule="auto"/>
        <w:ind w:left="990" w:hanging="270"/>
        <w:jc w:val="both"/>
        <w:rPr>
          <w:rFonts w:ascii="Cambria" w:hAnsi="Cambria"/>
        </w:rPr>
      </w:pPr>
      <w:r w:rsidRPr="004A703C">
        <w:rPr>
          <w:rFonts w:ascii="Cambria" w:hAnsi="Cambria"/>
        </w:rPr>
        <w:t>Villages are selected in a way so that the aforementioned criteria 3) and 4) are satisfied, that is, there will be a 50-50 distribution between grid users and non</w:t>
      </w:r>
      <w:r w:rsidR="00CE57CA" w:rsidRPr="004A703C">
        <w:rPr>
          <w:rFonts w:ascii="Cambria" w:hAnsi="Cambria"/>
        </w:rPr>
        <w:t>-</w:t>
      </w:r>
      <w:r w:rsidRPr="004A703C">
        <w:rPr>
          <w:rFonts w:ascii="Cambria" w:hAnsi="Cambria"/>
        </w:rPr>
        <w:t>users in the sample, and each village will have 12 households. However, in some cases, it w</w:t>
      </w:r>
      <w:r w:rsidR="00CE57CA" w:rsidRPr="004A703C">
        <w:rPr>
          <w:rFonts w:ascii="Cambria" w:hAnsi="Cambria"/>
        </w:rPr>
        <w:t>ill n</w:t>
      </w:r>
      <w:r w:rsidRPr="004A703C">
        <w:rPr>
          <w:rFonts w:ascii="Cambria" w:hAnsi="Cambria"/>
        </w:rPr>
        <w:t xml:space="preserve">ot be easy to keep 50-50 </w:t>
      </w:r>
      <w:r w:rsidRPr="004A703C">
        <w:rPr>
          <w:rFonts w:ascii="Cambria" w:hAnsi="Cambria"/>
        </w:rPr>
        <w:lastRenderedPageBreak/>
        <w:t>distribution between on-grid user and off-grid users due a country specific condition and situation. If that is the case, a field coordinator should be able to keep the ratio (electrified households/non-electrified households) less than 1.1.</w:t>
      </w:r>
    </w:p>
    <w:p w14:paraId="612AF161" w14:textId="35B4698A" w:rsidR="00185FBC" w:rsidRPr="004A703C" w:rsidRDefault="00185FBC" w:rsidP="00DB3E3F">
      <w:pPr>
        <w:pStyle w:val="Listenabsatz"/>
        <w:numPr>
          <w:ilvl w:val="0"/>
          <w:numId w:val="16"/>
        </w:numPr>
        <w:spacing w:before="120" w:after="0" w:line="240" w:lineRule="auto"/>
        <w:ind w:left="990" w:hanging="270"/>
        <w:jc w:val="both"/>
        <w:rPr>
          <w:rFonts w:ascii="Cambria" w:hAnsi="Cambria"/>
        </w:rPr>
      </w:pPr>
      <w:r w:rsidRPr="004A703C">
        <w:rPr>
          <w:rFonts w:ascii="Cambria" w:hAnsi="Cambria"/>
        </w:rPr>
        <w:t xml:space="preserve">A list of villages </w:t>
      </w:r>
      <w:r w:rsidR="00DC2741" w:rsidRPr="004A703C">
        <w:rPr>
          <w:rFonts w:ascii="Cambria" w:hAnsi="Cambria"/>
        </w:rPr>
        <w:t xml:space="preserve">is </w:t>
      </w:r>
      <w:r w:rsidRPr="004A703C">
        <w:rPr>
          <w:rFonts w:ascii="Cambria" w:hAnsi="Cambria"/>
        </w:rPr>
        <w:t xml:space="preserve">prepared for each sampled </w:t>
      </w:r>
      <w:r w:rsidR="00A051C7" w:rsidRPr="004A703C">
        <w:rPr>
          <w:rFonts w:ascii="Cambria" w:hAnsi="Cambria"/>
        </w:rPr>
        <w:t>S</w:t>
      </w:r>
      <w:r w:rsidR="00DC2741" w:rsidRPr="004A703C">
        <w:rPr>
          <w:rFonts w:ascii="Cambria" w:hAnsi="Cambria"/>
        </w:rPr>
        <w:t xml:space="preserve">tate </w:t>
      </w:r>
      <w:r w:rsidRPr="004A703C">
        <w:rPr>
          <w:rFonts w:ascii="Cambria" w:hAnsi="Cambria"/>
        </w:rPr>
        <w:t>based on the availability of grid electricity. That is, there are two lists</w:t>
      </w:r>
      <w:r w:rsidR="00676EB5" w:rsidRPr="004A703C">
        <w:rPr>
          <w:rFonts w:ascii="Cambria" w:hAnsi="Cambria"/>
        </w:rPr>
        <w:t xml:space="preserve"> of villages within each State</w:t>
      </w:r>
      <w:r w:rsidRPr="004A703C">
        <w:rPr>
          <w:rFonts w:ascii="Cambria" w:hAnsi="Cambria"/>
        </w:rPr>
        <w:t xml:space="preserve">: one with villages with access to electricity and the other </w:t>
      </w:r>
      <w:r w:rsidR="00A051C7" w:rsidRPr="004A703C">
        <w:rPr>
          <w:rFonts w:ascii="Cambria" w:hAnsi="Cambria"/>
        </w:rPr>
        <w:t xml:space="preserve">one </w:t>
      </w:r>
      <w:r w:rsidRPr="004A703C">
        <w:rPr>
          <w:rFonts w:ascii="Cambria" w:hAnsi="Cambria"/>
        </w:rPr>
        <w:t>with villages without grid electricity. For all practical purposes, villages with a very low access rate (&lt;3% households have grid connection) can be considered as those without electricity access. The lists of the two types of villages may be available from the National Statistical Office</w:t>
      </w:r>
      <w:r w:rsidR="00CE187B" w:rsidRPr="004A703C">
        <w:rPr>
          <w:rFonts w:ascii="Cambria" w:hAnsi="Cambria"/>
        </w:rPr>
        <w:t xml:space="preserve"> (NSO)</w:t>
      </w:r>
      <w:r w:rsidRPr="004A703C">
        <w:rPr>
          <w:rFonts w:ascii="Cambria" w:hAnsi="Cambria"/>
        </w:rPr>
        <w:t xml:space="preserve">, National Grid authorities (utility companies), or other sources. This is something to be sorted </w:t>
      </w:r>
      <w:r w:rsidR="00676EB5" w:rsidRPr="004A703C">
        <w:rPr>
          <w:rFonts w:ascii="Cambria" w:hAnsi="Cambria"/>
        </w:rPr>
        <w:t>with</w:t>
      </w:r>
      <w:r w:rsidRPr="004A703C">
        <w:rPr>
          <w:rFonts w:ascii="Cambria" w:hAnsi="Cambria"/>
        </w:rPr>
        <w:t xml:space="preserve"> the survey firm. Once the list </w:t>
      </w:r>
      <w:r w:rsidR="00DC2741" w:rsidRPr="004A703C">
        <w:rPr>
          <w:rFonts w:ascii="Cambria" w:hAnsi="Cambria"/>
        </w:rPr>
        <w:t xml:space="preserve">is </w:t>
      </w:r>
      <w:r w:rsidRPr="004A703C">
        <w:rPr>
          <w:rFonts w:ascii="Cambria" w:hAnsi="Cambria"/>
        </w:rPr>
        <w:t xml:space="preserve">prepared, villages can be </w:t>
      </w:r>
      <w:r w:rsidR="00676EB5" w:rsidRPr="004A703C">
        <w:rPr>
          <w:rFonts w:ascii="Cambria" w:hAnsi="Cambria"/>
        </w:rPr>
        <w:t xml:space="preserve">randomly </w:t>
      </w:r>
      <w:r w:rsidRPr="004A703C">
        <w:rPr>
          <w:rFonts w:ascii="Cambria" w:hAnsi="Cambria"/>
        </w:rPr>
        <w:t>selected using any statistical package or MS Excel. There can be three scenarios:</w:t>
      </w:r>
    </w:p>
    <w:p w14:paraId="736008B3" w14:textId="70A993B6" w:rsidR="00AF1535" w:rsidRPr="004A703C" w:rsidRDefault="00AF1535" w:rsidP="00DB3E3F">
      <w:pPr>
        <w:pStyle w:val="Listenabsatz"/>
        <w:numPr>
          <w:ilvl w:val="0"/>
          <w:numId w:val="17"/>
        </w:numPr>
        <w:spacing w:before="120" w:after="0" w:line="240" w:lineRule="auto"/>
        <w:ind w:left="1350"/>
        <w:jc w:val="both"/>
        <w:rPr>
          <w:rFonts w:ascii="Cambria" w:hAnsi="Cambria"/>
        </w:rPr>
      </w:pPr>
      <w:r w:rsidRPr="004A703C">
        <w:rPr>
          <w:rFonts w:ascii="Cambria" w:hAnsi="Cambria"/>
          <w:i/>
        </w:rPr>
        <w:t>The State has both villages with electricity and villages without electricity</w:t>
      </w:r>
      <w:r w:rsidRPr="004A703C">
        <w:rPr>
          <w:rFonts w:ascii="Cambria" w:hAnsi="Cambria"/>
        </w:rPr>
        <w:t xml:space="preserve">. In </w:t>
      </w:r>
      <w:r w:rsidR="00152646" w:rsidRPr="004A703C">
        <w:rPr>
          <w:rFonts w:ascii="Cambria" w:hAnsi="Cambria"/>
        </w:rPr>
        <w:t xml:space="preserve">the </w:t>
      </w:r>
      <w:r w:rsidRPr="004A703C">
        <w:rPr>
          <w:rFonts w:ascii="Cambria" w:hAnsi="Cambria"/>
        </w:rPr>
        <w:t>case</w:t>
      </w:r>
      <w:r w:rsidR="00152646" w:rsidRPr="004A703C">
        <w:rPr>
          <w:rFonts w:ascii="Cambria" w:hAnsi="Cambria"/>
        </w:rPr>
        <w:t xml:space="preserve"> of Rwanda</w:t>
      </w:r>
      <w:r w:rsidRPr="004A703C">
        <w:rPr>
          <w:rFonts w:ascii="Cambria" w:hAnsi="Cambria"/>
        </w:rPr>
        <w:t xml:space="preserve">, </w:t>
      </w:r>
      <w:r w:rsidR="00FA398B" w:rsidRPr="004A703C">
        <w:rPr>
          <w:rFonts w:ascii="Cambria" w:hAnsi="Cambria"/>
        </w:rPr>
        <w:t xml:space="preserve">3 </w:t>
      </w:r>
      <w:r w:rsidRPr="004A703C">
        <w:rPr>
          <w:rFonts w:ascii="Cambria" w:hAnsi="Cambria"/>
        </w:rPr>
        <w:t xml:space="preserve">villages with electricity and </w:t>
      </w:r>
      <w:r w:rsidR="00FA398B" w:rsidRPr="004A703C">
        <w:rPr>
          <w:rFonts w:ascii="Cambria" w:hAnsi="Cambria"/>
        </w:rPr>
        <w:t>2</w:t>
      </w:r>
      <w:r w:rsidRPr="004A703C">
        <w:rPr>
          <w:rFonts w:ascii="Cambria" w:hAnsi="Cambria"/>
        </w:rPr>
        <w:t xml:space="preserve"> villages without electricity are randomly selected from the lists using a statistical package.</w:t>
      </w:r>
    </w:p>
    <w:p w14:paraId="463AA08E" w14:textId="2917AD69" w:rsidR="00AF1535" w:rsidRPr="004A703C" w:rsidRDefault="00AF1535" w:rsidP="00DB3E3F">
      <w:pPr>
        <w:pStyle w:val="Listenabsatz"/>
        <w:numPr>
          <w:ilvl w:val="0"/>
          <w:numId w:val="23"/>
        </w:numPr>
        <w:spacing w:before="120" w:after="0" w:line="240" w:lineRule="auto"/>
        <w:jc w:val="both"/>
        <w:rPr>
          <w:rFonts w:ascii="Cambria" w:hAnsi="Cambria"/>
        </w:rPr>
      </w:pPr>
      <w:r w:rsidRPr="004A703C">
        <w:rPr>
          <w:rFonts w:ascii="Cambria" w:hAnsi="Cambria"/>
        </w:rPr>
        <w:t xml:space="preserve">Special case I (Number of electrified PSUs in the State is less than the number of electrified PSUs allocated to the </w:t>
      </w:r>
      <w:r w:rsidR="0031505C" w:rsidRPr="004A703C">
        <w:rPr>
          <w:rFonts w:ascii="Cambria" w:hAnsi="Cambria"/>
        </w:rPr>
        <w:t xml:space="preserve">State): We will select all the </w:t>
      </w:r>
      <w:r w:rsidRPr="004A703C">
        <w:rPr>
          <w:rFonts w:ascii="Cambria" w:hAnsi="Cambria"/>
        </w:rPr>
        <w:t xml:space="preserve">electrified PSUs in the </w:t>
      </w:r>
      <w:r w:rsidR="0031505C" w:rsidRPr="004A703C">
        <w:rPr>
          <w:rFonts w:ascii="Cambria" w:hAnsi="Cambria"/>
        </w:rPr>
        <w:t>State</w:t>
      </w:r>
      <w:r w:rsidRPr="004A703C">
        <w:rPr>
          <w:rFonts w:ascii="Cambria" w:hAnsi="Cambria"/>
        </w:rPr>
        <w:t xml:space="preserve"> and oversample non-electrified PSUs. To keep the ratio between on-grid and off-grid users </w:t>
      </w:r>
      <w:r w:rsidR="0031505C" w:rsidRPr="004A703C">
        <w:rPr>
          <w:rFonts w:ascii="Cambria" w:hAnsi="Cambria"/>
        </w:rPr>
        <w:t xml:space="preserve">to </w:t>
      </w:r>
      <w:r w:rsidRPr="004A703C">
        <w:rPr>
          <w:rFonts w:ascii="Cambria" w:hAnsi="Cambria"/>
        </w:rPr>
        <w:t xml:space="preserve">less than 1.1, we will oversample electrified PSUs in other </w:t>
      </w:r>
      <w:r w:rsidR="0031505C" w:rsidRPr="004A703C">
        <w:rPr>
          <w:rFonts w:ascii="Cambria" w:hAnsi="Cambria"/>
        </w:rPr>
        <w:t>States</w:t>
      </w:r>
      <w:r w:rsidRPr="004A703C">
        <w:rPr>
          <w:rFonts w:ascii="Cambria" w:hAnsi="Cambria"/>
        </w:rPr>
        <w:t xml:space="preserve">. </w:t>
      </w:r>
    </w:p>
    <w:p w14:paraId="522E4638" w14:textId="1450D831" w:rsidR="00AF1535" w:rsidRPr="004A703C" w:rsidRDefault="00AF1535" w:rsidP="00DB3E3F">
      <w:pPr>
        <w:pStyle w:val="Listenabsatz"/>
        <w:numPr>
          <w:ilvl w:val="0"/>
          <w:numId w:val="23"/>
        </w:numPr>
        <w:spacing w:before="120" w:after="0" w:line="240" w:lineRule="auto"/>
        <w:jc w:val="both"/>
        <w:rPr>
          <w:rFonts w:ascii="Cambria" w:hAnsi="Cambria"/>
        </w:rPr>
      </w:pPr>
      <w:r w:rsidRPr="004A703C">
        <w:rPr>
          <w:rFonts w:ascii="Cambria" w:hAnsi="Cambria"/>
        </w:rPr>
        <w:t xml:space="preserve">Special case II (Number of non-electrified PSUs in the </w:t>
      </w:r>
      <w:r w:rsidR="0031505C" w:rsidRPr="004A703C">
        <w:rPr>
          <w:rFonts w:ascii="Cambria" w:hAnsi="Cambria"/>
        </w:rPr>
        <w:t>States</w:t>
      </w:r>
      <w:r w:rsidRPr="004A703C">
        <w:rPr>
          <w:rFonts w:ascii="Cambria" w:hAnsi="Cambria"/>
        </w:rPr>
        <w:t xml:space="preserve"> is less than the number of non-electrified PSUs allocated to the </w:t>
      </w:r>
      <w:r w:rsidR="0031505C" w:rsidRPr="004A703C">
        <w:rPr>
          <w:rFonts w:ascii="Cambria" w:hAnsi="Cambria"/>
        </w:rPr>
        <w:t xml:space="preserve">State): We will select all the </w:t>
      </w:r>
      <w:r w:rsidRPr="004A703C">
        <w:rPr>
          <w:rFonts w:ascii="Cambria" w:hAnsi="Cambria"/>
        </w:rPr>
        <w:t xml:space="preserve">non-electrified PSUs in the </w:t>
      </w:r>
      <w:r w:rsidR="00E83C93" w:rsidRPr="004A703C">
        <w:rPr>
          <w:rFonts w:ascii="Cambria" w:hAnsi="Cambria"/>
        </w:rPr>
        <w:t xml:space="preserve">State </w:t>
      </w:r>
      <w:r w:rsidRPr="004A703C">
        <w:rPr>
          <w:rFonts w:ascii="Cambria" w:hAnsi="Cambria"/>
        </w:rPr>
        <w:t>and oversample electrified PSUs. If the ratio between on-grid and off-grid users is less than 1.1, we do</w:t>
      </w:r>
      <w:r w:rsidR="003D7133" w:rsidRPr="004A703C">
        <w:rPr>
          <w:rFonts w:ascii="Cambria" w:hAnsi="Cambria"/>
        </w:rPr>
        <w:t xml:space="preserve"> not</w:t>
      </w:r>
      <w:r w:rsidRPr="004A703C">
        <w:rPr>
          <w:rFonts w:ascii="Cambria" w:hAnsi="Cambria"/>
        </w:rPr>
        <w:t xml:space="preserve"> need to oversample non-electrified PSUs in other </w:t>
      </w:r>
      <w:r w:rsidR="003D7133" w:rsidRPr="004A703C">
        <w:rPr>
          <w:rFonts w:ascii="Cambria" w:hAnsi="Cambria"/>
        </w:rPr>
        <w:t>States</w:t>
      </w:r>
      <w:r w:rsidRPr="004A703C">
        <w:rPr>
          <w:rFonts w:ascii="Cambria" w:hAnsi="Cambria"/>
        </w:rPr>
        <w:t xml:space="preserve">. </w:t>
      </w:r>
    </w:p>
    <w:p w14:paraId="30EE4442" w14:textId="4FC44C5F" w:rsidR="00185FBC" w:rsidRPr="004A703C" w:rsidRDefault="00185FBC" w:rsidP="00DB3E3F">
      <w:pPr>
        <w:pStyle w:val="Listenabsatz"/>
        <w:numPr>
          <w:ilvl w:val="0"/>
          <w:numId w:val="17"/>
        </w:numPr>
        <w:spacing w:before="120" w:after="0" w:line="240" w:lineRule="auto"/>
        <w:ind w:left="1350"/>
        <w:jc w:val="both"/>
        <w:rPr>
          <w:rFonts w:ascii="Cambria" w:hAnsi="Cambria"/>
        </w:rPr>
      </w:pPr>
      <w:r w:rsidRPr="004A703C">
        <w:rPr>
          <w:rFonts w:ascii="Cambria" w:hAnsi="Cambria"/>
          <w:i/>
        </w:rPr>
        <w:t xml:space="preserve">All the villages in the </w:t>
      </w:r>
      <w:r w:rsidR="003D7133" w:rsidRPr="004A703C">
        <w:rPr>
          <w:rFonts w:ascii="Cambria" w:hAnsi="Cambria"/>
          <w:i/>
        </w:rPr>
        <w:t xml:space="preserve">State </w:t>
      </w:r>
      <w:r w:rsidRPr="004A703C">
        <w:rPr>
          <w:rFonts w:ascii="Cambria" w:hAnsi="Cambria"/>
          <w:i/>
        </w:rPr>
        <w:t>have access to electricity</w:t>
      </w:r>
      <w:r w:rsidR="003D7133" w:rsidRPr="004A703C">
        <w:rPr>
          <w:rFonts w:ascii="Cambria" w:hAnsi="Cambria"/>
          <w:i/>
        </w:rPr>
        <w:t xml:space="preserve"> (or only few villages do </w:t>
      </w:r>
      <w:r w:rsidR="00FA5865" w:rsidRPr="004A703C">
        <w:rPr>
          <w:rFonts w:ascii="Cambria" w:hAnsi="Cambria"/>
          <w:i/>
        </w:rPr>
        <w:t xml:space="preserve">not have access to electricity - </w:t>
      </w:r>
      <w:r w:rsidR="003D7133" w:rsidRPr="004A703C">
        <w:rPr>
          <w:rFonts w:ascii="Cambria" w:hAnsi="Cambria"/>
          <w:i/>
        </w:rPr>
        <w:t xml:space="preserve">e.g. </w:t>
      </w:r>
      <w:r w:rsidR="00FA5865" w:rsidRPr="004A703C">
        <w:rPr>
          <w:rFonts w:ascii="Cambria" w:hAnsi="Cambria"/>
          <w:i/>
        </w:rPr>
        <w:t xml:space="preserve">if </w:t>
      </w:r>
      <w:r w:rsidR="003D7133" w:rsidRPr="004A703C">
        <w:rPr>
          <w:rFonts w:ascii="Cambria" w:hAnsi="Cambria"/>
          <w:i/>
        </w:rPr>
        <w:t xml:space="preserve">less than 2% of villages do not have access to the grid in the </w:t>
      </w:r>
      <w:r w:rsidR="00FA5865" w:rsidRPr="004A703C">
        <w:rPr>
          <w:rFonts w:ascii="Cambria" w:hAnsi="Cambria"/>
          <w:i/>
        </w:rPr>
        <w:t>State then</w:t>
      </w:r>
      <w:r w:rsidR="003D7133" w:rsidRPr="004A703C">
        <w:rPr>
          <w:rFonts w:ascii="Cambria" w:hAnsi="Cambria"/>
          <w:i/>
        </w:rPr>
        <w:t xml:space="preserve"> the threshold should be adjusted by the World Bank team)</w:t>
      </w:r>
      <w:r w:rsidRPr="004A703C">
        <w:rPr>
          <w:rFonts w:ascii="Cambria" w:hAnsi="Cambria"/>
        </w:rPr>
        <w:t xml:space="preserve">. This is a special case. In this case, </w:t>
      </w:r>
      <w:r w:rsidR="00185696" w:rsidRPr="004A703C">
        <w:rPr>
          <w:rFonts w:ascii="Cambria" w:hAnsi="Cambria"/>
        </w:rPr>
        <w:t xml:space="preserve">all the </w:t>
      </w:r>
      <w:r w:rsidRPr="004A703C">
        <w:rPr>
          <w:rFonts w:ascii="Cambria" w:hAnsi="Cambria"/>
        </w:rPr>
        <w:t xml:space="preserve">villages are randomly selected from the list of the villages. </w:t>
      </w:r>
    </w:p>
    <w:p w14:paraId="3FBD5DCF" w14:textId="48DE351B" w:rsidR="00185FBC" w:rsidRPr="004A703C" w:rsidRDefault="00185FBC" w:rsidP="00DB3E3F">
      <w:pPr>
        <w:pStyle w:val="Listenabsatz"/>
        <w:numPr>
          <w:ilvl w:val="0"/>
          <w:numId w:val="17"/>
        </w:numPr>
        <w:spacing w:before="120" w:after="0" w:line="240" w:lineRule="auto"/>
        <w:ind w:left="1350"/>
        <w:jc w:val="both"/>
        <w:rPr>
          <w:rFonts w:ascii="Cambria" w:hAnsi="Cambria"/>
        </w:rPr>
      </w:pPr>
      <w:r w:rsidRPr="004A703C">
        <w:rPr>
          <w:rFonts w:ascii="Cambria" w:hAnsi="Cambria"/>
          <w:i/>
        </w:rPr>
        <w:t xml:space="preserve">No villages in the </w:t>
      </w:r>
      <w:r w:rsidR="008C1911" w:rsidRPr="004A703C">
        <w:rPr>
          <w:rFonts w:ascii="Cambria" w:hAnsi="Cambria"/>
          <w:i/>
        </w:rPr>
        <w:t>State</w:t>
      </w:r>
      <w:r w:rsidR="008C1911" w:rsidRPr="004A703C" w:rsidDel="008C1911">
        <w:rPr>
          <w:rFonts w:ascii="Cambria" w:hAnsi="Cambria"/>
          <w:i/>
        </w:rPr>
        <w:t xml:space="preserve"> </w:t>
      </w:r>
      <w:r w:rsidRPr="004A703C">
        <w:rPr>
          <w:rFonts w:ascii="Cambria" w:hAnsi="Cambria"/>
          <w:i/>
        </w:rPr>
        <w:t>have access to electricity</w:t>
      </w:r>
      <w:r w:rsidRPr="004A703C">
        <w:rPr>
          <w:rFonts w:ascii="Cambria" w:hAnsi="Cambria"/>
        </w:rPr>
        <w:t xml:space="preserve">: In this case, </w:t>
      </w:r>
      <w:r w:rsidR="00EA2724" w:rsidRPr="004A703C">
        <w:rPr>
          <w:rFonts w:ascii="Cambria" w:hAnsi="Cambria"/>
        </w:rPr>
        <w:t>all the</w:t>
      </w:r>
      <w:r w:rsidRPr="004A703C">
        <w:rPr>
          <w:rFonts w:ascii="Cambria" w:hAnsi="Cambria"/>
        </w:rPr>
        <w:t xml:space="preserve"> villages are randomly selected from the list of the villages. This </w:t>
      </w:r>
      <w:r w:rsidR="00EA2724" w:rsidRPr="004A703C">
        <w:rPr>
          <w:rFonts w:ascii="Cambria" w:hAnsi="Cambria"/>
        </w:rPr>
        <w:t xml:space="preserve">State </w:t>
      </w:r>
      <w:r w:rsidRPr="004A703C">
        <w:rPr>
          <w:rFonts w:ascii="Cambria" w:hAnsi="Cambria"/>
        </w:rPr>
        <w:t xml:space="preserve">will be paired with another </w:t>
      </w:r>
      <w:r w:rsidR="00EA2724" w:rsidRPr="004A703C">
        <w:rPr>
          <w:rFonts w:ascii="Cambria" w:hAnsi="Cambria"/>
        </w:rPr>
        <w:t xml:space="preserve">State </w:t>
      </w:r>
      <w:r w:rsidRPr="004A703C">
        <w:rPr>
          <w:rFonts w:ascii="Cambria" w:hAnsi="Cambria"/>
        </w:rPr>
        <w:t xml:space="preserve">where all sampled villages have electricity. </w:t>
      </w:r>
    </w:p>
    <w:p w14:paraId="5EC4B320" w14:textId="77777777" w:rsidR="00185FBC" w:rsidRPr="004A703C" w:rsidRDefault="00185FBC" w:rsidP="00DB3E3F">
      <w:pPr>
        <w:pStyle w:val="Listenabsatz"/>
        <w:numPr>
          <w:ilvl w:val="0"/>
          <w:numId w:val="14"/>
        </w:numPr>
        <w:spacing w:before="120" w:after="0" w:line="240" w:lineRule="auto"/>
        <w:jc w:val="both"/>
        <w:rPr>
          <w:rFonts w:ascii="Cambria" w:hAnsi="Cambria"/>
        </w:rPr>
      </w:pPr>
      <w:r w:rsidRPr="004A703C">
        <w:rPr>
          <w:rFonts w:ascii="Cambria" w:hAnsi="Cambria"/>
          <w:b/>
        </w:rPr>
        <w:t>Households</w:t>
      </w:r>
      <w:r w:rsidRPr="004A703C">
        <w:rPr>
          <w:rFonts w:ascii="Cambria" w:hAnsi="Cambria"/>
        </w:rPr>
        <w:t xml:space="preserve">: Selection of household is the last step in stratification. While we will adopt a general procedure in selecting households, it is likely to change based on the context. Household selection will depend very much on the type of villages selected. That is, the different village selection scenarios discussed before need to be considered. Household selection process is described below. </w:t>
      </w:r>
    </w:p>
    <w:p w14:paraId="3B18C62A" w14:textId="20660555" w:rsidR="00185FBC" w:rsidRPr="004A703C" w:rsidRDefault="00185FBC" w:rsidP="00DB3E3F">
      <w:pPr>
        <w:pStyle w:val="Listenabsatz"/>
        <w:numPr>
          <w:ilvl w:val="0"/>
          <w:numId w:val="18"/>
        </w:numPr>
        <w:spacing w:before="120" w:after="0" w:line="240" w:lineRule="auto"/>
        <w:ind w:left="1350"/>
        <w:jc w:val="both"/>
        <w:rPr>
          <w:rFonts w:ascii="Cambria" w:hAnsi="Cambria"/>
        </w:rPr>
      </w:pPr>
      <w:r w:rsidRPr="004A703C">
        <w:rPr>
          <w:rFonts w:ascii="Cambria" w:hAnsi="Cambria"/>
          <w:i/>
        </w:rPr>
        <w:t xml:space="preserve">The </w:t>
      </w:r>
      <w:r w:rsidR="00FA398B" w:rsidRPr="004A703C">
        <w:rPr>
          <w:rFonts w:ascii="Cambria" w:hAnsi="Cambria"/>
          <w:i/>
        </w:rPr>
        <w:t xml:space="preserve">State </w:t>
      </w:r>
      <w:r w:rsidRPr="004A703C">
        <w:rPr>
          <w:rFonts w:ascii="Cambria" w:hAnsi="Cambria"/>
          <w:i/>
        </w:rPr>
        <w:t>has both villages with electricity and villages without electricity</w:t>
      </w:r>
      <w:r w:rsidRPr="004A703C">
        <w:rPr>
          <w:rFonts w:ascii="Cambria" w:hAnsi="Cambria"/>
        </w:rPr>
        <w:t xml:space="preserve">. As mentioned, </w:t>
      </w:r>
      <w:r w:rsidR="00455712" w:rsidRPr="004A703C">
        <w:rPr>
          <w:rFonts w:ascii="Cambria" w:hAnsi="Cambria"/>
        </w:rPr>
        <w:t xml:space="preserve">in this </w:t>
      </w:r>
      <w:proofErr w:type="spellStart"/>
      <w:r w:rsidR="00455712" w:rsidRPr="004A703C">
        <w:rPr>
          <w:rFonts w:ascii="Cambria" w:hAnsi="Cambria"/>
        </w:rPr>
        <w:t>eg</w:t>
      </w:r>
      <w:proofErr w:type="spellEnd"/>
      <w:r w:rsidR="00455712" w:rsidRPr="004A703C">
        <w:rPr>
          <w:rFonts w:ascii="Cambria" w:hAnsi="Cambria"/>
        </w:rPr>
        <w:t xml:space="preserve">. </w:t>
      </w:r>
      <w:r w:rsidRPr="004A703C">
        <w:rPr>
          <w:rFonts w:ascii="Cambria" w:hAnsi="Cambria"/>
        </w:rPr>
        <w:t xml:space="preserve">3 villages with electricity and 2 villages without electricity are selected from these </w:t>
      </w:r>
      <w:r w:rsidR="003B2898" w:rsidRPr="004A703C">
        <w:rPr>
          <w:rFonts w:ascii="Cambria" w:hAnsi="Cambria"/>
        </w:rPr>
        <w:t>State</w:t>
      </w:r>
      <w:r w:rsidR="008B2A29" w:rsidRPr="004A703C">
        <w:rPr>
          <w:rFonts w:ascii="Cambria" w:hAnsi="Cambria"/>
        </w:rPr>
        <w:t>s</w:t>
      </w:r>
      <w:r w:rsidRPr="004A703C">
        <w:rPr>
          <w:rFonts w:ascii="Cambria" w:hAnsi="Cambria"/>
        </w:rPr>
        <w:t xml:space="preserve">. Households from these villages will be selected in a way so that the 50-50 ratio of grid and non-grid users can be maintained. </w:t>
      </w:r>
      <w:r w:rsidRPr="0074543F">
        <w:rPr>
          <w:rFonts w:ascii="Cambria" w:hAnsi="Cambria"/>
          <w:b/>
        </w:rPr>
        <w:t>To do so, from villages with electricity, we will select 10 households with electricity and 2 households without electricity</w:t>
      </w:r>
      <w:r w:rsidRPr="004A703C">
        <w:rPr>
          <w:rFonts w:ascii="Cambria" w:hAnsi="Cambria"/>
        </w:rPr>
        <w:t xml:space="preserve">. And, </w:t>
      </w:r>
      <w:r w:rsidRPr="0074543F">
        <w:rPr>
          <w:rFonts w:ascii="Cambria" w:hAnsi="Cambria"/>
          <w:b/>
        </w:rPr>
        <w:t>from villages without electricity, we will select 12 households.</w:t>
      </w:r>
      <w:r w:rsidRPr="004A703C">
        <w:rPr>
          <w:rFonts w:ascii="Cambria" w:hAnsi="Cambria"/>
        </w:rPr>
        <w:t xml:space="preserve"> Table 3 shows this selection. Since</w:t>
      </w:r>
      <w:r w:rsidR="00606FF4" w:rsidRPr="004A703C">
        <w:rPr>
          <w:rFonts w:ascii="Cambria" w:hAnsi="Cambria"/>
        </w:rPr>
        <w:t xml:space="preserve"> </w:t>
      </w:r>
      <w:r w:rsidRPr="004A703C">
        <w:rPr>
          <w:rFonts w:ascii="Cambria" w:hAnsi="Cambria"/>
        </w:rPr>
        <w:t>there are 3 villages with electricity and 2 without electricity, this selection ensures the 50-50 distribution of the users and non</w:t>
      </w:r>
      <w:r w:rsidR="00455712" w:rsidRPr="004A703C">
        <w:rPr>
          <w:rFonts w:ascii="Cambria" w:hAnsi="Cambria"/>
        </w:rPr>
        <w:t>-</w:t>
      </w:r>
      <w:r w:rsidRPr="004A703C">
        <w:rPr>
          <w:rFonts w:ascii="Cambria" w:hAnsi="Cambria"/>
        </w:rPr>
        <w:t>users of grid.</w:t>
      </w:r>
      <w:r w:rsidRPr="004A703C">
        <w:rPr>
          <w:rStyle w:val="Funotenzeichen"/>
          <w:rFonts w:ascii="Cambria" w:hAnsi="Cambria"/>
        </w:rPr>
        <w:footnoteReference w:id="2"/>
      </w:r>
    </w:p>
    <w:p w14:paraId="66DC5C7F" w14:textId="77777777" w:rsidR="004E6B5C" w:rsidRPr="004A703C" w:rsidRDefault="004E6B5C">
      <w:pPr>
        <w:pStyle w:val="Listenabsatz"/>
        <w:spacing w:before="120" w:after="0" w:line="240" w:lineRule="auto"/>
        <w:ind w:left="1350"/>
        <w:rPr>
          <w:rFonts w:ascii="Cambria" w:hAnsi="Cambria"/>
        </w:rPr>
      </w:pPr>
    </w:p>
    <w:p w14:paraId="33A8B1CE" w14:textId="032775B8" w:rsidR="00185FBC" w:rsidRPr="004A703C" w:rsidRDefault="00185FBC" w:rsidP="00DB3E3F">
      <w:pPr>
        <w:pStyle w:val="Listenabsatz"/>
        <w:spacing w:before="120" w:after="0" w:line="240" w:lineRule="auto"/>
        <w:ind w:left="90"/>
        <w:jc w:val="center"/>
        <w:rPr>
          <w:rFonts w:ascii="Cambria" w:hAnsi="Cambria"/>
          <w:b/>
          <w:sz w:val="20"/>
        </w:rPr>
      </w:pPr>
      <w:r w:rsidRPr="004A703C">
        <w:rPr>
          <w:rFonts w:ascii="Cambria" w:hAnsi="Cambria"/>
          <w:b/>
          <w:sz w:val="20"/>
        </w:rPr>
        <w:t xml:space="preserve">Table 3: Household selection from </w:t>
      </w:r>
      <w:r w:rsidR="008E795A" w:rsidRPr="004A703C">
        <w:rPr>
          <w:rFonts w:ascii="Cambria" w:hAnsi="Cambria"/>
          <w:b/>
          <w:sz w:val="20"/>
        </w:rPr>
        <w:t>States</w:t>
      </w:r>
      <w:r w:rsidRPr="004A703C">
        <w:rPr>
          <w:rFonts w:ascii="Cambria" w:hAnsi="Cambria"/>
          <w:b/>
          <w:sz w:val="20"/>
        </w:rPr>
        <w:t xml:space="preserve"> hav</w:t>
      </w:r>
      <w:r w:rsidR="008E795A" w:rsidRPr="004A703C">
        <w:rPr>
          <w:rFonts w:ascii="Cambria" w:hAnsi="Cambria"/>
          <w:b/>
          <w:sz w:val="20"/>
        </w:rPr>
        <w:t>ing</w:t>
      </w:r>
      <w:r w:rsidRPr="004A703C">
        <w:rPr>
          <w:rFonts w:ascii="Cambria" w:hAnsi="Cambria"/>
          <w:b/>
          <w:sz w:val="20"/>
        </w:rPr>
        <w:t xml:space="preserve"> both village</w:t>
      </w:r>
      <w:r w:rsidR="00F248E5" w:rsidRPr="004A703C">
        <w:rPr>
          <w:rFonts w:ascii="Cambria" w:hAnsi="Cambria"/>
          <w:b/>
          <w:sz w:val="20"/>
        </w:rPr>
        <w:t>s</w:t>
      </w:r>
      <w:r w:rsidRPr="004A703C">
        <w:rPr>
          <w:rFonts w:ascii="Cambria" w:hAnsi="Cambria"/>
          <w:b/>
          <w:sz w:val="20"/>
        </w:rPr>
        <w:t xml:space="preserve"> with electricity and villages without electricity</w:t>
      </w:r>
    </w:p>
    <w:tbl>
      <w:tblPr>
        <w:tblStyle w:val="Tabellenraster"/>
        <w:tblW w:w="0" w:type="auto"/>
        <w:jc w:val="center"/>
        <w:tblLook w:val="04A0" w:firstRow="1" w:lastRow="0" w:firstColumn="1" w:lastColumn="0" w:noHBand="0" w:noVBand="1"/>
      </w:tblPr>
      <w:tblGrid>
        <w:gridCol w:w="1949"/>
        <w:gridCol w:w="2019"/>
        <w:gridCol w:w="2020"/>
        <w:gridCol w:w="1567"/>
      </w:tblGrid>
      <w:tr w:rsidR="00DD23AA" w:rsidRPr="004A703C" w14:paraId="2CAFBCCB" w14:textId="77777777" w:rsidTr="001360A6">
        <w:trPr>
          <w:jc w:val="center"/>
        </w:trPr>
        <w:tc>
          <w:tcPr>
            <w:tcW w:w="1949" w:type="dxa"/>
          </w:tcPr>
          <w:p w14:paraId="69BA0779" w14:textId="77777777" w:rsidR="00185FBC" w:rsidRPr="004A703C" w:rsidRDefault="00185FBC" w:rsidP="00DB3E3F">
            <w:pPr>
              <w:pStyle w:val="Listenabsatz"/>
              <w:spacing w:before="120"/>
              <w:ind w:left="0"/>
              <w:jc w:val="center"/>
              <w:rPr>
                <w:rFonts w:ascii="Cambria" w:hAnsi="Cambria"/>
                <w:b/>
                <w:sz w:val="20"/>
              </w:rPr>
            </w:pPr>
            <w:r w:rsidRPr="004A703C">
              <w:rPr>
                <w:rFonts w:ascii="Cambria" w:hAnsi="Cambria"/>
                <w:b/>
                <w:sz w:val="20"/>
              </w:rPr>
              <w:t>Villages</w:t>
            </w:r>
          </w:p>
        </w:tc>
        <w:tc>
          <w:tcPr>
            <w:tcW w:w="2019" w:type="dxa"/>
          </w:tcPr>
          <w:p w14:paraId="20BD8C6B" w14:textId="1E8F37DA" w:rsidR="00185FBC" w:rsidRPr="004A703C" w:rsidRDefault="00185FBC" w:rsidP="00DB3E3F">
            <w:pPr>
              <w:pStyle w:val="Listenabsatz"/>
              <w:spacing w:before="120"/>
              <w:ind w:left="0"/>
              <w:jc w:val="center"/>
              <w:rPr>
                <w:rFonts w:ascii="Cambria" w:hAnsi="Cambria"/>
                <w:b/>
                <w:sz w:val="20"/>
              </w:rPr>
            </w:pPr>
            <w:r w:rsidRPr="004A703C">
              <w:rPr>
                <w:rFonts w:ascii="Cambria" w:hAnsi="Cambria"/>
                <w:b/>
                <w:sz w:val="20"/>
              </w:rPr>
              <w:t>HHs with electricity per village</w:t>
            </w:r>
          </w:p>
        </w:tc>
        <w:tc>
          <w:tcPr>
            <w:tcW w:w="2020" w:type="dxa"/>
          </w:tcPr>
          <w:p w14:paraId="22C0A815" w14:textId="77777777" w:rsidR="00185FBC" w:rsidRPr="004A703C" w:rsidRDefault="00185FBC" w:rsidP="00DB3E3F">
            <w:pPr>
              <w:pStyle w:val="Listenabsatz"/>
              <w:spacing w:before="120"/>
              <w:ind w:left="0"/>
              <w:jc w:val="center"/>
              <w:rPr>
                <w:rFonts w:ascii="Cambria" w:hAnsi="Cambria"/>
                <w:b/>
                <w:sz w:val="20"/>
              </w:rPr>
            </w:pPr>
            <w:r w:rsidRPr="004A703C">
              <w:rPr>
                <w:rFonts w:ascii="Cambria" w:hAnsi="Cambria"/>
                <w:b/>
                <w:sz w:val="20"/>
              </w:rPr>
              <w:t>HHs without electricity per village</w:t>
            </w:r>
          </w:p>
        </w:tc>
        <w:tc>
          <w:tcPr>
            <w:tcW w:w="1567" w:type="dxa"/>
          </w:tcPr>
          <w:p w14:paraId="53FD04D8" w14:textId="77777777" w:rsidR="00185FBC" w:rsidRPr="004A703C" w:rsidRDefault="00185FBC" w:rsidP="00DB3E3F">
            <w:pPr>
              <w:pStyle w:val="Listenabsatz"/>
              <w:spacing w:before="120"/>
              <w:ind w:left="0"/>
              <w:jc w:val="center"/>
              <w:rPr>
                <w:rFonts w:ascii="Cambria" w:hAnsi="Cambria"/>
                <w:b/>
                <w:sz w:val="20"/>
              </w:rPr>
            </w:pPr>
            <w:r w:rsidRPr="004A703C">
              <w:rPr>
                <w:rFonts w:ascii="Cambria" w:hAnsi="Cambria"/>
                <w:b/>
                <w:sz w:val="20"/>
              </w:rPr>
              <w:t>All HHs per village</w:t>
            </w:r>
          </w:p>
        </w:tc>
      </w:tr>
      <w:tr w:rsidR="00DD23AA" w:rsidRPr="004A703C" w14:paraId="11654753" w14:textId="77777777" w:rsidTr="001360A6">
        <w:trPr>
          <w:jc w:val="center"/>
        </w:trPr>
        <w:tc>
          <w:tcPr>
            <w:tcW w:w="1949" w:type="dxa"/>
          </w:tcPr>
          <w:p w14:paraId="6CEA87EB" w14:textId="77777777" w:rsidR="00185FBC" w:rsidRPr="004A703C" w:rsidRDefault="00185FBC" w:rsidP="00DB3E3F">
            <w:pPr>
              <w:pStyle w:val="Listenabsatz"/>
              <w:ind w:left="0"/>
              <w:jc w:val="center"/>
              <w:rPr>
                <w:rFonts w:ascii="Cambria" w:hAnsi="Cambria"/>
                <w:sz w:val="20"/>
              </w:rPr>
            </w:pPr>
            <w:r w:rsidRPr="004A703C">
              <w:rPr>
                <w:rFonts w:ascii="Cambria" w:hAnsi="Cambria"/>
                <w:sz w:val="20"/>
              </w:rPr>
              <w:t xml:space="preserve">Villages with </w:t>
            </w:r>
            <w:r w:rsidRPr="004A703C">
              <w:rPr>
                <w:rFonts w:ascii="Cambria" w:hAnsi="Cambria"/>
                <w:sz w:val="20"/>
              </w:rPr>
              <w:lastRenderedPageBreak/>
              <w:t>electricity (3)</w:t>
            </w:r>
          </w:p>
        </w:tc>
        <w:tc>
          <w:tcPr>
            <w:tcW w:w="2019" w:type="dxa"/>
          </w:tcPr>
          <w:p w14:paraId="7C6D29D8" w14:textId="77777777" w:rsidR="00185FBC" w:rsidRPr="004A703C" w:rsidRDefault="00185FBC" w:rsidP="00DB3E3F">
            <w:pPr>
              <w:pStyle w:val="Listenabsatz"/>
              <w:ind w:left="0"/>
              <w:jc w:val="center"/>
              <w:rPr>
                <w:rFonts w:ascii="Cambria" w:hAnsi="Cambria"/>
                <w:sz w:val="20"/>
              </w:rPr>
            </w:pPr>
            <w:r w:rsidRPr="004A703C">
              <w:rPr>
                <w:rFonts w:ascii="Cambria" w:hAnsi="Cambria"/>
                <w:sz w:val="20"/>
              </w:rPr>
              <w:lastRenderedPageBreak/>
              <w:t>10</w:t>
            </w:r>
          </w:p>
        </w:tc>
        <w:tc>
          <w:tcPr>
            <w:tcW w:w="2020" w:type="dxa"/>
          </w:tcPr>
          <w:p w14:paraId="02EB3DD5" w14:textId="77777777" w:rsidR="00185FBC" w:rsidRPr="004A703C" w:rsidRDefault="00185FBC" w:rsidP="00DB3E3F">
            <w:pPr>
              <w:pStyle w:val="Listenabsatz"/>
              <w:ind w:left="0"/>
              <w:jc w:val="center"/>
              <w:rPr>
                <w:rFonts w:ascii="Cambria" w:hAnsi="Cambria"/>
                <w:sz w:val="20"/>
              </w:rPr>
            </w:pPr>
            <w:r w:rsidRPr="004A703C">
              <w:rPr>
                <w:rFonts w:ascii="Cambria" w:hAnsi="Cambria"/>
                <w:sz w:val="20"/>
              </w:rPr>
              <w:t>2</w:t>
            </w:r>
          </w:p>
        </w:tc>
        <w:tc>
          <w:tcPr>
            <w:tcW w:w="1567" w:type="dxa"/>
          </w:tcPr>
          <w:p w14:paraId="15AFB952" w14:textId="77777777" w:rsidR="00185FBC" w:rsidRPr="004A703C" w:rsidRDefault="00185FBC" w:rsidP="00DB3E3F">
            <w:pPr>
              <w:pStyle w:val="Listenabsatz"/>
              <w:ind w:left="0"/>
              <w:jc w:val="center"/>
              <w:rPr>
                <w:rFonts w:ascii="Cambria" w:hAnsi="Cambria"/>
                <w:sz w:val="20"/>
              </w:rPr>
            </w:pPr>
            <w:r w:rsidRPr="004A703C">
              <w:rPr>
                <w:rFonts w:ascii="Cambria" w:hAnsi="Cambria"/>
                <w:sz w:val="20"/>
              </w:rPr>
              <w:t>12</w:t>
            </w:r>
          </w:p>
        </w:tc>
      </w:tr>
      <w:tr w:rsidR="00DD23AA" w:rsidRPr="004A703C" w14:paraId="10958ED8" w14:textId="77777777" w:rsidTr="001360A6">
        <w:trPr>
          <w:jc w:val="center"/>
        </w:trPr>
        <w:tc>
          <w:tcPr>
            <w:tcW w:w="1949" w:type="dxa"/>
          </w:tcPr>
          <w:p w14:paraId="756DFF09" w14:textId="77777777" w:rsidR="00185FBC" w:rsidRPr="004A703C" w:rsidRDefault="00185FBC" w:rsidP="00DB3E3F">
            <w:pPr>
              <w:pStyle w:val="Listenabsatz"/>
              <w:ind w:left="0"/>
              <w:jc w:val="center"/>
              <w:rPr>
                <w:rFonts w:ascii="Cambria" w:hAnsi="Cambria"/>
                <w:sz w:val="20"/>
              </w:rPr>
            </w:pPr>
            <w:r w:rsidRPr="004A703C">
              <w:rPr>
                <w:rFonts w:ascii="Cambria" w:hAnsi="Cambria"/>
                <w:sz w:val="20"/>
              </w:rPr>
              <w:lastRenderedPageBreak/>
              <w:t>Villages without electricity (2)</w:t>
            </w:r>
          </w:p>
        </w:tc>
        <w:tc>
          <w:tcPr>
            <w:tcW w:w="2019" w:type="dxa"/>
          </w:tcPr>
          <w:p w14:paraId="17DDEBD7" w14:textId="77777777" w:rsidR="00185FBC" w:rsidRPr="004A703C" w:rsidRDefault="00185FBC" w:rsidP="00DB3E3F">
            <w:pPr>
              <w:pStyle w:val="Listenabsatz"/>
              <w:ind w:left="0"/>
              <w:jc w:val="center"/>
              <w:rPr>
                <w:rFonts w:ascii="Cambria" w:hAnsi="Cambria"/>
                <w:sz w:val="20"/>
              </w:rPr>
            </w:pPr>
            <w:r w:rsidRPr="004A703C">
              <w:rPr>
                <w:rFonts w:ascii="Cambria" w:hAnsi="Cambria"/>
                <w:sz w:val="20"/>
              </w:rPr>
              <w:t>-</w:t>
            </w:r>
          </w:p>
        </w:tc>
        <w:tc>
          <w:tcPr>
            <w:tcW w:w="2020" w:type="dxa"/>
          </w:tcPr>
          <w:p w14:paraId="37AD5C6A" w14:textId="77777777" w:rsidR="00185FBC" w:rsidRPr="004A703C" w:rsidRDefault="00185FBC" w:rsidP="00DB3E3F">
            <w:pPr>
              <w:pStyle w:val="Listenabsatz"/>
              <w:ind w:left="0"/>
              <w:jc w:val="center"/>
              <w:rPr>
                <w:rFonts w:ascii="Cambria" w:hAnsi="Cambria"/>
                <w:sz w:val="20"/>
              </w:rPr>
            </w:pPr>
            <w:r w:rsidRPr="004A703C">
              <w:rPr>
                <w:rFonts w:ascii="Cambria" w:hAnsi="Cambria"/>
                <w:sz w:val="20"/>
              </w:rPr>
              <w:t>12</w:t>
            </w:r>
          </w:p>
        </w:tc>
        <w:tc>
          <w:tcPr>
            <w:tcW w:w="1567" w:type="dxa"/>
          </w:tcPr>
          <w:p w14:paraId="10BF2906" w14:textId="77777777" w:rsidR="00185FBC" w:rsidRPr="004A703C" w:rsidRDefault="00185FBC" w:rsidP="00DB3E3F">
            <w:pPr>
              <w:pStyle w:val="Listenabsatz"/>
              <w:ind w:left="0"/>
              <w:jc w:val="center"/>
              <w:rPr>
                <w:rFonts w:ascii="Cambria" w:hAnsi="Cambria"/>
                <w:sz w:val="20"/>
              </w:rPr>
            </w:pPr>
            <w:r w:rsidRPr="004A703C">
              <w:rPr>
                <w:rFonts w:ascii="Cambria" w:hAnsi="Cambria"/>
                <w:sz w:val="20"/>
              </w:rPr>
              <w:t>12</w:t>
            </w:r>
          </w:p>
        </w:tc>
      </w:tr>
      <w:tr w:rsidR="00DD23AA" w:rsidRPr="004A703C" w14:paraId="55CC59AF" w14:textId="77777777" w:rsidTr="001360A6">
        <w:trPr>
          <w:jc w:val="center"/>
        </w:trPr>
        <w:tc>
          <w:tcPr>
            <w:tcW w:w="1949" w:type="dxa"/>
          </w:tcPr>
          <w:p w14:paraId="5495A8C5" w14:textId="77777777" w:rsidR="00185FBC" w:rsidRPr="004A703C" w:rsidRDefault="00185FBC" w:rsidP="00DB3E3F">
            <w:pPr>
              <w:pStyle w:val="Listenabsatz"/>
              <w:ind w:left="0"/>
              <w:jc w:val="center"/>
              <w:rPr>
                <w:rFonts w:ascii="Cambria" w:hAnsi="Cambria"/>
                <w:sz w:val="20"/>
              </w:rPr>
            </w:pPr>
            <w:r w:rsidRPr="004A703C">
              <w:rPr>
                <w:rFonts w:ascii="Cambria" w:hAnsi="Cambria"/>
                <w:sz w:val="20"/>
              </w:rPr>
              <w:t>Total for 5 villages</w:t>
            </w:r>
          </w:p>
        </w:tc>
        <w:tc>
          <w:tcPr>
            <w:tcW w:w="2019" w:type="dxa"/>
          </w:tcPr>
          <w:p w14:paraId="0C785F2B" w14:textId="77777777" w:rsidR="00185FBC" w:rsidRPr="004A703C" w:rsidRDefault="00185FBC" w:rsidP="00DB3E3F">
            <w:pPr>
              <w:pStyle w:val="Listenabsatz"/>
              <w:ind w:left="0"/>
              <w:jc w:val="center"/>
              <w:rPr>
                <w:rFonts w:ascii="Cambria" w:hAnsi="Cambria"/>
                <w:sz w:val="20"/>
              </w:rPr>
            </w:pPr>
            <w:r w:rsidRPr="004A703C">
              <w:rPr>
                <w:rFonts w:ascii="Cambria" w:hAnsi="Cambria"/>
                <w:sz w:val="20"/>
              </w:rPr>
              <w:t>30 HHs from 5 villages</w:t>
            </w:r>
          </w:p>
          <w:p w14:paraId="00E7A0AF" w14:textId="77777777" w:rsidR="00185FBC" w:rsidRPr="004A703C" w:rsidRDefault="00185FBC" w:rsidP="00DB3E3F">
            <w:pPr>
              <w:pStyle w:val="Listenabsatz"/>
              <w:ind w:left="0"/>
              <w:jc w:val="center"/>
              <w:rPr>
                <w:rFonts w:ascii="Cambria" w:hAnsi="Cambria"/>
                <w:sz w:val="20"/>
              </w:rPr>
            </w:pPr>
            <w:r w:rsidRPr="004A703C">
              <w:rPr>
                <w:rFonts w:ascii="Cambria" w:hAnsi="Cambria"/>
                <w:sz w:val="20"/>
              </w:rPr>
              <w:t>(10*3=30)</w:t>
            </w:r>
          </w:p>
        </w:tc>
        <w:tc>
          <w:tcPr>
            <w:tcW w:w="2020" w:type="dxa"/>
          </w:tcPr>
          <w:p w14:paraId="510C058E" w14:textId="77777777" w:rsidR="00185FBC" w:rsidRPr="004A703C" w:rsidRDefault="00185FBC" w:rsidP="00DB3E3F">
            <w:pPr>
              <w:pStyle w:val="Listenabsatz"/>
              <w:ind w:left="0"/>
              <w:jc w:val="center"/>
              <w:rPr>
                <w:rFonts w:ascii="Cambria" w:hAnsi="Cambria"/>
                <w:sz w:val="20"/>
              </w:rPr>
            </w:pPr>
            <w:r w:rsidRPr="004A703C">
              <w:rPr>
                <w:rFonts w:ascii="Cambria" w:hAnsi="Cambria"/>
                <w:sz w:val="20"/>
              </w:rPr>
              <w:t>30 HHs from 5 villages</w:t>
            </w:r>
          </w:p>
          <w:p w14:paraId="553E0A54" w14:textId="77777777" w:rsidR="00185FBC" w:rsidRPr="004A703C" w:rsidRDefault="00185FBC" w:rsidP="00DB3E3F">
            <w:pPr>
              <w:pStyle w:val="Listenabsatz"/>
              <w:ind w:left="0"/>
              <w:jc w:val="center"/>
              <w:rPr>
                <w:rFonts w:ascii="Cambria" w:hAnsi="Cambria"/>
                <w:sz w:val="20"/>
              </w:rPr>
            </w:pPr>
            <w:r w:rsidRPr="004A703C">
              <w:rPr>
                <w:rFonts w:ascii="Cambria" w:hAnsi="Cambria"/>
                <w:sz w:val="20"/>
              </w:rPr>
              <w:t>[(2*3)+(12*2)=30]</w:t>
            </w:r>
          </w:p>
        </w:tc>
        <w:tc>
          <w:tcPr>
            <w:tcW w:w="1567" w:type="dxa"/>
          </w:tcPr>
          <w:p w14:paraId="481F137A" w14:textId="77777777" w:rsidR="00185FBC" w:rsidRPr="004A703C" w:rsidRDefault="00185FBC" w:rsidP="00DB3E3F">
            <w:pPr>
              <w:pStyle w:val="Listenabsatz"/>
              <w:ind w:left="0"/>
              <w:jc w:val="center"/>
              <w:rPr>
                <w:rFonts w:ascii="Cambria" w:hAnsi="Cambria"/>
                <w:sz w:val="20"/>
              </w:rPr>
            </w:pPr>
            <w:r w:rsidRPr="004A703C">
              <w:rPr>
                <w:rFonts w:ascii="Cambria" w:hAnsi="Cambria"/>
                <w:sz w:val="20"/>
              </w:rPr>
              <w:t>60 HHs from 5 villages</w:t>
            </w:r>
          </w:p>
          <w:p w14:paraId="6B3B1CCA" w14:textId="77777777" w:rsidR="00185FBC" w:rsidRPr="004A703C" w:rsidRDefault="00185FBC" w:rsidP="00DB3E3F">
            <w:pPr>
              <w:pStyle w:val="Listenabsatz"/>
              <w:ind w:left="0"/>
              <w:jc w:val="center"/>
              <w:rPr>
                <w:rFonts w:ascii="Cambria" w:hAnsi="Cambria"/>
                <w:sz w:val="20"/>
              </w:rPr>
            </w:pPr>
            <w:r w:rsidRPr="004A703C">
              <w:rPr>
                <w:rFonts w:ascii="Cambria" w:hAnsi="Cambria"/>
                <w:sz w:val="20"/>
              </w:rPr>
              <w:t>(30+30=60)</w:t>
            </w:r>
          </w:p>
        </w:tc>
      </w:tr>
    </w:tbl>
    <w:p w14:paraId="1B99626C" w14:textId="77777777" w:rsidR="00185FBC" w:rsidRPr="004A703C" w:rsidRDefault="00185FBC" w:rsidP="00DB3E3F">
      <w:pPr>
        <w:pStyle w:val="Listenabsatz"/>
        <w:spacing w:before="120" w:after="0" w:line="240" w:lineRule="auto"/>
        <w:ind w:left="1710"/>
        <w:jc w:val="both"/>
        <w:rPr>
          <w:rFonts w:ascii="Cambria" w:hAnsi="Cambria"/>
        </w:rPr>
      </w:pPr>
    </w:p>
    <w:p w14:paraId="400B2F4C" w14:textId="1BDBC752" w:rsidR="008B55F1" w:rsidRPr="004A703C" w:rsidRDefault="00185FBC" w:rsidP="00DB3E3F">
      <w:pPr>
        <w:pStyle w:val="Listenabsatz"/>
        <w:spacing w:before="120" w:after="0" w:line="240" w:lineRule="auto"/>
        <w:ind w:left="1350"/>
        <w:jc w:val="both"/>
        <w:rPr>
          <w:rFonts w:ascii="Cambria" w:hAnsi="Cambria"/>
        </w:rPr>
      </w:pPr>
      <w:r w:rsidRPr="004A703C">
        <w:rPr>
          <w:rFonts w:ascii="Cambria" w:hAnsi="Cambria"/>
        </w:rPr>
        <w:t>This selection also ensures that some non-grid households will be picked from the villages with grid access. Thus, this selection allows us to make a distinction between two types of non-grid households: those from villages with grid access and those from villages without grid</w:t>
      </w:r>
      <w:r w:rsidR="008B55F1" w:rsidRPr="004A703C">
        <w:rPr>
          <w:rFonts w:ascii="Cambria" w:hAnsi="Cambria"/>
        </w:rPr>
        <w:t xml:space="preserve"> </w:t>
      </w:r>
      <w:r w:rsidRPr="004A703C">
        <w:rPr>
          <w:rFonts w:ascii="Cambria" w:hAnsi="Cambria"/>
        </w:rPr>
        <w:t>access</w:t>
      </w:r>
      <w:r w:rsidR="008B55F1" w:rsidRPr="004A703C">
        <w:rPr>
          <w:rFonts w:ascii="Cambria" w:hAnsi="Cambria"/>
        </w:rPr>
        <w:t>.</w:t>
      </w:r>
    </w:p>
    <w:p w14:paraId="1268623F" w14:textId="5D2ECE27" w:rsidR="00185FBC" w:rsidRPr="004A703C" w:rsidRDefault="00185FBC" w:rsidP="00DB3E3F">
      <w:pPr>
        <w:pStyle w:val="Listenabsatz"/>
        <w:numPr>
          <w:ilvl w:val="0"/>
          <w:numId w:val="18"/>
        </w:numPr>
        <w:spacing w:before="120" w:after="0" w:line="240" w:lineRule="auto"/>
        <w:ind w:left="1350"/>
        <w:jc w:val="both"/>
        <w:rPr>
          <w:rFonts w:ascii="Cambria" w:hAnsi="Cambria"/>
        </w:rPr>
      </w:pPr>
      <w:r w:rsidRPr="004A703C">
        <w:rPr>
          <w:rFonts w:ascii="Cambria" w:hAnsi="Cambria"/>
          <w:i/>
        </w:rPr>
        <w:t xml:space="preserve">All the villages in the </w:t>
      </w:r>
      <w:r w:rsidR="008E795A" w:rsidRPr="004A703C">
        <w:rPr>
          <w:rFonts w:ascii="Cambria" w:hAnsi="Cambria"/>
          <w:i/>
        </w:rPr>
        <w:t xml:space="preserve">State </w:t>
      </w:r>
      <w:r w:rsidRPr="004A703C">
        <w:rPr>
          <w:rFonts w:ascii="Cambria" w:hAnsi="Cambria"/>
          <w:i/>
        </w:rPr>
        <w:t>have access to electricity</w:t>
      </w:r>
      <w:r w:rsidRPr="004A703C">
        <w:rPr>
          <w:rFonts w:ascii="Cambria" w:hAnsi="Cambria"/>
        </w:rPr>
        <w:t xml:space="preserve">. </w:t>
      </w:r>
      <w:r w:rsidRPr="0074543F">
        <w:rPr>
          <w:rFonts w:ascii="Cambria" w:hAnsi="Cambria"/>
          <w:b/>
        </w:rPr>
        <w:t>This is a special case when no village without electricity can be found. In this case, from each of the 5 villages we will select 6 households with electricity and 6 without electricity.</w:t>
      </w:r>
      <w:r w:rsidRPr="004A703C">
        <w:rPr>
          <w:rFonts w:ascii="Cambria" w:hAnsi="Cambria"/>
        </w:rPr>
        <w:t xml:space="preserve"> Table 5 shows the distribution.</w:t>
      </w:r>
    </w:p>
    <w:p w14:paraId="57DB460F" w14:textId="77777777" w:rsidR="001121B4" w:rsidRPr="004A703C" w:rsidRDefault="001121B4">
      <w:pPr>
        <w:pStyle w:val="Listenabsatz"/>
        <w:spacing w:before="120" w:after="0" w:line="240" w:lineRule="auto"/>
        <w:ind w:left="1350"/>
        <w:rPr>
          <w:rFonts w:ascii="Cambria" w:hAnsi="Cambria"/>
          <w:b/>
        </w:rPr>
      </w:pPr>
    </w:p>
    <w:p w14:paraId="60B825D5" w14:textId="2E01096F" w:rsidR="00185FBC" w:rsidRPr="004A703C" w:rsidRDefault="00185FBC" w:rsidP="00DB3E3F">
      <w:pPr>
        <w:pStyle w:val="Listenabsatz"/>
        <w:spacing w:before="120" w:after="0" w:line="240" w:lineRule="auto"/>
        <w:ind w:left="0"/>
        <w:jc w:val="center"/>
        <w:rPr>
          <w:rFonts w:ascii="Cambria" w:hAnsi="Cambria"/>
          <w:b/>
          <w:sz w:val="20"/>
        </w:rPr>
      </w:pPr>
      <w:r w:rsidRPr="004A703C">
        <w:rPr>
          <w:rFonts w:ascii="Cambria" w:hAnsi="Cambria"/>
          <w:b/>
          <w:sz w:val="20"/>
        </w:rPr>
        <w:t xml:space="preserve">Table </w:t>
      </w:r>
      <w:r w:rsidR="008E795A" w:rsidRPr="004A703C">
        <w:rPr>
          <w:rFonts w:ascii="Cambria" w:hAnsi="Cambria"/>
          <w:b/>
          <w:sz w:val="20"/>
        </w:rPr>
        <w:t>4</w:t>
      </w:r>
      <w:r w:rsidRPr="004A703C">
        <w:rPr>
          <w:rFonts w:ascii="Cambria" w:hAnsi="Cambria"/>
          <w:b/>
          <w:sz w:val="20"/>
        </w:rPr>
        <w:t xml:space="preserve">: Household selection from </w:t>
      </w:r>
      <w:r w:rsidR="008E795A" w:rsidRPr="004A703C">
        <w:rPr>
          <w:rFonts w:ascii="Cambria" w:hAnsi="Cambria"/>
          <w:b/>
          <w:sz w:val="20"/>
        </w:rPr>
        <w:t xml:space="preserve">States in which </w:t>
      </w:r>
      <w:r w:rsidRPr="004A703C">
        <w:rPr>
          <w:rFonts w:ascii="Cambria" w:hAnsi="Cambria"/>
          <w:b/>
          <w:sz w:val="20"/>
        </w:rPr>
        <w:t>all sampled villages have electricity</w:t>
      </w:r>
    </w:p>
    <w:tbl>
      <w:tblPr>
        <w:tblStyle w:val="Tabellenraster"/>
        <w:tblW w:w="8370" w:type="dxa"/>
        <w:tblInd w:w="1165" w:type="dxa"/>
        <w:tblLook w:val="04A0" w:firstRow="1" w:lastRow="0" w:firstColumn="1" w:lastColumn="0" w:noHBand="0" w:noVBand="1"/>
      </w:tblPr>
      <w:tblGrid>
        <w:gridCol w:w="2250"/>
        <w:gridCol w:w="1980"/>
        <w:gridCol w:w="1890"/>
        <w:gridCol w:w="2250"/>
      </w:tblGrid>
      <w:tr w:rsidR="00DD23AA" w:rsidRPr="004A703C" w14:paraId="08BA577D" w14:textId="77777777" w:rsidTr="00185FBC">
        <w:tc>
          <w:tcPr>
            <w:tcW w:w="2250" w:type="dxa"/>
          </w:tcPr>
          <w:p w14:paraId="13903878" w14:textId="77777777" w:rsidR="00185FBC" w:rsidRPr="004A703C" w:rsidRDefault="00185FBC" w:rsidP="00DB3E3F">
            <w:pPr>
              <w:pStyle w:val="Listenabsatz"/>
              <w:spacing w:before="120"/>
              <w:ind w:left="0"/>
              <w:jc w:val="center"/>
              <w:rPr>
                <w:rFonts w:ascii="Cambria" w:hAnsi="Cambria"/>
                <w:b/>
                <w:sz w:val="20"/>
              </w:rPr>
            </w:pPr>
            <w:r w:rsidRPr="004A703C">
              <w:rPr>
                <w:rFonts w:ascii="Cambria" w:hAnsi="Cambria"/>
                <w:b/>
                <w:sz w:val="20"/>
              </w:rPr>
              <w:t>Villages</w:t>
            </w:r>
          </w:p>
        </w:tc>
        <w:tc>
          <w:tcPr>
            <w:tcW w:w="1980" w:type="dxa"/>
          </w:tcPr>
          <w:p w14:paraId="1ED31023" w14:textId="7A780055" w:rsidR="00185FBC" w:rsidRPr="004A703C" w:rsidRDefault="00185FBC" w:rsidP="00DB3E3F">
            <w:pPr>
              <w:pStyle w:val="Listenabsatz"/>
              <w:spacing w:before="120"/>
              <w:ind w:left="0"/>
              <w:jc w:val="center"/>
              <w:rPr>
                <w:rFonts w:ascii="Cambria" w:hAnsi="Cambria"/>
                <w:b/>
                <w:sz w:val="20"/>
              </w:rPr>
            </w:pPr>
            <w:r w:rsidRPr="004A703C">
              <w:rPr>
                <w:rFonts w:ascii="Cambria" w:hAnsi="Cambria"/>
                <w:b/>
                <w:sz w:val="20"/>
              </w:rPr>
              <w:t>HHs with electricity per village</w:t>
            </w:r>
          </w:p>
        </w:tc>
        <w:tc>
          <w:tcPr>
            <w:tcW w:w="1890" w:type="dxa"/>
          </w:tcPr>
          <w:p w14:paraId="221EDF91" w14:textId="77777777" w:rsidR="00185FBC" w:rsidRPr="004A703C" w:rsidRDefault="00185FBC" w:rsidP="00DB3E3F">
            <w:pPr>
              <w:pStyle w:val="Listenabsatz"/>
              <w:spacing w:before="120"/>
              <w:ind w:left="0"/>
              <w:jc w:val="center"/>
              <w:rPr>
                <w:rFonts w:ascii="Cambria" w:hAnsi="Cambria"/>
                <w:b/>
                <w:sz w:val="20"/>
              </w:rPr>
            </w:pPr>
            <w:r w:rsidRPr="004A703C">
              <w:rPr>
                <w:rFonts w:ascii="Cambria" w:hAnsi="Cambria"/>
                <w:b/>
                <w:sz w:val="20"/>
              </w:rPr>
              <w:t>HHs without electricity per village</w:t>
            </w:r>
          </w:p>
        </w:tc>
        <w:tc>
          <w:tcPr>
            <w:tcW w:w="2250" w:type="dxa"/>
          </w:tcPr>
          <w:p w14:paraId="157370C8" w14:textId="77777777" w:rsidR="00185FBC" w:rsidRPr="004A703C" w:rsidRDefault="00185FBC" w:rsidP="00DB3E3F">
            <w:pPr>
              <w:pStyle w:val="Listenabsatz"/>
              <w:spacing w:before="120"/>
              <w:ind w:left="0"/>
              <w:jc w:val="center"/>
              <w:rPr>
                <w:rFonts w:ascii="Cambria" w:hAnsi="Cambria"/>
                <w:b/>
                <w:sz w:val="20"/>
              </w:rPr>
            </w:pPr>
            <w:r w:rsidRPr="004A703C">
              <w:rPr>
                <w:rFonts w:ascii="Cambria" w:hAnsi="Cambria"/>
                <w:b/>
                <w:sz w:val="20"/>
              </w:rPr>
              <w:t>All HHs per village</w:t>
            </w:r>
          </w:p>
        </w:tc>
      </w:tr>
      <w:tr w:rsidR="00DD23AA" w:rsidRPr="004A703C" w14:paraId="742D4E0A" w14:textId="77777777" w:rsidTr="00185FBC">
        <w:tc>
          <w:tcPr>
            <w:tcW w:w="2250" w:type="dxa"/>
          </w:tcPr>
          <w:p w14:paraId="6FBB1E0A" w14:textId="77777777" w:rsidR="00185FBC" w:rsidRPr="004A703C" w:rsidRDefault="00185FBC" w:rsidP="00DB3E3F">
            <w:pPr>
              <w:pStyle w:val="Listenabsatz"/>
              <w:spacing w:before="120"/>
              <w:ind w:left="0"/>
              <w:jc w:val="center"/>
              <w:rPr>
                <w:rFonts w:ascii="Cambria" w:hAnsi="Cambria"/>
                <w:sz w:val="20"/>
              </w:rPr>
            </w:pPr>
            <w:r w:rsidRPr="004A703C">
              <w:rPr>
                <w:rFonts w:ascii="Cambria" w:hAnsi="Cambria"/>
                <w:sz w:val="20"/>
              </w:rPr>
              <w:t>Villages with electricity (5)</w:t>
            </w:r>
          </w:p>
        </w:tc>
        <w:tc>
          <w:tcPr>
            <w:tcW w:w="1980" w:type="dxa"/>
          </w:tcPr>
          <w:p w14:paraId="787C5858" w14:textId="77777777" w:rsidR="00185FBC" w:rsidRPr="004A703C" w:rsidRDefault="00185FBC" w:rsidP="00DB3E3F">
            <w:pPr>
              <w:pStyle w:val="Listenabsatz"/>
              <w:spacing w:before="120"/>
              <w:ind w:left="0"/>
              <w:jc w:val="center"/>
              <w:rPr>
                <w:rFonts w:ascii="Cambria" w:hAnsi="Cambria"/>
                <w:sz w:val="20"/>
              </w:rPr>
            </w:pPr>
            <w:r w:rsidRPr="004A703C">
              <w:rPr>
                <w:rFonts w:ascii="Cambria" w:hAnsi="Cambria"/>
                <w:sz w:val="20"/>
              </w:rPr>
              <w:t>6</w:t>
            </w:r>
          </w:p>
        </w:tc>
        <w:tc>
          <w:tcPr>
            <w:tcW w:w="1890" w:type="dxa"/>
          </w:tcPr>
          <w:p w14:paraId="55562BC4" w14:textId="77777777" w:rsidR="00185FBC" w:rsidRPr="004A703C" w:rsidRDefault="00185FBC" w:rsidP="00DB3E3F">
            <w:pPr>
              <w:pStyle w:val="Listenabsatz"/>
              <w:spacing w:before="120"/>
              <w:ind w:left="0"/>
              <w:jc w:val="center"/>
              <w:rPr>
                <w:rFonts w:ascii="Cambria" w:hAnsi="Cambria"/>
                <w:sz w:val="20"/>
              </w:rPr>
            </w:pPr>
            <w:r w:rsidRPr="004A703C">
              <w:rPr>
                <w:rFonts w:ascii="Cambria" w:hAnsi="Cambria"/>
                <w:sz w:val="20"/>
              </w:rPr>
              <w:t>6</w:t>
            </w:r>
          </w:p>
        </w:tc>
        <w:tc>
          <w:tcPr>
            <w:tcW w:w="2250" w:type="dxa"/>
          </w:tcPr>
          <w:p w14:paraId="65D9EB86" w14:textId="77777777" w:rsidR="00185FBC" w:rsidRPr="004A703C" w:rsidRDefault="00185FBC" w:rsidP="00DB3E3F">
            <w:pPr>
              <w:pStyle w:val="Listenabsatz"/>
              <w:spacing w:before="120"/>
              <w:ind w:left="0"/>
              <w:jc w:val="center"/>
              <w:rPr>
                <w:rFonts w:ascii="Cambria" w:hAnsi="Cambria"/>
                <w:sz w:val="20"/>
              </w:rPr>
            </w:pPr>
            <w:r w:rsidRPr="004A703C">
              <w:rPr>
                <w:rFonts w:ascii="Cambria" w:hAnsi="Cambria"/>
                <w:sz w:val="20"/>
              </w:rPr>
              <w:t>12</w:t>
            </w:r>
          </w:p>
        </w:tc>
      </w:tr>
      <w:tr w:rsidR="00185FBC" w:rsidRPr="004A703C" w14:paraId="23B889AF" w14:textId="77777777" w:rsidTr="00185FBC">
        <w:tc>
          <w:tcPr>
            <w:tcW w:w="2250" w:type="dxa"/>
          </w:tcPr>
          <w:p w14:paraId="0917D816" w14:textId="77777777" w:rsidR="00185FBC" w:rsidRPr="004A703C" w:rsidRDefault="00185FBC" w:rsidP="00DB3E3F">
            <w:pPr>
              <w:pStyle w:val="Listenabsatz"/>
              <w:spacing w:before="120"/>
              <w:ind w:left="0"/>
              <w:jc w:val="center"/>
              <w:rPr>
                <w:rFonts w:ascii="Cambria" w:hAnsi="Cambria"/>
                <w:sz w:val="20"/>
              </w:rPr>
            </w:pPr>
            <w:r w:rsidRPr="004A703C">
              <w:rPr>
                <w:rFonts w:ascii="Cambria" w:hAnsi="Cambria"/>
                <w:sz w:val="20"/>
              </w:rPr>
              <w:t>Total for 5 villages</w:t>
            </w:r>
          </w:p>
        </w:tc>
        <w:tc>
          <w:tcPr>
            <w:tcW w:w="1980" w:type="dxa"/>
          </w:tcPr>
          <w:p w14:paraId="72C9809B" w14:textId="77777777" w:rsidR="00185FBC" w:rsidRPr="004A703C" w:rsidRDefault="00185FBC" w:rsidP="00DB3E3F">
            <w:pPr>
              <w:pStyle w:val="Listenabsatz"/>
              <w:spacing w:before="120"/>
              <w:ind w:left="0"/>
              <w:jc w:val="center"/>
              <w:rPr>
                <w:rFonts w:ascii="Cambria" w:hAnsi="Cambria"/>
                <w:sz w:val="20"/>
              </w:rPr>
            </w:pPr>
            <w:r w:rsidRPr="004A703C">
              <w:rPr>
                <w:rFonts w:ascii="Cambria" w:hAnsi="Cambria"/>
                <w:sz w:val="20"/>
              </w:rPr>
              <w:t>30 HHs from 5 villages</w:t>
            </w:r>
          </w:p>
        </w:tc>
        <w:tc>
          <w:tcPr>
            <w:tcW w:w="1890" w:type="dxa"/>
          </w:tcPr>
          <w:p w14:paraId="3757B87D" w14:textId="77777777" w:rsidR="00185FBC" w:rsidRPr="004A703C" w:rsidRDefault="00185FBC" w:rsidP="00DB3E3F">
            <w:pPr>
              <w:pStyle w:val="Listenabsatz"/>
              <w:spacing w:before="120"/>
              <w:ind w:left="0"/>
              <w:jc w:val="center"/>
              <w:rPr>
                <w:rFonts w:ascii="Cambria" w:hAnsi="Cambria"/>
                <w:sz w:val="20"/>
              </w:rPr>
            </w:pPr>
            <w:r w:rsidRPr="004A703C">
              <w:rPr>
                <w:rFonts w:ascii="Cambria" w:hAnsi="Cambria"/>
                <w:sz w:val="20"/>
              </w:rPr>
              <w:t>30 HHs from 5 villages</w:t>
            </w:r>
          </w:p>
        </w:tc>
        <w:tc>
          <w:tcPr>
            <w:tcW w:w="2250" w:type="dxa"/>
          </w:tcPr>
          <w:p w14:paraId="3B4D68C1" w14:textId="77777777" w:rsidR="00185FBC" w:rsidRPr="004A703C" w:rsidRDefault="00185FBC" w:rsidP="00DB3E3F">
            <w:pPr>
              <w:pStyle w:val="Listenabsatz"/>
              <w:spacing w:before="120"/>
              <w:ind w:left="0"/>
              <w:jc w:val="center"/>
              <w:rPr>
                <w:rFonts w:ascii="Cambria" w:hAnsi="Cambria"/>
                <w:sz w:val="20"/>
              </w:rPr>
            </w:pPr>
            <w:r w:rsidRPr="004A703C">
              <w:rPr>
                <w:rFonts w:ascii="Cambria" w:hAnsi="Cambria"/>
                <w:sz w:val="20"/>
              </w:rPr>
              <w:t>30 HHs with electricity and 30 HHs without electricity from 5 villages</w:t>
            </w:r>
          </w:p>
        </w:tc>
      </w:tr>
    </w:tbl>
    <w:p w14:paraId="7986C2AE" w14:textId="77777777" w:rsidR="00185FBC" w:rsidRPr="004A703C" w:rsidRDefault="00185FBC">
      <w:pPr>
        <w:pStyle w:val="Listenabsatz"/>
        <w:spacing w:before="120" w:after="0" w:line="240" w:lineRule="auto"/>
        <w:ind w:left="1350"/>
        <w:rPr>
          <w:rFonts w:ascii="Cambria" w:hAnsi="Cambria"/>
        </w:rPr>
      </w:pPr>
    </w:p>
    <w:p w14:paraId="41E791AF" w14:textId="763B70DF" w:rsidR="00185FBC" w:rsidRPr="004A703C" w:rsidRDefault="00185FBC" w:rsidP="00DB3E3F">
      <w:pPr>
        <w:pStyle w:val="Listenabsatz"/>
        <w:spacing w:before="120" w:after="0" w:line="240" w:lineRule="auto"/>
        <w:ind w:left="1350"/>
        <w:jc w:val="both"/>
        <w:rPr>
          <w:rFonts w:ascii="Cambria" w:hAnsi="Cambria"/>
        </w:rPr>
      </w:pPr>
      <w:r w:rsidRPr="004A703C">
        <w:rPr>
          <w:rFonts w:ascii="Cambria" w:hAnsi="Cambria"/>
        </w:rPr>
        <w:t xml:space="preserve">This selection ensures that we will have 50:50 ratio of grid and non-grid households </w:t>
      </w:r>
      <w:r w:rsidR="005418DE" w:rsidRPr="004A703C">
        <w:rPr>
          <w:rFonts w:ascii="Cambria" w:hAnsi="Cambria"/>
        </w:rPr>
        <w:t xml:space="preserve">in </w:t>
      </w:r>
      <w:r w:rsidRPr="004A703C">
        <w:rPr>
          <w:rFonts w:ascii="Cambria" w:hAnsi="Cambria"/>
        </w:rPr>
        <w:t xml:space="preserve">each </w:t>
      </w:r>
      <w:r w:rsidR="005418DE" w:rsidRPr="004A703C">
        <w:rPr>
          <w:rFonts w:ascii="Cambria" w:hAnsi="Cambria"/>
        </w:rPr>
        <w:t>State</w:t>
      </w:r>
      <w:r w:rsidRPr="004A703C">
        <w:rPr>
          <w:rFonts w:ascii="Cambria" w:hAnsi="Cambria"/>
        </w:rPr>
        <w:t>.</w:t>
      </w:r>
    </w:p>
    <w:p w14:paraId="6BCCC5CE" w14:textId="693C06C5" w:rsidR="00185FBC" w:rsidRPr="004A703C" w:rsidRDefault="00185FBC" w:rsidP="00DB3E3F">
      <w:pPr>
        <w:pStyle w:val="Listenabsatz"/>
        <w:numPr>
          <w:ilvl w:val="0"/>
          <w:numId w:val="18"/>
        </w:numPr>
        <w:spacing w:before="120" w:after="0" w:line="240" w:lineRule="auto"/>
        <w:ind w:left="1350"/>
        <w:jc w:val="both"/>
        <w:rPr>
          <w:rFonts w:ascii="Cambria" w:hAnsi="Cambria"/>
        </w:rPr>
      </w:pPr>
      <w:r w:rsidRPr="004A703C">
        <w:rPr>
          <w:rFonts w:ascii="Cambria" w:hAnsi="Cambria"/>
          <w:i/>
        </w:rPr>
        <w:t xml:space="preserve">No villages in the </w:t>
      </w:r>
      <w:r w:rsidR="005418DE" w:rsidRPr="004A703C">
        <w:rPr>
          <w:rFonts w:ascii="Cambria" w:hAnsi="Cambria"/>
          <w:i/>
        </w:rPr>
        <w:t xml:space="preserve">State </w:t>
      </w:r>
      <w:r w:rsidRPr="004A703C">
        <w:rPr>
          <w:rFonts w:ascii="Cambria" w:hAnsi="Cambria"/>
          <w:i/>
        </w:rPr>
        <w:t>have access to electricity</w:t>
      </w:r>
      <w:r w:rsidRPr="004A703C">
        <w:rPr>
          <w:rFonts w:ascii="Cambria" w:hAnsi="Cambria"/>
        </w:rPr>
        <w:t xml:space="preserve">. In this case, we select 12 households from each of the 5 villages of the </w:t>
      </w:r>
      <w:r w:rsidR="00FA6DDC" w:rsidRPr="004A703C">
        <w:rPr>
          <w:rFonts w:ascii="Cambria" w:hAnsi="Cambria"/>
        </w:rPr>
        <w:t xml:space="preserve">State </w:t>
      </w:r>
      <w:r w:rsidRPr="004A703C">
        <w:rPr>
          <w:rFonts w:ascii="Cambria" w:hAnsi="Cambria"/>
        </w:rPr>
        <w:t xml:space="preserve">(say, </w:t>
      </w:r>
      <w:r w:rsidR="00FA6DDC" w:rsidRPr="004A703C">
        <w:rPr>
          <w:rFonts w:ascii="Cambria" w:hAnsi="Cambria"/>
        </w:rPr>
        <w:t xml:space="preserve">State </w:t>
      </w:r>
      <w:r w:rsidRPr="004A703C">
        <w:rPr>
          <w:rFonts w:ascii="Cambria" w:hAnsi="Cambria"/>
        </w:rPr>
        <w:t xml:space="preserve">A). </w:t>
      </w:r>
      <w:r w:rsidRPr="0074543F">
        <w:rPr>
          <w:rFonts w:ascii="Cambria" w:hAnsi="Cambria"/>
          <w:b/>
        </w:rPr>
        <w:t xml:space="preserve">Thus, we get 60 households without electricity. To compensate for this oversampling of households without electricity, we will select from another, </w:t>
      </w:r>
      <w:r w:rsidR="000E70FA" w:rsidRPr="0074543F">
        <w:rPr>
          <w:rFonts w:ascii="Cambria" w:hAnsi="Cambria"/>
          <w:b/>
        </w:rPr>
        <w:t xml:space="preserve">let’s </w:t>
      </w:r>
      <w:r w:rsidRPr="0074543F">
        <w:rPr>
          <w:rFonts w:ascii="Cambria" w:hAnsi="Cambria"/>
          <w:b/>
        </w:rPr>
        <w:t xml:space="preserve">say </w:t>
      </w:r>
      <w:r w:rsidR="00981597" w:rsidRPr="0074543F">
        <w:rPr>
          <w:rFonts w:ascii="Cambria" w:hAnsi="Cambria"/>
          <w:b/>
        </w:rPr>
        <w:t xml:space="preserve">State </w:t>
      </w:r>
      <w:r w:rsidRPr="0074543F">
        <w:rPr>
          <w:rFonts w:ascii="Cambria" w:hAnsi="Cambria"/>
          <w:b/>
        </w:rPr>
        <w:t>B, 5 villages with electricity</w:t>
      </w:r>
      <w:r w:rsidRPr="004A703C">
        <w:rPr>
          <w:rFonts w:ascii="Cambria" w:hAnsi="Cambria"/>
        </w:rPr>
        <w:t xml:space="preserve">. </w:t>
      </w:r>
      <w:r w:rsidR="00FF1CE7" w:rsidRPr="004A703C">
        <w:rPr>
          <w:rFonts w:ascii="Cambria" w:hAnsi="Cambria"/>
        </w:rPr>
        <w:t xml:space="preserve">This selection ensures that we will have 50:50 ratio of grid and non-grid households over two States. </w:t>
      </w:r>
      <w:r w:rsidRPr="004A703C">
        <w:rPr>
          <w:rFonts w:ascii="Cambria" w:hAnsi="Cambria"/>
        </w:rPr>
        <w:t>Table 5 shows the distribution.</w:t>
      </w:r>
    </w:p>
    <w:p w14:paraId="29CD6ADF" w14:textId="77777777" w:rsidR="00185FBC" w:rsidRPr="004A703C" w:rsidRDefault="00185FBC">
      <w:pPr>
        <w:pStyle w:val="Listenabsatz"/>
        <w:spacing w:before="120" w:after="0" w:line="240" w:lineRule="auto"/>
        <w:ind w:left="1350"/>
        <w:rPr>
          <w:rFonts w:ascii="Cambria" w:hAnsi="Cambria"/>
        </w:rPr>
      </w:pPr>
    </w:p>
    <w:p w14:paraId="4889AA61" w14:textId="324B70DD" w:rsidR="00185FBC" w:rsidRPr="004A703C" w:rsidRDefault="00185FBC" w:rsidP="00DB3E3F">
      <w:pPr>
        <w:spacing w:before="120" w:after="0" w:line="240" w:lineRule="auto"/>
        <w:ind w:left="90"/>
        <w:jc w:val="center"/>
        <w:rPr>
          <w:rFonts w:ascii="Cambria" w:hAnsi="Cambria"/>
          <w:b/>
          <w:sz w:val="20"/>
        </w:rPr>
      </w:pPr>
      <w:r w:rsidRPr="004A703C">
        <w:rPr>
          <w:rFonts w:ascii="Cambria" w:hAnsi="Cambria"/>
          <w:b/>
          <w:sz w:val="20"/>
        </w:rPr>
        <w:t xml:space="preserve">Table </w:t>
      </w:r>
      <w:r w:rsidR="00981597" w:rsidRPr="004A703C">
        <w:rPr>
          <w:rFonts w:ascii="Cambria" w:hAnsi="Cambria"/>
          <w:b/>
          <w:sz w:val="20"/>
        </w:rPr>
        <w:t>5</w:t>
      </w:r>
      <w:r w:rsidRPr="004A703C">
        <w:rPr>
          <w:rFonts w:ascii="Cambria" w:hAnsi="Cambria"/>
          <w:b/>
          <w:sz w:val="20"/>
        </w:rPr>
        <w:t xml:space="preserve">: Household selection from </w:t>
      </w:r>
      <w:r w:rsidR="00981597" w:rsidRPr="004A703C">
        <w:rPr>
          <w:rFonts w:ascii="Cambria" w:hAnsi="Cambria"/>
          <w:b/>
          <w:sz w:val="20"/>
        </w:rPr>
        <w:t xml:space="preserve">States </w:t>
      </w:r>
      <w:r w:rsidRPr="004A703C">
        <w:rPr>
          <w:rFonts w:ascii="Cambria" w:hAnsi="Cambria"/>
          <w:b/>
          <w:sz w:val="20"/>
        </w:rPr>
        <w:t>where no villages have electricity</w:t>
      </w:r>
    </w:p>
    <w:tbl>
      <w:tblPr>
        <w:tblStyle w:val="Tabellenraster"/>
        <w:tblW w:w="8370" w:type="dxa"/>
        <w:tblInd w:w="1165" w:type="dxa"/>
        <w:tblLook w:val="04A0" w:firstRow="1" w:lastRow="0" w:firstColumn="1" w:lastColumn="0" w:noHBand="0" w:noVBand="1"/>
      </w:tblPr>
      <w:tblGrid>
        <w:gridCol w:w="2340"/>
        <w:gridCol w:w="1710"/>
        <w:gridCol w:w="1620"/>
        <w:gridCol w:w="2700"/>
      </w:tblGrid>
      <w:tr w:rsidR="00DD23AA" w:rsidRPr="004A703C" w14:paraId="3D51D461" w14:textId="77777777" w:rsidTr="00700518">
        <w:tc>
          <w:tcPr>
            <w:tcW w:w="2340" w:type="dxa"/>
          </w:tcPr>
          <w:p w14:paraId="645A1C02" w14:textId="1335934C" w:rsidR="00185FBC" w:rsidRPr="004A703C" w:rsidRDefault="00FA6DDC" w:rsidP="00DB3E3F">
            <w:pPr>
              <w:pStyle w:val="Listenabsatz"/>
              <w:spacing w:before="120"/>
              <w:ind w:left="90"/>
              <w:jc w:val="center"/>
              <w:rPr>
                <w:rFonts w:ascii="Cambria" w:hAnsi="Cambria"/>
                <w:b/>
                <w:sz w:val="20"/>
              </w:rPr>
            </w:pPr>
            <w:r w:rsidRPr="004A703C">
              <w:rPr>
                <w:rFonts w:ascii="Cambria" w:hAnsi="Cambria"/>
                <w:b/>
                <w:sz w:val="20"/>
              </w:rPr>
              <w:t>States</w:t>
            </w:r>
          </w:p>
        </w:tc>
        <w:tc>
          <w:tcPr>
            <w:tcW w:w="1710" w:type="dxa"/>
          </w:tcPr>
          <w:p w14:paraId="6FF17195" w14:textId="09608941" w:rsidR="00185FBC" w:rsidRPr="004A703C" w:rsidRDefault="00185FBC" w:rsidP="00DB3E3F">
            <w:pPr>
              <w:pStyle w:val="Listenabsatz"/>
              <w:spacing w:before="120"/>
              <w:ind w:left="90"/>
              <w:jc w:val="center"/>
              <w:rPr>
                <w:rFonts w:ascii="Cambria" w:hAnsi="Cambria"/>
                <w:b/>
                <w:sz w:val="20"/>
              </w:rPr>
            </w:pPr>
            <w:r w:rsidRPr="004A703C">
              <w:rPr>
                <w:rFonts w:ascii="Cambria" w:hAnsi="Cambria"/>
                <w:b/>
                <w:sz w:val="20"/>
              </w:rPr>
              <w:t xml:space="preserve">HHs with </w:t>
            </w:r>
            <w:r w:rsidR="00FA6DDC" w:rsidRPr="004A703C">
              <w:rPr>
                <w:rFonts w:ascii="Cambria" w:hAnsi="Cambria"/>
                <w:b/>
                <w:sz w:val="20"/>
              </w:rPr>
              <w:t>electricity</w:t>
            </w:r>
          </w:p>
        </w:tc>
        <w:tc>
          <w:tcPr>
            <w:tcW w:w="1620" w:type="dxa"/>
          </w:tcPr>
          <w:p w14:paraId="1C9F60CF" w14:textId="77777777" w:rsidR="00185FBC" w:rsidRPr="004A703C" w:rsidRDefault="00185FBC" w:rsidP="00DB3E3F">
            <w:pPr>
              <w:pStyle w:val="Listenabsatz"/>
              <w:spacing w:before="120"/>
              <w:ind w:left="90"/>
              <w:jc w:val="center"/>
              <w:rPr>
                <w:rFonts w:ascii="Cambria" w:hAnsi="Cambria"/>
                <w:b/>
                <w:sz w:val="20"/>
              </w:rPr>
            </w:pPr>
            <w:r w:rsidRPr="004A703C">
              <w:rPr>
                <w:rFonts w:ascii="Cambria" w:hAnsi="Cambria"/>
                <w:b/>
                <w:sz w:val="20"/>
              </w:rPr>
              <w:t>HHs without electricity</w:t>
            </w:r>
          </w:p>
        </w:tc>
        <w:tc>
          <w:tcPr>
            <w:tcW w:w="2700" w:type="dxa"/>
          </w:tcPr>
          <w:p w14:paraId="2951AC75" w14:textId="532E39BF" w:rsidR="00185FBC" w:rsidRPr="004A703C" w:rsidRDefault="00185FBC" w:rsidP="00DB3E3F">
            <w:pPr>
              <w:pStyle w:val="Listenabsatz"/>
              <w:spacing w:before="120"/>
              <w:ind w:left="90"/>
              <w:jc w:val="center"/>
              <w:rPr>
                <w:rFonts w:ascii="Cambria" w:hAnsi="Cambria"/>
                <w:b/>
                <w:sz w:val="20"/>
              </w:rPr>
            </w:pPr>
            <w:r w:rsidRPr="004A703C">
              <w:rPr>
                <w:rFonts w:ascii="Cambria" w:hAnsi="Cambria"/>
                <w:b/>
                <w:sz w:val="20"/>
              </w:rPr>
              <w:t>Total HHs from villages</w:t>
            </w:r>
          </w:p>
        </w:tc>
      </w:tr>
      <w:tr w:rsidR="00DD23AA" w:rsidRPr="004A703C" w14:paraId="5F696A4C" w14:textId="77777777" w:rsidTr="00700518">
        <w:tc>
          <w:tcPr>
            <w:tcW w:w="2340" w:type="dxa"/>
          </w:tcPr>
          <w:p w14:paraId="074D58D8" w14:textId="577E3065" w:rsidR="00185FBC" w:rsidRPr="004A703C" w:rsidRDefault="00FA6DDC" w:rsidP="00DB3E3F">
            <w:pPr>
              <w:pStyle w:val="Listenabsatz"/>
              <w:spacing w:before="120"/>
              <w:ind w:left="90"/>
              <w:jc w:val="center"/>
              <w:rPr>
                <w:rFonts w:ascii="Cambria" w:hAnsi="Cambria"/>
                <w:sz w:val="20"/>
              </w:rPr>
            </w:pPr>
            <w:r w:rsidRPr="004A703C">
              <w:rPr>
                <w:rFonts w:ascii="Cambria" w:hAnsi="Cambria"/>
                <w:sz w:val="20"/>
              </w:rPr>
              <w:t xml:space="preserve">State </w:t>
            </w:r>
            <w:r w:rsidR="00185FBC" w:rsidRPr="004A703C">
              <w:rPr>
                <w:rFonts w:ascii="Cambria" w:hAnsi="Cambria"/>
                <w:sz w:val="20"/>
              </w:rPr>
              <w:t>A</w:t>
            </w:r>
          </w:p>
          <w:p w14:paraId="3D561483" w14:textId="77777777" w:rsidR="00185FBC" w:rsidRPr="004A703C" w:rsidRDefault="00185FBC" w:rsidP="00DB3E3F">
            <w:pPr>
              <w:pStyle w:val="Listenabsatz"/>
              <w:spacing w:before="120"/>
              <w:ind w:left="90"/>
              <w:jc w:val="center"/>
              <w:rPr>
                <w:rFonts w:ascii="Cambria" w:hAnsi="Cambria"/>
                <w:sz w:val="20"/>
              </w:rPr>
            </w:pPr>
            <w:r w:rsidRPr="004A703C">
              <w:rPr>
                <w:rFonts w:ascii="Cambria" w:hAnsi="Cambria"/>
                <w:sz w:val="20"/>
              </w:rPr>
              <w:t>5 villages without electricity</w:t>
            </w:r>
          </w:p>
        </w:tc>
        <w:tc>
          <w:tcPr>
            <w:tcW w:w="1710" w:type="dxa"/>
          </w:tcPr>
          <w:p w14:paraId="2A5DA85A" w14:textId="77777777" w:rsidR="00185FBC" w:rsidRPr="004A703C" w:rsidRDefault="00185FBC" w:rsidP="00DB3E3F">
            <w:pPr>
              <w:pStyle w:val="Listenabsatz"/>
              <w:spacing w:before="120"/>
              <w:ind w:left="90"/>
              <w:jc w:val="center"/>
              <w:rPr>
                <w:rFonts w:ascii="Cambria" w:hAnsi="Cambria"/>
                <w:sz w:val="20"/>
              </w:rPr>
            </w:pPr>
            <w:r w:rsidRPr="004A703C">
              <w:rPr>
                <w:rFonts w:ascii="Cambria" w:hAnsi="Cambria"/>
                <w:sz w:val="20"/>
              </w:rPr>
              <w:t>-</w:t>
            </w:r>
          </w:p>
        </w:tc>
        <w:tc>
          <w:tcPr>
            <w:tcW w:w="1620" w:type="dxa"/>
          </w:tcPr>
          <w:p w14:paraId="66105877" w14:textId="77777777" w:rsidR="00185FBC" w:rsidRPr="004A703C" w:rsidRDefault="00185FBC" w:rsidP="00DB3E3F">
            <w:pPr>
              <w:pStyle w:val="Listenabsatz"/>
              <w:spacing w:before="120"/>
              <w:ind w:left="90"/>
              <w:jc w:val="center"/>
              <w:rPr>
                <w:rFonts w:ascii="Cambria" w:hAnsi="Cambria"/>
                <w:sz w:val="20"/>
              </w:rPr>
            </w:pPr>
            <w:r w:rsidRPr="004A703C">
              <w:rPr>
                <w:rFonts w:ascii="Cambria" w:hAnsi="Cambria"/>
                <w:sz w:val="20"/>
              </w:rPr>
              <w:t>12 HHs per village</w:t>
            </w:r>
          </w:p>
        </w:tc>
        <w:tc>
          <w:tcPr>
            <w:tcW w:w="2700" w:type="dxa"/>
          </w:tcPr>
          <w:p w14:paraId="1C1EA9EB" w14:textId="2F6A3A5E" w:rsidR="00185FBC" w:rsidRPr="004A703C" w:rsidRDefault="00185FBC" w:rsidP="00DB3E3F">
            <w:pPr>
              <w:pStyle w:val="Listenabsatz"/>
              <w:spacing w:before="120"/>
              <w:ind w:left="90"/>
              <w:jc w:val="center"/>
              <w:rPr>
                <w:rFonts w:ascii="Cambria" w:hAnsi="Cambria"/>
                <w:sz w:val="20"/>
              </w:rPr>
            </w:pPr>
            <w:r w:rsidRPr="004A703C">
              <w:rPr>
                <w:rFonts w:ascii="Cambria" w:hAnsi="Cambria"/>
                <w:sz w:val="20"/>
              </w:rPr>
              <w:t>60 HHs without electricity</w:t>
            </w:r>
          </w:p>
        </w:tc>
      </w:tr>
      <w:tr w:rsidR="00DD23AA" w:rsidRPr="004A703C" w14:paraId="2D5631F7" w14:textId="77777777" w:rsidTr="00700518">
        <w:tc>
          <w:tcPr>
            <w:tcW w:w="2340" w:type="dxa"/>
          </w:tcPr>
          <w:p w14:paraId="6A1FBBD9" w14:textId="1F136BDC" w:rsidR="00185FBC" w:rsidRPr="004A703C" w:rsidRDefault="00FA6DDC" w:rsidP="00DB3E3F">
            <w:pPr>
              <w:pStyle w:val="Listenabsatz"/>
              <w:spacing w:before="120"/>
              <w:ind w:left="90"/>
              <w:jc w:val="center"/>
              <w:rPr>
                <w:rFonts w:ascii="Cambria" w:hAnsi="Cambria"/>
                <w:sz w:val="20"/>
              </w:rPr>
            </w:pPr>
            <w:r w:rsidRPr="004A703C">
              <w:rPr>
                <w:rFonts w:ascii="Cambria" w:hAnsi="Cambria"/>
                <w:sz w:val="20"/>
              </w:rPr>
              <w:t xml:space="preserve">State </w:t>
            </w:r>
            <w:r w:rsidR="00185FBC" w:rsidRPr="004A703C">
              <w:rPr>
                <w:rFonts w:ascii="Cambria" w:hAnsi="Cambria"/>
                <w:sz w:val="20"/>
              </w:rPr>
              <w:t>B</w:t>
            </w:r>
          </w:p>
          <w:p w14:paraId="5E7676A8" w14:textId="194DE3CB" w:rsidR="00185FBC" w:rsidRPr="004A703C" w:rsidRDefault="00185FBC" w:rsidP="00DB3E3F">
            <w:pPr>
              <w:pStyle w:val="Listenabsatz"/>
              <w:spacing w:before="120"/>
              <w:ind w:left="90"/>
              <w:jc w:val="center"/>
              <w:rPr>
                <w:rFonts w:ascii="Cambria" w:hAnsi="Cambria"/>
                <w:sz w:val="20"/>
              </w:rPr>
            </w:pPr>
            <w:r w:rsidRPr="004A703C">
              <w:rPr>
                <w:rFonts w:ascii="Cambria" w:hAnsi="Cambria"/>
                <w:sz w:val="20"/>
              </w:rPr>
              <w:t>5 village with electricity</w:t>
            </w:r>
          </w:p>
        </w:tc>
        <w:tc>
          <w:tcPr>
            <w:tcW w:w="1710" w:type="dxa"/>
          </w:tcPr>
          <w:p w14:paraId="01B2EA6B" w14:textId="77777777" w:rsidR="00185FBC" w:rsidRPr="004A703C" w:rsidRDefault="00185FBC" w:rsidP="00DB3E3F">
            <w:pPr>
              <w:pStyle w:val="Listenabsatz"/>
              <w:spacing w:before="120"/>
              <w:ind w:left="90"/>
              <w:jc w:val="center"/>
              <w:rPr>
                <w:rFonts w:ascii="Cambria" w:hAnsi="Cambria"/>
                <w:sz w:val="20"/>
              </w:rPr>
            </w:pPr>
            <w:r w:rsidRPr="004A703C">
              <w:rPr>
                <w:rFonts w:ascii="Cambria" w:hAnsi="Cambria"/>
                <w:sz w:val="20"/>
              </w:rPr>
              <w:t>12 HHs per village</w:t>
            </w:r>
          </w:p>
        </w:tc>
        <w:tc>
          <w:tcPr>
            <w:tcW w:w="1620" w:type="dxa"/>
          </w:tcPr>
          <w:p w14:paraId="47D7C71D" w14:textId="77777777" w:rsidR="00185FBC" w:rsidRPr="004A703C" w:rsidRDefault="00185FBC" w:rsidP="00DB3E3F">
            <w:pPr>
              <w:pStyle w:val="Listenabsatz"/>
              <w:spacing w:before="120"/>
              <w:ind w:left="90"/>
              <w:jc w:val="center"/>
              <w:rPr>
                <w:rFonts w:ascii="Cambria" w:hAnsi="Cambria"/>
                <w:sz w:val="20"/>
              </w:rPr>
            </w:pPr>
            <w:r w:rsidRPr="004A703C">
              <w:rPr>
                <w:rFonts w:ascii="Cambria" w:hAnsi="Cambria"/>
                <w:sz w:val="20"/>
              </w:rPr>
              <w:t>-</w:t>
            </w:r>
          </w:p>
        </w:tc>
        <w:tc>
          <w:tcPr>
            <w:tcW w:w="2700" w:type="dxa"/>
          </w:tcPr>
          <w:p w14:paraId="3BFE7EE0" w14:textId="5C28ACB3" w:rsidR="00185FBC" w:rsidRPr="004A703C" w:rsidRDefault="00185FBC" w:rsidP="00DB3E3F">
            <w:pPr>
              <w:pStyle w:val="Listenabsatz"/>
              <w:spacing w:before="120"/>
              <w:ind w:left="90"/>
              <w:jc w:val="center"/>
              <w:rPr>
                <w:rFonts w:ascii="Cambria" w:hAnsi="Cambria"/>
                <w:sz w:val="20"/>
              </w:rPr>
            </w:pPr>
            <w:r w:rsidRPr="004A703C">
              <w:rPr>
                <w:rFonts w:ascii="Cambria" w:hAnsi="Cambria"/>
                <w:sz w:val="20"/>
              </w:rPr>
              <w:t>60 HHs with electricity</w:t>
            </w:r>
          </w:p>
        </w:tc>
      </w:tr>
      <w:tr w:rsidR="00DD23AA" w:rsidRPr="004A703C" w14:paraId="60AC85FC" w14:textId="77777777" w:rsidTr="00700518">
        <w:tc>
          <w:tcPr>
            <w:tcW w:w="2340" w:type="dxa"/>
          </w:tcPr>
          <w:p w14:paraId="5EC79B5C" w14:textId="471D903E" w:rsidR="00185FBC" w:rsidRPr="004A703C" w:rsidRDefault="00185FBC" w:rsidP="00DB3E3F">
            <w:pPr>
              <w:pStyle w:val="Listenabsatz"/>
              <w:spacing w:before="120"/>
              <w:ind w:left="90"/>
              <w:jc w:val="center"/>
              <w:rPr>
                <w:rFonts w:ascii="Cambria" w:hAnsi="Cambria"/>
                <w:sz w:val="20"/>
              </w:rPr>
            </w:pPr>
            <w:r w:rsidRPr="004A703C">
              <w:rPr>
                <w:rFonts w:ascii="Cambria" w:hAnsi="Cambria"/>
                <w:sz w:val="20"/>
              </w:rPr>
              <w:t xml:space="preserve">Total for 2 </w:t>
            </w:r>
            <w:r w:rsidR="00981597" w:rsidRPr="004A703C">
              <w:rPr>
                <w:rFonts w:ascii="Cambria" w:hAnsi="Cambria"/>
                <w:sz w:val="20"/>
              </w:rPr>
              <w:t>States</w:t>
            </w:r>
          </w:p>
        </w:tc>
        <w:tc>
          <w:tcPr>
            <w:tcW w:w="1710" w:type="dxa"/>
          </w:tcPr>
          <w:p w14:paraId="2A9FEEF7" w14:textId="77777777" w:rsidR="00185FBC" w:rsidRPr="004A703C" w:rsidRDefault="00185FBC" w:rsidP="00DB3E3F">
            <w:pPr>
              <w:pStyle w:val="Listenabsatz"/>
              <w:spacing w:before="120"/>
              <w:ind w:left="90"/>
              <w:jc w:val="center"/>
              <w:rPr>
                <w:rFonts w:ascii="Cambria" w:hAnsi="Cambria"/>
                <w:sz w:val="20"/>
              </w:rPr>
            </w:pPr>
            <w:r w:rsidRPr="004A703C">
              <w:rPr>
                <w:rFonts w:ascii="Cambria" w:hAnsi="Cambria"/>
                <w:sz w:val="20"/>
              </w:rPr>
              <w:t>60 HHs</w:t>
            </w:r>
          </w:p>
        </w:tc>
        <w:tc>
          <w:tcPr>
            <w:tcW w:w="1620" w:type="dxa"/>
          </w:tcPr>
          <w:p w14:paraId="549F4BB3" w14:textId="77777777" w:rsidR="00185FBC" w:rsidRPr="004A703C" w:rsidRDefault="00185FBC" w:rsidP="00DB3E3F">
            <w:pPr>
              <w:pStyle w:val="Listenabsatz"/>
              <w:spacing w:before="120"/>
              <w:ind w:left="90"/>
              <w:jc w:val="center"/>
              <w:rPr>
                <w:rFonts w:ascii="Cambria" w:hAnsi="Cambria"/>
                <w:sz w:val="20"/>
              </w:rPr>
            </w:pPr>
            <w:r w:rsidRPr="004A703C">
              <w:rPr>
                <w:rFonts w:ascii="Cambria" w:hAnsi="Cambria"/>
                <w:sz w:val="20"/>
              </w:rPr>
              <w:t>60 HHs</w:t>
            </w:r>
          </w:p>
        </w:tc>
        <w:tc>
          <w:tcPr>
            <w:tcW w:w="2700" w:type="dxa"/>
          </w:tcPr>
          <w:p w14:paraId="7E280749" w14:textId="31C8D476" w:rsidR="00185FBC" w:rsidRPr="004A703C" w:rsidRDefault="00185FBC" w:rsidP="00DB3E3F">
            <w:pPr>
              <w:pStyle w:val="Listenabsatz"/>
              <w:spacing w:before="120"/>
              <w:ind w:left="90"/>
              <w:jc w:val="center"/>
              <w:rPr>
                <w:rFonts w:ascii="Cambria" w:hAnsi="Cambria"/>
                <w:sz w:val="20"/>
              </w:rPr>
            </w:pPr>
            <w:r w:rsidRPr="004A703C">
              <w:rPr>
                <w:rFonts w:ascii="Cambria" w:hAnsi="Cambria"/>
                <w:sz w:val="20"/>
              </w:rPr>
              <w:t>60 HHs with electricity a</w:t>
            </w:r>
            <w:r w:rsidR="00BD5398" w:rsidRPr="004A703C">
              <w:rPr>
                <w:rFonts w:ascii="Cambria" w:hAnsi="Cambria"/>
                <w:sz w:val="20"/>
              </w:rPr>
              <w:t>n</w:t>
            </w:r>
            <w:r w:rsidRPr="004A703C">
              <w:rPr>
                <w:rFonts w:ascii="Cambria" w:hAnsi="Cambria"/>
                <w:sz w:val="20"/>
              </w:rPr>
              <w:t>d 60 HHs without electricity from 10 villages</w:t>
            </w:r>
          </w:p>
        </w:tc>
      </w:tr>
    </w:tbl>
    <w:p w14:paraId="568F0B9E" w14:textId="77777777" w:rsidR="007F2172" w:rsidRPr="004A703C" w:rsidRDefault="007F2172">
      <w:pPr>
        <w:spacing w:before="120" w:after="0" w:line="240" w:lineRule="auto"/>
        <w:rPr>
          <w:rFonts w:ascii="Cambria" w:hAnsi="Cambria"/>
          <w:b/>
        </w:rPr>
      </w:pPr>
    </w:p>
    <w:p w14:paraId="638619FE" w14:textId="5006C397" w:rsidR="00185FBC" w:rsidRPr="004A703C" w:rsidRDefault="000C3213" w:rsidP="00DB3E3F">
      <w:pPr>
        <w:spacing w:before="120" w:after="0" w:line="240" w:lineRule="auto"/>
        <w:jc w:val="both"/>
        <w:rPr>
          <w:rFonts w:ascii="Cambria" w:hAnsi="Cambria"/>
          <w:b/>
        </w:rPr>
      </w:pPr>
      <w:r w:rsidRPr="004A703C">
        <w:rPr>
          <w:rFonts w:ascii="Cambria" w:hAnsi="Cambria"/>
          <w:b/>
        </w:rPr>
        <w:lastRenderedPageBreak/>
        <w:t>S</w:t>
      </w:r>
      <w:r w:rsidR="00185FBC" w:rsidRPr="004A703C">
        <w:rPr>
          <w:rFonts w:ascii="Cambria" w:hAnsi="Cambria"/>
          <w:b/>
        </w:rPr>
        <w:t xml:space="preserve">election </w:t>
      </w:r>
      <w:r w:rsidRPr="004A703C">
        <w:rPr>
          <w:rFonts w:ascii="Cambria" w:hAnsi="Cambria"/>
          <w:b/>
        </w:rPr>
        <w:t xml:space="preserve">of households </w:t>
      </w:r>
      <w:r w:rsidR="00185FBC" w:rsidRPr="004A703C">
        <w:rPr>
          <w:rFonts w:ascii="Cambria" w:hAnsi="Cambria"/>
          <w:b/>
        </w:rPr>
        <w:t xml:space="preserve">(implementation): </w:t>
      </w:r>
    </w:p>
    <w:p w14:paraId="2AA00149" w14:textId="26E2F4C1" w:rsidR="00185FBC" w:rsidRPr="004A703C" w:rsidRDefault="00185FBC" w:rsidP="00DB3E3F">
      <w:pPr>
        <w:spacing w:before="120" w:after="0" w:line="240" w:lineRule="auto"/>
        <w:jc w:val="both"/>
        <w:rPr>
          <w:rFonts w:ascii="Cambria" w:hAnsi="Cambria"/>
        </w:rPr>
      </w:pPr>
      <w:r w:rsidRPr="004A703C">
        <w:rPr>
          <w:rFonts w:ascii="Cambria" w:hAnsi="Cambria"/>
        </w:rPr>
        <w:t>Household selection is a more involved process than village selection, and so, it is discussed separately here. Once we determine the number of households to be selected, including grid and non-grid users, from different villages in the sample, we need to select those households randomly from the villages. This will involve the following steps.</w:t>
      </w:r>
    </w:p>
    <w:p w14:paraId="575E2975" w14:textId="60B2BFB8" w:rsidR="00185FBC" w:rsidRPr="0074543F" w:rsidRDefault="00185FBC" w:rsidP="00DB3E3F">
      <w:pPr>
        <w:pStyle w:val="Listenabsatz"/>
        <w:numPr>
          <w:ilvl w:val="0"/>
          <w:numId w:val="19"/>
        </w:numPr>
        <w:spacing w:before="120" w:after="0" w:line="240" w:lineRule="auto"/>
        <w:jc w:val="both"/>
        <w:rPr>
          <w:rFonts w:ascii="Cambria" w:hAnsi="Cambria"/>
          <w:b/>
        </w:rPr>
      </w:pPr>
      <w:r w:rsidRPr="0074543F">
        <w:rPr>
          <w:rFonts w:ascii="Cambria" w:hAnsi="Cambria"/>
          <w:b/>
        </w:rPr>
        <w:t xml:space="preserve">Ideally, we would like to have a list of households, with their grid access status, for each of the villages that are sampled. Such lists may be available from the </w:t>
      </w:r>
      <w:r w:rsidR="00CE187B" w:rsidRPr="0074543F">
        <w:rPr>
          <w:rFonts w:ascii="Cambria" w:hAnsi="Cambria"/>
          <w:b/>
        </w:rPr>
        <w:t>NSO</w:t>
      </w:r>
      <w:r w:rsidRPr="0074543F">
        <w:rPr>
          <w:rFonts w:ascii="Cambria" w:hAnsi="Cambria"/>
          <w:b/>
        </w:rPr>
        <w:t>, or other sources. Then using a statistical package we can select the households randomly.</w:t>
      </w:r>
    </w:p>
    <w:p w14:paraId="52694279" w14:textId="4471D2D4" w:rsidR="00185FBC" w:rsidRPr="004A703C" w:rsidRDefault="00185FBC" w:rsidP="00DB3E3F">
      <w:pPr>
        <w:pStyle w:val="Listenabsatz"/>
        <w:numPr>
          <w:ilvl w:val="0"/>
          <w:numId w:val="19"/>
        </w:numPr>
        <w:spacing w:before="120" w:after="0" w:line="240" w:lineRule="auto"/>
        <w:jc w:val="both"/>
        <w:rPr>
          <w:rFonts w:ascii="Cambria" w:hAnsi="Cambria"/>
        </w:rPr>
      </w:pPr>
      <w:r w:rsidRPr="004A703C">
        <w:rPr>
          <w:rFonts w:ascii="Cambria" w:hAnsi="Cambria"/>
        </w:rPr>
        <w:t>In case the list of households is not available or outdated, the survey firm has to build such a list. It is better if such a list can be built before the scheduled survey starting date. Depending on the capability of the survey firm, availability of necessary information, planning and logistics, such a list may be developed during pre-survey activities</w:t>
      </w:r>
      <w:r w:rsidR="00325507" w:rsidRPr="004A703C">
        <w:rPr>
          <w:rFonts w:ascii="Cambria" w:hAnsi="Cambria"/>
        </w:rPr>
        <w:t xml:space="preserve"> (</w:t>
      </w:r>
      <w:r w:rsidRPr="004A703C">
        <w:rPr>
          <w:rFonts w:ascii="Cambria" w:hAnsi="Cambria"/>
        </w:rPr>
        <w:t>such as questionnaire finalization and translation, enumerator hiring and training, entering questionnaires into CAPI, and pretesting of the questionnaires</w:t>
      </w:r>
      <w:r w:rsidR="00325507" w:rsidRPr="004A703C">
        <w:rPr>
          <w:rFonts w:ascii="Cambria" w:hAnsi="Cambria"/>
        </w:rPr>
        <w:t>)</w:t>
      </w:r>
      <w:r w:rsidRPr="004A703C">
        <w:rPr>
          <w:rFonts w:ascii="Cambria" w:hAnsi="Cambria"/>
        </w:rPr>
        <w:t xml:space="preserve">. During this period, few staff </w:t>
      </w:r>
      <w:r w:rsidR="00325507" w:rsidRPr="004A703C">
        <w:rPr>
          <w:rFonts w:ascii="Cambria" w:hAnsi="Cambria"/>
        </w:rPr>
        <w:t xml:space="preserve">members </w:t>
      </w:r>
      <w:r w:rsidRPr="004A703C">
        <w:rPr>
          <w:rFonts w:ascii="Cambria" w:hAnsi="Cambria"/>
        </w:rPr>
        <w:t>of the survey firm will go to villages and make a list of the households, including their electrification status. Once such a list is prepared, sample households can be selected using a statistical package.</w:t>
      </w:r>
    </w:p>
    <w:p w14:paraId="2B27F50C" w14:textId="77777777" w:rsidR="00185FBC" w:rsidRPr="004A703C" w:rsidRDefault="00185FBC" w:rsidP="00DB3E3F">
      <w:pPr>
        <w:pStyle w:val="Listenabsatz"/>
        <w:numPr>
          <w:ilvl w:val="0"/>
          <w:numId w:val="19"/>
        </w:numPr>
        <w:spacing w:before="120" w:after="0" w:line="240" w:lineRule="auto"/>
        <w:jc w:val="both"/>
        <w:rPr>
          <w:rFonts w:ascii="Cambria" w:hAnsi="Cambria"/>
        </w:rPr>
      </w:pPr>
      <w:r w:rsidRPr="004A703C">
        <w:rPr>
          <w:rFonts w:ascii="Cambria" w:hAnsi="Cambria"/>
        </w:rPr>
        <w:t>In a worst-case scenario, the list of households may not be prepared before the survey. In that case, survey team will have the responsibility of selecting sample households during the survey. This will be done as follows.</w:t>
      </w:r>
    </w:p>
    <w:p w14:paraId="36F0A613" w14:textId="0FA32FB0" w:rsidR="00185FBC" w:rsidRPr="004A703C" w:rsidRDefault="00185FBC" w:rsidP="00DB3E3F">
      <w:pPr>
        <w:pStyle w:val="Listenabsatz"/>
        <w:numPr>
          <w:ilvl w:val="0"/>
          <w:numId w:val="20"/>
        </w:numPr>
        <w:spacing w:before="120" w:after="0" w:line="240" w:lineRule="auto"/>
        <w:ind w:left="1080" w:hanging="360"/>
        <w:jc w:val="both"/>
        <w:rPr>
          <w:rFonts w:ascii="Cambria" w:hAnsi="Cambria"/>
        </w:rPr>
      </w:pPr>
      <w:r w:rsidRPr="004A703C">
        <w:rPr>
          <w:rFonts w:ascii="Cambria" w:hAnsi="Cambria"/>
        </w:rPr>
        <w:t>On the first day of arriving in a survey village, the survey team will make a list of households in the village, including their electrification status. Such a list will include a serial number, some identification information (</w:t>
      </w:r>
      <w:r w:rsidR="00325507" w:rsidRPr="004A703C">
        <w:rPr>
          <w:rFonts w:ascii="Cambria" w:hAnsi="Cambria"/>
        </w:rPr>
        <w:t xml:space="preserve">the </w:t>
      </w:r>
      <w:r w:rsidR="00D5210F" w:rsidRPr="004A703C">
        <w:rPr>
          <w:rFonts w:ascii="Cambria" w:hAnsi="Cambria"/>
        </w:rPr>
        <w:t xml:space="preserve">household </w:t>
      </w:r>
      <w:r w:rsidRPr="004A703C">
        <w:rPr>
          <w:rFonts w:ascii="Cambria" w:hAnsi="Cambria"/>
        </w:rPr>
        <w:t xml:space="preserve">head’s name, for example) and electrification status. Once the list is complete, sample households can be randomly selected. This is demonstrated in Table </w:t>
      </w:r>
      <w:r w:rsidR="00325507" w:rsidRPr="004A703C">
        <w:rPr>
          <w:rFonts w:ascii="Cambria" w:hAnsi="Cambria"/>
        </w:rPr>
        <w:t>6</w:t>
      </w:r>
      <w:r w:rsidRPr="004A703C">
        <w:rPr>
          <w:rFonts w:ascii="Cambria" w:hAnsi="Cambria"/>
        </w:rPr>
        <w:t>. Let us assume that a village has 150 households, 100 of which having access to grid electricity, and 50 without such access. The first and third columns show household listing for grid and non-grid users, respectively, which will be produced at the end of listing operation. With this list, we generate 6 random number</w:t>
      </w:r>
      <w:r w:rsidR="00325507" w:rsidRPr="004A703C">
        <w:rPr>
          <w:rFonts w:ascii="Cambria" w:hAnsi="Cambria"/>
        </w:rPr>
        <w:t>s</w:t>
      </w:r>
      <w:r w:rsidRPr="004A703C">
        <w:rPr>
          <w:rFonts w:ascii="Cambria" w:hAnsi="Cambria"/>
        </w:rPr>
        <w:t xml:space="preserve"> from 1 to 100 for grid users and another 6 random numbers from 1 to 50. The second and fourth columns show the numbers generated. These households are to be sampled and surveyed. Considering the possibility of non-response we can generate 8 numbers instead of 6.</w:t>
      </w:r>
    </w:p>
    <w:p w14:paraId="49200324" w14:textId="77777777" w:rsidR="00185FBC" w:rsidRPr="004A703C" w:rsidRDefault="00185FBC">
      <w:pPr>
        <w:pStyle w:val="Listenabsatz"/>
        <w:spacing w:before="120" w:after="0" w:line="240" w:lineRule="auto"/>
        <w:ind w:left="1080"/>
        <w:rPr>
          <w:rFonts w:ascii="Cambria" w:hAnsi="Cambria"/>
        </w:rPr>
      </w:pPr>
    </w:p>
    <w:p w14:paraId="6C25468E" w14:textId="02692A8A" w:rsidR="00185FBC" w:rsidRPr="004A703C" w:rsidRDefault="00185FBC" w:rsidP="00DB3E3F">
      <w:pPr>
        <w:pStyle w:val="Listenabsatz"/>
        <w:spacing w:before="120" w:after="0" w:line="240" w:lineRule="auto"/>
        <w:ind w:left="1080"/>
        <w:jc w:val="center"/>
        <w:rPr>
          <w:rFonts w:ascii="Cambria" w:hAnsi="Cambria"/>
          <w:b/>
          <w:sz w:val="20"/>
        </w:rPr>
      </w:pPr>
      <w:r w:rsidRPr="004A703C">
        <w:rPr>
          <w:rFonts w:ascii="Cambria" w:hAnsi="Cambria"/>
          <w:b/>
          <w:sz w:val="20"/>
        </w:rPr>
        <w:t xml:space="preserve">Table </w:t>
      </w:r>
      <w:r w:rsidR="00325507" w:rsidRPr="004A703C">
        <w:rPr>
          <w:rFonts w:ascii="Cambria" w:hAnsi="Cambria"/>
          <w:b/>
          <w:sz w:val="20"/>
        </w:rPr>
        <w:t>6</w:t>
      </w:r>
      <w:r w:rsidRPr="004A703C">
        <w:rPr>
          <w:rFonts w:ascii="Cambria" w:hAnsi="Cambria"/>
          <w:b/>
          <w:sz w:val="20"/>
        </w:rPr>
        <w:t>: Sampling of households from household list</w:t>
      </w:r>
    </w:p>
    <w:tbl>
      <w:tblPr>
        <w:tblStyle w:val="Tabellenraster"/>
        <w:tblW w:w="0" w:type="auto"/>
        <w:tblInd w:w="1080" w:type="dxa"/>
        <w:tblLook w:val="04A0" w:firstRow="1" w:lastRow="0" w:firstColumn="1" w:lastColumn="0" w:noHBand="0" w:noVBand="1"/>
      </w:tblPr>
      <w:tblGrid>
        <w:gridCol w:w="1975"/>
        <w:gridCol w:w="1890"/>
        <w:gridCol w:w="1980"/>
        <w:gridCol w:w="2160"/>
      </w:tblGrid>
      <w:tr w:rsidR="00DD23AA" w:rsidRPr="004A703C" w14:paraId="6F6E39D5" w14:textId="77777777" w:rsidTr="00185FBC">
        <w:tc>
          <w:tcPr>
            <w:tcW w:w="1975" w:type="dxa"/>
          </w:tcPr>
          <w:p w14:paraId="6D10A48D" w14:textId="77777777" w:rsidR="00185FBC" w:rsidRPr="004A703C" w:rsidRDefault="00185FBC" w:rsidP="00DB3E3F">
            <w:pPr>
              <w:pStyle w:val="Listenabsatz"/>
              <w:spacing w:before="120"/>
              <w:ind w:left="0"/>
              <w:jc w:val="center"/>
              <w:rPr>
                <w:rFonts w:ascii="Cambria" w:hAnsi="Cambria"/>
                <w:b/>
                <w:sz w:val="20"/>
              </w:rPr>
            </w:pPr>
            <w:r w:rsidRPr="004A703C">
              <w:rPr>
                <w:rFonts w:ascii="Cambria" w:hAnsi="Cambria"/>
                <w:b/>
                <w:sz w:val="20"/>
              </w:rPr>
              <w:t>Listing serial of HHs with electricity</w:t>
            </w:r>
          </w:p>
        </w:tc>
        <w:tc>
          <w:tcPr>
            <w:tcW w:w="1890" w:type="dxa"/>
          </w:tcPr>
          <w:p w14:paraId="3285B5E0" w14:textId="77777777" w:rsidR="00185FBC" w:rsidRPr="004A703C" w:rsidRDefault="00185FBC" w:rsidP="00DB3E3F">
            <w:pPr>
              <w:pStyle w:val="Listenabsatz"/>
              <w:spacing w:before="120"/>
              <w:ind w:left="0"/>
              <w:jc w:val="center"/>
              <w:rPr>
                <w:rFonts w:ascii="Cambria" w:hAnsi="Cambria"/>
                <w:b/>
                <w:sz w:val="20"/>
              </w:rPr>
            </w:pPr>
            <w:r w:rsidRPr="004A703C">
              <w:rPr>
                <w:rFonts w:ascii="Cambria" w:hAnsi="Cambria"/>
                <w:b/>
                <w:sz w:val="20"/>
              </w:rPr>
              <w:t>6 random numbers for households with electricity</w:t>
            </w:r>
          </w:p>
        </w:tc>
        <w:tc>
          <w:tcPr>
            <w:tcW w:w="1980" w:type="dxa"/>
          </w:tcPr>
          <w:p w14:paraId="4E9F2791" w14:textId="77777777" w:rsidR="00185FBC" w:rsidRPr="004A703C" w:rsidRDefault="00185FBC" w:rsidP="00DB3E3F">
            <w:pPr>
              <w:pStyle w:val="Listenabsatz"/>
              <w:spacing w:before="120"/>
              <w:ind w:left="0"/>
              <w:jc w:val="center"/>
              <w:rPr>
                <w:rFonts w:ascii="Cambria" w:hAnsi="Cambria"/>
                <w:b/>
                <w:sz w:val="20"/>
              </w:rPr>
            </w:pPr>
            <w:r w:rsidRPr="004A703C">
              <w:rPr>
                <w:rFonts w:ascii="Cambria" w:hAnsi="Cambria"/>
                <w:b/>
                <w:sz w:val="20"/>
              </w:rPr>
              <w:t>Listing serial of HHs without electricity</w:t>
            </w:r>
          </w:p>
        </w:tc>
        <w:tc>
          <w:tcPr>
            <w:tcW w:w="2160" w:type="dxa"/>
          </w:tcPr>
          <w:p w14:paraId="4ABDD3AC" w14:textId="77777777" w:rsidR="00185FBC" w:rsidRPr="004A703C" w:rsidRDefault="00185FBC" w:rsidP="00DB3E3F">
            <w:pPr>
              <w:pStyle w:val="Listenabsatz"/>
              <w:spacing w:before="120"/>
              <w:ind w:left="0"/>
              <w:jc w:val="center"/>
              <w:rPr>
                <w:rFonts w:ascii="Cambria" w:hAnsi="Cambria"/>
                <w:b/>
                <w:sz w:val="20"/>
              </w:rPr>
            </w:pPr>
            <w:r w:rsidRPr="004A703C">
              <w:rPr>
                <w:rFonts w:ascii="Cambria" w:hAnsi="Cambria"/>
                <w:b/>
                <w:sz w:val="20"/>
              </w:rPr>
              <w:t>6 random numbers for households without electricity</w:t>
            </w:r>
          </w:p>
        </w:tc>
      </w:tr>
      <w:tr w:rsidR="00DD23AA" w:rsidRPr="004A703C" w14:paraId="1D36EFFC" w14:textId="77777777" w:rsidTr="00185FBC">
        <w:tc>
          <w:tcPr>
            <w:tcW w:w="1975" w:type="dxa"/>
          </w:tcPr>
          <w:p w14:paraId="72ADA41A" w14:textId="77777777" w:rsidR="00185FBC" w:rsidRPr="004A703C" w:rsidRDefault="00185FBC" w:rsidP="00DB3E3F">
            <w:pPr>
              <w:pStyle w:val="Listenabsatz"/>
              <w:spacing w:before="120"/>
              <w:ind w:left="0"/>
              <w:jc w:val="center"/>
              <w:rPr>
                <w:rFonts w:ascii="Cambria" w:hAnsi="Cambria"/>
                <w:sz w:val="20"/>
              </w:rPr>
            </w:pPr>
            <w:r w:rsidRPr="004A703C">
              <w:rPr>
                <w:rFonts w:ascii="Cambria" w:hAnsi="Cambria"/>
                <w:sz w:val="20"/>
              </w:rPr>
              <w:t>1</w:t>
            </w:r>
          </w:p>
        </w:tc>
        <w:tc>
          <w:tcPr>
            <w:tcW w:w="1890" w:type="dxa"/>
          </w:tcPr>
          <w:p w14:paraId="0A7D5FE0" w14:textId="77777777" w:rsidR="00185FBC" w:rsidRPr="004A703C" w:rsidRDefault="00185FBC" w:rsidP="00DB3E3F">
            <w:pPr>
              <w:pStyle w:val="Listenabsatz"/>
              <w:spacing w:before="120"/>
              <w:ind w:left="0"/>
              <w:jc w:val="center"/>
              <w:rPr>
                <w:rFonts w:ascii="Cambria" w:hAnsi="Cambria"/>
                <w:sz w:val="20"/>
              </w:rPr>
            </w:pPr>
            <w:r w:rsidRPr="004A703C">
              <w:rPr>
                <w:rFonts w:ascii="Cambria" w:hAnsi="Cambria"/>
                <w:sz w:val="20"/>
              </w:rPr>
              <w:t>3</w:t>
            </w:r>
          </w:p>
        </w:tc>
        <w:tc>
          <w:tcPr>
            <w:tcW w:w="1980" w:type="dxa"/>
          </w:tcPr>
          <w:p w14:paraId="06D3D38B" w14:textId="77777777" w:rsidR="00185FBC" w:rsidRPr="004A703C" w:rsidRDefault="00185FBC" w:rsidP="00DB3E3F">
            <w:pPr>
              <w:pStyle w:val="Listenabsatz"/>
              <w:spacing w:before="120"/>
              <w:ind w:left="0"/>
              <w:jc w:val="center"/>
              <w:rPr>
                <w:rFonts w:ascii="Cambria" w:hAnsi="Cambria"/>
                <w:sz w:val="20"/>
              </w:rPr>
            </w:pPr>
            <w:r w:rsidRPr="004A703C">
              <w:rPr>
                <w:rFonts w:ascii="Cambria" w:hAnsi="Cambria"/>
                <w:sz w:val="20"/>
              </w:rPr>
              <w:t>1</w:t>
            </w:r>
          </w:p>
        </w:tc>
        <w:tc>
          <w:tcPr>
            <w:tcW w:w="2160" w:type="dxa"/>
          </w:tcPr>
          <w:p w14:paraId="076733B2" w14:textId="77777777" w:rsidR="00185FBC" w:rsidRPr="004A703C" w:rsidRDefault="00185FBC" w:rsidP="00DB3E3F">
            <w:pPr>
              <w:pStyle w:val="Listenabsatz"/>
              <w:spacing w:before="120"/>
              <w:ind w:left="0"/>
              <w:jc w:val="center"/>
              <w:rPr>
                <w:rFonts w:ascii="Cambria" w:hAnsi="Cambria"/>
                <w:sz w:val="20"/>
              </w:rPr>
            </w:pPr>
            <w:r w:rsidRPr="004A703C">
              <w:rPr>
                <w:rFonts w:ascii="Cambria" w:hAnsi="Cambria"/>
                <w:sz w:val="20"/>
              </w:rPr>
              <w:t>5</w:t>
            </w:r>
          </w:p>
        </w:tc>
      </w:tr>
      <w:tr w:rsidR="00DD23AA" w:rsidRPr="004A703C" w14:paraId="5889384B" w14:textId="77777777" w:rsidTr="00185FBC">
        <w:tc>
          <w:tcPr>
            <w:tcW w:w="1975" w:type="dxa"/>
          </w:tcPr>
          <w:p w14:paraId="5FA1527D" w14:textId="77777777" w:rsidR="00185FBC" w:rsidRPr="004A703C" w:rsidRDefault="00185FBC" w:rsidP="00DB3E3F">
            <w:pPr>
              <w:pStyle w:val="Listenabsatz"/>
              <w:spacing w:before="120"/>
              <w:ind w:left="0"/>
              <w:jc w:val="center"/>
              <w:rPr>
                <w:rFonts w:ascii="Cambria" w:hAnsi="Cambria"/>
                <w:sz w:val="20"/>
              </w:rPr>
            </w:pPr>
            <w:r w:rsidRPr="004A703C">
              <w:rPr>
                <w:rFonts w:ascii="Cambria" w:hAnsi="Cambria"/>
                <w:sz w:val="20"/>
              </w:rPr>
              <w:t>2</w:t>
            </w:r>
          </w:p>
        </w:tc>
        <w:tc>
          <w:tcPr>
            <w:tcW w:w="1890" w:type="dxa"/>
          </w:tcPr>
          <w:p w14:paraId="4AE66B3D" w14:textId="77777777" w:rsidR="00185FBC" w:rsidRPr="004A703C" w:rsidRDefault="00185FBC" w:rsidP="00DB3E3F">
            <w:pPr>
              <w:pStyle w:val="Listenabsatz"/>
              <w:spacing w:before="120"/>
              <w:ind w:left="0"/>
              <w:jc w:val="center"/>
              <w:rPr>
                <w:rFonts w:ascii="Cambria" w:hAnsi="Cambria"/>
                <w:sz w:val="20"/>
              </w:rPr>
            </w:pPr>
            <w:r w:rsidRPr="004A703C">
              <w:rPr>
                <w:rFonts w:ascii="Cambria" w:hAnsi="Cambria"/>
                <w:sz w:val="20"/>
              </w:rPr>
              <w:t>12</w:t>
            </w:r>
          </w:p>
        </w:tc>
        <w:tc>
          <w:tcPr>
            <w:tcW w:w="1980" w:type="dxa"/>
          </w:tcPr>
          <w:p w14:paraId="04ACD73C" w14:textId="77777777" w:rsidR="00185FBC" w:rsidRPr="004A703C" w:rsidRDefault="00185FBC" w:rsidP="00DB3E3F">
            <w:pPr>
              <w:pStyle w:val="Listenabsatz"/>
              <w:spacing w:before="120"/>
              <w:ind w:left="0"/>
              <w:jc w:val="center"/>
              <w:rPr>
                <w:rFonts w:ascii="Cambria" w:hAnsi="Cambria"/>
                <w:sz w:val="20"/>
              </w:rPr>
            </w:pPr>
            <w:r w:rsidRPr="004A703C">
              <w:rPr>
                <w:rFonts w:ascii="Cambria" w:hAnsi="Cambria"/>
                <w:sz w:val="20"/>
              </w:rPr>
              <w:t>2</w:t>
            </w:r>
          </w:p>
        </w:tc>
        <w:tc>
          <w:tcPr>
            <w:tcW w:w="2160" w:type="dxa"/>
          </w:tcPr>
          <w:p w14:paraId="75C9C4A1" w14:textId="77777777" w:rsidR="00185FBC" w:rsidRPr="004A703C" w:rsidRDefault="00185FBC" w:rsidP="00DB3E3F">
            <w:pPr>
              <w:pStyle w:val="Listenabsatz"/>
              <w:spacing w:before="120"/>
              <w:ind w:left="0"/>
              <w:jc w:val="center"/>
              <w:rPr>
                <w:rFonts w:ascii="Cambria" w:hAnsi="Cambria"/>
                <w:sz w:val="20"/>
              </w:rPr>
            </w:pPr>
            <w:r w:rsidRPr="004A703C">
              <w:rPr>
                <w:rFonts w:ascii="Cambria" w:hAnsi="Cambria"/>
                <w:sz w:val="20"/>
              </w:rPr>
              <w:t>9</w:t>
            </w:r>
          </w:p>
        </w:tc>
      </w:tr>
      <w:tr w:rsidR="00DD23AA" w:rsidRPr="004A703C" w14:paraId="009A4B55" w14:textId="77777777" w:rsidTr="00185FBC">
        <w:tc>
          <w:tcPr>
            <w:tcW w:w="1975" w:type="dxa"/>
          </w:tcPr>
          <w:p w14:paraId="23416CFD" w14:textId="77777777" w:rsidR="00185FBC" w:rsidRPr="004A703C" w:rsidRDefault="00185FBC" w:rsidP="00DB3E3F">
            <w:pPr>
              <w:pStyle w:val="Listenabsatz"/>
              <w:spacing w:before="120"/>
              <w:ind w:left="0"/>
              <w:jc w:val="center"/>
              <w:rPr>
                <w:rFonts w:ascii="Cambria" w:hAnsi="Cambria"/>
                <w:sz w:val="20"/>
              </w:rPr>
            </w:pPr>
            <w:r w:rsidRPr="004A703C">
              <w:rPr>
                <w:rFonts w:ascii="Cambria" w:hAnsi="Cambria"/>
                <w:sz w:val="20"/>
              </w:rPr>
              <w:t>3</w:t>
            </w:r>
          </w:p>
        </w:tc>
        <w:tc>
          <w:tcPr>
            <w:tcW w:w="1890" w:type="dxa"/>
          </w:tcPr>
          <w:p w14:paraId="1FFEF44A" w14:textId="77777777" w:rsidR="00185FBC" w:rsidRPr="004A703C" w:rsidRDefault="00185FBC" w:rsidP="00DB3E3F">
            <w:pPr>
              <w:pStyle w:val="Listenabsatz"/>
              <w:spacing w:before="120"/>
              <w:ind w:left="0"/>
              <w:jc w:val="center"/>
              <w:rPr>
                <w:rFonts w:ascii="Cambria" w:hAnsi="Cambria"/>
                <w:sz w:val="20"/>
              </w:rPr>
            </w:pPr>
            <w:r w:rsidRPr="004A703C">
              <w:rPr>
                <w:rFonts w:ascii="Cambria" w:hAnsi="Cambria"/>
                <w:sz w:val="20"/>
              </w:rPr>
              <w:t>26</w:t>
            </w:r>
          </w:p>
        </w:tc>
        <w:tc>
          <w:tcPr>
            <w:tcW w:w="1980" w:type="dxa"/>
          </w:tcPr>
          <w:p w14:paraId="12EE6E36" w14:textId="77777777" w:rsidR="00185FBC" w:rsidRPr="004A703C" w:rsidRDefault="00185FBC" w:rsidP="00DB3E3F">
            <w:pPr>
              <w:pStyle w:val="Listenabsatz"/>
              <w:spacing w:before="120"/>
              <w:ind w:left="0"/>
              <w:jc w:val="center"/>
              <w:rPr>
                <w:rFonts w:ascii="Cambria" w:hAnsi="Cambria"/>
                <w:sz w:val="20"/>
              </w:rPr>
            </w:pPr>
            <w:r w:rsidRPr="004A703C">
              <w:rPr>
                <w:rFonts w:ascii="Cambria" w:hAnsi="Cambria"/>
                <w:sz w:val="20"/>
              </w:rPr>
              <w:t>3</w:t>
            </w:r>
          </w:p>
        </w:tc>
        <w:tc>
          <w:tcPr>
            <w:tcW w:w="2160" w:type="dxa"/>
          </w:tcPr>
          <w:p w14:paraId="6006D15A" w14:textId="77777777" w:rsidR="00185FBC" w:rsidRPr="004A703C" w:rsidRDefault="00185FBC" w:rsidP="00DB3E3F">
            <w:pPr>
              <w:pStyle w:val="Listenabsatz"/>
              <w:spacing w:before="120"/>
              <w:ind w:left="0"/>
              <w:jc w:val="center"/>
              <w:rPr>
                <w:rFonts w:ascii="Cambria" w:hAnsi="Cambria"/>
                <w:sz w:val="20"/>
              </w:rPr>
            </w:pPr>
            <w:r w:rsidRPr="004A703C">
              <w:rPr>
                <w:rFonts w:ascii="Cambria" w:hAnsi="Cambria"/>
                <w:sz w:val="20"/>
              </w:rPr>
              <w:t>13</w:t>
            </w:r>
          </w:p>
        </w:tc>
      </w:tr>
      <w:tr w:rsidR="00DD23AA" w:rsidRPr="004A703C" w14:paraId="37838E61" w14:textId="77777777" w:rsidTr="00185FBC">
        <w:tc>
          <w:tcPr>
            <w:tcW w:w="1975" w:type="dxa"/>
          </w:tcPr>
          <w:p w14:paraId="3A48A2FE" w14:textId="77777777" w:rsidR="00185FBC" w:rsidRPr="004A703C" w:rsidRDefault="00185FBC" w:rsidP="00DB3E3F">
            <w:pPr>
              <w:pStyle w:val="Listenabsatz"/>
              <w:spacing w:before="120"/>
              <w:ind w:left="0"/>
              <w:jc w:val="center"/>
              <w:rPr>
                <w:rFonts w:ascii="Cambria" w:hAnsi="Cambria"/>
                <w:sz w:val="20"/>
              </w:rPr>
            </w:pPr>
            <w:r w:rsidRPr="004A703C">
              <w:rPr>
                <w:rFonts w:ascii="Cambria" w:hAnsi="Cambria"/>
                <w:sz w:val="20"/>
              </w:rPr>
              <w:t>.</w:t>
            </w:r>
          </w:p>
        </w:tc>
        <w:tc>
          <w:tcPr>
            <w:tcW w:w="1890" w:type="dxa"/>
          </w:tcPr>
          <w:p w14:paraId="0FA1BD13" w14:textId="77777777" w:rsidR="00185FBC" w:rsidRPr="004A703C" w:rsidRDefault="00185FBC" w:rsidP="00DB3E3F">
            <w:pPr>
              <w:pStyle w:val="Listenabsatz"/>
              <w:spacing w:before="120"/>
              <w:ind w:left="0"/>
              <w:jc w:val="center"/>
              <w:rPr>
                <w:rFonts w:ascii="Cambria" w:hAnsi="Cambria"/>
                <w:sz w:val="20"/>
              </w:rPr>
            </w:pPr>
            <w:r w:rsidRPr="004A703C">
              <w:rPr>
                <w:rFonts w:ascii="Cambria" w:hAnsi="Cambria"/>
                <w:sz w:val="20"/>
              </w:rPr>
              <w:t>47</w:t>
            </w:r>
          </w:p>
        </w:tc>
        <w:tc>
          <w:tcPr>
            <w:tcW w:w="1980" w:type="dxa"/>
          </w:tcPr>
          <w:p w14:paraId="4ADF35D4" w14:textId="77777777" w:rsidR="00185FBC" w:rsidRPr="004A703C" w:rsidRDefault="00185FBC" w:rsidP="00DB3E3F">
            <w:pPr>
              <w:pStyle w:val="Listenabsatz"/>
              <w:spacing w:before="120"/>
              <w:ind w:left="0"/>
              <w:jc w:val="center"/>
              <w:rPr>
                <w:rFonts w:ascii="Cambria" w:hAnsi="Cambria"/>
                <w:sz w:val="20"/>
              </w:rPr>
            </w:pPr>
            <w:r w:rsidRPr="004A703C">
              <w:rPr>
                <w:rFonts w:ascii="Cambria" w:hAnsi="Cambria"/>
                <w:sz w:val="20"/>
              </w:rPr>
              <w:t>.</w:t>
            </w:r>
          </w:p>
        </w:tc>
        <w:tc>
          <w:tcPr>
            <w:tcW w:w="2160" w:type="dxa"/>
          </w:tcPr>
          <w:p w14:paraId="7020DB22" w14:textId="77777777" w:rsidR="00185FBC" w:rsidRPr="004A703C" w:rsidRDefault="00185FBC" w:rsidP="00DB3E3F">
            <w:pPr>
              <w:pStyle w:val="Listenabsatz"/>
              <w:spacing w:before="120"/>
              <w:ind w:left="0"/>
              <w:jc w:val="center"/>
              <w:rPr>
                <w:rFonts w:ascii="Cambria" w:hAnsi="Cambria"/>
                <w:sz w:val="20"/>
              </w:rPr>
            </w:pPr>
            <w:r w:rsidRPr="004A703C">
              <w:rPr>
                <w:rFonts w:ascii="Cambria" w:hAnsi="Cambria"/>
                <w:sz w:val="20"/>
              </w:rPr>
              <w:t>29</w:t>
            </w:r>
          </w:p>
        </w:tc>
      </w:tr>
      <w:tr w:rsidR="00DD23AA" w:rsidRPr="004A703C" w14:paraId="62376245" w14:textId="77777777" w:rsidTr="00185FBC">
        <w:tc>
          <w:tcPr>
            <w:tcW w:w="1975" w:type="dxa"/>
          </w:tcPr>
          <w:p w14:paraId="4CF9EFC9" w14:textId="77777777" w:rsidR="00185FBC" w:rsidRPr="004A703C" w:rsidRDefault="00185FBC" w:rsidP="00DB3E3F">
            <w:pPr>
              <w:pStyle w:val="Listenabsatz"/>
              <w:spacing w:before="120"/>
              <w:ind w:left="0"/>
              <w:jc w:val="center"/>
              <w:rPr>
                <w:rFonts w:ascii="Cambria" w:hAnsi="Cambria"/>
                <w:sz w:val="20"/>
              </w:rPr>
            </w:pPr>
            <w:r w:rsidRPr="004A703C">
              <w:rPr>
                <w:rFonts w:ascii="Cambria" w:hAnsi="Cambria"/>
                <w:sz w:val="20"/>
              </w:rPr>
              <w:t>.</w:t>
            </w:r>
          </w:p>
        </w:tc>
        <w:tc>
          <w:tcPr>
            <w:tcW w:w="1890" w:type="dxa"/>
          </w:tcPr>
          <w:p w14:paraId="2B70D5FA" w14:textId="77777777" w:rsidR="00185FBC" w:rsidRPr="004A703C" w:rsidRDefault="00185FBC" w:rsidP="00DB3E3F">
            <w:pPr>
              <w:pStyle w:val="Listenabsatz"/>
              <w:spacing w:before="120"/>
              <w:ind w:left="0"/>
              <w:jc w:val="center"/>
              <w:rPr>
                <w:rFonts w:ascii="Cambria" w:hAnsi="Cambria"/>
                <w:sz w:val="20"/>
              </w:rPr>
            </w:pPr>
            <w:r w:rsidRPr="004A703C">
              <w:rPr>
                <w:rFonts w:ascii="Cambria" w:hAnsi="Cambria"/>
                <w:sz w:val="20"/>
              </w:rPr>
              <w:t>78</w:t>
            </w:r>
          </w:p>
        </w:tc>
        <w:tc>
          <w:tcPr>
            <w:tcW w:w="1980" w:type="dxa"/>
          </w:tcPr>
          <w:p w14:paraId="22CD9723" w14:textId="77777777" w:rsidR="00185FBC" w:rsidRPr="004A703C" w:rsidRDefault="00185FBC" w:rsidP="00DB3E3F">
            <w:pPr>
              <w:pStyle w:val="Listenabsatz"/>
              <w:spacing w:before="120"/>
              <w:ind w:left="0"/>
              <w:jc w:val="center"/>
              <w:rPr>
                <w:rFonts w:ascii="Cambria" w:hAnsi="Cambria"/>
                <w:sz w:val="20"/>
              </w:rPr>
            </w:pPr>
            <w:r w:rsidRPr="004A703C">
              <w:rPr>
                <w:rFonts w:ascii="Cambria" w:hAnsi="Cambria"/>
                <w:sz w:val="20"/>
              </w:rPr>
              <w:t>.</w:t>
            </w:r>
          </w:p>
        </w:tc>
        <w:tc>
          <w:tcPr>
            <w:tcW w:w="2160" w:type="dxa"/>
          </w:tcPr>
          <w:p w14:paraId="442BDFD9" w14:textId="77777777" w:rsidR="00185FBC" w:rsidRPr="004A703C" w:rsidRDefault="00185FBC" w:rsidP="00DB3E3F">
            <w:pPr>
              <w:pStyle w:val="Listenabsatz"/>
              <w:spacing w:before="120"/>
              <w:ind w:left="0"/>
              <w:jc w:val="center"/>
              <w:rPr>
                <w:rFonts w:ascii="Cambria" w:hAnsi="Cambria"/>
                <w:sz w:val="20"/>
              </w:rPr>
            </w:pPr>
            <w:r w:rsidRPr="004A703C">
              <w:rPr>
                <w:rFonts w:ascii="Cambria" w:hAnsi="Cambria"/>
                <w:sz w:val="20"/>
              </w:rPr>
              <w:t>34</w:t>
            </w:r>
          </w:p>
        </w:tc>
      </w:tr>
      <w:tr w:rsidR="00DD23AA" w:rsidRPr="004A703C" w14:paraId="4BE7E4D0" w14:textId="77777777" w:rsidTr="00185FBC">
        <w:tc>
          <w:tcPr>
            <w:tcW w:w="1975" w:type="dxa"/>
          </w:tcPr>
          <w:p w14:paraId="01C1D420" w14:textId="77777777" w:rsidR="00185FBC" w:rsidRPr="004A703C" w:rsidRDefault="00185FBC" w:rsidP="00DB3E3F">
            <w:pPr>
              <w:pStyle w:val="Listenabsatz"/>
              <w:spacing w:before="120"/>
              <w:ind w:left="0"/>
              <w:jc w:val="center"/>
              <w:rPr>
                <w:rFonts w:ascii="Cambria" w:hAnsi="Cambria"/>
                <w:sz w:val="20"/>
              </w:rPr>
            </w:pPr>
            <w:r w:rsidRPr="004A703C">
              <w:rPr>
                <w:rFonts w:ascii="Cambria" w:hAnsi="Cambria"/>
                <w:sz w:val="20"/>
              </w:rPr>
              <w:t>.</w:t>
            </w:r>
          </w:p>
        </w:tc>
        <w:tc>
          <w:tcPr>
            <w:tcW w:w="1890" w:type="dxa"/>
          </w:tcPr>
          <w:p w14:paraId="03F3880D" w14:textId="77777777" w:rsidR="00185FBC" w:rsidRPr="004A703C" w:rsidRDefault="00185FBC" w:rsidP="00DB3E3F">
            <w:pPr>
              <w:pStyle w:val="Listenabsatz"/>
              <w:spacing w:before="120"/>
              <w:ind w:left="0"/>
              <w:jc w:val="center"/>
              <w:rPr>
                <w:rFonts w:ascii="Cambria" w:hAnsi="Cambria"/>
                <w:sz w:val="20"/>
              </w:rPr>
            </w:pPr>
          </w:p>
        </w:tc>
        <w:tc>
          <w:tcPr>
            <w:tcW w:w="1980" w:type="dxa"/>
          </w:tcPr>
          <w:p w14:paraId="30B70596" w14:textId="77777777" w:rsidR="00185FBC" w:rsidRPr="004A703C" w:rsidRDefault="00185FBC" w:rsidP="00DB3E3F">
            <w:pPr>
              <w:pStyle w:val="Listenabsatz"/>
              <w:spacing w:before="120"/>
              <w:ind w:left="0"/>
              <w:jc w:val="center"/>
              <w:rPr>
                <w:rFonts w:ascii="Cambria" w:hAnsi="Cambria"/>
                <w:sz w:val="20"/>
              </w:rPr>
            </w:pPr>
            <w:r w:rsidRPr="004A703C">
              <w:rPr>
                <w:rFonts w:ascii="Cambria" w:hAnsi="Cambria"/>
                <w:sz w:val="20"/>
              </w:rPr>
              <w:t>.</w:t>
            </w:r>
          </w:p>
        </w:tc>
        <w:tc>
          <w:tcPr>
            <w:tcW w:w="2160" w:type="dxa"/>
          </w:tcPr>
          <w:p w14:paraId="785E1210" w14:textId="77777777" w:rsidR="00185FBC" w:rsidRPr="004A703C" w:rsidRDefault="00185FBC" w:rsidP="00DB3E3F">
            <w:pPr>
              <w:pStyle w:val="Listenabsatz"/>
              <w:spacing w:before="120"/>
              <w:ind w:left="0"/>
              <w:jc w:val="center"/>
              <w:rPr>
                <w:rFonts w:ascii="Cambria" w:hAnsi="Cambria"/>
                <w:sz w:val="20"/>
              </w:rPr>
            </w:pPr>
            <w:r w:rsidRPr="004A703C">
              <w:rPr>
                <w:rFonts w:ascii="Cambria" w:hAnsi="Cambria"/>
                <w:sz w:val="20"/>
              </w:rPr>
              <w:t>48</w:t>
            </w:r>
          </w:p>
        </w:tc>
      </w:tr>
      <w:tr w:rsidR="00DD23AA" w:rsidRPr="004A703C" w14:paraId="59AB51C0" w14:textId="77777777" w:rsidTr="00185FBC">
        <w:tc>
          <w:tcPr>
            <w:tcW w:w="1975" w:type="dxa"/>
          </w:tcPr>
          <w:p w14:paraId="1A41DE80" w14:textId="77777777" w:rsidR="00185FBC" w:rsidRPr="004A703C" w:rsidRDefault="00185FBC" w:rsidP="00DB3E3F">
            <w:pPr>
              <w:pStyle w:val="Listenabsatz"/>
              <w:spacing w:before="120"/>
              <w:ind w:left="0"/>
              <w:jc w:val="center"/>
              <w:rPr>
                <w:rFonts w:ascii="Cambria" w:hAnsi="Cambria"/>
                <w:sz w:val="20"/>
              </w:rPr>
            </w:pPr>
            <w:r w:rsidRPr="004A703C">
              <w:rPr>
                <w:rFonts w:ascii="Cambria" w:hAnsi="Cambria"/>
                <w:sz w:val="20"/>
              </w:rPr>
              <w:t>50</w:t>
            </w:r>
          </w:p>
        </w:tc>
        <w:tc>
          <w:tcPr>
            <w:tcW w:w="1890" w:type="dxa"/>
          </w:tcPr>
          <w:p w14:paraId="6C018D4B" w14:textId="77777777" w:rsidR="00185FBC" w:rsidRPr="004A703C" w:rsidRDefault="00185FBC" w:rsidP="00DB3E3F">
            <w:pPr>
              <w:pStyle w:val="Listenabsatz"/>
              <w:spacing w:before="120"/>
              <w:ind w:left="0"/>
              <w:jc w:val="center"/>
              <w:rPr>
                <w:rFonts w:ascii="Cambria" w:hAnsi="Cambria"/>
                <w:sz w:val="20"/>
              </w:rPr>
            </w:pPr>
            <w:r w:rsidRPr="004A703C">
              <w:rPr>
                <w:rFonts w:ascii="Cambria" w:hAnsi="Cambria"/>
                <w:sz w:val="20"/>
              </w:rPr>
              <w:t>93</w:t>
            </w:r>
          </w:p>
        </w:tc>
        <w:tc>
          <w:tcPr>
            <w:tcW w:w="1980" w:type="dxa"/>
          </w:tcPr>
          <w:p w14:paraId="12966A50" w14:textId="77777777" w:rsidR="00185FBC" w:rsidRPr="004A703C" w:rsidRDefault="00185FBC" w:rsidP="00DB3E3F">
            <w:pPr>
              <w:pStyle w:val="Listenabsatz"/>
              <w:spacing w:before="120"/>
              <w:ind w:left="0"/>
              <w:jc w:val="center"/>
              <w:rPr>
                <w:rFonts w:ascii="Cambria" w:hAnsi="Cambria"/>
                <w:sz w:val="20"/>
              </w:rPr>
            </w:pPr>
            <w:r w:rsidRPr="004A703C">
              <w:rPr>
                <w:rFonts w:ascii="Cambria" w:hAnsi="Cambria"/>
                <w:sz w:val="20"/>
              </w:rPr>
              <w:t>48</w:t>
            </w:r>
          </w:p>
        </w:tc>
        <w:tc>
          <w:tcPr>
            <w:tcW w:w="2160" w:type="dxa"/>
          </w:tcPr>
          <w:p w14:paraId="2F79407A" w14:textId="77777777" w:rsidR="00185FBC" w:rsidRPr="004A703C" w:rsidRDefault="00185FBC" w:rsidP="00DB3E3F">
            <w:pPr>
              <w:pStyle w:val="Listenabsatz"/>
              <w:spacing w:before="120"/>
              <w:ind w:left="0"/>
              <w:jc w:val="center"/>
              <w:rPr>
                <w:rFonts w:ascii="Cambria" w:hAnsi="Cambria"/>
                <w:sz w:val="20"/>
              </w:rPr>
            </w:pPr>
          </w:p>
        </w:tc>
      </w:tr>
      <w:tr w:rsidR="00DD23AA" w:rsidRPr="004A703C" w14:paraId="6E819465" w14:textId="77777777" w:rsidTr="00185FBC">
        <w:tc>
          <w:tcPr>
            <w:tcW w:w="1975" w:type="dxa"/>
          </w:tcPr>
          <w:p w14:paraId="1C6C0CE4" w14:textId="77777777" w:rsidR="00185FBC" w:rsidRPr="004A703C" w:rsidRDefault="00185FBC" w:rsidP="00DB3E3F">
            <w:pPr>
              <w:pStyle w:val="Listenabsatz"/>
              <w:spacing w:before="120"/>
              <w:ind w:left="0"/>
              <w:jc w:val="center"/>
              <w:rPr>
                <w:rFonts w:ascii="Cambria" w:hAnsi="Cambria"/>
                <w:sz w:val="20"/>
              </w:rPr>
            </w:pPr>
            <w:r w:rsidRPr="004A703C">
              <w:rPr>
                <w:rFonts w:ascii="Cambria" w:hAnsi="Cambria"/>
                <w:sz w:val="20"/>
              </w:rPr>
              <w:t>51</w:t>
            </w:r>
          </w:p>
        </w:tc>
        <w:tc>
          <w:tcPr>
            <w:tcW w:w="1890" w:type="dxa"/>
          </w:tcPr>
          <w:p w14:paraId="78374E02" w14:textId="77777777" w:rsidR="00185FBC" w:rsidRPr="004A703C" w:rsidRDefault="00185FBC" w:rsidP="00DB3E3F">
            <w:pPr>
              <w:pStyle w:val="Listenabsatz"/>
              <w:spacing w:before="120"/>
              <w:ind w:left="0"/>
              <w:jc w:val="center"/>
              <w:rPr>
                <w:rFonts w:ascii="Cambria" w:hAnsi="Cambria"/>
                <w:sz w:val="20"/>
              </w:rPr>
            </w:pPr>
          </w:p>
        </w:tc>
        <w:tc>
          <w:tcPr>
            <w:tcW w:w="1980" w:type="dxa"/>
          </w:tcPr>
          <w:p w14:paraId="7CB891FE" w14:textId="77777777" w:rsidR="00185FBC" w:rsidRPr="004A703C" w:rsidRDefault="00185FBC" w:rsidP="00DB3E3F">
            <w:pPr>
              <w:pStyle w:val="Listenabsatz"/>
              <w:spacing w:before="120"/>
              <w:ind w:left="0"/>
              <w:jc w:val="center"/>
              <w:rPr>
                <w:rFonts w:ascii="Cambria" w:hAnsi="Cambria"/>
                <w:sz w:val="20"/>
              </w:rPr>
            </w:pPr>
            <w:r w:rsidRPr="004A703C">
              <w:rPr>
                <w:rFonts w:ascii="Cambria" w:hAnsi="Cambria"/>
                <w:sz w:val="20"/>
              </w:rPr>
              <w:t>49</w:t>
            </w:r>
          </w:p>
        </w:tc>
        <w:tc>
          <w:tcPr>
            <w:tcW w:w="2160" w:type="dxa"/>
          </w:tcPr>
          <w:p w14:paraId="4FC5B36F" w14:textId="77777777" w:rsidR="00185FBC" w:rsidRPr="004A703C" w:rsidRDefault="00185FBC" w:rsidP="00DB3E3F">
            <w:pPr>
              <w:pStyle w:val="Listenabsatz"/>
              <w:spacing w:before="120"/>
              <w:ind w:left="0"/>
              <w:jc w:val="center"/>
              <w:rPr>
                <w:rFonts w:ascii="Cambria" w:hAnsi="Cambria"/>
                <w:sz w:val="20"/>
              </w:rPr>
            </w:pPr>
          </w:p>
        </w:tc>
      </w:tr>
      <w:tr w:rsidR="00DD23AA" w:rsidRPr="004A703C" w14:paraId="124AA122" w14:textId="77777777" w:rsidTr="00185FBC">
        <w:tc>
          <w:tcPr>
            <w:tcW w:w="1975" w:type="dxa"/>
          </w:tcPr>
          <w:p w14:paraId="7C26D62E" w14:textId="77777777" w:rsidR="00185FBC" w:rsidRPr="004A703C" w:rsidRDefault="00185FBC" w:rsidP="00DB3E3F">
            <w:pPr>
              <w:pStyle w:val="Listenabsatz"/>
              <w:spacing w:before="120"/>
              <w:ind w:left="0"/>
              <w:jc w:val="center"/>
              <w:rPr>
                <w:rFonts w:ascii="Cambria" w:hAnsi="Cambria"/>
                <w:sz w:val="20"/>
              </w:rPr>
            </w:pPr>
            <w:r w:rsidRPr="004A703C">
              <w:rPr>
                <w:rFonts w:ascii="Cambria" w:hAnsi="Cambria"/>
                <w:sz w:val="20"/>
              </w:rPr>
              <w:t>.</w:t>
            </w:r>
          </w:p>
        </w:tc>
        <w:tc>
          <w:tcPr>
            <w:tcW w:w="1890" w:type="dxa"/>
          </w:tcPr>
          <w:p w14:paraId="78F3ADB3" w14:textId="77777777" w:rsidR="00185FBC" w:rsidRPr="004A703C" w:rsidRDefault="00185FBC" w:rsidP="00DB3E3F">
            <w:pPr>
              <w:pStyle w:val="Listenabsatz"/>
              <w:spacing w:before="120"/>
              <w:ind w:left="0"/>
              <w:jc w:val="center"/>
              <w:rPr>
                <w:rFonts w:ascii="Cambria" w:hAnsi="Cambria"/>
                <w:sz w:val="20"/>
              </w:rPr>
            </w:pPr>
          </w:p>
        </w:tc>
        <w:tc>
          <w:tcPr>
            <w:tcW w:w="1980" w:type="dxa"/>
          </w:tcPr>
          <w:p w14:paraId="375BAA22" w14:textId="77777777" w:rsidR="00185FBC" w:rsidRPr="004A703C" w:rsidRDefault="00185FBC" w:rsidP="00DB3E3F">
            <w:pPr>
              <w:pStyle w:val="Listenabsatz"/>
              <w:spacing w:before="120"/>
              <w:ind w:left="0"/>
              <w:jc w:val="center"/>
              <w:rPr>
                <w:rFonts w:ascii="Cambria" w:hAnsi="Cambria"/>
                <w:sz w:val="20"/>
              </w:rPr>
            </w:pPr>
            <w:r w:rsidRPr="004A703C">
              <w:rPr>
                <w:rFonts w:ascii="Cambria" w:hAnsi="Cambria"/>
                <w:sz w:val="20"/>
              </w:rPr>
              <w:t>50</w:t>
            </w:r>
          </w:p>
        </w:tc>
        <w:tc>
          <w:tcPr>
            <w:tcW w:w="2160" w:type="dxa"/>
          </w:tcPr>
          <w:p w14:paraId="529AA8CD" w14:textId="77777777" w:rsidR="00185FBC" w:rsidRPr="004A703C" w:rsidRDefault="00185FBC" w:rsidP="00DB3E3F">
            <w:pPr>
              <w:pStyle w:val="Listenabsatz"/>
              <w:spacing w:before="120"/>
              <w:ind w:left="0"/>
              <w:jc w:val="center"/>
              <w:rPr>
                <w:rFonts w:ascii="Cambria" w:hAnsi="Cambria"/>
                <w:sz w:val="20"/>
              </w:rPr>
            </w:pPr>
          </w:p>
        </w:tc>
      </w:tr>
      <w:tr w:rsidR="00DD23AA" w:rsidRPr="004A703C" w14:paraId="0479598F" w14:textId="77777777" w:rsidTr="00185FBC">
        <w:tc>
          <w:tcPr>
            <w:tcW w:w="1975" w:type="dxa"/>
          </w:tcPr>
          <w:p w14:paraId="541454F7" w14:textId="77777777" w:rsidR="00185FBC" w:rsidRPr="004A703C" w:rsidRDefault="00185FBC" w:rsidP="00DB3E3F">
            <w:pPr>
              <w:pStyle w:val="Listenabsatz"/>
              <w:spacing w:before="120"/>
              <w:ind w:left="0"/>
              <w:jc w:val="center"/>
              <w:rPr>
                <w:rFonts w:ascii="Cambria" w:hAnsi="Cambria"/>
                <w:sz w:val="20"/>
              </w:rPr>
            </w:pPr>
            <w:r w:rsidRPr="004A703C">
              <w:rPr>
                <w:rFonts w:ascii="Cambria" w:hAnsi="Cambria"/>
                <w:sz w:val="20"/>
              </w:rPr>
              <w:lastRenderedPageBreak/>
              <w:t>.</w:t>
            </w:r>
          </w:p>
        </w:tc>
        <w:tc>
          <w:tcPr>
            <w:tcW w:w="1890" w:type="dxa"/>
          </w:tcPr>
          <w:p w14:paraId="2B0C69BD" w14:textId="77777777" w:rsidR="00185FBC" w:rsidRPr="004A703C" w:rsidRDefault="00185FBC" w:rsidP="00DB3E3F">
            <w:pPr>
              <w:pStyle w:val="Listenabsatz"/>
              <w:spacing w:before="120"/>
              <w:ind w:left="0"/>
              <w:jc w:val="center"/>
              <w:rPr>
                <w:rFonts w:ascii="Cambria" w:hAnsi="Cambria"/>
                <w:sz w:val="20"/>
              </w:rPr>
            </w:pPr>
          </w:p>
        </w:tc>
        <w:tc>
          <w:tcPr>
            <w:tcW w:w="1980" w:type="dxa"/>
          </w:tcPr>
          <w:p w14:paraId="1641419E" w14:textId="77777777" w:rsidR="00185FBC" w:rsidRPr="004A703C" w:rsidRDefault="00185FBC" w:rsidP="00DB3E3F">
            <w:pPr>
              <w:pStyle w:val="Listenabsatz"/>
              <w:spacing w:before="120"/>
              <w:ind w:left="0"/>
              <w:jc w:val="center"/>
              <w:rPr>
                <w:rFonts w:ascii="Cambria" w:hAnsi="Cambria"/>
                <w:sz w:val="20"/>
              </w:rPr>
            </w:pPr>
          </w:p>
        </w:tc>
        <w:tc>
          <w:tcPr>
            <w:tcW w:w="2160" w:type="dxa"/>
          </w:tcPr>
          <w:p w14:paraId="607F0896" w14:textId="77777777" w:rsidR="00185FBC" w:rsidRPr="004A703C" w:rsidRDefault="00185FBC" w:rsidP="00DB3E3F">
            <w:pPr>
              <w:pStyle w:val="Listenabsatz"/>
              <w:spacing w:before="120"/>
              <w:ind w:left="0"/>
              <w:jc w:val="center"/>
              <w:rPr>
                <w:rFonts w:ascii="Cambria" w:hAnsi="Cambria"/>
                <w:sz w:val="20"/>
              </w:rPr>
            </w:pPr>
          </w:p>
        </w:tc>
      </w:tr>
      <w:tr w:rsidR="00DD23AA" w:rsidRPr="004A703C" w14:paraId="6C772935" w14:textId="77777777" w:rsidTr="00185FBC">
        <w:tc>
          <w:tcPr>
            <w:tcW w:w="1975" w:type="dxa"/>
          </w:tcPr>
          <w:p w14:paraId="3E6D681D" w14:textId="77777777" w:rsidR="00185FBC" w:rsidRPr="004A703C" w:rsidRDefault="00185FBC" w:rsidP="00DB3E3F">
            <w:pPr>
              <w:pStyle w:val="Listenabsatz"/>
              <w:spacing w:before="120"/>
              <w:ind w:left="0"/>
              <w:jc w:val="center"/>
              <w:rPr>
                <w:rFonts w:ascii="Cambria" w:hAnsi="Cambria"/>
                <w:sz w:val="20"/>
              </w:rPr>
            </w:pPr>
            <w:r w:rsidRPr="004A703C">
              <w:rPr>
                <w:rFonts w:ascii="Cambria" w:hAnsi="Cambria"/>
                <w:sz w:val="20"/>
              </w:rPr>
              <w:t>98</w:t>
            </w:r>
          </w:p>
        </w:tc>
        <w:tc>
          <w:tcPr>
            <w:tcW w:w="1890" w:type="dxa"/>
          </w:tcPr>
          <w:p w14:paraId="063FFDF9" w14:textId="77777777" w:rsidR="00185FBC" w:rsidRPr="004A703C" w:rsidRDefault="00185FBC" w:rsidP="00DB3E3F">
            <w:pPr>
              <w:pStyle w:val="Listenabsatz"/>
              <w:spacing w:before="120"/>
              <w:ind w:left="0"/>
              <w:jc w:val="center"/>
              <w:rPr>
                <w:rFonts w:ascii="Cambria" w:hAnsi="Cambria"/>
                <w:sz w:val="20"/>
              </w:rPr>
            </w:pPr>
          </w:p>
        </w:tc>
        <w:tc>
          <w:tcPr>
            <w:tcW w:w="1980" w:type="dxa"/>
          </w:tcPr>
          <w:p w14:paraId="5FFF0056" w14:textId="77777777" w:rsidR="00185FBC" w:rsidRPr="004A703C" w:rsidRDefault="00185FBC" w:rsidP="00DB3E3F">
            <w:pPr>
              <w:pStyle w:val="Listenabsatz"/>
              <w:spacing w:before="120"/>
              <w:ind w:left="0"/>
              <w:jc w:val="center"/>
              <w:rPr>
                <w:rFonts w:ascii="Cambria" w:hAnsi="Cambria"/>
                <w:sz w:val="20"/>
              </w:rPr>
            </w:pPr>
          </w:p>
        </w:tc>
        <w:tc>
          <w:tcPr>
            <w:tcW w:w="2160" w:type="dxa"/>
          </w:tcPr>
          <w:p w14:paraId="54BCDD00" w14:textId="77777777" w:rsidR="00185FBC" w:rsidRPr="004A703C" w:rsidRDefault="00185FBC" w:rsidP="00DB3E3F">
            <w:pPr>
              <w:pStyle w:val="Listenabsatz"/>
              <w:spacing w:before="120"/>
              <w:ind w:left="0"/>
              <w:jc w:val="center"/>
              <w:rPr>
                <w:rFonts w:ascii="Cambria" w:hAnsi="Cambria"/>
                <w:sz w:val="20"/>
              </w:rPr>
            </w:pPr>
          </w:p>
        </w:tc>
      </w:tr>
      <w:tr w:rsidR="00DD23AA" w:rsidRPr="004A703C" w14:paraId="179FA160" w14:textId="77777777" w:rsidTr="00185FBC">
        <w:tc>
          <w:tcPr>
            <w:tcW w:w="1975" w:type="dxa"/>
          </w:tcPr>
          <w:p w14:paraId="3274B8C9" w14:textId="77777777" w:rsidR="00185FBC" w:rsidRPr="004A703C" w:rsidRDefault="00185FBC" w:rsidP="00DB3E3F">
            <w:pPr>
              <w:pStyle w:val="Listenabsatz"/>
              <w:spacing w:before="120"/>
              <w:ind w:left="0"/>
              <w:jc w:val="center"/>
              <w:rPr>
                <w:rFonts w:ascii="Cambria" w:hAnsi="Cambria"/>
                <w:sz w:val="20"/>
              </w:rPr>
            </w:pPr>
            <w:r w:rsidRPr="004A703C">
              <w:rPr>
                <w:rFonts w:ascii="Cambria" w:hAnsi="Cambria"/>
                <w:sz w:val="20"/>
              </w:rPr>
              <w:t>99</w:t>
            </w:r>
          </w:p>
        </w:tc>
        <w:tc>
          <w:tcPr>
            <w:tcW w:w="1890" w:type="dxa"/>
          </w:tcPr>
          <w:p w14:paraId="42E1CB77" w14:textId="77777777" w:rsidR="00185FBC" w:rsidRPr="004A703C" w:rsidRDefault="00185FBC" w:rsidP="00DB3E3F">
            <w:pPr>
              <w:pStyle w:val="Listenabsatz"/>
              <w:spacing w:before="120"/>
              <w:ind w:left="0"/>
              <w:jc w:val="center"/>
              <w:rPr>
                <w:rFonts w:ascii="Cambria" w:hAnsi="Cambria"/>
                <w:sz w:val="20"/>
              </w:rPr>
            </w:pPr>
          </w:p>
        </w:tc>
        <w:tc>
          <w:tcPr>
            <w:tcW w:w="1980" w:type="dxa"/>
          </w:tcPr>
          <w:p w14:paraId="6B4762E7" w14:textId="77777777" w:rsidR="00185FBC" w:rsidRPr="004A703C" w:rsidRDefault="00185FBC" w:rsidP="00DB3E3F">
            <w:pPr>
              <w:pStyle w:val="Listenabsatz"/>
              <w:spacing w:before="120"/>
              <w:ind w:left="0"/>
              <w:jc w:val="center"/>
              <w:rPr>
                <w:rFonts w:ascii="Cambria" w:hAnsi="Cambria"/>
                <w:sz w:val="20"/>
              </w:rPr>
            </w:pPr>
          </w:p>
        </w:tc>
        <w:tc>
          <w:tcPr>
            <w:tcW w:w="2160" w:type="dxa"/>
          </w:tcPr>
          <w:p w14:paraId="2CAA2D7B" w14:textId="77777777" w:rsidR="00185FBC" w:rsidRPr="004A703C" w:rsidRDefault="00185FBC" w:rsidP="00DB3E3F">
            <w:pPr>
              <w:pStyle w:val="Listenabsatz"/>
              <w:spacing w:before="120"/>
              <w:ind w:left="0"/>
              <w:jc w:val="center"/>
              <w:rPr>
                <w:rFonts w:ascii="Cambria" w:hAnsi="Cambria"/>
                <w:sz w:val="20"/>
              </w:rPr>
            </w:pPr>
          </w:p>
        </w:tc>
      </w:tr>
      <w:tr w:rsidR="00DD23AA" w:rsidRPr="004A703C" w14:paraId="350A6BB6" w14:textId="77777777" w:rsidTr="00185FBC">
        <w:tc>
          <w:tcPr>
            <w:tcW w:w="1975" w:type="dxa"/>
          </w:tcPr>
          <w:p w14:paraId="61FEA39C" w14:textId="77777777" w:rsidR="00185FBC" w:rsidRPr="004A703C" w:rsidRDefault="00185FBC" w:rsidP="00DB3E3F">
            <w:pPr>
              <w:pStyle w:val="Listenabsatz"/>
              <w:spacing w:before="120"/>
              <w:ind w:left="0"/>
              <w:jc w:val="center"/>
              <w:rPr>
                <w:rFonts w:ascii="Cambria" w:hAnsi="Cambria"/>
                <w:sz w:val="20"/>
              </w:rPr>
            </w:pPr>
            <w:r w:rsidRPr="004A703C">
              <w:rPr>
                <w:rFonts w:ascii="Cambria" w:hAnsi="Cambria"/>
                <w:sz w:val="20"/>
              </w:rPr>
              <w:t>100</w:t>
            </w:r>
          </w:p>
        </w:tc>
        <w:tc>
          <w:tcPr>
            <w:tcW w:w="1890" w:type="dxa"/>
          </w:tcPr>
          <w:p w14:paraId="00D7794F" w14:textId="77777777" w:rsidR="00185FBC" w:rsidRPr="004A703C" w:rsidRDefault="00185FBC" w:rsidP="00DB3E3F">
            <w:pPr>
              <w:pStyle w:val="Listenabsatz"/>
              <w:spacing w:before="120"/>
              <w:ind w:left="0"/>
              <w:jc w:val="center"/>
              <w:rPr>
                <w:rFonts w:ascii="Cambria" w:hAnsi="Cambria"/>
                <w:sz w:val="20"/>
              </w:rPr>
            </w:pPr>
          </w:p>
        </w:tc>
        <w:tc>
          <w:tcPr>
            <w:tcW w:w="1980" w:type="dxa"/>
          </w:tcPr>
          <w:p w14:paraId="655572CF" w14:textId="77777777" w:rsidR="00185FBC" w:rsidRPr="004A703C" w:rsidRDefault="00185FBC" w:rsidP="00DB3E3F">
            <w:pPr>
              <w:pStyle w:val="Listenabsatz"/>
              <w:spacing w:before="120"/>
              <w:ind w:left="0"/>
              <w:jc w:val="center"/>
              <w:rPr>
                <w:rFonts w:ascii="Cambria" w:hAnsi="Cambria"/>
                <w:sz w:val="20"/>
              </w:rPr>
            </w:pPr>
          </w:p>
        </w:tc>
        <w:tc>
          <w:tcPr>
            <w:tcW w:w="2160" w:type="dxa"/>
          </w:tcPr>
          <w:p w14:paraId="1A22685D" w14:textId="77777777" w:rsidR="00185FBC" w:rsidRPr="004A703C" w:rsidRDefault="00185FBC" w:rsidP="00DB3E3F">
            <w:pPr>
              <w:pStyle w:val="Listenabsatz"/>
              <w:spacing w:before="120"/>
              <w:ind w:left="0"/>
              <w:jc w:val="center"/>
              <w:rPr>
                <w:rFonts w:ascii="Cambria" w:hAnsi="Cambria"/>
                <w:sz w:val="20"/>
              </w:rPr>
            </w:pPr>
          </w:p>
        </w:tc>
      </w:tr>
    </w:tbl>
    <w:p w14:paraId="21532575" w14:textId="77777777" w:rsidR="00FD4B14" w:rsidRPr="004A703C" w:rsidRDefault="00FD4B14">
      <w:pPr>
        <w:pStyle w:val="Listenabsatz"/>
        <w:spacing w:before="120" w:after="0" w:line="240" w:lineRule="auto"/>
        <w:ind w:left="1080"/>
        <w:rPr>
          <w:rFonts w:ascii="Cambria" w:hAnsi="Cambria"/>
          <w:sz w:val="20"/>
        </w:rPr>
      </w:pPr>
    </w:p>
    <w:p w14:paraId="10638BD0" w14:textId="17919B12" w:rsidR="00185FBC" w:rsidRPr="004A703C" w:rsidRDefault="00185FBC" w:rsidP="00DB3E3F">
      <w:pPr>
        <w:pStyle w:val="Listenabsatz"/>
        <w:spacing w:before="120" w:after="0" w:line="240" w:lineRule="auto"/>
        <w:ind w:left="1080"/>
        <w:jc w:val="both"/>
        <w:rPr>
          <w:rFonts w:ascii="Cambria" w:hAnsi="Cambria"/>
        </w:rPr>
      </w:pPr>
      <w:r w:rsidRPr="004A703C">
        <w:rPr>
          <w:rFonts w:ascii="Cambria" w:hAnsi="Cambria"/>
        </w:rPr>
        <w:t>This is just one way to select households randomly. There are other ways to do so, namely, random walk, Kish grid and so on. The method to be adopted will be decided after consultation with the survey firm.</w:t>
      </w:r>
    </w:p>
    <w:p w14:paraId="467AE409" w14:textId="77777777" w:rsidR="001121B4" w:rsidRPr="004A703C" w:rsidRDefault="001121B4">
      <w:pPr>
        <w:spacing w:before="120" w:after="0" w:line="240" w:lineRule="auto"/>
        <w:rPr>
          <w:rFonts w:ascii="Cambria" w:hAnsi="Cambria"/>
          <w:b/>
        </w:rPr>
      </w:pPr>
    </w:p>
    <w:p w14:paraId="55F76741" w14:textId="77777777" w:rsidR="00185FBC" w:rsidRPr="004A703C" w:rsidRDefault="00185FBC">
      <w:pPr>
        <w:spacing w:before="120" w:after="0" w:line="240" w:lineRule="auto"/>
        <w:rPr>
          <w:rFonts w:ascii="Cambria" w:hAnsi="Cambria"/>
          <w:b/>
        </w:rPr>
      </w:pPr>
      <w:r w:rsidRPr="004A703C">
        <w:rPr>
          <w:rFonts w:ascii="Cambria" w:hAnsi="Cambria"/>
          <w:b/>
        </w:rPr>
        <w:t xml:space="preserve">Stratification for urban area: </w:t>
      </w:r>
    </w:p>
    <w:p w14:paraId="31B161E9" w14:textId="62F2B29E" w:rsidR="00C851B9" w:rsidRPr="004A703C" w:rsidRDefault="00185FBC" w:rsidP="00DB3E3F">
      <w:pPr>
        <w:spacing w:before="120" w:after="0" w:line="240" w:lineRule="auto"/>
        <w:jc w:val="both"/>
        <w:rPr>
          <w:rFonts w:ascii="Cambria" w:hAnsi="Cambria"/>
        </w:rPr>
      </w:pPr>
      <w:r w:rsidRPr="004A703C">
        <w:rPr>
          <w:rFonts w:ascii="Cambria" w:hAnsi="Cambria"/>
        </w:rPr>
        <w:t xml:space="preserve">From urban areas, same number of households will be selected as from rural areas, and the same stratification guidelines will be followed. Instead of villages, PSUs for urban areas will be urban blocks (may also be called wards or by other names).    </w:t>
      </w:r>
    </w:p>
    <w:p w14:paraId="738B0ADA" w14:textId="77777777" w:rsidR="001121B4" w:rsidRPr="004A703C" w:rsidRDefault="001121B4" w:rsidP="00DB3E3F">
      <w:pPr>
        <w:spacing w:before="120" w:after="0" w:line="240" w:lineRule="auto"/>
        <w:jc w:val="both"/>
        <w:rPr>
          <w:rFonts w:ascii="Cambria" w:hAnsi="Cambria"/>
        </w:rPr>
      </w:pPr>
    </w:p>
    <w:p w14:paraId="06DB94FD" w14:textId="77777777" w:rsidR="00374972" w:rsidRDefault="00374972">
      <w:pPr>
        <w:rPr>
          <w:rFonts w:ascii="Cambria" w:hAnsi="Cambria"/>
          <w:b/>
          <w:i/>
        </w:rPr>
      </w:pPr>
      <w:r>
        <w:rPr>
          <w:rFonts w:ascii="Cambria" w:hAnsi="Cambria"/>
          <w:b/>
          <w:i/>
        </w:rPr>
        <w:br w:type="page"/>
      </w:r>
    </w:p>
    <w:p w14:paraId="31244613" w14:textId="135A3623" w:rsidR="00CB65AF" w:rsidRPr="004A703C" w:rsidRDefault="00BF5FB7">
      <w:pPr>
        <w:pStyle w:val="Listenabsatz"/>
        <w:numPr>
          <w:ilvl w:val="1"/>
          <w:numId w:val="7"/>
        </w:numPr>
        <w:spacing w:before="120" w:after="0" w:line="240" w:lineRule="auto"/>
        <w:jc w:val="both"/>
        <w:rPr>
          <w:rFonts w:ascii="Cambria" w:hAnsi="Cambria"/>
          <w:b/>
          <w:i/>
        </w:rPr>
      </w:pPr>
      <w:r w:rsidRPr="004A703C">
        <w:rPr>
          <w:rFonts w:ascii="Cambria" w:hAnsi="Cambria"/>
          <w:b/>
          <w:i/>
        </w:rPr>
        <w:lastRenderedPageBreak/>
        <w:t>Sample weighting calculation</w:t>
      </w:r>
    </w:p>
    <w:p w14:paraId="7A4FD159" w14:textId="6AEFFEFF" w:rsidR="00544125" w:rsidRPr="004A703C" w:rsidRDefault="00EE5F4B">
      <w:pPr>
        <w:pStyle w:val="AParagraph"/>
        <w:spacing w:before="120" w:after="0" w:line="240" w:lineRule="auto"/>
        <w:ind w:firstLine="0"/>
        <w:rPr>
          <w:rFonts w:ascii="Cambria" w:hAnsi="Cambria"/>
          <w:sz w:val="22"/>
          <w:szCs w:val="22"/>
        </w:rPr>
      </w:pPr>
      <w:r w:rsidRPr="004A703C">
        <w:rPr>
          <w:rFonts w:ascii="Cambria" w:hAnsi="Cambria"/>
          <w:sz w:val="22"/>
          <w:szCs w:val="22"/>
        </w:rPr>
        <w:t xml:space="preserve">In our </w:t>
      </w:r>
      <w:r w:rsidR="005E5497" w:rsidRPr="004A703C">
        <w:rPr>
          <w:rFonts w:ascii="Cambria" w:hAnsi="Cambria"/>
          <w:sz w:val="22"/>
          <w:szCs w:val="22"/>
        </w:rPr>
        <w:t>survey</w:t>
      </w:r>
      <w:r w:rsidR="0045541C" w:rsidRPr="004A703C">
        <w:rPr>
          <w:rFonts w:ascii="Cambria" w:hAnsi="Cambria"/>
          <w:sz w:val="22"/>
          <w:szCs w:val="22"/>
        </w:rPr>
        <w:t xml:space="preserve"> </w:t>
      </w:r>
      <w:r w:rsidRPr="004A703C">
        <w:rPr>
          <w:rFonts w:ascii="Cambria" w:hAnsi="Cambria"/>
          <w:sz w:val="22"/>
          <w:szCs w:val="22"/>
        </w:rPr>
        <w:t xml:space="preserve">we deal with </w:t>
      </w:r>
      <w:r w:rsidR="00CC552B" w:rsidRPr="004A703C">
        <w:rPr>
          <w:rFonts w:ascii="Cambria" w:hAnsi="Cambria"/>
          <w:sz w:val="22"/>
          <w:szCs w:val="22"/>
        </w:rPr>
        <w:t xml:space="preserve">representative samples randomly selected from the target populations. </w:t>
      </w:r>
      <w:r w:rsidR="009735ED" w:rsidRPr="004A703C">
        <w:rPr>
          <w:rFonts w:ascii="Cambria" w:hAnsi="Cambria"/>
          <w:sz w:val="22"/>
          <w:szCs w:val="22"/>
        </w:rPr>
        <w:t xml:space="preserve">This representativeness of the sample must be considered to </w:t>
      </w:r>
      <w:r w:rsidR="00073F11" w:rsidRPr="004A703C">
        <w:rPr>
          <w:rFonts w:ascii="Cambria" w:hAnsi="Cambria"/>
          <w:sz w:val="22"/>
          <w:szCs w:val="22"/>
        </w:rPr>
        <w:t>ensure</w:t>
      </w:r>
      <w:r w:rsidR="009735ED" w:rsidRPr="004A703C">
        <w:rPr>
          <w:rFonts w:ascii="Cambria" w:hAnsi="Cambria"/>
          <w:sz w:val="22"/>
          <w:szCs w:val="22"/>
        </w:rPr>
        <w:t xml:space="preserve"> that any</w:t>
      </w:r>
      <w:r w:rsidR="00CC552B" w:rsidRPr="004A703C">
        <w:rPr>
          <w:rFonts w:ascii="Cambria" w:hAnsi="Cambria"/>
          <w:sz w:val="22"/>
          <w:szCs w:val="22"/>
        </w:rPr>
        <w:t xml:space="preserve"> statistical inferences drawn from the survey data </w:t>
      </w:r>
      <w:r w:rsidR="009735ED" w:rsidRPr="004A703C">
        <w:rPr>
          <w:rFonts w:ascii="Cambria" w:hAnsi="Cambria"/>
          <w:sz w:val="22"/>
          <w:szCs w:val="22"/>
        </w:rPr>
        <w:t>is</w:t>
      </w:r>
      <w:r w:rsidR="00CC552B" w:rsidRPr="004A703C">
        <w:rPr>
          <w:rFonts w:ascii="Cambria" w:hAnsi="Cambria"/>
          <w:sz w:val="22"/>
          <w:szCs w:val="22"/>
        </w:rPr>
        <w:t xml:space="preserve"> valid. </w:t>
      </w:r>
      <w:r w:rsidR="00073F11" w:rsidRPr="004A703C">
        <w:rPr>
          <w:rFonts w:ascii="Cambria" w:hAnsi="Cambria"/>
          <w:sz w:val="22"/>
          <w:szCs w:val="22"/>
        </w:rPr>
        <w:t xml:space="preserve">For this purpose, we use </w:t>
      </w:r>
      <w:r w:rsidR="00CC552B" w:rsidRPr="004A703C">
        <w:rPr>
          <w:rFonts w:ascii="Cambria" w:hAnsi="Cambria"/>
          <w:sz w:val="22"/>
          <w:szCs w:val="22"/>
        </w:rPr>
        <w:t xml:space="preserve">sampling weights </w:t>
      </w:r>
      <w:r w:rsidR="005C0A85" w:rsidRPr="004A703C">
        <w:rPr>
          <w:rFonts w:ascii="Cambria" w:hAnsi="Cambria"/>
          <w:sz w:val="22"/>
          <w:szCs w:val="22"/>
        </w:rPr>
        <w:t>calculated for each interviewed household</w:t>
      </w:r>
      <w:r w:rsidR="005C0A85" w:rsidRPr="004A703C" w:rsidDel="00073F11">
        <w:rPr>
          <w:rFonts w:ascii="Cambria" w:hAnsi="Cambria"/>
          <w:sz w:val="22"/>
          <w:szCs w:val="22"/>
        </w:rPr>
        <w:t xml:space="preserve"> </w:t>
      </w:r>
      <w:r w:rsidR="00CC552B" w:rsidRPr="004A703C">
        <w:rPr>
          <w:rFonts w:ascii="Cambria" w:hAnsi="Cambria"/>
          <w:sz w:val="22"/>
          <w:szCs w:val="22"/>
        </w:rPr>
        <w:t>to make the sample more like the target population</w:t>
      </w:r>
      <w:r w:rsidR="005C0A85" w:rsidRPr="004A703C">
        <w:rPr>
          <w:rFonts w:ascii="Cambria" w:hAnsi="Cambria"/>
          <w:sz w:val="22"/>
          <w:szCs w:val="22"/>
        </w:rPr>
        <w:t xml:space="preserve"> </w:t>
      </w:r>
      <w:r w:rsidR="00DE2130" w:rsidRPr="004A703C">
        <w:rPr>
          <w:rFonts w:ascii="Cambria" w:hAnsi="Cambria"/>
          <w:sz w:val="22"/>
          <w:szCs w:val="22"/>
        </w:rPr>
        <w:t>(</w:t>
      </w:r>
      <w:r w:rsidR="00361481" w:rsidRPr="004A703C">
        <w:rPr>
          <w:rFonts w:ascii="Cambria" w:hAnsi="Cambria"/>
          <w:sz w:val="22"/>
          <w:szCs w:val="22"/>
        </w:rPr>
        <w:t xml:space="preserve">ICF International, 2012; </w:t>
      </w:r>
      <w:r w:rsidR="00DE2130" w:rsidRPr="004A703C">
        <w:rPr>
          <w:rFonts w:ascii="Cambria" w:hAnsi="Cambria"/>
          <w:sz w:val="22"/>
          <w:szCs w:val="22"/>
        </w:rPr>
        <w:t>United Nations, 2011)</w:t>
      </w:r>
      <w:r w:rsidR="005C0A85" w:rsidRPr="004A703C">
        <w:rPr>
          <w:rFonts w:ascii="Cambria" w:hAnsi="Cambria"/>
          <w:sz w:val="22"/>
          <w:szCs w:val="22"/>
        </w:rPr>
        <w:t>.</w:t>
      </w:r>
    </w:p>
    <w:p w14:paraId="12823BDC" w14:textId="51FCD58D" w:rsidR="00544125" w:rsidRPr="004A703C" w:rsidRDefault="00544125">
      <w:pPr>
        <w:pStyle w:val="AParagraph"/>
        <w:spacing w:before="120" w:after="0" w:line="240" w:lineRule="auto"/>
        <w:ind w:firstLine="0"/>
        <w:rPr>
          <w:rFonts w:ascii="Cambria" w:hAnsi="Cambria"/>
          <w:sz w:val="22"/>
          <w:szCs w:val="22"/>
        </w:rPr>
      </w:pPr>
      <w:r w:rsidRPr="004A703C">
        <w:rPr>
          <w:rFonts w:ascii="Cambria" w:hAnsi="Cambria"/>
          <w:sz w:val="22"/>
          <w:szCs w:val="22"/>
        </w:rPr>
        <w:t xml:space="preserve">What exactly is a sampling weight? </w:t>
      </w:r>
      <w:r w:rsidR="00637199" w:rsidRPr="004A703C">
        <w:rPr>
          <w:rFonts w:ascii="Cambria" w:hAnsi="Cambria"/>
          <w:sz w:val="22"/>
          <w:szCs w:val="22"/>
        </w:rPr>
        <w:t>As explain</w:t>
      </w:r>
      <w:r w:rsidR="00DA24DF" w:rsidRPr="004A703C">
        <w:rPr>
          <w:rFonts w:ascii="Cambria" w:hAnsi="Cambria"/>
          <w:sz w:val="22"/>
          <w:szCs w:val="22"/>
        </w:rPr>
        <w:t>ed</w:t>
      </w:r>
      <w:r w:rsidR="00637199" w:rsidRPr="004A703C">
        <w:rPr>
          <w:rFonts w:ascii="Cambria" w:hAnsi="Cambria"/>
          <w:sz w:val="22"/>
          <w:szCs w:val="22"/>
        </w:rPr>
        <w:t xml:space="preserve"> in detail in this section, a</w:t>
      </w:r>
      <w:r w:rsidR="00CC552B" w:rsidRPr="004A703C">
        <w:rPr>
          <w:rFonts w:ascii="Cambria" w:hAnsi="Cambria"/>
          <w:sz w:val="22"/>
          <w:szCs w:val="22"/>
        </w:rPr>
        <w:t xml:space="preserve"> sampling weight is an inflation </w:t>
      </w:r>
      <w:r w:rsidRPr="004A703C">
        <w:rPr>
          <w:rFonts w:ascii="Cambria" w:hAnsi="Cambria"/>
          <w:sz w:val="22"/>
          <w:szCs w:val="22"/>
        </w:rPr>
        <w:t>factor</w:t>
      </w:r>
      <w:r w:rsidR="00CC552B" w:rsidRPr="004A703C">
        <w:rPr>
          <w:rFonts w:ascii="Cambria" w:hAnsi="Cambria"/>
          <w:sz w:val="22"/>
          <w:szCs w:val="22"/>
        </w:rPr>
        <w:t xml:space="preserve">. </w:t>
      </w:r>
      <w:r w:rsidRPr="004A703C">
        <w:rPr>
          <w:rFonts w:ascii="Cambria" w:hAnsi="Cambria"/>
          <w:sz w:val="22"/>
          <w:szCs w:val="22"/>
        </w:rPr>
        <w:t xml:space="preserve">Weighting for household surveys involves three </w:t>
      </w:r>
      <w:r w:rsidR="00B805B3" w:rsidRPr="004A703C">
        <w:rPr>
          <w:rFonts w:ascii="Cambria" w:hAnsi="Cambria"/>
          <w:sz w:val="22"/>
          <w:szCs w:val="22"/>
        </w:rPr>
        <w:t>processes</w:t>
      </w:r>
      <w:r w:rsidRPr="004A703C">
        <w:rPr>
          <w:rFonts w:ascii="Cambria" w:hAnsi="Cambria"/>
          <w:sz w:val="22"/>
          <w:szCs w:val="22"/>
        </w:rPr>
        <w:t xml:space="preserve">: </w:t>
      </w:r>
      <w:r w:rsidRPr="004A703C">
        <w:rPr>
          <w:rFonts w:ascii="Cambria" w:hAnsi="Cambria"/>
          <w:sz w:val="22"/>
          <w:szCs w:val="22"/>
          <w:u w:val="single"/>
        </w:rPr>
        <w:t>calculation of the design (or base) weights</w:t>
      </w:r>
      <w:r w:rsidRPr="004A703C">
        <w:rPr>
          <w:rFonts w:ascii="Cambria" w:hAnsi="Cambria"/>
          <w:sz w:val="22"/>
          <w:szCs w:val="22"/>
        </w:rPr>
        <w:t xml:space="preserve">, </w:t>
      </w:r>
      <w:r w:rsidRPr="004A703C">
        <w:rPr>
          <w:rFonts w:ascii="Cambria" w:hAnsi="Cambria"/>
          <w:sz w:val="22"/>
          <w:szCs w:val="22"/>
          <w:u w:val="single"/>
        </w:rPr>
        <w:t>adjustments for non-response</w:t>
      </w:r>
      <w:r w:rsidRPr="004A703C">
        <w:rPr>
          <w:rFonts w:ascii="Cambria" w:hAnsi="Cambria"/>
          <w:sz w:val="22"/>
          <w:szCs w:val="22"/>
        </w:rPr>
        <w:t xml:space="preserve"> and </w:t>
      </w:r>
      <w:r w:rsidRPr="004A703C">
        <w:rPr>
          <w:rFonts w:ascii="Cambria" w:hAnsi="Cambria"/>
          <w:sz w:val="22"/>
          <w:szCs w:val="22"/>
          <w:u w:val="single"/>
        </w:rPr>
        <w:t>adjustments for post-stratification</w:t>
      </w:r>
      <w:r w:rsidRPr="004A703C">
        <w:rPr>
          <w:rFonts w:ascii="Cambria" w:hAnsi="Cambria"/>
          <w:sz w:val="22"/>
          <w:szCs w:val="22"/>
        </w:rPr>
        <w:t>.</w:t>
      </w:r>
      <w:r w:rsidR="002035FC" w:rsidRPr="004A703C">
        <w:rPr>
          <w:rFonts w:ascii="Cambria" w:hAnsi="Cambria"/>
          <w:sz w:val="22"/>
          <w:szCs w:val="22"/>
        </w:rPr>
        <w:t xml:space="preserve"> It is </w:t>
      </w:r>
      <w:r w:rsidR="00FC6703" w:rsidRPr="004A703C">
        <w:rPr>
          <w:rFonts w:ascii="Cambria" w:hAnsi="Cambria"/>
          <w:sz w:val="22"/>
          <w:szCs w:val="22"/>
        </w:rPr>
        <w:t xml:space="preserve">crucial </w:t>
      </w:r>
      <w:r w:rsidR="002035FC" w:rsidRPr="004A703C">
        <w:rPr>
          <w:rFonts w:ascii="Cambria" w:hAnsi="Cambria"/>
          <w:sz w:val="22"/>
          <w:szCs w:val="22"/>
        </w:rPr>
        <w:t>that sampling weights</w:t>
      </w:r>
      <w:r w:rsidR="006D16F8" w:rsidRPr="004A703C">
        <w:rPr>
          <w:rFonts w:ascii="Cambria" w:hAnsi="Cambria"/>
          <w:sz w:val="22"/>
          <w:szCs w:val="22"/>
        </w:rPr>
        <w:t xml:space="preserve"> (</w:t>
      </w:r>
      <w:r w:rsidRPr="004A703C">
        <w:rPr>
          <w:rFonts w:ascii="Cambria" w:hAnsi="Cambria"/>
          <w:sz w:val="22"/>
          <w:szCs w:val="22"/>
        </w:rPr>
        <w:t xml:space="preserve">or probabilities) at each stage of selection </w:t>
      </w:r>
      <w:r w:rsidR="002035FC" w:rsidRPr="004A703C">
        <w:rPr>
          <w:rFonts w:ascii="Cambria" w:hAnsi="Cambria"/>
          <w:sz w:val="22"/>
          <w:szCs w:val="22"/>
        </w:rPr>
        <w:t xml:space="preserve">are </w:t>
      </w:r>
      <w:r w:rsidRPr="004A703C">
        <w:rPr>
          <w:rFonts w:ascii="Cambria" w:hAnsi="Cambria"/>
          <w:sz w:val="22"/>
          <w:szCs w:val="22"/>
        </w:rPr>
        <w:t xml:space="preserve">cautiously calculated, </w:t>
      </w:r>
      <w:r w:rsidR="009904FE" w:rsidRPr="004A703C">
        <w:rPr>
          <w:rFonts w:ascii="Cambria" w:hAnsi="Cambria"/>
          <w:sz w:val="22"/>
          <w:szCs w:val="22"/>
        </w:rPr>
        <w:t>applied</w:t>
      </w:r>
      <w:r w:rsidRPr="004A703C">
        <w:rPr>
          <w:rFonts w:ascii="Cambria" w:hAnsi="Cambria"/>
          <w:sz w:val="22"/>
          <w:szCs w:val="22"/>
        </w:rPr>
        <w:t>, and recorded</w:t>
      </w:r>
      <w:r w:rsidR="002035FC" w:rsidRPr="004A703C">
        <w:rPr>
          <w:rFonts w:ascii="Cambria" w:hAnsi="Cambria"/>
          <w:sz w:val="22"/>
          <w:szCs w:val="22"/>
        </w:rPr>
        <w:t xml:space="preserve"> in any data analysis</w:t>
      </w:r>
      <w:r w:rsidR="004A04B3" w:rsidRPr="004A703C">
        <w:rPr>
          <w:rFonts w:ascii="Cambria" w:hAnsi="Cambria"/>
          <w:sz w:val="22"/>
          <w:szCs w:val="22"/>
        </w:rPr>
        <w:t xml:space="preserve">. </w:t>
      </w:r>
      <w:r w:rsidR="00935CDD" w:rsidRPr="004A703C">
        <w:rPr>
          <w:rFonts w:ascii="Cambria" w:hAnsi="Cambria"/>
          <w:sz w:val="22"/>
          <w:szCs w:val="22"/>
        </w:rPr>
        <w:t xml:space="preserve">If </w:t>
      </w:r>
      <w:r w:rsidR="004A04B3" w:rsidRPr="004A703C">
        <w:rPr>
          <w:rFonts w:ascii="Cambria" w:hAnsi="Cambria"/>
          <w:sz w:val="22"/>
          <w:szCs w:val="22"/>
        </w:rPr>
        <w:t>the exact weights that compensate for differences between census and survey measures of size</w:t>
      </w:r>
      <w:r w:rsidR="00935CDD" w:rsidRPr="004A703C">
        <w:rPr>
          <w:rFonts w:ascii="Cambria" w:hAnsi="Cambria"/>
          <w:sz w:val="22"/>
          <w:szCs w:val="22"/>
        </w:rPr>
        <w:t xml:space="preserve"> are used</w:t>
      </w:r>
      <w:r w:rsidR="004A04B3" w:rsidRPr="004A703C">
        <w:rPr>
          <w:rFonts w:ascii="Cambria" w:hAnsi="Cambria"/>
          <w:sz w:val="22"/>
          <w:szCs w:val="22"/>
        </w:rPr>
        <w:t>, the resulting survey estimates will be unbiased. Failure to adjust the weights accordingly produces biased estimates</w:t>
      </w:r>
      <w:r w:rsidR="002035FC" w:rsidRPr="004A703C">
        <w:rPr>
          <w:rFonts w:ascii="Cambria" w:hAnsi="Cambria"/>
          <w:sz w:val="22"/>
          <w:szCs w:val="22"/>
        </w:rPr>
        <w:t>, leading to incorrect conclusions.</w:t>
      </w:r>
    </w:p>
    <w:p w14:paraId="2DA0CAC0" w14:textId="293C6EFA" w:rsidR="00CC552B" w:rsidRPr="004A703C" w:rsidRDefault="0070367C">
      <w:pPr>
        <w:pStyle w:val="AParagraph"/>
        <w:spacing w:before="120" w:after="0" w:line="240" w:lineRule="auto"/>
        <w:ind w:firstLine="0"/>
        <w:rPr>
          <w:rFonts w:ascii="Cambria" w:hAnsi="Cambria"/>
          <w:sz w:val="22"/>
          <w:szCs w:val="22"/>
        </w:rPr>
      </w:pPr>
      <w:r w:rsidRPr="004A703C">
        <w:rPr>
          <w:rFonts w:ascii="Cambria" w:hAnsi="Cambria"/>
          <w:sz w:val="22"/>
          <w:szCs w:val="22"/>
        </w:rPr>
        <w:t>There are a few reasons why using sampling weights is required, even though the effect</w:t>
      </w:r>
      <w:r w:rsidR="00CC552B" w:rsidRPr="004A703C">
        <w:rPr>
          <w:rFonts w:ascii="Cambria" w:hAnsi="Cambria"/>
          <w:sz w:val="22"/>
          <w:szCs w:val="22"/>
        </w:rPr>
        <w:t xml:space="preserve"> of sampling weights on survey indicators may be small:</w:t>
      </w:r>
      <w:r w:rsidR="00053974" w:rsidRPr="004A703C">
        <w:rPr>
          <w:rFonts w:ascii="Cambria" w:hAnsi="Cambria"/>
          <w:sz w:val="22"/>
          <w:szCs w:val="22"/>
        </w:rPr>
        <w:t xml:space="preserve"> 1. </w:t>
      </w:r>
      <w:r w:rsidR="00952FD5" w:rsidRPr="004A703C">
        <w:rPr>
          <w:rFonts w:ascii="Cambria" w:hAnsi="Cambria"/>
          <w:sz w:val="22"/>
          <w:szCs w:val="22"/>
        </w:rPr>
        <w:t xml:space="preserve">to obtain </w:t>
      </w:r>
      <w:r w:rsidR="00CC552B" w:rsidRPr="004A703C">
        <w:rPr>
          <w:rFonts w:ascii="Cambria" w:hAnsi="Cambria"/>
          <w:sz w:val="22"/>
          <w:szCs w:val="22"/>
        </w:rPr>
        <w:t>valid statistical inference</w:t>
      </w:r>
      <w:r w:rsidR="00952FD5" w:rsidRPr="004A703C">
        <w:rPr>
          <w:rFonts w:ascii="Cambria" w:hAnsi="Cambria" w:cs="TimesNewRoman"/>
          <w:sz w:val="22"/>
          <w:szCs w:val="22"/>
        </w:rPr>
        <w:t>;</w:t>
      </w:r>
      <w:r w:rsidR="00053974" w:rsidRPr="004A703C">
        <w:rPr>
          <w:rFonts w:ascii="Cambria" w:hAnsi="Cambria"/>
          <w:sz w:val="22"/>
          <w:szCs w:val="22"/>
        </w:rPr>
        <w:t xml:space="preserve"> 2. </w:t>
      </w:r>
      <w:r w:rsidR="00952FD5" w:rsidRPr="004A703C">
        <w:rPr>
          <w:rFonts w:ascii="Cambria" w:hAnsi="Cambria"/>
          <w:sz w:val="22"/>
          <w:szCs w:val="22"/>
        </w:rPr>
        <w:t xml:space="preserve">to correct or at least </w:t>
      </w:r>
      <w:r w:rsidR="00CC552B" w:rsidRPr="004A703C">
        <w:rPr>
          <w:rFonts w:ascii="Cambria" w:hAnsi="Cambria"/>
          <w:sz w:val="22"/>
          <w:szCs w:val="22"/>
        </w:rPr>
        <w:t>reduc</w:t>
      </w:r>
      <w:r w:rsidR="00952FD5" w:rsidRPr="004A703C">
        <w:rPr>
          <w:rFonts w:ascii="Cambria" w:hAnsi="Cambria"/>
          <w:sz w:val="22"/>
          <w:szCs w:val="22"/>
        </w:rPr>
        <w:t>e</w:t>
      </w:r>
      <w:r w:rsidR="00CC552B" w:rsidRPr="004A703C">
        <w:rPr>
          <w:rFonts w:ascii="Cambria" w:hAnsi="Cambria"/>
          <w:sz w:val="22"/>
          <w:szCs w:val="22"/>
        </w:rPr>
        <w:t xml:space="preserve"> bias</w:t>
      </w:r>
      <w:r w:rsidR="00952FD5" w:rsidRPr="004A703C">
        <w:rPr>
          <w:rFonts w:ascii="Cambria" w:hAnsi="Cambria"/>
          <w:sz w:val="22"/>
          <w:szCs w:val="22"/>
        </w:rPr>
        <w:t>;</w:t>
      </w:r>
      <w:r w:rsidR="007F36B5" w:rsidRPr="004A703C">
        <w:rPr>
          <w:rFonts w:ascii="Cambria" w:hAnsi="Cambria"/>
          <w:sz w:val="22"/>
          <w:szCs w:val="22"/>
        </w:rPr>
        <w:t xml:space="preserve"> and</w:t>
      </w:r>
      <w:r w:rsidR="00952FD5" w:rsidRPr="004A703C">
        <w:rPr>
          <w:rFonts w:ascii="Cambria" w:hAnsi="Cambria"/>
          <w:sz w:val="22"/>
          <w:szCs w:val="22"/>
        </w:rPr>
        <w:t xml:space="preserve"> </w:t>
      </w:r>
      <w:r w:rsidR="00053974" w:rsidRPr="004A703C">
        <w:rPr>
          <w:rFonts w:ascii="Cambria" w:hAnsi="Cambria"/>
          <w:sz w:val="22"/>
          <w:szCs w:val="22"/>
        </w:rPr>
        <w:t xml:space="preserve">3. </w:t>
      </w:r>
      <w:r w:rsidR="00952FD5" w:rsidRPr="004A703C">
        <w:rPr>
          <w:rFonts w:ascii="Cambria" w:hAnsi="Cambria"/>
          <w:sz w:val="22"/>
          <w:szCs w:val="22"/>
        </w:rPr>
        <w:t>to keep</w:t>
      </w:r>
      <w:r w:rsidR="00CC552B" w:rsidRPr="004A703C">
        <w:rPr>
          <w:rFonts w:ascii="Cambria" w:hAnsi="Cambria"/>
          <w:sz w:val="22"/>
          <w:szCs w:val="22"/>
        </w:rPr>
        <w:t xml:space="preserve"> the weighted sample distribution close to the target population distribution, </w:t>
      </w:r>
      <w:r w:rsidR="008A3A09" w:rsidRPr="004A703C">
        <w:rPr>
          <w:rFonts w:ascii="Cambria" w:hAnsi="Cambria"/>
          <w:sz w:val="22"/>
          <w:szCs w:val="22"/>
        </w:rPr>
        <w:t>particularly</w:t>
      </w:r>
      <w:r w:rsidR="00CC552B" w:rsidRPr="004A703C">
        <w:rPr>
          <w:rFonts w:ascii="Cambria" w:hAnsi="Cambria"/>
          <w:sz w:val="22"/>
          <w:szCs w:val="22"/>
        </w:rPr>
        <w:t xml:space="preserve"> </w:t>
      </w:r>
      <w:r w:rsidR="008A3A09" w:rsidRPr="004A703C">
        <w:rPr>
          <w:rFonts w:ascii="Cambria" w:hAnsi="Cambria"/>
          <w:sz w:val="22"/>
          <w:szCs w:val="22"/>
        </w:rPr>
        <w:t xml:space="preserve">if </w:t>
      </w:r>
      <w:r w:rsidR="00CC552B" w:rsidRPr="004A703C">
        <w:rPr>
          <w:rFonts w:ascii="Cambria" w:hAnsi="Cambria"/>
          <w:sz w:val="22"/>
          <w:szCs w:val="22"/>
        </w:rPr>
        <w:t xml:space="preserve">oversampling is applied in certain </w:t>
      </w:r>
      <w:r w:rsidR="008A3A09" w:rsidRPr="004A703C">
        <w:rPr>
          <w:rFonts w:ascii="Cambria" w:hAnsi="Cambria"/>
          <w:sz w:val="22"/>
          <w:szCs w:val="22"/>
        </w:rPr>
        <w:t xml:space="preserve">strata or </w:t>
      </w:r>
      <w:r w:rsidR="00CC552B" w:rsidRPr="004A703C">
        <w:rPr>
          <w:rFonts w:ascii="Cambria" w:hAnsi="Cambria"/>
          <w:sz w:val="22"/>
          <w:szCs w:val="22"/>
        </w:rPr>
        <w:t>domains.</w:t>
      </w:r>
    </w:p>
    <w:p w14:paraId="40157254" w14:textId="4817EB4B" w:rsidR="006D34DA" w:rsidRPr="004A703C" w:rsidRDefault="00576DDA">
      <w:pPr>
        <w:autoSpaceDE w:val="0"/>
        <w:autoSpaceDN w:val="0"/>
        <w:adjustRightInd w:val="0"/>
        <w:spacing w:before="120" w:after="0" w:line="240" w:lineRule="auto"/>
        <w:jc w:val="both"/>
        <w:rPr>
          <w:rFonts w:ascii="Cambria" w:hAnsi="Cambria" w:cs="TimesNewRoman"/>
        </w:rPr>
      </w:pPr>
      <w:r w:rsidRPr="004A703C">
        <w:rPr>
          <w:rFonts w:ascii="Cambria" w:hAnsi="Cambria" w:cs="TimesNewRoman"/>
        </w:rPr>
        <w:t>As explained in the next section, at first we have to determine</w:t>
      </w:r>
      <w:r w:rsidR="00F43644" w:rsidRPr="004A703C">
        <w:rPr>
          <w:rFonts w:ascii="Cambria" w:hAnsi="Cambria" w:cs="TimesNewRoman"/>
        </w:rPr>
        <w:t xml:space="preserve"> the probabilities of selection of sampled units, </w:t>
      </w:r>
      <w:r w:rsidRPr="004A703C">
        <w:rPr>
          <w:rFonts w:ascii="Cambria" w:hAnsi="Cambria" w:cs="TimesNewRoman"/>
        </w:rPr>
        <w:t xml:space="preserve">and then </w:t>
      </w:r>
      <w:r w:rsidR="00F43644" w:rsidRPr="004A703C">
        <w:rPr>
          <w:rFonts w:ascii="Cambria" w:hAnsi="Cambria" w:cs="TimesNewRoman"/>
        </w:rPr>
        <w:t xml:space="preserve">construct sampling weights. The probability of selection of a sampled unit depends on the sample design used to select the unit. The </w:t>
      </w:r>
      <w:r w:rsidR="00F63EB6" w:rsidRPr="004A703C">
        <w:rPr>
          <w:rFonts w:ascii="Cambria" w:hAnsi="Cambria" w:cs="TimesNewRoman"/>
        </w:rPr>
        <w:t xml:space="preserve">calculation </w:t>
      </w:r>
      <w:r w:rsidR="00F43644" w:rsidRPr="004A703C">
        <w:rPr>
          <w:rFonts w:ascii="Cambria" w:hAnsi="Cambria" w:cs="TimesNewRoman"/>
        </w:rPr>
        <w:t xml:space="preserve">of sampling weights </w:t>
      </w:r>
      <w:r w:rsidR="00F63EB6" w:rsidRPr="004A703C">
        <w:rPr>
          <w:rFonts w:ascii="Cambria" w:hAnsi="Cambria" w:cs="TimesNewRoman"/>
        </w:rPr>
        <w:t>begins</w:t>
      </w:r>
      <w:r w:rsidR="00F43644" w:rsidRPr="004A703C">
        <w:rPr>
          <w:rFonts w:ascii="Cambria" w:hAnsi="Cambria" w:cs="TimesNewRoman"/>
        </w:rPr>
        <w:t xml:space="preserve"> with the </w:t>
      </w:r>
      <w:r w:rsidR="00A73262" w:rsidRPr="004A703C">
        <w:rPr>
          <w:rFonts w:ascii="Cambria" w:hAnsi="Cambria" w:cs="TimesNewRoman"/>
        </w:rPr>
        <w:t xml:space="preserve">calculation </w:t>
      </w:r>
      <w:r w:rsidR="00F43644" w:rsidRPr="004A703C">
        <w:rPr>
          <w:rFonts w:ascii="Cambria" w:hAnsi="Cambria" w:cs="TimesNewRoman"/>
        </w:rPr>
        <w:t xml:space="preserve">of the </w:t>
      </w:r>
      <w:r w:rsidR="00F43644" w:rsidRPr="004A703C">
        <w:rPr>
          <w:rFonts w:ascii="Cambria" w:hAnsi="Cambria" w:cs="TimesNewRoman,Italic"/>
          <w:iCs/>
        </w:rPr>
        <w:t>design weight</w:t>
      </w:r>
      <w:r w:rsidR="00F43644" w:rsidRPr="004A703C">
        <w:rPr>
          <w:rFonts w:ascii="Cambria" w:hAnsi="Cambria" w:cs="TimesNewRoman,Italic"/>
          <w:i/>
          <w:iCs/>
        </w:rPr>
        <w:t xml:space="preserve"> </w:t>
      </w:r>
      <w:r w:rsidR="00F43644" w:rsidRPr="004A703C">
        <w:rPr>
          <w:rFonts w:ascii="Cambria" w:hAnsi="Cambria" w:cs="TimesNewRoman"/>
        </w:rPr>
        <w:t xml:space="preserve">for each sampled unit, </w:t>
      </w:r>
      <w:r w:rsidR="00A73262" w:rsidRPr="004A703C">
        <w:rPr>
          <w:rFonts w:ascii="Cambria" w:hAnsi="Cambria" w:cs="TimesNewRoman"/>
        </w:rPr>
        <w:t xml:space="preserve">in order </w:t>
      </w:r>
      <w:r w:rsidR="00F43644" w:rsidRPr="004A703C">
        <w:rPr>
          <w:rFonts w:ascii="Cambria" w:hAnsi="Cambria" w:cs="TimesNewRoman"/>
        </w:rPr>
        <w:t>to reflect their unequal probabilities of selection.</w:t>
      </w:r>
    </w:p>
    <w:p w14:paraId="74C43CDE" w14:textId="7360348C" w:rsidR="00F43644" w:rsidRPr="004A703C" w:rsidRDefault="008A3EC5">
      <w:pPr>
        <w:autoSpaceDE w:val="0"/>
        <w:autoSpaceDN w:val="0"/>
        <w:adjustRightInd w:val="0"/>
        <w:spacing w:before="120" w:after="0" w:line="240" w:lineRule="auto"/>
        <w:jc w:val="both"/>
        <w:rPr>
          <w:rFonts w:ascii="Cambria" w:hAnsi="Cambria" w:cs="TimesNewRoman"/>
        </w:rPr>
      </w:pPr>
      <w:r w:rsidRPr="004A703C">
        <w:rPr>
          <w:rFonts w:ascii="Cambria" w:hAnsi="Cambria" w:cs="TimesNewRoman,Italic"/>
          <w:iCs/>
        </w:rPr>
        <w:t>Basically, the</w:t>
      </w:r>
      <w:r w:rsidR="00F43644" w:rsidRPr="004A703C">
        <w:rPr>
          <w:rFonts w:ascii="Cambria" w:hAnsi="Cambria" w:cs="TimesNewRoman,Italic"/>
          <w:iCs/>
        </w:rPr>
        <w:t xml:space="preserve"> </w:t>
      </w:r>
      <w:r w:rsidR="00AB2A59" w:rsidRPr="004A703C">
        <w:rPr>
          <w:rFonts w:ascii="Cambria" w:hAnsi="Cambria" w:cs="TimesNewRoman,Italic"/>
          <w:iCs/>
        </w:rPr>
        <w:t xml:space="preserve">design </w:t>
      </w:r>
      <w:r w:rsidR="00F43644" w:rsidRPr="004A703C">
        <w:rPr>
          <w:rFonts w:ascii="Cambria" w:hAnsi="Cambria" w:cs="TimesNewRoman,Italic"/>
          <w:iCs/>
        </w:rPr>
        <w:t>weight of a sampl</w:t>
      </w:r>
      <w:r w:rsidR="006D34DA" w:rsidRPr="004A703C">
        <w:rPr>
          <w:rFonts w:ascii="Cambria" w:hAnsi="Cambria" w:cs="TimesNewRoman,Italic"/>
          <w:iCs/>
        </w:rPr>
        <w:t>ing</w:t>
      </w:r>
      <w:r w:rsidR="00F43644" w:rsidRPr="004A703C">
        <w:rPr>
          <w:rFonts w:ascii="Cambria" w:hAnsi="Cambria" w:cs="TimesNewRoman,Italic"/>
          <w:iCs/>
        </w:rPr>
        <w:t xml:space="preserve"> unit </w:t>
      </w:r>
      <w:r w:rsidR="006D34DA" w:rsidRPr="004A703C">
        <w:rPr>
          <w:rFonts w:ascii="Cambria" w:hAnsi="Cambria" w:cs="TimesNewRoman,Italic"/>
          <w:iCs/>
        </w:rPr>
        <w:t xml:space="preserve">(household </w:t>
      </w:r>
      <w:r w:rsidR="00553C15" w:rsidRPr="004A703C">
        <w:rPr>
          <w:rFonts w:ascii="Cambria" w:hAnsi="Cambria" w:cs="TimesNewRoman,Italic"/>
          <w:iCs/>
        </w:rPr>
        <w:t xml:space="preserve">in our case, but </w:t>
      </w:r>
      <w:r w:rsidRPr="004A703C">
        <w:rPr>
          <w:rFonts w:ascii="Cambria" w:hAnsi="Cambria" w:cs="TimesNewRoman,Italic"/>
          <w:iCs/>
        </w:rPr>
        <w:t>it can be</w:t>
      </w:r>
      <w:r w:rsidR="00553C15" w:rsidRPr="004A703C">
        <w:rPr>
          <w:rFonts w:ascii="Cambria" w:hAnsi="Cambria" w:cs="TimesNewRoman,Italic"/>
          <w:iCs/>
        </w:rPr>
        <w:t xml:space="preserve"> </w:t>
      </w:r>
      <w:r w:rsidR="006D34DA" w:rsidRPr="004A703C">
        <w:rPr>
          <w:rFonts w:ascii="Cambria" w:hAnsi="Cambria" w:cs="TimesNewRoman,Italic"/>
          <w:iCs/>
        </w:rPr>
        <w:t>individual</w:t>
      </w:r>
      <w:r w:rsidRPr="004A703C">
        <w:rPr>
          <w:rFonts w:ascii="Cambria" w:hAnsi="Cambria" w:cs="TimesNewRoman,Italic"/>
          <w:iCs/>
        </w:rPr>
        <w:t xml:space="preserve"> in other cases</w:t>
      </w:r>
      <w:r w:rsidR="006D34DA" w:rsidRPr="004A703C">
        <w:rPr>
          <w:rFonts w:ascii="Cambria" w:hAnsi="Cambria" w:cs="TimesNewRoman,Italic"/>
          <w:iCs/>
        </w:rPr>
        <w:t xml:space="preserve">) </w:t>
      </w:r>
      <w:r w:rsidR="00F43644" w:rsidRPr="004A703C">
        <w:rPr>
          <w:rFonts w:ascii="Cambria" w:hAnsi="Cambria" w:cs="TimesNewRoman,Italic"/>
          <w:iCs/>
        </w:rPr>
        <w:t xml:space="preserve">is the </w:t>
      </w:r>
      <w:r w:rsidR="006D34DA" w:rsidRPr="004A703C">
        <w:rPr>
          <w:rFonts w:ascii="Cambria" w:hAnsi="Cambria" w:cs="TimesNewRoman,Italic"/>
          <w:iCs/>
        </w:rPr>
        <w:t xml:space="preserve">inverse of the overall probability with which the unit was selected in the sample. </w:t>
      </w:r>
      <w:r w:rsidR="00783A95" w:rsidRPr="004A703C">
        <w:rPr>
          <w:rFonts w:ascii="Cambria" w:hAnsi="Cambria" w:cs="TimesNewRoman,Italic"/>
          <w:iCs/>
        </w:rPr>
        <w:t>That means, i</w:t>
      </w:r>
      <w:r w:rsidR="00F43644" w:rsidRPr="004A703C">
        <w:rPr>
          <w:rFonts w:ascii="Cambria" w:hAnsi="Cambria" w:cs="TimesNewRoman,Italic"/>
          <w:iCs/>
        </w:rPr>
        <w:t xml:space="preserve">f a unit </w:t>
      </w:r>
      <w:r w:rsidR="00C72F01" w:rsidRPr="004A703C">
        <w:rPr>
          <w:rFonts w:ascii="Cambria" w:hAnsi="Cambria" w:cs="TimesNewRoman"/>
        </w:rPr>
        <w:t xml:space="preserve">has </w:t>
      </w:r>
      <w:r w:rsidR="00F43644" w:rsidRPr="004A703C">
        <w:rPr>
          <w:rFonts w:ascii="Cambria" w:hAnsi="Cambria" w:cs="TimesNewRoman"/>
        </w:rPr>
        <w:t xml:space="preserve">probability </w:t>
      </w:r>
      <w:r w:rsidR="00F43644" w:rsidRPr="004A703C">
        <w:rPr>
          <w:rFonts w:ascii="Cambria" w:hAnsi="Cambria" w:cs="TimesNewRoman,Italic"/>
          <w:i/>
          <w:iCs/>
        </w:rPr>
        <w:t>p</w:t>
      </w:r>
      <w:r w:rsidR="00F43644" w:rsidRPr="004A703C">
        <w:rPr>
          <w:rFonts w:ascii="Cambria" w:hAnsi="Cambria" w:cs="TimesNewRoman,Italic"/>
          <w:i/>
          <w:iCs/>
          <w:vertAlign w:val="subscript"/>
        </w:rPr>
        <w:t>i</w:t>
      </w:r>
      <w:r w:rsidR="00C72F01" w:rsidRPr="004A703C">
        <w:rPr>
          <w:rFonts w:ascii="Cambria" w:hAnsi="Cambria" w:cs="TimesNewRoman,Italic"/>
          <w:i/>
          <w:iCs/>
          <w:vertAlign w:val="subscript"/>
        </w:rPr>
        <w:t xml:space="preserve"> </w:t>
      </w:r>
      <w:r w:rsidR="00C72F01" w:rsidRPr="004A703C">
        <w:rPr>
          <w:rFonts w:ascii="Cambria" w:hAnsi="Cambria" w:cs="TimesNewRoman,Italic"/>
          <w:iCs/>
        </w:rPr>
        <w:t xml:space="preserve">to be </w:t>
      </w:r>
      <w:r w:rsidR="00C72F01" w:rsidRPr="004A703C">
        <w:rPr>
          <w:rFonts w:ascii="Cambria" w:hAnsi="Cambria" w:cs="TimesNewRoman"/>
        </w:rPr>
        <w:t>included in the sample</w:t>
      </w:r>
      <w:r w:rsidR="00F43644" w:rsidRPr="004A703C">
        <w:rPr>
          <w:rFonts w:ascii="Cambria" w:hAnsi="Cambria" w:cs="TimesNewRoman"/>
        </w:rPr>
        <w:t xml:space="preserve">, then its </w:t>
      </w:r>
      <w:r w:rsidR="001A1FC8" w:rsidRPr="004A703C">
        <w:rPr>
          <w:rFonts w:ascii="Cambria" w:hAnsi="Cambria" w:cs="TimesNewRoman,Italic"/>
          <w:iCs/>
        </w:rPr>
        <w:t>design</w:t>
      </w:r>
      <w:r w:rsidR="001A1FC8" w:rsidRPr="004A703C">
        <w:rPr>
          <w:rFonts w:ascii="Cambria" w:hAnsi="Cambria" w:cs="TimesNewRoman,Italic"/>
          <w:i/>
          <w:iCs/>
        </w:rPr>
        <w:t xml:space="preserve"> </w:t>
      </w:r>
      <w:r w:rsidR="00F43644" w:rsidRPr="004A703C">
        <w:rPr>
          <w:rFonts w:ascii="Cambria" w:hAnsi="Cambria" w:cs="TimesNewRoman"/>
        </w:rPr>
        <w:t xml:space="preserve">weight is: </w:t>
      </w:r>
      <w:proofErr w:type="spellStart"/>
      <w:r w:rsidR="00F43644" w:rsidRPr="004A703C">
        <w:rPr>
          <w:rFonts w:ascii="Cambria" w:hAnsi="Cambria" w:cs="TimesNewRoman"/>
        </w:rPr>
        <w:t>w</w:t>
      </w:r>
      <w:r w:rsidR="00F43644" w:rsidRPr="004A703C">
        <w:rPr>
          <w:rFonts w:ascii="Cambria" w:hAnsi="Cambria" w:cs="TimesNewRoman,Italic"/>
          <w:i/>
          <w:iCs/>
          <w:vertAlign w:val="subscript"/>
        </w:rPr>
        <w:t>i</w:t>
      </w:r>
      <w:proofErr w:type="spellEnd"/>
      <w:r w:rsidR="00F43644" w:rsidRPr="004A703C">
        <w:rPr>
          <w:rFonts w:ascii="Cambria" w:hAnsi="Cambria" w:cs="TimesNewRoman,Italic"/>
          <w:i/>
          <w:iCs/>
          <w:vertAlign w:val="subscript"/>
        </w:rPr>
        <w:t xml:space="preserve"> </w:t>
      </w:r>
      <w:r w:rsidR="00F43644" w:rsidRPr="004A703C">
        <w:rPr>
          <w:rFonts w:ascii="Cambria" w:hAnsi="Cambria" w:cs="TimesNewRoman,Italic"/>
          <w:i/>
          <w:iCs/>
        </w:rPr>
        <w:t>= 1/p</w:t>
      </w:r>
      <w:r w:rsidR="00F43644" w:rsidRPr="004A703C">
        <w:rPr>
          <w:rFonts w:ascii="Cambria" w:hAnsi="Cambria" w:cs="TimesNewRoman,Italic"/>
          <w:i/>
          <w:iCs/>
          <w:vertAlign w:val="subscript"/>
        </w:rPr>
        <w:t>i</w:t>
      </w:r>
      <w:r w:rsidR="00F43644" w:rsidRPr="004A703C">
        <w:rPr>
          <w:rFonts w:ascii="Cambria" w:hAnsi="Cambria" w:cs="TimesNewRoman"/>
        </w:rPr>
        <w:t>.</w:t>
      </w:r>
    </w:p>
    <w:p w14:paraId="2334C06C" w14:textId="41AB7727" w:rsidR="00631F19" w:rsidRPr="004A703C" w:rsidRDefault="0081578B">
      <w:pPr>
        <w:autoSpaceDE w:val="0"/>
        <w:autoSpaceDN w:val="0"/>
        <w:adjustRightInd w:val="0"/>
        <w:spacing w:before="120" w:after="0" w:line="240" w:lineRule="auto"/>
        <w:jc w:val="both"/>
        <w:rPr>
          <w:rFonts w:ascii="Cambria" w:hAnsi="Cambria" w:cs="TimesNewRoman"/>
        </w:rPr>
      </w:pPr>
      <w:r w:rsidRPr="004A703C">
        <w:rPr>
          <w:rFonts w:ascii="Cambria" w:hAnsi="Cambria" w:cs="TimesNewRoman"/>
        </w:rPr>
        <w:t xml:space="preserve">When </w:t>
      </w:r>
      <w:r w:rsidR="00F43644" w:rsidRPr="004A703C">
        <w:rPr>
          <w:rFonts w:ascii="Cambria" w:hAnsi="Cambria" w:cs="TimesNewRoman"/>
        </w:rPr>
        <w:t>multi-stage designs</w:t>
      </w:r>
      <w:r w:rsidRPr="004A703C">
        <w:rPr>
          <w:rFonts w:ascii="Cambria" w:hAnsi="Cambria" w:cs="TimesNewRoman"/>
        </w:rPr>
        <w:t xml:space="preserve"> are considered</w:t>
      </w:r>
      <w:r w:rsidR="00F43644" w:rsidRPr="004A703C">
        <w:rPr>
          <w:rFonts w:ascii="Cambria" w:hAnsi="Cambria" w:cs="TimesNewRoman"/>
        </w:rPr>
        <w:t xml:space="preserve">, </w:t>
      </w:r>
      <w:r w:rsidR="00CE0BDD" w:rsidRPr="004A703C">
        <w:rPr>
          <w:rFonts w:ascii="Cambria" w:hAnsi="Cambria" w:cs="TimesNewRoman"/>
        </w:rPr>
        <w:t xml:space="preserve">is essential that </w:t>
      </w:r>
      <w:r w:rsidR="00F43644" w:rsidRPr="004A703C">
        <w:rPr>
          <w:rFonts w:ascii="Cambria" w:hAnsi="Cambria" w:cs="TimesNewRoman"/>
        </w:rPr>
        <w:t xml:space="preserve">the </w:t>
      </w:r>
      <w:r w:rsidR="003735D5" w:rsidRPr="004A703C">
        <w:rPr>
          <w:rFonts w:ascii="Cambria" w:hAnsi="Cambria" w:cs="TimesNewRoman,Italic"/>
          <w:iCs/>
        </w:rPr>
        <w:t>design</w:t>
      </w:r>
      <w:r w:rsidR="003735D5" w:rsidRPr="004A703C">
        <w:rPr>
          <w:rFonts w:ascii="Cambria" w:hAnsi="Cambria" w:cs="TimesNewRoman,Italic"/>
          <w:i/>
          <w:iCs/>
        </w:rPr>
        <w:t xml:space="preserve"> </w:t>
      </w:r>
      <w:r w:rsidR="00F43644" w:rsidRPr="004A703C">
        <w:rPr>
          <w:rFonts w:ascii="Cambria" w:hAnsi="Cambria" w:cs="TimesNewRoman"/>
        </w:rPr>
        <w:t xml:space="preserve">weights reflect the probabilities of selection at each stage. </w:t>
      </w:r>
      <w:r w:rsidR="00264A19" w:rsidRPr="004A703C">
        <w:rPr>
          <w:rFonts w:ascii="Cambria" w:hAnsi="Cambria" w:cs="TimesNewRoman"/>
        </w:rPr>
        <w:t xml:space="preserve">Assuming that, for example, </w:t>
      </w:r>
      <w:proofErr w:type="spellStart"/>
      <w:r w:rsidR="00DB3E3F" w:rsidRPr="004A703C">
        <w:rPr>
          <w:rFonts w:ascii="Cambria" w:hAnsi="Cambria" w:cs="TimesNewRoman,Italic"/>
          <w:i/>
          <w:iCs/>
        </w:rPr>
        <w:t>w</w:t>
      </w:r>
      <w:r w:rsidR="00DB3E3F" w:rsidRPr="004A703C">
        <w:rPr>
          <w:rFonts w:ascii="Cambria" w:hAnsi="Cambria" w:cs="TimesNewRoman,BoldItalic"/>
          <w:bCs/>
          <w:i/>
          <w:iCs/>
          <w:vertAlign w:val="subscript"/>
        </w:rPr>
        <w:t>ij</w:t>
      </w:r>
      <w:r w:rsidR="00DB3E3F" w:rsidRPr="004A703C">
        <w:rPr>
          <w:rFonts w:ascii="Cambria" w:hAnsi="Cambria" w:cs="TimesNewRoman,Italic"/>
          <w:i/>
          <w:iCs/>
          <w:vertAlign w:val="subscript"/>
        </w:rPr>
        <w:t>,b</w:t>
      </w:r>
      <w:proofErr w:type="spellEnd"/>
      <w:r w:rsidR="00DB3E3F" w:rsidRPr="004A703C">
        <w:rPr>
          <w:rFonts w:ascii="Cambria" w:hAnsi="Cambria" w:cs="TimesNewRoman"/>
        </w:rPr>
        <w:t xml:space="preserve"> </w:t>
      </w:r>
      <w:r w:rsidR="00264A19" w:rsidRPr="004A703C">
        <w:rPr>
          <w:rFonts w:ascii="Cambria" w:hAnsi="Cambria" w:cs="TimesNewRoman"/>
        </w:rPr>
        <w:t xml:space="preserve">is </w:t>
      </w:r>
      <w:r w:rsidR="00F43644" w:rsidRPr="004A703C">
        <w:rPr>
          <w:rFonts w:ascii="Cambria" w:hAnsi="Cambria" w:cs="TimesNewRoman"/>
        </w:rPr>
        <w:t xml:space="preserve">the </w:t>
      </w:r>
      <w:r w:rsidR="0070558E" w:rsidRPr="004A703C">
        <w:rPr>
          <w:rFonts w:ascii="Cambria" w:hAnsi="Cambria" w:cs="TimesNewRoman,Italic"/>
          <w:iCs/>
        </w:rPr>
        <w:t>design</w:t>
      </w:r>
      <w:r w:rsidR="0070558E" w:rsidRPr="004A703C">
        <w:rPr>
          <w:rFonts w:ascii="Cambria" w:hAnsi="Cambria" w:cs="TimesNewRoman,Italic"/>
          <w:i/>
          <w:iCs/>
        </w:rPr>
        <w:t xml:space="preserve"> </w:t>
      </w:r>
      <w:r w:rsidR="00F43644" w:rsidRPr="004A703C">
        <w:rPr>
          <w:rFonts w:ascii="Cambria" w:hAnsi="Cambria" w:cs="TimesNewRoman"/>
        </w:rPr>
        <w:t xml:space="preserve">weight for the </w:t>
      </w:r>
      <w:proofErr w:type="spellStart"/>
      <w:r w:rsidR="00F43644" w:rsidRPr="004A703C">
        <w:rPr>
          <w:rFonts w:ascii="Cambria" w:hAnsi="Cambria" w:cs="TimesNewRoman,Italic"/>
          <w:i/>
          <w:iCs/>
        </w:rPr>
        <w:t>j</w:t>
      </w:r>
      <w:r w:rsidR="00F43644" w:rsidRPr="004A703C">
        <w:rPr>
          <w:rFonts w:ascii="Cambria" w:hAnsi="Cambria" w:cs="TimesNewRoman"/>
          <w:vertAlign w:val="superscript"/>
        </w:rPr>
        <w:t>th</w:t>
      </w:r>
      <w:proofErr w:type="spellEnd"/>
      <w:r w:rsidR="00F43644" w:rsidRPr="004A703C">
        <w:rPr>
          <w:rFonts w:ascii="Cambria" w:hAnsi="Cambria" w:cs="TimesNewRoman"/>
        </w:rPr>
        <w:t xml:space="preserve"> household, </w:t>
      </w:r>
      <w:proofErr w:type="spellStart"/>
      <w:r w:rsidR="00264A19" w:rsidRPr="004A703C">
        <w:rPr>
          <w:rFonts w:ascii="Cambria" w:hAnsi="Cambria" w:cs="TimesNewRoman,Italic"/>
          <w:i/>
          <w:iCs/>
        </w:rPr>
        <w:t>w</w:t>
      </w:r>
      <w:r w:rsidR="00DB3E3F" w:rsidRPr="004A703C">
        <w:rPr>
          <w:rFonts w:ascii="Cambria" w:hAnsi="Cambria" w:cs="TimesNewRoman,BoldItalic"/>
          <w:bCs/>
          <w:i/>
          <w:iCs/>
          <w:vertAlign w:val="subscript"/>
        </w:rPr>
        <w:t>ij</w:t>
      </w:r>
      <w:r w:rsidR="00DB3E3F" w:rsidRPr="004A703C">
        <w:rPr>
          <w:rFonts w:ascii="Cambria" w:hAnsi="Cambria" w:cs="TimesNewRoman,Italic"/>
          <w:i/>
          <w:iCs/>
          <w:vertAlign w:val="subscript"/>
        </w:rPr>
        <w:t>,nr</w:t>
      </w:r>
      <w:proofErr w:type="spellEnd"/>
      <w:r w:rsidR="00264A19" w:rsidRPr="004A703C">
        <w:rPr>
          <w:rFonts w:ascii="Cambria" w:hAnsi="Cambria" w:cs="TimesNewRoman"/>
        </w:rPr>
        <w:t xml:space="preserve"> is </w:t>
      </w:r>
      <w:r w:rsidR="00F43644" w:rsidRPr="004A703C">
        <w:rPr>
          <w:rFonts w:ascii="Cambria" w:hAnsi="Cambria" w:cs="TimesNewRoman"/>
        </w:rPr>
        <w:t xml:space="preserve">the weight attributable to compensation for non-response, and </w:t>
      </w:r>
      <w:proofErr w:type="spellStart"/>
      <w:r w:rsidR="00264A19" w:rsidRPr="004A703C">
        <w:rPr>
          <w:rFonts w:ascii="Cambria" w:hAnsi="Cambria" w:cs="TimesNewRoman,Italic"/>
          <w:i/>
          <w:iCs/>
        </w:rPr>
        <w:t>w</w:t>
      </w:r>
      <w:r w:rsidR="00264A19" w:rsidRPr="004A703C">
        <w:rPr>
          <w:rFonts w:ascii="Cambria" w:hAnsi="Cambria" w:cs="TimesNewRoman,Italic"/>
          <w:i/>
          <w:iCs/>
          <w:vertAlign w:val="subscript"/>
        </w:rPr>
        <w:t>i</w:t>
      </w:r>
      <w:r w:rsidR="00264A19" w:rsidRPr="004A703C">
        <w:rPr>
          <w:rFonts w:ascii="Cambria" w:hAnsi="Cambria" w:cs="TimesNewRoman,BoldItalic"/>
          <w:bCs/>
          <w:i/>
          <w:iCs/>
          <w:vertAlign w:val="subscript"/>
        </w:rPr>
        <w:t>j</w:t>
      </w:r>
      <w:r w:rsidR="00264A19" w:rsidRPr="004A703C">
        <w:rPr>
          <w:rFonts w:ascii="Cambria" w:hAnsi="Cambria" w:cs="TimesNewRoman,Italic"/>
          <w:i/>
          <w:iCs/>
          <w:vertAlign w:val="subscript"/>
        </w:rPr>
        <w:t>,nc</w:t>
      </w:r>
      <w:proofErr w:type="spellEnd"/>
      <w:r w:rsidR="00264A19" w:rsidRPr="004A703C">
        <w:rPr>
          <w:rFonts w:ascii="Cambria" w:hAnsi="Cambria" w:cs="TimesNewRoman"/>
        </w:rPr>
        <w:t xml:space="preserve"> is </w:t>
      </w:r>
      <w:r w:rsidR="00F43644" w:rsidRPr="004A703C">
        <w:rPr>
          <w:rFonts w:ascii="Cambria" w:hAnsi="Cambria" w:cs="TimesNewRoman"/>
        </w:rPr>
        <w:t>the weight attributable to the compensation for non-coverage</w:t>
      </w:r>
      <w:r w:rsidR="00AA0600" w:rsidRPr="004A703C">
        <w:rPr>
          <w:rFonts w:ascii="Cambria" w:hAnsi="Cambria" w:cs="TimesNewRoman"/>
        </w:rPr>
        <w:t>; consequently</w:t>
      </w:r>
      <w:r w:rsidR="00F43644" w:rsidRPr="004A703C">
        <w:rPr>
          <w:rFonts w:ascii="Cambria" w:hAnsi="Cambria" w:cs="TimesNewRoman"/>
        </w:rPr>
        <w:t xml:space="preserve">, then the overall weight of the household is: </w:t>
      </w:r>
    </w:p>
    <w:p w14:paraId="15FC1503" w14:textId="2CD5CCAE" w:rsidR="00601D2C" w:rsidRPr="004A703C" w:rsidRDefault="00DB3E3F" w:rsidP="00DB3E3F">
      <w:pPr>
        <w:autoSpaceDE w:val="0"/>
        <w:autoSpaceDN w:val="0"/>
        <w:adjustRightInd w:val="0"/>
        <w:spacing w:after="120" w:line="240" w:lineRule="auto"/>
        <w:jc w:val="both"/>
        <w:rPr>
          <w:rFonts w:ascii="Cambria" w:hAnsi="Cambria" w:cs="TimesNewRoman"/>
        </w:rPr>
      </w:pPr>
      <w:proofErr w:type="spellStart"/>
      <w:proofErr w:type="gramStart"/>
      <w:r w:rsidRPr="004A703C">
        <w:rPr>
          <w:rFonts w:ascii="Cambria" w:hAnsi="Cambria" w:cs="TimesNewRoman,Italic"/>
          <w:i/>
          <w:iCs/>
        </w:rPr>
        <w:t>w</w:t>
      </w:r>
      <w:r w:rsidRPr="004A703C">
        <w:rPr>
          <w:rFonts w:ascii="Cambria" w:hAnsi="Cambria" w:cs="TimesNewRoman,Italic"/>
          <w:i/>
          <w:iCs/>
          <w:vertAlign w:val="subscript"/>
        </w:rPr>
        <w:t>ij</w:t>
      </w:r>
      <w:proofErr w:type="spellEnd"/>
      <w:proofErr w:type="gramEnd"/>
      <w:r w:rsidRPr="004A703C">
        <w:rPr>
          <w:rFonts w:ascii="Cambria" w:hAnsi="Cambria" w:cs="TimesNewRoman,Italic"/>
          <w:i/>
          <w:iCs/>
        </w:rPr>
        <w:t xml:space="preserve"> </w:t>
      </w:r>
      <w:r w:rsidRPr="004A703C">
        <w:rPr>
          <w:rFonts w:ascii="Cambria" w:hAnsi="Cambria" w:cs="TimesNewRoman"/>
        </w:rPr>
        <w:t xml:space="preserve">= </w:t>
      </w:r>
      <w:proofErr w:type="spellStart"/>
      <w:r w:rsidRPr="004A703C">
        <w:rPr>
          <w:rFonts w:ascii="Cambria" w:hAnsi="Cambria" w:cs="TimesNewRoman,Italic"/>
          <w:i/>
          <w:iCs/>
        </w:rPr>
        <w:t>w</w:t>
      </w:r>
      <w:r w:rsidRPr="004A703C">
        <w:rPr>
          <w:rFonts w:ascii="Cambria" w:hAnsi="Cambria" w:cs="TimesNewRoman,Italic"/>
          <w:i/>
          <w:iCs/>
          <w:vertAlign w:val="subscript"/>
        </w:rPr>
        <w:t>ij,b</w:t>
      </w:r>
      <w:proofErr w:type="spellEnd"/>
      <w:r w:rsidRPr="004A703C">
        <w:rPr>
          <w:rFonts w:ascii="Cambria" w:hAnsi="Cambria" w:cs="TimesNewRoman,Italic"/>
          <w:i/>
          <w:iCs/>
        </w:rPr>
        <w:t xml:space="preserve">* </w:t>
      </w:r>
      <w:proofErr w:type="spellStart"/>
      <w:r w:rsidRPr="004A703C">
        <w:rPr>
          <w:rFonts w:ascii="Cambria" w:hAnsi="Cambria" w:cs="TimesNewRoman,Italic"/>
          <w:i/>
          <w:iCs/>
        </w:rPr>
        <w:t>w</w:t>
      </w:r>
      <w:r w:rsidRPr="004A703C">
        <w:rPr>
          <w:rFonts w:ascii="Cambria" w:hAnsi="Cambria" w:cs="TimesNewRoman,Italic"/>
          <w:i/>
          <w:iCs/>
          <w:vertAlign w:val="subscript"/>
        </w:rPr>
        <w:t>ij,nr</w:t>
      </w:r>
      <w:proofErr w:type="spellEnd"/>
      <w:r w:rsidRPr="004A703C">
        <w:rPr>
          <w:rFonts w:ascii="Cambria" w:hAnsi="Cambria" w:cs="TimesNewRoman,Italic"/>
          <w:i/>
          <w:iCs/>
        </w:rPr>
        <w:t xml:space="preserve"> * </w:t>
      </w:r>
      <w:proofErr w:type="spellStart"/>
      <w:r w:rsidRPr="004A703C">
        <w:rPr>
          <w:rFonts w:ascii="Cambria" w:hAnsi="Cambria" w:cs="TimesNewRoman,Italic"/>
          <w:i/>
          <w:iCs/>
        </w:rPr>
        <w:t>w</w:t>
      </w:r>
      <w:r w:rsidRPr="004A703C">
        <w:rPr>
          <w:rFonts w:ascii="Cambria" w:hAnsi="Cambria" w:cs="TimesNewRoman,Italic"/>
          <w:i/>
          <w:iCs/>
          <w:vertAlign w:val="subscript"/>
        </w:rPr>
        <w:t>ij</w:t>
      </w:r>
      <w:r w:rsidRPr="004A703C">
        <w:rPr>
          <w:rFonts w:ascii="Cambria" w:hAnsi="Cambria" w:cs="TimesNewRoman,BoldItalic"/>
          <w:bCs/>
          <w:i/>
          <w:iCs/>
          <w:vertAlign w:val="subscript"/>
        </w:rPr>
        <w:t>,nc</w:t>
      </w:r>
      <w:proofErr w:type="spellEnd"/>
      <w:r w:rsidR="00F43644" w:rsidRPr="004A703C">
        <w:rPr>
          <w:rFonts w:ascii="Cambria" w:hAnsi="Cambria" w:cs="TimesNewRoman"/>
        </w:rPr>
        <w:t>.</w:t>
      </w:r>
    </w:p>
    <w:p w14:paraId="584351D1" w14:textId="77777777" w:rsidR="00601D2C" w:rsidRPr="004A703C" w:rsidRDefault="00601D2C">
      <w:pPr>
        <w:autoSpaceDE w:val="0"/>
        <w:autoSpaceDN w:val="0"/>
        <w:adjustRightInd w:val="0"/>
        <w:spacing w:before="120" w:after="0" w:line="240" w:lineRule="auto"/>
        <w:jc w:val="both"/>
        <w:rPr>
          <w:rFonts w:ascii="Cambria" w:hAnsi="Cambria" w:cs="TimesNewRoman"/>
        </w:rPr>
      </w:pPr>
    </w:p>
    <w:p w14:paraId="00C32615" w14:textId="47EAE870" w:rsidR="00601D2C" w:rsidRPr="004A703C" w:rsidRDefault="008A21BE">
      <w:pPr>
        <w:autoSpaceDE w:val="0"/>
        <w:autoSpaceDN w:val="0"/>
        <w:adjustRightInd w:val="0"/>
        <w:spacing w:before="120" w:after="0" w:line="240" w:lineRule="auto"/>
        <w:jc w:val="both"/>
        <w:rPr>
          <w:rFonts w:ascii="Cambria" w:hAnsi="Cambria" w:cs="TimesNewRoman"/>
          <w:b/>
        </w:rPr>
      </w:pPr>
      <w:r w:rsidRPr="004A703C">
        <w:rPr>
          <w:rFonts w:ascii="Cambria" w:hAnsi="Cambria"/>
          <w:b/>
        </w:rPr>
        <w:t>Design weights</w:t>
      </w:r>
      <w:r w:rsidRPr="004A703C" w:rsidDel="008A21BE">
        <w:rPr>
          <w:rFonts w:ascii="Cambria" w:hAnsi="Cambria"/>
          <w:b/>
        </w:rPr>
        <w:t xml:space="preserve"> </w:t>
      </w:r>
      <w:r w:rsidRPr="004A703C">
        <w:rPr>
          <w:rFonts w:ascii="Cambria" w:hAnsi="Cambria"/>
          <w:b/>
        </w:rPr>
        <w:t>calculation</w:t>
      </w:r>
      <w:r w:rsidR="00601D2C" w:rsidRPr="004A703C">
        <w:rPr>
          <w:rFonts w:ascii="Cambria" w:hAnsi="Cambria"/>
          <w:b/>
        </w:rPr>
        <w:t xml:space="preserve"> </w:t>
      </w:r>
    </w:p>
    <w:p w14:paraId="5998B1E5" w14:textId="15C5884C" w:rsidR="00601D2C" w:rsidRPr="004A703C" w:rsidRDefault="009C5864">
      <w:pPr>
        <w:pStyle w:val="AParagraph"/>
        <w:spacing w:before="120" w:after="0" w:line="240" w:lineRule="auto"/>
        <w:ind w:firstLine="0"/>
        <w:rPr>
          <w:rFonts w:ascii="Cambria" w:hAnsi="Cambria"/>
          <w:sz w:val="22"/>
          <w:szCs w:val="22"/>
        </w:rPr>
      </w:pPr>
      <w:r w:rsidRPr="004A703C">
        <w:rPr>
          <w:rFonts w:ascii="Cambria" w:hAnsi="Cambria"/>
          <w:sz w:val="22"/>
          <w:szCs w:val="22"/>
        </w:rPr>
        <w:t>Let’s now a</w:t>
      </w:r>
      <w:r w:rsidR="00601D2C" w:rsidRPr="004A703C">
        <w:rPr>
          <w:rFonts w:ascii="Cambria" w:hAnsi="Cambria"/>
          <w:sz w:val="22"/>
          <w:szCs w:val="22"/>
        </w:rPr>
        <w:t>ssum</w:t>
      </w:r>
      <w:r w:rsidRPr="004A703C">
        <w:rPr>
          <w:rFonts w:ascii="Cambria" w:hAnsi="Cambria"/>
          <w:sz w:val="22"/>
          <w:szCs w:val="22"/>
        </w:rPr>
        <w:t>e</w:t>
      </w:r>
      <w:r w:rsidR="00601D2C" w:rsidRPr="004A703C">
        <w:rPr>
          <w:rFonts w:ascii="Cambria" w:hAnsi="Cambria"/>
          <w:sz w:val="22"/>
          <w:szCs w:val="22"/>
        </w:rPr>
        <w:t xml:space="preserve"> that </w:t>
      </w:r>
      <w:r w:rsidR="00FF7561" w:rsidRPr="004A703C">
        <w:rPr>
          <w:rFonts w:ascii="Cambria" w:hAnsi="Cambria"/>
          <w:sz w:val="22"/>
          <w:szCs w:val="22"/>
        </w:rPr>
        <w:t xml:space="preserve">the </w:t>
      </w:r>
      <w:r w:rsidR="00601D2C" w:rsidRPr="004A703C">
        <w:rPr>
          <w:rFonts w:ascii="Cambria" w:hAnsi="Cambria"/>
          <w:sz w:val="22"/>
          <w:szCs w:val="22"/>
        </w:rPr>
        <w:t xml:space="preserve">survey sample is drawn with two-stage, stratified </w:t>
      </w:r>
      <w:r w:rsidR="00B17631" w:rsidRPr="004A703C">
        <w:rPr>
          <w:rFonts w:ascii="Cambria" w:hAnsi="Cambria"/>
          <w:sz w:val="22"/>
          <w:szCs w:val="22"/>
        </w:rPr>
        <w:t>PSU</w:t>
      </w:r>
      <w:r w:rsidR="0007770B" w:rsidRPr="004A703C">
        <w:rPr>
          <w:rFonts w:ascii="Cambria" w:hAnsi="Cambria"/>
          <w:sz w:val="22"/>
          <w:szCs w:val="22"/>
        </w:rPr>
        <w:t xml:space="preserve"> (or cluster) </w:t>
      </w:r>
      <w:r w:rsidR="00601D2C" w:rsidRPr="004A703C">
        <w:rPr>
          <w:rFonts w:ascii="Cambria" w:hAnsi="Cambria"/>
          <w:sz w:val="22"/>
          <w:szCs w:val="22"/>
        </w:rPr>
        <w:t xml:space="preserve">sampling, </w:t>
      </w:r>
      <w:r w:rsidRPr="004A703C">
        <w:rPr>
          <w:rFonts w:ascii="Cambria" w:hAnsi="Cambria"/>
          <w:sz w:val="22"/>
          <w:szCs w:val="22"/>
        </w:rPr>
        <w:t xml:space="preserve">hence, </w:t>
      </w:r>
      <w:r w:rsidR="00601D2C" w:rsidRPr="004A703C">
        <w:rPr>
          <w:rFonts w:ascii="Cambria" w:hAnsi="Cambria"/>
          <w:sz w:val="22"/>
          <w:szCs w:val="22"/>
        </w:rPr>
        <w:t>design weights</w:t>
      </w:r>
      <w:r w:rsidRPr="004A703C">
        <w:rPr>
          <w:rFonts w:ascii="Cambria" w:hAnsi="Cambria"/>
          <w:sz w:val="22"/>
          <w:szCs w:val="22"/>
        </w:rPr>
        <w:t xml:space="preserve"> is</w:t>
      </w:r>
      <w:r w:rsidR="00601D2C" w:rsidRPr="004A703C">
        <w:rPr>
          <w:rFonts w:ascii="Cambria" w:hAnsi="Cambria"/>
          <w:sz w:val="22"/>
          <w:szCs w:val="22"/>
        </w:rPr>
        <w:t xml:space="preserve"> calculated based on the separate sampling probabilities for each sampling stage and for each </w:t>
      </w:r>
      <w:r w:rsidR="0007770B" w:rsidRPr="004A703C">
        <w:rPr>
          <w:rFonts w:ascii="Cambria" w:hAnsi="Cambria"/>
          <w:sz w:val="22"/>
          <w:szCs w:val="22"/>
        </w:rPr>
        <w:t>PSU</w:t>
      </w:r>
      <w:r w:rsidR="00601D2C" w:rsidRPr="004A703C">
        <w:rPr>
          <w:rFonts w:ascii="Cambria" w:hAnsi="Cambria"/>
          <w:sz w:val="22"/>
          <w:szCs w:val="22"/>
        </w:rPr>
        <w:t xml:space="preserve">. We </w:t>
      </w:r>
      <w:r w:rsidRPr="004A703C">
        <w:rPr>
          <w:rFonts w:ascii="Cambria" w:hAnsi="Cambria"/>
          <w:sz w:val="22"/>
          <w:szCs w:val="22"/>
        </w:rPr>
        <w:t>have</w:t>
      </w:r>
      <w:r w:rsidR="00601D2C" w:rsidRPr="004A703C">
        <w:rPr>
          <w:rFonts w:ascii="Cambria" w:hAnsi="Cambria"/>
          <w:sz w:val="22"/>
          <w:szCs w:val="22"/>
        </w:rPr>
        <w:t>:</w:t>
      </w:r>
    </w:p>
    <w:p w14:paraId="51ED75DC" w14:textId="1467AE80" w:rsidR="00601D2C" w:rsidRPr="004A703C" w:rsidRDefault="00601D2C">
      <w:pPr>
        <w:spacing w:before="120" w:after="0" w:line="240" w:lineRule="auto"/>
        <w:jc w:val="both"/>
        <w:rPr>
          <w:rFonts w:ascii="Cambria" w:hAnsi="Cambria"/>
        </w:rPr>
      </w:pPr>
      <w:r w:rsidRPr="004A703C">
        <w:rPr>
          <w:rFonts w:ascii="Cambria" w:hAnsi="Cambria"/>
          <w:i/>
        </w:rPr>
        <w:t>P</w:t>
      </w:r>
      <w:r w:rsidRPr="004A703C">
        <w:rPr>
          <w:rFonts w:ascii="Cambria" w:hAnsi="Cambria"/>
          <w:i/>
          <w:vertAlign w:val="subscript"/>
        </w:rPr>
        <w:t>1hi</w:t>
      </w:r>
      <w:r w:rsidRPr="004A703C">
        <w:rPr>
          <w:rFonts w:ascii="Cambria" w:hAnsi="Cambria"/>
        </w:rPr>
        <w:t>:</w:t>
      </w:r>
      <w:r w:rsidRPr="004A703C">
        <w:rPr>
          <w:rFonts w:ascii="Cambria" w:hAnsi="Cambria"/>
        </w:rPr>
        <w:tab/>
        <w:t xml:space="preserve">probability of </w:t>
      </w:r>
      <w:r w:rsidR="00B17631" w:rsidRPr="004A703C">
        <w:rPr>
          <w:rFonts w:ascii="Cambria" w:hAnsi="Cambria"/>
        </w:rPr>
        <w:t xml:space="preserve">selecting </w:t>
      </w:r>
      <w:r w:rsidRPr="004A703C">
        <w:rPr>
          <w:rFonts w:ascii="Cambria" w:hAnsi="Cambria"/>
        </w:rPr>
        <w:t xml:space="preserve">the </w:t>
      </w:r>
      <w:proofErr w:type="spellStart"/>
      <w:r w:rsidRPr="004A703C">
        <w:rPr>
          <w:rFonts w:ascii="Cambria" w:hAnsi="Cambria"/>
          <w:i/>
        </w:rPr>
        <w:t>i</w:t>
      </w:r>
      <w:r w:rsidRPr="004A703C">
        <w:rPr>
          <w:rFonts w:ascii="Cambria" w:hAnsi="Cambria"/>
          <w:vertAlign w:val="superscript"/>
        </w:rPr>
        <w:t>th</w:t>
      </w:r>
      <w:proofErr w:type="spellEnd"/>
      <w:r w:rsidRPr="004A703C">
        <w:rPr>
          <w:rFonts w:ascii="Cambria" w:hAnsi="Cambria"/>
        </w:rPr>
        <w:t xml:space="preserve"> </w:t>
      </w:r>
      <w:r w:rsidR="00B17631" w:rsidRPr="004A703C">
        <w:rPr>
          <w:rFonts w:ascii="Cambria" w:hAnsi="Cambria"/>
        </w:rPr>
        <w:t>PSU/</w:t>
      </w:r>
      <w:r w:rsidRPr="004A703C">
        <w:rPr>
          <w:rFonts w:ascii="Cambria" w:hAnsi="Cambria"/>
        </w:rPr>
        <w:t xml:space="preserve">cluster in stratum </w:t>
      </w:r>
      <w:r w:rsidRPr="004A703C">
        <w:rPr>
          <w:rFonts w:ascii="Cambria" w:hAnsi="Cambria"/>
          <w:i/>
        </w:rPr>
        <w:t>h</w:t>
      </w:r>
      <w:r w:rsidR="00B17631" w:rsidRPr="004A703C">
        <w:rPr>
          <w:rFonts w:ascii="Cambria" w:hAnsi="Cambria"/>
        </w:rPr>
        <w:t xml:space="preserve"> in stage 1</w:t>
      </w:r>
    </w:p>
    <w:p w14:paraId="1DCF4BCC" w14:textId="169C6D45" w:rsidR="00601D2C" w:rsidRPr="004A703C" w:rsidRDefault="00601D2C">
      <w:pPr>
        <w:spacing w:before="120" w:after="0" w:line="240" w:lineRule="auto"/>
        <w:jc w:val="both"/>
        <w:rPr>
          <w:rFonts w:ascii="Cambria" w:hAnsi="Cambria"/>
        </w:rPr>
      </w:pPr>
      <w:r w:rsidRPr="004A703C">
        <w:rPr>
          <w:rFonts w:ascii="Cambria" w:hAnsi="Cambria"/>
          <w:i/>
        </w:rPr>
        <w:t>P</w:t>
      </w:r>
      <w:r w:rsidRPr="004A703C">
        <w:rPr>
          <w:rFonts w:ascii="Cambria" w:hAnsi="Cambria"/>
          <w:i/>
          <w:vertAlign w:val="subscript"/>
        </w:rPr>
        <w:t>2hi</w:t>
      </w:r>
      <w:r w:rsidRPr="004A703C">
        <w:rPr>
          <w:rFonts w:ascii="Cambria" w:hAnsi="Cambria"/>
        </w:rPr>
        <w:t>:</w:t>
      </w:r>
      <w:r w:rsidRPr="004A703C">
        <w:rPr>
          <w:rFonts w:ascii="Cambria" w:hAnsi="Cambria"/>
        </w:rPr>
        <w:tab/>
        <w:t xml:space="preserve">probability </w:t>
      </w:r>
      <w:r w:rsidR="00D5371A" w:rsidRPr="004A703C">
        <w:rPr>
          <w:rFonts w:ascii="Cambria" w:hAnsi="Cambria"/>
        </w:rPr>
        <w:t xml:space="preserve">of selecting the household </w:t>
      </w:r>
      <w:r w:rsidRPr="004A703C">
        <w:rPr>
          <w:rFonts w:ascii="Cambria" w:hAnsi="Cambria"/>
        </w:rPr>
        <w:t xml:space="preserve">within the </w:t>
      </w:r>
      <w:proofErr w:type="spellStart"/>
      <w:r w:rsidRPr="004A703C">
        <w:rPr>
          <w:rFonts w:ascii="Cambria" w:hAnsi="Cambria"/>
          <w:i/>
        </w:rPr>
        <w:t>i</w:t>
      </w:r>
      <w:r w:rsidRPr="004A703C">
        <w:rPr>
          <w:rFonts w:ascii="Cambria" w:hAnsi="Cambria"/>
          <w:vertAlign w:val="superscript"/>
        </w:rPr>
        <w:t>th</w:t>
      </w:r>
      <w:proofErr w:type="spellEnd"/>
      <w:r w:rsidRPr="004A703C">
        <w:rPr>
          <w:rFonts w:ascii="Cambria" w:hAnsi="Cambria"/>
        </w:rPr>
        <w:t xml:space="preserve"> </w:t>
      </w:r>
      <w:r w:rsidR="00D5371A" w:rsidRPr="004A703C">
        <w:rPr>
          <w:rFonts w:ascii="Cambria" w:hAnsi="Cambria"/>
        </w:rPr>
        <w:t>PSU/</w:t>
      </w:r>
      <w:r w:rsidRPr="004A703C">
        <w:rPr>
          <w:rFonts w:ascii="Cambria" w:hAnsi="Cambria"/>
        </w:rPr>
        <w:t xml:space="preserve">cluster </w:t>
      </w:r>
      <w:r w:rsidR="00B17631" w:rsidRPr="004A703C">
        <w:rPr>
          <w:rFonts w:ascii="Cambria" w:hAnsi="Cambria"/>
        </w:rPr>
        <w:t>in stage 2</w:t>
      </w:r>
    </w:p>
    <w:p w14:paraId="4C9F0726" w14:textId="57360C0D" w:rsidR="00601D2C" w:rsidRPr="004A703C" w:rsidRDefault="00DE2130">
      <w:pPr>
        <w:pStyle w:val="AParagraph"/>
        <w:spacing w:before="120" w:after="0" w:line="240" w:lineRule="auto"/>
        <w:ind w:firstLine="0"/>
        <w:rPr>
          <w:rFonts w:ascii="Cambria" w:hAnsi="Cambria"/>
          <w:sz w:val="22"/>
          <w:szCs w:val="22"/>
        </w:rPr>
      </w:pPr>
      <w:r w:rsidRPr="004A703C">
        <w:rPr>
          <w:rFonts w:ascii="Cambria" w:hAnsi="Cambria"/>
          <w:sz w:val="22"/>
          <w:szCs w:val="22"/>
        </w:rPr>
        <w:t>Assuming</w:t>
      </w:r>
      <w:r w:rsidR="00C731C3" w:rsidRPr="004A703C">
        <w:rPr>
          <w:rFonts w:ascii="Cambria" w:hAnsi="Cambria"/>
          <w:sz w:val="22"/>
          <w:szCs w:val="22"/>
        </w:rPr>
        <w:t xml:space="preserve"> that</w:t>
      </w:r>
      <w:r w:rsidRPr="004A703C">
        <w:rPr>
          <w:rFonts w:ascii="Cambria" w:hAnsi="Cambria"/>
          <w:sz w:val="22"/>
          <w:szCs w:val="22"/>
        </w:rPr>
        <w:t xml:space="preserve"> </w:t>
      </w:r>
      <w:proofErr w:type="spellStart"/>
      <w:r w:rsidR="00601D2C" w:rsidRPr="004A703C">
        <w:rPr>
          <w:rFonts w:ascii="Cambria" w:hAnsi="Cambria"/>
          <w:i/>
          <w:sz w:val="22"/>
          <w:szCs w:val="22"/>
        </w:rPr>
        <w:t>n</w:t>
      </w:r>
      <w:r w:rsidR="00601D2C" w:rsidRPr="004A703C">
        <w:rPr>
          <w:rFonts w:ascii="Cambria" w:hAnsi="Cambria"/>
          <w:i/>
          <w:sz w:val="22"/>
          <w:szCs w:val="22"/>
          <w:vertAlign w:val="subscript"/>
        </w:rPr>
        <w:t>h</w:t>
      </w:r>
      <w:proofErr w:type="spellEnd"/>
      <w:r w:rsidR="00601D2C" w:rsidRPr="004A703C">
        <w:rPr>
          <w:rFonts w:ascii="Cambria" w:hAnsi="Cambria"/>
          <w:sz w:val="22"/>
          <w:szCs w:val="22"/>
        </w:rPr>
        <w:t xml:space="preserve"> </w:t>
      </w:r>
      <w:r w:rsidR="00C731C3" w:rsidRPr="004A703C">
        <w:rPr>
          <w:rFonts w:ascii="Cambria" w:hAnsi="Cambria"/>
          <w:sz w:val="22"/>
          <w:szCs w:val="22"/>
        </w:rPr>
        <w:t xml:space="preserve">is </w:t>
      </w:r>
      <w:r w:rsidR="00601D2C" w:rsidRPr="004A703C">
        <w:rPr>
          <w:rFonts w:ascii="Cambria" w:hAnsi="Cambria"/>
          <w:sz w:val="22"/>
          <w:szCs w:val="22"/>
        </w:rPr>
        <w:t xml:space="preserve">the number of </w:t>
      </w:r>
      <w:r w:rsidR="00854126" w:rsidRPr="004A703C">
        <w:rPr>
          <w:rFonts w:ascii="Cambria" w:hAnsi="Cambria"/>
          <w:sz w:val="22"/>
          <w:szCs w:val="22"/>
        </w:rPr>
        <w:t>PSU</w:t>
      </w:r>
      <w:r w:rsidR="00282C57" w:rsidRPr="004A703C">
        <w:rPr>
          <w:rFonts w:ascii="Cambria" w:hAnsi="Cambria"/>
          <w:sz w:val="22"/>
          <w:szCs w:val="22"/>
        </w:rPr>
        <w:t>s</w:t>
      </w:r>
      <w:r w:rsidR="00601D2C" w:rsidRPr="004A703C">
        <w:rPr>
          <w:rFonts w:ascii="Cambria" w:hAnsi="Cambria"/>
          <w:sz w:val="22"/>
          <w:szCs w:val="22"/>
        </w:rPr>
        <w:t xml:space="preserve"> selected in stratum </w:t>
      </w:r>
      <w:r w:rsidR="00601D2C" w:rsidRPr="004A703C">
        <w:rPr>
          <w:rFonts w:ascii="Cambria" w:hAnsi="Cambria"/>
          <w:i/>
          <w:sz w:val="22"/>
          <w:szCs w:val="22"/>
        </w:rPr>
        <w:t>h</w:t>
      </w:r>
      <w:r w:rsidR="00601D2C" w:rsidRPr="004A703C">
        <w:rPr>
          <w:rFonts w:ascii="Cambria" w:hAnsi="Cambria"/>
          <w:sz w:val="22"/>
          <w:szCs w:val="22"/>
        </w:rPr>
        <w:t xml:space="preserve">; </w:t>
      </w:r>
      <w:proofErr w:type="spellStart"/>
      <w:r w:rsidR="00601D2C" w:rsidRPr="004A703C">
        <w:rPr>
          <w:rFonts w:ascii="Cambria" w:hAnsi="Cambria"/>
          <w:i/>
          <w:sz w:val="22"/>
          <w:szCs w:val="22"/>
        </w:rPr>
        <w:t>M</w:t>
      </w:r>
      <w:r w:rsidR="00601D2C" w:rsidRPr="004A703C">
        <w:rPr>
          <w:rFonts w:ascii="Cambria" w:hAnsi="Cambria"/>
          <w:i/>
          <w:sz w:val="22"/>
          <w:szCs w:val="22"/>
          <w:vertAlign w:val="subscript"/>
        </w:rPr>
        <w:t>hi</w:t>
      </w:r>
      <w:proofErr w:type="spellEnd"/>
      <w:r w:rsidR="00601D2C" w:rsidRPr="004A703C">
        <w:rPr>
          <w:rFonts w:ascii="Cambria" w:hAnsi="Cambria"/>
          <w:sz w:val="22"/>
          <w:szCs w:val="22"/>
        </w:rPr>
        <w:t xml:space="preserve"> </w:t>
      </w:r>
      <w:r w:rsidR="00C731C3" w:rsidRPr="004A703C">
        <w:rPr>
          <w:rFonts w:ascii="Cambria" w:hAnsi="Cambria"/>
          <w:sz w:val="22"/>
          <w:szCs w:val="22"/>
        </w:rPr>
        <w:t>is</w:t>
      </w:r>
      <w:r w:rsidR="00601D2C" w:rsidRPr="004A703C">
        <w:rPr>
          <w:rFonts w:ascii="Cambria" w:hAnsi="Cambria"/>
          <w:sz w:val="22"/>
          <w:szCs w:val="22"/>
        </w:rPr>
        <w:t xml:space="preserve"> the measure of size of the </w:t>
      </w:r>
      <w:r w:rsidR="00282C57" w:rsidRPr="004A703C">
        <w:rPr>
          <w:rFonts w:ascii="Cambria" w:hAnsi="Cambria"/>
          <w:sz w:val="22"/>
          <w:szCs w:val="22"/>
        </w:rPr>
        <w:t>PSU</w:t>
      </w:r>
      <w:r w:rsidR="00601D2C" w:rsidRPr="004A703C">
        <w:rPr>
          <w:rFonts w:ascii="Cambria" w:hAnsi="Cambria"/>
          <w:sz w:val="22"/>
          <w:szCs w:val="22"/>
        </w:rPr>
        <w:t xml:space="preserve"> used in the first stage’s selection, </w:t>
      </w:r>
      <w:r w:rsidR="00124F26">
        <w:rPr>
          <w:rFonts w:ascii="Cambria" w:hAnsi="Cambria"/>
          <w:sz w:val="22"/>
          <w:szCs w:val="22"/>
        </w:rPr>
        <w:t>which</w:t>
      </w:r>
      <w:r w:rsidR="00124F26" w:rsidRPr="004A703C">
        <w:rPr>
          <w:rFonts w:ascii="Cambria" w:hAnsi="Cambria"/>
          <w:sz w:val="22"/>
          <w:szCs w:val="22"/>
        </w:rPr>
        <w:t xml:space="preserve"> </w:t>
      </w:r>
      <w:r w:rsidR="00C731C3" w:rsidRPr="004A703C">
        <w:rPr>
          <w:rFonts w:ascii="Cambria" w:hAnsi="Cambria"/>
          <w:sz w:val="22"/>
          <w:szCs w:val="22"/>
        </w:rPr>
        <w:t xml:space="preserve">means it is </w:t>
      </w:r>
      <w:r w:rsidR="00601D2C" w:rsidRPr="004A703C">
        <w:rPr>
          <w:rFonts w:ascii="Cambria" w:hAnsi="Cambria"/>
          <w:sz w:val="22"/>
          <w:szCs w:val="22"/>
        </w:rPr>
        <w:t xml:space="preserve">the number of households residing in the </w:t>
      </w:r>
      <w:r w:rsidR="00745C8A" w:rsidRPr="004A703C">
        <w:rPr>
          <w:rFonts w:ascii="Cambria" w:hAnsi="Cambria"/>
          <w:sz w:val="22"/>
          <w:szCs w:val="22"/>
        </w:rPr>
        <w:t>PSU</w:t>
      </w:r>
      <w:r w:rsidR="00601D2C" w:rsidRPr="004A703C">
        <w:rPr>
          <w:rFonts w:ascii="Cambria" w:hAnsi="Cambria"/>
          <w:sz w:val="22"/>
          <w:szCs w:val="22"/>
        </w:rPr>
        <w:t xml:space="preserve"> according to the sampling frame</w:t>
      </w:r>
      <w:r w:rsidR="0076211F" w:rsidRPr="004A703C">
        <w:rPr>
          <w:rFonts w:ascii="Cambria" w:hAnsi="Cambria"/>
          <w:sz w:val="22"/>
          <w:szCs w:val="22"/>
        </w:rPr>
        <w:t xml:space="preserve"> (</w:t>
      </w:r>
      <w:r w:rsidR="00745C8A" w:rsidRPr="004A703C">
        <w:rPr>
          <w:rFonts w:ascii="Cambria" w:hAnsi="Cambria"/>
          <w:sz w:val="22"/>
          <w:szCs w:val="22"/>
        </w:rPr>
        <w:t xml:space="preserve">or </w:t>
      </w:r>
      <w:r w:rsidR="0076211F" w:rsidRPr="004A703C">
        <w:rPr>
          <w:rFonts w:ascii="Cambria" w:hAnsi="Cambria"/>
          <w:sz w:val="22"/>
          <w:szCs w:val="22"/>
        </w:rPr>
        <w:t>census)</w:t>
      </w:r>
      <w:r w:rsidR="00601D2C" w:rsidRPr="004A703C">
        <w:rPr>
          <w:rFonts w:ascii="Cambria" w:hAnsi="Cambria"/>
          <w:sz w:val="22"/>
          <w:szCs w:val="22"/>
        </w:rPr>
        <w:t xml:space="preserve">; </w:t>
      </w:r>
      <w:r w:rsidR="00601D2C" w:rsidRPr="004A703C">
        <w:rPr>
          <w:rFonts w:ascii="Cambria" w:hAnsi="Cambria"/>
          <w:position w:val="-8"/>
          <w:sz w:val="22"/>
          <w:szCs w:val="22"/>
        </w:rPr>
        <w:object w:dxaOrig="520" w:dyaOrig="260" w14:anchorId="42C39F3E">
          <v:shape id="_x0000_i1026" type="#_x0000_t75" style="width:25.95pt;height:13.4pt" o:ole="">
            <v:imagedata r:id="rId11" o:title=""/>
          </v:shape>
          <o:OLEObject Type="Embed" ProgID="Equation.3" ShapeID="_x0000_i1026" DrawAspect="Content" ObjectID="_1482332953" r:id="rId12"/>
        </w:object>
      </w:r>
      <w:r w:rsidR="00601D2C" w:rsidRPr="004A703C">
        <w:rPr>
          <w:rFonts w:ascii="Cambria" w:hAnsi="Cambria"/>
          <w:sz w:val="22"/>
          <w:szCs w:val="22"/>
        </w:rPr>
        <w:t xml:space="preserve"> </w:t>
      </w:r>
      <w:r w:rsidR="00C731C3" w:rsidRPr="004A703C">
        <w:rPr>
          <w:rFonts w:ascii="Cambria" w:hAnsi="Cambria"/>
          <w:sz w:val="22"/>
          <w:szCs w:val="22"/>
        </w:rPr>
        <w:t>is</w:t>
      </w:r>
      <w:r w:rsidR="00601D2C" w:rsidRPr="004A703C">
        <w:rPr>
          <w:rFonts w:ascii="Cambria" w:hAnsi="Cambria"/>
          <w:sz w:val="22"/>
          <w:szCs w:val="22"/>
        </w:rPr>
        <w:t xml:space="preserve"> the total measure of size in the stratum </w:t>
      </w:r>
      <w:r w:rsidR="00601D2C" w:rsidRPr="004A703C">
        <w:rPr>
          <w:rFonts w:ascii="Cambria" w:hAnsi="Cambria"/>
          <w:i/>
          <w:sz w:val="22"/>
          <w:szCs w:val="22"/>
        </w:rPr>
        <w:t>h</w:t>
      </w:r>
      <w:r w:rsidR="00601D2C" w:rsidRPr="004A703C">
        <w:rPr>
          <w:rFonts w:ascii="Cambria" w:hAnsi="Cambria"/>
          <w:sz w:val="22"/>
          <w:szCs w:val="22"/>
        </w:rPr>
        <w:t xml:space="preserve">. The probability </w:t>
      </w:r>
      <w:r w:rsidR="00282C57" w:rsidRPr="004A703C">
        <w:rPr>
          <w:rFonts w:ascii="Cambria" w:hAnsi="Cambria"/>
          <w:i/>
          <w:sz w:val="22"/>
          <w:szCs w:val="22"/>
        </w:rPr>
        <w:t>P</w:t>
      </w:r>
      <w:r w:rsidR="00282C57" w:rsidRPr="004A703C">
        <w:rPr>
          <w:rFonts w:ascii="Cambria" w:hAnsi="Cambria"/>
          <w:i/>
          <w:sz w:val="22"/>
          <w:szCs w:val="22"/>
          <w:vertAlign w:val="subscript"/>
        </w:rPr>
        <w:t>1hi</w:t>
      </w:r>
      <w:r w:rsidR="00282C57" w:rsidRPr="004A703C">
        <w:rPr>
          <w:rFonts w:ascii="Cambria" w:hAnsi="Cambria"/>
          <w:sz w:val="22"/>
          <w:szCs w:val="22"/>
        </w:rPr>
        <w:t xml:space="preserve"> </w:t>
      </w:r>
      <w:r w:rsidR="00601D2C" w:rsidRPr="004A703C">
        <w:rPr>
          <w:rFonts w:ascii="Cambria" w:hAnsi="Cambria"/>
          <w:sz w:val="22"/>
          <w:szCs w:val="22"/>
        </w:rPr>
        <w:t xml:space="preserve">of selecting the </w:t>
      </w:r>
      <w:proofErr w:type="spellStart"/>
      <w:r w:rsidR="00601D2C" w:rsidRPr="004A703C">
        <w:rPr>
          <w:rFonts w:ascii="Cambria" w:hAnsi="Cambria"/>
          <w:i/>
          <w:sz w:val="22"/>
          <w:szCs w:val="22"/>
        </w:rPr>
        <w:t>i</w:t>
      </w:r>
      <w:r w:rsidR="00601D2C" w:rsidRPr="004A703C">
        <w:rPr>
          <w:rFonts w:ascii="Cambria" w:hAnsi="Cambria"/>
          <w:sz w:val="22"/>
          <w:szCs w:val="22"/>
          <w:vertAlign w:val="superscript"/>
        </w:rPr>
        <w:t>th</w:t>
      </w:r>
      <w:proofErr w:type="spellEnd"/>
      <w:r w:rsidR="00601D2C" w:rsidRPr="004A703C">
        <w:rPr>
          <w:rFonts w:ascii="Cambria" w:hAnsi="Cambria"/>
          <w:sz w:val="22"/>
          <w:szCs w:val="22"/>
        </w:rPr>
        <w:t xml:space="preserve"> </w:t>
      </w:r>
      <w:r w:rsidR="00A55E93" w:rsidRPr="004A703C">
        <w:rPr>
          <w:rFonts w:ascii="Cambria" w:hAnsi="Cambria"/>
          <w:sz w:val="22"/>
          <w:szCs w:val="22"/>
        </w:rPr>
        <w:t xml:space="preserve">PSU </w:t>
      </w:r>
      <w:r w:rsidR="00601D2C" w:rsidRPr="004A703C">
        <w:rPr>
          <w:rFonts w:ascii="Cambria" w:hAnsi="Cambria"/>
          <w:sz w:val="22"/>
          <w:szCs w:val="22"/>
        </w:rPr>
        <w:t xml:space="preserve">in the sample is </w:t>
      </w:r>
      <w:r w:rsidR="00C731C3" w:rsidRPr="004A703C">
        <w:rPr>
          <w:rFonts w:ascii="Cambria" w:hAnsi="Cambria"/>
          <w:sz w:val="22"/>
          <w:szCs w:val="22"/>
        </w:rPr>
        <w:t>thus</w:t>
      </w:r>
      <w:r w:rsidR="00601D2C" w:rsidRPr="004A703C">
        <w:rPr>
          <w:rFonts w:ascii="Cambria" w:hAnsi="Cambria"/>
          <w:sz w:val="22"/>
          <w:szCs w:val="22"/>
        </w:rPr>
        <w:t>:</w:t>
      </w:r>
      <w:r w:rsidR="007A43D9" w:rsidRPr="004A703C">
        <w:rPr>
          <w:rStyle w:val="Funotenzeichen"/>
          <w:rFonts w:ascii="Cambria" w:hAnsi="Cambria"/>
          <w:sz w:val="22"/>
          <w:szCs w:val="22"/>
        </w:rPr>
        <w:footnoteReference w:id="3"/>
      </w:r>
    </w:p>
    <w:p w14:paraId="0BE20E8E" w14:textId="77777777" w:rsidR="00601D2C" w:rsidRPr="004A703C" w:rsidRDefault="001671A7">
      <w:pPr>
        <w:spacing w:before="120" w:after="0" w:line="240" w:lineRule="auto"/>
        <w:jc w:val="both"/>
        <w:rPr>
          <w:rFonts w:ascii="Cambria" w:hAnsi="Cambria"/>
          <w:position w:val="-28"/>
        </w:rPr>
      </w:pPr>
      <w:r w:rsidRPr="004A703C">
        <w:rPr>
          <w:rFonts w:ascii="Cambria" w:hAnsi="Cambria"/>
          <w:position w:val="-30"/>
        </w:rPr>
        <w:object w:dxaOrig="1260" w:dyaOrig="680" w14:anchorId="65C0ECE8">
          <v:shape id="_x0000_i1027" type="#_x0000_t75" style="width:61.1pt;height:33.5pt" o:ole="" fillcolor="window">
            <v:imagedata r:id="rId13" o:title=""/>
          </v:shape>
          <o:OLEObject Type="Embed" ProgID="Equation.3" ShapeID="_x0000_i1027" DrawAspect="Content" ObjectID="_1482332954" r:id="rId14"/>
        </w:object>
      </w:r>
    </w:p>
    <w:p w14:paraId="2D0FF7F8" w14:textId="58A8A36F" w:rsidR="002557CD" w:rsidRPr="004A703C" w:rsidRDefault="007E017E">
      <w:pPr>
        <w:spacing w:before="120" w:after="0" w:line="240" w:lineRule="auto"/>
        <w:jc w:val="both"/>
        <w:rPr>
          <w:rFonts w:ascii="Cambria" w:hAnsi="Cambria"/>
          <w:position w:val="-28"/>
        </w:rPr>
      </w:pPr>
      <w:r w:rsidRPr="004A703C">
        <w:rPr>
          <w:rFonts w:ascii="Cambria" w:hAnsi="Cambria"/>
          <w:position w:val="-24"/>
        </w:rPr>
        <w:object w:dxaOrig="8000" w:dyaOrig="620" w14:anchorId="7C9B9A70">
          <v:shape id="_x0000_i1028" type="#_x0000_t75" style="width:387.65pt;height:30.15pt" o:ole="" fillcolor="window">
            <v:imagedata r:id="rId15" o:title=""/>
          </v:shape>
          <o:OLEObject Type="Embed" ProgID="Equation.3" ShapeID="_x0000_i1028" DrawAspect="Content" ObjectID="_1482332955" r:id="rId16"/>
        </w:object>
      </w:r>
    </w:p>
    <w:p w14:paraId="304A8879" w14:textId="77777777" w:rsidR="004B784B" w:rsidRPr="004A703C" w:rsidRDefault="004B784B">
      <w:pPr>
        <w:pStyle w:val="AParagraph"/>
        <w:spacing w:before="120" w:after="0" w:line="240" w:lineRule="auto"/>
        <w:ind w:firstLine="0"/>
        <w:rPr>
          <w:rFonts w:ascii="Cambria" w:hAnsi="Cambria"/>
          <w:sz w:val="22"/>
          <w:szCs w:val="22"/>
        </w:rPr>
      </w:pPr>
    </w:p>
    <w:p w14:paraId="3515BF00" w14:textId="5337BCDB" w:rsidR="00601D2C" w:rsidRPr="004A703C" w:rsidRDefault="004B784B">
      <w:pPr>
        <w:pStyle w:val="AParagraph"/>
        <w:spacing w:before="120" w:after="0" w:line="240" w:lineRule="auto"/>
        <w:ind w:firstLine="0"/>
        <w:rPr>
          <w:rFonts w:ascii="Cambria" w:hAnsi="Cambria"/>
          <w:sz w:val="22"/>
          <w:szCs w:val="22"/>
        </w:rPr>
      </w:pPr>
      <w:r w:rsidRPr="004A703C">
        <w:rPr>
          <w:rFonts w:ascii="Cambria" w:hAnsi="Cambria"/>
          <w:sz w:val="22"/>
          <w:szCs w:val="22"/>
        </w:rPr>
        <w:t xml:space="preserve">Assuming that </w:t>
      </w:r>
      <w:r w:rsidR="00FD0FB7" w:rsidRPr="004A703C">
        <w:rPr>
          <w:rFonts w:ascii="Cambria" w:hAnsi="Cambria"/>
          <w:position w:val="-12"/>
          <w:sz w:val="22"/>
          <w:szCs w:val="22"/>
        </w:rPr>
        <w:object w:dxaOrig="260" w:dyaOrig="360" w14:anchorId="65933262">
          <v:shape id="_x0000_i1029" type="#_x0000_t75" style="width:12.55pt;height:18.4pt" o:ole="">
            <v:imagedata r:id="rId17" o:title=""/>
          </v:shape>
          <o:OLEObject Type="Embed" ProgID="Equation.3" ShapeID="_x0000_i1029" DrawAspect="Content" ObjectID="_1482332956" r:id="rId18"/>
        </w:object>
      </w:r>
      <w:r w:rsidR="00FD0FB7" w:rsidRPr="004A703C">
        <w:rPr>
          <w:rFonts w:ascii="Cambria" w:hAnsi="Cambria"/>
          <w:sz w:val="22"/>
          <w:szCs w:val="22"/>
        </w:rPr>
        <w:t xml:space="preserve"> </w:t>
      </w:r>
      <w:r w:rsidRPr="004A703C">
        <w:rPr>
          <w:rFonts w:ascii="Cambria" w:hAnsi="Cambria"/>
          <w:sz w:val="22"/>
          <w:szCs w:val="22"/>
        </w:rPr>
        <w:t xml:space="preserve">is </w:t>
      </w:r>
      <w:r w:rsidR="00FD0FB7" w:rsidRPr="004A703C">
        <w:rPr>
          <w:rFonts w:ascii="Cambria" w:hAnsi="Cambria"/>
          <w:sz w:val="22"/>
          <w:szCs w:val="22"/>
        </w:rPr>
        <w:t xml:space="preserve">the number of households selected in the PSU </w:t>
      </w:r>
      <w:r w:rsidR="00FD0FB7" w:rsidRPr="004A703C">
        <w:rPr>
          <w:rFonts w:ascii="Cambria" w:hAnsi="Cambria"/>
          <w:i/>
          <w:sz w:val="22"/>
          <w:szCs w:val="22"/>
        </w:rPr>
        <w:t>i</w:t>
      </w:r>
      <w:r w:rsidR="00FD0FB7" w:rsidRPr="004A703C">
        <w:rPr>
          <w:rFonts w:ascii="Cambria" w:hAnsi="Cambria"/>
          <w:sz w:val="22"/>
          <w:szCs w:val="22"/>
        </w:rPr>
        <w:t xml:space="preserve"> in stratum </w:t>
      </w:r>
      <w:r w:rsidR="00FD0FB7" w:rsidRPr="004A703C">
        <w:rPr>
          <w:rFonts w:ascii="Cambria" w:hAnsi="Cambria"/>
          <w:i/>
          <w:sz w:val="22"/>
          <w:szCs w:val="22"/>
        </w:rPr>
        <w:t>h</w:t>
      </w:r>
      <w:r w:rsidRPr="004A703C">
        <w:rPr>
          <w:rFonts w:ascii="Cambria" w:hAnsi="Cambria"/>
          <w:sz w:val="22"/>
          <w:szCs w:val="22"/>
        </w:rPr>
        <w:t>, and</w:t>
      </w:r>
      <w:r w:rsidR="00FD0FB7" w:rsidRPr="004A703C">
        <w:rPr>
          <w:rFonts w:ascii="Cambria" w:hAnsi="Cambria"/>
          <w:sz w:val="22"/>
          <w:szCs w:val="22"/>
        </w:rPr>
        <w:t xml:space="preserve"> </w:t>
      </w:r>
      <w:r w:rsidR="00601D2C" w:rsidRPr="004A703C">
        <w:rPr>
          <w:rFonts w:ascii="Cambria" w:hAnsi="Cambria"/>
          <w:position w:val="-10"/>
          <w:sz w:val="22"/>
          <w:szCs w:val="22"/>
        </w:rPr>
        <w:object w:dxaOrig="279" w:dyaOrig="300" w14:anchorId="0C85DE15">
          <v:shape id="_x0000_i1030" type="#_x0000_t75" style="width:15.05pt;height:15.05pt" o:ole="">
            <v:imagedata r:id="rId19" o:title=""/>
          </v:shape>
          <o:OLEObject Type="Embed" ProgID="Equation.3" ShapeID="_x0000_i1030" DrawAspect="Content" ObjectID="_1482332957" r:id="rId20"/>
        </w:object>
      </w:r>
      <w:r w:rsidR="00D3252D" w:rsidRPr="004A703C">
        <w:rPr>
          <w:rFonts w:ascii="Cambria" w:hAnsi="Cambria"/>
          <w:sz w:val="22"/>
          <w:szCs w:val="22"/>
        </w:rPr>
        <w:t xml:space="preserve">is </w:t>
      </w:r>
      <w:r w:rsidR="00601D2C" w:rsidRPr="004A703C">
        <w:rPr>
          <w:rFonts w:ascii="Cambria" w:hAnsi="Cambria"/>
          <w:sz w:val="22"/>
          <w:szCs w:val="22"/>
        </w:rPr>
        <w:t>the number of households listed</w:t>
      </w:r>
      <w:r w:rsidR="00714203" w:rsidRPr="004A703C">
        <w:rPr>
          <w:rFonts w:ascii="Cambria" w:hAnsi="Cambria"/>
          <w:sz w:val="22"/>
          <w:szCs w:val="22"/>
        </w:rPr>
        <w:t xml:space="preserve"> </w:t>
      </w:r>
      <w:r w:rsidR="00601D2C" w:rsidRPr="004A703C">
        <w:rPr>
          <w:rFonts w:ascii="Cambria" w:hAnsi="Cambria"/>
          <w:sz w:val="22"/>
          <w:szCs w:val="22"/>
        </w:rPr>
        <w:t xml:space="preserve">in the household listing operation in </w:t>
      </w:r>
      <w:r w:rsidR="00FD0FB7" w:rsidRPr="004A703C">
        <w:rPr>
          <w:rFonts w:ascii="Cambria" w:hAnsi="Cambria"/>
          <w:sz w:val="22"/>
          <w:szCs w:val="22"/>
        </w:rPr>
        <w:t>PSU</w:t>
      </w:r>
      <w:r w:rsidR="0007770B" w:rsidRPr="004A703C">
        <w:rPr>
          <w:rFonts w:ascii="Cambria" w:hAnsi="Cambria"/>
          <w:sz w:val="22"/>
          <w:szCs w:val="22"/>
        </w:rPr>
        <w:t xml:space="preserve"> </w:t>
      </w:r>
      <w:r w:rsidR="00601D2C" w:rsidRPr="004A703C">
        <w:rPr>
          <w:rFonts w:ascii="Cambria" w:hAnsi="Cambria"/>
          <w:i/>
          <w:sz w:val="22"/>
          <w:szCs w:val="22"/>
        </w:rPr>
        <w:t>i</w:t>
      </w:r>
      <w:r w:rsidR="00601D2C" w:rsidRPr="004A703C">
        <w:rPr>
          <w:rFonts w:ascii="Cambria" w:hAnsi="Cambria"/>
          <w:sz w:val="22"/>
          <w:szCs w:val="22"/>
        </w:rPr>
        <w:t xml:space="preserve"> in stratum </w:t>
      </w:r>
      <w:r w:rsidR="00601D2C" w:rsidRPr="004A703C">
        <w:rPr>
          <w:rFonts w:ascii="Cambria" w:hAnsi="Cambria"/>
          <w:i/>
          <w:sz w:val="22"/>
          <w:szCs w:val="22"/>
        </w:rPr>
        <w:t>h</w:t>
      </w:r>
      <w:r w:rsidR="00601D2C" w:rsidRPr="004A703C">
        <w:rPr>
          <w:rFonts w:ascii="Cambria" w:hAnsi="Cambria"/>
          <w:sz w:val="22"/>
          <w:szCs w:val="22"/>
        </w:rPr>
        <w:t xml:space="preserve">. The second stage selection probability </w:t>
      </w:r>
      <w:r w:rsidR="00FF2DC4" w:rsidRPr="004A703C">
        <w:rPr>
          <w:rFonts w:ascii="Cambria" w:hAnsi="Cambria"/>
          <w:i/>
          <w:sz w:val="22"/>
          <w:szCs w:val="22"/>
        </w:rPr>
        <w:t>P</w:t>
      </w:r>
      <w:r w:rsidR="00FF2DC4" w:rsidRPr="004A703C">
        <w:rPr>
          <w:rFonts w:ascii="Cambria" w:hAnsi="Cambria"/>
          <w:i/>
          <w:sz w:val="22"/>
          <w:szCs w:val="22"/>
          <w:vertAlign w:val="subscript"/>
        </w:rPr>
        <w:t>2hi</w:t>
      </w:r>
      <w:r w:rsidR="00FF2DC4" w:rsidRPr="004A703C">
        <w:rPr>
          <w:rFonts w:ascii="Cambria" w:hAnsi="Cambria"/>
          <w:sz w:val="22"/>
          <w:szCs w:val="22"/>
        </w:rPr>
        <w:t xml:space="preserve"> </w:t>
      </w:r>
      <w:r w:rsidR="00601D2C" w:rsidRPr="004A703C">
        <w:rPr>
          <w:rFonts w:ascii="Cambria" w:hAnsi="Cambria"/>
          <w:sz w:val="22"/>
          <w:szCs w:val="22"/>
        </w:rPr>
        <w:t xml:space="preserve">for each household in the </w:t>
      </w:r>
      <w:r w:rsidR="00A55E93" w:rsidRPr="004A703C">
        <w:rPr>
          <w:rFonts w:ascii="Cambria" w:hAnsi="Cambria"/>
          <w:sz w:val="22"/>
          <w:szCs w:val="22"/>
        </w:rPr>
        <w:t xml:space="preserve">PSU </w:t>
      </w:r>
      <w:r w:rsidR="00601D2C" w:rsidRPr="004A703C">
        <w:rPr>
          <w:rFonts w:ascii="Cambria" w:hAnsi="Cambria"/>
          <w:sz w:val="22"/>
          <w:szCs w:val="22"/>
        </w:rPr>
        <w:t>is</w:t>
      </w:r>
      <w:r w:rsidR="00816C48" w:rsidRPr="004A703C">
        <w:rPr>
          <w:rFonts w:ascii="Cambria" w:hAnsi="Cambria"/>
          <w:sz w:val="22"/>
          <w:szCs w:val="22"/>
        </w:rPr>
        <w:t xml:space="preserve"> thus</w:t>
      </w:r>
      <w:r w:rsidR="00601D2C" w:rsidRPr="004A703C">
        <w:rPr>
          <w:rFonts w:ascii="Cambria" w:hAnsi="Cambria"/>
          <w:sz w:val="22"/>
          <w:szCs w:val="22"/>
        </w:rPr>
        <w:t>:</w:t>
      </w:r>
    </w:p>
    <w:p w14:paraId="1E4D326D" w14:textId="77777777" w:rsidR="00601D2C" w:rsidRPr="004A703C" w:rsidRDefault="00601D2C">
      <w:pPr>
        <w:spacing w:before="120" w:after="0" w:line="240" w:lineRule="auto"/>
        <w:jc w:val="both"/>
        <w:rPr>
          <w:rFonts w:ascii="Cambria" w:hAnsi="Cambria"/>
          <w:position w:val="-30"/>
        </w:rPr>
      </w:pPr>
      <w:r w:rsidRPr="004A703C">
        <w:rPr>
          <w:rFonts w:ascii="Cambria" w:hAnsi="Cambria"/>
          <w:position w:val="-30"/>
        </w:rPr>
        <w:object w:dxaOrig="999" w:dyaOrig="700" w14:anchorId="17828F8B">
          <v:shape id="_x0000_i1031" type="#_x0000_t75" style="width:48.55pt;height:33.5pt" o:ole="">
            <v:imagedata r:id="rId21" o:title=""/>
          </v:shape>
          <o:OLEObject Type="Embed" ProgID="Equation.3" ShapeID="_x0000_i1031" DrawAspect="Content" ObjectID="_1482332958" r:id="rId22"/>
        </w:object>
      </w:r>
    </w:p>
    <w:p w14:paraId="3F39B3DA" w14:textId="08A4519B" w:rsidR="002557CD" w:rsidRPr="004A703C" w:rsidRDefault="00E253ED">
      <w:pPr>
        <w:spacing w:before="120" w:after="0" w:line="240" w:lineRule="auto"/>
        <w:jc w:val="both"/>
        <w:rPr>
          <w:rFonts w:ascii="Cambria" w:hAnsi="Cambria"/>
          <w:position w:val="-30"/>
        </w:rPr>
      </w:pPr>
      <w:r w:rsidRPr="004A703C">
        <w:rPr>
          <w:rFonts w:ascii="Cambria" w:hAnsi="Cambria"/>
          <w:position w:val="-30"/>
        </w:rPr>
        <w:object w:dxaOrig="4560" w:dyaOrig="680" w14:anchorId="23B59866">
          <v:shape id="_x0000_i1032" type="#_x0000_t75" style="width:216.85pt;height:33.5pt" o:ole="">
            <v:imagedata r:id="rId23" o:title=""/>
          </v:shape>
          <o:OLEObject Type="Embed" ProgID="Equation.3" ShapeID="_x0000_i1032" DrawAspect="Content" ObjectID="_1482332959" r:id="rId24"/>
        </w:object>
      </w:r>
    </w:p>
    <w:p w14:paraId="022BD7C7" w14:textId="77777777" w:rsidR="00545628" w:rsidRPr="004A703C" w:rsidRDefault="00545628">
      <w:pPr>
        <w:pStyle w:val="AParagraph"/>
        <w:spacing w:before="120" w:after="0" w:line="240" w:lineRule="auto"/>
        <w:ind w:firstLine="0"/>
        <w:rPr>
          <w:rFonts w:ascii="Cambria" w:hAnsi="Cambria"/>
          <w:sz w:val="22"/>
          <w:szCs w:val="22"/>
        </w:rPr>
      </w:pPr>
    </w:p>
    <w:p w14:paraId="129447C2" w14:textId="0467216D" w:rsidR="00601D2C" w:rsidRPr="004A703C" w:rsidRDefault="00545628">
      <w:pPr>
        <w:pStyle w:val="AParagraph"/>
        <w:spacing w:before="120" w:after="0" w:line="240" w:lineRule="auto"/>
        <w:ind w:firstLine="0"/>
        <w:rPr>
          <w:rFonts w:ascii="Cambria" w:hAnsi="Cambria"/>
          <w:sz w:val="22"/>
          <w:szCs w:val="22"/>
        </w:rPr>
      </w:pPr>
      <w:r w:rsidRPr="004A703C">
        <w:rPr>
          <w:rFonts w:ascii="Cambria" w:hAnsi="Cambria"/>
          <w:sz w:val="22"/>
          <w:szCs w:val="22"/>
        </w:rPr>
        <w:t>Consequently, the</w:t>
      </w:r>
      <w:r w:rsidR="00601D2C" w:rsidRPr="004A703C">
        <w:rPr>
          <w:rFonts w:ascii="Cambria" w:hAnsi="Cambria"/>
          <w:sz w:val="22"/>
          <w:szCs w:val="22"/>
        </w:rPr>
        <w:t xml:space="preserve"> overall selection probability of each household in </w:t>
      </w:r>
      <w:r w:rsidR="00A55E93" w:rsidRPr="004A703C">
        <w:rPr>
          <w:rFonts w:ascii="Cambria" w:hAnsi="Cambria"/>
          <w:sz w:val="22"/>
          <w:szCs w:val="22"/>
        </w:rPr>
        <w:t xml:space="preserve">PSU </w:t>
      </w:r>
      <w:r w:rsidR="00601D2C" w:rsidRPr="004A703C">
        <w:rPr>
          <w:rFonts w:ascii="Cambria" w:hAnsi="Cambria"/>
          <w:i/>
          <w:sz w:val="22"/>
          <w:szCs w:val="22"/>
        </w:rPr>
        <w:t>i</w:t>
      </w:r>
      <w:r w:rsidR="00601D2C" w:rsidRPr="004A703C">
        <w:rPr>
          <w:rFonts w:ascii="Cambria" w:hAnsi="Cambria"/>
          <w:sz w:val="22"/>
          <w:szCs w:val="22"/>
        </w:rPr>
        <w:t xml:space="preserve"> of stratum </w:t>
      </w:r>
      <w:r w:rsidR="00601D2C" w:rsidRPr="004A703C">
        <w:rPr>
          <w:rFonts w:ascii="Cambria" w:hAnsi="Cambria"/>
          <w:i/>
          <w:sz w:val="22"/>
          <w:szCs w:val="22"/>
        </w:rPr>
        <w:t>h</w:t>
      </w:r>
      <w:r w:rsidR="00601D2C" w:rsidRPr="004A703C">
        <w:rPr>
          <w:rFonts w:ascii="Cambria" w:hAnsi="Cambria"/>
          <w:sz w:val="22"/>
          <w:szCs w:val="22"/>
        </w:rPr>
        <w:t xml:space="preserve"> is the product of the selection probabilities of the two stages:</w:t>
      </w:r>
    </w:p>
    <w:p w14:paraId="5D918DE1" w14:textId="77777777" w:rsidR="00601D2C" w:rsidRPr="004A703C" w:rsidRDefault="00601D2C">
      <w:pPr>
        <w:spacing w:before="120" w:after="0" w:line="240" w:lineRule="auto"/>
        <w:jc w:val="both"/>
        <w:rPr>
          <w:rFonts w:ascii="Cambria" w:hAnsi="Cambria"/>
        </w:rPr>
      </w:pPr>
      <w:r w:rsidRPr="004A703C">
        <w:rPr>
          <w:rFonts w:ascii="Cambria" w:hAnsi="Cambria"/>
        </w:rPr>
        <w:object w:dxaOrig="1240" w:dyaOrig="300" w14:anchorId="06C977C1">
          <v:shape id="_x0000_i1033" type="#_x0000_t75" style="width:58.6pt;height:15.05pt" o:ole="">
            <v:imagedata r:id="rId25" o:title=""/>
          </v:shape>
          <o:OLEObject Type="Embed" ProgID="Equation.3" ShapeID="_x0000_i1033" DrawAspect="Content" ObjectID="_1482332960" r:id="rId26"/>
        </w:object>
      </w:r>
    </w:p>
    <w:p w14:paraId="3CBA8BA3" w14:textId="77777777" w:rsidR="00545628" w:rsidRPr="004A703C" w:rsidRDefault="00545628">
      <w:pPr>
        <w:pStyle w:val="AParagraph"/>
        <w:spacing w:before="120" w:after="0" w:line="240" w:lineRule="auto"/>
        <w:ind w:firstLine="0"/>
        <w:rPr>
          <w:rFonts w:ascii="Cambria" w:hAnsi="Cambria"/>
          <w:sz w:val="22"/>
          <w:szCs w:val="22"/>
        </w:rPr>
      </w:pPr>
    </w:p>
    <w:p w14:paraId="33FCD79E" w14:textId="31A067E8" w:rsidR="00601D2C" w:rsidRPr="004A703C" w:rsidRDefault="00812FB3">
      <w:pPr>
        <w:pStyle w:val="AParagraph"/>
        <w:spacing w:before="120" w:after="0" w:line="240" w:lineRule="auto"/>
        <w:ind w:firstLine="0"/>
        <w:rPr>
          <w:rFonts w:ascii="Cambria" w:hAnsi="Cambria"/>
          <w:sz w:val="22"/>
          <w:szCs w:val="22"/>
        </w:rPr>
      </w:pPr>
      <w:r w:rsidRPr="004A703C">
        <w:rPr>
          <w:rFonts w:ascii="Cambria" w:hAnsi="Cambria"/>
          <w:sz w:val="22"/>
          <w:szCs w:val="22"/>
        </w:rPr>
        <w:t xml:space="preserve">Finally, we can calculate the </w:t>
      </w:r>
      <w:r w:rsidR="00601D2C" w:rsidRPr="004A703C">
        <w:rPr>
          <w:rFonts w:ascii="Cambria" w:hAnsi="Cambria"/>
          <w:sz w:val="22"/>
          <w:szCs w:val="22"/>
        </w:rPr>
        <w:t xml:space="preserve">design weight for each household in </w:t>
      </w:r>
      <w:r w:rsidR="00A55E93" w:rsidRPr="004A703C">
        <w:rPr>
          <w:rFonts w:ascii="Cambria" w:hAnsi="Cambria"/>
          <w:sz w:val="22"/>
          <w:szCs w:val="22"/>
        </w:rPr>
        <w:t xml:space="preserve">PSU </w:t>
      </w:r>
      <w:r w:rsidR="00601D2C" w:rsidRPr="004A703C">
        <w:rPr>
          <w:rFonts w:ascii="Cambria" w:hAnsi="Cambria"/>
          <w:i/>
          <w:sz w:val="22"/>
          <w:szCs w:val="22"/>
        </w:rPr>
        <w:t>i</w:t>
      </w:r>
      <w:r w:rsidR="00601D2C" w:rsidRPr="004A703C">
        <w:rPr>
          <w:rFonts w:ascii="Cambria" w:hAnsi="Cambria"/>
          <w:sz w:val="22"/>
          <w:szCs w:val="22"/>
        </w:rPr>
        <w:t xml:space="preserve"> of stratum </w:t>
      </w:r>
      <w:r w:rsidR="00601D2C" w:rsidRPr="004A703C">
        <w:rPr>
          <w:rFonts w:ascii="Cambria" w:hAnsi="Cambria"/>
          <w:i/>
          <w:sz w:val="22"/>
          <w:szCs w:val="22"/>
        </w:rPr>
        <w:t>h</w:t>
      </w:r>
      <w:r w:rsidR="00601D2C" w:rsidRPr="004A703C">
        <w:rPr>
          <w:rFonts w:ascii="Cambria" w:hAnsi="Cambria"/>
          <w:sz w:val="22"/>
          <w:szCs w:val="22"/>
        </w:rPr>
        <w:t xml:space="preserve"> </w:t>
      </w:r>
      <w:r w:rsidRPr="004A703C">
        <w:rPr>
          <w:rFonts w:ascii="Cambria" w:hAnsi="Cambria"/>
          <w:sz w:val="22"/>
          <w:szCs w:val="22"/>
        </w:rPr>
        <w:t xml:space="preserve">as </w:t>
      </w:r>
      <w:r w:rsidR="00601D2C" w:rsidRPr="004A703C">
        <w:rPr>
          <w:rFonts w:ascii="Cambria" w:hAnsi="Cambria"/>
          <w:sz w:val="22"/>
          <w:szCs w:val="22"/>
        </w:rPr>
        <w:t xml:space="preserve">the </w:t>
      </w:r>
      <w:r w:rsidRPr="004A703C">
        <w:rPr>
          <w:rFonts w:ascii="Cambria" w:hAnsi="Cambria"/>
          <w:sz w:val="22"/>
          <w:szCs w:val="22"/>
        </w:rPr>
        <w:t>reverse</w:t>
      </w:r>
      <w:r w:rsidR="00601D2C" w:rsidRPr="004A703C">
        <w:rPr>
          <w:rFonts w:ascii="Cambria" w:hAnsi="Cambria"/>
          <w:sz w:val="22"/>
          <w:szCs w:val="22"/>
        </w:rPr>
        <w:t xml:space="preserve"> of its overall selection probability:</w:t>
      </w:r>
    </w:p>
    <w:p w14:paraId="05E88AF0" w14:textId="77777777" w:rsidR="00601D2C" w:rsidRPr="004A703C" w:rsidRDefault="00601D2C">
      <w:pPr>
        <w:spacing w:before="120" w:after="0" w:line="240" w:lineRule="auto"/>
        <w:jc w:val="both"/>
        <w:rPr>
          <w:rFonts w:ascii="Cambria" w:hAnsi="Cambria"/>
        </w:rPr>
      </w:pPr>
      <w:r w:rsidRPr="004A703C">
        <w:rPr>
          <w:rFonts w:ascii="Cambria" w:hAnsi="Cambria"/>
          <w:position w:val="-10"/>
        </w:rPr>
        <w:object w:dxaOrig="999" w:dyaOrig="300" w14:anchorId="7A03D9B0">
          <v:shape id="_x0000_i1034" type="#_x0000_t75" style="width:44.35pt;height:14.25pt" o:ole="">
            <v:imagedata r:id="rId27" o:title=""/>
          </v:shape>
          <o:OLEObject Type="Embed" ProgID="Equation.3" ShapeID="_x0000_i1034" DrawAspect="Content" ObjectID="_1482332961" r:id="rId28"/>
        </w:object>
      </w:r>
    </w:p>
    <w:p w14:paraId="792DBA8F" w14:textId="77777777" w:rsidR="00DC3E01" w:rsidRPr="004A703C" w:rsidRDefault="00DC3E01">
      <w:pPr>
        <w:pStyle w:val="AParagraph"/>
        <w:spacing w:before="120" w:after="0" w:line="240" w:lineRule="auto"/>
        <w:ind w:firstLine="0"/>
        <w:rPr>
          <w:rFonts w:ascii="Cambria" w:hAnsi="Cambria"/>
          <w:sz w:val="22"/>
          <w:szCs w:val="22"/>
        </w:rPr>
      </w:pPr>
    </w:p>
    <w:p w14:paraId="5C597310" w14:textId="45CF5991" w:rsidR="00601D2C" w:rsidRPr="004A703C" w:rsidRDefault="00270021">
      <w:pPr>
        <w:pStyle w:val="AParagraph"/>
        <w:spacing w:before="120" w:after="0" w:line="240" w:lineRule="auto"/>
        <w:ind w:firstLine="0"/>
        <w:rPr>
          <w:rFonts w:ascii="Cambria" w:hAnsi="Cambria"/>
          <w:sz w:val="22"/>
          <w:szCs w:val="22"/>
        </w:rPr>
      </w:pPr>
      <w:r w:rsidRPr="004A703C">
        <w:rPr>
          <w:rFonts w:ascii="Cambria" w:hAnsi="Cambria"/>
          <w:sz w:val="22"/>
          <w:szCs w:val="22"/>
        </w:rPr>
        <w:t>As we will explain in an example at the end of this section, the</w:t>
      </w:r>
      <w:r w:rsidR="00601D2C" w:rsidRPr="004A703C">
        <w:rPr>
          <w:rFonts w:ascii="Cambria" w:hAnsi="Cambria"/>
          <w:sz w:val="22"/>
          <w:szCs w:val="22"/>
        </w:rPr>
        <w:t xml:space="preserve"> calculation of the design weight is not </w:t>
      </w:r>
      <w:r w:rsidRPr="004A703C">
        <w:rPr>
          <w:rFonts w:ascii="Cambria" w:hAnsi="Cambria"/>
          <w:sz w:val="22"/>
          <w:szCs w:val="22"/>
        </w:rPr>
        <w:t>very difficult</w:t>
      </w:r>
      <w:r w:rsidR="00601D2C" w:rsidRPr="004A703C">
        <w:rPr>
          <w:rFonts w:ascii="Cambria" w:hAnsi="Cambria"/>
          <w:sz w:val="22"/>
          <w:szCs w:val="22"/>
        </w:rPr>
        <w:t xml:space="preserve">; </w:t>
      </w:r>
      <w:r w:rsidRPr="004A703C">
        <w:rPr>
          <w:rFonts w:ascii="Cambria" w:hAnsi="Cambria"/>
          <w:sz w:val="22"/>
          <w:szCs w:val="22"/>
        </w:rPr>
        <w:t>nonetheless</w:t>
      </w:r>
      <w:r w:rsidR="00601D2C" w:rsidRPr="004A703C">
        <w:rPr>
          <w:rFonts w:ascii="Cambria" w:hAnsi="Cambria"/>
          <w:sz w:val="22"/>
          <w:szCs w:val="22"/>
        </w:rPr>
        <w:t xml:space="preserve">, </w:t>
      </w:r>
      <w:r w:rsidRPr="004A703C">
        <w:rPr>
          <w:rFonts w:ascii="Cambria" w:hAnsi="Cambria"/>
          <w:sz w:val="22"/>
          <w:szCs w:val="22"/>
        </w:rPr>
        <w:t>complications</w:t>
      </w:r>
      <w:r w:rsidR="00601D2C" w:rsidRPr="004A703C">
        <w:rPr>
          <w:rFonts w:ascii="Cambria" w:hAnsi="Cambria"/>
          <w:sz w:val="22"/>
          <w:szCs w:val="22"/>
        </w:rPr>
        <w:t xml:space="preserve"> </w:t>
      </w:r>
      <w:r w:rsidRPr="004A703C">
        <w:rPr>
          <w:rFonts w:ascii="Cambria" w:hAnsi="Cambria"/>
          <w:sz w:val="22"/>
          <w:szCs w:val="22"/>
        </w:rPr>
        <w:t xml:space="preserve">usually </w:t>
      </w:r>
      <w:r w:rsidR="00601D2C" w:rsidRPr="004A703C">
        <w:rPr>
          <w:rFonts w:ascii="Cambria" w:hAnsi="Cambria"/>
          <w:sz w:val="22"/>
          <w:szCs w:val="22"/>
        </w:rPr>
        <w:t xml:space="preserve">result from </w:t>
      </w:r>
      <w:r w:rsidRPr="004A703C">
        <w:rPr>
          <w:rFonts w:ascii="Cambria" w:hAnsi="Cambria"/>
          <w:sz w:val="22"/>
          <w:szCs w:val="22"/>
        </w:rPr>
        <w:t xml:space="preserve">the fact that </w:t>
      </w:r>
      <w:r w:rsidR="00601D2C" w:rsidRPr="004A703C">
        <w:rPr>
          <w:rFonts w:ascii="Cambria" w:hAnsi="Cambria"/>
          <w:sz w:val="22"/>
          <w:szCs w:val="22"/>
        </w:rPr>
        <w:t xml:space="preserve">the design parameters involved in the above calculation </w:t>
      </w:r>
      <w:r w:rsidRPr="004A703C">
        <w:rPr>
          <w:rFonts w:ascii="Cambria" w:hAnsi="Cambria"/>
          <w:sz w:val="22"/>
          <w:szCs w:val="22"/>
        </w:rPr>
        <w:t xml:space="preserve">are not available </w:t>
      </w:r>
      <w:r w:rsidR="00601D2C" w:rsidRPr="004A703C">
        <w:rPr>
          <w:rFonts w:ascii="Cambria" w:hAnsi="Cambria"/>
          <w:sz w:val="22"/>
          <w:szCs w:val="22"/>
        </w:rPr>
        <w:t xml:space="preserve">because </w:t>
      </w:r>
      <w:r w:rsidR="00826381" w:rsidRPr="004A703C">
        <w:rPr>
          <w:rFonts w:ascii="Cambria" w:hAnsi="Cambria"/>
          <w:sz w:val="22"/>
          <w:szCs w:val="22"/>
        </w:rPr>
        <w:t xml:space="preserve">they are </w:t>
      </w:r>
      <w:r w:rsidR="00601D2C" w:rsidRPr="004A703C">
        <w:rPr>
          <w:rFonts w:ascii="Cambria" w:hAnsi="Cambria"/>
          <w:sz w:val="22"/>
          <w:szCs w:val="22"/>
        </w:rPr>
        <w:t xml:space="preserve">not well documented. </w:t>
      </w:r>
    </w:p>
    <w:p w14:paraId="1FA3AA98" w14:textId="77777777" w:rsidR="00CC552B" w:rsidRPr="004A703C" w:rsidRDefault="00CC552B">
      <w:pPr>
        <w:autoSpaceDE w:val="0"/>
        <w:autoSpaceDN w:val="0"/>
        <w:adjustRightInd w:val="0"/>
        <w:spacing w:before="120" w:after="0" w:line="240" w:lineRule="auto"/>
        <w:jc w:val="both"/>
        <w:rPr>
          <w:rFonts w:ascii="Cambria" w:hAnsi="Cambria" w:cs="TimesNewRoman"/>
        </w:rPr>
      </w:pPr>
    </w:p>
    <w:p w14:paraId="6F7C6889" w14:textId="0073D334" w:rsidR="00E63663" w:rsidRPr="004A703C" w:rsidRDefault="00E63663">
      <w:pPr>
        <w:spacing w:before="120" w:after="0" w:line="240" w:lineRule="auto"/>
        <w:rPr>
          <w:rFonts w:ascii="Cambria" w:hAnsi="Cambria"/>
        </w:rPr>
      </w:pPr>
      <w:r w:rsidRPr="004A703C">
        <w:rPr>
          <w:rFonts w:ascii="Cambria" w:hAnsi="Cambria"/>
          <w:b/>
        </w:rPr>
        <w:t xml:space="preserve">Correction </w:t>
      </w:r>
      <w:r w:rsidR="00E5439A" w:rsidRPr="004A703C">
        <w:rPr>
          <w:rFonts w:ascii="Cambria" w:hAnsi="Cambria"/>
          <w:b/>
        </w:rPr>
        <w:t xml:space="preserve">for </w:t>
      </w:r>
      <w:r w:rsidRPr="004A703C">
        <w:rPr>
          <w:rFonts w:ascii="Cambria" w:hAnsi="Cambria"/>
          <w:b/>
        </w:rPr>
        <w:t>non-response</w:t>
      </w:r>
    </w:p>
    <w:p w14:paraId="308636A1" w14:textId="57AD8D46" w:rsidR="00A04D5C" w:rsidRPr="004A703C" w:rsidRDefault="0086064B">
      <w:pPr>
        <w:pStyle w:val="AParagraph"/>
        <w:spacing w:before="120" w:after="0" w:line="240" w:lineRule="auto"/>
        <w:ind w:firstLine="0"/>
        <w:rPr>
          <w:rFonts w:ascii="Cambria" w:hAnsi="Cambria"/>
          <w:sz w:val="22"/>
          <w:szCs w:val="22"/>
        </w:rPr>
      </w:pPr>
      <w:r w:rsidRPr="004A703C">
        <w:rPr>
          <w:rFonts w:ascii="Cambria" w:hAnsi="Cambria"/>
          <w:sz w:val="22"/>
          <w:szCs w:val="22"/>
        </w:rPr>
        <w:t>Usually, n</w:t>
      </w:r>
      <w:r w:rsidR="00E63663" w:rsidRPr="004A703C">
        <w:rPr>
          <w:rFonts w:ascii="Cambria" w:hAnsi="Cambria"/>
          <w:sz w:val="22"/>
          <w:szCs w:val="22"/>
        </w:rPr>
        <w:t xml:space="preserve">on-response is </w:t>
      </w:r>
      <w:r w:rsidRPr="004A703C">
        <w:rPr>
          <w:rFonts w:ascii="Cambria" w:hAnsi="Cambria"/>
          <w:sz w:val="22"/>
          <w:szCs w:val="22"/>
        </w:rPr>
        <w:t>common in surveys</w:t>
      </w:r>
      <w:r w:rsidR="00E63663" w:rsidRPr="004A703C">
        <w:rPr>
          <w:rFonts w:ascii="Cambria" w:hAnsi="Cambria"/>
          <w:sz w:val="22"/>
          <w:szCs w:val="22"/>
        </w:rPr>
        <w:t xml:space="preserve">. </w:t>
      </w:r>
      <w:r w:rsidRPr="004A703C">
        <w:rPr>
          <w:rFonts w:ascii="Cambria" w:hAnsi="Cambria"/>
          <w:sz w:val="22"/>
          <w:szCs w:val="22"/>
        </w:rPr>
        <w:t>For this reason</w:t>
      </w:r>
      <w:r w:rsidR="00E63663" w:rsidRPr="004A703C">
        <w:rPr>
          <w:rFonts w:ascii="Cambria" w:hAnsi="Cambria"/>
          <w:sz w:val="22"/>
          <w:szCs w:val="22"/>
        </w:rPr>
        <w:t xml:space="preserve">, the design weight calculated above </w:t>
      </w:r>
      <w:r w:rsidRPr="004A703C">
        <w:rPr>
          <w:rFonts w:ascii="Cambria" w:hAnsi="Cambria"/>
          <w:sz w:val="22"/>
          <w:szCs w:val="22"/>
        </w:rPr>
        <w:t xml:space="preserve">that is </w:t>
      </w:r>
      <w:r w:rsidR="00E63663" w:rsidRPr="004A703C">
        <w:rPr>
          <w:rFonts w:ascii="Cambria" w:hAnsi="Cambria"/>
          <w:sz w:val="22"/>
          <w:szCs w:val="22"/>
        </w:rPr>
        <w:t>based on sample design parameters is not enough for all analyses.</w:t>
      </w:r>
      <w:r w:rsidR="00C13EE6" w:rsidRPr="004A703C">
        <w:rPr>
          <w:rFonts w:ascii="Cambria" w:hAnsi="Cambria"/>
          <w:sz w:val="22"/>
          <w:szCs w:val="22"/>
        </w:rPr>
        <w:t xml:space="preserve"> For example,</w:t>
      </w:r>
      <w:r w:rsidR="00E63663" w:rsidRPr="004A703C">
        <w:rPr>
          <w:rFonts w:ascii="Cambria" w:hAnsi="Cambria"/>
          <w:sz w:val="22"/>
          <w:szCs w:val="22"/>
        </w:rPr>
        <w:t xml:space="preserve"> DHS program </w:t>
      </w:r>
      <w:r w:rsidR="00C13EE6" w:rsidRPr="004A703C">
        <w:rPr>
          <w:rFonts w:ascii="Cambria" w:hAnsi="Cambria"/>
          <w:sz w:val="22"/>
          <w:szCs w:val="22"/>
        </w:rPr>
        <w:t>(ICF International, 2012</w:t>
      </w:r>
      <w:r w:rsidR="00EA46FC" w:rsidRPr="004A703C">
        <w:rPr>
          <w:rFonts w:ascii="Cambria" w:hAnsi="Cambria"/>
          <w:sz w:val="22"/>
          <w:szCs w:val="22"/>
        </w:rPr>
        <w:t>)</w:t>
      </w:r>
      <w:r w:rsidR="00C13EE6" w:rsidRPr="004A703C">
        <w:rPr>
          <w:rFonts w:ascii="Cambria" w:hAnsi="Cambria"/>
          <w:sz w:val="22"/>
          <w:szCs w:val="22"/>
        </w:rPr>
        <w:t xml:space="preserve"> </w:t>
      </w:r>
      <w:r w:rsidR="00A04D5C" w:rsidRPr="004A703C">
        <w:rPr>
          <w:rFonts w:ascii="Cambria" w:hAnsi="Cambria"/>
          <w:sz w:val="22"/>
          <w:szCs w:val="22"/>
        </w:rPr>
        <w:t>confirms that rich urban households in developed regions are less likely to respond to the survey than their counterparts in poor rural and less-developed areas respectively; furthermore, individuals with higher levels of education are less likely to respond to the survey than those with lower levels of education, and men are less likely to respond to the survey than women.</w:t>
      </w:r>
    </w:p>
    <w:p w14:paraId="67984F61" w14:textId="68D51677" w:rsidR="00E63663" w:rsidRPr="004A703C" w:rsidRDefault="005F7437">
      <w:pPr>
        <w:pStyle w:val="AParagraph"/>
        <w:spacing w:before="120" w:after="0" w:line="240" w:lineRule="auto"/>
        <w:ind w:firstLine="0"/>
        <w:rPr>
          <w:rFonts w:ascii="Cambria" w:hAnsi="Cambria"/>
          <w:sz w:val="22"/>
          <w:szCs w:val="22"/>
        </w:rPr>
      </w:pPr>
      <w:r w:rsidRPr="004A703C">
        <w:rPr>
          <w:rFonts w:ascii="Cambria" w:hAnsi="Cambria"/>
          <w:sz w:val="22"/>
          <w:szCs w:val="22"/>
        </w:rPr>
        <w:lastRenderedPageBreak/>
        <w:t xml:space="preserve">In general, </w:t>
      </w:r>
      <w:r w:rsidR="00E63663" w:rsidRPr="004A703C">
        <w:rPr>
          <w:rFonts w:ascii="Cambria" w:hAnsi="Cambria"/>
          <w:sz w:val="22"/>
          <w:szCs w:val="22"/>
        </w:rPr>
        <w:t xml:space="preserve">correcting for unit non-response is </w:t>
      </w:r>
      <w:r w:rsidRPr="004A703C">
        <w:rPr>
          <w:rFonts w:ascii="Cambria" w:hAnsi="Cambria"/>
          <w:sz w:val="22"/>
          <w:szCs w:val="22"/>
        </w:rPr>
        <w:t xml:space="preserve">required </w:t>
      </w:r>
      <w:r w:rsidR="00E63663" w:rsidRPr="004A703C">
        <w:rPr>
          <w:rFonts w:ascii="Cambria" w:hAnsi="Cambria"/>
          <w:sz w:val="22"/>
          <w:szCs w:val="22"/>
        </w:rPr>
        <w:t>to calculate a response rate for each homogeneous response group</w:t>
      </w:r>
      <w:r w:rsidRPr="004A703C">
        <w:rPr>
          <w:rFonts w:ascii="Cambria" w:hAnsi="Cambria"/>
          <w:sz w:val="22"/>
          <w:szCs w:val="22"/>
        </w:rPr>
        <w:t>; subsequently, the</w:t>
      </w:r>
      <w:r w:rsidR="00E63663" w:rsidRPr="004A703C">
        <w:rPr>
          <w:rFonts w:ascii="Cambria" w:hAnsi="Cambria"/>
          <w:sz w:val="22"/>
          <w:szCs w:val="22"/>
        </w:rPr>
        <w:t xml:space="preserve"> design weight </w:t>
      </w:r>
      <w:r w:rsidRPr="004A703C">
        <w:rPr>
          <w:rFonts w:ascii="Cambria" w:hAnsi="Cambria"/>
          <w:sz w:val="22"/>
          <w:szCs w:val="22"/>
        </w:rPr>
        <w:t xml:space="preserve">has to be </w:t>
      </w:r>
      <w:r w:rsidR="00E63663" w:rsidRPr="004A703C">
        <w:rPr>
          <w:rFonts w:ascii="Cambria" w:hAnsi="Cambria"/>
          <w:sz w:val="22"/>
          <w:szCs w:val="22"/>
        </w:rPr>
        <w:t>divid</w:t>
      </w:r>
      <w:r w:rsidRPr="004A703C">
        <w:rPr>
          <w:rFonts w:ascii="Cambria" w:hAnsi="Cambria"/>
          <w:sz w:val="22"/>
          <w:szCs w:val="22"/>
        </w:rPr>
        <w:t>ed</w:t>
      </w:r>
      <w:r w:rsidR="00E63663" w:rsidRPr="004A703C">
        <w:rPr>
          <w:rFonts w:ascii="Cambria" w:hAnsi="Cambria"/>
          <w:sz w:val="22"/>
          <w:szCs w:val="22"/>
        </w:rPr>
        <w:t xml:space="preserve"> by the response rate for each response group. </w:t>
      </w:r>
    </w:p>
    <w:p w14:paraId="432FBA4D" w14:textId="55A069DE" w:rsidR="00E63663" w:rsidRPr="004A703C" w:rsidRDefault="004C6F16">
      <w:pPr>
        <w:pStyle w:val="AParagraph"/>
        <w:spacing w:before="120" w:after="0" w:line="240" w:lineRule="auto"/>
        <w:ind w:firstLine="0"/>
        <w:rPr>
          <w:rFonts w:ascii="Cambria" w:hAnsi="Cambria"/>
          <w:sz w:val="22"/>
          <w:szCs w:val="22"/>
        </w:rPr>
      </w:pPr>
      <w:r w:rsidRPr="004A703C">
        <w:rPr>
          <w:rFonts w:ascii="Cambria" w:hAnsi="Cambria"/>
          <w:sz w:val="22"/>
          <w:szCs w:val="22"/>
        </w:rPr>
        <w:t>Assuming</w:t>
      </w:r>
      <w:r w:rsidR="00E63663" w:rsidRPr="004A703C">
        <w:rPr>
          <w:rFonts w:ascii="Cambria" w:hAnsi="Cambria"/>
          <w:sz w:val="22"/>
          <w:szCs w:val="22"/>
        </w:rPr>
        <w:t xml:space="preserve"> that the response groups coincide with the sampling strata, </w:t>
      </w:r>
      <w:r w:rsidR="00044D5A" w:rsidRPr="004A703C">
        <w:rPr>
          <w:rFonts w:ascii="Cambria" w:hAnsi="Cambria"/>
          <w:sz w:val="22"/>
          <w:szCs w:val="22"/>
        </w:rPr>
        <w:t xml:space="preserve">we need </w:t>
      </w:r>
      <w:r w:rsidR="00E63663" w:rsidRPr="004A703C">
        <w:rPr>
          <w:rFonts w:ascii="Cambria" w:hAnsi="Cambria"/>
          <w:sz w:val="22"/>
          <w:szCs w:val="22"/>
        </w:rPr>
        <w:t xml:space="preserve">to calculate the sampling weight by first calculating the various response rates for unit non-response. </w:t>
      </w:r>
      <w:r w:rsidR="00E253ED" w:rsidRPr="004A703C">
        <w:rPr>
          <w:rFonts w:ascii="Cambria" w:hAnsi="Cambria"/>
          <w:sz w:val="22"/>
          <w:szCs w:val="22"/>
        </w:rPr>
        <w:t xml:space="preserve">Here we consider only PSU and household levels response rate and </w:t>
      </w:r>
      <w:r w:rsidR="00113293" w:rsidRPr="004A703C">
        <w:rPr>
          <w:rFonts w:ascii="Cambria" w:hAnsi="Cambria"/>
          <w:sz w:val="22"/>
          <w:szCs w:val="22"/>
        </w:rPr>
        <w:t>not</w:t>
      </w:r>
      <w:r w:rsidR="00E253ED" w:rsidRPr="004A703C">
        <w:rPr>
          <w:rFonts w:ascii="Cambria" w:hAnsi="Cambria"/>
          <w:sz w:val="22"/>
          <w:szCs w:val="22"/>
        </w:rPr>
        <w:t xml:space="preserve"> the individual levels response rate, </w:t>
      </w:r>
      <w:r w:rsidR="00DC1CC7" w:rsidRPr="004A703C">
        <w:rPr>
          <w:rFonts w:ascii="Cambria" w:hAnsi="Cambria"/>
          <w:sz w:val="22"/>
          <w:szCs w:val="22"/>
        </w:rPr>
        <w:t>given that</w:t>
      </w:r>
      <w:r w:rsidR="00E253ED" w:rsidRPr="004A703C">
        <w:rPr>
          <w:rFonts w:ascii="Cambria" w:hAnsi="Cambria"/>
          <w:sz w:val="22"/>
          <w:szCs w:val="22"/>
        </w:rPr>
        <w:t xml:space="preserve"> the survey is at household level.</w:t>
      </w:r>
    </w:p>
    <w:p w14:paraId="190B0014" w14:textId="23A5A823" w:rsidR="00E63663" w:rsidRPr="004A703C" w:rsidRDefault="00B743D9">
      <w:pPr>
        <w:spacing w:before="120" w:after="0" w:line="240" w:lineRule="auto"/>
        <w:jc w:val="both"/>
        <w:rPr>
          <w:rFonts w:ascii="Cambria" w:hAnsi="Cambria"/>
          <w:i/>
        </w:rPr>
      </w:pPr>
      <w:r w:rsidRPr="004A703C">
        <w:rPr>
          <w:rFonts w:ascii="Cambria" w:hAnsi="Cambria"/>
          <w:i/>
        </w:rPr>
        <w:t xml:space="preserve">- </w:t>
      </w:r>
      <w:r w:rsidR="00E7380F" w:rsidRPr="004A703C">
        <w:rPr>
          <w:rFonts w:ascii="Cambria" w:hAnsi="Cambria"/>
          <w:i/>
        </w:rPr>
        <w:t>PSU/</w:t>
      </w:r>
      <w:r w:rsidR="00E63663" w:rsidRPr="004A703C">
        <w:rPr>
          <w:rFonts w:ascii="Cambria" w:hAnsi="Cambria"/>
          <w:i/>
        </w:rPr>
        <w:t>Cluster level response rate</w:t>
      </w:r>
      <w:r w:rsidR="00E97B45" w:rsidRPr="004A703C">
        <w:rPr>
          <w:rFonts w:ascii="Cambria" w:hAnsi="Cambria"/>
          <w:i/>
        </w:rPr>
        <w:t>:</w:t>
      </w:r>
    </w:p>
    <w:p w14:paraId="560ECC84" w14:textId="056371C3" w:rsidR="00E63663" w:rsidRPr="004A703C" w:rsidRDefault="00E97B45">
      <w:pPr>
        <w:pStyle w:val="AParagraph"/>
        <w:spacing w:before="120" w:after="0" w:line="240" w:lineRule="auto"/>
        <w:ind w:firstLine="0"/>
        <w:rPr>
          <w:rFonts w:ascii="Cambria" w:hAnsi="Cambria"/>
          <w:sz w:val="22"/>
          <w:szCs w:val="22"/>
        </w:rPr>
      </w:pPr>
      <w:r w:rsidRPr="004A703C">
        <w:rPr>
          <w:rFonts w:ascii="Cambria" w:hAnsi="Cambria"/>
          <w:sz w:val="22"/>
          <w:szCs w:val="22"/>
        </w:rPr>
        <w:t xml:space="preserve">Assuming that </w:t>
      </w:r>
      <w:r w:rsidR="00E63663" w:rsidRPr="004A703C">
        <w:rPr>
          <w:rFonts w:ascii="Cambria" w:hAnsi="Cambria"/>
          <w:position w:val="-10"/>
          <w:sz w:val="22"/>
          <w:szCs w:val="22"/>
        </w:rPr>
        <w:object w:dxaOrig="260" w:dyaOrig="300" w14:anchorId="2A6307E0">
          <v:shape id="_x0000_i1035" type="#_x0000_t75" style="width:14.25pt;height:15.05pt" o:ole="">
            <v:imagedata r:id="rId29" o:title=""/>
          </v:shape>
          <o:OLEObject Type="Embed" ProgID="Equation.3" ShapeID="_x0000_i1035" DrawAspect="Content" ObjectID="_1482332962" r:id="rId30"/>
        </w:object>
      </w:r>
      <w:r w:rsidR="00E63663" w:rsidRPr="004A703C">
        <w:rPr>
          <w:rFonts w:ascii="Cambria" w:hAnsi="Cambria"/>
          <w:sz w:val="22"/>
          <w:szCs w:val="22"/>
        </w:rPr>
        <w:t xml:space="preserve"> </w:t>
      </w:r>
      <w:r w:rsidRPr="004A703C">
        <w:rPr>
          <w:rFonts w:ascii="Cambria" w:hAnsi="Cambria"/>
          <w:sz w:val="22"/>
          <w:szCs w:val="22"/>
        </w:rPr>
        <w:t xml:space="preserve">is </w:t>
      </w:r>
      <w:r w:rsidR="00E63663" w:rsidRPr="004A703C">
        <w:rPr>
          <w:rFonts w:ascii="Cambria" w:hAnsi="Cambria"/>
          <w:sz w:val="22"/>
          <w:szCs w:val="22"/>
        </w:rPr>
        <w:t xml:space="preserve">the number of </w:t>
      </w:r>
      <w:r w:rsidR="009C5864" w:rsidRPr="004A703C">
        <w:rPr>
          <w:rFonts w:ascii="Cambria" w:hAnsi="Cambria"/>
          <w:sz w:val="22"/>
          <w:szCs w:val="22"/>
        </w:rPr>
        <w:t>PSU</w:t>
      </w:r>
      <w:r w:rsidR="00E63663" w:rsidRPr="004A703C">
        <w:rPr>
          <w:rFonts w:ascii="Cambria" w:hAnsi="Cambria"/>
          <w:sz w:val="22"/>
          <w:szCs w:val="22"/>
        </w:rPr>
        <w:t xml:space="preserve">s selected in stratum </w:t>
      </w:r>
      <w:r w:rsidR="00E63663" w:rsidRPr="004A703C">
        <w:rPr>
          <w:rFonts w:ascii="Cambria" w:hAnsi="Cambria"/>
          <w:i/>
          <w:sz w:val="22"/>
          <w:szCs w:val="22"/>
        </w:rPr>
        <w:t>h</w:t>
      </w:r>
      <w:r w:rsidRPr="004A703C">
        <w:rPr>
          <w:rFonts w:ascii="Cambria" w:hAnsi="Cambria"/>
          <w:sz w:val="22"/>
          <w:szCs w:val="22"/>
        </w:rPr>
        <w:t xml:space="preserve"> and</w:t>
      </w:r>
      <w:r w:rsidR="00E63663" w:rsidRPr="004A703C">
        <w:rPr>
          <w:rFonts w:ascii="Cambria" w:hAnsi="Cambria"/>
          <w:sz w:val="22"/>
          <w:szCs w:val="22"/>
        </w:rPr>
        <w:t xml:space="preserve"> </w:t>
      </w:r>
      <w:r w:rsidR="00E63663" w:rsidRPr="004A703C">
        <w:rPr>
          <w:rFonts w:ascii="Cambria" w:hAnsi="Cambria"/>
          <w:position w:val="-10"/>
          <w:sz w:val="22"/>
          <w:szCs w:val="22"/>
        </w:rPr>
        <w:object w:dxaOrig="260" w:dyaOrig="300" w14:anchorId="3431E2BC">
          <v:shape id="_x0000_i1036" type="#_x0000_t75" style="width:14.25pt;height:15.05pt" o:ole="">
            <v:imagedata r:id="rId31" o:title=""/>
          </v:shape>
          <o:OLEObject Type="Embed" ProgID="Equation.3" ShapeID="_x0000_i1036" DrawAspect="Content" ObjectID="_1482332963" r:id="rId32"/>
        </w:object>
      </w:r>
      <w:r w:rsidR="00E63663" w:rsidRPr="004A703C">
        <w:rPr>
          <w:rFonts w:ascii="Cambria" w:hAnsi="Cambria"/>
          <w:sz w:val="22"/>
          <w:szCs w:val="22"/>
        </w:rPr>
        <w:t xml:space="preserve"> </w:t>
      </w:r>
      <w:r w:rsidRPr="004A703C">
        <w:rPr>
          <w:rFonts w:ascii="Cambria" w:hAnsi="Cambria"/>
          <w:sz w:val="22"/>
          <w:szCs w:val="22"/>
        </w:rPr>
        <w:t>is</w:t>
      </w:r>
      <w:r w:rsidR="00E63663" w:rsidRPr="004A703C">
        <w:rPr>
          <w:rFonts w:ascii="Cambria" w:hAnsi="Cambria"/>
          <w:sz w:val="22"/>
          <w:szCs w:val="22"/>
        </w:rPr>
        <w:t xml:space="preserve"> the number of </w:t>
      </w:r>
      <w:r w:rsidR="0086064B" w:rsidRPr="004A703C">
        <w:rPr>
          <w:rFonts w:ascii="Cambria" w:hAnsi="Cambria"/>
          <w:sz w:val="22"/>
          <w:szCs w:val="22"/>
        </w:rPr>
        <w:t>PSUs interviewed</w:t>
      </w:r>
      <w:r w:rsidR="00E63663" w:rsidRPr="004A703C">
        <w:rPr>
          <w:rFonts w:ascii="Cambria" w:hAnsi="Cambria"/>
          <w:sz w:val="22"/>
          <w:szCs w:val="22"/>
        </w:rPr>
        <w:t xml:space="preserve">. The </w:t>
      </w:r>
      <w:r w:rsidR="009C5864" w:rsidRPr="004A703C">
        <w:rPr>
          <w:rFonts w:ascii="Cambria" w:hAnsi="Cambria"/>
          <w:sz w:val="22"/>
          <w:szCs w:val="22"/>
        </w:rPr>
        <w:t xml:space="preserve">PSU </w:t>
      </w:r>
      <w:r w:rsidR="00E63663" w:rsidRPr="004A703C">
        <w:rPr>
          <w:rFonts w:ascii="Cambria" w:hAnsi="Cambria"/>
          <w:sz w:val="22"/>
          <w:szCs w:val="22"/>
        </w:rPr>
        <w:t xml:space="preserve">level response rate in stratum </w:t>
      </w:r>
      <w:r w:rsidR="00E63663" w:rsidRPr="004A703C">
        <w:rPr>
          <w:rFonts w:ascii="Cambria" w:hAnsi="Cambria"/>
          <w:i/>
          <w:sz w:val="22"/>
          <w:szCs w:val="22"/>
        </w:rPr>
        <w:t>h</w:t>
      </w:r>
      <w:r w:rsidR="00E63663" w:rsidRPr="004A703C">
        <w:rPr>
          <w:rFonts w:ascii="Cambria" w:hAnsi="Cambria"/>
          <w:sz w:val="22"/>
          <w:szCs w:val="22"/>
        </w:rPr>
        <w:t xml:space="preserve"> is</w:t>
      </w:r>
      <w:r w:rsidRPr="004A703C">
        <w:rPr>
          <w:rFonts w:ascii="Cambria" w:hAnsi="Cambria"/>
          <w:sz w:val="22"/>
          <w:szCs w:val="22"/>
        </w:rPr>
        <w:t>:</w:t>
      </w:r>
    </w:p>
    <w:p w14:paraId="10C8C836" w14:textId="77777777" w:rsidR="00E63663" w:rsidRPr="004A703C" w:rsidRDefault="00E63663">
      <w:pPr>
        <w:spacing w:before="120" w:after="0" w:line="240" w:lineRule="auto"/>
        <w:jc w:val="center"/>
        <w:rPr>
          <w:rFonts w:ascii="Cambria" w:hAnsi="Cambria"/>
        </w:rPr>
      </w:pPr>
      <w:r w:rsidRPr="004A703C">
        <w:rPr>
          <w:rFonts w:ascii="Cambria" w:hAnsi="Cambria"/>
          <w:position w:val="-10"/>
        </w:rPr>
        <w:object w:dxaOrig="1120" w:dyaOrig="300" w14:anchorId="78D40F46">
          <v:shape id="_x0000_i1037" type="#_x0000_t75" style="width:56.1pt;height:15.05pt" o:ole="">
            <v:imagedata r:id="rId33" o:title=""/>
          </v:shape>
          <o:OLEObject Type="Embed" ProgID="Equation.3" ShapeID="_x0000_i1037" DrawAspect="Content" ObjectID="_1482332964" r:id="rId34"/>
        </w:object>
      </w:r>
    </w:p>
    <w:p w14:paraId="01B57472" w14:textId="74F96815" w:rsidR="00E63663" w:rsidRPr="004A703C" w:rsidRDefault="00B743D9">
      <w:pPr>
        <w:spacing w:before="120" w:after="0" w:line="240" w:lineRule="auto"/>
        <w:jc w:val="both"/>
        <w:rPr>
          <w:rFonts w:ascii="Cambria" w:hAnsi="Cambria"/>
          <w:i/>
        </w:rPr>
      </w:pPr>
      <w:r w:rsidRPr="004A703C">
        <w:rPr>
          <w:rFonts w:ascii="Cambria" w:hAnsi="Cambria"/>
          <w:i/>
        </w:rPr>
        <w:t xml:space="preserve">- </w:t>
      </w:r>
      <w:r w:rsidR="00E63663" w:rsidRPr="004A703C">
        <w:rPr>
          <w:rFonts w:ascii="Cambria" w:hAnsi="Cambria"/>
          <w:i/>
        </w:rPr>
        <w:t>Household level response rate</w:t>
      </w:r>
      <w:r w:rsidR="00E97B45" w:rsidRPr="004A703C">
        <w:rPr>
          <w:rFonts w:ascii="Cambria" w:hAnsi="Cambria"/>
          <w:i/>
        </w:rPr>
        <w:t>:</w:t>
      </w:r>
    </w:p>
    <w:p w14:paraId="2940EF10" w14:textId="1852EBE1" w:rsidR="00E63663" w:rsidRPr="004A703C" w:rsidRDefault="00D05172">
      <w:pPr>
        <w:pStyle w:val="AParagraph"/>
        <w:spacing w:before="120" w:after="0" w:line="240" w:lineRule="auto"/>
        <w:ind w:firstLine="0"/>
        <w:rPr>
          <w:rFonts w:ascii="Cambria" w:hAnsi="Cambria"/>
          <w:sz w:val="22"/>
          <w:szCs w:val="22"/>
        </w:rPr>
      </w:pPr>
      <w:r w:rsidRPr="004A703C">
        <w:rPr>
          <w:rFonts w:ascii="Cambria" w:hAnsi="Cambria"/>
          <w:sz w:val="22"/>
          <w:szCs w:val="22"/>
        </w:rPr>
        <w:t xml:space="preserve">Assuming that </w:t>
      </w:r>
      <w:r w:rsidR="00E63663" w:rsidRPr="004A703C">
        <w:rPr>
          <w:rFonts w:ascii="Cambria" w:hAnsi="Cambria"/>
          <w:position w:val="-10"/>
          <w:sz w:val="22"/>
          <w:szCs w:val="22"/>
        </w:rPr>
        <w:object w:dxaOrig="360" w:dyaOrig="300" w14:anchorId="7A5AED7B">
          <v:shape id="_x0000_i1038" type="#_x0000_t75" style="width:18.4pt;height:15.05pt" o:ole="">
            <v:imagedata r:id="rId35" o:title=""/>
          </v:shape>
          <o:OLEObject Type="Embed" ProgID="Equation.3" ShapeID="_x0000_i1038" DrawAspect="Content" ObjectID="_1482332965" r:id="rId36"/>
        </w:object>
      </w:r>
      <w:r w:rsidRPr="004A703C">
        <w:rPr>
          <w:rFonts w:ascii="Cambria" w:hAnsi="Cambria"/>
          <w:sz w:val="22"/>
          <w:szCs w:val="22"/>
        </w:rPr>
        <w:t xml:space="preserve">is </w:t>
      </w:r>
      <w:r w:rsidR="00E63663" w:rsidRPr="004A703C">
        <w:rPr>
          <w:rFonts w:ascii="Cambria" w:hAnsi="Cambria"/>
          <w:sz w:val="22"/>
          <w:szCs w:val="22"/>
        </w:rPr>
        <w:t xml:space="preserve">the number of households found in </w:t>
      </w:r>
      <w:r w:rsidR="009C5864" w:rsidRPr="004A703C">
        <w:rPr>
          <w:rFonts w:ascii="Cambria" w:hAnsi="Cambria"/>
          <w:sz w:val="22"/>
          <w:szCs w:val="22"/>
        </w:rPr>
        <w:t xml:space="preserve">PSU </w:t>
      </w:r>
      <w:r w:rsidR="00E63663" w:rsidRPr="004A703C">
        <w:rPr>
          <w:rFonts w:ascii="Cambria" w:hAnsi="Cambria"/>
          <w:i/>
          <w:sz w:val="22"/>
          <w:szCs w:val="22"/>
        </w:rPr>
        <w:t>i</w:t>
      </w:r>
      <w:r w:rsidR="00E63663" w:rsidRPr="004A703C">
        <w:rPr>
          <w:rFonts w:ascii="Cambria" w:hAnsi="Cambria"/>
          <w:sz w:val="22"/>
          <w:szCs w:val="22"/>
        </w:rPr>
        <w:t xml:space="preserve"> of stratum </w:t>
      </w:r>
      <w:r w:rsidR="00E63663" w:rsidRPr="004A703C">
        <w:rPr>
          <w:rFonts w:ascii="Cambria" w:hAnsi="Cambria"/>
          <w:i/>
          <w:sz w:val="22"/>
          <w:szCs w:val="22"/>
        </w:rPr>
        <w:t>h</w:t>
      </w:r>
      <w:r w:rsidRPr="004A703C">
        <w:rPr>
          <w:rFonts w:ascii="Cambria" w:hAnsi="Cambria"/>
          <w:sz w:val="22"/>
          <w:szCs w:val="22"/>
        </w:rPr>
        <w:t xml:space="preserve"> and</w:t>
      </w:r>
      <w:r w:rsidR="00E63663" w:rsidRPr="004A703C">
        <w:rPr>
          <w:rFonts w:ascii="Cambria" w:hAnsi="Cambria"/>
          <w:sz w:val="22"/>
          <w:szCs w:val="22"/>
        </w:rPr>
        <w:t xml:space="preserve"> </w:t>
      </w:r>
      <w:r w:rsidR="00E63663" w:rsidRPr="004A703C">
        <w:rPr>
          <w:rFonts w:ascii="Cambria" w:hAnsi="Cambria"/>
          <w:position w:val="-10"/>
          <w:sz w:val="22"/>
          <w:szCs w:val="22"/>
        </w:rPr>
        <w:object w:dxaOrig="360" w:dyaOrig="300" w14:anchorId="0D558E09">
          <v:shape id="_x0000_i1039" type="#_x0000_t75" style="width:18.4pt;height:15.05pt" o:ole="">
            <v:imagedata r:id="rId37" o:title=""/>
          </v:shape>
          <o:OLEObject Type="Embed" ProgID="Equation.3" ShapeID="_x0000_i1039" DrawAspect="Content" ObjectID="_1482332966" r:id="rId38"/>
        </w:object>
      </w:r>
      <w:r w:rsidRPr="004A703C">
        <w:rPr>
          <w:rFonts w:ascii="Cambria" w:hAnsi="Cambria"/>
          <w:sz w:val="22"/>
          <w:szCs w:val="22"/>
        </w:rPr>
        <w:t xml:space="preserve">is </w:t>
      </w:r>
      <w:r w:rsidR="00E63663" w:rsidRPr="004A703C">
        <w:rPr>
          <w:rFonts w:ascii="Cambria" w:hAnsi="Cambria"/>
          <w:sz w:val="22"/>
          <w:szCs w:val="22"/>
        </w:rPr>
        <w:t xml:space="preserve">the number of households interviewed in the </w:t>
      </w:r>
      <w:r w:rsidR="009C5864" w:rsidRPr="004A703C">
        <w:rPr>
          <w:rFonts w:ascii="Cambria" w:hAnsi="Cambria"/>
          <w:sz w:val="22"/>
          <w:szCs w:val="22"/>
        </w:rPr>
        <w:t>PSU</w:t>
      </w:r>
      <w:r w:rsidR="00E63663" w:rsidRPr="004A703C">
        <w:rPr>
          <w:rFonts w:ascii="Cambria" w:hAnsi="Cambria"/>
          <w:sz w:val="22"/>
          <w:szCs w:val="22"/>
        </w:rPr>
        <w:t xml:space="preserve">. The household response rate in stratum </w:t>
      </w:r>
      <w:r w:rsidR="00E63663" w:rsidRPr="004A703C">
        <w:rPr>
          <w:rFonts w:ascii="Cambria" w:hAnsi="Cambria"/>
          <w:i/>
          <w:sz w:val="22"/>
          <w:szCs w:val="22"/>
        </w:rPr>
        <w:t>h</w:t>
      </w:r>
      <w:r w:rsidR="00E63663" w:rsidRPr="004A703C">
        <w:rPr>
          <w:rFonts w:ascii="Cambria" w:hAnsi="Cambria"/>
          <w:sz w:val="22"/>
          <w:szCs w:val="22"/>
        </w:rPr>
        <w:t xml:space="preserve"> is</w:t>
      </w:r>
      <w:r w:rsidRPr="004A703C">
        <w:rPr>
          <w:rFonts w:ascii="Cambria" w:hAnsi="Cambria"/>
          <w:sz w:val="22"/>
          <w:szCs w:val="22"/>
        </w:rPr>
        <w:t>:</w:t>
      </w:r>
    </w:p>
    <w:p w14:paraId="3B2014C1" w14:textId="77777777" w:rsidR="00E63663" w:rsidRPr="004A703C" w:rsidRDefault="00E63663">
      <w:pPr>
        <w:spacing w:before="120" w:after="0" w:line="240" w:lineRule="auto"/>
        <w:jc w:val="center"/>
        <w:rPr>
          <w:rFonts w:ascii="Cambria" w:hAnsi="Cambria"/>
        </w:rPr>
      </w:pPr>
      <w:r w:rsidRPr="004A703C">
        <w:rPr>
          <w:rFonts w:ascii="Cambria" w:hAnsi="Cambria"/>
          <w:position w:val="-10"/>
        </w:rPr>
        <w:object w:dxaOrig="2220" w:dyaOrig="300" w14:anchorId="2636969C">
          <v:shape id="_x0000_i1040" type="#_x0000_t75" style="width:110.5pt;height:15.05pt" o:ole="">
            <v:imagedata r:id="rId39" o:title=""/>
          </v:shape>
          <o:OLEObject Type="Embed" ProgID="Equation.3" ShapeID="_x0000_i1040" DrawAspect="Content" ObjectID="_1482332967" r:id="rId40"/>
        </w:object>
      </w:r>
    </w:p>
    <w:p w14:paraId="58C8F5B8" w14:textId="5680C8BD" w:rsidR="00E63663" w:rsidRPr="004A703C" w:rsidRDefault="00E63663">
      <w:pPr>
        <w:pStyle w:val="AParagraph"/>
        <w:spacing w:before="120" w:after="0" w:line="240" w:lineRule="auto"/>
        <w:ind w:firstLine="0"/>
        <w:rPr>
          <w:rFonts w:ascii="Cambria" w:hAnsi="Cambria"/>
          <w:sz w:val="22"/>
          <w:szCs w:val="22"/>
        </w:rPr>
      </w:pPr>
      <w:proofErr w:type="gramStart"/>
      <w:r w:rsidRPr="004A703C">
        <w:rPr>
          <w:rFonts w:ascii="Cambria" w:hAnsi="Cambria"/>
          <w:sz w:val="22"/>
          <w:szCs w:val="22"/>
        </w:rPr>
        <w:t>where</w:t>
      </w:r>
      <w:proofErr w:type="gramEnd"/>
      <w:r w:rsidRPr="004A703C">
        <w:rPr>
          <w:rFonts w:ascii="Cambria" w:hAnsi="Cambria"/>
          <w:sz w:val="22"/>
          <w:szCs w:val="22"/>
        </w:rPr>
        <w:t xml:space="preserve"> </w:t>
      </w:r>
      <w:r w:rsidRPr="004A703C">
        <w:rPr>
          <w:rFonts w:ascii="Cambria" w:hAnsi="Cambria"/>
          <w:position w:val="-10"/>
          <w:sz w:val="22"/>
          <w:szCs w:val="22"/>
        </w:rPr>
        <w:object w:dxaOrig="300" w:dyaOrig="300" w14:anchorId="173CA003">
          <v:shape id="_x0000_i1041" type="#_x0000_t75" style="width:14.25pt;height:14.25pt" o:ole="">
            <v:imagedata r:id="rId41" o:title=""/>
          </v:shape>
          <o:OLEObject Type="Embed" ProgID="Equation.3" ShapeID="_x0000_i1041" DrawAspect="Content" ObjectID="_1482332968" r:id="rId42"/>
        </w:object>
      </w:r>
      <w:r w:rsidRPr="004A703C">
        <w:rPr>
          <w:rFonts w:ascii="Cambria" w:hAnsi="Cambria"/>
          <w:position w:val="-10"/>
          <w:sz w:val="22"/>
          <w:szCs w:val="22"/>
        </w:rPr>
        <w:t xml:space="preserve"> </w:t>
      </w:r>
      <w:r w:rsidRPr="004A703C">
        <w:rPr>
          <w:rFonts w:ascii="Cambria" w:hAnsi="Cambria"/>
          <w:sz w:val="22"/>
          <w:szCs w:val="22"/>
        </w:rPr>
        <w:t xml:space="preserve">is the design weight of </w:t>
      </w:r>
      <w:r w:rsidR="009C5864" w:rsidRPr="004A703C">
        <w:rPr>
          <w:rFonts w:ascii="Cambria" w:hAnsi="Cambria"/>
          <w:sz w:val="22"/>
          <w:szCs w:val="22"/>
        </w:rPr>
        <w:t xml:space="preserve">PSU </w:t>
      </w:r>
      <w:r w:rsidRPr="004A703C">
        <w:rPr>
          <w:rFonts w:ascii="Cambria" w:hAnsi="Cambria"/>
          <w:i/>
          <w:sz w:val="22"/>
          <w:szCs w:val="22"/>
        </w:rPr>
        <w:t>i</w:t>
      </w:r>
      <w:r w:rsidRPr="004A703C">
        <w:rPr>
          <w:rFonts w:ascii="Cambria" w:hAnsi="Cambria"/>
          <w:sz w:val="22"/>
          <w:szCs w:val="22"/>
        </w:rPr>
        <w:t xml:space="preserve"> in stratum </w:t>
      </w:r>
      <w:r w:rsidRPr="004A703C">
        <w:rPr>
          <w:rFonts w:ascii="Cambria" w:hAnsi="Cambria"/>
          <w:i/>
          <w:sz w:val="22"/>
          <w:szCs w:val="22"/>
        </w:rPr>
        <w:t>h</w:t>
      </w:r>
      <w:r w:rsidR="00D05172" w:rsidRPr="004A703C">
        <w:rPr>
          <w:rFonts w:ascii="Cambria" w:hAnsi="Cambria"/>
          <w:sz w:val="22"/>
          <w:szCs w:val="22"/>
        </w:rPr>
        <w:t>. The</w:t>
      </w:r>
      <w:r w:rsidRPr="004A703C">
        <w:rPr>
          <w:rFonts w:ascii="Cambria" w:hAnsi="Cambria"/>
          <w:sz w:val="22"/>
          <w:szCs w:val="22"/>
        </w:rPr>
        <w:t xml:space="preserve"> summation is over all </w:t>
      </w:r>
      <w:r w:rsidR="009C5864" w:rsidRPr="004A703C">
        <w:rPr>
          <w:rFonts w:ascii="Cambria" w:hAnsi="Cambria"/>
          <w:sz w:val="22"/>
          <w:szCs w:val="22"/>
        </w:rPr>
        <w:t>PSU</w:t>
      </w:r>
      <w:r w:rsidRPr="004A703C">
        <w:rPr>
          <w:rFonts w:ascii="Cambria" w:hAnsi="Cambria"/>
          <w:sz w:val="22"/>
          <w:szCs w:val="22"/>
        </w:rPr>
        <w:t xml:space="preserve">s in the stratum </w:t>
      </w:r>
      <w:r w:rsidRPr="004A703C">
        <w:rPr>
          <w:rFonts w:ascii="Cambria" w:hAnsi="Cambria"/>
          <w:i/>
          <w:sz w:val="22"/>
          <w:szCs w:val="22"/>
        </w:rPr>
        <w:t>h</w:t>
      </w:r>
      <w:r w:rsidRPr="004A703C">
        <w:rPr>
          <w:rFonts w:ascii="Cambria" w:hAnsi="Cambria"/>
          <w:sz w:val="22"/>
          <w:szCs w:val="22"/>
        </w:rPr>
        <w:t>.</w:t>
      </w:r>
    </w:p>
    <w:p w14:paraId="7B6C975E" w14:textId="20317C0F" w:rsidR="00E63663" w:rsidRPr="004A703C" w:rsidRDefault="00E63663">
      <w:pPr>
        <w:pStyle w:val="AParagraph"/>
        <w:spacing w:before="120" w:after="0" w:line="240" w:lineRule="auto"/>
        <w:ind w:firstLine="0"/>
        <w:rPr>
          <w:rFonts w:ascii="Cambria" w:hAnsi="Cambria"/>
          <w:sz w:val="22"/>
          <w:szCs w:val="22"/>
        </w:rPr>
      </w:pPr>
      <w:r w:rsidRPr="004A703C">
        <w:rPr>
          <w:rFonts w:ascii="Cambria" w:hAnsi="Cambria"/>
          <w:sz w:val="22"/>
          <w:szCs w:val="22"/>
        </w:rPr>
        <w:t xml:space="preserve">The household sampling weight of </w:t>
      </w:r>
      <w:r w:rsidR="00E7380F" w:rsidRPr="004A703C">
        <w:rPr>
          <w:rFonts w:ascii="Cambria" w:hAnsi="Cambria"/>
          <w:sz w:val="22"/>
          <w:szCs w:val="22"/>
        </w:rPr>
        <w:t>PSU</w:t>
      </w:r>
      <w:r w:rsidRPr="004A703C">
        <w:rPr>
          <w:rFonts w:ascii="Cambria" w:hAnsi="Cambria"/>
          <w:sz w:val="22"/>
          <w:szCs w:val="22"/>
        </w:rPr>
        <w:t xml:space="preserve"> </w:t>
      </w:r>
      <w:r w:rsidRPr="004A703C">
        <w:rPr>
          <w:rFonts w:ascii="Cambria" w:hAnsi="Cambria"/>
          <w:i/>
          <w:sz w:val="22"/>
          <w:szCs w:val="22"/>
        </w:rPr>
        <w:t>i</w:t>
      </w:r>
      <w:r w:rsidRPr="004A703C">
        <w:rPr>
          <w:rFonts w:ascii="Cambria" w:hAnsi="Cambria"/>
          <w:sz w:val="22"/>
          <w:szCs w:val="22"/>
        </w:rPr>
        <w:t xml:space="preserve"> in stratum </w:t>
      </w:r>
      <w:r w:rsidRPr="004A703C">
        <w:rPr>
          <w:rFonts w:ascii="Cambria" w:hAnsi="Cambria"/>
          <w:i/>
          <w:sz w:val="22"/>
          <w:szCs w:val="22"/>
        </w:rPr>
        <w:t>h</w:t>
      </w:r>
      <w:r w:rsidRPr="004A703C">
        <w:rPr>
          <w:rFonts w:ascii="Cambria" w:hAnsi="Cambria"/>
          <w:sz w:val="22"/>
          <w:szCs w:val="22"/>
        </w:rPr>
        <w:t xml:space="preserve"> is </w:t>
      </w:r>
      <w:r w:rsidR="000D3B38" w:rsidRPr="004A703C">
        <w:rPr>
          <w:rFonts w:ascii="Cambria" w:hAnsi="Cambria"/>
          <w:sz w:val="22"/>
          <w:szCs w:val="22"/>
        </w:rPr>
        <w:t xml:space="preserve">obtained </w:t>
      </w:r>
      <w:r w:rsidRPr="004A703C">
        <w:rPr>
          <w:rFonts w:ascii="Cambria" w:hAnsi="Cambria"/>
          <w:sz w:val="22"/>
          <w:szCs w:val="22"/>
        </w:rPr>
        <w:t xml:space="preserve">by dividing the household design weight </w:t>
      </w:r>
      <w:r w:rsidR="000D3B38" w:rsidRPr="004A703C">
        <w:rPr>
          <w:rFonts w:ascii="Cambria" w:hAnsi="Cambria"/>
          <w:sz w:val="22"/>
          <w:szCs w:val="22"/>
        </w:rPr>
        <w:t xml:space="preserve">(previously calculated) </w:t>
      </w:r>
      <w:r w:rsidRPr="004A703C">
        <w:rPr>
          <w:rFonts w:ascii="Cambria" w:hAnsi="Cambria"/>
          <w:sz w:val="22"/>
          <w:szCs w:val="22"/>
        </w:rPr>
        <w:t xml:space="preserve">by the product of the response rate </w:t>
      </w:r>
      <w:r w:rsidR="000D3B38" w:rsidRPr="004A703C">
        <w:rPr>
          <w:rFonts w:ascii="Cambria" w:hAnsi="Cambria"/>
          <w:sz w:val="22"/>
          <w:szCs w:val="22"/>
        </w:rPr>
        <w:t xml:space="preserve">at PSU </w:t>
      </w:r>
      <w:r w:rsidRPr="004A703C">
        <w:rPr>
          <w:rFonts w:ascii="Cambria" w:hAnsi="Cambria"/>
          <w:sz w:val="22"/>
          <w:szCs w:val="22"/>
        </w:rPr>
        <w:t xml:space="preserve">and </w:t>
      </w:r>
      <w:r w:rsidR="000D3B38" w:rsidRPr="004A703C">
        <w:rPr>
          <w:rFonts w:ascii="Cambria" w:hAnsi="Cambria"/>
          <w:sz w:val="22"/>
          <w:szCs w:val="22"/>
        </w:rPr>
        <w:t xml:space="preserve">at </w:t>
      </w:r>
      <w:r w:rsidRPr="004A703C">
        <w:rPr>
          <w:rFonts w:ascii="Cambria" w:hAnsi="Cambria"/>
          <w:sz w:val="22"/>
          <w:szCs w:val="22"/>
        </w:rPr>
        <w:t xml:space="preserve">household </w:t>
      </w:r>
      <w:r w:rsidR="000D3B38" w:rsidRPr="004A703C">
        <w:rPr>
          <w:rFonts w:ascii="Cambria" w:hAnsi="Cambria"/>
          <w:sz w:val="22"/>
          <w:szCs w:val="22"/>
        </w:rPr>
        <w:t>levels</w:t>
      </w:r>
      <w:r w:rsidRPr="004A703C">
        <w:rPr>
          <w:rFonts w:ascii="Cambria" w:hAnsi="Cambria"/>
          <w:sz w:val="22"/>
          <w:szCs w:val="22"/>
        </w:rPr>
        <w:t>, for each of the sampling stratum:</w:t>
      </w:r>
    </w:p>
    <w:p w14:paraId="0FF7E930" w14:textId="4EB58CBA" w:rsidR="00E63663" w:rsidRPr="004A703C" w:rsidRDefault="00734C6E">
      <w:pPr>
        <w:spacing w:before="120" w:after="0" w:line="240" w:lineRule="auto"/>
        <w:jc w:val="center"/>
        <w:rPr>
          <w:rFonts w:ascii="Cambria" w:hAnsi="Cambria"/>
          <w:i/>
        </w:rPr>
      </w:pPr>
      <w:r w:rsidRPr="004A703C">
        <w:rPr>
          <w:rFonts w:ascii="Cambria" w:hAnsi="Cambria"/>
          <w:position w:val="-12"/>
        </w:rPr>
        <w:object w:dxaOrig="2079" w:dyaOrig="360" w14:anchorId="297D83E1">
          <v:shape id="_x0000_i1042" type="#_x0000_t75" style="width:99.65pt;height:18.4pt" o:ole="">
            <v:imagedata r:id="rId43" o:title=""/>
          </v:shape>
          <o:OLEObject Type="Embed" ProgID="Equation.3" ShapeID="_x0000_i1042" DrawAspect="Content" ObjectID="_1482332969" r:id="rId44"/>
        </w:object>
      </w:r>
    </w:p>
    <w:p w14:paraId="6BD46C42" w14:textId="305E378C" w:rsidR="00F77E55" w:rsidRPr="004A703C" w:rsidRDefault="00192F5A">
      <w:pPr>
        <w:pStyle w:val="AParagraph"/>
        <w:spacing w:before="120" w:after="0" w:line="240" w:lineRule="auto"/>
        <w:ind w:firstLine="0"/>
        <w:rPr>
          <w:rFonts w:ascii="Cambria" w:hAnsi="Cambria"/>
          <w:sz w:val="22"/>
          <w:szCs w:val="22"/>
        </w:rPr>
      </w:pPr>
      <w:r w:rsidRPr="004A703C">
        <w:rPr>
          <w:rFonts w:ascii="Cambria" w:hAnsi="Cambria"/>
          <w:sz w:val="22"/>
          <w:szCs w:val="22"/>
        </w:rPr>
        <w:t xml:space="preserve">The </w:t>
      </w:r>
      <w:r w:rsidR="00E63663" w:rsidRPr="004A703C">
        <w:rPr>
          <w:rFonts w:ascii="Cambria" w:hAnsi="Cambria"/>
          <w:sz w:val="22"/>
          <w:szCs w:val="22"/>
        </w:rPr>
        <w:t xml:space="preserve">household sampling weight </w:t>
      </w:r>
      <w:r w:rsidR="004E6389" w:rsidRPr="004A703C">
        <w:rPr>
          <w:rFonts w:ascii="Cambria" w:hAnsi="Cambria"/>
          <w:sz w:val="22"/>
          <w:szCs w:val="22"/>
        </w:rPr>
        <w:t xml:space="preserve">above </w:t>
      </w:r>
      <w:r w:rsidR="00E63663" w:rsidRPr="004A703C">
        <w:rPr>
          <w:rFonts w:ascii="Cambria" w:hAnsi="Cambria"/>
          <w:sz w:val="22"/>
          <w:szCs w:val="22"/>
        </w:rPr>
        <w:t xml:space="preserve">can </w:t>
      </w:r>
      <w:r w:rsidR="004E6389" w:rsidRPr="004A703C">
        <w:rPr>
          <w:rFonts w:ascii="Cambria" w:hAnsi="Cambria"/>
          <w:sz w:val="22"/>
          <w:szCs w:val="22"/>
        </w:rPr>
        <w:t xml:space="preserve">then </w:t>
      </w:r>
      <w:r w:rsidR="00E63663" w:rsidRPr="004A703C">
        <w:rPr>
          <w:rFonts w:ascii="Cambria" w:hAnsi="Cambria"/>
          <w:sz w:val="22"/>
          <w:szCs w:val="22"/>
        </w:rPr>
        <w:t xml:space="preserve">be used to </w:t>
      </w:r>
      <w:r w:rsidR="004E6389" w:rsidRPr="004A703C">
        <w:rPr>
          <w:rFonts w:ascii="Cambria" w:hAnsi="Cambria"/>
          <w:sz w:val="22"/>
          <w:szCs w:val="22"/>
        </w:rPr>
        <w:t xml:space="preserve">calculate </w:t>
      </w:r>
      <w:r w:rsidR="00E63663" w:rsidRPr="004A703C">
        <w:rPr>
          <w:rFonts w:ascii="Cambria" w:hAnsi="Cambria"/>
          <w:sz w:val="22"/>
          <w:szCs w:val="22"/>
        </w:rPr>
        <w:t xml:space="preserve">any indicators at the household level. </w:t>
      </w:r>
      <w:r w:rsidR="00F77E55" w:rsidRPr="004A703C">
        <w:rPr>
          <w:rFonts w:ascii="Cambria" w:hAnsi="Cambria"/>
          <w:sz w:val="22"/>
          <w:szCs w:val="22"/>
        </w:rPr>
        <w:t xml:space="preserve">Given that, as previously mentioned, </w:t>
      </w:r>
      <w:r w:rsidR="00E63663" w:rsidRPr="004A703C">
        <w:rPr>
          <w:rFonts w:ascii="Cambria" w:hAnsi="Cambria"/>
          <w:sz w:val="22"/>
          <w:szCs w:val="22"/>
        </w:rPr>
        <w:t>a sampling weight is an inflation factor</w:t>
      </w:r>
      <w:r w:rsidR="00F77E55" w:rsidRPr="004A703C">
        <w:rPr>
          <w:rFonts w:ascii="Cambria" w:hAnsi="Cambria"/>
          <w:sz w:val="22"/>
          <w:szCs w:val="22"/>
        </w:rPr>
        <w:t>, the</w:t>
      </w:r>
      <w:r w:rsidR="00E63663" w:rsidRPr="004A703C">
        <w:rPr>
          <w:rFonts w:ascii="Cambria" w:hAnsi="Cambria"/>
          <w:sz w:val="22"/>
          <w:szCs w:val="22"/>
        </w:rPr>
        <w:t xml:space="preserve"> weighted sum of households interviewed</w:t>
      </w:r>
      <w:r w:rsidR="00F77E55" w:rsidRPr="004A703C">
        <w:rPr>
          <w:rFonts w:ascii="Cambria" w:hAnsi="Cambria"/>
          <w:sz w:val="22"/>
          <w:szCs w:val="22"/>
        </w:rPr>
        <w:t xml:space="preserve"> is calculated as:</w:t>
      </w:r>
    </w:p>
    <w:p w14:paraId="73DB6F02" w14:textId="77777777" w:rsidR="00E63663" w:rsidRPr="004A703C" w:rsidRDefault="00E63663">
      <w:pPr>
        <w:spacing w:before="120" w:after="0" w:line="240" w:lineRule="auto"/>
        <w:jc w:val="center"/>
        <w:rPr>
          <w:rFonts w:ascii="Cambria" w:hAnsi="Cambria"/>
        </w:rPr>
      </w:pPr>
      <w:r w:rsidRPr="004A703C">
        <w:rPr>
          <w:rFonts w:ascii="Cambria" w:hAnsi="Cambria"/>
          <w:position w:val="-10"/>
        </w:rPr>
        <w:object w:dxaOrig="1400" w:dyaOrig="300" w14:anchorId="5A55DB4C">
          <v:shape id="_x0000_i1043" type="#_x0000_t75" style="width:69.5pt;height:15.05pt" o:ole="">
            <v:imagedata r:id="rId45" o:title=""/>
          </v:shape>
          <o:OLEObject Type="Embed" ProgID="Equation.3" ShapeID="_x0000_i1043" DrawAspect="Content" ObjectID="_1482332970" r:id="rId46"/>
        </w:object>
      </w:r>
      <w:r w:rsidRPr="004A703C">
        <w:rPr>
          <w:rFonts w:ascii="Cambria" w:hAnsi="Cambria"/>
        </w:rPr>
        <w:t xml:space="preserve"> </w:t>
      </w:r>
    </w:p>
    <w:p w14:paraId="0A013945" w14:textId="4305D0D1" w:rsidR="00E63663" w:rsidRPr="004A703C" w:rsidRDefault="00EC4E1B">
      <w:pPr>
        <w:spacing w:before="120" w:after="0" w:line="240" w:lineRule="auto"/>
        <w:jc w:val="both"/>
        <w:rPr>
          <w:rFonts w:ascii="Cambria" w:hAnsi="Cambria"/>
        </w:rPr>
      </w:pPr>
      <w:r w:rsidRPr="004A703C">
        <w:rPr>
          <w:rFonts w:ascii="Cambria" w:hAnsi="Cambria"/>
        </w:rPr>
        <w:t xml:space="preserve">This </w:t>
      </w:r>
      <w:r w:rsidR="00E63663" w:rsidRPr="004A703C">
        <w:rPr>
          <w:rFonts w:ascii="Cambria" w:hAnsi="Cambria"/>
        </w:rPr>
        <w:t xml:space="preserve">is an unbiased estimate of the </w:t>
      </w:r>
      <w:r w:rsidRPr="004A703C">
        <w:rPr>
          <w:rFonts w:ascii="Cambria" w:hAnsi="Cambria"/>
        </w:rPr>
        <w:t>whole</w:t>
      </w:r>
      <w:r w:rsidR="00E63663" w:rsidRPr="004A703C">
        <w:rPr>
          <w:rFonts w:ascii="Cambria" w:hAnsi="Cambria"/>
        </w:rPr>
        <w:t xml:space="preserve"> number of residential households of the country</w:t>
      </w:r>
      <w:r w:rsidR="00D41CFA" w:rsidRPr="004A703C">
        <w:rPr>
          <w:rFonts w:ascii="Cambria" w:hAnsi="Cambria"/>
        </w:rPr>
        <w:t>. T</w:t>
      </w:r>
      <w:r w:rsidR="00E63663" w:rsidRPr="004A703C">
        <w:rPr>
          <w:rFonts w:ascii="Cambria" w:hAnsi="Cambria"/>
        </w:rPr>
        <w:t xml:space="preserve">he summation is over all </w:t>
      </w:r>
      <w:r w:rsidR="009C5864" w:rsidRPr="004A703C">
        <w:rPr>
          <w:rFonts w:ascii="Cambria" w:hAnsi="Cambria"/>
        </w:rPr>
        <w:t>PSU</w:t>
      </w:r>
      <w:r w:rsidR="00E63663" w:rsidRPr="004A703C">
        <w:rPr>
          <w:rFonts w:ascii="Cambria" w:hAnsi="Cambria"/>
        </w:rPr>
        <w:t xml:space="preserve">s and strata in the </w:t>
      </w:r>
      <w:r w:rsidR="00C0293B" w:rsidRPr="004A703C">
        <w:rPr>
          <w:rFonts w:ascii="Cambria" w:hAnsi="Cambria"/>
        </w:rPr>
        <w:t>full</w:t>
      </w:r>
      <w:r w:rsidR="00E63663" w:rsidRPr="004A703C">
        <w:rPr>
          <w:rFonts w:ascii="Cambria" w:hAnsi="Cambria"/>
        </w:rPr>
        <w:t xml:space="preserve"> sample. </w:t>
      </w:r>
    </w:p>
    <w:p w14:paraId="57E09518" w14:textId="77777777" w:rsidR="009B1F0A" w:rsidRPr="004A703C" w:rsidRDefault="009B1F0A">
      <w:pPr>
        <w:spacing w:before="120" w:after="0" w:line="240" w:lineRule="auto"/>
        <w:jc w:val="both"/>
        <w:rPr>
          <w:rFonts w:ascii="Cambria" w:hAnsi="Cambria"/>
        </w:rPr>
      </w:pPr>
    </w:p>
    <w:p w14:paraId="484F76B3" w14:textId="36F528D2" w:rsidR="009B1F0A" w:rsidRPr="004A703C" w:rsidRDefault="009B1F0A">
      <w:pPr>
        <w:autoSpaceDE w:val="0"/>
        <w:autoSpaceDN w:val="0"/>
        <w:adjustRightInd w:val="0"/>
        <w:spacing w:before="120" w:after="0" w:line="240" w:lineRule="auto"/>
        <w:jc w:val="both"/>
        <w:rPr>
          <w:rFonts w:ascii="Cambria" w:hAnsi="Cambria" w:cs="TimesNewRoman"/>
        </w:rPr>
      </w:pPr>
      <w:r w:rsidRPr="004A703C">
        <w:rPr>
          <w:rFonts w:ascii="Cambria" w:hAnsi="Cambria" w:cs="TimesNewRoman"/>
          <w:i/>
        </w:rPr>
        <w:t>Caveat</w:t>
      </w:r>
      <w:r w:rsidRPr="004A703C">
        <w:rPr>
          <w:rFonts w:ascii="Cambria" w:hAnsi="Cambria" w:cs="TimesNewRoman"/>
        </w:rPr>
        <w:t xml:space="preserve">: </w:t>
      </w:r>
      <w:r w:rsidR="00983C0B" w:rsidRPr="004A703C">
        <w:rPr>
          <w:rFonts w:ascii="Cambria" w:hAnsi="Cambria" w:cs="TimesNewRoman"/>
        </w:rPr>
        <w:t>the i</w:t>
      </w:r>
      <w:r w:rsidRPr="004A703C">
        <w:rPr>
          <w:rFonts w:ascii="Cambria" w:hAnsi="Cambria" w:cs="TimesNewRoman,Bold"/>
          <w:bCs/>
        </w:rPr>
        <w:t xml:space="preserve">ncrease in sampling variance </w:t>
      </w:r>
      <w:r w:rsidR="00983C0B" w:rsidRPr="004A703C">
        <w:rPr>
          <w:rFonts w:ascii="Cambria" w:hAnsi="Cambria" w:cs="TimesNewRoman,Bold"/>
          <w:bCs/>
        </w:rPr>
        <w:t>caused by</w:t>
      </w:r>
      <w:r w:rsidRPr="004A703C">
        <w:rPr>
          <w:rFonts w:ascii="Cambria" w:hAnsi="Cambria" w:cs="TimesNewRoman,Bold"/>
          <w:bCs/>
        </w:rPr>
        <w:t xml:space="preserve"> weighting</w:t>
      </w:r>
      <w:r w:rsidR="00983C0B" w:rsidRPr="004A703C">
        <w:rPr>
          <w:rFonts w:ascii="Cambria" w:hAnsi="Cambria" w:cs="TimesNewRoman,Bold"/>
          <w:bCs/>
        </w:rPr>
        <w:t xml:space="preserve">. </w:t>
      </w:r>
      <w:r w:rsidR="00983C0B" w:rsidRPr="004A703C">
        <w:rPr>
          <w:rFonts w:ascii="Cambria" w:hAnsi="Cambria" w:cs="TimesNewRoman"/>
        </w:rPr>
        <w:t>W</w:t>
      </w:r>
      <w:r w:rsidRPr="004A703C">
        <w:rPr>
          <w:rFonts w:ascii="Cambria" w:hAnsi="Cambria" w:cs="TimesNewRoman"/>
        </w:rPr>
        <w:t xml:space="preserve">eights in the analysis of survey data </w:t>
      </w:r>
      <w:r w:rsidR="00983C0B" w:rsidRPr="004A703C">
        <w:rPr>
          <w:rFonts w:ascii="Cambria" w:hAnsi="Cambria" w:cs="TimesNewRoman"/>
        </w:rPr>
        <w:t>are introduced with the aim of reducing</w:t>
      </w:r>
      <w:r w:rsidRPr="004A703C">
        <w:rPr>
          <w:rFonts w:ascii="Cambria" w:hAnsi="Cambria" w:cs="TimesNewRoman"/>
        </w:rPr>
        <w:t xml:space="preserve"> the bias in the estimates</w:t>
      </w:r>
      <w:r w:rsidR="00FA4CC1" w:rsidRPr="004A703C">
        <w:rPr>
          <w:rFonts w:ascii="Cambria" w:hAnsi="Cambria" w:cs="TimesNewRoman"/>
        </w:rPr>
        <w:t xml:space="preserve">; however, weights </w:t>
      </w:r>
      <w:r w:rsidRPr="004A703C">
        <w:rPr>
          <w:rFonts w:ascii="Cambria" w:hAnsi="Cambria" w:cs="TimesNewRoman"/>
        </w:rPr>
        <w:t xml:space="preserve">could also </w:t>
      </w:r>
      <w:r w:rsidR="00603160" w:rsidRPr="004A703C">
        <w:rPr>
          <w:rFonts w:ascii="Cambria" w:hAnsi="Cambria" w:cs="TimesNewRoman"/>
        </w:rPr>
        <w:t>i</w:t>
      </w:r>
      <w:r w:rsidR="00603160" w:rsidRPr="004A703C">
        <w:rPr>
          <w:rFonts w:ascii="Cambria" w:hAnsi="Cambria" w:cs="TimesNewRoman,Bold"/>
          <w:bCs/>
        </w:rPr>
        <w:t xml:space="preserve">ncrease </w:t>
      </w:r>
      <w:r w:rsidRPr="004A703C">
        <w:rPr>
          <w:rFonts w:ascii="Cambria" w:hAnsi="Cambria" w:cs="TimesNewRoman"/>
        </w:rPr>
        <w:t>t</w:t>
      </w:r>
      <w:r w:rsidR="00603160" w:rsidRPr="004A703C">
        <w:rPr>
          <w:rFonts w:ascii="Cambria" w:hAnsi="Cambria" w:cs="TimesNewRoman"/>
        </w:rPr>
        <w:t>he variances of such estimates.</w:t>
      </w:r>
    </w:p>
    <w:p w14:paraId="4E273C27" w14:textId="77777777" w:rsidR="009B1F0A" w:rsidRPr="004A703C" w:rsidRDefault="009B1F0A">
      <w:pPr>
        <w:spacing w:before="120" w:after="0" w:line="240" w:lineRule="auto"/>
        <w:jc w:val="both"/>
        <w:rPr>
          <w:rFonts w:ascii="Cambria" w:hAnsi="Cambria"/>
        </w:rPr>
      </w:pPr>
    </w:p>
    <w:p w14:paraId="55911BE7" w14:textId="77777777" w:rsidR="003277E2" w:rsidRPr="004A703C" w:rsidRDefault="003277E2">
      <w:pPr>
        <w:spacing w:before="120" w:after="0" w:line="240" w:lineRule="auto"/>
        <w:jc w:val="both"/>
        <w:rPr>
          <w:rFonts w:ascii="Cambria" w:eastAsia="Times New Roman" w:hAnsi="Cambria" w:cs="Times New Roman"/>
          <w:b/>
          <w:bCs/>
          <w:lang w:eastAsia="en-US"/>
        </w:rPr>
      </w:pPr>
    </w:p>
    <w:p w14:paraId="67758BB6" w14:textId="4F16DA87" w:rsidR="00A815BF" w:rsidRPr="004A703C" w:rsidRDefault="00EF0B1F">
      <w:pPr>
        <w:spacing w:before="120" w:after="0" w:line="240" w:lineRule="auto"/>
        <w:jc w:val="both"/>
        <w:rPr>
          <w:rFonts w:ascii="Cambria" w:hAnsi="Cambria"/>
        </w:rPr>
      </w:pPr>
      <w:r w:rsidRPr="004A703C">
        <w:rPr>
          <w:rFonts w:ascii="Cambria" w:eastAsia="Times New Roman" w:hAnsi="Cambria" w:cs="Times New Roman"/>
          <w:b/>
          <w:bCs/>
          <w:lang w:eastAsia="en-US"/>
        </w:rPr>
        <w:t xml:space="preserve">Example on </w:t>
      </w:r>
      <w:r w:rsidR="00A815BF" w:rsidRPr="004A703C">
        <w:rPr>
          <w:rFonts w:ascii="Cambria" w:eastAsia="Times New Roman" w:hAnsi="Cambria" w:cs="Times New Roman"/>
          <w:b/>
          <w:bCs/>
          <w:lang w:eastAsia="en-US"/>
        </w:rPr>
        <w:t>Weights Calculation</w:t>
      </w:r>
    </w:p>
    <w:p w14:paraId="5E67F8E5" w14:textId="7F44649B" w:rsidR="00EF0B1F" w:rsidRPr="004A703C" w:rsidRDefault="00964538">
      <w:pPr>
        <w:spacing w:before="120" w:after="0" w:line="240" w:lineRule="auto"/>
        <w:jc w:val="both"/>
        <w:rPr>
          <w:rFonts w:ascii="Cambria" w:eastAsia="Times New Roman" w:hAnsi="Cambria" w:cs="Times New Roman"/>
          <w:lang w:eastAsia="en-US"/>
        </w:rPr>
      </w:pPr>
      <w:r w:rsidRPr="004A703C">
        <w:rPr>
          <w:rFonts w:ascii="Cambria" w:eastAsia="Times New Roman" w:hAnsi="Cambria" w:cs="Times New Roman"/>
          <w:lang w:eastAsia="en-US"/>
        </w:rPr>
        <w:t>In order to help the reader in understanding the weights calculation explained in the previous paragraphs, let</w:t>
      </w:r>
      <w:r w:rsidR="00EF0B1F" w:rsidRPr="004A703C">
        <w:rPr>
          <w:rFonts w:ascii="Cambria" w:eastAsia="Times New Roman" w:hAnsi="Cambria" w:cs="Times New Roman"/>
          <w:lang w:eastAsia="en-US"/>
        </w:rPr>
        <w:t xml:space="preserve">’s consider the following example. State A </w:t>
      </w:r>
      <w:r w:rsidR="00D6282A" w:rsidRPr="004A703C">
        <w:rPr>
          <w:rFonts w:ascii="Cambria" w:eastAsia="Times New Roman" w:hAnsi="Cambria" w:cs="Times New Roman"/>
          <w:lang w:eastAsia="en-US"/>
        </w:rPr>
        <w:t xml:space="preserve">(Stratum 1) </w:t>
      </w:r>
      <w:r w:rsidR="00EF0B1F" w:rsidRPr="004A703C">
        <w:rPr>
          <w:rFonts w:ascii="Cambria" w:eastAsia="Times New Roman" w:hAnsi="Cambria" w:cs="Times New Roman"/>
          <w:lang w:eastAsia="en-US"/>
        </w:rPr>
        <w:t>has two</w:t>
      </w:r>
      <w:r w:rsidR="009C5864" w:rsidRPr="004A703C">
        <w:rPr>
          <w:rFonts w:ascii="Cambria" w:eastAsia="Times New Roman" w:hAnsi="Cambria" w:cs="Times New Roman"/>
          <w:lang w:eastAsia="en-US"/>
        </w:rPr>
        <w:t xml:space="preserve"> cluster</w:t>
      </w:r>
      <w:r w:rsidR="00EF0B1F" w:rsidRPr="004A703C">
        <w:rPr>
          <w:rFonts w:ascii="Cambria" w:eastAsia="Times New Roman" w:hAnsi="Cambria" w:cs="Times New Roman"/>
          <w:lang w:eastAsia="en-US"/>
        </w:rPr>
        <w:t xml:space="preserve">s: </w:t>
      </w:r>
      <w:r w:rsidR="000528C9" w:rsidRPr="004A703C">
        <w:rPr>
          <w:rFonts w:ascii="Cambria" w:hAnsi="Cambria"/>
        </w:rPr>
        <w:t xml:space="preserve">rural </w:t>
      </w:r>
      <w:r w:rsidR="00EF0B1F" w:rsidRPr="004A703C">
        <w:rPr>
          <w:rFonts w:ascii="Cambria" w:hAnsi="Cambria"/>
        </w:rPr>
        <w:t xml:space="preserve">and </w:t>
      </w:r>
      <w:r w:rsidR="000528C9" w:rsidRPr="004A703C">
        <w:rPr>
          <w:rFonts w:ascii="Cambria" w:hAnsi="Cambria"/>
        </w:rPr>
        <w:t xml:space="preserve">urban </w:t>
      </w:r>
      <w:r w:rsidR="00EF0B1F" w:rsidRPr="004A703C">
        <w:rPr>
          <w:rFonts w:ascii="Cambria" w:hAnsi="Cambria"/>
        </w:rPr>
        <w:t>zones</w:t>
      </w:r>
      <w:r w:rsidR="000528C9" w:rsidRPr="004A703C">
        <w:rPr>
          <w:rFonts w:ascii="Cambria" w:hAnsi="Cambria"/>
        </w:rPr>
        <w:t>, clusters 1 and 2 respectively</w:t>
      </w:r>
      <w:r w:rsidR="00EF0B1F" w:rsidRPr="004A703C">
        <w:rPr>
          <w:rFonts w:ascii="Cambria" w:hAnsi="Cambria"/>
        </w:rPr>
        <w:t xml:space="preserve">. </w:t>
      </w:r>
      <w:r w:rsidR="000528C9" w:rsidRPr="004A703C">
        <w:rPr>
          <w:rFonts w:ascii="Cambria" w:hAnsi="Cambria"/>
        </w:rPr>
        <w:t xml:space="preserve">After having </w:t>
      </w:r>
      <w:r w:rsidR="00EF0B1F" w:rsidRPr="004A703C">
        <w:rPr>
          <w:rFonts w:ascii="Cambria" w:hAnsi="Cambria"/>
        </w:rPr>
        <w:t xml:space="preserve">randomly selected 20 PSUs </w:t>
      </w:r>
      <w:r w:rsidR="00EF0B1F" w:rsidRPr="004A703C">
        <w:rPr>
          <w:rFonts w:ascii="Cambria" w:eastAsia="Times New Roman" w:hAnsi="Cambria" w:cs="Times New Roman"/>
          <w:lang w:eastAsia="en-US"/>
        </w:rPr>
        <w:t>from cluster 2 (urban zone)</w:t>
      </w:r>
      <w:r w:rsidR="000528C9" w:rsidRPr="004A703C">
        <w:rPr>
          <w:rFonts w:ascii="Cambria" w:eastAsia="Times New Roman" w:hAnsi="Cambria" w:cs="Times New Roman"/>
          <w:lang w:eastAsia="en-US"/>
        </w:rPr>
        <w:t>, we need to calculate the sampling weights</w:t>
      </w:r>
      <w:r w:rsidR="00EF0B1F" w:rsidRPr="004A703C">
        <w:rPr>
          <w:rFonts w:ascii="Cambria" w:eastAsia="Times New Roman" w:hAnsi="Cambria" w:cs="Times New Roman"/>
          <w:lang w:eastAsia="en-US"/>
        </w:rPr>
        <w:t xml:space="preserve">. </w:t>
      </w:r>
      <w:r w:rsidR="0051617B" w:rsidRPr="004A703C">
        <w:rPr>
          <w:rFonts w:ascii="Cambria" w:eastAsia="Times New Roman" w:hAnsi="Cambria" w:cs="Times New Roman"/>
          <w:bCs/>
          <w:lang w:eastAsia="en-US"/>
        </w:rPr>
        <w:t xml:space="preserve">Table </w:t>
      </w:r>
      <w:r w:rsidR="00F84D01" w:rsidRPr="004A703C">
        <w:rPr>
          <w:rFonts w:ascii="Cambria" w:eastAsia="Times New Roman" w:hAnsi="Cambria" w:cs="Times New Roman"/>
          <w:bCs/>
          <w:lang w:eastAsia="en-US"/>
        </w:rPr>
        <w:t xml:space="preserve">7 </w:t>
      </w:r>
      <w:r w:rsidR="0051617B" w:rsidRPr="004A703C">
        <w:rPr>
          <w:rFonts w:ascii="Cambria" w:eastAsia="Times New Roman" w:hAnsi="Cambria" w:cs="Times New Roman"/>
          <w:bCs/>
          <w:lang w:eastAsia="en-US"/>
        </w:rPr>
        <w:t>report</w:t>
      </w:r>
      <w:r w:rsidR="000528C9" w:rsidRPr="004A703C">
        <w:rPr>
          <w:rFonts w:ascii="Cambria" w:eastAsia="Times New Roman" w:hAnsi="Cambria" w:cs="Times New Roman"/>
          <w:bCs/>
          <w:lang w:eastAsia="en-US"/>
        </w:rPr>
        <w:t>s</w:t>
      </w:r>
      <w:r w:rsidR="0051617B" w:rsidRPr="004A703C">
        <w:rPr>
          <w:rFonts w:ascii="Cambria" w:eastAsia="Times New Roman" w:hAnsi="Cambria" w:cs="Times New Roman"/>
          <w:bCs/>
          <w:lang w:eastAsia="en-US"/>
        </w:rPr>
        <w:t xml:space="preserve"> </w:t>
      </w:r>
      <w:r w:rsidR="000528C9" w:rsidRPr="004A703C">
        <w:rPr>
          <w:rFonts w:ascii="Cambria" w:eastAsia="Times New Roman" w:hAnsi="Cambria" w:cs="Times New Roman"/>
          <w:lang w:eastAsia="en-US"/>
        </w:rPr>
        <w:t>details and weighs calculation</w:t>
      </w:r>
      <w:r w:rsidR="000528C9" w:rsidRPr="004A703C">
        <w:rPr>
          <w:rFonts w:ascii="Cambria" w:eastAsia="Times New Roman" w:hAnsi="Cambria" w:cs="Times New Roman"/>
          <w:bCs/>
          <w:lang w:eastAsia="en-US"/>
        </w:rPr>
        <w:t xml:space="preserve"> for </w:t>
      </w:r>
      <w:r w:rsidR="0051617B" w:rsidRPr="004A703C">
        <w:rPr>
          <w:rFonts w:ascii="Cambria" w:eastAsia="Times New Roman" w:hAnsi="Cambria" w:cs="Times New Roman"/>
          <w:bCs/>
          <w:lang w:eastAsia="en-US"/>
        </w:rPr>
        <w:t>three of the 20 randomly selected</w:t>
      </w:r>
      <w:r w:rsidR="000528C9" w:rsidRPr="004A703C">
        <w:rPr>
          <w:rFonts w:ascii="Cambria" w:eastAsia="Times New Roman" w:hAnsi="Cambria" w:cs="Times New Roman"/>
          <w:bCs/>
          <w:lang w:eastAsia="en-US"/>
        </w:rPr>
        <w:t xml:space="preserve"> PSUs</w:t>
      </w:r>
      <w:r w:rsidR="0051617B" w:rsidRPr="004A703C">
        <w:rPr>
          <w:rFonts w:ascii="Cambria" w:eastAsia="Times New Roman" w:hAnsi="Cambria" w:cs="Times New Roman"/>
          <w:bCs/>
          <w:lang w:eastAsia="en-US"/>
        </w:rPr>
        <w:t>.</w:t>
      </w:r>
      <w:r w:rsidR="000528C9" w:rsidRPr="004A703C">
        <w:rPr>
          <w:rFonts w:ascii="Cambria" w:eastAsia="Times New Roman" w:hAnsi="Cambria" w:cs="Times New Roman"/>
          <w:lang w:eastAsia="en-US"/>
        </w:rPr>
        <w:t xml:space="preserve"> </w:t>
      </w:r>
    </w:p>
    <w:p w14:paraId="50F12B10" w14:textId="77777777" w:rsidR="00A930C1" w:rsidRPr="004A703C" w:rsidRDefault="00A930C1">
      <w:pPr>
        <w:pStyle w:val="Beschriftung"/>
        <w:spacing w:before="120" w:after="0"/>
        <w:jc w:val="center"/>
        <w:rPr>
          <w:rFonts w:ascii="Cambria" w:hAnsi="Cambria"/>
          <w:b/>
          <w:i w:val="0"/>
          <w:color w:val="auto"/>
          <w:sz w:val="22"/>
          <w:szCs w:val="22"/>
        </w:rPr>
      </w:pPr>
    </w:p>
    <w:p w14:paraId="34EB3543" w14:textId="7DD48F08" w:rsidR="006D4ADB" w:rsidRPr="004A703C" w:rsidRDefault="0051617B">
      <w:pPr>
        <w:pStyle w:val="Beschriftung"/>
        <w:spacing w:before="120" w:after="0"/>
        <w:jc w:val="center"/>
        <w:rPr>
          <w:rFonts w:ascii="Cambria" w:eastAsia="Times New Roman" w:hAnsi="Cambria" w:cs="Times New Roman"/>
          <w:i w:val="0"/>
          <w:iCs w:val="0"/>
          <w:color w:val="auto"/>
          <w:sz w:val="20"/>
          <w:szCs w:val="22"/>
          <w:lang w:eastAsia="en-US"/>
        </w:rPr>
      </w:pPr>
      <w:r w:rsidRPr="004A703C">
        <w:rPr>
          <w:rFonts w:ascii="Cambria" w:hAnsi="Cambria"/>
          <w:b/>
          <w:i w:val="0"/>
          <w:color w:val="auto"/>
          <w:sz w:val="20"/>
          <w:szCs w:val="22"/>
        </w:rPr>
        <w:lastRenderedPageBreak/>
        <w:t xml:space="preserve">Table </w:t>
      </w:r>
      <w:r w:rsidR="00B51AFC" w:rsidRPr="004A703C">
        <w:rPr>
          <w:rFonts w:ascii="Cambria" w:hAnsi="Cambria"/>
          <w:b/>
          <w:i w:val="0"/>
          <w:color w:val="auto"/>
          <w:sz w:val="20"/>
          <w:szCs w:val="22"/>
        </w:rPr>
        <w:t>7</w:t>
      </w:r>
      <w:r w:rsidRPr="004A703C">
        <w:rPr>
          <w:rFonts w:ascii="Cambria" w:hAnsi="Cambria"/>
          <w:b/>
          <w:i w:val="0"/>
          <w:color w:val="auto"/>
          <w:sz w:val="20"/>
          <w:szCs w:val="22"/>
        </w:rPr>
        <w:t xml:space="preserve">. </w:t>
      </w:r>
      <w:r w:rsidR="00D176EB" w:rsidRPr="004A703C">
        <w:rPr>
          <w:rFonts w:ascii="Cambria" w:hAnsi="Cambria"/>
          <w:b/>
          <w:i w:val="0"/>
          <w:color w:val="auto"/>
          <w:sz w:val="20"/>
          <w:szCs w:val="22"/>
        </w:rPr>
        <w:t>Weights c</w:t>
      </w:r>
      <w:r w:rsidRPr="004A703C">
        <w:rPr>
          <w:rFonts w:ascii="Cambria" w:hAnsi="Cambria"/>
          <w:b/>
          <w:i w:val="0"/>
          <w:color w:val="auto"/>
          <w:sz w:val="20"/>
          <w:szCs w:val="22"/>
        </w:rPr>
        <w:t>alculation</w:t>
      </w:r>
      <w:r w:rsidR="00D176EB" w:rsidRPr="004A703C">
        <w:rPr>
          <w:rFonts w:ascii="Cambria" w:hAnsi="Cambria"/>
          <w:b/>
          <w:i w:val="0"/>
          <w:color w:val="auto"/>
          <w:sz w:val="20"/>
          <w:szCs w:val="22"/>
        </w:rPr>
        <w:t xml:space="preserve"> </w:t>
      </w:r>
      <w:r w:rsidRPr="004A703C">
        <w:rPr>
          <w:rFonts w:ascii="Cambria" w:hAnsi="Cambria"/>
          <w:b/>
          <w:i w:val="0"/>
          <w:color w:val="auto"/>
          <w:sz w:val="20"/>
          <w:szCs w:val="22"/>
        </w:rPr>
        <w:t>based on two analytic domains</w:t>
      </w:r>
    </w:p>
    <w:tbl>
      <w:tblPr>
        <w:tblStyle w:val="Tabellenraster"/>
        <w:tblW w:w="9350" w:type="dxa"/>
        <w:jc w:val="center"/>
        <w:tblLook w:val="04A0" w:firstRow="1" w:lastRow="0" w:firstColumn="1" w:lastColumn="0" w:noHBand="0" w:noVBand="1"/>
      </w:tblPr>
      <w:tblGrid>
        <w:gridCol w:w="962"/>
        <w:gridCol w:w="1106"/>
        <w:gridCol w:w="635"/>
        <w:gridCol w:w="1015"/>
        <w:gridCol w:w="1007"/>
        <w:gridCol w:w="1461"/>
        <w:gridCol w:w="1731"/>
        <w:gridCol w:w="1433"/>
      </w:tblGrid>
      <w:tr w:rsidR="00DD23AA" w:rsidRPr="004A703C" w14:paraId="785EBDCA" w14:textId="77777777" w:rsidTr="001B03EC">
        <w:trPr>
          <w:jc w:val="center"/>
        </w:trPr>
        <w:tc>
          <w:tcPr>
            <w:tcW w:w="0" w:type="auto"/>
            <w:vAlign w:val="center"/>
          </w:tcPr>
          <w:p w14:paraId="03A16857" w14:textId="36100C5F" w:rsidR="00FE32C7" w:rsidRPr="004A703C" w:rsidRDefault="00FE32C7" w:rsidP="00DB3E3F">
            <w:pPr>
              <w:spacing w:before="120"/>
              <w:jc w:val="center"/>
              <w:rPr>
                <w:rFonts w:ascii="Cambria" w:hAnsi="Cambria"/>
                <w:sz w:val="20"/>
              </w:rPr>
            </w:pPr>
            <w:r w:rsidRPr="004A703C">
              <w:rPr>
                <w:rFonts w:ascii="Cambria" w:eastAsia="Times New Roman" w:hAnsi="Cambria" w:cs="Times New Roman"/>
                <w:b/>
                <w:bCs/>
                <w:sz w:val="20"/>
                <w:lang w:eastAsia="en-US"/>
              </w:rPr>
              <w:t>Stratum</w:t>
            </w:r>
          </w:p>
        </w:tc>
        <w:tc>
          <w:tcPr>
            <w:tcW w:w="0" w:type="auto"/>
            <w:vAlign w:val="center"/>
          </w:tcPr>
          <w:p w14:paraId="622C7CD6" w14:textId="0A045313" w:rsidR="00FE32C7" w:rsidRPr="004A703C" w:rsidRDefault="00FE32C7" w:rsidP="00DB3E3F">
            <w:pPr>
              <w:spacing w:before="120"/>
              <w:jc w:val="center"/>
              <w:rPr>
                <w:rFonts w:ascii="Cambria" w:hAnsi="Cambria"/>
                <w:sz w:val="20"/>
              </w:rPr>
            </w:pPr>
            <w:r w:rsidRPr="004A703C">
              <w:rPr>
                <w:rFonts w:ascii="Cambria" w:eastAsia="Times New Roman" w:hAnsi="Cambria" w:cs="Times New Roman"/>
                <w:b/>
                <w:bCs/>
                <w:sz w:val="20"/>
                <w:lang w:eastAsia="en-US"/>
              </w:rPr>
              <w:t>Unique PSU ID</w:t>
            </w:r>
          </w:p>
        </w:tc>
        <w:tc>
          <w:tcPr>
            <w:tcW w:w="0" w:type="auto"/>
            <w:vAlign w:val="center"/>
          </w:tcPr>
          <w:p w14:paraId="5DA6BAD5" w14:textId="7049CA13" w:rsidR="00FE32C7" w:rsidRPr="004A703C" w:rsidRDefault="00FE32C7" w:rsidP="00DB3E3F">
            <w:pPr>
              <w:spacing w:before="120"/>
              <w:jc w:val="center"/>
              <w:rPr>
                <w:rFonts w:ascii="Cambria" w:eastAsia="Times New Roman" w:hAnsi="Cambria" w:cs="Times New Roman"/>
                <w:b/>
                <w:bCs/>
                <w:sz w:val="20"/>
                <w:lang w:eastAsia="en-US"/>
              </w:rPr>
            </w:pPr>
            <w:r w:rsidRPr="004A703C">
              <w:rPr>
                <w:rFonts w:ascii="Cambria" w:eastAsia="Times New Roman" w:hAnsi="Cambria" w:cs="Times New Roman"/>
                <w:b/>
                <w:bCs/>
                <w:sz w:val="20"/>
                <w:lang w:eastAsia="en-US"/>
              </w:rPr>
              <w:t>PSU #</w:t>
            </w:r>
          </w:p>
        </w:tc>
        <w:tc>
          <w:tcPr>
            <w:tcW w:w="0" w:type="auto"/>
            <w:vAlign w:val="center"/>
          </w:tcPr>
          <w:p w14:paraId="5FBE1686" w14:textId="3EBAE3D7" w:rsidR="00FE32C7" w:rsidRPr="004A703C" w:rsidRDefault="00FE32C7" w:rsidP="00DB3E3F">
            <w:pPr>
              <w:spacing w:before="120"/>
              <w:jc w:val="center"/>
              <w:rPr>
                <w:rFonts w:ascii="Cambria" w:hAnsi="Cambria"/>
                <w:sz w:val="20"/>
              </w:rPr>
            </w:pPr>
            <w:r w:rsidRPr="004A703C">
              <w:rPr>
                <w:rFonts w:ascii="Cambria" w:eastAsia="Times New Roman" w:hAnsi="Cambria" w:cs="Times New Roman"/>
                <w:b/>
                <w:bCs/>
                <w:sz w:val="20"/>
                <w:lang w:eastAsia="en-US"/>
              </w:rPr>
              <w:t>Census Pop.</w:t>
            </w:r>
          </w:p>
        </w:tc>
        <w:tc>
          <w:tcPr>
            <w:tcW w:w="0" w:type="auto"/>
            <w:vAlign w:val="center"/>
          </w:tcPr>
          <w:p w14:paraId="1A730B64" w14:textId="4191584C" w:rsidR="00FE32C7" w:rsidRPr="004A703C" w:rsidRDefault="00FE32C7" w:rsidP="00DB3E3F">
            <w:pPr>
              <w:spacing w:before="120"/>
              <w:jc w:val="center"/>
              <w:rPr>
                <w:rFonts w:ascii="Cambria" w:hAnsi="Cambria"/>
                <w:sz w:val="20"/>
              </w:rPr>
            </w:pPr>
            <w:r w:rsidRPr="004A703C">
              <w:rPr>
                <w:rFonts w:ascii="Cambria" w:eastAsia="Times New Roman" w:hAnsi="Cambria" w:cs="Times New Roman"/>
                <w:b/>
                <w:bCs/>
                <w:sz w:val="20"/>
                <w:lang w:eastAsia="en-US"/>
              </w:rPr>
              <w:t>Census HHs</w:t>
            </w:r>
          </w:p>
        </w:tc>
        <w:tc>
          <w:tcPr>
            <w:tcW w:w="0" w:type="auto"/>
            <w:vAlign w:val="center"/>
          </w:tcPr>
          <w:p w14:paraId="4A88C6B5" w14:textId="7FF53C6A" w:rsidR="00FE32C7" w:rsidRPr="004A703C" w:rsidRDefault="00FE32C7" w:rsidP="00DB3E3F">
            <w:pPr>
              <w:spacing w:before="120"/>
              <w:jc w:val="center"/>
              <w:rPr>
                <w:rFonts w:ascii="Cambria" w:hAnsi="Cambria"/>
                <w:sz w:val="20"/>
              </w:rPr>
            </w:pPr>
            <w:r w:rsidRPr="004A703C">
              <w:rPr>
                <w:rFonts w:ascii="Cambria" w:eastAsia="Times New Roman" w:hAnsi="Cambria" w:cs="Times New Roman"/>
                <w:b/>
                <w:bCs/>
                <w:sz w:val="20"/>
                <w:lang w:eastAsia="en-US"/>
              </w:rPr>
              <w:t>Average Census HH Size</w:t>
            </w:r>
          </w:p>
        </w:tc>
        <w:tc>
          <w:tcPr>
            <w:tcW w:w="0" w:type="auto"/>
            <w:vAlign w:val="center"/>
          </w:tcPr>
          <w:p w14:paraId="7C3BDD40" w14:textId="7E1BA26B" w:rsidR="00FE32C7" w:rsidRPr="004A703C" w:rsidRDefault="00FE32C7" w:rsidP="00DB3E3F">
            <w:pPr>
              <w:spacing w:before="120"/>
              <w:jc w:val="center"/>
              <w:rPr>
                <w:rFonts w:ascii="Cambria" w:hAnsi="Cambria"/>
                <w:sz w:val="20"/>
              </w:rPr>
            </w:pPr>
            <w:r w:rsidRPr="004A703C">
              <w:rPr>
                <w:rFonts w:ascii="Cambria" w:eastAsia="Times New Roman" w:hAnsi="Cambria" w:cs="Times New Roman"/>
                <w:b/>
                <w:bCs/>
                <w:sz w:val="20"/>
                <w:lang w:eastAsia="en-US"/>
              </w:rPr>
              <w:t>Cluster Type 1=Rural, 2=Urban</w:t>
            </w:r>
          </w:p>
        </w:tc>
        <w:tc>
          <w:tcPr>
            <w:tcW w:w="0" w:type="auto"/>
            <w:vAlign w:val="center"/>
          </w:tcPr>
          <w:p w14:paraId="1FA3D5BD" w14:textId="0532E314" w:rsidR="00FE32C7" w:rsidRPr="004A703C" w:rsidRDefault="00FE32C7" w:rsidP="00DB3E3F">
            <w:pPr>
              <w:spacing w:before="120"/>
              <w:jc w:val="center"/>
              <w:rPr>
                <w:rFonts w:ascii="Cambria" w:hAnsi="Cambria"/>
                <w:sz w:val="20"/>
              </w:rPr>
            </w:pPr>
            <w:r w:rsidRPr="004A703C">
              <w:rPr>
                <w:rFonts w:ascii="Cambria" w:eastAsia="Times New Roman" w:hAnsi="Cambria" w:cs="Times New Roman"/>
                <w:b/>
                <w:bCs/>
                <w:sz w:val="20"/>
                <w:lang w:eastAsia="en-US"/>
              </w:rPr>
              <w:t># HHs in PSU from Listing</w:t>
            </w:r>
          </w:p>
        </w:tc>
      </w:tr>
      <w:tr w:rsidR="00DD23AA" w:rsidRPr="004A703C" w14:paraId="54EFBCA5" w14:textId="77777777" w:rsidTr="001B03EC">
        <w:trPr>
          <w:jc w:val="center"/>
        </w:trPr>
        <w:tc>
          <w:tcPr>
            <w:tcW w:w="0" w:type="auto"/>
            <w:vAlign w:val="bottom"/>
          </w:tcPr>
          <w:p w14:paraId="591AAB60" w14:textId="2C81ECDD" w:rsidR="00FE32C7" w:rsidRPr="004A703C" w:rsidRDefault="00FE32C7" w:rsidP="00DB3E3F">
            <w:pPr>
              <w:spacing w:before="120"/>
              <w:jc w:val="center"/>
              <w:rPr>
                <w:rFonts w:ascii="Cambria" w:hAnsi="Cambria"/>
                <w:sz w:val="20"/>
              </w:rPr>
            </w:pPr>
            <w:r w:rsidRPr="004A703C">
              <w:rPr>
                <w:rFonts w:ascii="Cambria" w:eastAsia="Times New Roman" w:hAnsi="Cambria" w:cs="Times New Roman"/>
                <w:sz w:val="20"/>
                <w:lang w:eastAsia="en-US"/>
              </w:rPr>
              <w:t>1</w:t>
            </w:r>
          </w:p>
        </w:tc>
        <w:tc>
          <w:tcPr>
            <w:tcW w:w="0" w:type="auto"/>
            <w:vAlign w:val="bottom"/>
          </w:tcPr>
          <w:p w14:paraId="6F2D648E" w14:textId="0F68A66A" w:rsidR="00FE32C7" w:rsidRPr="004A703C" w:rsidRDefault="00FE32C7" w:rsidP="00DB3E3F">
            <w:pPr>
              <w:spacing w:before="120"/>
              <w:jc w:val="center"/>
              <w:rPr>
                <w:rFonts w:ascii="Cambria" w:hAnsi="Cambria"/>
                <w:sz w:val="20"/>
              </w:rPr>
            </w:pPr>
            <w:r w:rsidRPr="004A703C">
              <w:rPr>
                <w:rFonts w:ascii="Cambria" w:eastAsia="Times New Roman" w:hAnsi="Cambria" w:cs="Times New Roman"/>
                <w:sz w:val="20"/>
                <w:lang w:eastAsia="en-US"/>
              </w:rPr>
              <w:t>101001</w:t>
            </w:r>
          </w:p>
        </w:tc>
        <w:tc>
          <w:tcPr>
            <w:tcW w:w="0" w:type="auto"/>
            <w:vAlign w:val="bottom"/>
          </w:tcPr>
          <w:p w14:paraId="08154B63" w14:textId="39DA84E9" w:rsidR="00FE32C7" w:rsidRPr="004A703C" w:rsidRDefault="00FE32C7" w:rsidP="00DB3E3F">
            <w:pPr>
              <w:spacing w:before="120"/>
              <w:jc w:val="center"/>
              <w:rPr>
                <w:rFonts w:ascii="Cambria" w:eastAsia="Times New Roman" w:hAnsi="Cambria" w:cs="Times New Roman"/>
                <w:sz w:val="20"/>
                <w:lang w:eastAsia="en-US"/>
              </w:rPr>
            </w:pPr>
            <w:r w:rsidRPr="004A703C">
              <w:rPr>
                <w:rFonts w:ascii="Cambria" w:eastAsia="Times New Roman" w:hAnsi="Cambria" w:cs="Times New Roman"/>
                <w:sz w:val="20"/>
                <w:lang w:eastAsia="en-US"/>
              </w:rPr>
              <w:t>1</w:t>
            </w:r>
          </w:p>
        </w:tc>
        <w:tc>
          <w:tcPr>
            <w:tcW w:w="0" w:type="auto"/>
            <w:vAlign w:val="bottom"/>
          </w:tcPr>
          <w:p w14:paraId="3B777DE4" w14:textId="3F2DA2D5" w:rsidR="00FE32C7" w:rsidRPr="004A703C" w:rsidRDefault="00FE32C7" w:rsidP="00DB3E3F">
            <w:pPr>
              <w:spacing w:before="120"/>
              <w:jc w:val="center"/>
              <w:rPr>
                <w:rFonts w:ascii="Cambria" w:hAnsi="Cambria"/>
                <w:sz w:val="20"/>
              </w:rPr>
            </w:pPr>
            <w:r w:rsidRPr="004A703C">
              <w:rPr>
                <w:rFonts w:ascii="Cambria" w:eastAsia="Times New Roman" w:hAnsi="Cambria" w:cs="Times New Roman"/>
                <w:sz w:val="20"/>
                <w:lang w:eastAsia="en-US"/>
              </w:rPr>
              <w:t>482</w:t>
            </w:r>
          </w:p>
        </w:tc>
        <w:tc>
          <w:tcPr>
            <w:tcW w:w="0" w:type="auto"/>
            <w:vAlign w:val="bottom"/>
          </w:tcPr>
          <w:p w14:paraId="722579A7" w14:textId="6B8FE801" w:rsidR="00FE32C7" w:rsidRPr="004A703C" w:rsidRDefault="00FE32C7" w:rsidP="00DB3E3F">
            <w:pPr>
              <w:spacing w:before="120"/>
              <w:jc w:val="center"/>
              <w:rPr>
                <w:rFonts w:ascii="Cambria" w:hAnsi="Cambria"/>
                <w:sz w:val="20"/>
              </w:rPr>
            </w:pPr>
            <w:r w:rsidRPr="004A703C">
              <w:rPr>
                <w:rFonts w:ascii="Cambria" w:eastAsia="Times New Roman" w:hAnsi="Cambria" w:cs="Times New Roman"/>
                <w:sz w:val="20"/>
                <w:lang w:eastAsia="en-US"/>
              </w:rPr>
              <w:t>96</w:t>
            </w:r>
          </w:p>
        </w:tc>
        <w:tc>
          <w:tcPr>
            <w:tcW w:w="0" w:type="auto"/>
            <w:vAlign w:val="bottom"/>
          </w:tcPr>
          <w:p w14:paraId="22B8F61A" w14:textId="393B1E77" w:rsidR="00FE32C7" w:rsidRPr="004A703C" w:rsidRDefault="00FE32C7" w:rsidP="00DB3E3F">
            <w:pPr>
              <w:spacing w:before="120"/>
              <w:jc w:val="center"/>
              <w:rPr>
                <w:rFonts w:ascii="Cambria" w:hAnsi="Cambria"/>
                <w:sz w:val="20"/>
              </w:rPr>
            </w:pPr>
            <w:r w:rsidRPr="004A703C">
              <w:rPr>
                <w:rFonts w:ascii="Cambria" w:eastAsia="Times New Roman" w:hAnsi="Cambria" w:cs="Times New Roman"/>
                <w:sz w:val="20"/>
                <w:lang w:eastAsia="en-US"/>
              </w:rPr>
              <w:t>5.0</w:t>
            </w:r>
          </w:p>
        </w:tc>
        <w:tc>
          <w:tcPr>
            <w:tcW w:w="0" w:type="auto"/>
            <w:vAlign w:val="bottom"/>
          </w:tcPr>
          <w:p w14:paraId="2CC615CB" w14:textId="2C4E4860" w:rsidR="00FE32C7" w:rsidRPr="004A703C" w:rsidRDefault="00FE32C7" w:rsidP="00DB3E3F">
            <w:pPr>
              <w:spacing w:before="120"/>
              <w:jc w:val="center"/>
              <w:rPr>
                <w:rFonts w:ascii="Cambria" w:hAnsi="Cambria"/>
                <w:sz w:val="20"/>
              </w:rPr>
            </w:pPr>
            <w:r w:rsidRPr="004A703C">
              <w:rPr>
                <w:rFonts w:ascii="Cambria" w:eastAsia="Times New Roman" w:hAnsi="Cambria" w:cs="Times New Roman"/>
                <w:sz w:val="20"/>
                <w:lang w:eastAsia="en-US"/>
              </w:rPr>
              <w:t>2</w:t>
            </w:r>
          </w:p>
        </w:tc>
        <w:tc>
          <w:tcPr>
            <w:tcW w:w="0" w:type="auto"/>
            <w:vAlign w:val="bottom"/>
          </w:tcPr>
          <w:p w14:paraId="463ED820" w14:textId="523B429F" w:rsidR="00FE32C7" w:rsidRPr="004A703C" w:rsidRDefault="00FE32C7" w:rsidP="00DB3E3F">
            <w:pPr>
              <w:spacing w:before="120"/>
              <w:jc w:val="center"/>
              <w:rPr>
                <w:rFonts w:ascii="Cambria" w:hAnsi="Cambria"/>
                <w:sz w:val="20"/>
              </w:rPr>
            </w:pPr>
            <w:r w:rsidRPr="004A703C">
              <w:rPr>
                <w:rFonts w:ascii="Cambria" w:eastAsia="Times New Roman" w:hAnsi="Cambria" w:cs="Times New Roman"/>
                <w:sz w:val="20"/>
                <w:lang w:eastAsia="en-US"/>
              </w:rPr>
              <w:t>94</w:t>
            </w:r>
          </w:p>
        </w:tc>
      </w:tr>
      <w:tr w:rsidR="00DD23AA" w:rsidRPr="004A703C" w14:paraId="50589E1A" w14:textId="77777777" w:rsidTr="001B03EC">
        <w:trPr>
          <w:jc w:val="center"/>
        </w:trPr>
        <w:tc>
          <w:tcPr>
            <w:tcW w:w="0" w:type="auto"/>
            <w:vAlign w:val="bottom"/>
          </w:tcPr>
          <w:p w14:paraId="76F28AF1" w14:textId="12379EEB" w:rsidR="00FE32C7" w:rsidRPr="004A703C" w:rsidRDefault="00FE32C7" w:rsidP="00DB3E3F">
            <w:pPr>
              <w:spacing w:before="120"/>
              <w:jc w:val="center"/>
              <w:rPr>
                <w:rFonts w:ascii="Cambria" w:hAnsi="Cambria"/>
                <w:sz w:val="20"/>
              </w:rPr>
            </w:pPr>
            <w:r w:rsidRPr="004A703C">
              <w:rPr>
                <w:rFonts w:ascii="Cambria" w:eastAsia="Times New Roman" w:hAnsi="Cambria" w:cs="Times New Roman"/>
                <w:sz w:val="20"/>
                <w:lang w:eastAsia="en-US"/>
              </w:rPr>
              <w:t>1</w:t>
            </w:r>
          </w:p>
        </w:tc>
        <w:tc>
          <w:tcPr>
            <w:tcW w:w="0" w:type="auto"/>
            <w:vAlign w:val="bottom"/>
          </w:tcPr>
          <w:p w14:paraId="51C92514" w14:textId="7AD86047" w:rsidR="00FE32C7" w:rsidRPr="004A703C" w:rsidRDefault="00FE32C7" w:rsidP="00DB3E3F">
            <w:pPr>
              <w:spacing w:before="120"/>
              <w:jc w:val="center"/>
              <w:rPr>
                <w:rFonts w:ascii="Cambria" w:hAnsi="Cambria"/>
                <w:sz w:val="20"/>
              </w:rPr>
            </w:pPr>
            <w:r w:rsidRPr="004A703C">
              <w:rPr>
                <w:rFonts w:ascii="Cambria" w:eastAsia="Times New Roman" w:hAnsi="Cambria" w:cs="Times New Roman"/>
                <w:sz w:val="20"/>
                <w:lang w:eastAsia="en-US"/>
              </w:rPr>
              <w:t>101011</w:t>
            </w:r>
          </w:p>
        </w:tc>
        <w:tc>
          <w:tcPr>
            <w:tcW w:w="0" w:type="auto"/>
            <w:vAlign w:val="bottom"/>
          </w:tcPr>
          <w:p w14:paraId="0EFBDAB4" w14:textId="4A954022" w:rsidR="00FE32C7" w:rsidRPr="004A703C" w:rsidRDefault="00FE32C7" w:rsidP="00DB3E3F">
            <w:pPr>
              <w:spacing w:before="120"/>
              <w:jc w:val="center"/>
              <w:rPr>
                <w:rFonts w:ascii="Cambria" w:eastAsia="Times New Roman" w:hAnsi="Cambria" w:cs="Times New Roman"/>
                <w:sz w:val="20"/>
                <w:lang w:eastAsia="en-US"/>
              </w:rPr>
            </w:pPr>
            <w:r w:rsidRPr="004A703C">
              <w:rPr>
                <w:rFonts w:ascii="Cambria" w:eastAsia="Times New Roman" w:hAnsi="Cambria" w:cs="Times New Roman"/>
                <w:sz w:val="20"/>
                <w:lang w:eastAsia="en-US"/>
              </w:rPr>
              <w:t>2</w:t>
            </w:r>
          </w:p>
        </w:tc>
        <w:tc>
          <w:tcPr>
            <w:tcW w:w="0" w:type="auto"/>
            <w:vAlign w:val="bottom"/>
          </w:tcPr>
          <w:p w14:paraId="2CA04EE7" w14:textId="4897BDEE" w:rsidR="00FE32C7" w:rsidRPr="004A703C" w:rsidRDefault="00FE32C7" w:rsidP="00DB3E3F">
            <w:pPr>
              <w:spacing w:before="120"/>
              <w:jc w:val="center"/>
              <w:rPr>
                <w:rFonts w:ascii="Cambria" w:hAnsi="Cambria"/>
                <w:sz w:val="20"/>
              </w:rPr>
            </w:pPr>
            <w:r w:rsidRPr="004A703C">
              <w:rPr>
                <w:rFonts w:ascii="Cambria" w:eastAsia="Times New Roman" w:hAnsi="Cambria" w:cs="Times New Roman"/>
                <w:sz w:val="20"/>
                <w:lang w:eastAsia="en-US"/>
              </w:rPr>
              <w:t>429</w:t>
            </w:r>
          </w:p>
        </w:tc>
        <w:tc>
          <w:tcPr>
            <w:tcW w:w="0" w:type="auto"/>
            <w:vAlign w:val="bottom"/>
          </w:tcPr>
          <w:p w14:paraId="1CFFB735" w14:textId="48EC71BB" w:rsidR="00FE32C7" w:rsidRPr="004A703C" w:rsidRDefault="00FE32C7" w:rsidP="00DB3E3F">
            <w:pPr>
              <w:spacing w:before="120"/>
              <w:jc w:val="center"/>
              <w:rPr>
                <w:rFonts w:ascii="Cambria" w:hAnsi="Cambria"/>
                <w:sz w:val="20"/>
              </w:rPr>
            </w:pPr>
            <w:r w:rsidRPr="004A703C">
              <w:rPr>
                <w:rFonts w:ascii="Cambria" w:eastAsia="Times New Roman" w:hAnsi="Cambria" w:cs="Times New Roman"/>
                <w:sz w:val="20"/>
                <w:lang w:eastAsia="en-US"/>
              </w:rPr>
              <w:t>98</w:t>
            </w:r>
          </w:p>
        </w:tc>
        <w:tc>
          <w:tcPr>
            <w:tcW w:w="0" w:type="auto"/>
            <w:vAlign w:val="bottom"/>
          </w:tcPr>
          <w:p w14:paraId="19242414" w14:textId="79132CF8" w:rsidR="00FE32C7" w:rsidRPr="004A703C" w:rsidRDefault="00FE32C7" w:rsidP="00DB3E3F">
            <w:pPr>
              <w:spacing w:before="120"/>
              <w:jc w:val="center"/>
              <w:rPr>
                <w:rFonts w:ascii="Cambria" w:hAnsi="Cambria"/>
                <w:sz w:val="20"/>
              </w:rPr>
            </w:pPr>
            <w:r w:rsidRPr="004A703C">
              <w:rPr>
                <w:rFonts w:ascii="Cambria" w:eastAsia="Times New Roman" w:hAnsi="Cambria" w:cs="Times New Roman"/>
                <w:sz w:val="20"/>
                <w:lang w:eastAsia="en-US"/>
              </w:rPr>
              <w:t>4.4</w:t>
            </w:r>
          </w:p>
        </w:tc>
        <w:tc>
          <w:tcPr>
            <w:tcW w:w="0" w:type="auto"/>
            <w:vAlign w:val="bottom"/>
          </w:tcPr>
          <w:p w14:paraId="1A88D31B" w14:textId="2882ECDF" w:rsidR="00FE32C7" w:rsidRPr="004A703C" w:rsidRDefault="00FE32C7" w:rsidP="00DB3E3F">
            <w:pPr>
              <w:spacing w:before="120"/>
              <w:jc w:val="center"/>
              <w:rPr>
                <w:rFonts w:ascii="Cambria" w:hAnsi="Cambria"/>
                <w:sz w:val="20"/>
              </w:rPr>
            </w:pPr>
            <w:r w:rsidRPr="004A703C">
              <w:rPr>
                <w:rFonts w:ascii="Cambria" w:eastAsia="Times New Roman" w:hAnsi="Cambria" w:cs="Times New Roman"/>
                <w:sz w:val="20"/>
                <w:lang w:eastAsia="en-US"/>
              </w:rPr>
              <w:t>2</w:t>
            </w:r>
          </w:p>
        </w:tc>
        <w:tc>
          <w:tcPr>
            <w:tcW w:w="0" w:type="auto"/>
            <w:vAlign w:val="bottom"/>
          </w:tcPr>
          <w:p w14:paraId="0E17835C" w14:textId="41C600A0" w:rsidR="00FE32C7" w:rsidRPr="004A703C" w:rsidRDefault="00FE32C7" w:rsidP="00DB3E3F">
            <w:pPr>
              <w:spacing w:before="120"/>
              <w:jc w:val="center"/>
              <w:rPr>
                <w:rFonts w:ascii="Cambria" w:hAnsi="Cambria"/>
                <w:sz w:val="20"/>
              </w:rPr>
            </w:pPr>
            <w:r w:rsidRPr="004A703C">
              <w:rPr>
                <w:rFonts w:ascii="Cambria" w:eastAsia="Times New Roman" w:hAnsi="Cambria" w:cs="Times New Roman"/>
                <w:sz w:val="20"/>
                <w:lang w:eastAsia="en-US"/>
              </w:rPr>
              <w:t>90</w:t>
            </w:r>
          </w:p>
        </w:tc>
      </w:tr>
      <w:tr w:rsidR="00DD23AA" w:rsidRPr="004A703C" w14:paraId="6C7B74BA" w14:textId="77777777" w:rsidTr="001B03EC">
        <w:trPr>
          <w:jc w:val="center"/>
        </w:trPr>
        <w:tc>
          <w:tcPr>
            <w:tcW w:w="0" w:type="auto"/>
            <w:vAlign w:val="bottom"/>
          </w:tcPr>
          <w:p w14:paraId="74331460" w14:textId="3EF2E376" w:rsidR="00FE32C7" w:rsidRPr="004A703C" w:rsidRDefault="00FE32C7" w:rsidP="00DB3E3F">
            <w:pPr>
              <w:spacing w:before="120"/>
              <w:jc w:val="center"/>
              <w:rPr>
                <w:rFonts w:ascii="Cambria" w:eastAsia="Times New Roman" w:hAnsi="Cambria" w:cs="Times New Roman"/>
                <w:sz w:val="20"/>
                <w:lang w:eastAsia="en-US"/>
              </w:rPr>
            </w:pPr>
            <w:r w:rsidRPr="004A703C">
              <w:rPr>
                <w:rFonts w:ascii="Cambria" w:eastAsia="Times New Roman" w:hAnsi="Cambria" w:cs="Times New Roman"/>
                <w:sz w:val="20"/>
                <w:lang w:eastAsia="en-US"/>
              </w:rPr>
              <w:t>…</w:t>
            </w:r>
          </w:p>
        </w:tc>
        <w:tc>
          <w:tcPr>
            <w:tcW w:w="0" w:type="auto"/>
            <w:vAlign w:val="bottom"/>
          </w:tcPr>
          <w:p w14:paraId="66A19731" w14:textId="44D0F0A5" w:rsidR="00FE32C7" w:rsidRPr="004A703C" w:rsidRDefault="00FE32C7" w:rsidP="00DB3E3F">
            <w:pPr>
              <w:spacing w:before="120"/>
              <w:jc w:val="center"/>
              <w:rPr>
                <w:rFonts w:ascii="Cambria" w:eastAsia="Times New Roman" w:hAnsi="Cambria" w:cs="Times New Roman"/>
                <w:sz w:val="20"/>
                <w:lang w:eastAsia="en-US"/>
              </w:rPr>
            </w:pPr>
            <w:r w:rsidRPr="004A703C">
              <w:rPr>
                <w:rFonts w:ascii="Cambria" w:eastAsia="Times New Roman" w:hAnsi="Cambria" w:cs="Times New Roman"/>
                <w:sz w:val="20"/>
                <w:lang w:eastAsia="en-US"/>
              </w:rPr>
              <w:t>…</w:t>
            </w:r>
          </w:p>
        </w:tc>
        <w:tc>
          <w:tcPr>
            <w:tcW w:w="0" w:type="auto"/>
            <w:vAlign w:val="bottom"/>
          </w:tcPr>
          <w:p w14:paraId="3559E1A0" w14:textId="4FE4AFB7" w:rsidR="00FE32C7" w:rsidRPr="004A703C" w:rsidRDefault="00FE32C7" w:rsidP="00DB3E3F">
            <w:pPr>
              <w:spacing w:before="120"/>
              <w:jc w:val="center"/>
              <w:rPr>
                <w:rFonts w:ascii="Cambria" w:eastAsia="Times New Roman" w:hAnsi="Cambria" w:cs="Times New Roman"/>
                <w:sz w:val="20"/>
                <w:lang w:eastAsia="en-US"/>
              </w:rPr>
            </w:pPr>
            <w:r w:rsidRPr="004A703C">
              <w:rPr>
                <w:rFonts w:ascii="Cambria" w:eastAsia="Times New Roman" w:hAnsi="Cambria" w:cs="Times New Roman"/>
                <w:sz w:val="20"/>
                <w:lang w:eastAsia="en-US"/>
              </w:rPr>
              <w:t>…</w:t>
            </w:r>
          </w:p>
        </w:tc>
        <w:tc>
          <w:tcPr>
            <w:tcW w:w="0" w:type="auto"/>
            <w:vAlign w:val="bottom"/>
          </w:tcPr>
          <w:p w14:paraId="7CB9AEA0" w14:textId="522A5FB2" w:rsidR="00FE32C7" w:rsidRPr="004A703C" w:rsidRDefault="00FE32C7" w:rsidP="00DB3E3F">
            <w:pPr>
              <w:spacing w:before="120"/>
              <w:jc w:val="center"/>
              <w:rPr>
                <w:rFonts w:ascii="Cambria" w:eastAsia="Times New Roman" w:hAnsi="Cambria" w:cs="Times New Roman"/>
                <w:sz w:val="20"/>
                <w:lang w:eastAsia="en-US"/>
              </w:rPr>
            </w:pPr>
            <w:r w:rsidRPr="004A703C">
              <w:rPr>
                <w:rFonts w:ascii="Cambria" w:eastAsia="Times New Roman" w:hAnsi="Cambria" w:cs="Times New Roman"/>
                <w:sz w:val="20"/>
                <w:lang w:eastAsia="en-US"/>
              </w:rPr>
              <w:t>…</w:t>
            </w:r>
          </w:p>
        </w:tc>
        <w:tc>
          <w:tcPr>
            <w:tcW w:w="0" w:type="auto"/>
            <w:vAlign w:val="bottom"/>
          </w:tcPr>
          <w:p w14:paraId="7A6D1DE4" w14:textId="7F03F4C3" w:rsidR="00FE32C7" w:rsidRPr="004A703C" w:rsidRDefault="00FE32C7" w:rsidP="00DB3E3F">
            <w:pPr>
              <w:spacing w:before="120"/>
              <w:jc w:val="center"/>
              <w:rPr>
                <w:rFonts w:ascii="Cambria" w:eastAsia="Times New Roman" w:hAnsi="Cambria" w:cs="Times New Roman"/>
                <w:sz w:val="20"/>
                <w:lang w:eastAsia="en-US"/>
              </w:rPr>
            </w:pPr>
            <w:r w:rsidRPr="004A703C">
              <w:rPr>
                <w:rFonts w:ascii="Cambria" w:eastAsia="Times New Roman" w:hAnsi="Cambria" w:cs="Times New Roman"/>
                <w:sz w:val="20"/>
                <w:lang w:eastAsia="en-US"/>
              </w:rPr>
              <w:t>…</w:t>
            </w:r>
          </w:p>
        </w:tc>
        <w:tc>
          <w:tcPr>
            <w:tcW w:w="0" w:type="auto"/>
            <w:vAlign w:val="bottom"/>
          </w:tcPr>
          <w:p w14:paraId="4720B814" w14:textId="55D1D9F8" w:rsidR="00FE32C7" w:rsidRPr="004A703C" w:rsidRDefault="00FE32C7" w:rsidP="00DB3E3F">
            <w:pPr>
              <w:spacing w:before="120"/>
              <w:jc w:val="center"/>
              <w:rPr>
                <w:rFonts w:ascii="Cambria" w:eastAsia="Times New Roman" w:hAnsi="Cambria" w:cs="Times New Roman"/>
                <w:sz w:val="20"/>
                <w:lang w:eastAsia="en-US"/>
              </w:rPr>
            </w:pPr>
            <w:r w:rsidRPr="004A703C">
              <w:rPr>
                <w:rFonts w:ascii="Cambria" w:eastAsia="Times New Roman" w:hAnsi="Cambria" w:cs="Times New Roman"/>
                <w:sz w:val="20"/>
                <w:lang w:eastAsia="en-US"/>
              </w:rPr>
              <w:t>…</w:t>
            </w:r>
          </w:p>
        </w:tc>
        <w:tc>
          <w:tcPr>
            <w:tcW w:w="0" w:type="auto"/>
            <w:vAlign w:val="bottom"/>
          </w:tcPr>
          <w:p w14:paraId="4D42A1AB" w14:textId="48E1778B" w:rsidR="00FE32C7" w:rsidRPr="004A703C" w:rsidRDefault="00FE32C7" w:rsidP="00DB3E3F">
            <w:pPr>
              <w:spacing w:before="120"/>
              <w:jc w:val="center"/>
              <w:rPr>
                <w:rFonts w:ascii="Cambria" w:eastAsia="Times New Roman" w:hAnsi="Cambria" w:cs="Times New Roman"/>
                <w:sz w:val="20"/>
                <w:lang w:eastAsia="en-US"/>
              </w:rPr>
            </w:pPr>
            <w:r w:rsidRPr="004A703C">
              <w:rPr>
                <w:rFonts w:ascii="Cambria" w:eastAsia="Times New Roman" w:hAnsi="Cambria" w:cs="Times New Roman"/>
                <w:sz w:val="20"/>
                <w:lang w:eastAsia="en-US"/>
              </w:rPr>
              <w:t>…</w:t>
            </w:r>
          </w:p>
        </w:tc>
        <w:tc>
          <w:tcPr>
            <w:tcW w:w="0" w:type="auto"/>
            <w:vAlign w:val="bottom"/>
          </w:tcPr>
          <w:p w14:paraId="10410520" w14:textId="0CB3F9AC" w:rsidR="00FE32C7" w:rsidRPr="004A703C" w:rsidRDefault="00FE32C7" w:rsidP="00DB3E3F">
            <w:pPr>
              <w:spacing w:before="120"/>
              <w:jc w:val="center"/>
              <w:rPr>
                <w:rFonts w:ascii="Cambria" w:eastAsia="Times New Roman" w:hAnsi="Cambria" w:cs="Times New Roman"/>
                <w:sz w:val="20"/>
                <w:lang w:eastAsia="en-US"/>
              </w:rPr>
            </w:pPr>
            <w:r w:rsidRPr="004A703C">
              <w:rPr>
                <w:rFonts w:ascii="Cambria" w:eastAsia="Times New Roman" w:hAnsi="Cambria" w:cs="Times New Roman"/>
                <w:sz w:val="20"/>
                <w:lang w:eastAsia="en-US"/>
              </w:rPr>
              <w:t>…</w:t>
            </w:r>
          </w:p>
        </w:tc>
      </w:tr>
      <w:tr w:rsidR="00DD23AA" w:rsidRPr="004A703C" w14:paraId="15443C71" w14:textId="77777777" w:rsidTr="001B03EC">
        <w:trPr>
          <w:jc w:val="center"/>
        </w:trPr>
        <w:tc>
          <w:tcPr>
            <w:tcW w:w="0" w:type="auto"/>
            <w:vAlign w:val="bottom"/>
          </w:tcPr>
          <w:p w14:paraId="5CFC9A77" w14:textId="317E9F40" w:rsidR="00C85A17" w:rsidRPr="004A703C" w:rsidRDefault="00C85A17" w:rsidP="00DB3E3F">
            <w:pPr>
              <w:spacing w:before="120"/>
              <w:jc w:val="center"/>
              <w:rPr>
                <w:rFonts w:ascii="Cambria" w:eastAsia="Times New Roman" w:hAnsi="Cambria" w:cs="Times New Roman"/>
                <w:sz w:val="20"/>
                <w:lang w:eastAsia="en-US"/>
              </w:rPr>
            </w:pPr>
            <w:r w:rsidRPr="004A703C">
              <w:rPr>
                <w:rFonts w:ascii="Cambria" w:eastAsia="Times New Roman" w:hAnsi="Cambria" w:cs="Times New Roman"/>
                <w:sz w:val="20"/>
                <w:lang w:eastAsia="en-US"/>
              </w:rPr>
              <w:t>1</w:t>
            </w:r>
          </w:p>
        </w:tc>
        <w:tc>
          <w:tcPr>
            <w:tcW w:w="0" w:type="auto"/>
            <w:vAlign w:val="bottom"/>
          </w:tcPr>
          <w:p w14:paraId="61BEAA49" w14:textId="5217E5BB" w:rsidR="00C85A17" w:rsidRPr="004A703C" w:rsidRDefault="00C85A17" w:rsidP="00DB3E3F">
            <w:pPr>
              <w:spacing w:before="120"/>
              <w:jc w:val="center"/>
              <w:rPr>
                <w:rFonts w:ascii="Cambria" w:eastAsia="Times New Roman" w:hAnsi="Cambria" w:cs="Times New Roman"/>
                <w:sz w:val="20"/>
                <w:lang w:eastAsia="en-US"/>
              </w:rPr>
            </w:pPr>
            <w:r w:rsidRPr="004A703C">
              <w:rPr>
                <w:rFonts w:ascii="Cambria" w:eastAsia="Times New Roman" w:hAnsi="Cambria" w:cs="Times New Roman"/>
                <w:sz w:val="20"/>
                <w:lang w:eastAsia="en-US"/>
              </w:rPr>
              <w:t>102007</w:t>
            </w:r>
          </w:p>
        </w:tc>
        <w:tc>
          <w:tcPr>
            <w:tcW w:w="0" w:type="auto"/>
            <w:vAlign w:val="bottom"/>
          </w:tcPr>
          <w:p w14:paraId="09180D7F" w14:textId="7D0B57F2" w:rsidR="00C85A17" w:rsidRPr="004A703C" w:rsidRDefault="003541C1" w:rsidP="00DB3E3F">
            <w:pPr>
              <w:spacing w:before="120"/>
              <w:jc w:val="center"/>
              <w:rPr>
                <w:rFonts w:ascii="Cambria" w:eastAsia="Times New Roman" w:hAnsi="Cambria" w:cs="Times New Roman"/>
                <w:sz w:val="20"/>
                <w:lang w:eastAsia="en-US"/>
              </w:rPr>
            </w:pPr>
            <w:r w:rsidRPr="004A703C">
              <w:rPr>
                <w:rFonts w:ascii="Cambria" w:eastAsia="Times New Roman" w:hAnsi="Cambria" w:cs="Times New Roman"/>
                <w:sz w:val="20"/>
                <w:lang w:eastAsia="en-US"/>
              </w:rPr>
              <w:t>20</w:t>
            </w:r>
          </w:p>
        </w:tc>
        <w:tc>
          <w:tcPr>
            <w:tcW w:w="0" w:type="auto"/>
            <w:vAlign w:val="bottom"/>
          </w:tcPr>
          <w:p w14:paraId="6A97914D" w14:textId="3739CF3C" w:rsidR="00C85A17" w:rsidRPr="004A703C" w:rsidRDefault="00C85A17" w:rsidP="00DB3E3F">
            <w:pPr>
              <w:spacing w:before="120"/>
              <w:jc w:val="center"/>
              <w:rPr>
                <w:rFonts w:ascii="Cambria" w:eastAsia="Times New Roman" w:hAnsi="Cambria" w:cs="Times New Roman"/>
                <w:sz w:val="20"/>
                <w:lang w:eastAsia="en-US"/>
              </w:rPr>
            </w:pPr>
            <w:r w:rsidRPr="004A703C">
              <w:rPr>
                <w:rFonts w:ascii="Cambria" w:eastAsia="Times New Roman" w:hAnsi="Cambria" w:cs="Times New Roman"/>
                <w:sz w:val="20"/>
                <w:lang w:eastAsia="en-US"/>
              </w:rPr>
              <w:t>43</w:t>
            </w:r>
          </w:p>
        </w:tc>
        <w:tc>
          <w:tcPr>
            <w:tcW w:w="0" w:type="auto"/>
            <w:vAlign w:val="bottom"/>
          </w:tcPr>
          <w:p w14:paraId="53AE2E8F" w14:textId="3FCFEF10" w:rsidR="00C85A17" w:rsidRPr="004A703C" w:rsidRDefault="00C85A17" w:rsidP="00DB3E3F">
            <w:pPr>
              <w:spacing w:before="120"/>
              <w:jc w:val="center"/>
              <w:rPr>
                <w:rFonts w:ascii="Cambria" w:eastAsia="Times New Roman" w:hAnsi="Cambria" w:cs="Times New Roman"/>
                <w:sz w:val="20"/>
                <w:lang w:eastAsia="en-US"/>
              </w:rPr>
            </w:pPr>
            <w:r w:rsidRPr="004A703C">
              <w:rPr>
                <w:rFonts w:ascii="Cambria" w:eastAsia="Times New Roman" w:hAnsi="Cambria" w:cs="Times New Roman"/>
                <w:sz w:val="20"/>
                <w:lang w:eastAsia="en-US"/>
              </w:rPr>
              <w:t>8</w:t>
            </w:r>
          </w:p>
        </w:tc>
        <w:tc>
          <w:tcPr>
            <w:tcW w:w="0" w:type="auto"/>
            <w:vAlign w:val="bottom"/>
          </w:tcPr>
          <w:p w14:paraId="5C3CF9E4" w14:textId="3AE844F6" w:rsidR="00C85A17" w:rsidRPr="004A703C" w:rsidRDefault="00C85A17" w:rsidP="00DB3E3F">
            <w:pPr>
              <w:spacing w:before="120"/>
              <w:jc w:val="center"/>
              <w:rPr>
                <w:rFonts w:ascii="Cambria" w:eastAsia="Times New Roman" w:hAnsi="Cambria" w:cs="Times New Roman"/>
                <w:sz w:val="20"/>
                <w:lang w:eastAsia="en-US"/>
              </w:rPr>
            </w:pPr>
            <w:r w:rsidRPr="004A703C">
              <w:rPr>
                <w:rFonts w:ascii="Cambria" w:eastAsia="Times New Roman" w:hAnsi="Cambria" w:cs="Times New Roman"/>
                <w:sz w:val="20"/>
                <w:lang w:eastAsia="en-US"/>
              </w:rPr>
              <w:t>5.4</w:t>
            </w:r>
          </w:p>
        </w:tc>
        <w:tc>
          <w:tcPr>
            <w:tcW w:w="0" w:type="auto"/>
            <w:vAlign w:val="bottom"/>
          </w:tcPr>
          <w:p w14:paraId="2A4B86C8" w14:textId="216C0618" w:rsidR="00C85A17" w:rsidRPr="004A703C" w:rsidRDefault="00C85A17" w:rsidP="00DB3E3F">
            <w:pPr>
              <w:spacing w:before="120"/>
              <w:jc w:val="center"/>
              <w:rPr>
                <w:rFonts w:ascii="Cambria" w:eastAsia="Times New Roman" w:hAnsi="Cambria" w:cs="Times New Roman"/>
                <w:sz w:val="20"/>
                <w:lang w:eastAsia="en-US"/>
              </w:rPr>
            </w:pPr>
            <w:r w:rsidRPr="004A703C">
              <w:rPr>
                <w:rFonts w:ascii="Cambria" w:eastAsia="Times New Roman" w:hAnsi="Cambria" w:cs="Times New Roman"/>
                <w:sz w:val="20"/>
                <w:lang w:eastAsia="en-US"/>
              </w:rPr>
              <w:t>2</w:t>
            </w:r>
          </w:p>
        </w:tc>
        <w:tc>
          <w:tcPr>
            <w:tcW w:w="0" w:type="auto"/>
            <w:vAlign w:val="bottom"/>
          </w:tcPr>
          <w:p w14:paraId="2E7E702A" w14:textId="48327E2A" w:rsidR="00C85A17" w:rsidRPr="004A703C" w:rsidRDefault="00C85A17" w:rsidP="00DB3E3F">
            <w:pPr>
              <w:spacing w:before="120"/>
              <w:jc w:val="center"/>
              <w:rPr>
                <w:rFonts w:ascii="Cambria" w:eastAsia="Times New Roman" w:hAnsi="Cambria" w:cs="Times New Roman"/>
                <w:sz w:val="20"/>
                <w:lang w:eastAsia="en-US"/>
              </w:rPr>
            </w:pPr>
            <w:r w:rsidRPr="004A703C">
              <w:rPr>
                <w:rFonts w:ascii="Cambria" w:eastAsia="Times New Roman" w:hAnsi="Cambria" w:cs="Times New Roman"/>
                <w:sz w:val="20"/>
                <w:lang w:eastAsia="en-US"/>
              </w:rPr>
              <w:t>17</w:t>
            </w:r>
          </w:p>
        </w:tc>
      </w:tr>
    </w:tbl>
    <w:p w14:paraId="3E6723E8" w14:textId="77777777" w:rsidR="006D4ADB" w:rsidRPr="004A703C" w:rsidRDefault="006D4ADB">
      <w:pPr>
        <w:spacing w:before="120" w:after="0" w:line="240" w:lineRule="auto"/>
        <w:jc w:val="center"/>
        <w:rPr>
          <w:rFonts w:ascii="Cambria" w:hAnsi="Cambria"/>
          <w:sz w:val="20"/>
        </w:rPr>
      </w:pPr>
    </w:p>
    <w:tbl>
      <w:tblPr>
        <w:tblStyle w:val="Tabellenraster"/>
        <w:tblW w:w="5000" w:type="pct"/>
        <w:jc w:val="center"/>
        <w:tblLook w:val="04A0" w:firstRow="1" w:lastRow="0" w:firstColumn="1" w:lastColumn="0" w:noHBand="0" w:noVBand="1"/>
      </w:tblPr>
      <w:tblGrid>
        <w:gridCol w:w="1701"/>
        <w:gridCol w:w="1639"/>
        <w:gridCol w:w="2043"/>
        <w:gridCol w:w="2057"/>
        <w:gridCol w:w="1798"/>
        <w:gridCol w:w="1058"/>
      </w:tblGrid>
      <w:tr w:rsidR="00DD23AA" w:rsidRPr="004A703C" w14:paraId="6C81F8F1" w14:textId="77777777" w:rsidTr="001B03EC">
        <w:trPr>
          <w:jc w:val="center"/>
        </w:trPr>
        <w:tc>
          <w:tcPr>
            <w:tcW w:w="826" w:type="pct"/>
            <w:vAlign w:val="center"/>
          </w:tcPr>
          <w:p w14:paraId="417E1280" w14:textId="043578AB" w:rsidR="009C58B6" w:rsidRPr="004A703C" w:rsidRDefault="009C58B6" w:rsidP="00DB3E3F">
            <w:pPr>
              <w:spacing w:before="120"/>
              <w:jc w:val="center"/>
              <w:rPr>
                <w:rFonts w:ascii="Cambria" w:hAnsi="Cambria"/>
                <w:b/>
                <w:sz w:val="20"/>
              </w:rPr>
            </w:pPr>
            <w:r w:rsidRPr="004A703C">
              <w:rPr>
                <w:rFonts w:ascii="Cambria" w:eastAsia="Times New Roman" w:hAnsi="Cambria" w:cs="Times New Roman"/>
                <w:b/>
                <w:bCs/>
                <w:sz w:val="20"/>
                <w:lang w:eastAsia="en-US"/>
              </w:rPr>
              <w:t># HHs Selected for Interview</w:t>
            </w:r>
          </w:p>
        </w:tc>
        <w:tc>
          <w:tcPr>
            <w:tcW w:w="796" w:type="pct"/>
            <w:vAlign w:val="center"/>
          </w:tcPr>
          <w:p w14:paraId="1C98A200" w14:textId="1262DC2A" w:rsidR="009C58B6" w:rsidRPr="004A703C" w:rsidRDefault="009C58B6" w:rsidP="00DB3E3F">
            <w:pPr>
              <w:spacing w:before="120"/>
              <w:jc w:val="center"/>
              <w:rPr>
                <w:rFonts w:ascii="Cambria" w:hAnsi="Cambria"/>
                <w:b/>
                <w:sz w:val="20"/>
              </w:rPr>
            </w:pPr>
            <w:r w:rsidRPr="004A703C">
              <w:rPr>
                <w:rFonts w:ascii="Cambria" w:eastAsia="Times New Roman" w:hAnsi="Cambria" w:cs="Times New Roman"/>
                <w:b/>
                <w:bCs/>
                <w:sz w:val="20"/>
                <w:lang w:eastAsia="en-US"/>
              </w:rPr>
              <w:t># HHs Interviewed</w:t>
            </w:r>
          </w:p>
        </w:tc>
        <w:tc>
          <w:tcPr>
            <w:tcW w:w="992" w:type="pct"/>
            <w:vAlign w:val="center"/>
          </w:tcPr>
          <w:p w14:paraId="68927B70" w14:textId="588BD6FB" w:rsidR="009C58B6" w:rsidRPr="004A703C" w:rsidRDefault="009C58B6" w:rsidP="00DB3E3F">
            <w:pPr>
              <w:spacing w:before="120"/>
              <w:jc w:val="center"/>
              <w:rPr>
                <w:rFonts w:ascii="Cambria" w:hAnsi="Cambria"/>
                <w:b/>
                <w:sz w:val="20"/>
              </w:rPr>
            </w:pPr>
            <w:r w:rsidRPr="004A703C">
              <w:rPr>
                <w:rFonts w:ascii="Cambria" w:hAnsi="Cambria"/>
                <w:b/>
                <w:sz w:val="20"/>
              </w:rPr>
              <w:t>Probability of Selection in 1</w:t>
            </w:r>
            <w:r w:rsidRPr="004A703C">
              <w:rPr>
                <w:rFonts w:ascii="Cambria" w:hAnsi="Cambria"/>
                <w:b/>
                <w:sz w:val="20"/>
                <w:vertAlign w:val="superscript"/>
              </w:rPr>
              <w:t>st</w:t>
            </w:r>
            <w:r w:rsidRPr="004A703C">
              <w:rPr>
                <w:rFonts w:ascii="Cambria" w:hAnsi="Cambria"/>
                <w:b/>
                <w:sz w:val="20"/>
              </w:rPr>
              <w:t xml:space="preserve"> Stage P</w:t>
            </w:r>
            <w:r w:rsidRPr="004A703C">
              <w:rPr>
                <w:rFonts w:ascii="Cambria" w:hAnsi="Cambria"/>
                <w:b/>
                <w:sz w:val="20"/>
                <w:vertAlign w:val="subscript"/>
              </w:rPr>
              <w:t>1</w:t>
            </w:r>
          </w:p>
        </w:tc>
        <w:tc>
          <w:tcPr>
            <w:tcW w:w="999" w:type="pct"/>
            <w:vAlign w:val="center"/>
          </w:tcPr>
          <w:p w14:paraId="56967019" w14:textId="56085297" w:rsidR="009C58B6" w:rsidRPr="004A703C" w:rsidRDefault="009C58B6" w:rsidP="00DB3E3F">
            <w:pPr>
              <w:spacing w:before="120"/>
              <w:jc w:val="center"/>
              <w:rPr>
                <w:rFonts w:ascii="Cambria" w:hAnsi="Cambria"/>
                <w:b/>
                <w:sz w:val="20"/>
              </w:rPr>
            </w:pPr>
            <w:r w:rsidRPr="004A703C">
              <w:rPr>
                <w:rFonts w:ascii="Cambria" w:hAnsi="Cambria"/>
                <w:b/>
                <w:sz w:val="20"/>
              </w:rPr>
              <w:t>Probability of Selection in 2</w:t>
            </w:r>
            <w:r w:rsidRPr="004A703C">
              <w:rPr>
                <w:rFonts w:ascii="Cambria" w:hAnsi="Cambria"/>
                <w:b/>
                <w:sz w:val="20"/>
                <w:vertAlign w:val="superscript"/>
              </w:rPr>
              <w:t>nd</w:t>
            </w:r>
            <w:r w:rsidRPr="004A703C">
              <w:rPr>
                <w:rFonts w:ascii="Cambria" w:hAnsi="Cambria"/>
                <w:b/>
                <w:sz w:val="20"/>
              </w:rPr>
              <w:t xml:space="preserve"> Stage P</w:t>
            </w:r>
            <w:r w:rsidRPr="004A703C">
              <w:rPr>
                <w:rFonts w:ascii="Cambria" w:hAnsi="Cambria"/>
                <w:b/>
                <w:sz w:val="20"/>
                <w:vertAlign w:val="subscript"/>
              </w:rPr>
              <w:t>2</w:t>
            </w:r>
          </w:p>
        </w:tc>
        <w:tc>
          <w:tcPr>
            <w:tcW w:w="873" w:type="pct"/>
            <w:vAlign w:val="center"/>
          </w:tcPr>
          <w:p w14:paraId="645744F3" w14:textId="6C6F3F34" w:rsidR="009C58B6" w:rsidRPr="004A703C" w:rsidRDefault="009C58B6" w:rsidP="00DB3E3F">
            <w:pPr>
              <w:spacing w:before="120"/>
              <w:jc w:val="center"/>
              <w:rPr>
                <w:rFonts w:ascii="Cambria" w:hAnsi="Cambria"/>
                <w:b/>
                <w:sz w:val="20"/>
              </w:rPr>
            </w:pPr>
            <w:r w:rsidRPr="004A703C">
              <w:rPr>
                <w:rFonts w:ascii="Cambria" w:hAnsi="Cambria"/>
                <w:b/>
                <w:sz w:val="20"/>
              </w:rPr>
              <w:t>Non-Response Adjustment</w:t>
            </w:r>
          </w:p>
        </w:tc>
        <w:tc>
          <w:tcPr>
            <w:tcW w:w="514" w:type="pct"/>
            <w:vAlign w:val="center"/>
          </w:tcPr>
          <w:p w14:paraId="02FCFE44" w14:textId="11451EB1" w:rsidR="009C58B6" w:rsidRPr="004A703C" w:rsidRDefault="009C58B6" w:rsidP="00DB3E3F">
            <w:pPr>
              <w:spacing w:before="120"/>
              <w:jc w:val="center"/>
              <w:rPr>
                <w:rFonts w:ascii="Cambria" w:hAnsi="Cambria"/>
                <w:b/>
                <w:sz w:val="20"/>
              </w:rPr>
            </w:pPr>
            <w:r w:rsidRPr="004A703C">
              <w:rPr>
                <w:rFonts w:ascii="Cambria" w:hAnsi="Cambria"/>
                <w:b/>
                <w:sz w:val="20"/>
              </w:rPr>
              <w:t>Weight</w:t>
            </w:r>
          </w:p>
        </w:tc>
      </w:tr>
      <w:tr w:rsidR="00DD23AA" w:rsidRPr="004A703C" w14:paraId="46845C71" w14:textId="77777777" w:rsidTr="001B03EC">
        <w:trPr>
          <w:jc w:val="center"/>
        </w:trPr>
        <w:tc>
          <w:tcPr>
            <w:tcW w:w="826" w:type="pct"/>
            <w:vAlign w:val="bottom"/>
          </w:tcPr>
          <w:p w14:paraId="570F2154" w14:textId="75A4F8E4" w:rsidR="009C58B6" w:rsidRPr="004A703C" w:rsidRDefault="009C58B6" w:rsidP="00DB3E3F">
            <w:pPr>
              <w:spacing w:before="120"/>
              <w:jc w:val="center"/>
              <w:rPr>
                <w:rFonts w:ascii="Cambria" w:hAnsi="Cambria"/>
                <w:sz w:val="20"/>
              </w:rPr>
            </w:pPr>
            <w:r w:rsidRPr="004A703C">
              <w:rPr>
                <w:rFonts w:ascii="Cambria" w:eastAsia="Times New Roman" w:hAnsi="Cambria" w:cs="Times New Roman"/>
                <w:sz w:val="20"/>
                <w:lang w:eastAsia="en-US"/>
              </w:rPr>
              <w:t>8</w:t>
            </w:r>
          </w:p>
        </w:tc>
        <w:tc>
          <w:tcPr>
            <w:tcW w:w="796" w:type="pct"/>
            <w:vAlign w:val="bottom"/>
          </w:tcPr>
          <w:p w14:paraId="7A7E89AD" w14:textId="54ED4786" w:rsidR="009C58B6" w:rsidRPr="004A703C" w:rsidRDefault="009C58B6" w:rsidP="00DB3E3F">
            <w:pPr>
              <w:spacing w:before="120"/>
              <w:jc w:val="center"/>
              <w:rPr>
                <w:rFonts w:ascii="Cambria" w:hAnsi="Cambria"/>
                <w:sz w:val="20"/>
              </w:rPr>
            </w:pPr>
            <w:r w:rsidRPr="004A703C">
              <w:rPr>
                <w:rFonts w:ascii="Cambria" w:eastAsia="Times New Roman" w:hAnsi="Cambria" w:cs="Times New Roman"/>
                <w:sz w:val="20"/>
                <w:lang w:eastAsia="en-US"/>
              </w:rPr>
              <w:t>8</w:t>
            </w:r>
          </w:p>
        </w:tc>
        <w:tc>
          <w:tcPr>
            <w:tcW w:w="992" w:type="pct"/>
            <w:vAlign w:val="bottom"/>
          </w:tcPr>
          <w:p w14:paraId="195CFB7D" w14:textId="6B25C730" w:rsidR="009C58B6" w:rsidRPr="004A703C" w:rsidRDefault="009C58B6" w:rsidP="00DB3E3F">
            <w:pPr>
              <w:spacing w:before="120"/>
              <w:jc w:val="center"/>
              <w:rPr>
                <w:rFonts w:ascii="Cambria" w:hAnsi="Cambria"/>
                <w:sz w:val="20"/>
              </w:rPr>
            </w:pPr>
            <w:r w:rsidRPr="004A703C">
              <w:rPr>
                <w:rFonts w:ascii="Cambria" w:hAnsi="Cambria"/>
                <w:sz w:val="20"/>
              </w:rPr>
              <w:t>0.154</w:t>
            </w:r>
          </w:p>
        </w:tc>
        <w:tc>
          <w:tcPr>
            <w:tcW w:w="999" w:type="pct"/>
            <w:vAlign w:val="bottom"/>
          </w:tcPr>
          <w:p w14:paraId="1F28A7DB" w14:textId="2DB2C9A3" w:rsidR="009C58B6" w:rsidRPr="004A703C" w:rsidRDefault="009C58B6" w:rsidP="00DB3E3F">
            <w:pPr>
              <w:spacing w:before="120"/>
              <w:jc w:val="center"/>
              <w:rPr>
                <w:rFonts w:ascii="Cambria" w:hAnsi="Cambria"/>
                <w:sz w:val="20"/>
              </w:rPr>
            </w:pPr>
            <w:r w:rsidRPr="004A703C">
              <w:rPr>
                <w:rFonts w:ascii="Cambria" w:hAnsi="Cambria"/>
                <w:sz w:val="20"/>
              </w:rPr>
              <w:t>0.085</w:t>
            </w:r>
          </w:p>
        </w:tc>
        <w:tc>
          <w:tcPr>
            <w:tcW w:w="873" w:type="pct"/>
            <w:vAlign w:val="bottom"/>
          </w:tcPr>
          <w:p w14:paraId="75BC2DEF" w14:textId="5AEEC921" w:rsidR="009C58B6" w:rsidRPr="004A703C" w:rsidRDefault="009C58B6" w:rsidP="00DB3E3F">
            <w:pPr>
              <w:spacing w:before="120"/>
              <w:jc w:val="center"/>
              <w:rPr>
                <w:rFonts w:ascii="Cambria" w:hAnsi="Cambria"/>
                <w:sz w:val="20"/>
              </w:rPr>
            </w:pPr>
            <w:r w:rsidRPr="004A703C">
              <w:rPr>
                <w:rFonts w:ascii="Cambria" w:hAnsi="Cambria"/>
                <w:sz w:val="20"/>
              </w:rPr>
              <w:t>1</w:t>
            </w:r>
          </w:p>
        </w:tc>
        <w:tc>
          <w:tcPr>
            <w:tcW w:w="514" w:type="pct"/>
            <w:vAlign w:val="bottom"/>
          </w:tcPr>
          <w:p w14:paraId="4F3B1E90" w14:textId="3684F657" w:rsidR="009C58B6" w:rsidRPr="004A703C" w:rsidRDefault="009C58B6" w:rsidP="00DB3E3F">
            <w:pPr>
              <w:spacing w:before="120"/>
              <w:jc w:val="center"/>
              <w:rPr>
                <w:rFonts w:ascii="Cambria" w:hAnsi="Cambria"/>
                <w:sz w:val="20"/>
              </w:rPr>
            </w:pPr>
            <w:r w:rsidRPr="004A703C">
              <w:rPr>
                <w:rFonts w:ascii="Cambria" w:hAnsi="Cambria"/>
                <w:sz w:val="20"/>
              </w:rPr>
              <w:t>76.16</w:t>
            </w:r>
          </w:p>
        </w:tc>
      </w:tr>
      <w:tr w:rsidR="00DD23AA" w:rsidRPr="004A703C" w14:paraId="61A803A7" w14:textId="77777777" w:rsidTr="001B03EC">
        <w:trPr>
          <w:jc w:val="center"/>
        </w:trPr>
        <w:tc>
          <w:tcPr>
            <w:tcW w:w="826" w:type="pct"/>
            <w:vAlign w:val="bottom"/>
          </w:tcPr>
          <w:p w14:paraId="0BB1F2FF" w14:textId="2DDDD3E5" w:rsidR="009C58B6" w:rsidRPr="004A703C" w:rsidRDefault="009C58B6" w:rsidP="00DB3E3F">
            <w:pPr>
              <w:spacing w:before="120"/>
              <w:jc w:val="center"/>
              <w:rPr>
                <w:rFonts w:ascii="Cambria" w:hAnsi="Cambria"/>
                <w:sz w:val="20"/>
              </w:rPr>
            </w:pPr>
            <w:r w:rsidRPr="004A703C">
              <w:rPr>
                <w:rFonts w:ascii="Cambria" w:eastAsia="Times New Roman" w:hAnsi="Cambria" w:cs="Times New Roman"/>
                <w:sz w:val="20"/>
                <w:lang w:eastAsia="en-US"/>
              </w:rPr>
              <w:t>8</w:t>
            </w:r>
          </w:p>
        </w:tc>
        <w:tc>
          <w:tcPr>
            <w:tcW w:w="796" w:type="pct"/>
            <w:vAlign w:val="bottom"/>
          </w:tcPr>
          <w:p w14:paraId="44C3E306" w14:textId="3216C777" w:rsidR="009C58B6" w:rsidRPr="004A703C" w:rsidRDefault="009C58B6" w:rsidP="00DB3E3F">
            <w:pPr>
              <w:spacing w:before="120"/>
              <w:jc w:val="center"/>
              <w:rPr>
                <w:rFonts w:ascii="Cambria" w:hAnsi="Cambria"/>
                <w:sz w:val="20"/>
              </w:rPr>
            </w:pPr>
            <w:r w:rsidRPr="004A703C">
              <w:rPr>
                <w:rFonts w:ascii="Cambria" w:eastAsia="Times New Roman" w:hAnsi="Cambria" w:cs="Times New Roman"/>
                <w:sz w:val="20"/>
                <w:lang w:eastAsia="en-US"/>
              </w:rPr>
              <w:t>7</w:t>
            </w:r>
          </w:p>
        </w:tc>
        <w:tc>
          <w:tcPr>
            <w:tcW w:w="992" w:type="pct"/>
            <w:vAlign w:val="bottom"/>
          </w:tcPr>
          <w:p w14:paraId="49E4B38A" w14:textId="6CD442A7" w:rsidR="009C58B6" w:rsidRPr="004A703C" w:rsidRDefault="009C58B6" w:rsidP="00DB3E3F">
            <w:pPr>
              <w:spacing w:before="120"/>
              <w:jc w:val="center"/>
              <w:rPr>
                <w:rFonts w:ascii="Cambria" w:hAnsi="Cambria"/>
                <w:sz w:val="20"/>
              </w:rPr>
            </w:pPr>
            <w:r w:rsidRPr="004A703C">
              <w:rPr>
                <w:rFonts w:ascii="Cambria" w:hAnsi="Cambria"/>
                <w:sz w:val="20"/>
              </w:rPr>
              <w:t>0.158</w:t>
            </w:r>
          </w:p>
        </w:tc>
        <w:tc>
          <w:tcPr>
            <w:tcW w:w="999" w:type="pct"/>
            <w:vAlign w:val="bottom"/>
          </w:tcPr>
          <w:p w14:paraId="65C8811C" w14:textId="2C6CE387" w:rsidR="009C58B6" w:rsidRPr="004A703C" w:rsidRDefault="009C58B6" w:rsidP="00DB3E3F">
            <w:pPr>
              <w:spacing w:before="120"/>
              <w:jc w:val="center"/>
              <w:rPr>
                <w:rFonts w:ascii="Cambria" w:hAnsi="Cambria"/>
                <w:sz w:val="20"/>
              </w:rPr>
            </w:pPr>
            <w:r w:rsidRPr="004A703C">
              <w:rPr>
                <w:rFonts w:ascii="Cambria" w:hAnsi="Cambria"/>
                <w:sz w:val="20"/>
              </w:rPr>
              <w:t>0.089</w:t>
            </w:r>
          </w:p>
        </w:tc>
        <w:tc>
          <w:tcPr>
            <w:tcW w:w="873" w:type="pct"/>
            <w:vAlign w:val="bottom"/>
          </w:tcPr>
          <w:p w14:paraId="580DF00E" w14:textId="62601DB2" w:rsidR="009C58B6" w:rsidRPr="004A703C" w:rsidRDefault="009C58B6" w:rsidP="00DB3E3F">
            <w:pPr>
              <w:spacing w:before="120"/>
              <w:jc w:val="center"/>
              <w:rPr>
                <w:rFonts w:ascii="Cambria" w:hAnsi="Cambria"/>
                <w:sz w:val="20"/>
              </w:rPr>
            </w:pPr>
            <w:r w:rsidRPr="004A703C">
              <w:rPr>
                <w:rFonts w:ascii="Cambria" w:hAnsi="Cambria"/>
                <w:sz w:val="20"/>
              </w:rPr>
              <w:t>1.14</w:t>
            </w:r>
          </w:p>
        </w:tc>
        <w:tc>
          <w:tcPr>
            <w:tcW w:w="514" w:type="pct"/>
            <w:vAlign w:val="bottom"/>
          </w:tcPr>
          <w:p w14:paraId="29BF1D9B" w14:textId="21DC2D2C" w:rsidR="009C58B6" w:rsidRPr="004A703C" w:rsidRDefault="009C58B6" w:rsidP="00DB3E3F">
            <w:pPr>
              <w:spacing w:before="120"/>
              <w:jc w:val="center"/>
              <w:rPr>
                <w:rFonts w:ascii="Cambria" w:hAnsi="Cambria"/>
                <w:sz w:val="20"/>
              </w:rPr>
            </w:pPr>
            <w:r w:rsidRPr="004A703C">
              <w:rPr>
                <w:rFonts w:ascii="Cambria" w:hAnsi="Cambria"/>
                <w:sz w:val="20"/>
              </w:rPr>
              <w:t>81.63</w:t>
            </w:r>
          </w:p>
        </w:tc>
      </w:tr>
      <w:tr w:rsidR="00DD23AA" w:rsidRPr="004A703C" w14:paraId="4899606F" w14:textId="77777777" w:rsidTr="001B03EC">
        <w:trPr>
          <w:jc w:val="center"/>
        </w:trPr>
        <w:tc>
          <w:tcPr>
            <w:tcW w:w="826" w:type="pct"/>
            <w:vAlign w:val="bottom"/>
          </w:tcPr>
          <w:p w14:paraId="728ED0E2" w14:textId="2EEF00D0" w:rsidR="009C58B6" w:rsidRPr="004A703C" w:rsidRDefault="009C58B6" w:rsidP="00DB3E3F">
            <w:pPr>
              <w:spacing w:before="120"/>
              <w:jc w:val="center"/>
              <w:rPr>
                <w:rFonts w:ascii="Cambria" w:eastAsia="Times New Roman" w:hAnsi="Cambria" w:cs="Times New Roman"/>
                <w:sz w:val="20"/>
                <w:lang w:eastAsia="en-US"/>
              </w:rPr>
            </w:pPr>
            <w:r w:rsidRPr="004A703C">
              <w:rPr>
                <w:rFonts w:ascii="Cambria" w:eastAsia="Times New Roman" w:hAnsi="Cambria" w:cs="Times New Roman"/>
                <w:sz w:val="20"/>
                <w:lang w:eastAsia="en-US"/>
              </w:rPr>
              <w:t>…</w:t>
            </w:r>
          </w:p>
        </w:tc>
        <w:tc>
          <w:tcPr>
            <w:tcW w:w="796" w:type="pct"/>
            <w:vAlign w:val="bottom"/>
          </w:tcPr>
          <w:p w14:paraId="6BF06084" w14:textId="21FF0A93" w:rsidR="009C58B6" w:rsidRPr="004A703C" w:rsidRDefault="009C58B6" w:rsidP="00DB3E3F">
            <w:pPr>
              <w:spacing w:before="120"/>
              <w:jc w:val="center"/>
              <w:rPr>
                <w:rFonts w:ascii="Cambria" w:eastAsia="Times New Roman" w:hAnsi="Cambria" w:cs="Times New Roman"/>
                <w:sz w:val="20"/>
                <w:lang w:eastAsia="en-US"/>
              </w:rPr>
            </w:pPr>
            <w:r w:rsidRPr="004A703C">
              <w:rPr>
                <w:rFonts w:ascii="Cambria" w:eastAsia="Times New Roman" w:hAnsi="Cambria" w:cs="Times New Roman"/>
                <w:sz w:val="20"/>
                <w:lang w:eastAsia="en-US"/>
              </w:rPr>
              <w:t>…</w:t>
            </w:r>
          </w:p>
        </w:tc>
        <w:tc>
          <w:tcPr>
            <w:tcW w:w="992" w:type="pct"/>
            <w:vAlign w:val="bottom"/>
          </w:tcPr>
          <w:p w14:paraId="36AEC80F" w14:textId="62F3C49C" w:rsidR="009C58B6" w:rsidRPr="004A703C" w:rsidRDefault="009C58B6" w:rsidP="00DB3E3F">
            <w:pPr>
              <w:spacing w:before="120"/>
              <w:jc w:val="center"/>
              <w:rPr>
                <w:rFonts w:ascii="Cambria" w:hAnsi="Cambria"/>
                <w:sz w:val="20"/>
              </w:rPr>
            </w:pPr>
            <w:r w:rsidRPr="004A703C">
              <w:rPr>
                <w:rFonts w:ascii="Cambria" w:eastAsia="Times New Roman" w:hAnsi="Cambria" w:cs="Times New Roman"/>
                <w:sz w:val="20"/>
                <w:lang w:eastAsia="en-US"/>
              </w:rPr>
              <w:t>…</w:t>
            </w:r>
          </w:p>
        </w:tc>
        <w:tc>
          <w:tcPr>
            <w:tcW w:w="999" w:type="pct"/>
            <w:vAlign w:val="bottom"/>
          </w:tcPr>
          <w:p w14:paraId="6A3DB66C" w14:textId="3CCA842A" w:rsidR="009C58B6" w:rsidRPr="004A703C" w:rsidRDefault="009C58B6" w:rsidP="00DB3E3F">
            <w:pPr>
              <w:spacing w:before="120"/>
              <w:jc w:val="center"/>
              <w:rPr>
                <w:rFonts w:ascii="Cambria" w:hAnsi="Cambria"/>
                <w:sz w:val="20"/>
              </w:rPr>
            </w:pPr>
            <w:r w:rsidRPr="004A703C">
              <w:rPr>
                <w:rFonts w:ascii="Cambria" w:eastAsia="Times New Roman" w:hAnsi="Cambria" w:cs="Times New Roman"/>
                <w:sz w:val="20"/>
                <w:lang w:eastAsia="en-US"/>
              </w:rPr>
              <w:t>…</w:t>
            </w:r>
          </w:p>
        </w:tc>
        <w:tc>
          <w:tcPr>
            <w:tcW w:w="873" w:type="pct"/>
            <w:vAlign w:val="bottom"/>
          </w:tcPr>
          <w:p w14:paraId="5C8C384E" w14:textId="403D23E3" w:rsidR="009C58B6" w:rsidRPr="004A703C" w:rsidRDefault="009C58B6" w:rsidP="00DB3E3F">
            <w:pPr>
              <w:spacing w:before="120"/>
              <w:jc w:val="center"/>
              <w:rPr>
                <w:rFonts w:ascii="Cambria" w:hAnsi="Cambria"/>
                <w:sz w:val="20"/>
              </w:rPr>
            </w:pPr>
            <w:r w:rsidRPr="004A703C">
              <w:rPr>
                <w:rFonts w:ascii="Cambria" w:eastAsia="Times New Roman" w:hAnsi="Cambria" w:cs="Times New Roman"/>
                <w:sz w:val="20"/>
                <w:lang w:eastAsia="en-US"/>
              </w:rPr>
              <w:t>…</w:t>
            </w:r>
          </w:p>
        </w:tc>
        <w:tc>
          <w:tcPr>
            <w:tcW w:w="514" w:type="pct"/>
            <w:vAlign w:val="bottom"/>
          </w:tcPr>
          <w:p w14:paraId="0A58F7D5" w14:textId="04969323" w:rsidR="009C58B6" w:rsidRPr="004A703C" w:rsidRDefault="009C58B6" w:rsidP="00DB3E3F">
            <w:pPr>
              <w:spacing w:before="120"/>
              <w:jc w:val="center"/>
              <w:rPr>
                <w:rFonts w:ascii="Cambria" w:hAnsi="Cambria"/>
                <w:sz w:val="20"/>
              </w:rPr>
            </w:pPr>
            <w:r w:rsidRPr="004A703C">
              <w:rPr>
                <w:rFonts w:ascii="Cambria" w:eastAsia="Times New Roman" w:hAnsi="Cambria" w:cs="Times New Roman"/>
                <w:sz w:val="20"/>
                <w:lang w:eastAsia="en-US"/>
              </w:rPr>
              <w:t>…</w:t>
            </w:r>
          </w:p>
        </w:tc>
      </w:tr>
      <w:tr w:rsidR="00DD23AA" w:rsidRPr="004A703C" w14:paraId="6452FE02" w14:textId="77777777" w:rsidTr="001B03EC">
        <w:trPr>
          <w:jc w:val="center"/>
        </w:trPr>
        <w:tc>
          <w:tcPr>
            <w:tcW w:w="826" w:type="pct"/>
            <w:vAlign w:val="bottom"/>
          </w:tcPr>
          <w:p w14:paraId="26A3822E" w14:textId="541EFAFB" w:rsidR="009459DB" w:rsidRPr="004A703C" w:rsidRDefault="009459DB" w:rsidP="00DB3E3F">
            <w:pPr>
              <w:spacing w:before="120"/>
              <w:jc w:val="center"/>
              <w:rPr>
                <w:rFonts w:ascii="Cambria" w:eastAsia="Times New Roman" w:hAnsi="Cambria" w:cs="Times New Roman"/>
                <w:sz w:val="20"/>
                <w:lang w:eastAsia="en-US"/>
              </w:rPr>
            </w:pPr>
            <w:r w:rsidRPr="004A703C">
              <w:rPr>
                <w:rFonts w:ascii="Cambria" w:eastAsia="Times New Roman" w:hAnsi="Cambria" w:cs="Times New Roman"/>
                <w:sz w:val="20"/>
                <w:lang w:eastAsia="en-US"/>
              </w:rPr>
              <w:t>8</w:t>
            </w:r>
          </w:p>
        </w:tc>
        <w:tc>
          <w:tcPr>
            <w:tcW w:w="796" w:type="pct"/>
            <w:vAlign w:val="bottom"/>
          </w:tcPr>
          <w:p w14:paraId="69C5F7A6" w14:textId="438F5456" w:rsidR="009459DB" w:rsidRPr="004A703C" w:rsidRDefault="009459DB" w:rsidP="00DB3E3F">
            <w:pPr>
              <w:spacing w:before="120"/>
              <w:jc w:val="center"/>
              <w:rPr>
                <w:rFonts w:ascii="Cambria" w:eastAsia="Times New Roman" w:hAnsi="Cambria" w:cs="Times New Roman"/>
                <w:sz w:val="20"/>
                <w:lang w:eastAsia="en-US"/>
              </w:rPr>
            </w:pPr>
            <w:r w:rsidRPr="004A703C">
              <w:rPr>
                <w:rFonts w:ascii="Cambria" w:eastAsia="Times New Roman" w:hAnsi="Cambria" w:cs="Times New Roman"/>
                <w:sz w:val="20"/>
                <w:lang w:eastAsia="en-US"/>
              </w:rPr>
              <w:t>7</w:t>
            </w:r>
          </w:p>
        </w:tc>
        <w:tc>
          <w:tcPr>
            <w:tcW w:w="992" w:type="pct"/>
            <w:vAlign w:val="bottom"/>
          </w:tcPr>
          <w:p w14:paraId="3D106E66" w14:textId="7BAA5540" w:rsidR="009459DB" w:rsidRPr="004A703C" w:rsidRDefault="009459DB" w:rsidP="00DB3E3F">
            <w:pPr>
              <w:spacing w:before="120"/>
              <w:jc w:val="center"/>
              <w:rPr>
                <w:rFonts w:ascii="Cambria" w:eastAsia="Times New Roman" w:hAnsi="Cambria" w:cs="Times New Roman"/>
                <w:sz w:val="20"/>
                <w:lang w:eastAsia="en-US"/>
              </w:rPr>
            </w:pPr>
            <w:r w:rsidRPr="004A703C">
              <w:rPr>
                <w:rFonts w:ascii="Cambria" w:eastAsia="Times New Roman" w:hAnsi="Cambria" w:cs="Times New Roman"/>
                <w:sz w:val="20"/>
                <w:lang w:eastAsia="en-US"/>
              </w:rPr>
              <w:t>0.01</w:t>
            </w:r>
          </w:p>
        </w:tc>
        <w:tc>
          <w:tcPr>
            <w:tcW w:w="999" w:type="pct"/>
            <w:vAlign w:val="bottom"/>
          </w:tcPr>
          <w:p w14:paraId="3A680C4E" w14:textId="4F40C613" w:rsidR="009459DB" w:rsidRPr="004A703C" w:rsidRDefault="009459DB" w:rsidP="00DB3E3F">
            <w:pPr>
              <w:spacing w:before="120"/>
              <w:jc w:val="center"/>
              <w:rPr>
                <w:rFonts w:ascii="Cambria" w:eastAsia="Times New Roman" w:hAnsi="Cambria" w:cs="Times New Roman"/>
                <w:sz w:val="20"/>
                <w:lang w:eastAsia="en-US"/>
              </w:rPr>
            </w:pPr>
            <w:r w:rsidRPr="004A703C">
              <w:rPr>
                <w:rFonts w:ascii="Cambria" w:eastAsia="Times New Roman" w:hAnsi="Cambria" w:cs="Times New Roman"/>
                <w:sz w:val="20"/>
                <w:lang w:eastAsia="en-US"/>
              </w:rPr>
              <w:t>0.47</w:t>
            </w:r>
          </w:p>
        </w:tc>
        <w:tc>
          <w:tcPr>
            <w:tcW w:w="873" w:type="pct"/>
            <w:vAlign w:val="bottom"/>
          </w:tcPr>
          <w:p w14:paraId="44ACF097" w14:textId="02FBA757" w:rsidR="009459DB" w:rsidRPr="004A703C" w:rsidRDefault="009459DB" w:rsidP="00DB3E3F">
            <w:pPr>
              <w:spacing w:before="120"/>
              <w:jc w:val="center"/>
              <w:rPr>
                <w:rFonts w:ascii="Cambria" w:eastAsia="Times New Roman" w:hAnsi="Cambria" w:cs="Times New Roman"/>
                <w:sz w:val="20"/>
                <w:lang w:eastAsia="en-US"/>
              </w:rPr>
            </w:pPr>
            <w:r w:rsidRPr="004A703C">
              <w:rPr>
                <w:rFonts w:ascii="Cambria" w:eastAsia="Times New Roman" w:hAnsi="Cambria" w:cs="Times New Roman"/>
                <w:sz w:val="20"/>
                <w:lang w:eastAsia="en-US"/>
              </w:rPr>
              <w:t>1.14</w:t>
            </w:r>
          </w:p>
        </w:tc>
        <w:tc>
          <w:tcPr>
            <w:tcW w:w="514" w:type="pct"/>
            <w:vAlign w:val="bottom"/>
          </w:tcPr>
          <w:p w14:paraId="3996AC0B" w14:textId="0B4F5F51" w:rsidR="009459DB" w:rsidRPr="004A703C" w:rsidRDefault="009459DB" w:rsidP="00DB3E3F">
            <w:pPr>
              <w:spacing w:before="120"/>
              <w:jc w:val="center"/>
              <w:rPr>
                <w:rFonts w:ascii="Cambria" w:eastAsia="Times New Roman" w:hAnsi="Cambria" w:cs="Times New Roman"/>
                <w:sz w:val="20"/>
                <w:lang w:eastAsia="en-US"/>
              </w:rPr>
            </w:pPr>
            <w:r w:rsidRPr="004A703C">
              <w:rPr>
                <w:rFonts w:ascii="Cambria" w:eastAsia="Times New Roman" w:hAnsi="Cambria" w:cs="Times New Roman"/>
                <w:sz w:val="20"/>
                <w:lang w:eastAsia="en-US"/>
              </w:rPr>
              <w:t>188.88</w:t>
            </w:r>
          </w:p>
        </w:tc>
      </w:tr>
    </w:tbl>
    <w:p w14:paraId="66C2FC6D" w14:textId="77777777" w:rsidR="00F61C93" w:rsidRDefault="00F61C93" w:rsidP="00DB3E3F">
      <w:pPr>
        <w:spacing w:before="120" w:after="0" w:line="240" w:lineRule="auto"/>
        <w:jc w:val="both"/>
        <w:rPr>
          <w:rFonts w:ascii="Cambria" w:eastAsia="Times New Roman" w:hAnsi="Cambria" w:cs="Times New Roman"/>
          <w:lang w:eastAsia="en-US"/>
        </w:rPr>
      </w:pPr>
      <w:r>
        <w:rPr>
          <w:rFonts w:ascii="Cambria" w:eastAsia="Times New Roman" w:hAnsi="Cambria" w:cs="Times New Roman"/>
          <w:lang w:eastAsia="en-US"/>
        </w:rPr>
        <w:t>In stratum 1:</w:t>
      </w:r>
    </w:p>
    <w:p w14:paraId="780E3AD1" w14:textId="615AC58D" w:rsidR="00C711B1" w:rsidRPr="004A703C" w:rsidRDefault="00A852D3" w:rsidP="00DB3E3F">
      <w:pPr>
        <w:spacing w:before="120" w:after="0" w:line="240" w:lineRule="auto"/>
        <w:jc w:val="both"/>
        <w:rPr>
          <w:rFonts w:ascii="Cambria" w:eastAsia="Times New Roman" w:hAnsi="Cambria" w:cs="Times New Roman"/>
          <w:i/>
          <w:iCs/>
          <w:lang w:eastAsia="en-US"/>
        </w:rPr>
      </w:pPr>
      <w:r w:rsidRPr="004A703C">
        <w:rPr>
          <w:rFonts w:ascii="Cambria" w:eastAsia="Times New Roman" w:hAnsi="Cambria" w:cs="Times New Roman"/>
          <w:lang w:eastAsia="en-US"/>
        </w:rPr>
        <w:t>Total PSUs: 184</w:t>
      </w:r>
      <w:r w:rsidR="00C92079" w:rsidRPr="004A703C">
        <w:rPr>
          <w:rFonts w:ascii="Cambria" w:eastAsia="Times New Roman" w:hAnsi="Cambria" w:cs="Times New Roman"/>
          <w:lang w:eastAsia="en-US"/>
        </w:rPr>
        <w:t xml:space="preserve">. </w:t>
      </w:r>
      <w:r w:rsidRPr="004A703C">
        <w:rPr>
          <w:rFonts w:ascii="Cambria" w:eastAsia="Times New Roman" w:hAnsi="Cambria" w:cs="Times New Roman"/>
          <w:lang w:eastAsia="en-US"/>
        </w:rPr>
        <w:t>Total HHs: 12,444</w:t>
      </w:r>
      <w:r w:rsidR="00C92079" w:rsidRPr="004A703C">
        <w:rPr>
          <w:rFonts w:ascii="Cambria" w:eastAsia="Times New Roman" w:hAnsi="Cambria" w:cs="Times New Roman"/>
          <w:lang w:eastAsia="en-US"/>
        </w:rPr>
        <w:t xml:space="preserve">. </w:t>
      </w:r>
      <w:r w:rsidRPr="004A703C">
        <w:rPr>
          <w:rFonts w:ascii="Cambria" w:eastAsia="Times New Roman" w:hAnsi="Cambria" w:cs="Times New Roman"/>
          <w:lang w:eastAsia="en-US"/>
        </w:rPr>
        <w:t>Total Population: 61,468</w:t>
      </w:r>
      <w:r w:rsidR="00C92079" w:rsidRPr="004A703C">
        <w:rPr>
          <w:rFonts w:ascii="Cambria" w:eastAsia="Times New Roman" w:hAnsi="Cambria" w:cs="Times New Roman"/>
          <w:lang w:eastAsia="en-US"/>
        </w:rPr>
        <w:t xml:space="preserve">. </w:t>
      </w:r>
      <w:r w:rsidRPr="004A703C">
        <w:rPr>
          <w:rFonts w:ascii="Cambria" w:eastAsia="Times New Roman" w:hAnsi="Cambria" w:cs="Times New Roman"/>
          <w:lang w:eastAsia="en-US"/>
        </w:rPr>
        <w:t># PSUs selected in stratum 1 cluster 2</w:t>
      </w:r>
      <w:r w:rsidRPr="004A703C">
        <w:rPr>
          <w:rFonts w:ascii="Cambria" w:eastAsia="Times New Roman" w:hAnsi="Cambria" w:cs="Times New Roman"/>
          <w:iCs/>
          <w:lang w:eastAsia="en-US"/>
        </w:rPr>
        <w:t>: 20</w:t>
      </w:r>
    </w:p>
    <w:p w14:paraId="2F69C22D" w14:textId="77777777" w:rsidR="00A852D3" w:rsidRPr="004A703C" w:rsidRDefault="00A852D3">
      <w:pPr>
        <w:spacing w:before="120" w:after="0" w:line="240" w:lineRule="auto"/>
        <w:rPr>
          <w:rFonts w:ascii="Cambria" w:hAnsi="Cambria"/>
          <w:b/>
        </w:rPr>
      </w:pPr>
    </w:p>
    <w:p w14:paraId="6F3E0EA7" w14:textId="04920429" w:rsidR="00C711B1" w:rsidRPr="004A703C" w:rsidRDefault="00B57649">
      <w:pPr>
        <w:spacing w:before="120" w:after="0" w:line="240" w:lineRule="auto"/>
        <w:rPr>
          <w:rFonts w:ascii="Cambria" w:hAnsi="Cambria"/>
          <w:b/>
          <w:vertAlign w:val="subscript"/>
        </w:rPr>
      </w:pPr>
      <w:r w:rsidRPr="004A703C">
        <w:rPr>
          <w:rFonts w:ascii="Cambria" w:hAnsi="Cambria"/>
          <w:position w:val="-28"/>
        </w:rPr>
        <w:object w:dxaOrig="9020" w:dyaOrig="660" w14:anchorId="1A247B11">
          <v:shape id="_x0000_i1044" type="#_x0000_t75" style="width:437pt;height:31pt" o:ole="" fillcolor="window">
            <v:imagedata r:id="rId47" o:title=""/>
          </v:shape>
          <o:OLEObject Type="Embed" ProgID="Equation.3" ShapeID="_x0000_i1044" DrawAspect="Content" ObjectID="_1482332971" r:id="rId48"/>
        </w:object>
      </w:r>
    </w:p>
    <w:p w14:paraId="61B7D178" w14:textId="632EA365" w:rsidR="00D1185E" w:rsidRPr="004A703C" w:rsidRDefault="00B57649">
      <w:pPr>
        <w:spacing w:before="120" w:after="0" w:line="240" w:lineRule="auto"/>
        <w:rPr>
          <w:rFonts w:ascii="Cambria" w:hAnsi="Cambria"/>
          <w:position w:val="-30"/>
        </w:rPr>
      </w:pPr>
      <w:r w:rsidRPr="004A703C">
        <w:rPr>
          <w:rFonts w:ascii="Cambria" w:hAnsi="Cambria"/>
          <w:position w:val="-30"/>
        </w:rPr>
        <w:object w:dxaOrig="5300" w:dyaOrig="680" w14:anchorId="4EF9E0B7">
          <v:shape id="_x0000_i1045" type="#_x0000_t75" style="width:252pt;height:33.5pt" o:ole="">
            <v:imagedata r:id="rId49" o:title=""/>
          </v:shape>
          <o:OLEObject Type="Embed" ProgID="Equation.3" ShapeID="_x0000_i1045" DrawAspect="Content" ObjectID="_1482332972" r:id="rId50"/>
        </w:object>
      </w:r>
    </w:p>
    <w:p w14:paraId="1FE7D468" w14:textId="152FB784" w:rsidR="00C711B1" w:rsidRPr="004A703C" w:rsidRDefault="002644F1">
      <w:pPr>
        <w:spacing w:before="120" w:after="0" w:line="240" w:lineRule="auto"/>
        <w:rPr>
          <w:rFonts w:ascii="Cambria" w:hAnsi="Cambria"/>
          <w:position w:val="-30"/>
        </w:rPr>
      </w:pPr>
      <w:r w:rsidRPr="004A703C">
        <w:rPr>
          <w:rFonts w:ascii="Cambria" w:hAnsi="Cambria"/>
          <w:position w:val="-24"/>
        </w:rPr>
        <w:object w:dxaOrig="5380" w:dyaOrig="620" w14:anchorId="3C39EC6C">
          <v:shape id="_x0000_i1046" type="#_x0000_t75" style="width:257pt;height:30.15pt" o:ole="">
            <v:imagedata r:id="rId51" o:title=""/>
          </v:shape>
          <o:OLEObject Type="Embed" ProgID="Equation.3" ShapeID="_x0000_i1046" DrawAspect="Content" ObjectID="_1482332973" r:id="rId52"/>
        </w:object>
      </w:r>
    </w:p>
    <w:p w14:paraId="70B0820A" w14:textId="5DFA3165" w:rsidR="002F6DA2" w:rsidRPr="004A703C" w:rsidRDefault="00D764E7">
      <w:pPr>
        <w:spacing w:before="120" w:after="0" w:line="240" w:lineRule="auto"/>
        <w:rPr>
          <w:rFonts w:ascii="Cambria" w:hAnsi="Cambria"/>
          <w:b/>
          <w:vertAlign w:val="subscript"/>
        </w:rPr>
      </w:pPr>
      <w:r w:rsidRPr="004A703C">
        <w:rPr>
          <w:rFonts w:ascii="Cambria" w:hAnsi="Cambria"/>
          <w:position w:val="-30"/>
        </w:rPr>
        <w:object w:dxaOrig="5640" w:dyaOrig="680" w14:anchorId="3CA340D0">
          <v:shape id="_x0000_i1047" type="#_x0000_t75" style="width:281.3pt;height:33.5pt" o:ole="">
            <v:imagedata r:id="rId53" o:title=""/>
          </v:shape>
          <o:OLEObject Type="Embed" ProgID="Equation.3" ShapeID="_x0000_i1047" DrawAspect="Content" ObjectID="_1482332974" r:id="rId54"/>
        </w:object>
      </w:r>
    </w:p>
    <w:p w14:paraId="0C215C25" w14:textId="118B01CF" w:rsidR="00F65D76" w:rsidRPr="004A703C" w:rsidRDefault="00F65D76">
      <w:pPr>
        <w:spacing w:before="120" w:after="0" w:line="240" w:lineRule="auto"/>
        <w:rPr>
          <w:rFonts w:ascii="Cambria" w:hAnsi="Cambria"/>
          <w:b/>
        </w:rPr>
      </w:pPr>
    </w:p>
    <w:p w14:paraId="1D70570B" w14:textId="67026BB7" w:rsidR="00CF7881" w:rsidRPr="004A703C" w:rsidRDefault="00CF7881">
      <w:pPr>
        <w:spacing w:before="120" w:after="0" w:line="240" w:lineRule="auto"/>
        <w:rPr>
          <w:rFonts w:ascii="Cambria" w:hAnsi="Cambria" w:cs="TimesNewRoman,Bold"/>
          <w:b/>
          <w:bCs/>
        </w:rPr>
      </w:pPr>
      <w:r w:rsidRPr="004A703C">
        <w:rPr>
          <w:rFonts w:ascii="Cambria" w:hAnsi="Cambria" w:cs="TimesNewRoman,Bold"/>
          <w:b/>
          <w:bCs/>
        </w:rPr>
        <w:t>Trimming of Weights</w:t>
      </w:r>
    </w:p>
    <w:p w14:paraId="1F525D53" w14:textId="7CF340F9" w:rsidR="00057010" w:rsidRPr="004A703C" w:rsidRDefault="00CA14A0">
      <w:pPr>
        <w:spacing w:before="120" w:after="0" w:line="240" w:lineRule="auto"/>
        <w:jc w:val="both"/>
        <w:rPr>
          <w:rFonts w:ascii="Cambria" w:hAnsi="Cambria"/>
        </w:rPr>
      </w:pPr>
      <w:r w:rsidRPr="004A703C">
        <w:rPr>
          <w:rFonts w:ascii="Cambria" w:hAnsi="Cambria" w:cs="TimesNewRoman"/>
        </w:rPr>
        <w:t xml:space="preserve">As soon as the </w:t>
      </w:r>
      <w:r w:rsidR="00C55B86" w:rsidRPr="004A703C">
        <w:rPr>
          <w:rFonts w:ascii="Cambria" w:hAnsi="Cambria" w:cs="TimesNewRoman"/>
        </w:rPr>
        <w:t>calculat</w:t>
      </w:r>
      <w:r w:rsidRPr="004A703C">
        <w:rPr>
          <w:rFonts w:ascii="Cambria" w:hAnsi="Cambria" w:cs="TimesNewRoman"/>
        </w:rPr>
        <w:t>ion and the adjustment of</w:t>
      </w:r>
      <w:r w:rsidR="00C55B86" w:rsidRPr="004A703C">
        <w:rPr>
          <w:rFonts w:ascii="Cambria" w:hAnsi="Cambria" w:cs="TimesNewRoman"/>
        </w:rPr>
        <w:t xml:space="preserve"> </w:t>
      </w:r>
      <w:r w:rsidR="00CF7881" w:rsidRPr="004A703C">
        <w:rPr>
          <w:rFonts w:ascii="Cambria" w:hAnsi="Cambria" w:cs="TimesNewRoman"/>
        </w:rPr>
        <w:t xml:space="preserve">the weights </w:t>
      </w:r>
      <w:r w:rsidRPr="004A703C">
        <w:rPr>
          <w:rFonts w:ascii="Cambria" w:hAnsi="Cambria" w:cs="TimesNewRoman"/>
        </w:rPr>
        <w:t xml:space="preserve">are done </w:t>
      </w:r>
      <w:r w:rsidR="009D6490" w:rsidRPr="004A703C">
        <w:rPr>
          <w:rFonts w:ascii="Cambria" w:hAnsi="Cambria" w:cs="TimesNewRoman"/>
        </w:rPr>
        <w:t xml:space="preserve">in order </w:t>
      </w:r>
      <w:r w:rsidR="00CF7881" w:rsidRPr="004A703C">
        <w:rPr>
          <w:rFonts w:ascii="Cambria" w:hAnsi="Cambria" w:cs="TimesNewRoman"/>
        </w:rPr>
        <w:t>to compensate for imperfections</w:t>
      </w:r>
      <w:r w:rsidR="000A35BF" w:rsidRPr="004A703C">
        <w:rPr>
          <w:rFonts w:ascii="Cambria" w:hAnsi="Cambria" w:cs="TimesNewRoman"/>
        </w:rPr>
        <w:t>,</w:t>
      </w:r>
      <w:r w:rsidR="00CF7881" w:rsidRPr="004A703C">
        <w:rPr>
          <w:rFonts w:ascii="Cambria" w:hAnsi="Cambria" w:cs="TimesNewRoman"/>
        </w:rPr>
        <w:t xml:space="preserve"> it is </w:t>
      </w:r>
      <w:r w:rsidRPr="004A703C">
        <w:rPr>
          <w:rFonts w:ascii="Cambria" w:hAnsi="Cambria" w:cs="TimesNewRoman"/>
        </w:rPr>
        <w:t>prudent</w:t>
      </w:r>
      <w:r w:rsidR="00CF7881" w:rsidRPr="004A703C">
        <w:rPr>
          <w:rFonts w:ascii="Cambria" w:hAnsi="Cambria" w:cs="TimesNewRoman"/>
        </w:rPr>
        <w:t xml:space="preserve"> to examine the distribution of the adjusted weights. </w:t>
      </w:r>
      <w:r w:rsidRPr="004A703C">
        <w:rPr>
          <w:rFonts w:ascii="Cambria" w:hAnsi="Cambria" w:cs="TimesNewRoman"/>
        </w:rPr>
        <w:t>Weights</w:t>
      </w:r>
      <w:r w:rsidRPr="004A703C" w:rsidDel="00CA14A0">
        <w:rPr>
          <w:rFonts w:ascii="Cambria" w:hAnsi="Cambria" w:cs="TimesNewRoman"/>
        </w:rPr>
        <w:t xml:space="preserve"> </w:t>
      </w:r>
      <w:r w:rsidRPr="004A703C">
        <w:rPr>
          <w:rFonts w:ascii="Cambria" w:hAnsi="Cambria" w:cs="TimesNewRoman"/>
        </w:rPr>
        <w:t>that are exceptionally</w:t>
      </w:r>
      <w:r w:rsidR="00072CE7" w:rsidRPr="004A703C">
        <w:rPr>
          <w:rFonts w:ascii="Cambria" w:hAnsi="Cambria" w:cs="TimesNewRoman"/>
        </w:rPr>
        <w:t xml:space="preserve"> </w:t>
      </w:r>
      <w:r w:rsidR="00CF7881" w:rsidRPr="004A703C">
        <w:rPr>
          <w:rFonts w:ascii="Cambria" w:hAnsi="Cambria" w:cs="TimesNewRoman"/>
        </w:rPr>
        <w:t xml:space="preserve">large, </w:t>
      </w:r>
      <w:r w:rsidR="00E22BF4" w:rsidRPr="004A703C">
        <w:rPr>
          <w:rFonts w:ascii="Cambria" w:hAnsi="Cambria" w:cs="TimesNewRoman"/>
        </w:rPr>
        <w:t>even if</w:t>
      </w:r>
      <w:r w:rsidR="00CF7881" w:rsidRPr="004A703C">
        <w:rPr>
          <w:rFonts w:ascii="Cambria" w:hAnsi="Cambria" w:cs="TimesNewRoman"/>
        </w:rPr>
        <w:t xml:space="preserve"> </w:t>
      </w:r>
      <w:r w:rsidR="006173C6" w:rsidRPr="004A703C">
        <w:rPr>
          <w:rFonts w:ascii="Cambria" w:hAnsi="Cambria" w:cs="TimesNewRoman"/>
        </w:rPr>
        <w:t xml:space="preserve">they </w:t>
      </w:r>
      <w:r w:rsidR="00CF7881" w:rsidRPr="004A703C">
        <w:rPr>
          <w:rFonts w:ascii="Cambria" w:hAnsi="Cambria" w:cs="TimesNewRoman"/>
        </w:rPr>
        <w:t>affect</w:t>
      </w:r>
      <w:r w:rsidR="006173C6" w:rsidRPr="004A703C">
        <w:rPr>
          <w:rFonts w:ascii="Cambria" w:hAnsi="Cambria" w:cs="TimesNewRoman"/>
        </w:rPr>
        <w:t xml:space="preserve"> </w:t>
      </w:r>
      <w:r w:rsidR="00CF7881" w:rsidRPr="004A703C">
        <w:rPr>
          <w:rFonts w:ascii="Cambria" w:hAnsi="Cambria" w:cs="TimesNewRoman"/>
        </w:rPr>
        <w:t xml:space="preserve">only a small portion of sampled cases, can </w:t>
      </w:r>
      <w:r w:rsidR="00563A5E" w:rsidRPr="004A703C">
        <w:rPr>
          <w:rFonts w:ascii="Cambria" w:hAnsi="Cambria" w:cs="TimesNewRoman"/>
        </w:rPr>
        <w:t xml:space="preserve">cause </w:t>
      </w:r>
      <w:r w:rsidR="00CF7881" w:rsidRPr="004A703C">
        <w:rPr>
          <w:rFonts w:ascii="Cambria" w:hAnsi="Cambria" w:cs="TimesNewRoman"/>
        </w:rPr>
        <w:t xml:space="preserve">a </w:t>
      </w:r>
      <w:r w:rsidR="00E22BF4" w:rsidRPr="004A703C">
        <w:rPr>
          <w:rFonts w:ascii="Cambria" w:hAnsi="Cambria" w:cs="TimesNewRoman"/>
        </w:rPr>
        <w:t>considerable</w:t>
      </w:r>
      <w:r w:rsidR="00F84050" w:rsidRPr="004A703C">
        <w:rPr>
          <w:rFonts w:ascii="Cambria" w:hAnsi="Cambria" w:cs="TimesNewRoman"/>
        </w:rPr>
        <w:t xml:space="preserve"> </w:t>
      </w:r>
      <w:r w:rsidR="00CF7881" w:rsidRPr="004A703C">
        <w:rPr>
          <w:rFonts w:ascii="Cambria" w:hAnsi="Cambria" w:cs="TimesNewRoman"/>
        </w:rPr>
        <w:t xml:space="preserve">increase in the variance of survey estimates. </w:t>
      </w:r>
      <w:r w:rsidR="009E0A3A" w:rsidRPr="004A703C">
        <w:rPr>
          <w:rFonts w:ascii="Cambria" w:hAnsi="Cambria" w:cs="TimesNewRoman"/>
        </w:rPr>
        <w:t xml:space="preserve">A usual practice is to </w:t>
      </w:r>
      <w:r w:rsidR="00CF7881" w:rsidRPr="004A703C">
        <w:rPr>
          <w:rFonts w:ascii="Cambria" w:hAnsi="Cambria" w:cs="TimesNewRoman"/>
        </w:rPr>
        <w:t>trim extreme</w:t>
      </w:r>
      <w:r w:rsidR="00F84050" w:rsidRPr="004A703C">
        <w:rPr>
          <w:rFonts w:ascii="Cambria" w:hAnsi="Cambria" w:cs="TimesNewRoman"/>
        </w:rPr>
        <w:t xml:space="preserve"> </w:t>
      </w:r>
      <w:r w:rsidR="00CF7881" w:rsidRPr="004A703C">
        <w:rPr>
          <w:rFonts w:ascii="Cambria" w:hAnsi="Cambria" w:cs="TimesNewRoman"/>
        </w:rPr>
        <w:t xml:space="preserve">weights to </w:t>
      </w:r>
      <w:r w:rsidR="009F7F39" w:rsidRPr="004A703C">
        <w:rPr>
          <w:rFonts w:ascii="Cambria" w:hAnsi="Cambria" w:cs="TimesNewRoman"/>
        </w:rPr>
        <w:t xml:space="preserve">a </w:t>
      </w:r>
      <w:r w:rsidR="00CF7881" w:rsidRPr="004A703C">
        <w:rPr>
          <w:rFonts w:ascii="Cambria" w:hAnsi="Cambria" w:cs="TimesNewRoman"/>
        </w:rPr>
        <w:t xml:space="preserve">maximum value, </w:t>
      </w:r>
      <w:r w:rsidR="009F7F39" w:rsidRPr="004A703C">
        <w:rPr>
          <w:rFonts w:ascii="Cambria" w:hAnsi="Cambria" w:cs="TimesNewRoman"/>
        </w:rPr>
        <w:t>with the intention of</w:t>
      </w:r>
      <w:r w:rsidR="00CF7881" w:rsidRPr="004A703C">
        <w:rPr>
          <w:rFonts w:ascii="Cambria" w:hAnsi="Cambria" w:cs="TimesNewRoman"/>
        </w:rPr>
        <w:t xml:space="preserve"> limit</w:t>
      </w:r>
      <w:r w:rsidR="009F7F39" w:rsidRPr="004A703C">
        <w:rPr>
          <w:rFonts w:ascii="Cambria" w:hAnsi="Cambria" w:cs="TimesNewRoman"/>
        </w:rPr>
        <w:t>ing</w:t>
      </w:r>
      <w:r w:rsidR="00CF7881" w:rsidRPr="004A703C">
        <w:rPr>
          <w:rFonts w:ascii="Cambria" w:hAnsi="Cambria" w:cs="TimesNewRoman"/>
        </w:rPr>
        <w:t xml:space="preserve"> the associated variation in the weights</w:t>
      </w:r>
      <w:r w:rsidR="00F84050" w:rsidRPr="004A703C">
        <w:rPr>
          <w:rFonts w:ascii="Cambria" w:hAnsi="Cambria" w:cs="TimesNewRoman"/>
        </w:rPr>
        <w:t xml:space="preserve"> </w:t>
      </w:r>
      <w:r w:rsidR="00CF7881" w:rsidRPr="004A703C">
        <w:rPr>
          <w:rFonts w:ascii="Cambria" w:hAnsi="Cambria" w:cs="TimesNewRoman"/>
        </w:rPr>
        <w:t>(</w:t>
      </w:r>
      <w:r w:rsidR="00057010" w:rsidRPr="004A703C">
        <w:rPr>
          <w:rFonts w:ascii="Cambria" w:hAnsi="Cambria" w:cs="TimesNewRoman"/>
        </w:rPr>
        <w:t>thus</w:t>
      </w:r>
      <w:r w:rsidR="00CF7881" w:rsidRPr="004A703C">
        <w:rPr>
          <w:rFonts w:ascii="Cambria" w:hAnsi="Cambria" w:cs="TimesNewRoman"/>
        </w:rPr>
        <w:t xml:space="preserve"> reducing the variance of survey estimates), and </w:t>
      </w:r>
      <w:r w:rsidR="00057010" w:rsidRPr="004A703C">
        <w:rPr>
          <w:rFonts w:ascii="Cambria" w:hAnsi="Cambria" w:cs="TimesNewRoman"/>
        </w:rPr>
        <w:t>avoiding</w:t>
      </w:r>
      <w:r w:rsidR="00CF7881" w:rsidRPr="004A703C">
        <w:rPr>
          <w:rFonts w:ascii="Cambria" w:hAnsi="Cambria" w:cs="TimesNewRoman"/>
        </w:rPr>
        <w:t xml:space="preserve"> </w:t>
      </w:r>
      <w:r w:rsidR="00057010" w:rsidRPr="004A703C">
        <w:rPr>
          <w:rFonts w:ascii="Cambria" w:hAnsi="Cambria" w:cs="TimesNewRoman"/>
        </w:rPr>
        <w:t xml:space="preserve">that </w:t>
      </w:r>
      <w:r w:rsidR="00CF7881" w:rsidRPr="004A703C">
        <w:rPr>
          <w:rFonts w:ascii="Cambria" w:hAnsi="Cambria" w:cs="TimesNewRoman"/>
        </w:rPr>
        <w:t>a small number</w:t>
      </w:r>
      <w:r w:rsidR="00F84050" w:rsidRPr="004A703C">
        <w:rPr>
          <w:rFonts w:ascii="Cambria" w:hAnsi="Cambria" w:cs="TimesNewRoman"/>
        </w:rPr>
        <w:t xml:space="preserve"> </w:t>
      </w:r>
      <w:r w:rsidR="00CF7881" w:rsidRPr="004A703C">
        <w:rPr>
          <w:rFonts w:ascii="Cambria" w:hAnsi="Cambria" w:cs="TimesNewRoman"/>
        </w:rPr>
        <w:t xml:space="preserve">of sampled units </w:t>
      </w:r>
      <w:r w:rsidR="00057010" w:rsidRPr="004A703C">
        <w:rPr>
          <w:rFonts w:ascii="Cambria" w:hAnsi="Cambria" w:cs="TimesNewRoman"/>
        </w:rPr>
        <w:t xml:space="preserve">could determine </w:t>
      </w:r>
      <w:r w:rsidR="00CF7881" w:rsidRPr="004A703C">
        <w:rPr>
          <w:rFonts w:ascii="Cambria" w:hAnsi="Cambria" w:cs="TimesNewRoman"/>
        </w:rPr>
        <w:t xml:space="preserve">the overall estimate. </w:t>
      </w:r>
      <w:r w:rsidR="00057010" w:rsidRPr="004A703C">
        <w:rPr>
          <w:rFonts w:ascii="Cambria" w:hAnsi="Cambria" w:cs="TimesNewRoman"/>
        </w:rPr>
        <w:t>In other words, t</w:t>
      </w:r>
      <w:r w:rsidR="00057010" w:rsidRPr="004A703C">
        <w:rPr>
          <w:rFonts w:ascii="Cambria" w:hAnsi="Cambria"/>
        </w:rPr>
        <w:t xml:space="preserve">rimming weights replaces outlier weights to reduce the variance of the resulting estimations. However, this </w:t>
      </w:r>
      <w:r w:rsidR="00057010" w:rsidRPr="004A703C">
        <w:rPr>
          <w:rFonts w:ascii="Cambria" w:hAnsi="Cambria" w:cs="TimesNewRoman"/>
        </w:rPr>
        <w:t xml:space="preserve">introduces </w:t>
      </w:r>
      <w:r w:rsidR="00057010" w:rsidRPr="004A703C">
        <w:rPr>
          <w:rFonts w:ascii="Cambria" w:hAnsi="Cambria"/>
        </w:rPr>
        <w:t xml:space="preserve">some bias in the estimates and needs to be carefully considered against </w:t>
      </w:r>
      <w:r w:rsidR="00E7616F" w:rsidRPr="004A703C">
        <w:rPr>
          <w:rFonts w:ascii="Cambria" w:hAnsi="Cambria"/>
        </w:rPr>
        <w:t>increases</w:t>
      </w:r>
      <w:r w:rsidR="00057010" w:rsidRPr="004A703C">
        <w:rPr>
          <w:rFonts w:ascii="Cambria" w:hAnsi="Cambria"/>
        </w:rPr>
        <w:t xml:space="preserve"> in precision. </w:t>
      </w:r>
    </w:p>
    <w:p w14:paraId="66AA1ADB" w14:textId="403BC63A" w:rsidR="00F95491" w:rsidRPr="004A703C" w:rsidRDefault="00CF7881">
      <w:pPr>
        <w:autoSpaceDE w:val="0"/>
        <w:autoSpaceDN w:val="0"/>
        <w:adjustRightInd w:val="0"/>
        <w:spacing w:before="120" w:after="0" w:line="240" w:lineRule="auto"/>
        <w:jc w:val="both"/>
        <w:rPr>
          <w:rFonts w:ascii="Cambria" w:hAnsi="Cambria" w:cs="TimesNewRoman"/>
        </w:rPr>
      </w:pPr>
      <w:r w:rsidRPr="004A703C">
        <w:rPr>
          <w:rFonts w:ascii="Cambria" w:hAnsi="Cambria" w:cs="TimesNewRoman"/>
        </w:rPr>
        <w:lastRenderedPageBreak/>
        <w:t xml:space="preserve">For </w:t>
      </w:r>
      <w:r w:rsidR="00B7022B" w:rsidRPr="004A703C">
        <w:rPr>
          <w:rFonts w:ascii="Cambria" w:hAnsi="Cambria" w:cs="TimesNewRoman"/>
        </w:rPr>
        <w:t xml:space="preserve">a </w:t>
      </w:r>
      <w:r w:rsidRPr="004A703C">
        <w:rPr>
          <w:rFonts w:ascii="Cambria" w:hAnsi="Cambria" w:cs="TimesNewRoman"/>
        </w:rPr>
        <w:t xml:space="preserve">stratified design, the </w:t>
      </w:r>
      <w:r w:rsidR="00B7022B" w:rsidRPr="004A703C">
        <w:rPr>
          <w:rFonts w:ascii="Cambria" w:hAnsi="Cambria" w:cs="TimesNewRoman"/>
        </w:rPr>
        <w:t xml:space="preserve">process of </w:t>
      </w:r>
      <w:r w:rsidRPr="004A703C">
        <w:rPr>
          <w:rFonts w:ascii="Cambria" w:hAnsi="Cambria" w:cs="TimesNewRoman"/>
        </w:rPr>
        <w:t>weight trimming should be done within each</w:t>
      </w:r>
      <w:r w:rsidR="00C52A99" w:rsidRPr="004A703C">
        <w:rPr>
          <w:rFonts w:ascii="Cambria" w:hAnsi="Cambria" w:cs="TimesNewRoman"/>
        </w:rPr>
        <w:t xml:space="preserve"> </w:t>
      </w:r>
      <w:r w:rsidRPr="004A703C">
        <w:rPr>
          <w:rFonts w:ascii="Cambria" w:hAnsi="Cambria" w:cs="TimesNewRoman"/>
        </w:rPr>
        <w:t xml:space="preserve">stratum. </w:t>
      </w:r>
      <w:r w:rsidR="006D0646" w:rsidRPr="004A703C">
        <w:rPr>
          <w:rFonts w:ascii="Cambria" w:hAnsi="Cambria" w:cs="TimesNewRoman"/>
        </w:rPr>
        <w:br/>
        <w:t>At first,</w:t>
      </w:r>
      <w:r w:rsidRPr="004A703C">
        <w:rPr>
          <w:rFonts w:ascii="Cambria" w:hAnsi="Cambria" w:cs="TimesNewRoman"/>
        </w:rPr>
        <w:t xml:space="preserve"> </w:t>
      </w:r>
      <w:r w:rsidR="006D0646" w:rsidRPr="004A703C">
        <w:rPr>
          <w:rFonts w:ascii="Cambria" w:hAnsi="Cambria" w:cs="TimesNewRoman"/>
        </w:rPr>
        <w:t>it is necessary to identify</w:t>
      </w:r>
      <w:r w:rsidRPr="004A703C">
        <w:rPr>
          <w:rFonts w:ascii="Cambria" w:hAnsi="Cambria" w:cs="TimesNewRoman"/>
        </w:rPr>
        <w:t xml:space="preserve"> an upper bound for the original weights, and</w:t>
      </w:r>
      <w:r w:rsidR="006D0646" w:rsidRPr="004A703C">
        <w:rPr>
          <w:rFonts w:ascii="Cambria" w:hAnsi="Cambria" w:cs="TimesNewRoman"/>
        </w:rPr>
        <w:t xml:space="preserve">, subsequently, </w:t>
      </w:r>
      <w:r w:rsidRPr="004A703C">
        <w:rPr>
          <w:rFonts w:ascii="Cambria" w:hAnsi="Cambria" w:cs="TimesNewRoman"/>
        </w:rPr>
        <w:t xml:space="preserve">adjust the entire set of weights so that the sum of the trimmed weights is the same as </w:t>
      </w:r>
      <w:r w:rsidR="006D0646" w:rsidRPr="004A703C">
        <w:rPr>
          <w:rFonts w:ascii="Cambria" w:hAnsi="Cambria" w:cs="TimesNewRoman"/>
        </w:rPr>
        <w:t xml:space="preserve">the sum </w:t>
      </w:r>
      <w:r w:rsidRPr="004A703C">
        <w:rPr>
          <w:rFonts w:ascii="Cambria" w:hAnsi="Cambria" w:cs="TimesNewRoman"/>
        </w:rPr>
        <w:t>of</w:t>
      </w:r>
      <w:r w:rsidR="00C52A99" w:rsidRPr="004A703C">
        <w:rPr>
          <w:rFonts w:ascii="Cambria" w:hAnsi="Cambria" w:cs="TimesNewRoman"/>
        </w:rPr>
        <w:t xml:space="preserve"> </w:t>
      </w:r>
      <w:r w:rsidRPr="004A703C">
        <w:rPr>
          <w:rFonts w:ascii="Cambria" w:hAnsi="Cambria" w:cs="TimesNewRoman"/>
        </w:rPr>
        <w:t xml:space="preserve">the original weights. </w:t>
      </w:r>
    </w:p>
    <w:p w14:paraId="68036FAB" w14:textId="63A5E064" w:rsidR="00682B30" w:rsidRPr="004A703C" w:rsidRDefault="00F95491">
      <w:pPr>
        <w:autoSpaceDE w:val="0"/>
        <w:autoSpaceDN w:val="0"/>
        <w:adjustRightInd w:val="0"/>
        <w:spacing w:before="120" w:after="0" w:line="240" w:lineRule="auto"/>
        <w:jc w:val="both"/>
        <w:rPr>
          <w:rFonts w:ascii="Cambria" w:hAnsi="Cambria" w:cs="TimesNewRoman"/>
        </w:rPr>
      </w:pPr>
      <w:r w:rsidRPr="004A703C">
        <w:rPr>
          <w:rFonts w:ascii="Cambria" w:hAnsi="Cambria" w:cs="TimesNewRoman"/>
        </w:rPr>
        <w:t xml:space="preserve">Assume that </w:t>
      </w:r>
      <w:proofErr w:type="spellStart"/>
      <w:r w:rsidR="00CF7881" w:rsidRPr="004A703C">
        <w:rPr>
          <w:rFonts w:ascii="Cambria" w:hAnsi="Cambria" w:cs="TimesNewRoman,Italic"/>
          <w:i/>
          <w:iCs/>
        </w:rPr>
        <w:t>w</w:t>
      </w:r>
      <w:r w:rsidR="00CF7881" w:rsidRPr="004A703C">
        <w:rPr>
          <w:rFonts w:ascii="Cambria" w:hAnsi="Cambria" w:cs="TimesNewRoman,Italic"/>
          <w:i/>
          <w:iCs/>
          <w:vertAlign w:val="subscript"/>
        </w:rPr>
        <w:t>hi</w:t>
      </w:r>
      <w:proofErr w:type="spellEnd"/>
      <w:r w:rsidR="00CF7881" w:rsidRPr="004A703C">
        <w:rPr>
          <w:rFonts w:ascii="Cambria" w:hAnsi="Cambria" w:cs="TimesNewRoman,Italic"/>
          <w:i/>
          <w:iCs/>
        </w:rPr>
        <w:t xml:space="preserve"> </w:t>
      </w:r>
      <w:r w:rsidRPr="004A703C">
        <w:rPr>
          <w:rFonts w:ascii="Cambria" w:hAnsi="Cambria" w:cs="TimesNewRoman"/>
        </w:rPr>
        <w:t xml:space="preserve">is </w:t>
      </w:r>
      <w:r w:rsidR="00CF7881" w:rsidRPr="004A703C">
        <w:rPr>
          <w:rFonts w:ascii="Cambria" w:hAnsi="Cambria" w:cs="TimesNewRoman"/>
        </w:rPr>
        <w:t xml:space="preserve">the final weight for the </w:t>
      </w:r>
      <w:proofErr w:type="spellStart"/>
      <w:r w:rsidR="00CF7881" w:rsidRPr="004A703C">
        <w:rPr>
          <w:rFonts w:ascii="Cambria" w:hAnsi="Cambria" w:cs="TimesNewRoman,Italic"/>
          <w:i/>
          <w:iCs/>
        </w:rPr>
        <w:t>i</w:t>
      </w:r>
      <w:r w:rsidR="00CF7881" w:rsidRPr="004A703C">
        <w:rPr>
          <w:rFonts w:ascii="Cambria" w:hAnsi="Cambria" w:cs="TimesNewRoman"/>
          <w:vertAlign w:val="superscript"/>
        </w:rPr>
        <w:t>th</w:t>
      </w:r>
      <w:proofErr w:type="spellEnd"/>
      <w:r w:rsidR="00CF7881" w:rsidRPr="004A703C">
        <w:rPr>
          <w:rFonts w:ascii="Cambria" w:hAnsi="Cambria" w:cs="TimesNewRoman"/>
        </w:rPr>
        <w:t xml:space="preserve"> unit in stratum </w:t>
      </w:r>
      <w:r w:rsidR="00CF7881" w:rsidRPr="004A703C">
        <w:rPr>
          <w:rFonts w:ascii="Cambria" w:hAnsi="Cambria" w:cs="TimesNewRoman,Italic"/>
          <w:i/>
          <w:iCs/>
        </w:rPr>
        <w:t>h</w:t>
      </w:r>
      <w:r w:rsidR="00CF7881" w:rsidRPr="004A703C">
        <w:rPr>
          <w:rFonts w:ascii="Cambria" w:hAnsi="Cambria" w:cs="TimesNewRoman"/>
        </w:rPr>
        <w:t xml:space="preserve">, and </w:t>
      </w:r>
      <w:proofErr w:type="spellStart"/>
      <w:r w:rsidR="00CF7881" w:rsidRPr="004A703C">
        <w:rPr>
          <w:rFonts w:ascii="Cambria" w:hAnsi="Cambria" w:cs="TimesNewRoman,Italic"/>
          <w:i/>
          <w:iCs/>
        </w:rPr>
        <w:t>w</w:t>
      </w:r>
      <w:r w:rsidR="00CF7881" w:rsidRPr="004A703C">
        <w:rPr>
          <w:rFonts w:ascii="Cambria" w:hAnsi="Cambria" w:cs="TimesNewRoman,Italic"/>
          <w:i/>
          <w:iCs/>
          <w:vertAlign w:val="subscript"/>
        </w:rPr>
        <w:t>hB</w:t>
      </w:r>
      <w:proofErr w:type="spellEnd"/>
      <w:r w:rsidR="00C52A99" w:rsidRPr="004A703C">
        <w:rPr>
          <w:rFonts w:ascii="Cambria" w:hAnsi="Cambria" w:cs="TimesNewRoman,Italic"/>
          <w:i/>
          <w:iCs/>
        </w:rPr>
        <w:t xml:space="preserve"> </w:t>
      </w:r>
      <w:r w:rsidRPr="004A703C">
        <w:rPr>
          <w:rFonts w:ascii="Cambria" w:hAnsi="Cambria" w:cs="TimesNewRoman"/>
        </w:rPr>
        <w:t xml:space="preserve">is </w:t>
      </w:r>
      <w:r w:rsidR="00CF7881" w:rsidRPr="004A703C">
        <w:rPr>
          <w:rFonts w:ascii="Cambria" w:hAnsi="Cambria" w:cs="TimesNewRoman"/>
        </w:rPr>
        <w:t xml:space="preserve">the upper bound for the weights specified for stratum </w:t>
      </w:r>
      <w:r w:rsidR="00CF7881" w:rsidRPr="004A703C">
        <w:rPr>
          <w:rFonts w:ascii="Cambria" w:hAnsi="Cambria" w:cs="TimesNewRoman,Italic"/>
          <w:i/>
          <w:iCs/>
        </w:rPr>
        <w:t>h</w:t>
      </w:r>
      <w:r w:rsidR="004A38CF" w:rsidRPr="004A703C">
        <w:rPr>
          <w:rFonts w:ascii="Cambria" w:hAnsi="Cambria" w:cs="TimesNewRoman,Italic"/>
          <w:i/>
          <w:iCs/>
        </w:rPr>
        <w:t xml:space="preserve">. </w:t>
      </w:r>
      <w:r w:rsidR="004A38CF" w:rsidRPr="004A703C">
        <w:rPr>
          <w:rFonts w:ascii="Cambria" w:hAnsi="Cambria" w:cs="TimesNewRoman"/>
        </w:rPr>
        <w:t>The</w:t>
      </w:r>
      <w:r w:rsidR="00CF7881" w:rsidRPr="004A703C">
        <w:rPr>
          <w:rFonts w:ascii="Cambria" w:hAnsi="Cambria" w:cs="TimesNewRoman"/>
        </w:rPr>
        <w:t xml:space="preserve"> trimmed weight for the</w:t>
      </w:r>
      <w:r w:rsidR="00C52A99" w:rsidRPr="004A703C">
        <w:rPr>
          <w:rFonts w:ascii="Cambria" w:hAnsi="Cambria" w:cs="TimesNewRoman"/>
        </w:rPr>
        <w:t xml:space="preserve"> </w:t>
      </w:r>
      <w:proofErr w:type="spellStart"/>
      <w:r w:rsidR="00CF7881" w:rsidRPr="004A703C">
        <w:rPr>
          <w:rFonts w:ascii="Cambria" w:hAnsi="Cambria" w:cs="TimesNewRoman,Italic"/>
          <w:i/>
          <w:iCs/>
        </w:rPr>
        <w:t>i</w:t>
      </w:r>
      <w:r w:rsidR="00CF7881" w:rsidRPr="004A703C">
        <w:rPr>
          <w:rFonts w:ascii="Cambria" w:hAnsi="Cambria" w:cs="TimesNewRoman"/>
          <w:vertAlign w:val="superscript"/>
        </w:rPr>
        <w:t>th</w:t>
      </w:r>
      <w:proofErr w:type="spellEnd"/>
      <w:r w:rsidR="00CF7881" w:rsidRPr="004A703C">
        <w:rPr>
          <w:rFonts w:ascii="Cambria" w:hAnsi="Cambria" w:cs="TimesNewRoman"/>
        </w:rPr>
        <w:t xml:space="preserve"> sampled unit in stratum </w:t>
      </w:r>
      <w:r w:rsidR="00CF7881" w:rsidRPr="004A703C">
        <w:rPr>
          <w:rFonts w:ascii="Cambria" w:hAnsi="Cambria" w:cs="TimesNewRoman,Italic"/>
          <w:i/>
          <w:iCs/>
        </w:rPr>
        <w:t xml:space="preserve">h </w:t>
      </w:r>
      <w:r w:rsidR="00CD6726" w:rsidRPr="004A703C">
        <w:rPr>
          <w:rFonts w:ascii="Cambria" w:hAnsi="Cambria" w:cs="TimesNewRoman"/>
        </w:rPr>
        <w:t>is</w:t>
      </w:r>
      <w:r w:rsidR="00AA566E" w:rsidRPr="004A703C">
        <w:rPr>
          <w:rFonts w:ascii="Cambria" w:hAnsi="Cambria" w:cs="TimesNewRoman"/>
        </w:rPr>
        <w:t>, thus</w:t>
      </w:r>
      <w:r w:rsidR="00CF7881" w:rsidRPr="004A703C">
        <w:rPr>
          <w:rFonts w:ascii="Cambria" w:hAnsi="Cambria" w:cs="TimesNewRoman"/>
        </w:rPr>
        <w:t>:</w:t>
      </w:r>
    </w:p>
    <w:p w14:paraId="78EB983C" w14:textId="04995D11" w:rsidR="00682B30" w:rsidRPr="004A703C" w:rsidRDefault="00B9676F">
      <w:pPr>
        <w:autoSpaceDE w:val="0"/>
        <w:autoSpaceDN w:val="0"/>
        <w:adjustRightInd w:val="0"/>
        <w:spacing w:before="120" w:after="0" w:line="240" w:lineRule="auto"/>
        <w:jc w:val="both"/>
        <w:rPr>
          <w:rFonts w:ascii="Cambria" w:hAnsi="Cambria" w:cs="TimesNewRoman,Italic"/>
          <w:i/>
          <w:iCs/>
        </w:rPr>
      </w:pPr>
      <w:proofErr w:type="spellStart"/>
      <w:r w:rsidRPr="004A703C">
        <w:rPr>
          <w:rFonts w:ascii="Cambria" w:hAnsi="Cambria" w:cs="TimesNewRoman,Italic"/>
          <w:i/>
          <w:iCs/>
        </w:rPr>
        <w:t>w</w:t>
      </w:r>
      <w:r w:rsidRPr="004A703C">
        <w:rPr>
          <w:rFonts w:ascii="Cambria" w:hAnsi="Cambria" w:cs="TimesNewRoman,Italic"/>
          <w:i/>
          <w:iCs/>
          <w:vertAlign w:val="subscript"/>
        </w:rPr>
        <w:t>hi</w:t>
      </w:r>
      <w:proofErr w:type="spellEnd"/>
      <w:r w:rsidRPr="004A703C">
        <w:rPr>
          <w:rFonts w:ascii="Cambria" w:hAnsi="Cambria" w:cs="TimesNewRoman,Italic"/>
          <w:i/>
          <w:iCs/>
          <w:vertAlign w:val="subscript"/>
        </w:rPr>
        <w:t xml:space="preserve">(T) </w:t>
      </w:r>
      <m:oMath>
        <m:d>
          <m:dPr>
            <m:begChr m:val="{"/>
            <m:endChr m:val=""/>
            <m:ctrlPr>
              <w:rPr>
                <w:rFonts w:ascii="Cambria Math" w:hAnsi="Cambria Math" w:cs="TimesNewRoman,Italic"/>
                <w:i/>
                <w:iCs/>
              </w:rPr>
            </m:ctrlPr>
          </m:dPr>
          <m:e>
            <m:eqArr>
              <m:eqArrPr>
                <m:ctrlPr>
                  <w:rPr>
                    <w:rFonts w:ascii="Cambria Math" w:hAnsi="Cambria Math" w:cs="TimesNewRoman,Italic"/>
                    <w:i/>
                    <w:iCs/>
                  </w:rPr>
                </m:ctrlPr>
              </m:eqArrPr>
              <m:e>
                <m:sSub>
                  <m:sSubPr>
                    <m:ctrlPr>
                      <w:rPr>
                        <w:rFonts w:ascii="Cambria Math" w:hAnsi="Cambria Math" w:cs="TimesNewRoman,Italic"/>
                        <w:i/>
                        <w:iCs/>
                      </w:rPr>
                    </m:ctrlPr>
                  </m:sSubPr>
                  <m:e>
                    <m:r>
                      <w:rPr>
                        <w:rFonts w:ascii="Cambria Math" w:hAnsi="Cambria Math" w:cs="TimesNewRoman,Italic"/>
                      </w:rPr>
                      <m:t>w</m:t>
                    </m:r>
                  </m:e>
                  <m:sub>
                    <m:r>
                      <w:rPr>
                        <w:rFonts w:ascii="Cambria Math" w:hAnsi="Cambria Math" w:cs="TimesNewRoman,Italic"/>
                      </w:rPr>
                      <m:t>hi</m:t>
                    </m:r>
                  </m:sub>
                </m:sSub>
                <m:r>
                  <w:rPr>
                    <w:rFonts w:ascii="Cambria Math" w:hAnsi="Cambria Math" w:cs="TimesNewRoman,Italic"/>
                  </w:rPr>
                  <m:t xml:space="preserve">      if</m:t>
                </m:r>
                <m:sSub>
                  <m:sSubPr>
                    <m:ctrlPr>
                      <w:rPr>
                        <w:rFonts w:ascii="Cambria Math" w:hAnsi="Cambria Math" w:cs="TimesNewRoman,Italic"/>
                        <w:i/>
                        <w:iCs/>
                      </w:rPr>
                    </m:ctrlPr>
                  </m:sSubPr>
                  <m:e>
                    <m:r>
                      <w:rPr>
                        <w:rFonts w:ascii="Cambria Math" w:hAnsi="Cambria Math" w:cs="TimesNewRoman,Italic"/>
                      </w:rPr>
                      <m:t xml:space="preserve"> w</m:t>
                    </m:r>
                  </m:e>
                  <m:sub>
                    <m:r>
                      <w:rPr>
                        <w:rFonts w:ascii="Cambria Math" w:hAnsi="Cambria Math" w:cs="TimesNewRoman,Italic"/>
                      </w:rPr>
                      <m:t>hi</m:t>
                    </m:r>
                  </m:sub>
                </m:sSub>
                <m:r>
                  <w:rPr>
                    <w:rFonts w:ascii="Cambria Math" w:hAnsi="Cambria Math" w:cs="TimesNewRoman,Italic"/>
                  </w:rPr>
                  <m:t>&lt;</m:t>
                </m:r>
                <m:sSub>
                  <m:sSubPr>
                    <m:ctrlPr>
                      <w:rPr>
                        <w:rFonts w:ascii="Cambria Math" w:hAnsi="Cambria Math" w:cs="TimesNewRoman,Italic"/>
                        <w:i/>
                        <w:iCs/>
                      </w:rPr>
                    </m:ctrlPr>
                  </m:sSubPr>
                  <m:e>
                    <m:r>
                      <w:rPr>
                        <w:rFonts w:ascii="Cambria Math" w:hAnsi="Cambria Math" w:cs="TimesNewRoman,Italic"/>
                      </w:rPr>
                      <m:t>w</m:t>
                    </m:r>
                  </m:e>
                  <m:sub>
                    <m:r>
                      <w:rPr>
                        <w:rFonts w:ascii="Cambria Math" w:hAnsi="Cambria Math" w:cs="TimesNewRoman,Italic"/>
                      </w:rPr>
                      <m:t>hB</m:t>
                    </m:r>
                  </m:sub>
                </m:sSub>
                <m:r>
                  <w:rPr>
                    <w:rFonts w:ascii="Cambria Math" w:hAnsi="Cambria Math" w:cs="TimesNewRoman,Italic"/>
                  </w:rPr>
                  <m:t xml:space="preserve"> </m:t>
                </m:r>
              </m:e>
              <m:e>
                <m:ctrlPr>
                  <w:rPr>
                    <w:rFonts w:ascii="Cambria Math" w:eastAsia="Cambria Math" w:hAnsi="Cambria Math" w:cs="Cambria Math"/>
                    <w:i/>
                    <w:iCs/>
                  </w:rPr>
                </m:ctrlPr>
              </m:e>
              <m:e>
                <m:sSub>
                  <m:sSubPr>
                    <m:ctrlPr>
                      <w:rPr>
                        <w:rFonts w:ascii="Cambria Math" w:hAnsi="Cambria Math" w:cs="TimesNewRoman,Italic"/>
                        <w:i/>
                        <w:iCs/>
                      </w:rPr>
                    </m:ctrlPr>
                  </m:sSubPr>
                  <m:e>
                    <m:r>
                      <w:rPr>
                        <w:rFonts w:ascii="Cambria Math" w:hAnsi="Cambria Math" w:cs="TimesNewRoman,Italic"/>
                      </w:rPr>
                      <m:t>w</m:t>
                    </m:r>
                  </m:e>
                  <m:sub>
                    <m:r>
                      <w:rPr>
                        <w:rFonts w:ascii="Cambria Math" w:hAnsi="Cambria Math" w:cs="TimesNewRoman,Italic"/>
                      </w:rPr>
                      <m:t>hB</m:t>
                    </m:r>
                  </m:sub>
                </m:sSub>
                <m:r>
                  <w:rPr>
                    <w:rFonts w:ascii="Cambria Math" w:hAnsi="Cambria Math" w:cs="TimesNewRoman,Italic"/>
                  </w:rPr>
                  <m:t xml:space="preserve">     if  </m:t>
                </m:r>
                <m:sSub>
                  <m:sSubPr>
                    <m:ctrlPr>
                      <w:rPr>
                        <w:rFonts w:ascii="Cambria Math" w:hAnsi="Cambria Math" w:cs="TimesNewRoman,Italic"/>
                        <w:i/>
                        <w:iCs/>
                      </w:rPr>
                    </m:ctrlPr>
                  </m:sSubPr>
                  <m:e>
                    <m:r>
                      <w:rPr>
                        <w:rFonts w:ascii="Cambria Math" w:hAnsi="Cambria Math" w:cs="TimesNewRoman,Italic"/>
                      </w:rPr>
                      <m:t>w</m:t>
                    </m:r>
                  </m:e>
                  <m:sub>
                    <m:r>
                      <w:rPr>
                        <w:rFonts w:ascii="Cambria Math" w:hAnsi="Cambria Math" w:cs="TimesNewRoman,Italic"/>
                      </w:rPr>
                      <m:t>hi</m:t>
                    </m:r>
                  </m:sub>
                </m:sSub>
                <m:r>
                  <w:rPr>
                    <w:rFonts w:ascii="Cambria Math" w:hAnsi="Cambria Math" w:cs="TimesNewRoman,Italic"/>
                  </w:rPr>
                  <m:t>≥</m:t>
                </m:r>
                <m:sSub>
                  <m:sSubPr>
                    <m:ctrlPr>
                      <w:rPr>
                        <w:rFonts w:ascii="Cambria Math" w:hAnsi="Cambria Math" w:cs="TimesNewRoman,Italic"/>
                        <w:i/>
                        <w:iCs/>
                      </w:rPr>
                    </m:ctrlPr>
                  </m:sSubPr>
                  <m:e>
                    <m:r>
                      <w:rPr>
                        <w:rFonts w:ascii="Cambria Math" w:hAnsi="Cambria Math" w:cs="TimesNewRoman,Italic"/>
                      </w:rPr>
                      <m:t>w</m:t>
                    </m:r>
                  </m:e>
                  <m:sub>
                    <m:r>
                      <w:rPr>
                        <w:rFonts w:ascii="Cambria Math" w:hAnsi="Cambria Math" w:cs="TimesNewRoman,Italic"/>
                      </w:rPr>
                      <m:t>hB</m:t>
                    </m:r>
                  </m:sub>
                </m:sSub>
              </m:e>
            </m:eqArr>
          </m:e>
        </m:d>
      </m:oMath>
    </w:p>
    <w:p w14:paraId="1F3DA4B5" w14:textId="79B2B6C0" w:rsidR="00CF7881" w:rsidRPr="004A703C" w:rsidRDefault="00AA566E">
      <w:pPr>
        <w:autoSpaceDE w:val="0"/>
        <w:autoSpaceDN w:val="0"/>
        <w:adjustRightInd w:val="0"/>
        <w:spacing w:before="120" w:after="0" w:line="240" w:lineRule="auto"/>
        <w:jc w:val="both"/>
        <w:rPr>
          <w:rFonts w:ascii="Cambria" w:hAnsi="Cambria" w:cs="TimesNewRoman"/>
        </w:rPr>
      </w:pPr>
      <w:r w:rsidRPr="004A703C">
        <w:rPr>
          <w:rFonts w:ascii="Cambria" w:hAnsi="Cambria" w:cs="TimesNewRoman,Italic"/>
          <w:iCs/>
        </w:rPr>
        <w:t>Subsequently</w:t>
      </w:r>
      <w:r w:rsidRPr="004A703C">
        <w:rPr>
          <w:rFonts w:ascii="Cambria" w:hAnsi="Cambria" w:cs="TimesNewRoman,Italic"/>
          <w:i/>
          <w:iCs/>
        </w:rPr>
        <w:t>,</w:t>
      </w:r>
      <w:r w:rsidR="004A38CF" w:rsidRPr="004A703C">
        <w:rPr>
          <w:rFonts w:ascii="Cambria" w:hAnsi="Cambria" w:cs="TimesNewRoman"/>
        </w:rPr>
        <w:t xml:space="preserve"> the t</w:t>
      </w:r>
      <w:r w:rsidR="00CF7881" w:rsidRPr="004A703C">
        <w:rPr>
          <w:rFonts w:ascii="Cambria" w:hAnsi="Cambria" w:cs="TimesNewRoman"/>
        </w:rPr>
        <w:t xml:space="preserve">rimmed weights for the </w:t>
      </w:r>
      <w:r w:rsidR="00526722" w:rsidRPr="004A703C">
        <w:rPr>
          <w:rFonts w:ascii="Cambria" w:hAnsi="Cambria" w:cs="TimesNewRoman"/>
        </w:rPr>
        <w:t>whole</w:t>
      </w:r>
      <w:r w:rsidR="00CF7881" w:rsidRPr="004A703C">
        <w:rPr>
          <w:rFonts w:ascii="Cambria" w:hAnsi="Cambria" w:cs="TimesNewRoman"/>
        </w:rPr>
        <w:t xml:space="preserve"> sample </w:t>
      </w:r>
      <w:r w:rsidR="004A38CF" w:rsidRPr="004A703C">
        <w:rPr>
          <w:rFonts w:ascii="Cambria" w:hAnsi="Cambria" w:cs="TimesNewRoman"/>
        </w:rPr>
        <w:t xml:space="preserve">has to </w:t>
      </w:r>
      <w:r w:rsidR="00CF7881" w:rsidRPr="004A703C">
        <w:rPr>
          <w:rFonts w:ascii="Cambria" w:hAnsi="Cambria" w:cs="TimesNewRoman"/>
        </w:rPr>
        <w:t>be adjusted so that their sum</w:t>
      </w:r>
      <w:r w:rsidR="00500045" w:rsidRPr="004A703C">
        <w:rPr>
          <w:rFonts w:ascii="Cambria" w:hAnsi="Cambria" w:cs="TimesNewRoman"/>
        </w:rPr>
        <w:t xml:space="preserve"> </w:t>
      </w:r>
      <w:r w:rsidR="00CF7881" w:rsidRPr="004A703C">
        <w:rPr>
          <w:rFonts w:ascii="Cambria" w:hAnsi="Cambria" w:cs="TimesNewRoman"/>
        </w:rPr>
        <w:t xml:space="preserve">is </w:t>
      </w:r>
      <w:r w:rsidR="00526722" w:rsidRPr="004A703C">
        <w:rPr>
          <w:rFonts w:ascii="Cambria" w:hAnsi="Cambria" w:cs="TimesNewRoman"/>
        </w:rPr>
        <w:t>equal to</w:t>
      </w:r>
      <w:r w:rsidR="00CF7881" w:rsidRPr="004A703C">
        <w:rPr>
          <w:rFonts w:ascii="Cambria" w:hAnsi="Cambria" w:cs="TimesNewRoman"/>
        </w:rPr>
        <w:t xml:space="preserve"> the sum of the original weights.</w:t>
      </w:r>
      <w:r w:rsidR="00526722" w:rsidRPr="004A703C">
        <w:rPr>
          <w:rStyle w:val="Funotenzeichen"/>
          <w:rFonts w:ascii="Cambria" w:hAnsi="Cambria" w:cs="TimesNewRoman"/>
        </w:rPr>
        <w:footnoteReference w:id="4"/>
      </w:r>
      <w:r w:rsidR="00CF7881" w:rsidRPr="004A703C">
        <w:rPr>
          <w:rFonts w:ascii="Cambria" w:hAnsi="Cambria" w:cs="TimesNewRoman"/>
        </w:rPr>
        <w:t xml:space="preserve"> </w:t>
      </w:r>
      <w:r w:rsidR="00F637F6" w:rsidRPr="004A703C">
        <w:rPr>
          <w:rFonts w:ascii="Cambria" w:hAnsi="Cambria" w:cs="TimesNewRoman"/>
        </w:rPr>
        <w:t xml:space="preserve">Assuming that </w:t>
      </w:r>
      <w:r w:rsidR="00CF7881" w:rsidRPr="004A703C">
        <w:rPr>
          <w:rFonts w:ascii="Cambria" w:hAnsi="Cambria" w:cs="TimesNewRoman,Italic"/>
          <w:i/>
          <w:iCs/>
        </w:rPr>
        <w:t>F</w:t>
      </w:r>
      <w:r w:rsidR="00CF7881" w:rsidRPr="004A703C">
        <w:rPr>
          <w:rFonts w:ascii="Cambria" w:hAnsi="Cambria" w:cs="TimesNewRoman,Italic"/>
          <w:i/>
          <w:iCs/>
          <w:vertAlign w:val="subscript"/>
        </w:rPr>
        <w:t>T</w:t>
      </w:r>
      <w:r w:rsidR="00500045" w:rsidRPr="004A703C">
        <w:rPr>
          <w:rFonts w:ascii="Cambria" w:hAnsi="Cambria" w:cs="TimesNewRoman,Italic"/>
          <w:i/>
          <w:iCs/>
        </w:rPr>
        <w:t xml:space="preserve"> </w:t>
      </w:r>
      <w:r w:rsidR="00CF7881" w:rsidRPr="004A703C">
        <w:rPr>
          <w:rFonts w:ascii="Cambria" w:hAnsi="Cambria" w:cs="TimesNewRoman"/>
        </w:rPr>
        <w:t>denote</w:t>
      </w:r>
      <w:r w:rsidR="00F637F6" w:rsidRPr="004A703C">
        <w:rPr>
          <w:rFonts w:ascii="Cambria" w:hAnsi="Cambria" w:cs="TimesNewRoman"/>
        </w:rPr>
        <w:t>s</w:t>
      </w:r>
      <w:r w:rsidR="00CF7881" w:rsidRPr="004A703C">
        <w:rPr>
          <w:rFonts w:ascii="Cambria" w:hAnsi="Cambria" w:cs="TimesNewRoman"/>
        </w:rPr>
        <w:t xml:space="preserve"> the ratio of the sum of the original weights to the sum of the trimmed weights,</w:t>
      </w:r>
      <w:r w:rsidR="00837535" w:rsidRPr="004A703C">
        <w:rPr>
          <w:rFonts w:ascii="Cambria" w:hAnsi="Cambria" w:cs="TimesNewRoman"/>
        </w:rPr>
        <w:t xml:space="preserve"> </w:t>
      </w:r>
      <w:r w:rsidR="003160FC" w:rsidRPr="004A703C">
        <w:rPr>
          <w:rFonts w:ascii="Cambria" w:hAnsi="Cambria" w:cs="TimesNewRoman"/>
        </w:rPr>
        <w:t>as:</w:t>
      </w:r>
    </w:p>
    <w:p w14:paraId="22C6B605" w14:textId="77777777" w:rsidR="00500045" w:rsidRPr="004A703C" w:rsidRDefault="00FF4A90">
      <w:pPr>
        <w:autoSpaceDE w:val="0"/>
        <w:autoSpaceDN w:val="0"/>
        <w:adjustRightInd w:val="0"/>
        <w:spacing w:before="120" w:after="0" w:line="240" w:lineRule="auto"/>
        <w:jc w:val="both"/>
        <w:rPr>
          <w:rFonts w:ascii="Cambria" w:hAnsi="Cambria"/>
        </w:rPr>
      </w:pPr>
      <w:r w:rsidRPr="004A703C">
        <w:rPr>
          <w:rFonts w:ascii="Cambria" w:hAnsi="Cambria"/>
          <w:position w:val="-46"/>
        </w:rPr>
        <w:object w:dxaOrig="1560" w:dyaOrig="1040" w14:anchorId="71F4CC62">
          <v:shape id="_x0000_i1048" type="#_x0000_t75" style="width:77.85pt;height:51.9pt" o:ole="">
            <v:imagedata r:id="rId55" o:title=""/>
          </v:shape>
          <o:OLEObject Type="Embed" ProgID="Equation.3" ShapeID="_x0000_i1048" DrawAspect="Content" ObjectID="_1482332975" r:id="rId56"/>
        </w:object>
      </w:r>
    </w:p>
    <w:p w14:paraId="678D2ECA" w14:textId="44E441DA" w:rsidR="004B5A01" w:rsidRPr="004A703C" w:rsidRDefault="00837535">
      <w:pPr>
        <w:autoSpaceDE w:val="0"/>
        <w:autoSpaceDN w:val="0"/>
        <w:adjustRightInd w:val="0"/>
        <w:spacing w:before="120" w:after="0" w:line="240" w:lineRule="auto"/>
        <w:jc w:val="both"/>
        <w:rPr>
          <w:rFonts w:ascii="Cambria" w:hAnsi="Cambria"/>
        </w:rPr>
      </w:pPr>
      <w:r w:rsidRPr="004A703C">
        <w:rPr>
          <w:rFonts w:ascii="Cambria" w:hAnsi="Cambria"/>
          <w:position w:val="-28"/>
        </w:rPr>
        <w:object w:dxaOrig="3040" w:dyaOrig="660" w14:anchorId="63656BC5">
          <v:shape id="_x0000_i1049" type="#_x0000_t75" style="width:152.35pt;height:33.5pt" o:ole="">
            <v:imagedata r:id="rId57" o:title=""/>
          </v:shape>
          <o:OLEObject Type="Embed" ProgID="Equation.3" ShapeID="_x0000_i1049" DrawAspect="Content" ObjectID="_1482332976" r:id="rId58"/>
        </w:object>
      </w:r>
    </w:p>
    <w:p w14:paraId="439BD42F" w14:textId="0F07E4E3" w:rsidR="00CF7881" w:rsidRPr="004A703C" w:rsidRDefault="00B15E6D">
      <w:pPr>
        <w:autoSpaceDE w:val="0"/>
        <w:autoSpaceDN w:val="0"/>
        <w:adjustRightInd w:val="0"/>
        <w:spacing w:before="120" w:after="0" w:line="240" w:lineRule="auto"/>
        <w:jc w:val="both"/>
        <w:rPr>
          <w:rFonts w:ascii="Cambria" w:hAnsi="Cambria" w:cs="TimesNewRoman"/>
        </w:rPr>
      </w:pPr>
      <w:r w:rsidRPr="004A703C">
        <w:rPr>
          <w:rFonts w:ascii="Cambria" w:hAnsi="Cambria" w:cs="TimesNewRoman"/>
        </w:rPr>
        <w:t>T</w:t>
      </w:r>
      <w:r w:rsidR="00CF7881" w:rsidRPr="004A703C">
        <w:rPr>
          <w:rFonts w:ascii="Cambria" w:hAnsi="Cambria" w:cs="TimesNewRoman"/>
        </w:rPr>
        <w:t xml:space="preserve">he </w:t>
      </w:r>
      <w:r w:rsidR="00364C0C" w:rsidRPr="004A703C">
        <w:rPr>
          <w:rFonts w:ascii="Cambria" w:hAnsi="Cambria" w:cs="TimesNewRoman"/>
        </w:rPr>
        <w:t>final (</w:t>
      </w:r>
      <w:r w:rsidR="00CF7881" w:rsidRPr="004A703C">
        <w:rPr>
          <w:rFonts w:ascii="Cambria" w:hAnsi="Cambria" w:cs="TimesNewRoman"/>
        </w:rPr>
        <w:t>adjusted</w:t>
      </w:r>
      <w:r w:rsidR="00364C0C" w:rsidRPr="004A703C">
        <w:rPr>
          <w:rFonts w:ascii="Cambria" w:hAnsi="Cambria" w:cs="TimesNewRoman"/>
        </w:rPr>
        <w:t>)</w:t>
      </w:r>
      <w:r w:rsidR="00CF7881" w:rsidRPr="004A703C">
        <w:rPr>
          <w:rFonts w:ascii="Cambria" w:hAnsi="Cambria" w:cs="TimesNewRoman"/>
        </w:rPr>
        <w:t xml:space="preserve"> trimmed weight for the </w:t>
      </w:r>
      <w:proofErr w:type="spellStart"/>
      <w:r w:rsidR="00CF7881" w:rsidRPr="004A703C">
        <w:rPr>
          <w:rFonts w:ascii="Cambria" w:hAnsi="Cambria" w:cs="TimesNewRoman,Italic"/>
          <w:i/>
          <w:iCs/>
        </w:rPr>
        <w:t>h</w:t>
      </w:r>
      <w:r w:rsidR="00CF7881" w:rsidRPr="004A703C">
        <w:rPr>
          <w:rFonts w:ascii="Cambria" w:hAnsi="Cambria" w:cs="TimesNewRoman,Italic"/>
          <w:i/>
          <w:iCs/>
          <w:vertAlign w:val="superscript"/>
        </w:rPr>
        <w:t>th</w:t>
      </w:r>
      <w:proofErr w:type="spellEnd"/>
      <w:r w:rsidR="00CF7881" w:rsidRPr="004A703C">
        <w:rPr>
          <w:rFonts w:ascii="Cambria" w:hAnsi="Cambria" w:cs="TimesNewRoman,Italic"/>
          <w:i/>
          <w:iCs/>
        </w:rPr>
        <w:t xml:space="preserve"> </w:t>
      </w:r>
      <w:r w:rsidR="00CF7881" w:rsidRPr="004A703C">
        <w:rPr>
          <w:rFonts w:ascii="Cambria" w:hAnsi="Cambria" w:cs="TimesNewRoman"/>
        </w:rPr>
        <w:t xml:space="preserve">stratum </w:t>
      </w:r>
      <w:r w:rsidRPr="004A703C">
        <w:rPr>
          <w:rFonts w:ascii="Cambria" w:hAnsi="Cambria" w:cs="TimesNewRoman"/>
        </w:rPr>
        <w:t>is defined as:</w:t>
      </w:r>
    </w:p>
    <w:p w14:paraId="09E19FAF" w14:textId="4F7945B5" w:rsidR="005B12FC" w:rsidRPr="004A703C" w:rsidRDefault="005B12FC">
      <w:pPr>
        <w:autoSpaceDE w:val="0"/>
        <w:autoSpaceDN w:val="0"/>
        <w:adjustRightInd w:val="0"/>
        <w:spacing w:before="120" w:after="0" w:line="240" w:lineRule="auto"/>
        <w:jc w:val="both"/>
        <w:rPr>
          <w:rFonts w:ascii="Cambria" w:hAnsi="Cambria" w:cs="TimesNewRoman"/>
        </w:rPr>
      </w:pPr>
      <w:r w:rsidRPr="004A703C">
        <w:rPr>
          <w:rFonts w:ascii="Cambria" w:hAnsi="Cambria" w:cs="TimesNewRoman,Italic"/>
          <w:i/>
          <w:iCs/>
        </w:rPr>
        <w:t>w*</w:t>
      </w:r>
      <w:r w:rsidRPr="004A703C">
        <w:rPr>
          <w:rFonts w:ascii="Cambria" w:hAnsi="Cambria" w:cs="TimesNewRoman,Italic"/>
          <w:i/>
          <w:iCs/>
          <w:vertAlign w:val="subscript"/>
        </w:rPr>
        <w:t>h(T)</w:t>
      </w:r>
      <w:r w:rsidRPr="004A703C">
        <w:rPr>
          <w:rFonts w:ascii="Cambria" w:hAnsi="Cambria" w:cs="TimesNewRoman,Italic"/>
          <w:i/>
          <w:iCs/>
        </w:rPr>
        <w:t>=F</w:t>
      </w:r>
      <w:r w:rsidRPr="004A703C">
        <w:rPr>
          <w:rFonts w:ascii="Cambria" w:hAnsi="Cambria" w:cs="TimesNewRoman,Italic"/>
          <w:i/>
          <w:iCs/>
          <w:vertAlign w:val="subscript"/>
        </w:rPr>
        <w:t>T</w:t>
      </w:r>
      <w:r w:rsidRPr="004A703C">
        <w:rPr>
          <w:rFonts w:ascii="Cambria" w:hAnsi="Cambria" w:cs="TimesNewRoman,Italic"/>
          <w:i/>
          <w:iCs/>
        </w:rPr>
        <w:t xml:space="preserve"> </w:t>
      </w:r>
      <w:proofErr w:type="spellStart"/>
      <w:r w:rsidRPr="004A703C">
        <w:rPr>
          <w:rFonts w:ascii="Cambria" w:hAnsi="Cambria" w:cs="TimesNewRoman,Italic"/>
          <w:i/>
          <w:iCs/>
        </w:rPr>
        <w:t>w</w:t>
      </w:r>
      <w:r w:rsidRPr="004A703C">
        <w:rPr>
          <w:rFonts w:ascii="Cambria" w:hAnsi="Cambria" w:cs="TimesNewRoman,Italic"/>
          <w:i/>
          <w:iCs/>
          <w:vertAlign w:val="subscript"/>
        </w:rPr>
        <w:t>h</w:t>
      </w:r>
      <w:proofErr w:type="spellEnd"/>
      <w:r w:rsidRPr="004A703C">
        <w:rPr>
          <w:rFonts w:ascii="Cambria" w:hAnsi="Cambria" w:cs="TimesNewRoman,Italic"/>
          <w:i/>
          <w:iCs/>
          <w:vertAlign w:val="subscript"/>
        </w:rPr>
        <w:t>(T)</w:t>
      </w:r>
    </w:p>
    <w:p w14:paraId="71D28742" w14:textId="46202322" w:rsidR="005B12FC" w:rsidRPr="004A703C" w:rsidRDefault="0052212E">
      <w:pPr>
        <w:autoSpaceDE w:val="0"/>
        <w:autoSpaceDN w:val="0"/>
        <w:adjustRightInd w:val="0"/>
        <w:spacing w:before="120" w:after="0" w:line="240" w:lineRule="auto"/>
        <w:jc w:val="both"/>
        <w:rPr>
          <w:rFonts w:ascii="Cambria" w:hAnsi="Cambria" w:cs="TimesNewRoman"/>
        </w:rPr>
      </w:pPr>
      <w:r w:rsidRPr="004A703C">
        <w:rPr>
          <w:rFonts w:ascii="Cambria" w:hAnsi="Cambria" w:cs="TimesNewRoman"/>
        </w:rPr>
        <w:t>and</w:t>
      </w:r>
      <w:r w:rsidR="005B12FC" w:rsidRPr="004A703C">
        <w:rPr>
          <w:rFonts w:ascii="Cambria" w:hAnsi="Cambria" w:cs="TimesNewRoman"/>
        </w:rPr>
        <w:t>,</w:t>
      </w:r>
      <w:r w:rsidRPr="004A703C">
        <w:rPr>
          <w:rFonts w:ascii="Cambria" w:hAnsi="Cambria" w:cs="TimesNewRoman"/>
        </w:rPr>
        <w:t xml:space="preserve"> thus</w:t>
      </w:r>
      <w:r w:rsidR="00364C0C" w:rsidRPr="004A703C">
        <w:rPr>
          <w:rFonts w:ascii="Cambria" w:hAnsi="Cambria" w:cs="TimesNewRoman"/>
        </w:rPr>
        <w:t xml:space="preserve">, </w:t>
      </w:r>
      <w:r w:rsidR="00B63635" w:rsidRPr="004A703C">
        <w:rPr>
          <w:rFonts w:ascii="Cambria" w:hAnsi="Cambria" w:cs="TimesNewRoman"/>
        </w:rPr>
        <w:t>we obtain</w:t>
      </w:r>
      <w:r w:rsidRPr="004A703C">
        <w:rPr>
          <w:rFonts w:ascii="Cambria" w:hAnsi="Cambria" w:cs="TimesNewRoman"/>
        </w:rPr>
        <w:t>:</w:t>
      </w:r>
    </w:p>
    <w:p w14:paraId="2BE875AF" w14:textId="25E350C1" w:rsidR="005B12FC" w:rsidRPr="004A703C" w:rsidRDefault="00006669">
      <w:pPr>
        <w:autoSpaceDE w:val="0"/>
        <w:autoSpaceDN w:val="0"/>
        <w:adjustRightInd w:val="0"/>
        <w:spacing w:before="120" w:after="0" w:line="240" w:lineRule="auto"/>
        <w:jc w:val="both"/>
        <w:rPr>
          <w:rFonts w:ascii="Cambria" w:hAnsi="Cambria" w:cs="TimesNewRoman"/>
        </w:rPr>
      </w:pPr>
      <w:r w:rsidRPr="004A703C">
        <w:rPr>
          <w:rFonts w:ascii="Cambria" w:hAnsi="Cambria"/>
          <w:position w:val="-28"/>
        </w:rPr>
        <w:object w:dxaOrig="2100" w:dyaOrig="540" w14:anchorId="0FF7862E">
          <v:shape id="_x0000_i1050" type="#_x0000_t75" style="width:105.5pt;height:27.65pt" o:ole="">
            <v:imagedata r:id="rId59" o:title=""/>
          </v:shape>
          <o:OLEObject Type="Embed" ProgID="Equation.3" ShapeID="_x0000_i1050" DrawAspect="Content" ObjectID="_1482332977" r:id="rId60"/>
        </w:object>
      </w:r>
    </w:p>
    <w:p w14:paraId="3D82C3E0" w14:textId="77777777" w:rsidR="00B63635" w:rsidRPr="004A703C" w:rsidRDefault="00B63635">
      <w:pPr>
        <w:autoSpaceDE w:val="0"/>
        <w:autoSpaceDN w:val="0"/>
        <w:adjustRightInd w:val="0"/>
        <w:spacing w:before="120" w:after="0" w:line="240" w:lineRule="auto"/>
        <w:jc w:val="both"/>
        <w:rPr>
          <w:rFonts w:ascii="Cambria" w:hAnsi="Cambria" w:cs="TimesNewRoman"/>
        </w:rPr>
      </w:pPr>
    </w:p>
    <w:p w14:paraId="6317328D" w14:textId="5D584AAD" w:rsidR="00CF7881" w:rsidRPr="004A703C" w:rsidRDefault="002B6155">
      <w:pPr>
        <w:autoSpaceDE w:val="0"/>
        <w:autoSpaceDN w:val="0"/>
        <w:adjustRightInd w:val="0"/>
        <w:spacing w:before="120" w:after="0" w:line="240" w:lineRule="auto"/>
        <w:jc w:val="both"/>
        <w:rPr>
          <w:rFonts w:ascii="Cambria" w:hAnsi="Cambria" w:cs="TimesNewRoman"/>
        </w:rPr>
      </w:pPr>
      <w:r w:rsidRPr="004A703C">
        <w:rPr>
          <w:rFonts w:ascii="Cambria" w:hAnsi="Cambria" w:cs="TimesNewRoman"/>
        </w:rPr>
        <w:t>Let’s recall the example shown above</w:t>
      </w:r>
      <w:r w:rsidR="00B63635" w:rsidRPr="004A703C">
        <w:rPr>
          <w:rFonts w:ascii="Cambria" w:hAnsi="Cambria" w:cs="TimesNewRoman"/>
        </w:rPr>
        <w:t xml:space="preserve"> in Table 2</w:t>
      </w:r>
      <w:r w:rsidRPr="004A703C">
        <w:rPr>
          <w:rFonts w:ascii="Cambria" w:hAnsi="Cambria" w:cs="TimesNewRoman"/>
        </w:rPr>
        <w:t>, and extend</w:t>
      </w:r>
      <w:r w:rsidR="00B63635" w:rsidRPr="004A703C">
        <w:rPr>
          <w:rFonts w:ascii="Cambria" w:hAnsi="Cambria" w:cs="TimesNewRoman"/>
        </w:rPr>
        <w:t xml:space="preserve"> it </w:t>
      </w:r>
      <w:r w:rsidR="002B0523" w:rsidRPr="004A703C">
        <w:rPr>
          <w:rFonts w:ascii="Cambria" w:hAnsi="Cambria" w:cs="TimesNewRoman"/>
        </w:rPr>
        <w:t xml:space="preserve">with </w:t>
      </w:r>
      <w:r w:rsidR="0031207C" w:rsidRPr="004A703C">
        <w:rPr>
          <w:rFonts w:ascii="Cambria" w:hAnsi="Cambria" w:cs="TimesNewRoman"/>
        </w:rPr>
        <w:t>two extra</w:t>
      </w:r>
      <w:r w:rsidR="002B0523" w:rsidRPr="004A703C">
        <w:rPr>
          <w:rFonts w:ascii="Cambria" w:hAnsi="Cambria" w:cs="TimesNewRoman"/>
        </w:rPr>
        <w:t xml:space="preserve"> columns </w:t>
      </w:r>
      <w:r w:rsidR="00B63635" w:rsidRPr="004A703C">
        <w:rPr>
          <w:rFonts w:ascii="Cambria" w:hAnsi="Cambria" w:cs="TimesNewRoman"/>
        </w:rPr>
        <w:t>in order</w:t>
      </w:r>
      <w:r w:rsidRPr="004A703C">
        <w:rPr>
          <w:rFonts w:ascii="Cambria" w:hAnsi="Cambria" w:cs="TimesNewRoman"/>
        </w:rPr>
        <w:t xml:space="preserve"> </w:t>
      </w:r>
      <w:r w:rsidR="00163E25" w:rsidRPr="004A703C">
        <w:rPr>
          <w:rFonts w:ascii="Cambria" w:hAnsi="Cambria" w:cs="TimesNewRoman"/>
        </w:rPr>
        <w:t xml:space="preserve">to </w:t>
      </w:r>
      <w:r w:rsidR="00CF7881" w:rsidRPr="004A703C">
        <w:rPr>
          <w:rFonts w:ascii="Cambria" w:hAnsi="Cambria" w:cs="TimesNewRoman"/>
        </w:rPr>
        <w:t>illustrat</w:t>
      </w:r>
      <w:r w:rsidR="00163E25" w:rsidRPr="004A703C">
        <w:rPr>
          <w:rFonts w:ascii="Cambria" w:hAnsi="Cambria" w:cs="TimesNewRoman"/>
        </w:rPr>
        <w:t>e</w:t>
      </w:r>
      <w:r w:rsidR="00CF7881" w:rsidRPr="004A703C">
        <w:rPr>
          <w:rFonts w:ascii="Cambria" w:hAnsi="Cambria" w:cs="TimesNewRoman"/>
        </w:rPr>
        <w:t xml:space="preserve"> the trimming procedure</w:t>
      </w:r>
      <w:r w:rsidR="00B63635" w:rsidRPr="004A703C">
        <w:rPr>
          <w:rFonts w:ascii="Cambria" w:hAnsi="Cambria" w:cs="TimesNewRoman"/>
        </w:rPr>
        <w:t xml:space="preserve"> (Table </w:t>
      </w:r>
      <w:r w:rsidR="00F84D01" w:rsidRPr="004A703C">
        <w:rPr>
          <w:rFonts w:ascii="Cambria" w:hAnsi="Cambria" w:cs="TimesNewRoman"/>
        </w:rPr>
        <w:t>7bis</w:t>
      </w:r>
      <w:r w:rsidR="00B63635" w:rsidRPr="004A703C">
        <w:rPr>
          <w:rFonts w:ascii="Cambria" w:hAnsi="Cambria" w:cs="TimesNewRoman"/>
        </w:rPr>
        <w:t>).</w:t>
      </w:r>
    </w:p>
    <w:p w14:paraId="64D2CF67" w14:textId="77777777" w:rsidR="00677EE6" w:rsidRPr="004A703C" w:rsidRDefault="00677EE6">
      <w:pPr>
        <w:pStyle w:val="Beschriftung"/>
        <w:spacing w:before="120" w:after="0"/>
        <w:jc w:val="center"/>
        <w:rPr>
          <w:rFonts w:ascii="Cambria" w:hAnsi="Cambria"/>
          <w:b/>
          <w:i w:val="0"/>
          <w:color w:val="auto"/>
          <w:sz w:val="22"/>
          <w:szCs w:val="22"/>
        </w:rPr>
      </w:pPr>
    </w:p>
    <w:p w14:paraId="7DDC46DF" w14:textId="77777777" w:rsidR="00F84D01" w:rsidRPr="004A703C" w:rsidRDefault="00F84D01">
      <w:pPr>
        <w:rPr>
          <w:rFonts w:ascii="Cambria" w:hAnsi="Cambria"/>
          <w:b/>
          <w:iCs/>
          <w:sz w:val="20"/>
        </w:rPr>
      </w:pPr>
      <w:r w:rsidRPr="004A703C">
        <w:rPr>
          <w:rFonts w:ascii="Cambria" w:hAnsi="Cambria"/>
          <w:b/>
          <w:i/>
          <w:sz w:val="20"/>
        </w:rPr>
        <w:br w:type="page"/>
      </w:r>
    </w:p>
    <w:p w14:paraId="71784F93" w14:textId="68F9D515" w:rsidR="00677EE6" w:rsidRPr="004A703C" w:rsidRDefault="00677EE6">
      <w:pPr>
        <w:pStyle w:val="Beschriftung"/>
        <w:spacing w:before="120" w:after="0"/>
        <w:jc w:val="center"/>
        <w:rPr>
          <w:rFonts w:ascii="Cambria" w:eastAsia="Times New Roman" w:hAnsi="Cambria" w:cs="Times New Roman"/>
          <w:i w:val="0"/>
          <w:iCs w:val="0"/>
          <w:color w:val="auto"/>
          <w:sz w:val="20"/>
          <w:szCs w:val="22"/>
          <w:lang w:eastAsia="en-US"/>
        </w:rPr>
      </w:pPr>
      <w:r w:rsidRPr="004A703C">
        <w:rPr>
          <w:rFonts w:ascii="Cambria" w:hAnsi="Cambria"/>
          <w:b/>
          <w:i w:val="0"/>
          <w:color w:val="auto"/>
          <w:sz w:val="20"/>
          <w:szCs w:val="22"/>
        </w:rPr>
        <w:lastRenderedPageBreak/>
        <w:t xml:space="preserve">Table </w:t>
      </w:r>
      <w:r w:rsidR="00B51AFC" w:rsidRPr="004A703C">
        <w:rPr>
          <w:rFonts w:ascii="Cambria" w:hAnsi="Cambria"/>
          <w:b/>
          <w:i w:val="0"/>
          <w:color w:val="auto"/>
          <w:sz w:val="20"/>
          <w:szCs w:val="22"/>
        </w:rPr>
        <w:t>7bis</w:t>
      </w:r>
      <w:r w:rsidRPr="004A703C">
        <w:rPr>
          <w:rFonts w:ascii="Cambria" w:hAnsi="Cambria"/>
          <w:b/>
          <w:i w:val="0"/>
          <w:color w:val="auto"/>
          <w:sz w:val="20"/>
          <w:szCs w:val="22"/>
        </w:rPr>
        <w:t>. Weights calculation based on two analytic domains</w:t>
      </w:r>
    </w:p>
    <w:tbl>
      <w:tblPr>
        <w:tblStyle w:val="Tabellenraster"/>
        <w:tblW w:w="5000" w:type="pct"/>
        <w:jc w:val="center"/>
        <w:tblLook w:val="04A0" w:firstRow="1" w:lastRow="0" w:firstColumn="1" w:lastColumn="0" w:noHBand="0" w:noVBand="1"/>
      </w:tblPr>
      <w:tblGrid>
        <w:gridCol w:w="1333"/>
        <w:gridCol w:w="1282"/>
        <w:gridCol w:w="803"/>
        <w:gridCol w:w="1229"/>
        <w:gridCol w:w="1229"/>
        <w:gridCol w:w="1479"/>
        <w:gridCol w:w="1619"/>
        <w:gridCol w:w="1322"/>
      </w:tblGrid>
      <w:tr w:rsidR="00DD23AA" w:rsidRPr="004A703C" w14:paraId="0DD4E761" w14:textId="002BB549" w:rsidTr="008B2EF3">
        <w:trPr>
          <w:jc w:val="center"/>
        </w:trPr>
        <w:tc>
          <w:tcPr>
            <w:tcW w:w="647" w:type="pct"/>
            <w:vAlign w:val="center"/>
          </w:tcPr>
          <w:p w14:paraId="3D691048" w14:textId="77777777" w:rsidR="00296694" w:rsidRPr="004A703C" w:rsidRDefault="00296694" w:rsidP="00DB3E3F">
            <w:pPr>
              <w:spacing w:before="120"/>
              <w:jc w:val="center"/>
              <w:rPr>
                <w:rFonts w:ascii="Cambria" w:hAnsi="Cambria"/>
                <w:sz w:val="20"/>
              </w:rPr>
            </w:pPr>
            <w:r w:rsidRPr="004A703C">
              <w:rPr>
                <w:rFonts w:ascii="Cambria" w:eastAsia="Times New Roman" w:hAnsi="Cambria" w:cs="Times New Roman"/>
                <w:b/>
                <w:bCs/>
                <w:sz w:val="20"/>
                <w:lang w:eastAsia="en-US"/>
              </w:rPr>
              <w:t>Stratum</w:t>
            </w:r>
          </w:p>
        </w:tc>
        <w:tc>
          <w:tcPr>
            <w:tcW w:w="622" w:type="pct"/>
            <w:vAlign w:val="center"/>
          </w:tcPr>
          <w:p w14:paraId="02A27340" w14:textId="77777777" w:rsidR="00296694" w:rsidRPr="004A703C" w:rsidRDefault="00296694" w:rsidP="00DB3E3F">
            <w:pPr>
              <w:spacing w:before="120"/>
              <w:jc w:val="center"/>
              <w:rPr>
                <w:rFonts w:ascii="Cambria" w:hAnsi="Cambria"/>
                <w:sz w:val="20"/>
              </w:rPr>
            </w:pPr>
            <w:r w:rsidRPr="004A703C">
              <w:rPr>
                <w:rFonts w:ascii="Cambria" w:eastAsia="Times New Roman" w:hAnsi="Cambria" w:cs="Times New Roman"/>
                <w:b/>
                <w:bCs/>
                <w:sz w:val="20"/>
                <w:lang w:eastAsia="en-US"/>
              </w:rPr>
              <w:t>Unique PSU ID</w:t>
            </w:r>
          </w:p>
        </w:tc>
        <w:tc>
          <w:tcPr>
            <w:tcW w:w="390" w:type="pct"/>
            <w:vAlign w:val="center"/>
          </w:tcPr>
          <w:p w14:paraId="2D2C109A" w14:textId="77777777" w:rsidR="00296694" w:rsidRPr="004A703C" w:rsidRDefault="00296694" w:rsidP="00DB3E3F">
            <w:pPr>
              <w:spacing w:before="120"/>
              <w:jc w:val="center"/>
              <w:rPr>
                <w:rFonts w:ascii="Cambria" w:eastAsia="Times New Roman" w:hAnsi="Cambria" w:cs="Times New Roman"/>
                <w:b/>
                <w:bCs/>
                <w:sz w:val="20"/>
                <w:lang w:eastAsia="en-US"/>
              </w:rPr>
            </w:pPr>
            <w:r w:rsidRPr="004A703C">
              <w:rPr>
                <w:rFonts w:ascii="Cambria" w:eastAsia="Times New Roman" w:hAnsi="Cambria" w:cs="Times New Roman"/>
                <w:b/>
                <w:bCs/>
                <w:sz w:val="20"/>
                <w:lang w:eastAsia="en-US"/>
              </w:rPr>
              <w:t>PSU #</w:t>
            </w:r>
          </w:p>
        </w:tc>
        <w:tc>
          <w:tcPr>
            <w:tcW w:w="597" w:type="pct"/>
            <w:vAlign w:val="center"/>
          </w:tcPr>
          <w:p w14:paraId="0E85C030" w14:textId="77777777" w:rsidR="00296694" w:rsidRPr="004A703C" w:rsidRDefault="00296694" w:rsidP="00DB3E3F">
            <w:pPr>
              <w:spacing w:before="120"/>
              <w:jc w:val="center"/>
              <w:rPr>
                <w:rFonts w:ascii="Cambria" w:hAnsi="Cambria"/>
                <w:sz w:val="20"/>
              </w:rPr>
            </w:pPr>
            <w:r w:rsidRPr="004A703C">
              <w:rPr>
                <w:rFonts w:ascii="Cambria" w:eastAsia="Times New Roman" w:hAnsi="Cambria" w:cs="Times New Roman"/>
                <w:b/>
                <w:bCs/>
                <w:sz w:val="20"/>
                <w:lang w:eastAsia="en-US"/>
              </w:rPr>
              <w:t>Census Pop.</w:t>
            </w:r>
          </w:p>
        </w:tc>
        <w:tc>
          <w:tcPr>
            <w:tcW w:w="597" w:type="pct"/>
            <w:vAlign w:val="center"/>
          </w:tcPr>
          <w:p w14:paraId="3C2AAC8E" w14:textId="77777777" w:rsidR="00296694" w:rsidRPr="004A703C" w:rsidRDefault="00296694" w:rsidP="00DB3E3F">
            <w:pPr>
              <w:spacing w:before="120"/>
              <w:jc w:val="center"/>
              <w:rPr>
                <w:rFonts w:ascii="Cambria" w:hAnsi="Cambria"/>
                <w:sz w:val="20"/>
              </w:rPr>
            </w:pPr>
            <w:r w:rsidRPr="004A703C">
              <w:rPr>
                <w:rFonts w:ascii="Cambria" w:eastAsia="Times New Roman" w:hAnsi="Cambria" w:cs="Times New Roman"/>
                <w:b/>
                <w:bCs/>
                <w:sz w:val="20"/>
                <w:lang w:eastAsia="en-US"/>
              </w:rPr>
              <w:t>Census HHs</w:t>
            </w:r>
          </w:p>
        </w:tc>
        <w:tc>
          <w:tcPr>
            <w:tcW w:w="718" w:type="pct"/>
            <w:vAlign w:val="center"/>
          </w:tcPr>
          <w:p w14:paraId="4C2AA97D" w14:textId="77777777" w:rsidR="00296694" w:rsidRPr="004A703C" w:rsidRDefault="00296694" w:rsidP="00DB3E3F">
            <w:pPr>
              <w:spacing w:before="120"/>
              <w:jc w:val="center"/>
              <w:rPr>
                <w:rFonts w:ascii="Cambria" w:hAnsi="Cambria"/>
                <w:sz w:val="20"/>
              </w:rPr>
            </w:pPr>
            <w:r w:rsidRPr="004A703C">
              <w:rPr>
                <w:rFonts w:ascii="Cambria" w:eastAsia="Times New Roman" w:hAnsi="Cambria" w:cs="Times New Roman"/>
                <w:b/>
                <w:bCs/>
                <w:sz w:val="20"/>
                <w:lang w:eastAsia="en-US"/>
              </w:rPr>
              <w:t>Average Census HH Size</w:t>
            </w:r>
          </w:p>
        </w:tc>
        <w:tc>
          <w:tcPr>
            <w:tcW w:w="786" w:type="pct"/>
            <w:vAlign w:val="center"/>
          </w:tcPr>
          <w:p w14:paraId="1BB4FB73" w14:textId="77777777" w:rsidR="00296694" w:rsidRPr="004A703C" w:rsidRDefault="00296694" w:rsidP="00DB3E3F">
            <w:pPr>
              <w:spacing w:before="120"/>
              <w:jc w:val="center"/>
              <w:rPr>
                <w:rFonts w:ascii="Cambria" w:hAnsi="Cambria"/>
                <w:sz w:val="20"/>
              </w:rPr>
            </w:pPr>
            <w:r w:rsidRPr="004A703C">
              <w:rPr>
                <w:rFonts w:ascii="Cambria" w:eastAsia="Times New Roman" w:hAnsi="Cambria" w:cs="Times New Roman"/>
                <w:b/>
                <w:bCs/>
                <w:sz w:val="20"/>
                <w:lang w:eastAsia="en-US"/>
              </w:rPr>
              <w:t>Cluster Type 1=Rural, 2=Urban</w:t>
            </w:r>
          </w:p>
        </w:tc>
        <w:tc>
          <w:tcPr>
            <w:tcW w:w="642" w:type="pct"/>
            <w:vAlign w:val="center"/>
          </w:tcPr>
          <w:p w14:paraId="091F38DB" w14:textId="77777777" w:rsidR="00296694" w:rsidRPr="004A703C" w:rsidRDefault="00296694" w:rsidP="00DB3E3F">
            <w:pPr>
              <w:spacing w:before="120"/>
              <w:jc w:val="center"/>
              <w:rPr>
                <w:rFonts w:ascii="Cambria" w:hAnsi="Cambria"/>
                <w:sz w:val="20"/>
              </w:rPr>
            </w:pPr>
            <w:r w:rsidRPr="004A703C">
              <w:rPr>
                <w:rFonts w:ascii="Cambria" w:eastAsia="Times New Roman" w:hAnsi="Cambria" w:cs="Times New Roman"/>
                <w:b/>
                <w:bCs/>
                <w:sz w:val="20"/>
                <w:lang w:eastAsia="en-US"/>
              </w:rPr>
              <w:t># HHs in PSU from Listing</w:t>
            </w:r>
          </w:p>
        </w:tc>
      </w:tr>
      <w:tr w:rsidR="00DD23AA" w:rsidRPr="004A703C" w14:paraId="6DEAD3AD" w14:textId="659FEB4F" w:rsidTr="008B2EF3">
        <w:trPr>
          <w:jc w:val="center"/>
        </w:trPr>
        <w:tc>
          <w:tcPr>
            <w:tcW w:w="647" w:type="pct"/>
            <w:vAlign w:val="bottom"/>
          </w:tcPr>
          <w:p w14:paraId="3BBD2218" w14:textId="77777777" w:rsidR="00296694" w:rsidRPr="004A703C" w:rsidRDefault="00296694" w:rsidP="00DB3E3F">
            <w:pPr>
              <w:spacing w:before="120"/>
              <w:jc w:val="center"/>
              <w:rPr>
                <w:rFonts w:ascii="Cambria" w:hAnsi="Cambria"/>
                <w:sz w:val="20"/>
              </w:rPr>
            </w:pPr>
            <w:r w:rsidRPr="004A703C">
              <w:rPr>
                <w:rFonts w:ascii="Cambria" w:eastAsia="Times New Roman" w:hAnsi="Cambria" w:cs="Times New Roman"/>
                <w:sz w:val="20"/>
                <w:lang w:eastAsia="en-US"/>
              </w:rPr>
              <w:t>1</w:t>
            </w:r>
          </w:p>
        </w:tc>
        <w:tc>
          <w:tcPr>
            <w:tcW w:w="622" w:type="pct"/>
            <w:vAlign w:val="bottom"/>
          </w:tcPr>
          <w:p w14:paraId="61D1D2DA" w14:textId="77777777" w:rsidR="00296694" w:rsidRPr="004A703C" w:rsidRDefault="00296694" w:rsidP="00DB3E3F">
            <w:pPr>
              <w:spacing w:before="120"/>
              <w:jc w:val="center"/>
              <w:rPr>
                <w:rFonts w:ascii="Cambria" w:hAnsi="Cambria"/>
                <w:sz w:val="20"/>
              </w:rPr>
            </w:pPr>
            <w:r w:rsidRPr="004A703C">
              <w:rPr>
                <w:rFonts w:ascii="Cambria" w:eastAsia="Times New Roman" w:hAnsi="Cambria" w:cs="Times New Roman"/>
                <w:sz w:val="20"/>
                <w:lang w:eastAsia="en-US"/>
              </w:rPr>
              <w:t>101001</w:t>
            </w:r>
          </w:p>
        </w:tc>
        <w:tc>
          <w:tcPr>
            <w:tcW w:w="390" w:type="pct"/>
            <w:vAlign w:val="bottom"/>
          </w:tcPr>
          <w:p w14:paraId="4992D0C2" w14:textId="77777777" w:rsidR="00296694" w:rsidRPr="004A703C" w:rsidRDefault="00296694" w:rsidP="00DB3E3F">
            <w:pPr>
              <w:spacing w:before="120"/>
              <w:jc w:val="center"/>
              <w:rPr>
                <w:rFonts w:ascii="Cambria" w:eastAsia="Times New Roman" w:hAnsi="Cambria" w:cs="Times New Roman"/>
                <w:sz w:val="20"/>
                <w:lang w:eastAsia="en-US"/>
              </w:rPr>
            </w:pPr>
            <w:r w:rsidRPr="004A703C">
              <w:rPr>
                <w:rFonts w:ascii="Cambria" w:eastAsia="Times New Roman" w:hAnsi="Cambria" w:cs="Times New Roman"/>
                <w:sz w:val="20"/>
                <w:lang w:eastAsia="en-US"/>
              </w:rPr>
              <w:t>1</w:t>
            </w:r>
          </w:p>
        </w:tc>
        <w:tc>
          <w:tcPr>
            <w:tcW w:w="597" w:type="pct"/>
            <w:vAlign w:val="bottom"/>
          </w:tcPr>
          <w:p w14:paraId="205F7AF8" w14:textId="77777777" w:rsidR="00296694" w:rsidRPr="004A703C" w:rsidRDefault="00296694" w:rsidP="00DB3E3F">
            <w:pPr>
              <w:spacing w:before="120"/>
              <w:jc w:val="center"/>
              <w:rPr>
                <w:rFonts w:ascii="Cambria" w:hAnsi="Cambria"/>
                <w:sz w:val="20"/>
              </w:rPr>
            </w:pPr>
            <w:r w:rsidRPr="004A703C">
              <w:rPr>
                <w:rFonts w:ascii="Cambria" w:eastAsia="Times New Roman" w:hAnsi="Cambria" w:cs="Times New Roman"/>
                <w:sz w:val="20"/>
                <w:lang w:eastAsia="en-US"/>
              </w:rPr>
              <w:t>482</w:t>
            </w:r>
          </w:p>
        </w:tc>
        <w:tc>
          <w:tcPr>
            <w:tcW w:w="597" w:type="pct"/>
            <w:vAlign w:val="bottom"/>
          </w:tcPr>
          <w:p w14:paraId="09FD436E" w14:textId="77777777" w:rsidR="00296694" w:rsidRPr="004A703C" w:rsidRDefault="00296694" w:rsidP="00DB3E3F">
            <w:pPr>
              <w:spacing w:before="120"/>
              <w:jc w:val="center"/>
              <w:rPr>
                <w:rFonts w:ascii="Cambria" w:hAnsi="Cambria"/>
                <w:sz w:val="20"/>
              </w:rPr>
            </w:pPr>
            <w:r w:rsidRPr="004A703C">
              <w:rPr>
                <w:rFonts w:ascii="Cambria" w:eastAsia="Times New Roman" w:hAnsi="Cambria" w:cs="Times New Roman"/>
                <w:sz w:val="20"/>
                <w:lang w:eastAsia="en-US"/>
              </w:rPr>
              <w:t>96</w:t>
            </w:r>
          </w:p>
        </w:tc>
        <w:tc>
          <w:tcPr>
            <w:tcW w:w="718" w:type="pct"/>
            <w:vAlign w:val="bottom"/>
          </w:tcPr>
          <w:p w14:paraId="54108370" w14:textId="77777777" w:rsidR="00296694" w:rsidRPr="004A703C" w:rsidRDefault="00296694" w:rsidP="00DB3E3F">
            <w:pPr>
              <w:spacing w:before="120"/>
              <w:jc w:val="center"/>
              <w:rPr>
                <w:rFonts w:ascii="Cambria" w:hAnsi="Cambria"/>
                <w:sz w:val="20"/>
              </w:rPr>
            </w:pPr>
            <w:r w:rsidRPr="004A703C">
              <w:rPr>
                <w:rFonts w:ascii="Cambria" w:eastAsia="Times New Roman" w:hAnsi="Cambria" w:cs="Times New Roman"/>
                <w:sz w:val="20"/>
                <w:lang w:eastAsia="en-US"/>
              </w:rPr>
              <w:t>5.0</w:t>
            </w:r>
          </w:p>
        </w:tc>
        <w:tc>
          <w:tcPr>
            <w:tcW w:w="786" w:type="pct"/>
            <w:vAlign w:val="bottom"/>
          </w:tcPr>
          <w:p w14:paraId="188F4D89" w14:textId="77777777" w:rsidR="00296694" w:rsidRPr="004A703C" w:rsidRDefault="00296694" w:rsidP="00DB3E3F">
            <w:pPr>
              <w:spacing w:before="120"/>
              <w:jc w:val="center"/>
              <w:rPr>
                <w:rFonts w:ascii="Cambria" w:hAnsi="Cambria"/>
                <w:sz w:val="20"/>
              </w:rPr>
            </w:pPr>
            <w:r w:rsidRPr="004A703C">
              <w:rPr>
                <w:rFonts w:ascii="Cambria" w:eastAsia="Times New Roman" w:hAnsi="Cambria" w:cs="Times New Roman"/>
                <w:sz w:val="20"/>
                <w:lang w:eastAsia="en-US"/>
              </w:rPr>
              <w:t>2</w:t>
            </w:r>
          </w:p>
        </w:tc>
        <w:tc>
          <w:tcPr>
            <w:tcW w:w="642" w:type="pct"/>
            <w:vAlign w:val="bottom"/>
          </w:tcPr>
          <w:p w14:paraId="4C9E3F2F" w14:textId="77777777" w:rsidR="00296694" w:rsidRPr="004A703C" w:rsidRDefault="00296694" w:rsidP="00DB3E3F">
            <w:pPr>
              <w:spacing w:before="120"/>
              <w:jc w:val="center"/>
              <w:rPr>
                <w:rFonts w:ascii="Cambria" w:hAnsi="Cambria"/>
                <w:sz w:val="20"/>
              </w:rPr>
            </w:pPr>
            <w:r w:rsidRPr="004A703C">
              <w:rPr>
                <w:rFonts w:ascii="Cambria" w:eastAsia="Times New Roman" w:hAnsi="Cambria" w:cs="Times New Roman"/>
                <w:sz w:val="20"/>
                <w:lang w:eastAsia="en-US"/>
              </w:rPr>
              <w:t>94</w:t>
            </w:r>
          </w:p>
        </w:tc>
      </w:tr>
      <w:tr w:rsidR="00DD23AA" w:rsidRPr="004A703C" w14:paraId="29DF0100" w14:textId="5204FC3A" w:rsidTr="008B2EF3">
        <w:trPr>
          <w:jc w:val="center"/>
        </w:trPr>
        <w:tc>
          <w:tcPr>
            <w:tcW w:w="647" w:type="pct"/>
            <w:vAlign w:val="bottom"/>
          </w:tcPr>
          <w:p w14:paraId="64C77960" w14:textId="77777777" w:rsidR="00296694" w:rsidRPr="004A703C" w:rsidRDefault="00296694" w:rsidP="00DB3E3F">
            <w:pPr>
              <w:spacing w:before="120"/>
              <w:jc w:val="center"/>
              <w:rPr>
                <w:rFonts w:ascii="Cambria" w:hAnsi="Cambria"/>
                <w:sz w:val="20"/>
              </w:rPr>
            </w:pPr>
            <w:r w:rsidRPr="004A703C">
              <w:rPr>
                <w:rFonts w:ascii="Cambria" w:eastAsia="Times New Roman" w:hAnsi="Cambria" w:cs="Times New Roman"/>
                <w:sz w:val="20"/>
                <w:lang w:eastAsia="en-US"/>
              </w:rPr>
              <w:t>1</w:t>
            </w:r>
          </w:p>
        </w:tc>
        <w:tc>
          <w:tcPr>
            <w:tcW w:w="622" w:type="pct"/>
            <w:vAlign w:val="bottom"/>
          </w:tcPr>
          <w:p w14:paraId="53883682" w14:textId="77777777" w:rsidR="00296694" w:rsidRPr="004A703C" w:rsidRDefault="00296694" w:rsidP="00DB3E3F">
            <w:pPr>
              <w:spacing w:before="120"/>
              <w:jc w:val="center"/>
              <w:rPr>
                <w:rFonts w:ascii="Cambria" w:hAnsi="Cambria"/>
                <w:sz w:val="20"/>
              </w:rPr>
            </w:pPr>
            <w:r w:rsidRPr="004A703C">
              <w:rPr>
                <w:rFonts w:ascii="Cambria" w:eastAsia="Times New Roman" w:hAnsi="Cambria" w:cs="Times New Roman"/>
                <w:sz w:val="20"/>
                <w:lang w:eastAsia="en-US"/>
              </w:rPr>
              <w:t>101011</w:t>
            </w:r>
          </w:p>
        </w:tc>
        <w:tc>
          <w:tcPr>
            <w:tcW w:w="390" w:type="pct"/>
            <w:vAlign w:val="bottom"/>
          </w:tcPr>
          <w:p w14:paraId="2BA002E1" w14:textId="77777777" w:rsidR="00296694" w:rsidRPr="004A703C" w:rsidRDefault="00296694" w:rsidP="00DB3E3F">
            <w:pPr>
              <w:spacing w:before="120"/>
              <w:jc w:val="center"/>
              <w:rPr>
                <w:rFonts w:ascii="Cambria" w:eastAsia="Times New Roman" w:hAnsi="Cambria" w:cs="Times New Roman"/>
                <w:sz w:val="20"/>
                <w:lang w:eastAsia="en-US"/>
              </w:rPr>
            </w:pPr>
            <w:r w:rsidRPr="004A703C">
              <w:rPr>
                <w:rFonts w:ascii="Cambria" w:eastAsia="Times New Roman" w:hAnsi="Cambria" w:cs="Times New Roman"/>
                <w:sz w:val="20"/>
                <w:lang w:eastAsia="en-US"/>
              </w:rPr>
              <w:t>2</w:t>
            </w:r>
          </w:p>
        </w:tc>
        <w:tc>
          <w:tcPr>
            <w:tcW w:w="597" w:type="pct"/>
            <w:vAlign w:val="bottom"/>
          </w:tcPr>
          <w:p w14:paraId="349B2990" w14:textId="77777777" w:rsidR="00296694" w:rsidRPr="004A703C" w:rsidRDefault="00296694" w:rsidP="00DB3E3F">
            <w:pPr>
              <w:spacing w:before="120"/>
              <w:jc w:val="center"/>
              <w:rPr>
                <w:rFonts w:ascii="Cambria" w:hAnsi="Cambria"/>
                <w:sz w:val="20"/>
              </w:rPr>
            </w:pPr>
            <w:r w:rsidRPr="004A703C">
              <w:rPr>
                <w:rFonts w:ascii="Cambria" w:eastAsia="Times New Roman" w:hAnsi="Cambria" w:cs="Times New Roman"/>
                <w:sz w:val="20"/>
                <w:lang w:eastAsia="en-US"/>
              </w:rPr>
              <w:t>429</w:t>
            </w:r>
          </w:p>
        </w:tc>
        <w:tc>
          <w:tcPr>
            <w:tcW w:w="597" w:type="pct"/>
            <w:vAlign w:val="bottom"/>
          </w:tcPr>
          <w:p w14:paraId="3F963927" w14:textId="77777777" w:rsidR="00296694" w:rsidRPr="004A703C" w:rsidRDefault="00296694" w:rsidP="00DB3E3F">
            <w:pPr>
              <w:spacing w:before="120"/>
              <w:jc w:val="center"/>
              <w:rPr>
                <w:rFonts w:ascii="Cambria" w:hAnsi="Cambria"/>
                <w:sz w:val="20"/>
              </w:rPr>
            </w:pPr>
            <w:r w:rsidRPr="004A703C">
              <w:rPr>
                <w:rFonts w:ascii="Cambria" w:eastAsia="Times New Roman" w:hAnsi="Cambria" w:cs="Times New Roman"/>
                <w:sz w:val="20"/>
                <w:lang w:eastAsia="en-US"/>
              </w:rPr>
              <w:t>98</w:t>
            </w:r>
          </w:p>
        </w:tc>
        <w:tc>
          <w:tcPr>
            <w:tcW w:w="718" w:type="pct"/>
            <w:vAlign w:val="bottom"/>
          </w:tcPr>
          <w:p w14:paraId="011B5DB8" w14:textId="77777777" w:rsidR="00296694" w:rsidRPr="004A703C" w:rsidRDefault="00296694" w:rsidP="00DB3E3F">
            <w:pPr>
              <w:spacing w:before="120"/>
              <w:jc w:val="center"/>
              <w:rPr>
                <w:rFonts w:ascii="Cambria" w:hAnsi="Cambria"/>
                <w:sz w:val="20"/>
              </w:rPr>
            </w:pPr>
            <w:r w:rsidRPr="004A703C">
              <w:rPr>
                <w:rFonts w:ascii="Cambria" w:eastAsia="Times New Roman" w:hAnsi="Cambria" w:cs="Times New Roman"/>
                <w:sz w:val="20"/>
                <w:lang w:eastAsia="en-US"/>
              </w:rPr>
              <w:t>4.4</w:t>
            </w:r>
          </w:p>
        </w:tc>
        <w:tc>
          <w:tcPr>
            <w:tcW w:w="786" w:type="pct"/>
            <w:vAlign w:val="bottom"/>
          </w:tcPr>
          <w:p w14:paraId="11E71970" w14:textId="77777777" w:rsidR="00296694" w:rsidRPr="004A703C" w:rsidRDefault="00296694" w:rsidP="00DB3E3F">
            <w:pPr>
              <w:spacing w:before="120"/>
              <w:jc w:val="center"/>
              <w:rPr>
                <w:rFonts w:ascii="Cambria" w:hAnsi="Cambria"/>
                <w:sz w:val="20"/>
              </w:rPr>
            </w:pPr>
            <w:r w:rsidRPr="004A703C">
              <w:rPr>
                <w:rFonts w:ascii="Cambria" w:eastAsia="Times New Roman" w:hAnsi="Cambria" w:cs="Times New Roman"/>
                <w:sz w:val="20"/>
                <w:lang w:eastAsia="en-US"/>
              </w:rPr>
              <w:t>2</w:t>
            </w:r>
          </w:p>
        </w:tc>
        <w:tc>
          <w:tcPr>
            <w:tcW w:w="642" w:type="pct"/>
            <w:vAlign w:val="bottom"/>
          </w:tcPr>
          <w:p w14:paraId="69C79D00" w14:textId="77777777" w:rsidR="00296694" w:rsidRPr="004A703C" w:rsidRDefault="00296694" w:rsidP="00DB3E3F">
            <w:pPr>
              <w:spacing w:before="120"/>
              <w:jc w:val="center"/>
              <w:rPr>
                <w:rFonts w:ascii="Cambria" w:hAnsi="Cambria"/>
                <w:sz w:val="20"/>
              </w:rPr>
            </w:pPr>
            <w:r w:rsidRPr="004A703C">
              <w:rPr>
                <w:rFonts w:ascii="Cambria" w:eastAsia="Times New Roman" w:hAnsi="Cambria" w:cs="Times New Roman"/>
                <w:sz w:val="20"/>
                <w:lang w:eastAsia="en-US"/>
              </w:rPr>
              <w:t>90</w:t>
            </w:r>
          </w:p>
        </w:tc>
      </w:tr>
      <w:tr w:rsidR="00DD23AA" w:rsidRPr="004A703C" w14:paraId="461DEA36" w14:textId="403A8EDD" w:rsidTr="008B2EF3">
        <w:trPr>
          <w:jc w:val="center"/>
        </w:trPr>
        <w:tc>
          <w:tcPr>
            <w:tcW w:w="647" w:type="pct"/>
            <w:vAlign w:val="bottom"/>
          </w:tcPr>
          <w:p w14:paraId="6B361FAF" w14:textId="77777777" w:rsidR="00296694" w:rsidRPr="004A703C" w:rsidRDefault="00296694" w:rsidP="00DB3E3F">
            <w:pPr>
              <w:spacing w:before="120"/>
              <w:jc w:val="center"/>
              <w:rPr>
                <w:rFonts w:ascii="Cambria" w:eastAsia="Times New Roman" w:hAnsi="Cambria" w:cs="Times New Roman"/>
                <w:sz w:val="20"/>
                <w:lang w:eastAsia="en-US"/>
              </w:rPr>
            </w:pPr>
            <w:r w:rsidRPr="004A703C">
              <w:rPr>
                <w:rFonts w:ascii="Cambria" w:eastAsia="Times New Roman" w:hAnsi="Cambria" w:cs="Times New Roman"/>
                <w:sz w:val="20"/>
                <w:lang w:eastAsia="en-US"/>
              </w:rPr>
              <w:t>…</w:t>
            </w:r>
          </w:p>
        </w:tc>
        <w:tc>
          <w:tcPr>
            <w:tcW w:w="622" w:type="pct"/>
            <w:vAlign w:val="bottom"/>
          </w:tcPr>
          <w:p w14:paraId="166A6FBE" w14:textId="77777777" w:rsidR="00296694" w:rsidRPr="004A703C" w:rsidRDefault="00296694" w:rsidP="00DB3E3F">
            <w:pPr>
              <w:spacing w:before="120"/>
              <w:jc w:val="center"/>
              <w:rPr>
                <w:rFonts w:ascii="Cambria" w:eastAsia="Times New Roman" w:hAnsi="Cambria" w:cs="Times New Roman"/>
                <w:sz w:val="20"/>
                <w:lang w:eastAsia="en-US"/>
              </w:rPr>
            </w:pPr>
            <w:r w:rsidRPr="004A703C">
              <w:rPr>
                <w:rFonts w:ascii="Cambria" w:eastAsia="Times New Roman" w:hAnsi="Cambria" w:cs="Times New Roman"/>
                <w:sz w:val="20"/>
                <w:lang w:eastAsia="en-US"/>
              </w:rPr>
              <w:t>…</w:t>
            </w:r>
          </w:p>
        </w:tc>
        <w:tc>
          <w:tcPr>
            <w:tcW w:w="390" w:type="pct"/>
            <w:vAlign w:val="bottom"/>
          </w:tcPr>
          <w:p w14:paraId="0C4D868C" w14:textId="77777777" w:rsidR="00296694" w:rsidRPr="004A703C" w:rsidRDefault="00296694" w:rsidP="00DB3E3F">
            <w:pPr>
              <w:spacing w:before="120"/>
              <w:jc w:val="center"/>
              <w:rPr>
                <w:rFonts w:ascii="Cambria" w:eastAsia="Times New Roman" w:hAnsi="Cambria" w:cs="Times New Roman"/>
                <w:sz w:val="20"/>
                <w:lang w:eastAsia="en-US"/>
              </w:rPr>
            </w:pPr>
            <w:r w:rsidRPr="004A703C">
              <w:rPr>
                <w:rFonts w:ascii="Cambria" w:eastAsia="Times New Roman" w:hAnsi="Cambria" w:cs="Times New Roman"/>
                <w:sz w:val="20"/>
                <w:lang w:eastAsia="en-US"/>
              </w:rPr>
              <w:t>…</w:t>
            </w:r>
          </w:p>
        </w:tc>
        <w:tc>
          <w:tcPr>
            <w:tcW w:w="597" w:type="pct"/>
            <w:vAlign w:val="bottom"/>
          </w:tcPr>
          <w:p w14:paraId="152F5705" w14:textId="77777777" w:rsidR="00296694" w:rsidRPr="004A703C" w:rsidRDefault="00296694" w:rsidP="00DB3E3F">
            <w:pPr>
              <w:spacing w:before="120"/>
              <w:jc w:val="center"/>
              <w:rPr>
                <w:rFonts w:ascii="Cambria" w:eastAsia="Times New Roman" w:hAnsi="Cambria" w:cs="Times New Roman"/>
                <w:sz w:val="20"/>
                <w:lang w:eastAsia="en-US"/>
              </w:rPr>
            </w:pPr>
            <w:r w:rsidRPr="004A703C">
              <w:rPr>
                <w:rFonts w:ascii="Cambria" w:eastAsia="Times New Roman" w:hAnsi="Cambria" w:cs="Times New Roman"/>
                <w:sz w:val="20"/>
                <w:lang w:eastAsia="en-US"/>
              </w:rPr>
              <w:t>…</w:t>
            </w:r>
          </w:p>
        </w:tc>
        <w:tc>
          <w:tcPr>
            <w:tcW w:w="597" w:type="pct"/>
            <w:vAlign w:val="bottom"/>
          </w:tcPr>
          <w:p w14:paraId="542A0A18" w14:textId="77777777" w:rsidR="00296694" w:rsidRPr="004A703C" w:rsidRDefault="00296694" w:rsidP="00DB3E3F">
            <w:pPr>
              <w:spacing w:before="120"/>
              <w:jc w:val="center"/>
              <w:rPr>
                <w:rFonts w:ascii="Cambria" w:eastAsia="Times New Roman" w:hAnsi="Cambria" w:cs="Times New Roman"/>
                <w:sz w:val="20"/>
                <w:lang w:eastAsia="en-US"/>
              </w:rPr>
            </w:pPr>
            <w:r w:rsidRPr="004A703C">
              <w:rPr>
                <w:rFonts w:ascii="Cambria" w:eastAsia="Times New Roman" w:hAnsi="Cambria" w:cs="Times New Roman"/>
                <w:sz w:val="20"/>
                <w:lang w:eastAsia="en-US"/>
              </w:rPr>
              <w:t>…</w:t>
            </w:r>
          </w:p>
        </w:tc>
        <w:tc>
          <w:tcPr>
            <w:tcW w:w="718" w:type="pct"/>
            <w:vAlign w:val="bottom"/>
          </w:tcPr>
          <w:p w14:paraId="6BD22C28" w14:textId="77777777" w:rsidR="00296694" w:rsidRPr="004A703C" w:rsidRDefault="00296694" w:rsidP="00DB3E3F">
            <w:pPr>
              <w:spacing w:before="120"/>
              <w:jc w:val="center"/>
              <w:rPr>
                <w:rFonts w:ascii="Cambria" w:eastAsia="Times New Roman" w:hAnsi="Cambria" w:cs="Times New Roman"/>
                <w:sz w:val="20"/>
                <w:lang w:eastAsia="en-US"/>
              </w:rPr>
            </w:pPr>
            <w:r w:rsidRPr="004A703C">
              <w:rPr>
                <w:rFonts w:ascii="Cambria" w:eastAsia="Times New Roman" w:hAnsi="Cambria" w:cs="Times New Roman"/>
                <w:sz w:val="20"/>
                <w:lang w:eastAsia="en-US"/>
              </w:rPr>
              <w:t>…</w:t>
            </w:r>
          </w:p>
        </w:tc>
        <w:tc>
          <w:tcPr>
            <w:tcW w:w="786" w:type="pct"/>
            <w:vAlign w:val="bottom"/>
          </w:tcPr>
          <w:p w14:paraId="78F4FAE1" w14:textId="77777777" w:rsidR="00296694" w:rsidRPr="004A703C" w:rsidRDefault="00296694" w:rsidP="00DB3E3F">
            <w:pPr>
              <w:spacing w:before="120"/>
              <w:jc w:val="center"/>
              <w:rPr>
                <w:rFonts w:ascii="Cambria" w:eastAsia="Times New Roman" w:hAnsi="Cambria" w:cs="Times New Roman"/>
                <w:sz w:val="20"/>
                <w:lang w:eastAsia="en-US"/>
              </w:rPr>
            </w:pPr>
            <w:r w:rsidRPr="004A703C">
              <w:rPr>
                <w:rFonts w:ascii="Cambria" w:eastAsia="Times New Roman" w:hAnsi="Cambria" w:cs="Times New Roman"/>
                <w:sz w:val="20"/>
                <w:lang w:eastAsia="en-US"/>
              </w:rPr>
              <w:t>…</w:t>
            </w:r>
          </w:p>
        </w:tc>
        <w:tc>
          <w:tcPr>
            <w:tcW w:w="642" w:type="pct"/>
            <w:vAlign w:val="bottom"/>
          </w:tcPr>
          <w:p w14:paraId="69498FC8" w14:textId="77777777" w:rsidR="00296694" w:rsidRPr="004A703C" w:rsidRDefault="00296694" w:rsidP="00DB3E3F">
            <w:pPr>
              <w:spacing w:before="120"/>
              <w:jc w:val="center"/>
              <w:rPr>
                <w:rFonts w:ascii="Cambria" w:eastAsia="Times New Roman" w:hAnsi="Cambria" w:cs="Times New Roman"/>
                <w:sz w:val="20"/>
                <w:lang w:eastAsia="en-US"/>
              </w:rPr>
            </w:pPr>
            <w:r w:rsidRPr="004A703C">
              <w:rPr>
                <w:rFonts w:ascii="Cambria" w:eastAsia="Times New Roman" w:hAnsi="Cambria" w:cs="Times New Roman"/>
                <w:sz w:val="20"/>
                <w:lang w:eastAsia="en-US"/>
              </w:rPr>
              <w:t>…</w:t>
            </w:r>
          </w:p>
        </w:tc>
      </w:tr>
      <w:tr w:rsidR="00DD23AA" w:rsidRPr="004A703C" w14:paraId="11D9BAE4" w14:textId="67C8FA47" w:rsidTr="008B2EF3">
        <w:trPr>
          <w:jc w:val="center"/>
        </w:trPr>
        <w:tc>
          <w:tcPr>
            <w:tcW w:w="647" w:type="pct"/>
            <w:vAlign w:val="bottom"/>
          </w:tcPr>
          <w:p w14:paraId="04AEEB71" w14:textId="77777777" w:rsidR="00296694" w:rsidRPr="004A703C" w:rsidRDefault="00296694" w:rsidP="00DB3E3F">
            <w:pPr>
              <w:spacing w:before="120"/>
              <w:jc w:val="center"/>
              <w:rPr>
                <w:rFonts w:ascii="Cambria" w:eastAsia="Times New Roman" w:hAnsi="Cambria" w:cs="Times New Roman"/>
                <w:sz w:val="20"/>
                <w:lang w:eastAsia="en-US"/>
              </w:rPr>
            </w:pPr>
            <w:r w:rsidRPr="004A703C">
              <w:rPr>
                <w:rFonts w:ascii="Cambria" w:eastAsia="Times New Roman" w:hAnsi="Cambria" w:cs="Times New Roman"/>
                <w:sz w:val="20"/>
                <w:lang w:eastAsia="en-US"/>
              </w:rPr>
              <w:t>1</w:t>
            </w:r>
          </w:p>
        </w:tc>
        <w:tc>
          <w:tcPr>
            <w:tcW w:w="622" w:type="pct"/>
            <w:vAlign w:val="bottom"/>
          </w:tcPr>
          <w:p w14:paraId="458B0F03" w14:textId="77777777" w:rsidR="00296694" w:rsidRPr="004A703C" w:rsidRDefault="00296694" w:rsidP="00DB3E3F">
            <w:pPr>
              <w:spacing w:before="120"/>
              <w:jc w:val="center"/>
              <w:rPr>
                <w:rFonts w:ascii="Cambria" w:eastAsia="Times New Roman" w:hAnsi="Cambria" w:cs="Times New Roman"/>
                <w:sz w:val="20"/>
                <w:lang w:eastAsia="en-US"/>
              </w:rPr>
            </w:pPr>
            <w:r w:rsidRPr="004A703C">
              <w:rPr>
                <w:rFonts w:ascii="Cambria" w:eastAsia="Times New Roman" w:hAnsi="Cambria" w:cs="Times New Roman"/>
                <w:sz w:val="20"/>
                <w:lang w:eastAsia="en-US"/>
              </w:rPr>
              <w:t>102007</w:t>
            </w:r>
          </w:p>
        </w:tc>
        <w:tc>
          <w:tcPr>
            <w:tcW w:w="390" w:type="pct"/>
            <w:vAlign w:val="bottom"/>
          </w:tcPr>
          <w:p w14:paraId="02CBD271" w14:textId="77777777" w:rsidR="00296694" w:rsidRPr="004A703C" w:rsidRDefault="00296694" w:rsidP="00DB3E3F">
            <w:pPr>
              <w:spacing w:before="120"/>
              <w:jc w:val="center"/>
              <w:rPr>
                <w:rFonts w:ascii="Cambria" w:eastAsia="Times New Roman" w:hAnsi="Cambria" w:cs="Times New Roman"/>
                <w:sz w:val="20"/>
                <w:lang w:eastAsia="en-US"/>
              </w:rPr>
            </w:pPr>
            <w:r w:rsidRPr="004A703C">
              <w:rPr>
                <w:rFonts w:ascii="Cambria" w:eastAsia="Times New Roman" w:hAnsi="Cambria" w:cs="Times New Roman"/>
                <w:sz w:val="20"/>
                <w:lang w:eastAsia="en-US"/>
              </w:rPr>
              <w:t>20</w:t>
            </w:r>
          </w:p>
        </w:tc>
        <w:tc>
          <w:tcPr>
            <w:tcW w:w="597" w:type="pct"/>
            <w:vAlign w:val="bottom"/>
          </w:tcPr>
          <w:p w14:paraId="6054DF30" w14:textId="77777777" w:rsidR="00296694" w:rsidRPr="004A703C" w:rsidRDefault="00296694" w:rsidP="00DB3E3F">
            <w:pPr>
              <w:spacing w:before="120"/>
              <w:jc w:val="center"/>
              <w:rPr>
                <w:rFonts w:ascii="Cambria" w:eastAsia="Times New Roman" w:hAnsi="Cambria" w:cs="Times New Roman"/>
                <w:sz w:val="20"/>
                <w:lang w:eastAsia="en-US"/>
              </w:rPr>
            </w:pPr>
            <w:r w:rsidRPr="004A703C">
              <w:rPr>
                <w:rFonts w:ascii="Cambria" w:eastAsia="Times New Roman" w:hAnsi="Cambria" w:cs="Times New Roman"/>
                <w:sz w:val="20"/>
                <w:lang w:eastAsia="en-US"/>
              </w:rPr>
              <w:t>43</w:t>
            </w:r>
          </w:p>
        </w:tc>
        <w:tc>
          <w:tcPr>
            <w:tcW w:w="597" w:type="pct"/>
            <w:vAlign w:val="bottom"/>
          </w:tcPr>
          <w:p w14:paraId="33031FBD" w14:textId="77777777" w:rsidR="00296694" w:rsidRPr="004A703C" w:rsidRDefault="00296694" w:rsidP="00DB3E3F">
            <w:pPr>
              <w:spacing w:before="120"/>
              <w:jc w:val="center"/>
              <w:rPr>
                <w:rFonts w:ascii="Cambria" w:eastAsia="Times New Roman" w:hAnsi="Cambria" w:cs="Times New Roman"/>
                <w:sz w:val="20"/>
                <w:lang w:eastAsia="en-US"/>
              </w:rPr>
            </w:pPr>
            <w:r w:rsidRPr="004A703C">
              <w:rPr>
                <w:rFonts w:ascii="Cambria" w:eastAsia="Times New Roman" w:hAnsi="Cambria" w:cs="Times New Roman"/>
                <w:sz w:val="20"/>
                <w:lang w:eastAsia="en-US"/>
              </w:rPr>
              <w:t>8</w:t>
            </w:r>
          </w:p>
        </w:tc>
        <w:tc>
          <w:tcPr>
            <w:tcW w:w="718" w:type="pct"/>
            <w:vAlign w:val="bottom"/>
          </w:tcPr>
          <w:p w14:paraId="19E56456" w14:textId="699C3F86" w:rsidR="00296694" w:rsidRPr="004A703C" w:rsidRDefault="00296694" w:rsidP="00DB3E3F">
            <w:pPr>
              <w:spacing w:before="120"/>
              <w:jc w:val="center"/>
              <w:rPr>
                <w:rFonts w:ascii="Cambria" w:eastAsia="Times New Roman" w:hAnsi="Cambria" w:cs="Times New Roman"/>
                <w:sz w:val="20"/>
                <w:lang w:eastAsia="en-US"/>
              </w:rPr>
            </w:pPr>
            <w:r w:rsidRPr="004A703C">
              <w:rPr>
                <w:rFonts w:ascii="Cambria" w:eastAsia="Times New Roman" w:hAnsi="Cambria" w:cs="Times New Roman"/>
                <w:sz w:val="20"/>
                <w:lang w:eastAsia="en-US"/>
              </w:rPr>
              <w:t>5.4</w:t>
            </w:r>
          </w:p>
        </w:tc>
        <w:tc>
          <w:tcPr>
            <w:tcW w:w="786" w:type="pct"/>
            <w:vAlign w:val="bottom"/>
          </w:tcPr>
          <w:p w14:paraId="10470672" w14:textId="77777777" w:rsidR="00296694" w:rsidRPr="004A703C" w:rsidRDefault="00296694" w:rsidP="00DB3E3F">
            <w:pPr>
              <w:spacing w:before="120"/>
              <w:jc w:val="center"/>
              <w:rPr>
                <w:rFonts w:ascii="Cambria" w:eastAsia="Times New Roman" w:hAnsi="Cambria" w:cs="Times New Roman"/>
                <w:sz w:val="20"/>
                <w:lang w:eastAsia="en-US"/>
              </w:rPr>
            </w:pPr>
            <w:r w:rsidRPr="004A703C">
              <w:rPr>
                <w:rFonts w:ascii="Cambria" w:eastAsia="Times New Roman" w:hAnsi="Cambria" w:cs="Times New Roman"/>
                <w:sz w:val="20"/>
                <w:lang w:eastAsia="en-US"/>
              </w:rPr>
              <w:t>2</w:t>
            </w:r>
          </w:p>
        </w:tc>
        <w:tc>
          <w:tcPr>
            <w:tcW w:w="642" w:type="pct"/>
            <w:vAlign w:val="bottom"/>
          </w:tcPr>
          <w:p w14:paraId="0FCEF6AB" w14:textId="77777777" w:rsidR="00296694" w:rsidRPr="004A703C" w:rsidRDefault="00296694" w:rsidP="00DB3E3F">
            <w:pPr>
              <w:spacing w:before="120"/>
              <w:jc w:val="center"/>
              <w:rPr>
                <w:rFonts w:ascii="Cambria" w:eastAsia="Times New Roman" w:hAnsi="Cambria" w:cs="Times New Roman"/>
                <w:sz w:val="20"/>
                <w:lang w:eastAsia="en-US"/>
              </w:rPr>
            </w:pPr>
            <w:r w:rsidRPr="004A703C">
              <w:rPr>
                <w:rFonts w:ascii="Cambria" w:eastAsia="Times New Roman" w:hAnsi="Cambria" w:cs="Times New Roman"/>
                <w:sz w:val="20"/>
                <w:lang w:eastAsia="en-US"/>
              </w:rPr>
              <w:t>17</w:t>
            </w:r>
          </w:p>
        </w:tc>
      </w:tr>
    </w:tbl>
    <w:p w14:paraId="68E37C37" w14:textId="77777777" w:rsidR="004431A7" w:rsidRPr="004A703C" w:rsidRDefault="004431A7" w:rsidP="00DB3E3F">
      <w:pPr>
        <w:spacing w:before="120" w:after="0" w:line="240" w:lineRule="auto"/>
        <w:jc w:val="center"/>
        <w:rPr>
          <w:rFonts w:ascii="Cambria" w:hAnsi="Cambria"/>
          <w:sz w:val="20"/>
        </w:rPr>
      </w:pPr>
    </w:p>
    <w:tbl>
      <w:tblPr>
        <w:tblStyle w:val="Tabellenraster"/>
        <w:tblW w:w="5034" w:type="pct"/>
        <w:jc w:val="center"/>
        <w:tblLook w:val="04A0" w:firstRow="1" w:lastRow="0" w:firstColumn="1" w:lastColumn="0" w:noHBand="0" w:noVBand="1"/>
      </w:tblPr>
      <w:tblGrid>
        <w:gridCol w:w="1225"/>
        <w:gridCol w:w="1474"/>
        <w:gridCol w:w="1383"/>
        <w:gridCol w:w="1383"/>
        <w:gridCol w:w="1420"/>
        <w:gridCol w:w="962"/>
        <w:gridCol w:w="1190"/>
        <w:gridCol w:w="1329"/>
      </w:tblGrid>
      <w:tr w:rsidR="00DD23AA" w:rsidRPr="004A703C" w14:paraId="67FCDC93" w14:textId="6E9F9630" w:rsidTr="008B2EF3">
        <w:trPr>
          <w:jc w:val="center"/>
        </w:trPr>
        <w:tc>
          <w:tcPr>
            <w:tcW w:w="591" w:type="pct"/>
            <w:vAlign w:val="center"/>
          </w:tcPr>
          <w:p w14:paraId="7A0C22DF" w14:textId="6377105C" w:rsidR="006A15CA" w:rsidRPr="004A703C" w:rsidRDefault="006A15CA" w:rsidP="00DB3E3F">
            <w:pPr>
              <w:spacing w:before="120"/>
              <w:jc w:val="center"/>
              <w:rPr>
                <w:rFonts w:ascii="Cambria" w:eastAsia="Times New Roman" w:hAnsi="Cambria" w:cs="Times New Roman"/>
                <w:b/>
                <w:bCs/>
                <w:sz w:val="20"/>
                <w:lang w:eastAsia="en-US"/>
              </w:rPr>
            </w:pPr>
            <w:r w:rsidRPr="004A703C">
              <w:rPr>
                <w:rFonts w:ascii="Cambria" w:eastAsia="Times New Roman" w:hAnsi="Cambria" w:cs="Times New Roman"/>
                <w:b/>
                <w:bCs/>
                <w:sz w:val="20"/>
                <w:lang w:eastAsia="en-US"/>
              </w:rPr>
              <w:t>#</w:t>
            </w:r>
            <w:r w:rsidRPr="004A703C" w:rsidDel="00304482">
              <w:rPr>
                <w:rFonts w:ascii="Cambria" w:eastAsia="Times New Roman" w:hAnsi="Cambria" w:cs="Times New Roman"/>
                <w:b/>
                <w:bCs/>
                <w:sz w:val="20"/>
                <w:lang w:eastAsia="en-US"/>
              </w:rPr>
              <w:t xml:space="preserve"> </w:t>
            </w:r>
            <w:r w:rsidRPr="004A703C">
              <w:rPr>
                <w:rFonts w:ascii="Cambria" w:eastAsia="Times New Roman" w:hAnsi="Cambria" w:cs="Times New Roman"/>
                <w:b/>
                <w:bCs/>
                <w:sz w:val="20"/>
                <w:lang w:eastAsia="en-US"/>
              </w:rPr>
              <w:t>HHs Selected for Interview</w:t>
            </w:r>
          </w:p>
        </w:tc>
        <w:tc>
          <w:tcPr>
            <w:tcW w:w="711" w:type="pct"/>
            <w:vAlign w:val="center"/>
          </w:tcPr>
          <w:p w14:paraId="683F14BB" w14:textId="665B326F" w:rsidR="006A15CA" w:rsidRPr="004A703C" w:rsidRDefault="006A15CA" w:rsidP="00DB3E3F">
            <w:pPr>
              <w:spacing w:before="120"/>
              <w:jc w:val="center"/>
              <w:rPr>
                <w:rFonts w:ascii="Cambria" w:hAnsi="Cambria"/>
                <w:b/>
                <w:sz w:val="20"/>
              </w:rPr>
            </w:pPr>
            <w:r w:rsidRPr="004A703C">
              <w:rPr>
                <w:rFonts w:ascii="Cambria" w:eastAsia="Times New Roman" w:hAnsi="Cambria" w:cs="Times New Roman"/>
                <w:b/>
                <w:bCs/>
                <w:sz w:val="20"/>
                <w:lang w:eastAsia="en-US"/>
              </w:rPr>
              <w:t>#HHs Interviewed</w:t>
            </w:r>
          </w:p>
        </w:tc>
        <w:tc>
          <w:tcPr>
            <w:tcW w:w="667" w:type="pct"/>
            <w:vAlign w:val="center"/>
          </w:tcPr>
          <w:p w14:paraId="570B2D5D" w14:textId="782E0C05" w:rsidR="006A15CA" w:rsidRPr="004A703C" w:rsidRDefault="006A15CA" w:rsidP="00DB3E3F">
            <w:pPr>
              <w:spacing w:before="120"/>
              <w:jc w:val="center"/>
              <w:rPr>
                <w:rFonts w:ascii="Cambria" w:hAnsi="Cambria"/>
                <w:b/>
                <w:sz w:val="20"/>
              </w:rPr>
            </w:pPr>
            <w:r w:rsidRPr="004A703C">
              <w:rPr>
                <w:rFonts w:ascii="Cambria" w:hAnsi="Cambria"/>
                <w:b/>
                <w:sz w:val="20"/>
              </w:rPr>
              <w:t>Prob. of Selection in 1</w:t>
            </w:r>
            <w:r w:rsidRPr="004A703C">
              <w:rPr>
                <w:rFonts w:ascii="Cambria" w:hAnsi="Cambria"/>
                <w:b/>
                <w:sz w:val="20"/>
                <w:vertAlign w:val="superscript"/>
              </w:rPr>
              <w:t>st</w:t>
            </w:r>
            <w:r w:rsidRPr="004A703C">
              <w:rPr>
                <w:rFonts w:ascii="Cambria" w:hAnsi="Cambria"/>
                <w:b/>
                <w:sz w:val="20"/>
              </w:rPr>
              <w:t xml:space="preserve"> Stage P</w:t>
            </w:r>
            <w:r w:rsidRPr="004A703C">
              <w:rPr>
                <w:rFonts w:ascii="Cambria" w:hAnsi="Cambria"/>
                <w:b/>
                <w:sz w:val="20"/>
                <w:vertAlign w:val="subscript"/>
              </w:rPr>
              <w:t>1</w:t>
            </w:r>
          </w:p>
        </w:tc>
        <w:tc>
          <w:tcPr>
            <w:tcW w:w="667" w:type="pct"/>
            <w:vAlign w:val="center"/>
          </w:tcPr>
          <w:p w14:paraId="62D8240C" w14:textId="4877030C" w:rsidR="006A15CA" w:rsidRPr="004A703C" w:rsidRDefault="006A15CA" w:rsidP="00DB3E3F">
            <w:pPr>
              <w:spacing w:before="120"/>
              <w:jc w:val="center"/>
              <w:rPr>
                <w:rFonts w:ascii="Cambria" w:hAnsi="Cambria"/>
                <w:b/>
                <w:sz w:val="20"/>
              </w:rPr>
            </w:pPr>
            <w:r w:rsidRPr="004A703C">
              <w:rPr>
                <w:rFonts w:ascii="Cambria" w:hAnsi="Cambria"/>
                <w:b/>
                <w:sz w:val="20"/>
              </w:rPr>
              <w:t>Prob. of Selection in 2</w:t>
            </w:r>
            <w:r w:rsidRPr="004A703C">
              <w:rPr>
                <w:rFonts w:ascii="Cambria" w:hAnsi="Cambria"/>
                <w:b/>
                <w:sz w:val="20"/>
                <w:vertAlign w:val="superscript"/>
              </w:rPr>
              <w:t>nd</w:t>
            </w:r>
            <w:r w:rsidRPr="004A703C">
              <w:rPr>
                <w:rFonts w:ascii="Cambria" w:hAnsi="Cambria"/>
                <w:b/>
                <w:sz w:val="20"/>
              </w:rPr>
              <w:t xml:space="preserve"> Stage P</w:t>
            </w:r>
            <w:r w:rsidRPr="004A703C">
              <w:rPr>
                <w:rFonts w:ascii="Cambria" w:hAnsi="Cambria"/>
                <w:b/>
                <w:sz w:val="20"/>
                <w:vertAlign w:val="subscript"/>
              </w:rPr>
              <w:t>2</w:t>
            </w:r>
          </w:p>
        </w:tc>
        <w:tc>
          <w:tcPr>
            <w:tcW w:w="685" w:type="pct"/>
            <w:vAlign w:val="center"/>
          </w:tcPr>
          <w:p w14:paraId="18EBC358" w14:textId="7F38181D" w:rsidR="006A15CA" w:rsidRPr="004A703C" w:rsidRDefault="006A15CA" w:rsidP="00DB3E3F">
            <w:pPr>
              <w:spacing w:before="120"/>
              <w:jc w:val="center"/>
              <w:rPr>
                <w:rFonts w:ascii="Cambria" w:hAnsi="Cambria"/>
                <w:b/>
                <w:sz w:val="20"/>
              </w:rPr>
            </w:pPr>
            <w:r w:rsidRPr="004A703C">
              <w:rPr>
                <w:rFonts w:ascii="Cambria" w:hAnsi="Cambria"/>
                <w:b/>
                <w:sz w:val="20"/>
              </w:rPr>
              <w:t>Non-Response Adjustment</w:t>
            </w:r>
          </w:p>
        </w:tc>
        <w:tc>
          <w:tcPr>
            <w:tcW w:w="464" w:type="pct"/>
            <w:vAlign w:val="center"/>
          </w:tcPr>
          <w:p w14:paraId="27B1B86C" w14:textId="32E001C1" w:rsidR="006A15CA" w:rsidRPr="004A703C" w:rsidRDefault="006A15CA" w:rsidP="00DB3E3F">
            <w:pPr>
              <w:spacing w:before="120"/>
              <w:jc w:val="center"/>
              <w:rPr>
                <w:rFonts w:ascii="Cambria" w:hAnsi="Cambria"/>
                <w:b/>
                <w:sz w:val="20"/>
              </w:rPr>
            </w:pPr>
            <w:r w:rsidRPr="004A703C">
              <w:rPr>
                <w:rFonts w:ascii="Cambria" w:hAnsi="Cambria"/>
                <w:b/>
                <w:sz w:val="20"/>
              </w:rPr>
              <w:t>Weight</w:t>
            </w:r>
          </w:p>
        </w:tc>
        <w:tc>
          <w:tcPr>
            <w:tcW w:w="574" w:type="pct"/>
            <w:shd w:val="clear" w:color="auto" w:fill="EDEDED" w:themeFill="accent3" w:themeFillTint="33"/>
            <w:vAlign w:val="center"/>
          </w:tcPr>
          <w:p w14:paraId="72B4760D" w14:textId="3B1200A7" w:rsidR="006A15CA" w:rsidRPr="004A703C" w:rsidRDefault="006A15CA" w:rsidP="00DB3E3F">
            <w:pPr>
              <w:spacing w:before="120"/>
              <w:jc w:val="center"/>
              <w:rPr>
                <w:rFonts w:ascii="Cambria" w:hAnsi="Cambria"/>
                <w:b/>
                <w:sz w:val="20"/>
              </w:rPr>
            </w:pPr>
            <w:r w:rsidRPr="004A703C">
              <w:rPr>
                <w:rFonts w:ascii="Cambria" w:hAnsi="Cambria"/>
                <w:b/>
                <w:sz w:val="20"/>
              </w:rPr>
              <w:t>Weight Trimmed</w:t>
            </w:r>
          </w:p>
        </w:tc>
        <w:tc>
          <w:tcPr>
            <w:tcW w:w="641" w:type="pct"/>
            <w:shd w:val="clear" w:color="auto" w:fill="EDEDED" w:themeFill="accent3" w:themeFillTint="33"/>
            <w:vAlign w:val="center"/>
          </w:tcPr>
          <w:p w14:paraId="7B51B21C" w14:textId="57B1BA26" w:rsidR="006A15CA" w:rsidRPr="004A703C" w:rsidRDefault="006A15CA" w:rsidP="00DB3E3F">
            <w:pPr>
              <w:spacing w:before="120"/>
              <w:jc w:val="center"/>
              <w:rPr>
                <w:rFonts w:ascii="Cambria" w:hAnsi="Cambria"/>
                <w:b/>
                <w:sz w:val="20"/>
              </w:rPr>
            </w:pPr>
            <w:r w:rsidRPr="004A703C">
              <w:rPr>
                <w:rFonts w:ascii="Cambria" w:hAnsi="Cambria"/>
                <w:b/>
                <w:sz w:val="20"/>
              </w:rPr>
              <w:t>Final HH Weight</w:t>
            </w:r>
          </w:p>
        </w:tc>
      </w:tr>
      <w:tr w:rsidR="00DD23AA" w:rsidRPr="004A703C" w14:paraId="67F6F993" w14:textId="6E132F1B" w:rsidTr="008B2EF3">
        <w:trPr>
          <w:jc w:val="center"/>
        </w:trPr>
        <w:tc>
          <w:tcPr>
            <w:tcW w:w="591" w:type="pct"/>
            <w:vAlign w:val="bottom"/>
          </w:tcPr>
          <w:p w14:paraId="05F03B3F" w14:textId="69BB7D60" w:rsidR="006A15CA" w:rsidRPr="004A703C" w:rsidRDefault="006A15CA" w:rsidP="00DB3E3F">
            <w:pPr>
              <w:spacing w:before="120"/>
              <w:jc w:val="center"/>
              <w:rPr>
                <w:rFonts w:ascii="Cambria" w:eastAsia="Times New Roman" w:hAnsi="Cambria" w:cs="Times New Roman"/>
                <w:sz w:val="20"/>
                <w:lang w:eastAsia="en-US"/>
              </w:rPr>
            </w:pPr>
            <w:r w:rsidRPr="004A703C">
              <w:rPr>
                <w:rFonts w:ascii="Cambria" w:eastAsia="Times New Roman" w:hAnsi="Cambria" w:cs="Times New Roman"/>
                <w:sz w:val="20"/>
                <w:lang w:eastAsia="en-US"/>
              </w:rPr>
              <w:t>8</w:t>
            </w:r>
          </w:p>
        </w:tc>
        <w:tc>
          <w:tcPr>
            <w:tcW w:w="711" w:type="pct"/>
            <w:vAlign w:val="bottom"/>
          </w:tcPr>
          <w:p w14:paraId="21387A5B" w14:textId="706947FA" w:rsidR="006A15CA" w:rsidRPr="004A703C" w:rsidRDefault="006A15CA" w:rsidP="00DB3E3F">
            <w:pPr>
              <w:spacing w:before="120"/>
              <w:jc w:val="center"/>
              <w:rPr>
                <w:rFonts w:ascii="Cambria" w:hAnsi="Cambria"/>
                <w:sz w:val="20"/>
              </w:rPr>
            </w:pPr>
            <w:r w:rsidRPr="004A703C">
              <w:rPr>
                <w:rFonts w:ascii="Cambria" w:eastAsia="Times New Roman" w:hAnsi="Cambria" w:cs="Times New Roman"/>
                <w:sz w:val="20"/>
                <w:lang w:eastAsia="en-US"/>
              </w:rPr>
              <w:t>8</w:t>
            </w:r>
          </w:p>
        </w:tc>
        <w:tc>
          <w:tcPr>
            <w:tcW w:w="667" w:type="pct"/>
            <w:vAlign w:val="bottom"/>
          </w:tcPr>
          <w:p w14:paraId="0EBAACCF" w14:textId="77777777" w:rsidR="006A15CA" w:rsidRPr="004A703C" w:rsidRDefault="006A15CA" w:rsidP="00DB3E3F">
            <w:pPr>
              <w:spacing w:before="120"/>
              <w:jc w:val="center"/>
              <w:rPr>
                <w:rFonts w:ascii="Cambria" w:hAnsi="Cambria"/>
                <w:sz w:val="20"/>
              </w:rPr>
            </w:pPr>
            <w:r w:rsidRPr="004A703C">
              <w:rPr>
                <w:rFonts w:ascii="Cambria" w:hAnsi="Cambria"/>
                <w:sz w:val="20"/>
              </w:rPr>
              <w:t>0.154</w:t>
            </w:r>
          </w:p>
        </w:tc>
        <w:tc>
          <w:tcPr>
            <w:tcW w:w="667" w:type="pct"/>
            <w:vAlign w:val="bottom"/>
          </w:tcPr>
          <w:p w14:paraId="2A843A12" w14:textId="77777777" w:rsidR="006A15CA" w:rsidRPr="004A703C" w:rsidRDefault="006A15CA" w:rsidP="00DB3E3F">
            <w:pPr>
              <w:spacing w:before="120"/>
              <w:jc w:val="center"/>
              <w:rPr>
                <w:rFonts w:ascii="Cambria" w:hAnsi="Cambria"/>
                <w:sz w:val="20"/>
              </w:rPr>
            </w:pPr>
            <w:r w:rsidRPr="004A703C">
              <w:rPr>
                <w:rFonts w:ascii="Cambria" w:hAnsi="Cambria"/>
                <w:sz w:val="20"/>
              </w:rPr>
              <w:t>0.085</w:t>
            </w:r>
          </w:p>
        </w:tc>
        <w:tc>
          <w:tcPr>
            <w:tcW w:w="685" w:type="pct"/>
            <w:vAlign w:val="bottom"/>
          </w:tcPr>
          <w:p w14:paraId="2DB49936" w14:textId="77777777" w:rsidR="006A15CA" w:rsidRPr="004A703C" w:rsidRDefault="006A15CA" w:rsidP="00DB3E3F">
            <w:pPr>
              <w:spacing w:before="120"/>
              <w:jc w:val="center"/>
              <w:rPr>
                <w:rFonts w:ascii="Cambria" w:hAnsi="Cambria"/>
                <w:sz w:val="20"/>
              </w:rPr>
            </w:pPr>
            <w:r w:rsidRPr="004A703C">
              <w:rPr>
                <w:rFonts w:ascii="Cambria" w:hAnsi="Cambria"/>
                <w:sz w:val="20"/>
              </w:rPr>
              <w:t>1</w:t>
            </w:r>
          </w:p>
        </w:tc>
        <w:tc>
          <w:tcPr>
            <w:tcW w:w="464" w:type="pct"/>
            <w:vAlign w:val="bottom"/>
          </w:tcPr>
          <w:p w14:paraId="046669D6" w14:textId="77777777" w:rsidR="006A15CA" w:rsidRPr="004A703C" w:rsidRDefault="006A15CA" w:rsidP="00DB3E3F">
            <w:pPr>
              <w:spacing w:before="120"/>
              <w:jc w:val="center"/>
              <w:rPr>
                <w:rFonts w:ascii="Cambria" w:hAnsi="Cambria"/>
                <w:sz w:val="20"/>
              </w:rPr>
            </w:pPr>
            <w:r w:rsidRPr="004A703C">
              <w:rPr>
                <w:rFonts w:ascii="Cambria" w:hAnsi="Cambria"/>
                <w:sz w:val="20"/>
              </w:rPr>
              <w:t>76.16</w:t>
            </w:r>
          </w:p>
        </w:tc>
        <w:tc>
          <w:tcPr>
            <w:tcW w:w="574" w:type="pct"/>
            <w:vAlign w:val="bottom"/>
          </w:tcPr>
          <w:p w14:paraId="795F2830" w14:textId="05861983" w:rsidR="006A15CA" w:rsidRPr="004A703C" w:rsidRDefault="006A15CA" w:rsidP="00DB3E3F">
            <w:pPr>
              <w:spacing w:before="120"/>
              <w:jc w:val="center"/>
              <w:rPr>
                <w:rFonts w:ascii="Cambria" w:hAnsi="Cambria"/>
                <w:sz w:val="20"/>
              </w:rPr>
            </w:pPr>
            <w:r w:rsidRPr="004A703C">
              <w:rPr>
                <w:rFonts w:ascii="Cambria" w:hAnsi="Cambria"/>
                <w:sz w:val="20"/>
              </w:rPr>
              <w:t>76.15</w:t>
            </w:r>
          </w:p>
        </w:tc>
        <w:tc>
          <w:tcPr>
            <w:tcW w:w="641" w:type="pct"/>
            <w:vAlign w:val="bottom"/>
          </w:tcPr>
          <w:p w14:paraId="7103005D" w14:textId="10BAD48F" w:rsidR="006A15CA" w:rsidRPr="004A703C" w:rsidRDefault="006A15CA" w:rsidP="00DB3E3F">
            <w:pPr>
              <w:spacing w:before="120"/>
              <w:jc w:val="center"/>
              <w:rPr>
                <w:rFonts w:ascii="Cambria" w:hAnsi="Cambria"/>
                <w:sz w:val="20"/>
              </w:rPr>
            </w:pPr>
            <w:r w:rsidRPr="004A703C">
              <w:rPr>
                <w:rFonts w:ascii="Cambria" w:hAnsi="Cambria"/>
                <w:sz w:val="20"/>
              </w:rPr>
              <w:t>80.10</w:t>
            </w:r>
          </w:p>
        </w:tc>
      </w:tr>
      <w:tr w:rsidR="00DD23AA" w:rsidRPr="004A703C" w14:paraId="4306253C" w14:textId="62F0AFC3" w:rsidTr="008B2EF3">
        <w:trPr>
          <w:jc w:val="center"/>
        </w:trPr>
        <w:tc>
          <w:tcPr>
            <w:tcW w:w="591" w:type="pct"/>
            <w:vAlign w:val="bottom"/>
          </w:tcPr>
          <w:p w14:paraId="44215A2D" w14:textId="58C5B18D" w:rsidR="006A15CA" w:rsidRPr="004A703C" w:rsidRDefault="006A15CA" w:rsidP="00DB3E3F">
            <w:pPr>
              <w:spacing w:before="120"/>
              <w:jc w:val="center"/>
              <w:rPr>
                <w:rFonts w:ascii="Cambria" w:eastAsia="Times New Roman" w:hAnsi="Cambria" w:cs="Times New Roman"/>
                <w:sz w:val="20"/>
                <w:lang w:eastAsia="en-US"/>
              </w:rPr>
            </w:pPr>
            <w:r w:rsidRPr="004A703C">
              <w:rPr>
                <w:rFonts w:ascii="Cambria" w:eastAsia="Times New Roman" w:hAnsi="Cambria" w:cs="Times New Roman"/>
                <w:sz w:val="20"/>
                <w:lang w:eastAsia="en-US"/>
              </w:rPr>
              <w:t>8</w:t>
            </w:r>
          </w:p>
        </w:tc>
        <w:tc>
          <w:tcPr>
            <w:tcW w:w="711" w:type="pct"/>
            <w:vAlign w:val="bottom"/>
          </w:tcPr>
          <w:p w14:paraId="67C8966D" w14:textId="6C15B4E5" w:rsidR="006A15CA" w:rsidRPr="004A703C" w:rsidRDefault="006A15CA" w:rsidP="00DB3E3F">
            <w:pPr>
              <w:spacing w:before="120"/>
              <w:jc w:val="center"/>
              <w:rPr>
                <w:rFonts w:ascii="Cambria" w:hAnsi="Cambria"/>
                <w:sz w:val="20"/>
              </w:rPr>
            </w:pPr>
            <w:r w:rsidRPr="004A703C">
              <w:rPr>
                <w:rFonts w:ascii="Cambria" w:eastAsia="Times New Roman" w:hAnsi="Cambria" w:cs="Times New Roman"/>
                <w:sz w:val="20"/>
                <w:lang w:eastAsia="en-US"/>
              </w:rPr>
              <w:t>7</w:t>
            </w:r>
          </w:p>
        </w:tc>
        <w:tc>
          <w:tcPr>
            <w:tcW w:w="667" w:type="pct"/>
            <w:vAlign w:val="bottom"/>
          </w:tcPr>
          <w:p w14:paraId="153FC844" w14:textId="77777777" w:rsidR="006A15CA" w:rsidRPr="004A703C" w:rsidRDefault="006A15CA" w:rsidP="00DB3E3F">
            <w:pPr>
              <w:spacing w:before="120"/>
              <w:jc w:val="center"/>
              <w:rPr>
                <w:rFonts w:ascii="Cambria" w:hAnsi="Cambria"/>
                <w:sz w:val="20"/>
              </w:rPr>
            </w:pPr>
            <w:r w:rsidRPr="004A703C">
              <w:rPr>
                <w:rFonts w:ascii="Cambria" w:hAnsi="Cambria"/>
                <w:sz w:val="20"/>
              </w:rPr>
              <w:t>0.158</w:t>
            </w:r>
          </w:p>
        </w:tc>
        <w:tc>
          <w:tcPr>
            <w:tcW w:w="667" w:type="pct"/>
            <w:vAlign w:val="bottom"/>
          </w:tcPr>
          <w:p w14:paraId="4AF2850F" w14:textId="77777777" w:rsidR="006A15CA" w:rsidRPr="004A703C" w:rsidRDefault="006A15CA" w:rsidP="00DB3E3F">
            <w:pPr>
              <w:spacing w:before="120"/>
              <w:jc w:val="center"/>
              <w:rPr>
                <w:rFonts w:ascii="Cambria" w:hAnsi="Cambria"/>
                <w:sz w:val="20"/>
              </w:rPr>
            </w:pPr>
            <w:r w:rsidRPr="004A703C">
              <w:rPr>
                <w:rFonts w:ascii="Cambria" w:hAnsi="Cambria"/>
                <w:sz w:val="20"/>
              </w:rPr>
              <w:t>0.089</w:t>
            </w:r>
          </w:p>
        </w:tc>
        <w:tc>
          <w:tcPr>
            <w:tcW w:w="685" w:type="pct"/>
            <w:vAlign w:val="bottom"/>
          </w:tcPr>
          <w:p w14:paraId="54E77EAB" w14:textId="77777777" w:rsidR="006A15CA" w:rsidRPr="004A703C" w:rsidRDefault="006A15CA" w:rsidP="00DB3E3F">
            <w:pPr>
              <w:spacing w:before="120"/>
              <w:jc w:val="center"/>
              <w:rPr>
                <w:rFonts w:ascii="Cambria" w:hAnsi="Cambria"/>
                <w:sz w:val="20"/>
              </w:rPr>
            </w:pPr>
            <w:r w:rsidRPr="004A703C">
              <w:rPr>
                <w:rFonts w:ascii="Cambria" w:hAnsi="Cambria"/>
                <w:sz w:val="20"/>
              </w:rPr>
              <w:t>1.14</w:t>
            </w:r>
          </w:p>
        </w:tc>
        <w:tc>
          <w:tcPr>
            <w:tcW w:w="464" w:type="pct"/>
            <w:vAlign w:val="bottom"/>
          </w:tcPr>
          <w:p w14:paraId="4FF34761" w14:textId="77777777" w:rsidR="006A15CA" w:rsidRPr="004A703C" w:rsidRDefault="006A15CA" w:rsidP="00DB3E3F">
            <w:pPr>
              <w:spacing w:before="120"/>
              <w:jc w:val="center"/>
              <w:rPr>
                <w:rFonts w:ascii="Cambria" w:hAnsi="Cambria"/>
                <w:sz w:val="20"/>
              </w:rPr>
            </w:pPr>
            <w:r w:rsidRPr="004A703C">
              <w:rPr>
                <w:rFonts w:ascii="Cambria" w:hAnsi="Cambria"/>
                <w:sz w:val="20"/>
              </w:rPr>
              <w:t>81.63</w:t>
            </w:r>
          </w:p>
        </w:tc>
        <w:tc>
          <w:tcPr>
            <w:tcW w:w="574" w:type="pct"/>
            <w:vAlign w:val="bottom"/>
          </w:tcPr>
          <w:p w14:paraId="53F4466D" w14:textId="048D5ADC" w:rsidR="006A15CA" w:rsidRPr="004A703C" w:rsidRDefault="006A15CA" w:rsidP="00DB3E3F">
            <w:pPr>
              <w:spacing w:before="120"/>
              <w:jc w:val="center"/>
              <w:rPr>
                <w:rFonts w:ascii="Cambria" w:hAnsi="Cambria"/>
                <w:sz w:val="20"/>
              </w:rPr>
            </w:pPr>
            <w:r w:rsidRPr="004A703C">
              <w:rPr>
                <w:rFonts w:ascii="Cambria" w:hAnsi="Cambria"/>
                <w:sz w:val="20"/>
              </w:rPr>
              <w:t>81.63</w:t>
            </w:r>
          </w:p>
        </w:tc>
        <w:tc>
          <w:tcPr>
            <w:tcW w:w="641" w:type="pct"/>
            <w:vAlign w:val="bottom"/>
          </w:tcPr>
          <w:p w14:paraId="4693BF61" w14:textId="6A791AA2" w:rsidR="006A15CA" w:rsidRPr="004A703C" w:rsidRDefault="006A15CA" w:rsidP="00DB3E3F">
            <w:pPr>
              <w:spacing w:before="120"/>
              <w:jc w:val="center"/>
              <w:rPr>
                <w:rFonts w:ascii="Cambria" w:hAnsi="Cambria"/>
                <w:sz w:val="20"/>
              </w:rPr>
            </w:pPr>
            <w:r w:rsidRPr="004A703C">
              <w:rPr>
                <w:rFonts w:ascii="Cambria" w:hAnsi="Cambria"/>
                <w:sz w:val="20"/>
              </w:rPr>
              <w:t>85.86</w:t>
            </w:r>
          </w:p>
        </w:tc>
      </w:tr>
      <w:tr w:rsidR="00DD23AA" w:rsidRPr="004A703C" w14:paraId="6D0ECC57" w14:textId="043CF8FE" w:rsidTr="008B2EF3">
        <w:trPr>
          <w:jc w:val="center"/>
        </w:trPr>
        <w:tc>
          <w:tcPr>
            <w:tcW w:w="591" w:type="pct"/>
            <w:vAlign w:val="bottom"/>
          </w:tcPr>
          <w:p w14:paraId="1BB4B883" w14:textId="33395AB8" w:rsidR="006A15CA" w:rsidRPr="004A703C" w:rsidRDefault="006A15CA" w:rsidP="00DB3E3F">
            <w:pPr>
              <w:spacing w:before="120"/>
              <w:jc w:val="center"/>
              <w:rPr>
                <w:rFonts w:ascii="Cambria" w:eastAsia="Times New Roman" w:hAnsi="Cambria" w:cs="Times New Roman"/>
                <w:sz w:val="20"/>
                <w:lang w:eastAsia="en-US"/>
              </w:rPr>
            </w:pPr>
            <w:r w:rsidRPr="004A703C">
              <w:rPr>
                <w:rFonts w:ascii="Cambria" w:eastAsia="Times New Roman" w:hAnsi="Cambria" w:cs="Times New Roman"/>
                <w:sz w:val="20"/>
                <w:lang w:eastAsia="en-US"/>
              </w:rPr>
              <w:t>…</w:t>
            </w:r>
          </w:p>
        </w:tc>
        <w:tc>
          <w:tcPr>
            <w:tcW w:w="711" w:type="pct"/>
            <w:vAlign w:val="bottom"/>
          </w:tcPr>
          <w:p w14:paraId="762AAF7A" w14:textId="30D34EEB" w:rsidR="006A15CA" w:rsidRPr="004A703C" w:rsidRDefault="006A15CA" w:rsidP="00DB3E3F">
            <w:pPr>
              <w:spacing w:before="120"/>
              <w:jc w:val="center"/>
              <w:rPr>
                <w:rFonts w:ascii="Cambria" w:eastAsia="Times New Roman" w:hAnsi="Cambria" w:cs="Times New Roman"/>
                <w:sz w:val="20"/>
                <w:lang w:eastAsia="en-US"/>
              </w:rPr>
            </w:pPr>
            <w:r w:rsidRPr="004A703C">
              <w:rPr>
                <w:rFonts w:ascii="Cambria" w:eastAsia="Times New Roman" w:hAnsi="Cambria" w:cs="Times New Roman"/>
                <w:sz w:val="20"/>
                <w:lang w:eastAsia="en-US"/>
              </w:rPr>
              <w:t>…</w:t>
            </w:r>
          </w:p>
        </w:tc>
        <w:tc>
          <w:tcPr>
            <w:tcW w:w="667" w:type="pct"/>
            <w:vAlign w:val="bottom"/>
          </w:tcPr>
          <w:p w14:paraId="5E9ACA10" w14:textId="77777777" w:rsidR="006A15CA" w:rsidRPr="004A703C" w:rsidRDefault="006A15CA" w:rsidP="00DB3E3F">
            <w:pPr>
              <w:spacing w:before="120"/>
              <w:jc w:val="center"/>
              <w:rPr>
                <w:rFonts w:ascii="Cambria" w:hAnsi="Cambria"/>
                <w:sz w:val="20"/>
              </w:rPr>
            </w:pPr>
            <w:r w:rsidRPr="004A703C">
              <w:rPr>
                <w:rFonts w:ascii="Cambria" w:eastAsia="Times New Roman" w:hAnsi="Cambria" w:cs="Times New Roman"/>
                <w:sz w:val="20"/>
                <w:lang w:eastAsia="en-US"/>
              </w:rPr>
              <w:t>…</w:t>
            </w:r>
          </w:p>
        </w:tc>
        <w:tc>
          <w:tcPr>
            <w:tcW w:w="667" w:type="pct"/>
            <w:vAlign w:val="bottom"/>
          </w:tcPr>
          <w:p w14:paraId="7346B3A2" w14:textId="77777777" w:rsidR="006A15CA" w:rsidRPr="004A703C" w:rsidRDefault="006A15CA" w:rsidP="00DB3E3F">
            <w:pPr>
              <w:spacing w:before="120"/>
              <w:jc w:val="center"/>
              <w:rPr>
                <w:rFonts w:ascii="Cambria" w:hAnsi="Cambria"/>
                <w:sz w:val="20"/>
              </w:rPr>
            </w:pPr>
            <w:r w:rsidRPr="004A703C">
              <w:rPr>
                <w:rFonts w:ascii="Cambria" w:eastAsia="Times New Roman" w:hAnsi="Cambria" w:cs="Times New Roman"/>
                <w:sz w:val="20"/>
                <w:lang w:eastAsia="en-US"/>
              </w:rPr>
              <w:t>…</w:t>
            </w:r>
          </w:p>
        </w:tc>
        <w:tc>
          <w:tcPr>
            <w:tcW w:w="685" w:type="pct"/>
            <w:vAlign w:val="bottom"/>
          </w:tcPr>
          <w:p w14:paraId="7A66364C" w14:textId="77777777" w:rsidR="006A15CA" w:rsidRPr="004A703C" w:rsidRDefault="006A15CA" w:rsidP="00DB3E3F">
            <w:pPr>
              <w:spacing w:before="120"/>
              <w:jc w:val="center"/>
              <w:rPr>
                <w:rFonts w:ascii="Cambria" w:hAnsi="Cambria"/>
                <w:sz w:val="20"/>
              </w:rPr>
            </w:pPr>
            <w:r w:rsidRPr="004A703C">
              <w:rPr>
                <w:rFonts w:ascii="Cambria" w:eastAsia="Times New Roman" w:hAnsi="Cambria" w:cs="Times New Roman"/>
                <w:sz w:val="20"/>
                <w:lang w:eastAsia="en-US"/>
              </w:rPr>
              <w:t>…</w:t>
            </w:r>
          </w:p>
        </w:tc>
        <w:tc>
          <w:tcPr>
            <w:tcW w:w="464" w:type="pct"/>
            <w:vAlign w:val="bottom"/>
          </w:tcPr>
          <w:p w14:paraId="3E3E09E8" w14:textId="77777777" w:rsidR="006A15CA" w:rsidRPr="004A703C" w:rsidRDefault="006A15CA" w:rsidP="00DB3E3F">
            <w:pPr>
              <w:spacing w:before="120"/>
              <w:jc w:val="center"/>
              <w:rPr>
                <w:rFonts w:ascii="Cambria" w:hAnsi="Cambria"/>
                <w:sz w:val="20"/>
              </w:rPr>
            </w:pPr>
            <w:r w:rsidRPr="004A703C">
              <w:rPr>
                <w:rFonts w:ascii="Cambria" w:eastAsia="Times New Roman" w:hAnsi="Cambria" w:cs="Times New Roman"/>
                <w:sz w:val="20"/>
                <w:lang w:eastAsia="en-US"/>
              </w:rPr>
              <w:t>…</w:t>
            </w:r>
          </w:p>
        </w:tc>
        <w:tc>
          <w:tcPr>
            <w:tcW w:w="574" w:type="pct"/>
            <w:vAlign w:val="bottom"/>
          </w:tcPr>
          <w:p w14:paraId="4821ACBA" w14:textId="298F8F9F" w:rsidR="006A15CA" w:rsidRPr="004A703C" w:rsidRDefault="006A15CA" w:rsidP="00DB3E3F">
            <w:pPr>
              <w:spacing w:before="120"/>
              <w:jc w:val="center"/>
              <w:rPr>
                <w:rFonts w:ascii="Cambria" w:hAnsi="Cambria"/>
                <w:sz w:val="20"/>
              </w:rPr>
            </w:pPr>
            <w:r w:rsidRPr="004A703C">
              <w:rPr>
                <w:rFonts w:ascii="Cambria" w:eastAsia="Times New Roman" w:hAnsi="Cambria" w:cs="Times New Roman"/>
                <w:sz w:val="20"/>
                <w:lang w:eastAsia="en-US"/>
              </w:rPr>
              <w:t>…</w:t>
            </w:r>
          </w:p>
        </w:tc>
        <w:tc>
          <w:tcPr>
            <w:tcW w:w="641" w:type="pct"/>
            <w:vAlign w:val="bottom"/>
          </w:tcPr>
          <w:p w14:paraId="3228DD8C" w14:textId="1DB2EA88" w:rsidR="006A15CA" w:rsidRPr="004A703C" w:rsidRDefault="006A15CA" w:rsidP="00DB3E3F">
            <w:pPr>
              <w:spacing w:before="120"/>
              <w:jc w:val="center"/>
              <w:rPr>
                <w:rFonts w:ascii="Cambria" w:hAnsi="Cambria"/>
                <w:sz w:val="20"/>
              </w:rPr>
            </w:pPr>
            <w:r w:rsidRPr="004A703C">
              <w:rPr>
                <w:rFonts w:ascii="Cambria" w:eastAsia="Times New Roman" w:hAnsi="Cambria" w:cs="Times New Roman"/>
                <w:sz w:val="20"/>
                <w:lang w:eastAsia="en-US"/>
              </w:rPr>
              <w:t>…</w:t>
            </w:r>
          </w:p>
        </w:tc>
      </w:tr>
      <w:tr w:rsidR="00DD23AA" w:rsidRPr="004A703C" w14:paraId="5F924474" w14:textId="6CFFC3FF" w:rsidTr="008B2EF3">
        <w:trPr>
          <w:jc w:val="center"/>
        </w:trPr>
        <w:tc>
          <w:tcPr>
            <w:tcW w:w="591" w:type="pct"/>
            <w:vAlign w:val="bottom"/>
          </w:tcPr>
          <w:p w14:paraId="37BE3020" w14:textId="3A5A1F48" w:rsidR="006A15CA" w:rsidRPr="004A703C" w:rsidRDefault="006A15CA" w:rsidP="00DB3E3F">
            <w:pPr>
              <w:spacing w:before="120"/>
              <w:jc w:val="center"/>
              <w:rPr>
                <w:rFonts w:ascii="Cambria" w:eastAsia="Times New Roman" w:hAnsi="Cambria" w:cs="Times New Roman"/>
                <w:sz w:val="20"/>
                <w:lang w:eastAsia="en-US"/>
              </w:rPr>
            </w:pPr>
            <w:r w:rsidRPr="004A703C">
              <w:rPr>
                <w:rFonts w:ascii="Cambria" w:eastAsia="Times New Roman" w:hAnsi="Cambria" w:cs="Times New Roman"/>
                <w:sz w:val="20"/>
                <w:lang w:eastAsia="en-US"/>
              </w:rPr>
              <w:t>8</w:t>
            </w:r>
          </w:p>
        </w:tc>
        <w:tc>
          <w:tcPr>
            <w:tcW w:w="711" w:type="pct"/>
            <w:vAlign w:val="bottom"/>
          </w:tcPr>
          <w:p w14:paraId="0FB6049B" w14:textId="25D47CB2" w:rsidR="006A15CA" w:rsidRPr="004A703C" w:rsidRDefault="006A15CA" w:rsidP="00DB3E3F">
            <w:pPr>
              <w:spacing w:before="120"/>
              <w:jc w:val="center"/>
              <w:rPr>
                <w:rFonts w:ascii="Cambria" w:eastAsia="Times New Roman" w:hAnsi="Cambria" w:cs="Times New Roman"/>
                <w:sz w:val="20"/>
                <w:lang w:eastAsia="en-US"/>
              </w:rPr>
            </w:pPr>
            <w:r w:rsidRPr="004A703C">
              <w:rPr>
                <w:rFonts w:ascii="Cambria" w:eastAsia="Times New Roman" w:hAnsi="Cambria" w:cs="Times New Roman"/>
                <w:sz w:val="20"/>
                <w:lang w:eastAsia="en-US"/>
              </w:rPr>
              <w:t>7</w:t>
            </w:r>
          </w:p>
        </w:tc>
        <w:tc>
          <w:tcPr>
            <w:tcW w:w="667" w:type="pct"/>
            <w:vAlign w:val="bottom"/>
          </w:tcPr>
          <w:p w14:paraId="54DB6561" w14:textId="2A3DD797" w:rsidR="006A15CA" w:rsidRPr="004A703C" w:rsidRDefault="006A15CA" w:rsidP="00DB3E3F">
            <w:pPr>
              <w:spacing w:before="120"/>
              <w:jc w:val="center"/>
              <w:rPr>
                <w:rFonts w:ascii="Cambria" w:eastAsia="Times New Roman" w:hAnsi="Cambria" w:cs="Times New Roman"/>
                <w:sz w:val="20"/>
                <w:lang w:eastAsia="en-US"/>
              </w:rPr>
            </w:pPr>
            <w:r w:rsidRPr="004A703C">
              <w:rPr>
                <w:rFonts w:ascii="Cambria" w:eastAsia="Times New Roman" w:hAnsi="Cambria" w:cs="Times New Roman"/>
                <w:sz w:val="20"/>
                <w:lang w:eastAsia="en-US"/>
              </w:rPr>
              <w:t>0.01</w:t>
            </w:r>
          </w:p>
        </w:tc>
        <w:tc>
          <w:tcPr>
            <w:tcW w:w="667" w:type="pct"/>
            <w:vAlign w:val="bottom"/>
          </w:tcPr>
          <w:p w14:paraId="7FCD277B" w14:textId="77777777" w:rsidR="006A15CA" w:rsidRPr="004A703C" w:rsidRDefault="006A15CA" w:rsidP="00DB3E3F">
            <w:pPr>
              <w:spacing w:before="120"/>
              <w:jc w:val="center"/>
              <w:rPr>
                <w:rFonts w:ascii="Cambria" w:eastAsia="Times New Roman" w:hAnsi="Cambria" w:cs="Times New Roman"/>
                <w:sz w:val="20"/>
                <w:lang w:eastAsia="en-US"/>
              </w:rPr>
            </w:pPr>
            <w:r w:rsidRPr="004A703C">
              <w:rPr>
                <w:rFonts w:ascii="Cambria" w:eastAsia="Times New Roman" w:hAnsi="Cambria" w:cs="Times New Roman"/>
                <w:sz w:val="20"/>
                <w:lang w:eastAsia="en-US"/>
              </w:rPr>
              <w:t>0.47</w:t>
            </w:r>
          </w:p>
        </w:tc>
        <w:tc>
          <w:tcPr>
            <w:tcW w:w="685" w:type="pct"/>
            <w:vAlign w:val="bottom"/>
          </w:tcPr>
          <w:p w14:paraId="7C709370" w14:textId="77777777" w:rsidR="006A15CA" w:rsidRPr="004A703C" w:rsidRDefault="006A15CA" w:rsidP="00DB3E3F">
            <w:pPr>
              <w:spacing w:before="120"/>
              <w:jc w:val="center"/>
              <w:rPr>
                <w:rFonts w:ascii="Cambria" w:eastAsia="Times New Roman" w:hAnsi="Cambria" w:cs="Times New Roman"/>
                <w:sz w:val="20"/>
                <w:lang w:eastAsia="en-US"/>
              </w:rPr>
            </w:pPr>
            <w:r w:rsidRPr="004A703C">
              <w:rPr>
                <w:rFonts w:ascii="Cambria" w:eastAsia="Times New Roman" w:hAnsi="Cambria" w:cs="Times New Roman"/>
                <w:sz w:val="20"/>
                <w:lang w:eastAsia="en-US"/>
              </w:rPr>
              <w:t>1.14</w:t>
            </w:r>
          </w:p>
        </w:tc>
        <w:tc>
          <w:tcPr>
            <w:tcW w:w="464" w:type="pct"/>
            <w:vAlign w:val="bottom"/>
          </w:tcPr>
          <w:p w14:paraId="05D53656" w14:textId="77777777" w:rsidR="006A15CA" w:rsidRPr="004A703C" w:rsidRDefault="006A15CA" w:rsidP="00DB3E3F">
            <w:pPr>
              <w:spacing w:before="120"/>
              <w:jc w:val="center"/>
              <w:rPr>
                <w:rFonts w:ascii="Cambria" w:eastAsia="Times New Roman" w:hAnsi="Cambria" w:cs="Times New Roman"/>
                <w:sz w:val="20"/>
                <w:lang w:eastAsia="en-US"/>
              </w:rPr>
            </w:pPr>
            <w:r w:rsidRPr="004A703C">
              <w:rPr>
                <w:rFonts w:ascii="Cambria" w:eastAsia="Times New Roman" w:hAnsi="Cambria" w:cs="Times New Roman"/>
                <w:sz w:val="20"/>
                <w:lang w:eastAsia="en-US"/>
              </w:rPr>
              <w:t>188.88</w:t>
            </w:r>
          </w:p>
        </w:tc>
        <w:tc>
          <w:tcPr>
            <w:tcW w:w="574" w:type="pct"/>
          </w:tcPr>
          <w:p w14:paraId="57E0A245" w14:textId="4187A314" w:rsidR="006A15CA" w:rsidRPr="004A703C" w:rsidRDefault="006A15CA" w:rsidP="00DB3E3F">
            <w:pPr>
              <w:spacing w:before="120"/>
              <w:jc w:val="center"/>
              <w:rPr>
                <w:rFonts w:ascii="Cambria" w:eastAsia="Times New Roman" w:hAnsi="Cambria" w:cs="Times New Roman"/>
                <w:sz w:val="20"/>
                <w:lang w:eastAsia="en-US"/>
              </w:rPr>
            </w:pPr>
            <w:r w:rsidRPr="004A703C">
              <w:rPr>
                <w:rFonts w:ascii="Cambria" w:eastAsia="Times New Roman" w:hAnsi="Cambria" w:cs="Times New Roman"/>
                <w:sz w:val="20"/>
                <w:lang w:eastAsia="en-US"/>
              </w:rPr>
              <w:t>103.70</w:t>
            </w:r>
          </w:p>
        </w:tc>
        <w:tc>
          <w:tcPr>
            <w:tcW w:w="641" w:type="pct"/>
            <w:vAlign w:val="bottom"/>
          </w:tcPr>
          <w:p w14:paraId="2B0F0B38" w14:textId="6B1B9D6B" w:rsidR="006A15CA" w:rsidRPr="004A703C" w:rsidRDefault="006A15CA" w:rsidP="00DB3E3F">
            <w:pPr>
              <w:spacing w:before="120"/>
              <w:jc w:val="center"/>
              <w:rPr>
                <w:rFonts w:ascii="Cambria" w:eastAsia="Times New Roman" w:hAnsi="Cambria" w:cs="Times New Roman"/>
                <w:sz w:val="20"/>
                <w:lang w:eastAsia="en-US"/>
              </w:rPr>
            </w:pPr>
            <w:r w:rsidRPr="004A703C">
              <w:rPr>
                <w:rFonts w:ascii="Cambria" w:eastAsia="Times New Roman" w:hAnsi="Cambria" w:cs="Times New Roman"/>
                <w:sz w:val="20"/>
                <w:lang w:eastAsia="en-US"/>
              </w:rPr>
              <w:t>109.08</w:t>
            </w:r>
          </w:p>
        </w:tc>
      </w:tr>
    </w:tbl>
    <w:p w14:paraId="294C054B" w14:textId="77777777" w:rsidR="00D764E7" w:rsidRDefault="00D764E7" w:rsidP="00D764E7">
      <w:pPr>
        <w:spacing w:before="120" w:after="0" w:line="240" w:lineRule="auto"/>
        <w:jc w:val="both"/>
        <w:rPr>
          <w:rFonts w:ascii="Cambria" w:eastAsia="Times New Roman" w:hAnsi="Cambria" w:cs="Times New Roman"/>
          <w:lang w:eastAsia="en-US"/>
        </w:rPr>
      </w:pPr>
      <w:r>
        <w:rPr>
          <w:rFonts w:ascii="Cambria" w:eastAsia="Times New Roman" w:hAnsi="Cambria" w:cs="Times New Roman"/>
          <w:lang w:eastAsia="en-US"/>
        </w:rPr>
        <w:t>In stratum 1:</w:t>
      </w:r>
    </w:p>
    <w:p w14:paraId="4A758646" w14:textId="2CEC186C" w:rsidR="00A10F47" w:rsidRPr="004A703C" w:rsidRDefault="00C6385F">
      <w:pPr>
        <w:spacing w:before="120" w:after="0" w:line="240" w:lineRule="auto"/>
        <w:jc w:val="both"/>
        <w:rPr>
          <w:rFonts w:ascii="Cambria" w:eastAsia="Times New Roman" w:hAnsi="Cambria" w:cs="Times New Roman"/>
          <w:lang w:eastAsia="en-US"/>
        </w:rPr>
      </w:pPr>
      <w:r w:rsidRPr="004A703C">
        <w:rPr>
          <w:rFonts w:ascii="Cambria" w:eastAsia="Times New Roman" w:hAnsi="Cambria" w:cs="Times New Roman"/>
          <w:lang w:eastAsia="en-US"/>
        </w:rPr>
        <w:t>Total PSUs: 184</w:t>
      </w:r>
      <w:r w:rsidR="00CB67BA" w:rsidRPr="004A703C">
        <w:rPr>
          <w:rFonts w:ascii="Cambria" w:eastAsia="Times New Roman" w:hAnsi="Cambria" w:cs="Times New Roman"/>
          <w:lang w:eastAsia="en-US"/>
        </w:rPr>
        <w:t xml:space="preserve">. </w:t>
      </w:r>
      <w:r w:rsidRPr="004A703C">
        <w:rPr>
          <w:rFonts w:ascii="Cambria" w:eastAsia="Times New Roman" w:hAnsi="Cambria" w:cs="Times New Roman"/>
          <w:lang w:eastAsia="en-US"/>
        </w:rPr>
        <w:t>Total HHs: 12,444</w:t>
      </w:r>
      <w:r w:rsidR="00CB67BA" w:rsidRPr="004A703C">
        <w:rPr>
          <w:rFonts w:ascii="Cambria" w:eastAsia="Times New Roman" w:hAnsi="Cambria" w:cs="Times New Roman"/>
          <w:lang w:eastAsia="en-US"/>
        </w:rPr>
        <w:t xml:space="preserve">. </w:t>
      </w:r>
      <w:r w:rsidRPr="004A703C">
        <w:rPr>
          <w:rFonts w:ascii="Cambria" w:eastAsia="Times New Roman" w:hAnsi="Cambria" w:cs="Times New Roman"/>
          <w:lang w:eastAsia="en-US"/>
        </w:rPr>
        <w:t>Total Population: 61,468</w:t>
      </w:r>
      <w:r w:rsidR="00CB67BA" w:rsidRPr="004A703C">
        <w:rPr>
          <w:rFonts w:ascii="Cambria" w:eastAsia="Times New Roman" w:hAnsi="Cambria" w:cs="Times New Roman"/>
          <w:lang w:eastAsia="en-US"/>
        </w:rPr>
        <w:t xml:space="preserve">. </w:t>
      </w:r>
      <w:r w:rsidRPr="004A703C">
        <w:rPr>
          <w:rFonts w:ascii="Cambria" w:eastAsia="Times New Roman" w:hAnsi="Cambria" w:cs="Times New Roman"/>
          <w:lang w:eastAsia="en-US"/>
        </w:rPr>
        <w:t># PSUs selected in stratum 1 cluster 2</w:t>
      </w:r>
      <w:r w:rsidRPr="004A703C">
        <w:rPr>
          <w:rFonts w:ascii="Cambria" w:eastAsia="Times New Roman" w:hAnsi="Cambria" w:cs="Times New Roman"/>
          <w:iCs/>
          <w:lang w:eastAsia="en-US"/>
        </w:rPr>
        <w:t>: 20</w:t>
      </w:r>
      <w:r w:rsidR="00064605" w:rsidRPr="004A703C">
        <w:rPr>
          <w:rFonts w:ascii="Cambria" w:eastAsia="Times New Roman" w:hAnsi="Cambria" w:cs="Times New Roman"/>
          <w:iCs/>
          <w:lang w:eastAsia="en-US"/>
        </w:rPr>
        <w:t>.</w:t>
      </w:r>
      <w:r w:rsidR="00F84D01" w:rsidRPr="004A703C">
        <w:rPr>
          <w:rFonts w:ascii="Cambria" w:eastAsia="Times New Roman" w:hAnsi="Cambria" w:cs="Times New Roman"/>
          <w:iCs/>
          <w:lang w:eastAsia="en-US"/>
        </w:rPr>
        <w:t xml:space="preserve"> </w:t>
      </w:r>
      <w:r w:rsidR="008A2C3E" w:rsidRPr="004A703C">
        <w:rPr>
          <w:rFonts w:ascii="Cambria" w:hAnsi="Cambria" w:cs="TimesNewRoman"/>
        </w:rPr>
        <w:t>Upper bound for weights</w:t>
      </w:r>
      <w:r w:rsidR="00022A2A" w:rsidRPr="004A703C">
        <w:rPr>
          <w:rFonts w:ascii="Cambria" w:eastAsia="Times New Roman" w:hAnsi="Cambria" w:cs="Times New Roman"/>
          <w:lang w:eastAsia="en-US"/>
        </w:rPr>
        <w:t>:</w:t>
      </w:r>
      <w:r w:rsidR="000056F3" w:rsidRPr="004A703C">
        <w:rPr>
          <w:rFonts w:ascii="Cambria" w:eastAsia="Times New Roman" w:hAnsi="Cambria" w:cs="Times New Roman"/>
          <w:lang w:eastAsia="en-US"/>
        </w:rPr>
        <w:t xml:space="preserve"> 172.70</w:t>
      </w:r>
      <w:r w:rsidR="00696E9A" w:rsidRPr="004A703C">
        <w:rPr>
          <w:rFonts w:ascii="Cambria" w:eastAsia="Times New Roman" w:hAnsi="Cambria" w:cs="Times New Roman"/>
          <w:lang w:eastAsia="en-US"/>
        </w:rPr>
        <w:t xml:space="preserve">. </w:t>
      </w:r>
      <w:r w:rsidR="000056F3" w:rsidRPr="004A703C">
        <w:rPr>
          <w:rFonts w:ascii="Cambria" w:eastAsia="Times New Roman" w:hAnsi="Cambria" w:cs="Times New Roman"/>
          <w:lang w:eastAsia="en-US"/>
        </w:rPr>
        <w:t>Replace Value</w:t>
      </w:r>
      <w:r w:rsidR="00022A2A" w:rsidRPr="004A703C">
        <w:rPr>
          <w:rFonts w:ascii="Cambria" w:eastAsia="Times New Roman" w:hAnsi="Cambria" w:cs="Times New Roman"/>
          <w:lang w:eastAsia="en-US"/>
        </w:rPr>
        <w:t>:</w:t>
      </w:r>
      <w:r w:rsidR="000056F3" w:rsidRPr="004A703C">
        <w:rPr>
          <w:rFonts w:ascii="Cambria" w:eastAsia="Times New Roman" w:hAnsi="Cambria" w:cs="Times New Roman"/>
          <w:lang w:eastAsia="en-US"/>
        </w:rPr>
        <w:t xml:space="preserve"> 103.70</w:t>
      </w:r>
      <w:r w:rsidR="00696E9A" w:rsidRPr="004A703C">
        <w:rPr>
          <w:rFonts w:ascii="Cambria" w:eastAsia="Times New Roman" w:hAnsi="Cambria" w:cs="Times New Roman"/>
          <w:lang w:eastAsia="en-US"/>
        </w:rPr>
        <w:t>.</w:t>
      </w:r>
      <w:r w:rsidR="00525E91">
        <w:rPr>
          <w:rFonts w:ascii="Cambria" w:eastAsia="Times New Roman" w:hAnsi="Cambria" w:cs="Times New Roman"/>
          <w:lang w:eastAsia="en-US"/>
        </w:rPr>
        <w:t xml:space="preserve"> </w:t>
      </w:r>
      <w:r w:rsidR="00A10F47" w:rsidRPr="004A703C">
        <w:rPr>
          <w:rFonts w:ascii="Cambria" w:eastAsia="Times New Roman" w:hAnsi="Cambria" w:cs="Times New Roman"/>
          <w:lang w:eastAsia="en-US"/>
        </w:rPr>
        <w:t>Sum of weights: 1728.09</w:t>
      </w:r>
      <w:r w:rsidR="00696E9A" w:rsidRPr="004A703C">
        <w:rPr>
          <w:rFonts w:ascii="Cambria" w:eastAsia="Times New Roman" w:hAnsi="Cambria" w:cs="Times New Roman"/>
          <w:lang w:eastAsia="en-US"/>
        </w:rPr>
        <w:t xml:space="preserve">. </w:t>
      </w:r>
      <w:r w:rsidR="00A10F47" w:rsidRPr="004A703C">
        <w:rPr>
          <w:rFonts w:ascii="Cambria" w:eastAsia="Times New Roman" w:hAnsi="Cambria" w:cs="Times New Roman"/>
          <w:lang w:eastAsia="en-US"/>
        </w:rPr>
        <w:t>Sum of triggered weights: 1642.91</w:t>
      </w:r>
      <w:r w:rsidR="00F84D01" w:rsidRPr="004A703C">
        <w:rPr>
          <w:rFonts w:ascii="Cambria" w:eastAsia="Times New Roman" w:hAnsi="Cambria" w:cs="Times New Roman"/>
          <w:lang w:eastAsia="en-US"/>
        </w:rPr>
        <w:t>.</w:t>
      </w:r>
    </w:p>
    <w:p w14:paraId="57BED02E" w14:textId="77777777" w:rsidR="00F17C31" w:rsidRPr="004A703C" w:rsidRDefault="00F17C31">
      <w:pPr>
        <w:autoSpaceDE w:val="0"/>
        <w:autoSpaceDN w:val="0"/>
        <w:adjustRightInd w:val="0"/>
        <w:spacing w:before="120" w:after="0" w:line="240" w:lineRule="auto"/>
        <w:jc w:val="both"/>
        <w:rPr>
          <w:rFonts w:ascii="Cambria" w:eastAsia="Times New Roman" w:hAnsi="Cambria" w:cs="Times New Roman"/>
          <w:lang w:eastAsia="en-US"/>
        </w:rPr>
      </w:pPr>
    </w:p>
    <w:p w14:paraId="167239FD" w14:textId="19263D54" w:rsidR="00C6385F" w:rsidRPr="004A703C" w:rsidRDefault="00FB38BD">
      <w:pPr>
        <w:autoSpaceDE w:val="0"/>
        <w:autoSpaceDN w:val="0"/>
        <w:adjustRightInd w:val="0"/>
        <w:spacing w:before="120" w:after="0" w:line="240" w:lineRule="auto"/>
        <w:jc w:val="both"/>
        <w:rPr>
          <w:rFonts w:ascii="Cambria" w:hAnsi="Cambria" w:cs="TimesNewRoman"/>
        </w:rPr>
      </w:pPr>
      <w:r w:rsidRPr="004A703C">
        <w:rPr>
          <w:rFonts w:ascii="Cambria" w:hAnsi="Cambria"/>
        </w:rPr>
        <w:t xml:space="preserve">In this example, </w:t>
      </w:r>
      <w:r w:rsidR="00C83ED9" w:rsidRPr="004A703C">
        <w:rPr>
          <w:rFonts w:ascii="Cambria" w:hAnsi="Cambria"/>
        </w:rPr>
        <w:t>we identify</w:t>
      </w:r>
      <w:r w:rsidR="00661495" w:rsidRPr="004A703C">
        <w:rPr>
          <w:rFonts w:ascii="Cambria" w:hAnsi="Cambria"/>
        </w:rPr>
        <w:t xml:space="preserve"> outlier weights. </w:t>
      </w:r>
      <w:r w:rsidR="00B674D2" w:rsidRPr="004A703C">
        <w:rPr>
          <w:rFonts w:ascii="Cambria" w:hAnsi="Cambria" w:cs="TimesNewRoman"/>
        </w:rPr>
        <w:t>More specifically, i</w:t>
      </w:r>
      <w:r w:rsidR="00523E3E" w:rsidRPr="004A703C">
        <w:rPr>
          <w:rFonts w:ascii="Cambria" w:hAnsi="Cambria" w:cs="TimesNewRoman"/>
        </w:rPr>
        <w:t xml:space="preserve">n case the weight is above the </w:t>
      </w:r>
      <w:r w:rsidR="00DF20BC" w:rsidRPr="004A703C">
        <w:rPr>
          <w:rFonts w:ascii="Cambria" w:hAnsi="Cambria" w:cs="TimesNewRoman"/>
        </w:rPr>
        <w:t xml:space="preserve">maximum weight of </w:t>
      </w:r>
      <w:r w:rsidR="00261E40" w:rsidRPr="004A703C">
        <w:rPr>
          <w:rFonts w:ascii="Cambria" w:hAnsi="Cambria" w:cs="TimesNewRoman"/>
        </w:rPr>
        <w:t>172.70</w:t>
      </w:r>
      <w:r w:rsidR="009A727A" w:rsidRPr="004A703C">
        <w:rPr>
          <w:rFonts w:ascii="Cambria" w:hAnsi="Cambria" w:cs="TimesNewRoman"/>
        </w:rPr>
        <w:t xml:space="preserve"> </w:t>
      </w:r>
      <w:r w:rsidR="00523E3E" w:rsidRPr="004A703C">
        <w:rPr>
          <w:rFonts w:ascii="Cambria" w:eastAsia="Times New Roman" w:hAnsi="Cambria" w:cs="Times New Roman"/>
          <w:lang w:eastAsia="en-US"/>
        </w:rPr>
        <w:t>(</w:t>
      </w:r>
      <w:r w:rsidR="00EC7C51" w:rsidRPr="004A703C">
        <w:rPr>
          <w:rFonts w:ascii="Cambria" w:eastAsia="Times New Roman" w:hAnsi="Cambria" w:cs="Times New Roman"/>
          <w:lang w:eastAsia="en-US"/>
        </w:rPr>
        <w:t xml:space="preserve">the </w:t>
      </w:r>
      <w:r w:rsidR="00523E3E" w:rsidRPr="004A703C">
        <w:rPr>
          <w:rFonts w:ascii="Cambria" w:eastAsia="Times New Roman" w:hAnsi="Cambria" w:cs="Times New Roman"/>
          <w:lang w:eastAsia="en-US"/>
        </w:rPr>
        <w:t xml:space="preserve">value </w:t>
      </w:r>
      <w:r w:rsidR="004C02FB" w:rsidRPr="004A703C">
        <w:rPr>
          <w:rFonts w:ascii="Cambria" w:eastAsia="Times New Roman" w:hAnsi="Cambria" w:cs="Times New Roman"/>
          <w:lang w:eastAsia="en-US"/>
        </w:rPr>
        <w:t>selected</w:t>
      </w:r>
      <w:r w:rsidR="00523E3E" w:rsidRPr="004A703C">
        <w:rPr>
          <w:rFonts w:ascii="Cambria" w:eastAsia="Times New Roman" w:hAnsi="Cambria" w:cs="Times New Roman"/>
          <w:lang w:eastAsia="en-US"/>
        </w:rPr>
        <w:t xml:space="preserve"> considering the </w:t>
      </w:r>
      <w:r w:rsidR="00661495" w:rsidRPr="004A703C">
        <w:rPr>
          <w:rFonts w:ascii="Cambria" w:hAnsi="Cambria"/>
        </w:rPr>
        <w:t>weights in the 99</w:t>
      </w:r>
      <w:r w:rsidR="00661495" w:rsidRPr="004A703C">
        <w:rPr>
          <w:rFonts w:ascii="Cambria" w:hAnsi="Cambria"/>
          <w:vertAlign w:val="superscript"/>
        </w:rPr>
        <w:t>th</w:t>
      </w:r>
      <w:r w:rsidR="00661495" w:rsidRPr="004A703C">
        <w:rPr>
          <w:rFonts w:ascii="Cambria" w:hAnsi="Cambria"/>
        </w:rPr>
        <w:t xml:space="preserve"> percentile</w:t>
      </w:r>
      <w:r w:rsidR="00523E3E" w:rsidRPr="004A703C">
        <w:rPr>
          <w:rFonts w:ascii="Cambria" w:eastAsia="Times New Roman" w:hAnsi="Cambria" w:cs="Times New Roman"/>
          <w:lang w:eastAsia="en-US"/>
        </w:rPr>
        <w:t>)</w:t>
      </w:r>
      <w:r w:rsidR="00DF20BC" w:rsidRPr="004A703C">
        <w:rPr>
          <w:rFonts w:ascii="Cambria" w:hAnsi="Cambria" w:cs="TimesNewRoman"/>
        </w:rPr>
        <w:t xml:space="preserve"> the original weight </w:t>
      </w:r>
      <w:r w:rsidR="00D0183B" w:rsidRPr="004A703C">
        <w:rPr>
          <w:rFonts w:ascii="Cambria" w:hAnsi="Cambria" w:cs="TimesNewRoman"/>
        </w:rPr>
        <w:t xml:space="preserve">is </w:t>
      </w:r>
      <w:r w:rsidR="00DF20BC" w:rsidRPr="004A703C">
        <w:rPr>
          <w:rFonts w:ascii="Cambria" w:hAnsi="Cambria" w:cs="TimesNewRoman"/>
        </w:rPr>
        <w:t xml:space="preserve">truncated </w:t>
      </w:r>
      <w:r w:rsidR="00721826" w:rsidRPr="004A703C">
        <w:rPr>
          <w:rFonts w:ascii="Cambria" w:hAnsi="Cambria" w:cs="TimesNewRoman"/>
        </w:rPr>
        <w:t xml:space="preserve">and replaced with </w:t>
      </w:r>
      <w:r w:rsidR="00DF20BC" w:rsidRPr="004A703C">
        <w:rPr>
          <w:rFonts w:ascii="Cambria" w:eastAsia="Times New Roman" w:hAnsi="Cambria" w:cs="Times New Roman"/>
          <w:lang w:eastAsia="en-US"/>
        </w:rPr>
        <w:t>103.70</w:t>
      </w:r>
      <w:r w:rsidR="00721826" w:rsidRPr="004A703C">
        <w:rPr>
          <w:rFonts w:ascii="Cambria" w:hAnsi="Cambria" w:cs="TimesNewRoman"/>
        </w:rPr>
        <w:t xml:space="preserve"> (</w:t>
      </w:r>
      <w:r w:rsidR="00EC7C51" w:rsidRPr="004A703C">
        <w:rPr>
          <w:rFonts w:ascii="Cambria" w:hAnsi="Cambria" w:cs="TimesNewRoman"/>
        </w:rPr>
        <w:t xml:space="preserve">the </w:t>
      </w:r>
      <w:r w:rsidR="00721826" w:rsidRPr="004A703C">
        <w:rPr>
          <w:rFonts w:ascii="Cambria" w:hAnsi="Cambria" w:cs="TimesNewRoman"/>
        </w:rPr>
        <w:t>h</w:t>
      </w:r>
      <w:r w:rsidR="00721826" w:rsidRPr="004A703C">
        <w:rPr>
          <w:rFonts w:ascii="Cambria" w:hAnsi="Cambria"/>
        </w:rPr>
        <w:t xml:space="preserve">ighest value </w:t>
      </w:r>
      <w:r w:rsidR="004C02FB" w:rsidRPr="004A703C">
        <w:rPr>
          <w:rFonts w:ascii="Cambria" w:hAnsi="Cambria"/>
        </w:rPr>
        <w:t>of</w:t>
      </w:r>
      <w:r w:rsidR="00721826" w:rsidRPr="004A703C">
        <w:rPr>
          <w:rFonts w:ascii="Cambria" w:hAnsi="Cambria"/>
        </w:rPr>
        <w:t xml:space="preserve"> the weights </w:t>
      </w:r>
      <w:r w:rsidR="004C02FB" w:rsidRPr="004A703C">
        <w:rPr>
          <w:rFonts w:ascii="Cambria" w:hAnsi="Cambria"/>
        </w:rPr>
        <w:t xml:space="preserve">in the </w:t>
      </w:r>
      <w:r w:rsidR="00721826" w:rsidRPr="004A703C">
        <w:rPr>
          <w:rFonts w:ascii="Cambria" w:hAnsi="Cambria"/>
        </w:rPr>
        <w:t>98</w:t>
      </w:r>
      <w:r w:rsidR="00721826" w:rsidRPr="004A703C">
        <w:rPr>
          <w:rFonts w:ascii="Cambria" w:hAnsi="Cambria"/>
          <w:vertAlign w:val="superscript"/>
        </w:rPr>
        <w:t>th</w:t>
      </w:r>
      <w:r w:rsidR="00721826" w:rsidRPr="004A703C">
        <w:rPr>
          <w:rFonts w:ascii="Cambria" w:hAnsi="Cambria"/>
        </w:rPr>
        <w:t xml:space="preserve"> percentile)</w:t>
      </w:r>
      <w:r w:rsidR="00721826" w:rsidRPr="004A703C">
        <w:rPr>
          <w:rFonts w:ascii="Cambria" w:hAnsi="Cambria" w:cs="TimesNewRoman"/>
        </w:rPr>
        <w:t xml:space="preserve"> </w:t>
      </w:r>
      <w:r w:rsidR="00DF20BC" w:rsidRPr="004A703C">
        <w:rPr>
          <w:rFonts w:ascii="Cambria" w:hAnsi="Cambria" w:cs="TimesNewRoman"/>
        </w:rPr>
        <w:t xml:space="preserve">as </w:t>
      </w:r>
      <w:r w:rsidR="00D0183B" w:rsidRPr="004A703C">
        <w:rPr>
          <w:rFonts w:ascii="Cambria" w:hAnsi="Cambria" w:cs="TimesNewRoman"/>
        </w:rPr>
        <w:t>presented</w:t>
      </w:r>
      <w:r w:rsidR="00DF20BC" w:rsidRPr="004A703C">
        <w:rPr>
          <w:rFonts w:ascii="Cambria" w:hAnsi="Cambria" w:cs="TimesNewRoman"/>
        </w:rPr>
        <w:t xml:space="preserve"> in the table</w:t>
      </w:r>
      <w:r w:rsidR="00EC7C51" w:rsidRPr="004A703C">
        <w:rPr>
          <w:rFonts w:ascii="Cambria" w:hAnsi="Cambria" w:cs="TimesNewRoman"/>
        </w:rPr>
        <w:t xml:space="preserve"> above</w:t>
      </w:r>
      <w:r w:rsidR="00DF20BC" w:rsidRPr="004A703C">
        <w:rPr>
          <w:rFonts w:ascii="Cambria" w:hAnsi="Cambria" w:cs="TimesNewRoman"/>
        </w:rPr>
        <w:t>.</w:t>
      </w:r>
      <w:r w:rsidR="009205CD" w:rsidRPr="004A703C">
        <w:rPr>
          <w:rFonts w:ascii="Cambria" w:hAnsi="Cambria" w:cs="TimesNewRoman"/>
        </w:rPr>
        <w:t xml:space="preserve"> </w:t>
      </w:r>
      <w:r w:rsidR="00EC7C51" w:rsidRPr="004A703C">
        <w:rPr>
          <w:rFonts w:ascii="Cambria" w:hAnsi="Cambria" w:cs="TimesNewRoman"/>
        </w:rPr>
        <w:t>I</w:t>
      </w:r>
      <w:r w:rsidR="00C6385F" w:rsidRPr="004A703C">
        <w:rPr>
          <w:rFonts w:ascii="Cambria" w:hAnsi="Cambria" w:cs="TimesNewRoman"/>
        </w:rPr>
        <w:t>n this case</w:t>
      </w:r>
      <w:r w:rsidR="00FB1CD4" w:rsidRPr="004A703C">
        <w:rPr>
          <w:rFonts w:ascii="Cambria" w:hAnsi="Cambria" w:cs="TimesNewRoman"/>
        </w:rPr>
        <w:t>, the ratio of the sum of the original weights to the sum of the trimmed weights is</w:t>
      </w:r>
      <w:r w:rsidR="009205CD" w:rsidRPr="004A703C">
        <w:rPr>
          <w:rFonts w:ascii="Cambria" w:hAnsi="Cambria" w:cs="TimesNewRoman"/>
        </w:rPr>
        <w:t>:</w:t>
      </w:r>
    </w:p>
    <w:p w14:paraId="372767E4" w14:textId="77777777" w:rsidR="00C6385F" w:rsidRPr="004A703C" w:rsidRDefault="004B5A01">
      <w:pPr>
        <w:autoSpaceDE w:val="0"/>
        <w:autoSpaceDN w:val="0"/>
        <w:adjustRightInd w:val="0"/>
        <w:spacing w:before="120" w:after="0" w:line="240" w:lineRule="auto"/>
        <w:jc w:val="both"/>
        <w:rPr>
          <w:rFonts w:ascii="Cambria" w:hAnsi="Cambria"/>
        </w:rPr>
      </w:pPr>
      <w:r w:rsidRPr="004A703C">
        <w:rPr>
          <w:rFonts w:ascii="Cambria" w:hAnsi="Cambria"/>
          <w:position w:val="-46"/>
        </w:rPr>
        <w:object w:dxaOrig="5940" w:dyaOrig="1040" w14:anchorId="5AD6E060">
          <v:shape id="_x0000_i1051" type="#_x0000_t75" style="width:296.35pt;height:51.9pt" o:ole="">
            <v:imagedata r:id="rId61" o:title=""/>
          </v:shape>
          <o:OLEObject Type="Embed" ProgID="Equation.3" ShapeID="_x0000_i1051" DrawAspect="Content" ObjectID="_1482332978" r:id="rId62"/>
        </w:object>
      </w:r>
    </w:p>
    <w:p w14:paraId="350E4669" w14:textId="2A6CD5B3" w:rsidR="00C6385F" w:rsidRPr="004A703C" w:rsidRDefault="00DA2B12">
      <w:pPr>
        <w:autoSpaceDE w:val="0"/>
        <w:autoSpaceDN w:val="0"/>
        <w:adjustRightInd w:val="0"/>
        <w:spacing w:before="120" w:after="0" w:line="240" w:lineRule="auto"/>
        <w:jc w:val="both"/>
        <w:rPr>
          <w:rFonts w:ascii="Cambria" w:hAnsi="Cambria" w:cs="TimesNewRoman"/>
        </w:rPr>
      </w:pPr>
      <w:r w:rsidRPr="004A703C">
        <w:rPr>
          <w:rFonts w:ascii="Cambria" w:hAnsi="Cambria"/>
        </w:rPr>
        <w:t xml:space="preserve">Finally, </w:t>
      </w:r>
      <w:r w:rsidR="00C6385F" w:rsidRPr="004A703C">
        <w:rPr>
          <w:rFonts w:ascii="Cambria" w:hAnsi="Cambria" w:cs="TimesNewRoman"/>
        </w:rPr>
        <w:t xml:space="preserve">trimmed weights </w:t>
      </w:r>
      <w:r w:rsidR="00F05920" w:rsidRPr="004A703C">
        <w:rPr>
          <w:rFonts w:ascii="Cambria" w:hAnsi="Cambria" w:cs="TimesNewRoman"/>
        </w:rPr>
        <w:t>are</w:t>
      </w:r>
      <w:r w:rsidR="00C6385F" w:rsidRPr="004A703C">
        <w:rPr>
          <w:rFonts w:ascii="Cambria" w:hAnsi="Cambria" w:cs="TimesNewRoman"/>
        </w:rPr>
        <w:t xml:space="preserve"> re-scaled so that they sum up to the original </w:t>
      </w:r>
      <w:r w:rsidR="00F05920" w:rsidRPr="004A703C">
        <w:rPr>
          <w:rFonts w:ascii="Cambria" w:hAnsi="Cambria" w:cs="TimesNewRoman"/>
        </w:rPr>
        <w:t>value</w:t>
      </w:r>
      <w:r w:rsidR="00C6385F" w:rsidRPr="004A703C">
        <w:rPr>
          <w:rFonts w:ascii="Cambria" w:hAnsi="Cambria" w:cs="TimesNewRoman"/>
        </w:rPr>
        <w:t xml:space="preserve"> </w:t>
      </w:r>
      <w:r w:rsidR="00C6385F" w:rsidRPr="004A703C">
        <w:rPr>
          <w:rFonts w:ascii="Cambria" w:hAnsi="Cambria"/>
          <w:position w:val="-28"/>
        </w:rPr>
        <w:object w:dxaOrig="1820" w:dyaOrig="540" w14:anchorId="006AA616">
          <v:shape id="_x0000_i1052" type="#_x0000_t75" style="width:92.1pt;height:27.65pt" o:ole="">
            <v:imagedata r:id="rId63" o:title=""/>
          </v:shape>
          <o:OLEObject Type="Embed" ProgID="Equation.3" ShapeID="_x0000_i1052" DrawAspect="Content" ObjectID="_1482332979" r:id="rId64"/>
        </w:object>
      </w:r>
      <w:r w:rsidR="00C6385F" w:rsidRPr="004A703C">
        <w:rPr>
          <w:rFonts w:ascii="Cambria" w:hAnsi="Cambria" w:cs="TimesNewRoman"/>
        </w:rPr>
        <w:t xml:space="preserve">, by multiplying each weight </w:t>
      </w:r>
      <w:proofErr w:type="spellStart"/>
      <w:proofErr w:type="gramStart"/>
      <w:r w:rsidR="00055035" w:rsidRPr="004A703C">
        <w:rPr>
          <w:rFonts w:ascii="Cambria" w:hAnsi="Cambria" w:cs="TimesNewRoman,Italic"/>
          <w:i/>
          <w:iCs/>
        </w:rPr>
        <w:t>w</w:t>
      </w:r>
      <w:r w:rsidR="00055035" w:rsidRPr="004A703C">
        <w:rPr>
          <w:rFonts w:ascii="Cambria" w:hAnsi="Cambria" w:cs="TimesNewRoman,Italic"/>
          <w:i/>
          <w:iCs/>
          <w:vertAlign w:val="subscript"/>
        </w:rPr>
        <w:t>h</w:t>
      </w:r>
      <w:proofErr w:type="spellEnd"/>
      <w:r w:rsidR="00055035" w:rsidRPr="004A703C">
        <w:rPr>
          <w:rFonts w:ascii="Cambria" w:hAnsi="Cambria" w:cs="TimesNewRoman,Italic"/>
          <w:i/>
          <w:iCs/>
          <w:vertAlign w:val="subscript"/>
        </w:rPr>
        <w:t>(</w:t>
      </w:r>
      <w:proofErr w:type="gramEnd"/>
      <w:r w:rsidR="00055035" w:rsidRPr="004A703C">
        <w:rPr>
          <w:rFonts w:ascii="Cambria" w:hAnsi="Cambria" w:cs="TimesNewRoman,Italic"/>
          <w:i/>
          <w:iCs/>
          <w:vertAlign w:val="subscript"/>
        </w:rPr>
        <w:t>T)</w:t>
      </w:r>
      <w:r w:rsidR="00055035" w:rsidRPr="004A703C">
        <w:rPr>
          <w:rFonts w:ascii="Cambria" w:hAnsi="Cambria" w:cs="TimesNewRoman,Italic"/>
          <w:i/>
          <w:iCs/>
        </w:rPr>
        <w:t xml:space="preserve"> </w:t>
      </w:r>
      <w:r w:rsidR="00C6385F" w:rsidRPr="004A703C">
        <w:rPr>
          <w:rFonts w:ascii="Cambria" w:hAnsi="Cambria" w:cs="TimesNewRoman"/>
        </w:rPr>
        <w:t xml:space="preserve">by </w:t>
      </w:r>
      <w:r w:rsidR="00C6385F" w:rsidRPr="004A703C">
        <w:rPr>
          <w:rFonts w:ascii="Cambria" w:hAnsi="Cambria" w:cs="TimesNewRoman,Italic"/>
          <w:i/>
          <w:iCs/>
        </w:rPr>
        <w:t>F</w:t>
      </w:r>
      <w:r w:rsidR="00C6385F" w:rsidRPr="004A703C">
        <w:rPr>
          <w:rFonts w:ascii="Cambria" w:hAnsi="Cambria" w:cs="TimesNewRoman,Italic"/>
          <w:i/>
          <w:iCs/>
          <w:vertAlign w:val="subscript"/>
        </w:rPr>
        <w:t>T</w:t>
      </w:r>
      <w:r w:rsidR="00C6385F" w:rsidRPr="004A703C">
        <w:rPr>
          <w:rFonts w:ascii="Cambria" w:hAnsi="Cambria" w:cs="TimesNewRoman,Italic"/>
          <w:i/>
          <w:iCs/>
        </w:rPr>
        <w:t xml:space="preserve"> </w:t>
      </w:r>
      <w:r w:rsidR="00C6385F" w:rsidRPr="004A703C">
        <w:rPr>
          <w:rFonts w:ascii="Cambria" w:hAnsi="Cambria" w:cs="TimesNewRoman"/>
        </w:rPr>
        <w:t>=1.05</w:t>
      </w:r>
      <w:r w:rsidR="00E22A85" w:rsidRPr="004A703C">
        <w:rPr>
          <w:rFonts w:ascii="Cambria" w:hAnsi="Cambria" w:cs="TimesNewRoman"/>
        </w:rPr>
        <w:t>. The final</w:t>
      </w:r>
      <w:r w:rsidR="00E22A85" w:rsidRPr="004A703C">
        <w:rPr>
          <w:rFonts w:ascii="Cambria" w:hAnsi="Cambria"/>
          <w:bCs/>
        </w:rPr>
        <w:t xml:space="preserve"> household weight is thus calculated as follow</w:t>
      </w:r>
      <w:r w:rsidR="002B0523" w:rsidRPr="004A703C">
        <w:rPr>
          <w:rFonts w:ascii="Cambria" w:hAnsi="Cambria" w:cs="TimesNewRoman"/>
        </w:rPr>
        <w:t>:</w:t>
      </w:r>
    </w:p>
    <w:p w14:paraId="3A34A000" w14:textId="77777777" w:rsidR="00F17C31" w:rsidRPr="004A703C" w:rsidRDefault="00F17C31">
      <w:pPr>
        <w:autoSpaceDE w:val="0"/>
        <w:autoSpaceDN w:val="0"/>
        <w:adjustRightInd w:val="0"/>
        <w:spacing w:before="120" w:after="0" w:line="240" w:lineRule="auto"/>
        <w:jc w:val="both"/>
        <w:rPr>
          <w:rFonts w:ascii="Cambria" w:hAnsi="Cambria" w:cs="TimesNewRoman"/>
        </w:rPr>
      </w:pPr>
      <w:r w:rsidRPr="004A703C">
        <w:rPr>
          <w:rFonts w:ascii="Cambria" w:hAnsi="Cambria" w:cs="TimesNewRoman,Italic"/>
          <w:i/>
          <w:iCs/>
        </w:rPr>
        <w:t>w*</w:t>
      </w:r>
      <w:r w:rsidRPr="004A703C">
        <w:rPr>
          <w:rFonts w:ascii="Cambria" w:hAnsi="Cambria" w:cs="TimesNewRoman,Italic"/>
          <w:i/>
          <w:iCs/>
          <w:vertAlign w:val="subscript"/>
        </w:rPr>
        <w:t>h(T)</w:t>
      </w:r>
      <w:r w:rsidRPr="004A703C">
        <w:rPr>
          <w:rFonts w:ascii="Cambria" w:hAnsi="Cambria" w:cs="TimesNewRoman,Italic"/>
          <w:i/>
          <w:iCs/>
        </w:rPr>
        <w:t>=F</w:t>
      </w:r>
      <w:r w:rsidRPr="004A703C">
        <w:rPr>
          <w:rFonts w:ascii="Cambria" w:hAnsi="Cambria" w:cs="TimesNewRoman,Italic"/>
          <w:i/>
          <w:iCs/>
          <w:vertAlign w:val="subscript"/>
        </w:rPr>
        <w:t>T</w:t>
      </w:r>
      <w:r w:rsidRPr="004A703C">
        <w:rPr>
          <w:rFonts w:ascii="Cambria" w:hAnsi="Cambria" w:cs="TimesNewRoman,Italic"/>
          <w:i/>
          <w:iCs/>
        </w:rPr>
        <w:t xml:space="preserve"> * </w:t>
      </w:r>
      <w:proofErr w:type="spellStart"/>
      <w:r w:rsidRPr="004A703C">
        <w:rPr>
          <w:rFonts w:ascii="Cambria" w:hAnsi="Cambria" w:cs="TimesNewRoman,Italic"/>
          <w:i/>
          <w:iCs/>
        </w:rPr>
        <w:t>w</w:t>
      </w:r>
      <w:r w:rsidRPr="004A703C">
        <w:rPr>
          <w:rFonts w:ascii="Cambria" w:hAnsi="Cambria" w:cs="TimesNewRoman,Italic"/>
          <w:i/>
          <w:iCs/>
          <w:vertAlign w:val="subscript"/>
        </w:rPr>
        <w:t>h</w:t>
      </w:r>
      <w:proofErr w:type="spellEnd"/>
      <w:r w:rsidRPr="004A703C">
        <w:rPr>
          <w:rFonts w:ascii="Cambria" w:hAnsi="Cambria" w:cs="TimesNewRoman,Italic"/>
          <w:i/>
          <w:iCs/>
          <w:vertAlign w:val="subscript"/>
        </w:rPr>
        <w:t>(T)</w:t>
      </w:r>
    </w:p>
    <w:p w14:paraId="78203F55" w14:textId="77777777" w:rsidR="00A10F47" w:rsidRPr="004A703C" w:rsidRDefault="00A10F47">
      <w:pPr>
        <w:spacing w:before="120" w:after="0" w:line="240" w:lineRule="auto"/>
        <w:jc w:val="both"/>
        <w:rPr>
          <w:rFonts w:ascii="Cambria" w:hAnsi="Cambria"/>
        </w:rPr>
      </w:pPr>
    </w:p>
    <w:p w14:paraId="22BDC30C" w14:textId="4287AA75" w:rsidR="00313643" w:rsidRPr="004A703C" w:rsidRDefault="00313643" w:rsidP="00313643">
      <w:pPr>
        <w:spacing w:before="120" w:after="0" w:line="240" w:lineRule="auto"/>
        <w:rPr>
          <w:rFonts w:ascii="Cambria" w:hAnsi="Cambria"/>
          <w:b/>
        </w:rPr>
      </w:pPr>
      <w:r w:rsidRPr="004A703C">
        <w:rPr>
          <w:rFonts w:ascii="Cambria" w:hAnsi="Cambria"/>
          <w:b/>
        </w:rPr>
        <w:t xml:space="preserve">Adjustments for post-stratification </w:t>
      </w:r>
    </w:p>
    <w:p w14:paraId="7C1ABDE5" w14:textId="399F6971" w:rsidR="00313643" w:rsidRPr="004A703C" w:rsidRDefault="00313643">
      <w:pPr>
        <w:autoSpaceDE w:val="0"/>
        <w:autoSpaceDN w:val="0"/>
        <w:adjustRightInd w:val="0"/>
        <w:spacing w:before="120" w:after="0" w:line="240" w:lineRule="auto"/>
        <w:jc w:val="both"/>
        <w:rPr>
          <w:rFonts w:ascii="Cambria" w:hAnsi="Cambria" w:cs="TimesNewRoman"/>
        </w:rPr>
      </w:pPr>
      <w:r w:rsidRPr="004A703C">
        <w:rPr>
          <w:rFonts w:ascii="Cambria" w:hAnsi="Cambria"/>
        </w:rPr>
        <w:t xml:space="preserve">Weighting for household surveys involves a last process, which is </w:t>
      </w:r>
      <w:r w:rsidR="002969E3" w:rsidRPr="004A703C">
        <w:rPr>
          <w:rFonts w:ascii="Cambria" w:hAnsi="Cambria"/>
        </w:rPr>
        <w:t>represented by</w:t>
      </w:r>
      <w:r w:rsidRPr="004A703C">
        <w:rPr>
          <w:rFonts w:ascii="Cambria" w:hAnsi="Cambria"/>
        </w:rPr>
        <w:t xml:space="preserve"> adjustments for post-stratification. </w:t>
      </w:r>
    </w:p>
    <w:p w14:paraId="33E7FA48" w14:textId="77777777" w:rsidR="00313643" w:rsidRPr="004A703C" w:rsidRDefault="00313643">
      <w:pPr>
        <w:autoSpaceDE w:val="0"/>
        <w:autoSpaceDN w:val="0"/>
        <w:adjustRightInd w:val="0"/>
        <w:spacing w:before="120" w:after="0" w:line="240" w:lineRule="auto"/>
        <w:jc w:val="both"/>
        <w:rPr>
          <w:rFonts w:ascii="Cambria" w:hAnsi="Cambria" w:cs="TimesNewRoman"/>
        </w:rPr>
      </w:pPr>
    </w:p>
    <w:p w14:paraId="2FACFD93" w14:textId="28F40170" w:rsidR="000B7668" w:rsidRPr="004A703C" w:rsidRDefault="00345D1B">
      <w:pPr>
        <w:autoSpaceDE w:val="0"/>
        <w:autoSpaceDN w:val="0"/>
        <w:adjustRightInd w:val="0"/>
        <w:spacing w:before="120" w:after="0" w:line="240" w:lineRule="auto"/>
        <w:jc w:val="both"/>
        <w:rPr>
          <w:rFonts w:ascii="Cambria" w:hAnsi="Cambria" w:cs="TimesNewRoman"/>
        </w:rPr>
      </w:pPr>
      <w:r w:rsidRPr="004A703C">
        <w:rPr>
          <w:rFonts w:ascii="Cambria" w:hAnsi="Cambria" w:cs="TimesNewRoman"/>
        </w:rPr>
        <w:lastRenderedPageBreak/>
        <w:t>To sum up, s</w:t>
      </w:r>
      <w:r w:rsidR="00CF7881" w:rsidRPr="004A703C">
        <w:rPr>
          <w:rFonts w:ascii="Cambria" w:hAnsi="Cambria" w:cs="TimesNewRoman"/>
        </w:rPr>
        <w:t xml:space="preserve">ample weights </w:t>
      </w:r>
      <w:r w:rsidRPr="004A703C">
        <w:rPr>
          <w:rFonts w:ascii="Cambria" w:hAnsi="Cambria" w:cs="TimesNewRoman"/>
        </w:rPr>
        <w:t>is</w:t>
      </w:r>
      <w:r w:rsidR="00CF7881" w:rsidRPr="004A703C">
        <w:rPr>
          <w:rFonts w:ascii="Cambria" w:hAnsi="Cambria" w:cs="TimesNewRoman"/>
        </w:rPr>
        <w:t xml:space="preserve"> an </w:t>
      </w:r>
      <w:r w:rsidRPr="004A703C">
        <w:rPr>
          <w:rFonts w:ascii="Cambria" w:hAnsi="Cambria" w:cs="TimesNewRoman"/>
        </w:rPr>
        <w:t>essential</w:t>
      </w:r>
      <w:r w:rsidR="00CF7881" w:rsidRPr="004A703C">
        <w:rPr>
          <w:rFonts w:ascii="Cambria" w:hAnsi="Cambria" w:cs="TimesNewRoman"/>
        </w:rPr>
        <w:t xml:space="preserve"> part of the analysis of</w:t>
      </w:r>
      <w:r w:rsidR="00C45A65" w:rsidRPr="004A703C">
        <w:rPr>
          <w:rFonts w:ascii="Cambria" w:hAnsi="Cambria" w:cs="TimesNewRoman"/>
        </w:rPr>
        <w:t xml:space="preserve"> </w:t>
      </w:r>
      <w:r w:rsidR="00CF7881" w:rsidRPr="004A703C">
        <w:rPr>
          <w:rFonts w:ascii="Cambria" w:hAnsi="Cambria" w:cs="TimesNewRoman"/>
        </w:rPr>
        <w:t xml:space="preserve">household survey data </w:t>
      </w:r>
      <w:r w:rsidR="0075446D" w:rsidRPr="004A703C">
        <w:rPr>
          <w:rFonts w:ascii="Cambria" w:hAnsi="Cambria" w:cs="TimesNewRoman"/>
        </w:rPr>
        <w:t xml:space="preserve">worldwide, in particular </w:t>
      </w:r>
      <w:r w:rsidR="00CF7881" w:rsidRPr="004A703C">
        <w:rPr>
          <w:rFonts w:ascii="Cambria" w:hAnsi="Cambria" w:cs="TimesNewRoman"/>
        </w:rPr>
        <w:t xml:space="preserve">in </w:t>
      </w:r>
      <w:r w:rsidR="002D12CC" w:rsidRPr="004A703C">
        <w:rPr>
          <w:rFonts w:ascii="Cambria" w:hAnsi="Cambria" w:cs="TimesNewRoman"/>
        </w:rPr>
        <w:t xml:space="preserve">less </w:t>
      </w:r>
      <w:r w:rsidR="00CF7881" w:rsidRPr="004A703C">
        <w:rPr>
          <w:rFonts w:ascii="Cambria" w:hAnsi="Cambria" w:cs="TimesNewRoman"/>
        </w:rPr>
        <w:t>develop</w:t>
      </w:r>
      <w:r w:rsidR="002D12CC" w:rsidRPr="004A703C">
        <w:rPr>
          <w:rFonts w:ascii="Cambria" w:hAnsi="Cambria" w:cs="TimesNewRoman"/>
        </w:rPr>
        <w:t>ed</w:t>
      </w:r>
      <w:r w:rsidR="00CF7881" w:rsidRPr="004A703C">
        <w:rPr>
          <w:rFonts w:ascii="Cambria" w:hAnsi="Cambria" w:cs="TimesNewRoman"/>
        </w:rPr>
        <w:t xml:space="preserve"> countries. As </w:t>
      </w:r>
      <w:r w:rsidR="002D12CC" w:rsidRPr="004A703C">
        <w:rPr>
          <w:rFonts w:ascii="Cambria" w:hAnsi="Cambria" w:cs="TimesNewRoman"/>
        </w:rPr>
        <w:t>argued</w:t>
      </w:r>
      <w:r w:rsidR="00CF7881" w:rsidRPr="004A703C">
        <w:rPr>
          <w:rFonts w:ascii="Cambria" w:hAnsi="Cambria" w:cs="TimesNewRoman"/>
        </w:rPr>
        <w:t xml:space="preserve">, the </w:t>
      </w:r>
      <w:r w:rsidR="0075446D" w:rsidRPr="004A703C">
        <w:rPr>
          <w:rFonts w:ascii="Cambria" w:hAnsi="Cambria" w:cs="TimesNewRoman"/>
        </w:rPr>
        <w:t xml:space="preserve">introduction </w:t>
      </w:r>
      <w:r w:rsidR="00CF7881" w:rsidRPr="004A703C">
        <w:rPr>
          <w:rFonts w:ascii="Cambria" w:hAnsi="Cambria" w:cs="TimesNewRoman"/>
        </w:rPr>
        <w:t>of weights reduces biases due to imperfections in the sample related</w:t>
      </w:r>
      <w:r w:rsidR="00C45A65" w:rsidRPr="004A703C">
        <w:rPr>
          <w:rFonts w:ascii="Cambria" w:hAnsi="Cambria" w:cs="TimesNewRoman"/>
        </w:rPr>
        <w:t xml:space="preserve"> </w:t>
      </w:r>
      <w:r w:rsidR="00CF7881" w:rsidRPr="004A703C">
        <w:rPr>
          <w:rFonts w:ascii="Cambria" w:hAnsi="Cambria" w:cs="TimesNewRoman"/>
        </w:rPr>
        <w:t xml:space="preserve">to </w:t>
      </w:r>
      <w:r w:rsidR="002D12CC" w:rsidRPr="004A703C">
        <w:rPr>
          <w:rFonts w:ascii="Cambria" w:hAnsi="Cambria" w:cs="TimesNewRoman"/>
        </w:rPr>
        <w:t>various kinds of</w:t>
      </w:r>
      <w:r w:rsidR="00CF7881" w:rsidRPr="004A703C">
        <w:rPr>
          <w:rFonts w:ascii="Cambria" w:hAnsi="Cambria" w:cs="TimesNewRoman"/>
        </w:rPr>
        <w:t xml:space="preserve"> error</w:t>
      </w:r>
      <w:r w:rsidR="00C45A65" w:rsidRPr="004A703C">
        <w:rPr>
          <w:rFonts w:ascii="Cambria" w:hAnsi="Cambria" w:cs="TimesNewRoman"/>
        </w:rPr>
        <w:t xml:space="preserve"> </w:t>
      </w:r>
      <w:r w:rsidR="00CF7881" w:rsidRPr="004A703C">
        <w:rPr>
          <w:rFonts w:ascii="Cambria" w:hAnsi="Cambria" w:cs="TimesNewRoman"/>
        </w:rPr>
        <w:t xml:space="preserve">due to the </w:t>
      </w:r>
      <w:r w:rsidR="00775770" w:rsidRPr="004A703C">
        <w:rPr>
          <w:rFonts w:ascii="Cambria" w:hAnsi="Cambria" w:cs="TimesNewRoman"/>
        </w:rPr>
        <w:t xml:space="preserve">impossibility </w:t>
      </w:r>
      <w:r w:rsidR="00CF7881" w:rsidRPr="004A703C">
        <w:rPr>
          <w:rFonts w:ascii="Cambria" w:hAnsi="Cambria" w:cs="TimesNewRoman"/>
        </w:rPr>
        <w:t xml:space="preserve">of a designed survey to </w:t>
      </w:r>
      <w:r w:rsidR="00775770" w:rsidRPr="004A703C">
        <w:rPr>
          <w:rFonts w:ascii="Cambria" w:hAnsi="Cambria" w:cs="TimesNewRoman"/>
        </w:rPr>
        <w:t>achieve</w:t>
      </w:r>
      <w:r w:rsidR="00CF7881" w:rsidRPr="004A703C">
        <w:rPr>
          <w:rFonts w:ascii="Cambria" w:hAnsi="Cambria" w:cs="TimesNewRoman"/>
        </w:rPr>
        <w:t xml:space="preserve"> information from some units in the target</w:t>
      </w:r>
      <w:r w:rsidR="00C45A65" w:rsidRPr="004A703C">
        <w:rPr>
          <w:rFonts w:ascii="Cambria" w:hAnsi="Cambria" w:cs="TimesNewRoman"/>
        </w:rPr>
        <w:t xml:space="preserve"> population. </w:t>
      </w:r>
      <w:r w:rsidR="003F7D06" w:rsidRPr="004A703C">
        <w:rPr>
          <w:rFonts w:ascii="Cambria" w:hAnsi="Cambria" w:cs="TimesNewRoman"/>
        </w:rPr>
        <w:t>The</w:t>
      </w:r>
      <w:r w:rsidR="00C45A65" w:rsidRPr="004A703C">
        <w:rPr>
          <w:rFonts w:ascii="Cambria" w:hAnsi="Cambria" w:cs="TimesNewRoman"/>
        </w:rPr>
        <w:t xml:space="preserve"> </w:t>
      </w:r>
      <w:r w:rsidR="00702F19" w:rsidRPr="004A703C">
        <w:rPr>
          <w:rFonts w:ascii="Cambria" w:hAnsi="Cambria" w:cs="TimesNewRoman"/>
        </w:rPr>
        <w:t xml:space="preserve">usage </w:t>
      </w:r>
      <w:r w:rsidR="00C45A65" w:rsidRPr="004A703C">
        <w:rPr>
          <w:rFonts w:ascii="Cambria" w:hAnsi="Cambria" w:cs="TimesNewRoman"/>
        </w:rPr>
        <w:t xml:space="preserve">of sampling weights </w:t>
      </w:r>
      <w:r w:rsidR="00702F19" w:rsidRPr="004A703C">
        <w:rPr>
          <w:rFonts w:ascii="Cambria" w:hAnsi="Cambria" w:cs="TimesNewRoman"/>
        </w:rPr>
        <w:t xml:space="preserve">complicates the survey process in many ways. </w:t>
      </w:r>
      <w:r w:rsidR="00C45A65" w:rsidRPr="004A703C">
        <w:rPr>
          <w:rFonts w:ascii="Cambria" w:hAnsi="Cambria" w:cs="TimesNewRoman"/>
        </w:rPr>
        <w:t xml:space="preserve">For </w:t>
      </w:r>
      <w:r w:rsidR="007F7E56" w:rsidRPr="004A703C">
        <w:rPr>
          <w:rFonts w:ascii="Cambria" w:hAnsi="Cambria" w:cs="TimesNewRoman"/>
        </w:rPr>
        <w:t>instance</w:t>
      </w:r>
      <w:r w:rsidR="00C45A65" w:rsidRPr="004A703C">
        <w:rPr>
          <w:rFonts w:ascii="Cambria" w:hAnsi="Cambria" w:cs="TimesNewRoman"/>
        </w:rPr>
        <w:t xml:space="preserve">, weights </w:t>
      </w:r>
      <w:r w:rsidR="007F7E56" w:rsidRPr="004A703C">
        <w:rPr>
          <w:rFonts w:ascii="Cambria" w:hAnsi="Cambria" w:cs="TimesNewRoman"/>
        </w:rPr>
        <w:t>have to</w:t>
      </w:r>
      <w:r w:rsidR="00C45A65" w:rsidRPr="004A703C">
        <w:rPr>
          <w:rFonts w:ascii="Cambria" w:hAnsi="Cambria" w:cs="TimesNewRoman"/>
        </w:rPr>
        <w:t xml:space="preserve"> be calculated for each stage of sample selection; </w:t>
      </w:r>
      <w:r w:rsidR="00F52635" w:rsidRPr="004A703C">
        <w:rPr>
          <w:rFonts w:ascii="Cambria" w:hAnsi="Cambria" w:cs="TimesNewRoman"/>
        </w:rPr>
        <w:t xml:space="preserve">subsequently, </w:t>
      </w:r>
      <w:r w:rsidR="00C45A65" w:rsidRPr="004A703C">
        <w:rPr>
          <w:rFonts w:ascii="Cambria" w:hAnsi="Cambria" w:cs="TimesNewRoman"/>
        </w:rPr>
        <w:t xml:space="preserve">they </w:t>
      </w:r>
      <w:r w:rsidR="00F52635" w:rsidRPr="004A703C">
        <w:rPr>
          <w:rFonts w:ascii="Cambria" w:hAnsi="Cambria" w:cs="TimesNewRoman"/>
        </w:rPr>
        <w:t>have</w:t>
      </w:r>
      <w:r w:rsidR="00C45A65" w:rsidRPr="004A703C">
        <w:rPr>
          <w:rFonts w:ascii="Cambria" w:hAnsi="Cambria" w:cs="TimesNewRoman"/>
        </w:rPr>
        <w:t xml:space="preserve"> to be adjusted to account for </w:t>
      </w:r>
      <w:r w:rsidR="00F52635" w:rsidRPr="004A703C">
        <w:rPr>
          <w:rFonts w:ascii="Cambria" w:hAnsi="Cambria" w:cs="TimesNewRoman"/>
        </w:rPr>
        <w:t>different kinds of</w:t>
      </w:r>
      <w:r w:rsidR="00C45A65" w:rsidRPr="004A703C">
        <w:rPr>
          <w:rFonts w:ascii="Cambria" w:hAnsi="Cambria" w:cs="TimesNewRoman"/>
        </w:rPr>
        <w:t xml:space="preserve"> imperfections in the sample; and</w:t>
      </w:r>
      <w:r w:rsidR="00F52635" w:rsidRPr="004A703C">
        <w:rPr>
          <w:rFonts w:ascii="Cambria" w:hAnsi="Cambria" w:cs="TimesNewRoman"/>
        </w:rPr>
        <w:t>,</w:t>
      </w:r>
      <w:r w:rsidR="00C45A65" w:rsidRPr="004A703C">
        <w:rPr>
          <w:rFonts w:ascii="Cambria" w:hAnsi="Cambria" w:cs="TimesNewRoman"/>
        </w:rPr>
        <w:t xml:space="preserve"> </w:t>
      </w:r>
      <w:r w:rsidR="00EA4018" w:rsidRPr="004A703C">
        <w:rPr>
          <w:rFonts w:ascii="Cambria" w:hAnsi="Cambria" w:cs="TimesNewRoman"/>
        </w:rPr>
        <w:t>finally</w:t>
      </w:r>
      <w:r w:rsidR="00C45A65" w:rsidRPr="004A703C">
        <w:rPr>
          <w:rFonts w:ascii="Cambria" w:hAnsi="Cambria" w:cs="TimesNewRoman"/>
        </w:rPr>
        <w:t xml:space="preserve">, the weights </w:t>
      </w:r>
      <w:r w:rsidR="00F52635" w:rsidRPr="004A703C">
        <w:rPr>
          <w:rFonts w:ascii="Cambria" w:hAnsi="Cambria" w:cs="TimesNewRoman"/>
        </w:rPr>
        <w:t xml:space="preserve">have </w:t>
      </w:r>
      <w:r w:rsidR="00C45A65" w:rsidRPr="004A703C">
        <w:rPr>
          <w:rFonts w:ascii="Cambria" w:hAnsi="Cambria" w:cs="TimesNewRoman"/>
        </w:rPr>
        <w:t xml:space="preserve">to be </w:t>
      </w:r>
      <w:r w:rsidR="003944FB" w:rsidRPr="004A703C">
        <w:rPr>
          <w:rFonts w:ascii="Cambria" w:hAnsi="Cambria" w:cs="TimesNewRoman"/>
        </w:rPr>
        <w:t xml:space="preserve">recorded </w:t>
      </w:r>
      <w:r w:rsidR="00C45A65" w:rsidRPr="004A703C">
        <w:rPr>
          <w:rFonts w:ascii="Cambria" w:hAnsi="Cambria" w:cs="TimesNewRoman"/>
        </w:rPr>
        <w:t xml:space="preserve">and used appropriately in all subsequent </w:t>
      </w:r>
      <w:r w:rsidR="003944FB" w:rsidRPr="004A703C">
        <w:rPr>
          <w:rFonts w:ascii="Cambria" w:hAnsi="Cambria" w:cs="TimesNewRoman"/>
        </w:rPr>
        <w:t xml:space="preserve">data </w:t>
      </w:r>
      <w:r w:rsidR="00C45A65" w:rsidRPr="004A703C">
        <w:rPr>
          <w:rFonts w:ascii="Cambria" w:hAnsi="Cambria" w:cs="TimesNewRoman"/>
        </w:rPr>
        <w:t xml:space="preserve">analyses. </w:t>
      </w:r>
    </w:p>
    <w:p w14:paraId="259E8446" w14:textId="77777777" w:rsidR="003944FB" w:rsidRPr="004A703C" w:rsidRDefault="003944FB">
      <w:pPr>
        <w:autoSpaceDE w:val="0"/>
        <w:autoSpaceDN w:val="0"/>
        <w:adjustRightInd w:val="0"/>
        <w:spacing w:before="120" w:after="0" w:line="240" w:lineRule="auto"/>
        <w:jc w:val="both"/>
        <w:rPr>
          <w:rFonts w:ascii="Cambria" w:hAnsi="Cambria"/>
          <w:b/>
        </w:rPr>
      </w:pPr>
    </w:p>
    <w:p w14:paraId="17AC6FD0" w14:textId="0DA98E21" w:rsidR="002000A5" w:rsidRPr="004A703C" w:rsidRDefault="002000A5">
      <w:pPr>
        <w:spacing w:before="120" w:after="0" w:line="240" w:lineRule="auto"/>
        <w:rPr>
          <w:rFonts w:ascii="Cambria" w:hAnsi="Cambria"/>
          <w:b/>
        </w:rPr>
      </w:pPr>
      <w:r w:rsidRPr="004A703C">
        <w:rPr>
          <w:rFonts w:ascii="Cambria" w:hAnsi="Cambria"/>
          <w:b/>
        </w:rPr>
        <w:t>Reference</w:t>
      </w:r>
    </w:p>
    <w:p w14:paraId="4D4A2D64" w14:textId="09825E4A" w:rsidR="002000A5" w:rsidRPr="004A703C" w:rsidRDefault="002000A5">
      <w:pPr>
        <w:spacing w:before="120" w:after="0" w:line="240" w:lineRule="auto"/>
        <w:ind w:firstLine="450"/>
        <w:jc w:val="both"/>
        <w:rPr>
          <w:rFonts w:ascii="Cambria" w:hAnsi="Cambria"/>
        </w:rPr>
      </w:pPr>
      <w:proofErr w:type="spellStart"/>
      <w:r w:rsidRPr="004A703C">
        <w:rPr>
          <w:rFonts w:ascii="Cambria" w:hAnsi="Cambria"/>
        </w:rPr>
        <w:t>Grosh</w:t>
      </w:r>
      <w:proofErr w:type="spellEnd"/>
      <w:r w:rsidRPr="004A703C">
        <w:rPr>
          <w:rFonts w:ascii="Cambria" w:hAnsi="Cambria"/>
        </w:rPr>
        <w:t xml:space="preserve">, M. E., &amp; </w:t>
      </w:r>
      <w:proofErr w:type="spellStart"/>
      <w:r w:rsidRPr="004A703C">
        <w:rPr>
          <w:rFonts w:ascii="Cambria" w:hAnsi="Cambria"/>
        </w:rPr>
        <w:t>Muñoz</w:t>
      </w:r>
      <w:proofErr w:type="spellEnd"/>
      <w:r w:rsidRPr="004A703C">
        <w:rPr>
          <w:rFonts w:ascii="Cambria" w:hAnsi="Cambria"/>
        </w:rPr>
        <w:t>, J. (1996</w:t>
      </w:r>
      <w:r w:rsidR="00DE2130" w:rsidRPr="004A703C">
        <w:rPr>
          <w:rFonts w:ascii="Cambria" w:hAnsi="Cambria"/>
        </w:rPr>
        <w:t xml:space="preserve">), </w:t>
      </w:r>
      <w:r w:rsidRPr="004A703C">
        <w:rPr>
          <w:rFonts w:ascii="Cambria" w:hAnsi="Cambria"/>
        </w:rPr>
        <w:t>A manual for planning and implementing the Living standards measurement study survey. Washington, D.C.: World Bank.</w:t>
      </w:r>
    </w:p>
    <w:p w14:paraId="1AA9DFF2" w14:textId="55DE2FAD" w:rsidR="00DE2130" w:rsidRPr="004A703C" w:rsidRDefault="002000A5">
      <w:pPr>
        <w:spacing w:before="120" w:after="0" w:line="240" w:lineRule="auto"/>
        <w:ind w:firstLine="450"/>
        <w:jc w:val="both"/>
        <w:rPr>
          <w:rFonts w:ascii="Cambria" w:hAnsi="Cambria"/>
        </w:rPr>
      </w:pPr>
      <w:r w:rsidRPr="004A703C">
        <w:rPr>
          <w:rFonts w:ascii="Cambria" w:hAnsi="Cambria"/>
        </w:rPr>
        <w:t>United Nations (2011)</w:t>
      </w:r>
      <w:r w:rsidR="00DE2130" w:rsidRPr="004A703C">
        <w:rPr>
          <w:rFonts w:ascii="Cambria" w:hAnsi="Cambria"/>
        </w:rPr>
        <w:t>,</w:t>
      </w:r>
      <w:r w:rsidRPr="004A703C">
        <w:rPr>
          <w:rFonts w:ascii="Cambria" w:hAnsi="Cambria"/>
        </w:rPr>
        <w:t xml:space="preserve"> Designing household survey samples: Practical guidelines. New York: United Nations Publications.</w:t>
      </w:r>
      <w:r w:rsidR="00DE2130" w:rsidRPr="004A703C">
        <w:rPr>
          <w:rFonts w:ascii="Cambria" w:hAnsi="Cambria"/>
        </w:rPr>
        <w:t xml:space="preserve"> </w:t>
      </w:r>
      <w:r w:rsidRPr="004A703C">
        <w:rPr>
          <w:rFonts w:ascii="Cambria" w:hAnsi="Cambria"/>
        </w:rPr>
        <w:t>United Nations. (2003). Sampling strategies. New York: United Nations Publications.</w:t>
      </w:r>
    </w:p>
    <w:p w14:paraId="1D2BC820" w14:textId="1317831F" w:rsidR="00DE2130" w:rsidRPr="00DB3E3F" w:rsidRDefault="00DE2130">
      <w:pPr>
        <w:spacing w:before="120" w:after="0" w:line="240" w:lineRule="auto"/>
        <w:ind w:firstLine="450"/>
        <w:jc w:val="both"/>
        <w:rPr>
          <w:rFonts w:ascii="Cambria" w:eastAsia="Times New Roman" w:hAnsi="Cambria" w:cs="Times New Roman"/>
        </w:rPr>
      </w:pPr>
      <w:r w:rsidRPr="004A703C">
        <w:rPr>
          <w:rFonts w:ascii="Cambria" w:eastAsia="Times New Roman" w:hAnsi="Cambria" w:cs="Times New Roman"/>
        </w:rPr>
        <w:t>ICF International</w:t>
      </w:r>
      <w:r w:rsidR="00361481" w:rsidRPr="004A703C">
        <w:rPr>
          <w:rFonts w:ascii="Cambria" w:eastAsia="Times New Roman" w:hAnsi="Cambria" w:cs="Times New Roman"/>
        </w:rPr>
        <w:t xml:space="preserve"> (</w:t>
      </w:r>
      <w:r w:rsidRPr="004A703C">
        <w:rPr>
          <w:rFonts w:ascii="Cambria" w:eastAsia="Times New Roman" w:hAnsi="Cambria" w:cs="Times New Roman"/>
        </w:rPr>
        <w:t>2012</w:t>
      </w:r>
      <w:r w:rsidR="00361481" w:rsidRPr="004A703C">
        <w:rPr>
          <w:rFonts w:ascii="Cambria" w:eastAsia="Times New Roman" w:hAnsi="Cambria" w:cs="Times New Roman"/>
        </w:rPr>
        <w:t>),</w:t>
      </w:r>
      <w:r w:rsidRPr="004A703C">
        <w:rPr>
          <w:rFonts w:ascii="Cambria" w:eastAsia="Times New Roman" w:hAnsi="Cambria" w:cs="Times New Roman"/>
        </w:rPr>
        <w:t xml:space="preserve"> </w:t>
      </w:r>
      <w:r w:rsidRPr="004A703C">
        <w:rPr>
          <w:rFonts w:ascii="Cambria" w:eastAsia="Times New Roman" w:hAnsi="Cambria" w:cs="Times New Roman"/>
          <w:i/>
        </w:rPr>
        <w:t>Demographic and Health Survey Sampling and Household Listing Manual</w:t>
      </w:r>
      <w:r w:rsidRPr="004A703C">
        <w:rPr>
          <w:rFonts w:ascii="Cambria" w:eastAsia="Times New Roman" w:hAnsi="Cambria" w:cs="Times New Roman"/>
        </w:rPr>
        <w:t>. MEASURE DHS, Calverton, Maryland, U.S.A.: ICF International</w:t>
      </w:r>
    </w:p>
    <w:p w14:paraId="49A76A06" w14:textId="30FAC3C1" w:rsidR="00D228E5" w:rsidRPr="00DB3E3F" w:rsidRDefault="00D228E5">
      <w:pPr>
        <w:spacing w:before="120" w:after="0" w:line="240" w:lineRule="auto"/>
        <w:jc w:val="both"/>
        <w:rPr>
          <w:rFonts w:ascii="Cambria" w:hAnsi="Cambria"/>
        </w:rPr>
      </w:pPr>
    </w:p>
    <w:sectPr w:rsidR="00D228E5" w:rsidRPr="00DB3E3F" w:rsidSect="001121B4">
      <w:headerReference w:type="default" r:id="rId65"/>
      <w:footerReference w:type="default" r:id="rId66"/>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9BE357" w14:textId="77777777" w:rsidR="0074543F" w:rsidRDefault="0074543F" w:rsidP="00C74B0D">
      <w:pPr>
        <w:spacing w:after="0" w:line="240" w:lineRule="auto"/>
      </w:pPr>
      <w:r>
        <w:separator/>
      </w:r>
    </w:p>
  </w:endnote>
  <w:endnote w:type="continuationSeparator" w:id="0">
    <w:p w14:paraId="320AD85E" w14:textId="77777777" w:rsidR="0074543F" w:rsidRDefault="0074543F" w:rsidP="00C74B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맑은 고딕">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Segoe UI">
    <w:altName w:val="Calibri"/>
    <w:charset w:val="00"/>
    <w:family w:val="swiss"/>
    <w:pitch w:val="variable"/>
    <w:sig w:usb0="E4002EFF" w:usb1="C000E47F" w:usb2="00000009" w:usb3="00000000" w:csb0="000001FF" w:csb1="00000000"/>
  </w:font>
  <w:font w:name="Gill Sans MT">
    <w:panose1 w:val="020B0502020104020203"/>
    <w:charset w:val="00"/>
    <w:family w:val="auto"/>
    <w:pitch w:val="variable"/>
    <w:sig w:usb0="00000003" w:usb1="00000000" w:usb2="00000000" w:usb3="00000000" w:csb0="00000003" w:csb1="00000000"/>
  </w:font>
  <w:font w:name="Verdana">
    <w:panose1 w:val="020B0604030504040204"/>
    <w:charset w:val="00"/>
    <w:family w:val="auto"/>
    <w:pitch w:val="variable"/>
    <w:sig w:usb0="A10006FF" w:usb1="4000205B" w:usb2="00000010" w:usb3="00000000" w:csb0="0000019F" w:csb1="00000000"/>
  </w:font>
  <w:font w:name="Times">
    <w:altName w:val="Times Roman"/>
    <w:panose1 w:val="02000500000000000000"/>
    <w:charset w:val="4D"/>
    <w:family w:val="roman"/>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imesNewRoman">
    <w:altName w:val="Cambria"/>
    <w:panose1 w:val="00000000000000000000"/>
    <w:charset w:val="00"/>
    <w:family w:val="roman"/>
    <w:notTrueType/>
    <w:pitch w:val="default"/>
    <w:sig w:usb0="00000003" w:usb1="00000000" w:usb2="00000000" w:usb3="00000000" w:csb0="00000001" w:csb1="00000000"/>
  </w:font>
  <w:font w:name="TimesNewRoman,Italic">
    <w:altName w:val="Cambria"/>
    <w:panose1 w:val="00000000000000000000"/>
    <w:charset w:val="00"/>
    <w:family w:val="roman"/>
    <w:notTrueType/>
    <w:pitch w:val="default"/>
    <w:sig w:usb0="00000003" w:usb1="00000000" w:usb2="00000000" w:usb3="00000000" w:csb0="00000001" w:csb1="00000000"/>
  </w:font>
  <w:font w:name="TimesNewRoman,BoldItalic">
    <w:panose1 w:val="00000000000000000000"/>
    <w:charset w:val="00"/>
    <w:family w:val="roman"/>
    <w:notTrueType/>
    <w:pitch w:val="default"/>
    <w:sig w:usb0="00000003" w:usb1="00000000" w:usb2="00000000" w:usb3="00000000" w:csb0="00000001" w:csb1="00000000"/>
  </w:font>
  <w:font w:name="TimesNewRoman,Bold">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altName w:val="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6303581"/>
      <w:docPartObj>
        <w:docPartGallery w:val="Page Numbers (Bottom of Page)"/>
        <w:docPartUnique/>
      </w:docPartObj>
    </w:sdtPr>
    <w:sdtEndPr>
      <w:rPr>
        <w:noProof/>
      </w:rPr>
    </w:sdtEndPr>
    <w:sdtContent>
      <w:p w14:paraId="6FEA9C9D" w14:textId="43CC4AA5" w:rsidR="0074543F" w:rsidRDefault="0074543F">
        <w:pPr>
          <w:pStyle w:val="Fuzeile"/>
          <w:jc w:val="center"/>
        </w:pPr>
        <w:r w:rsidRPr="00154CE0">
          <w:rPr>
            <w:rFonts w:ascii="Cambria" w:hAnsi="Cambria"/>
            <w:sz w:val="20"/>
          </w:rPr>
          <w:fldChar w:fldCharType="begin"/>
        </w:r>
        <w:r w:rsidRPr="00154CE0">
          <w:rPr>
            <w:rFonts w:ascii="Cambria" w:hAnsi="Cambria"/>
            <w:sz w:val="20"/>
          </w:rPr>
          <w:instrText xml:space="preserve"> PAGE   \* MERGEFORMAT </w:instrText>
        </w:r>
        <w:r w:rsidRPr="00154CE0">
          <w:rPr>
            <w:rFonts w:ascii="Cambria" w:hAnsi="Cambria"/>
            <w:sz w:val="20"/>
          </w:rPr>
          <w:fldChar w:fldCharType="separate"/>
        </w:r>
        <w:r w:rsidR="00747707">
          <w:rPr>
            <w:rFonts w:ascii="Cambria" w:hAnsi="Cambria"/>
            <w:noProof/>
            <w:sz w:val="20"/>
          </w:rPr>
          <w:t>3</w:t>
        </w:r>
        <w:r w:rsidRPr="00154CE0">
          <w:rPr>
            <w:rFonts w:ascii="Cambria" w:hAnsi="Cambria"/>
            <w:noProof/>
            <w:sz w:val="20"/>
          </w:rPr>
          <w:fldChar w:fldCharType="end"/>
        </w:r>
      </w:p>
    </w:sdtContent>
  </w:sdt>
  <w:p w14:paraId="09CAFF27" w14:textId="77777777" w:rsidR="0074543F" w:rsidRDefault="0074543F">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852DD8" w14:textId="77777777" w:rsidR="0074543F" w:rsidRDefault="0074543F" w:rsidP="00C74B0D">
      <w:pPr>
        <w:spacing w:after="0" w:line="240" w:lineRule="auto"/>
      </w:pPr>
      <w:r>
        <w:separator/>
      </w:r>
    </w:p>
  </w:footnote>
  <w:footnote w:type="continuationSeparator" w:id="0">
    <w:p w14:paraId="39AD06AF" w14:textId="77777777" w:rsidR="0074543F" w:rsidRDefault="0074543F" w:rsidP="00C74B0D">
      <w:pPr>
        <w:spacing w:after="0" w:line="240" w:lineRule="auto"/>
      </w:pPr>
      <w:r>
        <w:continuationSeparator/>
      </w:r>
    </w:p>
  </w:footnote>
  <w:footnote w:id="1">
    <w:p w14:paraId="411C100B" w14:textId="77777777" w:rsidR="0074543F" w:rsidRPr="00DB3E3F" w:rsidRDefault="0074543F" w:rsidP="00DB3E3F">
      <w:pPr>
        <w:jc w:val="both"/>
        <w:rPr>
          <w:rFonts w:ascii="Cambria" w:hAnsi="Cambria"/>
          <w:sz w:val="20"/>
          <w:szCs w:val="20"/>
        </w:rPr>
      </w:pPr>
      <w:r w:rsidRPr="00DB3E3F">
        <w:rPr>
          <w:rStyle w:val="Funotenzeichen"/>
          <w:rFonts w:ascii="Cambria" w:hAnsi="Cambria"/>
          <w:sz w:val="20"/>
          <w:szCs w:val="20"/>
        </w:rPr>
        <w:footnoteRef/>
      </w:r>
      <w:r w:rsidRPr="00DB3E3F">
        <w:rPr>
          <w:rFonts w:ascii="Cambria" w:hAnsi="Cambria"/>
          <w:sz w:val="20"/>
          <w:szCs w:val="20"/>
        </w:rPr>
        <w:t xml:space="preserve">  The sample size should be calculated to reflect the experience from the country in question. Hence, we will introduce the possibility of replacement of certain households in particular countries if needed. In this case, a different weight will be considered when preparing the estimates.</w:t>
      </w:r>
    </w:p>
  </w:footnote>
  <w:footnote w:id="2">
    <w:p w14:paraId="0E466E30" w14:textId="05B0CDA1" w:rsidR="0074543F" w:rsidRPr="00DB3E3F" w:rsidRDefault="0074543F" w:rsidP="00DB3E3F">
      <w:pPr>
        <w:pStyle w:val="Funotentext"/>
        <w:jc w:val="both"/>
        <w:rPr>
          <w:rFonts w:ascii="Cambria" w:hAnsi="Cambria"/>
        </w:rPr>
      </w:pPr>
      <w:r w:rsidRPr="00DB3E3F">
        <w:rPr>
          <w:rStyle w:val="Funotenzeichen"/>
          <w:rFonts w:ascii="Cambria" w:hAnsi="Cambria"/>
        </w:rPr>
        <w:footnoteRef/>
      </w:r>
      <w:r w:rsidRPr="00DB3E3F">
        <w:rPr>
          <w:rFonts w:ascii="Cambria" w:hAnsi="Cambria"/>
        </w:rPr>
        <w:t xml:space="preserve"> There are a number of ways villages and households can be selected to maintain the 50-50 ratio. A field coordinator can adjust the household selection considering the context and limitation that she/he is facing in the activity.  </w:t>
      </w:r>
    </w:p>
  </w:footnote>
  <w:footnote w:id="3">
    <w:p w14:paraId="59EE7923" w14:textId="244EF619" w:rsidR="0074543F" w:rsidRPr="00A232B4" w:rsidRDefault="0074543F">
      <w:pPr>
        <w:pStyle w:val="AParagraph"/>
        <w:spacing w:before="120" w:after="0" w:line="240" w:lineRule="auto"/>
        <w:ind w:firstLine="0"/>
        <w:rPr>
          <w:rFonts w:ascii="Cambria" w:hAnsi="Cambria"/>
          <w:sz w:val="20"/>
          <w:szCs w:val="20"/>
        </w:rPr>
      </w:pPr>
      <w:r w:rsidRPr="00DB3E3F">
        <w:rPr>
          <w:rStyle w:val="Funotenzeichen"/>
          <w:rFonts w:ascii="Cambria" w:hAnsi="Cambria"/>
          <w:sz w:val="20"/>
          <w:szCs w:val="20"/>
        </w:rPr>
        <w:footnoteRef/>
      </w:r>
      <w:r w:rsidRPr="00DB3E3F">
        <w:rPr>
          <w:rFonts w:ascii="Cambria" w:hAnsi="Cambria"/>
          <w:sz w:val="20"/>
          <w:szCs w:val="20"/>
        </w:rPr>
        <w:t xml:space="preserve"> Since PSU and EA are considered identical and the EA is not segmented in our analysis, we do not need to multiply </w:t>
      </w:r>
      <w:r w:rsidRPr="00A232B4">
        <w:rPr>
          <w:rFonts w:ascii="Cambria" w:hAnsi="Cambria"/>
          <w:i/>
          <w:sz w:val="20"/>
          <w:szCs w:val="20"/>
        </w:rPr>
        <w:t>P</w:t>
      </w:r>
      <w:r w:rsidRPr="00A232B4">
        <w:rPr>
          <w:rFonts w:ascii="Cambria" w:hAnsi="Cambria"/>
          <w:i/>
          <w:sz w:val="20"/>
          <w:szCs w:val="20"/>
          <w:vertAlign w:val="subscript"/>
        </w:rPr>
        <w:t>1hi</w:t>
      </w:r>
      <w:r w:rsidRPr="00A232B4">
        <w:rPr>
          <w:rFonts w:ascii="Cambria" w:hAnsi="Cambria"/>
          <w:sz w:val="20"/>
          <w:szCs w:val="20"/>
        </w:rPr>
        <w:t xml:space="preserve"> by the factor </w:t>
      </w:r>
      <w:r w:rsidRPr="00DB3E3F">
        <w:rPr>
          <w:rFonts w:ascii="Cambria" w:hAnsi="Cambria"/>
          <w:position w:val="-12"/>
          <w:sz w:val="20"/>
          <w:szCs w:val="20"/>
        </w:rPr>
        <w:object w:dxaOrig="300" w:dyaOrig="360" w14:anchorId="4CB533D9">
          <v:shape id="_x0000_i1054" type="#_x0000_t75" style="width:15.05pt;height:18.4pt" o:ole="">
            <v:imagedata r:id="rId1" o:title=""/>
          </v:shape>
          <o:OLEObject Type="Embed" ProgID="Equation.3" ShapeID="_x0000_i1054" DrawAspect="Content" ObjectID="_1482332980" r:id="rId2"/>
        </w:object>
      </w:r>
      <w:r w:rsidRPr="00A232B4">
        <w:rPr>
          <w:rFonts w:ascii="Cambria" w:hAnsi="Cambria"/>
          <w:sz w:val="20"/>
          <w:szCs w:val="20"/>
        </w:rPr>
        <w:t xml:space="preserve">, which is the proportion of households in the selected PSU compared to the total number of households in EA </w:t>
      </w:r>
      <w:r w:rsidRPr="00A232B4">
        <w:rPr>
          <w:rFonts w:ascii="Cambria" w:hAnsi="Cambria"/>
          <w:i/>
          <w:sz w:val="20"/>
          <w:szCs w:val="20"/>
        </w:rPr>
        <w:t>i</w:t>
      </w:r>
      <w:r w:rsidRPr="00A232B4">
        <w:rPr>
          <w:rFonts w:ascii="Cambria" w:hAnsi="Cambria"/>
          <w:sz w:val="20"/>
          <w:szCs w:val="20"/>
        </w:rPr>
        <w:t xml:space="preserve"> in stratum </w:t>
      </w:r>
      <w:r w:rsidRPr="00A232B4">
        <w:rPr>
          <w:rFonts w:ascii="Cambria" w:hAnsi="Cambria"/>
          <w:i/>
          <w:sz w:val="20"/>
          <w:szCs w:val="20"/>
        </w:rPr>
        <w:t>h</w:t>
      </w:r>
      <w:r w:rsidRPr="00A232B4">
        <w:rPr>
          <w:rFonts w:ascii="Cambria" w:hAnsi="Cambria"/>
          <w:sz w:val="20"/>
          <w:szCs w:val="20"/>
        </w:rPr>
        <w:t>; in other words, in this case</w:t>
      </w:r>
      <w:r w:rsidRPr="00DB3E3F">
        <w:rPr>
          <w:rFonts w:ascii="Cambria" w:hAnsi="Cambria"/>
          <w:position w:val="-12"/>
          <w:sz w:val="20"/>
          <w:szCs w:val="20"/>
        </w:rPr>
        <w:object w:dxaOrig="660" w:dyaOrig="360" w14:anchorId="5E92DA48">
          <v:shape id="_x0000_i1056" type="#_x0000_t75" style="width:33.5pt;height:18.4pt" o:ole="">
            <v:imagedata r:id="rId3" o:title=""/>
          </v:shape>
          <o:OLEObject Type="Embed" ProgID="Equation.3" ShapeID="_x0000_i1056" DrawAspect="Content" ObjectID="_1482332981" r:id="rId4"/>
        </w:object>
      </w:r>
      <w:r w:rsidRPr="00A232B4">
        <w:rPr>
          <w:rFonts w:ascii="Cambria" w:hAnsi="Cambria"/>
          <w:sz w:val="20"/>
          <w:szCs w:val="20"/>
        </w:rPr>
        <w:t xml:space="preserve">. Otherwise, the probability of selecting PSU </w:t>
      </w:r>
      <w:r w:rsidRPr="00A232B4">
        <w:rPr>
          <w:rFonts w:ascii="Cambria" w:hAnsi="Cambria"/>
          <w:i/>
          <w:sz w:val="20"/>
          <w:szCs w:val="20"/>
        </w:rPr>
        <w:t>i</w:t>
      </w:r>
      <w:r w:rsidRPr="00A232B4">
        <w:rPr>
          <w:rFonts w:ascii="Cambria" w:hAnsi="Cambria"/>
          <w:sz w:val="20"/>
          <w:szCs w:val="20"/>
        </w:rPr>
        <w:t xml:space="preserve"> in the sample would be: </w:t>
      </w:r>
      <w:r w:rsidRPr="00DB3E3F">
        <w:rPr>
          <w:rFonts w:ascii="Cambria" w:hAnsi="Cambria"/>
          <w:position w:val="-28"/>
          <w:sz w:val="20"/>
          <w:szCs w:val="20"/>
        </w:rPr>
        <w:object w:dxaOrig="1740" w:dyaOrig="660" w14:anchorId="42CCDCD0">
          <v:shape id="_x0000_i1058" type="#_x0000_t75" style="width:80.35pt;height:30.15pt" o:ole="" fillcolor="window">
            <v:imagedata r:id="rId5" o:title=""/>
          </v:shape>
          <o:OLEObject Type="Embed" ProgID="Equation.3" ShapeID="_x0000_i1058" DrawAspect="Content" ObjectID="_1482332982" r:id="rId6"/>
        </w:object>
      </w:r>
    </w:p>
    <w:p w14:paraId="228F33B9" w14:textId="0AC88C1B" w:rsidR="0074543F" w:rsidRPr="00DB3E3F" w:rsidRDefault="0074543F" w:rsidP="00DB3E3F">
      <w:pPr>
        <w:pStyle w:val="Funotentext"/>
        <w:jc w:val="both"/>
        <w:rPr>
          <w:rFonts w:ascii="Cambria" w:hAnsi="Cambria"/>
        </w:rPr>
      </w:pPr>
    </w:p>
  </w:footnote>
  <w:footnote w:id="4">
    <w:p w14:paraId="29ED920D" w14:textId="51F882F1" w:rsidR="0074543F" w:rsidRPr="00DB3E3F" w:rsidRDefault="0074543F" w:rsidP="00DB3E3F">
      <w:pPr>
        <w:pStyle w:val="Funotentext"/>
        <w:jc w:val="both"/>
        <w:rPr>
          <w:rFonts w:ascii="Cambria" w:hAnsi="Cambria"/>
        </w:rPr>
      </w:pPr>
      <w:r w:rsidRPr="00DB3E3F">
        <w:rPr>
          <w:rStyle w:val="Funotenzeichen"/>
          <w:rFonts w:ascii="Cambria" w:hAnsi="Cambria"/>
        </w:rPr>
        <w:footnoteRef/>
      </w:r>
      <w:r w:rsidRPr="00DB3E3F">
        <w:rPr>
          <w:rFonts w:ascii="Cambria" w:hAnsi="Cambria"/>
        </w:rPr>
        <w:t xml:space="preserve"> To simplify the </w:t>
      </w:r>
      <w:r w:rsidRPr="00A232B4">
        <w:rPr>
          <w:rFonts w:ascii="Cambria" w:hAnsi="Cambria" w:cs="TimesNewRoman"/>
        </w:rPr>
        <w:t xml:space="preserve">discussion, let’s assume constant weights within strata in order to drop the subscript </w:t>
      </w:r>
      <w:r w:rsidRPr="00A232B4">
        <w:rPr>
          <w:rFonts w:ascii="Cambria" w:hAnsi="Cambria" w:cs="TimesNewRoman,Italic"/>
          <w:i/>
          <w:iCs/>
        </w:rPr>
        <w:t>i</w:t>
      </w:r>
      <w:r w:rsidRPr="00A232B4">
        <w:rPr>
          <w:rFonts w:ascii="Cambria" w:hAnsi="Cambria" w:cs="TimesNewRoman"/>
        </w:rPr>
        <w: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B48E71" w14:textId="5D32B808" w:rsidR="0074543F" w:rsidRPr="00154CE0" w:rsidRDefault="0074543F" w:rsidP="00952717">
    <w:pPr>
      <w:pStyle w:val="Kopfzeile"/>
      <w:jc w:val="right"/>
      <w:rPr>
        <w:rFonts w:ascii="Cambria" w:hAnsi="Cambria"/>
        <w:sz w:val="20"/>
      </w:rPr>
    </w:pPr>
    <w:r w:rsidRPr="00154CE0">
      <w:rPr>
        <w:rFonts w:ascii="Cambria" w:hAnsi="Cambria"/>
        <w:sz w:val="20"/>
      </w:rPr>
      <w:ptab w:relativeTo="margin" w:alignment="center" w:leader="none"/>
    </w:r>
    <w:r w:rsidRPr="00154CE0">
      <w:rPr>
        <w:rFonts w:ascii="Cambria" w:hAnsi="Cambria"/>
        <w:sz w:val="20"/>
      </w:rPr>
      <w:ptab w:relativeTo="margin" w:alignment="right" w:leader="none"/>
    </w:r>
    <w:r w:rsidRPr="00154CE0">
      <w:rPr>
        <w:rFonts w:ascii="Cambria" w:hAnsi="Cambria"/>
        <w:sz w:val="20"/>
      </w:rPr>
      <w:t>Sampling strategy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91D8D"/>
    <w:multiLevelType w:val="hybridMultilevel"/>
    <w:tmpl w:val="9F423AB8"/>
    <w:lvl w:ilvl="0" w:tplc="0409001B">
      <w:start w:val="1"/>
      <w:numFmt w:val="lowerRoman"/>
      <w:lvlText w:val="%1."/>
      <w:lvlJc w:val="right"/>
      <w:pPr>
        <w:ind w:left="1710" w:hanging="360"/>
      </w:pPr>
    </w:lvl>
    <w:lvl w:ilvl="1" w:tplc="04090013">
      <w:start w:val="1"/>
      <w:numFmt w:val="upperRoman"/>
      <w:lvlText w:val="%2."/>
      <w:lvlJc w:val="righ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
    <w:nsid w:val="07561BF6"/>
    <w:multiLevelType w:val="hybridMultilevel"/>
    <w:tmpl w:val="A99673E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C60C5E"/>
    <w:multiLevelType w:val="hybridMultilevel"/>
    <w:tmpl w:val="E40E94BC"/>
    <w:lvl w:ilvl="0" w:tplc="9B1AD3C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BA4AA8"/>
    <w:multiLevelType w:val="hybridMultilevel"/>
    <w:tmpl w:val="911ED0A6"/>
    <w:lvl w:ilvl="0" w:tplc="6E52D38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9755297"/>
    <w:multiLevelType w:val="hybridMultilevel"/>
    <w:tmpl w:val="047E936C"/>
    <w:lvl w:ilvl="0" w:tplc="60421BE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B6C47C5"/>
    <w:multiLevelType w:val="hybridMultilevel"/>
    <w:tmpl w:val="A45E2EE8"/>
    <w:lvl w:ilvl="0" w:tplc="708E79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787592"/>
    <w:multiLevelType w:val="multilevel"/>
    <w:tmpl w:val="4CAE3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D270ACC"/>
    <w:multiLevelType w:val="hybridMultilevel"/>
    <w:tmpl w:val="2E32B7C2"/>
    <w:lvl w:ilvl="0" w:tplc="90D48E72">
      <w:start w:val="1"/>
      <w:numFmt w:val="upp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8">
    <w:nsid w:val="1D503687"/>
    <w:multiLevelType w:val="multilevel"/>
    <w:tmpl w:val="39FCD45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2FA471D6"/>
    <w:multiLevelType w:val="hybridMultilevel"/>
    <w:tmpl w:val="FEA6B0E4"/>
    <w:lvl w:ilvl="0" w:tplc="04090015">
      <w:start w:val="1"/>
      <w:numFmt w:val="upperLetter"/>
      <w:lvlText w:val="%1."/>
      <w:lvlJc w:val="left"/>
      <w:pPr>
        <w:ind w:left="1980" w:hanging="360"/>
      </w:p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0">
    <w:nsid w:val="357F7AE1"/>
    <w:multiLevelType w:val="hybridMultilevel"/>
    <w:tmpl w:val="A334749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AF02ABC"/>
    <w:multiLevelType w:val="hybridMultilevel"/>
    <w:tmpl w:val="721405CA"/>
    <w:lvl w:ilvl="0" w:tplc="2B4E937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6AE27AC"/>
    <w:multiLevelType w:val="hybridMultilevel"/>
    <w:tmpl w:val="61021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F55DCA"/>
    <w:multiLevelType w:val="hybridMultilevel"/>
    <w:tmpl w:val="A23C688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C0E3CE8"/>
    <w:multiLevelType w:val="hybridMultilevel"/>
    <w:tmpl w:val="B6EE5DD2"/>
    <w:lvl w:ilvl="0" w:tplc="04090013">
      <w:start w:val="1"/>
      <w:numFmt w:val="upperRoman"/>
      <w:lvlText w:val="%1."/>
      <w:lvlJc w:val="right"/>
      <w:pPr>
        <w:ind w:left="1710" w:hanging="360"/>
      </w:pPr>
    </w:lvl>
    <w:lvl w:ilvl="1" w:tplc="04090013">
      <w:start w:val="1"/>
      <w:numFmt w:val="upperRoman"/>
      <w:lvlText w:val="%2."/>
      <w:lvlJc w:val="righ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5">
    <w:nsid w:val="5EFA60C4"/>
    <w:multiLevelType w:val="hybridMultilevel"/>
    <w:tmpl w:val="F592748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5FBB4B0D"/>
    <w:multiLevelType w:val="hybridMultilevel"/>
    <w:tmpl w:val="082A7280"/>
    <w:lvl w:ilvl="0" w:tplc="83B8BD5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19D154C"/>
    <w:multiLevelType w:val="hybridMultilevel"/>
    <w:tmpl w:val="61F42482"/>
    <w:lvl w:ilvl="0" w:tplc="1CC4F6BC">
      <w:start w:val="1"/>
      <w:numFmt w:val="lowerRoman"/>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54427BD"/>
    <w:multiLevelType w:val="hybridMultilevel"/>
    <w:tmpl w:val="1556DB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9F0208"/>
    <w:multiLevelType w:val="hybridMultilevel"/>
    <w:tmpl w:val="77A43F92"/>
    <w:lvl w:ilvl="0" w:tplc="2126194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F5B5471"/>
    <w:multiLevelType w:val="hybridMultilevel"/>
    <w:tmpl w:val="52FE4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006C9B"/>
    <w:multiLevelType w:val="hybridMultilevel"/>
    <w:tmpl w:val="85D488CE"/>
    <w:lvl w:ilvl="0" w:tplc="04090015">
      <w:start w:val="1"/>
      <w:numFmt w:val="upperLetter"/>
      <w:lvlText w:val="%1."/>
      <w:lvlJc w:val="left"/>
      <w:pPr>
        <w:ind w:left="1710" w:hanging="360"/>
      </w:pPr>
    </w:lvl>
    <w:lvl w:ilvl="1" w:tplc="04090013">
      <w:start w:val="1"/>
      <w:numFmt w:val="upperRoman"/>
      <w:lvlText w:val="%2."/>
      <w:lvlJc w:val="righ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2">
    <w:nsid w:val="736701FA"/>
    <w:multiLevelType w:val="hybridMultilevel"/>
    <w:tmpl w:val="29E6DE9C"/>
    <w:lvl w:ilvl="0" w:tplc="69D2309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0"/>
  </w:num>
  <w:num w:numId="2">
    <w:abstractNumId w:val="12"/>
  </w:num>
  <w:num w:numId="3">
    <w:abstractNumId w:val="13"/>
  </w:num>
  <w:num w:numId="4">
    <w:abstractNumId w:val="10"/>
  </w:num>
  <w:num w:numId="5">
    <w:abstractNumId w:val="1"/>
  </w:num>
  <w:num w:numId="6">
    <w:abstractNumId w:val="6"/>
  </w:num>
  <w:num w:numId="7">
    <w:abstractNumId w:val="8"/>
  </w:num>
  <w:num w:numId="8">
    <w:abstractNumId w:val="15"/>
  </w:num>
  <w:num w:numId="9">
    <w:abstractNumId w:val="19"/>
  </w:num>
  <w:num w:numId="10">
    <w:abstractNumId w:val="5"/>
  </w:num>
  <w:num w:numId="11">
    <w:abstractNumId w:val="16"/>
  </w:num>
  <w:num w:numId="12">
    <w:abstractNumId w:val="17"/>
  </w:num>
  <w:num w:numId="13">
    <w:abstractNumId w:val="11"/>
  </w:num>
  <w:num w:numId="14">
    <w:abstractNumId w:val="2"/>
  </w:num>
  <w:num w:numId="15">
    <w:abstractNumId w:val="22"/>
  </w:num>
  <w:num w:numId="16">
    <w:abstractNumId w:val="3"/>
  </w:num>
  <w:num w:numId="17">
    <w:abstractNumId w:val="9"/>
  </w:num>
  <w:num w:numId="18">
    <w:abstractNumId w:val="7"/>
  </w:num>
  <w:num w:numId="19">
    <w:abstractNumId w:val="18"/>
  </w:num>
  <w:num w:numId="20">
    <w:abstractNumId w:val="4"/>
  </w:num>
  <w:num w:numId="21">
    <w:abstractNumId w:val="21"/>
  </w:num>
  <w:num w:numId="22">
    <w:abstractNumId w:val="14"/>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47D"/>
    <w:rsid w:val="00000109"/>
    <w:rsid w:val="000056F3"/>
    <w:rsid w:val="00006669"/>
    <w:rsid w:val="00007C03"/>
    <w:rsid w:val="00010722"/>
    <w:rsid w:val="00010C35"/>
    <w:rsid w:val="00013237"/>
    <w:rsid w:val="00013706"/>
    <w:rsid w:val="00015203"/>
    <w:rsid w:val="000160E6"/>
    <w:rsid w:val="00017EED"/>
    <w:rsid w:val="00022481"/>
    <w:rsid w:val="000227ED"/>
    <w:rsid w:val="00022A2A"/>
    <w:rsid w:val="00026EA0"/>
    <w:rsid w:val="00027E55"/>
    <w:rsid w:val="000309C7"/>
    <w:rsid w:val="000349C8"/>
    <w:rsid w:val="000368D4"/>
    <w:rsid w:val="00036905"/>
    <w:rsid w:val="00041BDE"/>
    <w:rsid w:val="0004243E"/>
    <w:rsid w:val="0004445C"/>
    <w:rsid w:val="00044D5A"/>
    <w:rsid w:val="000528C9"/>
    <w:rsid w:val="000536BA"/>
    <w:rsid w:val="00053974"/>
    <w:rsid w:val="00053A76"/>
    <w:rsid w:val="00055035"/>
    <w:rsid w:val="00057010"/>
    <w:rsid w:val="000611D6"/>
    <w:rsid w:val="0006213C"/>
    <w:rsid w:val="000629C1"/>
    <w:rsid w:val="000635D3"/>
    <w:rsid w:val="00064605"/>
    <w:rsid w:val="000703B4"/>
    <w:rsid w:val="00072371"/>
    <w:rsid w:val="000726C2"/>
    <w:rsid w:val="00072901"/>
    <w:rsid w:val="00072CE7"/>
    <w:rsid w:val="00073F11"/>
    <w:rsid w:val="000741A5"/>
    <w:rsid w:val="00074310"/>
    <w:rsid w:val="0007770B"/>
    <w:rsid w:val="0008094E"/>
    <w:rsid w:val="00084FEA"/>
    <w:rsid w:val="00090BC0"/>
    <w:rsid w:val="00092893"/>
    <w:rsid w:val="000947FC"/>
    <w:rsid w:val="000953BA"/>
    <w:rsid w:val="00097B67"/>
    <w:rsid w:val="000A096F"/>
    <w:rsid w:val="000A35BF"/>
    <w:rsid w:val="000A3A5B"/>
    <w:rsid w:val="000A3D72"/>
    <w:rsid w:val="000A6FA8"/>
    <w:rsid w:val="000B1104"/>
    <w:rsid w:val="000B2C07"/>
    <w:rsid w:val="000B512A"/>
    <w:rsid w:val="000B597A"/>
    <w:rsid w:val="000B5B40"/>
    <w:rsid w:val="000B6E08"/>
    <w:rsid w:val="000B7668"/>
    <w:rsid w:val="000B76B1"/>
    <w:rsid w:val="000B7C46"/>
    <w:rsid w:val="000B7E5D"/>
    <w:rsid w:val="000C0967"/>
    <w:rsid w:val="000C3213"/>
    <w:rsid w:val="000C49D7"/>
    <w:rsid w:val="000C652D"/>
    <w:rsid w:val="000D12A2"/>
    <w:rsid w:val="000D2CDA"/>
    <w:rsid w:val="000D3ABC"/>
    <w:rsid w:val="000D3B38"/>
    <w:rsid w:val="000D6D16"/>
    <w:rsid w:val="000E06DE"/>
    <w:rsid w:val="000E2046"/>
    <w:rsid w:val="000E2514"/>
    <w:rsid w:val="000E5B96"/>
    <w:rsid w:val="000E5BCB"/>
    <w:rsid w:val="000E70FA"/>
    <w:rsid w:val="000F1488"/>
    <w:rsid w:val="000F2221"/>
    <w:rsid w:val="000F3DDB"/>
    <w:rsid w:val="000F413D"/>
    <w:rsid w:val="000F5027"/>
    <w:rsid w:val="000F619B"/>
    <w:rsid w:val="000F6CBD"/>
    <w:rsid w:val="000F7F96"/>
    <w:rsid w:val="0010063C"/>
    <w:rsid w:val="00101EB1"/>
    <w:rsid w:val="001020C7"/>
    <w:rsid w:val="0010321B"/>
    <w:rsid w:val="00103A1E"/>
    <w:rsid w:val="00103E37"/>
    <w:rsid w:val="001042AE"/>
    <w:rsid w:val="00104D40"/>
    <w:rsid w:val="00105559"/>
    <w:rsid w:val="001056AA"/>
    <w:rsid w:val="00105CD7"/>
    <w:rsid w:val="00106E1B"/>
    <w:rsid w:val="001071F7"/>
    <w:rsid w:val="00107A83"/>
    <w:rsid w:val="00110388"/>
    <w:rsid w:val="00111276"/>
    <w:rsid w:val="001121B4"/>
    <w:rsid w:val="00112C93"/>
    <w:rsid w:val="00113293"/>
    <w:rsid w:val="00114736"/>
    <w:rsid w:val="001163E6"/>
    <w:rsid w:val="00117FD5"/>
    <w:rsid w:val="00120DC0"/>
    <w:rsid w:val="00124F26"/>
    <w:rsid w:val="001276E8"/>
    <w:rsid w:val="001279D0"/>
    <w:rsid w:val="00131125"/>
    <w:rsid w:val="001322B9"/>
    <w:rsid w:val="0013238F"/>
    <w:rsid w:val="001329E9"/>
    <w:rsid w:val="00132D51"/>
    <w:rsid w:val="00133B3B"/>
    <w:rsid w:val="00133D67"/>
    <w:rsid w:val="0013580B"/>
    <w:rsid w:val="001360A6"/>
    <w:rsid w:val="00140736"/>
    <w:rsid w:val="0014291C"/>
    <w:rsid w:val="0014345A"/>
    <w:rsid w:val="0015259B"/>
    <w:rsid w:val="001525FF"/>
    <w:rsid w:val="00152646"/>
    <w:rsid w:val="001529F1"/>
    <w:rsid w:val="00153858"/>
    <w:rsid w:val="00153A59"/>
    <w:rsid w:val="001549BB"/>
    <w:rsid w:val="00154CE0"/>
    <w:rsid w:val="00156100"/>
    <w:rsid w:val="00156524"/>
    <w:rsid w:val="00156656"/>
    <w:rsid w:val="0015671A"/>
    <w:rsid w:val="00160217"/>
    <w:rsid w:val="00163B49"/>
    <w:rsid w:val="00163E25"/>
    <w:rsid w:val="00165D90"/>
    <w:rsid w:val="0016694A"/>
    <w:rsid w:val="001671A7"/>
    <w:rsid w:val="00167F7F"/>
    <w:rsid w:val="00172C6A"/>
    <w:rsid w:val="00174768"/>
    <w:rsid w:val="00176ECB"/>
    <w:rsid w:val="001778C6"/>
    <w:rsid w:val="00181BE3"/>
    <w:rsid w:val="00182A6E"/>
    <w:rsid w:val="001846E7"/>
    <w:rsid w:val="00185696"/>
    <w:rsid w:val="00185FBC"/>
    <w:rsid w:val="00187C10"/>
    <w:rsid w:val="00187DCE"/>
    <w:rsid w:val="00191B41"/>
    <w:rsid w:val="00192F5A"/>
    <w:rsid w:val="00196F25"/>
    <w:rsid w:val="001A02D9"/>
    <w:rsid w:val="001A1A42"/>
    <w:rsid w:val="001A1BB2"/>
    <w:rsid w:val="001A1FC8"/>
    <w:rsid w:val="001A294D"/>
    <w:rsid w:val="001A4DBF"/>
    <w:rsid w:val="001A6ECF"/>
    <w:rsid w:val="001B03EC"/>
    <w:rsid w:val="001B213B"/>
    <w:rsid w:val="001B564F"/>
    <w:rsid w:val="001B705D"/>
    <w:rsid w:val="001C0A8F"/>
    <w:rsid w:val="001C0E99"/>
    <w:rsid w:val="001C14F4"/>
    <w:rsid w:val="001C1CDC"/>
    <w:rsid w:val="001C1D97"/>
    <w:rsid w:val="001C3CDC"/>
    <w:rsid w:val="001C503E"/>
    <w:rsid w:val="001C6B38"/>
    <w:rsid w:val="001D00DA"/>
    <w:rsid w:val="001D0570"/>
    <w:rsid w:val="001D27F6"/>
    <w:rsid w:val="001D45C8"/>
    <w:rsid w:val="001D486F"/>
    <w:rsid w:val="001D4D1C"/>
    <w:rsid w:val="001D5907"/>
    <w:rsid w:val="001E0670"/>
    <w:rsid w:val="001E417B"/>
    <w:rsid w:val="001E7DAF"/>
    <w:rsid w:val="001F1917"/>
    <w:rsid w:val="001F1D0B"/>
    <w:rsid w:val="001F3011"/>
    <w:rsid w:val="001F427E"/>
    <w:rsid w:val="001F49E2"/>
    <w:rsid w:val="001F4F54"/>
    <w:rsid w:val="001F5220"/>
    <w:rsid w:val="001F6499"/>
    <w:rsid w:val="001F6B63"/>
    <w:rsid w:val="002000A5"/>
    <w:rsid w:val="00202020"/>
    <w:rsid w:val="002035FC"/>
    <w:rsid w:val="00204A25"/>
    <w:rsid w:val="002108AE"/>
    <w:rsid w:val="0021193F"/>
    <w:rsid w:val="002127B1"/>
    <w:rsid w:val="00214BEC"/>
    <w:rsid w:val="00215A69"/>
    <w:rsid w:val="0021739F"/>
    <w:rsid w:val="00220F61"/>
    <w:rsid w:val="00222460"/>
    <w:rsid w:val="00222506"/>
    <w:rsid w:val="00223925"/>
    <w:rsid w:val="002245C1"/>
    <w:rsid w:val="0022570A"/>
    <w:rsid w:val="002258A2"/>
    <w:rsid w:val="00227141"/>
    <w:rsid w:val="00231028"/>
    <w:rsid w:val="0023285F"/>
    <w:rsid w:val="0023450B"/>
    <w:rsid w:val="00234FA8"/>
    <w:rsid w:val="00235EAC"/>
    <w:rsid w:val="00237A6A"/>
    <w:rsid w:val="00240D12"/>
    <w:rsid w:val="002415D6"/>
    <w:rsid w:val="00243A55"/>
    <w:rsid w:val="00244458"/>
    <w:rsid w:val="0025467B"/>
    <w:rsid w:val="002557CD"/>
    <w:rsid w:val="00257212"/>
    <w:rsid w:val="00260C49"/>
    <w:rsid w:val="00260FBB"/>
    <w:rsid w:val="00261E40"/>
    <w:rsid w:val="00261F96"/>
    <w:rsid w:val="002644F1"/>
    <w:rsid w:val="00264A19"/>
    <w:rsid w:val="002654CE"/>
    <w:rsid w:val="00265772"/>
    <w:rsid w:val="00270021"/>
    <w:rsid w:val="00273E70"/>
    <w:rsid w:val="00280581"/>
    <w:rsid w:val="002806C8"/>
    <w:rsid w:val="00280D27"/>
    <w:rsid w:val="0028146E"/>
    <w:rsid w:val="00282C57"/>
    <w:rsid w:val="00286092"/>
    <w:rsid w:val="00290092"/>
    <w:rsid w:val="002926F2"/>
    <w:rsid w:val="00293F8F"/>
    <w:rsid w:val="002960D9"/>
    <w:rsid w:val="00296694"/>
    <w:rsid w:val="00296757"/>
    <w:rsid w:val="002969E3"/>
    <w:rsid w:val="002A0C4E"/>
    <w:rsid w:val="002A2D22"/>
    <w:rsid w:val="002A4F95"/>
    <w:rsid w:val="002B0523"/>
    <w:rsid w:val="002B139A"/>
    <w:rsid w:val="002B3C57"/>
    <w:rsid w:val="002B5308"/>
    <w:rsid w:val="002B6155"/>
    <w:rsid w:val="002B6CDD"/>
    <w:rsid w:val="002C201D"/>
    <w:rsid w:val="002C3B76"/>
    <w:rsid w:val="002C3FFF"/>
    <w:rsid w:val="002D08B9"/>
    <w:rsid w:val="002D12CC"/>
    <w:rsid w:val="002D234C"/>
    <w:rsid w:val="002D23CE"/>
    <w:rsid w:val="002D3F80"/>
    <w:rsid w:val="002D504B"/>
    <w:rsid w:val="002D6C59"/>
    <w:rsid w:val="002D7A40"/>
    <w:rsid w:val="002E1BEE"/>
    <w:rsid w:val="002E3026"/>
    <w:rsid w:val="002E600D"/>
    <w:rsid w:val="002F255A"/>
    <w:rsid w:val="002F279D"/>
    <w:rsid w:val="002F2C48"/>
    <w:rsid w:val="002F2DA3"/>
    <w:rsid w:val="002F6DA2"/>
    <w:rsid w:val="002F70EA"/>
    <w:rsid w:val="002F7DB7"/>
    <w:rsid w:val="00300713"/>
    <w:rsid w:val="00301450"/>
    <w:rsid w:val="00301CEA"/>
    <w:rsid w:val="00302E17"/>
    <w:rsid w:val="00303FFA"/>
    <w:rsid w:val="00304482"/>
    <w:rsid w:val="003058B0"/>
    <w:rsid w:val="003107C5"/>
    <w:rsid w:val="00310FD0"/>
    <w:rsid w:val="0031207C"/>
    <w:rsid w:val="00313643"/>
    <w:rsid w:val="00313744"/>
    <w:rsid w:val="0031406A"/>
    <w:rsid w:val="0031505C"/>
    <w:rsid w:val="003160FC"/>
    <w:rsid w:val="003207C1"/>
    <w:rsid w:val="00324014"/>
    <w:rsid w:val="00325507"/>
    <w:rsid w:val="003261D9"/>
    <w:rsid w:val="003261F5"/>
    <w:rsid w:val="00326304"/>
    <w:rsid w:val="003266AA"/>
    <w:rsid w:val="00326F4F"/>
    <w:rsid w:val="003277E2"/>
    <w:rsid w:val="00331C01"/>
    <w:rsid w:val="003337DB"/>
    <w:rsid w:val="00334DBC"/>
    <w:rsid w:val="00335FF3"/>
    <w:rsid w:val="00336038"/>
    <w:rsid w:val="00341196"/>
    <w:rsid w:val="00342E70"/>
    <w:rsid w:val="003431E6"/>
    <w:rsid w:val="00343F54"/>
    <w:rsid w:val="00345D1B"/>
    <w:rsid w:val="00346366"/>
    <w:rsid w:val="00347966"/>
    <w:rsid w:val="003516E5"/>
    <w:rsid w:val="003541C1"/>
    <w:rsid w:val="00354AC8"/>
    <w:rsid w:val="00354BB7"/>
    <w:rsid w:val="00355E65"/>
    <w:rsid w:val="00356A5A"/>
    <w:rsid w:val="00357CB0"/>
    <w:rsid w:val="00360317"/>
    <w:rsid w:val="00360442"/>
    <w:rsid w:val="00360F05"/>
    <w:rsid w:val="00361481"/>
    <w:rsid w:val="00364664"/>
    <w:rsid w:val="003648E6"/>
    <w:rsid w:val="00364C0C"/>
    <w:rsid w:val="00365ABD"/>
    <w:rsid w:val="0037120E"/>
    <w:rsid w:val="00371BB6"/>
    <w:rsid w:val="003735D5"/>
    <w:rsid w:val="00374647"/>
    <w:rsid w:val="00374972"/>
    <w:rsid w:val="00376FE5"/>
    <w:rsid w:val="00377049"/>
    <w:rsid w:val="003770A9"/>
    <w:rsid w:val="003779A3"/>
    <w:rsid w:val="003800F2"/>
    <w:rsid w:val="0038174A"/>
    <w:rsid w:val="00381AAE"/>
    <w:rsid w:val="003834F9"/>
    <w:rsid w:val="00384375"/>
    <w:rsid w:val="00385977"/>
    <w:rsid w:val="003944FB"/>
    <w:rsid w:val="00394F77"/>
    <w:rsid w:val="003966AB"/>
    <w:rsid w:val="003975F2"/>
    <w:rsid w:val="003A2828"/>
    <w:rsid w:val="003A3386"/>
    <w:rsid w:val="003A3F10"/>
    <w:rsid w:val="003A447D"/>
    <w:rsid w:val="003A5C3A"/>
    <w:rsid w:val="003B2898"/>
    <w:rsid w:val="003B2EC0"/>
    <w:rsid w:val="003B431F"/>
    <w:rsid w:val="003B5AC7"/>
    <w:rsid w:val="003B60E3"/>
    <w:rsid w:val="003B7252"/>
    <w:rsid w:val="003C1CE9"/>
    <w:rsid w:val="003C28A5"/>
    <w:rsid w:val="003C3DEA"/>
    <w:rsid w:val="003C6FA3"/>
    <w:rsid w:val="003C75C0"/>
    <w:rsid w:val="003C7ADB"/>
    <w:rsid w:val="003D0651"/>
    <w:rsid w:val="003D083A"/>
    <w:rsid w:val="003D343F"/>
    <w:rsid w:val="003D3AF1"/>
    <w:rsid w:val="003D3F51"/>
    <w:rsid w:val="003D602E"/>
    <w:rsid w:val="003D7133"/>
    <w:rsid w:val="003E01D4"/>
    <w:rsid w:val="003E2FAC"/>
    <w:rsid w:val="003E77B0"/>
    <w:rsid w:val="003E78A4"/>
    <w:rsid w:val="003F0DE2"/>
    <w:rsid w:val="003F28AC"/>
    <w:rsid w:val="003F307C"/>
    <w:rsid w:val="003F5171"/>
    <w:rsid w:val="003F5464"/>
    <w:rsid w:val="003F5CF7"/>
    <w:rsid w:val="003F7D06"/>
    <w:rsid w:val="00402F54"/>
    <w:rsid w:val="004039D5"/>
    <w:rsid w:val="00405DAD"/>
    <w:rsid w:val="00406DA9"/>
    <w:rsid w:val="0041038E"/>
    <w:rsid w:val="00411522"/>
    <w:rsid w:val="00411E14"/>
    <w:rsid w:val="004132CD"/>
    <w:rsid w:val="00413C43"/>
    <w:rsid w:val="00415DCD"/>
    <w:rsid w:val="00416885"/>
    <w:rsid w:val="00417F79"/>
    <w:rsid w:val="00420525"/>
    <w:rsid w:val="00421A51"/>
    <w:rsid w:val="00421E94"/>
    <w:rsid w:val="00421FE4"/>
    <w:rsid w:val="0042217D"/>
    <w:rsid w:val="0042265B"/>
    <w:rsid w:val="0042358F"/>
    <w:rsid w:val="004243A7"/>
    <w:rsid w:val="0042490B"/>
    <w:rsid w:val="004253EF"/>
    <w:rsid w:val="00426329"/>
    <w:rsid w:val="00430654"/>
    <w:rsid w:val="0043205D"/>
    <w:rsid w:val="004335F6"/>
    <w:rsid w:val="00436E88"/>
    <w:rsid w:val="00437042"/>
    <w:rsid w:val="00441A61"/>
    <w:rsid w:val="004431A7"/>
    <w:rsid w:val="004437CD"/>
    <w:rsid w:val="00444F3B"/>
    <w:rsid w:val="00451637"/>
    <w:rsid w:val="004546C9"/>
    <w:rsid w:val="0045541C"/>
    <w:rsid w:val="00455712"/>
    <w:rsid w:val="00456A82"/>
    <w:rsid w:val="00457701"/>
    <w:rsid w:val="00457D64"/>
    <w:rsid w:val="00464102"/>
    <w:rsid w:val="00464C81"/>
    <w:rsid w:val="00465352"/>
    <w:rsid w:val="004655B9"/>
    <w:rsid w:val="00466CBD"/>
    <w:rsid w:val="004672BF"/>
    <w:rsid w:val="004704DD"/>
    <w:rsid w:val="00471BAD"/>
    <w:rsid w:val="00480670"/>
    <w:rsid w:val="004811DF"/>
    <w:rsid w:val="00482707"/>
    <w:rsid w:val="00482789"/>
    <w:rsid w:val="0048307E"/>
    <w:rsid w:val="0048369E"/>
    <w:rsid w:val="00484001"/>
    <w:rsid w:val="0048490F"/>
    <w:rsid w:val="004853C0"/>
    <w:rsid w:val="00485D58"/>
    <w:rsid w:val="00486192"/>
    <w:rsid w:val="004878E7"/>
    <w:rsid w:val="00492A15"/>
    <w:rsid w:val="00494770"/>
    <w:rsid w:val="00495EFA"/>
    <w:rsid w:val="004A04B3"/>
    <w:rsid w:val="004A0657"/>
    <w:rsid w:val="004A38CF"/>
    <w:rsid w:val="004A3B52"/>
    <w:rsid w:val="004A3EC7"/>
    <w:rsid w:val="004A6C1B"/>
    <w:rsid w:val="004A703C"/>
    <w:rsid w:val="004B1C42"/>
    <w:rsid w:val="004B1DF2"/>
    <w:rsid w:val="004B390B"/>
    <w:rsid w:val="004B3C6E"/>
    <w:rsid w:val="004B4E36"/>
    <w:rsid w:val="004B5A01"/>
    <w:rsid w:val="004B784B"/>
    <w:rsid w:val="004C0041"/>
    <w:rsid w:val="004C02FB"/>
    <w:rsid w:val="004C0E81"/>
    <w:rsid w:val="004C2308"/>
    <w:rsid w:val="004C2E71"/>
    <w:rsid w:val="004C4F63"/>
    <w:rsid w:val="004C663C"/>
    <w:rsid w:val="004C69C6"/>
    <w:rsid w:val="004C6F16"/>
    <w:rsid w:val="004C7018"/>
    <w:rsid w:val="004C7670"/>
    <w:rsid w:val="004D3139"/>
    <w:rsid w:val="004D4941"/>
    <w:rsid w:val="004D5C42"/>
    <w:rsid w:val="004D5D17"/>
    <w:rsid w:val="004E047E"/>
    <w:rsid w:val="004E4946"/>
    <w:rsid w:val="004E62C7"/>
    <w:rsid w:val="004E6389"/>
    <w:rsid w:val="004E6B5C"/>
    <w:rsid w:val="004E7174"/>
    <w:rsid w:val="004E7F0C"/>
    <w:rsid w:val="004F00D5"/>
    <w:rsid w:val="004F158C"/>
    <w:rsid w:val="004F4998"/>
    <w:rsid w:val="004F4A84"/>
    <w:rsid w:val="004F5C7C"/>
    <w:rsid w:val="004F7738"/>
    <w:rsid w:val="004F7891"/>
    <w:rsid w:val="004F7A1A"/>
    <w:rsid w:val="004F7A34"/>
    <w:rsid w:val="00500045"/>
    <w:rsid w:val="00500158"/>
    <w:rsid w:val="00501DC0"/>
    <w:rsid w:val="005026A4"/>
    <w:rsid w:val="00503C2A"/>
    <w:rsid w:val="00504DF4"/>
    <w:rsid w:val="00505C1B"/>
    <w:rsid w:val="00507D7A"/>
    <w:rsid w:val="005101BC"/>
    <w:rsid w:val="005106DB"/>
    <w:rsid w:val="00511306"/>
    <w:rsid w:val="005138AD"/>
    <w:rsid w:val="00514D56"/>
    <w:rsid w:val="00514E96"/>
    <w:rsid w:val="0051617B"/>
    <w:rsid w:val="00516377"/>
    <w:rsid w:val="00516EA4"/>
    <w:rsid w:val="00521701"/>
    <w:rsid w:val="0052212E"/>
    <w:rsid w:val="00523E3E"/>
    <w:rsid w:val="005254F7"/>
    <w:rsid w:val="00525E91"/>
    <w:rsid w:val="00526722"/>
    <w:rsid w:val="00527553"/>
    <w:rsid w:val="00530AD7"/>
    <w:rsid w:val="0053127A"/>
    <w:rsid w:val="00532F78"/>
    <w:rsid w:val="005337E5"/>
    <w:rsid w:val="00533BB2"/>
    <w:rsid w:val="00535CA2"/>
    <w:rsid w:val="00537D26"/>
    <w:rsid w:val="00541645"/>
    <w:rsid w:val="005418DE"/>
    <w:rsid w:val="00544125"/>
    <w:rsid w:val="00544939"/>
    <w:rsid w:val="00545628"/>
    <w:rsid w:val="00545F96"/>
    <w:rsid w:val="005463AE"/>
    <w:rsid w:val="005470B3"/>
    <w:rsid w:val="005475E1"/>
    <w:rsid w:val="005505AC"/>
    <w:rsid w:val="005509D0"/>
    <w:rsid w:val="00550FC0"/>
    <w:rsid w:val="00551188"/>
    <w:rsid w:val="00552CD4"/>
    <w:rsid w:val="00552FD1"/>
    <w:rsid w:val="00553C15"/>
    <w:rsid w:val="00553FF9"/>
    <w:rsid w:val="005545A3"/>
    <w:rsid w:val="00554F9B"/>
    <w:rsid w:val="00555679"/>
    <w:rsid w:val="00557DFE"/>
    <w:rsid w:val="00561F12"/>
    <w:rsid w:val="00563A5E"/>
    <w:rsid w:val="00563CF6"/>
    <w:rsid w:val="00564494"/>
    <w:rsid w:val="00565150"/>
    <w:rsid w:val="0056720D"/>
    <w:rsid w:val="00567E70"/>
    <w:rsid w:val="0057090B"/>
    <w:rsid w:val="00571659"/>
    <w:rsid w:val="00571E41"/>
    <w:rsid w:val="005726E0"/>
    <w:rsid w:val="00572F69"/>
    <w:rsid w:val="0057381F"/>
    <w:rsid w:val="00574492"/>
    <w:rsid w:val="00574F9C"/>
    <w:rsid w:val="00575920"/>
    <w:rsid w:val="00576BD2"/>
    <w:rsid w:val="00576DDA"/>
    <w:rsid w:val="00581DA0"/>
    <w:rsid w:val="005822A8"/>
    <w:rsid w:val="00583343"/>
    <w:rsid w:val="0058749E"/>
    <w:rsid w:val="00590BFB"/>
    <w:rsid w:val="0059288F"/>
    <w:rsid w:val="00596898"/>
    <w:rsid w:val="00597293"/>
    <w:rsid w:val="005A0BD5"/>
    <w:rsid w:val="005A0DEE"/>
    <w:rsid w:val="005A175F"/>
    <w:rsid w:val="005A2572"/>
    <w:rsid w:val="005A4DD3"/>
    <w:rsid w:val="005A7652"/>
    <w:rsid w:val="005B0F07"/>
    <w:rsid w:val="005B12FC"/>
    <w:rsid w:val="005B2229"/>
    <w:rsid w:val="005B39E8"/>
    <w:rsid w:val="005B502B"/>
    <w:rsid w:val="005B5A26"/>
    <w:rsid w:val="005B6479"/>
    <w:rsid w:val="005B6EC1"/>
    <w:rsid w:val="005C0708"/>
    <w:rsid w:val="005C0A85"/>
    <w:rsid w:val="005C0C74"/>
    <w:rsid w:val="005C61D1"/>
    <w:rsid w:val="005C71F5"/>
    <w:rsid w:val="005C7C14"/>
    <w:rsid w:val="005D10A2"/>
    <w:rsid w:val="005D31D7"/>
    <w:rsid w:val="005D3CFE"/>
    <w:rsid w:val="005D463F"/>
    <w:rsid w:val="005D68E7"/>
    <w:rsid w:val="005D6B35"/>
    <w:rsid w:val="005D7357"/>
    <w:rsid w:val="005D7859"/>
    <w:rsid w:val="005E08F1"/>
    <w:rsid w:val="005E2E89"/>
    <w:rsid w:val="005E5497"/>
    <w:rsid w:val="005E5646"/>
    <w:rsid w:val="005F0299"/>
    <w:rsid w:val="005F3297"/>
    <w:rsid w:val="005F3EB5"/>
    <w:rsid w:val="005F40AC"/>
    <w:rsid w:val="005F57C2"/>
    <w:rsid w:val="005F7437"/>
    <w:rsid w:val="00601D2C"/>
    <w:rsid w:val="00603160"/>
    <w:rsid w:val="006056A0"/>
    <w:rsid w:val="00606FF4"/>
    <w:rsid w:val="00607C39"/>
    <w:rsid w:val="006109DF"/>
    <w:rsid w:val="00612063"/>
    <w:rsid w:val="00613BB1"/>
    <w:rsid w:val="00613D28"/>
    <w:rsid w:val="00614C7D"/>
    <w:rsid w:val="0061564C"/>
    <w:rsid w:val="0061576C"/>
    <w:rsid w:val="00616C87"/>
    <w:rsid w:val="006173C6"/>
    <w:rsid w:val="00620DE1"/>
    <w:rsid w:val="006224FD"/>
    <w:rsid w:val="00623D8F"/>
    <w:rsid w:val="00626276"/>
    <w:rsid w:val="006269CA"/>
    <w:rsid w:val="00631F19"/>
    <w:rsid w:val="00633E48"/>
    <w:rsid w:val="006367BF"/>
    <w:rsid w:val="00637199"/>
    <w:rsid w:val="00637A21"/>
    <w:rsid w:val="00637F07"/>
    <w:rsid w:val="00642123"/>
    <w:rsid w:val="00643300"/>
    <w:rsid w:val="00646462"/>
    <w:rsid w:val="00650639"/>
    <w:rsid w:val="00650E52"/>
    <w:rsid w:val="00653190"/>
    <w:rsid w:val="006563A8"/>
    <w:rsid w:val="006578F2"/>
    <w:rsid w:val="00661495"/>
    <w:rsid w:val="00662B65"/>
    <w:rsid w:val="00663E48"/>
    <w:rsid w:val="00666A4B"/>
    <w:rsid w:val="00666F44"/>
    <w:rsid w:val="0067059A"/>
    <w:rsid w:val="006725D1"/>
    <w:rsid w:val="00672C65"/>
    <w:rsid w:val="00672F8E"/>
    <w:rsid w:val="0067368A"/>
    <w:rsid w:val="00676101"/>
    <w:rsid w:val="0067615D"/>
    <w:rsid w:val="00676EB5"/>
    <w:rsid w:val="00677EE6"/>
    <w:rsid w:val="006808CB"/>
    <w:rsid w:val="00680F48"/>
    <w:rsid w:val="00682B30"/>
    <w:rsid w:val="0068542A"/>
    <w:rsid w:val="0068612B"/>
    <w:rsid w:val="00690851"/>
    <w:rsid w:val="006918A2"/>
    <w:rsid w:val="006942A3"/>
    <w:rsid w:val="006947D5"/>
    <w:rsid w:val="00696E9A"/>
    <w:rsid w:val="00697994"/>
    <w:rsid w:val="006A09E5"/>
    <w:rsid w:val="006A11A4"/>
    <w:rsid w:val="006A15CA"/>
    <w:rsid w:val="006A1A02"/>
    <w:rsid w:val="006A603E"/>
    <w:rsid w:val="006A7C7A"/>
    <w:rsid w:val="006B0C9B"/>
    <w:rsid w:val="006B21D5"/>
    <w:rsid w:val="006B2E36"/>
    <w:rsid w:val="006B308B"/>
    <w:rsid w:val="006B34E1"/>
    <w:rsid w:val="006B5AFA"/>
    <w:rsid w:val="006B7AE5"/>
    <w:rsid w:val="006C0A7F"/>
    <w:rsid w:val="006C188E"/>
    <w:rsid w:val="006C4579"/>
    <w:rsid w:val="006C63F9"/>
    <w:rsid w:val="006C7A1A"/>
    <w:rsid w:val="006D0646"/>
    <w:rsid w:val="006D0936"/>
    <w:rsid w:val="006D16F8"/>
    <w:rsid w:val="006D189D"/>
    <w:rsid w:val="006D34DA"/>
    <w:rsid w:val="006D3848"/>
    <w:rsid w:val="006D3C92"/>
    <w:rsid w:val="006D4ADB"/>
    <w:rsid w:val="006D6113"/>
    <w:rsid w:val="006D661F"/>
    <w:rsid w:val="006D6AC2"/>
    <w:rsid w:val="006D6ED0"/>
    <w:rsid w:val="006E1464"/>
    <w:rsid w:val="006E214E"/>
    <w:rsid w:val="006E3B59"/>
    <w:rsid w:val="006E72F7"/>
    <w:rsid w:val="006F18BC"/>
    <w:rsid w:val="006F1A6A"/>
    <w:rsid w:val="006F2307"/>
    <w:rsid w:val="006F27F8"/>
    <w:rsid w:val="006F2A2B"/>
    <w:rsid w:val="006F35CB"/>
    <w:rsid w:val="006F36B1"/>
    <w:rsid w:val="006F41DA"/>
    <w:rsid w:val="006F4EF7"/>
    <w:rsid w:val="006F6F84"/>
    <w:rsid w:val="006F7D26"/>
    <w:rsid w:val="00700518"/>
    <w:rsid w:val="00701AEC"/>
    <w:rsid w:val="00701B10"/>
    <w:rsid w:val="00702011"/>
    <w:rsid w:val="00702F19"/>
    <w:rsid w:val="0070367C"/>
    <w:rsid w:val="00703B86"/>
    <w:rsid w:val="00704C2C"/>
    <w:rsid w:val="00704C4C"/>
    <w:rsid w:val="00705026"/>
    <w:rsid w:val="0070558E"/>
    <w:rsid w:val="00707033"/>
    <w:rsid w:val="0071096B"/>
    <w:rsid w:val="00713CB5"/>
    <w:rsid w:val="00714203"/>
    <w:rsid w:val="00714CDC"/>
    <w:rsid w:val="00720637"/>
    <w:rsid w:val="00721826"/>
    <w:rsid w:val="007243F2"/>
    <w:rsid w:val="00726405"/>
    <w:rsid w:val="007304E8"/>
    <w:rsid w:val="00731BFD"/>
    <w:rsid w:val="0073203A"/>
    <w:rsid w:val="00734C6E"/>
    <w:rsid w:val="00735819"/>
    <w:rsid w:val="0074247E"/>
    <w:rsid w:val="007432CD"/>
    <w:rsid w:val="0074543F"/>
    <w:rsid w:val="007456FA"/>
    <w:rsid w:val="00745C8A"/>
    <w:rsid w:val="00746A35"/>
    <w:rsid w:val="00747162"/>
    <w:rsid w:val="00747707"/>
    <w:rsid w:val="00751343"/>
    <w:rsid w:val="0075446D"/>
    <w:rsid w:val="007561D6"/>
    <w:rsid w:val="0075697C"/>
    <w:rsid w:val="00757F23"/>
    <w:rsid w:val="007601DC"/>
    <w:rsid w:val="0076042C"/>
    <w:rsid w:val="0076211F"/>
    <w:rsid w:val="007633F4"/>
    <w:rsid w:val="007660D0"/>
    <w:rsid w:val="00766DE2"/>
    <w:rsid w:val="0077308E"/>
    <w:rsid w:val="00773191"/>
    <w:rsid w:val="007742F9"/>
    <w:rsid w:val="00774FF9"/>
    <w:rsid w:val="0077575F"/>
    <w:rsid w:val="00775770"/>
    <w:rsid w:val="00776478"/>
    <w:rsid w:val="00782F32"/>
    <w:rsid w:val="00783346"/>
    <w:rsid w:val="00783A95"/>
    <w:rsid w:val="00783F8B"/>
    <w:rsid w:val="0078687C"/>
    <w:rsid w:val="00787F16"/>
    <w:rsid w:val="0079019E"/>
    <w:rsid w:val="00790AAC"/>
    <w:rsid w:val="00790E92"/>
    <w:rsid w:val="00791BF7"/>
    <w:rsid w:val="007925AA"/>
    <w:rsid w:val="00792D3A"/>
    <w:rsid w:val="0079412C"/>
    <w:rsid w:val="007956CB"/>
    <w:rsid w:val="00796646"/>
    <w:rsid w:val="00796DD2"/>
    <w:rsid w:val="007A0992"/>
    <w:rsid w:val="007A0BC9"/>
    <w:rsid w:val="007A43D9"/>
    <w:rsid w:val="007A7539"/>
    <w:rsid w:val="007A756D"/>
    <w:rsid w:val="007A785F"/>
    <w:rsid w:val="007A7EB2"/>
    <w:rsid w:val="007B0CE0"/>
    <w:rsid w:val="007B135D"/>
    <w:rsid w:val="007B3FA9"/>
    <w:rsid w:val="007C3B7D"/>
    <w:rsid w:val="007C52CD"/>
    <w:rsid w:val="007C52ED"/>
    <w:rsid w:val="007C7A47"/>
    <w:rsid w:val="007D00DD"/>
    <w:rsid w:val="007D1C11"/>
    <w:rsid w:val="007D1E58"/>
    <w:rsid w:val="007D2452"/>
    <w:rsid w:val="007D45CC"/>
    <w:rsid w:val="007D70FA"/>
    <w:rsid w:val="007D782E"/>
    <w:rsid w:val="007E017E"/>
    <w:rsid w:val="007E1224"/>
    <w:rsid w:val="007E1372"/>
    <w:rsid w:val="007E1A95"/>
    <w:rsid w:val="007E2C09"/>
    <w:rsid w:val="007E5931"/>
    <w:rsid w:val="007E5E06"/>
    <w:rsid w:val="007F1573"/>
    <w:rsid w:val="007F2172"/>
    <w:rsid w:val="007F2ADF"/>
    <w:rsid w:val="007F2F37"/>
    <w:rsid w:val="007F33BD"/>
    <w:rsid w:val="007F36B5"/>
    <w:rsid w:val="007F7E56"/>
    <w:rsid w:val="008073E8"/>
    <w:rsid w:val="0081048C"/>
    <w:rsid w:val="00812776"/>
    <w:rsid w:val="00812FB3"/>
    <w:rsid w:val="008141FB"/>
    <w:rsid w:val="0081578B"/>
    <w:rsid w:val="008158CE"/>
    <w:rsid w:val="00815F21"/>
    <w:rsid w:val="008169B6"/>
    <w:rsid w:val="00816C48"/>
    <w:rsid w:val="00817342"/>
    <w:rsid w:val="0081782B"/>
    <w:rsid w:val="00817E35"/>
    <w:rsid w:val="00821492"/>
    <w:rsid w:val="00823777"/>
    <w:rsid w:val="00825908"/>
    <w:rsid w:val="0082594D"/>
    <w:rsid w:val="00826381"/>
    <w:rsid w:val="0082736F"/>
    <w:rsid w:val="0083016D"/>
    <w:rsid w:val="0083021A"/>
    <w:rsid w:val="008319BC"/>
    <w:rsid w:val="00832F02"/>
    <w:rsid w:val="00833DCC"/>
    <w:rsid w:val="00835DEC"/>
    <w:rsid w:val="008366C9"/>
    <w:rsid w:val="008369D3"/>
    <w:rsid w:val="00837535"/>
    <w:rsid w:val="0084085C"/>
    <w:rsid w:val="0084106C"/>
    <w:rsid w:val="0084214D"/>
    <w:rsid w:val="00844D79"/>
    <w:rsid w:val="0084546E"/>
    <w:rsid w:val="00846301"/>
    <w:rsid w:val="0084744E"/>
    <w:rsid w:val="00850D96"/>
    <w:rsid w:val="00851614"/>
    <w:rsid w:val="008534A0"/>
    <w:rsid w:val="00854126"/>
    <w:rsid w:val="008543A0"/>
    <w:rsid w:val="00854F3A"/>
    <w:rsid w:val="00857350"/>
    <w:rsid w:val="00860487"/>
    <w:rsid w:val="0086064B"/>
    <w:rsid w:val="008608F7"/>
    <w:rsid w:val="00861AAC"/>
    <w:rsid w:val="00861C85"/>
    <w:rsid w:val="00866D74"/>
    <w:rsid w:val="00872847"/>
    <w:rsid w:val="00872A9E"/>
    <w:rsid w:val="00873EF5"/>
    <w:rsid w:val="00874A5B"/>
    <w:rsid w:val="0087504A"/>
    <w:rsid w:val="00876B56"/>
    <w:rsid w:val="00880C81"/>
    <w:rsid w:val="00881DC3"/>
    <w:rsid w:val="00883BF3"/>
    <w:rsid w:val="00883D0C"/>
    <w:rsid w:val="00887DBD"/>
    <w:rsid w:val="008917A1"/>
    <w:rsid w:val="00892F9B"/>
    <w:rsid w:val="00895C28"/>
    <w:rsid w:val="00896738"/>
    <w:rsid w:val="00897A2D"/>
    <w:rsid w:val="008A011C"/>
    <w:rsid w:val="008A0D31"/>
    <w:rsid w:val="008A21BE"/>
    <w:rsid w:val="008A22F0"/>
    <w:rsid w:val="008A236F"/>
    <w:rsid w:val="008A23EE"/>
    <w:rsid w:val="008A2952"/>
    <w:rsid w:val="008A2C3E"/>
    <w:rsid w:val="008A3160"/>
    <w:rsid w:val="008A3A09"/>
    <w:rsid w:val="008A3EC5"/>
    <w:rsid w:val="008A6C69"/>
    <w:rsid w:val="008A7EC4"/>
    <w:rsid w:val="008B04AE"/>
    <w:rsid w:val="008B0F42"/>
    <w:rsid w:val="008B2A29"/>
    <w:rsid w:val="008B2EF3"/>
    <w:rsid w:val="008B3B15"/>
    <w:rsid w:val="008B55F1"/>
    <w:rsid w:val="008B6C76"/>
    <w:rsid w:val="008B79EA"/>
    <w:rsid w:val="008B7C2F"/>
    <w:rsid w:val="008B7DBB"/>
    <w:rsid w:val="008C0486"/>
    <w:rsid w:val="008C10AB"/>
    <w:rsid w:val="008C1911"/>
    <w:rsid w:val="008C35DC"/>
    <w:rsid w:val="008C5BA8"/>
    <w:rsid w:val="008C702B"/>
    <w:rsid w:val="008D3CA5"/>
    <w:rsid w:val="008D45EE"/>
    <w:rsid w:val="008E3E7B"/>
    <w:rsid w:val="008E5311"/>
    <w:rsid w:val="008E5AE7"/>
    <w:rsid w:val="008E795A"/>
    <w:rsid w:val="008E7F0C"/>
    <w:rsid w:val="008F0EB7"/>
    <w:rsid w:val="008F1BCD"/>
    <w:rsid w:val="008F36D9"/>
    <w:rsid w:val="008F3B3D"/>
    <w:rsid w:val="008F46AE"/>
    <w:rsid w:val="008F502A"/>
    <w:rsid w:val="008F5F81"/>
    <w:rsid w:val="008F6498"/>
    <w:rsid w:val="008F651F"/>
    <w:rsid w:val="008F758C"/>
    <w:rsid w:val="00900548"/>
    <w:rsid w:val="00900981"/>
    <w:rsid w:val="00902086"/>
    <w:rsid w:val="00902FDA"/>
    <w:rsid w:val="0090691B"/>
    <w:rsid w:val="009076BE"/>
    <w:rsid w:val="00907E01"/>
    <w:rsid w:val="0091411D"/>
    <w:rsid w:val="0091434E"/>
    <w:rsid w:val="009174CB"/>
    <w:rsid w:val="00917944"/>
    <w:rsid w:val="009205CD"/>
    <w:rsid w:val="00921623"/>
    <w:rsid w:val="00921958"/>
    <w:rsid w:val="00921D97"/>
    <w:rsid w:val="00923708"/>
    <w:rsid w:val="00927438"/>
    <w:rsid w:val="009304F0"/>
    <w:rsid w:val="009307BB"/>
    <w:rsid w:val="00930B55"/>
    <w:rsid w:val="00933C90"/>
    <w:rsid w:val="00933DF3"/>
    <w:rsid w:val="00934305"/>
    <w:rsid w:val="00935CDD"/>
    <w:rsid w:val="009379BE"/>
    <w:rsid w:val="0094158E"/>
    <w:rsid w:val="009424CF"/>
    <w:rsid w:val="00942E4E"/>
    <w:rsid w:val="009433B0"/>
    <w:rsid w:val="0094363F"/>
    <w:rsid w:val="00944F9D"/>
    <w:rsid w:val="00945566"/>
    <w:rsid w:val="009459DB"/>
    <w:rsid w:val="00945DD4"/>
    <w:rsid w:val="009462CD"/>
    <w:rsid w:val="009472F0"/>
    <w:rsid w:val="00947327"/>
    <w:rsid w:val="00947873"/>
    <w:rsid w:val="009514E8"/>
    <w:rsid w:val="00951CE2"/>
    <w:rsid w:val="00952717"/>
    <w:rsid w:val="00952FD5"/>
    <w:rsid w:val="0095429E"/>
    <w:rsid w:val="0095451C"/>
    <w:rsid w:val="00957138"/>
    <w:rsid w:val="00962FA4"/>
    <w:rsid w:val="0096427D"/>
    <w:rsid w:val="00964538"/>
    <w:rsid w:val="009727B9"/>
    <w:rsid w:val="00972BEC"/>
    <w:rsid w:val="009735ED"/>
    <w:rsid w:val="009741C8"/>
    <w:rsid w:val="009804D8"/>
    <w:rsid w:val="00980993"/>
    <w:rsid w:val="00981597"/>
    <w:rsid w:val="00983C0B"/>
    <w:rsid w:val="009853EC"/>
    <w:rsid w:val="00986047"/>
    <w:rsid w:val="009904FE"/>
    <w:rsid w:val="0099313D"/>
    <w:rsid w:val="00996F02"/>
    <w:rsid w:val="00997F8D"/>
    <w:rsid w:val="009A046A"/>
    <w:rsid w:val="009A167A"/>
    <w:rsid w:val="009A3022"/>
    <w:rsid w:val="009A3310"/>
    <w:rsid w:val="009A382A"/>
    <w:rsid w:val="009A6329"/>
    <w:rsid w:val="009A727A"/>
    <w:rsid w:val="009B0966"/>
    <w:rsid w:val="009B1F0A"/>
    <w:rsid w:val="009B22B6"/>
    <w:rsid w:val="009B4AF9"/>
    <w:rsid w:val="009B6120"/>
    <w:rsid w:val="009B628B"/>
    <w:rsid w:val="009B770C"/>
    <w:rsid w:val="009C15C1"/>
    <w:rsid w:val="009C15D6"/>
    <w:rsid w:val="009C3CC6"/>
    <w:rsid w:val="009C4DF2"/>
    <w:rsid w:val="009C5864"/>
    <w:rsid w:val="009C58B6"/>
    <w:rsid w:val="009C79EA"/>
    <w:rsid w:val="009D5E49"/>
    <w:rsid w:val="009D5E96"/>
    <w:rsid w:val="009D6490"/>
    <w:rsid w:val="009D6EB2"/>
    <w:rsid w:val="009D7214"/>
    <w:rsid w:val="009E0A3A"/>
    <w:rsid w:val="009E1AB4"/>
    <w:rsid w:val="009E2B56"/>
    <w:rsid w:val="009E3403"/>
    <w:rsid w:val="009E4E9E"/>
    <w:rsid w:val="009E6F80"/>
    <w:rsid w:val="009E75DD"/>
    <w:rsid w:val="009E7776"/>
    <w:rsid w:val="009F0A54"/>
    <w:rsid w:val="009F15C9"/>
    <w:rsid w:val="009F1817"/>
    <w:rsid w:val="009F583E"/>
    <w:rsid w:val="009F64E0"/>
    <w:rsid w:val="009F6675"/>
    <w:rsid w:val="009F6C2B"/>
    <w:rsid w:val="009F7F39"/>
    <w:rsid w:val="00A032D1"/>
    <w:rsid w:val="00A045EE"/>
    <w:rsid w:val="00A04D5C"/>
    <w:rsid w:val="00A051C7"/>
    <w:rsid w:val="00A06AFB"/>
    <w:rsid w:val="00A0754D"/>
    <w:rsid w:val="00A078A5"/>
    <w:rsid w:val="00A1036A"/>
    <w:rsid w:val="00A10F47"/>
    <w:rsid w:val="00A138DB"/>
    <w:rsid w:val="00A16F3D"/>
    <w:rsid w:val="00A1722E"/>
    <w:rsid w:val="00A2082D"/>
    <w:rsid w:val="00A232B4"/>
    <w:rsid w:val="00A23414"/>
    <w:rsid w:val="00A2477E"/>
    <w:rsid w:val="00A24965"/>
    <w:rsid w:val="00A25ECC"/>
    <w:rsid w:val="00A26707"/>
    <w:rsid w:val="00A2755D"/>
    <w:rsid w:val="00A278A3"/>
    <w:rsid w:val="00A27D09"/>
    <w:rsid w:val="00A30137"/>
    <w:rsid w:val="00A32A45"/>
    <w:rsid w:val="00A3369A"/>
    <w:rsid w:val="00A36578"/>
    <w:rsid w:val="00A40823"/>
    <w:rsid w:val="00A416B4"/>
    <w:rsid w:val="00A42952"/>
    <w:rsid w:val="00A4516D"/>
    <w:rsid w:val="00A46A60"/>
    <w:rsid w:val="00A51717"/>
    <w:rsid w:val="00A52685"/>
    <w:rsid w:val="00A55E93"/>
    <w:rsid w:val="00A57668"/>
    <w:rsid w:val="00A61EC2"/>
    <w:rsid w:val="00A628F1"/>
    <w:rsid w:val="00A6344D"/>
    <w:rsid w:val="00A63889"/>
    <w:rsid w:val="00A65FC5"/>
    <w:rsid w:val="00A66777"/>
    <w:rsid w:val="00A70C92"/>
    <w:rsid w:val="00A73262"/>
    <w:rsid w:val="00A73A2C"/>
    <w:rsid w:val="00A76C40"/>
    <w:rsid w:val="00A7779C"/>
    <w:rsid w:val="00A77CC4"/>
    <w:rsid w:val="00A815BF"/>
    <w:rsid w:val="00A852D3"/>
    <w:rsid w:val="00A85DC2"/>
    <w:rsid w:val="00A867EE"/>
    <w:rsid w:val="00A90B31"/>
    <w:rsid w:val="00A930C1"/>
    <w:rsid w:val="00AA0600"/>
    <w:rsid w:val="00AA4E4C"/>
    <w:rsid w:val="00AA566E"/>
    <w:rsid w:val="00AA7057"/>
    <w:rsid w:val="00AA7806"/>
    <w:rsid w:val="00AB2A59"/>
    <w:rsid w:val="00AB5374"/>
    <w:rsid w:val="00AB6244"/>
    <w:rsid w:val="00AC2827"/>
    <w:rsid w:val="00AC304D"/>
    <w:rsid w:val="00AC3BB5"/>
    <w:rsid w:val="00AC6259"/>
    <w:rsid w:val="00AC7D1F"/>
    <w:rsid w:val="00AD0D68"/>
    <w:rsid w:val="00AD1922"/>
    <w:rsid w:val="00AD2192"/>
    <w:rsid w:val="00AD3573"/>
    <w:rsid w:val="00AD3B08"/>
    <w:rsid w:val="00AD490F"/>
    <w:rsid w:val="00AD596A"/>
    <w:rsid w:val="00AD5B94"/>
    <w:rsid w:val="00AD7CDD"/>
    <w:rsid w:val="00AD7E1B"/>
    <w:rsid w:val="00AE249B"/>
    <w:rsid w:val="00AE4F2E"/>
    <w:rsid w:val="00AE7A91"/>
    <w:rsid w:val="00AE7B98"/>
    <w:rsid w:val="00AF05DF"/>
    <w:rsid w:val="00AF11E8"/>
    <w:rsid w:val="00AF1535"/>
    <w:rsid w:val="00AF3E69"/>
    <w:rsid w:val="00AF481F"/>
    <w:rsid w:val="00AF5058"/>
    <w:rsid w:val="00AF781F"/>
    <w:rsid w:val="00B001ED"/>
    <w:rsid w:val="00B024CB"/>
    <w:rsid w:val="00B02CE1"/>
    <w:rsid w:val="00B041E8"/>
    <w:rsid w:val="00B04DD9"/>
    <w:rsid w:val="00B061CE"/>
    <w:rsid w:val="00B0764B"/>
    <w:rsid w:val="00B10DF8"/>
    <w:rsid w:val="00B1359D"/>
    <w:rsid w:val="00B138B9"/>
    <w:rsid w:val="00B147A4"/>
    <w:rsid w:val="00B15E6D"/>
    <w:rsid w:val="00B16503"/>
    <w:rsid w:val="00B16926"/>
    <w:rsid w:val="00B16D66"/>
    <w:rsid w:val="00B170ED"/>
    <w:rsid w:val="00B17631"/>
    <w:rsid w:val="00B25279"/>
    <w:rsid w:val="00B258B1"/>
    <w:rsid w:val="00B26FD6"/>
    <w:rsid w:val="00B2728B"/>
    <w:rsid w:val="00B30662"/>
    <w:rsid w:val="00B3092E"/>
    <w:rsid w:val="00B315BA"/>
    <w:rsid w:val="00B32DE9"/>
    <w:rsid w:val="00B32FB7"/>
    <w:rsid w:val="00B35232"/>
    <w:rsid w:val="00B37AA9"/>
    <w:rsid w:val="00B37D17"/>
    <w:rsid w:val="00B418F7"/>
    <w:rsid w:val="00B42B75"/>
    <w:rsid w:val="00B444E6"/>
    <w:rsid w:val="00B45012"/>
    <w:rsid w:val="00B4672C"/>
    <w:rsid w:val="00B4795D"/>
    <w:rsid w:val="00B51AFC"/>
    <w:rsid w:val="00B52A24"/>
    <w:rsid w:val="00B52CDE"/>
    <w:rsid w:val="00B57649"/>
    <w:rsid w:val="00B6193B"/>
    <w:rsid w:val="00B61975"/>
    <w:rsid w:val="00B62FD4"/>
    <w:rsid w:val="00B63635"/>
    <w:rsid w:val="00B65239"/>
    <w:rsid w:val="00B65ECD"/>
    <w:rsid w:val="00B66CEF"/>
    <w:rsid w:val="00B674D2"/>
    <w:rsid w:val="00B7022B"/>
    <w:rsid w:val="00B706E3"/>
    <w:rsid w:val="00B70A93"/>
    <w:rsid w:val="00B715D5"/>
    <w:rsid w:val="00B71C74"/>
    <w:rsid w:val="00B72C99"/>
    <w:rsid w:val="00B73E0A"/>
    <w:rsid w:val="00B743D9"/>
    <w:rsid w:val="00B7505D"/>
    <w:rsid w:val="00B7558D"/>
    <w:rsid w:val="00B77860"/>
    <w:rsid w:val="00B805B3"/>
    <w:rsid w:val="00B827D2"/>
    <w:rsid w:val="00B83A28"/>
    <w:rsid w:val="00B870B2"/>
    <w:rsid w:val="00B90E5D"/>
    <w:rsid w:val="00B93E8E"/>
    <w:rsid w:val="00B9676F"/>
    <w:rsid w:val="00B97D17"/>
    <w:rsid w:val="00BA0BF9"/>
    <w:rsid w:val="00BA260D"/>
    <w:rsid w:val="00BA2EB4"/>
    <w:rsid w:val="00BA3AED"/>
    <w:rsid w:val="00BA5BC2"/>
    <w:rsid w:val="00BA6CB2"/>
    <w:rsid w:val="00BB33E4"/>
    <w:rsid w:val="00BB43AB"/>
    <w:rsid w:val="00BB73C6"/>
    <w:rsid w:val="00BC0F8D"/>
    <w:rsid w:val="00BC1434"/>
    <w:rsid w:val="00BC4D0C"/>
    <w:rsid w:val="00BC4F45"/>
    <w:rsid w:val="00BC5B1F"/>
    <w:rsid w:val="00BD448A"/>
    <w:rsid w:val="00BD5398"/>
    <w:rsid w:val="00BD5630"/>
    <w:rsid w:val="00BD6918"/>
    <w:rsid w:val="00BD7835"/>
    <w:rsid w:val="00BE0B3A"/>
    <w:rsid w:val="00BE2F58"/>
    <w:rsid w:val="00BE3E4B"/>
    <w:rsid w:val="00BE57B8"/>
    <w:rsid w:val="00BF479C"/>
    <w:rsid w:val="00BF4B26"/>
    <w:rsid w:val="00BF5FB7"/>
    <w:rsid w:val="00BF6842"/>
    <w:rsid w:val="00BF6BC2"/>
    <w:rsid w:val="00BF7F03"/>
    <w:rsid w:val="00C024B1"/>
    <w:rsid w:val="00C0293B"/>
    <w:rsid w:val="00C02F67"/>
    <w:rsid w:val="00C03077"/>
    <w:rsid w:val="00C033EA"/>
    <w:rsid w:val="00C050CB"/>
    <w:rsid w:val="00C1086A"/>
    <w:rsid w:val="00C117A3"/>
    <w:rsid w:val="00C11986"/>
    <w:rsid w:val="00C12F41"/>
    <w:rsid w:val="00C13EE6"/>
    <w:rsid w:val="00C14210"/>
    <w:rsid w:val="00C158C3"/>
    <w:rsid w:val="00C1631D"/>
    <w:rsid w:val="00C206C4"/>
    <w:rsid w:val="00C22F72"/>
    <w:rsid w:val="00C24E86"/>
    <w:rsid w:val="00C254DB"/>
    <w:rsid w:val="00C30358"/>
    <w:rsid w:val="00C3039F"/>
    <w:rsid w:val="00C347E2"/>
    <w:rsid w:val="00C35253"/>
    <w:rsid w:val="00C36259"/>
    <w:rsid w:val="00C36ECF"/>
    <w:rsid w:val="00C4055D"/>
    <w:rsid w:val="00C40A66"/>
    <w:rsid w:val="00C41CCA"/>
    <w:rsid w:val="00C41F11"/>
    <w:rsid w:val="00C428C6"/>
    <w:rsid w:val="00C42BBC"/>
    <w:rsid w:val="00C42F12"/>
    <w:rsid w:val="00C43FA2"/>
    <w:rsid w:val="00C45A65"/>
    <w:rsid w:val="00C47E0D"/>
    <w:rsid w:val="00C50962"/>
    <w:rsid w:val="00C517B2"/>
    <w:rsid w:val="00C527CE"/>
    <w:rsid w:val="00C52A99"/>
    <w:rsid w:val="00C55B86"/>
    <w:rsid w:val="00C6385F"/>
    <w:rsid w:val="00C659F2"/>
    <w:rsid w:val="00C66839"/>
    <w:rsid w:val="00C66A58"/>
    <w:rsid w:val="00C711B1"/>
    <w:rsid w:val="00C729EB"/>
    <w:rsid w:val="00C72E6F"/>
    <w:rsid w:val="00C72F01"/>
    <w:rsid w:val="00C730BF"/>
    <w:rsid w:val="00C731C3"/>
    <w:rsid w:val="00C738EF"/>
    <w:rsid w:val="00C74B0D"/>
    <w:rsid w:val="00C74EE8"/>
    <w:rsid w:val="00C7710B"/>
    <w:rsid w:val="00C83112"/>
    <w:rsid w:val="00C83ED9"/>
    <w:rsid w:val="00C851B9"/>
    <w:rsid w:val="00C85A17"/>
    <w:rsid w:val="00C86575"/>
    <w:rsid w:val="00C90315"/>
    <w:rsid w:val="00C90985"/>
    <w:rsid w:val="00C92079"/>
    <w:rsid w:val="00C96F61"/>
    <w:rsid w:val="00C97E85"/>
    <w:rsid w:val="00C97EAA"/>
    <w:rsid w:val="00CA14A0"/>
    <w:rsid w:val="00CA17C1"/>
    <w:rsid w:val="00CA3AD8"/>
    <w:rsid w:val="00CA3B46"/>
    <w:rsid w:val="00CA60F5"/>
    <w:rsid w:val="00CB38F6"/>
    <w:rsid w:val="00CB480E"/>
    <w:rsid w:val="00CB4C08"/>
    <w:rsid w:val="00CB5F00"/>
    <w:rsid w:val="00CB65AF"/>
    <w:rsid w:val="00CB67BA"/>
    <w:rsid w:val="00CB7220"/>
    <w:rsid w:val="00CC0458"/>
    <w:rsid w:val="00CC0616"/>
    <w:rsid w:val="00CC0886"/>
    <w:rsid w:val="00CC552B"/>
    <w:rsid w:val="00CC6C9A"/>
    <w:rsid w:val="00CC7F16"/>
    <w:rsid w:val="00CD05C1"/>
    <w:rsid w:val="00CD1A37"/>
    <w:rsid w:val="00CD2398"/>
    <w:rsid w:val="00CD2C00"/>
    <w:rsid w:val="00CD4A41"/>
    <w:rsid w:val="00CD6726"/>
    <w:rsid w:val="00CE022C"/>
    <w:rsid w:val="00CE0521"/>
    <w:rsid w:val="00CE057C"/>
    <w:rsid w:val="00CE08F5"/>
    <w:rsid w:val="00CE0BDD"/>
    <w:rsid w:val="00CE187B"/>
    <w:rsid w:val="00CE19EE"/>
    <w:rsid w:val="00CE4986"/>
    <w:rsid w:val="00CE57CA"/>
    <w:rsid w:val="00CE7022"/>
    <w:rsid w:val="00CE7A9D"/>
    <w:rsid w:val="00CF00E1"/>
    <w:rsid w:val="00CF0641"/>
    <w:rsid w:val="00CF1DCE"/>
    <w:rsid w:val="00CF41A2"/>
    <w:rsid w:val="00CF6741"/>
    <w:rsid w:val="00CF6C81"/>
    <w:rsid w:val="00CF7881"/>
    <w:rsid w:val="00CF7AB4"/>
    <w:rsid w:val="00D0143D"/>
    <w:rsid w:val="00D016AD"/>
    <w:rsid w:val="00D0183B"/>
    <w:rsid w:val="00D03D01"/>
    <w:rsid w:val="00D04225"/>
    <w:rsid w:val="00D05172"/>
    <w:rsid w:val="00D05F23"/>
    <w:rsid w:val="00D07B8F"/>
    <w:rsid w:val="00D10B17"/>
    <w:rsid w:val="00D1185E"/>
    <w:rsid w:val="00D11C38"/>
    <w:rsid w:val="00D12D11"/>
    <w:rsid w:val="00D176EB"/>
    <w:rsid w:val="00D201E5"/>
    <w:rsid w:val="00D2068F"/>
    <w:rsid w:val="00D20960"/>
    <w:rsid w:val="00D2247A"/>
    <w:rsid w:val="00D228E5"/>
    <w:rsid w:val="00D23C26"/>
    <w:rsid w:val="00D2505B"/>
    <w:rsid w:val="00D25B7E"/>
    <w:rsid w:val="00D25D3E"/>
    <w:rsid w:val="00D26DB7"/>
    <w:rsid w:val="00D271AB"/>
    <w:rsid w:val="00D273C1"/>
    <w:rsid w:val="00D3252D"/>
    <w:rsid w:val="00D327DA"/>
    <w:rsid w:val="00D33D88"/>
    <w:rsid w:val="00D34729"/>
    <w:rsid w:val="00D362AC"/>
    <w:rsid w:val="00D36E6B"/>
    <w:rsid w:val="00D41CFA"/>
    <w:rsid w:val="00D42F34"/>
    <w:rsid w:val="00D43702"/>
    <w:rsid w:val="00D4683F"/>
    <w:rsid w:val="00D47006"/>
    <w:rsid w:val="00D47648"/>
    <w:rsid w:val="00D5089D"/>
    <w:rsid w:val="00D51299"/>
    <w:rsid w:val="00D51809"/>
    <w:rsid w:val="00D5210F"/>
    <w:rsid w:val="00D5371A"/>
    <w:rsid w:val="00D60E05"/>
    <w:rsid w:val="00D61F83"/>
    <w:rsid w:val="00D6282A"/>
    <w:rsid w:val="00D6627C"/>
    <w:rsid w:val="00D710C8"/>
    <w:rsid w:val="00D7310E"/>
    <w:rsid w:val="00D74921"/>
    <w:rsid w:val="00D75C54"/>
    <w:rsid w:val="00D764E7"/>
    <w:rsid w:val="00D80F61"/>
    <w:rsid w:val="00D81570"/>
    <w:rsid w:val="00D8344C"/>
    <w:rsid w:val="00D87DCC"/>
    <w:rsid w:val="00D91116"/>
    <w:rsid w:val="00D934B6"/>
    <w:rsid w:val="00D93EBB"/>
    <w:rsid w:val="00D94C94"/>
    <w:rsid w:val="00DA064E"/>
    <w:rsid w:val="00DA15BA"/>
    <w:rsid w:val="00DA24DF"/>
    <w:rsid w:val="00DA2B12"/>
    <w:rsid w:val="00DB0A49"/>
    <w:rsid w:val="00DB2FAD"/>
    <w:rsid w:val="00DB331D"/>
    <w:rsid w:val="00DB36FD"/>
    <w:rsid w:val="00DB376C"/>
    <w:rsid w:val="00DB3E3F"/>
    <w:rsid w:val="00DB45B4"/>
    <w:rsid w:val="00DB67C1"/>
    <w:rsid w:val="00DB6DF0"/>
    <w:rsid w:val="00DC0A88"/>
    <w:rsid w:val="00DC165E"/>
    <w:rsid w:val="00DC1CC7"/>
    <w:rsid w:val="00DC2109"/>
    <w:rsid w:val="00DC2741"/>
    <w:rsid w:val="00DC2AC0"/>
    <w:rsid w:val="00DC351F"/>
    <w:rsid w:val="00DC3E01"/>
    <w:rsid w:val="00DC5ACE"/>
    <w:rsid w:val="00DC758C"/>
    <w:rsid w:val="00DD2099"/>
    <w:rsid w:val="00DD23AA"/>
    <w:rsid w:val="00DD267E"/>
    <w:rsid w:val="00DD3F97"/>
    <w:rsid w:val="00DD412D"/>
    <w:rsid w:val="00DE03C7"/>
    <w:rsid w:val="00DE2130"/>
    <w:rsid w:val="00DE3BAB"/>
    <w:rsid w:val="00DE552F"/>
    <w:rsid w:val="00DE584B"/>
    <w:rsid w:val="00DE5B19"/>
    <w:rsid w:val="00DE7F67"/>
    <w:rsid w:val="00DF20BC"/>
    <w:rsid w:val="00DF57D5"/>
    <w:rsid w:val="00DF5F28"/>
    <w:rsid w:val="00DF6073"/>
    <w:rsid w:val="00DF7CF7"/>
    <w:rsid w:val="00E02230"/>
    <w:rsid w:val="00E03F66"/>
    <w:rsid w:val="00E05D9D"/>
    <w:rsid w:val="00E12AE4"/>
    <w:rsid w:val="00E13C71"/>
    <w:rsid w:val="00E155A9"/>
    <w:rsid w:val="00E1648B"/>
    <w:rsid w:val="00E20163"/>
    <w:rsid w:val="00E22A85"/>
    <w:rsid w:val="00E22BF4"/>
    <w:rsid w:val="00E235A6"/>
    <w:rsid w:val="00E238A1"/>
    <w:rsid w:val="00E23948"/>
    <w:rsid w:val="00E23C8D"/>
    <w:rsid w:val="00E24F51"/>
    <w:rsid w:val="00E253ED"/>
    <w:rsid w:val="00E25492"/>
    <w:rsid w:val="00E279A6"/>
    <w:rsid w:val="00E31763"/>
    <w:rsid w:val="00E31C2D"/>
    <w:rsid w:val="00E32F2C"/>
    <w:rsid w:val="00E35AED"/>
    <w:rsid w:val="00E35CD0"/>
    <w:rsid w:val="00E379E0"/>
    <w:rsid w:val="00E37D77"/>
    <w:rsid w:val="00E402F1"/>
    <w:rsid w:val="00E421E6"/>
    <w:rsid w:val="00E432EE"/>
    <w:rsid w:val="00E44F1A"/>
    <w:rsid w:val="00E45266"/>
    <w:rsid w:val="00E45F01"/>
    <w:rsid w:val="00E464B7"/>
    <w:rsid w:val="00E47A97"/>
    <w:rsid w:val="00E5024B"/>
    <w:rsid w:val="00E507BE"/>
    <w:rsid w:val="00E53554"/>
    <w:rsid w:val="00E5439A"/>
    <w:rsid w:val="00E549E6"/>
    <w:rsid w:val="00E54C19"/>
    <w:rsid w:val="00E5718A"/>
    <w:rsid w:val="00E613EB"/>
    <w:rsid w:val="00E635AD"/>
    <w:rsid w:val="00E63663"/>
    <w:rsid w:val="00E649FB"/>
    <w:rsid w:val="00E67304"/>
    <w:rsid w:val="00E7380F"/>
    <w:rsid w:val="00E738AB"/>
    <w:rsid w:val="00E748E5"/>
    <w:rsid w:val="00E7616F"/>
    <w:rsid w:val="00E77EC8"/>
    <w:rsid w:val="00E83C93"/>
    <w:rsid w:val="00E84DCA"/>
    <w:rsid w:val="00E85D5D"/>
    <w:rsid w:val="00E871C8"/>
    <w:rsid w:val="00E874A8"/>
    <w:rsid w:val="00E920C7"/>
    <w:rsid w:val="00E92FE6"/>
    <w:rsid w:val="00E939BE"/>
    <w:rsid w:val="00E94E9F"/>
    <w:rsid w:val="00E97269"/>
    <w:rsid w:val="00E97B45"/>
    <w:rsid w:val="00E97F42"/>
    <w:rsid w:val="00EA2724"/>
    <w:rsid w:val="00EA4018"/>
    <w:rsid w:val="00EA46FC"/>
    <w:rsid w:val="00EA6DCD"/>
    <w:rsid w:val="00EA7358"/>
    <w:rsid w:val="00EB158A"/>
    <w:rsid w:val="00EB1974"/>
    <w:rsid w:val="00EB3EF9"/>
    <w:rsid w:val="00EC2C95"/>
    <w:rsid w:val="00EC39C4"/>
    <w:rsid w:val="00EC472D"/>
    <w:rsid w:val="00EC4E1B"/>
    <w:rsid w:val="00EC7C51"/>
    <w:rsid w:val="00ED0904"/>
    <w:rsid w:val="00ED1BD2"/>
    <w:rsid w:val="00ED25B1"/>
    <w:rsid w:val="00ED39E6"/>
    <w:rsid w:val="00ED465B"/>
    <w:rsid w:val="00ED4CAB"/>
    <w:rsid w:val="00ED7186"/>
    <w:rsid w:val="00ED78B5"/>
    <w:rsid w:val="00EE0C4E"/>
    <w:rsid w:val="00EE49C0"/>
    <w:rsid w:val="00EE5F4B"/>
    <w:rsid w:val="00EE5FEA"/>
    <w:rsid w:val="00EF0B1F"/>
    <w:rsid w:val="00EF7145"/>
    <w:rsid w:val="00EF74AB"/>
    <w:rsid w:val="00F024D6"/>
    <w:rsid w:val="00F02512"/>
    <w:rsid w:val="00F050D9"/>
    <w:rsid w:val="00F05920"/>
    <w:rsid w:val="00F05DD5"/>
    <w:rsid w:val="00F0682F"/>
    <w:rsid w:val="00F07280"/>
    <w:rsid w:val="00F11993"/>
    <w:rsid w:val="00F11D4D"/>
    <w:rsid w:val="00F12A37"/>
    <w:rsid w:val="00F13A3C"/>
    <w:rsid w:val="00F1729E"/>
    <w:rsid w:val="00F17C31"/>
    <w:rsid w:val="00F17CBB"/>
    <w:rsid w:val="00F210AC"/>
    <w:rsid w:val="00F248E5"/>
    <w:rsid w:val="00F275F6"/>
    <w:rsid w:val="00F311DD"/>
    <w:rsid w:val="00F33402"/>
    <w:rsid w:val="00F3498F"/>
    <w:rsid w:val="00F356A0"/>
    <w:rsid w:val="00F362FB"/>
    <w:rsid w:val="00F36736"/>
    <w:rsid w:val="00F36816"/>
    <w:rsid w:val="00F36C82"/>
    <w:rsid w:val="00F37B26"/>
    <w:rsid w:val="00F40CBE"/>
    <w:rsid w:val="00F42D94"/>
    <w:rsid w:val="00F43644"/>
    <w:rsid w:val="00F441A1"/>
    <w:rsid w:val="00F44C03"/>
    <w:rsid w:val="00F44F76"/>
    <w:rsid w:val="00F45168"/>
    <w:rsid w:val="00F4724E"/>
    <w:rsid w:val="00F50B44"/>
    <w:rsid w:val="00F50C38"/>
    <w:rsid w:val="00F51D88"/>
    <w:rsid w:val="00F51E4A"/>
    <w:rsid w:val="00F521A9"/>
    <w:rsid w:val="00F52635"/>
    <w:rsid w:val="00F5424B"/>
    <w:rsid w:val="00F57219"/>
    <w:rsid w:val="00F57668"/>
    <w:rsid w:val="00F61497"/>
    <w:rsid w:val="00F61C93"/>
    <w:rsid w:val="00F622F4"/>
    <w:rsid w:val="00F6281A"/>
    <w:rsid w:val="00F62EE4"/>
    <w:rsid w:val="00F637F6"/>
    <w:rsid w:val="00F63BBD"/>
    <w:rsid w:val="00F63EB6"/>
    <w:rsid w:val="00F64850"/>
    <w:rsid w:val="00F655BE"/>
    <w:rsid w:val="00F65924"/>
    <w:rsid w:val="00F65D76"/>
    <w:rsid w:val="00F66967"/>
    <w:rsid w:val="00F67CFB"/>
    <w:rsid w:val="00F771D3"/>
    <w:rsid w:val="00F77E55"/>
    <w:rsid w:val="00F815AC"/>
    <w:rsid w:val="00F828D8"/>
    <w:rsid w:val="00F83100"/>
    <w:rsid w:val="00F83842"/>
    <w:rsid w:val="00F84050"/>
    <w:rsid w:val="00F84BF3"/>
    <w:rsid w:val="00F84D01"/>
    <w:rsid w:val="00F90A33"/>
    <w:rsid w:val="00F90FB4"/>
    <w:rsid w:val="00F9184F"/>
    <w:rsid w:val="00F933B9"/>
    <w:rsid w:val="00F934B9"/>
    <w:rsid w:val="00F93DA3"/>
    <w:rsid w:val="00F948B6"/>
    <w:rsid w:val="00F951A6"/>
    <w:rsid w:val="00F95491"/>
    <w:rsid w:val="00F96732"/>
    <w:rsid w:val="00F96BB0"/>
    <w:rsid w:val="00FA007F"/>
    <w:rsid w:val="00FA14B1"/>
    <w:rsid w:val="00FA398B"/>
    <w:rsid w:val="00FA480A"/>
    <w:rsid w:val="00FA4CC1"/>
    <w:rsid w:val="00FA5865"/>
    <w:rsid w:val="00FA6DDC"/>
    <w:rsid w:val="00FB00C3"/>
    <w:rsid w:val="00FB0A0B"/>
    <w:rsid w:val="00FB1CD4"/>
    <w:rsid w:val="00FB38BD"/>
    <w:rsid w:val="00FB554E"/>
    <w:rsid w:val="00FB59F2"/>
    <w:rsid w:val="00FB5BDD"/>
    <w:rsid w:val="00FB6717"/>
    <w:rsid w:val="00FC2871"/>
    <w:rsid w:val="00FC45DA"/>
    <w:rsid w:val="00FC4E4E"/>
    <w:rsid w:val="00FC6703"/>
    <w:rsid w:val="00FC6F26"/>
    <w:rsid w:val="00FC720E"/>
    <w:rsid w:val="00FC7B10"/>
    <w:rsid w:val="00FD0CE5"/>
    <w:rsid w:val="00FD0FB7"/>
    <w:rsid w:val="00FD255A"/>
    <w:rsid w:val="00FD3DB6"/>
    <w:rsid w:val="00FD4B14"/>
    <w:rsid w:val="00FD67A5"/>
    <w:rsid w:val="00FE32C7"/>
    <w:rsid w:val="00FE59CA"/>
    <w:rsid w:val="00FE7497"/>
    <w:rsid w:val="00FF18EA"/>
    <w:rsid w:val="00FF1CE7"/>
    <w:rsid w:val="00FF2DC4"/>
    <w:rsid w:val="00FF4A90"/>
    <w:rsid w:val="00FF52DB"/>
    <w:rsid w:val="00FF756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368C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185F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3">
    <w:name w:val="heading 3"/>
    <w:next w:val="AParagraph"/>
    <w:link w:val="berschrift3Zeichen"/>
    <w:uiPriority w:val="9"/>
    <w:unhideWhenUsed/>
    <w:qFormat/>
    <w:rsid w:val="00601D2C"/>
    <w:pPr>
      <w:keepNext/>
      <w:keepLines/>
      <w:autoSpaceDE w:val="0"/>
      <w:autoSpaceDN w:val="0"/>
      <w:adjustRightInd w:val="0"/>
      <w:spacing w:after="200" w:line="240" w:lineRule="auto"/>
      <w:outlineLvl w:val="2"/>
    </w:pPr>
    <w:rPr>
      <w:rFonts w:asciiTheme="majorHAnsi" w:eastAsiaTheme="majorEastAsia" w:hAnsiTheme="majorHAnsi" w:cstheme="majorBidi"/>
      <w:b/>
      <w:bCs/>
      <w:color w:val="44546A" w:themeColor="text2"/>
      <w:sz w:val="24"/>
      <w:szCs w:val="24"/>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D189D"/>
    <w:pPr>
      <w:ind w:left="720"/>
      <w:contextualSpacing/>
    </w:pPr>
  </w:style>
  <w:style w:type="paragraph" w:styleId="Beschriftung">
    <w:name w:val="caption"/>
    <w:basedOn w:val="Standard"/>
    <w:next w:val="Standard"/>
    <w:uiPriority w:val="35"/>
    <w:unhideWhenUsed/>
    <w:qFormat/>
    <w:rsid w:val="00CB4C08"/>
    <w:pPr>
      <w:spacing w:after="200" w:line="240" w:lineRule="auto"/>
    </w:pPr>
    <w:rPr>
      <w:i/>
      <w:iCs/>
      <w:color w:val="44546A" w:themeColor="text2"/>
      <w:sz w:val="18"/>
      <w:szCs w:val="18"/>
    </w:rPr>
  </w:style>
  <w:style w:type="paragraph" w:styleId="Funotentext">
    <w:name w:val="footnote text"/>
    <w:basedOn w:val="Standard"/>
    <w:link w:val="FunotentextZeichen"/>
    <w:uiPriority w:val="99"/>
    <w:unhideWhenUsed/>
    <w:rsid w:val="00C74B0D"/>
    <w:pPr>
      <w:spacing w:after="0" w:line="240" w:lineRule="auto"/>
    </w:pPr>
    <w:rPr>
      <w:sz w:val="20"/>
      <w:szCs w:val="20"/>
    </w:rPr>
  </w:style>
  <w:style w:type="character" w:customStyle="1" w:styleId="FunotentextZeichen">
    <w:name w:val="Fußnotentext Zeichen"/>
    <w:basedOn w:val="Absatzstandardschriftart"/>
    <w:link w:val="Funotentext"/>
    <w:uiPriority w:val="99"/>
    <w:rsid w:val="00C74B0D"/>
    <w:rPr>
      <w:sz w:val="20"/>
      <w:szCs w:val="20"/>
    </w:rPr>
  </w:style>
  <w:style w:type="character" w:styleId="Funotenzeichen">
    <w:name w:val="footnote reference"/>
    <w:basedOn w:val="Absatzstandardschriftart"/>
    <w:uiPriority w:val="99"/>
    <w:unhideWhenUsed/>
    <w:rsid w:val="00C74B0D"/>
    <w:rPr>
      <w:vertAlign w:val="superscript"/>
    </w:rPr>
  </w:style>
  <w:style w:type="paragraph" w:styleId="Sprechblasentext">
    <w:name w:val="Balloon Text"/>
    <w:basedOn w:val="Standard"/>
    <w:link w:val="SprechblasentextZeichen"/>
    <w:uiPriority w:val="99"/>
    <w:semiHidden/>
    <w:unhideWhenUsed/>
    <w:rsid w:val="001071F7"/>
    <w:pPr>
      <w:spacing w:after="0" w:line="240" w:lineRule="auto"/>
    </w:pPr>
    <w:rPr>
      <w:rFonts w:ascii="Segoe UI" w:hAnsi="Segoe UI" w:cs="Segoe UI"/>
      <w:sz w:val="18"/>
      <w:szCs w:val="18"/>
    </w:rPr>
  </w:style>
  <w:style w:type="character" w:customStyle="1" w:styleId="SprechblasentextZeichen">
    <w:name w:val="Sprechblasentext Zeichen"/>
    <w:basedOn w:val="Absatzstandardschriftart"/>
    <w:link w:val="Sprechblasentext"/>
    <w:uiPriority w:val="99"/>
    <w:semiHidden/>
    <w:rsid w:val="001071F7"/>
    <w:rPr>
      <w:rFonts w:ascii="Segoe UI" w:hAnsi="Segoe UI" w:cs="Segoe UI"/>
      <w:sz w:val="18"/>
      <w:szCs w:val="18"/>
    </w:rPr>
  </w:style>
  <w:style w:type="character" w:styleId="Kommentarzeichen">
    <w:name w:val="annotation reference"/>
    <w:basedOn w:val="Absatzstandardschriftart"/>
    <w:uiPriority w:val="99"/>
    <w:semiHidden/>
    <w:unhideWhenUsed/>
    <w:rsid w:val="00D8344C"/>
    <w:rPr>
      <w:sz w:val="16"/>
      <w:szCs w:val="16"/>
    </w:rPr>
  </w:style>
  <w:style w:type="paragraph" w:styleId="Kommentartext">
    <w:name w:val="annotation text"/>
    <w:basedOn w:val="Standard"/>
    <w:link w:val="KommentartextZeichen"/>
    <w:uiPriority w:val="99"/>
    <w:unhideWhenUsed/>
    <w:rsid w:val="00D8344C"/>
    <w:pPr>
      <w:spacing w:line="240" w:lineRule="auto"/>
    </w:pPr>
    <w:rPr>
      <w:sz w:val="20"/>
      <w:szCs w:val="20"/>
    </w:rPr>
  </w:style>
  <w:style w:type="character" w:customStyle="1" w:styleId="KommentartextZeichen">
    <w:name w:val="Kommentartext Zeichen"/>
    <w:basedOn w:val="Absatzstandardschriftart"/>
    <w:link w:val="Kommentartext"/>
    <w:uiPriority w:val="99"/>
    <w:rsid w:val="00D8344C"/>
    <w:rPr>
      <w:sz w:val="20"/>
      <w:szCs w:val="20"/>
    </w:rPr>
  </w:style>
  <w:style w:type="paragraph" w:styleId="Kommentarthema">
    <w:name w:val="annotation subject"/>
    <w:basedOn w:val="Kommentartext"/>
    <w:next w:val="Kommentartext"/>
    <w:link w:val="KommentarthemaZeichen"/>
    <w:uiPriority w:val="99"/>
    <w:semiHidden/>
    <w:unhideWhenUsed/>
    <w:rsid w:val="00D8344C"/>
    <w:rPr>
      <w:b/>
      <w:bCs/>
    </w:rPr>
  </w:style>
  <w:style w:type="character" w:customStyle="1" w:styleId="KommentarthemaZeichen">
    <w:name w:val="Kommentarthema Zeichen"/>
    <w:basedOn w:val="KommentartextZeichen"/>
    <w:link w:val="Kommentarthema"/>
    <w:uiPriority w:val="99"/>
    <w:semiHidden/>
    <w:rsid w:val="00D8344C"/>
    <w:rPr>
      <w:b/>
      <w:bCs/>
      <w:sz w:val="20"/>
      <w:szCs w:val="20"/>
    </w:rPr>
  </w:style>
  <w:style w:type="paragraph" w:styleId="Bearbeitung">
    <w:name w:val="Revision"/>
    <w:hidden/>
    <w:uiPriority w:val="99"/>
    <w:semiHidden/>
    <w:rsid w:val="00A30137"/>
    <w:pPr>
      <w:spacing w:after="0" w:line="240" w:lineRule="auto"/>
    </w:pPr>
  </w:style>
  <w:style w:type="character" w:customStyle="1" w:styleId="mixed-citation">
    <w:name w:val="mixed-citation"/>
    <w:basedOn w:val="Absatzstandardschriftart"/>
    <w:rsid w:val="00564494"/>
  </w:style>
  <w:style w:type="character" w:customStyle="1" w:styleId="apple-converted-space">
    <w:name w:val="apple-converted-space"/>
    <w:basedOn w:val="Absatzstandardschriftart"/>
    <w:rsid w:val="00564494"/>
  </w:style>
  <w:style w:type="character" w:customStyle="1" w:styleId="ref-journal">
    <w:name w:val="ref-journal"/>
    <w:basedOn w:val="Absatzstandardschriftart"/>
    <w:rsid w:val="00564494"/>
  </w:style>
  <w:style w:type="character" w:styleId="Link">
    <w:name w:val="Hyperlink"/>
    <w:basedOn w:val="Absatzstandardschriftart"/>
    <w:uiPriority w:val="99"/>
    <w:semiHidden/>
    <w:unhideWhenUsed/>
    <w:rsid w:val="00564494"/>
    <w:rPr>
      <w:color w:val="0000FF"/>
      <w:u w:val="single"/>
    </w:rPr>
  </w:style>
  <w:style w:type="character" w:styleId="Platzhaltertext">
    <w:name w:val="Placeholder Text"/>
    <w:basedOn w:val="Absatzstandardschriftart"/>
    <w:uiPriority w:val="99"/>
    <w:semiHidden/>
    <w:rsid w:val="00832F02"/>
    <w:rPr>
      <w:color w:val="808080"/>
    </w:rPr>
  </w:style>
  <w:style w:type="paragraph" w:styleId="Kopfzeile">
    <w:name w:val="header"/>
    <w:basedOn w:val="Standard"/>
    <w:link w:val="KopfzeileZeichen"/>
    <w:uiPriority w:val="99"/>
    <w:unhideWhenUsed/>
    <w:rsid w:val="00952717"/>
    <w:pPr>
      <w:tabs>
        <w:tab w:val="center" w:pos="4680"/>
        <w:tab w:val="right" w:pos="9360"/>
      </w:tabs>
      <w:spacing w:after="0" w:line="240" w:lineRule="auto"/>
    </w:pPr>
  </w:style>
  <w:style w:type="character" w:customStyle="1" w:styleId="KopfzeileZeichen">
    <w:name w:val="Kopfzeile Zeichen"/>
    <w:basedOn w:val="Absatzstandardschriftart"/>
    <w:link w:val="Kopfzeile"/>
    <w:uiPriority w:val="99"/>
    <w:rsid w:val="00952717"/>
  </w:style>
  <w:style w:type="paragraph" w:styleId="Fuzeile">
    <w:name w:val="footer"/>
    <w:basedOn w:val="Standard"/>
    <w:link w:val="FuzeileZeichen"/>
    <w:uiPriority w:val="99"/>
    <w:unhideWhenUsed/>
    <w:rsid w:val="00952717"/>
    <w:pPr>
      <w:tabs>
        <w:tab w:val="center" w:pos="4680"/>
        <w:tab w:val="right" w:pos="9360"/>
      </w:tabs>
      <w:spacing w:after="0" w:line="240" w:lineRule="auto"/>
    </w:pPr>
  </w:style>
  <w:style w:type="character" w:customStyle="1" w:styleId="FuzeileZeichen">
    <w:name w:val="Fußzeile Zeichen"/>
    <w:basedOn w:val="Absatzstandardschriftart"/>
    <w:link w:val="Fuzeile"/>
    <w:uiPriority w:val="99"/>
    <w:rsid w:val="00952717"/>
  </w:style>
  <w:style w:type="table" w:styleId="Tabellenraster">
    <w:name w:val="Table Grid"/>
    <w:basedOn w:val="NormaleTabelle"/>
    <w:uiPriority w:val="39"/>
    <w:rsid w:val="001747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997F8D"/>
    <w:pPr>
      <w:autoSpaceDE w:val="0"/>
      <w:autoSpaceDN w:val="0"/>
      <w:adjustRightInd w:val="0"/>
      <w:spacing w:after="0" w:line="240" w:lineRule="auto"/>
    </w:pPr>
    <w:rPr>
      <w:rFonts w:ascii="Gill Sans MT" w:hAnsi="Gill Sans MT" w:cs="Gill Sans MT"/>
      <w:color w:val="000000"/>
      <w:sz w:val="24"/>
      <w:szCs w:val="24"/>
    </w:rPr>
  </w:style>
  <w:style w:type="paragraph" w:customStyle="1" w:styleId="AParagraph">
    <w:name w:val="A_Paragraph"/>
    <w:qFormat/>
    <w:rsid w:val="00CC552B"/>
    <w:pPr>
      <w:spacing w:after="200" w:line="250" w:lineRule="atLeast"/>
      <w:ind w:firstLine="720"/>
      <w:jc w:val="both"/>
    </w:pPr>
    <w:rPr>
      <w:rFonts w:ascii="Verdana" w:eastAsiaTheme="minorHAnsi" w:hAnsi="Verdana"/>
      <w:sz w:val="18"/>
      <w:szCs w:val="18"/>
      <w:lang w:eastAsia="en-US"/>
    </w:rPr>
  </w:style>
  <w:style w:type="character" w:customStyle="1" w:styleId="berschrift3Zeichen">
    <w:name w:val="Überschrift 3 Zeichen"/>
    <w:basedOn w:val="Absatzstandardschriftart"/>
    <w:link w:val="berschrift3"/>
    <w:uiPriority w:val="9"/>
    <w:rsid w:val="00601D2C"/>
    <w:rPr>
      <w:rFonts w:asciiTheme="majorHAnsi" w:eastAsiaTheme="majorEastAsia" w:hAnsiTheme="majorHAnsi" w:cstheme="majorBidi"/>
      <w:b/>
      <w:bCs/>
      <w:color w:val="44546A" w:themeColor="text2"/>
      <w:sz w:val="24"/>
      <w:szCs w:val="24"/>
      <w:lang w:eastAsia="en-US"/>
    </w:rPr>
  </w:style>
  <w:style w:type="character" w:customStyle="1" w:styleId="berschrift1Zeichen">
    <w:name w:val="Überschrift 1 Zeichen"/>
    <w:basedOn w:val="Absatzstandardschriftart"/>
    <w:link w:val="berschrift1"/>
    <w:uiPriority w:val="9"/>
    <w:rsid w:val="00185FBC"/>
    <w:rPr>
      <w:rFonts w:asciiTheme="majorHAnsi" w:eastAsiaTheme="majorEastAsia" w:hAnsiTheme="majorHAnsi" w:cstheme="majorBidi"/>
      <w:color w:val="2E74B5" w:themeColor="accent1" w:themeShade="BF"/>
      <w:sz w:val="32"/>
      <w:szCs w:val="32"/>
    </w:rPr>
  </w:style>
  <w:style w:type="paragraph" w:styleId="StandardWeb">
    <w:name w:val="Normal (Web)"/>
    <w:basedOn w:val="Standard"/>
    <w:uiPriority w:val="99"/>
    <w:unhideWhenUsed/>
    <w:rsid w:val="00550FC0"/>
    <w:pPr>
      <w:spacing w:before="100" w:beforeAutospacing="1" w:after="100" w:afterAutospacing="1" w:line="240" w:lineRule="auto"/>
    </w:pPr>
    <w:rPr>
      <w:rFonts w:ascii="Times" w:hAnsi="Times" w:cs="Times New Roman"/>
      <w:sz w:val="20"/>
      <w:szCs w:val="2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185F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3">
    <w:name w:val="heading 3"/>
    <w:next w:val="AParagraph"/>
    <w:link w:val="berschrift3Zeichen"/>
    <w:uiPriority w:val="9"/>
    <w:unhideWhenUsed/>
    <w:qFormat/>
    <w:rsid w:val="00601D2C"/>
    <w:pPr>
      <w:keepNext/>
      <w:keepLines/>
      <w:autoSpaceDE w:val="0"/>
      <w:autoSpaceDN w:val="0"/>
      <w:adjustRightInd w:val="0"/>
      <w:spacing w:after="200" w:line="240" w:lineRule="auto"/>
      <w:outlineLvl w:val="2"/>
    </w:pPr>
    <w:rPr>
      <w:rFonts w:asciiTheme="majorHAnsi" w:eastAsiaTheme="majorEastAsia" w:hAnsiTheme="majorHAnsi" w:cstheme="majorBidi"/>
      <w:b/>
      <w:bCs/>
      <w:color w:val="44546A" w:themeColor="text2"/>
      <w:sz w:val="24"/>
      <w:szCs w:val="24"/>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D189D"/>
    <w:pPr>
      <w:ind w:left="720"/>
      <w:contextualSpacing/>
    </w:pPr>
  </w:style>
  <w:style w:type="paragraph" w:styleId="Beschriftung">
    <w:name w:val="caption"/>
    <w:basedOn w:val="Standard"/>
    <w:next w:val="Standard"/>
    <w:uiPriority w:val="35"/>
    <w:unhideWhenUsed/>
    <w:qFormat/>
    <w:rsid w:val="00CB4C08"/>
    <w:pPr>
      <w:spacing w:after="200" w:line="240" w:lineRule="auto"/>
    </w:pPr>
    <w:rPr>
      <w:i/>
      <w:iCs/>
      <w:color w:val="44546A" w:themeColor="text2"/>
      <w:sz w:val="18"/>
      <w:szCs w:val="18"/>
    </w:rPr>
  </w:style>
  <w:style w:type="paragraph" w:styleId="Funotentext">
    <w:name w:val="footnote text"/>
    <w:basedOn w:val="Standard"/>
    <w:link w:val="FunotentextZeichen"/>
    <w:uiPriority w:val="99"/>
    <w:unhideWhenUsed/>
    <w:rsid w:val="00C74B0D"/>
    <w:pPr>
      <w:spacing w:after="0" w:line="240" w:lineRule="auto"/>
    </w:pPr>
    <w:rPr>
      <w:sz w:val="20"/>
      <w:szCs w:val="20"/>
    </w:rPr>
  </w:style>
  <w:style w:type="character" w:customStyle="1" w:styleId="FunotentextZeichen">
    <w:name w:val="Fußnotentext Zeichen"/>
    <w:basedOn w:val="Absatzstandardschriftart"/>
    <w:link w:val="Funotentext"/>
    <w:uiPriority w:val="99"/>
    <w:rsid w:val="00C74B0D"/>
    <w:rPr>
      <w:sz w:val="20"/>
      <w:szCs w:val="20"/>
    </w:rPr>
  </w:style>
  <w:style w:type="character" w:styleId="Funotenzeichen">
    <w:name w:val="footnote reference"/>
    <w:basedOn w:val="Absatzstandardschriftart"/>
    <w:uiPriority w:val="99"/>
    <w:unhideWhenUsed/>
    <w:rsid w:val="00C74B0D"/>
    <w:rPr>
      <w:vertAlign w:val="superscript"/>
    </w:rPr>
  </w:style>
  <w:style w:type="paragraph" w:styleId="Sprechblasentext">
    <w:name w:val="Balloon Text"/>
    <w:basedOn w:val="Standard"/>
    <w:link w:val="SprechblasentextZeichen"/>
    <w:uiPriority w:val="99"/>
    <w:semiHidden/>
    <w:unhideWhenUsed/>
    <w:rsid w:val="001071F7"/>
    <w:pPr>
      <w:spacing w:after="0" w:line="240" w:lineRule="auto"/>
    </w:pPr>
    <w:rPr>
      <w:rFonts w:ascii="Segoe UI" w:hAnsi="Segoe UI" w:cs="Segoe UI"/>
      <w:sz w:val="18"/>
      <w:szCs w:val="18"/>
    </w:rPr>
  </w:style>
  <w:style w:type="character" w:customStyle="1" w:styleId="SprechblasentextZeichen">
    <w:name w:val="Sprechblasentext Zeichen"/>
    <w:basedOn w:val="Absatzstandardschriftart"/>
    <w:link w:val="Sprechblasentext"/>
    <w:uiPriority w:val="99"/>
    <w:semiHidden/>
    <w:rsid w:val="001071F7"/>
    <w:rPr>
      <w:rFonts w:ascii="Segoe UI" w:hAnsi="Segoe UI" w:cs="Segoe UI"/>
      <w:sz w:val="18"/>
      <w:szCs w:val="18"/>
    </w:rPr>
  </w:style>
  <w:style w:type="character" w:styleId="Kommentarzeichen">
    <w:name w:val="annotation reference"/>
    <w:basedOn w:val="Absatzstandardschriftart"/>
    <w:uiPriority w:val="99"/>
    <w:semiHidden/>
    <w:unhideWhenUsed/>
    <w:rsid w:val="00D8344C"/>
    <w:rPr>
      <w:sz w:val="16"/>
      <w:szCs w:val="16"/>
    </w:rPr>
  </w:style>
  <w:style w:type="paragraph" w:styleId="Kommentartext">
    <w:name w:val="annotation text"/>
    <w:basedOn w:val="Standard"/>
    <w:link w:val="KommentartextZeichen"/>
    <w:uiPriority w:val="99"/>
    <w:unhideWhenUsed/>
    <w:rsid w:val="00D8344C"/>
    <w:pPr>
      <w:spacing w:line="240" w:lineRule="auto"/>
    </w:pPr>
    <w:rPr>
      <w:sz w:val="20"/>
      <w:szCs w:val="20"/>
    </w:rPr>
  </w:style>
  <w:style w:type="character" w:customStyle="1" w:styleId="KommentartextZeichen">
    <w:name w:val="Kommentartext Zeichen"/>
    <w:basedOn w:val="Absatzstandardschriftart"/>
    <w:link w:val="Kommentartext"/>
    <w:uiPriority w:val="99"/>
    <w:rsid w:val="00D8344C"/>
    <w:rPr>
      <w:sz w:val="20"/>
      <w:szCs w:val="20"/>
    </w:rPr>
  </w:style>
  <w:style w:type="paragraph" w:styleId="Kommentarthema">
    <w:name w:val="annotation subject"/>
    <w:basedOn w:val="Kommentartext"/>
    <w:next w:val="Kommentartext"/>
    <w:link w:val="KommentarthemaZeichen"/>
    <w:uiPriority w:val="99"/>
    <w:semiHidden/>
    <w:unhideWhenUsed/>
    <w:rsid w:val="00D8344C"/>
    <w:rPr>
      <w:b/>
      <w:bCs/>
    </w:rPr>
  </w:style>
  <w:style w:type="character" w:customStyle="1" w:styleId="KommentarthemaZeichen">
    <w:name w:val="Kommentarthema Zeichen"/>
    <w:basedOn w:val="KommentartextZeichen"/>
    <w:link w:val="Kommentarthema"/>
    <w:uiPriority w:val="99"/>
    <w:semiHidden/>
    <w:rsid w:val="00D8344C"/>
    <w:rPr>
      <w:b/>
      <w:bCs/>
      <w:sz w:val="20"/>
      <w:szCs w:val="20"/>
    </w:rPr>
  </w:style>
  <w:style w:type="paragraph" w:styleId="Bearbeitung">
    <w:name w:val="Revision"/>
    <w:hidden/>
    <w:uiPriority w:val="99"/>
    <w:semiHidden/>
    <w:rsid w:val="00A30137"/>
    <w:pPr>
      <w:spacing w:after="0" w:line="240" w:lineRule="auto"/>
    </w:pPr>
  </w:style>
  <w:style w:type="character" w:customStyle="1" w:styleId="mixed-citation">
    <w:name w:val="mixed-citation"/>
    <w:basedOn w:val="Absatzstandardschriftart"/>
    <w:rsid w:val="00564494"/>
  </w:style>
  <w:style w:type="character" w:customStyle="1" w:styleId="apple-converted-space">
    <w:name w:val="apple-converted-space"/>
    <w:basedOn w:val="Absatzstandardschriftart"/>
    <w:rsid w:val="00564494"/>
  </w:style>
  <w:style w:type="character" w:customStyle="1" w:styleId="ref-journal">
    <w:name w:val="ref-journal"/>
    <w:basedOn w:val="Absatzstandardschriftart"/>
    <w:rsid w:val="00564494"/>
  </w:style>
  <w:style w:type="character" w:styleId="Link">
    <w:name w:val="Hyperlink"/>
    <w:basedOn w:val="Absatzstandardschriftart"/>
    <w:uiPriority w:val="99"/>
    <w:semiHidden/>
    <w:unhideWhenUsed/>
    <w:rsid w:val="00564494"/>
    <w:rPr>
      <w:color w:val="0000FF"/>
      <w:u w:val="single"/>
    </w:rPr>
  </w:style>
  <w:style w:type="character" w:styleId="Platzhaltertext">
    <w:name w:val="Placeholder Text"/>
    <w:basedOn w:val="Absatzstandardschriftart"/>
    <w:uiPriority w:val="99"/>
    <w:semiHidden/>
    <w:rsid w:val="00832F02"/>
    <w:rPr>
      <w:color w:val="808080"/>
    </w:rPr>
  </w:style>
  <w:style w:type="paragraph" w:styleId="Kopfzeile">
    <w:name w:val="header"/>
    <w:basedOn w:val="Standard"/>
    <w:link w:val="KopfzeileZeichen"/>
    <w:uiPriority w:val="99"/>
    <w:unhideWhenUsed/>
    <w:rsid w:val="00952717"/>
    <w:pPr>
      <w:tabs>
        <w:tab w:val="center" w:pos="4680"/>
        <w:tab w:val="right" w:pos="9360"/>
      </w:tabs>
      <w:spacing w:after="0" w:line="240" w:lineRule="auto"/>
    </w:pPr>
  </w:style>
  <w:style w:type="character" w:customStyle="1" w:styleId="KopfzeileZeichen">
    <w:name w:val="Kopfzeile Zeichen"/>
    <w:basedOn w:val="Absatzstandardschriftart"/>
    <w:link w:val="Kopfzeile"/>
    <w:uiPriority w:val="99"/>
    <w:rsid w:val="00952717"/>
  </w:style>
  <w:style w:type="paragraph" w:styleId="Fuzeile">
    <w:name w:val="footer"/>
    <w:basedOn w:val="Standard"/>
    <w:link w:val="FuzeileZeichen"/>
    <w:uiPriority w:val="99"/>
    <w:unhideWhenUsed/>
    <w:rsid w:val="00952717"/>
    <w:pPr>
      <w:tabs>
        <w:tab w:val="center" w:pos="4680"/>
        <w:tab w:val="right" w:pos="9360"/>
      </w:tabs>
      <w:spacing w:after="0" w:line="240" w:lineRule="auto"/>
    </w:pPr>
  </w:style>
  <w:style w:type="character" w:customStyle="1" w:styleId="FuzeileZeichen">
    <w:name w:val="Fußzeile Zeichen"/>
    <w:basedOn w:val="Absatzstandardschriftart"/>
    <w:link w:val="Fuzeile"/>
    <w:uiPriority w:val="99"/>
    <w:rsid w:val="00952717"/>
  </w:style>
  <w:style w:type="table" w:styleId="Tabellenraster">
    <w:name w:val="Table Grid"/>
    <w:basedOn w:val="NormaleTabelle"/>
    <w:uiPriority w:val="39"/>
    <w:rsid w:val="001747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997F8D"/>
    <w:pPr>
      <w:autoSpaceDE w:val="0"/>
      <w:autoSpaceDN w:val="0"/>
      <w:adjustRightInd w:val="0"/>
      <w:spacing w:after="0" w:line="240" w:lineRule="auto"/>
    </w:pPr>
    <w:rPr>
      <w:rFonts w:ascii="Gill Sans MT" w:hAnsi="Gill Sans MT" w:cs="Gill Sans MT"/>
      <w:color w:val="000000"/>
      <w:sz w:val="24"/>
      <w:szCs w:val="24"/>
    </w:rPr>
  </w:style>
  <w:style w:type="paragraph" w:customStyle="1" w:styleId="AParagraph">
    <w:name w:val="A_Paragraph"/>
    <w:qFormat/>
    <w:rsid w:val="00CC552B"/>
    <w:pPr>
      <w:spacing w:after="200" w:line="250" w:lineRule="atLeast"/>
      <w:ind w:firstLine="720"/>
      <w:jc w:val="both"/>
    </w:pPr>
    <w:rPr>
      <w:rFonts w:ascii="Verdana" w:eastAsiaTheme="minorHAnsi" w:hAnsi="Verdana"/>
      <w:sz w:val="18"/>
      <w:szCs w:val="18"/>
      <w:lang w:eastAsia="en-US"/>
    </w:rPr>
  </w:style>
  <w:style w:type="character" w:customStyle="1" w:styleId="berschrift3Zeichen">
    <w:name w:val="Überschrift 3 Zeichen"/>
    <w:basedOn w:val="Absatzstandardschriftart"/>
    <w:link w:val="berschrift3"/>
    <w:uiPriority w:val="9"/>
    <w:rsid w:val="00601D2C"/>
    <w:rPr>
      <w:rFonts w:asciiTheme="majorHAnsi" w:eastAsiaTheme="majorEastAsia" w:hAnsiTheme="majorHAnsi" w:cstheme="majorBidi"/>
      <w:b/>
      <w:bCs/>
      <w:color w:val="44546A" w:themeColor="text2"/>
      <w:sz w:val="24"/>
      <w:szCs w:val="24"/>
      <w:lang w:eastAsia="en-US"/>
    </w:rPr>
  </w:style>
  <w:style w:type="character" w:customStyle="1" w:styleId="berschrift1Zeichen">
    <w:name w:val="Überschrift 1 Zeichen"/>
    <w:basedOn w:val="Absatzstandardschriftart"/>
    <w:link w:val="berschrift1"/>
    <w:uiPriority w:val="9"/>
    <w:rsid w:val="00185FBC"/>
    <w:rPr>
      <w:rFonts w:asciiTheme="majorHAnsi" w:eastAsiaTheme="majorEastAsia" w:hAnsiTheme="majorHAnsi" w:cstheme="majorBidi"/>
      <w:color w:val="2E74B5" w:themeColor="accent1" w:themeShade="BF"/>
      <w:sz w:val="32"/>
      <w:szCs w:val="32"/>
    </w:rPr>
  </w:style>
  <w:style w:type="paragraph" w:styleId="StandardWeb">
    <w:name w:val="Normal (Web)"/>
    <w:basedOn w:val="Standard"/>
    <w:uiPriority w:val="99"/>
    <w:unhideWhenUsed/>
    <w:rsid w:val="00550FC0"/>
    <w:pPr>
      <w:spacing w:before="100" w:beforeAutospacing="1" w:after="100" w:afterAutospacing="1" w:line="240" w:lineRule="auto"/>
    </w:pPr>
    <w:rPr>
      <w:rFonts w:ascii="Times" w:hAnsi="Times" w:cs="Times New Roman"/>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273211">
      <w:bodyDiv w:val="1"/>
      <w:marLeft w:val="0"/>
      <w:marRight w:val="0"/>
      <w:marTop w:val="0"/>
      <w:marBottom w:val="0"/>
      <w:divBdr>
        <w:top w:val="none" w:sz="0" w:space="0" w:color="auto"/>
        <w:left w:val="none" w:sz="0" w:space="0" w:color="auto"/>
        <w:bottom w:val="none" w:sz="0" w:space="0" w:color="auto"/>
        <w:right w:val="none" w:sz="0" w:space="0" w:color="auto"/>
      </w:divBdr>
    </w:div>
    <w:div w:id="128133771">
      <w:bodyDiv w:val="1"/>
      <w:marLeft w:val="0"/>
      <w:marRight w:val="0"/>
      <w:marTop w:val="0"/>
      <w:marBottom w:val="0"/>
      <w:divBdr>
        <w:top w:val="none" w:sz="0" w:space="0" w:color="auto"/>
        <w:left w:val="none" w:sz="0" w:space="0" w:color="auto"/>
        <w:bottom w:val="none" w:sz="0" w:space="0" w:color="auto"/>
        <w:right w:val="none" w:sz="0" w:space="0" w:color="auto"/>
      </w:divBdr>
    </w:div>
    <w:div w:id="170143849">
      <w:bodyDiv w:val="1"/>
      <w:marLeft w:val="0"/>
      <w:marRight w:val="0"/>
      <w:marTop w:val="0"/>
      <w:marBottom w:val="0"/>
      <w:divBdr>
        <w:top w:val="none" w:sz="0" w:space="0" w:color="auto"/>
        <w:left w:val="none" w:sz="0" w:space="0" w:color="auto"/>
        <w:bottom w:val="none" w:sz="0" w:space="0" w:color="auto"/>
        <w:right w:val="none" w:sz="0" w:space="0" w:color="auto"/>
      </w:divBdr>
    </w:div>
    <w:div w:id="170995376">
      <w:bodyDiv w:val="1"/>
      <w:marLeft w:val="0"/>
      <w:marRight w:val="0"/>
      <w:marTop w:val="0"/>
      <w:marBottom w:val="0"/>
      <w:divBdr>
        <w:top w:val="none" w:sz="0" w:space="0" w:color="auto"/>
        <w:left w:val="none" w:sz="0" w:space="0" w:color="auto"/>
        <w:bottom w:val="none" w:sz="0" w:space="0" w:color="auto"/>
        <w:right w:val="none" w:sz="0" w:space="0" w:color="auto"/>
      </w:divBdr>
    </w:div>
    <w:div w:id="181748153">
      <w:bodyDiv w:val="1"/>
      <w:marLeft w:val="0"/>
      <w:marRight w:val="0"/>
      <w:marTop w:val="0"/>
      <w:marBottom w:val="0"/>
      <w:divBdr>
        <w:top w:val="none" w:sz="0" w:space="0" w:color="auto"/>
        <w:left w:val="none" w:sz="0" w:space="0" w:color="auto"/>
        <w:bottom w:val="none" w:sz="0" w:space="0" w:color="auto"/>
        <w:right w:val="none" w:sz="0" w:space="0" w:color="auto"/>
      </w:divBdr>
    </w:div>
    <w:div w:id="257107901">
      <w:bodyDiv w:val="1"/>
      <w:marLeft w:val="0"/>
      <w:marRight w:val="0"/>
      <w:marTop w:val="0"/>
      <w:marBottom w:val="0"/>
      <w:divBdr>
        <w:top w:val="none" w:sz="0" w:space="0" w:color="auto"/>
        <w:left w:val="none" w:sz="0" w:space="0" w:color="auto"/>
        <w:bottom w:val="none" w:sz="0" w:space="0" w:color="auto"/>
        <w:right w:val="none" w:sz="0" w:space="0" w:color="auto"/>
      </w:divBdr>
    </w:div>
    <w:div w:id="267277481">
      <w:bodyDiv w:val="1"/>
      <w:marLeft w:val="0"/>
      <w:marRight w:val="0"/>
      <w:marTop w:val="0"/>
      <w:marBottom w:val="0"/>
      <w:divBdr>
        <w:top w:val="none" w:sz="0" w:space="0" w:color="auto"/>
        <w:left w:val="none" w:sz="0" w:space="0" w:color="auto"/>
        <w:bottom w:val="none" w:sz="0" w:space="0" w:color="auto"/>
        <w:right w:val="none" w:sz="0" w:space="0" w:color="auto"/>
      </w:divBdr>
    </w:div>
    <w:div w:id="283464139">
      <w:bodyDiv w:val="1"/>
      <w:marLeft w:val="0"/>
      <w:marRight w:val="0"/>
      <w:marTop w:val="0"/>
      <w:marBottom w:val="0"/>
      <w:divBdr>
        <w:top w:val="none" w:sz="0" w:space="0" w:color="auto"/>
        <w:left w:val="none" w:sz="0" w:space="0" w:color="auto"/>
        <w:bottom w:val="none" w:sz="0" w:space="0" w:color="auto"/>
        <w:right w:val="none" w:sz="0" w:space="0" w:color="auto"/>
      </w:divBdr>
    </w:div>
    <w:div w:id="293099532">
      <w:bodyDiv w:val="1"/>
      <w:marLeft w:val="0"/>
      <w:marRight w:val="0"/>
      <w:marTop w:val="0"/>
      <w:marBottom w:val="0"/>
      <w:divBdr>
        <w:top w:val="none" w:sz="0" w:space="0" w:color="auto"/>
        <w:left w:val="none" w:sz="0" w:space="0" w:color="auto"/>
        <w:bottom w:val="none" w:sz="0" w:space="0" w:color="auto"/>
        <w:right w:val="none" w:sz="0" w:space="0" w:color="auto"/>
      </w:divBdr>
    </w:div>
    <w:div w:id="303463923">
      <w:bodyDiv w:val="1"/>
      <w:marLeft w:val="0"/>
      <w:marRight w:val="0"/>
      <w:marTop w:val="0"/>
      <w:marBottom w:val="0"/>
      <w:divBdr>
        <w:top w:val="none" w:sz="0" w:space="0" w:color="auto"/>
        <w:left w:val="none" w:sz="0" w:space="0" w:color="auto"/>
        <w:bottom w:val="none" w:sz="0" w:space="0" w:color="auto"/>
        <w:right w:val="none" w:sz="0" w:space="0" w:color="auto"/>
      </w:divBdr>
    </w:div>
    <w:div w:id="368998419">
      <w:bodyDiv w:val="1"/>
      <w:marLeft w:val="0"/>
      <w:marRight w:val="0"/>
      <w:marTop w:val="0"/>
      <w:marBottom w:val="0"/>
      <w:divBdr>
        <w:top w:val="none" w:sz="0" w:space="0" w:color="auto"/>
        <w:left w:val="none" w:sz="0" w:space="0" w:color="auto"/>
        <w:bottom w:val="none" w:sz="0" w:space="0" w:color="auto"/>
        <w:right w:val="none" w:sz="0" w:space="0" w:color="auto"/>
      </w:divBdr>
    </w:div>
    <w:div w:id="445974634">
      <w:bodyDiv w:val="1"/>
      <w:marLeft w:val="0"/>
      <w:marRight w:val="0"/>
      <w:marTop w:val="0"/>
      <w:marBottom w:val="0"/>
      <w:divBdr>
        <w:top w:val="none" w:sz="0" w:space="0" w:color="auto"/>
        <w:left w:val="none" w:sz="0" w:space="0" w:color="auto"/>
        <w:bottom w:val="none" w:sz="0" w:space="0" w:color="auto"/>
        <w:right w:val="none" w:sz="0" w:space="0" w:color="auto"/>
      </w:divBdr>
    </w:div>
    <w:div w:id="556286663">
      <w:bodyDiv w:val="1"/>
      <w:marLeft w:val="0"/>
      <w:marRight w:val="0"/>
      <w:marTop w:val="0"/>
      <w:marBottom w:val="0"/>
      <w:divBdr>
        <w:top w:val="none" w:sz="0" w:space="0" w:color="auto"/>
        <w:left w:val="none" w:sz="0" w:space="0" w:color="auto"/>
        <w:bottom w:val="none" w:sz="0" w:space="0" w:color="auto"/>
        <w:right w:val="none" w:sz="0" w:space="0" w:color="auto"/>
      </w:divBdr>
    </w:div>
    <w:div w:id="685978718">
      <w:bodyDiv w:val="1"/>
      <w:marLeft w:val="0"/>
      <w:marRight w:val="0"/>
      <w:marTop w:val="0"/>
      <w:marBottom w:val="0"/>
      <w:divBdr>
        <w:top w:val="none" w:sz="0" w:space="0" w:color="auto"/>
        <w:left w:val="none" w:sz="0" w:space="0" w:color="auto"/>
        <w:bottom w:val="none" w:sz="0" w:space="0" w:color="auto"/>
        <w:right w:val="none" w:sz="0" w:space="0" w:color="auto"/>
      </w:divBdr>
    </w:div>
    <w:div w:id="745105457">
      <w:bodyDiv w:val="1"/>
      <w:marLeft w:val="0"/>
      <w:marRight w:val="0"/>
      <w:marTop w:val="0"/>
      <w:marBottom w:val="0"/>
      <w:divBdr>
        <w:top w:val="none" w:sz="0" w:space="0" w:color="auto"/>
        <w:left w:val="none" w:sz="0" w:space="0" w:color="auto"/>
        <w:bottom w:val="none" w:sz="0" w:space="0" w:color="auto"/>
        <w:right w:val="none" w:sz="0" w:space="0" w:color="auto"/>
      </w:divBdr>
    </w:div>
    <w:div w:id="761032264">
      <w:bodyDiv w:val="1"/>
      <w:marLeft w:val="0"/>
      <w:marRight w:val="0"/>
      <w:marTop w:val="0"/>
      <w:marBottom w:val="0"/>
      <w:divBdr>
        <w:top w:val="none" w:sz="0" w:space="0" w:color="auto"/>
        <w:left w:val="none" w:sz="0" w:space="0" w:color="auto"/>
        <w:bottom w:val="none" w:sz="0" w:space="0" w:color="auto"/>
        <w:right w:val="none" w:sz="0" w:space="0" w:color="auto"/>
      </w:divBdr>
    </w:div>
    <w:div w:id="774130574">
      <w:bodyDiv w:val="1"/>
      <w:marLeft w:val="0"/>
      <w:marRight w:val="0"/>
      <w:marTop w:val="0"/>
      <w:marBottom w:val="0"/>
      <w:divBdr>
        <w:top w:val="none" w:sz="0" w:space="0" w:color="auto"/>
        <w:left w:val="none" w:sz="0" w:space="0" w:color="auto"/>
        <w:bottom w:val="none" w:sz="0" w:space="0" w:color="auto"/>
        <w:right w:val="none" w:sz="0" w:space="0" w:color="auto"/>
      </w:divBdr>
    </w:div>
    <w:div w:id="803352991">
      <w:bodyDiv w:val="1"/>
      <w:marLeft w:val="0"/>
      <w:marRight w:val="0"/>
      <w:marTop w:val="0"/>
      <w:marBottom w:val="0"/>
      <w:divBdr>
        <w:top w:val="none" w:sz="0" w:space="0" w:color="auto"/>
        <w:left w:val="none" w:sz="0" w:space="0" w:color="auto"/>
        <w:bottom w:val="none" w:sz="0" w:space="0" w:color="auto"/>
        <w:right w:val="none" w:sz="0" w:space="0" w:color="auto"/>
      </w:divBdr>
    </w:div>
    <w:div w:id="878012528">
      <w:bodyDiv w:val="1"/>
      <w:marLeft w:val="0"/>
      <w:marRight w:val="0"/>
      <w:marTop w:val="0"/>
      <w:marBottom w:val="0"/>
      <w:divBdr>
        <w:top w:val="none" w:sz="0" w:space="0" w:color="auto"/>
        <w:left w:val="none" w:sz="0" w:space="0" w:color="auto"/>
        <w:bottom w:val="none" w:sz="0" w:space="0" w:color="auto"/>
        <w:right w:val="none" w:sz="0" w:space="0" w:color="auto"/>
      </w:divBdr>
    </w:div>
    <w:div w:id="883716037">
      <w:bodyDiv w:val="1"/>
      <w:marLeft w:val="0"/>
      <w:marRight w:val="0"/>
      <w:marTop w:val="0"/>
      <w:marBottom w:val="0"/>
      <w:divBdr>
        <w:top w:val="none" w:sz="0" w:space="0" w:color="auto"/>
        <w:left w:val="none" w:sz="0" w:space="0" w:color="auto"/>
        <w:bottom w:val="none" w:sz="0" w:space="0" w:color="auto"/>
        <w:right w:val="none" w:sz="0" w:space="0" w:color="auto"/>
      </w:divBdr>
    </w:div>
    <w:div w:id="908075289">
      <w:bodyDiv w:val="1"/>
      <w:marLeft w:val="0"/>
      <w:marRight w:val="0"/>
      <w:marTop w:val="0"/>
      <w:marBottom w:val="0"/>
      <w:divBdr>
        <w:top w:val="none" w:sz="0" w:space="0" w:color="auto"/>
        <w:left w:val="none" w:sz="0" w:space="0" w:color="auto"/>
        <w:bottom w:val="none" w:sz="0" w:space="0" w:color="auto"/>
        <w:right w:val="none" w:sz="0" w:space="0" w:color="auto"/>
      </w:divBdr>
    </w:div>
    <w:div w:id="922878954">
      <w:bodyDiv w:val="1"/>
      <w:marLeft w:val="0"/>
      <w:marRight w:val="0"/>
      <w:marTop w:val="0"/>
      <w:marBottom w:val="0"/>
      <w:divBdr>
        <w:top w:val="none" w:sz="0" w:space="0" w:color="auto"/>
        <w:left w:val="none" w:sz="0" w:space="0" w:color="auto"/>
        <w:bottom w:val="none" w:sz="0" w:space="0" w:color="auto"/>
        <w:right w:val="none" w:sz="0" w:space="0" w:color="auto"/>
      </w:divBdr>
    </w:div>
    <w:div w:id="952202483">
      <w:bodyDiv w:val="1"/>
      <w:marLeft w:val="0"/>
      <w:marRight w:val="0"/>
      <w:marTop w:val="0"/>
      <w:marBottom w:val="0"/>
      <w:divBdr>
        <w:top w:val="none" w:sz="0" w:space="0" w:color="auto"/>
        <w:left w:val="none" w:sz="0" w:space="0" w:color="auto"/>
        <w:bottom w:val="none" w:sz="0" w:space="0" w:color="auto"/>
        <w:right w:val="none" w:sz="0" w:space="0" w:color="auto"/>
      </w:divBdr>
    </w:div>
    <w:div w:id="956519695">
      <w:bodyDiv w:val="1"/>
      <w:marLeft w:val="0"/>
      <w:marRight w:val="0"/>
      <w:marTop w:val="0"/>
      <w:marBottom w:val="0"/>
      <w:divBdr>
        <w:top w:val="none" w:sz="0" w:space="0" w:color="auto"/>
        <w:left w:val="none" w:sz="0" w:space="0" w:color="auto"/>
        <w:bottom w:val="none" w:sz="0" w:space="0" w:color="auto"/>
        <w:right w:val="none" w:sz="0" w:space="0" w:color="auto"/>
      </w:divBdr>
    </w:div>
    <w:div w:id="971984480">
      <w:bodyDiv w:val="1"/>
      <w:marLeft w:val="0"/>
      <w:marRight w:val="0"/>
      <w:marTop w:val="0"/>
      <w:marBottom w:val="0"/>
      <w:divBdr>
        <w:top w:val="none" w:sz="0" w:space="0" w:color="auto"/>
        <w:left w:val="none" w:sz="0" w:space="0" w:color="auto"/>
        <w:bottom w:val="none" w:sz="0" w:space="0" w:color="auto"/>
        <w:right w:val="none" w:sz="0" w:space="0" w:color="auto"/>
      </w:divBdr>
    </w:div>
    <w:div w:id="1009648127">
      <w:bodyDiv w:val="1"/>
      <w:marLeft w:val="0"/>
      <w:marRight w:val="0"/>
      <w:marTop w:val="0"/>
      <w:marBottom w:val="0"/>
      <w:divBdr>
        <w:top w:val="none" w:sz="0" w:space="0" w:color="auto"/>
        <w:left w:val="none" w:sz="0" w:space="0" w:color="auto"/>
        <w:bottom w:val="none" w:sz="0" w:space="0" w:color="auto"/>
        <w:right w:val="none" w:sz="0" w:space="0" w:color="auto"/>
      </w:divBdr>
    </w:div>
    <w:div w:id="1103526244">
      <w:bodyDiv w:val="1"/>
      <w:marLeft w:val="0"/>
      <w:marRight w:val="0"/>
      <w:marTop w:val="0"/>
      <w:marBottom w:val="0"/>
      <w:divBdr>
        <w:top w:val="none" w:sz="0" w:space="0" w:color="auto"/>
        <w:left w:val="none" w:sz="0" w:space="0" w:color="auto"/>
        <w:bottom w:val="none" w:sz="0" w:space="0" w:color="auto"/>
        <w:right w:val="none" w:sz="0" w:space="0" w:color="auto"/>
      </w:divBdr>
    </w:div>
    <w:div w:id="1106926519">
      <w:bodyDiv w:val="1"/>
      <w:marLeft w:val="0"/>
      <w:marRight w:val="0"/>
      <w:marTop w:val="0"/>
      <w:marBottom w:val="0"/>
      <w:divBdr>
        <w:top w:val="none" w:sz="0" w:space="0" w:color="auto"/>
        <w:left w:val="none" w:sz="0" w:space="0" w:color="auto"/>
        <w:bottom w:val="none" w:sz="0" w:space="0" w:color="auto"/>
        <w:right w:val="none" w:sz="0" w:space="0" w:color="auto"/>
      </w:divBdr>
    </w:div>
    <w:div w:id="1366563838">
      <w:bodyDiv w:val="1"/>
      <w:marLeft w:val="0"/>
      <w:marRight w:val="0"/>
      <w:marTop w:val="0"/>
      <w:marBottom w:val="0"/>
      <w:divBdr>
        <w:top w:val="none" w:sz="0" w:space="0" w:color="auto"/>
        <w:left w:val="none" w:sz="0" w:space="0" w:color="auto"/>
        <w:bottom w:val="none" w:sz="0" w:space="0" w:color="auto"/>
        <w:right w:val="none" w:sz="0" w:space="0" w:color="auto"/>
      </w:divBdr>
    </w:div>
    <w:div w:id="1374689366">
      <w:bodyDiv w:val="1"/>
      <w:marLeft w:val="0"/>
      <w:marRight w:val="0"/>
      <w:marTop w:val="0"/>
      <w:marBottom w:val="0"/>
      <w:divBdr>
        <w:top w:val="none" w:sz="0" w:space="0" w:color="auto"/>
        <w:left w:val="none" w:sz="0" w:space="0" w:color="auto"/>
        <w:bottom w:val="none" w:sz="0" w:space="0" w:color="auto"/>
        <w:right w:val="none" w:sz="0" w:space="0" w:color="auto"/>
      </w:divBdr>
    </w:div>
    <w:div w:id="1377268014">
      <w:bodyDiv w:val="1"/>
      <w:marLeft w:val="0"/>
      <w:marRight w:val="0"/>
      <w:marTop w:val="0"/>
      <w:marBottom w:val="0"/>
      <w:divBdr>
        <w:top w:val="none" w:sz="0" w:space="0" w:color="auto"/>
        <w:left w:val="none" w:sz="0" w:space="0" w:color="auto"/>
        <w:bottom w:val="none" w:sz="0" w:space="0" w:color="auto"/>
        <w:right w:val="none" w:sz="0" w:space="0" w:color="auto"/>
      </w:divBdr>
    </w:div>
    <w:div w:id="1421023841">
      <w:bodyDiv w:val="1"/>
      <w:marLeft w:val="0"/>
      <w:marRight w:val="0"/>
      <w:marTop w:val="0"/>
      <w:marBottom w:val="0"/>
      <w:divBdr>
        <w:top w:val="none" w:sz="0" w:space="0" w:color="auto"/>
        <w:left w:val="none" w:sz="0" w:space="0" w:color="auto"/>
        <w:bottom w:val="none" w:sz="0" w:space="0" w:color="auto"/>
        <w:right w:val="none" w:sz="0" w:space="0" w:color="auto"/>
      </w:divBdr>
    </w:div>
    <w:div w:id="1461534131">
      <w:bodyDiv w:val="1"/>
      <w:marLeft w:val="0"/>
      <w:marRight w:val="0"/>
      <w:marTop w:val="0"/>
      <w:marBottom w:val="0"/>
      <w:divBdr>
        <w:top w:val="none" w:sz="0" w:space="0" w:color="auto"/>
        <w:left w:val="none" w:sz="0" w:space="0" w:color="auto"/>
        <w:bottom w:val="none" w:sz="0" w:space="0" w:color="auto"/>
        <w:right w:val="none" w:sz="0" w:space="0" w:color="auto"/>
      </w:divBdr>
    </w:div>
    <w:div w:id="1561403375">
      <w:bodyDiv w:val="1"/>
      <w:marLeft w:val="0"/>
      <w:marRight w:val="0"/>
      <w:marTop w:val="0"/>
      <w:marBottom w:val="0"/>
      <w:divBdr>
        <w:top w:val="none" w:sz="0" w:space="0" w:color="auto"/>
        <w:left w:val="none" w:sz="0" w:space="0" w:color="auto"/>
        <w:bottom w:val="none" w:sz="0" w:space="0" w:color="auto"/>
        <w:right w:val="none" w:sz="0" w:space="0" w:color="auto"/>
      </w:divBdr>
    </w:div>
    <w:div w:id="1561477550">
      <w:bodyDiv w:val="1"/>
      <w:marLeft w:val="0"/>
      <w:marRight w:val="0"/>
      <w:marTop w:val="0"/>
      <w:marBottom w:val="0"/>
      <w:divBdr>
        <w:top w:val="none" w:sz="0" w:space="0" w:color="auto"/>
        <w:left w:val="none" w:sz="0" w:space="0" w:color="auto"/>
        <w:bottom w:val="none" w:sz="0" w:space="0" w:color="auto"/>
        <w:right w:val="none" w:sz="0" w:space="0" w:color="auto"/>
      </w:divBdr>
    </w:div>
    <w:div w:id="1596553764">
      <w:bodyDiv w:val="1"/>
      <w:marLeft w:val="0"/>
      <w:marRight w:val="0"/>
      <w:marTop w:val="0"/>
      <w:marBottom w:val="0"/>
      <w:divBdr>
        <w:top w:val="none" w:sz="0" w:space="0" w:color="auto"/>
        <w:left w:val="none" w:sz="0" w:space="0" w:color="auto"/>
        <w:bottom w:val="none" w:sz="0" w:space="0" w:color="auto"/>
        <w:right w:val="none" w:sz="0" w:space="0" w:color="auto"/>
      </w:divBdr>
    </w:div>
    <w:div w:id="1643806557">
      <w:bodyDiv w:val="1"/>
      <w:marLeft w:val="0"/>
      <w:marRight w:val="0"/>
      <w:marTop w:val="0"/>
      <w:marBottom w:val="0"/>
      <w:divBdr>
        <w:top w:val="none" w:sz="0" w:space="0" w:color="auto"/>
        <w:left w:val="none" w:sz="0" w:space="0" w:color="auto"/>
        <w:bottom w:val="none" w:sz="0" w:space="0" w:color="auto"/>
        <w:right w:val="none" w:sz="0" w:space="0" w:color="auto"/>
      </w:divBdr>
    </w:div>
    <w:div w:id="1702364671">
      <w:bodyDiv w:val="1"/>
      <w:marLeft w:val="0"/>
      <w:marRight w:val="0"/>
      <w:marTop w:val="0"/>
      <w:marBottom w:val="0"/>
      <w:divBdr>
        <w:top w:val="none" w:sz="0" w:space="0" w:color="auto"/>
        <w:left w:val="none" w:sz="0" w:space="0" w:color="auto"/>
        <w:bottom w:val="none" w:sz="0" w:space="0" w:color="auto"/>
        <w:right w:val="none" w:sz="0" w:space="0" w:color="auto"/>
      </w:divBdr>
    </w:div>
    <w:div w:id="1784879529">
      <w:bodyDiv w:val="1"/>
      <w:marLeft w:val="0"/>
      <w:marRight w:val="0"/>
      <w:marTop w:val="0"/>
      <w:marBottom w:val="0"/>
      <w:divBdr>
        <w:top w:val="none" w:sz="0" w:space="0" w:color="auto"/>
        <w:left w:val="none" w:sz="0" w:space="0" w:color="auto"/>
        <w:bottom w:val="none" w:sz="0" w:space="0" w:color="auto"/>
        <w:right w:val="none" w:sz="0" w:space="0" w:color="auto"/>
      </w:divBdr>
    </w:div>
    <w:div w:id="1817406584">
      <w:bodyDiv w:val="1"/>
      <w:marLeft w:val="0"/>
      <w:marRight w:val="0"/>
      <w:marTop w:val="0"/>
      <w:marBottom w:val="0"/>
      <w:divBdr>
        <w:top w:val="none" w:sz="0" w:space="0" w:color="auto"/>
        <w:left w:val="none" w:sz="0" w:space="0" w:color="auto"/>
        <w:bottom w:val="none" w:sz="0" w:space="0" w:color="auto"/>
        <w:right w:val="none" w:sz="0" w:space="0" w:color="auto"/>
      </w:divBdr>
    </w:div>
    <w:div w:id="1833135919">
      <w:bodyDiv w:val="1"/>
      <w:marLeft w:val="0"/>
      <w:marRight w:val="0"/>
      <w:marTop w:val="0"/>
      <w:marBottom w:val="0"/>
      <w:divBdr>
        <w:top w:val="none" w:sz="0" w:space="0" w:color="auto"/>
        <w:left w:val="none" w:sz="0" w:space="0" w:color="auto"/>
        <w:bottom w:val="none" w:sz="0" w:space="0" w:color="auto"/>
        <w:right w:val="none" w:sz="0" w:space="0" w:color="auto"/>
      </w:divBdr>
    </w:div>
    <w:div w:id="1840003339">
      <w:bodyDiv w:val="1"/>
      <w:marLeft w:val="0"/>
      <w:marRight w:val="0"/>
      <w:marTop w:val="0"/>
      <w:marBottom w:val="0"/>
      <w:divBdr>
        <w:top w:val="none" w:sz="0" w:space="0" w:color="auto"/>
        <w:left w:val="none" w:sz="0" w:space="0" w:color="auto"/>
        <w:bottom w:val="none" w:sz="0" w:space="0" w:color="auto"/>
        <w:right w:val="none" w:sz="0" w:space="0" w:color="auto"/>
      </w:divBdr>
    </w:div>
    <w:div w:id="1886798067">
      <w:bodyDiv w:val="1"/>
      <w:marLeft w:val="0"/>
      <w:marRight w:val="0"/>
      <w:marTop w:val="0"/>
      <w:marBottom w:val="0"/>
      <w:divBdr>
        <w:top w:val="none" w:sz="0" w:space="0" w:color="auto"/>
        <w:left w:val="none" w:sz="0" w:space="0" w:color="auto"/>
        <w:bottom w:val="none" w:sz="0" w:space="0" w:color="auto"/>
        <w:right w:val="none" w:sz="0" w:space="0" w:color="auto"/>
      </w:divBdr>
    </w:div>
    <w:div w:id="1925993484">
      <w:bodyDiv w:val="1"/>
      <w:marLeft w:val="0"/>
      <w:marRight w:val="0"/>
      <w:marTop w:val="0"/>
      <w:marBottom w:val="0"/>
      <w:divBdr>
        <w:top w:val="none" w:sz="0" w:space="0" w:color="auto"/>
        <w:left w:val="none" w:sz="0" w:space="0" w:color="auto"/>
        <w:bottom w:val="none" w:sz="0" w:space="0" w:color="auto"/>
        <w:right w:val="none" w:sz="0" w:space="0" w:color="auto"/>
      </w:divBdr>
    </w:div>
    <w:div w:id="1930114569">
      <w:bodyDiv w:val="1"/>
      <w:marLeft w:val="0"/>
      <w:marRight w:val="0"/>
      <w:marTop w:val="0"/>
      <w:marBottom w:val="0"/>
      <w:divBdr>
        <w:top w:val="none" w:sz="0" w:space="0" w:color="auto"/>
        <w:left w:val="none" w:sz="0" w:space="0" w:color="auto"/>
        <w:bottom w:val="none" w:sz="0" w:space="0" w:color="auto"/>
        <w:right w:val="none" w:sz="0" w:space="0" w:color="auto"/>
      </w:divBdr>
    </w:div>
    <w:div w:id="1934361157">
      <w:bodyDiv w:val="1"/>
      <w:marLeft w:val="0"/>
      <w:marRight w:val="0"/>
      <w:marTop w:val="0"/>
      <w:marBottom w:val="0"/>
      <w:divBdr>
        <w:top w:val="none" w:sz="0" w:space="0" w:color="auto"/>
        <w:left w:val="none" w:sz="0" w:space="0" w:color="auto"/>
        <w:bottom w:val="none" w:sz="0" w:space="0" w:color="auto"/>
        <w:right w:val="none" w:sz="0" w:space="0" w:color="auto"/>
      </w:divBdr>
    </w:div>
    <w:div w:id="2145849070">
      <w:bodyDiv w:val="1"/>
      <w:marLeft w:val="0"/>
      <w:marRight w:val="0"/>
      <w:marTop w:val="0"/>
      <w:marBottom w:val="0"/>
      <w:divBdr>
        <w:top w:val="none" w:sz="0" w:space="0" w:color="auto"/>
        <w:left w:val="none" w:sz="0" w:space="0" w:color="auto"/>
        <w:bottom w:val="none" w:sz="0" w:space="0" w:color="auto"/>
        <w:right w:val="none" w:sz="0" w:space="0" w:color="auto"/>
      </w:divBdr>
      <w:divsChild>
        <w:div w:id="5764071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26" Type="http://schemas.openxmlformats.org/officeDocument/2006/relationships/oleObject" Target="embeddings/Microsoft_Formel-Editor12.bin"/><Relationship Id="rId63" Type="http://schemas.openxmlformats.org/officeDocument/2006/relationships/image" Target="media/image31.wmf"/><Relationship Id="rId68" Type="http://schemas.openxmlformats.org/officeDocument/2006/relationships/theme" Target="theme/theme1.xml"/><Relationship Id="rId42" Type="http://schemas.openxmlformats.org/officeDocument/2006/relationships/oleObject" Target="embeddings/Microsoft_Formel-Editor20.bin"/><Relationship Id="rId47" Type="http://schemas.openxmlformats.org/officeDocument/2006/relationships/image" Target="media/image23.wmf"/><Relationship Id="rId21" Type="http://schemas.openxmlformats.org/officeDocument/2006/relationships/image" Target="media/image10.wmf"/><Relationship Id="rId7" Type="http://schemas.openxmlformats.org/officeDocument/2006/relationships/footnotes" Target="footnotes.xml"/><Relationship Id="rId71" Type="http://schemas.openxmlformats.org/officeDocument/2006/relationships/customXml" Target="../customXml/item4.xml"/><Relationship Id="rId16" Type="http://schemas.openxmlformats.org/officeDocument/2006/relationships/oleObject" Target="embeddings/Microsoft_Formel-Editor7.bin"/><Relationship Id="rId2" Type="http://schemas.openxmlformats.org/officeDocument/2006/relationships/numbering" Target="numbering.xml"/><Relationship Id="rId29" Type="http://schemas.openxmlformats.org/officeDocument/2006/relationships/image" Target="media/image14.wmf"/><Relationship Id="rId66" Type="http://schemas.openxmlformats.org/officeDocument/2006/relationships/footer" Target="footer1.xml"/><Relationship Id="rId53" Type="http://schemas.openxmlformats.org/officeDocument/2006/relationships/image" Target="media/image26.wmf"/><Relationship Id="rId58" Type="http://schemas.openxmlformats.org/officeDocument/2006/relationships/oleObject" Target="embeddings/Microsoft_Formel-Editor28.bin"/><Relationship Id="rId40" Type="http://schemas.openxmlformats.org/officeDocument/2006/relationships/oleObject" Target="embeddings/Microsoft_Formel-Editor19.bin"/><Relationship Id="rId45" Type="http://schemas.openxmlformats.org/officeDocument/2006/relationships/image" Target="media/image22.wmf"/><Relationship Id="rId32" Type="http://schemas.openxmlformats.org/officeDocument/2006/relationships/oleObject" Target="embeddings/Microsoft_Formel-Editor15.bin"/><Relationship Id="rId37" Type="http://schemas.openxmlformats.org/officeDocument/2006/relationships/image" Target="media/image18.wmf"/><Relationship Id="rId24" Type="http://schemas.openxmlformats.org/officeDocument/2006/relationships/oleObject" Target="embeddings/Microsoft_Formel-Editor11.bin"/><Relationship Id="rId11" Type="http://schemas.openxmlformats.org/officeDocument/2006/relationships/image" Target="media/image2.wmf"/><Relationship Id="rId5" Type="http://schemas.openxmlformats.org/officeDocument/2006/relationships/settings" Target="settings.xml"/><Relationship Id="rId61" Type="http://schemas.openxmlformats.org/officeDocument/2006/relationships/image" Target="media/image30.wmf"/><Relationship Id="rId19" Type="http://schemas.openxmlformats.org/officeDocument/2006/relationships/image" Target="media/image9.wmf"/><Relationship Id="rId14" Type="http://schemas.openxmlformats.org/officeDocument/2006/relationships/oleObject" Target="embeddings/Microsoft_Formel-Editor6.bin"/><Relationship Id="rId64" Type="http://schemas.openxmlformats.org/officeDocument/2006/relationships/oleObject" Target="embeddings/Microsoft_Formel-Editor31.bin"/><Relationship Id="rId56" Type="http://schemas.openxmlformats.org/officeDocument/2006/relationships/oleObject" Target="embeddings/Microsoft_Formel-Editor27.bin"/><Relationship Id="rId43" Type="http://schemas.openxmlformats.org/officeDocument/2006/relationships/image" Target="media/image21.wmf"/><Relationship Id="rId48" Type="http://schemas.openxmlformats.org/officeDocument/2006/relationships/oleObject" Target="embeddings/Microsoft_Formel-Editor23.bin"/><Relationship Id="rId30" Type="http://schemas.openxmlformats.org/officeDocument/2006/relationships/oleObject" Target="embeddings/Microsoft_Formel-Editor14.bin"/><Relationship Id="rId35" Type="http://schemas.openxmlformats.org/officeDocument/2006/relationships/image" Target="media/image17.wmf"/><Relationship Id="rId22" Type="http://schemas.openxmlformats.org/officeDocument/2006/relationships/oleObject" Target="embeddings/Microsoft_Formel-Editor10.bin"/><Relationship Id="rId27" Type="http://schemas.openxmlformats.org/officeDocument/2006/relationships/image" Target="media/image13.wmf"/><Relationship Id="rId69" Type="http://schemas.openxmlformats.org/officeDocument/2006/relationships/customXml" Target="../customXml/item2.xml"/><Relationship Id="rId51" Type="http://schemas.openxmlformats.org/officeDocument/2006/relationships/image" Target="media/image25.wmf"/><Relationship Id="rId8" Type="http://schemas.openxmlformats.org/officeDocument/2006/relationships/endnotes" Target="endnotes.xml"/><Relationship Id="rId3" Type="http://schemas.openxmlformats.org/officeDocument/2006/relationships/styles" Target="styles.xml"/><Relationship Id="rId17" Type="http://schemas.openxmlformats.org/officeDocument/2006/relationships/image" Target="media/image8.wmf"/><Relationship Id="rId67" Type="http://schemas.openxmlformats.org/officeDocument/2006/relationships/fontTable" Target="fontTable.xml"/><Relationship Id="rId59" Type="http://schemas.openxmlformats.org/officeDocument/2006/relationships/image" Target="media/image29.wmf"/><Relationship Id="rId46" Type="http://schemas.openxmlformats.org/officeDocument/2006/relationships/oleObject" Target="embeddings/Microsoft_Formel-Editor22.bin"/><Relationship Id="rId33" Type="http://schemas.openxmlformats.org/officeDocument/2006/relationships/image" Target="media/image16.wmf"/><Relationship Id="rId38" Type="http://schemas.openxmlformats.org/officeDocument/2006/relationships/oleObject" Target="embeddings/Microsoft_Formel-Editor18.bin"/><Relationship Id="rId25" Type="http://schemas.openxmlformats.org/officeDocument/2006/relationships/image" Target="media/image12.wmf"/><Relationship Id="rId12" Type="http://schemas.openxmlformats.org/officeDocument/2006/relationships/oleObject" Target="embeddings/Microsoft_Formel-Editor2.bin"/><Relationship Id="rId54" Type="http://schemas.openxmlformats.org/officeDocument/2006/relationships/oleObject" Target="embeddings/Microsoft_Formel-Editor26.bin"/><Relationship Id="rId41" Type="http://schemas.openxmlformats.org/officeDocument/2006/relationships/image" Target="media/image20.wmf"/><Relationship Id="rId20" Type="http://schemas.openxmlformats.org/officeDocument/2006/relationships/oleObject" Target="embeddings/Microsoft_Formel-Editor9.bin"/><Relationship Id="rId62" Type="http://schemas.openxmlformats.org/officeDocument/2006/relationships/oleObject" Target="embeddings/Microsoft_Formel-Editor30.bin"/><Relationship Id="rId7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emf"/><Relationship Id="rId57" Type="http://schemas.openxmlformats.org/officeDocument/2006/relationships/image" Target="media/image28.wmf"/><Relationship Id="rId49" Type="http://schemas.openxmlformats.org/officeDocument/2006/relationships/image" Target="media/image24.wmf"/><Relationship Id="rId36" Type="http://schemas.openxmlformats.org/officeDocument/2006/relationships/oleObject" Target="embeddings/Microsoft_Formel-Editor17.bin"/><Relationship Id="rId23" Type="http://schemas.openxmlformats.org/officeDocument/2006/relationships/image" Target="media/image11.emf"/><Relationship Id="rId28" Type="http://schemas.openxmlformats.org/officeDocument/2006/relationships/oleObject" Target="embeddings/Microsoft_Formel-Editor13.bin"/><Relationship Id="rId65" Type="http://schemas.openxmlformats.org/officeDocument/2006/relationships/header" Target="header1.xml"/><Relationship Id="rId52" Type="http://schemas.openxmlformats.org/officeDocument/2006/relationships/oleObject" Target="embeddings/Microsoft_Formel-Editor25.bin"/><Relationship Id="rId44" Type="http://schemas.openxmlformats.org/officeDocument/2006/relationships/oleObject" Target="embeddings/Microsoft_Formel-Editor21.bin"/><Relationship Id="rId31" Type="http://schemas.openxmlformats.org/officeDocument/2006/relationships/image" Target="media/image15.wmf"/><Relationship Id="rId60" Type="http://schemas.openxmlformats.org/officeDocument/2006/relationships/oleObject" Target="embeddings/Microsoft_Formel-Editor29.bin"/><Relationship Id="rId10" Type="http://schemas.openxmlformats.org/officeDocument/2006/relationships/oleObject" Target="embeddings/Microsoft_Formel-Editor1.bin"/><Relationship Id="rId4" Type="http://schemas.microsoft.com/office/2007/relationships/stylesWithEffects" Target="stylesWithEffects.xml"/><Relationship Id="rId9" Type="http://schemas.openxmlformats.org/officeDocument/2006/relationships/image" Target="media/image1.wmf"/><Relationship Id="rId13" Type="http://schemas.openxmlformats.org/officeDocument/2006/relationships/image" Target="media/image6.emf"/><Relationship Id="rId18" Type="http://schemas.openxmlformats.org/officeDocument/2006/relationships/oleObject" Target="embeddings/Microsoft_Formel-Editor8.bin"/><Relationship Id="rId39" Type="http://schemas.openxmlformats.org/officeDocument/2006/relationships/image" Target="media/image19.wmf"/><Relationship Id="rId50" Type="http://schemas.openxmlformats.org/officeDocument/2006/relationships/oleObject" Target="embeddings/Microsoft_Formel-Editor24.bin"/><Relationship Id="rId55" Type="http://schemas.openxmlformats.org/officeDocument/2006/relationships/image" Target="media/image27.wmf"/><Relationship Id="rId34" Type="http://schemas.openxmlformats.org/officeDocument/2006/relationships/oleObject" Target="embeddings/Microsoft_Formel-Editor16.bin"/></Relationships>
</file>

<file path=word/_rels/footnotes.xml.rels><?xml version="1.0" encoding="UTF-8" standalone="yes"?>
<Relationships xmlns="http://schemas.openxmlformats.org/package/2006/relationships"><Relationship Id="rId3" Type="http://schemas.openxmlformats.org/officeDocument/2006/relationships/image" Target="media/image4.wmf"/><Relationship Id="rId4" Type="http://schemas.openxmlformats.org/officeDocument/2006/relationships/oleObject" Target="embeddings/Microsoft_Formel-Editor4.bin"/><Relationship Id="rId5" Type="http://schemas.openxmlformats.org/officeDocument/2006/relationships/image" Target="media/image5.wmf"/><Relationship Id="rId6" Type="http://schemas.openxmlformats.org/officeDocument/2006/relationships/oleObject" Target="embeddings/Microsoft_Formel-Editor5.bin"/><Relationship Id="rId1" Type="http://schemas.openxmlformats.org/officeDocument/2006/relationships/image" Target="media/image3.wmf"/><Relationship Id="rId2" Type="http://schemas.openxmlformats.org/officeDocument/2006/relationships/oleObject" Target="embeddings/Microsoft_Formel-Editor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927101BC5D32A489CE1AEF34DEDDC84" ma:contentTypeVersion="10" ma:contentTypeDescription="Create a new document." ma:contentTypeScope="" ma:versionID="d33c3f79ad42b5672e279f839f4137f9">
  <xsd:schema xmlns:xsd="http://www.w3.org/2001/XMLSchema" xmlns:xs="http://www.w3.org/2001/XMLSchema" xmlns:p="http://schemas.microsoft.com/office/2006/metadata/properties" xmlns:ns2="47af866b-5f53-4cef-a044-ae81dd24ed58" xmlns:ns3="e18e96c9-7bd0-426a-8159-4142bb1c9b10" targetNamespace="http://schemas.microsoft.com/office/2006/metadata/properties" ma:root="true" ma:fieldsID="15b622be8cbf4567d82b0e11c3036267" ns2:_="" ns3:_="">
    <xsd:import namespace="47af866b-5f53-4cef-a044-ae81dd24ed58"/>
    <xsd:import namespace="e18e96c9-7bd0-426a-8159-4142bb1c9b1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af866b-5f53-4cef-a044-ae81dd24ed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8e96c9-7bd0-426a-8159-4142bb1c9b1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D723CDE-E615-684B-891F-59E86B06B07B}">
  <ds:schemaRefs>
    <ds:schemaRef ds:uri="http://schemas.openxmlformats.org/officeDocument/2006/bibliography"/>
  </ds:schemaRefs>
</ds:datastoreItem>
</file>

<file path=customXml/itemProps2.xml><?xml version="1.0" encoding="utf-8"?>
<ds:datastoreItem xmlns:ds="http://schemas.openxmlformats.org/officeDocument/2006/customXml" ds:itemID="{FE7BFEF7-C6D5-4B8D-93C2-29A3236EBEF5}"/>
</file>

<file path=customXml/itemProps3.xml><?xml version="1.0" encoding="utf-8"?>
<ds:datastoreItem xmlns:ds="http://schemas.openxmlformats.org/officeDocument/2006/customXml" ds:itemID="{99902BF6-8D2F-40EB-A1DB-F141FB1006C5}"/>
</file>

<file path=customXml/itemProps4.xml><?xml version="1.0" encoding="utf-8"?>
<ds:datastoreItem xmlns:ds="http://schemas.openxmlformats.org/officeDocument/2006/customXml" ds:itemID="{AEA86A3D-4898-4CCB-B666-1040F2723F38}"/>
</file>

<file path=docProps/app.xml><?xml version="1.0" encoding="utf-8"?>
<Properties xmlns="http://schemas.openxmlformats.org/officeDocument/2006/extended-properties" xmlns:vt="http://schemas.openxmlformats.org/officeDocument/2006/docPropsVTypes">
  <Template>Normal.dotm</Template>
  <TotalTime>0</TotalTime>
  <Pages>16</Pages>
  <Words>4980</Words>
  <Characters>34369</Characters>
  <Application>Microsoft Macintosh Word</Application>
  <DocSecurity>0</DocSecurity>
  <Lines>484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Koo</dc:creator>
  <cp:keywords/>
  <dc:description/>
  <cp:lastModifiedBy>Caiazzo</cp:lastModifiedBy>
  <cp:revision>12</cp:revision>
  <cp:lastPrinted>2017-03-28T14:18:00Z</cp:lastPrinted>
  <dcterms:created xsi:type="dcterms:W3CDTF">2017-01-11T15:03:00Z</dcterms:created>
  <dcterms:modified xsi:type="dcterms:W3CDTF">2019-01-08T17:22:00Z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0x0101004927101BC5D32A489CE1AEF34DEDDC84</vt:lpwstr>
  </property>
</Properties>
</file>