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36830</wp:posOffset>
            </wp:positionH>
            <wp:positionV relativeFrom="paragraph">
              <wp:posOffset>47625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  <w:t>Activad UT1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libri" w:hAnsi="Calibr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 w:val="false"/>
          <w:bCs w:val="false"/>
          <w:i/>
          <w:iCs/>
          <w:sz w:val="24"/>
          <w:szCs w:val="24"/>
          <w:lang w:val="es-ES"/>
        </w:rPr>
        <w:t xml:space="preserve">1ºDAWNA 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Ejercicios Realizar los ejerci</w:t>
      </w:r>
      <w:bookmarkStart w:id="0" w:name="_GoBack"/>
      <w:bookmarkEnd w:id="0"/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cios con diagramas de flujo</w:t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Elaborar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un diagrama de flujo para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calcular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área de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cualquier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triángulo rectángulo y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presentar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resultado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en pantalla.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935" cy="39350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207073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perímetro de un cuadrado cuyo lado mide 5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27984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8570" cy="126111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de un cuadrado cuyo lado mide 5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Diagrama de flujo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7051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260" cy="122555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uno de los lados de un rectángulo cuya área es de 15 cm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>2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y uno de sus lados mide 3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5485" cy="406781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946150</wp:posOffset>
            </wp:positionH>
            <wp:positionV relativeFrom="paragraph">
              <wp:posOffset>121920</wp:posOffset>
            </wp:positionV>
            <wp:extent cx="4453890" cy="179705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y el perímetro de un círculo cuyo radio mide 2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448691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985" cy="194246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área de un pentágono regular de 6 cm de lado y con 4 cm de apotema.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322262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1510030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cuatro números diferentes y a continuación imprima el mayor de los cuatro números introducidos y también el menor de ellos.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8705" cy="5874385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5411470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comprendidos entre el 1 y el 10, es decir, 1 + 2 + 3 + …. + 10.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flujos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105" cy="3446145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6495" cy="1333500"/>
            <wp:effectExtent l="0" t="0" r="0" b="0"/>
            <wp:wrapSquare wrapText="largest"/>
            <wp:docPr id="1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múltiplos de 5, comprendidos entre el 1 y el 100, es decir, 5 + 10 + 15 +…. + 100. El diagrama de flujo deberá imprimir los números en cuestión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7765" cy="3873500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160" cy="184340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pares comprendidos entre el 1 y el 100, es decir, 2 + 4 + 6 +…. + 100. El programa  deberá imprimir  los números  en cuestión 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</w:t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8400" cy="379412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1649095</wp:posOffset>
            </wp:positionH>
            <wp:positionV relativeFrom="paragraph">
              <wp:posOffset>20320</wp:posOffset>
            </wp:positionV>
            <wp:extent cx="3371850" cy="211455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los primeros 300 números enteros y determine cuántos de ellos son impares; al final deberá indicar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2545" cy="3586480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208597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convertir calificaciones numéricas, según la siguiente tabla: A = 19 y 20, B =16, 17 y 18, C = 13, 14 y 15, D = 10, 11 y 12,  E =  1 hasta el  9. Se asume que la nota está comprendida entre 1 y 20.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ascii="Candara Light" w:hAnsi="Candara Light"/>
          <w:i/>
          <w:iCs/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ascii="Candara Light" w:hAnsi="Candara Light"/>
          <w:i/>
          <w:iCs/>
          <w:sz w:val="22"/>
          <w:szCs w:val="22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31405" cy="3695065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899795</wp:posOffset>
            </wp:positionH>
            <wp:positionV relativeFrom="paragraph">
              <wp:posOffset>35560</wp:posOffset>
            </wp:positionV>
            <wp:extent cx="4250055" cy="413067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Realiza el mismo diagrama de flujo utilizando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leer 3 números y ordenarlos de menor a mayor, si es el caso.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Desarrolla un diagrama de flujo que permita realizar la escritura de los primeros 100 números naturales utilizando la estructura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9005" cy="339598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154305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 permita leer un valor entero positivo N y determinar si es primo o no.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3611245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810" cy="2593975"/>
            <wp:effectExtent l="0" t="0" r="0" b="0"/>
            <wp:wrapSquare wrapText="largest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Realice un diagrama de flujo que determine cuantos minutos hay en 5 horas.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1585" cy="2475865"/>
            <wp:effectExtent l="0" t="0" r="0" b="0"/>
            <wp:wrapSquare wrapText="largest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290" cy="1148715"/>
            <wp:effectExtent l="0" t="0" r="0" b="0"/>
            <wp:wrapSquare wrapText="largest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calcular Promedio de Notas; finaliza cuando N = 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845" cy="3778250"/>
            <wp:effectExtent l="0" t="0" r="0" b="0"/>
            <wp:wrapSquare wrapText="largest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5560" cy="2284095"/>
            <wp:effectExtent l="0" t="0" r="0" b="0"/>
            <wp:wrapSquare wrapText="largest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determinar a partir de un número de días, introducido por pantalla, ¿Cuántos años, meses, semanas y días?; constituyen el número de días proporcionado utilizando la estructura Mientras While.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el diagrama de flujo anterior utilizando la herramienta Si-Entonces-De lo contrario-Fin_SI (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>IF-THEN-ELSE- END-IF)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0624"/>
    <w:pPr>
      <w:widowControl/>
      <w:suppressAutoHyphens w:val="true"/>
      <w:bidi w:val="0"/>
      <w:spacing w:lineRule="auto" w:line="247" w:before="0" w:after="5"/>
      <w:ind w:left="10" w:right="52" w:hanging="10"/>
      <w:jc w:val="both"/>
    </w:pPr>
    <w:rPr>
      <w:rFonts w:ascii="Arial" w:hAnsi="Arial" w:eastAsia="Arial" w:cs="Arial"/>
      <w:color w:val="000000"/>
      <w:kern w:val="0"/>
      <w:sz w:val="19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rsid w:val="00cf7fe0"/>
    <w:pPr>
      <w:keepNext w:val="true"/>
      <w:keepLines/>
      <w:widowControl/>
      <w:suppressAutoHyphens w:val="true"/>
      <w:bidi w:val="0"/>
      <w:spacing w:lineRule="auto" w:line="259" w:before="0" w:after="0"/>
      <w:ind w:left="74" w:hanging="0"/>
      <w:jc w:val="center"/>
      <w:outlineLvl w:val="0"/>
    </w:pPr>
    <w:rPr>
      <w:rFonts w:ascii="Arial" w:hAnsi="Arial" w:eastAsia="Arial" w:cs="Arial"/>
      <w:b/>
      <w:i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f7fe0"/>
    <w:rPr>
      <w:rFonts w:ascii="Arial" w:hAnsi="Arial" w:eastAsia="Arial" w:cs="Arial"/>
      <w:b/>
      <w:i/>
      <w:color w:val="000000"/>
      <w:sz w:val="23"/>
      <w:lang w:val="en-US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78f7"/>
    <w:pPr>
      <w:spacing w:before="0" w:after="5"/>
      <w:ind w:left="720" w:right="52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LibreOffice/7.2.4.1$Windows_X86_64 LibreOffice_project/27d75539669ac387bb498e35313b970b7fe9c4f9</Application>
  <AppVersion>15.0000</AppVersion>
  <Pages>21</Pages>
  <Words>568</Words>
  <Characters>2716</Characters>
  <CharactersWithSpaces>3250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2020-09-23T18:10:00Z</dcterms:created>
  <dc:creator>jesus</dc:creator>
  <dc:description/>
  <dc:language>es-ES</dc:language>
  <cp:lastModifiedBy/>
  <dcterms:modified xsi:type="dcterms:W3CDTF">2022-10-02T21:30:16Z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