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both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45085</wp:posOffset>
            </wp:positionH>
            <wp:positionV relativeFrom="paragraph">
              <wp:posOffset>635</wp:posOffset>
            </wp:positionV>
            <wp:extent cx="2159635" cy="825500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635" cy="825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26035</wp:posOffset>
            </wp:positionH>
            <wp:positionV relativeFrom="paragraph">
              <wp:posOffset>130175</wp:posOffset>
            </wp:positionV>
            <wp:extent cx="5400040" cy="3599815"/>
            <wp:effectExtent l="0" t="0" r="0" b="0"/>
            <wp:wrapSquare wrapText="largest"/>
            <wp:docPr id="2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right"/>
        <w:rPr/>
      </w:pPr>
      <w:r>
        <w:rPr/>
        <w:t>Alfonso García Jorge</w:t>
      </w:r>
    </w:p>
    <w:p>
      <w:pPr>
        <w:pStyle w:val="Normal"/>
        <w:jc w:val="right"/>
        <w:rPr/>
      </w:pPr>
      <w:r>
        <w:rPr/>
        <w:t>1º DAM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TAREA TEMA 9</w:t>
      </w:r>
    </w:p>
    <w:p>
      <w:pPr>
        <w:pStyle w:val="Normal"/>
        <w:jc w:val="both"/>
        <w:rPr/>
      </w:pPr>
      <w:r>
        <w:rPr/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 xml:space="preserve">La tasa de siniestralidad laboral en los jóvenes de entre 18 y 24 años es un 50% superior a la de cualquier otra franja de edad, ¿cuál podría ser el motivo? </w:t>
      </w:r>
    </w:p>
    <w:p>
      <w:pPr>
        <w:pStyle w:val="Normal"/>
        <w:jc w:val="both"/>
        <w:rPr/>
      </w:pPr>
      <w:r>
        <w:rPr/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Indica a efectos prácticos que supone el cambio de definición de salud por parte de la OMS.</w:t>
      </w:r>
    </w:p>
    <w:p>
      <w:pPr>
        <w:pStyle w:val="Normal"/>
        <w:jc w:val="both"/>
        <w:rPr/>
      </w:pPr>
      <w:r>
        <w:rPr/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Indica la diferencia entre protección y prevención.</w:t>
      </w:r>
    </w:p>
    <w:p>
      <w:pPr>
        <w:pStyle w:val="ListParagraph"/>
        <w:numPr>
          <w:ilvl w:val="0"/>
          <w:numId w:val="0"/>
        </w:numPr>
        <w:ind w:left="1440" w:hanging="0"/>
        <w:jc w:val="both"/>
        <w:rPr/>
      </w:pPr>
      <w:r>
        <w:rPr/>
      </w:r>
    </w:p>
    <w:p>
      <w:pPr>
        <w:pStyle w:val="ListParagraph"/>
        <w:numPr>
          <w:ilvl w:val="0"/>
          <w:numId w:val="0"/>
        </w:numPr>
        <w:ind w:left="1440" w:hanging="0"/>
        <w:jc w:val="both"/>
        <w:rPr/>
      </w:pPr>
      <w:r>
        <w:rPr/>
        <w:t xml:space="preserve">La prevención </w:t>
      </w:r>
      <w:r>
        <w:rPr/>
        <w:t xml:space="preserve">es como el </w:t>
      </w:r>
      <w:r>
        <w:rPr/>
        <w:t>conjunto de actividades orientadas a la conservación de la salud de las persona</w:t>
      </w:r>
      <w:r>
        <w:rPr/>
        <w:t xml:space="preserve">s </w:t>
      </w:r>
      <w:r>
        <w:rPr/>
        <w:t xml:space="preserve">con el objetivo de evitar que se produzcan siniestros. </w:t>
      </w:r>
    </w:p>
    <w:p>
      <w:pPr>
        <w:pStyle w:val="ListParagraph"/>
        <w:numPr>
          <w:ilvl w:val="0"/>
          <w:numId w:val="0"/>
        </w:numPr>
        <w:ind w:left="1440" w:hanging="0"/>
        <w:jc w:val="both"/>
        <w:rPr/>
      </w:pPr>
      <w:r>
        <w:rPr/>
      </w:r>
    </w:p>
    <w:p>
      <w:pPr>
        <w:pStyle w:val="ListParagraph"/>
        <w:numPr>
          <w:ilvl w:val="0"/>
          <w:numId w:val="0"/>
        </w:numPr>
        <w:ind w:left="1440" w:hanging="0"/>
        <w:jc w:val="both"/>
        <w:rPr/>
      </w:pPr>
      <w:r>
        <w:rPr/>
        <w:t xml:space="preserve">La protección tiene por objeto proteger al trabajador o trabajadora frente a peligros potenciales que se producen durante una actividad laboral determinada. </w:t>
      </w:r>
    </w:p>
    <w:p>
      <w:pPr>
        <w:pStyle w:val="Normal"/>
        <w:jc w:val="both"/>
        <w:rPr/>
      </w:pPr>
      <w:r>
        <w:rPr/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Indica la diferencia entre patologías específicas, inespecíficas y emergentes.</w:t>
      </w:r>
    </w:p>
    <w:p>
      <w:pPr>
        <w:pStyle w:val="ListParagraph"/>
        <w:jc w:val="both"/>
        <w:rPr/>
      </w:pPr>
      <w:r>
        <w:rPr/>
      </w:r>
    </w:p>
    <w:p>
      <w:pPr>
        <w:pStyle w:val="Normal"/>
        <w:jc w:val="both"/>
        <w:rPr/>
      </w:pPr>
      <w:r>
        <w:rPr>
          <w:rStyle w:val="Destaquemayor"/>
          <w:rFonts w:ascii="arial;verdana;helvetica;sans-serif" w:hAnsi="arial;verdana;helvetica;sans-serif"/>
          <w:b w:val="false"/>
          <w:i w:val="false"/>
          <w:caps w:val="false"/>
          <w:smallCaps w:val="false"/>
          <w:color w:val="000000"/>
          <w:spacing w:val="0"/>
          <w:sz w:val="18"/>
        </w:rPr>
        <w:t>Patologías específicas</w:t>
      </w:r>
      <w:r>
        <w:rPr>
          <w:rFonts w:ascii="arial;verdana;helvetica;sans-serif" w:hAnsi="arial;verdana;helvetica;sans-serif"/>
          <w:b w:val="false"/>
          <w:i w:val="false"/>
          <w:caps w:val="false"/>
          <w:smallCaps w:val="false"/>
          <w:color w:val="000000"/>
          <w:spacing w:val="0"/>
          <w:sz w:val="18"/>
        </w:rPr>
        <w:t>. Aquéllas que se caracterizan por una evidente relación directa entre el daño y la actividad laboral. Fundamentalmente son:</w:t>
      </w:r>
    </w:p>
    <w:p>
      <w:pPr>
        <w:pStyle w:val="Cuerpodetexto"/>
        <w:widowControl/>
        <w:numPr>
          <w:ilvl w:val="0"/>
          <w:numId w:val="0"/>
        </w:numPr>
        <w:ind w:left="707" w:hanging="0"/>
        <w:jc w:val="left"/>
        <w:rPr/>
      </w:pPr>
      <w:r>
        <w:rPr>
          <w:rFonts w:ascii="arial;verdana;helvetica;sans-serif" w:hAnsi="arial;verdana;helvetica;sans-serif"/>
          <w:b w:val="false"/>
          <w:i w:val="false"/>
          <w:caps w:val="false"/>
          <w:smallCaps w:val="false"/>
          <w:color w:val="000000"/>
          <w:spacing w:val="0"/>
          <w:sz w:val="18"/>
        </w:rPr>
        <w:t>Los </w:t>
      </w:r>
      <w:r>
        <w:rPr>
          <w:rStyle w:val="Destaquemayor"/>
          <w:rFonts w:ascii="arial;verdana;helvetica;sans-serif" w:hAnsi="arial;verdana;helvetica;sans-serif"/>
          <w:b w:val="false"/>
          <w:i w:val="false"/>
          <w:caps w:val="false"/>
          <w:smallCaps w:val="false"/>
          <w:color w:val="000000"/>
          <w:spacing w:val="0"/>
          <w:sz w:val="18"/>
        </w:rPr>
        <w:t>accidentes de trabajo.</w:t>
      </w:r>
    </w:p>
    <w:p>
      <w:pPr>
        <w:pStyle w:val="Cuerpodetexto"/>
        <w:widowControl/>
        <w:numPr>
          <w:ilvl w:val="0"/>
          <w:numId w:val="2"/>
        </w:numPr>
        <w:tabs>
          <w:tab w:val="clear" w:pos="708"/>
          <w:tab w:val="left" w:pos="0" w:leader="none"/>
        </w:tabs>
        <w:ind w:left="707" w:hanging="0"/>
        <w:jc w:val="left"/>
        <w:rPr/>
      </w:pPr>
      <w:r>
        <w:rPr>
          <w:rStyle w:val="Destaquemayor"/>
          <w:rFonts w:ascii="arial;verdana;helvetica;sans-serif" w:hAnsi="arial;verdana;helvetica;sans-serif"/>
          <w:b w:val="false"/>
          <w:i w:val="false"/>
          <w:caps w:val="false"/>
          <w:smallCaps w:val="false"/>
          <w:color w:val="000000"/>
          <w:spacing w:val="0"/>
          <w:sz w:val="18"/>
        </w:rPr>
        <w:t>Las enfermedades profesionales.</w:t>
      </w:r>
    </w:p>
    <w:p>
      <w:pPr>
        <w:pStyle w:val="Normal"/>
        <w:rPr/>
      </w:pPr>
      <w:r>
        <w:rPr>
          <w:rStyle w:val="Destaquemayor"/>
          <w:rFonts w:ascii="arial;verdana;helvetica;sans-serif" w:hAnsi="arial;verdana;helvetica;sans-serif"/>
          <w:b w:val="false"/>
          <w:i w:val="false"/>
          <w:caps w:val="false"/>
          <w:smallCaps w:val="false"/>
          <w:color w:val="000000"/>
          <w:spacing w:val="0"/>
          <w:sz w:val="18"/>
        </w:rPr>
        <w:t>Patologías inespecíficas</w:t>
      </w:r>
      <w:r>
        <w:rPr>
          <w:rFonts w:ascii="arial;verdana;helvetica;sans-serif" w:hAnsi="arial;verdana;helvetica;sans-serif"/>
          <w:b w:val="false"/>
          <w:i w:val="false"/>
          <w:caps w:val="false"/>
          <w:smallCaps w:val="false"/>
          <w:color w:val="000000"/>
          <w:spacing w:val="0"/>
          <w:sz w:val="18"/>
        </w:rPr>
        <w:t>. Se denomina así a los daños relacionados causalmente por el trabajo, pero en cuya aparición pueden influir notablemente circunstancias no laborales. Por ejemplo, si ante la misma actividad algunos trabajadores y trabajadoras se estresan y otros no, significa que en ese daño influyen notablemente factores externos, lo que no significa que no deba ser tratado como un daño profesional. Son:</w:t>
      </w:r>
    </w:p>
    <w:p>
      <w:pPr>
        <w:pStyle w:val="Cuerpodetexto"/>
        <w:widowControl/>
        <w:numPr>
          <w:ilvl w:val="0"/>
          <w:numId w:val="0"/>
        </w:numPr>
        <w:ind w:left="707" w:hanging="0"/>
        <w:jc w:val="left"/>
        <w:rPr/>
      </w:pPr>
      <w:r>
        <w:rPr>
          <w:rFonts w:ascii="arial;verdana;helvetica;sans-serif" w:hAnsi="arial;verdana;helvetica;sans-serif"/>
          <w:b w:val="false"/>
          <w:i w:val="false"/>
          <w:caps w:val="false"/>
          <w:smallCaps w:val="false"/>
          <w:color w:val="000000"/>
          <w:spacing w:val="0"/>
          <w:sz w:val="18"/>
        </w:rPr>
        <w:t>La </w:t>
      </w:r>
      <w:r>
        <w:rPr>
          <w:rStyle w:val="Destaquemayor"/>
          <w:rFonts w:ascii="arial;verdana;helvetica;sans-serif" w:hAnsi="arial;verdana;helvetica;sans-serif"/>
          <w:b w:val="false"/>
          <w:i w:val="false"/>
          <w:caps w:val="false"/>
          <w:smallCaps w:val="false"/>
          <w:color w:val="000000"/>
          <w:spacing w:val="0"/>
          <w:sz w:val="18"/>
        </w:rPr>
        <w:t>fatiga física y mental.</w:t>
      </w:r>
    </w:p>
    <w:p>
      <w:pPr>
        <w:pStyle w:val="Cuerpodetexto"/>
        <w:rPr/>
      </w:pPr>
      <w:r>
        <w:rPr>
          <w:rFonts w:ascii="arial;verdana;helvetica;sans-serif" w:hAnsi="arial;verdana;helvetica;sans-serif"/>
          <w:b w:val="false"/>
          <w:i w:val="false"/>
          <w:caps w:val="false"/>
          <w:smallCaps w:val="false"/>
          <w:color w:val="000000"/>
          <w:spacing w:val="0"/>
          <w:sz w:val="18"/>
        </w:rPr>
        <w:t>La </w:t>
      </w:r>
      <w:r>
        <w:rPr>
          <w:rStyle w:val="Destaquemayor"/>
          <w:rFonts w:ascii="arial;verdana;helvetica;sans-serif" w:hAnsi="arial;verdana;helvetica;sans-serif"/>
          <w:b w:val="false"/>
          <w:i w:val="false"/>
          <w:caps w:val="false"/>
          <w:smallCaps w:val="false"/>
          <w:color w:val="000000"/>
          <w:spacing w:val="0"/>
          <w:sz w:val="18"/>
        </w:rPr>
        <w:t>insatisfacción laboral.</w:t>
      </w:r>
    </w:p>
    <w:p>
      <w:pPr>
        <w:pStyle w:val="Cuerpodetexto"/>
        <w:rPr/>
      </w:pPr>
      <w:r>
        <w:rPr>
          <w:rFonts w:ascii="arial;verdana;helvetica;sans-serif" w:hAnsi="arial;verdana;helvetica;sans-serif"/>
          <w:b w:val="false"/>
          <w:i w:val="false"/>
          <w:caps w:val="false"/>
          <w:smallCaps w:val="false"/>
          <w:color w:val="000000"/>
          <w:spacing w:val="0"/>
          <w:sz w:val="18"/>
        </w:rPr>
        <w:t>El </w:t>
      </w:r>
      <w:r>
        <w:rPr>
          <w:rStyle w:val="Destaquemayor"/>
          <w:rFonts w:ascii="arial;verdana;helvetica;sans-serif" w:hAnsi="arial;verdana;helvetica;sans-serif"/>
          <w:b w:val="false"/>
          <w:i w:val="false"/>
          <w:caps w:val="false"/>
          <w:smallCaps w:val="false"/>
          <w:color w:val="000000"/>
          <w:spacing w:val="0"/>
          <w:sz w:val="18"/>
        </w:rPr>
        <w:t>estrés</w:t>
      </w:r>
      <w:r>
        <w:rPr>
          <w:rFonts w:ascii="arial;verdana;helvetica;sans-serif" w:hAnsi="arial;verdana;helvetica;sans-serif"/>
          <w:b w:val="false"/>
          <w:i w:val="false"/>
          <w:caps w:val="false"/>
          <w:smallCaps w:val="false"/>
          <w:color w:val="000000"/>
          <w:spacing w:val="0"/>
          <w:sz w:val="18"/>
        </w:rPr>
        <w:t>.</w:t>
      </w:r>
    </w:p>
    <w:p>
      <w:pPr>
        <w:pStyle w:val="Cuerpodetexto"/>
        <w:rPr/>
      </w:pPr>
      <w:r>
        <w:rPr>
          <w:rFonts w:ascii="arial;verdana;helvetica;sans-serif" w:hAnsi="arial;verdana;helvetica;sans-serif"/>
          <w:b w:val="false"/>
          <w:i w:val="false"/>
          <w:caps w:val="false"/>
          <w:smallCaps w:val="false"/>
          <w:color w:val="000000"/>
          <w:spacing w:val="0"/>
          <w:sz w:val="18"/>
        </w:rPr>
        <w:t>El </w:t>
      </w:r>
      <w:r>
        <w:rPr>
          <w:rStyle w:val="Destaquemayor"/>
          <w:rFonts w:ascii="arial;verdana;helvetica;sans-serif" w:hAnsi="arial;verdana;helvetica;sans-serif"/>
          <w:b w:val="false"/>
          <w:i w:val="false"/>
          <w:caps w:val="false"/>
          <w:smallCaps w:val="false"/>
          <w:color w:val="000000"/>
          <w:spacing w:val="0"/>
          <w:sz w:val="18"/>
        </w:rPr>
        <w:t>envejecimiento prematuro.</w:t>
      </w:r>
    </w:p>
    <w:p>
      <w:pPr>
        <w:pStyle w:val="Normal"/>
        <w:rPr/>
      </w:pPr>
      <w:r>
        <w:rPr>
          <w:rStyle w:val="Destaquemayor"/>
          <w:rFonts w:ascii="arial;verdana;helvetica;sans-serif" w:hAnsi="arial;verdana;helvetica;sans-serif"/>
          <w:b w:val="false"/>
          <w:i w:val="false"/>
          <w:caps w:val="false"/>
          <w:smallCaps w:val="false"/>
          <w:color w:val="000000"/>
          <w:spacing w:val="0"/>
          <w:sz w:val="18"/>
        </w:rPr>
        <w:t>Patologías emergentes</w:t>
      </w:r>
      <w:r>
        <w:rPr>
          <w:rFonts w:ascii="arial;verdana;helvetica;sans-serif" w:hAnsi="arial;verdana;helvetica;sans-serif"/>
          <w:b w:val="false"/>
          <w:i w:val="false"/>
          <w:caps w:val="false"/>
          <w:smallCaps w:val="false"/>
          <w:color w:val="000000"/>
          <w:spacing w:val="0"/>
          <w:sz w:val="18"/>
        </w:rPr>
        <w:t>.- Se incluyen en este grupo los nuevos daños a la salud relacionados con el trabajo y provocados por una serie de circunstancias abiertas y muy complejas de analizar. Ejemplos de estas patologías son:</w:t>
      </w:r>
    </w:p>
    <w:p>
      <w:pPr>
        <w:pStyle w:val="Cuerpodetexto"/>
        <w:widowControl/>
        <w:numPr>
          <w:ilvl w:val="0"/>
          <w:numId w:val="0"/>
        </w:numPr>
        <w:ind w:left="707" w:hanging="0"/>
        <w:jc w:val="left"/>
        <w:rPr/>
      </w:pPr>
      <w:r>
        <w:rPr/>
      </w:r>
    </w:p>
    <w:p>
      <w:pPr>
        <w:pStyle w:val="Cuerpodetexto"/>
        <w:widowControl/>
        <w:numPr>
          <w:ilvl w:val="0"/>
          <w:numId w:val="5"/>
        </w:numPr>
        <w:tabs>
          <w:tab w:val="clear" w:pos="708"/>
          <w:tab w:val="left" w:pos="0" w:leader="none"/>
        </w:tabs>
        <w:ind w:left="707" w:hanging="0"/>
        <w:jc w:val="left"/>
        <w:rPr/>
      </w:pPr>
      <w:r>
        <w:rPr>
          <w:rFonts w:ascii="arial;verdana;helvetica;sans-serif" w:hAnsi="arial;verdana;helvetica;sans-serif"/>
          <w:b w:val="false"/>
          <w:i w:val="false"/>
          <w:caps w:val="false"/>
          <w:smallCaps w:val="false"/>
          <w:color w:val="000000"/>
          <w:spacing w:val="0"/>
          <w:sz w:val="18"/>
        </w:rPr>
        <w:t>El </w:t>
      </w:r>
      <w:r>
        <w:rPr>
          <w:rStyle w:val="Destaquemayor"/>
          <w:rFonts w:ascii="arial;verdana;helvetica;sans-serif" w:hAnsi="arial;verdana;helvetica;sans-serif"/>
          <w:b w:val="false"/>
          <w:i w:val="false"/>
          <w:caps w:val="false"/>
          <w:smallCaps w:val="false"/>
          <w:color w:val="000000"/>
          <w:spacing w:val="0"/>
          <w:sz w:val="18"/>
          <w:lang w:val="en-US"/>
        </w:rPr>
        <w:t>mobbing</w:t>
      </w:r>
      <w:r>
        <w:rPr>
          <w:rStyle w:val="Destaquemayor"/>
          <w:rFonts w:ascii="arial;verdana;helvetica;sans-serif" w:hAnsi="arial;verdana;helvetica;sans-serif"/>
          <w:b w:val="false"/>
          <w:i w:val="false"/>
          <w:caps w:val="false"/>
          <w:smallCaps w:val="false"/>
          <w:color w:val="000000"/>
          <w:spacing w:val="0"/>
          <w:sz w:val="18"/>
        </w:rPr>
        <w:t>.</w:t>
      </w:r>
    </w:p>
    <w:p>
      <w:pPr>
        <w:pStyle w:val="Cuerpodetexto"/>
        <w:rPr/>
      </w:pPr>
      <w:r>
        <w:rPr>
          <w:rFonts w:ascii="arial;verdana;helvetica;sans-serif" w:hAnsi="arial;verdana;helvetica;sans-serif"/>
          <w:b w:val="false"/>
          <w:i w:val="false"/>
          <w:caps w:val="false"/>
          <w:smallCaps w:val="false"/>
          <w:color w:val="000000"/>
          <w:spacing w:val="0"/>
          <w:sz w:val="18"/>
        </w:rPr>
        <w:t>El </w:t>
      </w:r>
      <w:r>
        <w:rPr>
          <w:rStyle w:val="Destaquemayor"/>
          <w:rFonts w:ascii="arial;verdana;helvetica;sans-serif" w:hAnsi="arial;verdana;helvetica;sans-serif"/>
          <w:b w:val="false"/>
          <w:i w:val="false"/>
          <w:caps w:val="false"/>
          <w:smallCaps w:val="false"/>
          <w:color w:val="000000"/>
          <w:spacing w:val="0"/>
          <w:sz w:val="18"/>
        </w:rPr>
        <w:t>síndrome del </w:t>
      </w:r>
      <w:r>
        <w:rPr>
          <w:rStyle w:val="Destaquemayor"/>
          <w:rFonts w:ascii="arial;verdana;helvetica;sans-serif" w:hAnsi="arial;verdana;helvetica;sans-serif"/>
          <w:b w:val="false"/>
          <w:i w:val="false"/>
          <w:caps w:val="false"/>
          <w:smallCaps w:val="false"/>
          <w:color w:val="000000"/>
          <w:spacing w:val="0"/>
          <w:sz w:val="18"/>
          <w:lang w:val="en-US"/>
        </w:rPr>
        <w:t>burnout</w:t>
      </w:r>
      <w:r>
        <w:rPr>
          <w:rFonts w:ascii="arial;verdana;helvetica;sans-serif" w:hAnsi="arial;verdana;helvetica;sans-serif"/>
          <w:b w:val="false"/>
          <w:i w:val="false"/>
          <w:caps w:val="false"/>
          <w:smallCaps w:val="false"/>
          <w:color w:val="000000"/>
          <w:spacing w:val="0"/>
          <w:sz w:val="18"/>
        </w:rPr>
        <w:t> (quemado).</w:t>
      </w:r>
    </w:p>
    <w:p>
      <w:pPr>
        <w:pStyle w:val="Cuerpodetexto"/>
        <w:rPr/>
      </w:pPr>
      <w:r>
        <w:rPr/>
        <w:br/>
        <w:br/>
        <w:br/>
        <w:br/>
        <w:br/>
        <w:br/>
      </w:r>
    </w:p>
    <w:p>
      <w:pPr>
        <w:pStyle w:val="Cuerpodetexto"/>
        <w:rPr/>
      </w:pPr>
      <w:r>
        <w:rPr/>
        <w:br/>
        <w:br/>
      </w:r>
    </w:p>
    <w:p>
      <w:pPr>
        <w:pStyle w:val="ListParagraph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¿Puede el empresario impartir los cursos de formación fuera del horario laboral? Si se responde con un sí o un no, no se puntuará nada en la pregunta.  Es necesario indicar la teoría al respecto ampliando la información, así como citar el artículo en que aparece recogida.</w:t>
      </w:r>
    </w:p>
    <w:p>
      <w:pPr>
        <w:pStyle w:val="Normal"/>
        <w:jc w:val="both"/>
        <w:rPr/>
      </w:pPr>
      <w:r>
        <w:rPr/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¿Puede el trabajador negarse a ser sometido a un reconocimiento médico? Si se responde con un sí o un no, no se puntuará nada en la pregunta.  Es necesario indicar la teoría al respecto ampliando la información, así como citar el artículo en que aparece recogida.</w:t>
      </w:r>
    </w:p>
    <w:p>
      <w:pPr>
        <w:pStyle w:val="ListParagraph"/>
        <w:jc w:val="both"/>
        <w:rPr/>
      </w:pPr>
      <w:r>
        <w:rPr/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¿Por qué desde el 1 de enero de 2019 los autónomos están obligados a cotizar por contingencias profesionales?</w:t>
      </w:r>
    </w:p>
    <w:p>
      <w:pPr>
        <w:pStyle w:val="ListParagraph"/>
        <w:jc w:val="both"/>
        <w:rPr/>
      </w:pPr>
      <w:r>
        <w:rPr/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Poner dos ejemplos en los que aunque un accidente de trabajo tenga lugar en el centro de trabajo, no se pueda considerar como AT.</w:t>
      </w:r>
    </w:p>
    <w:p>
      <w:pPr>
        <w:pStyle w:val="ListParagraph"/>
        <w:jc w:val="both"/>
        <w:rPr/>
      </w:pPr>
      <w:r>
        <w:rPr/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Indica el requisito fundamental para considerar que un trabajador tiene una Enfermedad Profesional.</w:t>
      </w:r>
    </w:p>
    <w:p>
      <w:pPr>
        <w:pStyle w:val="ListParagraph"/>
        <w:jc w:val="both"/>
        <w:rPr/>
      </w:pPr>
      <w:r>
        <w:rPr/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Señalar un caso curioso en el que un accidente ‘in itinere’ sea considerado como tal. Puede ser de los indicados en el tema (explicado con sus propias palabras), o buscando nueva información. Es necesario hacer referencia al requisito que aparentemente nos haga pensar, que no podría ser un accidente in itinere.</w:t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arial">
    <w:altName w:val="verdana"/>
    <w:charset w:val="00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bullet"/>
      <w:suff w:val="nothing"/>
      <w:lvlText w:val=""/>
      <w:lvlJc w:val="left"/>
      <w:pPr>
        <w:tabs>
          <w:tab w:val="num" w:pos="707"/>
        </w:tabs>
        <w:ind w:left="707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suff w:val="nothing"/>
      <w:lvlText w:val=""/>
      <w:lvlJc w:val="left"/>
      <w:pPr>
        <w:tabs>
          <w:tab w:val="num" w:pos="707"/>
        </w:tabs>
        <w:ind w:left="707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suff w:val="nothing"/>
      <w:lvlText w:val=""/>
      <w:lvlJc w:val="left"/>
      <w:pPr>
        <w:tabs>
          <w:tab w:val="num" w:pos="707"/>
        </w:tabs>
        <w:ind w:left="707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suff w:val="nothing"/>
      <w:lvlText w:val=""/>
      <w:lvlJc w:val="left"/>
      <w:pPr>
        <w:tabs>
          <w:tab w:val="num" w:pos="707"/>
        </w:tabs>
        <w:ind w:left="707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74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Destaquemayor">
    <w:name w:val="Destaque mayor"/>
    <w:qFormat/>
    <w:rPr>
      <w:b/>
      <w:bCs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character" w:styleId="Smbolosdenumeracin">
    <w:name w:val="Símbolos de numeración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e509f5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Application>LibreOffice/7.2.4.1$Windows_X86_64 LibreOffice_project/27d75539669ac387bb498e35313b970b7fe9c4f9</Application>
  <AppVersion>15.0000</AppVersion>
  <Pages>3</Pages>
  <Words>479</Words>
  <Characters>2476</Characters>
  <CharactersWithSpaces>2927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2022-04-20T14:48:00Z</dcterms:created>
  <dc:creator>Laura Pedraz Pajares</dc:creator>
  <dc:description/>
  <dc:language>es-ES</dc:language>
  <cp:lastModifiedBy/>
  <dcterms:modified xsi:type="dcterms:W3CDTF">2022-04-25T23:21:44Z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