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5: Investigación médica y desarrollo de medicamentos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5 V's del Big Data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Volumen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Escala enorme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(petabytes)</w:t>
      </w:r>
    </w:p>
    <w:p w:rsidR="00000000" w:rsidDel="00000000" w:rsidP="00000000" w:rsidRDefault="00000000" w:rsidRPr="00000000" w14:paraId="00000006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 solo genoma humano completo secuenciado pesa entre 100-200 GB de datos crudos. </w:t>
      </w:r>
    </w:p>
    <w:p w:rsidR="00000000" w:rsidDel="00000000" w:rsidP="00000000" w:rsidRDefault="00000000" w:rsidRPr="00000000" w14:paraId="00000007">
      <w:pPr>
        <w:numPr>
          <w:ilvl w:val="3"/>
          <w:numId w:val="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historiales médicos, datos de dispositivos médicos y estilos de vida </w:t>
      </w:r>
    </w:p>
    <w:p w:rsidR="00000000" w:rsidDel="00000000" w:rsidP="00000000" w:rsidRDefault="00000000" w:rsidRPr="00000000" w14:paraId="00000008">
      <w:pPr>
        <w:numPr>
          <w:ilvl w:val="2"/>
          <w:numId w:val="8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El volumen crece exponencialmente porque no es un solo dataset, son múltiples datasets masivos que hay que cruzar entre sí.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Velocidad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 situaciones distintas</w:t>
      </w:r>
    </w:p>
    <w:p w:rsidR="00000000" w:rsidDel="00000000" w:rsidP="00000000" w:rsidRDefault="00000000" w:rsidRPr="00000000" w14:paraId="0000000B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La investigación genómica de base</w:t>
      </w:r>
      <w:r w:rsidDel="00000000" w:rsidR="00000000" w:rsidRPr="00000000">
        <w:rPr>
          <w:rtl w:val="0"/>
        </w:rPr>
        <w:t xml:space="preserve"> (buscar correlaciones gen-enfermedad) </w:t>
      </w:r>
    </w:p>
    <w:p w:rsidR="00000000" w:rsidDel="00000000" w:rsidP="00000000" w:rsidRDefault="00000000" w:rsidRPr="00000000" w14:paraId="0000000C">
      <w:pPr>
        <w:numPr>
          <w:ilvl w:val="3"/>
          <w:numId w:val="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mayormente por lotes (batch)  </w:t>
      </w:r>
    </w:p>
    <w:p w:rsidR="00000000" w:rsidDel="00000000" w:rsidP="00000000" w:rsidRDefault="00000000" w:rsidRPr="00000000" w14:paraId="0000000D">
      <w:pPr>
        <w:numPr>
          <w:ilvl w:val="3"/>
          <w:numId w:val="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procesa un estudio completo durante días o semanas.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spacing w:line="360" w:lineRule="auto"/>
        <w:ind w:left="2160" w:hanging="360"/>
        <w:rPr/>
      </w:pPr>
      <w:r w:rsidDel="00000000" w:rsidR="00000000" w:rsidRPr="00000000">
        <w:rPr>
          <w:u w:val="single"/>
          <w:rtl w:val="0"/>
        </w:rPr>
        <w:t xml:space="preserve">El monitoreo de epidemias</w:t>
      </w:r>
    </w:p>
    <w:p w:rsidR="00000000" w:rsidDel="00000000" w:rsidP="00000000" w:rsidRDefault="00000000" w:rsidRPr="00000000" w14:paraId="0000000F">
      <w:pPr>
        <w:numPr>
          <w:ilvl w:val="3"/>
          <w:numId w:val="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Necesita streaming/tiempo real </w:t>
      </w:r>
    </w:p>
    <w:p w:rsidR="00000000" w:rsidDel="00000000" w:rsidP="00000000" w:rsidRDefault="00000000" w:rsidRPr="00000000" w14:paraId="00000010">
      <w:pPr>
        <w:numPr>
          <w:ilvl w:val="4"/>
          <w:numId w:val="8"/>
        </w:numPr>
        <w:spacing w:line="36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Durante el COVID, decisiones de salud pública (cerrar una zona, mandar recursos a un hospital) dependían de tener datos de movilidad y contagios actualizados al día, no con semanas de atraso. 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Variedad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uno de los puntos más importantes porque incluye: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Estructurados</w:t>
      </w:r>
      <w:r w:rsidDel="00000000" w:rsidR="00000000" w:rsidRPr="00000000">
        <w:rPr>
          <w:rtl w:val="0"/>
        </w:rPr>
        <w:t xml:space="preserve">: resultados de laboratorio, edad, dosis de medicamentos, tablas de historiales clínicos.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No estructurados:</w:t>
      </w:r>
      <w:r w:rsidDel="00000000" w:rsidR="00000000" w:rsidRPr="00000000">
        <w:rPr>
          <w:rtl w:val="0"/>
        </w:rPr>
        <w:t xml:space="preserve"> imágenes médicas (resonancias, radiografías), notas escritas a mano o dictadas por médicos, publicaciones científicas en texto libre.</w:t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Semiestructurados</w:t>
      </w:r>
      <w:r w:rsidDel="00000000" w:rsidR="00000000" w:rsidRPr="00000000">
        <w:rPr>
          <w:rtl w:val="0"/>
        </w:rPr>
        <w:t xml:space="preserve">: datos que tienen cierta organización, pero no están ordenados en tablas rígidas. ( Datos genómicos y datos de dispositivos médicos) Tiene una estructura, pero es más flexible que una tabla.</w:t>
      </w:r>
    </w:p>
    <w:p w:rsidR="00000000" w:rsidDel="00000000" w:rsidP="00000000" w:rsidRDefault="00000000" w:rsidRPr="00000000" w14:paraId="000000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Veracidad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Punto sensible en salud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Dato mal cargado, resultado de laboratorio mal etiquetado o un historial médico incompleto no es solo "un error de negocio" puede llevar a un diagnóstico equivocado o a que un modelo aprenda una correlación falsa entre gen y enfermedad. </w:t>
      </w:r>
    </w:p>
    <w:p w:rsidR="00000000" w:rsidDel="00000000" w:rsidP="00000000" w:rsidRDefault="00000000" w:rsidRPr="00000000" w14:paraId="0000001F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También hay que garantizar que los datos genómicos vengan de laboratorios certificados y no de fuentes no verificadas.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El beneficio es capacidad médica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Encontrar correlaciones gen-enfermedad que antes eran imposibles de detectar a mano.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Medicamentos personalizados por perfil genético  </w:t>
      </w:r>
    </w:p>
    <w:p w:rsidR="00000000" w:rsidDel="00000000" w:rsidP="00000000" w:rsidRDefault="00000000" w:rsidRPr="00000000" w14:paraId="00000024">
      <w:pPr>
        <w:numPr>
          <w:ilvl w:val="3"/>
          <w:numId w:val="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más efectividad, menos efectos secundarios.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Anticipar la propagación de una pandemia y salvar vidas con decisiones de salud pública más rápidas.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Almacenamiento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Combinación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line="360" w:lineRule="auto"/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Data Lake / HDFS para los datos crudos 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secuencias genómicas completas, imágenes médicas, datos de dispositivos IoT. 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Son datos masivos, no estructurados o semiestructurados, que todavía no sabés con qué análisis específico vas a consultar 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Data Warehouse para los datos ya organizados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historiales clínicos limpios, reportes epidemiológicos para autoridades de salud 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necesita consulta rápida y confiable para tomar decisiones.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paciente nuevo que entra a un estudio suma otro genoma completo 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salud el historial no se puede descartar un genoma o un historial médico, sigue teniendo valor para investigación dentro de 10 o 20 años. 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necesita almacenamiento horizontal y sin límite superior fijo, </w:t>
      </w:r>
    </w:p>
    <w:p w:rsidR="00000000" w:rsidDel="00000000" w:rsidP="00000000" w:rsidRDefault="00000000" w:rsidRPr="00000000" w14:paraId="00000033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Google Cloud Storage o Amazon S3 </w:t>
      </w:r>
    </w:p>
    <w:p w:rsidR="00000000" w:rsidDel="00000000" w:rsidP="00000000" w:rsidRDefault="00000000" w:rsidRPr="00000000" w14:paraId="00000034">
      <w:pPr>
        <w:numPr>
          <w:ilvl w:val="4"/>
          <w:numId w:val="6"/>
        </w:numPr>
        <w:spacing w:line="36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permite seguir sumando capacidad sin rediseñar todo el sistema cada vez que crece el volumen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El costo por terabyte bajó drásticamente en los últimos años, lo cual es lo que hizo viable este tipo de investigación a gran escala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Procesamiento y Análisis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Tipo de procesamiento: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Batch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la investigación genómica de fondo (correr un análisis de asociación sobre miles de genomas).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el monitoreo de pandemias (datos de movilidad y contagios actualizándose constantemente).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u w:val="single"/>
          <w:rtl w:val="0"/>
        </w:rPr>
        <w:t xml:space="preserve">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Machine Learning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usa para: 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Encontrar patrones complejos entre variantes genéticas y enfermedades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 un caso típico de aprendizaje supervisado si tenés pacientes ya diagnosticados (etiquetados) y no supervisado si buscás agrupar pacientes por similitud genética sin saber de antemano los grupos.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el análisis exploratorio y bioinformática (hay bibliotecas específicas para trabajar con secuencias genómicas).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para consultar historiales clínicos estructurados.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Herramientas de BI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hospitales y autoridades de salud vean dashboards de propagación de enfermedades sin tener que programar.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Gobernanza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 punto con suma importancia ya que los datos de salud son de los más sensibles que existen: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genética 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(revela predisposición a enfermedades, y no es solo del paciente  también da información sobre familiares).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Historiales médicos completos.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Datos de movilidad y ubicación (en el caso de monitoreo de pandemias).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Desafíos de seguridad y privacidad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Anonimización difícil de lograr:</w:t>
      </w:r>
      <w:r w:rsidDel="00000000" w:rsidR="00000000" w:rsidRPr="00000000">
        <w:rPr>
          <w:rtl w:val="0"/>
        </w:rPr>
        <w:t xml:space="preserve"> en la mayoría de los casos alcanza con sacarle el nombre a un dato para </w:t>
      </w:r>
      <w:r w:rsidDel="00000000" w:rsidR="00000000" w:rsidRPr="00000000">
        <w:rPr>
          <w:rtl w:val="0"/>
        </w:rPr>
        <w:t xml:space="preserve">anonimizarlo</w:t>
      </w:r>
      <w:r w:rsidDel="00000000" w:rsidR="00000000" w:rsidRPr="00000000">
        <w:rPr>
          <w:rtl w:val="0"/>
        </w:rPr>
        <w:t xml:space="preserve">, pero el genoma es distinto, es en sí mismo un identificador único, no hay dos genomas iguales.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reidentificación:</w:t>
      </w:r>
      <w:r w:rsidDel="00000000" w:rsidR="00000000" w:rsidRPr="00000000">
        <w:rPr>
          <w:rtl w:val="0"/>
        </w:rPr>
        <w:t xml:space="preserve"> un dato "anonimizado" igual se puede volver a vincular a una persona si se cruza con otras fuentes públicas.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acceso:</w:t>
      </w:r>
      <w:r w:rsidDel="00000000" w:rsidR="00000000" w:rsidRPr="00000000">
        <w:rPr>
          <w:rtl w:val="0"/>
        </w:rPr>
        <w:t xml:space="preserve"> no todos los que trabajan con estos datos necesitan ver lo mismo un investigador no necesita saber el nombre del paciente, solo su perfil genético anonimizado.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Consecuencias de una filtración:</w:t>
      </w:r>
      <w:r w:rsidDel="00000000" w:rsidR="00000000" w:rsidRPr="00000000">
        <w:rPr>
          <w:rtl w:val="0"/>
        </w:rPr>
        <w:t xml:space="preserve"> acá el costo de una falla de seguridad es mucho más grave que en otros sectores, porque un dato genético o médico filtrado puede derivar en discriminación real 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ejemplo: aseguradora o un empleador negándole cobertura o un puesto a alguien por su predisposición genética a las enfermedades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Acuña, Montenegro, Ramirez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