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70778E" w14:textId="77777777" w:rsidR="005D7411" w:rsidRDefault="00571C80">
      <w:pPr>
        <w:pStyle w:val="Heading1"/>
      </w:pPr>
      <w:bookmarkStart w:id="0" w:name="hand-on-lab-3---hdi-batch-analysis-and-p"/>
      <w:r>
        <w:t>Hand on Lab 3 - HDI Batch Analysis and PowerBI</w:t>
      </w:r>
    </w:p>
    <w:bookmarkEnd w:id="0"/>
    <w:p w14:paraId="5B70778F" w14:textId="77777777" w:rsidR="005D7411" w:rsidRDefault="00571C80">
      <w:r>
        <w:t xml:space="preserve">Overall time to complete: </w:t>
      </w:r>
      <w:r>
        <w:rPr>
          <w:b/>
        </w:rPr>
        <w:t>30 minutes</w:t>
      </w:r>
    </w:p>
    <w:p w14:paraId="5B707790" w14:textId="77777777" w:rsidR="005D7411" w:rsidRDefault="00571C80">
      <w:r>
        <w:t xml:space="preserve">Prerequisites: </w:t>
      </w:r>
      <w:r>
        <w:rPr>
          <w:b/>
        </w:rPr>
        <w:t>Azure Storage Account Creation in Hands on Lab 1</w:t>
      </w:r>
      <w:r>
        <w:t xml:space="preserve">, </w:t>
      </w:r>
      <w:r>
        <w:rPr>
          <w:b/>
        </w:rPr>
        <w:t>HDInsight Cluster Creation in Hands on Lab 2</w:t>
      </w:r>
    </w:p>
    <w:p w14:paraId="5B707791" w14:textId="77777777" w:rsidR="005D7411" w:rsidRDefault="00571C80">
      <w:r>
        <w:t>At the end of this lab you should have achieved:</w:t>
      </w:r>
    </w:p>
    <w:p w14:paraId="5B707792" w14:textId="77777777" w:rsidR="005D7411" w:rsidRDefault="00571C80">
      <w:pPr>
        <w:pStyle w:val="Compact"/>
        <w:numPr>
          <w:ilvl w:val="0"/>
          <w:numId w:val="2"/>
        </w:numPr>
      </w:pPr>
      <w:r>
        <w:t>The creation of HIVE tables</w:t>
      </w:r>
    </w:p>
    <w:p w14:paraId="5B707793" w14:textId="77777777" w:rsidR="005D7411" w:rsidRDefault="00571C80">
      <w:pPr>
        <w:pStyle w:val="Compact"/>
        <w:numPr>
          <w:ilvl w:val="0"/>
          <w:numId w:val="2"/>
        </w:numPr>
      </w:pPr>
      <w:r>
        <w:t>Data transformation using HIVE</w:t>
      </w:r>
    </w:p>
    <w:p w14:paraId="5B707794" w14:textId="77777777" w:rsidR="005D7411" w:rsidRDefault="00571C80">
      <w:pPr>
        <w:pStyle w:val="Compact"/>
        <w:numPr>
          <w:ilvl w:val="0"/>
          <w:numId w:val="2"/>
        </w:numPr>
      </w:pPr>
      <w:r>
        <w:t>PowerBI visualization showing IoT device data</w:t>
      </w:r>
    </w:p>
    <w:p w14:paraId="5B707795" w14:textId="77777777" w:rsidR="005D7411" w:rsidRDefault="00571C80">
      <w:pPr>
        <w:pStyle w:val="Heading1"/>
      </w:pPr>
      <w:bookmarkStart w:id="1" w:name="overview"/>
      <w:r>
        <w:t>1. Overview</w:t>
      </w:r>
    </w:p>
    <w:bookmarkEnd w:id="1"/>
    <w:p w14:paraId="5B707796" w14:textId="77777777" w:rsidR="005D7411" w:rsidRDefault="00571C80">
      <w:r>
        <w:t>This lab will demonstrate batch analysis with aggregation on a data set. Performing simple sums, counts and averages of data using HIVE. The data will be displayed through a simply generated Power Dashboard on the web.</w:t>
      </w:r>
    </w:p>
    <w:p w14:paraId="5B707797" w14:textId="77777777" w:rsidR="005D7411" w:rsidRDefault="00571C80">
      <w:pPr>
        <w:pStyle w:val="Heading1"/>
      </w:pPr>
      <w:bookmarkStart w:id="2" w:name="introduction-to-hive"/>
      <w:r>
        <w:t>2. Introduction to Hive</w:t>
      </w:r>
    </w:p>
    <w:bookmarkEnd w:id="2"/>
    <w:p w14:paraId="5B707798" w14:textId="77777777" w:rsidR="005D7411" w:rsidRDefault="00571C80">
      <w:r>
        <w:t>The Apache Hive data warehouse software facilitates querying and managing large datasets residing in distributed storage. Hive provides a mechanism to project structure onto this data and query the data using a SQL-like language called HiveQL. The query is executed as a MapReduce job on a HDInsight cluster.</w:t>
      </w:r>
    </w:p>
    <w:p w14:paraId="5B707799" w14:textId="77777777" w:rsidR="005D7411" w:rsidRDefault="00571C80">
      <w:r>
        <w:t>In the "Hands on Lab 1" we uploaded a dataset to our HDInsight container using azcopy. In this lab we'll consume this dataset. The data is device data from "Smart Home" sensors which contain everything from temperature to light intensity metrics.</w:t>
      </w:r>
    </w:p>
    <w:p w14:paraId="5B70779A" w14:textId="77777777" w:rsidR="005D7411" w:rsidRDefault="00571C80">
      <w:pPr>
        <w:pStyle w:val="Heading1"/>
      </w:pPr>
      <w:bookmarkStart w:id="3" w:name="using-the-hive-web-interface"/>
      <w:r>
        <w:t>3. Using the Hive web interface</w:t>
      </w:r>
    </w:p>
    <w:bookmarkEnd w:id="3"/>
    <w:p w14:paraId="5B70779B" w14:textId="77777777" w:rsidR="005D7411" w:rsidRDefault="00571C80">
      <w:r>
        <w:t>The HDInsight cluster provides a web based interface to execute Hive queries.</w:t>
      </w:r>
    </w:p>
    <w:p w14:paraId="5B70779C" w14:textId="77777777" w:rsidR="005D7411" w:rsidRDefault="00571C80">
      <w:pPr>
        <w:numPr>
          <w:ilvl w:val="0"/>
          <w:numId w:val="3"/>
        </w:numPr>
      </w:pPr>
      <w:r>
        <w:t>Return to the HDInsight cluster in the Azure Management Portal and click on the "Query Console" button at the bottom of the screen.</w:t>
      </w:r>
    </w:p>
    <w:p w14:paraId="5B70779D" w14:textId="77777777" w:rsidR="005D7411" w:rsidRDefault="00571C80">
      <w:pPr>
        <w:numPr>
          <w:ilvl w:val="0"/>
          <w:numId w:val="1"/>
        </w:numPr>
      </w:pPr>
      <w:r>
        <w:rPr>
          <w:noProof/>
          <w:lang w:val="en-GB" w:eastAsia="en-GB"/>
        </w:rPr>
        <w:drawing>
          <wp:inline distT="0" distB="0" distL="0" distR="0" wp14:anchorId="5B707838" wp14:editId="5B707839">
            <wp:extent cx="1143000" cy="431800"/>
            <wp:effectExtent l="0" t="0" r="0" b="0"/>
            <wp:docPr id="1" name="Picture" descr="Queery Console"/>
            <wp:cNvGraphicFramePr/>
            <a:graphic xmlns:a="http://schemas.openxmlformats.org/drawingml/2006/main">
              <a:graphicData uri="http://schemas.openxmlformats.org/drawingml/2006/picture">
                <pic:pic xmlns:pic="http://schemas.openxmlformats.org/drawingml/2006/picture">
                  <pic:nvPicPr>
                    <pic:cNvPr id="0" name="Picture" descr="images/BatchAnalysis/queryConsole.png"/>
                    <pic:cNvPicPr>
                      <a:picLocks noChangeAspect="1" noChangeArrowheads="1"/>
                    </pic:cNvPicPr>
                  </pic:nvPicPr>
                  <pic:blipFill>
                    <a:blip r:embed="rId5"/>
                    <a:stretch>
                      <a:fillRect/>
                    </a:stretch>
                  </pic:blipFill>
                  <pic:spPr bwMode="auto">
                    <a:xfrm>
                      <a:off x="0" y="0"/>
                      <a:ext cx="1143000" cy="431800"/>
                    </a:xfrm>
                    <a:prstGeom prst="rect">
                      <a:avLst/>
                    </a:prstGeom>
                    <a:noFill/>
                    <a:ln w="9525">
                      <a:noFill/>
                      <a:headEnd/>
                      <a:tailEnd/>
                    </a:ln>
                  </pic:spPr>
                </pic:pic>
              </a:graphicData>
            </a:graphic>
          </wp:inline>
        </w:drawing>
      </w:r>
    </w:p>
    <w:p w14:paraId="5B70779E" w14:textId="77777777" w:rsidR="005D7411" w:rsidRDefault="005D7411">
      <w:pPr>
        <w:pStyle w:val="ImageCaption"/>
        <w:numPr>
          <w:ilvl w:val="0"/>
          <w:numId w:val="1"/>
        </w:numPr>
      </w:pPr>
    </w:p>
    <w:p w14:paraId="5B70779F" w14:textId="77777777" w:rsidR="005D7411" w:rsidRDefault="00571C80">
      <w:pPr>
        <w:numPr>
          <w:ilvl w:val="0"/>
          <w:numId w:val="3"/>
        </w:numPr>
      </w:pPr>
      <w:r>
        <w:lastRenderedPageBreak/>
        <w:t>Enter the credentials you initially used when creating the HDInsight cluster when presented with the login dialog.</w:t>
      </w:r>
    </w:p>
    <w:p w14:paraId="5B7077A0" w14:textId="77777777" w:rsidR="005D7411" w:rsidRDefault="00571C80">
      <w:pPr>
        <w:numPr>
          <w:ilvl w:val="0"/>
          <w:numId w:val="1"/>
        </w:numPr>
      </w:pPr>
      <w:r>
        <w:rPr>
          <w:noProof/>
          <w:lang w:val="en-GB" w:eastAsia="en-GB"/>
        </w:rPr>
        <w:drawing>
          <wp:inline distT="0" distB="0" distL="0" distR="0" wp14:anchorId="5B70783A" wp14:editId="5B70783B">
            <wp:extent cx="3416300" cy="2628900"/>
            <wp:effectExtent l="0" t="0" r="0" b="0"/>
            <wp:docPr id="2" name="Picture" descr="batchAnalysisImg1.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png"/>
                    <pic:cNvPicPr>
                      <a:picLocks noChangeAspect="1" noChangeArrowheads="1"/>
                    </pic:cNvPicPr>
                  </pic:nvPicPr>
                  <pic:blipFill>
                    <a:blip r:embed="rId6"/>
                    <a:stretch>
                      <a:fillRect/>
                    </a:stretch>
                  </pic:blipFill>
                  <pic:spPr bwMode="auto">
                    <a:xfrm>
                      <a:off x="0" y="0"/>
                      <a:ext cx="3416300" cy="2628900"/>
                    </a:xfrm>
                    <a:prstGeom prst="rect">
                      <a:avLst/>
                    </a:prstGeom>
                    <a:noFill/>
                    <a:ln w="9525">
                      <a:noFill/>
                      <a:headEnd/>
                      <a:tailEnd/>
                    </a:ln>
                  </pic:spPr>
                </pic:pic>
              </a:graphicData>
            </a:graphic>
          </wp:inline>
        </w:drawing>
      </w:r>
    </w:p>
    <w:p w14:paraId="5B7077A1" w14:textId="77777777" w:rsidR="005D7411" w:rsidRDefault="005D7411">
      <w:pPr>
        <w:pStyle w:val="ImageCaption"/>
        <w:numPr>
          <w:ilvl w:val="0"/>
          <w:numId w:val="1"/>
        </w:numPr>
      </w:pPr>
    </w:p>
    <w:p w14:paraId="5B7077A2" w14:textId="77777777" w:rsidR="005D7411" w:rsidRDefault="00571C80">
      <w:pPr>
        <w:numPr>
          <w:ilvl w:val="0"/>
          <w:numId w:val="3"/>
        </w:numPr>
      </w:pPr>
      <w:r>
        <w:t xml:space="preserve">The </w:t>
      </w:r>
      <w:r>
        <w:rPr>
          <w:b/>
        </w:rPr>
        <w:t>Getting Started Gallery</w:t>
      </w:r>
      <w:r>
        <w:t xml:space="preserve"> will be displayed. Several samples and common solutions are available from the gallery.</w:t>
      </w:r>
    </w:p>
    <w:p w14:paraId="5B7077A3" w14:textId="77777777" w:rsidR="005D7411" w:rsidRDefault="00571C80">
      <w:pPr>
        <w:numPr>
          <w:ilvl w:val="0"/>
          <w:numId w:val="1"/>
        </w:numPr>
      </w:pPr>
      <w:r>
        <w:rPr>
          <w:noProof/>
          <w:lang w:val="en-GB" w:eastAsia="en-GB"/>
        </w:rPr>
        <w:drawing>
          <wp:inline distT="0" distB="0" distL="0" distR="0" wp14:anchorId="5B70783C" wp14:editId="5B70783D">
            <wp:extent cx="5246370" cy="3764280"/>
            <wp:effectExtent l="0" t="0" r="0" b="0"/>
            <wp:docPr id="3" name="Picture" descr="batchAnalysisImg2.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png"/>
                    <pic:cNvPicPr>
                      <a:picLocks noChangeAspect="1" noChangeArrowheads="1"/>
                    </pic:cNvPicPr>
                  </pic:nvPicPr>
                  <pic:blipFill>
                    <a:blip r:embed="rId7"/>
                    <a:stretch>
                      <a:fillRect/>
                    </a:stretch>
                  </pic:blipFill>
                  <pic:spPr bwMode="auto">
                    <a:xfrm>
                      <a:off x="0" y="0"/>
                      <a:ext cx="5246370" cy="3764280"/>
                    </a:xfrm>
                    <a:prstGeom prst="rect">
                      <a:avLst/>
                    </a:prstGeom>
                    <a:noFill/>
                    <a:ln w="9525">
                      <a:noFill/>
                      <a:headEnd/>
                      <a:tailEnd/>
                    </a:ln>
                  </pic:spPr>
                </pic:pic>
              </a:graphicData>
            </a:graphic>
          </wp:inline>
        </w:drawing>
      </w:r>
    </w:p>
    <w:p w14:paraId="5B7077A4" w14:textId="77777777" w:rsidR="005D7411" w:rsidRDefault="005D7411">
      <w:pPr>
        <w:pStyle w:val="ImageCaption"/>
        <w:numPr>
          <w:ilvl w:val="0"/>
          <w:numId w:val="1"/>
        </w:numPr>
      </w:pPr>
    </w:p>
    <w:p w14:paraId="5B7077A5" w14:textId="77777777" w:rsidR="005D7411" w:rsidRDefault="00571C80">
      <w:pPr>
        <w:numPr>
          <w:ilvl w:val="0"/>
          <w:numId w:val="3"/>
        </w:numPr>
      </w:pPr>
      <w:r>
        <w:lastRenderedPageBreak/>
        <w:t>Click on the Hive Editor link at the top of the screen. Note that a sample query is loaded into the query editor.</w:t>
      </w:r>
    </w:p>
    <w:p w14:paraId="5B7077A6" w14:textId="77777777" w:rsidR="005D7411" w:rsidRDefault="00571C80">
      <w:pPr>
        <w:numPr>
          <w:ilvl w:val="0"/>
          <w:numId w:val="1"/>
        </w:numPr>
      </w:pPr>
      <w:r>
        <w:rPr>
          <w:noProof/>
          <w:lang w:val="en-GB" w:eastAsia="en-GB"/>
        </w:rPr>
        <w:drawing>
          <wp:inline distT="0" distB="0" distL="0" distR="0" wp14:anchorId="5B70783E" wp14:editId="5B70783F">
            <wp:extent cx="6026150" cy="4263390"/>
            <wp:effectExtent l="0" t="0" r="0" b="0"/>
            <wp:docPr id="4" name="Picture" descr="batchAnalysisImg3.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png"/>
                    <pic:cNvPicPr>
                      <a:picLocks noChangeAspect="1" noChangeArrowheads="1"/>
                    </pic:cNvPicPr>
                  </pic:nvPicPr>
                  <pic:blipFill>
                    <a:blip r:embed="rId8"/>
                    <a:stretch>
                      <a:fillRect/>
                    </a:stretch>
                  </pic:blipFill>
                  <pic:spPr bwMode="auto">
                    <a:xfrm>
                      <a:off x="0" y="0"/>
                      <a:ext cx="6026150" cy="4263390"/>
                    </a:xfrm>
                    <a:prstGeom prst="rect">
                      <a:avLst/>
                    </a:prstGeom>
                    <a:noFill/>
                    <a:ln w="9525">
                      <a:noFill/>
                      <a:headEnd/>
                      <a:tailEnd/>
                    </a:ln>
                  </pic:spPr>
                </pic:pic>
              </a:graphicData>
            </a:graphic>
          </wp:inline>
        </w:drawing>
      </w:r>
    </w:p>
    <w:p w14:paraId="5B7077A7" w14:textId="77777777" w:rsidR="005D7411" w:rsidRDefault="005D7411">
      <w:pPr>
        <w:pStyle w:val="ImageCaption"/>
        <w:numPr>
          <w:ilvl w:val="0"/>
          <w:numId w:val="1"/>
        </w:numPr>
      </w:pPr>
    </w:p>
    <w:p w14:paraId="5B7077A8" w14:textId="77777777" w:rsidR="005D7411" w:rsidRDefault="00571C80">
      <w:pPr>
        <w:pStyle w:val="Heading1"/>
      </w:pPr>
      <w:bookmarkStart w:id="4" w:name="building-hive-queries"/>
      <w:r>
        <w:t>4. Building HIVE Queries</w:t>
      </w:r>
    </w:p>
    <w:bookmarkEnd w:id="4"/>
    <w:p w14:paraId="5B7077A9" w14:textId="77777777" w:rsidR="005D7411" w:rsidRDefault="00571C80">
      <w:r>
        <w:t>Hive supports both INTERNAL and EXTERNAL tables.</w:t>
      </w:r>
      <w:r>
        <w:br/>
        <w:t>- Use the CREATE EXTERNAL TABLE command to create the table without moving the raw data. The raw data is not affected by any operation, including a DROP TABLE or when you drop the Hadoop cluster.</w:t>
      </w:r>
      <w:r>
        <w:br/>
        <w:t>- The CREATE TABLE statement will create an internally managed table. When you drop this table, the data is also deleted.</w:t>
      </w:r>
    </w:p>
    <w:p w14:paraId="5B7077AA" w14:textId="77777777" w:rsidR="005D7411" w:rsidRDefault="00571C80">
      <w:r>
        <w:t>Hive processes may include using intermediate tables to transform data. These tables typically do not need to persist when you drop the cluster. These intermediate tables are best suited for internally managed tables. Final processed data is best suited for EXTERNAL tables. This will provide the benefit of dropping a cluster without losing the processed data.</w:t>
      </w:r>
    </w:p>
    <w:p w14:paraId="5B7077AB" w14:textId="77777777" w:rsidR="005D7411" w:rsidRDefault="00571C80">
      <w:pPr>
        <w:pStyle w:val="Heading2"/>
      </w:pPr>
      <w:bookmarkStart w:id="5" w:name="creating-the-hive-source-table"/>
      <w:r>
        <w:lastRenderedPageBreak/>
        <w:t>4.1 Creating the HIVE source table</w:t>
      </w:r>
    </w:p>
    <w:bookmarkEnd w:id="5"/>
    <w:p w14:paraId="5B7077AC" w14:textId="77777777" w:rsidR="005D7411" w:rsidRDefault="00571C80">
      <w:r>
        <w:t>The following steps will associate the source data loaded Azure Blob Storage with a Hive table.</w:t>
      </w:r>
    </w:p>
    <w:p w14:paraId="5B7077AD" w14:textId="77777777" w:rsidR="005D7411" w:rsidRDefault="00571C80">
      <w:pPr>
        <w:numPr>
          <w:ilvl w:val="0"/>
          <w:numId w:val="4"/>
        </w:numPr>
      </w:pPr>
      <w:r>
        <w:t>Copy the following hive query into the editor window to create an EXTERNAL table over the data loaded in Hands on Lab 1. A copy of this statement is stored on the course virtual machine at **C:_CreateDeviceReadings.txt**.</w:t>
      </w:r>
    </w:p>
    <w:p w14:paraId="5B7077AE" w14:textId="77777777" w:rsidR="005D7411" w:rsidRDefault="00571C80">
      <w:pPr>
        <w:numPr>
          <w:ilvl w:val="0"/>
          <w:numId w:val="1"/>
        </w:numPr>
      </w:pPr>
      <w:r>
        <w:t>Note that in this case the data file is loaded prior to the schema. This demonstrates the "schema on read" nature of Hive, which means the schema defined in the CREATE TABLE statement is applied when a SELECT statement is issued on the table.</w:t>
      </w:r>
    </w:p>
    <w:p w14:paraId="5B7077AF" w14:textId="77777777" w:rsidR="005D7411" w:rsidRDefault="00571C80">
      <w:pPr>
        <w:pStyle w:val="SourceCode"/>
        <w:numPr>
          <w:ilvl w:val="0"/>
          <w:numId w:val="1"/>
        </w:numPr>
      </w:pPr>
      <w:r>
        <w:rPr>
          <w:rStyle w:val="KeywordTok"/>
        </w:rPr>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DeviceReadings;</w:t>
      </w:r>
      <w:r>
        <w:br/>
      </w:r>
      <w:r>
        <w:br/>
      </w:r>
      <w:r>
        <w:rPr>
          <w:rStyle w:val="KeywordTok"/>
        </w:rPr>
        <w:t>CREATE</w:t>
      </w:r>
      <w:r>
        <w:rPr>
          <w:rStyle w:val="NormalTok"/>
        </w:rPr>
        <w:t xml:space="preserve"> EXTERNAL </w:t>
      </w:r>
      <w:r>
        <w:rPr>
          <w:rStyle w:val="KeywordTok"/>
        </w:rPr>
        <w:t>TABLE</w:t>
      </w:r>
      <w:r>
        <w:rPr>
          <w:rStyle w:val="NormalTok"/>
        </w:rPr>
        <w:t xml:space="preserve"> DeviceReadings (</w:t>
      </w:r>
      <w:r>
        <w:br/>
      </w:r>
      <w:r>
        <w:rPr>
          <w:rStyle w:val="NormalTok"/>
        </w:rPr>
        <w:t xml:space="preserve">    </w:t>
      </w:r>
      <w:r>
        <w:rPr>
          <w:rStyle w:val="KeywordTok"/>
        </w:rPr>
        <w:t>type</w:t>
      </w:r>
      <w:r>
        <w:rPr>
          <w:rStyle w:val="NormalTok"/>
        </w:rPr>
        <w:t xml:space="preserve"> string, sensorDateTime string, deviceId string, roomNumber </w:t>
      </w:r>
      <w:r>
        <w:rPr>
          <w:rStyle w:val="DataTypeTok"/>
        </w:rPr>
        <w:t>int</w:t>
      </w:r>
      <w:r>
        <w:rPr>
          <w:rStyle w:val="NormalTok"/>
        </w:rPr>
        <w:t xml:space="preserve">, reading </w:t>
      </w:r>
      <w:r>
        <w:rPr>
          <w:rStyle w:val="DataTypeTok"/>
        </w:rPr>
        <w:t>float</w:t>
      </w:r>
      <w:r>
        <w:br/>
      </w:r>
      <w:r>
        <w:rPr>
          <w:rStyle w:val="NormalTok"/>
        </w:rPr>
        <w:t>)</w:t>
      </w:r>
      <w:r>
        <w:br/>
      </w:r>
      <w:r>
        <w:rPr>
          <w:rStyle w:val="KeywordTok"/>
        </w:rPr>
        <w:t>ROW</w:t>
      </w:r>
      <w:r>
        <w:rPr>
          <w:rStyle w:val="NormalTok"/>
        </w:rPr>
        <w:t xml:space="preserve"> FORMAT DELIMITED FIELDS TERMINATED </w:t>
      </w:r>
      <w:r>
        <w:rPr>
          <w:rStyle w:val="KeywordTok"/>
        </w:rPr>
        <w:t>BY</w:t>
      </w:r>
      <w:r>
        <w:rPr>
          <w:rStyle w:val="NormalTok"/>
        </w:rPr>
        <w:t xml:space="preserve"> </w:t>
      </w:r>
      <w:r>
        <w:rPr>
          <w:rStyle w:val="StringTok"/>
        </w:rPr>
        <w:t>'</w:t>
      </w:r>
      <w:r>
        <w:rPr>
          <w:rStyle w:val="CharTok"/>
        </w:rPr>
        <w:t>\054</w:t>
      </w:r>
      <w:r>
        <w:rPr>
          <w:rStyle w:val="StringTok"/>
        </w:rPr>
        <w:t>'</w:t>
      </w:r>
      <w:r>
        <w:br/>
      </w:r>
      <w:r>
        <w:rPr>
          <w:rStyle w:val="NormalTok"/>
        </w:rPr>
        <w:t xml:space="preserve">    STORED </w:t>
      </w:r>
      <w:r>
        <w:rPr>
          <w:rStyle w:val="KeywordTok"/>
        </w:rPr>
        <w:t>AS</w:t>
      </w:r>
      <w:r>
        <w:rPr>
          <w:rStyle w:val="NormalTok"/>
        </w:rPr>
        <w:t xml:space="preserve"> TEXTFILE</w:t>
      </w:r>
      <w:r>
        <w:br/>
      </w:r>
      <w:r>
        <w:rPr>
          <w:rStyle w:val="NormalTok"/>
        </w:rPr>
        <w:t xml:space="preserve">    LOCATION </w:t>
      </w:r>
      <w:r>
        <w:rPr>
          <w:rStyle w:val="StringTok"/>
        </w:rPr>
        <w:t>'wasb://data@&lt;storage account name&gt;.blob.core.windows.net/input'</w:t>
      </w:r>
      <w:r>
        <w:rPr>
          <w:rStyle w:val="NormalTok"/>
        </w:rPr>
        <w:t>;</w:t>
      </w:r>
    </w:p>
    <w:p w14:paraId="5B7077B0" w14:textId="77777777" w:rsidR="005D7411" w:rsidRDefault="00571C80">
      <w:pPr>
        <w:numPr>
          <w:ilvl w:val="0"/>
          <w:numId w:val="1"/>
        </w:numPr>
      </w:pPr>
      <w:r>
        <w:t>n.b. Update the last line in query and replace  with the storage account you created in Hands on Lab 1.</w:t>
      </w:r>
    </w:p>
    <w:p w14:paraId="5B7077B1" w14:textId="77777777" w:rsidR="005D7411" w:rsidRDefault="00571C80">
      <w:pPr>
        <w:numPr>
          <w:ilvl w:val="0"/>
          <w:numId w:val="4"/>
        </w:numPr>
      </w:pPr>
      <w:r>
        <w:t>Click the Submit button to execute the query.</w:t>
      </w:r>
    </w:p>
    <w:p w14:paraId="5B7077B2" w14:textId="77777777" w:rsidR="005D7411" w:rsidRDefault="00571C80">
      <w:pPr>
        <w:numPr>
          <w:ilvl w:val="0"/>
          <w:numId w:val="1"/>
        </w:numPr>
      </w:pPr>
      <w:r>
        <w:rPr>
          <w:noProof/>
          <w:lang w:val="en-GB" w:eastAsia="en-GB"/>
        </w:rPr>
        <w:drawing>
          <wp:inline distT="0" distB="0" distL="0" distR="0" wp14:anchorId="5B707840" wp14:editId="5B707841">
            <wp:extent cx="952500" cy="330200"/>
            <wp:effectExtent l="0" t="0" r="0" b="0"/>
            <wp:docPr id="5" name="Picture" descr="batchAnalysisImg4.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4.png"/>
                    <pic:cNvPicPr>
                      <a:picLocks noChangeAspect="1" noChangeArrowheads="1"/>
                    </pic:cNvPicPr>
                  </pic:nvPicPr>
                  <pic:blipFill>
                    <a:blip r:embed="rId9"/>
                    <a:stretch>
                      <a:fillRect/>
                    </a:stretch>
                  </pic:blipFill>
                  <pic:spPr bwMode="auto">
                    <a:xfrm>
                      <a:off x="0" y="0"/>
                      <a:ext cx="952500" cy="330200"/>
                    </a:xfrm>
                    <a:prstGeom prst="rect">
                      <a:avLst/>
                    </a:prstGeom>
                    <a:noFill/>
                    <a:ln w="9525">
                      <a:noFill/>
                      <a:headEnd/>
                      <a:tailEnd/>
                    </a:ln>
                  </pic:spPr>
                </pic:pic>
              </a:graphicData>
            </a:graphic>
          </wp:inline>
        </w:drawing>
      </w:r>
    </w:p>
    <w:p w14:paraId="5B7077B3" w14:textId="77777777" w:rsidR="005D7411" w:rsidRDefault="005D7411">
      <w:pPr>
        <w:pStyle w:val="ImageCaption"/>
        <w:numPr>
          <w:ilvl w:val="0"/>
          <w:numId w:val="1"/>
        </w:numPr>
      </w:pPr>
    </w:p>
    <w:p w14:paraId="5B7077B4" w14:textId="77777777" w:rsidR="005D7411" w:rsidRDefault="00571C80">
      <w:pPr>
        <w:numPr>
          <w:ilvl w:val="0"/>
          <w:numId w:val="4"/>
        </w:numPr>
      </w:pPr>
      <w:r>
        <w:t>After a short delay a new Job will appear in the Job Session section with a status of Running.</w:t>
      </w:r>
    </w:p>
    <w:p w14:paraId="5B7077B5" w14:textId="77777777" w:rsidR="005D7411" w:rsidRDefault="00571C80">
      <w:pPr>
        <w:numPr>
          <w:ilvl w:val="0"/>
          <w:numId w:val="1"/>
        </w:numPr>
      </w:pPr>
      <w:r>
        <w:rPr>
          <w:noProof/>
          <w:lang w:val="en-GB" w:eastAsia="en-GB"/>
        </w:rPr>
        <w:drawing>
          <wp:inline distT="0" distB="0" distL="0" distR="0" wp14:anchorId="5B707842" wp14:editId="5B707843">
            <wp:extent cx="5767070" cy="595630"/>
            <wp:effectExtent l="0" t="0" r="0" b="0"/>
            <wp:docPr id="6" name="Picture" descr="batchAnalysisImg5.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5.png"/>
                    <pic:cNvPicPr>
                      <a:picLocks noChangeAspect="1" noChangeArrowheads="1"/>
                    </pic:cNvPicPr>
                  </pic:nvPicPr>
                  <pic:blipFill>
                    <a:blip r:embed="rId10"/>
                    <a:stretch>
                      <a:fillRect/>
                    </a:stretch>
                  </pic:blipFill>
                  <pic:spPr bwMode="auto">
                    <a:xfrm>
                      <a:off x="0" y="0"/>
                      <a:ext cx="5767070" cy="595630"/>
                    </a:xfrm>
                    <a:prstGeom prst="rect">
                      <a:avLst/>
                    </a:prstGeom>
                    <a:noFill/>
                    <a:ln w="9525">
                      <a:noFill/>
                      <a:headEnd/>
                      <a:tailEnd/>
                    </a:ln>
                  </pic:spPr>
                </pic:pic>
              </a:graphicData>
            </a:graphic>
          </wp:inline>
        </w:drawing>
      </w:r>
    </w:p>
    <w:p w14:paraId="5B7077B6" w14:textId="10CCB1ED" w:rsidR="00E22D07" w:rsidRDefault="00E22D07">
      <w:pPr>
        <w:spacing w:before="0" w:after="200"/>
        <w:rPr>
          <w:i/>
        </w:rPr>
      </w:pPr>
      <w:r>
        <w:br w:type="page"/>
      </w:r>
    </w:p>
    <w:p w14:paraId="17D27C8F" w14:textId="77777777" w:rsidR="005D7411" w:rsidRDefault="005D7411">
      <w:pPr>
        <w:pStyle w:val="ImageCaption"/>
        <w:numPr>
          <w:ilvl w:val="0"/>
          <w:numId w:val="1"/>
        </w:numPr>
      </w:pPr>
    </w:p>
    <w:p w14:paraId="5B7077B7" w14:textId="77777777" w:rsidR="005D7411" w:rsidRDefault="00571C80">
      <w:pPr>
        <w:numPr>
          <w:ilvl w:val="0"/>
          <w:numId w:val="4"/>
        </w:numPr>
      </w:pPr>
      <w:r>
        <w:t>Wait for the job to complete.</w:t>
      </w:r>
    </w:p>
    <w:p w14:paraId="5B7077B8" w14:textId="77777777" w:rsidR="005D7411" w:rsidRDefault="00571C80">
      <w:pPr>
        <w:numPr>
          <w:ilvl w:val="0"/>
          <w:numId w:val="1"/>
        </w:numPr>
      </w:pPr>
      <w:r>
        <w:rPr>
          <w:noProof/>
          <w:lang w:val="en-GB" w:eastAsia="en-GB"/>
        </w:rPr>
        <w:drawing>
          <wp:inline distT="0" distB="0" distL="0" distR="0" wp14:anchorId="5B707844" wp14:editId="5B707845">
            <wp:extent cx="5930900" cy="1117600"/>
            <wp:effectExtent l="0" t="0" r="0" b="0"/>
            <wp:docPr id="7" name="Picture" descr="batchAnalysisImg6.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6.png"/>
                    <pic:cNvPicPr>
                      <a:picLocks noChangeAspect="1" noChangeArrowheads="1"/>
                    </pic:cNvPicPr>
                  </pic:nvPicPr>
                  <pic:blipFill>
                    <a:blip r:embed="rId11"/>
                    <a:stretch>
                      <a:fillRect/>
                    </a:stretch>
                  </pic:blipFill>
                  <pic:spPr bwMode="auto">
                    <a:xfrm>
                      <a:off x="0" y="0"/>
                      <a:ext cx="5930900" cy="1117600"/>
                    </a:xfrm>
                    <a:prstGeom prst="rect">
                      <a:avLst/>
                    </a:prstGeom>
                    <a:noFill/>
                    <a:ln w="9525">
                      <a:noFill/>
                      <a:headEnd/>
                      <a:tailEnd/>
                    </a:ln>
                  </pic:spPr>
                </pic:pic>
              </a:graphicData>
            </a:graphic>
          </wp:inline>
        </w:drawing>
      </w:r>
    </w:p>
    <w:p w14:paraId="5B7077B9" w14:textId="77777777" w:rsidR="005D7411" w:rsidRDefault="005D7411">
      <w:pPr>
        <w:pStyle w:val="ImageCaption"/>
        <w:numPr>
          <w:ilvl w:val="0"/>
          <w:numId w:val="1"/>
        </w:numPr>
      </w:pPr>
    </w:p>
    <w:p w14:paraId="5B7077BA" w14:textId="77777777" w:rsidR="005D7411" w:rsidRDefault="00571C80">
      <w:pPr>
        <w:numPr>
          <w:ilvl w:val="0"/>
          <w:numId w:val="4"/>
        </w:numPr>
      </w:pPr>
      <w:r>
        <w:t>Replace the text in the Hive editor window with the following to validate the table was created and the data was loaded correctly.</w:t>
      </w:r>
    </w:p>
    <w:p w14:paraId="5B7077BB" w14:textId="77777777" w:rsidR="005D7411" w:rsidRDefault="00571C80">
      <w:pPr>
        <w:pStyle w:val="SourceCode"/>
        <w:numPr>
          <w:ilvl w:val="0"/>
          <w:numId w:val="1"/>
        </w:numPr>
      </w:pPr>
      <w:r>
        <w:rPr>
          <w:rStyle w:val="KeywordTok"/>
        </w:rPr>
        <w:t>SELECT</w:t>
      </w:r>
      <w:r>
        <w:rPr>
          <w:rStyle w:val="NormalTok"/>
        </w:rPr>
        <w:t xml:space="preserve"> deviceId </w:t>
      </w:r>
      <w:r>
        <w:rPr>
          <w:rStyle w:val="KeywordTok"/>
        </w:rPr>
        <w:t>FROM</w:t>
      </w:r>
      <w:r>
        <w:rPr>
          <w:rStyle w:val="NormalTok"/>
        </w:rPr>
        <w:t xml:space="preserve"> DeviceReadings;</w:t>
      </w:r>
    </w:p>
    <w:p w14:paraId="5B7077BC" w14:textId="77777777" w:rsidR="005D7411" w:rsidRDefault="00571C80">
      <w:r>
        <w:t>When the query completes, click on "View Details" in the Job Session. The Job Output should list the deviceId values in the data.csv file.</w:t>
      </w:r>
    </w:p>
    <w:p w14:paraId="5B7077BD" w14:textId="77777777" w:rsidR="005D7411" w:rsidRDefault="00571C80">
      <w:r>
        <w:t>NOTE: Typically data is captured by calendar day, so, the input folder would be organised as input/yyyy/MM/dd. The table creation script above would then be modified to include a partition strategy for new input folders.</w:t>
      </w:r>
    </w:p>
    <w:p w14:paraId="5B7077BE" w14:textId="74533AD0" w:rsidR="00E22D07" w:rsidRDefault="00571C80">
      <w:pPr>
        <w:pStyle w:val="SourceCode"/>
        <w:rPr>
          <w:rStyle w:val="VerbatimChar"/>
        </w:rPr>
      </w:pPr>
      <w:r>
        <w:rPr>
          <w:rStyle w:val="VerbatimChar"/>
        </w:rPr>
        <w:t>```SQL</w:t>
      </w:r>
      <w:r>
        <w:br/>
      </w:r>
      <w:r>
        <w:rPr>
          <w:rStyle w:val="VerbatimChar"/>
        </w:rPr>
        <w:t>PARTITIONED BY (year string, month string, day string)</w:t>
      </w:r>
      <w:r>
        <w:br/>
      </w:r>
      <w:r>
        <w:rPr>
          <w:rStyle w:val="VerbatimChar"/>
        </w:rPr>
        <w:t>```</w:t>
      </w:r>
    </w:p>
    <w:p w14:paraId="380443AF" w14:textId="77777777" w:rsidR="00E22D07" w:rsidRDefault="00E22D07">
      <w:pPr>
        <w:spacing w:before="0" w:after="200"/>
        <w:rPr>
          <w:rStyle w:val="VerbatimChar"/>
        </w:rPr>
      </w:pPr>
      <w:r>
        <w:rPr>
          <w:rStyle w:val="VerbatimChar"/>
        </w:rPr>
        <w:br w:type="page"/>
      </w:r>
    </w:p>
    <w:p w14:paraId="3D04984B" w14:textId="77777777" w:rsidR="005D7411" w:rsidRDefault="005D7411">
      <w:pPr>
        <w:pStyle w:val="SourceCode"/>
      </w:pPr>
    </w:p>
    <w:p w14:paraId="5B7077BF" w14:textId="77777777" w:rsidR="005D7411" w:rsidRDefault="00571C80">
      <w:pPr>
        <w:pStyle w:val="Heading2"/>
      </w:pPr>
      <w:bookmarkStart w:id="6" w:name="average-reading-by-device-type-query"/>
      <w:r>
        <w:t>4.2 Average reading by device type query</w:t>
      </w:r>
    </w:p>
    <w:bookmarkEnd w:id="6"/>
    <w:p w14:paraId="5B7077C0" w14:textId="77777777" w:rsidR="005D7411" w:rsidRDefault="00571C80">
      <w:pPr>
        <w:numPr>
          <w:ilvl w:val="0"/>
          <w:numId w:val="5"/>
        </w:numPr>
      </w:pPr>
      <w:r>
        <w:t>Copy the following query and replace the text in the editor window to create a table for aggregated data and insert data from the previously created DeviceReadings table. A copy of this statement is stored on the course virtual machine at **C:_CreateAverageReadingByType.txt**.</w:t>
      </w:r>
    </w:p>
    <w:p w14:paraId="5B7077C1" w14:textId="77777777" w:rsidR="005D7411" w:rsidRDefault="00571C80">
      <w:pPr>
        <w:numPr>
          <w:ilvl w:val="0"/>
          <w:numId w:val="1"/>
        </w:numPr>
      </w:pPr>
      <w:r>
        <w:t>It is common in Hadoop batch processing to iterate through data processing of source data and store denormalized data.</w:t>
      </w:r>
    </w:p>
    <w:p w14:paraId="5B7077C2" w14:textId="77777777" w:rsidR="005D7411" w:rsidRDefault="00571C80">
      <w:pPr>
        <w:pStyle w:val="SourceCode"/>
        <w:numPr>
          <w:ilvl w:val="0"/>
          <w:numId w:val="1"/>
        </w:numPr>
      </w:pPr>
      <w:r>
        <w:rPr>
          <w:rStyle w:val="KeywordTok"/>
        </w:rPr>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AverageReadingByType;</w:t>
      </w:r>
      <w:r>
        <w:br/>
      </w:r>
      <w:r>
        <w:br/>
      </w:r>
      <w:r>
        <w:rPr>
          <w:rStyle w:val="KeywordTok"/>
        </w:rPr>
        <w:t>CREATE</w:t>
      </w:r>
      <w:r>
        <w:rPr>
          <w:rStyle w:val="NormalTok"/>
        </w:rPr>
        <w:t xml:space="preserve"> EXTERNAL </w:t>
      </w:r>
      <w:r>
        <w:rPr>
          <w:rStyle w:val="KeywordTok"/>
        </w:rPr>
        <w:t>TABLE</w:t>
      </w:r>
      <w:r>
        <w:rPr>
          <w:rStyle w:val="NormalTok"/>
        </w:rPr>
        <w:t xml:space="preserve"> AverageReadingByType (</w:t>
      </w:r>
      <w:r>
        <w:rPr>
          <w:rStyle w:val="KeywordTok"/>
        </w:rPr>
        <w:t>type</w:t>
      </w:r>
      <w:r>
        <w:rPr>
          <w:rStyle w:val="NormalTok"/>
        </w:rPr>
        <w:t xml:space="preserve"> string, reading </w:t>
      </w:r>
      <w:r>
        <w:rPr>
          <w:rStyle w:val="DataTypeTok"/>
        </w:rPr>
        <w:t>float</w:t>
      </w:r>
      <w:r>
        <w:rPr>
          <w:rStyle w:val="NormalTok"/>
        </w:rPr>
        <w:t>)</w:t>
      </w:r>
      <w:r>
        <w:br/>
      </w:r>
      <w:r>
        <w:rPr>
          <w:rStyle w:val="NormalTok"/>
        </w:rPr>
        <w:t xml:space="preserve">    </w:t>
      </w:r>
      <w:r>
        <w:rPr>
          <w:rStyle w:val="KeywordTok"/>
        </w:rPr>
        <w:t>row</w:t>
      </w:r>
      <w:r>
        <w:rPr>
          <w:rStyle w:val="NormalTok"/>
        </w:rPr>
        <w:t xml:space="preserve"> format delimited </w:t>
      </w:r>
      <w:r>
        <w:br/>
      </w:r>
      <w:r>
        <w:rPr>
          <w:rStyle w:val="NormalTok"/>
        </w:rPr>
        <w:t xml:space="preserve">    fields terminated </w:t>
      </w:r>
      <w:r>
        <w:rPr>
          <w:rStyle w:val="KeywordTok"/>
        </w:rPr>
        <w:t>by</w:t>
      </w:r>
      <w:r>
        <w:rPr>
          <w:rStyle w:val="NormalTok"/>
        </w:rPr>
        <w:t xml:space="preserve"> </w:t>
      </w:r>
      <w:r>
        <w:rPr>
          <w:rStyle w:val="StringTok"/>
        </w:rPr>
        <w:t>'</w:t>
      </w:r>
      <w:r>
        <w:rPr>
          <w:rStyle w:val="CharTok"/>
        </w:rPr>
        <w:t>\t</w:t>
      </w:r>
      <w:r>
        <w:rPr>
          <w:rStyle w:val="StringTok"/>
        </w:rPr>
        <w:t>'</w:t>
      </w:r>
      <w:r>
        <w:rPr>
          <w:rStyle w:val="NormalTok"/>
        </w:rPr>
        <w:t xml:space="preserve"> </w:t>
      </w:r>
      <w:r>
        <w:br/>
      </w:r>
      <w:r>
        <w:rPr>
          <w:rStyle w:val="NormalTok"/>
        </w:rPr>
        <w:t xml:space="preserve">    lines terminated </w:t>
      </w:r>
      <w:r>
        <w:rPr>
          <w:rStyle w:val="KeywordTok"/>
        </w:rPr>
        <w:t>by</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stored </w:t>
      </w:r>
      <w:r>
        <w:rPr>
          <w:rStyle w:val="KeywordTok"/>
        </w:rPr>
        <w:t>as</w:t>
      </w:r>
      <w:r>
        <w:rPr>
          <w:rStyle w:val="NormalTok"/>
        </w:rPr>
        <w:t xml:space="preserve"> textfile location </w:t>
      </w:r>
      <w:r>
        <w:rPr>
          <w:rStyle w:val="StringTok"/>
        </w:rPr>
        <w:t>'wasb://data@&lt;storage account name&gt;.blob.core.windows.net/output/averageReadingByType'</w:t>
      </w:r>
      <w:r>
        <w:rPr>
          <w:rStyle w:val="NormalTok"/>
        </w:rPr>
        <w:t>;</w:t>
      </w:r>
      <w:r>
        <w:br/>
      </w:r>
      <w:r>
        <w:br/>
      </w:r>
      <w:r>
        <w:br/>
      </w:r>
      <w:r>
        <w:rPr>
          <w:rStyle w:val="KeywordTok"/>
        </w:rPr>
        <w:t>INSERT</w:t>
      </w:r>
      <w:r>
        <w:rPr>
          <w:rStyle w:val="NormalTok"/>
        </w:rPr>
        <w:t xml:space="preserve"> </w:t>
      </w:r>
      <w:r>
        <w:rPr>
          <w:rStyle w:val="KeywordTok"/>
        </w:rPr>
        <w:t>INTO</w:t>
      </w:r>
      <w:r>
        <w:rPr>
          <w:rStyle w:val="NormalTok"/>
        </w:rPr>
        <w:t xml:space="preserve"> </w:t>
      </w:r>
      <w:r>
        <w:rPr>
          <w:rStyle w:val="KeywordTok"/>
        </w:rPr>
        <w:t>TABLE</w:t>
      </w:r>
      <w:r>
        <w:rPr>
          <w:rStyle w:val="NormalTok"/>
        </w:rPr>
        <w:t xml:space="preserve"> AverageReadingByType </w:t>
      </w:r>
      <w:r>
        <w:rPr>
          <w:rStyle w:val="KeywordTok"/>
        </w:rPr>
        <w:t>SELECT</w:t>
      </w:r>
      <w:r>
        <w:rPr>
          <w:rStyle w:val="NormalTok"/>
        </w:rPr>
        <w:t xml:space="preserve"> </w:t>
      </w:r>
      <w:r>
        <w:rPr>
          <w:rStyle w:val="KeywordTok"/>
        </w:rPr>
        <w:t>TYPE</w:t>
      </w:r>
      <w:r>
        <w:rPr>
          <w:rStyle w:val="NormalTok"/>
        </w:rPr>
        <w:t xml:space="preserve">, </w:t>
      </w:r>
      <w:r>
        <w:rPr>
          <w:rStyle w:val="FunctionTok"/>
        </w:rPr>
        <w:t>avg</w:t>
      </w:r>
      <w:r>
        <w:rPr>
          <w:rStyle w:val="NormalTok"/>
        </w:rPr>
        <w:t xml:space="preserve">(reading) </w:t>
      </w:r>
      <w:r>
        <w:br/>
      </w:r>
      <w:r>
        <w:rPr>
          <w:rStyle w:val="NormalTok"/>
        </w:rPr>
        <w:t xml:space="preserve">    </w:t>
      </w:r>
      <w:r>
        <w:rPr>
          <w:rStyle w:val="KeywordTok"/>
        </w:rPr>
        <w:t>FROM</w:t>
      </w:r>
      <w:r>
        <w:rPr>
          <w:rStyle w:val="NormalTok"/>
        </w:rPr>
        <w:t xml:space="preserve"> DeviceReadings  </w:t>
      </w:r>
      <w:r>
        <w:br/>
      </w:r>
      <w:r>
        <w:rPr>
          <w:rStyle w:val="NormalTok"/>
        </w:rPr>
        <w:t xml:space="preserve">    </w:t>
      </w:r>
      <w:r>
        <w:rPr>
          <w:rStyle w:val="KeywordTok"/>
        </w:rPr>
        <w:t>GROUP</w:t>
      </w:r>
      <w:r>
        <w:rPr>
          <w:rStyle w:val="NormalTok"/>
        </w:rPr>
        <w:t xml:space="preserve"> </w:t>
      </w:r>
      <w:r>
        <w:rPr>
          <w:rStyle w:val="KeywordTok"/>
        </w:rPr>
        <w:t>BY</w:t>
      </w:r>
      <w:r>
        <w:rPr>
          <w:rStyle w:val="NormalTok"/>
        </w:rPr>
        <w:t xml:space="preserve"> </w:t>
      </w:r>
      <w:r>
        <w:rPr>
          <w:rStyle w:val="KeywordTok"/>
        </w:rPr>
        <w:t>TYPE</w:t>
      </w:r>
      <w:r>
        <w:rPr>
          <w:rStyle w:val="NormalTok"/>
        </w:rPr>
        <w:t>;</w:t>
      </w:r>
    </w:p>
    <w:p w14:paraId="5B7077C3" w14:textId="77777777" w:rsidR="005D7411" w:rsidRDefault="00571C80">
      <w:pPr>
        <w:numPr>
          <w:ilvl w:val="0"/>
          <w:numId w:val="1"/>
        </w:numPr>
      </w:pPr>
      <w:r>
        <w:t>n.b. Update the last line in the CREATE TABLE query and replace  with the storage account you created in Hands on Lab 1.</w:t>
      </w:r>
    </w:p>
    <w:p w14:paraId="5B7077C4" w14:textId="77777777" w:rsidR="005D7411" w:rsidRDefault="00571C80">
      <w:pPr>
        <w:numPr>
          <w:ilvl w:val="0"/>
          <w:numId w:val="5"/>
        </w:numPr>
      </w:pPr>
      <w:r>
        <w:t>Click the Submit button to execute the query and wait for the job to complete.</w:t>
      </w:r>
    </w:p>
    <w:p w14:paraId="5B7077C5" w14:textId="77777777" w:rsidR="005D7411" w:rsidRDefault="00571C80">
      <w:pPr>
        <w:numPr>
          <w:ilvl w:val="0"/>
          <w:numId w:val="5"/>
        </w:numPr>
      </w:pPr>
      <w:r>
        <w:t>After the job has completed, click File Explorer from the top menu of HDInsight Query Console.</w:t>
      </w:r>
    </w:p>
    <w:p w14:paraId="5B7077C6" w14:textId="77777777" w:rsidR="005D7411" w:rsidRDefault="00571C80">
      <w:pPr>
        <w:numPr>
          <w:ilvl w:val="0"/>
          <w:numId w:val="5"/>
        </w:numPr>
      </w:pPr>
      <w:r>
        <w:t xml:space="preserve">To view the files generated with the previous Hive statement, click through the following path: </w:t>
      </w:r>
      <w:r>
        <w:rPr>
          <w:b/>
        </w:rPr>
        <w:t>&lt;storage account name&gt; &gt; data &gt; output &gt; averageReadingByType</w:t>
      </w:r>
      <w:r>
        <w:t>.</w:t>
      </w:r>
    </w:p>
    <w:p w14:paraId="5B7077C7" w14:textId="77777777" w:rsidR="005D7411" w:rsidRDefault="00571C80">
      <w:pPr>
        <w:numPr>
          <w:ilvl w:val="0"/>
          <w:numId w:val="5"/>
        </w:numPr>
      </w:pPr>
      <w:r>
        <w:t xml:space="preserve">Click on the file with a numeric name and select </w:t>
      </w:r>
      <w:r>
        <w:rPr>
          <w:b/>
        </w:rPr>
        <w:t>Save</w:t>
      </w:r>
      <w:r>
        <w:t xml:space="preserve"> when prompted. </w:t>
      </w:r>
      <w:r>
        <w:rPr>
          <w:b/>
        </w:rPr>
        <w:t>Open</w:t>
      </w:r>
      <w:r>
        <w:t xml:space="preserve"> the file using Notepad. Review the output.</w:t>
      </w:r>
    </w:p>
    <w:p w14:paraId="275897DF" w14:textId="77777777" w:rsidR="00E22D07" w:rsidRDefault="00E22D07" w:rsidP="00E22D07">
      <w:pPr>
        <w:ind w:left="480"/>
      </w:pPr>
    </w:p>
    <w:p w14:paraId="49639650" w14:textId="77777777" w:rsidR="00E22D07" w:rsidRDefault="00E22D07">
      <w:pPr>
        <w:spacing w:before="0" w:after="200"/>
      </w:pPr>
      <w:r>
        <w:br w:type="page"/>
      </w:r>
    </w:p>
    <w:p w14:paraId="3829243B" w14:textId="0CC7004F" w:rsidR="00E22D07" w:rsidRDefault="00E22D07" w:rsidP="00E22D07">
      <w:pPr>
        <w:ind w:left="480"/>
      </w:pPr>
    </w:p>
    <w:p w14:paraId="5B7077C8" w14:textId="77777777" w:rsidR="005D7411" w:rsidRDefault="00571C80">
      <w:pPr>
        <w:pStyle w:val="Heading2"/>
      </w:pPr>
      <w:bookmarkStart w:id="7" w:name="average-reading-by-minute-query"/>
      <w:r>
        <w:t>4.3 Average reading by minute query</w:t>
      </w:r>
    </w:p>
    <w:bookmarkEnd w:id="7"/>
    <w:p w14:paraId="5B7077C9" w14:textId="77777777" w:rsidR="005D7411" w:rsidRDefault="00571C80">
      <w:pPr>
        <w:numPr>
          <w:ilvl w:val="0"/>
          <w:numId w:val="6"/>
        </w:numPr>
      </w:pPr>
      <w:r>
        <w:t>Return to the Hive Editor. Copy the following query to the editor window to aggregate an average reading by minute. A copy of this statement is stored on the course virtual machine at **C:_CreateAverageReadingByMinute.txt**.</w:t>
      </w:r>
    </w:p>
    <w:p w14:paraId="5B7077CA" w14:textId="77777777" w:rsidR="005D7411" w:rsidRDefault="00571C80">
      <w:pPr>
        <w:pStyle w:val="SourceCode"/>
        <w:numPr>
          <w:ilvl w:val="0"/>
          <w:numId w:val="1"/>
        </w:numPr>
      </w:pPr>
      <w:r>
        <w:rPr>
          <w:rStyle w:val="KeywordTok"/>
        </w:rPr>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AverageReadingByMinute;</w:t>
      </w:r>
      <w:r>
        <w:br/>
      </w:r>
      <w:r>
        <w:br/>
      </w:r>
      <w:r>
        <w:rPr>
          <w:rStyle w:val="KeywordTok"/>
        </w:rPr>
        <w:t>CREATE</w:t>
      </w:r>
      <w:r>
        <w:rPr>
          <w:rStyle w:val="NormalTok"/>
        </w:rPr>
        <w:t xml:space="preserve"> EXTERNAL </w:t>
      </w:r>
      <w:r>
        <w:rPr>
          <w:rStyle w:val="KeywordTok"/>
        </w:rPr>
        <w:t>TABLE</w:t>
      </w:r>
      <w:r>
        <w:rPr>
          <w:rStyle w:val="NormalTok"/>
        </w:rPr>
        <w:t xml:space="preserve"> AverageReadingByMinute (</w:t>
      </w:r>
      <w:r>
        <w:rPr>
          <w:rStyle w:val="KeywordTok"/>
        </w:rPr>
        <w:t>type</w:t>
      </w:r>
      <w:r>
        <w:rPr>
          <w:rStyle w:val="NormalTok"/>
        </w:rPr>
        <w:t xml:space="preserve"> string, sensorDateTime string, roomNumber </w:t>
      </w:r>
      <w:r>
        <w:rPr>
          <w:rStyle w:val="DataTypeTok"/>
        </w:rPr>
        <w:t>int</w:t>
      </w:r>
      <w:r>
        <w:rPr>
          <w:rStyle w:val="NormalTok"/>
        </w:rPr>
        <w:t xml:space="preserve">, reading </w:t>
      </w:r>
      <w:r>
        <w:rPr>
          <w:rStyle w:val="DataTypeTok"/>
        </w:rPr>
        <w:t>float</w:t>
      </w:r>
      <w:r>
        <w:rPr>
          <w:rStyle w:val="NormalTok"/>
        </w:rPr>
        <w:t>)</w:t>
      </w:r>
      <w:r>
        <w:br/>
      </w:r>
      <w:r>
        <w:rPr>
          <w:rStyle w:val="NormalTok"/>
        </w:rPr>
        <w:t xml:space="preserve">   </w:t>
      </w:r>
      <w:r>
        <w:rPr>
          <w:rStyle w:val="KeywordTok"/>
        </w:rPr>
        <w:t>row</w:t>
      </w:r>
      <w:r>
        <w:rPr>
          <w:rStyle w:val="NormalTok"/>
        </w:rPr>
        <w:t xml:space="preserve"> format delimited </w:t>
      </w:r>
      <w:r>
        <w:br/>
      </w:r>
      <w:r>
        <w:rPr>
          <w:rStyle w:val="NormalTok"/>
        </w:rPr>
        <w:t xml:space="preserve">   fields terminated </w:t>
      </w:r>
      <w:r>
        <w:rPr>
          <w:rStyle w:val="KeywordTok"/>
        </w:rPr>
        <w:t>by</w:t>
      </w:r>
      <w:r>
        <w:rPr>
          <w:rStyle w:val="NormalTok"/>
        </w:rPr>
        <w:t xml:space="preserve"> </w:t>
      </w:r>
      <w:r>
        <w:rPr>
          <w:rStyle w:val="StringTok"/>
        </w:rPr>
        <w:t>'</w:t>
      </w:r>
      <w:r>
        <w:rPr>
          <w:rStyle w:val="CharTok"/>
        </w:rPr>
        <w:t>\t</w:t>
      </w:r>
      <w:r>
        <w:rPr>
          <w:rStyle w:val="StringTok"/>
        </w:rPr>
        <w:t>'</w:t>
      </w:r>
      <w:r>
        <w:rPr>
          <w:rStyle w:val="NormalTok"/>
        </w:rPr>
        <w:t xml:space="preserve"> </w:t>
      </w:r>
      <w:r>
        <w:br/>
      </w:r>
      <w:r>
        <w:rPr>
          <w:rStyle w:val="NormalTok"/>
        </w:rPr>
        <w:t xml:space="preserve">   lines terminated </w:t>
      </w:r>
      <w:r>
        <w:rPr>
          <w:rStyle w:val="KeywordTok"/>
        </w:rPr>
        <w:t>by</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stored </w:t>
      </w:r>
      <w:r>
        <w:rPr>
          <w:rStyle w:val="KeywordTok"/>
        </w:rPr>
        <w:t>as</w:t>
      </w:r>
      <w:r>
        <w:rPr>
          <w:rStyle w:val="NormalTok"/>
        </w:rPr>
        <w:t xml:space="preserve"> textfile location </w:t>
      </w:r>
      <w:r>
        <w:rPr>
          <w:rStyle w:val="StringTok"/>
        </w:rPr>
        <w:t>'wasb://data@&lt;storage account name&gt;.blob.core.windows.net/output/averageReadingByMinute'</w:t>
      </w:r>
      <w:r>
        <w:rPr>
          <w:rStyle w:val="NormalTok"/>
        </w:rPr>
        <w:t>;</w:t>
      </w:r>
      <w:r>
        <w:br/>
      </w:r>
      <w:r>
        <w:br/>
      </w:r>
      <w:r>
        <w:rPr>
          <w:rStyle w:val="KeywordTok"/>
        </w:rPr>
        <w:t>INSERT</w:t>
      </w:r>
      <w:r>
        <w:rPr>
          <w:rStyle w:val="NormalTok"/>
        </w:rPr>
        <w:t xml:space="preserve"> </w:t>
      </w:r>
      <w:r>
        <w:rPr>
          <w:rStyle w:val="KeywordTok"/>
        </w:rPr>
        <w:t>INTO</w:t>
      </w:r>
      <w:r>
        <w:rPr>
          <w:rStyle w:val="NormalTok"/>
        </w:rPr>
        <w:t xml:space="preserve"> </w:t>
      </w:r>
      <w:r>
        <w:rPr>
          <w:rStyle w:val="KeywordTok"/>
        </w:rPr>
        <w:t>TABLE</w:t>
      </w:r>
      <w:r>
        <w:rPr>
          <w:rStyle w:val="NormalTok"/>
        </w:rPr>
        <w:t xml:space="preserve"> AverageReadingByMinute </w:t>
      </w:r>
      <w:r>
        <w:rPr>
          <w:rStyle w:val="KeywordTok"/>
        </w:rPr>
        <w:t>SELECT</w:t>
      </w:r>
      <w:r>
        <w:rPr>
          <w:rStyle w:val="NormalTok"/>
        </w:rPr>
        <w:t xml:space="preserve"> </w:t>
      </w:r>
      <w:r>
        <w:rPr>
          <w:rStyle w:val="KeywordTok"/>
        </w:rPr>
        <w:t>TYPE</w:t>
      </w:r>
      <w:r>
        <w:rPr>
          <w:rStyle w:val="NormalTok"/>
        </w:rPr>
        <w:t xml:space="preserve">,  </w:t>
      </w:r>
      <w:r>
        <w:rPr>
          <w:rStyle w:val="FunctionTok"/>
        </w:rPr>
        <w:t>concat</w:t>
      </w:r>
      <w:r>
        <w:rPr>
          <w:rStyle w:val="NormalTok"/>
        </w:rPr>
        <w:t>(</w:t>
      </w:r>
      <w:r>
        <w:rPr>
          <w:rStyle w:val="FunctionTok"/>
        </w:rPr>
        <w:t>substr</w:t>
      </w:r>
      <w:r>
        <w:rPr>
          <w:rStyle w:val="NormalTok"/>
        </w:rPr>
        <w:t xml:space="preserve">(sensorDateTime, </w:t>
      </w:r>
      <w:r>
        <w:rPr>
          <w:rStyle w:val="DecValTok"/>
        </w:rPr>
        <w:t>1</w:t>
      </w:r>
      <w:r>
        <w:rPr>
          <w:rStyle w:val="NormalTok"/>
        </w:rPr>
        <w:t xml:space="preserve">, </w:t>
      </w:r>
      <w:r>
        <w:rPr>
          <w:rStyle w:val="DecValTok"/>
        </w:rPr>
        <w:t>16</w:t>
      </w:r>
      <w:r>
        <w:rPr>
          <w:rStyle w:val="NormalTok"/>
        </w:rPr>
        <w:t xml:space="preserve">), </w:t>
      </w:r>
      <w:r>
        <w:rPr>
          <w:rStyle w:val="OtherTok"/>
        </w:rPr>
        <w:t>":00.0000000Z"</w:t>
      </w:r>
      <w:r>
        <w:rPr>
          <w:rStyle w:val="NormalTok"/>
        </w:rPr>
        <w:t xml:space="preserve">), roomNumber, </w:t>
      </w:r>
      <w:r>
        <w:rPr>
          <w:rStyle w:val="FunctionTok"/>
        </w:rPr>
        <w:t>avg</w:t>
      </w:r>
      <w:r>
        <w:rPr>
          <w:rStyle w:val="NormalTok"/>
        </w:rPr>
        <w:t xml:space="preserve">(reading) </w:t>
      </w:r>
      <w:r>
        <w:br/>
      </w:r>
      <w:r>
        <w:rPr>
          <w:rStyle w:val="NormalTok"/>
        </w:rPr>
        <w:t xml:space="preserve">   </w:t>
      </w:r>
      <w:r>
        <w:rPr>
          <w:rStyle w:val="KeywordTok"/>
        </w:rPr>
        <w:t>FROM</w:t>
      </w:r>
      <w:r>
        <w:rPr>
          <w:rStyle w:val="NormalTok"/>
        </w:rPr>
        <w:t xml:space="preserve"> DeviceReadings </w:t>
      </w:r>
      <w:r>
        <w:br/>
      </w:r>
      <w:r>
        <w:rPr>
          <w:rStyle w:val="NormalTok"/>
        </w:rPr>
        <w:t xml:space="preserve">   </w:t>
      </w:r>
      <w:r>
        <w:rPr>
          <w:rStyle w:val="KeywordTok"/>
        </w:rPr>
        <w:t>WHERE</w:t>
      </w:r>
      <w:r>
        <w:rPr>
          <w:rStyle w:val="NormalTok"/>
        </w:rPr>
        <w:t xml:space="preserve"> roomNumber </w:t>
      </w:r>
      <w:r>
        <w:rPr>
          <w:rStyle w:val="KeywordTok"/>
        </w:rPr>
        <w:t>IS</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br/>
      </w:r>
      <w:r>
        <w:rPr>
          <w:rStyle w:val="NormalTok"/>
        </w:rPr>
        <w:t xml:space="preserve">   </w:t>
      </w:r>
      <w:r>
        <w:rPr>
          <w:rStyle w:val="KeywordTok"/>
        </w:rPr>
        <w:t>GROUP</w:t>
      </w:r>
      <w:r>
        <w:rPr>
          <w:rStyle w:val="NormalTok"/>
        </w:rPr>
        <w:t xml:space="preserve"> </w:t>
      </w:r>
      <w:r>
        <w:rPr>
          <w:rStyle w:val="KeywordTok"/>
        </w:rPr>
        <w:t>BY</w:t>
      </w:r>
      <w:r>
        <w:rPr>
          <w:rStyle w:val="NormalTok"/>
        </w:rPr>
        <w:t xml:space="preserve"> </w:t>
      </w:r>
      <w:r>
        <w:rPr>
          <w:rStyle w:val="KeywordTok"/>
        </w:rPr>
        <w:t>TYPE</w:t>
      </w:r>
      <w:r>
        <w:rPr>
          <w:rStyle w:val="NormalTok"/>
        </w:rPr>
        <w:t xml:space="preserve">, </w:t>
      </w:r>
      <w:r>
        <w:rPr>
          <w:rStyle w:val="FunctionTok"/>
        </w:rPr>
        <w:t>concat</w:t>
      </w:r>
      <w:r>
        <w:rPr>
          <w:rStyle w:val="NormalTok"/>
        </w:rPr>
        <w:t>(</w:t>
      </w:r>
      <w:r>
        <w:rPr>
          <w:rStyle w:val="FunctionTok"/>
        </w:rPr>
        <w:t>substr</w:t>
      </w:r>
      <w:r>
        <w:rPr>
          <w:rStyle w:val="NormalTok"/>
        </w:rPr>
        <w:t xml:space="preserve">(sensorDateTime, </w:t>
      </w:r>
      <w:r>
        <w:rPr>
          <w:rStyle w:val="DecValTok"/>
        </w:rPr>
        <w:t>1</w:t>
      </w:r>
      <w:r>
        <w:rPr>
          <w:rStyle w:val="NormalTok"/>
        </w:rPr>
        <w:t xml:space="preserve">, </w:t>
      </w:r>
      <w:r>
        <w:rPr>
          <w:rStyle w:val="DecValTok"/>
        </w:rPr>
        <w:t>16</w:t>
      </w:r>
      <w:r>
        <w:rPr>
          <w:rStyle w:val="NormalTok"/>
        </w:rPr>
        <w:t xml:space="preserve">), </w:t>
      </w:r>
      <w:r>
        <w:rPr>
          <w:rStyle w:val="OtherTok"/>
        </w:rPr>
        <w:t>":00.0000000Z"</w:t>
      </w:r>
      <w:r>
        <w:rPr>
          <w:rStyle w:val="NormalTok"/>
        </w:rPr>
        <w:t>), roomNumber;</w:t>
      </w:r>
    </w:p>
    <w:p w14:paraId="5B7077CB" w14:textId="77777777" w:rsidR="005D7411" w:rsidRDefault="00571C80">
      <w:pPr>
        <w:numPr>
          <w:ilvl w:val="0"/>
          <w:numId w:val="1"/>
        </w:numPr>
      </w:pPr>
      <w:r>
        <w:t>n.b. Update the last line in the CREATE TABLE query and replace  with the storage account you created in Hands on Lab 1.</w:t>
      </w:r>
    </w:p>
    <w:p w14:paraId="5B7077CC" w14:textId="77777777" w:rsidR="005D7411" w:rsidRDefault="00571C80">
      <w:pPr>
        <w:numPr>
          <w:ilvl w:val="0"/>
          <w:numId w:val="6"/>
        </w:numPr>
      </w:pPr>
      <w:r>
        <w:t>Click the Submit button to execute the query and wait for the job to complete.</w:t>
      </w:r>
    </w:p>
    <w:p w14:paraId="3321457F" w14:textId="77777777" w:rsidR="00E22D07" w:rsidRDefault="00E22D07">
      <w:pPr>
        <w:spacing w:before="0" w:after="200"/>
        <w:rPr>
          <w:rFonts w:asciiTheme="majorHAnsi" w:eastAsiaTheme="majorEastAsia" w:hAnsiTheme="majorHAnsi" w:cstheme="majorBidi"/>
          <w:b/>
          <w:bCs/>
          <w:color w:val="4F81BD" w:themeColor="accent1"/>
          <w:sz w:val="32"/>
          <w:szCs w:val="32"/>
        </w:rPr>
      </w:pPr>
      <w:bookmarkStart w:id="8" w:name="maximum-device-reading"/>
      <w:r>
        <w:br w:type="page"/>
      </w:r>
    </w:p>
    <w:p w14:paraId="5B7077CD" w14:textId="0C8A5D12" w:rsidR="005D7411" w:rsidRDefault="00571C80">
      <w:pPr>
        <w:pStyle w:val="Heading2"/>
      </w:pPr>
      <w:r>
        <w:lastRenderedPageBreak/>
        <w:t>4.4 Maximum device reading</w:t>
      </w:r>
    </w:p>
    <w:bookmarkEnd w:id="8"/>
    <w:p w14:paraId="5B7077CE" w14:textId="77777777" w:rsidR="005D7411" w:rsidRDefault="00571C80">
      <w:pPr>
        <w:numPr>
          <w:ilvl w:val="0"/>
          <w:numId w:val="7"/>
        </w:numPr>
      </w:pPr>
      <w:r>
        <w:t>Copy the following query to the editor window to create a table with maximum device values. A copy of this statement is stored on the course virtual machine at **C:_CreateMaximumReading.txt**.</w:t>
      </w:r>
    </w:p>
    <w:p w14:paraId="5B7077CF" w14:textId="77777777" w:rsidR="005D7411" w:rsidRDefault="00571C80">
      <w:pPr>
        <w:pStyle w:val="SourceCode"/>
        <w:numPr>
          <w:ilvl w:val="0"/>
          <w:numId w:val="1"/>
        </w:numPr>
      </w:pPr>
      <w:r>
        <w:rPr>
          <w:rStyle w:val="KeywordTok"/>
        </w:rPr>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MaximumReading;</w:t>
      </w:r>
      <w:r>
        <w:br/>
      </w:r>
      <w:r>
        <w:br/>
      </w:r>
      <w:r>
        <w:rPr>
          <w:rStyle w:val="KeywordTok"/>
        </w:rPr>
        <w:t>CREATE</w:t>
      </w:r>
      <w:r>
        <w:rPr>
          <w:rStyle w:val="NormalTok"/>
        </w:rPr>
        <w:t xml:space="preserve"> EXTERNAL </w:t>
      </w:r>
      <w:r>
        <w:rPr>
          <w:rStyle w:val="KeywordTok"/>
        </w:rPr>
        <w:t>TABLE</w:t>
      </w:r>
      <w:r>
        <w:rPr>
          <w:rStyle w:val="NormalTok"/>
        </w:rPr>
        <w:t xml:space="preserve"> MaximumReading (</w:t>
      </w:r>
      <w:r>
        <w:rPr>
          <w:rStyle w:val="KeywordTok"/>
        </w:rPr>
        <w:t>type</w:t>
      </w:r>
      <w:r>
        <w:rPr>
          <w:rStyle w:val="NormalTok"/>
        </w:rPr>
        <w:t xml:space="preserve"> string, sensorDateTime string, roomNumber </w:t>
      </w:r>
      <w:r>
        <w:rPr>
          <w:rStyle w:val="DataTypeTok"/>
        </w:rPr>
        <w:t>int</w:t>
      </w:r>
      <w:r>
        <w:rPr>
          <w:rStyle w:val="NormalTok"/>
        </w:rPr>
        <w:t xml:space="preserve">, maxReading </w:t>
      </w:r>
      <w:r>
        <w:rPr>
          <w:rStyle w:val="DataTypeTok"/>
        </w:rPr>
        <w:t>float</w:t>
      </w:r>
      <w:r>
        <w:rPr>
          <w:rStyle w:val="NormalTok"/>
        </w:rPr>
        <w:t>)</w:t>
      </w:r>
      <w:r>
        <w:br/>
      </w:r>
      <w:r>
        <w:rPr>
          <w:rStyle w:val="NormalTok"/>
        </w:rPr>
        <w:t xml:space="preserve">   </w:t>
      </w:r>
      <w:r>
        <w:rPr>
          <w:rStyle w:val="KeywordTok"/>
        </w:rPr>
        <w:t>row</w:t>
      </w:r>
      <w:r>
        <w:rPr>
          <w:rStyle w:val="NormalTok"/>
        </w:rPr>
        <w:t xml:space="preserve"> format delimited </w:t>
      </w:r>
      <w:r>
        <w:br/>
      </w:r>
      <w:r>
        <w:rPr>
          <w:rStyle w:val="NormalTok"/>
        </w:rPr>
        <w:t xml:space="preserve">   fields terminated </w:t>
      </w:r>
      <w:r>
        <w:rPr>
          <w:rStyle w:val="KeywordTok"/>
        </w:rPr>
        <w:t>by</w:t>
      </w:r>
      <w:r>
        <w:rPr>
          <w:rStyle w:val="NormalTok"/>
        </w:rPr>
        <w:t xml:space="preserve"> </w:t>
      </w:r>
      <w:r>
        <w:rPr>
          <w:rStyle w:val="StringTok"/>
        </w:rPr>
        <w:t>'</w:t>
      </w:r>
      <w:r>
        <w:rPr>
          <w:rStyle w:val="CharTok"/>
        </w:rPr>
        <w:t>\t</w:t>
      </w:r>
      <w:r>
        <w:rPr>
          <w:rStyle w:val="StringTok"/>
        </w:rPr>
        <w:t>'</w:t>
      </w:r>
      <w:r>
        <w:rPr>
          <w:rStyle w:val="NormalTok"/>
        </w:rPr>
        <w:t xml:space="preserve"> </w:t>
      </w:r>
      <w:r>
        <w:br/>
      </w:r>
      <w:r>
        <w:rPr>
          <w:rStyle w:val="NormalTok"/>
        </w:rPr>
        <w:t xml:space="preserve">   lines terminated </w:t>
      </w:r>
      <w:r>
        <w:rPr>
          <w:rStyle w:val="KeywordTok"/>
        </w:rPr>
        <w:t>by</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stored </w:t>
      </w:r>
      <w:r>
        <w:rPr>
          <w:rStyle w:val="KeywordTok"/>
        </w:rPr>
        <w:t>as</w:t>
      </w:r>
      <w:r>
        <w:rPr>
          <w:rStyle w:val="NormalTok"/>
        </w:rPr>
        <w:t xml:space="preserve"> textfile location </w:t>
      </w:r>
      <w:r>
        <w:rPr>
          <w:rStyle w:val="StringTok"/>
        </w:rPr>
        <w:t>'wasb://data@&lt;storage account name&gt;.blob.core.windows.net/output/maximumReading'</w:t>
      </w:r>
      <w:r>
        <w:rPr>
          <w:rStyle w:val="NormalTok"/>
        </w:rPr>
        <w:t>;</w:t>
      </w:r>
      <w:r>
        <w:br/>
      </w:r>
      <w:r>
        <w:br/>
      </w:r>
      <w:r>
        <w:rPr>
          <w:rStyle w:val="KeywordTok"/>
        </w:rPr>
        <w:t>INSERT</w:t>
      </w:r>
      <w:r>
        <w:rPr>
          <w:rStyle w:val="NormalTok"/>
        </w:rPr>
        <w:t xml:space="preserve"> </w:t>
      </w:r>
      <w:r>
        <w:rPr>
          <w:rStyle w:val="KeywordTok"/>
        </w:rPr>
        <w:t>INTO</w:t>
      </w:r>
      <w:r>
        <w:rPr>
          <w:rStyle w:val="NormalTok"/>
        </w:rPr>
        <w:t xml:space="preserve"> </w:t>
      </w:r>
      <w:r>
        <w:rPr>
          <w:rStyle w:val="KeywordTok"/>
        </w:rPr>
        <w:t>TABLE</w:t>
      </w:r>
      <w:r>
        <w:rPr>
          <w:rStyle w:val="NormalTok"/>
        </w:rPr>
        <w:t xml:space="preserve"> MaximumReading </w:t>
      </w:r>
      <w:r>
        <w:br/>
      </w:r>
      <w:r>
        <w:rPr>
          <w:rStyle w:val="KeywordTok"/>
        </w:rPr>
        <w:t>SELECT</w:t>
      </w:r>
      <w:r>
        <w:rPr>
          <w:rStyle w:val="NormalTok"/>
        </w:rPr>
        <w:t xml:space="preserve"> mr.type, </w:t>
      </w:r>
      <w:r>
        <w:rPr>
          <w:rStyle w:val="FunctionTok"/>
        </w:rPr>
        <w:t>min</w:t>
      </w:r>
      <w:r>
        <w:rPr>
          <w:rStyle w:val="NormalTok"/>
        </w:rPr>
        <w:t xml:space="preserve">(mr.sensorDateTime), </w:t>
      </w:r>
      <w:r>
        <w:rPr>
          <w:rStyle w:val="FunctionTok"/>
        </w:rPr>
        <w:t>min</w:t>
      </w:r>
      <w:r>
        <w:rPr>
          <w:rStyle w:val="NormalTok"/>
        </w:rPr>
        <w:t xml:space="preserve">(mr.roomNumber), mr.reading </w:t>
      </w:r>
      <w:r>
        <w:rPr>
          <w:rStyle w:val="KeywordTok"/>
        </w:rPr>
        <w:t>FROM</w:t>
      </w:r>
      <w:r>
        <w:rPr>
          <w:rStyle w:val="NormalTok"/>
        </w:rPr>
        <w:t xml:space="preserve"> (</w:t>
      </w:r>
      <w:r>
        <w:br/>
      </w:r>
      <w:r>
        <w:rPr>
          <w:rStyle w:val="NormalTok"/>
        </w:rPr>
        <w:t xml:space="preserve">   </w:t>
      </w:r>
      <w:r>
        <w:rPr>
          <w:rStyle w:val="KeywordTok"/>
        </w:rPr>
        <w:t>SELECT</w:t>
      </w:r>
      <w:r>
        <w:rPr>
          <w:rStyle w:val="NormalTok"/>
        </w:rPr>
        <w:t xml:space="preserve"> a.type, a.sensorDateTime, a.roomNumber, a.reading </w:t>
      </w:r>
      <w:r>
        <w:rPr>
          <w:rStyle w:val="KeywordTok"/>
        </w:rPr>
        <w:t>from</w:t>
      </w:r>
      <w:r>
        <w:rPr>
          <w:rStyle w:val="NormalTok"/>
        </w:rPr>
        <w:t xml:space="preserve"> DeviceReadings a</w:t>
      </w:r>
      <w:r>
        <w:br/>
      </w:r>
      <w:r>
        <w:rPr>
          <w:rStyle w:val="NormalTok"/>
        </w:rPr>
        <w:t xml:space="preserve">   </w:t>
      </w:r>
      <w:r>
        <w:rPr>
          <w:rStyle w:val="KeywordTok"/>
        </w:rPr>
        <w:t>JOIN</w:t>
      </w:r>
      <w:r>
        <w:rPr>
          <w:rStyle w:val="NormalTok"/>
        </w:rPr>
        <w:t xml:space="preserve"> (</w:t>
      </w:r>
      <w:r>
        <w:rPr>
          <w:rStyle w:val="KeywordTok"/>
        </w:rPr>
        <w:t>SELECT</w:t>
      </w:r>
      <w:r>
        <w:rPr>
          <w:rStyle w:val="NormalTok"/>
        </w:rPr>
        <w:t xml:space="preserve"> </w:t>
      </w:r>
      <w:r>
        <w:rPr>
          <w:rStyle w:val="KeywordTok"/>
        </w:rPr>
        <w:t>type</w:t>
      </w:r>
      <w:r>
        <w:rPr>
          <w:rStyle w:val="NormalTok"/>
        </w:rPr>
        <w:t xml:space="preserve">, </w:t>
      </w:r>
      <w:r>
        <w:rPr>
          <w:rStyle w:val="FunctionTok"/>
        </w:rPr>
        <w:t>max</w:t>
      </w:r>
      <w:r>
        <w:rPr>
          <w:rStyle w:val="NormalTok"/>
        </w:rPr>
        <w:t xml:space="preserve">(reading) reading </w:t>
      </w:r>
      <w:r>
        <w:rPr>
          <w:rStyle w:val="KeywordTok"/>
        </w:rPr>
        <w:t>FROM</w:t>
      </w:r>
      <w:r>
        <w:rPr>
          <w:rStyle w:val="NormalTok"/>
        </w:rPr>
        <w:t xml:space="preserve"> DeviceReadings </w:t>
      </w:r>
      <w:r>
        <w:rPr>
          <w:rStyle w:val="KeywordTok"/>
        </w:rPr>
        <w:t>GROUP</w:t>
      </w:r>
      <w:r>
        <w:rPr>
          <w:rStyle w:val="NormalTok"/>
        </w:rPr>
        <w:t xml:space="preserve"> </w:t>
      </w:r>
      <w:r>
        <w:rPr>
          <w:rStyle w:val="KeywordTok"/>
        </w:rPr>
        <w:t>BY</w:t>
      </w:r>
      <w:r>
        <w:rPr>
          <w:rStyle w:val="NormalTok"/>
        </w:rPr>
        <w:t xml:space="preserve"> </w:t>
      </w:r>
      <w:r>
        <w:rPr>
          <w:rStyle w:val="KeywordTok"/>
        </w:rPr>
        <w:t>type</w:t>
      </w:r>
      <w:r>
        <w:rPr>
          <w:rStyle w:val="NormalTok"/>
        </w:rPr>
        <w:t xml:space="preserve"> ) b</w:t>
      </w:r>
      <w:r>
        <w:br/>
      </w:r>
      <w:r>
        <w:rPr>
          <w:rStyle w:val="NormalTok"/>
        </w:rPr>
        <w:t xml:space="preserve">   </w:t>
      </w:r>
      <w:r>
        <w:rPr>
          <w:rStyle w:val="KeywordTok"/>
        </w:rPr>
        <w:t>ON</w:t>
      </w:r>
      <w:r>
        <w:rPr>
          <w:rStyle w:val="NormalTok"/>
        </w:rPr>
        <w:t xml:space="preserve"> (a.type = b.type </w:t>
      </w:r>
      <w:r>
        <w:rPr>
          <w:rStyle w:val="KeywordTok"/>
        </w:rPr>
        <w:t>and</w:t>
      </w:r>
      <w:r>
        <w:rPr>
          <w:rStyle w:val="NormalTok"/>
        </w:rPr>
        <w:t xml:space="preserve"> a.reading = b.reading) </w:t>
      </w:r>
      <w:r>
        <w:br/>
      </w:r>
      <w:r>
        <w:rPr>
          <w:rStyle w:val="NormalTok"/>
        </w:rPr>
        <w:t xml:space="preserve">) mr </w:t>
      </w:r>
      <w:r>
        <w:br/>
      </w:r>
      <w:r>
        <w:rPr>
          <w:rStyle w:val="KeywordTok"/>
        </w:rPr>
        <w:t>GROUP</w:t>
      </w:r>
      <w:r>
        <w:rPr>
          <w:rStyle w:val="NormalTok"/>
        </w:rPr>
        <w:t xml:space="preserve"> </w:t>
      </w:r>
      <w:r>
        <w:rPr>
          <w:rStyle w:val="KeywordTok"/>
        </w:rPr>
        <w:t>BY</w:t>
      </w:r>
      <w:r>
        <w:rPr>
          <w:rStyle w:val="NormalTok"/>
        </w:rPr>
        <w:t xml:space="preserve"> mr.type, mr.reading;</w:t>
      </w:r>
    </w:p>
    <w:p w14:paraId="5B7077D0" w14:textId="77777777" w:rsidR="005D7411" w:rsidRDefault="00571C80">
      <w:pPr>
        <w:numPr>
          <w:ilvl w:val="0"/>
          <w:numId w:val="1"/>
        </w:numPr>
      </w:pPr>
      <w:r>
        <w:t>n.b. Update the last line in the CREATE TABLE query and replace  with the storage account you created in Hands on Lab 1.</w:t>
      </w:r>
    </w:p>
    <w:p w14:paraId="79A90DF8" w14:textId="27E4CD39" w:rsidR="00E22D07" w:rsidRPr="00E22D07" w:rsidRDefault="00571C80" w:rsidP="00E22D07">
      <w:pPr>
        <w:numPr>
          <w:ilvl w:val="0"/>
          <w:numId w:val="7"/>
        </w:numPr>
      </w:pPr>
      <w:r>
        <w:t>Click the Submit button to execute the query and wait for the job to complete.</w:t>
      </w:r>
      <w:bookmarkStart w:id="9" w:name="minumum-device-reading"/>
      <w:r w:rsidR="00E22D07">
        <w:br w:type="page"/>
      </w:r>
    </w:p>
    <w:p w14:paraId="5B7077D2" w14:textId="6229D3A3" w:rsidR="005D7411" w:rsidRDefault="00571C80">
      <w:pPr>
        <w:pStyle w:val="Heading2"/>
      </w:pPr>
      <w:r>
        <w:lastRenderedPageBreak/>
        <w:t xml:space="preserve">4.5 </w:t>
      </w:r>
      <w:r w:rsidR="00E22D07">
        <w:t>Minimum</w:t>
      </w:r>
      <w:r>
        <w:t xml:space="preserve"> device reading</w:t>
      </w:r>
    </w:p>
    <w:bookmarkEnd w:id="9"/>
    <w:p w14:paraId="5B7077D3" w14:textId="5434141F" w:rsidR="005D7411" w:rsidRDefault="00571C80">
      <w:pPr>
        <w:numPr>
          <w:ilvl w:val="0"/>
          <w:numId w:val="8"/>
        </w:numPr>
      </w:pPr>
      <w:r>
        <w:t xml:space="preserve">Copy the following query to the editor window to create a table to store </w:t>
      </w:r>
      <w:r w:rsidR="00E22D07">
        <w:t>minimum</w:t>
      </w:r>
      <w:r>
        <w:t xml:space="preserve"> device reading values. A copy of this statement is stored on the course virtual machine at **C:_CreateMinimumReading.txt**.</w:t>
      </w:r>
    </w:p>
    <w:p w14:paraId="5B7077D4" w14:textId="77777777" w:rsidR="005D7411" w:rsidRDefault="00571C80">
      <w:pPr>
        <w:pStyle w:val="SourceCode"/>
        <w:numPr>
          <w:ilvl w:val="0"/>
          <w:numId w:val="1"/>
        </w:numPr>
      </w:pPr>
      <w:r>
        <w:rPr>
          <w:rStyle w:val="KeywordTok"/>
        </w:rPr>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MinimumReading;</w:t>
      </w:r>
      <w:r>
        <w:br/>
      </w:r>
      <w:r>
        <w:br/>
      </w:r>
      <w:r>
        <w:rPr>
          <w:rStyle w:val="KeywordTok"/>
        </w:rPr>
        <w:t>CREATE</w:t>
      </w:r>
      <w:r>
        <w:rPr>
          <w:rStyle w:val="NormalTok"/>
        </w:rPr>
        <w:t xml:space="preserve"> EXTERNAL </w:t>
      </w:r>
      <w:r>
        <w:rPr>
          <w:rStyle w:val="KeywordTok"/>
        </w:rPr>
        <w:t>TABLE</w:t>
      </w:r>
      <w:r>
        <w:rPr>
          <w:rStyle w:val="NormalTok"/>
        </w:rPr>
        <w:t xml:space="preserve"> MinimumReading (</w:t>
      </w:r>
      <w:r>
        <w:rPr>
          <w:rStyle w:val="KeywordTok"/>
        </w:rPr>
        <w:t>type</w:t>
      </w:r>
      <w:r>
        <w:rPr>
          <w:rStyle w:val="NormalTok"/>
        </w:rPr>
        <w:t xml:space="preserve"> string, sensorDateTime string, roomNumber </w:t>
      </w:r>
      <w:r>
        <w:rPr>
          <w:rStyle w:val="DataTypeTok"/>
        </w:rPr>
        <w:t>int</w:t>
      </w:r>
      <w:r>
        <w:rPr>
          <w:rStyle w:val="NormalTok"/>
        </w:rPr>
        <w:t xml:space="preserve">, maxReading </w:t>
      </w:r>
      <w:r>
        <w:rPr>
          <w:rStyle w:val="DataTypeTok"/>
        </w:rPr>
        <w:t>float</w:t>
      </w:r>
      <w:r>
        <w:rPr>
          <w:rStyle w:val="NormalTok"/>
        </w:rPr>
        <w:t>)</w:t>
      </w:r>
      <w:r>
        <w:br/>
      </w:r>
      <w:r>
        <w:rPr>
          <w:rStyle w:val="NormalTok"/>
        </w:rPr>
        <w:t xml:space="preserve">    </w:t>
      </w:r>
      <w:r>
        <w:rPr>
          <w:rStyle w:val="KeywordTok"/>
        </w:rPr>
        <w:t>row</w:t>
      </w:r>
      <w:r>
        <w:rPr>
          <w:rStyle w:val="NormalTok"/>
        </w:rPr>
        <w:t xml:space="preserve"> format delimited </w:t>
      </w:r>
      <w:r>
        <w:br/>
      </w:r>
      <w:r>
        <w:rPr>
          <w:rStyle w:val="NormalTok"/>
        </w:rPr>
        <w:t xml:space="preserve">    fields terminated </w:t>
      </w:r>
      <w:r>
        <w:rPr>
          <w:rStyle w:val="KeywordTok"/>
        </w:rPr>
        <w:t>by</w:t>
      </w:r>
      <w:r>
        <w:rPr>
          <w:rStyle w:val="NormalTok"/>
        </w:rPr>
        <w:t xml:space="preserve"> </w:t>
      </w:r>
      <w:r>
        <w:rPr>
          <w:rStyle w:val="StringTok"/>
        </w:rPr>
        <w:t>'</w:t>
      </w:r>
      <w:r>
        <w:rPr>
          <w:rStyle w:val="CharTok"/>
        </w:rPr>
        <w:t>\t</w:t>
      </w:r>
      <w:r>
        <w:rPr>
          <w:rStyle w:val="StringTok"/>
        </w:rPr>
        <w:t>'</w:t>
      </w:r>
      <w:r>
        <w:rPr>
          <w:rStyle w:val="NormalTok"/>
        </w:rPr>
        <w:t xml:space="preserve"> </w:t>
      </w:r>
      <w:r>
        <w:br/>
      </w:r>
      <w:r>
        <w:rPr>
          <w:rStyle w:val="NormalTok"/>
        </w:rPr>
        <w:t xml:space="preserve">    lines terminated </w:t>
      </w:r>
      <w:r>
        <w:rPr>
          <w:rStyle w:val="KeywordTok"/>
        </w:rPr>
        <w:t>by</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stored </w:t>
      </w:r>
      <w:r>
        <w:rPr>
          <w:rStyle w:val="KeywordTok"/>
        </w:rPr>
        <w:t>as</w:t>
      </w:r>
      <w:r>
        <w:rPr>
          <w:rStyle w:val="NormalTok"/>
        </w:rPr>
        <w:t xml:space="preserve"> textfile location </w:t>
      </w:r>
      <w:r>
        <w:rPr>
          <w:rStyle w:val="StringTok"/>
        </w:rPr>
        <w:t>'wasb://data@&lt;storage account name&gt;.blob.core.windows.net/output/minimumReading'</w:t>
      </w:r>
      <w:r>
        <w:rPr>
          <w:rStyle w:val="NormalTok"/>
        </w:rPr>
        <w:t>;</w:t>
      </w:r>
      <w:r>
        <w:br/>
      </w:r>
      <w:r>
        <w:br/>
      </w:r>
      <w:r>
        <w:rPr>
          <w:rStyle w:val="KeywordTok"/>
        </w:rPr>
        <w:t>INSERT</w:t>
      </w:r>
      <w:r>
        <w:rPr>
          <w:rStyle w:val="NormalTok"/>
        </w:rPr>
        <w:t xml:space="preserve"> </w:t>
      </w:r>
      <w:r>
        <w:rPr>
          <w:rStyle w:val="KeywordTok"/>
        </w:rPr>
        <w:t>INTO</w:t>
      </w:r>
      <w:r>
        <w:rPr>
          <w:rStyle w:val="NormalTok"/>
        </w:rPr>
        <w:t xml:space="preserve"> </w:t>
      </w:r>
      <w:r>
        <w:rPr>
          <w:rStyle w:val="KeywordTok"/>
        </w:rPr>
        <w:t>TABLE</w:t>
      </w:r>
      <w:r>
        <w:rPr>
          <w:rStyle w:val="NormalTok"/>
        </w:rPr>
        <w:t xml:space="preserve"> MinimumReading </w:t>
      </w:r>
      <w:r>
        <w:br/>
      </w:r>
      <w:r>
        <w:rPr>
          <w:rStyle w:val="KeywordTok"/>
        </w:rPr>
        <w:t>SELECT</w:t>
      </w:r>
      <w:r>
        <w:rPr>
          <w:rStyle w:val="NormalTok"/>
        </w:rPr>
        <w:t xml:space="preserve"> mr.type, </w:t>
      </w:r>
      <w:r>
        <w:rPr>
          <w:rStyle w:val="FunctionTok"/>
        </w:rPr>
        <w:t>min</w:t>
      </w:r>
      <w:r>
        <w:rPr>
          <w:rStyle w:val="NormalTok"/>
        </w:rPr>
        <w:t xml:space="preserve">(mr.sensorDateTime), </w:t>
      </w:r>
      <w:r>
        <w:rPr>
          <w:rStyle w:val="FunctionTok"/>
        </w:rPr>
        <w:t>min</w:t>
      </w:r>
      <w:r>
        <w:rPr>
          <w:rStyle w:val="NormalTok"/>
        </w:rPr>
        <w:t xml:space="preserve">(mr.roomNumber), mr.reading </w:t>
      </w:r>
      <w:r>
        <w:rPr>
          <w:rStyle w:val="KeywordTok"/>
        </w:rPr>
        <w:t>FROM</w:t>
      </w:r>
      <w:r>
        <w:rPr>
          <w:rStyle w:val="NormalTok"/>
        </w:rPr>
        <w:t xml:space="preserve"> (</w:t>
      </w:r>
      <w:r>
        <w:br/>
      </w:r>
      <w:r>
        <w:rPr>
          <w:rStyle w:val="NormalTok"/>
        </w:rPr>
        <w:t xml:space="preserve">    </w:t>
      </w:r>
      <w:r>
        <w:rPr>
          <w:rStyle w:val="KeywordTok"/>
        </w:rPr>
        <w:t>SELECT</w:t>
      </w:r>
      <w:r>
        <w:rPr>
          <w:rStyle w:val="NormalTok"/>
        </w:rPr>
        <w:t xml:space="preserve"> a.type, a.sensorDateTime, a.roomNumber, a.reading </w:t>
      </w:r>
      <w:r>
        <w:rPr>
          <w:rStyle w:val="KeywordTok"/>
        </w:rPr>
        <w:t>from</w:t>
      </w:r>
      <w:r>
        <w:rPr>
          <w:rStyle w:val="NormalTok"/>
        </w:rPr>
        <w:t xml:space="preserve"> DeviceReadings a</w:t>
      </w:r>
      <w:r>
        <w:br/>
      </w:r>
      <w:r>
        <w:rPr>
          <w:rStyle w:val="NormalTok"/>
        </w:rPr>
        <w:t xml:space="preserve">    </w:t>
      </w:r>
      <w:r>
        <w:rPr>
          <w:rStyle w:val="KeywordTok"/>
        </w:rPr>
        <w:t>JOIN</w:t>
      </w:r>
      <w:r>
        <w:rPr>
          <w:rStyle w:val="NormalTok"/>
        </w:rPr>
        <w:t xml:space="preserve"> (</w:t>
      </w:r>
      <w:r>
        <w:rPr>
          <w:rStyle w:val="KeywordTok"/>
        </w:rPr>
        <w:t>SELECT</w:t>
      </w:r>
      <w:r>
        <w:rPr>
          <w:rStyle w:val="NormalTok"/>
        </w:rPr>
        <w:t xml:space="preserve"> </w:t>
      </w:r>
      <w:r>
        <w:rPr>
          <w:rStyle w:val="KeywordTok"/>
        </w:rPr>
        <w:t>type</w:t>
      </w:r>
      <w:r>
        <w:rPr>
          <w:rStyle w:val="NormalTok"/>
        </w:rPr>
        <w:t xml:space="preserve">, </w:t>
      </w:r>
      <w:r>
        <w:rPr>
          <w:rStyle w:val="FunctionTok"/>
        </w:rPr>
        <w:t>min</w:t>
      </w:r>
      <w:r>
        <w:rPr>
          <w:rStyle w:val="NormalTok"/>
        </w:rPr>
        <w:t xml:space="preserve">(reading) reading </w:t>
      </w:r>
      <w:r>
        <w:rPr>
          <w:rStyle w:val="KeywordTok"/>
        </w:rPr>
        <w:t>FROM</w:t>
      </w:r>
      <w:r>
        <w:rPr>
          <w:rStyle w:val="NormalTok"/>
        </w:rPr>
        <w:t xml:space="preserve"> DeviceReadings </w:t>
      </w:r>
      <w:r>
        <w:rPr>
          <w:rStyle w:val="KeywordTok"/>
        </w:rPr>
        <w:t>GROUP</w:t>
      </w:r>
      <w:r>
        <w:rPr>
          <w:rStyle w:val="NormalTok"/>
        </w:rPr>
        <w:t xml:space="preserve"> </w:t>
      </w:r>
      <w:r>
        <w:rPr>
          <w:rStyle w:val="KeywordTok"/>
        </w:rPr>
        <w:t>BY</w:t>
      </w:r>
      <w:r>
        <w:rPr>
          <w:rStyle w:val="NormalTok"/>
        </w:rPr>
        <w:t xml:space="preserve"> </w:t>
      </w:r>
      <w:r>
        <w:rPr>
          <w:rStyle w:val="KeywordTok"/>
        </w:rPr>
        <w:t>type</w:t>
      </w:r>
      <w:r>
        <w:rPr>
          <w:rStyle w:val="NormalTok"/>
        </w:rPr>
        <w:t xml:space="preserve"> ) b</w:t>
      </w:r>
      <w:r>
        <w:br/>
      </w:r>
      <w:r>
        <w:rPr>
          <w:rStyle w:val="NormalTok"/>
        </w:rPr>
        <w:t xml:space="preserve">    </w:t>
      </w:r>
      <w:r>
        <w:rPr>
          <w:rStyle w:val="KeywordTok"/>
        </w:rPr>
        <w:t>ON</w:t>
      </w:r>
      <w:r>
        <w:rPr>
          <w:rStyle w:val="NormalTok"/>
        </w:rPr>
        <w:t xml:space="preserve"> (a.type = b.type </w:t>
      </w:r>
      <w:r>
        <w:rPr>
          <w:rStyle w:val="KeywordTok"/>
        </w:rPr>
        <w:t>and</w:t>
      </w:r>
      <w:r>
        <w:rPr>
          <w:rStyle w:val="NormalTok"/>
        </w:rPr>
        <w:t xml:space="preserve"> a.reading = b.reading) </w:t>
      </w:r>
      <w:r>
        <w:br/>
      </w:r>
      <w:r>
        <w:rPr>
          <w:rStyle w:val="NormalTok"/>
        </w:rPr>
        <w:t xml:space="preserve">) mr </w:t>
      </w:r>
      <w:r>
        <w:br/>
      </w:r>
      <w:r>
        <w:rPr>
          <w:rStyle w:val="KeywordTok"/>
        </w:rPr>
        <w:t>GROUP</w:t>
      </w:r>
      <w:r>
        <w:rPr>
          <w:rStyle w:val="NormalTok"/>
        </w:rPr>
        <w:t xml:space="preserve"> </w:t>
      </w:r>
      <w:r>
        <w:rPr>
          <w:rStyle w:val="KeywordTok"/>
        </w:rPr>
        <w:t>BY</w:t>
      </w:r>
      <w:r>
        <w:rPr>
          <w:rStyle w:val="NormalTok"/>
        </w:rPr>
        <w:t xml:space="preserve"> mr.type,  mr.reading;</w:t>
      </w:r>
    </w:p>
    <w:p w14:paraId="5B7077D5" w14:textId="77777777" w:rsidR="005D7411" w:rsidRDefault="00571C80">
      <w:pPr>
        <w:numPr>
          <w:ilvl w:val="0"/>
          <w:numId w:val="1"/>
        </w:numPr>
      </w:pPr>
      <w:r>
        <w:t>n.b. Update the last line in the CREATE TABLE query and replace  with the storage account you created in Hands on Lab 1.</w:t>
      </w:r>
    </w:p>
    <w:p w14:paraId="5B7077D6" w14:textId="77777777" w:rsidR="005D7411" w:rsidRDefault="00571C80">
      <w:pPr>
        <w:numPr>
          <w:ilvl w:val="0"/>
          <w:numId w:val="8"/>
        </w:numPr>
      </w:pPr>
      <w:r>
        <w:t>Click the Submit button to execute the query and wait for the job to complete.</w:t>
      </w:r>
    </w:p>
    <w:p w14:paraId="5B7077D7" w14:textId="77777777" w:rsidR="005D7411" w:rsidRDefault="00571C80">
      <w:pPr>
        <w:numPr>
          <w:ilvl w:val="0"/>
          <w:numId w:val="8"/>
        </w:numPr>
      </w:pPr>
      <w:r>
        <w:t>Close the Hive Editor.</w:t>
      </w:r>
    </w:p>
    <w:p w14:paraId="6372EF4C" w14:textId="77777777" w:rsidR="00E22D07" w:rsidRDefault="00E22D07" w:rsidP="00E22D07">
      <w:pPr>
        <w:ind w:left="480"/>
      </w:pPr>
    </w:p>
    <w:p w14:paraId="4DECCEF7" w14:textId="77777777" w:rsidR="00E22D07" w:rsidRDefault="00E22D07">
      <w:pPr>
        <w:spacing w:before="0" w:after="200"/>
      </w:pPr>
      <w:r>
        <w:br w:type="page"/>
      </w:r>
    </w:p>
    <w:p w14:paraId="658E92E1" w14:textId="4B5318D7" w:rsidR="00E22D07" w:rsidRDefault="00E22D07" w:rsidP="00E22D07">
      <w:pPr>
        <w:ind w:left="480"/>
      </w:pPr>
    </w:p>
    <w:p w14:paraId="5B7077D8" w14:textId="77777777" w:rsidR="005D7411" w:rsidRDefault="00571C80">
      <w:pPr>
        <w:pStyle w:val="Heading1"/>
      </w:pPr>
      <w:bookmarkStart w:id="10" w:name="drop-the-cluster"/>
      <w:r>
        <w:t>5. Drop the Cluster</w:t>
      </w:r>
    </w:p>
    <w:bookmarkEnd w:id="10"/>
    <w:p w14:paraId="5B7077D9" w14:textId="77777777" w:rsidR="005D7411" w:rsidRDefault="00571C80">
      <w:r>
        <w:t>The nature of HDInsight allows you to create clusters on demand, and only pay for the time needed to process data. Once we completed the above steps, the HDInsight cluster may be dropped. Data in the storage accounts will still be available for analysis, as demonstrated later in the lab.</w:t>
      </w:r>
    </w:p>
    <w:p w14:paraId="5B7077DA" w14:textId="77777777" w:rsidR="005D7411" w:rsidRDefault="00571C80">
      <w:pPr>
        <w:numPr>
          <w:ilvl w:val="0"/>
          <w:numId w:val="9"/>
        </w:numPr>
      </w:pPr>
      <w:r>
        <w:t>Return to the HDInsight cluster in the Azure Management Portal.</w:t>
      </w:r>
    </w:p>
    <w:p w14:paraId="5B7077DB" w14:textId="77777777" w:rsidR="005D7411" w:rsidRDefault="00571C80">
      <w:pPr>
        <w:numPr>
          <w:ilvl w:val="0"/>
          <w:numId w:val="9"/>
        </w:numPr>
      </w:pPr>
      <w:r>
        <w:t xml:space="preserve">Click </w:t>
      </w:r>
      <w:r>
        <w:rPr>
          <w:b/>
        </w:rPr>
        <w:t>Delete</w:t>
      </w:r>
      <w:r>
        <w:t xml:space="preserve"> at the bottom of the console. Click </w:t>
      </w:r>
      <w:r>
        <w:rPr>
          <w:b/>
        </w:rPr>
        <w:t>Yes</w:t>
      </w:r>
      <w:r>
        <w:t xml:space="preserve"> when prompted to verify the delete action.</w:t>
      </w:r>
    </w:p>
    <w:p w14:paraId="5B7077DC" w14:textId="77777777" w:rsidR="005D7411" w:rsidRDefault="00571C80">
      <w:r>
        <w:t>At the end of this section you will have created five new Hive tables, and output data to the storage account. The next sections will demonstrate using Microsoft Power BI to connect to the data, shape the data, and create visualizations.</w:t>
      </w:r>
    </w:p>
    <w:p w14:paraId="5BB42C96" w14:textId="77777777" w:rsidR="00E22D07" w:rsidRDefault="00E22D07"/>
    <w:p w14:paraId="10CF223B" w14:textId="77777777" w:rsidR="00E22D07" w:rsidRDefault="00E22D07">
      <w:pPr>
        <w:spacing w:before="0" w:after="200"/>
      </w:pPr>
      <w:r>
        <w:br w:type="page"/>
      </w:r>
    </w:p>
    <w:p w14:paraId="17725953" w14:textId="2A1F60BE" w:rsidR="00E22D07" w:rsidRDefault="00E22D07"/>
    <w:p w14:paraId="5B7077DD" w14:textId="4163E0D0" w:rsidR="005D7411" w:rsidRDefault="00571C80">
      <w:pPr>
        <w:pStyle w:val="Heading1"/>
      </w:pPr>
      <w:bookmarkStart w:id="11" w:name="hdinsight-integration-with-microsoft-pow"/>
      <w:r>
        <w:t>6. HDInsight Integration with Micro</w:t>
      </w:r>
      <w:r w:rsidR="009179F7">
        <w:t>soft Power BI through PowerBI Desktop</w:t>
      </w:r>
    </w:p>
    <w:bookmarkEnd w:id="11"/>
    <w:p w14:paraId="066513AC" w14:textId="77777777" w:rsidR="009179F7" w:rsidRDefault="009179F7">
      <w:r>
        <w:t xml:space="preserve">The Microsoft BI tools that have been available in Excel and SharePoint such as Power BI, Power Pivot etc.  have now been incorporated into a stand-alone cloud service, Power BI and a separate desktop designer Power BI Desktop.  </w:t>
      </w:r>
    </w:p>
    <w:p w14:paraId="5B7077DF" w14:textId="7560F6AA" w:rsidR="005D7411" w:rsidRDefault="00571C80">
      <w:r>
        <w:t xml:space="preserve">With Power </w:t>
      </w:r>
      <w:r w:rsidR="009179F7">
        <w:t>BI</w:t>
      </w:r>
      <w:r>
        <w:t xml:space="preserve"> you can: </w:t>
      </w:r>
      <w:r w:rsidR="009179F7">
        <w:t xml:space="preserve"> there is a complete self service capability to extract transform and load data into into a powerful analytical engine on top of which you can create rich reports and interactive dashboards for less experienced users to explore.</w:t>
      </w:r>
    </w:p>
    <w:p w14:paraId="64109312" w14:textId="75E8A479" w:rsidR="009179F7" w:rsidRDefault="009179F7">
      <w:r>
        <w:t xml:space="preserve">Power BI desktop can be freely downloaded from </w:t>
      </w:r>
      <w:hyperlink r:id="rId12" w:history="1">
        <w:r w:rsidRPr="00ED5F71">
          <w:rPr>
            <w:rStyle w:val="Hyperlink"/>
            <w:rFonts w:ascii="Segoe UI" w:hAnsi="Segoe UI" w:cs="Segoe UI"/>
            <w:sz w:val="20"/>
            <w:szCs w:val="20"/>
            <w:lang w:val="en-GB"/>
          </w:rPr>
          <w:t>https://powerbi.microsoft.com/</w:t>
        </w:r>
      </w:hyperlink>
      <w:r>
        <w:rPr>
          <w:rFonts w:ascii="Segoe UI" w:hAnsi="Segoe UI" w:cs="Segoe UI"/>
          <w:color w:val="000000"/>
          <w:sz w:val="20"/>
          <w:szCs w:val="20"/>
          <w:lang w:val="en-GB"/>
        </w:rPr>
        <w:t xml:space="preserve"> </w:t>
      </w:r>
      <w:r w:rsidRPr="00E22D07">
        <w:t>by selecting Product Power BI desktop..</w:t>
      </w:r>
      <w:r>
        <w:t xml:space="preserve"> </w:t>
      </w:r>
    </w:p>
    <w:p w14:paraId="3C0D5FA4" w14:textId="77777777" w:rsidR="009179F7" w:rsidRDefault="009179F7">
      <w:bookmarkStart w:id="12" w:name="_GoBack"/>
      <w:bookmarkEnd w:id="12"/>
    </w:p>
    <w:p w14:paraId="5EA87B27" w14:textId="159E2CF5" w:rsidR="009179F7" w:rsidRDefault="009179F7">
      <w:r>
        <w:rPr>
          <w:noProof/>
          <w:lang w:val="en-GB" w:eastAsia="en-GB"/>
        </w:rPr>
        <w:drawing>
          <wp:inline distT="0" distB="0" distL="0" distR="0" wp14:anchorId="702F63B4" wp14:editId="0954CA94">
            <wp:extent cx="4314825" cy="3349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634" cy="3353568"/>
                    </a:xfrm>
                    <a:prstGeom prst="rect">
                      <a:avLst/>
                    </a:prstGeom>
                  </pic:spPr>
                </pic:pic>
              </a:graphicData>
            </a:graphic>
          </wp:inline>
        </w:drawing>
      </w:r>
      <w:r>
        <w:t xml:space="preserve"> </w:t>
      </w:r>
    </w:p>
    <w:p w14:paraId="4BB6B863" w14:textId="25D77D7B" w:rsidR="009179F7" w:rsidRDefault="009179F7">
      <w:r>
        <w:t xml:space="preserve">However to use the cloud service and publish Power BI models you’ll need </w:t>
      </w:r>
      <w:r w:rsidR="0074672E">
        <w:t>to</w:t>
      </w:r>
      <w:r>
        <w:t xml:space="preserve"> sign into the Power BI site with an </w:t>
      </w:r>
      <w:r w:rsidRPr="0074672E">
        <w:rPr>
          <w:b/>
        </w:rPr>
        <w:t>organizational account</w:t>
      </w:r>
      <w:r>
        <w:t xml:space="preserve"> – i.e. not a personal e-mail account like live.com, or google.com.</w:t>
      </w:r>
    </w:p>
    <w:p w14:paraId="1D0CB571" w14:textId="77777777" w:rsidR="009179F7" w:rsidRDefault="009179F7"/>
    <w:p w14:paraId="5B7077E0" w14:textId="77777777" w:rsidR="005D7411" w:rsidRDefault="00571C80">
      <w:r>
        <w:t>The following section will introduce a simple scenario of connecting to a Hadoop data source in HDInsight. This section will require the name of your blob storage account and the key associated with the account.</w:t>
      </w:r>
    </w:p>
    <w:p w14:paraId="5B7077E1" w14:textId="0151D730" w:rsidR="005D7411" w:rsidRDefault="00006EC2">
      <w:pPr>
        <w:numPr>
          <w:ilvl w:val="0"/>
          <w:numId w:val="10"/>
        </w:numPr>
      </w:pPr>
      <w:r>
        <w:lastRenderedPageBreak/>
        <w:t>Open Power BI desktop</w:t>
      </w:r>
      <w:r w:rsidR="00571C80">
        <w:t>.</w:t>
      </w:r>
    </w:p>
    <w:p w14:paraId="5B7077E2" w14:textId="59AE18B3" w:rsidR="005D7411" w:rsidRDefault="00571C80">
      <w:pPr>
        <w:numPr>
          <w:ilvl w:val="0"/>
          <w:numId w:val="10"/>
        </w:numPr>
      </w:pPr>
      <w:r>
        <w:t xml:space="preserve">Select </w:t>
      </w:r>
      <w:r w:rsidR="00006EC2">
        <w:t>Get Data in the ribbon at the top of the screen.</w:t>
      </w:r>
    </w:p>
    <w:p w14:paraId="1C5BB4FD" w14:textId="3D4403C3" w:rsidR="00006EC2" w:rsidRDefault="00571C80" w:rsidP="00006EC2">
      <w:pPr>
        <w:numPr>
          <w:ilvl w:val="0"/>
          <w:numId w:val="10"/>
        </w:numPr>
      </w:pPr>
      <w:r>
        <w:t xml:space="preserve">Note the various options in the ribbon. Select the </w:t>
      </w:r>
      <w:r>
        <w:rPr>
          <w:b/>
        </w:rPr>
        <w:t>"From Azure"</w:t>
      </w:r>
      <w:r>
        <w:t xml:space="preserve"> dropdown select </w:t>
      </w:r>
      <w:r>
        <w:rPr>
          <w:b/>
        </w:rPr>
        <w:t>"From Microsoft Azure HDInsight"</w:t>
      </w:r>
      <w:r>
        <w:t xml:space="preserve"> option.</w:t>
      </w:r>
      <w:r w:rsidR="00006EC2">
        <w:t>.</w:t>
      </w:r>
    </w:p>
    <w:p w14:paraId="5B7077E4" w14:textId="77777777" w:rsidR="005D7411" w:rsidRDefault="00571C80">
      <w:pPr>
        <w:numPr>
          <w:ilvl w:val="0"/>
          <w:numId w:val="10"/>
        </w:numPr>
      </w:pPr>
      <w:r>
        <w:t xml:space="preserve">Enter the name of your </w:t>
      </w:r>
      <w:r>
        <w:rPr>
          <w:b/>
        </w:rPr>
        <w:t>blob storage account</w:t>
      </w:r>
      <w:r>
        <w:t xml:space="preserve"> associated with the HDInsight cluster.</w:t>
      </w:r>
    </w:p>
    <w:p w14:paraId="5B7077E5" w14:textId="1DFAAE6E" w:rsidR="005D7411" w:rsidRDefault="005D7411">
      <w:pPr>
        <w:numPr>
          <w:ilvl w:val="0"/>
          <w:numId w:val="1"/>
        </w:numPr>
      </w:pPr>
    </w:p>
    <w:p w14:paraId="5B7077E6" w14:textId="24036770" w:rsidR="005D7411" w:rsidRDefault="0063220E">
      <w:pPr>
        <w:pStyle w:val="ImageCaption"/>
        <w:numPr>
          <w:ilvl w:val="0"/>
          <w:numId w:val="1"/>
        </w:numPr>
      </w:pPr>
      <w:r>
        <w:rPr>
          <w:noProof/>
          <w:lang w:val="en-GB" w:eastAsia="en-GB"/>
        </w:rPr>
        <w:drawing>
          <wp:inline distT="0" distB="0" distL="0" distR="0" wp14:anchorId="776D4611" wp14:editId="00E44A4B">
            <wp:extent cx="5225143" cy="18662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367" cy="1874854"/>
                    </a:xfrm>
                    <a:prstGeom prst="rect">
                      <a:avLst/>
                    </a:prstGeom>
                  </pic:spPr>
                </pic:pic>
              </a:graphicData>
            </a:graphic>
          </wp:inline>
        </w:drawing>
      </w:r>
    </w:p>
    <w:p w14:paraId="5B7077E7" w14:textId="77777777" w:rsidR="005D7411" w:rsidRDefault="00571C80">
      <w:pPr>
        <w:numPr>
          <w:ilvl w:val="0"/>
          <w:numId w:val="10"/>
        </w:numPr>
      </w:pPr>
      <w:r>
        <w:t xml:space="preserve">Enter your storage account key which should be saved to the desktop via notepad (from Hands on Lab 1) and click </w:t>
      </w:r>
      <w:r>
        <w:rPr>
          <w:b/>
        </w:rPr>
        <w:t>Save</w:t>
      </w:r>
      <w:r>
        <w:t>.</w:t>
      </w:r>
    </w:p>
    <w:p w14:paraId="5B7077EA" w14:textId="77777777" w:rsidR="005D7411" w:rsidRDefault="00571C80">
      <w:pPr>
        <w:numPr>
          <w:ilvl w:val="0"/>
          <w:numId w:val="10"/>
        </w:numPr>
      </w:pPr>
      <w:r>
        <w:t xml:space="preserve">The Navigator pane is displayed to the right of the workbook. Double click the </w:t>
      </w:r>
      <w:r>
        <w:rPr>
          <w:b/>
        </w:rPr>
        <w:t>data</w:t>
      </w:r>
      <w:r>
        <w:t xml:space="preserve"> container name.</w:t>
      </w:r>
    </w:p>
    <w:p w14:paraId="5B7077EB" w14:textId="738AF3D1" w:rsidR="005D7411" w:rsidRDefault="00571C80">
      <w:pPr>
        <w:numPr>
          <w:ilvl w:val="0"/>
          <w:numId w:val="1"/>
        </w:numPr>
      </w:pPr>
      <w:r>
        <w:rPr>
          <w:noProof/>
          <w:lang w:val="en-GB" w:eastAsia="en-GB"/>
        </w:rPr>
        <w:drawing>
          <wp:inline distT="0" distB="0" distL="0" distR="0" wp14:anchorId="5B70784A" wp14:editId="7B5B218A">
            <wp:extent cx="1545771" cy="2612572"/>
            <wp:effectExtent l="0" t="0" r="0" b="0"/>
            <wp:docPr id="10" name="Picture" descr="batchAnalysisImg10.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0.png"/>
                    <pic:cNvPicPr>
                      <a:picLocks noChangeAspect="1" noChangeArrowheads="1"/>
                    </pic:cNvPicPr>
                  </pic:nvPicPr>
                  <pic:blipFill>
                    <a:blip r:embed="rId15"/>
                    <a:stretch>
                      <a:fillRect/>
                    </a:stretch>
                  </pic:blipFill>
                  <pic:spPr bwMode="auto">
                    <a:xfrm>
                      <a:off x="0" y="0"/>
                      <a:ext cx="1551273" cy="2621871"/>
                    </a:xfrm>
                    <a:prstGeom prst="rect">
                      <a:avLst/>
                    </a:prstGeom>
                    <a:noFill/>
                    <a:ln w="9525">
                      <a:noFill/>
                      <a:headEnd/>
                      <a:tailEnd/>
                    </a:ln>
                  </pic:spPr>
                </pic:pic>
              </a:graphicData>
            </a:graphic>
          </wp:inline>
        </w:drawing>
      </w:r>
    </w:p>
    <w:p w14:paraId="5B7077EC" w14:textId="0FB4F901" w:rsidR="0074672E" w:rsidRDefault="0074672E">
      <w:pPr>
        <w:spacing w:before="0" w:after="200"/>
        <w:rPr>
          <w:i/>
        </w:rPr>
      </w:pPr>
      <w:r>
        <w:br w:type="page"/>
      </w:r>
    </w:p>
    <w:p w14:paraId="2CC15955" w14:textId="77777777" w:rsidR="005D7411" w:rsidRDefault="005D7411">
      <w:pPr>
        <w:pStyle w:val="ImageCaption"/>
        <w:numPr>
          <w:ilvl w:val="0"/>
          <w:numId w:val="1"/>
        </w:numPr>
      </w:pPr>
    </w:p>
    <w:p w14:paraId="5B7077ED" w14:textId="77777777" w:rsidR="005D7411" w:rsidRDefault="00571C80">
      <w:pPr>
        <w:numPr>
          <w:ilvl w:val="0"/>
          <w:numId w:val="10"/>
        </w:numPr>
      </w:pPr>
      <w:r>
        <w:t>The Query Editor window will be load. The blob files in the storage container are displayed.</w:t>
      </w:r>
    </w:p>
    <w:p w14:paraId="5B7077EE" w14:textId="41B7FF34" w:rsidR="005D7411" w:rsidRDefault="004709C3">
      <w:pPr>
        <w:numPr>
          <w:ilvl w:val="0"/>
          <w:numId w:val="1"/>
        </w:numPr>
      </w:pPr>
      <w:r>
        <w:rPr>
          <w:noProof/>
          <w:lang w:val="en-GB" w:eastAsia="en-GB"/>
        </w:rPr>
        <w:drawing>
          <wp:inline distT="0" distB="0" distL="0" distR="0" wp14:anchorId="38D84011" wp14:editId="2C3117A6">
            <wp:extent cx="5203371" cy="3439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1360" cy="3444730"/>
                    </a:xfrm>
                    <a:prstGeom prst="rect">
                      <a:avLst/>
                    </a:prstGeom>
                  </pic:spPr>
                </pic:pic>
              </a:graphicData>
            </a:graphic>
          </wp:inline>
        </w:drawing>
      </w:r>
    </w:p>
    <w:p w14:paraId="5B7077EF" w14:textId="77777777" w:rsidR="005D7411" w:rsidRDefault="005D7411">
      <w:pPr>
        <w:pStyle w:val="ImageCaption"/>
        <w:numPr>
          <w:ilvl w:val="0"/>
          <w:numId w:val="1"/>
        </w:numPr>
      </w:pPr>
    </w:p>
    <w:p w14:paraId="5B7077F0" w14:textId="77777777" w:rsidR="005D7411" w:rsidRDefault="00571C80">
      <w:pPr>
        <w:numPr>
          <w:ilvl w:val="0"/>
          <w:numId w:val="10"/>
        </w:numPr>
      </w:pPr>
      <w:r>
        <w:t xml:space="preserve">To extract the data from the HDInsight job we need to find the reference the output from our HIVE jobs. Click on the </w:t>
      </w:r>
      <w:r>
        <w:rPr>
          <w:noProof/>
          <w:lang w:val="en-GB" w:eastAsia="en-GB"/>
        </w:rPr>
        <w:drawing>
          <wp:inline distT="0" distB="0" distL="0" distR="0" wp14:anchorId="5B70784E" wp14:editId="5B70784F">
            <wp:extent cx="152400" cy="152400"/>
            <wp:effectExtent l="0" t="0" r="0" b="0"/>
            <wp:docPr id="12" name="Picture" descr="batchAnalysisImg12.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2.png"/>
                    <pic:cNvPicPr>
                      <a:picLocks noChangeAspect="1" noChangeArrowheads="1"/>
                    </pic:cNvPicPr>
                  </pic:nvPicPr>
                  <pic:blipFill>
                    <a:blip r:embed="rId17"/>
                    <a:stretch>
                      <a:fillRect/>
                    </a:stretch>
                  </pic:blipFill>
                  <pic:spPr bwMode="auto">
                    <a:xfrm>
                      <a:off x="0" y="0"/>
                      <a:ext cx="152400" cy="152400"/>
                    </a:xfrm>
                    <a:prstGeom prst="rect">
                      <a:avLst/>
                    </a:prstGeom>
                    <a:noFill/>
                    <a:ln w="9525">
                      <a:noFill/>
                      <a:headEnd/>
                      <a:tailEnd/>
                    </a:ln>
                  </pic:spPr>
                </pic:pic>
              </a:graphicData>
            </a:graphic>
          </wp:inline>
        </w:drawing>
      </w:r>
      <w:r>
        <w:t xml:space="preserve"> on the "Folder Path" column at the far right of the Query Editor window. Enter averageReadingByMinute in the text filter box.</w:t>
      </w:r>
    </w:p>
    <w:p w14:paraId="5B7077F1" w14:textId="105CA4B6" w:rsidR="005D7411" w:rsidRDefault="00571C80">
      <w:pPr>
        <w:numPr>
          <w:ilvl w:val="0"/>
          <w:numId w:val="1"/>
        </w:numPr>
      </w:pPr>
      <w:r>
        <w:rPr>
          <w:noProof/>
          <w:lang w:val="en-GB" w:eastAsia="en-GB"/>
        </w:rPr>
        <w:drawing>
          <wp:inline distT="0" distB="0" distL="0" distR="0" wp14:anchorId="5B707850" wp14:editId="23188AA2">
            <wp:extent cx="1611086" cy="2411186"/>
            <wp:effectExtent l="0" t="0" r="0" b="0"/>
            <wp:docPr id="13" name="Picture" descr="batchAnalysisImg13.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3.png"/>
                    <pic:cNvPicPr>
                      <a:picLocks noChangeAspect="1" noChangeArrowheads="1"/>
                    </pic:cNvPicPr>
                  </pic:nvPicPr>
                  <pic:blipFill>
                    <a:blip r:embed="rId18"/>
                    <a:stretch>
                      <a:fillRect/>
                    </a:stretch>
                  </pic:blipFill>
                  <pic:spPr bwMode="auto">
                    <a:xfrm>
                      <a:off x="0" y="0"/>
                      <a:ext cx="1614969" cy="2416998"/>
                    </a:xfrm>
                    <a:prstGeom prst="rect">
                      <a:avLst/>
                    </a:prstGeom>
                    <a:noFill/>
                    <a:ln w="9525">
                      <a:noFill/>
                      <a:headEnd/>
                      <a:tailEnd/>
                    </a:ln>
                  </pic:spPr>
                </pic:pic>
              </a:graphicData>
            </a:graphic>
          </wp:inline>
        </w:drawing>
      </w:r>
    </w:p>
    <w:p w14:paraId="5B7077F2" w14:textId="77777777" w:rsidR="005D7411" w:rsidRDefault="005D7411">
      <w:pPr>
        <w:pStyle w:val="ImageCaption"/>
        <w:numPr>
          <w:ilvl w:val="0"/>
          <w:numId w:val="1"/>
        </w:numPr>
      </w:pPr>
    </w:p>
    <w:p w14:paraId="5B7077F3" w14:textId="289942FE" w:rsidR="005D7411" w:rsidRDefault="00571C80">
      <w:pPr>
        <w:numPr>
          <w:ilvl w:val="0"/>
          <w:numId w:val="10"/>
        </w:numPr>
      </w:pPr>
      <w:r>
        <w:lastRenderedPageBreak/>
        <w:t>The content of the previous window will be updated</w:t>
      </w:r>
      <w:r w:rsidR="0074672E">
        <w:t xml:space="preserve"> and only one row will be shown..</w:t>
      </w:r>
    </w:p>
    <w:p w14:paraId="5B7077F4" w14:textId="591F8EA7" w:rsidR="005D7411" w:rsidRDefault="00303375" w:rsidP="00303375">
      <w:r>
        <w:rPr>
          <w:noProof/>
          <w:lang w:val="en-GB" w:eastAsia="en-GB"/>
        </w:rPr>
        <w:drawing>
          <wp:inline distT="0" distB="0" distL="0" distR="0" wp14:anchorId="527A9FD6" wp14:editId="064A6E73">
            <wp:extent cx="5486400" cy="24305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1713" cy="2441786"/>
                    </a:xfrm>
                    <a:prstGeom prst="rect">
                      <a:avLst/>
                    </a:prstGeom>
                    <a:noFill/>
                    <a:ln>
                      <a:noFill/>
                    </a:ln>
                  </pic:spPr>
                </pic:pic>
              </a:graphicData>
            </a:graphic>
          </wp:inline>
        </w:drawing>
      </w:r>
    </w:p>
    <w:p w14:paraId="5B7077F5" w14:textId="77777777" w:rsidR="005D7411" w:rsidRDefault="005D7411">
      <w:pPr>
        <w:pStyle w:val="ImageCaption"/>
        <w:numPr>
          <w:ilvl w:val="0"/>
          <w:numId w:val="1"/>
        </w:numPr>
      </w:pPr>
    </w:p>
    <w:p w14:paraId="5B7077F6" w14:textId="77777777" w:rsidR="005D7411" w:rsidRDefault="00571C80">
      <w:pPr>
        <w:numPr>
          <w:ilvl w:val="0"/>
          <w:numId w:val="10"/>
        </w:numPr>
      </w:pPr>
      <w:r>
        <w:t xml:space="preserve">Select the </w:t>
      </w:r>
      <w:r>
        <w:rPr>
          <w:noProof/>
          <w:lang w:val="en-GB" w:eastAsia="en-GB"/>
        </w:rPr>
        <w:drawing>
          <wp:inline distT="0" distB="0" distL="0" distR="0" wp14:anchorId="5B707854" wp14:editId="5B707855">
            <wp:extent cx="342900" cy="190500"/>
            <wp:effectExtent l="0" t="0" r="0" b="0"/>
            <wp:docPr id="15" name="Picture" descr="batchAnalysisImg15.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5.png"/>
                    <pic:cNvPicPr>
                      <a:picLocks noChangeAspect="1" noChangeArrowheads="1"/>
                    </pic:cNvPicPr>
                  </pic:nvPicPr>
                  <pic:blipFill>
                    <a:blip r:embed="rId20"/>
                    <a:stretch>
                      <a:fillRect/>
                    </a:stretch>
                  </pic:blipFill>
                  <pic:spPr bwMode="auto">
                    <a:xfrm>
                      <a:off x="0" y="0"/>
                      <a:ext cx="342900" cy="190500"/>
                    </a:xfrm>
                    <a:prstGeom prst="rect">
                      <a:avLst/>
                    </a:prstGeom>
                    <a:noFill/>
                    <a:ln w="9525">
                      <a:noFill/>
                      <a:headEnd/>
                      <a:tailEnd/>
                    </a:ln>
                  </pic:spPr>
                </pic:pic>
              </a:graphicData>
            </a:graphic>
          </wp:inline>
        </w:drawing>
      </w:r>
      <w:r>
        <w:t xml:space="preserve"> link in the first column to import the csv.</w:t>
      </w:r>
    </w:p>
    <w:p w14:paraId="5B7077F7" w14:textId="496A31D7" w:rsidR="005D7411" w:rsidRDefault="0063220E">
      <w:pPr>
        <w:numPr>
          <w:ilvl w:val="0"/>
          <w:numId w:val="1"/>
        </w:numPr>
      </w:pPr>
      <w:r>
        <w:rPr>
          <w:noProof/>
          <w:lang w:val="en-GB" w:eastAsia="en-GB"/>
        </w:rPr>
        <w:t xml:space="preserve"> </w:t>
      </w:r>
    </w:p>
    <w:p w14:paraId="5B7077F8" w14:textId="3258795A" w:rsidR="005D7411" w:rsidRDefault="0063220E">
      <w:pPr>
        <w:pStyle w:val="ImageCaption"/>
        <w:numPr>
          <w:ilvl w:val="0"/>
          <w:numId w:val="1"/>
        </w:numPr>
      </w:pPr>
      <w:r>
        <w:rPr>
          <w:noProof/>
          <w:lang w:val="en-GB" w:eastAsia="en-GB"/>
        </w:rPr>
        <w:drawing>
          <wp:inline distT="0" distB="0" distL="0" distR="0" wp14:anchorId="07345295" wp14:editId="7D50CC48">
            <wp:extent cx="3400425" cy="2870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6101" cy="2875171"/>
                    </a:xfrm>
                    <a:prstGeom prst="rect">
                      <a:avLst/>
                    </a:prstGeom>
                  </pic:spPr>
                </pic:pic>
              </a:graphicData>
            </a:graphic>
          </wp:inline>
        </w:drawing>
      </w:r>
    </w:p>
    <w:p w14:paraId="5B7077F9" w14:textId="4AE37651" w:rsidR="0074672E" w:rsidRDefault="00571C80">
      <w:pPr>
        <w:numPr>
          <w:ilvl w:val="0"/>
          <w:numId w:val="10"/>
        </w:numPr>
      </w:pPr>
      <w:r>
        <w:t xml:space="preserve">Notice the options in the </w:t>
      </w:r>
      <w:r w:rsidR="00303375">
        <w:t>ribbon. Power BI Desktop</w:t>
      </w:r>
      <w:r>
        <w:t xml:space="preserve"> supports simple activites like adding and removing columns, and more advanced options like replacing values, aggregating columns, and pivoting/unpivoting data.</w:t>
      </w:r>
    </w:p>
    <w:p w14:paraId="133ED978" w14:textId="77777777" w:rsidR="0074672E" w:rsidRDefault="0074672E">
      <w:pPr>
        <w:spacing w:before="0" w:after="200"/>
      </w:pPr>
      <w:r>
        <w:br w:type="page"/>
      </w:r>
    </w:p>
    <w:p w14:paraId="5B7077FA" w14:textId="77777777" w:rsidR="005D7411" w:rsidRDefault="00571C80">
      <w:pPr>
        <w:numPr>
          <w:ilvl w:val="0"/>
          <w:numId w:val="10"/>
        </w:numPr>
      </w:pPr>
      <w:r>
        <w:lastRenderedPageBreak/>
        <w:t>Rename columns the columns with the following names. Double-click each column header to rename.</w:t>
      </w:r>
    </w:p>
    <w:p w14:paraId="5B7077FB" w14:textId="77777777" w:rsidR="005D7411" w:rsidRDefault="00571C80">
      <w:pPr>
        <w:pStyle w:val="Compact"/>
        <w:numPr>
          <w:ilvl w:val="1"/>
          <w:numId w:val="11"/>
        </w:numPr>
      </w:pPr>
      <w:r>
        <w:t>DeviceType</w:t>
      </w:r>
    </w:p>
    <w:p w14:paraId="5B7077FC" w14:textId="77777777" w:rsidR="005D7411" w:rsidRDefault="00571C80">
      <w:pPr>
        <w:pStyle w:val="Compact"/>
        <w:numPr>
          <w:ilvl w:val="1"/>
          <w:numId w:val="11"/>
        </w:numPr>
      </w:pPr>
      <w:r>
        <w:t>ReadingDateTime</w:t>
      </w:r>
    </w:p>
    <w:p w14:paraId="5B7077FD" w14:textId="77777777" w:rsidR="005D7411" w:rsidRDefault="00571C80">
      <w:pPr>
        <w:pStyle w:val="Compact"/>
        <w:numPr>
          <w:ilvl w:val="1"/>
          <w:numId w:val="11"/>
        </w:numPr>
      </w:pPr>
      <w:r>
        <w:t>RoomNumber</w:t>
      </w:r>
    </w:p>
    <w:p w14:paraId="5B7077FE" w14:textId="77777777" w:rsidR="005D7411" w:rsidRDefault="00571C80">
      <w:pPr>
        <w:pStyle w:val="Compact"/>
        <w:numPr>
          <w:ilvl w:val="1"/>
          <w:numId w:val="11"/>
        </w:numPr>
      </w:pPr>
      <w:r>
        <w:t>Reading</w:t>
      </w:r>
    </w:p>
    <w:p w14:paraId="078A73C2" w14:textId="6EFE100B" w:rsidR="00CE3055" w:rsidRDefault="00CE3055" w:rsidP="00CE3055">
      <w:pPr>
        <w:pStyle w:val="Compact"/>
        <w:ind w:left="480"/>
      </w:pPr>
      <w:r>
        <w:rPr>
          <w:noProof/>
          <w:lang w:val="en-GB" w:eastAsia="en-GB"/>
        </w:rPr>
        <w:drawing>
          <wp:inline distT="0" distB="0" distL="0" distR="0" wp14:anchorId="4FB32910" wp14:editId="261B76C0">
            <wp:extent cx="5306786" cy="35588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4294" cy="3570577"/>
                    </a:xfrm>
                    <a:prstGeom prst="rect">
                      <a:avLst/>
                    </a:prstGeom>
                  </pic:spPr>
                </pic:pic>
              </a:graphicData>
            </a:graphic>
          </wp:inline>
        </w:drawing>
      </w:r>
    </w:p>
    <w:p w14:paraId="5B707800" w14:textId="3841DC29" w:rsidR="0074672E" w:rsidRDefault="0074672E">
      <w:pPr>
        <w:spacing w:before="0" w:after="200"/>
        <w:rPr>
          <w:i/>
        </w:rPr>
      </w:pPr>
      <w:r>
        <w:br w:type="page"/>
      </w:r>
    </w:p>
    <w:p w14:paraId="51A7DE4C" w14:textId="77777777" w:rsidR="005D7411" w:rsidRDefault="005D7411">
      <w:pPr>
        <w:pStyle w:val="ImageCaption"/>
        <w:numPr>
          <w:ilvl w:val="0"/>
          <w:numId w:val="1"/>
        </w:numPr>
      </w:pPr>
    </w:p>
    <w:p w14:paraId="5B707801" w14:textId="77777777" w:rsidR="005D7411" w:rsidRDefault="00571C80">
      <w:pPr>
        <w:numPr>
          <w:ilvl w:val="0"/>
          <w:numId w:val="10"/>
        </w:numPr>
      </w:pPr>
      <w:r>
        <w:t xml:space="preserve">Click </w:t>
      </w:r>
      <w:r>
        <w:rPr>
          <w:b/>
        </w:rPr>
        <w:t>Close &amp; Load</w:t>
      </w:r>
      <w:r>
        <w:t xml:space="preserve"> from the Home ribbon. A new sheet will be created (AverageReadingByMinute) in the workbook.</w:t>
      </w:r>
    </w:p>
    <w:p w14:paraId="5B707802" w14:textId="5037E1F7" w:rsidR="005D7411" w:rsidRDefault="00254021">
      <w:pPr>
        <w:numPr>
          <w:ilvl w:val="0"/>
          <w:numId w:val="1"/>
        </w:numPr>
      </w:pPr>
      <w:r>
        <w:rPr>
          <w:noProof/>
          <w:lang w:val="en-GB" w:eastAsia="en-GB"/>
        </w:rPr>
        <w:drawing>
          <wp:inline distT="0" distB="0" distL="0" distR="0" wp14:anchorId="7531AE78" wp14:editId="57EBE0B7">
            <wp:extent cx="4582886" cy="387635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0704" cy="3882971"/>
                    </a:xfrm>
                    <a:prstGeom prst="rect">
                      <a:avLst/>
                    </a:prstGeom>
                  </pic:spPr>
                </pic:pic>
              </a:graphicData>
            </a:graphic>
          </wp:inline>
        </w:drawing>
      </w:r>
    </w:p>
    <w:p w14:paraId="5B707803" w14:textId="77777777" w:rsidR="005D7411" w:rsidRDefault="005D7411">
      <w:pPr>
        <w:pStyle w:val="ImageCaption"/>
        <w:numPr>
          <w:ilvl w:val="0"/>
          <w:numId w:val="1"/>
        </w:numPr>
      </w:pPr>
    </w:p>
    <w:p w14:paraId="1F503A06" w14:textId="18F52B1F" w:rsidR="000C0C0E" w:rsidRDefault="000C0C0E">
      <w:pPr>
        <w:numPr>
          <w:ilvl w:val="0"/>
          <w:numId w:val="10"/>
        </w:numPr>
      </w:pPr>
      <w:r>
        <w:t xml:space="preserve">Change the RoomNumber column to data Type Text, so that it is not treated as a measure – we would never want to do calculations on the Room Number it is there as </w:t>
      </w:r>
      <w:r w:rsidR="0074672E">
        <w:t xml:space="preserve">a </w:t>
      </w:r>
      <w:r>
        <w:t>description an</w:t>
      </w:r>
      <w:r w:rsidR="0074672E">
        <w:t>d</w:t>
      </w:r>
      <w:r>
        <w:t xml:space="preserve"> needs to be treated as such. </w:t>
      </w:r>
    </w:p>
    <w:p w14:paraId="5B707804" w14:textId="10840EC8" w:rsidR="005D7411" w:rsidRDefault="00571C80">
      <w:pPr>
        <w:numPr>
          <w:ilvl w:val="0"/>
          <w:numId w:val="10"/>
        </w:numPr>
      </w:pPr>
      <w:r>
        <w:t xml:space="preserve">Save the </w:t>
      </w:r>
      <w:r w:rsidR="00254021">
        <w:t xml:space="preserve">model </w:t>
      </w:r>
      <w:r>
        <w:t>to the desktop.</w:t>
      </w:r>
    </w:p>
    <w:p w14:paraId="46E60F61" w14:textId="0E8D38DF" w:rsidR="0074672E" w:rsidRDefault="0074672E">
      <w:pPr>
        <w:spacing w:before="0" w:after="200"/>
      </w:pPr>
      <w:r>
        <w:br w:type="page"/>
      </w:r>
    </w:p>
    <w:p w14:paraId="5ACB6E3E" w14:textId="77777777" w:rsidR="00853FF3" w:rsidRDefault="00853FF3" w:rsidP="00853FF3"/>
    <w:p w14:paraId="5B707805" w14:textId="77777777" w:rsidR="005D7411" w:rsidRDefault="00571C80">
      <w:pPr>
        <w:pStyle w:val="Heading1"/>
      </w:pPr>
      <w:bookmarkStart w:id="13" w:name="visualizing-the-hive-output-with-microso"/>
      <w:r>
        <w:t>7. Visualizing the HIVE output with Microsoft Power BI through Power View</w:t>
      </w:r>
    </w:p>
    <w:bookmarkEnd w:id="13"/>
    <w:p w14:paraId="5B707806" w14:textId="77777777" w:rsidR="005D7411" w:rsidRDefault="00571C80">
      <w:r>
        <w:t>In this lab you will explore the visualization capabilities of Power View.</w:t>
      </w:r>
    </w:p>
    <w:p w14:paraId="5B707807" w14:textId="77777777" w:rsidR="005D7411" w:rsidRDefault="00571C80">
      <w:r>
        <w:t>Power View is an Excel and web-based data exploration and report authoring tool that enables everyone to create compelling, interactive, and rich data visualizations.</w:t>
      </w:r>
    </w:p>
    <w:p w14:paraId="5B707808" w14:textId="5A64A1AD" w:rsidR="005D7411" w:rsidRDefault="00571C80">
      <w:pPr>
        <w:numPr>
          <w:ilvl w:val="0"/>
          <w:numId w:val="12"/>
        </w:numPr>
      </w:pPr>
      <w:r>
        <w:t xml:space="preserve">Return to the </w:t>
      </w:r>
      <w:r w:rsidR="00254021">
        <w:t>Power BI Desktop model</w:t>
      </w:r>
      <w:r>
        <w:t xml:space="preserve"> </w:t>
      </w:r>
      <w:r w:rsidR="00254021">
        <w:t xml:space="preserve">created in the previous section and select the Dashboard icon </w:t>
      </w:r>
      <w:r w:rsidR="00254021">
        <w:rPr>
          <w:noProof/>
          <w:lang w:val="en-GB" w:eastAsia="en-GB"/>
        </w:rPr>
        <w:drawing>
          <wp:inline distT="0" distB="0" distL="0" distR="0" wp14:anchorId="59CDFAC8" wp14:editId="49AC8B5F">
            <wp:extent cx="419100" cy="4476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 cy="447675"/>
                    </a:xfrm>
                    <a:prstGeom prst="rect">
                      <a:avLst/>
                    </a:prstGeom>
                    <a:noFill/>
                    <a:ln>
                      <a:noFill/>
                    </a:ln>
                  </pic:spPr>
                </pic:pic>
              </a:graphicData>
            </a:graphic>
          </wp:inline>
        </w:drawing>
      </w:r>
      <w:r w:rsidR="00254021">
        <w:t xml:space="preserve">  </w:t>
      </w:r>
      <w:r>
        <w:t xml:space="preserve"> </w:t>
      </w:r>
    </w:p>
    <w:p w14:paraId="01D819DB" w14:textId="601E9EB8" w:rsidR="00254021" w:rsidRDefault="000C0C0E" w:rsidP="00254021">
      <w:pPr>
        <w:ind w:left="480"/>
      </w:pPr>
      <w:r>
        <w:rPr>
          <w:noProof/>
          <w:lang w:val="en-GB" w:eastAsia="en-GB"/>
        </w:rPr>
        <w:drawing>
          <wp:inline distT="0" distB="0" distL="0" distR="0" wp14:anchorId="75A7B31A" wp14:editId="00F17792">
            <wp:extent cx="5415643" cy="331881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0302" cy="3321672"/>
                    </a:xfrm>
                    <a:prstGeom prst="rect">
                      <a:avLst/>
                    </a:prstGeom>
                  </pic:spPr>
                </pic:pic>
              </a:graphicData>
            </a:graphic>
          </wp:inline>
        </w:drawing>
      </w:r>
    </w:p>
    <w:p w14:paraId="5B70780A" w14:textId="77777777" w:rsidR="005D7411" w:rsidRDefault="005D7411">
      <w:pPr>
        <w:pStyle w:val="ImageCaption"/>
        <w:numPr>
          <w:ilvl w:val="0"/>
          <w:numId w:val="1"/>
        </w:numPr>
      </w:pPr>
    </w:p>
    <w:p w14:paraId="5B70780B" w14:textId="08039B0E" w:rsidR="005D7411" w:rsidRDefault="00571C80">
      <w:pPr>
        <w:numPr>
          <w:ilvl w:val="0"/>
          <w:numId w:val="12"/>
        </w:numPr>
      </w:pPr>
      <w:r>
        <w:t xml:space="preserve">To create a graphical representation of the data we can create a new table. Note the </w:t>
      </w:r>
      <w:r>
        <w:rPr>
          <w:b/>
        </w:rPr>
        <w:t>"Fields"</w:t>
      </w:r>
      <w:r>
        <w:t xml:space="preserve"> pane on the right hand side which has pre-selected all the fields from the table result of the previous section.</w:t>
      </w:r>
    </w:p>
    <w:p w14:paraId="5B70780D" w14:textId="5BEBBCE8" w:rsidR="005D7411" w:rsidRDefault="000C0C0E" w:rsidP="00254021">
      <w:pPr>
        <w:numPr>
          <w:ilvl w:val="0"/>
          <w:numId w:val="1"/>
        </w:numPr>
      </w:pPr>
      <w:r>
        <w:rPr>
          <w:noProof/>
          <w:lang w:val="en-GB" w:eastAsia="en-GB"/>
        </w:rPr>
        <w:lastRenderedPageBreak/>
        <w:drawing>
          <wp:inline distT="0" distB="0" distL="0" distR="0" wp14:anchorId="75EE74A9" wp14:editId="36E846B7">
            <wp:extent cx="1377043" cy="134574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9843" cy="1348483"/>
                    </a:xfrm>
                    <a:prstGeom prst="rect">
                      <a:avLst/>
                    </a:prstGeom>
                    <a:noFill/>
                    <a:ln>
                      <a:noFill/>
                    </a:ln>
                  </pic:spPr>
                </pic:pic>
              </a:graphicData>
            </a:graphic>
          </wp:inline>
        </w:drawing>
      </w:r>
    </w:p>
    <w:p w14:paraId="5B70780E" w14:textId="1729A1DD" w:rsidR="005D7411" w:rsidRDefault="000C0C0E">
      <w:pPr>
        <w:numPr>
          <w:ilvl w:val="0"/>
          <w:numId w:val="12"/>
        </w:numPr>
      </w:pPr>
      <w:r>
        <w:t>Note that only Reading shows up with the ∑ icon to indicate it is a measure.</w:t>
      </w:r>
    </w:p>
    <w:p w14:paraId="5B70780F" w14:textId="2693DD8C" w:rsidR="005D7411" w:rsidRDefault="00571C80">
      <w:pPr>
        <w:numPr>
          <w:ilvl w:val="0"/>
          <w:numId w:val="12"/>
        </w:numPr>
      </w:pPr>
      <w:r>
        <w:t xml:space="preserve">The large </w:t>
      </w:r>
      <w:r w:rsidR="000C0C0E">
        <w:t xml:space="preserve">blank </w:t>
      </w:r>
      <w:r>
        <w:t xml:space="preserve">pane beneath the ribbon is the </w:t>
      </w:r>
      <w:r w:rsidR="000C0C0E">
        <w:t>dashboard design surface</w:t>
      </w:r>
      <w:r>
        <w:t>. This is a work space that supports an interactive design and data exploration experience</w:t>
      </w:r>
      <w:r w:rsidR="000C0C0E">
        <w:t xml:space="preserve"> and allows us to add multiple object which can all be kept in synch with one another</w:t>
      </w:r>
      <w:r>
        <w:t>.</w:t>
      </w:r>
      <w:r w:rsidR="000C0C0E">
        <w:t xml:space="preserve"> Select the table </w:t>
      </w:r>
      <w:r w:rsidR="000469FD">
        <w:rPr>
          <w:noProof/>
          <w:lang w:val="en-GB" w:eastAsia="en-GB"/>
        </w:rPr>
        <w:drawing>
          <wp:inline distT="0" distB="0" distL="0" distR="0" wp14:anchorId="3C7E20AD" wp14:editId="3519E3E5">
            <wp:extent cx="323850" cy="285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 cy="285750"/>
                    </a:xfrm>
                    <a:prstGeom prst="rect">
                      <a:avLst/>
                    </a:prstGeom>
                    <a:noFill/>
                    <a:ln>
                      <a:noFill/>
                    </a:ln>
                  </pic:spPr>
                </pic:pic>
              </a:graphicData>
            </a:graphic>
          </wp:inline>
        </w:drawing>
      </w:r>
      <w:r w:rsidR="000469FD">
        <w:t xml:space="preserve"> icon and then from the fields pane, check DeviceType, ReadingDateTime, RoomNumber and Reading to get a grid of the data..</w:t>
      </w:r>
    </w:p>
    <w:p w14:paraId="5B707810" w14:textId="2989691D" w:rsidR="005D7411" w:rsidRDefault="000C0C0E">
      <w:pPr>
        <w:numPr>
          <w:ilvl w:val="0"/>
          <w:numId w:val="1"/>
        </w:numPr>
      </w:pPr>
      <w:r>
        <w:rPr>
          <w:noProof/>
          <w:lang w:val="en-GB" w:eastAsia="en-GB"/>
        </w:rPr>
        <w:drawing>
          <wp:inline distT="0" distB="0" distL="0" distR="0" wp14:anchorId="63C347CF" wp14:editId="0B542B68">
            <wp:extent cx="5072743" cy="31086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7261" cy="3117578"/>
                    </a:xfrm>
                    <a:prstGeom prst="rect">
                      <a:avLst/>
                    </a:prstGeom>
                  </pic:spPr>
                </pic:pic>
              </a:graphicData>
            </a:graphic>
          </wp:inline>
        </w:drawing>
      </w:r>
    </w:p>
    <w:p w14:paraId="5B707812" w14:textId="6430B35E" w:rsidR="005D7411" w:rsidRDefault="005C78D2">
      <w:pPr>
        <w:numPr>
          <w:ilvl w:val="0"/>
          <w:numId w:val="12"/>
        </w:numPr>
      </w:pPr>
      <w:r>
        <w:t xml:space="preserve">We can now change this to a simple line chart by checking the line chart icon </w:t>
      </w:r>
      <w:r w:rsidR="00571C80">
        <w:t xml:space="preserve">Select the table in the report designer pane. At the top Design ribbon, click </w:t>
      </w:r>
      <w:r w:rsidR="009110F2">
        <w:t xml:space="preserve">the line chart icon </w:t>
      </w:r>
      <w:r w:rsidR="009110F2">
        <w:rPr>
          <w:noProof/>
          <w:lang w:val="en-GB" w:eastAsia="en-GB"/>
        </w:rPr>
        <w:drawing>
          <wp:inline distT="0" distB="0" distL="0" distR="0" wp14:anchorId="5A7CC221" wp14:editId="2376D2BC">
            <wp:extent cx="266700" cy="228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00571C80">
        <w:t xml:space="preserve">. </w:t>
      </w:r>
    </w:p>
    <w:p w14:paraId="5B707816" w14:textId="7664C413" w:rsidR="005D7411" w:rsidRDefault="006E3CB5">
      <w:pPr>
        <w:numPr>
          <w:ilvl w:val="0"/>
          <w:numId w:val="1"/>
        </w:numPr>
      </w:pPr>
      <w:r>
        <w:t>Now we can change the properties of the chart to just show the energy readings (Device Type= Energy)  over time (ReadingDateTime)  by Room Number by setting the visualizations options as follows:</w:t>
      </w:r>
    </w:p>
    <w:p w14:paraId="4EDFDE73" w14:textId="7CA46BD2" w:rsidR="006E3CB5" w:rsidRDefault="006E3CB5">
      <w:pPr>
        <w:numPr>
          <w:ilvl w:val="0"/>
          <w:numId w:val="1"/>
        </w:numPr>
      </w:pPr>
      <w:r>
        <w:rPr>
          <w:noProof/>
          <w:lang w:val="en-GB" w:eastAsia="en-GB"/>
        </w:rPr>
        <w:lastRenderedPageBreak/>
        <w:drawing>
          <wp:inline distT="0" distB="0" distL="0" distR="0" wp14:anchorId="74EEF620" wp14:editId="4A1E0732">
            <wp:extent cx="2251026" cy="4495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8847" cy="4511420"/>
                    </a:xfrm>
                    <a:prstGeom prst="rect">
                      <a:avLst/>
                    </a:prstGeom>
                    <a:noFill/>
                    <a:ln>
                      <a:noFill/>
                    </a:ln>
                  </pic:spPr>
                </pic:pic>
              </a:graphicData>
            </a:graphic>
          </wp:inline>
        </w:drawing>
      </w:r>
    </w:p>
    <w:p w14:paraId="1B99F6F9" w14:textId="17B57283" w:rsidR="006E3CB5" w:rsidRDefault="00BD0470" w:rsidP="00392CE2">
      <w:pPr>
        <w:numPr>
          <w:ilvl w:val="0"/>
          <w:numId w:val="1"/>
        </w:numPr>
      </w:pPr>
      <w:r>
        <w:t>by dragging the fileds required to where they are shown.  The end result is a chart like this</w:t>
      </w:r>
      <w:r w:rsidR="006E3CB5">
        <w:t>..</w:t>
      </w:r>
    </w:p>
    <w:p w14:paraId="5106A6AC" w14:textId="71E8EF5F" w:rsidR="006E3CB5" w:rsidRDefault="006E3CB5">
      <w:pPr>
        <w:numPr>
          <w:ilvl w:val="0"/>
          <w:numId w:val="1"/>
        </w:numPr>
      </w:pPr>
      <w:r>
        <w:rPr>
          <w:noProof/>
          <w:lang w:val="en-GB" w:eastAsia="en-GB"/>
        </w:rPr>
        <w:drawing>
          <wp:inline distT="0" distB="0" distL="0" distR="0" wp14:anchorId="50259100" wp14:editId="048A3B32">
            <wp:extent cx="5578929" cy="27179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0286" cy="2723473"/>
                    </a:xfrm>
                    <a:prstGeom prst="rect">
                      <a:avLst/>
                    </a:prstGeom>
                    <a:noFill/>
                    <a:ln>
                      <a:noFill/>
                    </a:ln>
                  </pic:spPr>
                </pic:pic>
              </a:graphicData>
            </a:graphic>
          </wp:inline>
        </w:drawing>
      </w:r>
    </w:p>
    <w:p w14:paraId="5B707817" w14:textId="77777777" w:rsidR="005D7411" w:rsidRDefault="005D7411">
      <w:pPr>
        <w:pStyle w:val="ImageCaption"/>
        <w:numPr>
          <w:ilvl w:val="0"/>
          <w:numId w:val="1"/>
        </w:numPr>
      </w:pPr>
    </w:p>
    <w:p w14:paraId="5B707818" w14:textId="3A7463EB" w:rsidR="005D7411" w:rsidRDefault="00BD0470">
      <w:pPr>
        <w:numPr>
          <w:ilvl w:val="0"/>
          <w:numId w:val="12"/>
        </w:numPr>
      </w:pPr>
      <w:r>
        <w:lastRenderedPageBreak/>
        <w:t xml:space="preserve">If we click on the paintbrush icon </w:t>
      </w:r>
      <w:r>
        <w:rPr>
          <w:noProof/>
          <w:lang w:val="en-GB" w:eastAsia="en-GB"/>
        </w:rPr>
        <w:drawing>
          <wp:inline distT="0" distB="0" distL="0" distR="0" wp14:anchorId="2580BDC1" wp14:editId="4EBCC23C">
            <wp:extent cx="365760" cy="365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in the Visualizations pane we can change the properties of the chart..</w:t>
      </w:r>
    </w:p>
    <w:p w14:paraId="4550CFCF" w14:textId="1B2CAA7A" w:rsidR="00BD0470" w:rsidRDefault="00BD0470" w:rsidP="00BD0470">
      <w:pPr>
        <w:ind w:left="480"/>
      </w:pPr>
      <w:r>
        <w:rPr>
          <w:noProof/>
          <w:lang w:val="en-GB" w:eastAsia="en-GB"/>
        </w:rPr>
        <w:drawing>
          <wp:inline distT="0" distB="0" distL="0" distR="0" wp14:anchorId="516E55EF" wp14:editId="7978191A">
            <wp:extent cx="3086100" cy="349152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8680" cy="3505762"/>
                    </a:xfrm>
                    <a:prstGeom prst="rect">
                      <a:avLst/>
                    </a:prstGeom>
                    <a:noFill/>
                    <a:ln>
                      <a:noFill/>
                    </a:ln>
                  </pic:spPr>
                </pic:pic>
              </a:graphicData>
            </a:graphic>
          </wp:inline>
        </w:drawing>
      </w:r>
    </w:p>
    <w:p w14:paraId="0917E0D7" w14:textId="2D4C18FF" w:rsidR="00BD0470" w:rsidRDefault="00BD0470" w:rsidP="00BD0470">
      <w:pPr>
        <w:ind w:left="480"/>
      </w:pPr>
      <w:r>
        <w:t>Move the legend to the right, and expand the title to change the title and background and foreground colour to give a chart like this..</w:t>
      </w:r>
    </w:p>
    <w:p w14:paraId="73E1822E" w14:textId="483AC58C" w:rsidR="00BD0470" w:rsidRDefault="00BD0470" w:rsidP="00BD0470">
      <w:pPr>
        <w:ind w:left="480"/>
      </w:pPr>
      <w:r>
        <w:rPr>
          <w:noProof/>
          <w:lang w:val="en-GB" w:eastAsia="en-GB"/>
        </w:rPr>
        <w:drawing>
          <wp:inline distT="0" distB="0" distL="0" distR="0" wp14:anchorId="0EB05353" wp14:editId="37732B61">
            <wp:extent cx="5568043" cy="235949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7336" cy="2367668"/>
                    </a:xfrm>
                    <a:prstGeom prst="rect">
                      <a:avLst/>
                    </a:prstGeom>
                    <a:noFill/>
                    <a:ln>
                      <a:noFill/>
                    </a:ln>
                  </pic:spPr>
                </pic:pic>
              </a:graphicData>
            </a:graphic>
          </wp:inline>
        </w:drawing>
      </w:r>
    </w:p>
    <w:p w14:paraId="61899949" w14:textId="77777777" w:rsidR="00BD0470" w:rsidRDefault="00BD0470" w:rsidP="00BD0470"/>
    <w:p w14:paraId="5B707819" w14:textId="1E2A0C55" w:rsidR="005D7411" w:rsidRDefault="005D7411">
      <w:pPr>
        <w:numPr>
          <w:ilvl w:val="0"/>
          <w:numId w:val="1"/>
        </w:numPr>
      </w:pPr>
    </w:p>
    <w:p w14:paraId="5B70781A" w14:textId="77777777" w:rsidR="005D7411" w:rsidRDefault="005D7411">
      <w:pPr>
        <w:pStyle w:val="ImageCaption"/>
        <w:numPr>
          <w:ilvl w:val="0"/>
          <w:numId w:val="1"/>
        </w:numPr>
      </w:pPr>
    </w:p>
    <w:p w14:paraId="28BA8B76" w14:textId="60A034CF" w:rsidR="00385ECA" w:rsidRDefault="00571C80" w:rsidP="008D6B78">
      <w:pPr>
        <w:pStyle w:val="Heading1"/>
        <w:numPr>
          <w:ilvl w:val="0"/>
          <w:numId w:val="14"/>
        </w:numPr>
      </w:pPr>
      <w:bookmarkStart w:id="14" w:name="using-microsoft-power-bi-online-optional"/>
      <w:r>
        <w:lastRenderedPageBreak/>
        <w:t xml:space="preserve">Using Microsoft Power BI Online </w:t>
      </w:r>
    </w:p>
    <w:p w14:paraId="5B70781B" w14:textId="1784E70A" w:rsidR="005D7411" w:rsidRPr="00385ECA" w:rsidRDefault="00571C80" w:rsidP="00385ECA">
      <w:pPr>
        <w:pStyle w:val="Heading1"/>
        <w:spacing w:before="80"/>
        <w:ind w:left="482"/>
        <w:rPr>
          <w:sz w:val="32"/>
        </w:rPr>
      </w:pPr>
      <w:r w:rsidRPr="00385ECA">
        <w:rPr>
          <w:sz w:val="32"/>
        </w:rPr>
        <w:t xml:space="preserve">(Optional if you have </w:t>
      </w:r>
      <w:r w:rsidR="00385ECA" w:rsidRPr="00385ECA">
        <w:rPr>
          <w:sz w:val="32"/>
        </w:rPr>
        <w:t>wish to sign up or have Power BI already</w:t>
      </w:r>
      <w:r w:rsidRPr="00385ECA">
        <w:rPr>
          <w:sz w:val="32"/>
        </w:rPr>
        <w:t>)</w:t>
      </w:r>
    </w:p>
    <w:bookmarkEnd w:id="14"/>
    <w:p w14:paraId="5B707836" w14:textId="3861483C" w:rsidR="005D7411" w:rsidRDefault="00385ECA">
      <w:pPr>
        <w:numPr>
          <w:ilvl w:val="0"/>
          <w:numId w:val="1"/>
        </w:numPr>
      </w:pPr>
      <w:r>
        <w:t xml:space="preserve">If you wish to sign up for a free trial of Power BI using an organizational account it is then a simple matter to upload  your dashboard to the Power BI service from file publish to Power BI.  Notice because Power BI is an extensible, it’s also possible to publish models to a Pyramid Analytics Pyramid Server.. </w:t>
      </w:r>
    </w:p>
    <w:p w14:paraId="5576E6C6" w14:textId="2785EAA7" w:rsidR="00385ECA" w:rsidRDefault="00385ECA">
      <w:pPr>
        <w:numPr>
          <w:ilvl w:val="0"/>
          <w:numId w:val="1"/>
        </w:numPr>
      </w:pPr>
      <w:r>
        <w:rPr>
          <w:noProof/>
          <w:lang w:val="en-GB" w:eastAsia="en-GB"/>
        </w:rPr>
        <w:drawing>
          <wp:inline distT="0" distB="0" distL="0" distR="0" wp14:anchorId="5510A064" wp14:editId="1A723968">
            <wp:extent cx="3321385" cy="398417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0554" cy="3995171"/>
                    </a:xfrm>
                    <a:prstGeom prst="rect">
                      <a:avLst/>
                    </a:prstGeom>
                  </pic:spPr>
                </pic:pic>
              </a:graphicData>
            </a:graphic>
          </wp:inline>
        </w:drawing>
      </w:r>
    </w:p>
    <w:p w14:paraId="5B707837" w14:textId="73278A4C" w:rsidR="005D7411" w:rsidRDefault="008D6B78" w:rsidP="008D6B78">
      <w:pPr>
        <w:pStyle w:val="ImageCaption"/>
        <w:ind w:left="480"/>
        <w:rPr>
          <w:i w:val="0"/>
        </w:rPr>
      </w:pPr>
      <w:r>
        <w:rPr>
          <w:i w:val="0"/>
        </w:rPr>
        <w:t>The report we created looks exactly the same but is now hosted on the Power BI server and is available through any modern browser ..</w:t>
      </w:r>
    </w:p>
    <w:p w14:paraId="0708AED3" w14:textId="26C30CFB" w:rsidR="008D6B78" w:rsidRDefault="008D6B78" w:rsidP="008D6B78">
      <w:pPr>
        <w:pStyle w:val="ImageCaption"/>
        <w:ind w:left="480"/>
        <w:rPr>
          <w:i w:val="0"/>
        </w:rPr>
      </w:pPr>
      <w:r>
        <w:rPr>
          <w:i w:val="0"/>
          <w:noProof/>
          <w:lang w:val="en-GB" w:eastAsia="en-GB"/>
        </w:rPr>
        <w:lastRenderedPageBreak/>
        <w:drawing>
          <wp:inline distT="0" distB="0" distL="0" distR="0" wp14:anchorId="3600BAC2" wp14:editId="449C64F5">
            <wp:extent cx="5029200" cy="318569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5060"/>
                    <a:stretch/>
                  </pic:blipFill>
                  <pic:spPr bwMode="auto">
                    <a:xfrm>
                      <a:off x="0" y="0"/>
                      <a:ext cx="5034396" cy="3188991"/>
                    </a:xfrm>
                    <a:prstGeom prst="rect">
                      <a:avLst/>
                    </a:prstGeom>
                    <a:noFill/>
                    <a:ln>
                      <a:noFill/>
                    </a:ln>
                    <a:extLst>
                      <a:ext uri="{53640926-AAD7-44D8-BBD7-CCE9431645EC}">
                        <a14:shadowObscured xmlns:a14="http://schemas.microsoft.com/office/drawing/2010/main"/>
                      </a:ext>
                    </a:extLst>
                  </pic:spPr>
                </pic:pic>
              </a:graphicData>
            </a:graphic>
          </wp:inline>
        </w:drawing>
      </w:r>
    </w:p>
    <w:p w14:paraId="18E6FAE2" w14:textId="77777777" w:rsidR="008D6B78" w:rsidRDefault="008D6B78" w:rsidP="008D6B78">
      <w:pPr>
        <w:pStyle w:val="ImageCaption"/>
        <w:ind w:left="480"/>
        <w:rPr>
          <w:i w:val="0"/>
        </w:rPr>
      </w:pPr>
    </w:p>
    <w:p w14:paraId="5AE30790" w14:textId="77777777" w:rsidR="008D6B78" w:rsidRPr="008D6B78" w:rsidRDefault="008D6B78" w:rsidP="008D6B78">
      <w:pPr>
        <w:pStyle w:val="ImageCaption"/>
        <w:ind w:left="480"/>
        <w:rPr>
          <w:i w:val="0"/>
        </w:rPr>
      </w:pPr>
    </w:p>
    <w:sectPr w:rsidR="008D6B78" w:rsidRPr="008D6B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3A9CBA3"/>
    <w:multiLevelType w:val="multilevel"/>
    <w:tmpl w:val="EAC8BD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0537F96"/>
    <w:multiLevelType w:val="multilevel"/>
    <w:tmpl w:val="C3F631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8905510"/>
    <w:multiLevelType w:val="multilevel"/>
    <w:tmpl w:val="A08EF68E"/>
    <w:lvl w:ilvl="0">
      <w:start w:val="8"/>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 w15:restartNumberingAfterBreak="0">
    <w:nsid w:val="79AD3492"/>
    <w:multiLevelType w:val="multilevel"/>
    <w:tmpl w:val="50228B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5D7411"/>
    <w:rsid w:val="00006EC2"/>
    <w:rsid w:val="000469FD"/>
    <w:rsid w:val="000C0C0E"/>
    <w:rsid w:val="00254021"/>
    <w:rsid w:val="00303375"/>
    <w:rsid w:val="00385ECA"/>
    <w:rsid w:val="004709C3"/>
    <w:rsid w:val="00571C80"/>
    <w:rsid w:val="005C78D2"/>
    <w:rsid w:val="005D7411"/>
    <w:rsid w:val="0063220E"/>
    <w:rsid w:val="006E3CB5"/>
    <w:rsid w:val="0074672E"/>
    <w:rsid w:val="007A7C86"/>
    <w:rsid w:val="00853FF3"/>
    <w:rsid w:val="008D6B78"/>
    <w:rsid w:val="009110F2"/>
    <w:rsid w:val="009179F7"/>
    <w:rsid w:val="00BD0470"/>
    <w:rsid w:val="00CE3055"/>
    <w:rsid w:val="00DC32FA"/>
    <w:rsid w:val="00E22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0778E"/>
  <w15:docId w15:val="{27617D87-1B32-404E-9E91-90D7B0D21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Hyperlink">
    <w:name w:val="Hyperlink"/>
    <w:basedOn w:val="DefaultParagraphFont"/>
    <w:rsid w:val="009179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hyperlink" Target="https://powerbi.microsoft.com/"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372</TotalTime>
  <Pages>22</Pages>
  <Words>2255</Words>
  <Characters>12856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Fryer</cp:lastModifiedBy>
  <cp:revision>10</cp:revision>
  <dcterms:created xsi:type="dcterms:W3CDTF">2015-02-26T17:40:00Z</dcterms:created>
  <dcterms:modified xsi:type="dcterms:W3CDTF">2015-09-12T11:14:00Z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