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13AB" w:rsidRDefault="00693F8E" w:rsidP="00055C9C">
      <w:pPr>
        <w:pStyle w:val="Heading1"/>
      </w:pPr>
      <w:r>
        <w:t>Raspberry Pi Wireless inventors Kit – Azure extension.</w:t>
      </w:r>
    </w:p>
    <w:p w:rsidR="00693F8E" w:rsidRDefault="00693F8E"/>
    <w:p w:rsidR="00693F8E" w:rsidRDefault="00693F8E" w:rsidP="00055C9C">
      <w:pPr>
        <w:pStyle w:val="Heading2"/>
      </w:pPr>
      <w:r>
        <w:t>Summary.</w:t>
      </w:r>
    </w:p>
    <w:p w:rsidR="00693F8E" w:rsidRDefault="00693F8E">
      <w:r>
        <w:t xml:space="preserve">This lab uses a Raspberry Pi 2 as </w:t>
      </w:r>
      <w:r w:rsidR="005A64E0">
        <w:t xml:space="preserve">an IoT gateway device and a </w:t>
      </w:r>
      <w:proofErr w:type="spellStart"/>
      <w:r w:rsidR="005A64E0">
        <w:t>XinoRF</w:t>
      </w:r>
      <w:proofErr w:type="spellEnd"/>
      <w:r w:rsidR="005A64E0">
        <w:t xml:space="preserve"> as the sensor prototyping developer board. Using the provided Azure WIK application on the RPI2 enables the </w:t>
      </w:r>
      <w:proofErr w:type="spellStart"/>
      <w:r w:rsidR="005A64E0">
        <w:t>analog</w:t>
      </w:r>
      <w:proofErr w:type="spellEnd"/>
      <w:r w:rsidR="005A64E0">
        <w:t xml:space="preserve"> and digital pins of the </w:t>
      </w:r>
      <w:proofErr w:type="spellStart"/>
      <w:r w:rsidR="005A64E0">
        <w:t>XinoRF</w:t>
      </w:r>
      <w:proofErr w:type="spellEnd"/>
      <w:r w:rsidR="005A64E0">
        <w:t xml:space="preserve"> to be read and manipulated wirelessly. By connecting the </w:t>
      </w:r>
      <w:proofErr w:type="spellStart"/>
      <w:r w:rsidR="005A64E0">
        <w:t>XinoRF</w:t>
      </w:r>
      <w:proofErr w:type="spellEnd"/>
      <w:r w:rsidR="005A64E0">
        <w:t xml:space="preserve"> to components on the provide bread board different sensors and actuators can be built which can be driven from the RPI2 Azure WIK application and the readings can be automatically pushed to an Azure Event Hub, where the data can be processed using Azure Stream Analytics. Use of a simple custom event processor enables the received event hub messages to be monitored in real time on a PC. This monitor can provide the basis for a </w:t>
      </w:r>
      <w:proofErr w:type="spellStart"/>
      <w:r w:rsidR="005A64E0">
        <w:t>Signalr</w:t>
      </w:r>
      <w:proofErr w:type="spellEnd"/>
      <w:r w:rsidR="005A64E0">
        <w:t xml:space="preserve"> command architecture to send actions down to the RPI2 and on to the </w:t>
      </w:r>
      <w:proofErr w:type="spellStart"/>
      <w:r w:rsidR="005A64E0">
        <w:t>XinoRF</w:t>
      </w:r>
      <w:proofErr w:type="spellEnd"/>
      <w:r w:rsidR="005A64E0">
        <w:t xml:space="preserve"> from the processed sensor readings.</w:t>
      </w:r>
    </w:p>
    <w:p w:rsidR="005A64E0" w:rsidRDefault="005A64E0"/>
    <w:p w:rsidR="005A64E0" w:rsidRDefault="005A64E0">
      <w:r>
        <w:t xml:space="preserve">In this hands on lab you will build a series of sensor experiments on the </w:t>
      </w:r>
      <w:proofErr w:type="spellStart"/>
      <w:r>
        <w:t>XinoRF</w:t>
      </w:r>
      <w:proofErr w:type="spellEnd"/>
      <w:r>
        <w:t>, test them via the RPI2 Azure WIK application and then publish the sensor readings live to an Azure Event Hub to be processed by Azure Stream Analytics.</w:t>
      </w:r>
      <w:r w:rsidR="00055C9C">
        <w:t xml:space="preserve"> Effectively creating an end to end IoT implementation.</w:t>
      </w:r>
    </w:p>
    <w:p w:rsidR="005A64E0" w:rsidRDefault="005A64E0"/>
    <w:p w:rsidR="005A64E0" w:rsidRDefault="005A64E0">
      <w:r>
        <w:t>You should have completed the separate Event Hub and Azure Stream Analytics hands on labs prior to this lab.</w:t>
      </w:r>
    </w:p>
    <w:p w:rsidR="005A64E0" w:rsidRDefault="005A64E0"/>
    <w:p w:rsidR="005A64E0" w:rsidRPr="00055C9C" w:rsidRDefault="005A64E0" w:rsidP="005A64E0">
      <w:pPr>
        <w:pStyle w:val="ListParagraph"/>
        <w:numPr>
          <w:ilvl w:val="0"/>
          <w:numId w:val="1"/>
        </w:numPr>
        <w:ind w:left="360"/>
        <w:rPr>
          <w:rStyle w:val="Strong"/>
        </w:rPr>
      </w:pPr>
      <w:r w:rsidRPr="00055C9C">
        <w:rPr>
          <w:rStyle w:val="Strong"/>
        </w:rPr>
        <w:t xml:space="preserve">Setting up your Raspberry Pi and </w:t>
      </w:r>
      <w:proofErr w:type="spellStart"/>
      <w:r w:rsidRPr="00055C9C">
        <w:rPr>
          <w:rStyle w:val="Strong"/>
        </w:rPr>
        <w:t>Xino</w:t>
      </w:r>
      <w:proofErr w:type="spellEnd"/>
      <w:r w:rsidRPr="00055C9C">
        <w:rPr>
          <w:rStyle w:val="Strong"/>
        </w:rPr>
        <w:t xml:space="preserve"> RF</w:t>
      </w:r>
      <w:r w:rsidR="005E27FB" w:rsidRPr="00055C9C">
        <w:rPr>
          <w:rStyle w:val="Strong"/>
        </w:rPr>
        <w:t xml:space="preserve"> sensor</w:t>
      </w:r>
    </w:p>
    <w:p w:rsidR="005A64E0" w:rsidRDefault="005A64E0" w:rsidP="005A64E0"/>
    <w:p w:rsidR="005A64E0" w:rsidRDefault="005A64E0" w:rsidP="005A64E0">
      <w:r>
        <w:t xml:space="preserve">The Raspberry Pi (RPI) has been pre-configured for the </w:t>
      </w:r>
      <w:proofErr w:type="spellStart"/>
      <w:r>
        <w:t>Wifi</w:t>
      </w:r>
      <w:proofErr w:type="spellEnd"/>
      <w:r>
        <w:t xml:space="preserve"> network and has the allocated IP address documented on it. You will need to use a PC with an RDP Remote Desktop Client to connect to the RPI. Plug the RPI in to the mains using the provided RPI power adapter. </w:t>
      </w:r>
      <w:r w:rsidR="00DE68DE">
        <w:t>It will take a few seconds to boot.</w:t>
      </w:r>
    </w:p>
    <w:p w:rsidR="00DE68DE" w:rsidRDefault="00DE68DE" w:rsidP="005A64E0"/>
    <w:p w:rsidR="00DE68DE" w:rsidRDefault="00DE68DE" w:rsidP="005A64E0">
      <w:r>
        <w:t>Using a Remote Desktop Client connect to the RPI. PC dialog requires the RPI IP Address. Ignore the security warns for the connection.</w:t>
      </w:r>
    </w:p>
    <w:p w:rsidR="00DE68DE" w:rsidRDefault="00DE68DE" w:rsidP="005A64E0"/>
    <w:p w:rsidR="00DE68DE" w:rsidRDefault="00DE68DE" w:rsidP="005A64E0">
      <w:r>
        <w:rPr>
          <w:noProof/>
          <w:lang w:eastAsia="en-GB"/>
        </w:rPr>
        <w:drawing>
          <wp:inline distT="0" distB="0" distL="0" distR="0" wp14:anchorId="554F420B" wp14:editId="1FDA1B6C">
            <wp:extent cx="3257550" cy="2011789"/>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4536" cy="2028455"/>
                    </a:xfrm>
                    <a:prstGeom prst="rect">
                      <a:avLst/>
                    </a:prstGeom>
                  </pic:spPr>
                </pic:pic>
              </a:graphicData>
            </a:graphic>
          </wp:inline>
        </w:drawing>
      </w:r>
    </w:p>
    <w:p w:rsidR="00DE68DE" w:rsidRDefault="00DE68DE" w:rsidP="005A64E0"/>
    <w:p w:rsidR="00DE68DE" w:rsidRDefault="00DE68DE" w:rsidP="005A64E0">
      <w:r>
        <w:t>Once connected to the RPI a login screen will be presented. The user account details are the standard RPI ones, username = pi, password = raspberry.</w:t>
      </w:r>
    </w:p>
    <w:p w:rsidR="00DE68DE" w:rsidRDefault="00DE68DE" w:rsidP="005A64E0"/>
    <w:p w:rsidR="00DE68DE" w:rsidRDefault="00DE68DE" w:rsidP="005A64E0">
      <w:r>
        <w:rPr>
          <w:noProof/>
          <w:lang w:eastAsia="en-GB"/>
        </w:rPr>
        <w:lastRenderedPageBreak/>
        <w:drawing>
          <wp:inline distT="0" distB="0" distL="0" distR="0" wp14:anchorId="18598081" wp14:editId="65AC7F5D">
            <wp:extent cx="3228975" cy="17938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2690" t="33637" r="31745" b="41695"/>
                    <a:stretch/>
                  </pic:blipFill>
                  <pic:spPr bwMode="auto">
                    <a:xfrm>
                      <a:off x="0" y="0"/>
                      <a:ext cx="3275232" cy="1819571"/>
                    </a:xfrm>
                    <a:prstGeom prst="rect">
                      <a:avLst/>
                    </a:prstGeom>
                    <a:ln>
                      <a:noFill/>
                    </a:ln>
                    <a:extLst>
                      <a:ext uri="{53640926-AAD7-44D8-BBD7-CCE9431645EC}">
                        <a14:shadowObscured xmlns:a14="http://schemas.microsoft.com/office/drawing/2010/main"/>
                      </a:ext>
                    </a:extLst>
                  </pic:spPr>
                </pic:pic>
              </a:graphicData>
            </a:graphic>
          </wp:inline>
        </w:drawing>
      </w:r>
    </w:p>
    <w:p w:rsidR="00DE68DE" w:rsidRDefault="00DE68DE" w:rsidP="005A64E0"/>
    <w:p w:rsidR="00DE68DE" w:rsidRDefault="00DE68DE" w:rsidP="005A64E0">
      <w:r>
        <w:t>Once connected you will see a desktop environment.</w:t>
      </w:r>
    </w:p>
    <w:p w:rsidR="00DE68DE" w:rsidRDefault="00DE68DE" w:rsidP="005A64E0"/>
    <w:p w:rsidR="00DE68DE" w:rsidRDefault="00DE68DE" w:rsidP="005A64E0">
      <w:r>
        <w:rPr>
          <w:noProof/>
          <w:lang w:eastAsia="en-GB"/>
        </w:rPr>
        <w:drawing>
          <wp:inline distT="0" distB="0" distL="0" distR="0" wp14:anchorId="2736B0A0" wp14:editId="15A1A9F8">
            <wp:extent cx="5715000" cy="1000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4007" b="79813"/>
                    <a:stretch/>
                  </pic:blipFill>
                  <pic:spPr bwMode="auto">
                    <a:xfrm>
                      <a:off x="0" y="0"/>
                      <a:ext cx="5715000" cy="1000125"/>
                    </a:xfrm>
                    <a:prstGeom prst="rect">
                      <a:avLst/>
                    </a:prstGeom>
                    <a:ln>
                      <a:noFill/>
                    </a:ln>
                    <a:extLst>
                      <a:ext uri="{53640926-AAD7-44D8-BBD7-CCE9431645EC}">
                        <a14:shadowObscured xmlns:a14="http://schemas.microsoft.com/office/drawing/2010/main"/>
                      </a:ext>
                    </a:extLst>
                  </pic:spPr>
                </pic:pic>
              </a:graphicData>
            </a:graphic>
          </wp:inline>
        </w:drawing>
      </w:r>
    </w:p>
    <w:p w:rsidR="00DE68DE" w:rsidRDefault="00DE68DE" w:rsidP="005A64E0"/>
    <w:p w:rsidR="00DE68DE" w:rsidRDefault="00DE68DE" w:rsidP="005A64E0">
      <w:r>
        <w:t>On the taskbar select the filing cabinet to open the File Manager. Navigate to the WIK directory. Right click on the Wik.exe and select Mono Runtime. This will start the Azure WIK application.</w:t>
      </w:r>
    </w:p>
    <w:p w:rsidR="00DE68DE" w:rsidRDefault="00DE68DE" w:rsidP="005A64E0"/>
    <w:p w:rsidR="00DE68DE" w:rsidRDefault="00DE68DE" w:rsidP="005A64E0">
      <w:r>
        <w:rPr>
          <w:noProof/>
          <w:lang w:eastAsia="en-GB"/>
        </w:rPr>
        <w:drawing>
          <wp:inline distT="0" distB="0" distL="0" distR="0" wp14:anchorId="51BEBA8E" wp14:editId="7BA0E650">
            <wp:extent cx="6645910" cy="4954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954270"/>
                    </a:xfrm>
                    <a:prstGeom prst="rect">
                      <a:avLst/>
                    </a:prstGeom>
                  </pic:spPr>
                </pic:pic>
              </a:graphicData>
            </a:graphic>
          </wp:inline>
        </w:drawing>
      </w:r>
    </w:p>
    <w:p w:rsidR="00DE68DE" w:rsidRDefault="00DE68DE" w:rsidP="005A64E0"/>
    <w:p w:rsidR="00DE68DE" w:rsidRDefault="00DE68DE" w:rsidP="005A64E0">
      <w:r>
        <w:t>The Azure WIK application will start as follows:</w:t>
      </w:r>
    </w:p>
    <w:p w:rsidR="00DE68DE" w:rsidRDefault="00DE68DE" w:rsidP="005A64E0">
      <w:r>
        <w:rPr>
          <w:noProof/>
          <w:lang w:eastAsia="en-GB"/>
        </w:rPr>
        <w:lastRenderedPageBreak/>
        <w:drawing>
          <wp:inline distT="0" distB="0" distL="0" distR="0" wp14:anchorId="3A879FC6" wp14:editId="09BDB176">
            <wp:extent cx="6645910" cy="4954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4954270"/>
                    </a:xfrm>
                    <a:prstGeom prst="rect">
                      <a:avLst/>
                    </a:prstGeom>
                  </pic:spPr>
                </pic:pic>
              </a:graphicData>
            </a:graphic>
          </wp:inline>
        </w:drawing>
      </w:r>
    </w:p>
    <w:p w:rsidR="00DE68DE" w:rsidRDefault="00DE68DE" w:rsidP="005A64E0"/>
    <w:p w:rsidR="00DE68DE" w:rsidRDefault="00DE68DE" w:rsidP="005A64E0">
      <w:r>
        <w:t xml:space="preserve">Before proceeding power up your </w:t>
      </w:r>
      <w:proofErr w:type="spellStart"/>
      <w:r>
        <w:t>XinoRF</w:t>
      </w:r>
      <w:proofErr w:type="spellEnd"/>
      <w:r>
        <w:t xml:space="preserve"> by connecting the provided USB cable to a suitable USB port on your PC. No drivers need to be installed, the </w:t>
      </w:r>
      <w:proofErr w:type="spellStart"/>
      <w:r>
        <w:t>XinoRF</w:t>
      </w:r>
      <w:proofErr w:type="spellEnd"/>
      <w:r>
        <w:t xml:space="preserve"> just requires power.</w:t>
      </w:r>
    </w:p>
    <w:p w:rsidR="00DE68DE" w:rsidRDefault="00DE68DE" w:rsidP="005A64E0"/>
    <w:p w:rsidR="00DE68DE" w:rsidRDefault="00DE68DE" w:rsidP="005A64E0">
      <w:r>
        <w:t xml:space="preserve">On the </w:t>
      </w:r>
      <w:proofErr w:type="spellStart"/>
      <w:r>
        <w:t>XinoRF</w:t>
      </w:r>
      <w:proofErr w:type="spellEnd"/>
      <w:r>
        <w:t xml:space="preserve"> will be a small sticker documenting the device’s two character unique ID.</w:t>
      </w:r>
    </w:p>
    <w:p w:rsidR="00DE68DE" w:rsidRDefault="00DE68DE" w:rsidP="005A64E0"/>
    <w:p w:rsidR="00DE68DE" w:rsidRDefault="00DE68DE" w:rsidP="005A64E0">
      <w:r>
        <w:t>Enter this unique ID into the XINO device ID field in the Azure WIK application. The Com Port required for the RPI is defaulted so you can now press connect.</w:t>
      </w:r>
    </w:p>
    <w:p w:rsidR="004D362C" w:rsidRDefault="004D362C" w:rsidP="005A64E0"/>
    <w:p w:rsidR="004D362C" w:rsidRDefault="004D362C" w:rsidP="005A64E0">
      <w:r>
        <w:t xml:space="preserve">After a few seconds you can test your set up by pressing the Send button which will send a wireless message from the RPI to the </w:t>
      </w:r>
      <w:proofErr w:type="spellStart"/>
      <w:r>
        <w:t>XinoRF</w:t>
      </w:r>
      <w:proofErr w:type="spellEnd"/>
      <w:r>
        <w:t xml:space="preserve"> saying Hello. The </w:t>
      </w:r>
      <w:proofErr w:type="spellStart"/>
      <w:r>
        <w:t>XinoRF</w:t>
      </w:r>
      <w:proofErr w:type="spellEnd"/>
      <w:r>
        <w:t xml:space="preserve"> will echo a response to you which is shown in the bottom left hand corner. It may take a moment for the communications to be established.</w:t>
      </w:r>
    </w:p>
    <w:p w:rsidR="004D362C" w:rsidRDefault="004D362C" w:rsidP="005A64E0"/>
    <w:p w:rsidR="004D362C" w:rsidRDefault="004D362C" w:rsidP="005A64E0">
      <w:r>
        <w:t>You can now switch to the BASIC tab.</w:t>
      </w:r>
    </w:p>
    <w:p w:rsidR="004D362C" w:rsidRDefault="004D362C" w:rsidP="005A64E0"/>
    <w:p w:rsidR="004D362C" w:rsidRDefault="004D362C" w:rsidP="005A64E0">
      <w:r>
        <w:rPr>
          <w:noProof/>
          <w:lang w:eastAsia="en-GB"/>
        </w:rPr>
        <w:lastRenderedPageBreak/>
        <w:drawing>
          <wp:inline distT="0" distB="0" distL="0" distR="0" wp14:anchorId="0D5C9B2A" wp14:editId="298D8313">
            <wp:extent cx="584835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6" t="11151" r="8274" b="15214"/>
                    <a:stretch/>
                  </pic:blipFill>
                  <pic:spPr bwMode="auto">
                    <a:xfrm>
                      <a:off x="0" y="0"/>
                      <a:ext cx="5848350" cy="3648075"/>
                    </a:xfrm>
                    <a:prstGeom prst="rect">
                      <a:avLst/>
                    </a:prstGeom>
                    <a:ln>
                      <a:noFill/>
                    </a:ln>
                    <a:extLst>
                      <a:ext uri="{53640926-AAD7-44D8-BBD7-CCE9431645EC}">
                        <a14:shadowObscured xmlns:a14="http://schemas.microsoft.com/office/drawing/2010/main"/>
                      </a:ext>
                    </a:extLst>
                  </pic:spPr>
                </pic:pic>
              </a:graphicData>
            </a:graphic>
          </wp:inline>
        </w:drawing>
      </w:r>
    </w:p>
    <w:p w:rsidR="004D362C" w:rsidRDefault="004D362C" w:rsidP="005A64E0"/>
    <w:p w:rsidR="004D362C" w:rsidRDefault="004D362C" w:rsidP="005A64E0">
      <w:r>
        <w:t xml:space="preserve">On the basic tab you can see a schematic of the </w:t>
      </w:r>
      <w:proofErr w:type="spellStart"/>
      <w:r>
        <w:t>XinoRF</w:t>
      </w:r>
      <w:proofErr w:type="spellEnd"/>
      <w:r>
        <w:t xml:space="preserve"> and application buttons that either read or set the </w:t>
      </w:r>
      <w:proofErr w:type="spellStart"/>
      <w:r>
        <w:t>analog</w:t>
      </w:r>
      <w:proofErr w:type="spellEnd"/>
      <w:r>
        <w:t xml:space="preserve"> (red) or digital (green and blue) pins.</w:t>
      </w:r>
    </w:p>
    <w:p w:rsidR="004D362C" w:rsidRDefault="004D362C" w:rsidP="005A64E0"/>
    <w:p w:rsidR="004D362C" w:rsidRDefault="004D362C" w:rsidP="005A64E0">
      <w:r>
        <w:t xml:space="preserve">Pin D13 is connected to the LED ‘L’ on the </w:t>
      </w:r>
      <w:proofErr w:type="spellStart"/>
      <w:r>
        <w:t>XinoRF</w:t>
      </w:r>
      <w:proofErr w:type="spellEnd"/>
      <w:r>
        <w:t xml:space="preserve">. By pressing HIGH and LOW buttons for D13 in the application you can turn this LED on and off. The application is sending a LLAP message across the </w:t>
      </w:r>
      <w:proofErr w:type="gramStart"/>
      <w:r>
        <w:t>868mhz</w:t>
      </w:r>
      <w:proofErr w:type="gramEnd"/>
      <w:r>
        <w:t xml:space="preserve"> radio link established between the RPI and the </w:t>
      </w:r>
      <w:proofErr w:type="spellStart"/>
      <w:r>
        <w:t>XinoRF</w:t>
      </w:r>
      <w:proofErr w:type="spellEnd"/>
      <w:r>
        <w:t>. The RPI is fitted with an expansion card radio card to enable this link.</w:t>
      </w:r>
    </w:p>
    <w:p w:rsidR="004D362C" w:rsidRDefault="004D362C" w:rsidP="005A64E0"/>
    <w:p w:rsidR="004D362C" w:rsidRDefault="004D362C" w:rsidP="005A64E0">
      <w:r>
        <w:t xml:space="preserve">You are now ready to build experiments with the </w:t>
      </w:r>
      <w:proofErr w:type="spellStart"/>
      <w:r>
        <w:t>XinoRF</w:t>
      </w:r>
      <w:proofErr w:type="spellEnd"/>
      <w:r>
        <w:t xml:space="preserve"> and provided bread board and components. A wide range of experiments are at </w:t>
      </w:r>
      <w:hyperlink r:id="rId11" w:history="1">
        <w:r w:rsidRPr="00131D4F">
          <w:rPr>
            <w:rStyle w:val="Hyperlink"/>
          </w:rPr>
          <w:t>http://www.openmicros.org/index.php/articles/81-xrf-projects/296-raspberry-pi-wireless-inventors-kit</w:t>
        </w:r>
      </w:hyperlink>
      <w:r>
        <w:t xml:space="preserve"> </w:t>
      </w:r>
    </w:p>
    <w:p w:rsidR="004D362C" w:rsidRDefault="004D362C" w:rsidP="005A64E0"/>
    <w:p w:rsidR="004D362C" w:rsidRDefault="004D362C" w:rsidP="005A64E0">
      <w:r>
        <w:t xml:space="preserve">You can experiment as you like with any of the documented activities to get to grips with the </w:t>
      </w:r>
      <w:proofErr w:type="spellStart"/>
      <w:r>
        <w:t>XinoRF</w:t>
      </w:r>
      <w:proofErr w:type="spellEnd"/>
      <w:r>
        <w:t>.</w:t>
      </w:r>
    </w:p>
    <w:p w:rsidR="004D362C" w:rsidRDefault="004D362C" w:rsidP="005A64E0"/>
    <w:p w:rsidR="004D362C" w:rsidRDefault="004D362C" w:rsidP="005A64E0">
      <w:r>
        <w:t>To proceed with this hands on lab you need to build a sensor to capture data to send to Azure. You can build either a temperature sensor or a light sensor. The circuit is the same for both, just the LDR or the thermistor needs to be fitted. So you can easily swap between both.</w:t>
      </w:r>
    </w:p>
    <w:p w:rsidR="004D362C" w:rsidRDefault="004D362C" w:rsidP="005A64E0"/>
    <w:p w:rsidR="004D362C" w:rsidRDefault="004D362C" w:rsidP="005A64E0">
      <w:r>
        <w:t>Building the temperature sensor.</w:t>
      </w:r>
    </w:p>
    <w:p w:rsidR="004D362C" w:rsidRPr="004D362C" w:rsidRDefault="004D362C" w:rsidP="004D362C">
      <w:pPr>
        <w:pStyle w:val="NormalWeb"/>
        <w:shd w:val="clear" w:color="auto" w:fill="FFFFFF"/>
        <w:rPr>
          <w:rFonts w:asciiTheme="minorHAnsi" w:eastAsiaTheme="minorHAnsi" w:hAnsiTheme="minorHAnsi" w:cstheme="minorBidi"/>
          <w:sz w:val="22"/>
          <w:szCs w:val="22"/>
          <w:lang w:eastAsia="en-US"/>
        </w:rPr>
      </w:pPr>
      <w:r w:rsidRPr="004D362C">
        <w:rPr>
          <w:rFonts w:asciiTheme="minorHAnsi" w:eastAsiaTheme="minorHAnsi" w:hAnsiTheme="minorHAnsi" w:cstheme="minorBidi"/>
          <w:b/>
          <w:bCs/>
          <w:sz w:val="22"/>
          <w:szCs w:val="22"/>
          <w:lang w:eastAsia="en-US"/>
        </w:rPr>
        <w:t>Requirements:</w:t>
      </w:r>
    </w:p>
    <w:p w:rsidR="004D362C" w:rsidRPr="004D362C" w:rsidRDefault="004D362C" w:rsidP="0058724F">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D362C">
        <w:rPr>
          <w:rFonts w:asciiTheme="minorHAnsi" w:eastAsiaTheme="minorHAnsi" w:hAnsiTheme="minorHAnsi" w:cstheme="minorBidi"/>
          <w:sz w:val="22"/>
          <w:szCs w:val="22"/>
          <w:lang w:eastAsia="en-US"/>
        </w:rPr>
        <w:t xml:space="preserve">1 x </w:t>
      </w:r>
      <w:proofErr w:type="spellStart"/>
      <w:r w:rsidRPr="004D362C">
        <w:rPr>
          <w:rFonts w:asciiTheme="minorHAnsi" w:eastAsiaTheme="minorHAnsi" w:hAnsiTheme="minorHAnsi" w:cstheme="minorBidi"/>
          <w:sz w:val="22"/>
          <w:szCs w:val="22"/>
          <w:lang w:eastAsia="en-US"/>
        </w:rPr>
        <w:t>XinoRF</w:t>
      </w:r>
      <w:proofErr w:type="spellEnd"/>
    </w:p>
    <w:p w:rsidR="004D362C" w:rsidRPr="004D362C" w:rsidRDefault="004D362C" w:rsidP="0058724F">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D362C">
        <w:rPr>
          <w:rFonts w:asciiTheme="minorHAnsi" w:eastAsiaTheme="minorHAnsi" w:hAnsiTheme="minorHAnsi" w:cstheme="minorBidi"/>
          <w:sz w:val="22"/>
          <w:szCs w:val="22"/>
          <w:lang w:eastAsia="en-US"/>
        </w:rPr>
        <w:t>1 x 10K resistor</w:t>
      </w:r>
    </w:p>
    <w:p w:rsidR="004D362C" w:rsidRPr="004D362C" w:rsidRDefault="004D362C" w:rsidP="0058724F">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D362C">
        <w:rPr>
          <w:rFonts w:asciiTheme="minorHAnsi" w:eastAsiaTheme="minorHAnsi" w:hAnsiTheme="minorHAnsi" w:cstheme="minorBidi"/>
          <w:sz w:val="22"/>
          <w:szCs w:val="22"/>
          <w:lang w:eastAsia="en-US"/>
        </w:rPr>
        <w:t>1 x Thermistor</w:t>
      </w:r>
    </w:p>
    <w:p w:rsidR="004D362C" w:rsidRPr="004D362C" w:rsidRDefault="004D362C" w:rsidP="0058724F">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D362C">
        <w:rPr>
          <w:rFonts w:asciiTheme="minorHAnsi" w:eastAsiaTheme="minorHAnsi" w:hAnsiTheme="minorHAnsi" w:cstheme="minorBidi"/>
          <w:sz w:val="22"/>
          <w:szCs w:val="22"/>
          <w:lang w:eastAsia="en-US"/>
        </w:rPr>
        <w:t>1 x Breadboard</w:t>
      </w:r>
    </w:p>
    <w:p w:rsidR="004D362C" w:rsidRPr="004D362C" w:rsidRDefault="004D362C" w:rsidP="0058724F">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4D362C">
        <w:rPr>
          <w:rFonts w:asciiTheme="minorHAnsi" w:eastAsiaTheme="minorHAnsi" w:hAnsiTheme="minorHAnsi" w:cstheme="minorBidi"/>
          <w:sz w:val="22"/>
          <w:szCs w:val="22"/>
          <w:lang w:eastAsia="en-US"/>
        </w:rPr>
        <w:t>3 x Jumper wire</w:t>
      </w:r>
    </w:p>
    <w:p w:rsidR="004D362C" w:rsidRDefault="004D362C" w:rsidP="005A64E0"/>
    <w:p w:rsidR="004D362C" w:rsidRDefault="0058724F" w:rsidP="005A64E0">
      <w:r>
        <w:rPr>
          <w:rFonts w:ascii="Arial" w:hAnsi="Arial" w:cs="Arial"/>
          <w:noProof/>
          <w:sz w:val="18"/>
          <w:szCs w:val="18"/>
          <w:lang w:eastAsia="en-GB"/>
        </w:rPr>
        <w:lastRenderedPageBreak/>
        <w:drawing>
          <wp:anchor distT="0" distB="0" distL="114300" distR="114300" simplePos="0" relativeHeight="251658240" behindDoc="1" locked="0" layoutInCell="1" allowOverlap="1">
            <wp:simplePos x="0" y="0"/>
            <wp:positionH relativeFrom="column">
              <wp:posOffset>0</wp:posOffset>
            </wp:positionH>
            <wp:positionV relativeFrom="paragraph">
              <wp:posOffset>0</wp:posOffset>
            </wp:positionV>
            <wp:extent cx="3581400" cy="2609850"/>
            <wp:effectExtent l="0" t="0" r="0" b="0"/>
            <wp:wrapSquare wrapText="bothSides"/>
            <wp:docPr id="8" name="Picture 8" descr="http://openmicros.org/images/RasWIK/WIKfrit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penmicros.org/images/RasWIK/WIKfritz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609850"/>
                    </a:xfrm>
                    <a:prstGeom prst="rect">
                      <a:avLst/>
                    </a:prstGeom>
                    <a:noFill/>
                    <a:ln>
                      <a:noFill/>
                    </a:ln>
                  </pic:spPr>
                </pic:pic>
              </a:graphicData>
            </a:graphic>
          </wp:anchor>
        </w:drawing>
      </w:r>
      <w:r>
        <w:t xml:space="preserve">Assemble the components as illustrated in the photographs. </w:t>
      </w:r>
    </w:p>
    <w:p w:rsidR="0058724F" w:rsidRDefault="0058724F" w:rsidP="005A64E0">
      <w:r>
        <w:t>Yellow lead is from 5V</w:t>
      </w:r>
    </w:p>
    <w:p w:rsidR="0058724F" w:rsidRDefault="0058724F" w:rsidP="005A64E0">
      <w:r>
        <w:t>Black lead is from GND</w:t>
      </w:r>
    </w:p>
    <w:p w:rsidR="0058724F" w:rsidRDefault="0058724F" w:rsidP="005A64E0">
      <w:r>
        <w:t>Purple lead is from A0</w:t>
      </w:r>
    </w:p>
    <w:p w:rsidR="0058724F" w:rsidRDefault="0058724F" w:rsidP="005A64E0"/>
    <w:p w:rsidR="0058724F" w:rsidRDefault="0058724F" w:rsidP="005A64E0">
      <w:r>
        <w:t>Gently push the thermistor and the resistor into the bread board as shown. Join the jump leads to finish the circuit.</w:t>
      </w:r>
    </w:p>
    <w:p w:rsidR="0058724F" w:rsidRDefault="0058724F" w:rsidP="005A64E0">
      <w:r>
        <w:rPr>
          <w:rFonts w:ascii="Arial" w:hAnsi="Arial" w:cs="Arial"/>
          <w:noProof/>
          <w:sz w:val="18"/>
          <w:szCs w:val="18"/>
          <w:lang w:eastAsia="en-GB"/>
        </w:rPr>
        <w:drawing>
          <wp:inline distT="0" distB="0" distL="0" distR="0">
            <wp:extent cx="6096000" cy="4572000"/>
            <wp:effectExtent l="0" t="0" r="0" b="0"/>
            <wp:docPr id="9" name="Picture 9" descr="http://openmicros.org/images/RasWIK/WIK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penmicros.org/images/RasWIK/WIKimage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rsidR="0058724F" w:rsidRDefault="0058724F" w:rsidP="005A64E0"/>
    <w:p w:rsidR="0058724F" w:rsidRDefault="0058724F" w:rsidP="005A64E0">
      <w:r>
        <w:t>Switch the Azure WIK application to the Advanced Analog tab. Press the READ button and observe the readings.</w:t>
      </w:r>
    </w:p>
    <w:p w:rsidR="0058724F" w:rsidRDefault="0058724F" w:rsidP="005A64E0"/>
    <w:p w:rsidR="0058724F" w:rsidRDefault="0058724F" w:rsidP="005A64E0">
      <w:r>
        <w:rPr>
          <w:noProof/>
          <w:lang w:eastAsia="en-GB"/>
        </w:rPr>
        <w:lastRenderedPageBreak/>
        <w:drawing>
          <wp:inline distT="0" distB="0" distL="0" distR="0" wp14:anchorId="42890ACF" wp14:editId="4AE03BB0">
            <wp:extent cx="5829300" cy="3629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69" t="11151" r="8418" b="15598"/>
                    <a:stretch/>
                  </pic:blipFill>
                  <pic:spPr bwMode="auto">
                    <a:xfrm>
                      <a:off x="0" y="0"/>
                      <a:ext cx="5829300" cy="3629025"/>
                    </a:xfrm>
                    <a:prstGeom prst="rect">
                      <a:avLst/>
                    </a:prstGeom>
                    <a:ln>
                      <a:noFill/>
                    </a:ln>
                    <a:extLst>
                      <a:ext uri="{53640926-AAD7-44D8-BBD7-CCE9431645EC}">
                        <a14:shadowObscured xmlns:a14="http://schemas.microsoft.com/office/drawing/2010/main"/>
                      </a:ext>
                    </a:extLst>
                  </pic:spPr>
                </pic:pic>
              </a:graphicData>
            </a:graphic>
          </wp:inline>
        </w:drawing>
      </w:r>
    </w:p>
    <w:p w:rsidR="0058724F" w:rsidRDefault="0058724F" w:rsidP="005A64E0"/>
    <w:p w:rsidR="0058724F" w:rsidRDefault="0058724F" w:rsidP="005A64E0">
      <w:r>
        <w:t>The application calculates a voltage, temperature and percentage light reading from the same A0 analogue input pin using the documented formula.</w:t>
      </w:r>
    </w:p>
    <w:p w:rsidR="0058724F" w:rsidRDefault="0058724F" w:rsidP="005A64E0"/>
    <w:p w:rsidR="0058724F" w:rsidRDefault="0058724F" w:rsidP="005A64E0">
      <w:r>
        <w:t>By pressing the thermistor between your finger and thumb you will increase the temperature. Press the READ button several times while doing this to see the temperature increase, and then without your finger and thumb to see the temperature decline.</w:t>
      </w:r>
    </w:p>
    <w:p w:rsidR="0058724F" w:rsidRDefault="0058724F" w:rsidP="005A64E0"/>
    <w:p w:rsidR="0058724F" w:rsidRDefault="0058724F" w:rsidP="005A64E0">
      <w:r>
        <w:t>If you’d like to do the same with for light levels you can carefully swap the thermistor for the LDR and measure light levels.</w:t>
      </w:r>
    </w:p>
    <w:p w:rsidR="0058724F" w:rsidRDefault="0058724F" w:rsidP="005A64E0"/>
    <w:p w:rsidR="0058724F" w:rsidRDefault="0058724F" w:rsidP="005A64E0">
      <w:r>
        <w:t>Now we have a temperature/light sensor gathering data we need to publish this data to Azure so we can do further processing on it.</w:t>
      </w:r>
    </w:p>
    <w:p w:rsidR="0058724F" w:rsidRDefault="0058724F" w:rsidP="005A64E0"/>
    <w:p w:rsidR="0058724F" w:rsidRPr="00055C9C" w:rsidRDefault="005E27FB" w:rsidP="005E27FB">
      <w:pPr>
        <w:pStyle w:val="ListParagraph"/>
        <w:numPr>
          <w:ilvl w:val="0"/>
          <w:numId w:val="1"/>
        </w:numPr>
        <w:ind w:left="357" w:hanging="357"/>
        <w:rPr>
          <w:rStyle w:val="Strong"/>
        </w:rPr>
      </w:pPr>
      <w:r w:rsidRPr="00055C9C">
        <w:rPr>
          <w:rStyle w:val="Strong"/>
        </w:rPr>
        <w:t>Publishing sensor data to Azure Event Hub</w:t>
      </w:r>
    </w:p>
    <w:p w:rsidR="005E27FB" w:rsidRDefault="005E27FB" w:rsidP="005E27FB"/>
    <w:p w:rsidR="005E27FB" w:rsidRDefault="005E27FB" w:rsidP="005E27FB">
      <w:r>
        <w:t>Requirements:</w:t>
      </w:r>
    </w:p>
    <w:p w:rsidR="005E27FB" w:rsidRDefault="005E27FB" w:rsidP="005E27FB">
      <w:pPr>
        <w:pStyle w:val="ListParagraph"/>
        <w:numPr>
          <w:ilvl w:val="0"/>
          <w:numId w:val="2"/>
        </w:numPr>
      </w:pPr>
      <w:r>
        <w:t xml:space="preserve">Azure subscription. A free trial or your own Azure account is required. </w:t>
      </w:r>
    </w:p>
    <w:p w:rsidR="005E27FB" w:rsidRDefault="005E27FB" w:rsidP="005E27FB">
      <w:pPr>
        <w:pStyle w:val="ListParagraph"/>
        <w:numPr>
          <w:ilvl w:val="0"/>
          <w:numId w:val="2"/>
        </w:numPr>
      </w:pPr>
      <w:r>
        <w:t>Event Hub. Create an event hub as documented in the Event Hub HOL. Note the namespace, event hub name, SEND policy name, the SEND policy key and then the MANAGE endpoint URI.</w:t>
      </w:r>
    </w:p>
    <w:p w:rsidR="00CE09D1" w:rsidRDefault="00CE09D1" w:rsidP="005E27FB">
      <w:pPr>
        <w:pStyle w:val="ListParagraph"/>
        <w:numPr>
          <w:ilvl w:val="0"/>
          <w:numId w:val="2"/>
        </w:numPr>
      </w:pPr>
      <w:r>
        <w:t>Add a custom consumer group to the event hub called ‘custom’.</w:t>
      </w:r>
    </w:p>
    <w:p w:rsidR="008A700C" w:rsidRDefault="008A700C" w:rsidP="005E27FB">
      <w:pPr>
        <w:pStyle w:val="ListParagraph"/>
        <w:numPr>
          <w:ilvl w:val="0"/>
          <w:numId w:val="2"/>
        </w:numPr>
      </w:pPr>
      <w:r>
        <w:t>An Azure Storage Account. Create one in the Azure Management Portal or use an existing one.</w:t>
      </w:r>
      <w:r w:rsidR="007955DD">
        <w:t xml:space="preserve"> Make sure you place it in the same region as your Event Hub.</w:t>
      </w:r>
      <w:bookmarkStart w:id="0" w:name="_GoBack"/>
      <w:bookmarkEnd w:id="0"/>
    </w:p>
    <w:p w:rsidR="005E27FB" w:rsidRDefault="005E27FB" w:rsidP="005E27FB">
      <w:pPr>
        <w:pStyle w:val="ListParagraph"/>
        <w:numPr>
          <w:ilvl w:val="0"/>
          <w:numId w:val="2"/>
        </w:numPr>
      </w:pPr>
      <w:r>
        <w:t xml:space="preserve">Download the </w:t>
      </w:r>
      <w:proofErr w:type="spellStart"/>
      <w:r>
        <w:t>SimpleEventHubProcessor</w:t>
      </w:r>
      <w:proofErr w:type="spellEnd"/>
      <w:r>
        <w:t xml:space="preserve"> project from the OneDrive share to your Windows PC.</w:t>
      </w:r>
    </w:p>
    <w:p w:rsidR="005E27FB" w:rsidRDefault="005E27FB" w:rsidP="005E27FB"/>
    <w:p w:rsidR="005E27FB" w:rsidRDefault="005E27FB" w:rsidP="005E27FB">
      <w:r>
        <w:t xml:space="preserve">First your event hub details need to be provided to the </w:t>
      </w:r>
      <w:proofErr w:type="spellStart"/>
      <w:r>
        <w:t>SImpleEventHubProcessor</w:t>
      </w:r>
      <w:proofErr w:type="spellEnd"/>
      <w:r>
        <w:t xml:space="preserve">. With the project open in Visual Studio 2013 (or higher) open the </w:t>
      </w:r>
      <w:proofErr w:type="spellStart"/>
      <w:r>
        <w:t>app.config</w:t>
      </w:r>
      <w:proofErr w:type="spellEnd"/>
      <w:r>
        <w:t xml:space="preserve"> file.</w:t>
      </w:r>
    </w:p>
    <w:p w:rsidR="005E27FB" w:rsidRDefault="009A21AF" w:rsidP="005E27FB">
      <w:r>
        <w:rPr>
          <w:noProof/>
          <w:lang w:eastAsia="en-GB"/>
        </w:rPr>
        <w:lastRenderedPageBreak/>
        <w:drawing>
          <wp:inline distT="0" distB="0" distL="0" distR="0" wp14:anchorId="77F54F3B" wp14:editId="20B118C2">
            <wp:extent cx="6645910" cy="1432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432560"/>
                    </a:xfrm>
                    <a:prstGeom prst="rect">
                      <a:avLst/>
                    </a:prstGeom>
                  </pic:spPr>
                </pic:pic>
              </a:graphicData>
            </a:graphic>
          </wp:inline>
        </w:drawing>
      </w:r>
    </w:p>
    <w:p w:rsidR="005E27FB" w:rsidRDefault="005E27FB" w:rsidP="005E27FB">
      <w:r>
        <w:t xml:space="preserve">The </w:t>
      </w:r>
      <w:proofErr w:type="spellStart"/>
      <w:r>
        <w:t>EndPoint</w:t>
      </w:r>
      <w:proofErr w:type="spellEnd"/>
      <w:r>
        <w:t xml:space="preserve"> URI has the following format and can be accessed from the event hub dashboard by viewing the connection string.</w:t>
      </w:r>
    </w:p>
    <w:p w:rsidR="005E27FB" w:rsidRDefault="005E27FB" w:rsidP="005E27FB"/>
    <w:p w:rsidR="005E27FB" w:rsidRPr="005E27FB" w:rsidRDefault="005E27FB" w:rsidP="005E27FB">
      <w:pPr>
        <w:rPr>
          <w:sz w:val="14"/>
        </w:rPr>
      </w:pPr>
      <w:r w:rsidRPr="005E27FB">
        <w:rPr>
          <w:rFonts w:ascii="Consolas" w:hAnsi="Consolas" w:cs="Consolas"/>
          <w:color w:val="008000"/>
          <w:sz w:val="18"/>
          <w:szCs w:val="28"/>
          <w:highlight w:val="white"/>
        </w:rPr>
        <w:t>Endpoint=</w:t>
      </w:r>
      <w:proofErr w:type="gramStart"/>
      <w:r w:rsidRPr="005E27FB">
        <w:rPr>
          <w:rFonts w:ascii="Consolas" w:hAnsi="Consolas" w:cs="Consolas"/>
          <w:color w:val="008000"/>
          <w:sz w:val="18"/>
          <w:szCs w:val="28"/>
          <w:highlight w:val="white"/>
        </w:rPr>
        <w:t>sb:</w:t>
      </w:r>
      <w:proofErr w:type="gramEnd"/>
      <w:r w:rsidRPr="005E27FB">
        <w:rPr>
          <w:rFonts w:ascii="Consolas" w:hAnsi="Consolas" w:cs="Consolas"/>
          <w:color w:val="008000"/>
          <w:sz w:val="18"/>
          <w:szCs w:val="28"/>
          <w:highlight w:val="white"/>
        </w:rPr>
        <w:t>//&lt;sbnamespace&gt;.servicebus.windows.net/;SharedAccessKeyName=MANAGE;SharedAccessKey=&lt;KEY&gt;</w:t>
      </w:r>
    </w:p>
    <w:p w:rsidR="005E27FB" w:rsidRDefault="005E27FB" w:rsidP="005E27FB"/>
    <w:p w:rsidR="009A21AF" w:rsidRDefault="009A21AF" w:rsidP="005E27FB">
      <w:r>
        <w:t>The Azure Storage Connection String has the following format</w:t>
      </w:r>
      <w:r w:rsidR="008A700C">
        <w:t>,</w:t>
      </w:r>
      <w:r>
        <w:t xml:space="preserve"> </w:t>
      </w:r>
      <w:r w:rsidR="008A700C">
        <w:t>use</w:t>
      </w:r>
      <w:r>
        <w:t xml:space="preserve"> the storage account details created </w:t>
      </w:r>
      <w:r w:rsidR="008A700C">
        <w:t xml:space="preserve">as part of the lab requirements (4). You can look the details up </w:t>
      </w:r>
      <w:r>
        <w:t>in the Azure management portal under Storage Accounts -&gt; Manage Access Keys.</w:t>
      </w:r>
    </w:p>
    <w:p w:rsidR="009A21AF" w:rsidRDefault="009A21AF" w:rsidP="005E27FB"/>
    <w:p w:rsidR="009A21AF" w:rsidRPr="009A21AF" w:rsidRDefault="009A21AF" w:rsidP="005E27FB">
      <w:pPr>
        <w:rPr>
          <w:rFonts w:ascii="Consolas" w:hAnsi="Consolas" w:cs="Consolas"/>
          <w:color w:val="008000"/>
          <w:sz w:val="18"/>
          <w:szCs w:val="28"/>
        </w:rPr>
      </w:pPr>
      <w:r w:rsidRPr="009A21AF">
        <w:rPr>
          <w:rFonts w:ascii="Consolas" w:hAnsi="Consolas" w:cs="Consolas"/>
          <w:color w:val="008000"/>
          <w:sz w:val="18"/>
          <w:szCs w:val="28"/>
          <w:highlight w:val="white"/>
        </w:rPr>
        <w:t>&lt;add key ="</w:t>
      </w:r>
      <w:proofErr w:type="spellStart"/>
      <w:r w:rsidRPr="009A21AF">
        <w:rPr>
          <w:rFonts w:ascii="Consolas" w:hAnsi="Consolas" w:cs="Consolas"/>
          <w:color w:val="008000"/>
          <w:sz w:val="18"/>
          <w:szCs w:val="28"/>
          <w:highlight w:val="white"/>
        </w:rPr>
        <w:t>AzureStorageConnectionString</w:t>
      </w:r>
      <w:proofErr w:type="spellEnd"/>
      <w:r w:rsidRPr="009A21AF">
        <w:rPr>
          <w:rFonts w:ascii="Consolas" w:hAnsi="Consolas" w:cs="Consolas"/>
          <w:color w:val="008000"/>
          <w:sz w:val="18"/>
          <w:szCs w:val="28"/>
          <w:highlight w:val="white"/>
        </w:rPr>
        <w:t>" value="</w:t>
      </w:r>
      <w:proofErr w:type="spellStart"/>
      <w:r w:rsidRPr="009A21AF">
        <w:rPr>
          <w:rFonts w:ascii="Consolas" w:hAnsi="Consolas" w:cs="Consolas"/>
          <w:color w:val="008000"/>
          <w:sz w:val="18"/>
          <w:szCs w:val="28"/>
          <w:highlight w:val="white"/>
        </w:rPr>
        <w:t>DefaultEndpointsProtocol</w:t>
      </w:r>
      <w:proofErr w:type="spellEnd"/>
      <w:r w:rsidRPr="009A21AF">
        <w:rPr>
          <w:rFonts w:ascii="Consolas" w:hAnsi="Consolas" w:cs="Consolas"/>
          <w:color w:val="008000"/>
          <w:sz w:val="18"/>
          <w:szCs w:val="28"/>
          <w:highlight w:val="white"/>
        </w:rPr>
        <w:t>=</w:t>
      </w:r>
      <w:proofErr w:type="spellStart"/>
      <w:r w:rsidRPr="009A21AF">
        <w:rPr>
          <w:rFonts w:ascii="Consolas" w:hAnsi="Consolas" w:cs="Consolas"/>
          <w:color w:val="008000"/>
          <w:sz w:val="18"/>
          <w:szCs w:val="28"/>
          <w:highlight w:val="white"/>
        </w:rPr>
        <w:t>https</w:t>
      </w:r>
      <w:proofErr w:type="gramStart"/>
      <w:r w:rsidRPr="009A21AF">
        <w:rPr>
          <w:rFonts w:ascii="Consolas" w:hAnsi="Consolas" w:cs="Consolas"/>
          <w:color w:val="008000"/>
          <w:sz w:val="18"/>
          <w:szCs w:val="28"/>
          <w:highlight w:val="white"/>
        </w:rPr>
        <w:t>;AccountName</w:t>
      </w:r>
      <w:proofErr w:type="spellEnd"/>
      <w:proofErr w:type="gramEnd"/>
      <w:r w:rsidRPr="009A21AF">
        <w:rPr>
          <w:rFonts w:ascii="Consolas" w:hAnsi="Consolas" w:cs="Consolas"/>
          <w:color w:val="008000"/>
          <w:sz w:val="18"/>
          <w:szCs w:val="28"/>
          <w:highlight w:val="white"/>
        </w:rPr>
        <w:t>=&lt;STORAGE ACCOUNT NAME&gt;;</w:t>
      </w:r>
      <w:proofErr w:type="spellStart"/>
      <w:r w:rsidRPr="009A21AF">
        <w:rPr>
          <w:rFonts w:ascii="Consolas" w:hAnsi="Consolas" w:cs="Consolas"/>
          <w:color w:val="008000"/>
          <w:sz w:val="18"/>
          <w:szCs w:val="28"/>
          <w:highlight w:val="white"/>
        </w:rPr>
        <w:t>AccountKey</w:t>
      </w:r>
      <w:proofErr w:type="spellEnd"/>
      <w:r w:rsidRPr="009A21AF">
        <w:rPr>
          <w:rFonts w:ascii="Consolas" w:hAnsi="Consolas" w:cs="Consolas"/>
          <w:color w:val="008000"/>
          <w:sz w:val="18"/>
          <w:szCs w:val="28"/>
          <w:highlight w:val="white"/>
        </w:rPr>
        <w:t>=&lt;PRIMARY OR SECONDARY KEY&gt;" /&gt;</w:t>
      </w:r>
    </w:p>
    <w:p w:rsidR="009A21AF" w:rsidRDefault="009A21AF" w:rsidP="005E27FB"/>
    <w:p w:rsidR="005E27FB" w:rsidRDefault="005E27FB" w:rsidP="005E27FB">
      <w:r>
        <w:t>Next name your event hub in the project properties -&gt; Debug command line</w:t>
      </w:r>
      <w:r w:rsidR="00F95A3F">
        <w:t xml:space="preserve"> arguments by replacing hols, keeping 10 8 at the end as below:</w:t>
      </w:r>
    </w:p>
    <w:p w:rsidR="005E27FB" w:rsidRDefault="005E27FB" w:rsidP="005E27FB"/>
    <w:p w:rsidR="005E27FB" w:rsidRDefault="005E27FB" w:rsidP="005E27FB">
      <w:r>
        <w:rPr>
          <w:noProof/>
          <w:lang w:eastAsia="en-GB"/>
        </w:rPr>
        <w:drawing>
          <wp:inline distT="0" distB="0" distL="0" distR="0" wp14:anchorId="24300019" wp14:editId="3B4A4307">
            <wp:extent cx="649605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6050" cy="3714750"/>
                    </a:xfrm>
                    <a:prstGeom prst="rect">
                      <a:avLst/>
                    </a:prstGeom>
                  </pic:spPr>
                </pic:pic>
              </a:graphicData>
            </a:graphic>
          </wp:inline>
        </w:drawing>
      </w:r>
    </w:p>
    <w:p w:rsidR="00F95A3F" w:rsidRDefault="00F95A3F" w:rsidP="005E27FB"/>
    <w:p w:rsidR="00F95A3F" w:rsidRDefault="00F95A3F" w:rsidP="005E27FB">
      <w:r>
        <w:t xml:space="preserve">Executing this app with F5 will show a console app which connects to and listens for your event hub messages. </w:t>
      </w:r>
    </w:p>
    <w:p w:rsidR="00F95A3F" w:rsidRDefault="00F95A3F" w:rsidP="005E27FB"/>
    <w:p w:rsidR="00F95A3F" w:rsidRDefault="00F95A3F" w:rsidP="005E27FB">
      <w:r>
        <w:t>Now let’s publish some messages!</w:t>
      </w:r>
    </w:p>
    <w:p w:rsidR="00F95A3F" w:rsidRDefault="00F95A3F" w:rsidP="005E27FB"/>
    <w:p w:rsidR="00F95A3F" w:rsidRDefault="00F95A3F" w:rsidP="005E27FB">
      <w:r>
        <w:lastRenderedPageBreak/>
        <w:t>On the RPI switch to the Azure tab in the Azure WIK app.</w:t>
      </w:r>
      <w:r w:rsidRPr="00F95A3F">
        <w:rPr>
          <w:noProof/>
          <w:lang w:eastAsia="en-GB"/>
        </w:rPr>
        <w:t xml:space="preserve"> </w:t>
      </w:r>
      <w:r>
        <w:rPr>
          <w:noProof/>
          <w:lang w:eastAsia="en-GB"/>
        </w:rPr>
        <w:drawing>
          <wp:inline distT="0" distB="0" distL="0" distR="0" wp14:anchorId="64B7B1B5" wp14:editId="7629683C">
            <wp:extent cx="5857875" cy="3629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83" t="11151" r="8274" b="15598"/>
                    <a:stretch/>
                  </pic:blipFill>
                  <pic:spPr bwMode="auto">
                    <a:xfrm>
                      <a:off x="0" y="0"/>
                      <a:ext cx="5857875" cy="3629025"/>
                    </a:xfrm>
                    <a:prstGeom prst="rect">
                      <a:avLst/>
                    </a:prstGeom>
                    <a:ln>
                      <a:noFill/>
                    </a:ln>
                    <a:extLst>
                      <a:ext uri="{53640926-AAD7-44D8-BBD7-CCE9431645EC}">
                        <a14:shadowObscured xmlns:a14="http://schemas.microsoft.com/office/drawing/2010/main"/>
                      </a:ext>
                    </a:extLst>
                  </pic:spPr>
                </pic:pic>
              </a:graphicData>
            </a:graphic>
          </wp:inline>
        </w:drawing>
      </w:r>
    </w:p>
    <w:p w:rsidR="00F95A3F" w:rsidRDefault="00F95A3F" w:rsidP="005E27FB"/>
    <w:p w:rsidR="00F95A3F" w:rsidRDefault="00F95A3F" w:rsidP="005E27FB">
      <w:r>
        <w:t>Complete the fields on this tab as specified:</w:t>
      </w:r>
    </w:p>
    <w:p w:rsidR="00F95A3F" w:rsidRDefault="00F95A3F" w:rsidP="005E27FB"/>
    <w:p w:rsidR="00F95A3F" w:rsidRDefault="00F95A3F" w:rsidP="005E27FB">
      <w:r>
        <w:t>Service bus name space, just the unique name not the full Azure URI.</w:t>
      </w:r>
    </w:p>
    <w:p w:rsidR="00F95A3F" w:rsidRDefault="00F95A3F" w:rsidP="005E27FB">
      <w:r>
        <w:t>Event Hub, the case sensitive name of your event hub.</w:t>
      </w:r>
    </w:p>
    <w:p w:rsidR="00F95A3F" w:rsidRDefault="00F95A3F" w:rsidP="005E27FB">
      <w:r>
        <w:t>Policy name, the case sensitive name of the SEND policy. Typically SEND.</w:t>
      </w:r>
    </w:p>
    <w:p w:rsidR="00F95A3F" w:rsidRDefault="00F95A3F" w:rsidP="005E27FB">
      <w:r>
        <w:t>Key, the primary or secondary key for the SEND policy.</w:t>
      </w:r>
    </w:p>
    <w:p w:rsidR="00F95A3F" w:rsidRDefault="00F95A3F" w:rsidP="005E27FB"/>
    <w:p w:rsidR="00F95A3F" w:rsidRDefault="00F95A3F" w:rsidP="005E27FB">
      <w:r>
        <w:t>Once completed press the Publish to Event Hub button.</w:t>
      </w:r>
    </w:p>
    <w:p w:rsidR="00F95A3F" w:rsidRDefault="00F95A3F" w:rsidP="005E27FB">
      <w:r>
        <w:t xml:space="preserve">The application now uses the AMQP.NET </w:t>
      </w:r>
      <w:proofErr w:type="spellStart"/>
      <w:r>
        <w:t>Lite</w:t>
      </w:r>
      <w:proofErr w:type="spellEnd"/>
      <w:r>
        <w:t xml:space="preserve"> component to publish a data set from the </w:t>
      </w:r>
      <w:proofErr w:type="spellStart"/>
      <w:r>
        <w:t>XinoRF</w:t>
      </w:r>
      <w:proofErr w:type="spellEnd"/>
      <w:r>
        <w:t xml:space="preserve"> state to the Azure Event Hub.</w:t>
      </w:r>
    </w:p>
    <w:p w:rsidR="00F95A3F" w:rsidRDefault="00F95A3F" w:rsidP="005E27FB"/>
    <w:p w:rsidR="00F95A3F" w:rsidRDefault="00F95A3F" w:rsidP="005E27FB">
      <w:r>
        <w:t>The message contains:</w:t>
      </w:r>
    </w:p>
    <w:p w:rsidR="00F95A3F" w:rsidRDefault="00F95A3F" w:rsidP="005E27FB"/>
    <w:p w:rsidR="00F95A3F" w:rsidRDefault="00F95A3F" w:rsidP="005E27FB">
      <w:r>
        <w:t>Subject</w:t>
      </w:r>
      <w:r>
        <w:tab/>
      </w:r>
      <w:r>
        <w:tab/>
        <w:t>string – name of message type. LLAP</w:t>
      </w:r>
    </w:p>
    <w:p w:rsidR="00F95A3F" w:rsidRDefault="00F95A3F" w:rsidP="005E27FB">
      <w:r>
        <w:t xml:space="preserve">Time </w:t>
      </w:r>
      <w:r>
        <w:tab/>
      </w:r>
      <w:r>
        <w:tab/>
      </w:r>
      <w:proofErr w:type="spellStart"/>
      <w:r>
        <w:t>datetime</w:t>
      </w:r>
      <w:proofErr w:type="spellEnd"/>
      <w:r>
        <w:t xml:space="preserve"> – creation of data on RPI, so when it was received from the </w:t>
      </w:r>
      <w:proofErr w:type="spellStart"/>
      <w:r>
        <w:t>XinoRF</w:t>
      </w:r>
      <w:proofErr w:type="spellEnd"/>
    </w:p>
    <w:p w:rsidR="00F95A3F" w:rsidRDefault="00F95A3F" w:rsidP="005E27FB">
      <w:r>
        <w:t>From</w:t>
      </w:r>
      <w:r>
        <w:tab/>
      </w:r>
      <w:r>
        <w:tab/>
        <w:t>string – the device name that sent it</w:t>
      </w:r>
    </w:p>
    <w:p w:rsidR="00F95A3F" w:rsidRDefault="00F95A3F" w:rsidP="005E27FB">
      <w:r>
        <w:t>Payload</w:t>
      </w:r>
      <w:r>
        <w:tab/>
      </w:r>
      <w:r>
        <w:tab/>
        <w:t>string – the full LLAP payload message. Format is Pin id, value all concatenated e.g. A00+545</w:t>
      </w:r>
    </w:p>
    <w:p w:rsidR="00F95A3F" w:rsidRDefault="00F95A3F" w:rsidP="005E27FB">
      <w:r>
        <w:t>Pin</w:t>
      </w:r>
      <w:r>
        <w:tab/>
      </w:r>
      <w:r>
        <w:tab/>
        <w:t xml:space="preserve">string </w:t>
      </w:r>
      <w:proofErr w:type="gramStart"/>
      <w:r>
        <w:t>-  the</w:t>
      </w:r>
      <w:proofErr w:type="gramEnd"/>
      <w:r>
        <w:t xml:space="preserve"> pin id extracted from the LLAP payload</w:t>
      </w:r>
    </w:p>
    <w:p w:rsidR="00F95A3F" w:rsidRDefault="00F95A3F" w:rsidP="005E27FB">
      <w:r>
        <w:t>Value</w:t>
      </w:r>
      <w:r>
        <w:tab/>
      </w:r>
      <w:r>
        <w:tab/>
        <w:t>string – the value extracted from the LLAP payload</w:t>
      </w:r>
    </w:p>
    <w:p w:rsidR="00F95A3F" w:rsidRDefault="00F95A3F" w:rsidP="005E27FB">
      <w:r>
        <w:t>Volt</w:t>
      </w:r>
      <w:r>
        <w:tab/>
      </w:r>
      <w:r>
        <w:tab/>
        <w:t>float – calculated voltage</w:t>
      </w:r>
    </w:p>
    <w:p w:rsidR="00F95A3F" w:rsidRDefault="00F95A3F" w:rsidP="005E27FB">
      <w:proofErr w:type="spellStart"/>
      <w:r>
        <w:t>Tmp</w:t>
      </w:r>
      <w:proofErr w:type="spellEnd"/>
      <w:r>
        <w:tab/>
      </w:r>
      <w:r>
        <w:tab/>
        <w:t>float- calculated temperature</w:t>
      </w:r>
    </w:p>
    <w:p w:rsidR="00F95A3F" w:rsidRDefault="00F95A3F" w:rsidP="005E27FB">
      <w:proofErr w:type="spellStart"/>
      <w:r>
        <w:t>Ldr</w:t>
      </w:r>
      <w:proofErr w:type="spellEnd"/>
      <w:r>
        <w:tab/>
      </w:r>
      <w:r>
        <w:tab/>
        <w:t>float – calculated light level percentage.</w:t>
      </w:r>
    </w:p>
    <w:p w:rsidR="00F95A3F" w:rsidRDefault="00F95A3F" w:rsidP="005E27FB"/>
    <w:p w:rsidR="00F95A3F" w:rsidRDefault="00F95A3F" w:rsidP="005E27FB">
      <w:r>
        <w:t xml:space="preserve">The volt, </w:t>
      </w:r>
      <w:proofErr w:type="spellStart"/>
      <w:r>
        <w:t>tmp</w:t>
      </w:r>
      <w:proofErr w:type="spellEnd"/>
      <w:r>
        <w:t xml:space="preserve"> and </w:t>
      </w:r>
      <w:proofErr w:type="spellStart"/>
      <w:r>
        <w:t>ldr</w:t>
      </w:r>
      <w:proofErr w:type="spellEnd"/>
      <w:r>
        <w:t xml:space="preserve"> fields are all created from the value of the A00 pin on the </w:t>
      </w:r>
      <w:proofErr w:type="spellStart"/>
      <w:r>
        <w:t>XinoRF</w:t>
      </w:r>
      <w:proofErr w:type="spellEnd"/>
      <w:r>
        <w:t>. The meaningful value of these three will depend on the sensor you have connected to this pin.</w:t>
      </w:r>
    </w:p>
    <w:p w:rsidR="00F95A3F" w:rsidRDefault="00F95A3F" w:rsidP="005E27FB"/>
    <w:p w:rsidR="00F95A3F" w:rsidRDefault="00F95A3F" w:rsidP="005E27FB">
      <w:r>
        <w:t xml:space="preserve">By pressing the READ button on the Advanced Analog tab you will cause data READ request to be sent to the </w:t>
      </w:r>
      <w:proofErr w:type="spellStart"/>
      <w:r>
        <w:t>XinoRF</w:t>
      </w:r>
      <w:proofErr w:type="spellEnd"/>
      <w:r>
        <w:t xml:space="preserve">, which will return with the A00 reading. Once received, the Azure WIK app uses AMQP to send the message to the </w:t>
      </w:r>
      <w:r w:rsidR="00CE09D1">
        <w:t>specified Event Hub.</w:t>
      </w:r>
    </w:p>
    <w:p w:rsidR="00CE09D1" w:rsidRDefault="00CE09D1" w:rsidP="005E27FB"/>
    <w:p w:rsidR="00CE09D1" w:rsidRDefault="00CE09D1" w:rsidP="005E27FB">
      <w:r>
        <w:lastRenderedPageBreak/>
        <w:t>The Simple Event Processor console window should now show the received messages which have been sent in a binary JSON form to the event hub and received by the simple event processor, which has unpacked the binary data to show the raw JSON.</w:t>
      </w:r>
    </w:p>
    <w:p w:rsidR="00CE09D1" w:rsidRDefault="00CE09D1" w:rsidP="005E27FB"/>
    <w:p w:rsidR="00CE09D1" w:rsidRPr="00055C9C" w:rsidRDefault="00CE09D1" w:rsidP="00CE09D1">
      <w:pPr>
        <w:pStyle w:val="ListParagraph"/>
        <w:numPr>
          <w:ilvl w:val="0"/>
          <w:numId w:val="1"/>
        </w:numPr>
        <w:ind w:left="357" w:hanging="357"/>
        <w:rPr>
          <w:rStyle w:val="Strong"/>
        </w:rPr>
      </w:pPr>
      <w:r w:rsidRPr="00055C9C">
        <w:rPr>
          <w:rStyle w:val="Strong"/>
        </w:rPr>
        <w:t>Processing the sensor data with Azure Stream Analytics</w:t>
      </w:r>
    </w:p>
    <w:p w:rsidR="00CE09D1" w:rsidRDefault="00CE09D1" w:rsidP="00CE09D1"/>
    <w:p w:rsidR="00CE09D1" w:rsidRDefault="00CE09D1" w:rsidP="00CE09D1">
      <w:r>
        <w:t>Now we have data being sent from the wireless sensor (</w:t>
      </w:r>
      <w:proofErr w:type="spellStart"/>
      <w:r>
        <w:t>XinoRF</w:t>
      </w:r>
      <w:proofErr w:type="spellEnd"/>
      <w:r>
        <w:t xml:space="preserve">) via the IoT Gateway (RPI2) to the event </w:t>
      </w:r>
      <w:proofErr w:type="spellStart"/>
      <w:r>
        <w:t>ingestor</w:t>
      </w:r>
      <w:proofErr w:type="spellEnd"/>
      <w:r>
        <w:t xml:space="preserve"> (Azure Event Hub), it can now be processed to create some output.</w:t>
      </w:r>
    </w:p>
    <w:p w:rsidR="00CE09D1" w:rsidRDefault="00CE09D1" w:rsidP="00CE09D1"/>
    <w:p w:rsidR="00CE09D1" w:rsidRDefault="00CE09D1" w:rsidP="00CE09D1">
      <w:r>
        <w:t xml:space="preserve">A simple way to do this is to use the Azure Stream Analytic service (ASA). Note, ASA currently uses the default consumer group of the event hub. This is way the </w:t>
      </w:r>
      <w:proofErr w:type="spellStart"/>
      <w:r>
        <w:t>SimpleEventProcessor</w:t>
      </w:r>
      <w:proofErr w:type="spellEnd"/>
      <w:r>
        <w:t xml:space="preserve"> application has to use a secondary consumer group called custom.</w:t>
      </w:r>
    </w:p>
    <w:p w:rsidR="00CE09D1" w:rsidRDefault="00CE09D1" w:rsidP="00CE09D1"/>
    <w:p w:rsidR="00CE09D1" w:rsidRDefault="00CE09D1" w:rsidP="00CE09D1">
      <w:r>
        <w:t>To process the data start by creating a new ASA task in the Azure management portal as documented in the ASA hands on lab.</w:t>
      </w:r>
    </w:p>
    <w:p w:rsidR="00CE09D1" w:rsidRDefault="00CE09D1" w:rsidP="00CE09D1"/>
    <w:p w:rsidR="00CE09D1" w:rsidRDefault="00CE09D1" w:rsidP="00CE09D1">
      <w:r>
        <w:t>The Input is the Event Hub being named in the Azure WIK step 2. The data format is JSON.</w:t>
      </w:r>
    </w:p>
    <w:p w:rsidR="00CE09D1" w:rsidRDefault="00CE09D1" w:rsidP="00CE09D1"/>
    <w:p w:rsidR="00CE09D1" w:rsidRDefault="00CE09D1" w:rsidP="00CE09D1">
      <w:r>
        <w:t>The output should be blob storage for this first job. This allows data to be captured and used repeatedly for ASA query development.</w:t>
      </w:r>
    </w:p>
    <w:p w:rsidR="00CE09D1" w:rsidRDefault="00CE09D1" w:rsidP="00CE09D1"/>
    <w:p w:rsidR="00CE09D1" w:rsidRDefault="00CE09D1" w:rsidP="00CE09D1">
      <w:r>
        <w:t>The query. Initially, the query should be a simple</w:t>
      </w:r>
    </w:p>
    <w:p w:rsidR="00CE09D1" w:rsidRDefault="00CE09D1" w:rsidP="00CE09D1"/>
    <w:p w:rsidR="00CE09D1" w:rsidRDefault="00CE09D1" w:rsidP="00CE09D1">
      <w:r>
        <w:t>Select * from &lt;input alias&gt;</w:t>
      </w:r>
    </w:p>
    <w:p w:rsidR="00CE09D1" w:rsidRDefault="00CE09D1" w:rsidP="00CE09D1"/>
    <w:p w:rsidR="00CE09D1" w:rsidRDefault="00CE09D1" w:rsidP="00CE09D1">
      <w:r>
        <w:t xml:space="preserve">Start this ASA job and then send data to it by pressing the READ button on the Advanced Analog tab on the Azure WIK application. The </w:t>
      </w:r>
      <w:proofErr w:type="spellStart"/>
      <w:r>
        <w:t>SImpleEventProcessor</w:t>
      </w:r>
      <w:proofErr w:type="spellEnd"/>
      <w:r>
        <w:t xml:space="preserve">, if still running, will show the data being received. </w:t>
      </w:r>
    </w:p>
    <w:p w:rsidR="00CE09D1" w:rsidRDefault="00CE09D1" w:rsidP="00CE09D1"/>
    <w:p w:rsidR="00CE09D1" w:rsidRDefault="00CE09D1" w:rsidP="00CE09D1">
      <w:r>
        <w:t xml:space="preserve">After several messages have been sent, open the named output blob storage location in your favourite Azure storage explorer tool (I use Azure Management Studio) and open the JSON file created. Saving this locally to your PC </w:t>
      </w:r>
      <w:proofErr w:type="spellStart"/>
      <w:r>
        <w:t>harddrive</w:t>
      </w:r>
      <w:proofErr w:type="spellEnd"/>
      <w:r>
        <w:t xml:space="preserve"> allows you to use it in future ASA query development.</w:t>
      </w:r>
    </w:p>
    <w:p w:rsidR="00CE09D1" w:rsidRDefault="00CE09D1" w:rsidP="00CE09D1"/>
    <w:p w:rsidR="00CE09D1" w:rsidRDefault="00CE09D1" w:rsidP="00CE09D1">
      <w:r>
        <w:t>Once you have confirmed data is flowing from your sensor to ASA, you can enhance your ASA query. Either by modifying the existing select * query or by creating a new ASA job. Leaving the existing select * query will ensure your test data accumulates in blob storage.</w:t>
      </w:r>
    </w:p>
    <w:p w:rsidR="00CE09D1" w:rsidRDefault="00CE09D1" w:rsidP="00CE09D1"/>
    <w:p w:rsidR="00CE09D1" w:rsidRDefault="00CE09D1" w:rsidP="00CE09D1">
      <w:r>
        <w:t>To enable ASA message filtering you can use the Create Table statement in the query:</w:t>
      </w:r>
    </w:p>
    <w:p w:rsidR="00CE09D1" w:rsidRDefault="00CE09D1" w:rsidP="00CE09D1"/>
    <w:p w:rsidR="00CE09D1" w:rsidRDefault="00B01501" w:rsidP="00CE09D1">
      <w:r>
        <w:rPr>
          <w:noProof/>
          <w:lang w:eastAsia="en-GB"/>
        </w:rPr>
        <w:lastRenderedPageBreak/>
        <w:drawing>
          <wp:inline distT="0" distB="0" distL="0" distR="0" wp14:anchorId="106F1DEA" wp14:editId="4DA10108">
            <wp:extent cx="6645910" cy="55232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523230"/>
                    </a:xfrm>
                    <a:prstGeom prst="rect">
                      <a:avLst/>
                    </a:prstGeom>
                  </pic:spPr>
                </pic:pic>
              </a:graphicData>
            </a:graphic>
          </wp:inline>
        </w:drawing>
      </w:r>
    </w:p>
    <w:p w:rsidR="00B01501" w:rsidRDefault="00B01501" w:rsidP="00CE09D1">
      <w:r>
        <w:t>Here, create table doesn’t create a table but rather defines the data schema of the expected message. Messages that do not fit this schema are rejected by ASA.</w:t>
      </w:r>
    </w:p>
    <w:p w:rsidR="00B01501" w:rsidRDefault="00B01501" w:rsidP="00CE09D1"/>
    <w:p w:rsidR="00B01501" w:rsidRDefault="00B01501" w:rsidP="00CE09D1">
      <w:r>
        <w:t>The table alias is the same as the input alias which is referred to in the select statement from clause.</w:t>
      </w:r>
    </w:p>
    <w:p w:rsidR="00B01501" w:rsidRDefault="00B01501" w:rsidP="00CE09D1"/>
    <w:p w:rsidR="00B01501" w:rsidRDefault="00B01501" w:rsidP="00CE09D1">
      <w:r>
        <w:t xml:space="preserve">This select statement groups the data by the device that sent it, and calculates the maximum temperature reached over a 1 minute time window. The Window aggregates data received within one minute, then moves to a new minute etc. The </w:t>
      </w:r>
      <w:proofErr w:type="spellStart"/>
      <w:r>
        <w:t>WindowEnd</w:t>
      </w:r>
      <w:proofErr w:type="spellEnd"/>
      <w:r>
        <w:t xml:space="preserve"> file records the UTC time of the minute aggregated. The time series for the query is set to the time field of the message which is the creation data of the message on the IoT Gateway (RPI2).</w:t>
      </w:r>
    </w:p>
    <w:p w:rsidR="00B01501" w:rsidRDefault="00B01501" w:rsidP="00CE09D1"/>
    <w:p w:rsidR="00B01501" w:rsidRDefault="00B01501" w:rsidP="00CE09D1">
      <w:r>
        <w:t xml:space="preserve">More complex multi-step queries can be created to do further processing. </w:t>
      </w:r>
    </w:p>
    <w:sectPr w:rsidR="00B01501" w:rsidSect="00693F8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344527A"/>
    <w:multiLevelType w:val="hybridMultilevel"/>
    <w:tmpl w:val="F572C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DD04063"/>
    <w:multiLevelType w:val="hybridMultilevel"/>
    <w:tmpl w:val="50288E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F8E"/>
    <w:rsid w:val="00026ABF"/>
    <w:rsid w:val="00032571"/>
    <w:rsid w:val="00045FC4"/>
    <w:rsid w:val="0004639C"/>
    <w:rsid w:val="00055C9C"/>
    <w:rsid w:val="0006612B"/>
    <w:rsid w:val="00075BA2"/>
    <w:rsid w:val="000A1F54"/>
    <w:rsid w:val="000B6555"/>
    <w:rsid w:val="000B7F33"/>
    <w:rsid w:val="000C3897"/>
    <w:rsid w:val="00115D42"/>
    <w:rsid w:val="001271D5"/>
    <w:rsid w:val="00133429"/>
    <w:rsid w:val="00134631"/>
    <w:rsid w:val="001420F0"/>
    <w:rsid w:val="00145F73"/>
    <w:rsid w:val="00147293"/>
    <w:rsid w:val="0014749E"/>
    <w:rsid w:val="001771D6"/>
    <w:rsid w:val="001869E6"/>
    <w:rsid w:val="0019487D"/>
    <w:rsid w:val="001A019A"/>
    <w:rsid w:val="001A5223"/>
    <w:rsid w:val="001C3135"/>
    <w:rsid w:val="001C6A5E"/>
    <w:rsid w:val="001F6F5E"/>
    <w:rsid w:val="00201622"/>
    <w:rsid w:val="00216176"/>
    <w:rsid w:val="00226B1F"/>
    <w:rsid w:val="0023504D"/>
    <w:rsid w:val="002467A6"/>
    <w:rsid w:val="00273313"/>
    <w:rsid w:val="00273892"/>
    <w:rsid w:val="00276CAA"/>
    <w:rsid w:val="00280422"/>
    <w:rsid w:val="0029168C"/>
    <w:rsid w:val="00293CD5"/>
    <w:rsid w:val="002C2FB9"/>
    <w:rsid w:val="002E0AD3"/>
    <w:rsid w:val="002E1C38"/>
    <w:rsid w:val="002F43E8"/>
    <w:rsid w:val="00306B82"/>
    <w:rsid w:val="00334CB0"/>
    <w:rsid w:val="00367266"/>
    <w:rsid w:val="00370C00"/>
    <w:rsid w:val="00383FB8"/>
    <w:rsid w:val="0039270B"/>
    <w:rsid w:val="00392C1D"/>
    <w:rsid w:val="003A0CF9"/>
    <w:rsid w:val="003A7226"/>
    <w:rsid w:val="003B43A9"/>
    <w:rsid w:val="003E06DE"/>
    <w:rsid w:val="003E101C"/>
    <w:rsid w:val="00406683"/>
    <w:rsid w:val="00424079"/>
    <w:rsid w:val="00424FB7"/>
    <w:rsid w:val="00427D48"/>
    <w:rsid w:val="004360F7"/>
    <w:rsid w:val="004A4942"/>
    <w:rsid w:val="004B07BC"/>
    <w:rsid w:val="004B2D42"/>
    <w:rsid w:val="004B5F7D"/>
    <w:rsid w:val="004B6F5C"/>
    <w:rsid w:val="004C5A5C"/>
    <w:rsid w:val="004D362C"/>
    <w:rsid w:val="00524279"/>
    <w:rsid w:val="00525BFD"/>
    <w:rsid w:val="005267D8"/>
    <w:rsid w:val="00536020"/>
    <w:rsid w:val="00544746"/>
    <w:rsid w:val="0054477B"/>
    <w:rsid w:val="00554ED3"/>
    <w:rsid w:val="00572E1F"/>
    <w:rsid w:val="0058724F"/>
    <w:rsid w:val="0059633C"/>
    <w:rsid w:val="005A536A"/>
    <w:rsid w:val="005A64E0"/>
    <w:rsid w:val="005B56FF"/>
    <w:rsid w:val="005B6A7D"/>
    <w:rsid w:val="005E181A"/>
    <w:rsid w:val="005E27FB"/>
    <w:rsid w:val="005F655F"/>
    <w:rsid w:val="00600FC7"/>
    <w:rsid w:val="00610D71"/>
    <w:rsid w:val="00644015"/>
    <w:rsid w:val="00646722"/>
    <w:rsid w:val="006500A6"/>
    <w:rsid w:val="00654032"/>
    <w:rsid w:val="00654A24"/>
    <w:rsid w:val="006631FD"/>
    <w:rsid w:val="00665196"/>
    <w:rsid w:val="00693F8E"/>
    <w:rsid w:val="006A7386"/>
    <w:rsid w:val="006E3734"/>
    <w:rsid w:val="006F73E3"/>
    <w:rsid w:val="00707733"/>
    <w:rsid w:val="00713459"/>
    <w:rsid w:val="00721736"/>
    <w:rsid w:val="007228ED"/>
    <w:rsid w:val="00725E65"/>
    <w:rsid w:val="0072618F"/>
    <w:rsid w:val="00740322"/>
    <w:rsid w:val="00761439"/>
    <w:rsid w:val="00772E14"/>
    <w:rsid w:val="00780B3F"/>
    <w:rsid w:val="00794AF7"/>
    <w:rsid w:val="007955DD"/>
    <w:rsid w:val="007E5105"/>
    <w:rsid w:val="007F4E7D"/>
    <w:rsid w:val="00810A99"/>
    <w:rsid w:val="0082247F"/>
    <w:rsid w:val="00823CD8"/>
    <w:rsid w:val="00826D22"/>
    <w:rsid w:val="00836B00"/>
    <w:rsid w:val="008450B2"/>
    <w:rsid w:val="008767D1"/>
    <w:rsid w:val="008841D9"/>
    <w:rsid w:val="008A1AA1"/>
    <w:rsid w:val="008A700C"/>
    <w:rsid w:val="008F5F74"/>
    <w:rsid w:val="008F6345"/>
    <w:rsid w:val="008F7057"/>
    <w:rsid w:val="00961C40"/>
    <w:rsid w:val="00962A7E"/>
    <w:rsid w:val="009721F3"/>
    <w:rsid w:val="00996A7E"/>
    <w:rsid w:val="009A21AF"/>
    <w:rsid w:val="009A6DF7"/>
    <w:rsid w:val="009C77AA"/>
    <w:rsid w:val="009D25BE"/>
    <w:rsid w:val="009D2D10"/>
    <w:rsid w:val="009F07F6"/>
    <w:rsid w:val="00A17D43"/>
    <w:rsid w:val="00A217DC"/>
    <w:rsid w:val="00A22224"/>
    <w:rsid w:val="00A26E63"/>
    <w:rsid w:val="00A539AE"/>
    <w:rsid w:val="00A70A98"/>
    <w:rsid w:val="00A70B74"/>
    <w:rsid w:val="00A75B67"/>
    <w:rsid w:val="00AA79BE"/>
    <w:rsid w:val="00AB31FC"/>
    <w:rsid w:val="00AB33D8"/>
    <w:rsid w:val="00AD0F57"/>
    <w:rsid w:val="00AD21D1"/>
    <w:rsid w:val="00B01501"/>
    <w:rsid w:val="00B05AB1"/>
    <w:rsid w:val="00B14F8C"/>
    <w:rsid w:val="00B23B46"/>
    <w:rsid w:val="00B27D66"/>
    <w:rsid w:val="00B37EC6"/>
    <w:rsid w:val="00B37FE5"/>
    <w:rsid w:val="00B717AB"/>
    <w:rsid w:val="00B74AF1"/>
    <w:rsid w:val="00B758E7"/>
    <w:rsid w:val="00B75D5C"/>
    <w:rsid w:val="00BA7F1D"/>
    <w:rsid w:val="00BB3A05"/>
    <w:rsid w:val="00BD4900"/>
    <w:rsid w:val="00BE0066"/>
    <w:rsid w:val="00C025E8"/>
    <w:rsid w:val="00C17EB5"/>
    <w:rsid w:val="00C22163"/>
    <w:rsid w:val="00C223D2"/>
    <w:rsid w:val="00C23D70"/>
    <w:rsid w:val="00C34803"/>
    <w:rsid w:val="00C35CAF"/>
    <w:rsid w:val="00C44030"/>
    <w:rsid w:val="00C52ACC"/>
    <w:rsid w:val="00C55C16"/>
    <w:rsid w:val="00C5757A"/>
    <w:rsid w:val="00C57A64"/>
    <w:rsid w:val="00C60ABD"/>
    <w:rsid w:val="00C64F22"/>
    <w:rsid w:val="00C72F3C"/>
    <w:rsid w:val="00C92A7F"/>
    <w:rsid w:val="00CA01EF"/>
    <w:rsid w:val="00CB5B5D"/>
    <w:rsid w:val="00CC5BFE"/>
    <w:rsid w:val="00CE09D1"/>
    <w:rsid w:val="00CE7DE1"/>
    <w:rsid w:val="00D010DD"/>
    <w:rsid w:val="00D062E6"/>
    <w:rsid w:val="00D2115F"/>
    <w:rsid w:val="00D54406"/>
    <w:rsid w:val="00D56127"/>
    <w:rsid w:val="00D62262"/>
    <w:rsid w:val="00D6360F"/>
    <w:rsid w:val="00D64676"/>
    <w:rsid w:val="00D65214"/>
    <w:rsid w:val="00D713AB"/>
    <w:rsid w:val="00D752C0"/>
    <w:rsid w:val="00D971B2"/>
    <w:rsid w:val="00DA0D4C"/>
    <w:rsid w:val="00DA2507"/>
    <w:rsid w:val="00DB7018"/>
    <w:rsid w:val="00DC490A"/>
    <w:rsid w:val="00DC5BC3"/>
    <w:rsid w:val="00DE68DE"/>
    <w:rsid w:val="00E11E23"/>
    <w:rsid w:val="00E20DFD"/>
    <w:rsid w:val="00E24CF7"/>
    <w:rsid w:val="00E43995"/>
    <w:rsid w:val="00E912BA"/>
    <w:rsid w:val="00EB1DEB"/>
    <w:rsid w:val="00EC168F"/>
    <w:rsid w:val="00ED049D"/>
    <w:rsid w:val="00ED0E13"/>
    <w:rsid w:val="00F333FD"/>
    <w:rsid w:val="00F33F96"/>
    <w:rsid w:val="00F374EA"/>
    <w:rsid w:val="00F540CC"/>
    <w:rsid w:val="00F561CC"/>
    <w:rsid w:val="00F6177C"/>
    <w:rsid w:val="00F628C1"/>
    <w:rsid w:val="00F7134D"/>
    <w:rsid w:val="00F77A7A"/>
    <w:rsid w:val="00F82519"/>
    <w:rsid w:val="00F95A3F"/>
    <w:rsid w:val="00FA6AC6"/>
    <w:rsid w:val="00FC555B"/>
    <w:rsid w:val="00FC75AD"/>
    <w:rsid w:val="00FD4A6A"/>
    <w:rsid w:val="00FD5E6F"/>
    <w:rsid w:val="00FE0F9F"/>
    <w:rsid w:val="00FF16B8"/>
    <w:rsid w:val="00FF30EF"/>
    <w:rsid w:val="00FF58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BF662B-D234-4420-9FFB-88CA60A7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5C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5C9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4E0"/>
    <w:pPr>
      <w:ind w:left="720"/>
      <w:contextualSpacing/>
    </w:pPr>
  </w:style>
  <w:style w:type="character" w:styleId="CommentReference">
    <w:name w:val="annotation reference"/>
    <w:basedOn w:val="DefaultParagraphFont"/>
    <w:uiPriority w:val="99"/>
    <w:semiHidden/>
    <w:unhideWhenUsed/>
    <w:rsid w:val="004D362C"/>
    <w:rPr>
      <w:sz w:val="16"/>
      <w:szCs w:val="16"/>
    </w:rPr>
  </w:style>
  <w:style w:type="paragraph" w:styleId="CommentText">
    <w:name w:val="annotation text"/>
    <w:basedOn w:val="Normal"/>
    <w:link w:val="CommentTextChar"/>
    <w:uiPriority w:val="99"/>
    <w:semiHidden/>
    <w:unhideWhenUsed/>
    <w:rsid w:val="004D362C"/>
    <w:pPr>
      <w:spacing w:line="240" w:lineRule="auto"/>
    </w:pPr>
    <w:rPr>
      <w:sz w:val="20"/>
      <w:szCs w:val="20"/>
    </w:rPr>
  </w:style>
  <w:style w:type="character" w:customStyle="1" w:styleId="CommentTextChar">
    <w:name w:val="Comment Text Char"/>
    <w:basedOn w:val="DefaultParagraphFont"/>
    <w:link w:val="CommentText"/>
    <w:uiPriority w:val="99"/>
    <w:semiHidden/>
    <w:rsid w:val="004D362C"/>
    <w:rPr>
      <w:sz w:val="20"/>
      <w:szCs w:val="20"/>
    </w:rPr>
  </w:style>
  <w:style w:type="paragraph" w:styleId="CommentSubject">
    <w:name w:val="annotation subject"/>
    <w:basedOn w:val="CommentText"/>
    <w:next w:val="CommentText"/>
    <w:link w:val="CommentSubjectChar"/>
    <w:uiPriority w:val="99"/>
    <w:semiHidden/>
    <w:unhideWhenUsed/>
    <w:rsid w:val="004D362C"/>
    <w:rPr>
      <w:b/>
      <w:bCs/>
    </w:rPr>
  </w:style>
  <w:style w:type="character" w:customStyle="1" w:styleId="CommentSubjectChar">
    <w:name w:val="Comment Subject Char"/>
    <w:basedOn w:val="CommentTextChar"/>
    <w:link w:val="CommentSubject"/>
    <w:uiPriority w:val="99"/>
    <w:semiHidden/>
    <w:rsid w:val="004D362C"/>
    <w:rPr>
      <w:b/>
      <w:bCs/>
      <w:sz w:val="20"/>
      <w:szCs w:val="20"/>
    </w:rPr>
  </w:style>
  <w:style w:type="paragraph" w:styleId="BalloonText">
    <w:name w:val="Balloon Text"/>
    <w:basedOn w:val="Normal"/>
    <w:link w:val="BalloonTextChar"/>
    <w:uiPriority w:val="99"/>
    <w:semiHidden/>
    <w:unhideWhenUsed/>
    <w:rsid w:val="004D362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62C"/>
    <w:rPr>
      <w:rFonts w:ascii="Segoe UI" w:hAnsi="Segoe UI" w:cs="Segoe UI"/>
      <w:sz w:val="18"/>
      <w:szCs w:val="18"/>
    </w:rPr>
  </w:style>
  <w:style w:type="character" w:styleId="Hyperlink">
    <w:name w:val="Hyperlink"/>
    <w:basedOn w:val="DefaultParagraphFont"/>
    <w:uiPriority w:val="99"/>
    <w:unhideWhenUsed/>
    <w:rsid w:val="004D362C"/>
    <w:rPr>
      <w:color w:val="0563C1" w:themeColor="hyperlink"/>
      <w:u w:val="single"/>
    </w:rPr>
  </w:style>
  <w:style w:type="paragraph" w:styleId="NormalWeb">
    <w:name w:val="Normal (Web)"/>
    <w:basedOn w:val="Normal"/>
    <w:uiPriority w:val="99"/>
    <w:semiHidden/>
    <w:unhideWhenUsed/>
    <w:rsid w:val="004D362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4D362C"/>
    <w:rPr>
      <w:b/>
      <w:bCs/>
    </w:rPr>
  </w:style>
  <w:style w:type="character" w:customStyle="1" w:styleId="Heading1Char">
    <w:name w:val="Heading 1 Char"/>
    <w:basedOn w:val="DefaultParagraphFont"/>
    <w:link w:val="Heading1"/>
    <w:uiPriority w:val="9"/>
    <w:rsid w:val="00055C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55C9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1037774">
      <w:bodyDiv w:val="1"/>
      <w:marLeft w:val="0"/>
      <w:marRight w:val="0"/>
      <w:marTop w:val="0"/>
      <w:marBottom w:val="0"/>
      <w:divBdr>
        <w:top w:val="none" w:sz="0" w:space="0" w:color="auto"/>
        <w:left w:val="none" w:sz="0" w:space="0" w:color="auto"/>
        <w:bottom w:val="none" w:sz="0" w:space="0" w:color="auto"/>
        <w:right w:val="none" w:sz="0" w:space="0" w:color="auto"/>
      </w:divBdr>
      <w:divsChild>
        <w:div w:id="370300889">
          <w:marLeft w:val="0"/>
          <w:marRight w:val="0"/>
          <w:marTop w:val="0"/>
          <w:marBottom w:val="0"/>
          <w:divBdr>
            <w:top w:val="single" w:sz="6" w:space="0" w:color="FFFFFF"/>
            <w:left w:val="single" w:sz="6" w:space="0" w:color="FFFFFF"/>
            <w:bottom w:val="single" w:sz="6" w:space="0" w:color="FFFFFF"/>
            <w:right w:val="single" w:sz="6" w:space="0" w:color="FFFFFF"/>
          </w:divBdr>
          <w:divsChild>
            <w:div w:id="576477714">
              <w:marLeft w:val="0"/>
              <w:marRight w:val="0"/>
              <w:marTop w:val="0"/>
              <w:marBottom w:val="0"/>
              <w:divBdr>
                <w:top w:val="none" w:sz="0" w:space="0" w:color="auto"/>
                <w:left w:val="none" w:sz="0" w:space="0" w:color="auto"/>
                <w:bottom w:val="none" w:sz="0" w:space="0" w:color="auto"/>
                <w:right w:val="none" w:sz="0" w:space="0" w:color="auto"/>
              </w:divBdr>
              <w:divsChild>
                <w:div w:id="1438717070">
                  <w:marLeft w:val="0"/>
                  <w:marRight w:val="0"/>
                  <w:marTop w:val="0"/>
                  <w:marBottom w:val="0"/>
                  <w:divBdr>
                    <w:top w:val="none" w:sz="0" w:space="0" w:color="auto"/>
                    <w:left w:val="none" w:sz="0" w:space="0" w:color="auto"/>
                    <w:bottom w:val="none" w:sz="0" w:space="0" w:color="auto"/>
                    <w:right w:val="none" w:sz="0" w:space="0" w:color="auto"/>
                  </w:divBdr>
                  <w:divsChild>
                    <w:div w:id="1869756505">
                      <w:marLeft w:val="0"/>
                      <w:marRight w:val="0"/>
                      <w:marTop w:val="0"/>
                      <w:marBottom w:val="0"/>
                      <w:divBdr>
                        <w:top w:val="none" w:sz="0" w:space="0" w:color="auto"/>
                        <w:left w:val="none" w:sz="0" w:space="0" w:color="auto"/>
                        <w:bottom w:val="none" w:sz="0" w:space="0" w:color="auto"/>
                        <w:right w:val="none" w:sz="0" w:space="0" w:color="auto"/>
                      </w:divBdr>
                      <w:divsChild>
                        <w:div w:id="850340950">
                          <w:marLeft w:val="0"/>
                          <w:marRight w:val="0"/>
                          <w:marTop w:val="0"/>
                          <w:marBottom w:val="0"/>
                          <w:divBdr>
                            <w:top w:val="none" w:sz="0" w:space="0" w:color="auto"/>
                            <w:left w:val="none" w:sz="0" w:space="0" w:color="auto"/>
                            <w:bottom w:val="none" w:sz="0" w:space="0" w:color="auto"/>
                            <w:right w:val="none" w:sz="0" w:space="0" w:color="auto"/>
                          </w:divBdr>
                          <w:divsChild>
                            <w:div w:id="24399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openmicros.org/index.php/articles/81-xrf-projects/296-raspberry-pi-wireless-inventors-kit"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10</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Foster</dc:creator>
  <cp:keywords/>
  <dc:description/>
  <cp:lastModifiedBy>Paul Foster</cp:lastModifiedBy>
  <cp:revision>6</cp:revision>
  <dcterms:created xsi:type="dcterms:W3CDTF">2015-02-20T13:49:00Z</dcterms:created>
  <dcterms:modified xsi:type="dcterms:W3CDTF">2015-03-17T15:42:00Z</dcterms:modified>
</cp:coreProperties>
</file>